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06C2380" w14:textId="5C549C53" w:rsidR="004E3AD8" w:rsidRPr="00CD0B74" w:rsidDel="008B4A23" w:rsidRDefault="003F72F1" w:rsidP="00D747F6">
      <w:pPr>
        <w:pStyle w:val="Pardfau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132"/>
        </w:tabs>
        <w:jc w:val="both"/>
        <w:rPr>
          <w:rStyle w:val="Aucun"/>
          <w:rFonts w:ascii="Roboto" w:hAnsi="Roboto" w:cstheme="minorHAnsi"/>
          <w:b/>
          <w:bCs/>
          <w:color w:val="auto"/>
          <w:sz w:val="20"/>
          <w:szCs w:val="20"/>
          <w:u w:color="005493"/>
          <w:lang w:val="de-DE"/>
        </w:rPr>
      </w:pPr>
      <w:bookmarkStart w:id="0" w:name="_Hlk134008695"/>
      <w:r w:rsidRPr="00CD0B74">
        <w:rPr>
          <w:rStyle w:val="Aucun"/>
          <w:rFonts w:ascii="Roboto" w:hAnsi="Roboto" w:cstheme="minorHAnsi"/>
          <w:b/>
          <w:bCs/>
          <w:noProof/>
          <w:color w:val="auto"/>
          <w:sz w:val="20"/>
          <w:szCs w:val="20"/>
          <w:u w:color="005493"/>
        </w:rPr>
        <w:drawing>
          <wp:anchor distT="0" distB="0" distL="114300" distR="114300" simplePos="0" relativeHeight="251658243" behindDoc="1" locked="0" layoutInCell="1" allowOverlap="1" wp14:anchorId="39862B0D" wp14:editId="5A1B7ACD">
            <wp:simplePos x="0" y="0"/>
            <wp:positionH relativeFrom="margin">
              <wp:align>right</wp:align>
            </wp:positionH>
            <wp:positionV relativeFrom="paragraph">
              <wp:posOffset>367</wp:posOffset>
            </wp:positionV>
            <wp:extent cx="1668145" cy="974993"/>
            <wp:effectExtent l="0" t="0" r="8255" b="0"/>
            <wp:wrapTight wrapText="bothSides">
              <wp:wrapPolygon edited="0">
                <wp:start x="0" y="0"/>
                <wp:lineTo x="0" y="21107"/>
                <wp:lineTo x="21460" y="21107"/>
                <wp:lineTo x="21460" y="0"/>
                <wp:lineTo x="0" y="0"/>
              </wp:wrapPolygon>
            </wp:wrapTight>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a:picLocks noChangeAspect="1" noChangeArrowheads="1"/>
                    </pic:cNvPicPr>
                  </pic:nvPicPr>
                  <pic:blipFill rotWithShape="1">
                    <a:blip r:embed="rId11">
                      <a:extLst>
                        <a:ext uri="{28A0092B-C50C-407E-A947-70E740481C1C}">
                          <a14:useLocalDpi xmlns:a14="http://schemas.microsoft.com/office/drawing/2010/main" val="0"/>
                        </a:ext>
                      </a:extLst>
                    </a:blip>
                    <a:srcRect t="11723" b="22150"/>
                    <a:stretch/>
                  </pic:blipFill>
                  <pic:spPr bwMode="auto">
                    <a:xfrm>
                      <a:off x="0" y="0"/>
                      <a:ext cx="1668145" cy="974993"/>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E3AD8" w:rsidRPr="00CD0B74">
        <w:rPr>
          <w:rStyle w:val="Aucun"/>
          <w:rFonts w:ascii="Roboto" w:hAnsi="Roboto" w:cstheme="minorHAnsi"/>
          <w:b/>
          <w:bCs/>
          <w:noProof/>
          <w:color w:val="auto"/>
          <w:sz w:val="20"/>
          <w:szCs w:val="20"/>
          <w:u w:color="005493"/>
        </w:rPr>
        <w:drawing>
          <wp:anchor distT="0" distB="0" distL="114300" distR="114300" simplePos="0" relativeHeight="251658242" behindDoc="1" locked="0" layoutInCell="1" allowOverlap="1" wp14:anchorId="25656E46" wp14:editId="6B42E103">
            <wp:simplePos x="0" y="0"/>
            <wp:positionH relativeFrom="margin">
              <wp:align>left</wp:align>
            </wp:positionH>
            <wp:positionV relativeFrom="paragraph">
              <wp:posOffset>575</wp:posOffset>
            </wp:positionV>
            <wp:extent cx="2279500" cy="1043940"/>
            <wp:effectExtent l="0" t="0" r="6985" b="3810"/>
            <wp:wrapTight wrapText="bothSides">
              <wp:wrapPolygon edited="0">
                <wp:start x="0" y="0"/>
                <wp:lineTo x="0" y="21285"/>
                <wp:lineTo x="21486" y="21285"/>
                <wp:lineTo x="2148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279500" cy="1043940"/>
                    </a:xfrm>
                    <a:prstGeom prst="rect">
                      <a:avLst/>
                    </a:prstGeom>
                    <a:noFill/>
                    <a:ln>
                      <a:noFill/>
                    </a:ln>
                  </pic:spPr>
                </pic:pic>
              </a:graphicData>
            </a:graphic>
            <wp14:sizeRelH relativeFrom="page">
              <wp14:pctWidth>0</wp14:pctWidth>
            </wp14:sizeRelH>
            <wp14:sizeRelV relativeFrom="page">
              <wp14:pctHeight>0</wp14:pctHeight>
            </wp14:sizeRelV>
          </wp:anchor>
        </w:drawing>
      </w:r>
      <w:r w:rsidR="004E3AD8" w:rsidRPr="00CD0B74">
        <w:rPr>
          <w:rStyle w:val="Aucun"/>
          <w:rFonts w:ascii="Roboto" w:hAnsi="Roboto" w:cstheme="minorHAnsi"/>
          <w:b/>
          <w:bCs/>
          <w:color w:val="auto"/>
          <w:sz w:val="20"/>
          <w:szCs w:val="20"/>
          <w:u w:color="005493"/>
          <w:lang w:val="de-DE"/>
        </w:rPr>
        <w:tab/>
      </w:r>
      <w:r w:rsidR="004E3AD8" w:rsidRPr="00CD0B74">
        <w:rPr>
          <w:rStyle w:val="Aucun"/>
          <w:rFonts w:ascii="Roboto" w:hAnsi="Roboto" w:cstheme="minorHAnsi"/>
          <w:b/>
          <w:bCs/>
          <w:color w:val="auto"/>
          <w:sz w:val="20"/>
          <w:szCs w:val="20"/>
          <w:u w:color="005493"/>
          <w:lang w:val="de-DE"/>
        </w:rPr>
        <w:tab/>
      </w:r>
    </w:p>
    <w:p w14:paraId="7F9AE2DA" w14:textId="06E9FA61" w:rsidR="004E3AD8" w:rsidRPr="00CD0B74" w:rsidRDefault="004E3AD8" w:rsidP="00D747F6">
      <w:pPr>
        <w:spacing w:line="240" w:lineRule="auto"/>
        <w:jc w:val="both"/>
        <w:rPr>
          <w:rStyle w:val="Aucun"/>
          <w:rFonts w:ascii="Roboto" w:hAnsi="Roboto" w:cstheme="minorHAnsi"/>
          <w:b/>
          <w:bCs/>
          <w:sz w:val="20"/>
          <w:szCs w:val="20"/>
          <w:u w:color="005493"/>
          <w:lang w:val="de-DE"/>
        </w:rPr>
      </w:pPr>
    </w:p>
    <w:p w14:paraId="5937221F" w14:textId="2C4CD7AC" w:rsidR="003F72F1" w:rsidRPr="00CD0B74" w:rsidRDefault="003F72F1" w:rsidP="00D747F6">
      <w:pPr>
        <w:spacing w:line="240" w:lineRule="auto"/>
        <w:jc w:val="both"/>
        <w:rPr>
          <w:rStyle w:val="Aucun"/>
          <w:rFonts w:ascii="Roboto" w:hAnsi="Roboto" w:cstheme="minorHAnsi"/>
          <w:b/>
          <w:bCs/>
          <w:sz w:val="20"/>
          <w:szCs w:val="20"/>
          <w:u w:color="005493"/>
          <w:lang w:val="de-DE"/>
        </w:rPr>
      </w:pPr>
    </w:p>
    <w:p w14:paraId="1AFAA931" w14:textId="77777777" w:rsidR="003F72F1" w:rsidRPr="00CD0B74" w:rsidRDefault="003F72F1" w:rsidP="00D747F6">
      <w:pPr>
        <w:spacing w:line="240" w:lineRule="auto"/>
        <w:jc w:val="both"/>
        <w:rPr>
          <w:rStyle w:val="Aucun"/>
          <w:rFonts w:ascii="Roboto" w:hAnsi="Roboto" w:cstheme="minorHAnsi"/>
          <w:b/>
          <w:bCs/>
          <w:sz w:val="20"/>
          <w:szCs w:val="20"/>
          <w:u w:color="005493"/>
          <w:lang w:val="de-DE"/>
        </w:rPr>
      </w:pPr>
    </w:p>
    <w:p w14:paraId="0BF9BA40" w14:textId="77777777" w:rsidR="004E3AD8" w:rsidRPr="00CD0B74" w:rsidRDefault="004E3AD8" w:rsidP="00D747F6">
      <w:pPr>
        <w:spacing w:after="0" w:line="240" w:lineRule="auto"/>
        <w:jc w:val="both"/>
        <w:rPr>
          <w:rFonts w:ascii="Roboto" w:hAnsi="Roboto" w:cstheme="minorHAnsi"/>
          <w:b/>
          <w:bCs/>
          <w:caps/>
          <w:sz w:val="20"/>
          <w:szCs w:val="20"/>
        </w:rPr>
      </w:pPr>
    </w:p>
    <w:p w14:paraId="4DD06FAA" w14:textId="77777777" w:rsidR="004E3AD8" w:rsidRPr="00CD0B74" w:rsidRDefault="004E3AD8" w:rsidP="003F72F1">
      <w:pPr>
        <w:pBdr>
          <w:top w:val="triple" w:sz="4" w:space="30" w:color="auto"/>
          <w:bottom w:val="triple" w:sz="4" w:space="1" w:color="auto"/>
        </w:pBdr>
        <w:shd w:val="clear" w:color="auto" w:fill="D9D9D9" w:themeFill="background1" w:themeFillShade="D9"/>
        <w:spacing w:after="0" w:line="240" w:lineRule="auto"/>
        <w:jc w:val="center"/>
        <w:rPr>
          <w:rFonts w:ascii="Roboto" w:hAnsi="Roboto" w:cstheme="minorHAnsi"/>
          <w:b/>
          <w:bCs/>
          <w:caps/>
          <w:sz w:val="32"/>
          <w:szCs w:val="32"/>
        </w:rPr>
      </w:pPr>
      <w:r w:rsidRPr="00CD0B74">
        <w:rPr>
          <w:rFonts w:ascii="Roboto" w:hAnsi="Roboto" w:cstheme="minorHAnsi"/>
          <w:b/>
          <w:bCs/>
          <w:caps/>
          <w:sz w:val="32"/>
          <w:szCs w:val="32"/>
        </w:rPr>
        <w:t>Final Evaluation of THE “WOMEN AND GIRLS ACCESS TO JUSTICE THROUGH EFFECTIVE, ACCOUNTABLE AND GENDER-RESPONSIVE INSTITUTIONS” (ACCESS TO JUSTICE) PROJECT</w:t>
      </w:r>
    </w:p>
    <w:p w14:paraId="50589B6F" w14:textId="75079FA3" w:rsidR="004E3AD8" w:rsidRPr="00CD0B74" w:rsidRDefault="00027239" w:rsidP="003F72F1">
      <w:pPr>
        <w:pBdr>
          <w:top w:val="triple" w:sz="4" w:space="30" w:color="auto"/>
          <w:bottom w:val="triple" w:sz="4" w:space="1" w:color="auto"/>
        </w:pBdr>
        <w:shd w:val="clear" w:color="auto" w:fill="FFFFFF" w:themeFill="background1"/>
        <w:spacing w:line="240" w:lineRule="auto"/>
        <w:jc w:val="both"/>
        <w:rPr>
          <w:rFonts w:ascii="Roboto" w:hAnsi="Roboto" w:cstheme="minorHAnsi"/>
          <w:b/>
          <w:bCs/>
          <w:caps/>
          <w:sz w:val="20"/>
          <w:szCs w:val="20"/>
        </w:rPr>
      </w:pPr>
      <w:r w:rsidRPr="00CD0B74">
        <w:rPr>
          <w:rFonts w:ascii="Roboto" w:hAnsi="Roboto" w:cstheme="minorHAnsi"/>
          <w:b/>
          <w:bCs/>
          <w:caps/>
          <w:noProof/>
          <w:sz w:val="20"/>
          <w:szCs w:val="20"/>
        </w:rPr>
        <mc:AlternateContent>
          <mc:Choice Requires="wpg">
            <w:drawing>
              <wp:anchor distT="0" distB="0" distL="114300" distR="114300" simplePos="0" relativeHeight="251658244" behindDoc="0" locked="0" layoutInCell="1" allowOverlap="1" wp14:anchorId="226306FF" wp14:editId="6B550457">
                <wp:simplePos x="0" y="0"/>
                <wp:positionH relativeFrom="column">
                  <wp:posOffset>0</wp:posOffset>
                </wp:positionH>
                <wp:positionV relativeFrom="paragraph">
                  <wp:posOffset>252412</wp:posOffset>
                </wp:positionV>
                <wp:extent cx="5943600" cy="4159885"/>
                <wp:effectExtent l="0" t="0" r="0" b="0"/>
                <wp:wrapTight wrapText="bothSides">
                  <wp:wrapPolygon edited="0">
                    <wp:start x="0" y="0"/>
                    <wp:lineTo x="0" y="21465"/>
                    <wp:lineTo x="21531" y="21465"/>
                    <wp:lineTo x="21531" y="0"/>
                    <wp:lineTo x="0" y="0"/>
                  </wp:wrapPolygon>
                </wp:wrapTight>
                <wp:docPr id="11" name="Group 11"/>
                <wp:cNvGraphicFramePr/>
                <a:graphic xmlns:a="http://schemas.openxmlformats.org/drawingml/2006/main">
                  <a:graphicData uri="http://schemas.microsoft.com/office/word/2010/wordprocessingGroup">
                    <wpg:wgp>
                      <wpg:cNvGrpSpPr/>
                      <wpg:grpSpPr>
                        <a:xfrm>
                          <a:off x="0" y="0"/>
                          <a:ext cx="5943600" cy="4159885"/>
                          <a:chOff x="0" y="0"/>
                          <a:chExt cx="5943600" cy="4160303"/>
                        </a:xfrm>
                      </wpg:grpSpPr>
                      <wps:wsp>
                        <wps:cNvPr id="10" name="Rectangle 10"/>
                        <wps:cNvSpPr/>
                        <wps:spPr>
                          <a:xfrm>
                            <a:off x="8667" y="3848281"/>
                            <a:ext cx="5926265" cy="312022"/>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14:paraId="4E5B95A0" w14:textId="4CD0A81C" w:rsidR="003F72F1" w:rsidRPr="005B0948" w:rsidRDefault="003F72F1" w:rsidP="003F72F1">
                              <w:pPr>
                                <w:spacing w:after="240" w:line="276" w:lineRule="auto"/>
                                <w:contextualSpacing/>
                                <w:jc w:val="both"/>
                                <w:rPr>
                                  <w:rFonts w:ascii="Roboto" w:hAnsi="Roboto"/>
                                  <w:b/>
                                  <w:bCs/>
                                  <w:i/>
                                  <w:iCs/>
                                  <w:sz w:val="18"/>
                                  <w:szCs w:val="18"/>
                                  <w:lang w:val="en-CA"/>
                                </w:rPr>
                              </w:pPr>
                              <w:r w:rsidRPr="005B0948">
                                <w:rPr>
                                  <w:rFonts w:ascii="Roboto" w:hAnsi="Roboto"/>
                                  <w:b/>
                                  <w:bCs/>
                                  <w:i/>
                                  <w:iCs/>
                                  <w:sz w:val="18"/>
                                  <w:szCs w:val="18"/>
                                </w:rPr>
                                <w:t xml:space="preserve">UN Women Photo </w:t>
                              </w:r>
                              <w:r w:rsidR="005B0948" w:rsidRPr="005B0948">
                                <w:rPr>
                                  <w:rFonts w:ascii="Roboto" w:hAnsi="Roboto"/>
                                  <w:b/>
                                  <w:bCs/>
                                  <w:i/>
                                  <w:iCs/>
                                  <w:sz w:val="18"/>
                                  <w:szCs w:val="18"/>
                                </w:rPr>
                                <w:t>Gallery</w:t>
                              </w:r>
                              <w:r w:rsidRPr="005B0948">
                                <w:rPr>
                                  <w:rFonts w:ascii="Roboto" w:hAnsi="Roboto"/>
                                  <w:b/>
                                  <w:bCs/>
                                  <w:i/>
                                  <w:iCs/>
                                  <w:sz w:val="18"/>
                                  <w:szCs w:val="18"/>
                                </w:rPr>
                                <w:t xml:space="preserve">: </w:t>
                              </w:r>
                              <w:r w:rsidRPr="005B0948">
                                <w:rPr>
                                  <w:rFonts w:ascii="Roboto" w:hAnsi="Roboto"/>
                                  <w:b/>
                                  <w:bCs/>
                                  <w:i/>
                                  <w:iCs/>
                                  <w:sz w:val="18"/>
                                  <w:szCs w:val="18"/>
                                  <w:lang w:val="en-CA"/>
                                </w:rPr>
                                <w:t>Launch of the one of the Knowledge tools; The Multi sectoral Training Manual</w:t>
                              </w:r>
                              <w:r w:rsidR="005B0948" w:rsidRPr="005B0948">
                                <w:rPr>
                                  <w:rFonts w:ascii="Roboto" w:hAnsi="Roboto"/>
                                  <w:b/>
                                  <w:bCs/>
                                  <w:i/>
                                  <w:iCs/>
                                  <w:sz w:val="18"/>
                                  <w:szCs w:val="18"/>
                                  <w:lang w:val="en-CA"/>
                                </w:rPr>
                                <w:t xml:space="preserve"> 2021</w:t>
                              </w:r>
                            </w:p>
                            <w:p w14:paraId="6FFFBF38" w14:textId="2A8801EE" w:rsidR="003F72F1" w:rsidRDefault="003F72F1" w:rsidP="003F72F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42" name="Picture 42" descr="C:\Users\Deputy RO Nakawa\Downloads\IMG-20211212-WA0040.jpg"/>
                          <pic:cNvPicPr>
                            <a:picLocks noChangeAspect="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3843655"/>
                          </a:xfrm>
                          <a:prstGeom prst="rect">
                            <a:avLst/>
                          </a:prstGeom>
                          <a:noFill/>
                          <a:ln>
                            <a:noFill/>
                          </a:ln>
                        </pic:spPr>
                      </pic:pic>
                    </wpg:wgp>
                  </a:graphicData>
                </a:graphic>
              </wp:anchor>
            </w:drawing>
          </mc:Choice>
          <mc:Fallback>
            <w:pict>
              <v:group w14:anchorId="226306FF" id="Group 11" o:spid="_x0000_s1026" style="position:absolute;left:0;text-align:left;margin-left:0;margin-top:19.85pt;width:468pt;height:327.55pt;z-index:251658244" coordsize="59436,4160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">
                <v:rect id="Rectangle 10" o:spid="_x0000_s1027" style="position:absolute;left:86;top:38482;width:59263;height:312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qf8B8YA&#10;AADbAAAADwAAAGRycy9kb3ducmV2LnhtbESPQWvCQBCF7wX/wzIFb3XTKiqpq4hUWuihGBV6HLJj&#10;Es3Oxuyq6b/vHARvM7w3730zW3SuVldqQ+XZwOsgAUWce1txYWC3Xb9MQYWIbLH2TAb+KMBi3nua&#10;YWr9jTd0zWKhJIRDigbKGJtU65CX5DAMfEMs2sG3DqOsbaFtizcJd7V+S5KxdlixNJTY0Kqk/JRd&#10;nIHvoz2Pit+Pn2E1WU3259Fntj4Mjek/d8t3UJG6+DDfr7+s4Au9/CID6Pk/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qf8B8YAAADbAAAADwAAAAAAAAAAAAAAAACYAgAAZHJz&#10;L2Rvd25yZXYueG1sUEsFBgAAAAAEAAQA9QAAAIsDAAAAAA==&#10;" fillcolor="white [3201]" stroked="f" strokeweight="1pt">
                  <v:textbox>
                    <w:txbxContent>
                      <w:p w14:paraId="4E5B95A0" w14:textId="4CD0A81C" w:rsidR="003F72F1" w:rsidRPr="005B0948" w:rsidRDefault="003F72F1" w:rsidP="003F72F1">
                        <w:pPr>
                          <w:spacing w:after="240" w:line="276" w:lineRule="auto"/>
                          <w:contextualSpacing/>
                          <w:jc w:val="both"/>
                          <w:rPr>
                            <w:rFonts w:ascii="Roboto" w:hAnsi="Roboto"/>
                            <w:b/>
                            <w:bCs/>
                            <w:i/>
                            <w:iCs/>
                            <w:sz w:val="18"/>
                            <w:szCs w:val="18"/>
                            <w:lang w:val="en-CA"/>
                          </w:rPr>
                        </w:pPr>
                        <w:r w:rsidRPr="005B0948">
                          <w:rPr>
                            <w:rFonts w:ascii="Roboto" w:hAnsi="Roboto"/>
                            <w:b/>
                            <w:bCs/>
                            <w:i/>
                            <w:iCs/>
                            <w:sz w:val="18"/>
                            <w:szCs w:val="18"/>
                          </w:rPr>
                          <w:t xml:space="preserve">UN Women Photo </w:t>
                        </w:r>
                        <w:r w:rsidR="005B0948" w:rsidRPr="005B0948">
                          <w:rPr>
                            <w:rFonts w:ascii="Roboto" w:hAnsi="Roboto"/>
                            <w:b/>
                            <w:bCs/>
                            <w:i/>
                            <w:iCs/>
                            <w:sz w:val="18"/>
                            <w:szCs w:val="18"/>
                          </w:rPr>
                          <w:t>Gallery</w:t>
                        </w:r>
                        <w:r w:rsidRPr="005B0948">
                          <w:rPr>
                            <w:rFonts w:ascii="Roboto" w:hAnsi="Roboto"/>
                            <w:b/>
                            <w:bCs/>
                            <w:i/>
                            <w:iCs/>
                            <w:sz w:val="18"/>
                            <w:szCs w:val="18"/>
                          </w:rPr>
                          <w:t xml:space="preserve">: </w:t>
                        </w:r>
                        <w:r w:rsidRPr="005B0948">
                          <w:rPr>
                            <w:rFonts w:ascii="Roboto" w:hAnsi="Roboto"/>
                            <w:b/>
                            <w:bCs/>
                            <w:i/>
                            <w:iCs/>
                            <w:sz w:val="18"/>
                            <w:szCs w:val="18"/>
                            <w:lang w:val="en-CA"/>
                          </w:rPr>
                          <w:t>Launch of the one of the Knowledge tools; The Multi sectoral Training Manual</w:t>
                        </w:r>
                        <w:r w:rsidR="005B0948" w:rsidRPr="005B0948">
                          <w:rPr>
                            <w:rFonts w:ascii="Roboto" w:hAnsi="Roboto"/>
                            <w:b/>
                            <w:bCs/>
                            <w:i/>
                            <w:iCs/>
                            <w:sz w:val="18"/>
                            <w:szCs w:val="18"/>
                            <w:lang w:val="en-CA"/>
                          </w:rPr>
                          <w:t xml:space="preserve"> 2021</w:t>
                        </w:r>
                      </w:p>
                      <w:p w14:paraId="6FFFBF38" w14:textId="2A8801EE" w:rsidR="003F72F1" w:rsidRDefault="003F72F1" w:rsidP="003F72F1">
                        <w:pPr>
                          <w:jc w:val="center"/>
                        </w:pP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2" o:spid="_x0000_s1028" type="#_x0000_t75" style="position:absolute;width:59436;height:3843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tNC1/FAAAA2wAAAA8AAABkcnMvZG93bnJldi54bWxEj0FrwkAUhO8F/8PyhN7qxii1RFcRi6VQ&#10;qGhbyPGRfSbB7Nt0d5vEf98tCD0OM/MNs9oMphEdOV9bVjCdJCCIC6trLhV8fuwfnkD4gKyxsUwK&#10;ruRhsx7drTDTtucjdadQighhn6GCKoQ2k9IXFRn0E9sSR+9sncEQpSuldthHuGlkmiSP0mDNcaHC&#10;lnYVFZfTj1Hw9nLI0+dZtzi899c8b9P5l/u2St2Ph+0SRKAh/Idv7VetYJ7C35f4A+T6Fw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bTQtfxQAAANsAAAAPAAAAAAAAAAAAAAAA&#10;AJ8CAABkcnMvZG93bnJldi54bWxQSwUGAAAAAAQABAD3AAAAkQMAAAAA&#10;">
                  <v:imagedata r:id="rId14" o:title="IMG-20211212-WA0040"/>
                  <v:path arrowok="t"/>
                </v:shape>
                <w10:wrap type="tight"/>
              </v:group>
            </w:pict>
          </mc:Fallback>
        </mc:AlternateContent>
      </w:r>
    </w:p>
    <w:p w14:paraId="09587E79" w14:textId="23C91A6D" w:rsidR="007E32EC" w:rsidRPr="00CD0B74" w:rsidRDefault="004E3AD8" w:rsidP="00CA3FDE">
      <w:pPr>
        <w:spacing w:line="240" w:lineRule="auto"/>
        <w:jc w:val="center"/>
        <w:rPr>
          <w:rFonts w:ascii="Roboto" w:hAnsi="Roboto" w:cstheme="minorHAnsi"/>
          <w:b/>
          <w:sz w:val="24"/>
          <w:szCs w:val="24"/>
        </w:rPr>
      </w:pPr>
      <w:r w:rsidRPr="00CD0B74">
        <w:rPr>
          <w:rFonts w:ascii="Roboto" w:hAnsi="Roboto" w:cstheme="minorHAnsi"/>
          <w:b/>
          <w:sz w:val="24"/>
          <w:szCs w:val="24"/>
        </w:rPr>
        <w:t>March 2023</w:t>
      </w:r>
    </w:p>
    <w:p w14:paraId="34089EAC" w14:textId="65BA6F24" w:rsidR="007E32EC" w:rsidRPr="00CD0B74" w:rsidRDefault="007E32EC" w:rsidP="00D747F6">
      <w:pPr>
        <w:shd w:val="clear" w:color="auto" w:fill="FFFFFF"/>
        <w:spacing w:after="0" w:line="240" w:lineRule="auto"/>
        <w:jc w:val="center"/>
        <w:rPr>
          <w:rFonts w:ascii="Roboto" w:hAnsi="Roboto" w:cstheme="minorHAnsi"/>
          <w:b/>
          <w:sz w:val="24"/>
          <w:szCs w:val="24"/>
        </w:rPr>
      </w:pPr>
    </w:p>
    <w:p w14:paraId="4D28F160" w14:textId="77777777" w:rsidR="007E32EC" w:rsidRPr="00CD0B74" w:rsidRDefault="007E32EC" w:rsidP="00D747F6">
      <w:pPr>
        <w:shd w:val="clear" w:color="auto" w:fill="FFFFFF"/>
        <w:spacing w:after="0" w:line="240" w:lineRule="auto"/>
        <w:jc w:val="center"/>
        <w:rPr>
          <w:rFonts w:ascii="Roboto" w:hAnsi="Roboto" w:cstheme="minorHAnsi"/>
          <w:b/>
          <w:sz w:val="24"/>
          <w:szCs w:val="24"/>
        </w:rPr>
      </w:pPr>
    </w:p>
    <w:p w14:paraId="2BF07DD3" w14:textId="3C13483E" w:rsidR="004D59CC" w:rsidRPr="00CD0B74" w:rsidRDefault="004E3AD8" w:rsidP="00D747F6">
      <w:pPr>
        <w:shd w:val="clear" w:color="auto" w:fill="FFFFFF"/>
        <w:spacing w:after="0" w:line="240" w:lineRule="auto"/>
        <w:jc w:val="center"/>
        <w:rPr>
          <w:rFonts w:ascii="Roboto" w:hAnsi="Roboto" w:cstheme="minorHAnsi"/>
          <w:bCs/>
          <w:sz w:val="24"/>
          <w:szCs w:val="24"/>
        </w:rPr>
      </w:pPr>
      <w:r w:rsidRPr="00CD0B74">
        <w:rPr>
          <w:rFonts w:ascii="Roboto" w:hAnsi="Roboto" w:cstheme="minorHAnsi"/>
          <w:b/>
          <w:sz w:val="24"/>
          <w:szCs w:val="24"/>
        </w:rPr>
        <w:t xml:space="preserve">By Paul </w:t>
      </w:r>
      <w:proofErr w:type="spellStart"/>
      <w:r w:rsidRPr="00CD0B74">
        <w:rPr>
          <w:rFonts w:ascii="Roboto" w:hAnsi="Roboto" w:cstheme="minorHAnsi"/>
          <w:b/>
          <w:sz w:val="24"/>
          <w:szCs w:val="24"/>
        </w:rPr>
        <w:t>Bukuluki</w:t>
      </w:r>
      <w:proofErr w:type="spellEnd"/>
      <w:r w:rsidRPr="00CD0B74">
        <w:rPr>
          <w:rFonts w:ascii="Roboto" w:hAnsi="Roboto" w:cstheme="minorHAnsi"/>
          <w:b/>
          <w:sz w:val="24"/>
          <w:szCs w:val="24"/>
        </w:rPr>
        <w:t xml:space="preserve"> </w:t>
      </w:r>
      <w:r w:rsidRPr="00CD0B74">
        <w:rPr>
          <w:rFonts w:ascii="Roboto" w:hAnsi="Roboto" w:cstheme="minorHAnsi"/>
          <w:b/>
          <w:bCs/>
          <w:sz w:val="24"/>
          <w:szCs w:val="24"/>
          <w:shd w:val="clear" w:color="auto" w:fill="FFFFFF"/>
        </w:rPr>
        <w:t>and</w:t>
      </w:r>
      <w:r w:rsidR="00285E70" w:rsidRPr="00CD0B74">
        <w:rPr>
          <w:rFonts w:ascii="Roboto" w:hAnsi="Roboto" w:cstheme="minorHAnsi"/>
          <w:b/>
          <w:bCs/>
          <w:sz w:val="24"/>
          <w:szCs w:val="24"/>
          <w:shd w:val="clear" w:color="auto" w:fill="FFFFFF"/>
        </w:rPr>
        <w:t xml:space="preserve"> </w:t>
      </w:r>
      <w:proofErr w:type="spellStart"/>
      <w:r w:rsidRPr="00CD0B74">
        <w:rPr>
          <w:rFonts w:ascii="Roboto" w:hAnsi="Roboto" w:cstheme="minorHAnsi"/>
          <w:b/>
          <w:sz w:val="24"/>
          <w:szCs w:val="24"/>
        </w:rPr>
        <w:t>Sydey</w:t>
      </w:r>
      <w:proofErr w:type="spellEnd"/>
      <w:r w:rsidRPr="00CD0B74">
        <w:rPr>
          <w:rFonts w:ascii="Roboto" w:hAnsi="Roboto" w:cstheme="minorHAnsi"/>
          <w:b/>
          <w:sz w:val="24"/>
          <w:szCs w:val="24"/>
        </w:rPr>
        <w:t xml:space="preserve"> </w:t>
      </w:r>
      <w:proofErr w:type="spellStart"/>
      <w:r w:rsidRPr="00CD0B74">
        <w:rPr>
          <w:rFonts w:ascii="Roboto" w:hAnsi="Roboto" w:cstheme="minorHAnsi"/>
          <w:b/>
          <w:sz w:val="24"/>
          <w:szCs w:val="24"/>
        </w:rPr>
        <w:t>Etima</w:t>
      </w:r>
      <w:proofErr w:type="spellEnd"/>
      <w:r w:rsidRPr="00CD0B74">
        <w:rPr>
          <w:rFonts w:ascii="Roboto" w:hAnsi="Roboto" w:cstheme="minorHAnsi"/>
          <w:b/>
          <w:sz w:val="24"/>
          <w:szCs w:val="24"/>
        </w:rPr>
        <w:t xml:space="preserve"> </w:t>
      </w:r>
      <w:proofErr w:type="spellStart"/>
      <w:r w:rsidRPr="00CD0B74">
        <w:rPr>
          <w:rFonts w:ascii="Roboto" w:hAnsi="Roboto" w:cstheme="minorHAnsi"/>
          <w:b/>
          <w:sz w:val="24"/>
          <w:szCs w:val="24"/>
        </w:rPr>
        <w:t>Ojara</w:t>
      </w:r>
      <w:proofErr w:type="spellEnd"/>
      <w:r w:rsidR="00285E70" w:rsidRPr="00CD0B74">
        <w:rPr>
          <w:rFonts w:ascii="Roboto" w:hAnsi="Roboto" w:cstheme="minorHAnsi"/>
          <w:bCs/>
          <w:sz w:val="24"/>
          <w:szCs w:val="24"/>
        </w:rPr>
        <w:t xml:space="preserve"> </w:t>
      </w:r>
    </w:p>
    <w:p w14:paraId="30BE575D" w14:textId="77777777" w:rsidR="00CA3FDE" w:rsidRPr="00CD0B74" w:rsidRDefault="00CA3FDE">
      <w:pPr>
        <w:rPr>
          <w:rFonts w:ascii="Roboto" w:eastAsiaTheme="majorEastAsia" w:hAnsi="Roboto" w:cstheme="majorBidi"/>
          <w:b/>
          <w:bCs/>
          <w:sz w:val="24"/>
          <w:szCs w:val="24"/>
        </w:rPr>
      </w:pPr>
      <w:r w:rsidRPr="00CD0B74">
        <w:rPr>
          <w:rFonts w:ascii="Roboto" w:hAnsi="Roboto"/>
          <w:b/>
          <w:bCs/>
          <w:sz w:val="24"/>
          <w:szCs w:val="24"/>
        </w:rPr>
        <w:br w:type="page"/>
      </w:r>
    </w:p>
    <w:p w14:paraId="27FA1B2C" w14:textId="62CEC091" w:rsidR="00E835BB" w:rsidRPr="00CD0B74" w:rsidRDefault="00E835BB" w:rsidP="00D747F6">
      <w:pPr>
        <w:pStyle w:val="Heading1"/>
        <w:spacing w:line="240" w:lineRule="auto"/>
        <w:rPr>
          <w:rFonts w:ascii="Roboto" w:hAnsi="Roboto"/>
          <w:b/>
          <w:bCs/>
          <w:color w:val="auto"/>
          <w:sz w:val="24"/>
          <w:szCs w:val="24"/>
        </w:rPr>
      </w:pPr>
      <w:bookmarkStart w:id="1" w:name="_Toc135399116"/>
      <w:r w:rsidRPr="00CD0B74">
        <w:rPr>
          <w:rFonts w:ascii="Roboto" w:hAnsi="Roboto"/>
          <w:b/>
          <w:bCs/>
          <w:color w:val="auto"/>
          <w:sz w:val="24"/>
          <w:szCs w:val="24"/>
        </w:rPr>
        <w:lastRenderedPageBreak/>
        <w:t>ACRONYMS</w:t>
      </w:r>
      <w:bookmarkEnd w:id="1"/>
    </w:p>
    <w:p w14:paraId="0333BB05" w14:textId="77777777" w:rsidR="007E32EC" w:rsidRPr="00CD0B74" w:rsidRDefault="007E32EC" w:rsidP="00D747F6">
      <w:pPr>
        <w:spacing w:after="0" w:line="240" w:lineRule="auto"/>
        <w:jc w:val="both"/>
        <w:rPr>
          <w:rFonts w:ascii="Roboto" w:hAnsi="Roboto" w:cstheme="minorHAnsi"/>
        </w:rPr>
      </w:pPr>
      <w:r w:rsidRPr="00CD0B74">
        <w:rPr>
          <w:rFonts w:ascii="Roboto" w:hAnsi="Roboto" w:cstheme="minorHAnsi"/>
        </w:rPr>
        <w:t xml:space="preserve">A2J       </w:t>
      </w:r>
      <w:r w:rsidRPr="00CD0B74">
        <w:rPr>
          <w:rFonts w:ascii="Roboto" w:hAnsi="Roboto" w:cstheme="minorHAnsi"/>
        </w:rPr>
        <w:tab/>
        <w:t>Access to Justice</w:t>
      </w:r>
    </w:p>
    <w:p w14:paraId="729A62BD" w14:textId="77777777" w:rsidR="007E32EC" w:rsidRPr="00CD0B74" w:rsidRDefault="007E32EC" w:rsidP="00D747F6">
      <w:pPr>
        <w:spacing w:after="0" w:line="240" w:lineRule="auto"/>
        <w:jc w:val="both"/>
        <w:rPr>
          <w:rStyle w:val="Aucun"/>
          <w:rFonts w:ascii="Roboto" w:eastAsia="Avenir Next" w:hAnsi="Roboto" w:cstheme="minorHAnsi"/>
          <w:u w:color="000000"/>
          <w:lang w:val="en-CA"/>
        </w:rPr>
      </w:pPr>
      <w:r w:rsidRPr="00CD0B74">
        <w:rPr>
          <w:rStyle w:val="Aucun"/>
          <w:rFonts w:ascii="Roboto" w:eastAsia="Avenir Next" w:hAnsi="Roboto" w:cstheme="minorHAnsi"/>
          <w:u w:color="000000"/>
          <w:lang w:val="en-CA"/>
        </w:rPr>
        <w:t>ADA</w:t>
      </w:r>
      <w:r w:rsidRPr="00CD0B74">
        <w:rPr>
          <w:rStyle w:val="Aucun"/>
          <w:rFonts w:ascii="Roboto" w:eastAsia="Avenir Next" w:hAnsi="Roboto" w:cstheme="minorHAnsi"/>
          <w:u w:color="000000"/>
          <w:lang w:val="en-CA"/>
        </w:rPr>
        <w:tab/>
      </w:r>
      <w:r w:rsidRPr="00CD0B74">
        <w:rPr>
          <w:rStyle w:val="Aucun"/>
          <w:rFonts w:ascii="Roboto" w:eastAsia="Avenir Next" w:hAnsi="Roboto" w:cstheme="minorHAnsi"/>
          <w:u w:color="000000"/>
          <w:lang w:val="en-CA"/>
        </w:rPr>
        <w:tab/>
        <w:t>Austrian Development Agency</w:t>
      </w:r>
    </w:p>
    <w:p w14:paraId="27CAE825" w14:textId="5BCCD4CA" w:rsidR="007E32EC" w:rsidRPr="00CD0B74" w:rsidRDefault="007E32EC" w:rsidP="00D747F6">
      <w:pPr>
        <w:spacing w:after="0" w:line="240" w:lineRule="auto"/>
        <w:jc w:val="both"/>
        <w:rPr>
          <w:rStyle w:val="Aucun"/>
          <w:rFonts w:ascii="Roboto" w:eastAsia="Avenir Next" w:hAnsi="Roboto" w:cstheme="minorHAnsi"/>
          <w:u w:color="000000"/>
          <w:lang w:val="en-CA"/>
        </w:rPr>
      </w:pPr>
      <w:r w:rsidRPr="00CD0B74">
        <w:rPr>
          <w:rStyle w:val="Aucun"/>
          <w:rFonts w:ascii="Roboto" w:eastAsia="Avenir Next" w:hAnsi="Roboto" w:cstheme="minorHAnsi"/>
          <w:u w:color="000000"/>
          <w:lang w:val="en-CA"/>
        </w:rPr>
        <w:t>AJP</w:t>
      </w:r>
      <w:r w:rsidRPr="00CD0B74">
        <w:rPr>
          <w:rStyle w:val="Aucun"/>
          <w:rFonts w:ascii="Roboto" w:eastAsia="Avenir Next" w:hAnsi="Roboto" w:cstheme="minorHAnsi"/>
          <w:u w:color="000000"/>
          <w:lang w:val="en-CA"/>
        </w:rPr>
        <w:tab/>
      </w:r>
      <w:r w:rsidRPr="00CD0B74">
        <w:rPr>
          <w:rStyle w:val="Aucun"/>
          <w:rFonts w:ascii="Roboto" w:eastAsia="Avenir Next" w:hAnsi="Roboto" w:cstheme="minorHAnsi"/>
          <w:u w:color="000000"/>
          <w:lang w:val="en-CA"/>
        </w:rPr>
        <w:tab/>
        <w:t xml:space="preserve">Administration of Justice </w:t>
      </w:r>
      <w:r w:rsidR="00AA2037" w:rsidRPr="00CD0B74">
        <w:rPr>
          <w:rStyle w:val="Aucun"/>
          <w:rFonts w:ascii="Roboto" w:eastAsia="Avenir Next" w:hAnsi="Roboto" w:cstheme="minorHAnsi"/>
          <w:u w:color="000000"/>
          <w:lang w:val="en-CA"/>
        </w:rPr>
        <w:t>Programme</w:t>
      </w:r>
    </w:p>
    <w:p w14:paraId="2E38AB2F" w14:textId="77777777" w:rsidR="007E32EC" w:rsidRPr="00CD0B74" w:rsidRDefault="007E32EC" w:rsidP="00D747F6">
      <w:pPr>
        <w:spacing w:after="0" w:line="240" w:lineRule="auto"/>
        <w:jc w:val="both"/>
        <w:rPr>
          <w:rFonts w:ascii="Roboto" w:hAnsi="Roboto" w:cstheme="minorHAnsi"/>
        </w:rPr>
      </w:pPr>
      <w:r w:rsidRPr="00CD0B74">
        <w:rPr>
          <w:rFonts w:ascii="Roboto" w:hAnsi="Roboto" w:cstheme="minorHAnsi"/>
        </w:rPr>
        <w:t>CEDAW</w:t>
      </w:r>
      <w:r w:rsidRPr="00CD0B74">
        <w:rPr>
          <w:rFonts w:ascii="Roboto" w:hAnsi="Roboto" w:cstheme="minorHAnsi"/>
        </w:rPr>
        <w:tab/>
        <w:t>Convention on the Elimination of Discrimination Against Women</w:t>
      </w:r>
    </w:p>
    <w:p w14:paraId="4F0BF873" w14:textId="77777777" w:rsidR="007E32EC" w:rsidRPr="00CD0B74" w:rsidRDefault="007E32EC" w:rsidP="00D747F6">
      <w:pPr>
        <w:spacing w:after="0" w:line="240" w:lineRule="auto"/>
        <w:jc w:val="both"/>
        <w:rPr>
          <w:rFonts w:ascii="Roboto" w:hAnsi="Roboto" w:cstheme="minorHAnsi"/>
        </w:rPr>
      </w:pPr>
      <w:r w:rsidRPr="00CD0B74">
        <w:rPr>
          <w:rFonts w:ascii="Roboto" w:hAnsi="Roboto" w:cstheme="minorHAnsi"/>
        </w:rPr>
        <w:t xml:space="preserve">CSO </w:t>
      </w:r>
      <w:r w:rsidRPr="00CD0B74">
        <w:rPr>
          <w:rFonts w:ascii="Roboto" w:hAnsi="Roboto" w:cstheme="minorHAnsi"/>
        </w:rPr>
        <w:tab/>
      </w:r>
      <w:r w:rsidRPr="00CD0B74">
        <w:rPr>
          <w:rFonts w:ascii="Roboto" w:hAnsi="Roboto" w:cstheme="minorHAnsi"/>
        </w:rPr>
        <w:tab/>
        <w:t xml:space="preserve">Civil Society </w:t>
      </w:r>
      <w:proofErr w:type="spellStart"/>
      <w:r w:rsidRPr="00CD0B74">
        <w:rPr>
          <w:rFonts w:ascii="Roboto" w:hAnsi="Roboto" w:cstheme="minorHAnsi"/>
        </w:rPr>
        <w:t>Organisation</w:t>
      </w:r>
      <w:proofErr w:type="spellEnd"/>
      <w:r w:rsidRPr="00CD0B74">
        <w:rPr>
          <w:rFonts w:ascii="Roboto" w:hAnsi="Roboto" w:cstheme="minorHAnsi"/>
        </w:rPr>
        <w:t xml:space="preserve"> </w:t>
      </w:r>
    </w:p>
    <w:p w14:paraId="19472D78" w14:textId="77777777" w:rsidR="007E32EC" w:rsidRPr="00CD0B74" w:rsidRDefault="007E32EC" w:rsidP="00D747F6">
      <w:pPr>
        <w:spacing w:after="0" w:line="240" w:lineRule="auto"/>
        <w:jc w:val="both"/>
        <w:rPr>
          <w:rFonts w:ascii="Roboto" w:hAnsi="Roboto" w:cstheme="minorHAnsi"/>
        </w:rPr>
      </w:pPr>
      <w:r w:rsidRPr="00CD0B74">
        <w:rPr>
          <w:rFonts w:ascii="Roboto" w:hAnsi="Roboto" w:cstheme="minorHAnsi"/>
        </w:rPr>
        <w:t>DGAL</w:t>
      </w:r>
      <w:r w:rsidRPr="00CD0B74">
        <w:rPr>
          <w:rFonts w:ascii="Roboto" w:hAnsi="Roboto" w:cstheme="minorHAnsi"/>
        </w:rPr>
        <w:tab/>
      </w:r>
      <w:r w:rsidRPr="00CD0B74">
        <w:rPr>
          <w:rFonts w:ascii="Roboto" w:hAnsi="Roboto" w:cstheme="minorHAnsi"/>
        </w:rPr>
        <w:tab/>
        <w:t>Directorate of Government Analytical Laboratory</w:t>
      </w:r>
    </w:p>
    <w:p w14:paraId="5AA81854" w14:textId="77777777" w:rsidR="007E32EC" w:rsidRPr="00CD0B74" w:rsidRDefault="007E32EC" w:rsidP="00D747F6">
      <w:pPr>
        <w:spacing w:after="0" w:line="240" w:lineRule="auto"/>
        <w:jc w:val="both"/>
        <w:rPr>
          <w:rFonts w:ascii="Roboto" w:hAnsi="Roboto" w:cstheme="minorHAnsi"/>
        </w:rPr>
      </w:pPr>
      <w:r w:rsidRPr="00CD0B74">
        <w:rPr>
          <w:rFonts w:ascii="Roboto" w:hAnsi="Roboto" w:cstheme="minorHAnsi"/>
        </w:rPr>
        <w:t>DVA</w:t>
      </w:r>
      <w:r w:rsidRPr="00CD0B74">
        <w:rPr>
          <w:rFonts w:ascii="Roboto" w:hAnsi="Roboto" w:cstheme="minorHAnsi"/>
        </w:rPr>
        <w:tab/>
      </w:r>
      <w:r w:rsidRPr="00CD0B74">
        <w:rPr>
          <w:rFonts w:ascii="Roboto" w:hAnsi="Roboto" w:cstheme="minorHAnsi"/>
        </w:rPr>
        <w:tab/>
        <w:t>Domestic Violence Act</w:t>
      </w:r>
    </w:p>
    <w:p w14:paraId="7DBA3025" w14:textId="77777777" w:rsidR="007E32EC" w:rsidRPr="00CD0B74" w:rsidRDefault="007E32EC" w:rsidP="00D747F6">
      <w:pPr>
        <w:spacing w:after="0" w:line="240" w:lineRule="auto"/>
        <w:jc w:val="both"/>
        <w:rPr>
          <w:rFonts w:ascii="Roboto" w:hAnsi="Roboto" w:cstheme="minorHAnsi"/>
        </w:rPr>
      </w:pPr>
      <w:r w:rsidRPr="00CD0B74">
        <w:rPr>
          <w:rFonts w:ascii="Roboto" w:hAnsi="Roboto" w:cstheme="minorHAnsi"/>
        </w:rPr>
        <w:t>EU</w:t>
      </w:r>
      <w:r w:rsidRPr="00CD0B74">
        <w:rPr>
          <w:rFonts w:ascii="Roboto" w:hAnsi="Roboto" w:cstheme="minorHAnsi"/>
        </w:rPr>
        <w:tab/>
      </w:r>
      <w:r w:rsidRPr="00CD0B74">
        <w:rPr>
          <w:rFonts w:ascii="Roboto" w:hAnsi="Roboto" w:cstheme="minorHAnsi"/>
        </w:rPr>
        <w:tab/>
        <w:t>European Union</w:t>
      </w:r>
    </w:p>
    <w:p w14:paraId="6AD5EF47" w14:textId="77777777" w:rsidR="007E32EC" w:rsidRPr="00CD0B74" w:rsidRDefault="007E32EC" w:rsidP="00D747F6">
      <w:pPr>
        <w:spacing w:after="0" w:line="240" w:lineRule="auto"/>
        <w:jc w:val="both"/>
        <w:rPr>
          <w:rFonts w:ascii="Roboto" w:hAnsi="Roboto" w:cstheme="minorHAnsi"/>
        </w:rPr>
      </w:pPr>
      <w:r w:rsidRPr="00CD0B74">
        <w:rPr>
          <w:rFonts w:ascii="Roboto" w:hAnsi="Roboto" w:cstheme="minorHAnsi"/>
        </w:rPr>
        <w:t>FGM</w:t>
      </w:r>
      <w:r w:rsidRPr="00CD0B74">
        <w:rPr>
          <w:rFonts w:ascii="Roboto" w:hAnsi="Roboto" w:cstheme="minorHAnsi"/>
        </w:rPr>
        <w:tab/>
      </w:r>
      <w:r w:rsidRPr="00CD0B74">
        <w:rPr>
          <w:rFonts w:ascii="Roboto" w:hAnsi="Roboto" w:cstheme="minorHAnsi"/>
        </w:rPr>
        <w:tab/>
        <w:t>Female Gentile Mutilation</w:t>
      </w:r>
    </w:p>
    <w:p w14:paraId="2C49701A" w14:textId="5C0C3341" w:rsidR="007E32EC" w:rsidRPr="00CD0B74" w:rsidRDefault="007E32EC" w:rsidP="00D747F6">
      <w:pPr>
        <w:spacing w:after="0" w:line="240" w:lineRule="auto"/>
        <w:jc w:val="both"/>
        <w:rPr>
          <w:rFonts w:ascii="Roboto" w:hAnsi="Roboto" w:cstheme="minorHAnsi"/>
        </w:rPr>
      </w:pPr>
      <w:r w:rsidRPr="00CD0B74">
        <w:rPr>
          <w:rFonts w:ascii="Roboto" w:hAnsi="Roboto" w:cstheme="minorHAnsi"/>
        </w:rPr>
        <w:t>FPI</w:t>
      </w:r>
      <w:r w:rsidRPr="00CD0B74">
        <w:rPr>
          <w:rFonts w:ascii="Roboto" w:hAnsi="Roboto" w:cstheme="minorHAnsi"/>
        </w:rPr>
        <w:tab/>
      </w:r>
      <w:r w:rsidRPr="00CD0B74">
        <w:rPr>
          <w:rFonts w:ascii="Roboto" w:hAnsi="Roboto" w:cstheme="minorHAnsi"/>
        </w:rPr>
        <w:tab/>
        <w:t xml:space="preserve">Flagship </w:t>
      </w:r>
      <w:r w:rsidR="00AA2037" w:rsidRPr="00CD0B74">
        <w:rPr>
          <w:rFonts w:ascii="Roboto" w:hAnsi="Roboto" w:cstheme="minorHAnsi"/>
        </w:rPr>
        <w:t>Program</w:t>
      </w:r>
      <w:r w:rsidRPr="00CD0B74">
        <w:rPr>
          <w:rFonts w:ascii="Roboto" w:hAnsi="Roboto" w:cstheme="minorHAnsi"/>
        </w:rPr>
        <w:t>ming Initiative</w:t>
      </w:r>
    </w:p>
    <w:p w14:paraId="185E7249" w14:textId="77777777" w:rsidR="007E32EC" w:rsidRPr="00CD0B74" w:rsidRDefault="007E32EC" w:rsidP="00D747F6">
      <w:pPr>
        <w:spacing w:after="0" w:line="240" w:lineRule="auto"/>
        <w:jc w:val="both"/>
        <w:rPr>
          <w:rFonts w:ascii="Roboto" w:hAnsi="Roboto" w:cstheme="minorHAnsi"/>
        </w:rPr>
      </w:pPr>
      <w:r w:rsidRPr="00CD0B74">
        <w:rPr>
          <w:rFonts w:ascii="Roboto" w:hAnsi="Roboto" w:cstheme="minorHAnsi"/>
        </w:rPr>
        <w:t>GBV</w:t>
      </w:r>
      <w:r w:rsidRPr="00CD0B74">
        <w:rPr>
          <w:rFonts w:ascii="Roboto" w:hAnsi="Roboto" w:cstheme="minorHAnsi"/>
        </w:rPr>
        <w:tab/>
      </w:r>
      <w:r w:rsidRPr="00CD0B74">
        <w:rPr>
          <w:rFonts w:ascii="Roboto" w:hAnsi="Roboto" w:cstheme="minorHAnsi"/>
        </w:rPr>
        <w:tab/>
        <w:t>Gender Based Violence</w:t>
      </w:r>
    </w:p>
    <w:p w14:paraId="7A531004" w14:textId="77777777" w:rsidR="007E32EC" w:rsidRPr="00CD0B74" w:rsidRDefault="007E32EC" w:rsidP="00D747F6">
      <w:pPr>
        <w:spacing w:after="0" w:line="240" w:lineRule="auto"/>
        <w:jc w:val="both"/>
        <w:rPr>
          <w:rStyle w:val="Aucun"/>
          <w:rFonts w:ascii="Roboto" w:eastAsia="Avenir Next" w:hAnsi="Roboto" w:cstheme="minorHAnsi"/>
          <w:u w:color="000000"/>
          <w:lang w:val="en-CA"/>
        </w:rPr>
      </w:pPr>
      <w:r w:rsidRPr="00CD0B74">
        <w:rPr>
          <w:rStyle w:val="Aucun"/>
          <w:rFonts w:ascii="Roboto" w:eastAsia="Avenir Next" w:hAnsi="Roboto" w:cstheme="minorHAnsi"/>
          <w:u w:color="000000"/>
          <w:lang w:val="en-CA"/>
        </w:rPr>
        <w:t>GERAAS</w:t>
      </w:r>
      <w:r w:rsidRPr="00CD0B74">
        <w:rPr>
          <w:rStyle w:val="Aucun"/>
          <w:rFonts w:ascii="Roboto" w:eastAsia="Avenir Next" w:hAnsi="Roboto" w:cstheme="minorHAnsi"/>
          <w:u w:color="000000"/>
          <w:lang w:val="en-CA"/>
        </w:rPr>
        <w:tab/>
        <w:t>Global Evaluation Reports Assessment and Analysis System</w:t>
      </w:r>
    </w:p>
    <w:p w14:paraId="5F9A5DD1" w14:textId="5B1737B4" w:rsidR="007E32EC" w:rsidRPr="00CD0B74" w:rsidRDefault="007E32EC" w:rsidP="00D747F6">
      <w:pPr>
        <w:spacing w:after="0" w:line="240" w:lineRule="auto"/>
        <w:jc w:val="both"/>
        <w:rPr>
          <w:rFonts w:ascii="Roboto" w:hAnsi="Roboto" w:cstheme="minorHAnsi"/>
        </w:rPr>
      </w:pPr>
      <w:r w:rsidRPr="00CD0B74">
        <w:rPr>
          <w:rFonts w:ascii="Roboto" w:hAnsi="Roboto" w:cstheme="minorHAnsi"/>
        </w:rPr>
        <w:t>GSP</w:t>
      </w:r>
      <w:r w:rsidRPr="00CD0B74">
        <w:rPr>
          <w:rFonts w:ascii="Roboto" w:hAnsi="Roboto" w:cstheme="minorHAnsi"/>
        </w:rPr>
        <w:tab/>
      </w:r>
      <w:r w:rsidRPr="00CD0B74">
        <w:rPr>
          <w:rFonts w:ascii="Roboto" w:hAnsi="Roboto" w:cstheme="minorHAnsi"/>
        </w:rPr>
        <w:tab/>
        <w:t xml:space="preserve">Governance and Security </w:t>
      </w:r>
      <w:proofErr w:type="spellStart"/>
      <w:r w:rsidR="00AA2037" w:rsidRPr="00CD0B74">
        <w:rPr>
          <w:rFonts w:ascii="Roboto" w:hAnsi="Roboto" w:cstheme="minorHAnsi"/>
        </w:rPr>
        <w:t>Programme</w:t>
      </w:r>
      <w:proofErr w:type="spellEnd"/>
    </w:p>
    <w:p w14:paraId="400DF836" w14:textId="77777777" w:rsidR="007E32EC" w:rsidRPr="00CD0B74" w:rsidRDefault="007E32EC" w:rsidP="00D747F6">
      <w:pPr>
        <w:spacing w:after="0" w:line="240" w:lineRule="auto"/>
        <w:jc w:val="both"/>
        <w:rPr>
          <w:rFonts w:ascii="Roboto" w:hAnsi="Roboto" w:cstheme="minorHAnsi"/>
        </w:rPr>
      </w:pPr>
      <w:r w:rsidRPr="00CD0B74">
        <w:rPr>
          <w:rFonts w:ascii="Roboto" w:hAnsi="Roboto" w:cstheme="minorHAnsi"/>
        </w:rPr>
        <w:t xml:space="preserve">ICGLR </w:t>
      </w:r>
      <w:r w:rsidRPr="00CD0B74">
        <w:rPr>
          <w:rFonts w:ascii="Roboto" w:hAnsi="Roboto" w:cstheme="minorHAnsi"/>
        </w:rPr>
        <w:tab/>
      </w:r>
      <w:r w:rsidRPr="00CD0B74">
        <w:rPr>
          <w:rFonts w:ascii="Roboto" w:hAnsi="Roboto" w:cstheme="minorHAnsi"/>
        </w:rPr>
        <w:tab/>
        <w:t>International Conference of the Great Lakes Region</w:t>
      </w:r>
    </w:p>
    <w:p w14:paraId="72F80EEC" w14:textId="77777777" w:rsidR="007E32EC" w:rsidRPr="00CD0B74" w:rsidRDefault="007E32EC" w:rsidP="00D747F6">
      <w:pPr>
        <w:spacing w:after="0" w:line="240" w:lineRule="auto"/>
        <w:jc w:val="both"/>
        <w:rPr>
          <w:rFonts w:ascii="Roboto" w:hAnsi="Roboto" w:cstheme="minorHAnsi"/>
        </w:rPr>
      </w:pPr>
      <w:r w:rsidRPr="00CD0B74">
        <w:rPr>
          <w:rFonts w:ascii="Roboto" w:hAnsi="Roboto" w:cstheme="minorHAnsi"/>
        </w:rPr>
        <w:t>ICPD</w:t>
      </w:r>
      <w:r w:rsidRPr="00CD0B74">
        <w:rPr>
          <w:rFonts w:ascii="Roboto" w:hAnsi="Roboto" w:cstheme="minorHAnsi"/>
        </w:rPr>
        <w:tab/>
      </w:r>
      <w:r w:rsidRPr="00CD0B74">
        <w:rPr>
          <w:rFonts w:ascii="Roboto" w:hAnsi="Roboto" w:cstheme="minorHAnsi"/>
        </w:rPr>
        <w:tab/>
        <w:t>International Conference on Population and Development</w:t>
      </w:r>
    </w:p>
    <w:p w14:paraId="316175BC" w14:textId="77777777" w:rsidR="007E32EC" w:rsidRPr="00CD0B74" w:rsidRDefault="007E32EC" w:rsidP="00D747F6">
      <w:pPr>
        <w:spacing w:after="0" w:line="240" w:lineRule="auto"/>
        <w:jc w:val="both"/>
        <w:rPr>
          <w:rFonts w:ascii="Roboto" w:hAnsi="Roboto" w:cstheme="minorHAnsi"/>
        </w:rPr>
      </w:pPr>
      <w:r w:rsidRPr="00CD0B74">
        <w:rPr>
          <w:rFonts w:ascii="Roboto" w:hAnsi="Roboto" w:cstheme="minorHAnsi"/>
        </w:rPr>
        <w:t xml:space="preserve">JLOS </w:t>
      </w:r>
      <w:r w:rsidRPr="00CD0B74">
        <w:rPr>
          <w:rFonts w:ascii="Roboto" w:hAnsi="Roboto" w:cstheme="minorHAnsi"/>
        </w:rPr>
        <w:tab/>
      </w:r>
      <w:r w:rsidRPr="00CD0B74">
        <w:rPr>
          <w:rFonts w:ascii="Roboto" w:hAnsi="Roboto" w:cstheme="minorHAnsi"/>
        </w:rPr>
        <w:tab/>
        <w:t>Justice Law and Order Sector/Services</w:t>
      </w:r>
    </w:p>
    <w:p w14:paraId="02EE8CD6" w14:textId="77777777" w:rsidR="007E32EC" w:rsidRPr="00CD0B74" w:rsidRDefault="007E32EC" w:rsidP="00D747F6">
      <w:pPr>
        <w:spacing w:after="0" w:line="240" w:lineRule="auto"/>
        <w:jc w:val="both"/>
        <w:rPr>
          <w:rFonts w:ascii="Roboto" w:hAnsi="Roboto" w:cstheme="minorHAnsi"/>
        </w:rPr>
      </w:pPr>
      <w:r w:rsidRPr="00CD0B74">
        <w:rPr>
          <w:rFonts w:ascii="Roboto" w:hAnsi="Roboto" w:cstheme="minorHAnsi"/>
        </w:rPr>
        <w:t>JTI</w:t>
      </w:r>
      <w:r w:rsidRPr="00CD0B74">
        <w:rPr>
          <w:rFonts w:ascii="Roboto" w:hAnsi="Roboto" w:cstheme="minorHAnsi"/>
        </w:rPr>
        <w:tab/>
      </w:r>
      <w:r w:rsidRPr="00CD0B74">
        <w:rPr>
          <w:rFonts w:ascii="Roboto" w:hAnsi="Roboto" w:cstheme="minorHAnsi"/>
        </w:rPr>
        <w:tab/>
        <w:t>Judicial Training Institute</w:t>
      </w:r>
    </w:p>
    <w:p w14:paraId="149D9190" w14:textId="77777777" w:rsidR="007E32EC" w:rsidRPr="00CD0B74" w:rsidRDefault="007E32EC" w:rsidP="00D747F6">
      <w:pPr>
        <w:spacing w:after="0" w:line="240" w:lineRule="auto"/>
        <w:jc w:val="both"/>
        <w:rPr>
          <w:rFonts w:ascii="Roboto" w:hAnsi="Roboto" w:cstheme="minorHAnsi"/>
        </w:rPr>
      </w:pPr>
      <w:r w:rsidRPr="00CD0B74">
        <w:rPr>
          <w:rFonts w:ascii="Roboto" w:hAnsi="Roboto" w:cstheme="minorHAnsi"/>
        </w:rPr>
        <w:t>LC</w:t>
      </w:r>
      <w:r w:rsidRPr="00CD0B74">
        <w:rPr>
          <w:rFonts w:ascii="Roboto" w:hAnsi="Roboto" w:cstheme="minorHAnsi"/>
        </w:rPr>
        <w:tab/>
      </w:r>
      <w:r w:rsidRPr="00CD0B74">
        <w:rPr>
          <w:rFonts w:ascii="Roboto" w:hAnsi="Roboto" w:cstheme="minorHAnsi"/>
        </w:rPr>
        <w:tab/>
        <w:t>Local Council</w:t>
      </w:r>
    </w:p>
    <w:p w14:paraId="7BE5EE0B" w14:textId="77777777" w:rsidR="007E32EC" w:rsidRPr="00CD0B74" w:rsidRDefault="007E32EC" w:rsidP="00D747F6">
      <w:pPr>
        <w:spacing w:after="0" w:line="240" w:lineRule="auto"/>
        <w:jc w:val="both"/>
        <w:rPr>
          <w:rFonts w:ascii="Roboto" w:hAnsi="Roboto" w:cstheme="minorHAnsi"/>
        </w:rPr>
      </w:pPr>
      <w:proofErr w:type="spellStart"/>
      <w:r w:rsidRPr="00CD0B74">
        <w:rPr>
          <w:rFonts w:ascii="Roboto" w:hAnsi="Roboto" w:cstheme="minorHAnsi"/>
        </w:rPr>
        <w:t>MoGLSD</w:t>
      </w:r>
      <w:proofErr w:type="spellEnd"/>
      <w:r w:rsidRPr="00CD0B74">
        <w:rPr>
          <w:rFonts w:ascii="Roboto" w:hAnsi="Roboto" w:cstheme="minorHAnsi"/>
        </w:rPr>
        <w:tab/>
        <w:t xml:space="preserve">Ministry of Gender </w:t>
      </w:r>
      <w:proofErr w:type="spellStart"/>
      <w:r w:rsidRPr="00CD0B74">
        <w:rPr>
          <w:rFonts w:ascii="Roboto" w:hAnsi="Roboto" w:cstheme="minorHAnsi"/>
        </w:rPr>
        <w:t>Labour</w:t>
      </w:r>
      <w:proofErr w:type="spellEnd"/>
      <w:r w:rsidRPr="00CD0B74">
        <w:rPr>
          <w:rFonts w:ascii="Roboto" w:hAnsi="Roboto" w:cstheme="minorHAnsi"/>
        </w:rPr>
        <w:t xml:space="preserve"> and Social Development</w:t>
      </w:r>
    </w:p>
    <w:p w14:paraId="3EEA1DB3" w14:textId="77777777" w:rsidR="007E32EC" w:rsidRPr="00CD0B74" w:rsidRDefault="007E32EC" w:rsidP="00D747F6">
      <w:pPr>
        <w:spacing w:after="0" w:line="240" w:lineRule="auto"/>
        <w:jc w:val="both"/>
        <w:rPr>
          <w:rFonts w:ascii="Roboto" w:hAnsi="Roboto" w:cstheme="minorHAnsi"/>
        </w:rPr>
      </w:pPr>
      <w:r w:rsidRPr="00CD0B74">
        <w:rPr>
          <w:rFonts w:ascii="Roboto" w:hAnsi="Roboto" w:cstheme="minorHAnsi"/>
        </w:rPr>
        <w:t xml:space="preserve">MoH </w:t>
      </w:r>
      <w:r w:rsidRPr="00CD0B74">
        <w:rPr>
          <w:rFonts w:ascii="Roboto" w:hAnsi="Roboto" w:cstheme="minorHAnsi"/>
        </w:rPr>
        <w:tab/>
      </w:r>
      <w:r w:rsidRPr="00CD0B74">
        <w:rPr>
          <w:rFonts w:ascii="Roboto" w:hAnsi="Roboto" w:cstheme="minorHAnsi"/>
        </w:rPr>
        <w:tab/>
        <w:t>Ministry of Health</w:t>
      </w:r>
    </w:p>
    <w:p w14:paraId="36821FB0" w14:textId="77777777" w:rsidR="007E32EC" w:rsidRPr="00CD0B74" w:rsidRDefault="007E32EC" w:rsidP="00D747F6">
      <w:pPr>
        <w:spacing w:after="0" w:line="240" w:lineRule="auto"/>
        <w:jc w:val="both"/>
        <w:rPr>
          <w:rFonts w:ascii="Roboto" w:hAnsi="Roboto" w:cstheme="minorHAnsi"/>
        </w:rPr>
      </w:pPr>
      <w:proofErr w:type="spellStart"/>
      <w:r w:rsidRPr="00CD0B74">
        <w:rPr>
          <w:rFonts w:ascii="Roboto" w:hAnsi="Roboto" w:cstheme="minorHAnsi"/>
        </w:rPr>
        <w:t>MoJCA</w:t>
      </w:r>
      <w:proofErr w:type="spellEnd"/>
      <w:r w:rsidRPr="00CD0B74">
        <w:rPr>
          <w:rFonts w:ascii="Roboto" w:hAnsi="Roboto" w:cstheme="minorHAnsi"/>
        </w:rPr>
        <w:t xml:space="preserve"> </w:t>
      </w:r>
      <w:r w:rsidRPr="00CD0B74">
        <w:rPr>
          <w:rFonts w:ascii="Roboto" w:hAnsi="Roboto" w:cstheme="minorHAnsi"/>
        </w:rPr>
        <w:tab/>
        <w:t>Ministry of Justice and Constitutional Affairs</w:t>
      </w:r>
    </w:p>
    <w:p w14:paraId="39067D9A" w14:textId="77777777" w:rsidR="007E32EC" w:rsidRPr="00CD0B74" w:rsidRDefault="007E32EC" w:rsidP="00D747F6">
      <w:pPr>
        <w:spacing w:after="0" w:line="240" w:lineRule="auto"/>
        <w:jc w:val="both"/>
        <w:rPr>
          <w:rFonts w:ascii="Roboto" w:hAnsi="Roboto" w:cstheme="minorHAnsi"/>
        </w:rPr>
      </w:pPr>
      <w:proofErr w:type="spellStart"/>
      <w:r w:rsidRPr="00CD0B74">
        <w:rPr>
          <w:rFonts w:ascii="Roboto" w:hAnsi="Roboto" w:cstheme="minorHAnsi"/>
        </w:rPr>
        <w:t>MoLG</w:t>
      </w:r>
      <w:proofErr w:type="spellEnd"/>
      <w:r w:rsidRPr="00CD0B74">
        <w:rPr>
          <w:rFonts w:ascii="Roboto" w:hAnsi="Roboto" w:cstheme="minorHAnsi"/>
        </w:rPr>
        <w:tab/>
      </w:r>
      <w:r w:rsidRPr="00CD0B74">
        <w:rPr>
          <w:rFonts w:ascii="Roboto" w:hAnsi="Roboto" w:cstheme="minorHAnsi"/>
        </w:rPr>
        <w:tab/>
        <w:t xml:space="preserve">Ministry of Local Government </w:t>
      </w:r>
    </w:p>
    <w:p w14:paraId="490D4E8B" w14:textId="77777777" w:rsidR="007E32EC" w:rsidRPr="00CD0B74" w:rsidRDefault="007E32EC" w:rsidP="00D747F6">
      <w:pPr>
        <w:spacing w:after="0" w:line="240" w:lineRule="auto"/>
        <w:jc w:val="both"/>
        <w:rPr>
          <w:rFonts w:ascii="Roboto" w:hAnsi="Roboto" w:cstheme="minorHAnsi"/>
        </w:rPr>
      </w:pPr>
      <w:r w:rsidRPr="00CD0B74">
        <w:rPr>
          <w:rFonts w:ascii="Roboto" w:hAnsi="Roboto" w:cstheme="minorHAnsi"/>
        </w:rPr>
        <w:t>NDP</w:t>
      </w:r>
      <w:r w:rsidRPr="00CD0B74">
        <w:rPr>
          <w:rFonts w:ascii="Roboto" w:hAnsi="Roboto" w:cstheme="minorHAnsi"/>
        </w:rPr>
        <w:tab/>
      </w:r>
      <w:r w:rsidRPr="00CD0B74">
        <w:rPr>
          <w:rFonts w:ascii="Roboto" w:hAnsi="Roboto" w:cstheme="minorHAnsi"/>
        </w:rPr>
        <w:tab/>
        <w:t>National Development Plan</w:t>
      </w:r>
    </w:p>
    <w:p w14:paraId="1E8AFCEB" w14:textId="77777777" w:rsidR="007E32EC" w:rsidRPr="00CD0B74" w:rsidRDefault="007E32EC" w:rsidP="00D747F6">
      <w:pPr>
        <w:spacing w:after="0" w:line="240" w:lineRule="auto"/>
        <w:jc w:val="both"/>
        <w:rPr>
          <w:rFonts w:ascii="Roboto" w:hAnsi="Roboto" w:cstheme="minorHAnsi"/>
        </w:rPr>
      </w:pPr>
      <w:r w:rsidRPr="00CD0B74">
        <w:rPr>
          <w:rFonts w:ascii="Roboto" w:hAnsi="Roboto" w:cstheme="minorHAnsi"/>
        </w:rPr>
        <w:t xml:space="preserve">NGBVP </w:t>
      </w:r>
      <w:r w:rsidRPr="00CD0B74">
        <w:rPr>
          <w:rFonts w:ascii="Roboto" w:hAnsi="Roboto" w:cstheme="minorHAnsi"/>
        </w:rPr>
        <w:tab/>
        <w:t>National Gender Based Violence Policy</w:t>
      </w:r>
    </w:p>
    <w:p w14:paraId="551595B7" w14:textId="77777777" w:rsidR="007E32EC" w:rsidRPr="00CD0B74" w:rsidRDefault="007E32EC" w:rsidP="00D747F6">
      <w:pPr>
        <w:spacing w:after="0" w:line="240" w:lineRule="auto"/>
        <w:jc w:val="both"/>
        <w:rPr>
          <w:rFonts w:ascii="Roboto" w:hAnsi="Roboto" w:cstheme="minorHAnsi"/>
        </w:rPr>
      </w:pPr>
      <w:r w:rsidRPr="00CD0B74">
        <w:rPr>
          <w:rFonts w:ascii="Roboto" w:hAnsi="Roboto" w:cstheme="minorHAnsi"/>
        </w:rPr>
        <w:t xml:space="preserve">ODPP </w:t>
      </w:r>
      <w:r w:rsidRPr="00CD0B74">
        <w:rPr>
          <w:rFonts w:ascii="Roboto" w:hAnsi="Roboto" w:cstheme="minorHAnsi"/>
        </w:rPr>
        <w:tab/>
      </w:r>
      <w:r w:rsidRPr="00CD0B74">
        <w:rPr>
          <w:rFonts w:ascii="Roboto" w:hAnsi="Roboto" w:cstheme="minorHAnsi"/>
        </w:rPr>
        <w:tab/>
        <w:t>Office of the Director of Public Prosecutions</w:t>
      </w:r>
    </w:p>
    <w:p w14:paraId="381D7F39" w14:textId="77777777" w:rsidR="007E32EC" w:rsidRPr="00CD0B74" w:rsidRDefault="007E32EC" w:rsidP="00D747F6">
      <w:pPr>
        <w:spacing w:after="0" w:line="240" w:lineRule="auto"/>
        <w:jc w:val="both"/>
        <w:rPr>
          <w:rFonts w:ascii="Roboto" w:hAnsi="Roboto" w:cstheme="minorHAnsi"/>
        </w:rPr>
      </w:pPr>
      <w:r w:rsidRPr="00CD0B74">
        <w:rPr>
          <w:rFonts w:ascii="Roboto" w:hAnsi="Roboto" w:cstheme="minorHAnsi"/>
        </w:rPr>
        <w:t xml:space="preserve">SDG </w:t>
      </w:r>
      <w:r w:rsidRPr="00CD0B74">
        <w:rPr>
          <w:rFonts w:ascii="Roboto" w:hAnsi="Roboto" w:cstheme="minorHAnsi"/>
        </w:rPr>
        <w:tab/>
      </w:r>
      <w:r w:rsidRPr="00CD0B74">
        <w:rPr>
          <w:rFonts w:ascii="Roboto" w:hAnsi="Roboto" w:cstheme="minorHAnsi"/>
        </w:rPr>
        <w:tab/>
        <w:t>Sustainable Development Goals</w:t>
      </w:r>
    </w:p>
    <w:p w14:paraId="5EA67D34" w14:textId="77777777" w:rsidR="007E32EC" w:rsidRPr="00CD0B74" w:rsidRDefault="007E32EC" w:rsidP="00D747F6">
      <w:pPr>
        <w:spacing w:after="0" w:line="240" w:lineRule="auto"/>
        <w:jc w:val="both"/>
        <w:rPr>
          <w:rFonts w:ascii="Roboto" w:hAnsi="Roboto" w:cstheme="minorHAnsi"/>
        </w:rPr>
      </w:pPr>
      <w:r w:rsidRPr="00CD0B74">
        <w:rPr>
          <w:rFonts w:ascii="Roboto" w:hAnsi="Roboto" w:cstheme="minorHAnsi"/>
        </w:rPr>
        <w:t xml:space="preserve">SDP </w:t>
      </w:r>
      <w:r w:rsidRPr="00CD0B74">
        <w:rPr>
          <w:rFonts w:ascii="Roboto" w:hAnsi="Roboto" w:cstheme="minorHAnsi"/>
        </w:rPr>
        <w:tab/>
      </w:r>
      <w:r w:rsidRPr="00CD0B74">
        <w:rPr>
          <w:rFonts w:ascii="Roboto" w:hAnsi="Roboto" w:cstheme="minorHAnsi"/>
        </w:rPr>
        <w:tab/>
        <w:t>Strategic Development Plan</w:t>
      </w:r>
    </w:p>
    <w:p w14:paraId="341E2961" w14:textId="77777777" w:rsidR="007E32EC" w:rsidRPr="00CD0B74" w:rsidRDefault="007E32EC" w:rsidP="00D747F6">
      <w:pPr>
        <w:spacing w:after="0" w:line="240" w:lineRule="auto"/>
        <w:jc w:val="both"/>
        <w:rPr>
          <w:rFonts w:ascii="Roboto" w:hAnsi="Roboto" w:cstheme="minorHAnsi"/>
        </w:rPr>
      </w:pPr>
      <w:r w:rsidRPr="00CD0B74">
        <w:rPr>
          <w:rFonts w:ascii="Roboto" w:hAnsi="Roboto" w:cstheme="minorHAnsi"/>
        </w:rPr>
        <w:t>SGBV</w:t>
      </w:r>
      <w:r w:rsidRPr="00CD0B74">
        <w:rPr>
          <w:rFonts w:ascii="Roboto" w:hAnsi="Roboto" w:cstheme="minorHAnsi"/>
        </w:rPr>
        <w:tab/>
      </w:r>
      <w:r w:rsidRPr="00CD0B74">
        <w:rPr>
          <w:rFonts w:ascii="Roboto" w:hAnsi="Roboto" w:cstheme="minorHAnsi"/>
        </w:rPr>
        <w:tab/>
        <w:t>Sexual and Gender Based Violence</w:t>
      </w:r>
    </w:p>
    <w:p w14:paraId="042640E3" w14:textId="77777777" w:rsidR="007E32EC" w:rsidRPr="00CD0B74" w:rsidRDefault="007E32EC" w:rsidP="00D747F6">
      <w:pPr>
        <w:spacing w:after="0" w:line="240" w:lineRule="auto"/>
        <w:jc w:val="both"/>
        <w:rPr>
          <w:rStyle w:val="Aucun"/>
          <w:rFonts w:ascii="Roboto" w:eastAsia="Avenir Next" w:hAnsi="Roboto" w:cstheme="minorHAnsi"/>
          <w:u w:color="000000"/>
          <w:lang w:val="en-CA"/>
        </w:rPr>
      </w:pPr>
      <w:r w:rsidRPr="00CD0B74">
        <w:rPr>
          <w:rStyle w:val="Aucun"/>
          <w:rFonts w:ascii="Roboto" w:eastAsia="Avenir Next" w:hAnsi="Roboto" w:cstheme="minorHAnsi"/>
          <w:u w:color="000000"/>
          <w:lang w:val="en-CA"/>
        </w:rPr>
        <w:t>SRHR</w:t>
      </w:r>
      <w:r w:rsidRPr="00CD0B74">
        <w:rPr>
          <w:rStyle w:val="Aucun"/>
          <w:rFonts w:ascii="Roboto" w:eastAsia="Avenir Next" w:hAnsi="Roboto" w:cstheme="minorHAnsi"/>
          <w:u w:color="000000"/>
          <w:lang w:val="en-CA"/>
        </w:rPr>
        <w:tab/>
      </w:r>
      <w:r w:rsidRPr="00CD0B74">
        <w:rPr>
          <w:rStyle w:val="Aucun"/>
          <w:rFonts w:ascii="Roboto" w:eastAsia="Avenir Next" w:hAnsi="Roboto" w:cstheme="minorHAnsi"/>
          <w:u w:color="000000"/>
          <w:lang w:val="en-CA"/>
        </w:rPr>
        <w:tab/>
        <w:t>Sexual Reproductive Health Rights</w:t>
      </w:r>
    </w:p>
    <w:p w14:paraId="4A94055A" w14:textId="77777777" w:rsidR="007E32EC" w:rsidRPr="00CD0B74" w:rsidRDefault="007E32EC" w:rsidP="00D747F6">
      <w:pPr>
        <w:spacing w:after="0" w:line="240" w:lineRule="auto"/>
        <w:jc w:val="both"/>
        <w:rPr>
          <w:rStyle w:val="Aucun"/>
          <w:rFonts w:ascii="Roboto" w:eastAsia="Avenir Next" w:hAnsi="Roboto" w:cstheme="minorHAnsi"/>
          <w:u w:color="000000"/>
          <w:lang w:val="en-CA"/>
        </w:rPr>
      </w:pPr>
      <w:proofErr w:type="spellStart"/>
      <w:r w:rsidRPr="00CD0B74">
        <w:rPr>
          <w:rStyle w:val="Aucun"/>
          <w:rFonts w:ascii="Roboto" w:eastAsia="Avenir Next" w:hAnsi="Roboto" w:cstheme="minorHAnsi"/>
          <w:u w:color="000000"/>
          <w:lang w:val="en-CA"/>
        </w:rPr>
        <w:t>ToC</w:t>
      </w:r>
      <w:proofErr w:type="spellEnd"/>
      <w:r w:rsidRPr="00CD0B74">
        <w:rPr>
          <w:rStyle w:val="Aucun"/>
          <w:rFonts w:ascii="Roboto" w:eastAsia="Avenir Next" w:hAnsi="Roboto" w:cstheme="minorHAnsi"/>
          <w:u w:color="000000"/>
          <w:lang w:val="en-CA"/>
        </w:rPr>
        <w:tab/>
      </w:r>
      <w:r w:rsidRPr="00CD0B74">
        <w:rPr>
          <w:rStyle w:val="Aucun"/>
          <w:rFonts w:ascii="Roboto" w:eastAsia="Avenir Next" w:hAnsi="Roboto" w:cstheme="minorHAnsi"/>
          <w:u w:color="000000"/>
          <w:lang w:val="en-CA"/>
        </w:rPr>
        <w:tab/>
        <w:t>Theory of Change</w:t>
      </w:r>
    </w:p>
    <w:p w14:paraId="2B9E3313" w14:textId="77777777" w:rsidR="007E32EC" w:rsidRPr="00CD0B74" w:rsidRDefault="007E32EC" w:rsidP="00D747F6">
      <w:pPr>
        <w:spacing w:after="0" w:line="240" w:lineRule="auto"/>
        <w:jc w:val="both"/>
        <w:rPr>
          <w:rFonts w:ascii="Roboto" w:hAnsi="Roboto" w:cstheme="minorHAnsi"/>
        </w:rPr>
      </w:pPr>
      <w:r w:rsidRPr="00CD0B74">
        <w:rPr>
          <w:rFonts w:ascii="Roboto" w:hAnsi="Roboto" w:cstheme="minorHAnsi"/>
        </w:rPr>
        <w:t xml:space="preserve">UBOS </w:t>
      </w:r>
      <w:r w:rsidRPr="00CD0B74">
        <w:rPr>
          <w:rFonts w:ascii="Roboto" w:hAnsi="Roboto" w:cstheme="minorHAnsi"/>
        </w:rPr>
        <w:tab/>
      </w:r>
      <w:r w:rsidRPr="00CD0B74">
        <w:rPr>
          <w:rFonts w:ascii="Roboto" w:hAnsi="Roboto" w:cstheme="minorHAnsi"/>
        </w:rPr>
        <w:tab/>
        <w:t xml:space="preserve">Uganda Bureau of Statistics </w:t>
      </w:r>
    </w:p>
    <w:p w14:paraId="6F1A3086" w14:textId="77777777" w:rsidR="007E32EC" w:rsidRPr="00CD0B74" w:rsidRDefault="007E32EC" w:rsidP="00D747F6">
      <w:pPr>
        <w:spacing w:after="0" w:line="240" w:lineRule="auto"/>
        <w:jc w:val="both"/>
        <w:rPr>
          <w:rFonts w:ascii="Roboto" w:hAnsi="Roboto" w:cstheme="minorHAnsi"/>
        </w:rPr>
      </w:pPr>
      <w:r w:rsidRPr="00CD0B74">
        <w:rPr>
          <w:rFonts w:ascii="Roboto" w:hAnsi="Roboto" w:cstheme="minorHAnsi"/>
        </w:rPr>
        <w:t>UDHS</w:t>
      </w:r>
      <w:r w:rsidRPr="00CD0B74">
        <w:rPr>
          <w:rFonts w:ascii="Roboto" w:hAnsi="Roboto" w:cstheme="minorHAnsi"/>
        </w:rPr>
        <w:tab/>
      </w:r>
      <w:r w:rsidRPr="00CD0B74">
        <w:rPr>
          <w:rFonts w:ascii="Roboto" w:hAnsi="Roboto" w:cstheme="minorHAnsi"/>
        </w:rPr>
        <w:tab/>
        <w:t>Uganda Demographic and Health Survey</w:t>
      </w:r>
    </w:p>
    <w:p w14:paraId="5AC46F9A" w14:textId="77777777" w:rsidR="007E32EC" w:rsidRPr="00CD0B74" w:rsidRDefault="007E32EC" w:rsidP="00D747F6">
      <w:pPr>
        <w:spacing w:after="0" w:line="240" w:lineRule="auto"/>
        <w:jc w:val="both"/>
        <w:rPr>
          <w:rFonts w:ascii="Roboto" w:hAnsi="Roboto" w:cstheme="minorHAnsi"/>
        </w:rPr>
      </w:pPr>
      <w:r w:rsidRPr="00CD0B74">
        <w:rPr>
          <w:rFonts w:ascii="Roboto" w:hAnsi="Roboto" w:cstheme="minorHAnsi"/>
        </w:rPr>
        <w:t>UN</w:t>
      </w:r>
      <w:r w:rsidRPr="00CD0B74">
        <w:rPr>
          <w:rFonts w:ascii="Roboto" w:hAnsi="Roboto" w:cstheme="minorHAnsi"/>
        </w:rPr>
        <w:tab/>
      </w:r>
      <w:r w:rsidRPr="00CD0B74">
        <w:rPr>
          <w:rFonts w:ascii="Roboto" w:hAnsi="Roboto" w:cstheme="minorHAnsi"/>
        </w:rPr>
        <w:tab/>
        <w:t>United Nations</w:t>
      </w:r>
    </w:p>
    <w:p w14:paraId="3CFA4894" w14:textId="77777777" w:rsidR="007E32EC" w:rsidRPr="00CD0B74" w:rsidRDefault="007E32EC" w:rsidP="00D747F6">
      <w:pPr>
        <w:spacing w:after="0" w:line="240" w:lineRule="auto"/>
        <w:jc w:val="both"/>
        <w:rPr>
          <w:rStyle w:val="Aucun"/>
          <w:rFonts w:ascii="Roboto" w:eastAsia="Avenir Next" w:hAnsi="Roboto" w:cstheme="minorHAnsi"/>
          <w:u w:color="000000"/>
          <w:lang w:val="en-CA"/>
        </w:rPr>
      </w:pPr>
      <w:r w:rsidRPr="00CD0B74">
        <w:rPr>
          <w:rStyle w:val="Aucun"/>
          <w:rFonts w:ascii="Roboto" w:eastAsia="Avenir Next" w:hAnsi="Roboto" w:cstheme="minorHAnsi"/>
          <w:u w:color="000000"/>
          <w:lang w:val="en-CA"/>
        </w:rPr>
        <w:t>UNCST</w:t>
      </w:r>
      <w:r w:rsidRPr="00CD0B74">
        <w:rPr>
          <w:rStyle w:val="Aucun"/>
          <w:rFonts w:ascii="Roboto" w:eastAsia="Avenir Next" w:hAnsi="Roboto" w:cstheme="minorHAnsi"/>
          <w:u w:color="000000"/>
          <w:lang w:val="en-CA"/>
        </w:rPr>
        <w:tab/>
      </w:r>
      <w:r w:rsidRPr="00CD0B74">
        <w:rPr>
          <w:rStyle w:val="Aucun"/>
          <w:rFonts w:ascii="Roboto" w:eastAsia="Avenir Next" w:hAnsi="Roboto" w:cstheme="minorHAnsi"/>
          <w:u w:color="000000"/>
          <w:lang w:val="en-CA"/>
        </w:rPr>
        <w:tab/>
        <w:t>Uganda National Council for Science and Technology</w:t>
      </w:r>
    </w:p>
    <w:p w14:paraId="68BF233D" w14:textId="77777777" w:rsidR="007E32EC" w:rsidRPr="00CD0B74" w:rsidRDefault="007E32EC" w:rsidP="00D747F6">
      <w:pPr>
        <w:spacing w:after="0" w:line="240" w:lineRule="auto"/>
        <w:jc w:val="both"/>
        <w:rPr>
          <w:rFonts w:ascii="Roboto" w:hAnsi="Roboto" w:cstheme="minorHAnsi"/>
        </w:rPr>
      </w:pPr>
      <w:r w:rsidRPr="00CD0B74">
        <w:rPr>
          <w:rFonts w:ascii="Roboto" w:hAnsi="Roboto" w:cstheme="minorHAnsi"/>
        </w:rPr>
        <w:t>UNDAF</w:t>
      </w:r>
      <w:r w:rsidRPr="00CD0B74">
        <w:rPr>
          <w:rFonts w:ascii="Roboto" w:hAnsi="Roboto" w:cstheme="minorHAnsi"/>
        </w:rPr>
        <w:tab/>
      </w:r>
      <w:r w:rsidRPr="00CD0B74">
        <w:rPr>
          <w:rFonts w:ascii="Roboto" w:hAnsi="Roboto" w:cstheme="minorHAnsi"/>
        </w:rPr>
        <w:tab/>
        <w:t>United Nations Development Assistance Framework</w:t>
      </w:r>
    </w:p>
    <w:p w14:paraId="07B7D453" w14:textId="77777777" w:rsidR="007E32EC" w:rsidRPr="00CD0B74" w:rsidRDefault="007E32EC" w:rsidP="00D747F6">
      <w:pPr>
        <w:spacing w:after="0" w:line="240" w:lineRule="auto"/>
        <w:jc w:val="both"/>
        <w:rPr>
          <w:rStyle w:val="Aucun"/>
          <w:rFonts w:ascii="Roboto" w:eastAsia="Avenir Next" w:hAnsi="Roboto" w:cstheme="minorHAnsi"/>
          <w:u w:color="000000"/>
          <w:lang w:val="en-CA"/>
        </w:rPr>
      </w:pPr>
      <w:r w:rsidRPr="00CD0B74">
        <w:rPr>
          <w:rStyle w:val="Aucun"/>
          <w:rFonts w:ascii="Roboto" w:eastAsia="Avenir Next" w:hAnsi="Roboto" w:cstheme="minorHAnsi"/>
          <w:u w:color="000000"/>
          <w:lang w:val="en-CA"/>
        </w:rPr>
        <w:t>UNEG</w:t>
      </w:r>
      <w:r w:rsidRPr="00CD0B74">
        <w:rPr>
          <w:rStyle w:val="Aucun"/>
          <w:rFonts w:ascii="Roboto" w:eastAsia="Avenir Next" w:hAnsi="Roboto" w:cstheme="minorHAnsi"/>
          <w:u w:color="000000"/>
          <w:lang w:val="en-CA"/>
        </w:rPr>
        <w:tab/>
      </w:r>
      <w:r w:rsidRPr="00CD0B74">
        <w:rPr>
          <w:rStyle w:val="Aucun"/>
          <w:rFonts w:ascii="Roboto" w:eastAsia="Avenir Next" w:hAnsi="Roboto" w:cstheme="minorHAnsi"/>
          <w:u w:color="000000"/>
          <w:lang w:val="en-CA"/>
        </w:rPr>
        <w:tab/>
        <w:t>United Nations Evaluation Group</w:t>
      </w:r>
    </w:p>
    <w:p w14:paraId="32591C9D" w14:textId="77777777" w:rsidR="007E32EC" w:rsidRPr="00CD0B74" w:rsidRDefault="007E32EC" w:rsidP="00D747F6">
      <w:pPr>
        <w:spacing w:after="0" w:line="240" w:lineRule="auto"/>
        <w:jc w:val="both"/>
        <w:rPr>
          <w:rFonts w:ascii="Roboto" w:hAnsi="Roboto" w:cstheme="minorHAnsi"/>
        </w:rPr>
      </w:pPr>
      <w:r w:rsidRPr="00CD0B74">
        <w:rPr>
          <w:rFonts w:ascii="Roboto" w:hAnsi="Roboto" w:cstheme="minorHAnsi"/>
        </w:rPr>
        <w:t>UNHCR</w:t>
      </w:r>
      <w:r w:rsidRPr="00CD0B74">
        <w:rPr>
          <w:rFonts w:ascii="Roboto" w:hAnsi="Roboto" w:cstheme="minorHAnsi"/>
        </w:rPr>
        <w:tab/>
        <w:t>United Nations High Commissioner for Refugees</w:t>
      </w:r>
    </w:p>
    <w:p w14:paraId="1FAB902C" w14:textId="77777777" w:rsidR="007E32EC" w:rsidRPr="00CD0B74" w:rsidRDefault="007E32EC" w:rsidP="00D747F6">
      <w:pPr>
        <w:spacing w:after="0" w:line="240" w:lineRule="auto"/>
        <w:jc w:val="both"/>
        <w:rPr>
          <w:rStyle w:val="Aucun"/>
          <w:rFonts w:ascii="Roboto" w:hAnsi="Roboto" w:cstheme="minorHAnsi"/>
        </w:rPr>
      </w:pPr>
      <w:r w:rsidRPr="00CD0B74">
        <w:rPr>
          <w:rFonts w:ascii="Roboto" w:hAnsi="Roboto" w:cstheme="minorHAnsi"/>
        </w:rPr>
        <w:t>UNICEF</w:t>
      </w:r>
      <w:r w:rsidRPr="00CD0B74">
        <w:rPr>
          <w:rFonts w:ascii="Roboto" w:hAnsi="Roboto" w:cstheme="minorHAnsi"/>
        </w:rPr>
        <w:tab/>
        <w:t>United Nations Children’s Fund</w:t>
      </w:r>
    </w:p>
    <w:p w14:paraId="13C6B95C" w14:textId="77777777" w:rsidR="007E32EC" w:rsidRPr="00CD0B74" w:rsidRDefault="007E32EC" w:rsidP="00D747F6">
      <w:pPr>
        <w:spacing w:after="0" w:line="240" w:lineRule="auto"/>
        <w:jc w:val="both"/>
        <w:rPr>
          <w:rStyle w:val="Aucun"/>
          <w:rFonts w:ascii="Roboto" w:eastAsia="Avenir Next" w:hAnsi="Roboto" w:cstheme="minorHAnsi"/>
          <w:u w:color="000000"/>
          <w:lang w:val="en-CA"/>
        </w:rPr>
      </w:pPr>
      <w:r w:rsidRPr="00CD0B74">
        <w:rPr>
          <w:rStyle w:val="Aucun"/>
          <w:rFonts w:ascii="Roboto" w:eastAsia="Avenir Next" w:hAnsi="Roboto" w:cstheme="minorHAnsi"/>
          <w:u w:color="000000"/>
          <w:lang w:val="en-CA"/>
        </w:rPr>
        <w:t>UNSDCF</w:t>
      </w:r>
      <w:r w:rsidRPr="00CD0B74">
        <w:rPr>
          <w:rStyle w:val="Aucun"/>
          <w:rFonts w:ascii="Roboto" w:eastAsia="Avenir Next" w:hAnsi="Roboto" w:cstheme="minorHAnsi"/>
          <w:u w:color="000000"/>
          <w:lang w:val="en-CA"/>
        </w:rPr>
        <w:tab/>
        <w:t>United Nations Sustainable Development Cooperation Framework</w:t>
      </w:r>
    </w:p>
    <w:p w14:paraId="49C1BBF0" w14:textId="77777777" w:rsidR="007E32EC" w:rsidRPr="00CD0B74" w:rsidRDefault="007E32EC" w:rsidP="00D747F6">
      <w:pPr>
        <w:spacing w:after="0" w:line="240" w:lineRule="auto"/>
        <w:jc w:val="both"/>
        <w:rPr>
          <w:rFonts w:ascii="Roboto" w:hAnsi="Roboto" w:cstheme="minorHAnsi"/>
        </w:rPr>
      </w:pPr>
      <w:r w:rsidRPr="00CD0B74">
        <w:rPr>
          <w:rFonts w:ascii="Roboto" w:hAnsi="Roboto" w:cstheme="minorHAnsi"/>
        </w:rPr>
        <w:t xml:space="preserve">UPF </w:t>
      </w:r>
      <w:r w:rsidRPr="00CD0B74">
        <w:rPr>
          <w:rFonts w:ascii="Roboto" w:hAnsi="Roboto" w:cstheme="minorHAnsi"/>
        </w:rPr>
        <w:tab/>
      </w:r>
      <w:r w:rsidRPr="00CD0B74">
        <w:rPr>
          <w:rFonts w:ascii="Roboto" w:hAnsi="Roboto" w:cstheme="minorHAnsi"/>
        </w:rPr>
        <w:tab/>
        <w:t xml:space="preserve">Uganda Police Force </w:t>
      </w:r>
    </w:p>
    <w:p w14:paraId="2853C4E6" w14:textId="77777777" w:rsidR="007E32EC" w:rsidRPr="00CD0B74" w:rsidRDefault="007E32EC" w:rsidP="00D747F6">
      <w:pPr>
        <w:spacing w:after="0" w:line="240" w:lineRule="auto"/>
        <w:jc w:val="both"/>
        <w:rPr>
          <w:rFonts w:ascii="Roboto" w:hAnsi="Roboto" w:cstheme="minorHAnsi"/>
        </w:rPr>
      </w:pPr>
      <w:r w:rsidRPr="00CD0B74">
        <w:rPr>
          <w:rFonts w:ascii="Roboto" w:hAnsi="Roboto" w:cstheme="minorHAnsi"/>
        </w:rPr>
        <w:t>VAC</w:t>
      </w:r>
      <w:r w:rsidRPr="00CD0B74">
        <w:rPr>
          <w:rFonts w:ascii="Roboto" w:hAnsi="Roboto" w:cstheme="minorHAnsi"/>
        </w:rPr>
        <w:tab/>
      </w:r>
      <w:r w:rsidRPr="00CD0B74">
        <w:rPr>
          <w:rFonts w:ascii="Roboto" w:hAnsi="Roboto" w:cstheme="minorHAnsi"/>
        </w:rPr>
        <w:tab/>
        <w:t>Violence Against Children</w:t>
      </w:r>
    </w:p>
    <w:p w14:paraId="30B575CF" w14:textId="77777777" w:rsidR="007E32EC" w:rsidRPr="00CD0B74" w:rsidRDefault="007E32EC" w:rsidP="00D747F6">
      <w:pPr>
        <w:spacing w:after="0" w:line="240" w:lineRule="auto"/>
        <w:jc w:val="both"/>
        <w:rPr>
          <w:rFonts w:ascii="Roboto" w:hAnsi="Roboto" w:cstheme="minorHAnsi"/>
        </w:rPr>
      </w:pPr>
      <w:r w:rsidRPr="00CD0B74">
        <w:rPr>
          <w:rFonts w:ascii="Roboto" w:hAnsi="Roboto" w:cstheme="minorHAnsi"/>
        </w:rPr>
        <w:t xml:space="preserve">VAW </w:t>
      </w:r>
      <w:r w:rsidRPr="00CD0B74">
        <w:rPr>
          <w:rFonts w:ascii="Roboto" w:hAnsi="Roboto" w:cstheme="minorHAnsi"/>
        </w:rPr>
        <w:tab/>
      </w:r>
      <w:r w:rsidRPr="00CD0B74">
        <w:rPr>
          <w:rFonts w:ascii="Roboto" w:hAnsi="Roboto" w:cstheme="minorHAnsi"/>
        </w:rPr>
        <w:tab/>
        <w:t>Violence Against Women</w:t>
      </w:r>
    </w:p>
    <w:p w14:paraId="3C756043" w14:textId="77777777" w:rsidR="007E32EC" w:rsidRPr="00CD0B74" w:rsidRDefault="007E32EC" w:rsidP="00D747F6">
      <w:pPr>
        <w:spacing w:after="0" w:line="240" w:lineRule="auto"/>
        <w:jc w:val="both"/>
        <w:rPr>
          <w:rFonts w:ascii="Roboto" w:hAnsi="Roboto" w:cstheme="minorHAnsi"/>
        </w:rPr>
      </w:pPr>
      <w:r w:rsidRPr="00CD0B74">
        <w:rPr>
          <w:rFonts w:ascii="Roboto" w:hAnsi="Roboto" w:cstheme="minorHAnsi"/>
        </w:rPr>
        <w:t xml:space="preserve">VAWG </w:t>
      </w:r>
      <w:r w:rsidRPr="00CD0B74">
        <w:rPr>
          <w:rFonts w:ascii="Roboto" w:hAnsi="Roboto" w:cstheme="minorHAnsi"/>
        </w:rPr>
        <w:tab/>
      </w:r>
      <w:r w:rsidRPr="00CD0B74">
        <w:rPr>
          <w:rFonts w:ascii="Roboto" w:hAnsi="Roboto" w:cstheme="minorHAnsi"/>
        </w:rPr>
        <w:tab/>
        <w:t>Violence Against Women and Girls</w:t>
      </w:r>
    </w:p>
    <w:p w14:paraId="55A7F8A1" w14:textId="77777777" w:rsidR="00E835BB" w:rsidRPr="00CD0B74" w:rsidRDefault="00E835BB" w:rsidP="00D747F6">
      <w:pPr>
        <w:spacing w:line="240" w:lineRule="auto"/>
        <w:rPr>
          <w:rFonts w:ascii="Roboto" w:hAnsi="Roboto"/>
        </w:rPr>
      </w:pPr>
    </w:p>
    <w:p w14:paraId="3B3CC52F" w14:textId="67B051FD" w:rsidR="0027401F" w:rsidRPr="00CD0B74" w:rsidRDefault="0027401F" w:rsidP="00D747F6">
      <w:pPr>
        <w:spacing w:line="240" w:lineRule="auto"/>
        <w:rPr>
          <w:rFonts w:ascii="Roboto" w:hAnsi="Roboto" w:cstheme="minorHAnsi"/>
          <w:bCs/>
          <w:sz w:val="20"/>
          <w:szCs w:val="20"/>
        </w:rPr>
      </w:pPr>
      <w:r w:rsidRPr="00CD0B74">
        <w:rPr>
          <w:rFonts w:ascii="Roboto" w:hAnsi="Roboto" w:cstheme="minorHAnsi"/>
          <w:bCs/>
          <w:sz w:val="20"/>
          <w:szCs w:val="20"/>
        </w:rPr>
        <w:br w:type="page"/>
      </w:r>
    </w:p>
    <w:sdt>
      <w:sdtPr>
        <w:rPr>
          <w:rFonts w:ascii="Roboto" w:eastAsiaTheme="minorHAnsi" w:hAnsi="Roboto" w:cstheme="minorBidi"/>
          <w:color w:val="auto"/>
          <w:sz w:val="22"/>
          <w:szCs w:val="22"/>
          <w:lang w:val="en-US" w:eastAsia="en-US"/>
        </w:rPr>
        <w:id w:val="1176770960"/>
        <w:docPartObj>
          <w:docPartGallery w:val="Table of Contents"/>
          <w:docPartUnique/>
        </w:docPartObj>
      </w:sdtPr>
      <w:sdtEndPr/>
      <w:sdtContent>
        <w:p w14:paraId="0A565D8D" w14:textId="0D1061AA" w:rsidR="00033F01" w:rsidRPr="00CD0B74" w:rsidRDefault="00033F01" w:rsidP="00D747F6">
          <w:pPr>
            <w:pStyle w:val="TOCHeading"/>
            <w:spacing w:line="240" w:lineRule="auto"/>
            <w:rPr>
              <w:rFonts w:ascii="Roboto" w:hAnsi="Roboto"/>
              <w:b/>
              <w:bCs/>
              <w:color w:val="auto"/>
              <w:sz w:val="24"/>
              <w:szCs w:val="24"/>
            </w:rPr>
          </w:pPr>
          <w:r w:rsidRPr="00CD0B74">
            <w:rPr>
              <w:rFonts w:ascii="Roboto" w:hAnsi="Roboto"/>
              <w:b/>
              <w:bCs/>
              <w:color w:val="auto"/>
              <w:sz w:val="24"/>
              <w:szCs w:val="24"/>
            </w:rPr>
            <w:t>Contents</w:t>
          </w:r>
        </w:p>
        <w:p w14:paraId="3F7F0F56" w14:textId="5DD69967" w:rsidR="00345AA7" w:rsidRPr="00345AA7" w:rsidRDefault="00033F01">
          <w:pPr>
            <w:pStyle w:val="TOC1"/>
            <w:rPr>
              <w:rFonts w:asciiTheme="minorHAnsi" w:eastAsiaTheme="minorEastAsia" w:hAnsiTheme="minorHAnsi"/>
              <w:sz w:val="20"/>
              <w:szCs w:val="20"/>
              <w:lang w:val="en-US"/>
            </w:rPr>
          </w:pPr>
          <w:r w:rsidRPr="00CD0B74">
            <w:fldChar w:fldCharType="begin"/>
          </w:r>
          <w:r w:rsidRPr="00CD0B74">
            <w:instrText xml:space="preserve"> TOC \o "1-3" \h \z \u </w:instrText>
          </w:r>
          <w:r w:rsidRPr="00CD0B74">
            <w:fldChar w:fldCharType="separate"/>
          </w:r>
          <w:hyperlink w:anchor="_Toc135399116" w:history="1">
            <w:r w:rsidR="00345AA7" w:rsidRPr="00345AA7">
              <w:rPr>
                <w:rStyle w:val="Hyperlink"/>
                <w:sz w:val="20"/>
                <w:szCs w:val="20"/>
              </w:rPr>
              <w:t>ACRONYMS</w:t>
            </w:r>
            <w:r w:rsidR="00345AA7" w:rsidRPr="00345AA7">
              <w:rPr>
                <w:webHidden/>
                <w:sz w:val="20"/>
                <w:szCs w:val="20"/>
              </w:rPr>
              <w:tab/>
            </w:r>
            <w:r w:rsidR="00345AA7" w:rsidRPr="00345AA7">
              <w:rPr>
                <w:webHidden/>
                <w:sz w:val="20"/>
                <w:szCs w:val="20"/>
              </w:rPr>
              <w:fldChar w:fldCharType="begin"/>
            </w:r>
            <w:r w:rsidR="00345AA7" w:rsidRPr="00345AA7">
              <w:rPr>
                <w:webHidden/>
                <w:sz w:val="20"/>
                <w:szCs w:val="20"/>
              </w:rPr>
              <w:instrText xml:space="preserve"> PAGEREF _Toc135399116 \h </w:instrText>
            </w:r>
            <w:r w:rsidR="00345AA7" w:rsidRPr="00345AA7">
              <w:rPr>
                <w:webHidden/>
                <w:sz w:val="20"/>
                <w:szCs w:val="20"/>
              </w:rPr>
            </w:r>
            <w:r w:rsidR="00345AA7" w:rsidRPr="00345AA7">
              <w:rPr>
                <w:webHidden/>
                <w:sz w:val="20"/>
                <w:szCs w:val="20"/>
              </w:rPr>
              <w:fldChar w:fldCharType="separate"/>
            </w:r>
            <w:r w:rsidR="006A7620">
              <w:rPr>
                <w:webHidden/>
                <w:sz w:val="20"/>
                <w:szCs w:val="20"/>
              </w:rPr>
              <w:t>ii</w:t>
            </w:r>
            <w:r w:rsidR="00345AA7" w:rsidRPr="00345AA7">
              <w:rPr>
                <w:webHidden/>
                <w:sz w:val="20"/>
                <w:szCs w:val="20"/>
              </w:rPr>
              <w:fldChar w:fldCharType="end"/>
            </w:r>
          </w:hyperlink>
        </w:p>
        <w:p w14:paraId="087C3508" w14:textId="6C416927" w:rsidR="00345AA7" w:rsidRPr="00345AA7" w:rsidRDefault="006A7620">
          <w:pPr>
            <w:pStyle w:val="TOC1"/>
            <w:rPr>
              <w:rFonts w:asciiTheme="minorHAnsi" w:eastAsiaTheme="minorEastAsia" w:hAnsiTheme="minorHAnsi"/>
              <w:sz w:val="20"/>
              <w:szCs w:val="20"/>
              <w:lang w:val="en-US"/>
            </w:rPr>
          </w:pPr>
          <w:hyperlink w:anchor="_Toc135399117" w:history="1">
            <w:r w:rsidR="00345AA7" w:rsidRPr="00345AA7">
              <w:rPr>
                <w:rStyle w:val="Hyperlink"/>
                <w:sz w:val="20"/>
                <w:szCs w:val="20"/>
              </w:rPr>
              <w:t>LIST OF TABLES</w:t>
            </w:r>
            <w:r w:rsidR="00345AA7" w:rsidRPr="00345AA7">
              <w:rPr>
                <w:webHidden/>
                <w:sz w:val="20"/>
                <w:szCs w:val="20"/>
              </w:rPr>
              <w:tab/>
            </w:r>
            <w:r w:rsidR="00345AA7" w:rsidRPr="00345AA7">
              <w:rPr>
                <w:webHidden/>
                <w:sz w:val="20"/>
                <w:szCs w:val="20"/>
              </w:rPr>
              <w:fldChar w:fldCharType="begin"/>
            </w:r>
            <w:r w:rsidR="00345AA7" w:rsidRPr="00345AA7">
              <w:rPr>
                <w:webHidden/>
                <w:sz w:val="20"/>
                <w:szCs w:val="20"/>
              </w:rPr>
              <w:instrText xml:space="preserve"> PAGEREF _Toc135399117 \h </w:instrText>
            </w:r>
            <w:r w:rsidR="00345AA7" w:rsidRPr="00345AA7">
              <w:rPr>
                <w:webHidden/>
                <w:sz w:val="20"/>
                <w:szCs w:val="20"/>
              </w:rPr>
            </w:r>
            <w:r w:rsidR="00345AA7" w:rsidRPr="00345AA7">
              <w:rPr>
                <w:webHidden/>
                <w:sz w:val="20"/>
                <w:szCs w:val="20"/>
              </w:rPr>
              <w:fldChar w:fldCharType="separate"/>
            </w:r>
            <w:r>
              <w:rPr>
                <w:webHidden/>
                <w:sz w:val="20"/>
                <w:szCs w:val="20"/>
              </w:rPr>
              <w:t>iv</w:t>
            </w:r>
            <w:r w:rsidR="00345AA7" w:rsidRPr="00345AA7">
              <w:rPr>
                <w:webHidden/>
                <w:sz w:val="20"/>
                <w:szCs w:val="20"/>
              </w:rPr>
              <w:fldChar w:fldCharType="end"/>
            </w:r>
          </w:hyperlink>
        </w:p>
        <w:p w14:paraId="200B1EC4" w14:textId="5BBEEFE2" w:rsidR="00345AA7" w:rsidRPr="00345AA7" w:rsidRDefault="006A7620">
          <w:pPr>
            <w:pStyle w:val="TOC1"/>
            <w:rPr>
              <w:rFonts w:asciiTheme="minorHAnsi" w:eastAsiaTheme="minorEastAsia" w:hAnsiTheme="minorHAnsi"/>
              <w:sz w:val="20"/>
              <w:szCs w:val="20"/>
              <w:lang w:val="en-US"/>
            </w:rPr>
          </w:pPr>
          <w:hyperlink w:anchor="_Toc135399118" w:history="1">
            <w:r w:rsidR="00345AA7" w:rsidRPr="00345AA7">
              <w:rPr>
                <w:rStyle w:val="Hyperlink"/>
                <w:sz w:val="20"/>
                <w:szCs w:val="20"/>
              </w:rPr>
              <w:t>LIST OF FIGURES</w:t>
            </w:r>
            <w:r w:rsidR="00345AA7" w:rsidRPr="00345AA7">
              <w:rPr>
                <w:webHidden/>
                <w:sz w:val="20"/>
                <w:szCs w:val="20"/>
              </w:rPr>
              <w:tab/>
            </w:r>
            <w:r w:rsidR="00345AA7" w:rsidRPr="00345AA7">
              <w:rPr>
                <w:webHidden/>
                <w:sz w:val="20"/>
                <w:szCs w:val="20"/>
              </w:rPr>
              <w:fldChar w:fldCharType="begin"/>
            </w:r>
            <w:r w:rsidR="00345AA7" w:rsidRPr="00345AA7">
              <w:rPr>
                <w:webHidden/>
                <w:sz w:val="20"/>
                <w:szCs w:val="20"/>
              </w:rPr>
              <w:instrText xml:space="preserve"> PAGEREF _Toc135399118 \h </w:instrText>
            </w:r>
            <w:r w:rsidR="00345AA7" w:rsidRPr="00345AA7">
              <w:rPr>
                <w:webHidden/>
                <w:sz w:val="20"/>
                <w:szCs w:val="20"/>
              </w:rPr>
            </w:r>
            <w:r w:rsidR="00345AA7" w:rsidRPr="00345AA7">
              <w:rPr>
                <w:webHidden/>
                <w:sz w:val="20"/>
                <w:szCs w:val="20"/>
              </w:rPr>
              <w:fldChar w:fldCharType="separate"/>
            </w:r>
            <w:r>
              <w:rPr>
                <w:webHidden/>
                <w:sz w:val="20"/>
                <w:szCs w:val="20"/>
              </w:rPr>
              <w:t>iv</w:t>
            </w:r>
            <w:r w:rsidR="00345AA7" w:rsidRPr="00345AA7">
              <w:rPr>
                <w:webHidden/>
                <w:sz w:val="20"/>
                <w:szCs w:val="20"/>
              </w:rPr>
              <w:fldChar w:fldCharType="end"/>
            </w:r>
          </w:hyperlink>
        </w:p>
        <w:p w14:paraId="65A81B25" w14:textId="3D988FBA" w:rsidR="00345AA7" w:rsidRPr="00345AA7" w:rsidRDefault="006A7620">
          <w:pPr>
            <w:pStyle w:val="TOC1"/>
            <w:rPr>
              <w:rFonts w:asciiTheme="minorHAnsi" w:eastAsiaTheme="minorEastAsia" w:hAnsiTheme="minorHAnsi"/>
              <w:sz w:val="20"/>
              <w:szCs w:val="20"/>
              <w:lang w:val="en-US"/>
            </w:rPr>
          </w:pPr>
          <w:hyperlink w:anchor="_Toc135399119" w:history="1">
            <w:r w:rsidR="00345AA7" w:rsidRPr="00345AA7">
              <w:rPr>
                <w:rStyle w:val="Hyperlink"/>
                <w:sz w:val="20"/>
                <w:szCs w:val="20"/>
              </w:rPr>
              <w:t>EXECUTIVE SUMMARY</w:t>
            </w:r>
            <w:r w:rsidR="00345AA7" w:rsidRPr="00345AA7">
              <w:rPr>
                <w:webHidden/>
                <w:sz w:val="20"/>
                <w:szCs w:val="20"/>
              </w:rPr>
              <w:tab/>
            </w:r>
            <w:r w:rsidR="00345AA7" w:rsidRPr="00345AA7">
              <w:rPr>
                <w:webHidden/>
                <w:sz w:val="20"/>
                <w:szCs w:val="20"/>
              </w:rPr>
              <w:fldChar w:fldCharType="begin"/>
            </w:r>
            <w:r w:rsidR="00345AA7" w:rsidRPr="00345AA7">
              <w:rPr>
                <w:webHidden/>
                <w:sz w:val="20"/>
                <w:szCs w:val="20"/>
              </w:rPr>
              <w:instrText xml:space="preserve"> PAGEREF _Toc135399119 \h </w:instrText>
            </w:r>
            <w:r w:rsidR="00345AA7" w:rsidRPr="00345AA7">
              <w:rPr>
                <w:webHidden/>
                <w:sz w:val="20"/>
                <w:szCs w:val="20"/>
              </w:rPr>
            </w:r>
            <w:r w:rsidR="00345AA7" w:rsidRPr="00345AA7">
              <w:rPr>
                <w:webHidden/>
                <w:sz w:val="20"/>
                <w:szCs w:val="20"/>
              </w:rPr>
              <w:fldChar w:fldCharType="separate"/>
            </w:r>
            <w:r>
              <w:rPr>
                <w:webHidden/>
                <w:sz w:val="20"/>
                <w:szCs w:val="20"/>
              </w:rPr>
              <w:t>v</w:t>
            </w:r>
            <w:r w:rsidR="00345AA7" w:rsidRPr="00345AA7">
              <w:rPr>
                <w:webHidden/>
                <w:sz w:val="20"/>
                <w:szCs w:val="20"/>
              </w:rPr>
              <w:fldChar w:fldCharType="end"/>
            </w:r>
          </w:hyperlink>
        </w:p>
        <w:p w14:paraId="7D264164" w14:textId="34AD5ED3" w:rsidR="00345AA7" w:rsidRPr="00345AA7" w:rsidRDefault="006A7620">
          <w:pPr>
            <w:pStyle w:val="TOC1"/>
            <w:rPr>
              <w:rFonts w:asciiTheme="minorHAnsi" w:eastAsiaTheme="minorEastAsia" w:hAnsiTheme="minorHAnsi"/>
              <w:sz w:val="20"/>
              <w:szCs w:val="20"/>
              <w:lang w:val="en-US"/>
            </w:rPr>
          </w:pPr>
          <w:hyperlink w:anchor="_Toc135399120" w:history="1">
            <w:r w:rsidR="00345AA7" w:rsidRPr="00345AA7">
              <w:rPr>
                <w:rStyle w:val="Hyperlink"/>
                <w:sz w:val="20"/>
                <w:szCs w:val="20"/>
              </w:rPr>
              <w:t>1.</w:t>
            </w:r>
            <w:r w:rsidR="00345AA7" w:rsidRPr="00345AA7">
              <w:rPr>
                <w:rFonts w:asciiTheme="minorHAnsi" w:eastAsiaTheme="minorEastAsia" w:hAnsiTheme="minorHAnsi"/>
                <w:sz w:val="20"/>
                <w:szCs w:val="20"/>
                <w:lang w:val="en-US"/>
              </w:rPr>
              <w:tab/>
            </w:r>
            <w:r w:rsidR="00345AA7" w:rsidRPr="00345AA7">
              <w:rPr>
                <w:rStyle w:val="Hyperlink"/>
                <w:sz w:val="20"/>
                <w:szCs w:val="20"/>
              </w:rPr>
              <w:t>INTRODUCTION AND BACKGROUND</w:t>
            </w:r>
            <w:r w:rsidR="00345AA7" w:rsidRPr="00345AA7">
              <w:rPr>
                <w:webHidden/>
                <w:sz w:val="20"/>
                <w:szCs w:val="20"/>
              </w:rPr>
              <w:tab/>
            </w:r>
            <w:r w:rsidR="00345AA7" w:rsidRPr="00345AA7">
              <w:rPr>
                <w:webHidden/>
                <w:sz w:val="20"/>
                <w:szCs w:val="20"/>
              </w:rPr>
              <w:fldChar w:fldCharType="begin"/>
            </w:r>
            <w:r w:rsidR="00345AA7" w:rsidRPr="00345AA7">
              <w:rPr>
                <w:webHidden/>
                <w:sz w:val="20"/>
                <w:szCs w:val="20"/>
              </w:rPr>
              <w:instrText xml:space="preserve"> PAGEREF _Toc135399120 \h </w:instrText>
            </w:r>
            <w:r w:rsidR="00345AA7" w:rsidRPr="00345AA7">
              <w:rPr>
                <w:webHidden/>
                <w:sz w:val="20"/>
                <w:szCs w:val="20"/>
              </w:rPr>
            </w:r>
            <w:r w:rsidR="00345AA7" w:rsidRPr="00345AA7">
              <w:rPr>
                <w:webHidden/>
                <w:sz w:val="20"/>
                <w:szCs w:val="20"/>
              </w:rPr>
              <w:fldChar w:fldCharType="separate"/>
            </w:r>
            <w:r>
              <w:rPr>
                <w:webHidden/>
                <w:sz w:val="20"/>
                <w:szCs w:val="20"/>
              </w:rPr>
              <w:t>1</w:t>
            </w:r>
            <w:r w:rsidR="00345AA7" w:rsidRPr="00345AA7">
              <w:rPr>
                <w:webHidden/>
                <w:sz w:val="20"/>
                <w:szCs w:val="20"/>
              </w:rPr>
              <w:fldChar w:fldCharType="end"/>
            </w:r>
          </w:hyperlink>
        </w:p>
        <w:p w14:paraId="3FA78932" w14:textId="0FCA42E4" w:rsidR="00345AA7" w:rsidRPr="00345AA7" w:rsidRDefault="006A7620">
          <w:pPr>
            <w:pStyle w:val="TOC2"/>
            <w:rPr>
              <w:rFonts w:eastAsiaTheme="minorEastAsia"/>
              <w:noProof/>
              <w:sz w:val="20"/>
              <w:szCs w:val="20"/>
            </w:rPr>
          </w:pPr>
          <w:hyperlink w:anchor="_Toc135399121" w:history="1">
            <w:r w:rsidR="00345AA7" w:rsidRPr="00345AA7">
              <w:rPr>
                <w:rStyle w:val="Hyperlink"/>
                <w:rFonts w:ascii="Roboto" w:hAnsi="Roboto"/>
                <w:noProof/>
                <w:sz w:val="20"/>
                <w:szCs w:val="20"/>
              </w:rPr>
              <w:t>1.1.</w:t>
            </w:r>
            <w:r w:rsidR="00345AA7" w:rsidRPr="00345AA7">
              <w:rPr>
                <w:rFonts w:eastAsiaTheme="minorEastAsia"/>
                <w:noProof/>
                <w:sz w:val="20"/>
                <w:szCs w:val="20"/>
              </w:rPr>
              <w:tab/>
            </w:r>
            <w:r w:rsidR="00345AA7" w:rsidRPr="00345AA7">
              <w:rPr>
                <w:rStyle w:val="Hyperlink"/>
                <w:rFonts w:ascii="Roboto" w:hAnsi="Roboto"/>
                <w:noProof/>
                <w:sz w:val="20"/>
                <w:szCs w:val="20"/>
              </w:rPr>
              <w:t>Introduction</w:t>
            </w:r>
            <w:r w:rsidR="00345AA7" w:rsidRPr="00345AA7">
              <w:rPr>
                <w:noProof/>
                <w:webHidden/>
                <w:sz w:val="20"/>
                <w:szCs w:val="20"/>
              </w:rPr>
              <w:tab/>
            </w:r>
            <w:r w:rsidR="00345AA7" w:rsidRPr="00345AA7">
              <w:rPr>
                <w:noProof/>
                <w:webHidden/>
                <w:sz w:val="20"/>
                <w:szCs w:val="20"/>
              </w:rPr>
              <w:fldChar w:fldCharType="begin"/>
            </w:r>
            <w:r w:rsidR="00345AA7" w:rsidRPr="00345AA7">
              <w:rPr>
                <w:noProof/>
                <w:webHidden/>
                <w:sz w:val="20"/>
                <w:szCs w:val="20"/>
              </w:rPr>
              <w:instrText xml:space="preserve"> PAGEREF _Toc135399121 \h </w:instrText>
            </w:r>
            <w:r w:rsidR="00345AA7" w:rsidRPr="00345AA7">
              <w:rPr>
                <w:noProof/>
                <w:webHidden/>
                <w:sz w:val="20"/>
                <w:szCs w:val="20"/>
              </w:rPr>
            </w:r>
            <w:r w:rsidR="00345AA7" w:rsidRPr="00345AA7">
              <w:rPr>
                <w:noProof/>
                <w:webHidden/>
                <w:sz w:val="20"/>
                <w:szCs w:val="20"/>
              </w:rPr>
              <w:fldChar w:fldCharType="separate"/>
            </w:r>
            <w:r>
              <w:rPr>
                <w:noProof/>
                <w:webHidden/>
                <w:sz w:val="20"/>
                <w:szCs w:val="20"/>
              </w:rPr>
              <w:t>1</w:t>
            </w:r>
            <w:r w:rsidR="00345AA7" w:rsidRPr="00345AA7">
              <w:rPr>
                <w:noProof/>
                <w:webHidden/>
                <w:sz w:val="20"/>
                <w:szCs w:val="20"/>
              </w:rPr>
              <w:fldChar w:fldCharType="end"/>
            </w:r>
          </w:hyperlink>
        </w:p>
        <w:p w14:paraId="19472459" w14:textId="65A3C521" w:rsidR="00345AA7" w:rsidRPr="00345AA7" w:rsidRDefault="006A7620">
          <w:pPr>
            <w:pStyle w:val="TOC2"/>
            <w:rPr>
              <w:rFonts w:eastAsiaTheme="minorEastAsia"/>
              <w:noProof/>
              <w:sz w:val="20"/>
              <w:szCs w:val="20"/>
            </w:rPr>
          </w:pPr>
          <w:hyperlink w:anchor="_Toc135399122" w:history="1">
            <w:r w:rsidR="00345AA7" w:rsidRPr="00345AA7">
              <w:rPr>
                <w:rStyle w:val="Hyperlink"/>
                <w:rFonts w:ascii="Roboto" w:hAnsi="Roboto"/>
                <w:noProof/>
                <w:sz w:val="20"/>
                <w:szCs w:val="20"/>
              </w:rPr>
              <w:t>1.2.</w:t>
            </w:r>
            <w:r w:rsidR="00345AA7" w:rsidRPr="00345AA7">
              <w:rPr>
                <w:rFonts w:eastAsiaTheme="minorEastAsia"/>
                <w:noProof/>
                <w:sz w:val="20"/>
                <w:szCs w:val="20"/>
              </w:rPr>
              <w:tab/>
            </w:r>
            <w:r w:rsidR="00345AA7" w:rsidRPr="00345AA7">
              <w:rPr>
                <w:rStyle w:val="Hyperlink"/>
                <w:rFonts w:ascii="Roboto" w:hAnsi="Roboto"/>
                <w:noProof/>
                <w:sz w:val="20"/>
                <w:szCs w:val="20"/>
              </w:rPr>
              <w:t>Access to Justice and GBV Frameworks in Uganda</w:t>
            </w:r>
            <w:r w:rsidR="00345AA7" w:rsidRPr="00345AA7">
              <w:rPr>
                <w:noProof/>
                <w:webHidden/>
                <w:sz w:val="20"/>
                <w:szCs w:val="20"/>
              </w:rPr>
              <w:tab/>
            </w:r>
            <w:r w:rsidR="00345AA7" w:rsidRPr="00345AA7">
              <w:rPr>
                <w:noProof/>
                <w:webHidden/>
                <w:sz w:val="20"/>
                <w:szCs w:val="20"/>
              </w:rPr>
              <w:fldChar w:fldCharType="begin"/>
            </w:r>
            <w:r w:rsidR="00345AA7" w:rsidRPr="00345AA7">
              <w:rPr>
                <w:noProof/>
                <w:webHidden/>
                <w:sz w:val="20"/>
                <w:szCs w:val="20"/>
              </w:rPr>
              <w:instrText xml:space="preserve"> PAGEREF _Toc135399122 \h </w:instrText>
            </w:r>
            <w:r w:rsidR="00345AA7" w:rsidRPr="00345AA7">
              <w:rPr>
                <w:noProof/>
                <w:webHidden/>
                <w:sz w:val="20"/>
                <w:szCs w:val="20"/>
              </w:rPr>
            </w:r>
            <w:r w:rsidR="00345AA7" w:rsidRPr="00345AA7">
              <w:rPr>
                <w:noProof/>
                <w:webHidden/>
                <w:sz w:val="20"/>
                <w:szCs w:val="20"/>
              </w:rPr>
              <w:fldChar w:fldCharType="separate"/>
            </w:r>
            <w:r>
              <w:rPr>
                <w:noProof/>
                <w:webHidden/>
                <w:sz w:val="20"/>
                <w:szCs w:val="20"/>
              </w:rPr>
              <w:t>1</w:t>
            </w:r>
            <w:r w:rsidR="00345AA7" w:rsidRPr="00345AA7">
              <w:rPr>
                <w:noProof/>
                <w:webHidden/>
                <w:sz w:val="20"/>
                <w:szCs w:val="20"/>
              </w:rPr>
              <w:fldChar w:fldCharType="end"/>
            </w:r>
          </w:hyperlink>
        </w:p>
        <w:p w14:paraId="594A345C" w14:textId="471973B0" w:rsidR="00345AA7" w:rsidRPr="00345AA7" w:rsidRDefault="006A7620">
          <w:pPr>
            <w:pStyle w:val="TOC2"/>
            <w:rPr>
              <w:rFonts w:eastAsiaTheme="minorEastAsia"/>
              <w:noProof/>
              <w:sz w:val="20"/>
              <w:szCs w:val="20"/>
            </w:rPr>
          </w:pPr>
          <w:hyperlink w:anchor="_Toc135399123" w:history="1">
            <w:r w:rsidR="00345AA7" w:rsidRPr="00345AA7">
              <w:rPr>
                <w:rStyle w:val="Hyperlink"/>
                <w:rFonts w:ascii="Roboto" w:eastAsia="Arial" w:hAnsi="Roboto"/>
                <w:noProof/>
                <w:sz w:val="20"/>
                <w:szCs w:val="20"/>
                <w:lang w:val="en-GB"/>
              </w:rPr>
              <w:t>1.3 The A2J Project</w:t>
            </w:r>
            <w:r w:rsidR="00345AA7" w:rsidRPr="00345AA7">
              <w:rPr>
                <w:noProof/>
                <w:webHidden/>
                <w:sz w:val="20"/>
                <w:szCs w:val="20"/>
              </w:rPr>
              <w:tab/>
            </w:r>
            <w:r w:rsidR="00345AA7" w:rsidRPr="00345AA7">
              <w:rPr>
                <w:noProof/>
                <w:webHidden/>
                <w:sz w:val="20"/>
                <w:szCs w:val="20"/>
              </w:rPr>
              <w:fldChar w:fldCharType="begin"/>
            </w:r>
            <w:r w:rsidR="00345AA7" w:rsidRPr="00345AA7">
              <w:rPr>
                <w:noProof/>
                <w:webHidden/>
                <w:sz w:val="20"/>
                <w:szCs w:val="20"/>
              </w:rPr>
              <w:instrText xml:space="preserve"> PAGEREF _Toc135399123 \h </w:instrText>
            </w:r>
            <w:r w:rsidR="00345AA7" w:rsidRPr="00345AA7">
              <w:rPr>
                <w:noProof/>
                <w:webHidden/>
                <w:sz w:val="20"/>
                <w:szCs w:val="20"/>
              </w:rPr>
            </w:r>
            <w:r w:rsidR="00345AA7" w:rsidRPr="00345AA7">
              <w:rPr>
                <w:noProof/>
                <w:webHidden/>
                <w:sz w:val="20"/>
                <w:szCs w:val="20"/>
              </w:rPr>
              <w:fldChar w:fldCharType="separate"/>
            </w:r>
            <w:r>
              <w:rPr>
                <w:noProof/>
                <w:webHidden/>
                <w:sz w:val="20"/>
                <w:szCs w:val="20"/>
              </w:rPr>
              <w:t>3</w:t>
            </w:r>
            <w:r w:rsidR="00345AA7" w:rsidRPr="00345AA7">
              <w:rPr>
                <w:noProof/>
                <w:webHidden/>
                <w:sz w:val="20"/>
                <w:szCs w:val="20"/>
              </w:rPr>
              <w:fldChar w:fldCharType="end"/>
            </w:r>
          </w:hyperlink>
        </w:p>
        <w:p w14:paraId="0EC798F3" w14:textId="320B0343" w:rsidR="00345AA7" w:rsidRPr="00345AA7" w:rsidRDefault="006A7620">
          <w:pPr>
            <w:pStyle w:val="TOC2"/>
            <w:rPr>
              <w:rFonts w:eastAsiaTheme="minorEastAsia"/>
              <w:noProof/>
              <w:sz w:val="20"/>
              <w:szCs w:val="20"/>
            </w:rPr>
          </w:pPr>
          <w:hyperlink w:anchor="_Toc135399124" w:history="1">
            <w:r w:rsidR="00345AA7" w:rsidRPr="00345AA7">
              <w:rPr>
                <w:rStyle w:val="Hyperlink"/>
                <w:rFonts w:ascii="Roboto" w:hAnsi="Roboto"/>
                <w:noProof/>
                <w:sz w:val="20"/>
                <w:szCs w:val="20"/>
              </w:rPr>
              <w:t>1.3. Partnership and Collaboration</w:t>
            </w:r>
            <w:r w:rsidR="00345AA7" w:rsidRPr="00345AA7">
              <w:rPr>
                <w:noProof/>
                <w:webHidden/>
                <w:sz w:val="20"/>
                <w:szCs w:val="20"/>
              </w:rPr>
              <w:tab/>
            </w:r>
            <w:r w:rsidR="00345AA7" w:rsidRPr="00345AA7">
              <w:rPr>
                <w:noProof/>
                <w:webHidden/>
                <w:sz w:val="20"/>
                <w:szCs w:val="20"/>
              </w:rPr>
              <w:fldChar w:fldCharType="begin"/>
            </w:r>
            <w:r w:rsidR="00345AA7" w:rsidRPr="00345AA7">
              <w:rPr>
                <w:noProof/>
                <w:webHidden/>
                <w:sz w:val="20"/>
                <w:szCs w:val="20"/>
              </w:rPr>
              <w:instrText xml:space="preserve"> PAGEREF _Toc135399124 \h </w:instrText>
            </w:r>
            <w:r w:rsidR="00345AA7" w:rsidRPr="00345AA7">
              <w:rPr>
                <w:noProof/>
                <w:webHidden/>
                <w:sz w:val="20"/>
                <w:szCs w:val="20"/>
              </w:rPr>
            </w:r>
            <w:r w:rsidR="00345AA7" w:rsidRPr="00345AA7">
              <w:rPr>
                <w:noProof/>
                <w:webHidden/>
                <w:sz w:val="20"/>
                <w:szCs w:val="20"/>
              </w:rPr>
              <w:fldChar w:fldCharType="separate"/>
            </w:r>
            <w:r>
              <w:rPr>
                <w:noProof/>
                <w:webHidden/>
                <w:sz w:val="20"/>
                <w:szCs w:val="20"/>
              </w:rPr>
              <w:t>4</w:t>
            </w:r>
            <w:r w:rsidR="00345AA7" w:rsidRPr="00345AA7">
              <w:rPr>
                <w:noProof/>
                <w:webHidden/>
                <w:sz w:val="20"/>
                <w:szCs w:val="20"/>
              </w:rPr>
              <w:fldChar w:fldCharType="end"/>
            </w:r>
          </w:hyperlink>
        </w:p>
        <w:p w14:paraId="1A43487E" w14:textId="0101E66C" w:rsidR="00345AA7" w:rsidRPr="00345AA7" w:rsidRDefault="006A7620">
          <w:pPr>
            <w:pStyle w:val="TOC2"/>
            <w:rPr>
              <w:rFonts w:eastAsiaTheme="minorEastAsia"/>
              <w:noProof/>
              <w:sz w:val="20"/>
              <w:szCs w:val="20"/>
            </w:rPr>
          </w:pPr>
          <w:hyperlink w:anchor="_Toc135399125" w:history="1">
            <w:r w:rsidR="00345AA7" w:rsidRPr="00345AA7">
              <w:rPr>
                <w:rStyle w:val="Hyperlink"/>
                <w:rFonts w:ascii="Roboto" w:hAnsi="Roboto"/>
                <w:noProof/>
                <w:sz w:val="20"/>
                <w:szCs w:val="20"/>
              </w:rPr>
              <w:t>1.4. Operating context</w:t>
            </w:r>
            <w:r w:rsidR="00345AA7" w:rsidRPr="00345AA7">
              <w:rPr>
                <w:noProof/>
                <w:webHidden/>
                <w:sz w:val="20"/>
                <w:szCs w:val="20"/>
              </w:rPr>
              <w:tab/>
            </w:r>
            <w:r w:rsidR="00345AA7" w:rsidRPr="00345AA7">
              <w:rPr>
                <w:noProof/>
                <w:webHidden/>
                <w:sz w:val="20"/>
                <w:szCs w:val="20"/>
              </w:rPr>
              <w:fldChar w:fldCharType="begin"/>
            </w:r>
            <w:r w:rsidR="00345AA7" w:rsidRPr="00345AA7">
              <w:rPr>
                <w:noProof/>
                <w:webHidden/>
                <w:sz w:val="20"/>
                <w:szCs w:val="20"/>
              </w:rPr>
              <w:instrText xml:space="preserve"> PAGEREF _Toc135399125 \h </w:instrText>
            </w:r>
            <w:r w:rsidR="00345AA7" w:rsidRPr="00345AA7">
              <w:rPr>
                <w:noProof/>
                <w:webHidden/>
                <w:sz w:val="20"/>
                <w:szCs w:val="20"/>
              </w:rPr>
            </w:r>
            <w:r w:rsidR="00345AA7" w:rsidRPr="00345AA7">
              <w:rPr>
                <w:noProof/>
                <w:webHidden/>
                <w:sz w:val="20"/>
                <w:szCs w:val="20"/>
              </w:rPr>
              <w:fldChar w:fldCharType="separate"/>
            </w:r>
            <w:r>
              <w:rPr>
                <w:noProof/>
                <w:webHidden/>
                <w:sz w:val="20"/>
                <w:szCs w:val="20"/>
              </w:rPr>
              <w:t>4</w:t>
            </w:r>
            <w:r w:rsidR="00345AA7" w:rsidRPr="00345AA7">
              <w:rPr>
                <w:noProof/>
                <w:webHidden/>
                <w:sz w:val="20"/>
                <w:szCs w:val="20"/>
              </w:rPr>
              <w:fldChar w:fldCharType="end"/>
            </w:r>
          </w:hyperlink>
        </w:p>
        <w:p w14:paraId="2240D5AE" w14:textId="08A3519F" w:rsidR="00345AA7" w:rsidRPr="00345AA7" w:rsidRDefault="006A7620">
          <w:pPr>
            <w:pStyle w:val="TOC2"/>
            <w:rPr>
              <w:rFonts w:eastAsiaTheme="minorEastAsia"/>
              <w:noProof/>
              <w:sz w:val="20"/>
              <w:szCs w:val="20"/>
            </w:rPr>
          </w:pPr>
          <w:hyperlink w:anchor="_Toc135399126" w:history="1">
            <w:r w:rsidR="00345AA7" w:rsidRPr="00345AA7">
              <w:rPr>
                <w:rStyle w:val="Hyperlink"/>
                <w:rFonts w:ascii="Roboto" w:hAnsi="Roboto"/>
                <w:noProof/>
                <w:sz w:val="20"/>
                <w:szCs w:val="20"/>
              </w:rPr>
              <w:t>1.5. Theory of Change</w:t>
            </w:r>
            <w:r w:rsidR="00345AA7" w:rsidRPr="00345AA7">
              <w:rPr>
                <w:noProof/>
                <w:webHidden/>
                <w:sz w:val="20"/>
                <w:szCs w:val="20"/>
              </w:rPr>
              <w:tab/>
            </w:r>
            <w:r w:rsidR="00345AA7" w:rsidRPr="00345AA7">
              <w:rPr>
                <w:noProof/>
                <w:webHidden/>
                <w:sz w:val="20"/>
                <w:szCs w:val="20"/>
              </w:rPr>
              <w:fldChar w:fldCharType="begin"/>
            </w:r>
            <w:r w:rsidR="00345AA7" w:rsidRPr="00345AA7">
              <w:rPr>
                <w:noProof/>
                <w:webHidden/>
                <w:sz w:val="20"/>
                <w:szCs w:val="20"/>
              </w:rPr>
              <w:instrText xml:space="preserve"> PAGEREF _Toc135399126 \h </w:instrText>
            </w:r>
            <w:r w:rsidR="00345AA7" w:rsidRPr="00345AA7">
              <w:rPr>
                <w:noProof/>
                <w:webHidden/>
                <w:sz w:val="20"/>
                <w:szCs w:val="20"/>
              </w:rPr>
            </w:r>
            <w:r w:rsidR="00345AA7" w:rsidRPr="00345AA7">
              <w:rPr>
                <w:noProof/>
                <w:webHidden/>
                <w:sz w:val="20"/>
                <w:szCs w:val="20"/>
              </w:rPr>
              <w:fldChar w:fldCharType="separate"/>
            </w:r>
            <w:r>
              <w:rPr>
                <w:noProof/>
                <w:webHidden/>
                <w:sz w:val="20"/>
                <w:szCs w:val="20"/>
              </w:rPr>
              <w:t>6</w:t>
            </w:r>
            <w:r w:rsidR="00345AA7" w:rsidRPr="00345AA7">
              <w:rPr>
                <w:noProof/>
                <w:webHidden/>
                <w:sz w:val="20"/>
                <w:szCs w:val="20"/>
              </w:rPr>
              <w:fldChar w:fldCharType="end"/>
            </w:r>
          </w:hyperlink>
        </w:p>
        <w:p w14:paraId="2C5227C3" w14:textId="30049BF6" w:rsidR="00345AA7" w:rsidRPr="00345AA7" w:rsidRDefault="006A7620">
          <w:pPr>
            <w:pStyle w:val="TOC2"/>
            <w:rPr>
              <w:rFonts w:eastAsiaTheme="minorEastAsia"/>
              <w:noProof/>
              <w:sz w:val="20"/>
              <w:szCs w:val="20"/>
            </w:rPr>
          </w:pPr>
          <w:hyperlink w:anchor="_Toc135399127" w:history="1">
            <w:r w:rsidR="00345AA7" w:rsidRPr="00345AA7">
              <w:rPr>
                <w:rStyle w:val="Hyperlink"/>
                <w:rFonts w:ascii="Roboto" w:hAnsi="Roboto"/>
                <w:noProof/>
                <w:sz w:val="20"/>
                <w:szCs w:val="20"/>
              </w:rPr>
              <w:t>1.6. Purpose, Objectives, and Scope of the Final Evaluation</w:t>
            </w:r>
            <w:r w:rsidR="00345AA7" w:rsidRPr="00345AA7">
              <w:rPr>
                <w:noProof/>
                <w:webHidden/>
                <w:sz w:val="20"/>
                <w:szCs w:val="20"/>
              </w:rPr>
              <w:tab/>
            </w:r>
            <w:r w:rsidR="00345AA7" w:rsidRPr="00345AA7">
              <w:rPr>
                <w:noProof/>
                <w:webHidden/>
                <w:sz w:val="20"/>
                <w:szCs w:val="20"/>
              </w:rPr>
              <w:fldChar w:fldCharType="begin"/>
            </w:r>
            <w:r w:rsidR="00345AA7" w:rsidRPr="00345AA7">
              <w:rPr>
                <w:noProof/>
                <w:webHidden/>
                <w:sz w:val="20"/>
                <w:szCs w:val="20"/>
              </w:rPr>
              <w:instrText xml:space="preserve"> PAGEREF _Toc135399127 \h </w:instrText>
            </w:r>
            <w:r w:rsidR="00345AA7" w:rsidRPr="00345AA7">
              <w:rPr>
                <w:noProof/>
                <w:webHidden/>
                <w:sz w:val="20"/>
                <w:szCs w:val="20"/>
              </w:rPr>
            </w:r>
            <w:r w:rsidR="00345AA7" w:rsidRPr="00345AA7">
              <w:rPr>
                <w:noProof/>
                <w:webHidden/>
                <w:sz w:val="20"/>
                <w:szCs w:val="20"/>
              </w:rPr>
              <w:fldChar w:fldCharType="separate"/>
            </w:r>
            <w:r>
              <w:rPr>
                <w:noProof/>
                <w:webHidden/>
                <w:sz w:val="20"/>
                <w:szCs w:val="20"/>
              </w:rPr>
              <w:t>7</w:t>
            </w:r>
            <w:r w:rsidR="00345AA7" w:rsidRPr="00345AA7">
              <w:rPr>
                <w:noProof/>
                <w:webHidden/>
                <w:sz w:val="20"/>
                <w:szCs w:val="20"/>
              </w:rPr>
              <w:fldChar w:fldCharType="end"/>
            </w:r>
          </w:hyperlink>
        </w:p>
        <w:p w14:paraId="66CC3C7A" w14:textId="179DE781" w:rsidR="00345AA7" w:rsidRPr="00345AA7" w:rsidRDefault="006A7620">
          <w:pPr>
            <w:pStyle w:val="TOC1"/>
            <w:rPr>
              <w:rFonts w:asciiTheme="minorHAnsi" w:eastAsiaTheme="minorEastAsia" w:hAnsiTheme="minorHAnsi"/>
              <w:sz w:val="20"/>
              <w:szCs w:val="20"/>
              <w:lang w:val="en-US"/>
            </w:rPr>
          </w:pPr>
          <w:hyperlink w:anchor="_Toc135399128" w:history="1">
            <w:r w:rsidR="00345AA7" w:rsidRPr="00345AA7">
              <w:rPr>
                <w:rStyle w:val="Hyperlink"/>
                <w:sz w:val="20"/>
                <w:szCs w:val="20"/>
              </w:rPr>
              <w:t>2.</w:t>
            </w:r>
            <w:r w:rsidR="00345AA7" w:rsidRPr="00345AA7">
              <w:rPr>
                <w:rFonts w:asciiTheme="minorHAnsi" w:eastAsiaTheme="minorEastAsia" w:hAnsiTheme="minorHAnsi"/>
                <w:sz w:val="20"/>
                <w:szCs w:val="20"/>
                <w:lang w:val="en-US"/>
              </w:rPr>
              <w:tab/>
            </w:r>
            <w:r w:rsidR="00345AA7" w:rsidRPr="00345AA7">
              <w:rPr>
                <w:rStyle w:val="Hyperlink"/>
                <w:sz w:val="20"/>
                <w:szCs w:val="20"/>
              </w:rPr>
              <w:t>METHODOLOGY</w:t>
            </w:r>
            <w:r w:rsidR="00345AA7" w:rsidRPr="00345AA7">
              <w:rPr>
                <w:webHidden/>
                <w:sz w:val="20"/>
                <w:szCs w:val="20"/>
              </w:rPr>
              <w:tab/>
            </w:r>
            <w:r w:rsidR="00345AA7" w:rsidRPr="00345AA7">
              <w:rPr>
                <w:webHidden/>
                <w:sz w:val="20"/>
                <w:szCs w:val="20"/>
              </w:rPr>
              <w:fldChar w:fldCharType="begin"/>
            </w:r>
            <w:r w:rsidR="00345AA7" w:rsidRPr="00345AA7">
              <w:rPr>
                <w:webHidden/>
                <w:sz w:val="20"/>
                <w:szCs w:val="20"/>
              </w:rPr>
              <w:instrText xml:space="preserve"> PAGEREF _Toc135399128 \h </w:instrText>
            </w:r>
            <w:r w:rsidR="00345AA7" w:rsidRPr="00345AA7">
              <w:rPr>
                <w:webHidden/>
                <w:sz w:val="20"/>
                <w:szCs w:val="20"/>
              </w:rPr>
            </w:r>
            <w:r w:rsidR="00345AA7" w:rsidRPr="00345AA7">
              <w:rPr>
                <w:webHidden/>
                <w:sz w:val="20"/>
                <w:szCs w:val="20"/>
              </w:rPr>
              <w:fldChar w:fldCharType="separate"/>
            </w:r>
            <w:r>
              <w:rPr>
                <w:webHidden/>
                <w:sz w:val="20"/>
                <w:szCs w:val="20"/>
              </w:rPr>
              <w:t>8</w:t>
            </w:r>
            <w:r w:rsidR="00345AA7" w:rsidRPr="00345AA7">
              <w:rPr>
                <w:webHidden/>
                <w:sz w:val="20"/>
                <w:szCs w:val="20"/>
              </w:rPr>
              <w:fldChar w:fldCharType="end"/>
            </w:r>
          </w:hyperlink>
        </w:p>
        <w:p w14:paraId="44390FF4" w14:textId="30498D12" w:rsidR="00345AA7" w:rsidRPr="00345AA7" w:rsidRDefault="006A7620">
          <w:pPr>
            <w:pStyle w:val="TOC2"/>
            <w:rPr>
              <w:rFonts w:eastAsiaTheme="minorEastAsia"/>
              <w:noProof/>
              <w:sz w:val="20"/>
              <w:szCs w:val="20"/>
            </w:rPr>
          </w:pPr>
          <w:hyperlink w:anchor="_Toc135399129" w:history="1">
            <w:r w:rsidR="00345AA7" w:rsidRPr="00345AA7">
              <w:rPr>
                <w:rStyle w:val="Hyperlink"/>
                <w:rFonts w:ascii="Roboto" w:hAnsi="Roboto"/>
                <w:noProof/>
                <w:sz w:val="20"/>
                <w:szCs w:val="20"/>
              </w:rPr>
              <w:t>2.1.</w:t>
            </w:r>
            <w:r w:rsidR="00345AA7" w:rsidRPr="00345AA7">
              <w:rPr>
                <w:rFonts w:eastAsiaTheme="minorEastAsia"/>
                <w:noProof/>
                <w:sz w:val="20"/>
                <w:szCs w:val="20"/>
              </w:rPr>
              <w:tab/>
            </w:r>
            <w:r w:rsidR="00345AA7" w:rsidRPr="00345AA7">
              <w:rPr>
                <w:rStyle w:val="Hyperlink"/>
                <w:rFonts w:ascii="Roboto" w:hAnsi="Roboto"/>
                <w:noProof/>
                <w:sz w:val="20"/>
                <w:szCs w:val="20"/>
              </w:rPr>
              <w:t>Evaluation approach</w:t>
            </w:r>
            <w:r w:rsidR="00345AA7" w:rsidRPr="00345AA7">
              <w:rPr>
                <w:noProof/>
                <w:webHidden/>
                <w:sz w:val="20"/>
                <w:szCs w:val="20"/>
              </w:rPr>
              <w:tab/>
            </w:r>
            <w:r w:rsidR="00345AA7" w:rsidRPr="00345AA7">
              <w:rPr>
                <w:noProof/>
                <w:webHidden/>
                <w:sz w:val="20"/>
                <w:szCs w:val="20"/>
              </w:rPr>
              <w:fldChar w:fldCharType="begin"/>
            </w:r>
            <w:r w:rsidR="00345AA7" w:rsidRPr="00345AA7">
              <w:rPr>
                <w:noProof/>
                <w:webHidden/>
                <w:sz w:val="20"/>
                <w:szCs w:val="20"/>
              </w:rPr>
              <w:instrText xml:space="preserve"> PAGEREF _Toc135399129 \h </w:instrText>
            </w:r>
            <w:r w:rsidR="00345AA7" w:rsidRPr="00345AA7">
              <w:rPr>
                <w:noProof/>
                <w:webHidden/>
                <w:sz w:val="20"/>
                <w:szCs w:val="20"/>
              </w:rPr>
            </w:r>
            <w:r w:rsidR="00345AA7" w:rsidRPr="00345AA7">
              <w:rPr>
                <w:noProof/>
                <w:webHidden/>
                <w:sz w:val="20"/>
                <w:szCs w:val="20"/>
              </w:rPr>
              <w:fldChar w:fldCharType="separate"/>
            </w:r>
            <w:r>
              <w:rPr>
                <w:noProof/>
                <w:webHidden/>
                <w:sz w:val="20"/>
                <w:szCs w:val="20"/>
              </w:rPr>
              <w:t>8</w:t>
            </w:r>
            <w:r w:rsidR="00345AA7" w:rsidRPr="00345AA7">
              <w:rPr>
                <w:noProof/>
                <w:webHidden/>
                <w:sz w:val="20"/>
                <w:szCs w:val="20"/>
              </w:rPr>
              <w:fldChar w:fldCharType="end"/>
            </w:r>
          </w:hyperlink>
        </w:p>
        <w:p w14:paraId="5C25D23D" w14:textId="24C4558E" w:rsidR="00345AA7" w:rsidRPr="00345AA7" w:rsidRDefault="006A7620">
          <w:pPr>
            <w:pStyle w:val="TOC2"/>
            <w:rPr>
              <w:rFonts w:eastAsiaTheme="minorEastAsia"/>
              <w:noProof/>
              <w:sz w:val="20"/>
              <w:szCs w:val="20"/>
            </w:rPr>
          </w:pPr>
          <w:hyperlink w:anchor="_Toc135399130" w:history="1">
            <w:r w:rsidR="00345AA7" w:rsidRPr="00345AA7">
              <w:rPr>
                <w:rStyle w:val="Hyperlink"/>
                <w:rFonts w:ascii="Roboto" w:hAnsi="Roboto"/>
                <w:noProof/>
                <w:sz w:val="20"/>
                <w:szCs w:val="20"/>
              </w:rPr>
              <w:t>2.2.</w:t>
            </w:r>
            <w:r w:rsidR="00345AA7" w:rsidRPr="00345AA7">
              <w:rPr>
                <w:rFonts w:eastAsiaTheme="minorEastAsia"/>
                <w:noProof/>
                <w:sz w:val="20"/>
                <w:szCs w:val="20"/>
              </w:rPr>
              <w:tab/>
            </w:r>
            <w:r w:rsidR="00345AA7" w:rsidRPr="00345AA7">
              <w:rPr>
                <w:rStyle w:val="Hyperlink"/>
                <w:rFonts w:ascii="Roboto" w:hAnsi="Roboto"/>
                <w:noProof/>
                <w:sz w:val="20"/>
                <w:szCs w:val="20"/>
              </w:rPr>
              <w:t>Study sites, participants and sample size</w:t>
            </w:r>
            <w:r w:rsidR="00345AA7" w:rsidRPr="00345AA7">
              <w:rPr>
                <w:noProof/>
                <w:webHidden/>
                <w:sz w:val="20"/>
                <w:szCs w:val="20"/>
              </w:rPr>
              <w:tab/>
            </w:r>
            <w:r w:rsidR="00345AA7" w:rsidRPr="00345AA7">
              <w:rPr>
                <w:noProof/>
                <w:webHidden/>
                <w:sz w:val="20"/>
                <w:szCs w:val="20"/>
              </w:rPr>
              <w:fldChar w:fldCharType="begin"/>
            </w:r>
            <w:r w:rsidR="00345AA7" w:rsidRPr="00345AA7">
              <w:rPr>
                <w:noProof/>
                <w:webHidden/>
                <w:sz w:val="20"/>
                <w:szCs w:val="20"/>
              </w:rPr>
              <w:instrText xml:space="preserve"> PAGEREF _Toc135399130 \h </w:instrText>
            </w:r>
            <w:r w:rsidR="00345AA7" w:rsidRPr="00345AA7">
              <w:rPr>
                <w:noProof/>
                <w:webHidden/>
                <w:sz w:val="20"/>
                <w:szCs w:val="20"/>
              </w:rPr>
            </w:r>
            <w:r w:rsidR="00345AA7" w:rsidRPr="00345AA7">
              <w:rPr>
                <w:noProof/>
                <w:webHidden/>
                <w:sz w:val="20"/>
                <w:szCs w:val="20"/>
              </w:rPr>
              <w:fldChar w:fldCharType="separate"/>
            </w:r>
            <w:r>
              <w:rPr>
                <w:noProof/>
                <w:webHidden/>
                <w:sz w:val="20"/>
                <w:szCs w:val="20"/>
              </w:rPr>
              <w:t>8</w:t>
            </w:r>
            <w:r w:rsidR="00345AA7" w:rsidRPr="00345AA7">
              <w:rPr>
                <w:noProof/>
                <w:webHidden/>
                <w:sz w:val="20"/>
                <w:szCs w:val="20"/>
              </w:rPr>
              <w:fldChar w:fldCharType="end"/>
            </w:r>
          </w:hyperlink>
        </w:p>
        <w:p w14:paraId="31FF5CC1" w14:textId="40E3FD34" w:rsidR="00345AA7" w:rsidRPr="00345AA7" w:rsidRDefault="006A7620">
          <w:pPr>
            <w:pStyle w:val="TOC2"/>
            <w:rPr>
              <w:rFonts w:eastAsiaTheme="minorEastAsia"/>
              <w:noProof/>
              <w:sz w:val="20"/>
              <w:szCs w:val="20"/>
            </w:rPr>
          </w:pPr>
          <w:hyperlink w:anchor="_Toc135399131" w:history="1">
            <w:r w:rsidR="00345AA7" w:rsidRPr="00345AA7">
              <w:rPr>
                <w:rStyle w:val="Hyperlink"/>
                <w:rFonts w:ascii="Roboto" w:hAnsi="Roboto"/>
                <w:noProof/>
                <w:sz w:val="20"/>
                <w:szCs w:val="20"/>
              </w:rPr>
              <w:t>2.3.</w:t>
            </w:r>
            <w:r w:rsidR="00345AA7" w:rsidRPr="00345AA7">
              <w:rPr>
                <w:rFonts w:eastAsiaTheme="minorEastAsia"/>
                <w:noProof/>
                <w:sz w:val="20"/>
                <w:szCs w:val="20"/>
              </w:rPr>
              <w:tab/>
            </w:r>
            <w:r w:rsidR="00345AA7" w:rsidRPr="00345AA7">
              <w:rPr>
                <w:rStyle w:val="Hyperlink"/>
                <w:rFonts w:ascii="Roboto" w:hAnsi="Roboto"/>
                <w:noProof/>
                <w:sz w:val="20"/>
                <w:szCs w:val="20"/>
              </w:rPr>
              <w:t>Data management and analysis</w:t>
            </w:r>
            <w:r w:rsidR="00345AA7" w:rsidRPr="00345AA7">
              <w:rPr>
                <w:noProof/>
                <w:webHidden/>
                <w:sz w:val="20"/>
                <w:szCs w:val="20"/>
              </w:rPr>
              <w:tab/>
            </w:r>
            <w:r w:rsidR="00345AA7" w:rsidRPr="00345AA7">
              <w:rPr>
                <w:noProof/>
                <w:webHidden/>
                <w:sz w:val="20"/>
                <w:szCs w:val="20"/>
              </w:rPr>
              <w:fldChar w:fldCharType="begin"/>
            </w:r>
            <w:r w:rsidR="00345AA7" w:rsidRPr="00345AA7">
              <w:rPr>
                <w:noProof/>
                <w:webHidden/>
                <w:sz w:val="20"/>
                <w:szCs w:val="20"/>
              </w:rPr>
              <w:instrText xml:space="preserve"> PAGEREF _Toc135399131 \h </w:instrText>
            </w:r>
            <w:r w:rsidR="00345AA7" w:rsidRPr="00345AA7">
              <w:rPr>
                <w:noProof/>
                <w:webHidden/>
                <w:sz w:val="20"/>
                <w:szCs w:val="20"/>
              </w:rPr>
            </w:r>
            <w:r w:rsidR="00345AA7" w:rsidRPr="00345AA7">
              <w:rPr>
                <w:noProof/>
                <w:webHidden/>
                <w:sz w:val="20"/>
                <w:szCs w:val="20"/>
              </w:rPr>
              <w:fldChar w:fldCharType="separate"/>
            </w:r>
            <w:r>
              <w:rPr>
                <w:noProof/>
                <w:webHidden/>
                <w:sz w:val="20"/>
                <w:szCs w:val="20"/>
              </w:rPr>
              <w:t>9</w:t>
            </w:r>
            <w:r w:rsidR="00345AA7" w:rsidRPr="00345AA7">
              <w:rPr>
                <w:noProof/>
                <w:webHidden/>
                <w:sz w:val="20"/>
                <w:szCs w:val="20"/>
              </w:rPr>
              <w:fldChar w:fldCharType="end"/>
            </w:r>
          </w:hyperlink>
        </w:p>
        <w:p w14:paraId="2C9635DA" w14:textId="0AE4C3EF" w:rsidR="00345AA7" w:rsidRPr="00345AA7" w:rsidRDefault="006A7620">
          <w:pPr>
            <w:pStyle w:val="TOC2"/>
            <w:rPr>
              <w:rFonts w:eastAsiaTheme="minorEastAsia"/>
              <w:noProof/>
              <w:sz w:val="20"/>
              <w:szCs w:val="20"/>
            </w:rPr>
          </w:pPr>
          <w:hyperlink w:anchor="_Toc135399132" w:history="1">
            <w:r w:rsidR="00345AA7" w:rsidRPr="00345AA7">
              <w:rPr>
                <w:rStyle w:val="Hyperlink"/>
                <w:rFonts w:ascii="Roboto" w:eastAsia="Avenir" w:hAnsi="Roboto" w:cs="Calibri"/>
                <w:noProof/>
                <w:sz w:val="20"/>
                <w:szCs w:val="20"/>
              </w:rPr>
              <w:t>2.4.</w:t>
            </w:r>
            <w:r w:rsidR="00345AA7" w:rsidRPr="00345AA7">
              <w:rPr>
                <w:rFonts w:eastAsiaTheme="minorEastAsia"/>
                <w:noProof/>
                <w:sz w:val="20"/>
                <w:szCs w:val="20"/>
              </w:rPr>
              <w:tab/>
            </w:r>
            <w:r w:rsidR="00345AA7" w:rsidRPr="00345AA7">
              <w:rPr>
                <w:rStyle w:val="Hyperlink"/>
                <w:rFonts w:ascii="Roboto" w:hAnsi="Roboto"/>
                <w:noProof/>
                <w:sz w:val="20"/>
                <w:szCs w:val="20"/>
              </w:rPr>
              <w:t>Ethical Procedures</w:t>
            </w:r>
            <w:r w:rsidR="00345AA7" w:rsidRPr="00345AA7">
              <w:rPr>
                <w:noProof/>
                <w:webHidden/>
                <w:sz w:val="20"/>
                <w:szCs w:val="20"/>
              </w:rPr>
              <w:tab/>
            </w:r>
            <w:r w:rsidR="00345AA7" w:rsidRPr="00345AA7">
              <w:rPr>
                <w:noProof/>
                <w:webHidden/>
                <w:sz w:val="20"/>
                <w:szCs w:val="20"/>
              </w:rPr>
              <w:fldChar w:fldCharType="begin"/>
            </w:r>
            <w:r w:rsidR="00345AA7" w:rsidRPr="00345AA7">
              <w:rPr>
                <w:noProof/>
                <w:webHidden/>
                <w:sz w:val="20"/>
                <w:szCs w:val="20"/>
              </w:rPr>
              <w:instrText xml:space="preserve"> PAGEREF _Toc135399132 \h </w:instrText>
            </w:r>
            <w:r w:rsidR="00345AA7" w:rsidRPr="00345AA7">
              <w:rPr>
                <w:noProof/>
                <w:webHidden/>
                <w:sz w:val="20"/>
                <w:szCs w:val="20"/>
              </w:rPr>
            </w:r>
            <w:r w:rsidR="00345AA7" w:rsidRPr="00345AA7">
              <w:rPr>
                <w:noProof/>
                <w:webHidden/>
                <w:sz w:val="20"/>
                <w:szCs w:val="20"/>
              </w:rPr>
              <w:fldChar w:fldCharType="separate"/>
            </w:r>
            <w:r>
              <w:rPr>
                <w:noProof/>
                <w:webHidden/>
                <w:sz w:val="20"/>
                <w:szCs w:val="20"/>
              </w:rPr>
              <w:t>9</w:t>
            </w:r>
            <w:r w:rsidR="00345AA7" w:rsidRPr="00345AA7">
              <w:rPr>
                <w:noProof/>
                <w:webHidden/>
                <w:sz w:val="20"/>
                <w:szCs w:val="20"/>
              </w:rPr>
              <w:fldChar w:fldCharType="end"/>
            </w:r>
          </w:hyperlink>
        </w:p>
        <w:p w14:paraId="199CA897" w14:textId="208ACC20" w:rsidR="00345AA7" w:rsidRPr="00345AA7" w:rsidRDefault="006A7620">
          <w:pPr>
            <w:pStyle w:val="TOC2"/>
            <w:rPr>
              <w:rFonts w:eastAsiaTheme="minorEastAsia"/>
              <w:noProof/>
              <w:sz w:val="20"/>
              <w:szCs w:val="20"/>
            </w:rPr>
          </w:pPr>
          <w:hyperlink w:anchor="_Toc135399133" w:history="1">
            <w:r w:rsidR="00345AA7" w:rsidRPr="00345AA7">
              <w:rPr>
                <w:rStyle w:val="Hyperlink"/>
                <w:rFonts w:ascii="Roboto" w:hAnsi="Roboto"/>
                <w:noProof/>
                <w:sz w:val="20"/>
                <w:szCs w:val="20"/>
              </w:rPr>
              <w:t>2.5.</w:t>
            </w:r>
            <w:r w:rsidR="00345AA7" w:rsidRPr="00345AA7">
              <w:rPr>
                <w:rFonts w:eastAsiaTheme="minorEastAsia"/>
                <w:noProof/>
                <w:sz w:val="20"/>
                <w:szCs w:val="20"/>
              </w:rPr>
              <w:tab/>
            </w:r>
            <w:r w:rsidR="00345AA7" w:rsidRPr="00345AA7">
              <w:rPr>
                <w:rStyle w:val="Hyperlink"/>
                <w:rFonts w:ascii="Roboto" w:hAnsi="Roboto"/>
                <w:noProof/>
                <w:sz w:val="20"/>
                <w:szCs w:val="20"/>
              </w:rPr>
              <w:t>Limitations</w:t>
            </w:r>
            <w:r w:rsidR="00345AA7" w:rsidRPr="00345AA7">
              <w:rPr>
                <w:noProof/>
                <w:webHidden/>
                <w:sz w:val="20"/>
                <w:szCs w:val="20"/>
              </w:rPr>
              <w:tab/>
            </w:r>
            <w:r w:rsidR="00345AA7" w:rsidRPr="00345AA7">
              <w:rPr>
                <w:noProof/>
                <w:webHidden/>
                <w:sz w:val="20"/>
                <w:szCs w:val="20"/>
              </w:rPr>
              <w:fldChar w:fldCharType="begin"/>
            </w:r>
            <w:r w:rsidR="00345AA7" w:rsidRPr="00345AA7">
              <w:rPr>
                <w:noProof/>
                <w:webHidden/>
                <w:sz w:val="20"/>
                <w:szCs w:val="20"/>
              </w:rPr>
              <w:instrText xml:space="preserve"> PAGEREF _Toc135399133 \h </w:instrText>
            </w:r>
            <w:r w:rsidR="00345AA7" w:rsidRPr="00345AA7">
              <w:rPr>
                <w:noProof/>
                <w:webHidden/>
                <w:sz w:val="20"/>
                <w:szCs w:val="20"/>
              </w:rPr>
            </w:r>
            <w:r w:rsidR="00345AA7" w:rsidRPr="00345AA7">
              <w:rPr>
                <w:noProof/>
                <w:webHidden/>
                <w:sz w:val="20"/>
                <w:szCs w:val="20"/>
              </w:rPr>
              <w:fldChar w:fldCharType="separate"/>
            </w:r>
            <w:r>
              <w:rPr>
                <w:noProof/>
                <w:webHidden/>
                <w:sz w:val="20"/>
                <w:szCs w:val="20"/>
              </w:rPr>
              <w:t>9</w:t>
            </w:r>
            <w:r w:rsidR="00345AA7" w:rsidRPr="00345AA7">
              <w:rPr>
                <w:noProof/>
                <w:webHidden/>
                <w:sz w:val="20"/>
                <w:szCs w:val="20"/>
              </w:rPr>
              <w:fldChar w:fldCharType="end"/>
            </w:r>
          </w:hyperlink>
        </w:p>
        <w:p w14:paraId="29FC6BC5" w14:textId="46851BF5" w:rsidR="00345AA7" w:rsidRPr="00345AA7" w:rsidRDefault="006A7620">
          <w:pPr>
            <w:pStyle w:val="TOC1"/>
            <w:rPr>
              <w:rFonts w:asciiTheme="minorHAnsi" w:eastAsiaTheme="minorEastAsia" w:hAnsiTheme="minorHAnsi"/>
              <w:sz w:val="20"/>
              <w:szCs w:val="20"/>
              <w:lang w:val="en-US"/>
            </w:rPr>
          </w:pPr>
          <w:hyperlink w:anchor="_Toc135399134" w:history="1">
            <w:r w:rsidR="00345AA7" w:rsidRPr="00345AA7">
              <w:rPr>
                <w:rStyle w:val="Hyperlink"/>
                <w:sz w:val="20"/>
                <w:szCs w:val="20"/>
              </w:rPr>
              <w:t>3.</w:t>
            </w:r>
            <w:r w:rsidR="00345AA7" w:rsidRPr="00345AA7">
              <w:rPr>
                <w:rFonts w:asciiTheme="minorHAnsi" w:eastAsiaTheme="minorEastAsia" w:hAnsiTheme="minorHAnsi"/>
                <w:sz w:val="20"/>
                <w:szCs w:val="20"/>
                <w:lang w:val="en-US"/>
              </w:rPr>
              <w:tab/>
            </w:r>
            <w:r w:rsidR="00345AA7" w:rsidRPr="00345AA7">
              <w:rPr>
                <w:rStyle w:val="Hyperlink"/>
                <w:sz w:val="20"/>
                <w:szCs w:val="20"/>
              </w:rPr>
              <w:t>FINDINGS</w:t>
            </w:r>
            <w:r w:rsidR="00345AA7" w:rsidRPr="00345AA7">
              <w:rPr>
                <w:webHidden/>
                <w:sz w:val="20"/>
                <w:szCs w:val="20"/>
              </w:rPr>
              <w:tab/>
            </w:r>
            <w:r w:rsidR="00345AA7" w:rsidRPr="00345AA7">
              <w:rPr>
                <w:webHidden/>
                <w:sz w:val="20"/>
                <w:szCs w:val="20"/>
              </w:rPr>
              <w:fldChar w:fldCharType="begin"/>
            </w:r>
            <w:r w:rsidR="00345AA7" w:rsidRPr="00345AA7">
              <w:rPr>
                <w:webHidden/>
                <w:sz w:val="20"/>
                <w:szCs w:val="20"/>
              </w:rPr>
              <w:instrText xml:space="preserve"> PAGEREF _Toc135399134 \h </w:instrText>
            </w:r>
            <w:r w:rsidR="00345AA7" w:rsidRPr="00345AA7">
              <w:rPr>
                <w:webHidden/>
                <w:sz w:val="20"/>
                <w:szCs w:val="20"/>
              </w:rPr>
            </w:r>
            <w:r w:rsidR="00345AA7" w:rsidRPr="00345AA7">
              <w:rPr>
                <w:webHidden/>
                <w:sz w:val="20"/>
                <w:szCs w:val="20"/>
              </w:rPr>
              <w:fldChar w:fldCharType="separate"/>
            </w:r>
            <w:r>
              <w:rPr>
                <w:webHidden/>
                <w:sz w:val="20"/>
                <w:szCs w:val="20"/>
              </w:rPr>
              <w:t>10</w:t>
            </w:r>
            <w:r w:rsidR="00345AA7" w:rsidRPr="00345AA7">
              <w:rPr>
                <w:webHidden/>
                <w:sz w:val="20"/>
                <w:szCs w:val="20"/>
              </w:rPr>
              <w:fldChar w:fldCharType="end"/>
            </w:r>
          </w:hyperlink>
        </w:p>
        <w:p w14:paraId="53BF1FE9" w14:textId="1FD1B536" w:rsidR="00345AA7" w:rsidRPr="00345AA7" w:rsidRDefault="006A7620">
          <w:pPr>
            <w:pStyle w:val="TOC2"/>
            <w:rPr>
              <w:rFonts w:eastAsiaTheme="minorEastAsia"/>
              <w:noProof/>
              <w:sz w:val="20"/>
              <w:szCs w:val="20"/>
            </w:rPr>
          </w:pPr>
          <w:hyperlink w:anchor="_Toc135399135" w:history="1">
            <w:r w:rsidR="00345AA7" w:rsidRPr="00345AA7">
              <w:rPr>
                <w:rStyle w:val="Hyperlink"/>
                <w:rFonts w:ascii="Roboto" w:hAnsi="Roboto"/>
                <w:noProof/>
                <w:sz w:val="20"/>
                <w:szCs w:val="20"/>
              </w:rPr>
              <w:t>3.1.</w:t>
            </w:r>
            <w:r w:rsidR="00345AA7" w:rsidRPr="00345AA7">
              <w:rPr>
                <w:rFonts w:eastAsiaTheme="minorEastAsia"/>
                <w:noProof/>
                <w:sz w:val="20"/>
                <w:szCs w:val="20"/>
              </w:rPr>
              <w:tab/>
            </w:r>
            <w:r w:rsidR="00345AA7" w:rsidRPr="00345AA7">
              <w:rPr>
                <w:rStyle w:val="Hyperlink"/>
                <w:rFonts w:ascii="Roboto" w:hAnsi="Roboto"/>
                <w:noProof/>
                <w:sz w:val="20"/>
                <w:szCs w:val="20"/>
              </w:rPr>
              <w:t>Relevance of A2J project and its approach in line with local, national, and international priorities</w:t>
            </w:r>
            <w:r w:rsidR="00345AA7" w:rsidRPr="00345AA7">
              <w:rPr>
                <w:noProof/>
                <w:webHidden/>
                <w:sz w:val="20"/>
                <w:szCs w:val="20"/>
              </w:rPr>
              <w:tab/>
            </w:r>
            <w:r w:rsidR="00345AA7" w:rsidRPr="00345AA7">
              <w:rPr>
                <w:noProof/>
                <w:webHidden/>
                <w:sz w:val="20"/>
                <w:szCs w:val="20"/>
              </w:rPr>
              <w:fldChar w:fldCharType="begin"/>
            </w:r>
            <w:r w:rsidR="00345AA7" w:rsidRPr="00345AA7">
              <w:rPr>
                <w:noProof/>
                <w:webHidden/>
                <w:sz w:val="20"/>
                <w:szCs w:val="20"/>
              </w:rPr>
              <w:instrText xml:space="preserve"> PAGEREF _Toc135399135 \h </w:instrText>
            </w:r>
            <w:r w:rsidR="00345AA7" w:rsidRPr="00345AA7">
              <w:rPr>
                <w:noProof/>
                <w:webHidden/>
                <w:sz w:val="20"/>
                <w:szCs w:val="20"/>
              </w:rPr>
            </w:r>
            <w:r w:rsidR="00345AA7" w:rsidRPr="00345AA7">
              <w:rPr>
                <w:noProof/>
                <w:webHidden/>
                <w:sz w:val="20"/>
                <w:szCs w:val="20"/>
              </w:rPr>
              <w:fldChar w:fldCharType="separate"/>
            </w:r>
            <w:r>
              <w:rPr>
                <w:noProof/>
                <w:webHidden/>
                <w:sz w:val="20"/>
                <w:szCs w:val="20"/>
              </w:rPr>
              <w:t>10</w:t>
            </w:r>
            <w:r w:rsidR="00345AA7" w:rsidRPr="00345AA7">
              <w:rPr>
                <w:noProof/>
                <w:webHidden/>
                <w:sz w:val="20"/>
                <w:szCs w:val="20"/>
              </w:rPr>
              <w:fldChar w:fldCharType="end"/>
            </w:r>
          </w:hyperlink>
        </w:p>
        <w:p w14:paraId="66380216" w14:textId="651E9750" w:rsidR="00345AA7" w:rsidRPr="00345AA7" w:rsidRDefault="006A7620">
          <w:pPr>
            <w:pStyle w:val="TOC2"/>
            <w:rPr>
              <w:rFonts w:eastAsiaTheme="minorEastAsia"/>
              <w:noProof/>
              <w:sz w:val="20"/>
              <w:szCs w:val="20"/>
            </w:rPr>
          </w:pPr>
          <w:hyperlink w:anchor="_Toc135399136" w:history="1">
            <w:r w:rsidR="00345AA7" w:rsidRPr="00345AA7">
              <w:rPr>
                <w:rStyle w:val="Hyperlink"/>
                <w:rFonts w:ascii="Roboto" w:hAnsi="Roboto"/>
                <w:noProof/>
                <w:sz w:val="20"/>
                <w:szCs w:val="20"/>
              </w:rPr>
              <w:t>3.1.1.</w:t>
            </w:r>
            <w:r w:rsidR="00345AA7" w:rsidRPr="00345AA7">
              <w:rPr>
                <w:rFonts w:eastAsiaTheme="minorEastAsia"/>
                <w:noProof/>
                <w:sz w:val="20"/>
                <w:szCs w:val="20"/>
              </w:rPr>
              <w:tab/>
            </w:r>
            <w:r w:rsidR="00345AA7" w:rsidRPr="00345AA7">
              <w:rPr>
                <w:rStyle w:val="Hyperlink"/>
                <w:rFonts w:ascii="Roboto" w:hAnsi="Roboto"/>
                <w:noProof/>
                <w:sz w:val="20"/>
                <w:szCs w:val="20"/>
              </w:rPr>
              <w:t>Alignment to national and international policies/frameworks/laws, needs and priorities for GBV survivors in Uganda.</w:t>
            </w:r>
            <w:r w:rsidR="00345AA7" w:rsidRPr="00345AA7">
              <w:rPr>
                <w:noProof/>
                <w:webHidden/>
                <w:sz w:val="20"/>
                <w:szCs w:val="20"/>
              </w:rPr>
              <w:tab/>
            </w:r>
            <w:r w:rsidR="00345AA7" w:rsidRPr="00345AA7">
              <w:rPr>
                <w:noProof/>
                <w:webHidden/>
                <w:sz w:val="20"/>
                <w:szCs w:val="20"/>
              </w:rPr>
              <w:fldChar w:fldCharType="begin"/>
            </w:r>
            <w:r w:rsidR="00345AA7" w:rsidRPr="00345AA7">
              <w:rPr>
                <w:noProof/>
                <w:webHidden/>
                <w:sz w:val="20"/>
                <w:szCs w:val="20"/>
              </w:rPr>
              <w:instrText xml:space="preserve"> PAGEREF _Toc135399136 \h </w:instrText>
            </w:r>
            <w:r w:rsidR="00345AA7" w:rsidRPr="00345AA7">
              <w:rPr>
                <w:noProof/>
                <w:webHidden/>
                <w:sz w:val="20"/>
                <w:szCs w:val="20"/>
              </w:rPr>
            </w:r>
            <w:r w:rsidR="00345AA7" w:rsidRPr="00345AA7">
              <w:rPr>
                <w:noProof/>
                <w:webHidden/>
                <w:sz w:val="20"/>
                <w:szCs w:val="20"/>
              </w:rPr>
              <w:fldChar w:fldCharType="separate"/>
            </w:r>
            <w:r>
              <w:rPr>
                <w:noProof/>
                <w:webHidden/>
                <w:sz w:val="20"/>
                <w:szCs w:val="20"/>
              </w:rPr>
              <w:t>10</w:t>
            </w:r>
            <w:r w:rsidR="00345AA7" w:rsidRPr="00345AA7">
              <w:rPr>
                <w:noProof/>
                <w:webHidden/>
                <w:sz w:val="20"/>
                <w:szCs w:val="20"/>
              </w:rPr>
              <w:fldChar w:fldCharType="end"/>
            </w:r>
          </w:hyperlink>
        </w:p>
        <w:p w14:paraId="0DB4FB09" w14:textId="4B91C1E0" w:rsidR="00345AA7" w:rsidRPr="00345AA7" w:rsidRDefault="006A7620">
          <w:pPr>
            <w:pStyle w:val="TOC2"/>
            <w:rPr>
              <w:rFonts w:eastAsiaTheme="minorEastAsia"/>
              <w:noProof/>
              <w:sz w:val="20"/>
              <w:szCs w:val="20"/>
            </w:rPr>
          </w:pPr>
          <w:hyperlink w:anchor="_Toc135399137" w:history="1">
            <w:r w:rsidR="00345AA7" w:rsidRPr="00345AA7">
              <w:rPr>
                <w:rStyle w:val="Hyperlink"/>
                <w:rFonts w:ascii="Roboto" w:hAnsi="Roboto"/>
                <w:noProof/>
                <w:sz w:val="20"/>
                <w:szCs w:val="20"/>
              </w:rPr>
              <w:t>3.1.2.</w:t>
            </w:r>
            <w:r w:rsidR="00345AA7" w:rsidRPr="00345AA7">
              <w:rPr>
                <w:rFonts w:eastAsiaTheme="minorEastAsia"/>
                <w:noProof/>
                <w:sz w:val="20"/>
                <w:szCs w:val="20"/>
              </w:rPr>
              <w:tab/>
            </w:r>
            <w:r w:rsidR="00345AA7" w:rsidRPr="00345AA7">
              <w:rPr>
                <w:rStyle w:val="Hyperlink"/>
                <w:rFonts w:ascii="Roboto" w:hAnsi="Roboto"/>
                <w:noProof/>
                <w:sz w:val="20"/>
                <w:szCs w:val="20"/>
              </w:rPr>
              <w:t>Contribution to addressing priorities and needs for survivors of GBV</w:t>
            </w:r>
            <w:r w:rsidR="00345AA7" w:rsidRPr="00345AA7">
              <w:rPr>
                <w:noProof/>
                <w:webHidden/>
                <w:sz w:val="20"/>
                <w:szCs w:val="20"/>
              </w:rPr>
              <w:tab/>
            </w:r>
            <w:r w:rsidR="00345AA7" w:rsidRPr="00345AA7">
              <w:rPr>
                <w:noProof/>
                <w:webHidden/>
                <w:sz w:val="20"/>
                <w:szCs w:val="20"/>
              </w:rPr>
              <w:fldChar w:fldCharType="begin"/>
            </w:r>
            <w:r w:rsidR="00345AA7" w:rsidRPr="00345AA7">
              <w:rPr>
                <w:noProof/>
                <w:webHidden/>
                <w:sz w:val="20"/>
                <w:szCs w:val="20"/>
              </w:rPr>
              <w:instrText xml:space="preserve"> PAGEREF _Toc135399137 \h </w:instrText>
            </w:r>
            <w:r w:rsidR="00345AA7" w:rsidRPr="00345AA7">
              <w:rPr>
                <w:noProof/>
                <w:webHidden/>
                <w:sz w:val="20"/>
                <w:szCs w:val="20"/>
              </w:rPr>
            </w:r>
            <w:r w:rsidR="00345AA7" w:rsidRPr="00345AA7">
              <w:rPr>
                <w:noProof/>
                <w:webHidden/>
                <w:sz w:val="20"/>
                <w:szCs w:val="20"/>
              </w:rPr>
              <w:fldChar w:fldCharType="separate"/>
            </w:r>
            <w:r>
              <w:rPr>
                <w:noProof/>
                <w:webHidden/>
                <w:sz w:val="20"/>
                <w:szCs w:val="20"/>
              </w:rPr>
              <w:t>11</w:t>
            </w:r>
            <w:r w:rsidR="00345AA7" w:rsidRPr="00345AA7">
              <w:rPr>
                <w:noProof/>
                <w:webHidden/>
                <w:sz w:val="20"/>
                <w:szCs w:val="20"/>
              </w:rPr>
              <w:fldChar w:fldCharType="end"/>
            </w:r>
          </w:hyperlink>
        </w:p>
        <w:p w14:paraId="730F311A" w14:textId="5003692B" w:rsidR="00345AA7" w:rsidRPr="00345AA7" w:rsidRDefault="006A7620">
          <w:pPr>
            <w:pStyle w:val="TOC2"/>
            <w:rPr>
              <w:rFonts w:eastAsiaTheme="minorEastAsia"/>
              <w:noProof/>
              <w:sz w:val="20"/>
              <w:szCs w:val="20"/>
            </w:rPr>
          </w:pPr>
          <w:hyperlink w:anchor="_Toc135399138" w:history="1">
            <w:r w:rsidR="00345AA7" w:rsidRPr="00345AA7">
              <w:rPr>
                <w:rStyle w:val="Hyperlink"/>
                <w:rFonts w:ascii="Roboto" w:hAnsi="Roboto"/>
                <w:noProof/>
                <w:sz w:val="20"/>
                <w:szCs w:val="20"/>
              </w:rPr>
              <w:t>3.1.3.</w:t>
            </w:r>
            <w:r w:rsidR="00345AA7" w:rsidRPr="00345AA7">
              <w:rPr>
                <w:rFonts w:eastAsiaTheme="minorEastAsia"/>
                <w:noProof/>
                <w:sz w:val="20"/>
                <w:szCs w:val="20"/>
              </w:rPr>
              <w:tab/>
            </w:r>
            <w:r w:rsidR="00345AA7" w:rsidRPr="00345AA7">
              <w:rPr>
                <w:rStyle w:val="Hyperlink"/>
                <w:rFonts w:ascii="Roboto" w:hAnsi="Roboto"/>
                <w:noProof/>
                <w:sz w:val="20"/>
                <w:szCs w:val="20"/>
              </w:rPr>
              <w:t>Relevance of strategies adopted and choice of partners in addressing needs of beneficiaries and stakeholders.</w:t>
            </w:r>
            <w:r w:rsidR="00345AA7" w:rsidRPr="00345AA7">
              <w:rPr>
                <w:noProof/>
                <w:webHidden/>
                <w:sz w:val="20"/>
                <w:szCs w:val="20"/>
              </w:rPr>
              <w:tab/>
            </w:r>
            <w:r w:rsidR="00345AA7" w:rsidRPr="00345AA7">
              <w:rPr>
                <w:noProof/>
                <w:webHidden/>
                <w:sz w:val="20"/>
                <w:szCs w:val="20"/>
              </w:rPr>
              <w:fldChar w:fldCharType="begin"/>
            </w:r>
            <w:r w:rsidR="00345AA7" w:rsidRPr="00345AA7">
              <w:rPr>
                <w:noProof/>
                <w:webHidden/>
                <w:sz w:val="20"/>
                <w:szCs w:val="20"/>
              </w:rPr>
              <w:instrText xml:space="preserve"> PAGEREF _Toc135399138 \h </w:instrText>
            </w:r>
            <w:r w:rsidR="00345AA7" w:rsidRPr="00345AA7">
              <w:rPr>
                <w:noProof/>
                <w:webHidden/>
                <w:sz w:val="20"/>
                <w:szCs w:val="20"/>
              </w:rPr>
            </w:r>
            <w:r w:rsidR="00345AA7" w:rsidRPr="00345AA7">
              <w:rPr>
                <w:noProof/>
                <w:webHidden/>
                <w:sz w:val="20"/>
                <w:szCs w:val="20"/>
              </w:rPr>
              <w:fldChar w:fldCharType="separate"/>
            </w:r>
            <w:r>
              <w:rPr>
                <w:noProof/>
                <w:webHidden/>
                <w:sz w:val="20"/>
                <w:szCs w:val="20"/>
              </w:rPr>
              <w:t>12</w:t>
            </w:r>
            <w:r w:rsidR="00345AA7" w:rsidRPr="00345AA7">
              <w:rPr>
                <w:noProof/>
                <w:webHidden/>
                <w:sz w:val="20"/>
                <w:szCs w:val="20"/>
              </w:rPr>
              <w:fldChar w:fldCharType="end"/>
            </w:r>
          </w:hyperlink>
        </w:p>
        <w:p w14:paraId="28DBB26D" w14:textId="7C35F361" w:rsidR="00345AA7" w:rsidRPr="00345AA7" w:rsidRDefault="006A7620">
          <w:pPr>
            <w:pStyle w:val="TOC2"/>
            <w:rPr>
              <w:rFonts w:eastAsiaTheme="minorEastAsia"/>
              <w:noProof/>
              <w:sz w:val="20"/>
              <w:szCs w:val="20"/>
            </w:rPr>
          </w:pPr>
          <w:hyperlink w:anchor="_Toc135399139" w:history="1">
            <w:r w:rsidR="00345AA7" w:rsidRPr="00345AA7">
              <w:rPr>
                <w:rStyle w:val="Hyperlink"/>
                <w:rFonts w:ascii="Roboto" w:hAnsi="Roboto"/>
                <w:noProof/>
                <w:sz w:val="20"/>
                <w:szCs w:val="20"/>
              </w:rPr>
              <w:t>3.2.</w:t>
            </w:r>
            <w:r w:rsidR="00345AA7" w:rsidRPr="00345AA7">
              <w:rPr>
                <w:rFonts w:eastAsiaTheme="minorEastAsia"/>
                <w:noProof/>
                <w:sz w:val="20"/>
                <w:szCs w:val="20"/>
              </w:rPr>
              <w:tab/>
            </w:r>
            <w:r w:rsidR="00345AA7" w:rsidRPr="00345AA7">
              <w:rPr>
                <w:rStyle w:val="Hyperlink"/>
                <w:rFonts w:ascii="Roboto" w:hAnsi="Roboto"/>
                <w:noProof/>
                <w:sz w:val="20"/>
                <w:szCs w:val="20"/>
              </w:rPr>
              <w:t>Effectiveness of the A2J project</w:t>
            </w:r>
            <w:r w:rsidR="00345AA7" w:rsidRPr="00345AA7">
              <w:rPr>
                <w:noProof/>
                <w:webHidden/>
                <w:sz w:val="20"/>
                <w:szCs w:val="20"/>
              </w:rPr>
              <w:tab/>
            </w:r>
            <w:r w:rsidR="00345AA7" w:rsidRPr="00345AA7">
              <w:rPr>
                <w:noProof/>
                <w:webHidden/>
                <w:sz w:val="20"/>
                <w:szCs w:val="20"/>
              </w:rPr>
              <w:fldChar w:fldCharType="begin"/>
            </w:r>
            <w:r w:rsidR="00345AA7" w:rsidRPr="00345AA7">
              <w:rPr>
                <w:noProof/>
                <w:webHidden/>
                <w:sz w:val="20"/>
                <w:szCs w:val="20"/>
              </w:rPr>
              <w:instrText xml:space="preserve"> PAGEREF _Toc135399139 \h </w:instrText>
            </w:r>
            <w:r w:rsidR="00345AA7" w:rsidRPr="00345AA7">
              <w:rPr>
                <w:noProof/>
                <w:webHidden/>
                <w:sz w:val="20"/>
                <w:szCs w:val="20"/>
              </w:rPr>
            </w:r>
            <w:r w:rsidR="00345AA7" w:rsidRPr="00345AA7">
              <w:rPr>
                <w:noProof/>
                <w:webHidden/>
                <w:sz w:val="20"/>
                <w:szCs w:val="20"/>
              </w:rPr>
              <w:fldChar w:fldCharType="separate"/>
            </w:r>
            <w:r>
              <w:rPr>
                <w:noProof/>
                <w:webHidden/>
                <w:sz w:val="20"/>
                <w:szCs w:val="20"/>
              </w:rPr>
              <w:t>13</w:t>
            </w:r>
            <w:r w:rsidR="00345AA7" w:rsidRPr="00345AA7">
              <w:rPr>
                <w:noProof/>
                <w:webHidden/>
                <w:sz w:val="20"/>
                <w:szCs w:val="20"/>
              </w:rPr>
              <w:fldChar w:fldCharType="end"/>
            </w:r>
          </w:hyperlink>
        </w:p>
        <w:p w14:paraId="0F58BC5E" w14:textId="343CB985" w:rsidR="00345AA7" w:rsidRPr="00345AA7" w:rsidRDefault="006A7620">
          <w:pPr>
            <w:pStyle w:val="TOC2"/>
            <w:rPr>
              <w:rFonts w:eastAsiaTheme="minorEastAsia"/>
              <w:noProof/>
              <w:sz w:val="20"/>
              <w:szCs w:val="20"/>
            </w:rPr>
          </w:pPr>
          <w:hyperlink w:anchor="_Toc135399140" w:history="1">
            <w:r w:rsidR="00345AA7" w:rsidRPr="00345AA7">
              <w:rPr>
                <w:rStyle w:val="Hyperlink"/>
                <w:rFonts w:ascii="Roboto" w:hAnsi="Roboto"/>
                <w:noProof/>
                <w:sz w:val="20"/>
                <w:szCs w:val="20"/>
              </w:rPr>
              <w:t>3.2.1.</w:t>
            </w:r>
            <w:r w:rsidR="00345AA7" w:rsidRPr="00345AA7">
              <w:rPr>
                <w:rFonts w:eastAsiaTheme="minorEastAsia"/>
                <w:noProof/>
                <w:sz w:val="20"/>
                <w:szCs w:val="20"/>
              </w:rPr>
              <w:tab/>
            </w:r>
            <w:r w:rsidR="00345AA7" w:rsidRPr="00345AA7">
              <w:rPr>
                <w:rStyle w:val="Hyperlink"/>
                <w:rFonts w:ascii="Roboto" w:hAnsi="Roboto"/>
                <w:noProof/>
                <w:sz w:val="20"/>
                <w:szCs w:val="20"/>
              </w:rPr>
              <w:t>Progress toward outcomes and outputs</w:t>
            </w:r>
            <w:r w:rsidR="00345AA7" w:rsidRPr="00345AA7">
              <w:rPr>
                <w:noProof/>
                <w:webHidden/>
                <w:sz w:val="20"/>
                <w:szCs w:val="20"/>
              </w:rPr>
              <w:tab/>
            </w:r>
            <w:r w:rsidR="00345AA7" w:rsidRPr="00345AA7">
              <w:rPr>
                <w:noProof/>
                <w:webHidden/>
                <w:sz w:val="20"/>
                <w:szCs w:val="20"/>
              </w:rPr>
              <w:fldChar w:fldCharType="begin"/>
            </w:r>
            <w:r w:rsidR="00345AA7" w:rsidRPr="00345AA7">
              <w:rPr>
                <w:noProof/>
                <w:webHidden/>
                <w:sz w:val="20"/>
                <w:szCs w:val="20"/>
              </w:rPr>
              <w:instrText xml:space="preserve"> PAGEREF _Toc135399140 \h </w:instrText>
            </w:r>
            <w:r w:rsidR="00345AA7" w:rsidRPr="00345AA7">
              <w:rPr>
                <w:noProof/>
                <w:webHidden/>
                <w:sz w:val="20"/>
                <w:szCs w:val="20"/>
              </w:rPr>
            </w:r>
            <w:r w:rsidR="00345AA7" w:rsidRPr="00345AA7">
              <w:rPr>
                <w:noProof/>
                <w:webHidden/>
                <w:sz w:val="20"/>
                <w:szCs w:val="20"/>
              </w:rPr>
              <w:fldChar w:fldCharType="separate"/>
            </w:r>
            <w:r>
              <w:rPr>
                <w:noProof/>
                <w:webHidden/>
                <w:sz w:val="20"/>
                <w:szCs w:val="20"/>
              </w:rPr>
              <w:t>13</w:t>
            </w:r>
            <w:r w:rsidR="00345AA7" w:rsidRPr="00345AA7">
              <w:rPr>
                <w:noProof/>
                <w:webHidden/>
                <w:sz w:val="20"/>
                <w:szCs w:val="20"/>
              </w:rPr>
              <w:fldChar w:fldCharType="end"/>
            </w:r>
          </w:hyperlink>
        </w:p>
        <w:p w14:paraId="5A3F2189" w14:textId="31F96432" w:rsidR="00345AA7" w:rsidRPr="00345AA7" w:rsidRDefault="006A7620">
          <w:pPr>
            <w:pStyle w:val="TOC2"/>
            <w:rPr>
              <w:rFonts w:eastAsiaTheme="minorEastAsia"/>
              <w:noProof/>
              <w:sz w:val="20"/>
              <w:szCs w:val="20"/>
            </w:rPr>
          </w:pPr>
          <w:hyperlink w:anchor="_Toc135399141" w:history="1">
            <w:r w:rsidR="00345AA7" w:rsidRPr="00345AA7">
              <w:rPr>
                <w:rStyle w:val="Hyperlink"/>
                <w:rFonts w:ascii="Roboto" w:hAnsi="Roboto"/>
                <w:noProof/>
                <w:sz w:val="20"/>
                <w:szCs w:val="20"/>
              </w:rPr>
              <w:t>3.2.2.</w:t>
            </w:r>
            <w:r w:rsidR="00345AA7" w:rsidRPr="00345AA7">
              <w:rPr>
                <w:rFonts w:eastAsiaTheme="minorEastAsia"/>
                <w:noProof/>
                <w:sz w:val="20"/>
                <w:szCs w:val="20"/>
              </w:rPr>
              <w:tab/>
            </w:r>
            <w:r w:rsidR="00345AA7" w:rsidRPr="00345AA7">
              <w:rPr>
                <w:rStyle w:val="Hyperlink"/>
                <w:rFonts w:ascii="Roboto" w:hAnsi="Roboto"/>
                <w:noProof/>
                <w:sz w:val="20"/>
                <w:szCs w:val="20"/>
              </w:rPr>
              <w:t>Main enabling and hindering factors to achieving planned project outcomes</w:t>
            </w:r>
            <w:r w:rsidR="00345AA7" w:rsidRPr="00345AA7">
              <w:rPr>
                <w:noProof/>
                <w:webHidden/>
                <w:sz w:val="20"/>
                <w:szCs w:val="20"/>
              </w:rPr>
              <w:tab/>
            </w:r>
            <w:r w:rsidR="00345AA7" w:rsidRPr="00345AA7">
              <w:rPr>
                <w:noProof/>
                <w:webHidden/>
                <w:sz w:val="20"/>
                <w:szCs w:val="20"/>
              </w:rPr>
              <w:fldChar w:fldCharType="begin"/>
            </w:r>
            <w:r w:rsidR="00345AA7" w:rsidRPr="00345AA7">
              <w:rPr>
                <w:noProof/>
                <w:webHidden/>
                <w:sz w:val="20"/>
                <w:szCs w:val="20"/>
              </w:rPr>
              <w:instrText xml:space="preserve"> PAGEREF _Toc135399141 \h </w:instrText>
            </w:r>
            <w:r w:rsidR="00345AA7" w:rsidRPr="00345AA7">
              <w:rPr>
                <w:noProof/>
                <w:webHidden/>
                <w:sz w:val="20"/>
                <w:szCs w:val="20"/>
              </w:rPr>
            </w:r>
            <w:r w:rsidR="00345AA7" w:rsidRPr="00345AA7">
              <w:rPr>
                <w:noProof/>
                <w:webHidden/>
                <w:sz w:val="20"/>
                <w:szCs w:val="20"/>
              </w:rPr>
              <w:fldChar w:fldCharType="separate"/>
            </w:r>
            <w:r>
              <w:rPr>
                <w:noProof/>
                <w:webHidden/>
                <w:sz w:val="20"/>
                <w:szCs w:val="20"/>
              </w:rPr>
              <w:t>22</w:t>
            </w:r>
            <w:r w:rsidR="00345AA7" w:rsidRPr="00345AA7">
              <w:rPr>
                <w:noProof/>
                <w:webHidden/>
                <w:sz w:val="20"/>
                <w:szCs w:val="20"/>
              </w:rPr>
              <w:fldChar w:fldCharType="end"/>
            </w:r>
          </w:hyperlink>
        </w:p>
        <w:p w14:paraId="42F6783C" w14:textId="6ED3CC25" w:rsidR="00345AA7" w:rsidRPr="00345AA7" w:rsidRDefault="006A7620">
          <w:pPr>
            <w:pStyle w:val="TOC2"/>
            <w:rPr>
              <w:rFonts w:eastAsiaTheme="minorEastAsia"/>
              <w:noProof/>
              <w:sz w:val="20"/>
              <w:szCs w:val="20"/>
            </w:rPr>
          </w:pPr>
          <w:hyperlink w:anchor="_Toc135399142" w:history="1">
            <w:r w:rsidR="00345AA7" w:rsidRPr="00345AA7">
              <w:rPr>
                <w:rStyle w:val="Hyperlink"/>
                <w:rFonts w:ascii="Roboto" w:hAnsi="Roboto"/>
                <w:noProof/>
                <w:sz w:val="20"/>
                <w:szCs w:val="20"/>
              </w:rPr>
              <w:t>3.3.</w:t>
            </w:r>
            <w:r w:rsidR="00345AA7" w:rsidRPr="00345AA7">
              <w:rPr>
                <w:rFonts w:eastAsiaTheme="minorEastAsia"/>
                <w:noProof/>
                <w:sz w:val="20"/>
                <w:szCs w:val="20"/>
              </w:rPr>
              <w:tab/>
            </w:r>
            <w:r w:rsidR="00345AA7" w:rsidRPr="00345AA7">
              <w:rPr>
                <w:rStyle w:val="Hyperlink"/>
                <w:rFonts w:ascii="Roboto" w:hAnsi="Roboto"/>
                <w:noProof/>
                <w:sz w:val="20"/>
                <w:szCs w:val="20"/>
              </w:rPr>
              <w:t>Impact of the Project</w:t>
            </w:r>
            <w:r w:rsidR="00345AA7" w:rsidRPr="00345AA7">
              <w:rPr>
                <w:noProof/>
                <w:webHidden/>
                <w:sz w:val="20"/>
                <w:szCs w:val="20"/>
              </w:rPr>
              <w:tab/>
            </w:r>
            <w:r w:rsidR="00345AA7" w:rsidRPr="00345AA7">
              <w:rPr>
                <w:noProof/>
                <w:webHidden/>
                <w:sz w:val="20"/>
                <w:szCs w:val="20"/>
              </w:rPr>
              <w:fldChar w:fldCharType="begin"/>
            </w:r>
            <w:r w:rsidR="00345AA7" w:rsidRPr="00345AA7">
              <w:rPr>
                <w:noProof/>
                <w:webHidden/>
                <w:sz w:val="20"/>
                <w:szCs w:val="20"/>
              </w:rPr>
              <w:instrText xml:space="preserve"> PAGEREF _Toc135399142 \h </w:instrText>
            </w:r>
            <w:r w:rsidR="00345AA7" w:rsidRPr="00345AA7">
              <w:rPr>
                <w:noProof/>
                <w:webHidden/>
                <w:sz w:val="20"/>
                <w:szCs w:val="20"/>
              </w:rPr>
            </w:r>
            <w:r w:rsidR="00345AA7" w:rsidRPr="00345AA7">
              <w:rPr>
                <w:noProof/>
                <w:webHidden/>
                <w:sz w:val="20"/>
                <w:szCs w:val="20"/>
              </w:rPr>
              <w:fldChar w:fldCharType="separate"/>
            </w:r>
            <w:r>
              <w:rPr>
                <w:noProof/>
                <w:webHidden/>
                <w:sz w:val="20"/>
                <w:szCs w:val="20"/>
              </w:rPr>
              <w:t>23</w:t>
            </w:r>
            <w:r w:rsidR="00345AA7" w:rsidRPr="00345AA7">
              <w:rPr>
                <w:noProof/>
                <w:webHidden/>
                <w:sz w:val="20"/>
                <w:szCs w:val="20"/>
              </w:rPr>
              <w:fldChar w:fldCharType="end"/>
            </w:r>
          </w:hyperlink>
        </w:p>
        <w:p w14:paraId="046F6C1E" w14:textId="442C7C23" w:rsidR="00345AA7" w:rsidRPr="00345AA7" w:rsidRDefault="006A7620">
          <w:pPr>
            <w:pStyle w:val="TOC2"/>
            <w:rPr>
              <w:rFonts w:eastAsiaTheme="minorEastAsia"/>
              <w:noProof/>
              <w:sz w:val="20"/>
              <w:szCs w:val="20"/>
            </w:rPr>
          </w:pPr>
          <w:hyperlink w:anchor="_Toc135399143" w:history="1">
            <w:r w:rsidR="00345AA7" w:rsidRPr="00345AA7">
              <w:rPr>
                <w:rStyle w:val="Hyperlink"/>
                <w:rFonts w:ascii="Roboto" w:hAnsi="Roboto"/>
                <w:noProof/>
                <w:sz w:val="20"/>
                <w:szCs w:val="20"/>
              </w:rPr>
              <w:t>3.4.</w:t>
            </w:r>
            <w:r w:rsidR="00345AA7" w:rsidRPr="00345AA7">
              <w:rPr>
                <w:rFonts w:eastAsiaTheme="minorEastAsia"/>
                <w:noProof/>
                <w:sz w:val="20"/>
                <w:szCs w:val="20"/>
              </w:rPr>
              <w:tab/>
            </w:r>
            <w:r w:rsidR="00345AA7" w:rsidRPr="00345AA7">
              <w:rPr>
                <w:rStyle w:val="Hyperlink"/>
                <w:rFonts w:ascii="Roboto" w:hAnsi="Roboto"/>
                <w:noProof/>
                <w:sz w:val="20"/>
                <w:szCs w:val="20"/>
              </w:rPr>
              <w:t>Efficiency and coherence of the A2J project for achievement of results</w:t>
            </w:r>
            <w:r w:rsidR="00345AA7" w:rsidRPr="00345AA7">
              <w:rPr>
                <w:noProof/>
                <w:webHidden/>
                <w:sz w:val="20"/>
                <w:szCs w:val="20"/>
              </w:rPr>
              <w:tab/>
            </w:r>
            <w:r w:rsidR="00345AA7" w:rsidRPr="00345AA7">
              <w:rPr>
                <w:noProof/>
                <w:webHidden/>
                <w:sz w:val="20"/>
                <w:szCs w:val="20"/>
              </w:rPr>
              <w:fldChar w:fldCharType="begin"/>
            </w:r>
            <w:r w:rsidR="00345AA7" w:rsidRPr="00345AA7">
              <w:rPr>
                <w:noProof/>
                <w:webHidden/>
                <w:sz w:val="20"/>
                <w:szCs w:val="20"/>
              </w:rPr>
              <w:instrText xml:space="preserve"> PAGEREF _Toc135399143 \h </w:instrText>
            </w:r>
            <w:r w:rsidR="00345AA7" w:rsidRPr="00345AA7">
              <w:rPr>
                <w:noProof/>
                <w:webHidden/>
                <w:sz w:val="20"/>
                <w:szCs w:val="20"/>
              </w:rPr>
            </w:r>
            <w:r w:rsidR="00345AA7" w:rsidRPr="00345AA7">
              <w:rPr>
                <w:noProof/>
                <w:webHidden/>
                <w:sz w:val="20"/>
                <w:szCs w:val="20"/>
              </w:rPr>
              <w:fldChar w:fldCharType="separate"/>
            </w:r>
            <w:r>
              <w:rPr>
                <w:noProof/>
                <w:webHidden/>
                <w:sz w:val="20"/>
                <w:szCs w:val="20"/>
              </w:rPr>
              <w:t>24</w:t>
            </w:r>
            <w:r w:rsidR="00345AA7" w:rsidRPr="00345AA7">
              <w:rPr>
                <w:noProof/>
                <w:webHidden/>
                <w:sz w:val="20"/>
                <w:szCs w:val="20"/>
              </w:rPr>
              <w:fldChar w:fldCharType="end"/>
            </w:r>
          </w:hyperlink>
        </w:p>
        <w:p w14:paraId="419377F7" w14:textId="0505B302" w:rsidR="00345AA7" w:rsidRPr="00345AA7" w:rsidRDefault="006A7620">
          <w:pPr>
            <w:pStyle w:val="TOC2"/>
            <w:rPr>
              <w:rFonts w:eastAsiaTheme="minorEastAsia"/>
              <w:noProof/>
              <w:sz w:val="20"/>
              <w:szCs w:val="20"/>
            </w:rPr>
          </w:pPr>
          <w:hyperlink w:anchor="_Toc135399144" w:history="1">
            <w:r w:rsidR="00345AA7" w:rsidRPr="00345AA7">
              <w:rPr>
                <w:rStyle w:val="Hyperlink"/>
                <w:rFonts w:ascii="Roboto" w:hAnsi="Roboto"/>
                <w:noProof/>
                <w:sz w:val="20"/>
                <w:szCs w:val="20"/>
              </w:rPr>
              <w:t>3.4.1.</w:t>
            </w:r>
            <w:r w:rsidR="00345AA7" w:rsidRPr="00345AA7">
              <w:rPr>
                <w:rFonts w:eastAsiaTheme="minorEastAsia"/>
                <w:noProof/>
                <w:sz w:val="20"/>
                <w:szCs w:val="20"/>
              </w:rPr>
              <w:tab/>
            </w:r>
            <w:r w:rsidR="00345AA7" w:rsidRPr="00345AA7">
              <w:rPr>
                <w:rStyle w:val="Hyperlink"/>
                <w:rFonts w:ascii="Roboto" w:hAnsi="Roboto"/>
                <w:noProof/>
                <w:sz w:val="20"/>
                <w:szCs w:val="20"/>
              </w:rPr>
              <w:t>Availability of funds to implementing partners</w:t>
            </w:r>
            <w:r w:rsidR="00345AA7" w:rsidRPr="00345AA7">
              <w:rPr>
                <w:noProof/>
                <w:webHidden/>
                <w:sz w:val="20"/>
                <w:szCs w:val="20"/>
              </w:rPr>
              <w:tab/>
            </w:r>
            <w:r w:rsidR="00345AA7" w:rsidRPr="00345AA7">
              <w:rPr>
                <w:noProof/>
                <w:webHidden/>
                <w:sz w:val="20"/>
                <w:szCs w:val="20"/>
              </w:rPr>
              <w:fldChar w:fldCharType="begin"/>
            </w:r>
            <w:r w:rsidR="00345AA7" w:rsidRPr="00345AA7">
              <w:rPr>
                <w:noProof/>
                <w:webHidden/>
                <w:sz w:val="20"/>
                <w:szCs w:val="20"/>
              </w:rPr>
              <w:instrText xml:space="preserve"> PAGEREF _Toc135399144 \h </w:instrText>
            </w:r>
            <w:r w:rsidR="00345AA7" w:rsidRPr="00345AA7">
              <w:rPr>
                <w:noProof/>
                <w:webHidden/>
                <w:sz w:val="20"/>
                <w:szCs w:val="20"/>
              </w:rPr>
            </w:r>
            <w:r w:rsidR="00345AA7" w:rsidRPr="00345AA7">
              <w:rPr>
                <w:noProof/>
                <w:webHidden/>
                <w:sz w:val="20"/>
                <w:szCs w:val="20"/>
              </w:rPr>
              <w:fldChar w:fldCharType="separate"/>
            </w:r>
            <w:r>
              <w:rPr>
                <w:noProof/>
                <w:webHidden/>
                <w:sz w:val="20"/>
                <w:szCs w:val="20"/>
              </w:rPr>
              <w:t>24</w:t>
            </w:r>
            <w:r w:rsidR="00345AA7" w:rsidRPr="00345AA7">
              <w:rPr>
                <w:noProof/>
                <w:webHidden/>
                <w:sz w:val="20"/>
                <w:szCs w:val="20"/>
              </w:rPr>
              <w:fldChar w:fldCharType="end"/>
            </w:r>
          </w:hyperlink>
        </w:p>
        <w:p w14:paraId="516E19FE" w14:textId="117C5B69" w:rsidR="00345AA7" w:rsidRPr="00345AA7" w:rsidRDefault="006A7620">
          <w:pPr>
            <w:pStyle w:val="TOC2"/>
            <w:rPr>
              <w:rFonts w:eastAsiaTheme="minorEastAsia"/>
              <w:noProof/>
              <w:sz w:val="20"/>
              <w:szCs w:val="20"/>
            </w:rPr>
          </w:pPr>
          <w:hyperlink w:anchor="_Toc135399145" w:history="1">
            <w:r w:rsidR="00345AA7" w:rsidRPr="00345AA7">
              <w:rPr>
                <w:rStyle w:val="Hyperlink"/>
                <w:rFonts w:ascii="Roboto" w:hAnsi="Roboto"/>
                <w:noProof/>
                <w:sz w:val="20"/>
                <w:szCs w:val="20"/>
              </w:rPr>
              <w:t>3.4.2.</w:t>
            </w:r>
            <w:r w:rsidR="00345AA7" w:rsidRPr="00345AA7">
              <w:rPr>
                <w:rFonts w:eastAsiaTheme="minorEastAsia"/>
                <w:noProof/>
                <w:sz w:val="20"/>
                <w:szCs w:val="20"/>
              </w:rPr>
              <w:tab/>
            </w:r>
            <w:r w:rsidR="00345AA7" w:rsidRPr="00345AA7">
              <w:rPr>
                <w:rStyle w:val="Hyperlink"/>
                <w:rFonts w:ascii="Roboto" w:hAnsi="Roboto"/>
                <w:noProof/>
                <w:sz w:val="20"/>
                <w:szCs w:val="20"/>
              </w:rPr>
              <w:t>UN Women Programme management structure and approach and efficiency for the A2J project’s implementation</w:t>
            </w:r>
            <w:r w:rsidR="00345AA7" w:rsidRPr="00345AA7">
              <w:rPr>
                <w:noProof/>
                <w:webHidden/>
                <w:sz w:val="20"/>
                <w:szCs w:val="20"/>
              </w:rPr>
              <w:tab/>
            </w:r>
            <w:r w:rsidR="00345AA7" w:rsidRPr="00345AA7">
              <w:rPr>
                <w:noProof/>
                <w:webHidden/>
                <w:sz w:val="20"/>
                <w:szCs w:val="20"/>
              </w:rPr>
              <w:fldChar w:fldCharType="begin"/>
            </w:r>
            <w:r w:rsidR="00345AA7" w:rsidRPr="00345AA7">
              <w:rPr>
                <w:noProof/>
                <w:webHidden/>
                <w:sz w:val="20"/>
                <w:szCs w:val="20"/>
              </w:rPr>
              <w:instrText xml:space="preserve"> PAGEREF _Toc135399145 \h </w:instrText>
            </w:r>
            <w:r w:rsidR="00345AA7" w:rsidRPr="00345AA7">
              <w:rPr>
                <w:noProof/>
                <w:webHidden/>
                <w:sz w:val="20"/>
                <w:szCs w:val="20"/>
              </w:rPr>
            </w:r>
            <w:r w:rsidR="00345AA7" w:rsidRPr="00345AA7">
              <w:rPr>
                <w:noProof/>
                <w:webHidden/>
                <w:sz w:val="20"/>
                <w:szCs w:val="20"/>
              </w:rPr>
              <w:fldChar w:fldCharType="separate"/>
            </w:r>
            <w:r>
              <w:rPr>
                <w:noProof/>
                <w:webHidden/>
                <w:sz w:val="20"/>
                <w:szCs w:val="20"/>
              </w:rPr>
              <w:t>25</w:t>
            </w:r>
            <w:r w:rsidR="00345AA7" w:rsidRPr="00345AA7">
              <w:rPr>
                <w:noProof/>
                <w:webHidden/>
                <w:sz w:val="20"/>
                <w:szCs w:val="20"/>
              </w:rPr>
              <w:fldChar w:fldCharType="end"/>
            </w:r>
          </w:hyperlink>
        </w:p>
        <w:p w14:paraId="07E80842" w14:textId="1B2472AE" w:rsidR="00345AA7" w:rsidRPr="00345AA7" w:rsidRDefault="006A7620">
          <w:pPr>
            <w:pStyle w:val="TOC2"/>
            <w:rPr>
              <w:rFonts w:eastAsiaTheme="minorEastAsia"/>
              <w:noProof/>
              <w:sz w:val="20"/>
              <w:szCs w:val="20"/>
            </w:rPr>
          </w:pPr>
          <w:hyperlink w:anchor="_Toc135399146" w:history="1">
            <w:r w:rsidR="00345AA7" w:rsidRPr="00345AA7">
              <w:rPr>
                <w:rStyle w:val="Hyperlink"/>
                <w:rFonts w:ascii="Roboto" w:hAnsi="Roboto"/>
                <w:noProof/>
                <w:sz w:val="20"/>
                <w:szCs w:val="20"/>
              </w:rPr>
              <w:t>3.4.3.</w:t>
            </w:r>
            <w:r w:rsidR="00345AA7" w:rsidRPr="00345AA7">
              <w:rPr>
                <w:rFonts w:eastAsiaTheme="minorEastAsia"/>
                <w:noProof/>
                <w:sz w:val="20"/>
                <w:szCs w:val="20"/>
              </w:rPr>
              <w:tab/>
            </w:r>
            <w:r w:rsidR="00345AA7" w:rsidRPr="00345AA7">
              <w:rPr>
                <w:rStyle w:val="Hyperlink"/>
                <w:rFonts w:ascii="Roboto" w:hAnsi="Roboto"/>
                <w:noProof/>
                <w:sz w:val="20"/>
                <w:szCs w:val="20"/>
              </w:rPr>
              <w:t>Partnerships and coordination</w:t>
            </w:r>
            <w:r w:rsidR="00345AA7" w:rsidRPr="00345AA7">
              <w:rPr>
                <w:noProof/>
                <w:webHidden/>
                <w:sz w:val="20"/>
                <w:szCs w:val="20"/>
              </w:rPr>
              <w:tab/>
            </w:r>
            <w:r w:rsidR="00345AA7" w:rsidRPr="00345AA7">
              <w:rPr>
                <w:noProof/>
                <w:webHidden/>
                <w:sz w:val="20"/>
                <w:szCs w:val="20"/>
              </w:rPr>
              <w:fldChar w:fldCharType="begin"/>
            </w:r>
            <w:r w:rsidR="00345AA7" w:rsidRPr="00345AA7">
              <w:rPr>
                <w:noProof/>
                <w:webHidden/>
                <w:sz w:val="20"/>
                <w:szCs w:val="20"/>
              </w:rPr>
              <w:instrText xml:space="preserve"> PAGEREF _Toc135399146 \h </w:instrText>
            </w:r>
            <w:r w:rsidR="00345AA7" w:rsidRPr="00345AA7">
              <w:rPr>
                <w:noProof/>
                <w:webHidden/>
                <w:sz w:val="20"/>
                <w:szCs w:val="20"/>
              </w:rPr>
            </w:r>
            <w:r w:rsidR="00345AA7" w:rsidRPr="00345AA7">
              <w:rPr>
                <w:noProof/>
                <w:webHidden/>
                <w:sz w:val="20"/>
                <w:szCs w:val="20"/>
              </w:rPr>
              <w:fldChar w:fldCharType="separate"/>
            </w:r>
            <w:r>
              <w:rPr>
                <w:noProof/>
                <w:webHidden/>
                <w:sz w:val="20"/>
                <w:szCs w:val="20"/>
              </w:rPr>
              <w:t>27</w:t>
            </w:r>
            <w:r w:rsidR="00345AA7" w:rsidRPr="00345AA7">
              <w:rPr>
                <w:noProof/>
                <w:webHidden/>
                <w:sz w:val="20"/>
                <w:szCs w:val="20"/>
              </w:rPr>
              <w:fldChar w:fldCharType="end"/>
            </w:r>
          </w:hyperlink>
        </w:p>
        <w:p w14:paraId="6B917D6D" w14:textId="7F742117" w:rsidR="00345AA7" w:rsidRPr="00345AA7" w:rsidRDefault="006A7620">
          <w:pPr>
            <w:pStyle w:val="TOC2"/>
            <w:rPr>
              <w:rFonts w:eastAsiaTheme="minorEastAsia"/>
              <w:noProof/>
              <w:sz w:val="20"/>
              <w:szCs w:val="20"/>
            </w:rPr>
          </w:pPr>
          <w:hyperlink w:anchor="_Toc135399147" w:history="1">
            <w:r w:rsidR="00345AA7" w:rsidRPr="00345AA7">
              <w:rPr>
                <w:rStyle w:val="Hyperlink"/>
                <w:rFonts w:ascii="Roboto" w:hAnsi="Roboto"/>
                <w:noProof/>
                <w:sz w:val="20"/>
                <w:szCs w:val="20"/>
              </w:rPr>
              <w:t>3.5.</w:t>
            </w:r>
            <w:r w:rsidR="00345AA7" w:rsidRPr="00345AA7">
              <w:rPr>
                <w:rFonts w:eastAsiaTheme="minorEastAsia"/>
                <w:noProof/>
                <w:sz w:val="20"/>
                <w:szCs w:val="20"/>
              </w:rPr>
              <w:tab/>
            </w:r>
            <w:r w:rsidR="00345AA7" w:rsidRPr="00345AA7">
              <w:rPr>
                <w:rStyle w:val="Hyperlink"/>
                <w:rFonts w:ascii="Roboto" w:hAnsi="Roboto"/>
                <w:noProof/>
                <w:sz w:val="20"/>
                <w:szCs w:val="20"/>
              </w:rPr>
              <w:t>Sustainability of the A2J project and its approach</w:t>
            </w:r>
            <w:r w:rsidR="00345AA7" w:rsidRPr="00345AA7">
              <w:rPr>
                <w:noProof/>
                <w:webHidden/>
                <w:sz w:val="20"/>
                <w:szCs w:val="20"/>
              </w:rPr>
              <w:tab/>
            </w:r>
            <w:r w:rsidR="00345AA7" w:rsidRPr="00345AA7">
              <w:rPr>
                <w:noProof/>
                <w:webHidden/>
                <w:sz w:val="20"/>
                <w:szCs w:val="20"/>
              </w:rPr>
              <w:fldChar w:fldCharType="begin"/>
            </w:r>
            <w:r w:rsidR="00345AA7" w:rsidRPr="00345AA7">
              <w:rPr>
                <w:noProof/>
                <w:webHidden/>
                <w:sz w:val="20"/>
                <w:szCs w:val="20"/>
              </w:rPr>
              <w:instrText xml:space="preserve"> PAGEREF _Toc135399147 \h </w:instrText>
            </w:r>
            <w:r w:rsidR="00345AA7" w:rsidRPr="00345AA7">
              <w:rPr>
                <w:noProof/>
                <w:webHidden/>
                <w:sz w:val="20"/>
                <w:szCs w:val="20"/>
              </w:rPr>
            </w:r>
            <w:r w:rsidR="00345AA7" w:rsidRPr="00345AA7">
              <w:rPr>
                <w:noProof/>
                <w:webHidden/>
                <w:sz w:val="20"/>
                <w:szCs w:val="20"/>
              </w:rPr>
              <w:fldChar w:fldCharType="separate"/>
            </w:r>
            <w:r>
              <w:rPr>
                <w:noProof/>
                <w:webHidden/>
                <w:sz w:val="20"/>
                <w:szCs w:val="20"/>
              </w:rPr>
              <w:t>28</w:t>
            </w:r>
            <w:r w:rsidR="00345AA7" w:rsidRPr="00345AA7">
              <w:rPr>
                <w:noProof/>
                <w:webHidden/>
                <w:sz w:val="20"/>
                <w:szCs w:val="20"/>
              </w:rPr>
              <w:fldChar w:fldCharType="end"/>
            </w:r>
          </w:hyperlink>
        </w:p>
        <w:p w14:paraId="4785BA4E" w14:textId="4C08EFEC" w:rsidR="00345AA7" w:rsidRPr="00345AA7" w:rsidRDefault="006A7620">
          <w:pPr>
            <w:pStyle w:val="TOC2"/>
            <w:rPr>
              <w:rFonts w:eastAsiaTheme="minorEastAsia"/>
              <w:noProof/>
              <w:sz w:val="20"/>
              <w:szCs w:val="20"/>
            </w:rPr>
          </w:pPr>
          <w:hyperlink w:anchor="_Toc135399148" w:history="1">
            <w:r w:rsidR="00345AA7" w:rsidRPr="00345AA7">
              <w:rPr>
                <w:rStyle w:val="Hyperlink"/>
                <w:rFonts w:ascii="Roboto" w:eastAsia="Times New Roman" w:hAnsi="Roboto" w:cs="Times New Roman"/>
                <w:noProof/>
                <w:sz w:val="20"/>
                <w:szCs w:val="20"/>
              </w:rPr>
              <w:t>3.5.1.</w:t>
            </w:r>
            <w:r w:rsidR="00345AA7" w:rsidRPr="00345AA7">
              <w:rPr>
                <w:rFonts w:eastAsiaTheme="minorEastAsia"/>
                <w:noProof/>
                <w:sz w:val="20"/>
                <w:szCs w:val="20"/>
              </w:rPr>
              <w:tab/>
            </w:r>
            <w:r w:rsidR="00345AA7" w:rsidRPr="00345AA7">
              <w:rPr>
                <w:rStyle w:val="Hyperlink"/>
                <w:rFonts w:ascii="Roboto" w:hAnsi="Roboto"/>
                <w:noProof/>
                <w:sz w:val="20"/>
                <w:szCs w:val="20"/>
              </w:rPr>
              <w:t>Working within the existing policies, frameworks and systems</w:t>
            </w:r>
            <w:r w:rsidR="00345AA7" w:rsidRPr="00345AA7">
              <w:rPr>
                <w:noProof/>
                <w:webHidden/>
                <w:sz w:val="20"/>
                <w:szCs w:val="20"/>
              </w:rPr>
              <w:tab/>
            </w:r>
            <w:r w:rsidR="00345AA7" w:rsidRPr="00345AA7">
              <w:rPr>
                <w:noProof/>
                <w:webHidden/>
                <w:sz w:val="20"/>
                <w:szCs w:val="20"/>
              </w:rPr>
              <w:fldChar w:fldCharType="begin"/>
            </w:r>
            <w:r w:rsidR="00345AA7" w:rsidRPr="00345AA7">
              <w:rPr>
                <w:noProof/>
                <w:webHidden/>
                <w:sz w:val="20"/>
                <w:szCs w:val="20"/>
              </w:rPr>
              <w:instrText xml:space="preserve"> PAGEREF _Toc135399148 \h </w:instrText>
            </w:r>
            <w:r w:rsidR="00345AA7" w:rsidRPr="00345AA7">
              <w:rPr>
                <w:noProof/>
                <w:webHidden/>
                <w:sz w:val="20"/>
                <w:szCs w:val="20"/>
              </w:rPr>
            </w:r>
            <w:r w:rsidR="00345AA7" w:rsidRPr="00345AA7">
              <w:rPr>
                <w:noProof/>
                <w:webHidden/>
                <w:sz w:val="20"/>
                <w:szCs w:val="20"/>
              </w:rPr>
              <w:fldChar w:fldCharType="separate"/>
            </w:r>
            <w:r>
              <w:rPr>
                <w:noProof/>
                <w:webHidden/>
                <w:sz w:val="20"/>
                <w:szCs w:val="20"/>
              </w:rPr>
              <w:t>29</w:t>
            </w:r>
            <w:r w:rsidR="00345AA7" w:rsidRPr="00345AA7">
              <w:rPr>
                <w:noProof/>
                <w:webHidden/>
                <w:sz w:val="20"/>
                <w:szCs w:val="20"/>
              </w:rPr>
              <w:fldChar w:fldCharType="end"/>
            </w:r>
          </w:hyperlink>
        </w:p>
        <w:p w14:paraId="704917FA" w14:textId="42D9BD75" w:rsidR="00345AA7" w:rsidRPr="00345AA7" w:rsidRDefault="006A7620">
          <w:pPr>
            <w:pStyle w:val="TOC2"/>
            <w:rPr>
              <w:rFonts w:eastAsiaTheme="minorEastAsia"/>
              <w:noProof/>
              <w:sz w:val="20"/>
              <w:szCs w:val="20"/>
            </w:rPr>
          </w:pPr>
          <w:hyperlink w:anchor="_Toc135399149" w:history="1">
            <w:r w:rsidR="00345AA7" w:rsidRPr="00345AA7">
              <w:rPr>
                <w:rStyle w:val="Hyperlink"/>
                <w:rFonts w:ascii="Roboto" w:hAnsi="Roboto"/>
                <w:noProof/>
                <w:sz w:val="20"/>
                <w:szCs w:val="20"/>
              </w:rPr>
              <w:t>3.5.2.</w:t>
            </w:r>
            <w:r w:rsidR="00345AA7" w:rsidRPr="00345AA7">
              <w:rPr>
                <w:rFonts w:eastAsiaTheme="minorEastAsia"/>
                <w:noProof/>
                <w:sz w:val="20"/>
                <w:szCs w:val="20"/>
              </w:rPr>
              <w:tab/>
            </w:r>
            <w:r w:rsidR="00345AA7" w:rsidRPr="00345AA7">
              <w:rPr>
                <w:rStyle w:val="Hyperlink"/>
                <w:rFonts w:ascii="Roboto" w:hAnsi="Roboto"/>
                <w:noProof/>
                <w:sz w:val="20"/>
                <w:szCs w:val="20"/>
              </w:rPr>
              <w:t>Partnerships and collaborations</w:t>
            </w:r>
            <w:r w:rsidR="00345AA7" w:rsidRPr="00345AA7">
              <w:rPr>
                <w:noProof/>
                <w:webHidden/>
                <w:sz w:val="20"/>
                <w:szCs w:val="20"/>
              </w:rPr>
              <w:tab/>
            </w:r>
            <w:r w:rsidR="00345AA7" w:rsidRPr="00345AA7">
              <w:rPr>
                <w:noProof/>
                <w:webHidden/>
                <w:sz w:val="20"/>
                <w:szCs w:val="20"/>
              </w:rPr>
              <w:fldChar w:fldCharType="begin"/>
            </w:r>
            <w:r w:rsidR="00345AA7" w:rsidRPr="00345AA7">
              <w:rPr>
                <w:noProof/>
                <w:webHidden/>
                <w:sz w:val="20"/>
                <w:szCs w:val="20"/>
              </w:rPr>
              <w:instrText xml:space="preserve"> PAGEREF _Toc135399149 \h </w:instrText>
            </w:r>
            <w:r w:rsidR="00345AA7" w:rsidRPr="00345AA7">
              <w:rPr>
                <w:noProof/>
                <w:webHidden/>
                <w:sz w:val="20"/>
                <w:szCs w:val="20"/>
              </w:rPr>
            </w:r>
            <w:r w:rsidR="00345AA7" w:rsidRPr="00345AA7">
              <w:rPr>
                <w:noProof/>
                <w:webHidden/>
                <w:sz w:val="20"/>
                <w:szCs w:val="20"/>
              </w:rPr>
              <w:fldChar w:fldCharType="separate"/>
            </w:r>
            <w:r>
              <w:rPr>
                <w:noProof/>
                <w:webHidden/>
                <w:sz w:val="20"/>
                <w:szCs w:val="20"/>
              </w:rPr>
              <w:t>30</w:t>
            </w:r>
            <w:r w:rsidR="00345AA7" w:rsidRPr="00345AA7">
              <w:rPr>
                <w:noProof/>
                <w:webHidden/>
                <w:sz w:val="20"/>
                <w:szCs w:val="20"/>
              </w:rPr>
              <w:fldChar w:fldCharType="end"/>
            </w:r>
          </w:hyperlink>
        </w:p>
        <w:p w14:paraId="3F29C343" w14:textId="3A6A06E8" w:rsidR="00345AA7" w:rsidRPr="00345AA7" w:rsidRDefault="006A7620">
          <w:pPr>
            <w:pStyle w:val="TOC2"/>
            <w:rPr>
              <w:rFonts w:eastAsiaTheme="minorEastAsia"/>
              <w:noProof/>
              <w:sz w:val="20"/>
              <w:szCs w:val="20"/>
            </w:rPr>
          </w:pPr>
          <w:hyperlink w:anchor="_Toc135399150" w:history="1">
            <w:r w:rsidR="00345AA7" w:rsidRPr="00345AA7">
              <w:rPr>
                <w:rStyle w:val="Hyperlink"/>
                <w:rFonts w:ascii="Roboto" w:hAnsi="Roboto"/>
                <w:noProof/>
                <w:sz w:val="20"/>
                <w:szCs w:val="20"/>
              </w:rPr>
              <w:t>3.5.3.</w:t>
            </w:r>
            <w:r w:rsidR="00345AA7" w:rsidRPr="00345AA7">
              <w:rPr>
                <w:rFonts w:eastAsiaTheme="minorEastAsia"/>
                <w:noProof/>
                <w:sz w:val="20"/>
                <w:szCs w:val="20"/>
              </w:rPr>
              <w:tab/>
            </w:r>
            <w:r w:rsidR="00345AA7" w:rsidRPr="00345AA7">
              <w:rPr>
                <w:rStyle w:val="Hyperlink"/>
                <w:rFonts w:ascii="Roboto" w:hAnsi="Roboto"/>
                <w:noProof/>
                <w:sz w:val="20"/>
                <w:szCs w:val="20"/>
              </w:rPr>
              <w:t>Capacity building</w:t>
            </w:r>
            <w:r w:rsidR="00345AA7" w:rsidRPr="00345AA7">
              <w:rPr>
                <w:noProof/>
                <w:webHidden/>
                <w:sz w:val="20"/>
                <w:szCs w:val="20"/>
              </w:rPr>
              <w:tab/>
            </w:r>
            <w:r w:rsidR="00345AA7" w:rsidRPr="00345AA7">
              <w:rPr>
                <w:noProof/>
                <w:webHidden/>
                <w:sz w:val="20"/>
                <w:szCs w:val="20"/>
              </w:rPr>
              <w:fldChar w:fldCharType="begin"/>
            </w:r>
            <w:r w:rsidR="00345AA7" w:rsidRPr="00345AA7">
              <w:rPr>
                <w:noProof/>
                <w:webHidden/>
                <w:sz w:val="20"/>
                <w:szCs w:val="20"/>
              </w:rPr>
              <w:instrText xml:space="preserve"> PAGEREF _Toc135399150 \h </w:instrText>
            </w:r>
            <w:r w:rsidR="00345AA7" w:rsidRPr="00345AA7">
              <w:rPr>
                <w:noProof/>
                <w:webHidden/>
                <w:sz w:val="20"/>
                <w:szCs w:val="20"/>
              </w:rPr>
            </w:r>
            <w:r w:rsidR="00345AA7" w:rsidRPr="00345AA7">
              <w:rPr>
                <w:noProof/>
                <w:webHidden/>
                <w:sz w:val="20"/>
                <w:szCs w:val="20"/>
              </w:rPr>
              <w:fldChar w:fldCharType="separate"/>
            </w:r>
            <w:r>
              <w:rPr>
                <w:noProof/>
                <w:webHidden/>
                <w:sz w:val="20"/>
                <w:szCs w:val="20"/>
              </w:rPr>
              <w:t>30</w:t>
            </w:r>
            <w:r w:rsidR="00345AA7" w:rsidRPr="00345AA7">
              <w:rPr>
                <w:noProof/>
                <w:webHidden/>
                <w:sz w:val="20"/>
                <w:szCs w:val="20"/>
              </w:rPr>
              <w:fldChar w:fldCharType="end"/>
            </w:r>
          </w:hyperlink>
        </w:p>
        <w:p w14:paraId="4034BB7B" w14:textId="28428CAC" w:rsidR="00345AA7" w:rsidRPr="00345AA7" w:rsidRDefault="006A7620">
          <w:pPr>
            <w:pStyle w:val="TOC2"/>
            <w:rPr>
              <w:rFonts w:eastAsiaTheme="minorEastAsia"/>
              <w:noProof/>
              <w:sz w:val="20"/>
              <w:szCs w:val="20"/>
            </w:rPr>
          </w:pPr>
          <w:hyperlink w:anchor="_Toc135399151" w:history="1">
            <w:r w:rsidR="00345AA7" w:rsidRPr="00345AA7">
              <w:rPr>
                <w:rStyle w:val="Hyperlink"/>
                <w:rFonts w:ascii="Roboto" w:hAnsi="Roboto"/>
                <w:noProof/>
                <w:sz w:val="20"/>
                <w:szCs w:val="20"/>
              </w:rPr>
              <w:t>3.5.4.</w:t>
            </w:r>
            <w:r w:rsidR="00345AA7" w:rsidRPr="00345AA7">
              <w:rPr>
                <w:rFonts w:eastAsiaTheme="minorEastAsia"/>
                <w:noProof/>
                <w:sz w:val="20"/>
                <w:szCs w:val="20"/>
              </w:rPr>
              <w:tab/>
            </w:r>
            <w:r w:rsidR="00345AA7" w:rsidRPr="00345AA7">
              <w:rPr>
                <w:rStyle w:val="Hyperlink"/>
                <w:rFonts w:ascii="Roboto" w:hAnsi="Roboto"/>
                <w:noProof/>
                <w:sz w:val="20"/>
                <w:szCs w:val="20"/>
              </w:rPr>
              <w:t>Ability of A2J partners to finance similar interventions</w:t>
            </w:r>
            <w:r w:rsidR="00345AA7" w:rsidRPr="00345AA7">
              <w:rPr>
                <w:noProof/>
                <w:webHidden/>
                <w:sz w:val="20"/>
                <w:szCs w:val="20"/>
              </w:rPr>
              <w:tab/>
            </w:r>
            <w:r w:rsidR="00345AA7" w:rsidRPr="00345AA7">
              <w:rPr>
                <w:noProof/>
                <w:webHidden/>
                <w:sz w:val="20"/>
                <w:szCs w:val="20"/>
              </w:rPr>
              <w:fldChar w:fldCharType="begin"/>
            </w:r>
            <w:r w:rsidR="00345AA7" w:rsidRPr="00345AA7">
              <w:rPr>
                <w:noProof/>
                <w:webHidden/>
                <w:sz w:val="20"/>
                <w:szCs w:val="20"/>
              </w:rPr>
              <w:instrText xml:space="preserve"> PAGEREF _Toc135399151 \h </w:instrText>
            </w:r>
            <w:r w:rsidR="00345AA7" w:rsidRPr="00345AA7">
              <w:rPr>
                <w:noProof/>
                <w:webHidden/>
                <w:sz w:val="20"/>
                <w:szCs w:val="20"/>
              </w:rPr>
            </w:r>
            <w:r w:rsidR="00345AA7" w:rsidRPr="00345AA7">
              <w:rPr>
                <w:noProof/>
                <w:webHidden/>
                <w:sz w:val="20"/>
                <w:szCs w:val="20"/>
              </w:rPr>
              <w:fldChar w:fldCharType="separate"/>
            </w:r>
            <w:r>
              <w:rPr>
                <w:noProof/>
                <w:webHidden/>
                <w:sz w:val="20"/>
                <w:szCs w:val="20"/>
              </w:rPr>
              <w:t>31</w:t>
            </w:r>
            <w:r w:rsidR="00345AA7" w:rsidRPr="00345AA7">
              <w:rPr>
                <w:noProof/>
                <w:webHidden/>
                <w:sz w:val="20"/>
                <w:szCs w:val="20"/>
              </w:rPr>
              <w:fldChar w:fldCharType="end"/>
            </w:r>
          </w:hyperlink>
        </w:p>
        <w:p w14:paraId="420924DE" w14:textId="61D717DA" w:rsidR="00345AA7" w:rsidRPr="00345AA7" w:rsidRDefault="006A7620">
          <w:pPr>
            <w:pStyle w:val="TOC2"/>
            <w:rPr>
              <w:rFonts w:eastAsiaTheme="minorEastAsia"/>
              <w:noProof/>
              <w:sz w:val="20"/>
              <w:szCs w:val="20"/>
            </w:rPr>
          </w:pPr>
          <w:hyperlink w:anchor="_Toc135399152" w:history="1">
            <w:r w:rsidR="00345AA7" w:rsidRPr="00345AA7">
              <w:rPr>
                <w:rStyle w:val="Hyperlink"/>
                <w:rFonts w:ascii="Roboto" w:hAnsi="Roboto"/>
                <w:noProof/>
                <w:sz w:val="20"/>
                <w:szCs w:val="20"/>
              </w:rPr>
              <w:t>3.6.</w:t>
            </w:r>
            <w:r w:rsidR="00345AA7" w:rsidRPr="00345AA7">
              <w:rPr>
                <w:rFonts w:eastAsiaTheme="minorEastAsia"/>
                <w:noProof/>
                <w:sz w:val="20"/>
                <w:szCs w:val="20"/>
              </w:rPr>
              <w:tab/>
            </w:r>
            <w:r w:rsidR="00345AA7" w:rsidRPr="00345AA7">
              <w:rPr>
                <w:rStyle w:val="Hyperlink"/>
                <w:rFonts w:ascii="Roboto" w:hAnsi="Roboto"/>
                <w:noProof/>
                <w:sz w:val="20"/>
                <w:szCs w:val="20"/>
              </w:rPr>
              <w:t>Integration of human rights approach and gender equality principles in the design and implementation of the project</w:t>
            </w:r>
            <w:r w:rsidR="00345AA7" w:rsidRPr="00345AA7">
              <w:rPr>
                <w:noProof/>
                <w:webHidden/>
                <w:sz w:val="20"/>
                <w:szCs w:val="20"/>
              </w:rPr>
              <w:tab/>
            </w:r>
            <w:r w:rsidR="00345AA7" w:rsidRPr="00345AA7">
              <w:rPr>
                <w:noProof/>
                <w:webHidden/>
                <w:sz w:val="20"/>
                <w:szCs w:val="20"/>
              </w:rPr>
              <w:fldChar w:fldCharType="begin"/>
            </w:r>
            <w:r w:rsidR="00345AA7" w:rsidRPr="00345AA7">
              <w:rPr>
                <w:noProof/>
                <w:webHidden/>
                <w:sz w:val="20"/>
                <w:szCs w:val="20"/>
              </w:rPr>
              <w:instrText xml:space="preserve"> PAGEREF _Toc135399152 \h </w:instrText>
            </w:r>
            <w:r w:rsidR="00345AA7" w:rsidRPr="00345AA7">
              <w:rPr>
                <w:noProof/>
                <w:webHidden/>
                <w:sz w:val="20"/>
                <w:szCs w:val="20"/>
              </w:rPr>
            </w:r>
            <w:r w:rsidR="00345AA7" w:rsidRPr="00345AA7">
              <w:rPr>
                <w:noProof/>
                <w:webHidden/>
                <w:sz w:val="20"/>
                <w:szCs w:val="20"/>
              </w:rPr>
              <w:fldChar w:fldCharType="separate"/>
            </w:r>
            <w:r>
              <w:rPr>
                <w:noProof/>
                <w:webHidden/>
                <w:sz w:val="20"/>
                <w:szCs w:val="20"/>
              </w:rPr>
              <w:t>32</w:t>
            </w:r>
            <w:r w:rsidR="00345AA7" w:rsidRPr="00345AA7">
              <w:rPr>
                <w:noProof/>
                <w:webHidden/>
                <w:sz w:val="20"/>
                <w:szCs w:val="20"/>
              </w:rPr>
              <w:fldChar w:fldCharType="end"/>
            </w:r>
          </w:hyperlink>
        </w:p>
        <w:p w14:paraId="73D8218D" w14:textId="085EAF53" w:rsidR="00345AA7" w:rsidRPr="00345AA7" w:rsidRDefault="006A7620">
          <w:pPr>
            <w:pStyle w:val="TOC2"/>
            <w:rPr>
              <w:rFonts w:eastAsiaTheme="minorEastAsia"/>
              <w:noProof/>
              <w:sz w:val="20"/>
              <w:szCs w:val="20"/>
            </w:rPr>
          </w:pPr>
          <w:hyperlink w:anchor="_Toc135399153" w:history="1">
            <w:r w:rsidR="00345AA7" w:rsidRPr="00345AA7">
              <w:rPr>
                <w:rStyle w:val="Hyperlink"/>
                <w:rFonts w:ascii="Roboto" w:hAnsi="Roboto"/>
                <w:noProof/>
                <w:sz w:val="20"/>
                <w:szCs w:val="20"/>
              </w:rPr>
              <w:t>3.7.</w:t>
            </w:r>
            <w:r w:rsidR="00345AA7" w:rsidRPr="00345AA7">
              <w:rPr>
                <w:rFonts w:eastAsiaTheme="minorEastAsia"/>
                <w:noProof/>
                <w:sz w:val="20"/>
                <w:szCs w:val="20"/>
              </w:rPr>
              <w:tab/>
            </w:r>
            <w:r w:rsidR="00345AA7" w:rsidRPr="00345AA7">
              <w:rPr>
                <w:rStyle w:val="Hyperlink"/>
                <w:rFonts w:ascii="Roboto" w:hAnsi="Roboto"/>
                <w:noProof/>
                <w:sz w:val="20"/>
                <w:szCs w:val="20"/>
              </w:rPr>
              <w:t>Lessons learned and promising practices and innovations.</w:t>
            </w:r>
            <w:r w:rsidR="00345AA7" w:rsidRPr="00345AA7">
              <w:rPr>
                <w:noProof/>
                <w:webHidden/>
                <w:sz w:val="20"/>
                <w:szCs w:val="20"/>
              </w:rPr>
              <w:tab/>
            </w:r>
            <w:r w:rsidR="00345AA7" w:rsidRPr="00345AA7">
              <w:rPr>
                <w:noProof/>
                <w:webHidden/>
                <w:sz w:val="20"/>
                <w:szCs w:val="20"/>
              </w:rPr>
              <w:fldChar w:fldCharType="begin"/>
            </w:r>
            <w:r w:rsidR="00345AA7" w:rsidRPr="00345AA7">
              <w:rPr>
                <w:noProof/>
                <w:webHidden/>
                <w:sz w:val="20"/>
                <w:szCs w:val="20"/>
              </w:rPr>
              <w:instrText xml:space="preserve"> PAGEREF _Toc135399153 \h </w:instrText>
            </w:r>
            <w:r w:rsidR="00345AA7" w:rsidRPr="00345AA7">
              <w:rPr>
                <w:noProof/>
                <w:webHidden/>
                <w:sz w:val="20"/>
                <w:szCs w:val="20"/>
              </w:rPr>
            </w:r>
            <w:r w:rsidR="00345AA7" w:rsidRPr="00345AA7">
              <w:rPr>
                <w:noProof/>
                <w:webHidden/>
                <w:sz w:val="20"/>
                <w:szCs w:val="20"/>
              </w:rPr>
              <w:fldChar w:fldCharType="separate"/>
            </w:r>
            <w:r>
              <w:rPr>
                <w:noProof/>
                <w:webHidden/>
                <w:sz w:val="20"/>
                <w:szCs w:val="20"/>
              </w:rPr>
              <w:t>34</w:t>
            </w:r>
            <w:r w:rsidR="00345AA7" w:rsidRPr="00345AA7">
              <w:rPr>
                <w:noProof/>
                <w:webHidden/>
                <w:sz w:val="20"/>
                <w:szCs w:val="20"/>
              </w:rPr>
              <w:fldChar w:fldCharType="end"/>
            </w:r>
          </w:hyperlink>
        </w:p>
        <w:p w14:paraId="458C144F" w14:textId="3BB21140" w:rsidR="00345AA7" w:rsidRPr="00345AA7" w:rsidRDefault="006A7620">
          <w:pPr>
            <w:pStyle w:val="TOC1"/>
            <w:rPr>
              <w:rFonts w:asciiTheme="minorHAnsi" w:eastAsiaTheme="minorEastAsia" w:hAnsiTheme="minorHAnsi"/>
              <w:sz w:val="20"/>
              <w:szCs w:val="20"/>
              <w:lang w:val="en-US"/>
            </w:rPr>
          </w:pPr>
          <w:hyperlink w:anchor="_Toc135399154" w:history="1">
            <w:r w:rsidR="00345AA7" w:rsidRPr="00345AA7">
              <w:rPr>
                <w:rStyle w:val="Hyperlink"/>
                <w:sz w:val="20"/>
                <w:szCs w:val="20"/>
              </w:rPr>
              <w:t>4.</w:t>
            </w:r>
            <w:r w:rsidR="00345AA7" w:rsidRPr="00345AA7">
              <w:rPr>
                <w:rFonts w:asciiTheme="minorHAnsi" w:eastAsiaTheme="minorEastAsia" w:hAnsiTheme="minorHAnsi"/>
                <w:sz w:val="20"/>
                <w:szCs w:val="20"/>
                <w:lang w:val="en-US"/>
              </w:rPr>
              <w:tab/>
            </w:r>
            <w:r w:rsidR="00345AA7" w:rsidRPr="00345AA7">
              <w:rPr>
                <w:rStyle w:val="Hyperlink"/>
                <w:sz w:val="20"/>
                <w:szCs w:val="20"/>
              </w:rPr>
              <w:t>CONCLUSION AND RECOMMENDATIONS</w:t>
            </w:r>
            <w:r w:rsidR="00345AA7" w:rsidRPr="00345AA7">
              <w:rPr>
                <w:webHidden/>
                <w:sz w:val="20"/>
                <w:szCs w:val="20"/>
              </w:rPr>
              <w:tab/>
            </w:r>
            <w:r w:rsidR="00345AA7" w:rsidRPr="00345AA7">
              <w:rPr>
                <w:webHidden/>
                <w:sz w:val="20"/>
                <w:szCs w:val="20"/>
              </w:rPr>
              <w:fldChar w:fldCharType="begin"/>
            </w:r>
            <w:r w:rsidR="00345AA7" w:rsidRPr="00345AA7">
              <w:rPr>
                <w:webHidden/>
                <w:sz w:val="20"/>
                <w:szCs w:val="20"/>
              </w:rPr>
              <w:instrText xml:space="preserve"> PAGEREF _Toc135399154 \h </w:instrText>
            </w:r>
            <w:r w:rsidR="00345AA7" w:rsidRPr="00345AA7">
              <w:rPr>
                <w:webHidden/>
                <w:sz w:val="20"/>
                <w:szCs w:val="20"/>
              </w:rPr>
            </w:r>
            <w:r w:rsidR="00345AA7" w:rsidRPr="00345AA7">
              <w:rPr>
                <w:webHidden/>
                <w:sz w:val="20"/>
                <w:szCs w:val="20"/>
              </w:rPr>
              <w:fldChar w:fldCharType="separate"/>
            </w:r>
            <w:r>
              <w:rPr>
                <w:webHidden/>
                <w:sz w:val="20"/>
                <w:szCs w:val="20"/>
              </w:rPr>
              <w:t>36</w:t>
            </w:r>
            <w:r w:rsidR="00345AA7" w:rsidRPr="00345AA7">
              <w:rPr>
                <w:webHidden/>
                <w:sz w:val="20"/>
                <w:szCs w:val="20"/>
              </w:rPr>
              <w:fldChar w:fldCharType="end"/>
            </w:r>
          </w:hyperlink>
        </w:p>
        <w:p w14:paraId="29F3FEBB" w14:textId="4D287535" w:rsidR="00345AA7" w:rsidRPr="00345AA7" w:rsidRDefault="006A7620">
          <w:pPr>
            <w:pStyle w:val="TOC2"/>
            <w:rPr>
              <w:rFonts w:eastAsiaTheme="minorEastAsia"/>
              <w:noProof/>
              <w:sz w:val="20"/>
              <w:szCs w:val="20"/>
            </w:rPr>
          </w:pPr>
          <w:hyperlink w:anchor="_Toc135399155" w:history="1">
            <w:r w:rsidR="00345AA7" w:rsidRPr="00345AA7">
              <w:rPr>
                <w:rStyle w:val="Hyperlink"/>
                <w:rFonts w:ascii="Roboto" w:hAnsi="Roboto"/>
                <w:noProof/>
                <w:sz w:val="20"/>
                <w:szCs w:val="20"/>
              </w:rPr>
              <w:t>4.1.</w:t>
            </w:r>
            <w:r w:rsidR="00345AA7" w:rsidRPr="00345AA7">
              <w:rPr>
                <w:rFonts w:eastAsiaTheme="minorEastAsia"/>
                <w:noProof/>
                <w:sz w:val="20"/>
                <w:szCs w:val="20"/>
              </w:rPr>
              <w:tab/>
            </w:r>
            <w:r w:rsidR="00345AA7" w:rsidRPr="00345AA7">
              <w:rPr>
                <w:rStyle w:val="Hyperlink"/>
                <w:rFonts w:ascii="Roboto" w:hAnsi="Roboto"/>
                <w:noProof/>
                <w:sz w:val="20"/>
                <w:szCs w:val="20"/>
              </w:rPr>
              <w:t>Conclusion</w:t>
            </w:r>
            <w:r w:rsidR="00345AA7" w:rsidRPr="00345AA7">
              <w:rPr>
                <w:noProof/>
                <w:webHidden/>
                <w:sz w:val="20"/>
                <w:szCs w:val="20"/>
              </w:rPr>
              <w:tab/>
            </w:r>
            <w:r w:rsidR="00345AA7" w:rsidRPr="00345AA7">
              <w:rPr>
                <w:noProof/>
                <w:webHidden/>
                <w:sz w:val="20"/>
                <w:szCs w:val="20"/>
              </w:rPr>
              <w:fldChar w:fldCharType="begin"/>
            </w:r>
            <w:r w:rsidR="00345AA7" w:rsidRPr="00345AA7">
              <w:rPr>
                <w:noProof/>
                <w:webHidden/>
                <w:sz w:val="20"/>
                <w:szCs w:val="20"/>
              </w:rPr>
              <w:instrText xml:space="preserve"> PAGEREF _Toc135399155 \h </w:instrText>
            </w:r>
            <w:r w:rsidR="00345AA7" w:rsidRPr="00345AA7">
              <w:rPr>
                <w:noProof/>
                <w:webHidden/>
                <w:sz w:val="20"/>
                <w:szCs w:val="20"/>
              </w:rPr>
            </w:r>
            <w:r w:rsidR="00345AA7" w:rsidRPr="00345AA7">
              <w:rPr>
                <w:noProof/>
                <w:webHidden/>
                <w:sz w:val="20"/>
                <w:szCs w:val="20"/>
              </w:rPr>
              <w:fldChar w:fldCharType="separate"/>
            </w:r>
            <w:r>
              <w:rPr>
                <w:noProof/>
                <w:webHidden/>
                <w:sz w:val="20"/>
                <w:szCs w:val="20"/>
              </w:rPr>
              <w:t>36</w:t>
            </w:r>
            <w:r w:rsidR="00345AA7" w:rsidRPr="00345AA7">
              <w:rPr>
                <w:noProof/>
                <w:webHidden/>
                <w:sz w:val="20"/>
                <w:szCs w:val="20"/>
              </w:rPr>
              <w:fldChar w:fldCharType="end"/>
            </w:r>
          </w:hyperlink>
        </w:p>
        <w:p w14:paraId="10801238" w14:textId="4421BAB2" w:rsidR="00345AA7" w:rsidRPr="00345AA7" w:rsidRDefault="006A7620">
          <w:pPr>
            <w:pStyle w:val="TOC2"/>
            <w:rPr>
              <w:rFonts w:eastAsiaTheme="minorEastAsia"/>
              <w:noProof/>
              <w:sz w:val="20"/>
              <w:szCs w:val="20"/>
            </w:rPr>
          </w:pPr>
          <w:hyperlink w:anchor="_Toc135399156" w:history="1">
            <w:r w:rsidR="00345AA7" w:rsidRPr="00345AA7">
              <w:rPr>
                <w:rStyle w:val="Hyperlink"/>
                <w:rFonts w:ascii="Roboto" w:hAnsi="Roboto"/>
                <w:noProof/>
                <w:sz w:val="20"/>
                <w:szCs w:val="20"/>
              </w:rPr>
              <w:t>4.2.</w:t>
            </w:r>
            <w:r w:rsidR="00345AA7" w:rsidRPr="00345AA7">
              <w:rPr>
                <w:rFonts w:eastAsiaTheme="minorEastAsia"/>
                <w:noProof/>
                <w:sz w:val="20"/>
                <w:szCs w:val="20"/>
              </w:rPr>
              <w:tab/>
            </w:r>
            <w:r w:rsidR="00345AA7" w:rsidRPr="00345AA7">
              <w:rPr>
                <w:rStyle w:val="Hyperlink"/>
                <w:rFonts w:ascii="Roboto" w:hAnsi="Roboto"/>
                <w:noProof/>
                <w:sz w:val="20"/>
                <w:szCs w:val="20"/>
              </w:rPr>
              <w:t>Recommendations</w:t>
            </w:r>
            <w:r w:rsidR="00345AA7" w:rsidRPr="00345AA7">
              <w:rPr>
                <w:noProof/>
                <w:webHidden/>
                <w:sz w:val="20"/>
                <w:szCs w:val="20"/>
              </w:rPr>
              <w:tab/>
            </w:r>
            <w:r w:rsidR="00345AA7" w:rsidRPr="00345AA7">
              <w:rPr>
                <w:noProof/>
                <w:webHidden/>
                <w:sz w:val="20"/>
                <w:szCs w:val="20"/>
              </w:rPr>
              <w:fldChar w:fldCharType="begin"/>
            </w:r>
            <w:r w:rsidR="00345AA7" w:rsidRPr="00345AA7">
              <w:rPr>
                <w:noProof/>
                <w:webHidden/>
                <w:sz w:val="20"/>
                <w:szCs w:val="20"/>
              </w:rPr>
              <w:instrText xml:space="preserve"> PAGEREF _Toc135399156 \h </w:instrText>
            </w:r>
            <w:r w:rsidR="00345AA7" w:rsidRPr="00345AA7">
              <w:rPr>
                <w:noProof/>
                <w:webHidden/>
                <w:sz w:val="20"/>
                <w:szCs w:val="20"/>
              </w:rPr>
            </w:r>
            <w:r w:rsidR="00345AA7" w:rsidRPr="00345AA7">
              <w:rPr>
                <w:noProof/>
                <w:webHidden/>
                <w:sz w:val="20"/>
                <w:szCs w:val="20"/>
              </w:rPr>
              <w:fldChar w:fldCharType="separate"/>
            </w:r>
            <w:r>
              <w:rPr>
                <w:noProof/>
                <w:webHidden/>
                <w:sz w:val="20"/>
                <w:szCs w:val="20"/>
              </w:rPr>
              <w:t>37</w:t>
            </w:r>
            <w:r w:rsidR="00345AA7" w:rsidRPr="00345AA7">
              <w:rPr>
                <w:noProof/>
                <w:webHidden/>
                <w:sz w:val="20"/>
                <w:szCs w:val="20"/>
              </w:rPr>
              <w:fldChar w:fldCharType="end"/>
            </w:r>
          </w:hyperlink>
        </w:p>
        <w:p w14:paraId="1C47B05C" w14:textId="0055483D" w:rsidR="00345AA7" w:rsidRPr="00345AA7" w:rsidRDefault="006A7620">
          <w:pPr>
            <w:pStyle w:val="TOC1"/>
            <w:rPr>
              <w:rFonts w:asciiTheme="minorHAnsi" w:eastAsiaTheme="minorEastAsia" w:hAnsiTheme="minorHAnsi"/>
              <w:sz w:val="20"/>
              <w:szCs w:val="20"/>
              <w:lang w:val="en-US"/>
            </w:rPr>
          </w:pPr>
          <w:hyperlink w:anchor="_Toc135399157" w:history="1">
            <w:r w:rsidR="00345AA7" w:rsidRPr="00345AA7">
              <w:rPr>
                <w:rStyle w:val="Hyperlink"/>
                <w:sz w:val="20"/>
                <w:szCs w:val="20"/>
              </w:rPr>
              <w:t>REFERENCES</w:t>
            </w:r>
            <w:r w:rsidR="00345AA7" w:rsidRPr="00345AA7">
              <w:rPr>
                <w:webHidden/>
                <w:sz w:val="20"/>
                <w:szCs w:val="20"/>
              </w:rPr>
              <w:tab/>
            </w:r>
            <w:r w:rsidR="00345AA7" w:rsidRPr="00345AA7">
              <w:rPr>
                <w:webHidden/>
                <w:sz w:val="20"/>
                <w:szCs w:val="20"/>
              </w:rPr>
              <w:fldChar w:fldCharType="begin"/>
            </w:r>
            <w:r w:rsidR="00345AA7" w:rsidRPr="00345AA7">
              <w:rPr>
                <w:webHidden/>
                <w:sz w:val="20"/>
                <w:szCs w:val="20"/>
              </w:rPr>
              <w:instrText xml:space="preserve"> PAGEREF _Toc135399157 \h </w:instrText>
            </w:r>
            <w:r w:rsidR="00345AA7" w:rsidRPr="00345AA7">
              <w:rPr>
                <w:webHidden/>
                <w:sz w:val="20"/>
                <w:szCs w:val="20"/>
              </w:rPr>
            </w:r>
            <w:r w:rsidR="00345AA7" w:rsidRPr="00345AA7">
              <w:rPr>
                <w:webHidden/>
                <w:sz w:val="20"/>
                <w:szCs w:val="20"/>
              </w:rPr>
              <w:fldChar w:fldCharType="separate"/>
            </w:r>
            <w:r>
              <w:rPr>
                <w:webHidden/>
                <w:sz w:val="20"/>
                <w:szCs w:val="20"/>
              </w:rPr>
              <w:t>42</w:t>
            </w:r>
            <w:r w:rsidR="00345AA7" w:rsidRPr="00345AA7">
              <w:rPr>
                <w:webHidden/>
                <w:sz w:val="20"/>
                <w:szCs w:val="20"/>
              </w:rPr>
              <w:fldChar w:fldCharType="end"/>
            </w:r>
          </w:hyperlink>
        </w:p>
        <w:p w14:paraId="05456DE0" w14:textId="215DFEEA" w:rsidR="00345AA7" w:rsidRPr="00345AA7" w:rsidRDefault="006A7620">
          <w:pPr>
            <w:pStyle w:val="TOC1"/>
            <w:rPr>
              <w:rFonts w:asciiTheme="minorHAnsi" w:eastAsiaTheme="minorEastAsia" w:hAnsiTheme="minorHAnsi"/>
              <w:sz w:val="20"/>
              <w:szCs w:val="20"/>
              <w:lang w:val="en-US"/>
            </w:rPr>
          </w:pPr>
          <w:hyperlink w:anchor="_Toc135399158" w:history="1">
            <w:r w:rsidR="00345AA7" w:rsidRPr="00345AA7">
              <w:rPr>
                <w:rStyle w:val="Hyperlink"/>
                <w:sz w:val="20"/>
                <w:szCs w:val="20"/>
              </w:rPr>
              <w:t>ANNEX I: EVALUATION MATRIX</w:t>
            </w:r>
            <w:r w:rsidR="00345AA7" w:rsidRPr="00345AA7">
              <w:rPr>
                <w:webHidden/>
                <w:sz w:val="20"/>
                <w:szCs w:val="20"/>
              </w:rPr>
              <w:tab/>
            </w:r>
            <w:r w:rsidR="00345AA7" w:rsidRPr="00345AA7">
              <w:rPr>
                <w:webHidden/>
                <w:sz w:val="20"/>
                <w:szCs w:val="20"/>
              </w:rPr>
              <w:fldChar w:fldCharType="begin"/>
            </w:r>
            <w:r w:rsidR="00345AA7" w:rsidRPr="00345AA7">
              <w:rPr>
                <w:webHidden/>
                <w:sz w:val="20"/>
                <w:szCs w:val="20"/>
              </w:rPr>
              <w:instrText xml:space="preserve"> PAGEREF _Toc135399158 \h </w:instrText>
            </w:r>
            <w:r w:rsidR="00345AA7" w:rsidRPr="00345AA7">
              <w:rPr>
                <w:webHidden/>
                <w:sz w:val="20"/>
                <w:szCs w:val="20"/>
              </w:rPr>
            </w:r>
            <w:r w:rsidR="00345AA7" w:rsidRPr="00345AA7">
              <w:rPr>
                <w:webHidden/>
                <w:sz w:val="20"/>
                <w:szCs w:val="20"/>
              </w:rPr>
              <w:fldChar w:fldCharType="separate"/>
            </w:r>
            <w:r>
              <w:rPr>
                <w:webHidden/>
                <w:sz w:val="20"/>
                <w:szCs w:val="20"/>
              </w:rPr>
              <w:t>43</w:t>
            </w:r>
            <w:r w:rsidR="00345AA7" w:rsidRPr="00345AA7">
              <w:rPr>
                <w:webHidden/>
                <w:sz w:val="20"/>
                <w:szCs w:val="20"/>
              </w:rPr>
              <w:fldChar w:fldCharType="end"/>
            </w:r>
          </w:hyperlink>
        </w:p>
        <w:p w14:paraId="5394E38B" w14:textId="3105AD9E" w:rsidR="00345AA7" w:rsidRPr="00345AA7" w:rsidRDefault="006A7620">
          <w:pPr>
            <w:pStyle w:val="TOC1"/>
            <w:rPr>
              <w:rFonts w:asciiTheme="minorHAnsi" w:eastAsiaTheme="minorEastAsia" w:hAnsiTheme="minorHAnsi"/>
              <w:sz w:val="20"/>
              <w:szCs w:val="20"/>
              <w:lang w:val="en-US"/>
            </w:rPr>
          </w:pPr>
          <w:hyperlink w:anchor="_Toc135399159" w:history="1">
            <w:r w:rsidR="00345AA7" w:rsidRPr="00345AA7">
              <w:rPr>
                <w:rStyle w:val="Hyperlink"/>
                <w:sz w:val="20"/>
                <w:szCs w:val="20"/>
              </w:rPr>
              <w:t>ANNEX II: TERMS OF REFERENCE</w:t>
            </w:r>
            <w:r w:rsidR="00345AA7" w:rsidRPr="00345AA7">
              <w:rPr>
                <w:webHidden/>
                <w:sz w:val="20"/>
                <w:szCs w:val="20"/>
              </w:rPr>
              <w:tab/>
            </w:r>
            <w:r w:rsidR="00345AA7" w:rsidRPr="00345AA7">
              <w:rPr>
                <w:webHidden/>
                <w:sz w:val="20"/>
                <w:szCs w:val="20"/>
              </w:rPr>
              <w:fldChar w:fldCharType="begin"/>
            </w:r>
            <w:r w:rsidR="00345AA7" w:rsidRPr="00345AA7">
              <w:rPr>
                <w:webHidden/>
                <w:sz w:val="20"/>
                <w:szCs w:val="20"/>
              </w:rPr>
              <w:instrText xml:space="preserve"> PAGEREF _Toc135399159 \h </w:instrText>
            </w:r>
            <w:r w:rsidR="00345AA7" w:rsidRPr="00345AA7">
              <w:rPr>
                <w:webHidden/>
                <w:sz w:val="20"/>
                <w:szCs w:val="20"/>
              </w:rPr>
            </w:r>
            <w:r w:rsidR="00345AA7" w:rsidRPr="00345AA7">
              <w:rPr>
                <w:webHidden/>
                <w:sz w:val="20"/>
                <w:szCs w:val="20"/>
              </w:rPr>
              <w:fldChar w:fldCharType="separate"/>
            </w:r>
            <w:r>
              <w:rPr>
                <w:webHidden/>
                <w:sz w:val="20"/>
                <w:szCs w:val="20"/>
              </w:rPr>
              <w:t>45</w:t>
            </w:r>
            <w:r w:rsidR="00345AA7" w:rsidRPr="00345AA7">
              <w:rPr>
                <w:webHidden/>
                <w:sz w:val="20"/>
                <w:szCs w:val="20"/>
              </w:rPr>
              <w:fldChar w:fldCharType="end"/>
            </w:r>
          </w:hyperlink>
        </w:p>
        <w:p w14:paraId="11EA3C0B" w14:textId="23FA7CB0" w:rsidR="00345AA7" w:rsidRPr="00345AA7" w:rsidRDefault="006A7620">
          <w:pPr>
            <w:pStyle w:val="TOC1"/>
            <w:rPr>
              <w:rFonts w:asciiTheme="minorHAnsi" w:eastAsiaTheme="minorEastAsia" w:hAnsiTheme="minorHAnsi"/>
              <w:sz w:val="20"/>
              <w:szCs w:val="20"/>
              <w:lang w:val="en-US"/>
            </w:rPr>
          </w:pPr>
          <w:hyperlink w:anchor="_Toc135399160" w:history="1">
            <w:r w:rsidR="00345AA7" w:rsidRPr="00345AA7">
              <w:rPr>
                <w:rStyle w:val="Hyperlink"/>
                <w:rFonts w:cs="Calibri"/>
                <w:sz w:val="20"/>
                <w:szCs w:val="20"/>
              </w:rPr>
              <w:t>TERMS OF REFERENCE</w:t>
            </w:r>
            <w:r w:rsidR="00345AA7" w:rsidRPr="00345AA7">
              <w:rPr>
                <w:webHidden/>
                <w:sz w:val="20"/>
                <w:szCs w:val="20"/>
              </w:rPr>
              <w:tab/>
            </w:r>
            <w:r w:rsidR="00345AA7" w:rsidRPr="00345AA7">
              <w:rPr>
                <w:webHidden/>
                <w:sz w:val="20"/>
                <w:szCs w:val="20"/>
              </w:rPr>
              <w:fldChar w:fldCharType="begin"/>
            </w:r>
            <w:r w:rsidR="00345AA7" w:rsidRPr="00345AA7">
              <w:rPr>
                <w:webHidden/>
                <w:sz w:val="20"/>
                <w:szCs w:val="20"/>
              </w:rPr>
              <w:instrText xml:space="preserve"> PAGEREF _Toc135399160 \h </w:instrText>
            </w:r>
            <w:r w:rsidR="00345AA7" w:rsidRPr="00345AA7">
              <w:rPr>
                <w:webHidden/>
                <w:sz w:val="20"/>
                <w:szCs w:val="20"/>
              </w:rPr>
            </w:r>
            <w:r w:rsidR="00345AA7" w:rsidRPr="00345AA7">
              <w:rPr>
                <w:webHidden/>
                <w:sz w:val="20"/>
                <w:szCs w:val="20"/>
              </w:rPr>
              <w:fldChar w:fldCharType="separate"/>
            </w:r>
            <w:r>
              <w:rPr>
                <w:webHidden/>
                <w:sz w:val="20"/>
                <w:szCs w:val="20"/>
              </w:rPr>
              <w:t>45</w:t>
            </w:r>
            <w:r w:rsidR="00345AA7" w:rsidRPr="00345AA7">
              <w:rPr>
                <w:webHidden/>
                <w:sz w:val="20"/>
                <w:szCs w:val="20"/>
              </w:rPr>
              <w:fldChar w:fldCharType="end"/>
            </w:r>
          </w:hyperlink>
        </w:p>
        <w:p w14:paraId="6279FC2D" w14:textId="7A432A0B" w:rsidR="00345AA7" w:rsidRPr="00345AA7" w:rsidRDefault="006A7620">
          <w:pPr>
            <w:pStyle w:val="TOC1"/>
            <w:rPr>
              <w:rFonts w:asciiTheme="minorHAnsi" w:eastAsiaTheme="minorEastAsia" w:hAnsiTheme="minorHAnsi"/>
              <w:sz w:val="20"/>
              <w:szCs w:val="20"/>
              <w:lang w:val="en-US"/>
            </w:rPr>
          </w:pPr>
          <w:hyperlink w:anchor="_Toc135399172" w:history="1">
            <w:r w:rsidR="00345AA7" w:rsidRPr="00345AA7">
              <w:rPr>
                <w:rStyle w:val="Hyperlink"/>
                <w:sz w:val="20"/>
                <w:szCs w:val="20"/>
              </w:rPr>
              <w:t>ANNEX III:</w:t>
            </w:r>
            <w:r w:rsidR="00345AA7" w:rsidRPr="00345AA7">
              <w:rPr>
                <w:rStyle w:val="Hyperlink"/>
                <w:rFonts w:cstheme="minorHAnsi"/>
                <w:kern w:val="2"/>
                <w:sz w:val="20"/>
                <w:szCs w:val="20"/>
                <w14:ligatures w14:val="standardContextual"/>
              </w:rPr>
              <w:t xml:space="preserve"> ACTIVITIES IMPLEMENTED BY IMPLEMENTING PARTNERS</w:t>
            </w:r>
            <w:r w:rsidR="00345AA7" w:rsidRPr="00345AA7">
              <w:rPr>
                <w:webHidden/>
                <w:sz w:val="20"/>
                <w:szCs w:val="20"/>
              </w:rPr>
              <w:tab/>
            </w:r>
            <w:r w:rsidR="00345AA7" w:rsidRPr="00345AA7">
              <w:rPr>
                <w:webHidden/>
                <w:sz w:val="20"/>
                <w:szCs w:val="20"/>
              </w:rPr>
              <w:fldChar w:fldCharType="begin"/>
            </w:r>
            <w:r w:rsidR="00345AA7" w:rsidRPr="00345AA7">
              <w:rPr>
                <w:webHidden/>
                <w:sz w:val="20"/>
                <w:szCs w:val="20"/>
              </w:rPr>
              <w:instrText xml:space="preserve"> PAGEREF _Toc135399172 \h </w:instrText>
            </w:r>
            <w:r w:rsidR="00345AA7" w:rsidRPr="00345AA7">
              <w:rPr>
                <w:webHidden/>
                <w:sz w:val="20"/>
                <w:szCs w:val="20"/>
              </w:rPr>
            </w:r>
            <w:r w:rsidR="00345AA7" w:rsidRPr="00345AA7">
              <w:rPr>
                <w:webHidden/>
                <w:sz w:val="20"/>
                <w:szCs w:val="20"/>
              </w:rPr>
              <w:fldChar w:fldCharType="separate"/>
            </w:r>
            <w:r>
              <w:rPr>
                <w:webHidden/>
                <w:sz w:val="20"/>
                <w:szCs w:val="20"/>
              </w:rPr>
              <w:t>58</w:t>
            </w:r>
            <w:r w:rsidR="00345AA7" w:rsidRPr="00345AA7">
              <w:rPr>
                <w:webHidden/>
                <w:sz w:val="20"/>
                <w:szCs w:val="20"/>
              </w:rPr>
              <w:fldChar w:fldCharType="end"/>
            </w:r>
          </w:hyperlink>
        </w:p>
        <w:p w14:paraId="7CCC381D" w14:textId="03E5FF97" w:rsidR="00345AA7" w:rsidRPr="00345AA7" w:rsidRDefault="006A7620">
          <w:pPr>
            <w:pStyle w:val="TOC1"/>
            <w:rPr>
              <w:rFonts w:asciiTheme="minorHAnsi" w:eastAsiaTheme="minorEastAsia" w:hAnsiTheme="minorHAnsi"/>
              <w:sz w:val="20"/>
              <w:szCs w:val="20"/>
              <w:lang w:val="en-US"/>
            </w:rPr>
          </w:pPr>
          <w:hyperlink w:anchor="_Toc135399173" w:history="1">
            <w:r w:rsidR="00345AA7" w:rsidRPr="00345AA7">
              <w:rPr>
                <w:rStyle w:val="Hyperlink"/>
                <w:sz w:val="20"/>
                <w:szCs w:val="20"/>
              </w:rPr>
              <w:t>ANNEX IV: SCORING CRITERIA</w:t>
            </w:r>
            <w:r w:rsidR="00345AA7" w:rsidRPr="00345AA7">
              <w:rPr>
                <w:webHidden/>
                <w:sz w:val="20"/>
                <w:szCs w:val="20"/>
              </w:rPr>
              <w:tab/>
            </w:r>
            <w:r w:rsidR="00345AA7" w:rsidRPr="00345AA7">
              <w:rPr>
                <w:webHidden/>
                <w:sz w:val="20"/>
                <w:szCs w:val="20"/>
              </w:rPr>
              <w:fldChar w:fldCharType="begin"/>
            </w:r>
            <w:r w:rsidR="00345AA7" w:rsidRPr="00345AA7">
              <w:rPr>
                <w:webHidden/>
                <w:sz w:val="20"/>
                <w:szCs w:val="20"/>
              </w:rPr>
              <w:instrText xml:space="preserve"> PAGEREF _Toc135399173 \h </w:instrText>
            </w:r>
            <w:r w:rsidR="00345AA7" w:rsidRPr="00345AA7">
              <w:rPr>
                <w:webHidden/>
                <w:sz w:val="20"/>
                <w:szCs w:val="20"/>
              </w:rPr>
            </w:r>
            <w:r w:rsidR="00345AA7" w:rsidRPr="00345AA7">
              <w:rPr>
                <w:webHidden/>
                <w:sz w:val="20"/>
                <w:szCs w:val="20"/>
              </w:rPr>
              <w:fldChar w:fldCharType="separate"/>
            </w:r>
            <w:r>
              <w:rPr>
                <w:webHidden/>
                <w:sz w:val="20"/>
                <w:szCs w:val="20"/>
              </w:rPr>
              <w:t>61</w:t>
            </w:r>
            <w:r w:rsidR="00345AA7" w:rsidRPr="00345AA7">
              <w:rPr>
                <w:webHidden/>
                <w:sz w:val="20"/>
                <w:szCs w:val="20"/>
              </w:rPr>
              <w:fldChar w:fldCharType="end"/>
            </w:r>
          </w:hyperlink>
        </w:p>
        <w:p w14:paraId="4191B4B5" w14:textId="5305CC23" w:rsidR="00345AA7" w:rsidRPr="00345AA7" w:rsidRDefault="006A7620">
          <w:pPr>
            <w:pStyle w:val="TOC1"/>
            <w:rPr>
              <w:rFonts w:asciiTheme="minorHAnsi" w:eastAsiaTheme="minorEastAsia" w:hAnsiTheme="minorHAnsi"/>
              <w:sz w:val="20"/>
              <w:szCs w:val="20"/>
              <w:lang w:val="en-US"/>
            </w:rPr>
          </w:pPr>
          <w:hyperlink w:anchor="_Toc135399174" w:history="1">
            <w:r w:rsidR="00345AA7" w:rsidRPr="00345AA7">
              <w:rPr>
                <w:rStyle w:val="Hyperlink"/>
                <w:sz w:val="20"/>
                <w:szCs w:val="20"/>
              </w:rPr>
              <w:t>ANNEX V:</w:t>
            </w:r>
            <w:r w:rsidR="00345AA7" w:rsidRPr="00345AA7">
              <w:rPr>
                <w:rStyle w:val="Hyperlink"/>
                <w:rFonts w:cstheme="minorHAnsi"/>
                <w:sz w:val="20"/>
                <w:szCs w:val="20"/>
              </w:rPr>
              <w:t xml:space="preserve"> DATA COLLECTION TOOLS</w:t>
            </w:r>
            <w:r w:rsidR="00345AA7" w:rsidRPr="00345AA7">
              <w:rPr>
                <w:webHidden/>
                <w:sz w:val="20"/>
                <w:szCs w:val="20"/>
              </w:rPr>
              <w:tab/>
            </w:r>
            <w:r w:rsidR="00345AA7" w:rsidRPr="00345AA7">
              <w:rPr>
                <w:webHidden/>
                <w:sz w:val="20"/>
                <w:szCs w:val="20"/>
              </w:rPr>
              <w:fldChar w:fldCharType="begin"/>
            </w:r>
            <w:r w:rsidR="00345AA7" w:rsidRPr="00345AA7">
              <w:rPr>
                <w:webHidden/>
                <w:sz w:val="20"/>
                <w:szCs w:val="20"/>
              </w:rPr>
              <w:instrText xml:space="preserve"> PAGEREF _Toc135399174 \h </w:instrText>
            </w:r>
            <w:r w:rsidR="00345AA7" w:rsidRPr="00345AA7">
              <w:rPr>
                <w:webHidden/>
                <w:sz w:val="20"/>
                <w:szCs w:val="20"/>
              </w:rPr>
            </w:r>
            <w:r w:rsidR="00345AA7" w:rsidRPr="00345AA7">
              <w:rPr>
                <w:webHidden/>
                <w:sz w:val="20"/>
                <w:szCs w:val="20"/>
              </w:rPr>
              <w:fldChar w:fldCharType="separate"/>
            </w:r>
            <w:r>
              <w:rPr>
                <w:webHidden/>
                <w:sz w:val="20"/>
                <w:szCs w:val="20"/>
              </w:rPr>
              <w:t>63</w:t>
            </w:r>
            <w:r w:rsidR="00345AA7" w:rsidRPr="00345AA7">
              <w:rPr>
                <w:webHidden/>
                <w:sz w:val="20"/>
                <w:szCs w:val="20"/>
              </w:rPr>
              <w:fldChar w:fldCharType="end"/>
            </w:r>
          </w:hyperlink>
        </w:p>
        <w:p w14:paraId="0DCE6D7B" w14:textId="4C373434" w:rsidR="00345AA7" w:rsidRDefault="006A7620">
          <w:pPr>
            <w:pStyle w:val="TOC1"/>
            <w:rPr>
              <w:rFonts w:asciiTheme="minorHAnsi" w:eastAsiaTheme="minorEastAsia" w:hAnsiTheme="minorHAnsi"/>
              <w:lang w:val="en-US"/>
            </w:rPr>
          </w:pPr>
          <w:hyperlink w:anchor="_Toc135399175" w:history="1">
            <w:r w:rsidR="00345AA7" w:rsidRPr="00345AA7">
              <w:rPr>
                <w:rStyle w:val="Hyperlink"/>
                <w:sz w:val="20"/>
                <w:szCs w:val="20"/>
              </w:rPr>
              <w:t>ANNEX VI:</w:t>
            </w:r>
            <w:r w:rsidR="00345AA7" w:rsidRPr="00345AA7">
              <w:rPr>
                <w:rStyle w:val="Hyperlink"/>
                <w:rFonts w:cstheme="minorHAnsi"/>
                <w:sz w:val="20"/>
                <w:szCs w:val="20"/>
              </w:rPr>
              <w:t xml:space="preserve"> LIST OF RESPONDENTS INTERVIEWED</w:t>
            </w:r>
            <w:r w:rsidR="00345AA7" w:rsidRPr="00345AA7">
              <w:rPr>
                <w:webHidden/>
                <w:sz w:val="20"/>
                <w:szCs w:val="20"/>
              </w:rPr>
              <w:tab/>
            </w:r>
            <w:r w:rsidR="00345AA7" w:rsidRPr="00345AA7">
              <w:rPr>
                <w:webHidden/>
                <w:sz w:val="20"/>
                <w:szCs w:val="20"/>
              </w:rPr>
              <w:fldChar w:fldCharType="begin"/>
            </w:r>
            <w:r w:rsidR="00345AA7" w:rsidRPr="00345AA7">
              <w:rPr>
                <w:webHidden/>
                <w:sz w:val="20"/>
                <w:szCs w:val="20"/>
              </w:rPr>
              <w:instrText xml:space="preserve"> PAGEREF _Toc135399175 \h </w:instrText>
            </w:r>
            <w:r w:rsidR="00345AA7" w:rsidRPr="00345AA7">
              <w:rPr>
                <w:webHidden/>
                <w:sz w:val="20"/>
                <w:szCs w:val="20"/>
              </w:rPr>
            </w:r>
            <w:r w:rsidR="00345AA7" w:rsidRPr="00345AA7">
              <w:rPr>
                <w:webHidden/>
                <w:sz w:val="20"/>
                <w:szCs w:val="20"/>
              </w:rPr>
              <w:fldChar w:fldCharType="separate"/>
            </w:r>
            <w:r>
              <w:rPr>
                <w:webHidden/>
                <w:sz w:val="20"/>
                <w:szCs w:val="20"/>
              </w:rPr>
              <w:t>77</w:t>
            </w:r>
            <w:r w:rsidR="00345AA7" w:rsidRPr="00345AA7">
              <w:rPr>
                <w:webHidden/>
                <w:sz w:val="20"/>
                <w:szCs w:val="20"/>
              </w:rPr>
              <w:fldChar w:fldCharType="end"/>
            </w:r>
          </w:hyperlink>
        </w:p>
        <w:p w14:paraId="0CFE0904" w14:textId="434AC679" w:rsidR="004E3AD8" w:rsidRPr="00CD0B74" w:rsidRDefault="00033F01" w:rsidP="00D747F6">
          <w:pPr>
            <w:spacing w:line="240" w:lineRule="auto"/>
            <w:rPr>
              <w:rFonts w:ascii="Roboto" w:hAnsi="Roboto"/>
            </w:rPr>
          </w:pPr>
          <w:r w:rsidRPr="00CD0B74">
            <w:rPr>
              <w:rFonts w:ascii="Roboto" w:hAnsi="Roboto"/>
            </w:rPr>
            <w:fldChar w:fldCharType="end"/>
          </w:r>
        </w:p>
      </w:sdtContent>
    </w:sdt>
    <w:p w14:paraId="40FEAA57" w14:textId="133C442E" w:rsidR="001825DF" w:rsidRPr="00CD0B74" w:rsidRDefault="00E835BB" w:rsidP="00D747F6">
      <w:pPr>
        <w:pStyle w:val="Heading1"/>
        <w:spacing w:line="240" w:lineRule="auto"/>
        <w:rPr>
          <w:rFonts w:ascii="Roboto" w:hAnsi="Roboto"/>
          <w:color w:val="auto"/>
          <w:sz w:val="24"/>
          <w:szCs w:val="24"/>
        </w:rPr>
      </w:pPr>
      <w:bookmarkStart w:id="2" w:name="_Toc135399117"/>
      <w:r w:rsidRPr="00CD0B74">
        <w:rPr>
          <w:rFonts w:ascii="Roboto" w:hAnsi="Roboto"/>
          <w:color w:val="auto"/>
          <w:sz w:val="24"/>
          <w:szCs w:val="24"/>
        </w:rPr>
        <w:t>LIST OF TABLES</w:t>
      </w:r>
      <w:bookmarkEnd w:id="2"/>
    </w:p>
    <w:p w14:paraId="0D070472" w14:textId="384A585D" w:rsidR="0071686F" w:rsidRPr="00CD0B74" w:rsidRDefault="00E835BB">
      <w:pPr>
        <w:pStyle w:val="TableofFigures"/>
        <w:tabs>
          <w:tab w:val="right" w:leader="dot" w:pos="9350"/>
        </w:tabs>
        <w:rPr>
          <w:rFonts w:ascii="Roboto" w:eastAsiaTheme="minorEastAsia" w:hAnsi="Roboto"/>
          <w:noProof/>
          <w:sz w:val="20"/>
          <w:szCs w:val="20"/>
        </w:rPr>
      </w:pPr>
      <w:r w:rsidRPr="00CD0B74">
        <w:rPr>
          <w:rFonts w:ascii="Roboto" w:hAnsi="Roboto"/>
          <w:sz w:val="20"/>
          <w:szCs w:val="20"/>
        </w:rPr>
        <w:fldChar w:fldCharType="begin"/>
      </w:r>
      <w:r w:rsidRPr="00CD0B74">
        <w:rPr>
          <w:rFonts w:ascii="Roboto" w:hAnsi="Roboto"/>
          <w:sz w:val="20"/>
          <w:szCs w:val="20"/>
        </w:rPr>
        <w:instrText xml:space="preserve"> TOC \h \z \c "Table" </w:instrText>
      </w:r>
      <w:r w:rsidRPr="00CD0B74">
        <w:rPr>
          <w:rFonts w:ascii="Roboto" w:hAnsi="Roboto"/>
          <w:sz w:val="20"/>
          <w:szCs w:val="20"/>
        </w:rPr>
        <w:fldChar w:fldCharType="separate"/>
      </w:r>
      <w:hyperlink w:anchor="_Toc132295977" w:history="1">
        <w:r w:rsidR="0071686F" w:rsidRPr="00CD0B74">
          <w:rPr>
            <w:rStyle w:val="Hyperlink"/>
            <w:rFonts w:ascii="Roboto" w:hAnsi="Roboto"/>
            <w:noProof/>
            <w:color w:val="auto"/>
            <w:sz w:val="20"/>
            <w:szCs w:val="20"/>
          </w:rPr>
          <w:t>Table 1: A2J Project Evaluation Scores</w:t>
        </w:r>
        <w:r w:rsidR="0071686F" w:rsidRPr="00CD0B74">
          <w:rPr>
            <w:rFonts w:ascii="Roboto" w:hAnsi="Roboto"/>
            <w:noProof/>
            <w:webHidden/>
            <w:sz w:val="20"/>
            <w:szCs w:val="20"/>
          </w:rPr>
          <w:tab/>
        </w:r>
        <w:r w:rsidR="0071686F" w:rsidRPr="00CD0B74">
          <w:rPr>
            <w:rFonts w:ascii="Roboto" w:hAnsi="Roboto"/>
            <w:noProof/>
            <w:webHidden/>
            <w:sz w:val="20"/>
            <w:szCs w:val="20"/>
          </w:rPr>
          <w:fldChar w:fldCharType="begin"/>
        </w:r>
        <w:r w:rsidR="0071686F" w:rsidRPr="00CD0B74">
          <w:rPr>
            <w:rFonts w:ascii="Roboto" w:hAnsi="Roboto"/>
            <w:noProof/>
            <w:webHidden/>
            <w:sz w:val="20"/>
            <w:szCs w:val="20"/>
          </w:rPr>
          <w:instrText xml:space="preserve"> PAGEREF _Toc132295977 \h </w:instrText>
        </w:r>
        <w:r w:rsidR="0071686F" w:rsidRPr="00CD0B74">
          <w:rPr>
            <w:rFonts w:ascii="Roboto" w:hAnsi="Roboto"/>
            <w:noProof/>
            <w:webHidden/>
            <w:sz w:val="20"/>
            <w:szCs w:val="20"/>
          </w:rPr>
        </w:r>
        <w:r w:rsidR="0071686F" w:rsidRPr="00CD0B74">
          <w:rPr>
            <w:rFonts w:ascii="Roboto" w:hAnsi="Roboto"/>
            <w:noProof/>
            <w:webHidden/>
            <w:sz w:val="20"/>
            <w:szCs w:val="20"/>
          </w:rPr>
          <w:fldChar w:fldCharType="separate"/>
        </w:r>
        <w:r w:rsidR="006A7620">
          <w:rPr>
            <w:rFonts w:ascii="Roboto" w:hAnsi="Roboto"/>
            <w:noProof/>
            <w:webHidden/>
            <w:sz w:val="20"/>
            <w:szCs w:val="20"/>
          </w:rPr>
          <w:t>vi</w:t>
        </w:r>
        <w:r w:rsidR="0071686F" w:rsidRPr="00CD0B74">
          <w:rPr>
            <w:rFonts w:ascii="Roboto" w:hAnsi="Roboto"/>
            <w:noProof/>
            <w:webHidden/>
            <w:sz w:val="20"/>
            <w:szCs w:val="20"/>
          </w:rPr>
          <w:fldChar w:fldCharType="end"/>
        </w:r>
      </w:hyperlink>
    </w:p>
    <w:p w14:paraId="02BEDDEB" w14:textId="0DF08BF7" w:rsidR="0071686F" w:rsidRPr="00CD0B74" w:rsidRDefault="006A7620">
      <w:pPr>
        <w:pStyle w:val="TableofFigures"/>
        <w:tabs>
          <w:tab w:val="right" w:leader="dot" w:pos="9350"/>
        </w:tabs>
        <w:rPr>
          <w:rFonts w:ascii="Roboto" w:eastAsiaTheme="minorEastAsia" w:hAnsi="Roboto"/>
          <w:noProof/>
          <w:sz w:val="20"/>
          <w:szCs w:val="20"/>
        </w:rPr>
      </w:pPr>
      <w:hyperlink w:anchor="_Toc132295981" w:history="1">
        <w:r w:rsidR="0071686F" w:rsidRPr="00CD0B74">
          <w:rPr>
            <w:rStyle w:val="Hyperlink"/>
            <w:rFonts w:ascii="Roboto" w:hAnsi="Roboto"/>
            <w:noProof/>
            <w:color w:val="auto"/>
            <w:sz w:val="20"/>
            <w:szCs w:val="20"/>
          </w:rPr>
          <w:t xml:space="preserve">Table </w:t>
        </w:r>
        <w:r w:rsidR="009326F2" w:rsidRPr="00CD0B74">
          <w:rPr>
            <w:rStyle w:val="Hyperlink"/>
            <w:rFonts w:ascii="Roboto" w:hAnsi="Roboto"/>
            <w:noProof/>
            <w:color w:val="auto"/>
            <w:sz w:val="20"/>
            <w:szCs w:val="20"/>
          </w:rPr>
          <w:t>2</w:t>
        </w:r>
        <w:r w:rsidR="0071686F" w:rsidRPr="00CD0B74">
          <w:rPr>
            <w:rStyle w:val="Hyperlink"/>
            <w:rFonts w:ascii="Roboto" w:hAnsi="Roboto"/>
            <w:noProof/>
            <w:color w:val="auto"/>
            <w:sz w:val="20"/>
            <w:szCs w:val="20"/>
          </w:rPr>
          <w:t>: Progress on outcome one.</w:t>
        </w:r>
        <w:r w:rsidR="0071686F" w:rsidRPr="00CD0B74">
          <w:rPr>
            <w:rFonts w:ascii="Roboto" w:hAnsi="Roboto"/>
            <w:noProof/>
            <w:webHidden/>
            <w:sz w:val="20"/>
            <w:szCs w:val="20"/>
          </w:rPr>
          <w:tab/>
        </w:r>
        <w:r w:rsidR="0071686F" w:rsidRPr="00CD0B74">
          <w:rPr>
            <w:rFonts w:ascii="Roboto" w:hAnsi="Roboto"/>
            <w:noProof/>
            <w:webHidden/>
            <w:sz w:val="20"/>
            <w:szCs w:val="20"/>
          </w:rPr>
          <w:fldChar w:fldCharType="begin"/>
        </w:r>
        <w:r w:rsidR="0071686F" w:rsidRPr="00CD0B74">
          <w:rPr>
            <w:rFonts w:ascii="Roboto" w:hAnsi="Roboto"/>
            <w:noProof/>
            <w:webHidden/>
            <w:sz w:val="20"/>
            <w:szCs w:val="20"/>
          </w:rPr>
          <w:instrText xml:space="preserve"> PAGEREF _Toc132295981 \h </w:instrText>
        </w:r>
        <w:r w:rsidR="0071686F" w:rsidRPr="00CD0B74">
          <w:rPr>
            <w:rFonts w:ascii="Roboto" w:hAnsi="Roboto"/>
            <w:noProof/>
            <w:webHidden/>
            <w:sz w:val="20"/>
            <w:szCs w:val="20"/>
          </w:rPr>
        </w:r>
        <w:r w:rsidR="0071686F" w:rsidRPr="00CD0B74">
          <w:rPr>
            <w:rFonts w:ascii="Roboto" w:hAnsi="Roboto"/>
            <w:noProof/>
            <w:webHidden/>
            <w:sz w:val="20"/>
            <w:szCs w:val="20"/>
          </w:rPr>
          <w:fldChar w:fldCharType="separate"/>
        </w:r>
        <w:r>
          <w:rPr>
            <w:rFonts w:ascii="Roboto" w:hAnsi="Roboto"/>
            <w:noProof/>
            <w:webHidden/>
            <w:sz w:val="20"/>
            <w:szCs w:val="20"/>
          </w:rPr>
          <w:t>14</w:t>
        </w:r>
        <w:r w:rsidR="0071686F" w:rsidRPr="00CD0B74">
          <w:rPr>
            <w:rFonts w:ascii="Roboto" w:hAnsi="Roboto"/>
            <w:noProof/>
            <w:webHidden/>
            <w:sz w:val="20"/>
            <w:szCs w:val="20"/>
          </w:rPr>
          <w:fldChar w:fldCharType="end"/>
        </w:r>
      </w:hyperlink>
    </w:p>
    <w:p w14:paraId="6F543F88" w14:textId="2D32EACC" w:rsidR="0071686F" w:rsidRPr="00CD0B74" w:rsidRDefault="006A7620">
      <w:pPr>
        <w:pStyle w:val="TableofFigures"/>
        <w:tabs>
          <w:tab w:val="right" w:leader="dot" w:pos="9350"/>
        </w:tabs>
        <w:rPr>
          <w:rFonts w:ascii="Roboto" w:eastAsiaTheme="minorEastAsia" w:hAnsi="Roboto"/>
          <w:noProof/>
          <w:sz w:val="20"/>
          <w:szCs w:val="20"/>
        </w:rPr>
      </w:pPr>
      <w:hyperlink w:anchor="_Toc132295982" w:history="1">
        <w:r w:rsidR="0071686F" w:rsidRPr="00CD0B74">
          <w:rPr>
            <w:rStyle w:val="Hyperlink"/>
            <w:rFonts w:ascii="Roboto" w:hAnsi="Roboto"/>
            <w:noProof/>
            <w:color w:val="auto"/>
            <w:sz w:val="20"/>
            <w:szCs w:val="20"/>
          </w:rPr>
          <w:t xml:space="preserve">Table </w:t>
        </w:r>
        <w:r w:rsidR="009326F2" w:rsidRPr="00CD0B74">
          <w:rPr>
            <w:rStyle w:val="Hyperlink"/>
            <w:rFonts w:ascii="Roboto" w:hAnsi="Roboto"/>
            <w:noProof/>
            <w:color w:val="auto"/>
            <w:sz w:val="20"/>
            <w:szCs w:val="20"/>
          </w:rPr>
          <w:t>3</w:t>
        </w:r>
        <w:r w:rsidR="0071686F" w:rsidRPr="00CD0B74">
          <w:rPr>
            <w:rStyle w:val="Hyperlink"/>
            <w:rFonts w:ascii="Roboto" w:hAnsi="Roboto"/>
            <w:noProof/>
            <w:color w:val="auto"/>
            <w:sz w:val="20"/>
            <w:szCs w:val="20"/>
          </w:rPr>
          <w:t>: GBV Cases reported and forwarded to court by Police (Source: UPF Crime reports 2020/21/22)</w:t>
        </w:r>
        <w:r w:rsidR="0071686F" w:rsidRPr="00CD0B74">
          <w:rPr>
            <w:rFonts w:ascii="Roboto" w:hAnsi="Roboto"/>
            <w:noProof/>
            <w:webHidden/>
            <w:sz w:val="20"/>
            <w:szCs w:val="20"/>
          </w:rPr>
          <w:tab/>
        </w:r>
        <w:r w:rsidR="0071686F" w:rsidRPr="00CD0B74">
          <w:rPr>
            <w:rFonts w:ascii="Roboto" w:hAnsi="Roboto"/>
            <w:noProof/>
            <w:webHidden/>
            <w:sz w:val="20"/>
            <w:szCs w:val="20"/>
          </w:rPr>
          <w:fldChar w:fldCharType="begin"/>
        </w:r>
        <w:r w:rsidR="0071686F" w:rsidRPr="00CD0B74">
          <w:rPr>
            <w:rFonts w:ascii="Roboto" w:hAnsi="Roboto"/>
            <w:noProof/>
            <w:webHidden/>
            <w:sz w:val="20"/>
            <w:szCs w:val="20"/>
          </w:rPr>
          <w:instrText xml:space="preserve"> PAGEREF _Toc132295982 \h </w:instrText>
        </w:r>
        <w:r w:rsidR="0071686F" w:rsidRPr="00CD0B74">
          <w:rPr>
            <w:rFonts w:ascii="Roboto" w:hAnsi="Roboto"/>
            <w:noProof/>
            <w:webHidden/>
            <w:sz w:val="20"/>
            <w:szCs w:val="20"/>
          </w:rPr>
        </w:r>
        <w:r w:rsidR="0071686F" w:rsidRPr="00CD0B74">
          <w:rPr>
            <w:rFonts w:ascii="Roboto" w:hAnsi="Roboto"/>
            <w:noProof/>
            <w:webHidden/>
            <w:sz w:val="20"/>
            <w:szCs w:val="20"/>
          </w:rPr>
          <w:fldChar w:fldCharType="separate"/>
        </w:r>
        <w:r>
          <w:rPr>
            <w:rFonts w:ascii="Roboto" w:hAnsi="Roboto"/>
            <w:noProof/>
            <w:webHidden/>
            <w:sz w:val="20"/>
            <w:szCs w:val="20"/>
          </w:rPr>
          <w:t>16</w:t>
        </w:r>
        <w:r w:rsidR="0071686F" w:rsidRPr="00CD0B74">
          <w:rPr>
            <w:rFonts w:ascii="Roboto" w:hAnsi="Roboto"/>
            <w:noProof/>
            <w:webHidden/>
            <w:sz w:val="20"/>
            <w:szCs w:val="20"/>
          </w:rPr>
          <w:fldChar w:fldCharType="end"/>
        </w:r>
      </w:hyperlink>
    </w:p>
    <w:p w14:paraId="0E164956" w14:textId="1BD13519" w:rsidR="0071686F" w:rsidRPr="00CD0B74" w:rsidRDefault="006A7620">
      <w:pPr>
        <w:pStyle w:val="TableofFigures"/>
        <w:tabs>
          <w:tab w:val="right" w:leader="dot" w:pos="9350"/>
        </w:tabs>
        <w:rPr>
          <w:rFonts w:ascii="Roboto" w:eastAsiaTheme="minorEastAsia" w:hAnsi="Roboto"/>
          <w:noProof/>
          <w:sz w:val="20"/>
          <w:szCs w:val="20"/>
        </w:rPr>
      </w:pPr>
      <w:hyperlink w:anchor="_Toc132295983" w:history="1">
        <w:r w:rsidR="0071686F" w:rsidRPr="00CD0B74">
          <w:rPr>
            <w:rStyle w:val="Hyperlink"/>
            <w:rFonts w:ascii="Roboto" w:hAnsi="Roboto"/>
            <w:noProof/>
            <w:color w:val="auto"/>
            <w:sz w:val="20"/>
            <w:szCs w:val="20"/>
          </w:rPr>
          <w:t xml:space="preserve">Table </w:t>
        </w:r>
        <w:r w:rsidR="009326F2" w:rsidRPr="00CD0B74">
          <w:rPr>
            <w:rStyle w:val="Hyperlink"/>
            <w:rFonts w:ascii="Roboto" w:hAnsi="Roboto"/>
            <w:noProof/>
            <w:color w:val="auto"/>
            <w:sz w:val="20"/>
            <w:szCs w:val="20"/>
          </w:rPr>
          <w:t>4</w:t>
        </w:r>
        <w:r w:rsidR="0071686F" w:rsidRPr="00CD0B74">
          <w:rPr>
            <w:rStyle w:val="Hyperlink"/>
            <w:rFonts w:ascii="Roboto" w:hAnsi="Roboto"/>
            <w:noProof/>
            <w:color w:val="auto"/>
            <w:sz w:val="20"/>
            <w:szCs w:val="20"/>
          </w:rPr>
          <w:t>: Progress made on Outcome 2</w:t>
        </w:r>
        <w:r w:rsidR="0071686F" w:rsidRPr="00CD0B74">
          <w:rPr>
            <w:rFonts w:ascii="Roboto" w:hAnsi="Roboto"/>
            <w:noProof/>
            <w:webHidden/>
            <w:sz w:val="20"/>
            <w:szCs w:val="20"/>
          </w:rPr>
          <w:tab/>
        </w:r>
        <w:r w:rsidR="0071686F" w:rsidRPr="00CD0B74">
          <w:rPr>
            <w:rFonts w:ascii="Roboto" w:hAnsi="Roboto"/>
            <w:noProof/>
            <w:webHidden/>
            <w:sz w:val="20"/>
            <w:szCs w:val="20"/>
          </w:rPr>
          <w:fldChar w:fldCharType="begin"/>
        </w:r>
        <w:r w:rsidR="0071686F" w:rsidRPr="00CD0B74">
          <w:rPr>
            <w:rFonts w:ascii="Roboto" w:hAnsi="Roboto"/>
            <w:noProof/>
            <w:webHidden/>
            <w:sz w:val="20"/>
            <w:szCs w:val="20"/>
          </w:rPr>
          <w:instrText xml:space="preserve"> PAGEREF _Toc132295983 \h </w:instrText>
        </w:r>
        <w:r w:rsidR="0071686F" w:rsidRPr="00CD0B74">
          <w:rPr>
            <w:rFonts w:ascii="Roboto" w:hAnsi="Roboto"/>
            <w:noProof/>
            <w:webHidden/>
            <w:sz w:val="20"/>
            <w:szCs w:val="20"/>
          </w:rPr>
        </w:r>
        <w:r w:rsidR="0071686F" w:rsidRPr="00CD0B74">
          <w:rPr>
            <w:rFonts w:ascii="Roboto" w:hAnsi="Roboto"/>
            <w:noProof/>
            <w:webHidden/>
            <w:sz w:val="20"/>
            <w:szCs w:val="20"/>
          </w:rPr>
          <w:fldChar w:fldCharType="separate"/>
        </w:r>
        <w:r>
          <w:rPr>
            <w:rFonts w:ascii="Roboto" w:hAnsi="Roboto"/>
            <w:noProof/>
            <w:webHidden/>
            <w:sz w:val="20"/>
            <w:szCs w:val="20"/>
          </w:rPr>
          <w:t>16</w:t>
        </w:r>
        <w:r w:rsidR="0071686F" w:rsidRPr="00CD0B74">
          <w:rPr>
            <w:rFonts w:ascii="Roboto" w:hAnsi="Roboto"/>
            <w:noProof/>
            <w:webHidden/>
            <w:sz w:val="20"/>
            <w:szCs w:val="20"/>
          </w:rPr>
          <w:fldChar w:fldCharType="end"/>
        </w:r>
      </w:hyperlink>
    </w:p>
    <w:p w14:paraId="08081547" w14:textId="65CCF94E" w:rsidR="0071686F" w:rsidRPr="00CD0B74" w:rsidRDefault="006A7620">
      <w:pPr>
        <w:pStyle w:val="TableofFigures"/>
        <w:tabs>
          <w:tab w:val="right" w:leader="dot" w:pos="9350"/>
        </w:tabs>
        <w:rPr>
          <w:rFonts w:ascii="Roboto" w:eastAsiaTheme="minorEastAsia" w:hAnsi="Roboto"/>
          <w:noProof/>
          <w:sz w:val="20"/>
          <w:szCs w:val="20"/>
        </w:rPr>
      </w:pPr>
      <w:hyperlink w:anchor="_Toc132295984" w:history="1">
        <w:r w:rsidR="0071686F" w:rsidRPr="00CD0B74">
          <w:rPr>
            <w:rStyle w:val="Hyperlink"/>
            <w:rFonts w:ascii="Roboto" w:hAnsi="Roboto"/>
            <w:noProof/>
            <w:color w:val="auto"/>
            <w:sz w:val="20"/>
            <w:szCs w:val="20"/>
          </w:rPr>
          <w:t xml:space="preserve">Table </w:t>
        </w:r>
        <w:r w:rsidR="009326F2" w:rsidRPr="00CD0B74">
          <w:rPr>
            <w:rStyle w:val="Hyperlink"/>
            <w:rFonts w:ascii="Roboto" w:hAnsi="Roboto"/>
            <w:noProof/>
            <w:color w:val="auto"/>
            <w:sz w:val="20"/>
            <w:szCs w:val="20"/>
          </w:rPr>
          <w:t>5</w:t>
        </w:r>
        <w:r w:rsidR="0071686F" w:rsidRPr="00CD0B74">
          <w:rPr>
            <w:rStyle w:val="Hyperlink"/>
            <w:rFonts w:ascii="Roboto" w:hAnsi="Roboto"/>
            <w:noProof/>
            <w:color w:val="auto"/>
            <w:sz w:val="20"/>
            <w:szCs w:val="20"/>
          </w:rPr>
          <w:t>: Progress on Output 3</w:t>
        </w:r>
        <w:r w:rsidR="0071686F" w:rsidRPr="00CD0B74">
          <w:rPr>
            <w:rFonts w:ascii="Roboto" w:hAnsi="Roboto"/>
            <w:noProof/>
            <w:webHidden/>
            <w:sz w:val="20"/>
            <w:szCs w:val="20"/>
          </w:rPr>
          <w:tab/>
        </w:r>
        <w:r w:rsidR="0071686F" w:rsidRPr="00CD0B74">
          <w:rPr>
            <w:rFonts w:ascii="Roboto" w:hAnsi="Roboto"/>
            <w:noProof/>
            <w:webHidden/>
            <w:sz w:val="20"/>
            <w:szCs w:val="20"/>
          </w:rPr>
          <w:fldChar w:fldCharType="begin"/>
        </w:r>
        <w:r w:rsidR="0071686F" w:rsidRPr="00CD0B74">
          <w:rPr>
            <w:rFonts w:ascii="Roboto" w:hAnsi="Roboto"/>
            <w:noProof/>
            <w:webHidden/>
            <w:sz w:val="20"/>
            <w:szCs w:val="20"/>
          </w:rPr>
          <w:instrText xml:space="preserve"> PAGEREF _Toc132295984 \h </w:instrText>
        </w:r>
        <w:r w:rsidR="0071686F" w:rsidRPr="00CD0B74">
          <w:rPr>
            <w:rFonts w:ascii="Roboto" w:hAnsi="Roboto"/>
            <w:noProof/>
            <w:webHidden/>
            <w:sz w:val="20"/>
            <w:szCs w:val="20"/>
          </w:rPr>
        </w:r>
        <w:r w:rsidR="0071686F" w:rsidRPr="00CD0B74">
          <w:rPr>
            <w:rFonts w:ascii="Roboto" w:hAnsi="Roboto"/>
            <w:noProof/>
            <w:webHidden/>
            <w:sz w:val="20"/>
            <w:szCs w:val="20"/>
          </w:rPr>
          <w:fldChar w:fldCharType="separate"/>
        </w:r>
        <w:r>
          <w:rPr>
            <w:rFonts w:ascii="Roboto" w:hAnsi="Roboto"/>
            <w:noProof/>
            <w:webHidden/>
            <w:sz w:val="20"/>
            <w:szCs w:val="20"/>
          </w:rPr>
          <w:t>20</w:t>
        </w:r>
        <w:r w:rsidR="0071686F" w:rsidRPr="00CD0B74">
          <w:rPr>
            <w:rFonts w:ascii="Roboto" w:hAnsi="Roboto"/>
            <w:noProof/>
            <w:webHidden/>
            <w:sz w:val="20"/>
            <w:szCs w:val="20"/>
          </w:rPr>
          <w:fldChar w:fldCharType="end"/>
        </w:r>
      </w:hyperlink>
    </w:p>
    <w:p w14:paraId="0A1043B9" w14:textId="3924FEA3" w:rsidR="00E835BB" w:rsidRPr="00CD0B74" w:rsidRDefault="00E835BB" w:rsidP="00D747F6">
      <w:pPr>
        <w:spacing w:line="240" w:lineRule="auto"/>
        <w:rPr>
          <w:rFonts w:ascii="Roboto" w:hAnsi="Roboto"/>
        </w:rPr>
      </w:pPr>
      <w:r w:rsidRPr="00CD0B74">
        <w:rPr>
          <w:rFonts w:ascii="Roboto" w:hAnsi="Roboto"/>
          <w:sz w:val="20"/>
          <w:szCs w:val="20"/>
        </w:rPr>
        <w:fldChar w:fldCharType="end"/>
      </w:r>
    </w:p>
    <w:p w14:paraId="16BD2C13" w14:textId="4509CD4F" w:rsidR="00E835BB" w:rsidRPr="00CD0B74" w:rsidRDefault="00E835BB" w:rsidP="00D747F6">
      <w:pPr>
        <w:pStyle w:val="Heading1"/>
        <w:spacing w:line="240" w:lineRule="auto"/>
        <w:rPr>
          <w:rFonts w:ascii="Roboto" w:hAnsi="Roboto"/>
          <w:color w:val="auto"/>
          <w:sz w:val="24"/>
          <w:szCs w:val="24"/>
        </w:rPr>
      </w:pPr>
      <w:bookmarkStart w:id="3" w:name="_Toc135399118"/>
      <w:r w:rsidRPr="00CD0B74">
        <w:rPr>
          <w:rFonts w:ascii="Roboto" w:hAnsi="Roboto"/>
          <w:color w:val="auto"/>
          <w:sz w:val="24"/>
          <w:szCs w:val="24"/>
        </w:rPr>
        <w:t>LIST OF FIGURES</w:t>
      </w:r>
      <w:bookmarkEnd w:id="3"/>
      <w:r w:rsidRPr="00CD0B74">
        <w:rPr>
          <w:rFonts w:ascii="Roboto" w:hAnsi="Roboto"/>
          <w:color w:val="auto"/>
          <w:sz w:val="24"/>
          <w:szCs w:val="24"/>
        </w:rPr>
        <w:t xml:space="preserve"> </w:t>
      </w:r>
    </w:p>
    <w:p w14:paraId="492C7273" w14:textId="57FBE74D" w:rsidR="00E835BB" w:rsidRPr="00CD0B74" w:rsidRDefault="00E835BB" w:rsidP="00D747F6">
      <w:pPr>
        <w:pStyle w:val="TableofFigures"/>
        <w:tabs>
          <w:tab w:val="right" w:leader="dot" w:pos="9350"/>
        </w:tabs>
        <w:spacing w:line="240" w:lineRule="auto"/>
        <w:rPr>
          <w:rFonts w:ascii="Roboto" w:eastAsiaTheme="minorEastAsia" w:hAnsi="Roboto"/>
          <w:noProof/>
          <w:sz w:val="20"/>
          <w:szCs w:val="20"/>
        </w:rPr>
      </w:pPr>
      <w:r w:rsidRPr="00CD0B74">
        <w:rPr>
          <w:rFonts w:ascii="Roboto" w:hAnsi="Roboto" w:cstheme="minorHAnsi"/>
          <w:sz w:val="20"/>
          <w:szCs w:val="20"/>
        </w:rPr>
        <w:fldChar w:fldCharType="begin"/>
      </w:r>
      <w:r w:rsidRPr="00CD0B74">
        <w:rPr>
          <w:rFonts w:ascii="Roboto" w:hAnsi="Roboto" w:cstheme="minorHAnsi"/>
          <w:sz w:val="20"/>
          <w:szCs w:val="20"/>
        </w:rPr>
        <w:instrText xml:space="preserve"> TOC \h \z \c "Figure" </w:instrText>
      </w:r>
      <w:r w:rsidRPr="00CD0B74">
        <w:rPr>
          <w:rFonts w:ascii="Roboto" w:hAnsi="Roboto" w:cstheme="minorHAnsi"/>
          <w:sz w:val="20"/>
          <w:szCs w:val="20"/>
        </w:rPr>
        <w:fldChar w:fldCharType="separate"/>
      </w:r>
      <w:r w:rsidR="006A7620">
        <w:rPr>
          <w:rStyle w:val="Hyperlink"/>
          <w:rFonts w:ascii="Roboto" w:hAnsi="Roboto"/>
          <w:noProof/>
          <w:color w:val="auto"/>
          <w:sz w:val="20"/>
          <w:szCs w:val="20"/>
        </w:rPr>
        <w:fldChar w:fldCharType="begin"/>
      </w:r>
      <w:r w:rsidR="006A7620">
        <w:rPr>
          <w:rStyle w:val="Hyperlink"/>
          <w:rFonts w:ascii="Roboto" w:hAnsi="Roboto"/>
          <w:noProof/>
          <w:color w:val="auto"/>
          <w:sz w:val="20"/>
          <w:szCs w:val="20"/>
        </w:rPr>
        <w:instrText xml:space="preserve"> HYPERLINK \l "_Toc131766927" </w:instrText>
      </w:r>
      <w:r w:rsidR="006A7620">
        <w:rPr>
          <w:rStyle w:val="Hyperlink"/>
          <w:rFonts w:ascii="Roboto" w:hAnsi="Roboto"/>
          <w:noProof/>
          <w:color w:val="auto"/>
          <w:sz w:val="20"/>
          <w:szCs w:val="20"/>
        </w:rPr>
      </w:r>
      <w:r w:rsidR="006A7620">
        <w:rPr>
          <w:rStyle w:val="Hyperlink"/>
          <w:rFonts w:ascii="Roboto" w:hAnsi="Roboto"/>
          <w:noProof/>
          <w:color w:val="auto"/>
          <w:sz w:val="20"/>
          <w:szCs w:val="20"/>
        </w:rPr>
        <w:fldChar w:fldCharType="separate"/>
      </w:r>
      <w:r w:rsidRPr="00CD0B74">
        <w:rPr>
          <w:rStyle w:val="Hyperlink"/>
          <w:rFonts w:ascii="Roboto" w:hAnsi="Roboto"/>
          <w:noProof/>
          <w:color w:val="auto"/>
          <w:sz w:val="20"/>
          <w:szCs w:val="20"/>
        </w:rPr>
        <w:t>Figure 1: A2J Project Expected Outcomes and Outputs</w:t>
      </w:r>
      <w:bookmarkStart w:id="4" w:name="_GoBack"/>
      <w:bookmarkEnd w:id="4"/>
      <w:r w:rsidRPr="00CD0B74">
        <w:rPr>
          <w:rFonts w:ascii="Roboto" w:hAnsi="Roboto"/>
          <w:noProof/>
          <w:webHidden/>
          <w:sz w:val="20"/>
          <w:szCs w:val="20"/>
        </w:rPr>
        <w:tab/>
      </w:r>
      <w:r w:rsidRPr="00CD0B74">
        <w:rPr>
          <w:rFonts w:ascii="Roboto" w:hAnsi="Roboto"/>
          <w:noProof/>
          <w:webHidden/>
          <w:sz w:val="20"/>
          <w:szCs w:val="20"/>
        </w:rPr>
        <w:fldChar w:fldCharType="begin"/>
      </w:r>
      <w:r w:rsidRPr="00CD0B74">
        <w:rPr>
          <w:rFonts w:ascii="Roboto" w:hAnsi="Roboto"/>
          <w:noProof/>
          <w:webHidden/>
          <w:sz w:val="20"/>
          <w:szCs w:val="20"/>
        </w:rPr>
        <w:instrText xml:space="preserve"> PAGEREF _Toc131766927 \h </w:instrText>
      </w:r>
      <w:r w:rsidRPr="00CD0B74">
        <w:rPr>
          <w:rFonts w:ascii="Roboto" w:hAnsi="Roboto"/>
          <w:noProof/>
          <w:webHidden/>
          <w:sz w:val="20"/>
          <w:szCs w:val="20"/>
        </w:rPr>
      </w:r>
      <w:r w:rsidRPr="00CD0B74">
        <w:rPr>
          <w:rFonts w:ascii="Roboto" w:hAnsi="Roboto"/>
          <w:noProof/>
          <w:webHidden/>
          <w:sz w:val="20"/>
          <w:szCs w:val="20"/>
        </w:rPr>
        <w:fldChar w:fldCharType="separate"/>
      </w:r>
      <w:r w:rsidR="006A7620">
        <w:rPr>
          <w:rFonts w:ascii="Roboto" w:hAnsi="Roboto"/>
          <w:noProof/>
          <w:webHidden/>
          <w:sz w:val="20"/>
          <w:szCs w:val="20"/>
        </w:rPr>
        <w:t>6</w:t>
      </w:r>
      <w:r w:rsidRPr="00CD0B74">
        <w:rPr>
          <w:rFonts w:ascii="Roboto" w:hAnsi="Roboto"/>
          <w:noProof/>
          <w:webHidden/>
          <w:sz w:val="20"/>
          <w:szCs w:val="20"/>
        </w:rPr>
        <w:fldChar w:fldCharType="end"/>
      </w:r>
      <w:r w:rsidR="006A7620">
        <w:rPr>
          <w:rFonts w:ascii="Roboto" w:hAnsi="Roboto"/>
          <w:noProof/>
          <w:sz w:val="20"/>
          <w:szCs w:val="20"/>
        </w:rPr>
        <w:fldChar w:fldCharType="end"/>
      </w:r>
    </w:p>
    <w:p w14:paraId="29798DE4" w14:textId="492F7BCB" w:rsidR="003A3246" w:rsidRPr="00CD0B74" w:rsidRDefault="00E835BB" w:rsidP="00D747F6">
      <w:pPr>
        <w:spacing w:line="240" w:lineRule="auto"/>
        <w:rPr>
          <w:rFonts w:ascii="Roboto" w:hAnsi="Roboto" w:cstheme="minorHAnsi"/>
        </w:rPr>
      </w:pPr>
      <w:r w:rsidRPr="00CD0B74">
        <w:rPr>
          <w:rFonts w:ascii="Roboto" w:hAnsi="Roboto" w:cstheme="minorHAnsi"/>
          <w:sz w:val="20"/>
          <w:szCs w:val="20"/>
        </w:rPr>
        <w:fldChar w:fldCharType="end"/>
      </w:r>
    </w:p>
    <w:p w14:paraId="1BDA106B" w14:textId="77777777" w:rsidR="0027401F" w:rsidRPr="00CD0B74" w:rsidRDefault="0027401F" w:rsidP="00D747F6">
      <w:pPr>
        <w:spacing w:line="240" w:lineRule="auto"/>
        <w:rPr>
          <w:rFonts w:ascii="Roboto" w:eastAsiaTheme="majorEastAsia" w:hAnsi="Roboto" w:cstheme="majorBidi"/>
          <w:sz w:val="32"/>
          <w:szCs w:val="32"/>
        </w:rPr>
      </w:pPr>
      <w:r w:rsidRPr="00CD0B74">
        <w:rPr>
          <w:rFonts w:ascii="Roboto" w:hAnsi="Roboto"/>
        </w:rPr>
        <w:br w:type="page"/>
      </w:r>
    </w:p>
    <w:p w14:paraId="398056AE" w14:textId="33730B49" w:rsidR="00F87660" w:rsidRPr="00CD0B74" w:rsidRDefault="00F87660" w:rsidP="00F87660">
      <w:pPr>
        <w:pStyle w:val="Heading1"/>
        <w:spacing w:line="240" w:lineRule="auto"/>
        <w:rPr>
          <w:rFonts w:ascii="Roboto" w:eastAsia="Arial" w:hAnsi="Roboto"/>
          <w:b/>
          <w:bCs/>
          <w:color w:val="auto"/>
          <w:sz w:val="24"/>
          <w:szCs w:val="24"/>
          <w:lang w:val="en-GB"/>
        </w:rPr>
      </w:pPr>
      <w:bookmarkStart w:id="5" w:name="_Toc135399119"/>
      <w:r w:rsidRPr="00CD0B74">
        <w:rPr>
          <w:rFonts w:ascii="Roboto" w:eastAsia="Arial" w:hAnsi="Roboto"/>
          <w:b/>
          <w:bCs/>
          <w:color w:val="auto"/>
          <w:sz w:val="24"/>
          <w:szCs w:val="24"/>
          <w:lang w:val="en-GB"/>
        </w:rPr>
        <w:lastRenderedPageBreak/>
        <w:t>EXECUTIVE SUMMARY</w:t>
      </w:r>
      <w:bookmarkEnd w:id="5"/>
    </w:p>
    <w:p w14:paraId="0B8A1E04" w14:textId="77777777" w:rsidR="00F87660" w:rsidRPr="00CD0B74" w:rsidRDefault="00F87660" w:rsidP="00F87660">
      <w:pPr>
        <w:spacing w:after="0"/>
        <w:rPr>
          <w:rFonts w:ascii="Roboto" w:hAnsi="Roboto"/>
        </w:rPr>
      </w:pPr>
    </w:p>
    <w:p w14:paraId="221DC8A8" w14:textId="77777777" w:rsidR="00564F7B" w:rsidRPr="00CD0B74" w:rsidRDefault="00564F7B" w:rsidP="00564F7B">
      <w:pPr>
        <w:spacing w:after="0" w:line="240" w:lineRule="auto"/>
        <w:jc w:val="both"/>
        <w:rPr>
          <w:rFonts w:ascii="Roboto" w:eastAsia="Arial" w:hAnsi="Roboto" w:cs="Arial"/>
          <w:b/>
          <w:bCs/>
          <w:sz w:val="24"/>
          <w:szCs w:val="24"/>
        </w:rPr>
      </w:pPr>
      <w:r w:rsidRPr="00CD0B74">
        <w:rPr>
          <w:rFonts w:ascii="Roboto" w:eastAsia="Arial" w:hAnsi="Roboto" w:cs="Arial"/>
          <w:b/>
          <w:bCs/>
          <w:sz w:val="24"/>
          <w:szCs w:val="24"/>
        </w:rPr>
        <w:t xml:space="preserve">Introduction </w:t>
      </w:r>
    </w:p>
    <w:p w14:paraId="04D944A7" w14:textId="32C130FF" w:rsidR="00246086" w:rsidRPr="00CD0B74" w:rsidRDefault="00564F7B" w:rsidP="00246086">
      <w:pPr>
        <w:spacing w:after="0" w:line="240" w:lineRule="auto"/>
        <w:jc w:val="both"/>
        <w:rPr>
          <w:rFonts w:ascii="Roboto" w:hAnsi="Roboto" w:cs="Calibri"/>
          <w:shd w:val="clear" w:color="auto" w:fill="FFFFFF"/>
        </w:rPr>
      </w:pPr>
      <w:r w:rsidRPr="00CD0B74">
        <w:rPr>
          <w:rFonts w:ascii="Roboto" w:eastAsia="Calibri" w:hAnsi="Roboto" w:cstheme="minorHAnsi"/>
        </w:rPr>
        <w:t xml:space="preserve">This Report presents findings of an Independent End Evaluation of </w:t>
      </w:r>
      <w:bookmarkStart w:id="6" w:name="_Hlk131507387"/>
      <w:r w:rsidRPr="00CD0B74">
        <w:rPr>
          <w:rFonts w:ascii="Roboto" w:eastAsia="Calibri" w:hAnsi="Roboto" w:cstheme="minorHAnsi"/>
        </w:rPr>
        <w:t xml:space="preserve">the </w:t>
      </w:r>
      <w:r w:rsidRPr="00CD0B74">
        <w:rPr>
          <w:rFonts w:ascii="Roboto" w:eastAsia="Calibri" w:hAnsi="Roboto" w:cstheme="minorHAnsi"/>
          <w:i/>
        </w:rPr>
        <w:t>“Women and Girls Access to Justice (A2J) Through Effective, Accountable and Gender Responsive Institutions (A2J Project)</w:t>
      </w:r>
      <w:r w:rsidRPr="00CD0B74">
        <w:rPr>
          <w:rFonts w:ascii="Roboto" w:eastAsia="Calibri" w:hAnsi="Roboto" w:cstheme="minorHAnsi"/>
        </w:rPr>
        <w:t xml:space="preserve">” </w:t>
      </w:r>
      <w:bookmarkEnd w:id="6"/>
      <w:r w:rsidRPr="00CD0B74">
        <w:rPr>
          <w:rFonts w:ascii="Roboto" w:eastAsia="Calibri" w:hAnsi="Roboto" w:cstheme="minorHAnsi"/>
        </w:rPr>
        <w:t xml:space="preserve">commissioned by the </w:t>
      </w:r>
      <w:r w:rsidRPr="00CD0B74">
        <w:rPr>
          <w:rFonts w:ascii="Roboto" w:hAnsi="Roboto" w:cstheme="minorHAnsi"/>
        </w:rPr>
        <w:t>United Nations Entity for Gender Equality and the Empowerment of Women (UN Women – [UNW]) with support from the Austrian Development Agency (ADA)</w:t>
      </w:r>
      <w:r w:rsidRPr="00CD0B74">
        <w:rPr>
          <w:rFonts w:ascii="Roboto" w:eastAsia="Calibri" w:hAnsi="Roboto" w:cstheme="minorHAnsi"/>
        </w:rPr>
        <w:t xml:space="preserve">. </w:t>
      </w:r>
      <w:r w:rsidR="00246086" w:rsidRPr="00CD0B74">
        <w:rPr>
          <w:rFonts w:ascii="Roboto" w:hAnsi="Roboto" w:cs="Calibri"/>
        </w:rPr>
        <w:t>UN Women, grounded in the vision of equality enshrined in the Charter of the United Nations, works for the elimination of discrimination against women and girls; the empowerment of women; and the achievement of equality between women and men as partners and beneficiaries of development, human rights, humanitarian action, peace and security.</w:t>
      </w:r>
      <w:r w:rsidR="00246086" w:rsidRPr="00CD0B74">
        <w:rPr>
          <w:rFonts w:ascii="Roboto" w:hAnsi="Roboto" w:cs="Calibri"/>
          <w:vertAlign w:val="superscript"/>
        </w:rPr>
        <w:footnoteReference w:id="2"/>
      </w:r>
      <w:r w:rsidR="00246086" w:rsidRPr="00CD0B74">
        <w:rPr>
          <w:rFonts w:ascii="Roboto" w:hAnsi="Roboto" w:cs="Calibri"/>
        </w:rPr>
        <w:t xml:space="preserve"> </w:t>
      </w:r>
    </w:p>
    <w:p w14:paraId="1E2B7EDB" w14:textId="77777777" w:rsidR="00246086" w:rsidRPr="00CD0B74" w:rsidRDefault="00246086" w:rsidP="00246086">
      <w:pPr>
        <w:pStyle w:val="Heading2"/>
        <w:spacing w:line="240" w:lineRule="auto"/>
        <w:jc w:val="both"/>
        <w:rPr>
          <w:rStyle w:val="Aucun"/>
          <w:rFonts w:ascii="Roboto" w:hAnsi="Roboto"/>
          <w:b/>
          <w:bCs/>
          <w:color w:val="auto"/>
          <w:sz w:val="20"/>
          <w:szCs w:val="20"/>
        </w:rPr>
      </w:pPr>
    </w:p>
    <w:p w14:paraId="6BA7A341" w14:textId="05AE5647" w:rsidR="00564F7B" w:rsidRPr="00CD0B74" w:rsidRDefault="00564F7B" w:rsidP="00564F7B">
      <w:pPr>
        <w:spacing w:after="0" w:line="240" w:lineRule="auto"/>
        <w:jc w:val="both"/>
        <w:rPr>
          <w:rFonts w:ascii="Roboto" w:eastAsia="Calibri" w:hAnsi="Roboto" w:cstheme="minorHAnsi"/>
        </w:rPr>
      </w:pPr>
      <w:r w:rsidRPr="00CD0B74">
        <w:rPr>
          <w:rFonts w:ascii="Roboto" w:hAnsi="Roboto" w:cs="Calibri"/>
          <w:lang w:val="en-GB"/>
        </w:rPr>
        <w:t xml:space="preserve">The evaluation set out to assess the project’s achievements against set objectives, to identify and document lessons learnt (including design issues and best practices that can be scaled up or replicated). It examined how the project contributed to </w:t>
      </w:r>
      <w:r w:rsidRPr="00CD0B74">
        <w:rPr>
          <w:rFonts w:ascii="Roboto" w:hAnsi="Roboto" w:cs="Calibri"/>
          <w:bCs/>
        </w:rPr>
        <w:t>harnessing the capacities of women towards the goals of providing access to justice to victims of Gender Based Violence (GBV). The evaluation was</w:t>
      </w:r>
      <w:r w:rsidRPr="00CD0B74">
        <w:rPr>
          <w:rFonts w:ascii="Roboto" w:hAnsi="Roboto" w:cs="Calibri"/>
        </w:rPr>
        <w:t xml:space="preserve"> gender-responsive and human rights based in nature.</w:t>
      </w:r>
      <w:r w:rsidRPr="00CD0B74">
        <w:rPr>
          <w:rFonts w:ascii="Roboto" w:hAnsi="Roboto" w:cs="Calibri"/>
          <w:lang w:val="en-GB"/>
        </w:rPr>
        <w:t xml:space="preserve"> </w:t>
      </w:r>
      <w:r w:rsidRPr="00CD0B74">
        <w:rPr>
          <w:rFonts w:ascii="Roboto" w:eastAsia="Calibri" w:hAnsi="Roboto" w:cstheme="minorHAnsi"/>
        </w:rPr>
        <w:t xml:space="preserve"> </w:t>
      </w:r>
    </w:p>
    <w:p w14:paraId="192EE6BB" w14:textId="77777777" w:rsidR="00564F7B" w:rsidRPr="00CD0B74" w:rsidRDefault="00564F7B" w:rsidP="00564F7B">
      <w:pPr>
        <w:spacing w:after="0" w:line="240" w:lineRule="auto"/>
        <w:jc w:val="both"/>
        <w:rPr>
          <w:rFonts w:ascii="Roboto" w:eastAsia="Calibri" w:hAnsi="Roboto" w:cstheme="minorHAnsi"/>
        </w:rPr>
      </w:pPr>
    </w:p>
    <w:p w14:paraId="37565FFD" w14:textId="0CA5BF87" w:rsidR="00564F7B" w:rsidRPr="00CD0B74" w:rsidRDefault="00564F7B" w:rsidP="00564F7B">
      <w:pPr>
        <w:spacing w:after="0" w:line="240" w:lineRule="auto"/>
        <w:jc w:val="both"/>
        <w:rPr>
          <w:rFonts w:ascii="Roboto" w:hAnsi="Roboto" w:cs="Calibri"/>
        </w:rPr>
      </w:pPr>
      <w:r w:rsidRPr="00CD0B74">
        <w:rPr>
          <w:rFonts w:ascii="Roboto" w:hAnsi="Roboto" w:cs="Calibri"/>
        </w:rPr>
        <w:t xml:space="preserve">The evaluation specifically, assessed the relevance of the project and its approach in line with local, national, and international priorities on A2J. The effectiveness and efficiency in achieving results, as defined in the logical framework, including the Theory of Change (TOC) were also assessed. </w:t>
      </w:r>
      <w:r w:rsidR="008163B0" w:rsidRPr="00CD0B74">
        <w:rPr>
          <w:rFonts w:ascii="Roboto" w:hAnsi="Roboto" w:cs="Calibri"/>
        </w:rPr>
        <w:t xml:space="preserve">It </w:t>
      </w:r>
      <w:r w:rsidRPr="00CD0B74">
        <w:rPr>
          <w:rFonts w:ascii="Roboto" w:hAnsi="Roboto" w:cs="Calibri"/>
        </w:rPr>
        <w:t xml:space="preserve">similarly analyzed how the human rights approach and gender equality principles were integrated in the design and implementation of the project. Lessons learned including understanding </w:t>
      </w:r>
      <w:r w:rsidRPr="00CD0B74">
        <w:rPr>
          <w:rFonts w:ascii="Roboto" w:eastAsia="Times New Roman" w:hAnsi="Roboto" w:cs="Calibri"/>
        </w:rPr>
        <w:t xml:space="preserve">why particular development interventions worked out or not, </w:t>
      </w:r>
      <w:r w:rsidRPr="00CD0B74">
        <w:rPr>
          <w:rFonts w:ascii="Roboto" w:hAnsi="Roboto" w:cs="Calibri"/>
        </w:rPr>
        <w:t xml:space="preserve">promising practices and innovations of work supported by A2J Project within the context of the aid effectiveness agenda were also identified. Annex </w:t>
      </w:r>
      <w:r w:rsidR="005E5E1A" w:rsidRPr="00CD0B74">
        <w:rPr>
          <w:rFonts w:ascii="Roboto" w:hAnsi="Roboto" w:cs="Calibri"/>
        </w:rPr>
        <w:t>I</w:t>
      </w:r>
      <w:r w:rsidRPr="00CD0B74">
        <w:rPr>
          <w:rFonts w:ascii="Roboto" w:hAnsi="Roboto" w:cs="Calibri"/>
        </w:rPr>
        <w:t xml:space="preserve"> to this report provides the Evaluation Matrix used. Actionable recommendations with respect to the overall approach to implementation of the project are proposed. </w:t>
      </w:r>
    </w:p>
    <w:p w14:paraId="07AD2E67" w14:textId="77777777" w:rsidR="00564F7B" w:rsidRPr="00CD0B74" w:rsidRDefault="00564F7B" w:rsidP="00564F7B">
      <w:pPr>
        <w:spacing w:after="0" w:line="240" w:lineRule="auto"/>
        <w:rPr>
          <w:rFonts w:ascii="Roboto" w:hAnsi="Roboto"/>
          <w:b/>
          <w:bCs/>
          <w:lang w:val="en-GB"/>
        </w:rPr>
      </w:pPr>
    </w:p>
    <w:p w14:paraId="19D9CF75" w14:textId="2E1C0CF2" w:rsidR="00564F7B" w:rsidRPr="00CD0B74" w:rsidRDefault="00564F7B" w:rsidP="005E5E1A">
      <w:pPr>
        <w:tabs>
          <w:tab w:val="left" w:pos="7069"/>
        </w:tabs>
        <w:spacing w:after="0" w:line="240" w:lineRule="auto"/>
        <w:jc w:val="both"/>
        <w:rPr>
          <w:rFonts w:ascii="Roboto" w:eastAsia="Arial" w:hAnsi="Roboto" w:cs="Arial"/>
        </w:rPr>
      </w:pPr>
      <w:r w:rsidRPr="00CD0B74">
        <w:rPr>
          <w:rFonts w:ascii="Roboto" w:eastAsia="Arial" w:hAnsi="Roboto" w:cs="Arial"/>
        </w:rPr>
        <w:t xml:space="preserve">The final evaluation was conducted at the national, district and community levels. At district and community level, the evaluation was conducted in five out of the 11 focus districts/centers of excellence. A cross-sectional mixed methods design involving qualitative and quantitative methods of data collection was adopted. The methods used followed the </w:t>
      </w:r>
      <w:hyperlink r:id="rId15">
        <w:r w:rsidRPr="00CD0B74">
          <w:rPr>
            <w:rFonts w:ascii="Roboto" w:eastAsia="Arial" w:hAnsi="Roboto" w:cs="Arial"/>
          </w:rPr>
          <w:t>UNW Evaluation Policy</w:t>
        </w:r>
      </w:hyperlink>
      <w:r w:rsidRPr="00CD0B74">
        <w:rPr>
          <w:rFonts w:ascii="Roboto" w:eastAsia="Arial" w:hAnsi="Roboto" w:cs="Arial"/>
        </w:rPr>
        <w:t xml:space="preserve">, Austria Development Agency (ADA) donor Guidelines for </w:t>
      </w:r>
      <w:proofErr w:type="spellStart"/>
      <w:r w:rsidRPr="00CD0B74">
        <w:rPr>
          <w:rFonts w:ascii="Roboto" w:eastAsia="Arial" w:hAnsi="Roboto" w:cs="Arial"/>
        </w:rPr>
        <w:t>Programme</w:t>
      </w:r>
      <w:proofErr w:type="spellEnd"/>
      <w:r w:rsidRPr="00CD0B74">
        <w:rPr>
          <w:rFonts w:ascii="Roboto" w:eastAsia="Arial" w:hAnsi="Roboto" w:cs="Arial"/>
        </w:rPr>
        <w:t xml:space="preserve"> and Project Evaluations </w:t>
      </w:r>
      <w:r w:rsidRPr="00CD0B74">
        <w:rPr>
          <w:rFonts w:ascii="Roboto" w:hAnsi="Roboto" w:cs="Calibri"/>
        </w:rPr>
        <w:t xml:space="preserve">and the </w:t>
      </w:r>
      <w:r w:rsidRPr="00CD0B74">
        <w:rPr>
          <w:rFonts w:ascii="Roboto" w:eastAsia="Arial" w:hAnsi="Roboto" w:cs="Arial"/>
        </w:rPr>
        <w:t xml:space="preserve">Organization of Economic Cooperation and Development’s (OECD) evaluation criteria for assessing relevance, effectiveness, efficiency, sustainability and impact of the A2J project. Qualitative data approaches included; </w:t>
      </w:r>
      <w:r w:rsidR="009C16C4" w:rsidRPr="00CD0B74">
        <w:rPr>
          <w:rFonts w:ascii="Roboto" w:eastAsia="Arial" w:hAnsi="Roboto" w:cs="Arial"/>
        </w:rPr>
        <w:t>32</w:t>
      </w:r>
      <w:r w:rsidRPr="00CD0B74">
        <w:rPr>
          <w:rFonts w:ascii="Roboto" w:eastAsia="Arial" w:hAnsi="Roboto" w:cs="Arial"/>
        </w:rPr>
        <w:t xml:space="preserve"> Key </w:t>
      </w:r>
      <w:r w:rsidR="00B17C03" w:rsidRPr="00CD0B74">
        <w:rPr>
          <w:rFonts w:ascii="Roboto" w:eastAsia="Arial" w:hAnsi="Roboto" w:cs="Arial"/>
        </w:rPr>
        <w:t>I</w:t>
      </w:r>
      <w:r w:rsidRPr="00CD0B74">
        <w:rPr>
          <w:rFonts w:ascii="Roboto" w:eastAsia="Arial" w:hAnsi="Roboto" w:cs="Arial"/>
        </w:rPr>
        <w:t xml:space="preserve">nformant </w:t>
      </w:r>
      <w:r w:rsidR="00B17C03" w:rsidRPr="00CD0B74">
        <w:rPr>
          <w:rFonts w:ascii="Roboto" w:eastAsia="Arial" w:hAnsi="Roboto" w:cs="Arial"/>
        </w:rPr>
        <w:t>I</w:t>
      </w:r>
      <w:r w:rsidRPr="00CD0B74">
        <w:rPr>
          <w:rFonts w:ascii="Roboto" w:eastAsia="Arial" w:hAnsi="Roboto" w:cs="Arial"/>
        </w:rPr>
        <w:t xml:space="preserve">nterviews (KIIs) at national and sub-national levels (district and community), </w:t>
      </w:r>
      <w:r w:rsidR="009C16C4" w:rsidRPr="00CD0B74">
        <w:rPr>
          <w:rFonts w:ascii="Roboto" w:eastAsia="Arial" w:hAnsi="Roboto" w:cs="Arial"/>
        </w:rPr>
        <w:t>6</w:t>
      </w:r>
      <w:r w:rsidRPr="00CD0B74">
        <w:rPr>
          <w:rFonts w:ascii="Roboto" w:eastAsia="Arial" w:hAnsi="Roboto" w:cs="Arial"/>
        </w:rPr>
        <w:t xml:space="preserve"> In-depth interviews (IDIs)</w:t>
      </w:r>
      <w:r w:rsidR="00B17C03" w:rsidRPr="00CD0B74">
        <w:rPr>
          <w:rFonts w:ascii="Roboto" w:eastAsia="Arial" w:hAnsi="Roboto" w:cs="Arial"/>
        </w:rPr>
        <w:t>,</w:t>
      </w:r>
      <w:r w:rsidRPr="00CD0B74">
        <w:rPr>
          <w:rFonts w:ascii="Roboto" w:eastAsia="Arial" w:hAnsi="Roboto" w:cs="Arial"/>
        </w:rPr>
        <w:t xml:space="preserve"> and 1</w:t>
      </w:r>
      <w:r w:rsidR="009C16C4" w:rsidRPr="00CD0B74">
        <w:rPr>
          <w:rFonts w:ascii="Roboto" w:eastAsia="Arial" w:hAnsi="Roboto" w:cs="Arial"/>
        </w:rPr>
        <w:t>2</w:t>
      </w:r>
      <w:r w:rsidRPr="00CD0B74">
        <w:rPr>
          <w:rFonts w:ascii="Roboto" w:eastAsia="Arial" w:hAnsi="Roboto" w:cs="Arial"/>
        </w:rPr>
        <w:t xml:space="preserve"> focus group discussions (FGDs) at community level</w:t>
      </w:r>
      <w:r w:rsidR="00B17C03" w:rsidRPr="00CD0B74">
        <w:rPr>
          <w:rFonts w:ascii="Roboto" w:eastAsia="Arial" w:hAnsi="Roboto" w:cs="Arial"/>
        </w:rPr>
        <w:t xml:space="preserve"> with a total of 78 participants (42 female and 36 male)</w:t>
      </w:r>
      <w:r w:rsidR="009C16C4" w:rsidRPr="00CD0B74">
        <w:rPr>
          <w:rFonts w:ascii="Roboto" w:eastAsia="Arial" w:hAnsi="Roboto" w:cs="Arial"/>
        </w:rPr>
        <w:t xml:space="preserve">. In total 116 </w:t>
      </w:r>
      <w:r w:rsidR="00FE2E7D" w:rsidRPr="00CD0B74">
        <w:rPr>
          <w:rFonts w:ascii="Roboto" w:eastAsia="Arial" w:hAnsi="Roboto" w:cs="Arial"/>
        </w:rPr>
        <w:t>respondents</w:t>
      </w:r>
      <w:r w:rsidR="009C16C4" w:rsidRPr="00CD0B74">
        <w:rPr>
          <w:rFonts w:ascii="Roboto" w:eastAsia="Arial" w:hAnsi="Roboto" w:cs="Arial"/>
        </w:rPr>
        <w:t xml:space="preserve"> were reached (68 female and 48 male)</w:t>
      </w:r>
      <w:r w:rsidRPr="00CD0B74">
        <w:rPr>
          <w:rFonts w:ascii="Roboto" w:eastAsia="Arial" w:hAnsi="Roboto" w:cs="Arial"/>
        </w:rPr>
        <w:t>.</w:t>
      </w:r>
      <w:r w:rsidR="00FE2E7D" w:rsidRPr="00CD0B74">
        <w:rPr>
          <w:rFonts w:ascii="Roboto" w:eastAsia="Arial" w:hAnsi="Roboto" w:cs="Arial"/>
        </w:rPr>
        <w:t xml:space="preserve"> </w:t>
      </w:r>
      <w:r w:rsidRPr="00CD0B74">
        <w:rPr>
          <w:rFonts w:ascii="Roboto" w:eastAsia="Arial" w:hAnsi="Roboto" w:cs="Arial"/>
        </w:rPr>
        <w:t xml:space="preserve">A desk review of the project documents including the A2J proposal, results framework/matrix, implementing partners (IP) agreements and annual progress reports was undertaken. </w:t>
      </w:r>
      <w:r w:rsidRPr="00CD0B74">
        <w:rPr>
          <w:rFonts w:ascii="Roboto" w:hAnsi="Roboto" w:cs="Arial"/>
        </w:rPr>
        <w:t>Thematic content analysis was used for the qualitative data while d</w:t>
      </w:r>
      <w:r w:rsidRPr="00CD0B74">
        <w:rPr>
          <w:rFonts w:ascii="Roboto" w:eastAsia="Arial" w:hAnsi="Roboto" w:cs="Arial"/>
        </w:rPr>
        <w:t xml:space="preserve">escriptive statistical analysis was performed for quantitative data. The key baseline and end-term indicator values were compared in assessing performance. </w:t>
      </w:r>
    </w:p>
    <w:p w14:paraId="53F86B28" w14:textId="77777777" w:rsidR="00564F7B" w:rsidRPr="00CD0B74" w:rsidRDefault="00564F7B" w:rsidP="00564F7B">
      <w:pPr>
        <w:spacing w:after="0" w:line="240" w:lineRule="auto"/>
        <w:jc w:val="both"/>
        <w:rPr>
          <w:rFonts w:ascii="Roboto" w:eastAsia="Arial" w:hAnsi="Roboto" w:cs="Arial"/>
        </w:rPr>
      </w:pPr>
    </w:p>
    <w:p w14:paraId="7C33CB73" w14:textId="77777777" w:rsidR="00564F7B" w:rsidRPr="00CD0B74" w:rsidRDefault="00564F7B" w:rsidP="00564F7B">
      <w:pPr>
        <w:spacing w:after="0" w:line="240" w:lineRule="auto"/>
        <w:jc w:val="both"/>
        <w:rPr>
          <w:rFonts w:ascii="Roboto" w:eastAsia="Arial" w:hAnsi="Roboto" w:cs="Arial"/>
          <w:b/>
          <w:bCs/>
        </w:rPr>
      </w:pPr>
      <w:r w:rsidRPr="00CD0B74">
        <w:rPr>
          <w:rFonts w:ascii="Roboto" w:eastAsia="Arial" w:hAnsi="Roboto" w:cs="Arial"/>
          <w:b/>
          <w:bCs/>
        </w:rPr>
        <w:t>Findings</w:t>
      </w:r>
    </w:p>
    <w:p w14:paraId="6A10E686" w14:textId="0E59F5E6" w:rsidR="00564F7B" w:rsidRPr="00CD0B74" w:rsidRDefault="00564F7B" w:rsidP="00564F7B">
      <w:pPr>
        <w:spacing w:line="240" w:lineRule="auto"/>
        <w:jc w:val="both"/>
        <w:rPr>
          <w:rFonts w:ascii="Roboto" w:eastAsiaTheme="minorEastAsia" w:hAnsi="Roboto"/>
          <w:kern w:val="24"/>
        </w:rPr>
      </w:pPr>
      <w:r w:rsidRPr="00CD0B74">
        <w:rPr>
          <w:rFonts w:ascii="Roboto" w:hAnsi="Roboto" w:cs="Arial"/>
        </w:rPr>
        <w:t>Overall, the</w:t>
      </w:r>
      <w:r w:rsidRPr="00CD0B74">
        <w:rPr>
          <w:rFonts w:ascii="Roboto" w:hAnsi="Roboto"/>
        </w:rPr>
        <w:t xml:space="preserve"> project achieved its set objectives, outputs and outcomes despite the delays in commencement occasioned by the significant shift in the operating context outlined in section 1.4. of this report. </w:t>
      </w:r>
      <w:r w:rsidR="00C22158" w:rsidRPr="00CD0B74">
        <w:rPr>
          <w:rFonts w:ascii="Roboto" w:eastAsiaTheme="minorEastAsia" w:hAnsi="Roboto"/>
          <w:kern w:val="24"/>
        </w:rPr>
        <w:t>T</w:t>
      </w:r>
      <w:r w:rsidRPr="00CD0B74">
        <w:rPr>
          <w:rFonts w:ascii="Roboto" w:eastAsiaTheme="minorEastAsia" w:hAnsi="Roboto"/>
          <w:kern w:val="24"/>
        </w:rPr>
        <w:t xml:space="preserve">he A2J project </w:t>
      </w:r>
      <w:r w:rsidR="00C22158" w:rsidRPr="00CD0B74">
        <w:rPr>
          <w:rFonts w:ascii="Roboto" w:eastAsiaTheme="minorEastAsia" w:hAnsi="Roboto"/>
          <w:kern w:val="24"/>
        </w:rPr>
        <w:t xml:space="preserve">scores </w:t>
      </w:r>
      <w:r w:rsidRPr="00CD0B74">
        <w:rPr>
          <w:rFonts w:ascii="Roboto" w:eastAsiaTheme="minorEastAsia" w:hAnsi="Roboto"/>
          <w:kern w:val="24"/>
        </w:rPr>
        <w:t>per the evaluation criteria are summarized below;</w:t>
      </w:r>
    </w:p>
    <w:p w14:paraId="35A8BE8A" w14:textId="4EEFBBEE" w:rsidR="00564F7B" w:rsidRPr="00CD0B74" w:rsidRDefault="00564F7B" w:rsidP="00246086">
      <w:pPr>
        <w:spacing w:line="240" w:lineRule="auto"/>
        <w:rPr>
          <w:rFonts w:ascii="Roboto" w:eastAsiaTheme="minorEastAsia" w:hAnsi="Roboto"/>
          <w:kern w:val="24"/>
        </w:rPr>
      </w:pPr>
      <w:bookmarkStart w:id="7" w:name="_Toc132295977"/>
      <w:r w:rsidRPr="00CD0B74">
        <w:rPr>
          <w:rFonts w:ascii="Roboto" w:hAnsi="Roboto"/>
          <w:b/>
          <w:bCs/>
          <w:lang w:val="en-GB"/>
        </w:rPr>
        <w:lastRenderedPageBreak/>
        <w:t xml:space="preserve">Table </w:t>
      </w:r>
      <w:r w:rsidRPr="00CD0B74">
        <w:rPr>
          <w:rFonts w:ascii="Roboto" w:hAnsi="Roboto"/>
          <w:b/>
          <w:bCs/>
          <w:lang w:val="en-GB"/>
        </w:rPr>
        <w:fldChar w:fldCharType="begin"/>
      </w:r>
      <w:r w:rsidRPr="00CD0B74">
        <w:rPr>
          <w:rFonts w:ascii="Roboto" w:hAnsi="Roboto"/>
          <w:b/>
          <w:bCs/>
          <w:lang w:val="en-GB"/>
        </w:rPr>
        <w:instrText xml:space="preserve"> SEQ Table \* ARABIC </w:instrText>
      </w:r>
      <w:r w:rsidRPr="00CD0B74">
        <w:rPr>
          <w:rFonts w:ascii="Roboto" w:hAnsi="Roboto"/>
          <w:b/>
          <w:bCs/>
          <w:lang w:val="en-GB"/>
        </w:rPr>
        <w:fldChar w:fldCharType="separate"/>
      </w:r>
      <w:r w:rsidRPr="00CD0B74">
        <w:rPr>
          <w:rFonts w:ascii="Roboto" w:hAnsi="Roboto"/>
          <w:b/>
          <w:bCs/>
          <w:noProof/>
          <w:lang w:val="en-GB"/>
        </w:rPr>
        <w:t>1</w:t>
      </w:r>
      <w:r w:rsidRPr="00CD0B74">
        <w:rPr>
          <w:rFonts w:ascii="Roboto" w:hAnsi="Roboto"/>
          <w:b/>
          <w:bCs/>
          <w:lang w:val="en-GB"/>
        </w:rPr>
        <w:fldChar w:fldCharType="end"/>
      </w:r>
      <w:r w:rsidRPr="00CD0B74">
        <w:rPr>
          <w:rFonts w:ascii="Roboto" w:hAnsi="Roboto"/>
          <w:b/>
          <w:bCs/>
          <w:lang w:val="en-GB"/>
        </w:rPr>
        <w:t>: A2J Project Evaluation Scores</w:t>
      </w:r>
      <w:bookmarkEnd w:id="7"/>
    </w:p>
    <w:tbl>
      <w:tblPr>
        <w:tblStyle w:val="GridTable4-Accent5"/>
        <w:tblW w:w="0" w:type="auto"/>
        <w:tblLook w:val="04A0" w:firstRow="1" w:lastRow="0" w:firstColumn="1" w:lastColumn="0" w:noHBand="0" w:noVBand="1"/>
      </w:tblPr>
      <w:tblGrid>
        <w:gridCol w:w="4675"/>
        <w:gridCol w:w="4675"/>
      </w:tblGrid>
      <w:tr w:rsidR="00CD0B74" w:rsidRPr="00CD0B74" w14:paraId="3132F8A8" w14:textId="77777777" w:rsidTr="00CB59C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25A286EE" w14:textId="77777777" w:rsidR="00564F7B" w:rsidRPr="00CD0B74" w:rsidRDefault="00564F7B" w:rsidP="00564F7B">
            <w:pPr>
              <w:spacing w:before="150"/>
              <w:jc w:val="both"/>
              <w:rPr>
                <w:rFonts w:ascii="Roboto" w:eastAsia="Times New Roman" w:hAnsi="Roboto" w:cs="Times New Roman"/>
                <w:color w:val="auto"/>
                <w:lang w:eastAsia="en-GB"/>
              </w:rPr>
            </w:pPr>
            <w:r w:rsidRPr="00CD0B74">
              <w:rPr>
                <w:rFonts w:ascii="Roboto" w:eastAsia="Times New Roman" w:hAnsi="Roboto" w:cs="Times New Roman"/>
                <w:color w:val="auto"/>
                <w:lang w:eastAsia="en-GB"/>
              </w:rPr>
              <w:t>Evaluation Criteria</w:t>
            </w:r>
          </w:p>
        </w:tc>
        <w:tc>
          <w:tcPr>
            <w:tcW w:w="4675" w:type="dxa"/>
          </w:tcPr>
          <w:p w14:paraId="671F2749" w14:textId="77777777" w:rsidR="00564F7B" w:rsidRPr="00CD0B74" w:rsidRDefault="00564F7B" w:rsidP="00564F7B">
            <w:pPr>
              <w:spacing w:before="150"/>
              <w:jc w:val="center"/>
              <w:cnfStyle w:val="100000000000" w:firstRow="1" w:lastRow="0" w:firstColumn="0" w:lastColumn="0" w:oddVBand="0" w:evenVBand="0" w:oddHBand="0" w:evenHBand="0" w:firstRowFirstColumn="0" w:firstRowLastColumn="0" w:lastRowFirstColumn="0" w:lastRowLastColumn="0"/>
              <w:rPr>
                <w:rFonts w:ascii="Roboto" w:eastAsia="Times New Roman" w:hAnsi="Roboto" w:cs="Times New Roman"/>
                <w:color w:val="auto"/>
                <w:lang w:eastAsia="en-GB"/>
              </w:rPr>
            </w:pPr>
            <w:r w:rsidRPr="00CD0B74">
              <w:rPr>
                <w:rFonts w:ascii="Roboto" w:eastAsia="Times New Roman" w:hAnsi="Roboto" w:cs="Times New Roman"/>
                <w:color w:val="auto"/>
                <w:lang w:eastAsia="en-GB"/>
              </w:rPr>
              <w:t>Score</w:t>
            </w:r>
          </w:p>
        </w:tc>
      </w:tr>
      <w:tr w:rsidR="00CD0B74" w:rsidRPr="00CD0B74" w14:paraId="37CDAF52" w14:textId="77777777" w:rsidTr="00CB59C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shd w:val="clear" w:color="auto" w:fill="D5DCE4" w:themeFill="text2" w:themeFillTint="33"/>
          </w:tcPr>
          <w:p w14:paraId="0B7A1668" w14:textId="77777777" w:rsidR="00564F7B" w:rsidRPr="00CD0B74" w:rsidRDefault="00564F7B" w:rsidP="00564F7B">
            <w:pPr>
              <w:jc w:val="both"/>
              <w:rPr>
                <w:rFonts w:ascii="Roboto" w:eastAsia="Times New Roman" w:hAnsi="Roboto" w:cs="Times New Roman"/>
                <w:lang w:eastAsia="en-GB"/>
              </w:rPr>
            </w:pPr>
            <w:r w:rsidRPr="00CD0B74">
              <w:rPr>
                <w:rFonts w:ascii="Roboto" w:eastAsiaTheme="minorEastAsia" w:hAnsi="Roboto" w:cs="Times New Roman"/>
                <w:kern w:val="24"/>
                <w:lang w:eastAsia="en-GB"/>
              </w:rPr>
              <w:t>Relevance</w:t>
            </w:r>
          </w:p>
        </w:tc>
        <w:tc>
          <w:tcPr>
            <w:tcW w:w="4675" w:type="dxa"/>
            <w:shd w:val="clear" w:color="auto" w:fill="D5DCE4" w:themeFill="text2" w:themeFillTint="33"/>
          </w:tcPr>
          <w:p w14:paraId="65BA514C" w14:textId="77777777" w:rsidR="00564F7B" w:rsidRPr="00CD0B74" w:rsidRDefault="00564F7B" w:rsidP="00564F7B">
            <w:pPr>
              <w:jc w:val="center"/>
              <w:cnfStyle w:val="000000100000" w:firstRow="0" w:lastRow="0" w:firstColumn="0" w:lastColumn="0" w:oddVBand="0" w:evenVBand="0" w:oddHBand="1" w:evenHBand="0" w:firstRowFirstColumn="0" w:firstRowLastColumn="0" w:lastRowFirstColumn="0" w:lastRowLastColumn="0"/>
              <w:rPr>
                <w:rFonts w:ascii="Roboto" w:eastAsia="Times New Roman" w:hAnsi="Roboto" w:cs="Times New Roman"/>
                <w:lang w:eastAsia="en-GB"/>
              </w:rPr>
            </w:pPr>
            <w:r w:rsidRPr="00CD0B74">
              <w:rPr>
                <w:rFonts w:ascii="Roboto" w:eastAsia="Times New Roman" w:hAnsi="Roboto" w:cs="Times New Roman"/>
                <w:lang w:eastAsia="en-GB"/>
              </w:rPr>
              <w:t>A</w:t>
            </w:r>
          </w:p>
        </w:tc>
      </w:tr>
      <w:tr w:rsidR="00CD0B74" w:rsidRPr="00CD0B74" w14:paraId="5184C506" w14:textId="77777777" w:rsidTr="00CB59C8">
        <w:tc>
          <w:tcPr>
            <w:cnfStyle w:val="001000000000" w:firstRow="0" w:lastRow="0" w:firstColumn="1" w:lastColumn="0" w:oddVBand="0" w:evenVBand="0" w:oddHBand="0" w:evenHBand="0" w:firstRowFirstColumn="0" w:firstRowLastColumn="0" w:lastRowFirstColumn="0" w:lastRowLastColumn="0"/>
            <w:tcW w:w="4675" w:type="dxa"/>
            <w:shd w:val="clear" w:color="auto" w:fill="D5DCE4" w:themeFill="text2" w:themeFillTint="33"/>
          </w:tcPr>
          <w:p w14:paraId="68CBA70A" w14:textId="77777777" w:rsidR="00564F7B" w:rsidRPr="00CD0B74" w:rsidRDefault="00564F7B" w:rsidP="00564F7B">
            <w:pPr>
              <w:jc w:val="both"/>
              <w:rPr>
                <w:rFonts w:ascii="Roboto" w:eastAsia="Times New Roman" w:hAnsi="Roboto" w:cs="Times New Roman"/>
                <w:lang w:eastAsia="en-GB"/>
              </w:rPr>
            </w:pPr>
            <w:r w:rsidRPr="00CD0B74">
              <w:rPr>
                <w:rFonts w:ascii="Roboto" w:eastAsiaTheme="minorEastAsia" w:hAnsi="Roboto" w:cs="Times New Roman"/>
                <w:kern w:val="24"/>
                <w:lang w:eastAsia="en-GB"/>
              </w:rPr>
              <w:t>Effectiveness</w:t>
            </w:r>
          </w:p>
        </w:tc>
        <w:tc>
          <w:tcPr>
            <w:tcW w:w="4675" w:type="dxa"/>
            <w:shd w:val="clear" w:color="auto" w:fill="D5DCE4" w:themeFill="text2" w:themeFillTint="33"/>
          </w:tcPr>
          <w:p w14:paraId="67D42B0F" w14:textId="77777777" w:rsidR="00564F7B" w:rsidRPr="00CD0B74" w:rsidRDefault="00564F7B" w:rsidP="00564F7B">
            <w:pPr>
              <w:jc w:val="center"/>
              <w:cnfStyle w:val="000000000000" w:firstRow="0" w:lastRow="0" w:firstColumn="0" w:lastColumn="0" w:oddVBand="0" w:evenVBand="0" w:oddHBand="0" w:evenHBand="0" w:firstRowFirstColumn="0" w:firstRowLastColumn="0" w:lastRowFirstColumn="0" w:lastRowLastColumn="0"/>
              <w:rPr>
                <w:rFonts w:ascii="Roboto" w:eastAsia="Times New Roman" w:hAnsi="Roboto" w:cs="Times New Roman"/>
                <w:lang w:eastAsia="en-GB"/>
              </w:rPr>
            </w:pPr>
            <w:r w:rsidRPr="00CD0B74">
              <w:rPr>
                <w:rFonts w:ascii="Roboto" w:eastAsia="Times New Roman" w:hAnsi="Roboto" w:cs="Times New Roman"/>
                <w:lang w:eastAsia="en-GB"/>
              </w:rPr>
              <w:t>B</w:t>
            </w:r>
          </w:p>
        </w:tc>
      </w:tr>
      <w:tr w:rsidR="00CD0B74" w:rsidRPr="00CD0B74" w14:paraId="2B69E798" w14:textId="77777777" w:rsidTr="00CB59C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shd w:val="clear" w:color="auto" w:fill="D5DCE4" w:themeFill="text2" w:themeFillTint="33"/>
          </w:tcPr>
          <w:p w14:paraId="6D876A91" w14:textId="77777777" w:rsidR="00564F7B" w:rsidRPr="00CD0B74" w:rsidRDefault="00564F7B" w:rsidP="00564F7B">
            <w:pPr>
              <w:jc w:val="both"/>
              <w:rPr>
                <w:rFonts w:ascii="Roboto" w:eastAsia="Times New Roman" w:hAnsi="Roboto" w:cs="Times New Roman"/>
                <w:lang w:eastAsia="en-GB"/>
              </w:rPr>
            </w:pPr>
            <w:r w:rsidRPr="00CD0B74">
              <w:rPr>
                <w:rFonts w:ascii="Roboto" w:eastAsiaTheme="minorEastAsia" w:hAnsi="Roboto" w:cs="Times New Roman"/>
                <w:kern w:val="24"/>
                <w:lang w:eastAsia="en-GB"/>
              </w:rPr>
              <w:t>Efficiency and coherence</w:t>
            </w:r>
          </w:p>
        </w:tc>
        <w:tc>
          <w:tcPr>
            <w:tcW w:w="4675" w:type="dxa"/>
            <w:shd w:val="clear" w:color="auto" w:fill="D5DCE4" w:themeFill="text2" w:themeFillTint="33"/>
          </w:tcPr>
          <w:p w14:paraId="7F103262" w14:textId="77777777" w:rsidR="00564F7B" w:rsidRPr="00CD0B74" w:rsidRDefault="00564F7B" w:rsidP="00564F7B">
            <w:pPr>
              <w:jc w:val="center"/>
              <w:cnfStyle w:val="000000100000" w:firstRow="0" w:lastRow="0" w:firstColumn="0" w:lastColumn="0" w:oddVBand="0" w:evenVBand="0" w:oddHBand="1" w:evenHBand="0" w:firstRowFirstColumn="0" w:firstRowLastColumn="0" w:lastRowFirstColumn="0" w:lastRowLastColumn="0"/>
              <w:rPr>
                <w:rFonts w:ascii="Roboto" w:eastAsia="Times New Roman" w:hAnsi="Roboto" w:cs="Times New Roman"/>
                <w:lang w:eastAsia="en-GB"/>
              </w:rPr>
            </w:pPr>
            <w:r w:rsidRPr="00CD0B74">
              <w:rPr>
                <w:rFonts w:ascii="Roboto" w:eastAsia="Times New Roman" w:hAnsi="Roboto" w:cs="Times New Roman"/>
                <w:lang w:eastAsia="en-GB"/>
              </w:rPr>
              <w:t>B</w:t>
            </w:r>
          </w:p>
        </w:tc>
      </w:tr>
      <w:tr w:rsidR="00CD0B74" w:rsidRPr="00CD0B74" w14:paraId="5B517BD2" w14:textId="77777777" w:rsidTr="00CB59C8">
        <w:tc>
          <w:tcPr>
            <w:cnfStyle w:val="001000000000" w:firstRow="0" w:lastRow="0" w:firstColumn="1" w:lastColumn="0" w:oddVBand="0" w:evenVBand="0" w:oddHBand="0" w:evenHBand="0" w:firstRowFirstColumn="0" w:firstRowLastColumn="0" w:lastRowFirstColumn="0" w:lastRowLastColumn="0"/>
            <w:tcW w:w="4675" w:type="dxa"/>
            <w:shd w:val="clear" w:color="auto" w:fill="D5DCE4" w:themeFill="text2" w:themeFillTint="33"/>
          </w:tcPr>
          <w:p w14:paraId="18E66DCA" w14:textId="77777777" w:rsidR="00564F7B" w:rsidRPr="00CD0B74" w:rsidRDefault="00564F7B" w:rsidP="00564F7B">
            <w:pPr>
              <w:jc w:val="both"/>
              <w:rPr>
                <w:rFonts w:ascii="Roboto" w:eastAsia="Times New Roman" w:hAnsi="Roboto" w:cs="Times New Roman"/>
                <w:lang w:eastAsia="en-GB"/>
              </w:rPr>
            </w:pPr>
            <w:r w:rsidRPr="00CD0B74">
              <w:rPr>
                <w:rFonts w:ascii="Roboto" w:eastAsiaTheme="minorEastAsia" w:hAnsi="Roboto" w:cs="Times New Roman"/>
                <w:kern w:val="24"/>
                <w:lang w:eastAsia="en-GB"/>
              </w:rPr>
              <w:t>Impact</w:t>
            </w:r>
          </w:p>
        </w:tc>
        <w:tc>
          <w:tcPr>
            <w:tcW w:w="4675" w:type="dxa"/>
            <w:shd w:val="clear" w:color="auto" w:fill="D5DCE4" w:themeFill="text2" w:themeFillTint="33"/>
          </w:tcPr>
          <w:p w14:paraId="5B0EA15E" w14:textId="77777777" w:rsidR="00564F7B" w:rsidRPr="00CD0B74" w:rsidRDefault="00564F7B" w:rsidP="00564F7B">
            <w:pPr>
              <w:jc w:val="center"/>
              <w:cnfStyle w:val="000000000000" w:firstRow="0" w:lastRow="0" w:firstColumn="0" w:lastColumn="0" w:oddVBand="0" w:evenVBand="0" w:oddHBand="0" w:evenHBand="0" w:firstRowFirstColumn="0" w:firstRowLastColumn="0" w:lastRowFirstColumn="0" w:lastRowLastColumn="0"/>
              <w:rPr>
                <w:rFonts w:ascii="Roboto" w:eastAsia="Times New Roman" w:hAnsi="Roboto" w:cs="Times New Roman"/>
                <w:b/>
                <w:bCs/>
                <w:lang w:eastAsia="en-GB"/>
              </w:rPr>
            </w:pPr>
            <w:r w:rsidRPr="00CD0B74">
              <w:rPr>
                <w:rFonts w:ascii="Roboto" w:eastAsia="Times New Roman" w:hAnsi="Roboto" w:cs="Times New Roman"/>
                <w:lang w:eastAsia="en-GB"/>
              </w:rPr>
              <w:t>B</w:t>
            </w:r>
          </w:p>
        </w:tc>
      </w:tr>
      <w:tr w:rsidR="00CD0B74" w:rsidRPr="00CD0B74" w14:paraId="79770CB0" w14:textId="77777777" w:rsidTr="00CB59C8">
        <w:trPr>
          <w:cnfStyle w:val="000000100000" w:firstRow="0" w:lastRow="0" w:firstColumn="0" w:lastColumn="0" w:oddVBand="0" w:evenVBand="0" w:oddHBand="1" w:evenHBand="0" w:firstRowFirstColumn="0" w:firstRowLastColumn="0" w:lastRowFirstColumn="0" w:lastRowLastColumn="0"/>
          <w:trHeight w:val="75"/>
        </w:trPr>
        <w:tc>
          <w:tcPr>
            <w:cnfStyle w:val="001000000000" w:firstRow="0" w:lastRow="0" w:firstColumn="1" w:lastColumn="0" w:oddVBand="0" w:evenVBand="0" w:oddHBand="0" w:evenHBand="0" w:firstRowFirstColumn="0" w:firstRowLastColumn="0" w:lastRowFirstColumn="0" w:lastRowLastColumn="0"/>
            <w:tcW w:w="4675" w:type="dxa"/>
            <w:shd w:val="clear" w:color="auto" w:fill="D5DCE4" w:themeFill="text2" w:themeFillTint="33"/>
          </w:tcPr>
          <w:p w14:paraId="60081DF9" w14:textId="77777777" w:rsidR="00564F7B" w:rsidRPr="00CD0B74" w:rsidRDefault="00564F7B" w:rsidP="00564F7B">
            <w:pPr>
              <w:jc w:val="both"/>
              <w:rPr>
                <w:rFonts w:ascii="Roboto" w:eastAsia="Times New Roman" w:hAnsi="Roboto" w:cs="Times New Roman"/>
                <w:lang w:eastAsia="en-GB"/>
              </w:rPr>
            </w:pPr>
            <w:r w:rsidRPr="00CD0B74">
              <w:rPr>
                <w:rFonts w:ascii="Roboto" w:eastAsiaTheme="minorEastAsia" w:hAnsi="Roboto" w:cs="Times New Roman"/>
                <w:kern w:val="24"/>
                <w:lang w:eastAsia="en-GB"/>
              </w:rPr>
              <w:t>Sustainability</w:t>
            </w:r>
          </w:p>
        </w:tc>
        <w:tc>
          <w:tcPr>
            <w:tcW w:w="4675" w:type="dxa"/>
            <w:shd w:val="clear" w:color="auto" w:fill="D5DCE4" w:themeFill="text2" w:themeFillTint="33"/>
          </w:tcPr>
          <w:p w14:paraId="3272CEDF" w14:textId="77777777" w:rsidR="00564F7B" w:rsidRPr="00CD0B74" w:rsidRDefault="00564F7B" w:rsidP="00564F7B">
            <w:pPr>
              <w:jc w:val="center"/>
              <w:cnfStyle w:val="000000100000" w:firstRow="0" w:lastRow="0" w:firstColumn="0" w:lastColumn="0" w:oddVBand="0" w:evenVBand="0" w:oddHBand="1" w:evenHBand="0" w:firstRowFirstColumn="0" w:firstRowLastColumn="0" w:lastRowFirstColumn="0" w:lastRowLastColumn="0"/>
              <w:rPr>
                <w:rFonts w:ascii="Roboto" w:eastAsia="Times New Roman" w:hAnsi="Roboto" w:cs="Times New Roman"/>
                <w:lang w:eastAsia="en-GB"/>
              </w:rPr>
            </w:pPr>
            <w:r w:rsidRPr="00CD0B74">
              <w:rPr>
                <w:rFonts w:ascii="Roboto" w:eastAsia="Times New Roman" w:hAnsi="Roboto" w:cs="Times New Roman"/>
                <w:lang w:eastAsia="en-GB"/>
              </w:rPr>
              <w:t>A</w:t>
            </w:r>
          </w:p>
        </w:tc>
      </w:tr>
      <w:tr w:rsidR="00CD0B74" w:rsidRPr="00CD0B74" w14:paraId="2CD4BB68" w14:textId="77777777" w:rsidTr="00CB59C8">
        <w:trPr>
          <w:trHeight w:val="75"/>
        </w:trPr>
        <w:tc>
          <w:tcPr>
            <w:cnfStyle w:val="001000000000" w:firstRow="0" w:lastRow="0" w:firstColumn="1" w:lastColumn="0" w:oddVBand="0" w:evenVBand="0" w:oddHBand="0" w:evenHBand="0" w:firstRowFirstColumn="0" w:firstRowLastColumn="0" w:lastRowFirstColumn="0" w:lastRowLastColumn="0"/>
            <w:tcW w:w="4675" w:type="dxa"/>
            <w:shd w:val="clear" w:color="auto" w:fill="D5DCE4" w:themeFill="text2" w:themeFillTint="33"/>
          </w:tcPr>
          <w:p w14:paraId="672EA74F" w14:textId="77777777" w:rsidR="00564F7B" w:rsidRPr="00CD0B74" w:rsidRDefault="00564F7B" w:rsidP="00564F7B">
            <w:pPr>
              <w:jc w:val="both"/>
              <w:rPr>
                <w:rFonts w:ascii="Roboto" w:eastAsiaTheme="minorEastAsia" w:hAnsi="Roboto" w:cs="Times New Roman"/>
                <w:kern w:val="24"/>
                <w:lang w:eastAsia="en-GB"/>
              </w:rPr>
            </w:pPr>
            <w:r w:rsidRPr="00CD0B74">
              <w:rPr>
                <w:rFonts w:ascii="Roboto" w:eastAsiaTheme="minorEastAsia" w:hAnsi="Roboto" w:cs="Times New Roman"/>
                <w:kern w:val="24"/>
                <w:lang w:eastAsia="en-GB"/>
              </w:rPr>
              <w:t>Gender and Human Rights</w:t>
            </w:r>
          </w:p>
        </w:tc>
        <w:tc>
          <w:tcPr>
            <w:tcW w:w="4675" w:type="dxa"/>
            <w:shd w:val="clear" w:color="auto" w:fill="D5DCE4" w:themeFill="text2" w:themeFillTint="33"/>
          </w:tcPr>
          <w:p w14:paraId="03D566C8" w14:textId="77777777" w:rsidR="00564F7B" w:rsidRPr="00CD0B74" w:rsidRDefault="00564F7B" w:rsidP="00564F7B">
            <w:pPr>
              <w:jc w:val="center"/>
              <w:cnfStyle w:val="000000000000" w:firstRow="0" w:lastRow="0" w:firstColumn="0" w:lastColumn="0" w:oddVBand="0" w:evenVBand="0" w:oddHBand="0" w:evenHBand="0" w:firstRowFirstColumn="0" w:firstRowLastColumn="0" w:lastRowFirstColumn="0" w:lastRowLastColumn="0"/>
              <w:rPr>
                <w:rFonts w:ascii="Roboto" w:eastAsia="Times New Roman" w:hAnsi="Roboto" w:cs="Times New Roman"/>
                <w:lang w:eastAsia="en-GB"/>
              </w:rPr>
            </w:pPr>
            <w:r w:rsidRPr="00CD0B74">
              <w:rPr>
                <w:rFonts w:ascii="Roboto" w:eastAsia="Times New Roman" w:hAnsi="Roboto" w:cs="Times New Roman"/>
                <w:lang w:eastAsia="en-GB"/>
              </w:rPr>
              <w:t>A</w:t>
            </w:r>
          </w:p>
        </w:tc>
      </w:tr>
    </w:tbl>
    <w:p w14:paraId="782659D2" w14:textId="77777777" w:rsidR="00564F7B" w:rsidRPr="00CD0B74" w:rsidRDefault="00564F7B" w:rsidP="00564F7B">
      <w:pPr>
        <w:spacing w:after="0" w:line="240" w:lineRule="auto"/>
        <w:jc w:val="both"/>
        <w:rPr>
          <w:rFonts w:ascii="Roboto" w:hAnsi="Roboto"/>
        </w:rPr>
      </w:pPr>
    </w:p>
    <w:p w14:paraId="7250D3B5" w14:textId="77777777" w:rsidR="00564F7B" w:rsidRPr="00CD0B74" w:rsidRDefault="00564F7B" w:rsidP="00564F7B">
      <w:pPr>
        <w:spacing w:after="0" w:line="240" w:lineRule="auto"/>
        <w:contextualSpacing/>
        <w:rPr>
          <w:rFonts w:ascii="Roboto" w:eastAsia="Lato" w:hAnsi="Roboto" w:cs="Lato"/>
          <w:b/>
          <w:bCs/>
          <w:kern w:val="24"/>
          <w:lang w:eastAsia="en-GB"/>
        </w:rPr>
      </w:pPr>
      <w:r w:rsidRPr="00CD0B74">
        <w:rPr>
          <w:rFonts w:ascii="Roboto" w:eastAsia="Lato" w:hAnsi="Roboto" w:cs="Lato"/>
          <w:b/>
          <w:bCs/>
          <w:kern w:val="24"/>
          <w:lang w:eastAsia="en-GB"/>
        </w:rPr>
        <w:t>Relevance of the A2J Project</w:t>
      </w:r>
    </w:p>
    <w:p w14:paraId="21D6C1DD" w14:textId="2EB507ED" w:rsidR="00564F7B" w:rsidRPr="00CD0B74" w:rsidRDefault="00564F7B" w:rsidP="00564F7B">
      <w:pPr>
        <w:spacing w:after="0" w:line="240" w:lineRule="auto"/>
        <w:jc w:val="both"/>
        <w:rPr>
          <w:rFonts w:ascii="Roboto" w:hAnsi="Roboto"/>
        </w:rPr>
      </w:pPr>
      <w:r w:rsidRPr="00CD0B74">
        <w:rPr>
          <w:rFonts w:ascii="Roboto" w:eastAsia="Arial Unicode MS" w:hAnsi="Roboto" w:cs="Times New Roman"/>
          <w:spacing w:val="4"/>
          <w:bdr w:val="nil"/>
          <w:shd w:val="clear" w:color="auto" w:fill="FEFEFE"/>
        </w:rPr>
        <w:t xml:space="preserve">The project focus was </w:t>
      </w:r>
      <w:r w:rsidR="00C22158" w:rsidRPr="00CD0B74">
        <w:rPr>
          <w:rFonts w:ascii="Roboto" w:eastAsia="Arial Unicode MS" w:hAnsi="Roboto" w:cs="Times New Roman"/>
          <w:spacing w:val="4"/>
          <w:bdr w:val="nil"/>
          <w:shd w:val="clear" w:color="auto" w:fill="FEFEFE"/>
        </w:rPr>
        <w:t>on</w:t>
      </w:r>
      <w:r w:rsidRPr="00CD0B74">
        <w:rPr>
          <w:rFonts w:ascii="Roboto" w:eastAsia="Arial Unicode MS" w:hAnsi="Roboto" w:cs="Times New Roman"/>
          <w:spacing w:val="4"/>
          <w:bdr w:val="nil"/>
          <w:shd w:val="clear" w:color="auto" w:fill="FEFEFE"/>
        </w:rPr>
        <w:t xml:space="preserve"> tandem with the key international, regional and national policy, legal instruments and guidelines that underscore the human rights-based approach (HRBA) and gender equality including the </w:t>
      </w:r>
      <w:r w:rsidRPr="00CD0B74">
        <w:rPr>
          <w:rFonts w:ascii="Roboto" w:hAnsi="Roboto" w:cstheme="minorHAnsi"/>
        </w:rPr>
        <w:t>Convention on the Elimination of Discrimination Against Women</w:t>
      </w:r>
      <w:r w:rsidRPr="00CD0B74">
        <w:rPr>
          <w:rFonts w:ascii="Roboto" w:eastAsia="Arial Unicode MS" w:hAnsi="Roboto" w:cs="Times New Roman"/>
          <w:spacing w:val="4"/>
          <w:bdr w:val="nil"/>
          <w:shd w:val="clear" w:color="auto" w:fill="FEFEFE"/>
        </w:rPr>
        <w:t xml:space="preserve"> (CEDAW), the Cooperation Framework theory of change (UNSDCF 2021-2025), Principles of Leave No One Behind (LNOB), Gender Equity and Empowerment of Women, Sustainability and Accountability. </w:t>
      </w:r>
    </w:p>
    <w:p w14:paraId="46D7FF8B" w14:textId="77777777" w:rsidR="00564F7B" w:rsidRPr="00CD0B74" w:rsidRDefault="00564F7B" w:rsidP="00564F7B">
      <w:pPr>
        <w:spacing w:after="0" w:line="240" w:lineRule="auto"/>
        <w:jc w:val="both"/>
        <w:rPr>
          <w:rFonts w:ascii="Roboto" w:eastAsia="Arial Unicode MS" w:hAnsi="Roboto" w:cs="Times New Roman"/>
          <w:spacing w:val="4"/>
          <w:bdr w:val="nil"/>
          <w:shd w:val="clear" w:color="auto" w:fill="FEFEFE"/>
        </w:rPr>
      </w:pPr>
    </w:p>
    <w:p w14:paraId="6773638A" w14:textId="77777777" w:rsidR="00564F7B" w:rsidRPr="00CD0B74" w:rsidRDefault="00564F7B" w:rsidP="00564F7B">
      <w:pPr>
        <w:spacing w:after="0" w:line="240" w:lineRule="auto"/>
        <w:jc w:val="both"/>
        <w:rPr>
          <w:rFonts w:ascii="Roboto" w:eastAsia="Yu Gothic UI Semibold" w:hAnsi="Roboto" w:cs="Times New Roman"/>
        </w:rPr>
      </w:pPr>
      <w:r w:rsidRPr="00CD0B74">
        <w:rPr>
          <w:rFonts w:ascii="Roboto" w:eastAsia="Arial Unicode MS" w:hAnsi="Roboto" w:cs="Times New Roman"/>
          <w:spacing w:val="4"/>
          <w:bdr w:val="nil"/>
          <w:shd w:val="clear" w:color="auto" w:fill="FEFEFE"/>
        </w:rPr>
        <w:t>At the national policy level, the Project was aligned to policies and laws on GBV, including the national policy on elimination of GBV, the Gender Policy, the Domestic Violence Act (DVA), the Succession Act as amended, the Penal Code Act,</w:t>
      </w:r>
      <w:r w:rsidRPr="00CD0B74">
        <w:rPr>
          <w:rFonts w:ascii="Roboto" w:eastAsia="Yu Gothic UI Semibold" w:hAnsi="Roboto" w:cs="Times New Roman"/>
        </w:rPr>
        <w:t xml:space="preserve"> the Administration of Justice </w:t>
      </w:r>
      <w:proofErr w:type="spellStart"/>
      <w:r w:rsidRPr="00CD0B74">
        <w:rPr>
          <w:rFonts w:ascii="Roboto" w:eastAsia="Yu Gothic UI Semibold" w:hAnsi="Roboto" w:cs="Times New Roman"/>
        </w:rPr>
        <w:t>Programme</w:t>
      </w:r>
      <w:proofErr w:type="spellEnd"/>
      <w:r w:rsidRPr="00CD0B74">
        <w:rPr>
          <w:rFonts w:ascii="Roboto" w:eastAsia="Yu Gothic UI Semibold" w:hAnsi="Roboto" w:cs="Times New Roman"/>
        </w:rPr>
        <w:t xml:space="preserve"> (AJP) and Governance and Security </w:t>
      </w:r>
      <w:proofErr w:type="spellStart"/>
      <w:r w:rsidRPr="00CD0B74">
        <w:rPr>
          <w:rFonts w:ascii="Roboto" w:eastAsia="Yu Gothic UI Semibold" w:hAnsi="Roboto" w:cs="Times New Roman"/>
        </w:rPr>
        <w:t>Programme</w:t>
      </w:r>
      <w:proofErr w:type="spellEnd"/>
      <w:r w:rsidRPr="00CD0B74">
        <w:rPr>
          <w:rFonts w:ascii="Roboto" w:eastAsia="Yu Gothic UI Semibold" w:hAnsi="Roboto" w:cs="Times New Roman"/>
        </w:rPr>
        <w:t xml:space="preserve"> (GSP)/Access to Justice sub-</w:t>
      </w:r>
      <w:proofErr w:type="spellStart"/>
      <w:r w:rsidRPr="00CD0B74">
        <w:rPr>
          <w:rFonts w:ascii="Roboto" w:eastAsia="Yu Gothic UI Semibold" w:hAnsi="Roboto" w:cs="Times New Roman"/>
        </w:rPr>
        <w:t>Programme</w:t>
      </w:r>
      <w:proofErr w:type="spellEnd"/>
      <w:r w:rsidRPr="00CD0B74">
        <w:rPr>
          <w:rFonts w:ascii="Roboto" w:eastAsia="Yu Gothic UI Semibold" w:hAnsi="Roboto" w:cs="Times New Roman"/>
        </w:rPr>
        <w:t xml:space="preserve"> in adapting to the transition in programming introduced under the Third National Development Plan.</w:t>
      </w:r>
    </w:p>
    <w:p w14:paraId="50BEA27D" w14:textId="77777777" w:rsidR="00564F7B" w:rsidRPr="00CD0B74" w:rsidRDefault="00564F7B" w:rsidP="00564F7B">
      <w:pPr>
        <w:spacing w:after="0" w:line="240" w:lineRule="auto"/>
        <w:jc w:val="both"/>
        <w:rPr>
          <w:rFonts w:ascii="Roboto" w:hAnsi="Roboto"/>
        </w:rPr>
      </w:pPr>
    </w:p>
    <w:p w14:paraId="3C6C6AD4" w14:textId="77777777" w:rsidR="00564F7B" w:rsidRPr="00CD0B74" w:rsidRDefault="00564F7B" w:rsidP="00564F7B">
      <w:pPr>
        <w:spacing w:after="0" w:line="240" w:lineRule="auto"/>
        <w:jc w:val="both"/>
        <w:rPr>
          <w:rFonts w:ascii="Roboto" w:hAnsi="Roboto" w:cs="Times New Roman"/>
        </w:rPr>
      </w:pPr>
      <w:r w:rsidRPr="00CD0B74">
        <w:rPr>
          <w:rFonts w:ascii="Roboto" w:hAnsi="Roboto" w:cs="Times New Roman"/>
        </w:rPr>
        <w:t>The project invested in and responded to key contextual A2J needs for GBV survivors of; limited legal awareness, technological and technical (GBV specific) capacity both in terms of skills enhancement and acquisition of equipment, aggregated data on GBV cases to inform targeted interventions and service delivery standards.</w:t>
      </w:r>
    </w:p>
    <w:p w14:paraId="264B238E" w14:textId="77777777" w:rsidR="00564F7B" w:rsidRPr="00CD0B74" w:rsidRDefault="00564F7B" w:rsidP="00564F7B">
      <w:pPr>
        <w:spacing w:after="0" w:line="240" w:lineRule="auto"/>
        <w:jc w:val="both"/>
        <w:rPr>
          <w:rFonts w:ascii="Roboto" w:eastAsia="Calibri" w:hAnsi="Roboto" w:cs="Calibri"/>
          <w:b/>
          <w:bCs/>
        </w:rPr>
      </w:pPr>
    </w:p>
    <w:p w14:paraId="2B9FBE94" w14:textId="77777777" w:rsidR="00564F7B" w:rsidRPr="00CD0B74" w:rsidRDefault="00564F7B" w:rsidP="00564F7B">
      <w:pPr>
        <w:spacing w:after="0" w:line="240" w:lineRule="auto"/>
        <w:contextualSpacing/>
        <w:rPr>
          <w:rFonts w:ascii="Roboto" w:eastAsia="Lato" w:hAnsi="Roboto" w:cs="Lato"/>
          <w:b/>
          <w:bCs/>
          <w:kern w:val="24"/>
          <w:lang w:eastAsia="en-GB"/>
        </w:rPr>
      </w:pPr>
      <w:bookmarkStart w:id="8" w:name="_Hlk131519486"/>
      <w:r w:rsidRPr="00CD0B74">
        <w:rPr>
          <w:rFonts w:ascii="Roboto" w:eastAsia="Lato" w:hAnsi="Roboto" w:cs="Lato"/>
          <w:b/>
          <w:bCs/>
          <w:kern w:val="24"/>
          <w:lang w:eastAsia="en-GB"/>
        </w:rPr>
        <w:t>Effectiveness of the A2J Project</w:t>
      </w:r>
    </w:p>
    <w:bookmarkEnd w:id="8"/>
    <w:p w14:paraId="2A5EEBE3" w14:textId="77777777" w:rsidR="00564F7B" w:rsidRPr="00CD0B74" w:rsidRDefault="00564F7B" w:rsidP="00564F7B">
      <w:pPr>
        <w:spacing w:after="0" w:line="240" w:lineRule="auto"/>
        <w:jc w:val="both"/>
        <w:rPr>
          <w:rFonts w:ascii="Roboto" w:hAnsi="Roboto"/>
        </w:rPr>
      </w:pPr>
      <w:r w:rsidRPr="00CD0B74">
        <w:rPr>
          <w:rFonts w:ascii="Roboto" w:hAnsi="Roboto"/>
        </w:rPr>
        <w:t xml:space="preserve">The project achieved most of its targets, outputs and outcomes. The project contributed to capacity building of the key justice institutions and set a strong foundation for improving access to justice for GBV survivors. It succeeded in building trust and establishing strong relationships particularly with the judiciary as well as the ODPP and UPF. Key strategic documents such as a costed strategy/options paper for </w:t>
      </w:r>
      <w:proofErr w:type="spellStart"/>
      <w:r w:rsidRPr="00CD0B74">
        <w:rPr>
          <w:rFonts w:ascii="Roboto" w:hAnsi="Roboto"/>
        </w:rPr>
        <w:t>institutionalisation</w:t>
      </w:r>
      <w:proofErr w:type="spellEnd"/>
      <w:r w:rsidRPr="00CD0B74">
        <w:rPr>
          <w:rFonts w:ascii="Roboto" w:hAnsi="Roboto"/>
        </w:rPr>
        <w:t xml:space="preserve"> of a </w:t>
      </w:r>
      <w:proofErr w:type="spellStart"/>
      <w:r w:rsidRPr="00CD0B74">
        <w:rPr>
          <w:rFonts w:ascii="Roboto" w:hAnsi="Roboto"/>
        </w:rPr>
        <w:t>specialised</w:t>
      </w:r>
      <w:proofErr w:type="spellEnd"/>
      <w:r w:rsidRPr="00CD0B74">
        <w:rPr>
          <w:rFonts w:ascii="Roboto" w:hAnsi="Roboto"/>
        </w:rPr>
        <w:t xml:space="preserve"> justice system for effective management of GBV cases and draft service delivery standards are in place. Although there was a delay in developing these strategic documents, the fundamentals have been established and any follow on project is likely to be highly effective. </w:t>
      </w:r>
    </w:p>
    <w:p w14:paraId="168C3F2E" w14:textId="77777777" w:rsidR="00564F7B" w:rsidRPr="00CD0B74" w:rsidRDefault="00564F7B" w:rsidP="00564F7B">
      <w:pPr>
        <w:spacing w:after="0" w:line="240" w:lineRule="auto"/>
        <w:jc w:val="both"/>
        <w:rPr>
          <w:rFonts w:ascii="Roboto" w:eastAsia="Lato" w:hAnsi="Roboto" w:cs="Lato"/>
          <w:b/>
          <w:bCs/>
          <w:kern w:val="24"/>
          <w:lang w:eastAsia="en-GB"/>
        </w:rPr>
      </w:pPr>
    </w:p>
    <w:p w14:paraId="1D6087C7" w14:textId="77777777" w:rsidR="00564F7B" w:rsidRPr="00CD0B74" w:rsidRDefault="00564F7B" w:rsidP="00564F7B">
      <w:pPr>
        <w:spacing w:after="0" w:line="240" w:lineRule="auto"/>
        <w:contextualSpacing/>
        <w:rPr>
          <w:rFonts w:ascii="Roboto" w:eastAsia="Lato" w:hAnsi="Roboto" w:cs="Lato"/>
          <w:b/>
          <w:bCs/>
          <w:kern w:val="24"/>
          <w:lang w:eastAsia="en-GB"/>
        </w:rPr>
      </w:pPr>
      <w:r w:rsidRPr="00CD0B74">
        <w:rPr>
          <w:rFonts w:ascii="Roboto" w:eastAsia="Lato" w:hAnsi="Roboto" w:cs="Lato"/>
          <w:b/>
          <w:bCs/>
          <w:kern w:val="24"/>
          <w:lang w:eastAsia="en-GB"/>
        </w:rPr>
        <w:t>Efficiency and coherence of the A2J Project</w:t>
      </w:r>
    </w:p>
    <w:p w14:paraId="1B459C63" w14:textId="77777777" w:rsidR="00564F7B" w:rsidRPr="00CD0B74" w:rsidRDefault="00564F7B" w:rsidP="00564F7B">
      <w:pPr>
        <w:pBdr>
          <w:top w:val="nil"/>
          <w:left w:val="nil"/>
          <w:bottom w:val="nil"/>
          <w:right w:val="nil"/>
          <w:between w:val="nil"/>
          <w:bar w:val="nil"/>
        </w:pBdr>
        <w:spacing w:after="0" w:line="240" w:lineRule="auto"/>
        <w:jc w:val="both"/>
        <w:rPr>
          <w:rFonts w:ascii="Roboto" w:eastAsia="Arial Unicode MS" w:hAnsi="Roboto" w:cs="Arial Unicode MS"/>
          <w:u w:color="000000"/>
          <w:bdr w:val="none" w:sz="0" w:space="0" w:color="auto" w:frame="1"/>
        </w:rPr>
      </w:pPr>
      <w:r w:rsidRPr="00CD0B74">
        <w:rPr>
          <w:rFonts w:ascii="Roboto" w:eastAsia="Arial Unicode MS" w:hAnsi="Roboto" w:cs="Arial Unicode MS"/>
          <w:u w:color="000000"/>
          <w:bdr w:val="none" w:sz="0" w:space="0" w:color="auto" w:frame="1"/>
        </w:rPr>
        <w:t xml:space="preserve">Resources allocated were substantial and contributed to the achievement of the relevant outputs. UNW has a robust financial management and accountability system that maintained the integrity of the project and ensured value for money. Stronger relationships and partnerships have been built with the respective justice institutions that create opportunities for more effective and efficient implementation of the A2J project activities. There is evidence that UNW’s approach to implementation of A2J project activities have built on the foundation and lessons learnt from </w:t>
      </w:r>
      <w:r w:rsidRPr="00CD0B74">
        <w:rPr>
          <w:rFonts w:ascii="Roboto" w:eastAsia="Gill Sans" w:hAnsi="Roboto" w:cs="Gill Sans"/>
          <w:u w:color="000000"/>
          <w:bdr w:val="nil"/>
          <w:lang w:val="en-GB"/>
        </w:rPr>
        <w:t>European Union (EU) Spotlight Initiative/</w:t>
      </w:r>
      <w:r w:rsidRPr="00CD0B74">
        <w:rPr>
          <w:rFonts w:ascii="Roboto" w:eastAsia="Arial Unicode MS" w:hAnsi="Roboto" w:cs="Arial Unicode MS"/>
          <w:u w:color="000000"/>
          <w:bdr w:val="none" w:sz="0" w:space="0" w:color="auto" w:frame="1"/>
        </w:rPr>
        <w:t xml:space="preserve">Spotlight and </w:t>
      </w:r>
      <w:r w:rsidRPr="00CD0B74">
        <w:rPr>
          <w:rFonts w:ascii="Roboto" w:eastAsia="Gill Sans" w:hAnsi="Roboto" w:cs="Gill Sans"/>
          <w:u w:color="000000"/>
          <w:bdr w:val="nil"/>
          <w:lang w:val="en-GB"/>
        </w:rPr>
        <w:t>United Nations Joint Programme on GBV (UNJPGBV/UN Joint Programme)</w:t>
      </w:r>
      <w:r w:rsidRPr="00CD0B74">
        <w:rPr>
          <w:rFonts w:ascii="Roboto" w:eastAsia="Arial Unicode MS" w:hAnsi="Roboto" w:cs="Arial Unicode MS"/>
          <w:u w:color="000000"/>
          <w:bdr w:val="none" w:sz="0" w:space="0" w:color="auto" w:frame="1"/>
        </w:rPr>
        <w:t xml:space="preserve">. This reflects synergy and collaboration between A2J and sister projects with a stake in improving access to justice for GBV survivors. However, there were reported delays in implementation of some key activities, and this affected the timely realization of some of the outputs. This is more so in relation to delays in finalization of the options paper/strategy and the service delivery standards. The COVID-19 pandemic and the complex operational </w:t>
      </w:r>
      <w:r w:rsidRPr="00CD0B74">
        <w:rPr>
          <w:rFonts w:ascii="Roboto" w:eastAsia="Arial Unicode MS" w:hAnsi="Roboto" w:cs="Arial Unicode MS"/>
          <w:u w:color="000000"/>
          <w:bdr w:val="none" w:sz="0" w:space="0" w:color="auto" w:frame="1"/>
        </w:rPr>
        <w:lastRenderedPageBreak/>
        <w:t>environment of the key justice institutions also caused delays in getting key partners like the judiciary on board.</w:t>
      </w:r>
    </w:p>
    <w:p w14:paraId="588D3331" w14:textId="77777777" w:rsidR="00564F7B" w:rsidRPr="00CD0B74" w:rsidRDefault="00564F7B" w:rsidP="00564F7B">
      <w:pPr>
        <w:pBdr>
          <w:top w:val="nil"/>
          <w:left w:val="nil"/>
          <w:bottom w:val="nil"/>
          <w:right w:val="nil"/>
          <w:between w:val="nil"/>
          <w:bar w:val="nil"/>
        </w:pBdr>
        <w:spacing w:after="0" w:line="240" w:lineRule="auto"/>
        <w:jc w:val="both"/>
        <w:rPr>
          <w:rFonts w:ascii="Roboto" w:eastAsia="Arial Unicode MS" w:hAnsi="Roboto" w:cs="Arial Unicode MS"/>
          <w:u w:color="000000"/>
          <w:bdr w:val="nil"/>
        </w:rPr>
      </w:pPr>
    </w:p>
    <w:p w14:paraId="3BF1C59A" w14:textId="77777777" w:rsidR="00564F7B" w:rsidRPr="00CD0B74" w:rsidRDefault="00564F7B" w:rsidP="00564F7B">
      <w:pPr>
        <w:spacing w:after="0" w:line="240" w:lineRule="auto"/>
        <w:contextualSpacing/>
        <w:rPr>
          <w:rFonts w:ascii="Roboto" w:eastAsia="Calibri" w:hAnsi="Roboto"/>
          <w:b/>
          <w:bCs/>
        </w:rPr>
      </w:pPr>
      <w:r w:rsidRPr="00CD0B74">
        <w:rPr>
          <w:rFonts w:ascii="Roboto" w:eastAsia="Lato" w:hAnsi="Roboto" w:cs="Lato"/>
          <w:b/>
          <w:bCs/>
          <w:kern w:val="24"/>
          <w:lang w:eastAsia="en-GB"/>
        </w:rPr>
        <w:t>Sustainability of the A2J Project</w:t>
      </w:r>
    </w:p>
    <w:p w14:paraId="453686E0" w14:textId="77777777" w:rsidR="00564F7B" w:rsidRPr="00CD0B74" w:rsidRDefault="00564F7B" w:rsidP="00564F7B">
      <w:pPr>
        <w:pBdr>
          <w:top w:val="nil"/>
          <w:left w:val="nil"/>
          <w:bottom w:val="nil"/>
          <w:right w:val="nil"/>
          <w:between w:val="nil"/>
          <w:bar w:val="nil"/>
        </w:pBdr>
        <w:spacing w:after="0" w:line="240" w:lineRule="auto"/>
        <w:jc w:val="both"/>
        <w:rPr>
          <w:rFonts w:ascii="Roboto" w:eastAsia="Calibri" w:hAnsi="Roboto" w:cs="Times New Roman"/>
          <w:bdr w:val="nil"/>
        </w:rPr>
      </w:pPr>
      <w:r w:rsidRPr="00CD0B74">
        <w:rPr>
          <w:rFonts w:ascii="Roboto" w:eastAsia="Calibri" w:hAnsi="Roboto" w:cs="Times New Roman"/>
          <w:bdr w:val="nil"/>
        </w:rPr>
        <w:t xml:space="preserve">The key sustainability strategies adopted by the A2J project included working within; a) the existing policy and strategy frameworks; b) structures and systems strengthening in the key justice institutions and with the District Local Government (DLG) especially the Community Based Services Department (CBSD) and the District Director of Health Services Offices; and c) multi-sectoral capacity building through technological (through equipment) and technical (GBV specific) advancements at the national, subnational (with focus on police, prosecutors and judicial officers) as well as community levels (para-legals and para social workers) through existing institutes and academies such JTI and UPF academies. The </w:t>
      </w:r>
      <w:r w:rsidRPr="00CD0B74">
        <w:rPr>
          <w:rFonts w:ascii="Roboto" w:eastAsia="Gill Sans" w:hAnsi="Roboto" w:cs="Gill Sans"/>
          <w:lang w:val="en-GB"/>
        </w:rPr>
        <w:t>A2J project succeeded in building on and leveraging efforts of Government efforts and ongoing projects such as the European Union (EU) Spotlight Initiative,</w:t>
      </w:r>
      <w:bookmarkStart w:id="9" w:name="_Hlk133421240"/>
      <w:r w:rsidRPr="00CD0B74">
        <w:rPr>
          <w:rFonts w:ascii="Roboto" w:eastAsia="Gill Sans" w:hAnsi="Roboto" w:cs="Gill Sans"/>
          <w:lang w:val="en-GB"/>
        </w:rPr>
        <w:t xml:space="preserve"> UN Joint Programme) </w:t>
      </w:r>
      <w:bookmarkEnd w:id="9"/>
      <w:r w:rsidRPr="00CD0B74">
        <w:rPr>
          <w:rFonts w:ascii="Roboto" w:eastAsia="Gill Sans" w:hAnsi="Roboto" w:cs="Gill Sans"/>
          <w:lang w:val="en-GB"/>
        </w:rPr>
        <w:t xml:space="preserve">among others. </w:t>
      </w:r>
      <w:r w:rsidRPr="00CD0B74">
        <w:rPr>
          <w:rFonts w:ascii="Roboto" w:eastAsia="Calibri" w:hAnsi="Roboto" w:cs="Times New Roman"/>
          <w:bdr w:val="nil"/>
        </w:rPr>
        <w:t xml:space="preserve">The project among others set out to institute a </w:t>
      </w:r>
      <w:r w:rsidRPr="00CD0B74">
        <w:rPr>
          <w:rFonts w:ascii="Roboto" w:hAnsi="Roboto" w:cs="Arial"/>
        </w:rPr>
        <w:t xml:space="preserve">Special Service Delivery and Accountability System/GBV special court whose implementation was delayed, and feasibility reevaluated. Consequently, a strategy for </w:t>
      </w:r>
      <w:r w:rsidRPr="00CD0B74">
        <w:rPr>
          <w:rFonts w:ascii="Roboto" w:hAnsi="Roboto"/>
        </w:rPr>
        <w:t>institutionalizing a specialized justice system for effective management of GBV cases and draft service delivery standards were developed, whose gains last beyond the project.</w:t>
      </w:r>
    </w:p>
    <w:p w14:paraId="57E128B9" w14:textId="77777777" w:rsidR="00564F7B" w:rsidRPr="00CD0B74" w:rsidRDefault="00564F7B" w:rsidP="00564F7B">
      <w:pPr>
        <w:pBdr>
          <w:top w:val="nil"/>
          <w:left w:val="nil"/>
          <w:bottom w:val="nil"/>
          <w:right w:val="nil"/>
          <w:between w:val="nil"/>
          <w:bar w:val="nil"/>
        </w:pBdr>
        <w:spacing w:after="0" w:line="240" w:lineRule="auto"/>
        <w:jc w:val="both"/>
        <w:rPr>
          <w:rFonts w:ascii="Roboto" w:eastAsia="Calibri" w:hAnsi="Roboto" w:cs="Times New Roman"/>
          <w:bdr w:val="nil"/>
        </w:rPr>
      </w:pPr>
    </w:p>
    <w:p w14:paraId="73E429E1" w14:textId="77777777" w:rsidR="00564F7B" w:rsidRPr="00CD0B74" w:rsidRDefault="00564F7B" w:rsidP="00564F7B">
      <w:pPr>
        <w:spacing w:after="0" w:line="240" w:lineRule="auto"/>
        <w:jc w:val="both"/>
        <w:rPr>
          <w:rFonts w:ascii="Roboto" w:eastAsia="Arial Unicode MS" w:hAnsi="Roboto" w:cs="Times New Roman"/>
          <w:b/>
          <w:bCs/>
          <w:spacing w:val="4"/>
          <w:bdr w:val="nil"/>
          <w:shd w:val="clear" w:color="auto" w:fill="FEFEFE"/>
        </w:rPr>
      </w:pPr>
      <w:r w:rsidRPr="00CD0B74">
        <w:rPr>
          <w:rFonts w:ascii="Roboto" w:eastAsia="Arial Unicode MS" w:hAnsi="Roboto" w:cs="Times New Roman"/>
          <w:b/>
          <w:bCs/>
          <w:spacing w:val="4"/>
          <w:bdr w:val="nil"/>
          <w:shd w:val="clear" w:color="auto" w:fill="FEFEFE"/>
        </w:rPr>
        <w:t>Gender and Human Rights</w:t>
      </w:r>
    </w:p>
    <w:p w14:paraId="1327936E" w14:textId="77777777" w:rsidR="00564F7B" w:rsidRPr="00CD0B74" w:rsidRDefault="00564F7B" w:rsidP="00564F7B">
      <w:pPr>
        <w:pBdr>
          <w:top w:val="nil"/>
          <w:left w:val="nil"/>
          <w:bottom w:val="nil"/>
          <w:right w:val="nil"/>
          <w:between w:val="nil"/>
          <w:bar w:val="nil"/>
        </w:pBdr>
        <w:spacing w:after="0" w:line="240" w:lineRule="auto"/>
        <w:jc w:val="both"/>
        <w:rPr>
          <w:rFonts w:ascii="Roboto" w:eastAsia="Calibri" w:hAnsi="Roboto" w:cs="Times New Roman"/>
          <w:bdr w:val="nil"/>
        </w:rPr>
      </w:pPr>
      <w:r w:rsidRPr="00CD0B74">
        <w:rPr>
          <w:rFonts w:ascii="Roboto" w:eastAsia="Calibri" w:hAnsi="Roboto" w:cs="Times New Roman"/>
          <w:bdr w:val="nil"/>
        </w:rPr>
        <w:t xml:space="preserve">Overall, the A2J Project was anchored on promotion of human rights and gender equality right from its conceptualization, the </w:t>
      </w:r>
      <w:proofErr w:type="spellStart"/>
      <w:r w:rsidRPr="00CD0B74">
        <w:rPr>
          <w:rFonts w:ascii="Roboto" w:eastAsia="Calibri" w:hAnsi="Roboto" w:cs="Times New Roman"/>
          <w:bdr w:val="nil"/>
        </w:rPr>
        <w:t>ToC</w:t>
      </w:r>
      <w:proofErr w:type="spellEnd"/>
      <w:r w:rsidRPr="00CD0B74">
        <w:rPr>
          <w:rFonts w:ascii="Roboto" w:eastAsia="Calibri" w:hAnsi="Roboto" w:cs="Times New Roman"/>
          <w:bdr w:val="nil"/>
        </w:rPr>
        <w:t>, goal, outcomes and outputs. The goals and priority actions in the options paper and its costed action plan as well as overall activity implementation have at their core addressed the human rights of women and girls affected by GBV and ensured that mechanisms to promote their access to justice are institutionalized. This speaks directly to the notions of human rights and gender equality.</w:t>
      </w:r>
    </w:p>
    <w:p w14:paraId="704F8BA5" w14:textId="77777777" w:rsidR="00564F7B" w:rsidRPr="00CD0B74" w:rsidRDefault="00564F7B" w:rsidP="00564F7B">
      <w:pPr>
        <w:spacing w:after="0" w:line="240" w:lineRule="auto"/>
        <w:jc w:val="both"/>
        <w:rPr>
          <w:rFonts w:ascii="Roboto" w:eastAsia="Calibri" w:hAnsi="Roboto" w:cs="Calibri"/>
          <w:b/>
          <w:bCs/>
        </w:rPr>
      </w:pPr>
    </w:p>
    <w:p w14:paraId="36AD2AFC" w14:textId="77777777" w:rsidR="00564F7B" w:rsidRPr="00CD0B74" w:rsidRDefault="00564F7B" w:rsidP="00564F7B">
      <w:pPr>
        <w:spacing w:after="0" w:line="240" w:lineRule="auto"/>
        <w:contextualSpacing/>
        <w:rPr>
          <w:rFonts w:ascii="Roboto" w:eastAsia="Lato" w:hAnsi="Roboto" w:cs="Lato"/>
          <w:b/>
          <w:bCs/>
          <w:kern w:val="24"/>
          <w:lang w:eastAsia="en-GB"/>
        </w:rPr>
      </w:pPr>
      <w:r w:rsidRPr="00CD0B74">
        <w:rPr>
          <w:rFonts w:ascii="Roboto" w:eastAsia="Lato" w:hAnsi="Roboto" w:cs="Lato"/>
          <w:b/>
          <w:bCs/>
          <w:kern w:val="24"/>
          <w:lang w:eastAsia="en-GB"/>
        </w:rPr>
        <w:t>Key Project Enablers and Impeding Factors</w:t>
      </w:r>
    </w:p>
    <w:p w14:paraId="2C56CAB5" w14:textId="77777777" w:rsidR="00564F7B" w:rsidRPr="00CD0B74" w:rsidRDefault="00564F7B" w:rsidP="008E629C">
      <w:pPr>
        <w:numPr>
          <w:ilvl w:val="0"/>
          <w:numId w:val="41"/>
        </w:numPr>
        <w:spacing w:line="240" w:lineRule="auto"/>
        <w:contextualSpacing/>
        <w:jc w:val="both"/>
        <w:rPr>
          <w:rFonts w:ascii="Roboto" w:eastAsia="Avenir" w:hAnsi="Roboto" w:cstheme="minorHAnsi"/>
          <w:bCs/>
        </w:rPr>
      </w:pPr>
      <w:r w:rsidRPr="00CD0B74">
        <w:rPr>
          <w:rFonts w:ascii="Roboto" w:eastAsia="Calibri" w:hAnsi="Roboto" w:cs="Times New Roman"/>
          <w:bdr w:val="nil"/>
        </w:rPr>
        <w:t>Working within existing GBV legal, policy and strategy frameworks as well as structures and systems</w:t>
      </w:r>
      <w:r w:rsidRPr="00CD0B74">
        <w:rPr>
          <w:rFonts w:ascii="Roboto" w:eastAsia="Avenir" w:hAnsi="Roboto" w:cstheme="minorHAnsi"/>
          <w:bCs/>
        </w:rPr>
        <w:t xml:space="preserve"> facilitated conformity, prompt start-up and implementation of the project. </w:t>
      </w:r>
    </w:p>
    <w:p w14:paraId="18AB4E55" w14:textId="77777777" w:rsidR="00564F7B" w:rsidRPr="00CD0B74" w:rsidRDefault="00564F7B" w:rsidP="008E629C">
      <w:pPr>
        <w:numPr>
          <w:ilvl w:val="0"/>
          <w:numId w:val="41"/>
        </w:numPr>
        <w:spacing w:line="240" w:lineRule="auto"/>
        <w:contextualSpacing/>
        <w:jc w:val="both"/>
        <w:rPr>
          <w:rFonts w:ascii="Roboto" w:eastAsia="Avenir" w:hAnsi="Roboto" w:cstheme="minorHAnsi"/>
          <w:bCs/>
        </w:rPr>
      </w:pPr>
      <w:r w:rsidRPr="00CD0B74">
        <w:rPr>
          <w:rFonts w:ascii="Roboto" w:eastAsia="Avenir" w:hAnsi="Roboto" w:cstheme="minorHAnsi"/>
          <w:bCs/>
        </w:rPr>
        <w:t xml:space="preserve">The idea of introducing 11 centers of excellence as the focus for the project implementation aided focused interventions and monitoring. </w:t>
      </w:r>
    </w:p>
    <w:p w14:paraId="7EE8DEC7" w14:textId="77777777" w:rsidR="00564F7B" w:rsidRPr="00CD0B74" w:rsidRDefault="00564F7B" w:rsidP="008E629C">
      <w:pPr>
        <w:numPr>
          <w:ilvl w:val="0"/>
          <w:numId w:val="41"/>
        </w:numPr>
        <w:spacing w:line="240" w:lineRule="auto"/>
        <w:contextualSpacing/>
        <w:jc w:val="both"/>
        <w:rPr>
          <w:rFonts w:ascii="Roboto" w:eastAsia="Avenir" w:hAnsi="Roboto" w:cstheme="minorHAnsi"/>
          <w:bCs/>
        </w:rPr>
      </w:pPr>
      <w:r w:rsidRPr="00CD0B74">
        <w:rPr>
          <w:rFonts w:ascii="Roboto" w:eastAsia="Avenir" w:hAnsi="Roboto" w:cstheme="minorHAnsi"/>
          <w:bCs/>
        </w:rPr>
        <w:t xml:space="preserve">The GBV court case census was great in assisting to appreciate the gravity of the GBV problem in the judiciary. </w:t>
      </w:r>
    </w:p>
    <w:p w14:paraId="46B77892" w14:textId="77777777" w:rsidR="00564F7B" w:rsidRPr="00CD0B74" w:rsidRDefault="00564F7B" w:rsidP="008E629C">
      <w:pPr>
        <w:numPr>
          <w:ilvl w:val="0"/>
          <w:numId w:val="41"/>
        </w:numPr>
        <w:spacing w:line="240" w:lineRule="auto"/>
        <w:contextualSpacing/>
        <w:jc w:val="both"/>
        <w:rPr>
          <w:rFonts w:ascii="Roboto" w:eastAsia="Avenir" w:hAnsi="Roboto" w:cstheme="minorHAnsi"/>
          <w:bCs/>
        </w:rPr>
      </w:pPr>
      <w:r w:rsidRPr="00CD0B74">
        <w:rPr>
          <w:rFonts w:ascii="Roboto" w:eastAsia="Avenir" w:hAnsi="Roboto" w:cstheme="minorHAnsi"/>
          <w:bCs/>
        </w:rPr>
        <w:t xml:space="preserve">Court Open Days and </w:t>
      </w:r>
      <w:r w:rsidRPr="00CD0B74">
        <w:rPr>
          <w:rFonts w:ascii="Roboto" w:eastAsia="Avenir" w:hAnsi="Roboto" w:cstheme="minorHAnsi"/>
          <w:bCs/>
          <w:i/>
          <w:iCs/>
        </w:rPr>
        <w:t xml:space="preserve">barazas </w:t>
      </w:r>
      <w:r w:rsidRPr="00CD0B74">
        <w:rPr>
          <w:rFonts w:ascii="Roboto" w:eastAsia="Avenir" w:hAnsi="Roboto" w:cstheme="minorHAnsi"/>
          <w:bCs/>
        </w:rPr>
        <w:t>facilitated enhanced community reach and awareness creation.</w:t>
      </w:r>
    </w:p>
    <w:p w14:paraId="079951AF" w14:textId="77777777" w:rsidR="00564F7B" w:rsidRPr="00CD0B74" w:rsidRDefault="00564F7B" w:rsidP="008E629C">
      <w:pPr>
        <w:numPr>
          <w:ilvl w:val="0"/>
          <w:numId w:val="41"/>
        </w:numPr>
        <w:spacing w:line="240" w:lineRule="auto"/>
        <w:contextualSpacing/>
        <w:jc w:val="both"/>
        <w:rPr>
          <w:rFonts w:ascii="Roboto" w:eastAsia="Avenir" w:hAnsi="Roboto" w:cstheme="minorHAnsi"/>
          <w:bCs/>
        </w:rPr>
      </w:pPr>
      <w:r w:rsidRPr="00CD0B74">
        <w:rPr>
          <w:rFonts w:ascii="Roboto" w:eastAsia="Avenir" w:hAnsi="Roboto" w:cstheme="minorHAnsi"/>
          <w:bCs/>
        </w:rPr>
        <w:t xml:space="preserve">Key encumbrances impacting achievement of planned outcomes included; variance in the approved Public Service Duty Facilitation for Government Officials and UNW rates. </w:t>
      </w:r>
    </w:p>
    <w:p w14:paraId="1FDF557B" w14:textId="77777777" w:rsidR="00564F7B" w:rsidRPr="00CD0B74" w:rsidRDefault="00564F7B" w:rsidP="008E629C">
      <w:pPr>
        <w:numPr>
          <w:ilvl w:val="0"/>
          <w:numId w:val="41"/>
        </w:numPr>
        <w:spacing w:line="240" w:lineRule="auto"/>
        <w:contextualSpacing/>
        <w:jc w:val="both"/>
        <w:rPr>
          <w:rFonts w:ascii="Roboto" w:eastAsia="Avenir" w:hAnsi="Roboto" w:cstheme="minorHAnsi"/>
          <w:bCs/>
        </w:rPr>
      </w:pPr>
      <w:r w:rsidRPr="00CD0B74">
        <w:rPr>
          <w:rFonts w:ascii="Roboto" w:eastAsia="Avenir" w:hAnsi="Roboto" w:cstheme="minorHAnsi"/>
          <w:bCs/>
        </w:rPr>
        <w:t xml:space="preserve">In some instances, there was an unpredictable release of funds from UNW hence impacting on implementation of activities. Relatedly, some activities were outsourced that project implementing partners felt could have been implemented in-house. </w:t>
      </w:r>
    </w:p>
    <w:p w14:paraId="55DF1E48" w14:textId="77777777" w:rsidR="00564F7B" w:rsidRPr="00CD0B74" w:rsidRDefault="00564F7B" w:rsidP="008E629C">
      <w:pPr>
        <w:numPr>
          <w:ilvl w:val="0"/>
          <w:numId w:val="41"/>
        </w:numPr>
        <w:spacing w:line="240" w:lineRule="auto"/>
        <w:contextualSpacing/>
        <w:jc w:val="both"/>
        <w:rPr>
          <w:rFonts w:ascii="Roboto" w:eastAsia="Avenir" w:hAnsi="Roboto" w:cstheme="minorHAnsi"/>
          <w:bCs/>
        </w:rPr>
      </w:pPr>
      <w:r w:rsidRPr="00CD0B74">
        <w:rPr>
          <w:rFonts w:ascii="Roboto" w:eastAsia="Avenir" w:hAnsi="Roboto" w:cstheme="minorHAnsi"/>
          <w:bCs/>
        </w:rPr>
        <w:t xml:space="preserve">Delayed on-boarding of the project coordinating entity and effects of the COVID-19 pandemic and its lockdowns were an impediment in service delivery with the delayed commencement of certain activities and curtailed physical contact that led to increased backlog of cases across the justice chain. </w:t>
      </w:r>
    </w:p>
    <w:p w14:paraId="5B35EBA9" w14:textId="77777777" w:rsidR="00564F7B" w:rsidRPr="00CD0B74" w:rsidRDefault="00564F7B" w:rsidP="00564F7B">
      <w:pPr>
        <w:spacing w:line="240" w:lineRule="auto"/>
        <w:jc w:val="both"/>
        <w:rPr>
          <w:rFonts w:ascii="Roboto" w:eastAsia="Avenir" w:hAnsi="Roboto" w:cstheme="minorHAnsi"/>
          <w:b/>
        </w:rPr>
      </w:pPr>
    </w:p>
    <w:p w14:paraId="6B999EC0" w14:textId="7C2965DE" w:rsidR="00564F7B" w:rsidRPr="00CD0B74" w:rsidRDefault="00564F7B" w:rsidP="00564F7B">
      <w:pPr>
        <w:spacing w:line="240" w:lineRule="auto"/>
        <w:jc w:val="both"/>
        <w:rPr>
          <w:rFonts w:ascii="Roboto" w:eastAsia="Avenir" w:hAnsi="Roboto" w:cstheme="minorHAnsi"/>
          <w:b/>
        </w:rPr>
      </w:pPr>
      <w:r w:rsidRPr="00CD0B74">
        <w:rPr>
          <w:rFonts w:ascii="Roboto" w:eastAsia="Avenir" w:hAnsi="Roboto" w:cstheme="minorHAnsi"/>
          <w:b/>
        </w:rPr>
        <w:t>Good practices</w:t>
      </w:r>
    </w:p>
    <w:p w14:paraId="7F6C097B" w14:textId="77777777" w:rsidR="00564F7B" w:rsidRPr="00CD0B74" w:rsidRDefault="00564F7B" w:rsidP="008E629C">
      <w:pPr>
        <w:numPr>
          <w:ilvl w:val="0"/>
          <w:numId w:val="37"/>
        </w:numPr>
        <w:spacing w:after="0" w:line="240" w:lineRule="auto"/>
        <w:contextualSpacing/>
        <w:jc w:val="both"/>
        <w:rPr>
          <w:rFonts w:ascii="Roboto" w:eastAsia="Gill Sans" w:hAnsi="Roboto" w:cs="Gill Sans"/>
          <w:lang w:val="en-GB"/>
        </w:rPr>
      </w:pPr>
      <w:r w:rsidRPr="00CD0B74">
        <w:rPr>
          <w:rFonts w:ascii="Roboto" w:eastAsia="Gill Sans" w:hAnsi="Roboto" w:cs="Gill Sans"/>
          <w:lang w:val="en-GB"/>
        </w:rPr>
        <w:t>Maximizing the value-added of partnerships, working relationships and connections at all levels especially at the local government and community level was instrumental directing the project’s ability to leverage limited resources for larger results within diverse and complex regions including Karamoja and northern Uganda.</w:t>
      </w:r>
    </w:p>
    <w:p w14:paraId="6EB4BCE0" w14:textId="77777777" w:rsidR="00564F7B" w:rsidRPr="00CD0B74" w:rsidRDefault="00564F7B" w:rsidP="008E629C">
      <w:pPr>
        <w:numPr>
          <w:ilvl w:val="0"/>
          <w:numId w:val="37"/>
        </w:numPr>
        <w:spacing w:after="0" w:line="240" w:lineRule="auto"/>
        <w:contextualSpacing/>
        <w:jc w:val="both"/>
        <w:rPr>
          <w:rFonts w:ascii="Roboto" w:eastAsia="Gill Sans" w:hAnsi="Roboto" w:cs="Gill Sans"/>
          <w:lang w:val="en-GB"/>
        </w:rPr>
      </w:pPr>
      <w:r w:rsidRPr="00CD0B74">
        <w:rPr>
          <w:rFonts w:ascii="Roboto" w:eastAsia="Gill Sans" w:hAnsi="Roboto" w:cs="Gill Sans"/>
          <w:lang w:val="en-GB"/>
        </w:rPr>
        <w:t xml:space="preserve">Adaptation to the context of the changes in the operating environment and the COVID-19 pandemic enabled reprogramming some planned activities. Despite the delays and additional costs that came with </w:t>
      </w:r>
      <w:r w:rsidRPr="00CD0B74">
        <w:rPr>
          <w:rFonts w:ascii="Roboto" w:eastAsia="Gill Sans" w:hAnsi="Roboto" w:cs="Gill Sans"/>
          <w:lang w:val="en-GB"/>
        </w:rPr>
        <w:lastRenderedPageBreak/>
        <w:t>the impact of COVID-19, the project innovated feasible ways to continue implementing some of the key project interventions.</w:t>
      </w:r>
    </w:p>
    <w:p w14:paraId="26BECDB2" w14:textId="77777777" w:rsidR="00564F7B" w:rsidRPr="00CD0B74" w:rsidRDefault="00564F7B" w:rsidP="008E629C">
      <w:pPr>
        <w:numPr>
          <w:ilvl w:val="0"/>
          <w:numId w:val="37"/>
        </w:numPr>
        <w:spacing w:after="0" w:line="240" w:lineRule="auto"/>
        <w:contextualSpacing/>
        <w:jc w:val="both"/>
        <w:rPr>
          <w:rFonts w:ascii="Roboto" w:eastAsia="Gill Sans" w:hAnsi="Roboto" w:cs="Gill Sans"/>
          <w:lang w:val="en-GB"/>
        </w:rPr>
      </w:pPr>
      <w:r w:rsidRPr="00CD0B74">
        <w:rPr>
          <w:rFonts w:ascii="Roboto" w:eastAsia="Gill Sans" w:hAnsi="Roboto" w:cs="Gill Sans"/>
          <w:lang w:val="en-GB"/>
        </w:rPr>
        <w:t>Infrastructural investments through provision of audio-visual Institutionalized equipment and rooms that facilitate privacy and confidentiality as well as support to victims as they provide testimonies in courts have contributed towards realization of the survivor centred approach to access to justice.</w:t>
      </w:r>
      <w:r w:rsidRPr="00CD0B74">
        <w:rPr>
          <w:rFonts w:ascii="Roboto" w:hAnsi="Roboto" w:cs="Arial"/>
          <w:shd w:val="clear" w:color="auto" w:fill="FFFFFF"/>
        </w:rPr>
        <w:t xml:space="preserve"> A survivor-centered approach </w:t>
      </w:r>
      <w:r w:rsidRPr="00CD0B74">
        <w:rPr>
          <w:rFonts w:ascii="Roboto" w:hAnsi="Roboto" w:cs="Arial"/>
        </w:rPr>
        <w:t>seeks to empower the survivor by prioritizing their rights, needs, and wishes</w:t>
      </w:r>
      <w:r w:rsidRPr="00CD0B74">
        <w:rPr>
          <w:rFonts w:ascii="Roboto" w:hAnsi="Roboto" w:cs="Arial"/>
          <w:shd w:val="clear" w:color="auto" w:fill="FFFFFF"/>
        </w:rPr>
        <w:t>. This includes ensuring that survivors have access to appropriate, accessible, and quality services. Through infrastructural investments the project facilitated the c</w:t>
      </w:r>
      <w:r w:rsidRPr="00CD0B74">
        <w:rPr>
          <w:rFonts w:ascii="Roboto" w:hAnsi="Roboto" w:cs="Segoe UI"/>
          <w:spacing w:val="8"/>
          <w:shd w:val="clear" w:color="auto" w:fill="FFFFFF"/>
        </w:rPr>
        <w:t>reation of a supportive environment in which survivor’s rights are respected and in which a survivor is treated with dignity and respect. </w:t>
      </w:r>
    </w:p>
    <w:p w14:paraId="0E65F921" w14:textId="77777777" w:rsidR="00564F7B" w:rsidRPr="00CD0B74" w:rsidRDefault="00564F7B" w:rsidP="008E629C">
      <w:pPr>
        <w:numPr>
          <w:ilvl w:val="0"/>
          <w:numId w:val="37"/>
        </w:numPr>
        <w:spacing w:after="0" w:line="240" w:lineRule="auto"/>
        <w:contextualSpacing/>
        <w:jc w:val="both"/>
        <w:rPr>
          <w:rFonts w:ascii="Roboto" w:eastAsia="Gill Sans" w:hAnsi="Roboto" w:cs="Gill Sans"/>
          <w:lang w:val="en-GB"/>
        </w:rPr>
      </w:pPr>
      <w:r w:rsidRPr="00CD0B74">
        <w:rPr>
          <w:rFonts w:ascii="Roboto" w:eastAsia="Gill Sans" w:hAnsi="Roboto" w:cs="Gill Sans"/>
          <w:lang w:val="en-GB"/>
        </w:rPr>
        <w:t xml:space="preserve">The UNW Country Office has cultivated and demonstrated long-term consistency and dependability through teamwork, mutual respect and being approachable in its strategic partnerships with the key Ministries Departments and Agencies especially the </w:t>
      </w:r>
      <w:proofErr w:type="spellStart"/>
      <w:r w:rsidRPr="00CD0B74">
        <w:rPr>
          <w:rFonts w:ascii="Roboto" w:eastAsia="Gill Sans" w:hAnsi="Roboto" w:cs="Gill Sans"/>
          <w:lang w:val="en-GB"/>
        </w:rPr>
        <w:t>MoGLSD</w:t>
      </w:r>
      <w:proofErr w:type="spellEnd"/>
      <w:r w:rsidRPr="00CD0B74">
        <w:rPr>
          <w:rFonts w:ascii="Roboto" w:eastAsia="Gill Sans" w:hAnsi="Roboto" w:cs="Gill Sans"/>
          <w:lang w:val="en-GB"/>
        </w:rPr>
        <w:t>, UPF and ODPP. It has applied the same approach to the Judiciary that has seen building relationships that have culminated into leadership commitment from the top management and leadership of the Judiciary to A2J priority activities.</w:t>
      </w:r>
    </w:p>
    <w:p w14:paraId="79132E65" w14:textId="77777777" w:rsidR="00564F7B" w:rsidRPr="00CD0B74" w:rsidRDefault="00564F7B" w:rsidP="008E629C">
      <w:pPr>
        <w:numPr>
          <w:ilvl w:val="0"/>
          <w:numId w:val="37"/>
        </w:numPr>
        <w:spacing w:after="0" w:line="240" w:lineRule="auto"/>
        <w:contextualSpacing/>
        <w:jc w:val="both"/>
        <w:rPr>
          <w:rFonts w:ascii="Roboto" w:eastAsia="Gill Sans" w:hAnsi="Roboto" w:cs="Gill Sans"/>
          <w:lang w:val="en-GB"/>
        </w:rPr>
      </w:pPr>
      <w:r w:rsidRPr="00CD0B74">
        <w:rPr>
          <w:rFonts w:ascii="Roboto" w:eastAsia="Gill Sans" w:hAnsi="Roboto" w:cs="Gill Sans"/>
          <w:lang w:val="en-GB"/>
        </w:rPr>
        <w:t>Multi-sectoral training/capacity building of justice agencies, especially on international mechanisms and standards, reporting and recognizing gender, GBV and human rights violations and abuses was identified by stakeholders as highly important and impactful in promoting shared learning, communication, cooperation and coordination.</w:t>
      </w:r>
    </w:p>
    <w:p w14:paraId="6FE7C200" w14:textId="77777777" w:rsidR="00564F7B" w:rsidRPr="00CD0B74" w:rsidRDefault="00564F7B" w:rsidP="00564F7B">
      <w:pPr>
        <w:spacing w:after="0" w:line="240" w:lineRule="auto"/>
        <w:ind w:left="360"/>
        <w:contextualSpacing/>
        <w:jc w:val="both"/>
        <w:rPr>
          <w:rFonts w:ascii="Roboto" w:eastAsia="Avenir" w:hAnsi="Roboto" w:cstheme="minorHAnsi"/>
          <w:b/>
        </w:rPr>
      </w:pPr>
    </w:p>
    <w:p w14:paraId="290A7269" w14:textId="77777777" w:rsidR="00564F7B" w:rsidRPr="00CD0B74" w:rsidRDefault="00564F7B" w:rsidP="00564F7B">
      <w:pPr>
        <w:spacing w:line="240" w:lineRule="auto"/>
        <w:jc w:val="both"/>
        <w:rPr>
          <w:rFonts w:ascii="Roboto" w:eastAsia="Avenir" w:hAnsi="Roboto" w:cstheme="minorHAnsi"/>
          <w:b/>
        </w:rPr>
      </w:pPr>
      <w:r w:rsidRPr="00CD0B74">
        <w:rPr>
          <w:rFonts w:ascii="Roboto" w:eastAsia="Avenir" w:hAnsi="Roboto" w:cstheme="minorHAnsi"/>
          <w:b/>
        </w:rPr>
        <w:t>Lessons Learned</w:t>
      </w:r>
    </w:p>
    <w:p w14:paraId="10D3FC17" w14:textId="77777777" w:rsidR="00564F7B" w:rsidRPr="00CD0B74" w:rsidRDefault="00564F7B" w:rsidP="008E629C">
      <w:pPr>
        <w:numPr>
          <w:ilvl w:val="0"/>
          <w:numId w:val="40"/>
        </w:numPr>
        <w:spacing w:after="0" w:line="240" w:lineRule="auto"/>
        <w:contextualSpacing/>
        <w:jc w:val="both"/>
        <w:rPr>
          <w:rFonts w:ascii="Roboto" w:eastAsia="Gill Sans" w:hAnsi="Roboto" w:cs="Gill Sans"/>
          <w:lang w:val="en-GB"/>
        </w:rPr>
      </w:pPr>
      <w:r w:rsidRPr="00CD0B74">
        <w:rPr>
          <w:rFonts w:ascii="Roboto" w:eastAsia="Gill Sans" w:hAnsi="Roboto" w:cs="Gill Sans"/>
          <w:lang w:val="en-GB"/>
        </w:rPr>
        <w:t>Building on successes, achievements and lessons from previous and ongoing programmes is important for fast tracking achievements of project deliverables, capacity building and sustainability. A2J did well by building on and leveraging efforts of the ongoing projects such as the EU Spotlight Initiative, UNJGBV among others. However, there is need to be intentional in identification of other ongoing initiatives in the judiciary, UPF and ODPP as well as MGLSD to leverage and draw lessons to inform programming.</w:t>
      </w:r>
    </w:p>
    <w:p w14:paraId="2F7ABEF2" w14:textId="77777777" w:rsidR="00564F7B" w:rsidRPr="00CD0B74" w:rsidRDefault="00564F7B" w:rsidP="008E629C">
      <w:pPr>
        <w:numPr>
          <w:ilvl w:val="0"/>
          <w:numId w:val="40"/>
        </w:numPr>
        <w:contextualSpacing/>
        <w:jc w:val="both"/>
        <w:rPr>
          <w:rFonts w:ascii="Roboto" w:eastAsia="Gill Sans" w:hAnsi="Roboto" w:cs="Gill Sans"/>
          <w:lang w:val="en-GB"/>
        </w:rPr>
      </w:pPr>
      <w:r w:rsidRPr="00CD0B74">
        <w:rPr>
          <w:rFonts w:ascii="Roboto" w:eastAsia="Gill Sans" w:hAnsi="Roboto" w:cs="Gill Sans"/>
          <w:lang w:val="en-GB"/>
        </w:rPr>
        <w:t>Survivor centred, trauma informed, gender sensitive and human rights-based approaches are crucial in responding to risk and vulnerability and the unique needs of the GBV survivors to enable them to be confident and have the self-esteem needed to pursue justice throughout the justice chain. A2J has started several innovations ranging from trainings, survivor support, installing audio-visual equipment and rooms to offer confidentiality. These are good practices that should be institutionalised and continued throughout the justice chain.</w:t>
      </w:r>
    </w:p>
    <w:p w14:paraId="12FC136C" w14:textId="77777777" w:rsidR="00564F7B" w:rsidRPr="00CD0B74" w:rsidRDefault="00564F7B" w:rsidP="008E629C">
      <w:pPr>
        <w:numPr>
          <w:ilvl w:val="0"/>
          <w:numId w:val="40"/>
        </w:numPr>
        <w:spacing w:after="0" w:line="240" w:lineRule="auto"/>
        <w:contextualSpacing/>
        <w:jc w:val="both"/>
        <w:rPr>
          <w:rFonts w:ascii="Roboto" w:eastAsia="Gill Sans" w:hAnsi="Roboto" w:cs="Gill Sans"/>
          <w:lang w:val="en-GB"/>
        </w:rPr>
      </w:pPr>
      <w:r w:rsidRPr="00CD0B74">
        <w:rPr>
          <w:rFonts w:ascii="Roboto" w:eastAsia="Gill Sans" w:hAnsi="Roboto" w:cs="Gill Sans"/>
          <w:lang w:val="en-GB"/>
        </w:rPr>
        <w:t>Finding a delicate balance between strengthening both GBV response and prevention is crucial given that both strands are essential in improving access and the quality of justice. The focus particularly on social and gender norms change at the institutional and community level is imperative.</w:t>
      </w:r>
    </w:p>
    <w:p w14:paraId="6B81D0FA" w14:textId="77777777" w:rsidR="00564F7B" w:rsidRPr="00CD0B74" w:rsidRDefault="00564F7B" w:rsidP="00564F7B">
      <w:pPr>
        <w:spacing w:after="0" w:line="240" w:lineRule="auto"/>
        <w:jc w:val="both"/>
        <w:rPr>
          <w:rFonts w:ascii="Roboto" w:eastAsia="Avenir" w:hAnsi="Roboto" w:cstheme="minorHAnsi"/>
          <w:b/>
        </w:rPr>
      </w:pPr>
    </w:p>
    <w:p w14:paraId="5E3B9FC4" w14:textId="77777777" w:rsidR="00564F7B" w:rsidRPr="00CD0B74" w:rsidRDefault="00564F7B" w:rsidP="00564F7B">
      <w:pPr>
        <w:spacing w:after="0" w:line="240" w:lineRule="auto"/>
        <w:contextualSpacing/>
        <w:rPr>
          <w:rFonts w:ascii="Roboto" w:eastAsia="Lato" w:hAnsi="Roboto" w:cs="Lato"/>
          <w:b/>
          <w:bCs/>
          <w:kern w:val="24"/>
          <w:lang w:eastAsia="en-GB"/>
        </w:rPr>
      </w:pPr>
      <w:r w:rsidRPr="00CD0B74">
        <w:rPr>
          <w:rFonts w:ascii="Roboto" w:eastAsia="Lato" w:hAnsi="Roboto" w:cs="Lato"/>
          <w:b/>
          <w:bCs/>
          <w:kern w:val="24"/>
          <w:lang w:eastAsia="en-GB"/>
        </w:rPr>
        <w:t>Conclusion</w:t>
      </w:r>
    </w:p>
    <w:p w14:paraId="23883C89" w14:textId="77777777" w:rsidR="00AA08BB" w:rsidRPr="00CD0B74" w:rsidRDefault="00564F7B" w:rsidP="008E629C">
      <w:pPr>
        <w:pStyle w:val="ListParagraph"/>
        <w:numPr>
          <w:ilvl w:val="0"/>
          <w:numId w:val="42"/>
        </w:numPr>
        <w:spacing w:after="0" w:line="240" w:lineRule="auto"/>
        <w:jc w:val="both"/>
        <w:rPr>
          <w:rFonts w:ascii="Roboto" w:eastAsia="Lato" w:hAnsi="Roboto" w:cs="Lato"/>
          <w:kern w:val="24"/>
          <w:lang w:eastAsia="en-GB"/>
        </w:rPr>
      </w:pPr>
      <w:r w:rsidRPr="00CD0B74">
        <w:rPr>
          <w:rFonts w:ascii="Roboto" w:eastAsia="Lato" w:hAnsi="Roboto" w:cs="Lato"/>
          <w:kern w:val="24"/>
          <w:lang w:eastAsia="en-GB"/>
        </w:rPr>
        <w:t xml:space="preserve">Overall, the project was relevant to the national and sub-national context of GBV and access to justice. It made major inroads in multi-sectoral capacity building initiatives and strengthening of justice institutions laying the foundation for further work crucial to promoting and institutionalizing access to justice. This was possible through building of strong relations with the Judiciary, Uganda Police Force (UPF) and the Office of the Directorate of Public Prosecutions (ODPP). </w:t>
      </w:r>
    </w:p>
    <w:p w14:paraId="7E52C001" w14:textId="77777777" w:rsidR="00AA08BB" w:rsidRPr="00CD0B74" w:rsidRDefault="00564F7B" w:rsidP="008E629C">
      <w:pPr>
        <w:pStyle w:val="ListParagraph"/>
        <w:numPr>
          <w:ilvl w:val="0"/>
          <w:numId w:val="42"/>
        </w:numPr>
        <w:spacing w:after="0" w:line="240" w:lineRule="auto"/>
        <w:jc w:val="both"/>
        <w:rPr>
          <w:rFonts w:ascii="Roboto" w:eastAsia="Lato" w:hAnsi="Roboto" w:cs="Lato"/>
          <w:kern w:val="24"/>
          <w:lang w:eastAsia="en-GB"/>
        </w:rPr>
      </w:pPr>
      <w:r w:rsidRPr="00CD0B74">
        <w:rPr>
          <w:rFonts w:ascii="Roboto" w:eastAsia="Lato" w:hAnsi="Roboto" w:cs="Lato"/>
          <w:kern w:val="24"/>
          <w:lang w:eastAsia="en-GB"/>
        </w:rPr>
        <w:t xml:space="preserve">Project partners mutually agreed to and owned a strategy/options paper </w:t>
      </w:r>
      <w:r w:rsidRPr="00CD0B74">
        <w:rPr>
          <w:rFonts w:ascii="Roboto" w:eastAsia="Arial" w:hAnsi="Roboto" w:cstheme="minorHAnsi"/>
          <w:lang w:val="en-GB"/>
        </w:rPr>
        <w:t>for institutionalizing a specialised justice system for effective management of GBV cases</w:t>
      </w:r>
      <w:r w:rsidRPr="00CD0B74">
        <w:rPr>
          <w:rFonts w:ascii="Roboto" w:eastAsia="Lato" w:hAnsi="Roboto" w:cs="Lato"/>
          <w:kern w:val="24"/>
          <w:lang w:eastAsia="en-GB"/>
        </w:rPr>
        <w:t xml:space="preserve"> as well as the drafting of service delivery standards (near finalization). There were significant delays in the completion of some </w:t>
      </w:r>
      <w:r w:rsidRPr="00CD0B74">
        <w:rPr>
          <w:rFonts w:ascii="Roboto" w:eastAsia="Lato" w:hAnsi="Roboto" w:cs="Lato"/>
          <w:kern w:val="24"/>
          <w:lang w:eastAsia="en-GB"/>
        </w:rPr>
        <w:lastRenderedPageBreak/>
        <w:t xml:space="preserve">activities. This led to several no-cost extensions that were required to ensure that a strong foundation is laid for the follow-on project activities. </w:t>
      </w:r>
    </w:p>
    <w:p w14:paraId="306D1AD7" w14:textId="3C896775" w:rsidR="00564F7B" w:rsidRPr="00CD0B74" w:rsidRDefault="00564F7B" w:rsidP="008E629C">
      <w:pPr>
        <w:pStyle w:val="ListParagraph"/>
        <w:numPr>
          <w:ilvl w:val="0"/>
          <w:numId w:val="42"/>
        </w:numPr>
        <w:spacing w:after="0" w:line="240" w:lineRule="auto"/>
        <w:jc w:val="both"/>
        <w:rPr>
          <w:rFonts w:ascii="Roboto" w:eastAsia="Lato" w:hAnsi="Roboto" w:cs="Lato"/>
          <w:b/>
          <w:bCs/>
          <w:kern w:val="24"/>
          <w:lang w:eastAsia="en-GB"/>
        </w:rPr>
      </w:pPr>
      <w:r w:rsidRPr="00CD0B74">
        <w:rPr>
          <w:rFonts w:ascii="Roboto" w:eastAsia="Lato" w:hAnsi="Roboto" w:cs="Lato"/>
          <w:kern w:val="24"/>
          <w:lang w:eastAsia="en-GB"/>
        </w:rPr>
        <w:t xml:space="preserve">Working through existing structures at all levels coupled with building on achievements and lessons learnt from ongoing projects especially the Spotlight initiative and UN Joint </w:t>
      </w:r>
      <w:proofErr w:type="spellStart"/>
      <w:r w:rsidRPr="00CD0B74">
        <w:rPr>
          <w:rFonts w:ascii="Roboto" w:eastAsia="Lato" w:hAnsi="Roboto" w:cs="Lato"/>
          <w:kern w:val="24"/>
          <w:lang w:eastAsia="en-GB"/>
        </w:rPr>
        <w:t>Programme</w:t>
      </w:r>
      <w:proofErr w:type="spellEnd"/>
      <w:r w:rsidRPr="00CD0B74">
        <w:rPr>
          <w:rFonts w:ascii="Roboto" w:eastAsia="Lato" w:hAnsi="Roboto" w:cs="Lato"/>
          <w:kern w:val="24"/>
          <w:lang w:eastAsia="en-GB"/>
        </w:rPr>
        <w:t xml:space="preserve"> on GBV set a strong foundation for sustainability.</w:t>
      </w:r>
    </w:p>
    <w:p w14:paraId="64AB6E83" w14:textId="77777777" w:rsidR="00564F7B" w:rsidRPr="00CD0B74" w:rsidRDefault="00564F7B" w:rsidP="00564F7B">
      <w:pPr>
        <w:spacing w:after="0" w:line="240" w:lineRule="auto"/>
        <w:contextualSpacing/>
        <w:rPr>
          <w:rFonts w:ascii="Roboto" w:eastAsia="Lato" w:hAnsi="Roboto" w:cs="Lato"/>
          <w:b/>
          <w:bCs/>
          <w:kern w:val="24"/>
          <w:lang w:eastAsia="en-GB"/>
        </w:rPr>
      </w:pPr>
    </w:p>
    <w:p w14:paraId="1FBB9193" w14:textId="77777777" w:rsidR="00564F7B" w:rsidRPr="00CD0B74" w:rsidRDefault="00564F7B" w:rsidP="00564F7B">
      <w:pPr>
        <w:spacing w:after="0" w:line="240" w:lineRule="auto"/>
        <w:contextualSpacing/>
        <w:rPr>
          <w:rFonts w:ascii="Roboto" w:eastAsia="Lato" w:hAnsi="Roboto" w:cs="Lato"/>
          <w:b/>
          <w:bCs/>
          <w:kern w:val="24"/>
          <w:lang w:eastAsia="en-GB"/>
        </w:rPr>
      </w:pPr>
      <w:r w:rsidRPr="00CD0B74">
        <w:rPr>
          <w:rFonts w:ascii="Roboto" w:eastAsia="Lato" w:hAnsi="Roboto" w:cs="Lato"/>
          <w:b/>
          <w:bCs/>
          <w:kern w:val="24"/>
          <w:lang w:eastAsia="en-GB"/>
        </w:rPr>
        <w:t>Recommendations</w:t>
      </w:r>
    </w:p>
    <w:p w14:paraId="79CC8326" w14:textId="77777777" w:rsidR="00564F7B" w:rsidRPr="00CD0B74" w:rsidRDefault="00564F7B" w:rsidP="008E629C">
      <w:pPr>
        <w:numPr>
          <w:ilvl w:val="0"/>
          <w:numId w:val="36"/>
        </w:numPr>
        <w:spacing w:line="240" w:lineRule="auto"/>
        <w:contextualSpacing/>
        <w:jc w:val="both"/>
        <w:rPr>
          <w:rFonts w:ascii="Roboto" w:hAnsi="Roboto"/>
          <w:lang w:val="en-GB"/>
        </w:rPr>
      </w:pPr>
      <w:r w:rsidRPr="00CD0B74">
        <w:rPr>
          <w:rFonts w:ascii="Roboto" w:hAnsi="Roboto"/>
          <w:lang w:val="de-DE"/>
        </w:rPr>
        <w:t xml:space="preserve">There is need for key stakeholders to further consolidate, strengthen partnership and collaboration between the Judiciary, ODPP and UPF as well as the relevant DLG departments in all project processes including design, implementation, monitoring and evaluation. </w:t>
      </w:r>
    </w:p>
    <w:p w14:paraId="35D04556" w14:textId="77777777" w:rsidR="00564F7B" w:rsidRPr="00CD0B74" w:rsidRDefault="00564F7B" w:rsidP="008E629C">
      <w:pPr>
        <w:numPr>
          <w:ilvl w:val="0"/>
          <w:numId w:val="36"/>
        </w:numPr>
        <w:spacing w:line="240" w:lineRule="auto"/>
        <w:contextualSpacing/>
        <w:jc w:val="both"/>
        <w:rPr>
          <w:rFonts w:ascii="Roboto" w:hAnsi="Roboto"/>
          <w:lang w:val="en-GB"/>
        </w:rPr>
      </w:pPr>
      <w:r w:rsidRPr="00CD0B74">
        <w:rPr>
          <w:rFonts w:ascii="Roboto" w:eastAsia="Cambria" w:hAnsi="Roboto"/>
        </w:rPr>
        <w:t xml:space="preserve">Given the level of complexity and bureaucracy involved in working with the key justice institutions and that some of these institutions like the judiciary were recently onboarded, </w:t>
      </w:r>
      <w:r w:rsidRPr="00CD0B74">
        <w:rPr>
          <w:rFonts w:ascii="Roboto" w:hAnsi="Roboto"/>
          <w:lang w:val="de-DE"/>
        </w:rPr>
        <w:t>UNW Country Office and its implementing partners should engage with donors to advocate for long term funding to enable adequate time for project inception, implementation and improvement to the quality of outputs and deliverables as a means of realising greater impact.</w:t>
      </w:r>
    </w:p>
    <w:p w14:paraId="1200C9E3" w14:textId="77777777" w:rsidR="00564F7B" w:rsidRPr="00CD0B74" w:rsidRDefault="00564F7B" w:rsidP="008E629C">
      <w:pPr>
        <w:numPr>
          <w:ilvl w:val="0"/>
          <w:numId w:val="36"/>
        </w:numPr>
        <w:spacing w:line="240" w:lineRule="auto"/>
        <w:contextualSpacing/>
        <w:jc w:val="both"/>
        <w:rPr>
          <w:rFonts w:ascii="Roboto" w:hAnsi="Roboto"/>
          <w:lang w:val="en-GB"/>
        </w:rPr>
      </w:pPr>
      <w:r w:rsidRPr="00CD0B74">
        <w:rPr>
          <w:rFonts w:ascii="Roboto" w:eastAsia="Cambria" w:hAnsi="Roboto"/>
        </w:rPr>
        <w:t xml:space="preserve">With the </w:t>
      </w:r>
      <w:bookmarkStart w:id="10" w:name="_Hlk132373585"/>
      <w:r w:rsidRPr="00CD0B74">
        <w:rPr>
          <w:rFonts w:ascii="Roboto" w:eastAsia="Cambria" w:hAnsi="Roboto"/>
        </w:rPr>
        <w:t>strategy</w:t>
      </w:r>
      <w:r w:rsidRPr="00CD0B74">
        <w:rPr>
          <w:rFonts w:ascii="Roboto" w:eastAsia="Arial" w:hAnsi="Roboto" w:cstheme="minorHAnsi"/>
          <w:lang w:val="en-GB"/>
        </w:rPr>
        <w:t xml:space="preserve"> for institutionalisation of a specialised justice system for effective management of GBV cases against women and girls – ‘</w:t>
      </w:r>
      <w:r w:rsidRPr="00CD0B74">
        <w:rPr>
          <w:rFonts w:ascii="Roboto" w:eastAsia="Cambria" w:hAnsi="Roboto"/>
        </w:rPr>
        <w:t>options paper’ and the draft service delivery standards in place</w:t>
      </w:r>
      <w:bookmarkEnd w:id="10"/>
      <w:r w:rsidRPr="00CD0B74">
        <w:rPr>
          <w:rFonts w:ascii="Roboto" w:eastAsia="Cambria" w:hAnsi="Roboto"/>
        </w:rPr>
        <w:t xml:space="preserve">, </w:t>
      </w:r>
      <w:r w:rsidRPr="00CD0B74">
        <w:rPr>
          <w:rFonts w:ascii="Roboto" w:hAnsi="Roboto"/>
          <w:lang w:val="de-DE"/>
        </w:rPr>
        <w:t>UNW Country Office and the project implementing partners should review the A2J project ToC, work plan and approach to align to the strategy/options paper and service delivery standards. This means that donors should consider a second phase of the A2J project aligned to the strategy/options paper and the service delivery standards.</w:t>
      </w:r>
    </w:p>
    <w:p w14:paraId="434DD48B" w14:textId="77777777" w:rsidR="00564F7B" w:rsidRPr="00CD0B74" w:rsidRDefault="00564F7B" w:rsidP="008E629C">
      <w:pPr>
        <w:numPr>
          <w:ilvl w:val="0"/>
          <w:numId w:val="36"/>
        </w:numPr>
        <w:spacing w:line="240" w:lineRule="auto"/>
        <w:contextualSpacing/>
        <w:jc w:val="both"/>
        <w:rPr>
          <w:rFonts w:ascii="Roboto" w:eastAsia="Cambria" w:hAnsi="Roboto"/>
        </w:rPr>
      </w:pPr>
      <w:r w:rsidRPr="00CD0B74">
        <w:rPr>
          <w:rFonts w:ascii="Roboto" w:eastAsia="Cambria" w:hAnsi="Roboto"/>
        </w:rPr>
        <w:t xml:space="preserve">Need to fast track the review and </w:t>
      </w:r>
      <w:proofErr w:type="spellStart"/>
      <w:r w:rsidRPr="00CD0B74">
        <w:rPr>
          <w:rFonts w:ascii="Roboto" w:eastAsia="Cambria" w:hAnsi="Roboto"/>
        </w:rPr>
        <w:t>finalisation</w:t>
      </w:r>
      <w:proofErr w:type="spellEnd"/>
      <w:r w:rsidRPr="00CD0B74">
        <w:rPr>
          <w:rFonts w:ascii="Roboto" w:eastAsia="Cambria" w:hAnsi="Roboto"/>
        </w:rPr>
        <w:t xml:space="preserve"> of detailed and concrete Service Delivery Standards and Procedures covering all the steps towards delivering Quality Integrated Justice Services. This is crucial for improving coordination and </w:t>
      </w:r>
      <w:proofErr w:type="spellStart"/>
      <w:r w:rsidRPr="00CD0B74">
        <w:rPr>
          <w:rFonts w:ascii="Roboto" w:eastAsia="Cambria" w:hAnsi="Roboto"/>
        </w:rPr>
        <w:t>harmonisation</w:t>
      </w:r>
      <w:proofErr w:type="spellEnd"/>
      <w:r w:rsidRPr="00CD0B74">
        <w:rPr>
          <w:rFonts w:ascii="Roboto" w:eastAsia="Cambria" w:hAnsi="Roboto"/>
        </w:rPr>
        <w:t xml:space="preserve"> of the delivery of justice to the GBV survivors and for promoting the good practice of justice being understood and </w:t>
      </w:r>
      <w:proofErr w:type="spellStart"/>
      <w:r w:rsidRPr="00CD0B74">
        <w:rPr>
          <w:rFonts w:ascii="Roboto" w:eastAsia="Cambria" w:hAnsi="Roboto"/>
        </w:rPr>
        <w:t>operationalised</w:t>
      </w:r>
      <w:proofErr w:type="spellEnd"/>
      <w:r w:rsidRPr="00CD0B74">
        <w:rPr>
          <w:rFonts w:ascii="Roboto" w:eastAsia="Cambria" w:hAnsi="Roboto"/>
        </w:rPr>
        <w:t xml:space="preserve"> as a chain. It will also facilitate monitoring of the quality as well as in holding the relevant duty bearers accountable.</w:t>
      </w:r>
    </w:p>
    <w:p w14:paraId="1BDFB27D" w14:textId="77777777" w:rsidR="00564F7B" w:rsidRPr="00CD0B74" w:rsidRDefault="00564F7B" w:rsidP="008E629C">
      <w:pPr>
        <w:numPr>
          <w:ilvl w:val="0"/>
          <w:numId w:val="36"/>
        </w:numPr>
        <w:spacing w:line="240" w:lineRule="auto"/>
        <w:contextualSpacing/>
        <w:jc w:val="both"/>
        <w:rPr>
          <w:rFonts w:ascii="Roboto" w:hAnsi="Roboto"/>
          <w:lang w:val="en-GB"/>
        </w:rPr>
      </w:pPr>
      <w:r w:rsidRPr="00CD0B74">
        <w:rPr>
          <w:rFonts w:ascii="Roboto" w:hAnsi="Roboto"/>
          <w:lang w:val="de-DE"/>
        </w:rPr>
        <w:t>UNW and its partners should agree to and consider different approaches implementingcapacity building in financial management and accountability. This will facilitate building competencies of IPs in timely reporting for funds received to address the delays in accountability and implementation of project activities.</w:t>
      </w:r>
    </w:p>
    <w:p w14:paraId="6FCF1EA7" w14:textId="77777777" w:rsidR="00564F7B" w:rsidRPr="00CD0B74" w:rsidRDefault="00564F7B" w:rsidP="008E629C">
      <w:pPr>
        <w:numPr>
          <w:ilvl w:val="0"/>
          <w:numId w:val="36"/>
        </w:numPr>
        <w:spacing w:line="240" w:lineRule="auto"/>
        <w:contextualSpacing/>
        <w:jc w:val="both"/>
        <w:rPr>
          <w:rFonts w:ascii="Roboto" w:hAnsi="Roboto"/>
          <w:lang w:val="en-GB"/>
        </w:rPr>
      </w:pPr>
      <w:r w:rsidRPr="00CD0B74">
        <w:rPr>
          <w:rFonts w:ascii="Roboto" w:hAnsi="Roboto"/>
          <w:lang w:val="de-DE"/>
        </w:rPr>
        <w:t>Given the importance of investing in both prevention and response, there is need for UNW and partners to consider investment in social norm change at the institutional and community level to complement the access to justice components of the project. This is because social norms may deter reporting of cases and may continue to justify violence against women and girls.</w:t>
      </w:r>
    </w:p>
    <w:p w14:paraId="77D7E42D" w14:textId="77777777" w:rsidR="00564F7B" w:rsidRPr="00CD0B74" w:rsidRDefault="00564F7B" w:rsidP="008E629C">
      <w:pPr>
        <w:numPr>
          <w:ilvl w:val="0"/>
          <w:numId w:val="36"/>
        </w:numPr>
        <w:spacing w:line="240" w:lineRule="auto"/>
        <w:contextualSpacing/>
        <w:jc w:val="both"/>
        <w:rPr>
          <w:rFonts w:ascii="Roboto" w:hAnsi="Roboto"/>
          <w:lang w:val="en-GB"/>
        </w:rPr>
      </w:pPr>
      <w:r w:rsidRPr="00CD0B74">
        <w:rPr>
          <w:rFonts w:ascii="Roboto" w:hAnsi="Roboto"/>
          <w:lang w:val="de-DE"/>
        </w:rPr>
        <w:t>There is need to strengthen the M&amp;E sytem to collect baseline information and populate the all indicators in the results framework to faciliate tracking impact.</w:t>
      </w:r>
    </w:p>
    <w:p w14:paraId="27DFEDD3" w14:textId="063E9042" w:rsidR="003A2AEB" w:rsidRPr="00CD0B74" w:rsidRDefault="003A2AEB" w:rsidP="0063593E">
      <w:pPr>
        <w:spacing w:line="240" w:lineRule="auto"/>
        <w:jc w:val="both"/>
        <w:rPr>
          <w:rFonts w:ascii="Roboto" w:hAnsi="Roboto"/>
          <w:lang w:val="de-DE"/>
        </w:rPr>
        <w:sectPr w:rsidR="003A2AEB" w:rsidRPr="00CD0B74" w:rsidSect="004D59CC">
          <w:footerReference w:type="default" r:id="rId16"/>
          <w:footerReference w:type="first" r:id="rId17"/>
          <w:pgSz w:w="12240" w:h="15840"/>
          <w:pgMar w:top="1440" w:right="1440" w:bottom="1440" w:left="1440" w:header="720" w:footer="720" w:gutter="0"/>
          <w:pgNumType w:fmt="lowerRoman" w:start="1"/>
          <w:cols w:space="720"/>
          <w:titlePg/>
          <w:docGrid w:linePitch="360"/>
        </w:sectPr>
      </w:pPr>
    </w:p>
    <w:p w14:paraId="12791BB7" w14:textId="365CF997" w:rsidR="00261AE6" w:rsidRPr="00CD0B74" w:rsidRDefault="00261AE6" w:rsidP="00544A3C">
      <w:pPr>
        <w:pStyle w:val="Heading1"/>
        <w:numPr>
          <w:ilvl w:val="0"/>
          <w:numId w:val="33"/>
        </w:numPr>
        <w:spacing w:line="240" w:lineRule="auto"/>
        <w:rPr>
          <w:rFonts w:ascii="Roboto" w:eastAsia="Arial" w:hAnsi="Roboto"/>
          <w:b/>
          <w:bCs/>
          <w:color w:val="auto"/>
          <w:sz w:val="24"/>
          <w:szCs w:val="24"/>
          <w:lang w:val="en-GB"/>
        </w:rPr>
      </w:pPr>
      <w:bookmarkStart w:id="11" w:name="_Toc135399120"/>
      <w:r w:rsidRPr="00CD0B74">
        <w:rPr>
          <w:rFonts w:ascii="Roboto" w:eastAsia="Arial" w:hAnsi="Roboto"/>
          <w:b/>
          <w:bCs/>
          <w:color w:val="auto"/>
          <w:sz w:val="24"/>
          <w:szCs w:val="24"/>
          <w:lang w:val="en-GB"/>
        </w:rPr>
        <w:lastRenderedPageBreak/>
        <w:t>INTRODUCTION AND BACKGROUND</w:t>
      </w:r>
      <w:bookmarkEnd w:id="11"/>
    </w:p>
    <w:p w14:paraId="37531F78" w14:textId="0AEB2061" w:rsidR="0027401F" w:rsidRPr="00CD0B74" w:rsidRDefault="0027401F" w:rsidP="00D747F6">
      <w:pPr>
        <w:spacing w:after="0" w:line="240" w:lineRule="auto"/>
        <w:rPr>
          <w:rFonts w:ascii="Roboto" w:hAnsi="Roboto"/>
          <w:lang w:val="en-GB"/>
        </w:rPr>
      </w:pPr>
    </w:p>
    <w:p w14:paraId="7945DE49" w14:textId="29B88256" w:rsidR="0027401F" w:rsidRPr="00CD0B74" w:rsidRDefault="008F4F17" w:rsidP="00544A3C">
      <w:pPr>
        <w:pStyle w:val="Heading2"/>
        <w:numPr>
          <w:ilvl w:val="1"/>
          <w:numId w:val="33"/>
        </w:numPr>
        <w:spacing w:line="240" w:lineRule="auto"/>
        <w:ind w:left="426" w:hanging="426"/>
        <w:rPr>
          <w:rFonts w:ascii="Roboto" w:hAnsi="Roboto"/>
          <w:b/>
          <w:bCs/>
          <w:color w:val="auto"/>
          <w:sz w:val="24"/>
          <w:szCs w:val="24"/>
        </w:rPr>
      </w:pPr>
      <w:r w:rsidRPr="00CD0B74">
        <w:rPr>
          <w:rFonts w:ascii="Roboto" w:hAnsi="Roboto"/>
          <w:b/>
          <w:bCs/>
          <w:color w:val="auto"/>
          <w:sz w:val="24"/>
          <w:szCs w:val="24"/>
        </w:rPr>
        <w:t xml:space="preserve"> </w:t>
      </w:r>
      <w:bookmarkStart w:id="12" w:name="_Toc135399121"/>
      <w:r w:rsidR="0027401F" w:rsidRPr="00CD0B74">
        <w:rPr>
          <w:rFonts w:ascii="Roboto" w:hAnsi="Roboto"/>
          <w:b/>
          <w:bCs/>
          <w:color w:val="auto"/>
          <w:sz w:val="24"/>
          <w:szCs w:val="24"/>
        </w:rPr>
        <w:t>Introduction</w:t>
      </w:r>
      <w:bookmarkEnd w:id="12"/>
      <w:r w:rsidR="0027401F" w:rsidRPr="00CD0B74">
        <w:rPr>
          <w:rFonts w:ascii="Roboto" w:hAnsi="Roboto"/>
          <w:b/>
          <w:bCs/>
          <w:color w:val="auto"/>
          <w:sz w:val="24"/>
          <w:szCs w:val="24"/>
        </w:rPr>
        <w:t xml:space="preserve"> </w:t>
      </w:r>
    </w:p>
    <w:p w14:paraId="6FCB92C4" w14:textId="61768D78" w:rsidR="00AA08BB" w:rsidRPr="00CD0B74" w:rsidRDefault="00AA08BB" w:rsidP="00AA08BB">
      <w:pPr>
        <w:spacing w:after="0" w:line="240" w:lineRule="auto"/>
        <w:jc w:val="both"/>
        <w:rPr>
          <w:rFonts w:ascii="Roboto" w:hAnsi="Roboto" w:cstheme="minorHAnsi"/>
          <w:bCs/>
        </w:rPr>
      </w:pPr>
      <w:r w:rsidRPr="00CD0B74">
        <w:rPr>
          <w:rFonts w:ascii="Roboto" w:hAnsi="Roboto" w:cstheme="minorHAnsi"/>
          <w:bCs/>
        </w:rPr>
        <w:t>This report is prepared in accordance with the Terms of Reference (</w:t>
      </w:r>
      <w:proofErr w:type="spellStart"/>
      <w:r w:rsidRPr="00CD0B74">
        <w:rPr>
          <w:rFonts w:ascii="Roboto" w:hAnsi="Roboto" w:cstheme="minorHAnsi"/>
          <w:bCs/>
        </w:rPr>
        <w:t>ToR</w:t>
      </w:r>
      <w:proofErr w:type="spellEnd"/>
      <w:r w:rsidRPr="00CD0B74">
        <w:rPr>
          <w:rFonts w:ascii="Roboto" w:hAnsi="Roboto" w:cstheme="minorHAnsi"/>
          <w:bCs/>
        </w:rPr>
        <w:t>) herewith attached</w:t>
      </w:r>
      <w:r w:rsidR="005E5E1A" w:rsidRPr="00CD0B74">
        <w:rPr>
          <w:rFonts w:ascii="Roboto" w:hAnsi="Roboto" w:cstheme="minorHAnsi"/>
          <w:bCs/>
        </w:rPr>
        <w:t xml:space="preserve"> (see Annex II)</w:t>
      </w:r>
      <w:r w:rsidRPr="00CD0B74">
        <w:rPr>
          <w:rFonts w:ascii="Roboto" w:hAnsi="Roboto" w:cstheme="minorHAnsi"/>
          <w:bCs/>
        </w:rPr>
        <w:t xml:space="preserve">. It provides an </w:t>
      </w:r>
      <w:r w:rsidRPr="00CD0B74">
        <w:rPr>
          <w:rFonts w:ascii="Roboto" w:hAnsi="Roboto" w:cs="Calibri"/>
          <w:lang w:val="en-IE"/>
        </w:rPr>
        <w:t xml:space="preserve">Executive Summary of the evaluation, the A2J project description, evaluation purpose and primary objectives. The evaluation methodology, key findings, cross-project analysis and cross-cutting issues are embedded. Lessons learned, promising practices, innovations, conclusions and recommendations are also included. The report comprises of a list of literature reviewed, interviews conducted both at national and district level, data collection tools, and analysis. It is </w:t>
      </w:r>
      <w:r w:rsidRPr="00CD0B74">
        <w:rPr>
          <w:rFonts w:ascii="Roboto" w:hAnsi="Roboto" w:cstheme="minorHAnsi"/>
          <w:bCs/>
        </w:rPr>
        <w:t>informed by an extensive desk review of GBV and A2J policies, strategies as well as project documents including thematic and progress reports. The report has been further enriched by consultations with the formal justice, GBV and informal actors, development partners and civil society both at national and sub-national levels including project beneficiaries, the Project team and Evaluation Reference Group.</w:t>
      </w:r>
    </w:p>
    <w:p w14:paraId="6FCA564C" w14:textId="77777777" w:rsidR="00AA08BB" w:rsidRPr="00CD0B74" w:rsidRDefault="00AA08BB" w:rsidP="00AA08BB">
      <w:pPr>
        <w:spacing w:after="0" w:line="240" w:lineRule="auto"/>
        <w:jc w:val="both"/>
        <w:rPr>
          <w:rFonts w:ascii="Roboto" w:hAnsi="Roboto" w:cstheme="minorHAnsi"/>
          <w:bCs/>
        </w:rPr>
      </w:pPr>
    </w:p>
    <w:p w14:paraId="40F2ECAA" w14:textId="0C3674EC" w:rsidR="009F4359" w:rsidRPr="00CD0B74" w:rsidRDefault="00AA08BB" w:rsidP="00246086">
      <w:pPr>
        <w:pStyle w:val="Heading2"/>
        <w:numPr>
          <w:ilvl w:val="1"/>
          <w:numId w:val="33"/>
        </w:numPr>
        <w:spacing w:line="240" w:lineRule="auto"/>
        <w:ind w:left="426" w:hanging="426"/>
        <w:jc w:val="both"/>
        <w:rPr>
          <w:rStyle w:val="Aucun"/>
          <w:rFonts w:ascii="Roboto" w:hAnsi="Roboto"/>
          <w:b/>
          <w:bCs/>
          <w:color w:val="auto"/>
          <w:sz w:val="24"/>
          <w:szCs w:val="24"/>
        </w:rPr>
      </w:pPr>
      <w:r w:rsidRPr="00CD0B74">
        <w:rPr>
          <w:rFonts w:ascii="Roboto" w:hAnsi="Roboto"/>
          <w:b/>
          <w:bCs/>
          <w:color w:val="auto"/>
          <w:sz w:val="24"/>
          <w:szCs w:val="24"/>
        </w:rPr>
        <w:t xml:space="preserve"> </w:t>
      </w:r>
      <w:bookmarkStart w:id="13" w:name="_Toc127824299"/>
      <w:bookmarkStart w:id="14" w:name="_Toc135399122"/>
      <w:r w:rsidR="00246086" w:rsidRPr="00CD0B74">
        <w:rPr>
          <w:rFonts w:ascii="Roboto" w:hAnsi="Roboto"/>
          <w:b/>
          <w:bCs/>
          <w:color w:val="auto"/>
          <w:sz w:val="24"/>
          <w:szCs w:val="24"/>
        </w:rPr>
        <w:t>A</w:t>
      </w:r>
      <w:r w:rsidR="009F4359" w:rsidRPr="00CD0B74">
        <w:rPr>
          <w:rStyle w:val="Aucun"/>
          <w:rFonts w:ascii="Roboto" w:hAnsi="Roboto"/>
          <w:b/>
          <w:bCs/>
          <w:color w:val="auto"/>
          <w:sz w:val="24"/>
          <w:szCs w:val="24"/>
        </w:rPr>
        <w:t>ccess to Justice and GBV Frameworks</w:t>
      </w:r>
      <w:bookmarkEnd w:id="13"/>
      <w:r w:rsidR="00B61058" w:rsidRPr="00CD0B74">
        <w:rPr>
          <w:rStyle w:val="Aucun"/>
          <w:rFonts w:ascii="Roboto" w:hAnsi="Roboto"/>
          <w:b/>
          <w:bCs/>
          <w:color w:val="auto"/>
          <w:sz w:val="24"/>
          <w:szCs w:val="24"/>
        </w:rPr>
        <w:t xml:space="preserve"> in Uganda</w:t>
      </w:r>
      <w:bookmarkEnd w:id="14"/>
    </w:p>
    <w:p w14:paraId="5DD8CACE" w14:textId="2B1A098A" w:rsidR="00B61058" w:rsidRPr="00CD0B74" w:rsidRDefault="00B61058" w:rsidP="00B61058">
      <w:pPr>
        <w:pStyle w:val="Style4"/>
        <w:widowControl/>
        <w:spacing w:line="240" w:lineRule="auto"/>
        <w:ind w:firstLine="0"/>
        <w:rPr>
          <w:rFonts w:ascii="Roboto" w:hAnsi="Roboto" w:cstheme="minorBidi"/>
          <w:sz w:val="22"/>
          <w:szCs w:val="22"/>
        </w:rPr>
      </w:pPr>
      <w:r w:rsidRPr="00CD0B74">
        <w:rPr>
          <w:rFonts w:ascii="Roboto" w:hAnsi="Roboto" w:cstheme="minorBidi"/>
          <w:sz w:val="22"/>
          <w:szCs w:val="22"/>
        </w:rPr>
        <w:t xml:space="preserve">Access to justice is essential and an empowering aspect of a survivor’s healing process. The justice sector therefore has a vital role to play in a coordinated response to ending VAWGs; by using the authority of the government, or of the community, to enforce laws and other rules of </w:t>
      </w:r>
      <w:proofErr w:type="spellStart"/>
      <w:r w:rsidRPr="00CD0B74">
        <w:rPr>
          <w:rFonts w:ascii="Roboto" w:hAnsi="Roboto" w:cstheme="minorBidi"/>
          <w:sz w:val="22"/>
          <w:szCs w:val="22"/>
        </w:rPr>
        <w:t>behaviour</w:t>
      </w:r>
      <w:proofErr w:type="spellEnd"/>
      <w:r w:rsidRPr="00CD0B74">
        <w:rPr>
          <w:rFonts w:ascii="Roboto" w:hAnsi="Roboto" w:cstheme="minorBidi"/>
          <w:sz w:val="22"/>
          <w:szCs w:val="22"/>
        </w:rPr>
        <w:t xml:space="preserve"> that can protect women and girls from violence and punish perpetrators. Access to justice for women and girls, especially those who have experienced GBV, is upheld in several legal frameworks and numerous statutory structures and institutions that are involved in ensuring justice for survivors of GBV at all levels of governance are provided for</w:t>
      </w:r>
      <w:r w:rsidRPr="00CD0B74">
        <w:rPr>
          <w:rFonts w:ascii="Roboto" w:hAnsi="Roboto"/>
        </w:rPr>
        <w:t>.</w:t>
      </w:r>
      <w:r w:rsidRPr="00CD0B74">
        <w:rPr>
          <w:rStyle w:val="FootnoteReference"/>
          <w:rFonts w:ascii="Roboto" w:hAnsi="Roboto"/>
        </w:rPr>
        <w:footnoteReference w:id="3"/>
      </w:r>
      <w:r w:rsidRPr="00CD0B74">
        <w:rPr>
          <w:rFonts w:ascii="Roboto" w:hAnsi="Roboto"/>
        </w:rPr>
        <w:t xml:space="preserve"> </w:t>
      </w:r>
      <w:r w:rsidRPr="00CD0B74">
        <w:rPr>
          <w:rFonts w:ascii="Roboto" w:hAnsi="Roboto" w:cstheme="minorBidi"/>
          <w:sz w:val="22"/>
          <w:szCs w:val="22"/>
        </w:rPr>
        <w:t xml:space="preserve"> The roles of these actors are well articulated in several legal and statutory frameworks. </w:t>
      </w:r>
    </w:p>
    <w:p w14:paraId="2A829365" w14:textId="60E91A3A" w:rsidR="00B61058" w:rsidRPr="00CD0B74" w:rsidRDefault="00B61058" w:rsidP="00DA308C">
      <w:pPr>
        <w:spacing w:after="0" w:line="240" w:lineRule="auto"/>
        <w:jc w:val="both"/>
        <w:rPr>
          <w:rFonts w:ascii="Roboto" w:hAnsi="Roboto"/>
        </w:rPr>
      </w:pPr>
    </w:p>
    <w:p w14:paraId="3744AA1F" w14:textId="77777777" w:rsidR="00B61058" w:rsidRDefault="009F4359" w:rsidP="00B61058">
      <w:pPr>
        <w:spacing w:line="240" w:lineRule="auto"/>
        <w:jc w:val="both"/>
        <w:rPr>
          <w:rFonts w:ascii="Roboto" w:hAnsi="Roboto" w:cstheme="minorHAnsi"/>
        </w:rPr>
      </w:pPr>
      <w:r w:rsidRPr="00CD0B74">
        <w:rPr>
          <w:rStyle w:val="Aucun"/>
          <w:rFonts w:ascii="Roboto" w:hAnsi="Roboto" w:cstheme="minorHAnsi"/>
          <w:u w:color="000000"/>
          <w:lang w:val="de-DE"/>
        </w:rPr>
        <w:t>The A2J sub program of the GSP brings together 17 former JLOS institutions</w:t>
      </w:r>
      <w:r w:rsidRPr="00CD0B74">
        <w:rPr>
          <w:rFonts w:ascii="Roboto" w:hAnsi="Roboto" w:cstheme="minorHAnsi"/>
        </w:rPr>
        <w:t xml:space="preserve"> </w:t>
      </w:r>
      <w:r w:rsidRPr="00CD0B74">
        <w:rPr>
          <w:rStyle w:val="FontStyle25"/>
          <w:rFonts w:ascii="Roboto" w:hAnsi="Roboto" w:cstheme="minorHAnsi"/>
          <w:sz w:val="22"/>
          <w:szCs w:val="22"/>
        </w:rPr>
        <w:t>responsible for administering justice, maintaining law and order and promoting the observance of human rights.</w:t>
      </w:r>
      <w:r w:rsidRPr="00CD0B74">
        <w:rPr>
          <w:rStyle w:val="FootnoteReference"/>
          <w:rFonts w:ascii="Roboto" w:hAnsi="Roboto" w:cstheme="minorHAnsi"/>
        </w:rPr>
        <w:footnoteReference w:id="4"/>
      </w:r>
      <w:r w:rsidRPr="00CD0B74">
        <w:rPr>
          <w:rFonts w:ascii="Roboto" w:hAnsi="Roboto" w:cstheme="minorHAnsi"/>
        </w:rPr>
        <w:t xml:space="preserve"> Uganda’s progressive legal framework promotes access to and utilisation of services and protects women and girls from GBV and harmful practices. Rights such as equality and freedom from discrimination; protection of right to life; respect for human dignity and protection from inhuman treatment; right to a fair hearing; rights of women; and rights of children are enshrined in the Constitution of the Republic of Uganda, 1995. At the international and regional levels, Uganda has ratified and adopted instruments on the elimination of discrimination and violence against women and girls.</w:t>
      </w:r>
      <w:r w:rsidRPr="00CD0B74">
        <w:rPr>
          <w:rStyle w:val="FootnoteReference"/>
          <w:rFonts w:ascii="Roboto" w:hAnsi="Roboto" w:cstheme="minorHAnsi"/>
        </w:rPr>
        <w:footnoteReference w:id="5"/>
      </w:r>
      <w:r w:rsidRPr="00CD0B74">
        <w:rPr>
          <w:rFonts w:ascii="Roboto" w:hAnsi="Roboto" w:cstheme="minorHAnsi"/>
        </w:rPr>
        <w:t xml:space="preserve"> Several of these Conventions have been domesticated at the national level.</w:t>
      </w:r>
      <w:r w:rsidRPr="00CD0B74">
        <w:rPr>
          <w:rStyle w:val="FootnoteReference"/>
          <w:rFonts w:ascii="Roboto" w:hAnsi="Roboto" w:cstheme="minorHAnsi"/>
        </w:rPr>
        <w:footnoteReference w:id="6"/>
      </w:r>
      <w:bookmarkStart w:id="15" w:name="_Toc127824300"/>
    </w:p>
    <w:p w14:paraId="5F1B4A6F" w14:textId="77777777" w:rsidR="004B4017" w:rsidRDefault="004B4017" w:rsidP="00B61058">
      <w:pPr>
        <w:spacing w:line="240" w:lineRule="auto"/>
        <w:jc w:val="both"/>
        <w:rPr>
          <w:rFonts w:ascii="Roboto" w:hAnsi="Roboto" w:cstheme="minorHAnsi"/>
        </w:rPr>
      </w:pPr>
    </w:p>
    <w:p w14:paraId="3CED4E2C" w14:textId="77777777" w:rsidR="004B4017" w:rsidRPr="00CD0B74" w:rsidRDefault="004B4017" w:rsidP="00B61058">
      <w:pPr>
        <w:spacing w:line="240" w:lineRule="auto"/>
        <w:jc w:val="both"/>
        <w:rPr>
          <w:rFonts w:ascii="Roboto" w:hAnsi="Roboto" w:cstheme="minorHAnsi"/>
        </w:rPr>
      </w:pPr>
    </w:p>
    <w:p w14:paraId="35AF4A50" w14:textId="3527145B" w:rsidR="009F4359" w:rsidRPr="00CD0B74" w:rsidRDefault="009F4359" w:rsidP="00522EB5">
      <w:pPr>
        <w:spacing w:after="0" w:line="240" w:lineRule="auto"/>
        <w:jc w:val="both"/>
        <w:rPr>
          <w:rStyle w:val="Aucun"/>
          <w:rFonts w:ascii="Roboto" w:hAnsi="Roboto" w:cstheme="minorHAnsi"/>
        </w:rPr>
      </w:pPr>
      <w:r w:rsidRPr="00CD0B74">
        <w:rPr>
          <w:rStyle w:val="Aucun"/>
          <w:rFonts w:ascii="Roboto" w:hAnsi="Roboto"/>
          <w:b/>
          <w:bCs/>
        </w:rPr>
        <w:lastRenderedPageBreak/>
        <w:t>Human Rights and Gender Equality in Uganda</w:t>
      </w:r>
      <w:bookmarkEnd w:id="15"/>
    </w:p>
    <w:p w14:paraId="449BF367" w14:textId="77777777" w:rsidR="00522EB5" w:rsidRPr="00CD0B74" w:rsidRDefault="009F4359" w:rsidP="00522EB5">
      <w:pPr>
        <w:pStyle w:val="Style4"/>
        <w:widowControl/>
        <w:spacing w:line="240" w:lineRule="auto"/>
        <w:ind w:firstLine="0"/>
        <w:rPr>
          <w:rFonts w:ascii="Roboto" w:hAnsi="Roboto" w:cstheme="minorBidi"/>
          <w:sz w:val="22"/>
          <w:szCs w:val="22"/>
        </w:rPr>
      </w:pPr>
      <w:r w:rsidRPr="00CD0B74">
        <w:rPr>
          <w:rFonts w:ascii="Roboto" w:hAnsi="Roboto" w:cstheme="minorBidi"/>
          <w:sz w:val="22"/>
          <w:szCs w:val="22"/>
        </w:rPr>
        <w:t>Ensuring a culture of human rights observance in Uganda is the central focus for implementation of Uganda’s Bill of Rights comprised in Chapter Four of the 1995 Constitution.</w:t>
      </w:r>
      <w:r w:rsidRPr="00CD0B74">
        <w:rPr>
          <w:rStyle w:val="FootnoteReference"/>
          <w:rFonts w:ascii="Roboto" w:hAnsi="Roboto" w:cstheme="minorBidi"/>
          <w:sz w:val="22"/>
          <w:szCs w:val="22"/>
        </w:rPr>
        <w:footnoteReference w:id="7"/>
      </w:r>
      <w:r w:rsidRPr="00CD0B74">
        <w:rPr>
          <w:rFonts w:ascii="Roboto" w:hAnsi="Roboto" w:cstheme="minorBidi"/>
          <w:sz w:val="22"/>
          <w:szCs w:val="22"/>
        </w:rPr>
        <w:t xml:space="preserve"> Objective XIV of the Constitution of the Republic of Uganda (National Objectives and Directive Principles of State Policy) mandates the State to fulfill the fundamental rights of all Ugandans to social justice and economic development and to ensure that all development efforts are directed at guaranteeing maximum social and cultural well-being of the people. The Constitution further enjoins Government to formulate policies and enact laws to protect all citizens against human rights abuse. In recognition of the fact that GBV affects women and girls more than men and boys, Government has the obligation to protect their rights, taking into consideration their unique status and maternal functions in society as provided for under Article 33(3) of the Constitution.</w:t>
      </w:r>
      <w:r w:rsidRPr="00CD0B74">
        <w:rPr>
          <w:rStyle w:val="FootnoteReference"/>
          <w:rFonts w:ascii="Roboto" w:hAnsi="Roboto" w:cstheme="minorBidi"/>
          <w:sz w:val="22"/>
          <w:szCs w:val="22"/>
        </w:rPr>
        <w:footnoteReference w:id="8"/>
      </w:r>
      <w:r w:rsidRPr="00CD0B74">
        <w:rPr>
          <w:rFonts w:ascii="Roboto" w:hAnsi="Roboto" w:cstheme="minorBidi"/>
          <w:sz w:val="22"/>
          <w:szCs w:val="22"/>
        </w:rPr>
        <w:t xml:space="preserve"> Sectoral and institutional Gender and Equity Mainstreaming Strategies are in place hinged on promoting equal access to justice for boys and girls, women and men and the most vulnerable members of the Ugandan Society.</w:t>
      </w:r>
      <w:r w:rsidRPr="00CD0B74">
        <w:rPr>
          <w:rStyle w:val="FootnoteReference"/>
          <w:rFonts w:ascii="Roboto" w:hAnsi="Roboto" w:cstheme="minorBidi"/>
          <w:sz w:val="22"/>
          <w:szCs w:val="22"/>
        </w:rPr>
        <w:footnoteReference w:id="9"/>
      </w:r>
      <w:bookmarkStart w:id="16" w:name="_Toc127824301"/>
    </w:p>
    <w:p w14:paraId="60AE99E5" w14:textId="77777777" w:rsidR="00522EB5" w:rsidRPr="00CD0B74" w:rsidRDefault="00522EB5" w:rsidP="00522EB5">
      <w:pPr>
        <w:pStyle w:val="Style4"/>
        <w:widowControl/>
        <w:spacing w:line="240" w:lineRule="auto"/>
        <w:ind w:firstLine="0"/>
        <w:rPr>
          <w:rFonts w:ascii="Roboto" w:hAnsi="Roboto" w:cstheme="minorBidi"/>
          <w:sz w:val="22"/>
          <w:szCs w:val="22"/>
        </w:rPr>
      </w:pPr>
    </w:p>
    <w:p w14:paraId="66AF1C97" w14:textId="19D377FB" w:rsidR="009F4359" w:rsidRPr="00CD0B74" w:rsidRDefault="009F4359" w:rsidP="00522EB5">
      <w:pPr>
        <w:pStyle w:val="Style4"/>
        <w:widowControl/>
        <w:spacing w:line="240" w:lineRule="auto"/>
        <w:ind w:firstLine="0"/>
        <w:rPr>
          <w:rStyle w:val="Aucun"/>
          <w:rFonts w:ascii="Roboto" w:hAnsi="Roboto" w:cstheme="minorBidi"/>
          <w:sz w:val="22"/>
          <w:szCs w:val="22"/>
        </w:rPr>
      </w:pPr>
      <w:r w:rsidRPr="00CD0B74">
        <w:rPr>
          <w:rStyle w:val="Aucun"/>
          <w:rFonts w:ascii="Roboto" w:hAnsi="Roboto"/>
          <w:b/>
          <w:bCs/>
          <w:sz w:val="22"/>
          <w:szCs w:val="22"/>
        </w:rPr>
        <w:t>Violence against women and girls in Uganda</w:t>
      </w:r>
      <w:bookmarkEnd w:id="16"/>
    </w:p>
    <w:p w14:paraId="66E8C244" w14:textId="77777777" w:rsidR="009F4359" w:rsidRPr="00CD0B74" w:rsidRDefault="009F4359" w:rsidP="009F4359">
      <w:pPr>
        <w:spacing w:after="75" w:line="240" w:lineRule="auto"/>
        <w:jc w:val="both"/>
        <w:rPr>
          <w:rFonts w:ascii="Roboto" w:eastAsia="Times New Roman" w:hAnsi="Roboto" w:cs="Arial"/>
          <w:lang w:val="en-GB" w:eastAsia="en-GB"/>
        </w:rPr>
      </w:pPr>
      <w:r w:rsidRPr="00CD0B74">
        <w:rPr>
          <w:rFonts w:ascii="Roboto" w:hAnsi="Roboto"/>
        </w:rPr>
        <w:t xml:space="preserve">Despite the existence of a progressive legal regime, implementation remains weak for multiple reasons, including limited technical and financial resource allocation by the Government. VAWG is a major public health concern and a human rights violation. It severely undermines the nation’s economic and social development. </w:t>
      </w:r>
      <w:r w:rsidRPr="00CD0B74">
        <w:rPr>
          <w:rFonts w:ascii="Roboto" w:eastAsia="Times New Roman" w:hAnsi="Roboto" w:cs="Arial"/>
          <w:lang w:val="en-GB" w:eastAsia="en-GB"/>
        </w:rPr>
        <w:t>Estimates published by the World Health Organisation (WHO) indicate that globally about 1 in 3 (30%) of women worldwide have been subjected to either physical and/or sexual violence in their lifetime.</w:t>
      </w:r>
      <w:r w:rsidRPr="00CD0B74">
        <w:rPr>
          <w:rStyle w:val="FootnoteReference"/>
          <w:rFonts w:ascii="Roboto" w:eastAsia="Times New Roman" w:hAnsi="Roboto" w:cs="Arial"/>
          <w:lang w:val="en-GB" w:eastAsia="en-GB"/>
        </w:rPr>
        <w:footnoteReference w:id="10"/>
      </w:r>
      <w:r w:rsidRPr="00CD0B74">
        <w:rPr>
          <w:rFonts w:ascii="Roboto" w:eastAsia="Times New Roman" w:hAnsi="Roboto" w:cs="Arial"/>
          <w:lang w:val="en-GB" w:eastAsia="en-GB"/>
        </w:rPr>
        <w:t xml:space="preserve"> </w:t>
      </w:r>
      <w:r w:rsidRPr="00CD0B74">
        <w:rPr>
          <w:rFonts w:ascii="Roboto" w:hAnsi="Roboto"/>
        </w:rPr>
        <w:t>The occurrence of GBV in Uganda is widespread and is worsening. GBV offences, particularly defilement, top the list of most recurring crimes every year for the last ten years. The number of GBV cases in Uganda increased consistently by 9.8 percent in 2020.</w:t>
      </w:r>
      <w:r w:rsidRPr="00CD0B74">
        <w:rPr>
          <w:rStyle w:val="FootnoteReference"/>
          <w:rFonts w:ascii="Roboto" w:hAnsi="Roboto"/>
        </w:rPr>
        <w:footnoteReference w:id="11"/>
      </w:r>
      <w:r w:rsidRPr="00CD0B74">
        <w:rPr>
          <w:rFonts w:ascii="Roboto" w:hAnsi="Roboto"/>
        </w:rPr>
        <w:t xml:space="preserve"> Majority of survivors are girl children, and most perpetrators were male adults. During the COVID 19 lockdown, Uganda registered the highest GBV levels in the East Africa region.</w:t>
      </w:r>
      <w:r w:rsidRPr="00CD0B74">
        <w:rPr>
          <w:rStyle w:val="FootnoteReference"/>
          <w:rFonts w:ascii="Roboto" w:hAnsi="Roboto"/>
        </w:rPr>
        <w:footnoteReference w:id="12"/>
      </w:r>
      <w:r w:rsidRPr="00CD0B74">
        <w:rPr>
          <w:rFonts w:ascii="Roboto" w:hAnsi="Roboto"/>
        </w:rPr>
        <w:t xml:space="preserve"> This was attributed to the total lockdown of the country to stop the spread of the COVID-19 pandemic, disputes over family property, failure to provide for the family, drug and alcohol abuse, and cases of infidelity.</w:t>
      </w:r>
      <w:r w:rsidRPr="00CD0B74">
        <w:rPr>
          <w:rStyle w:val="FootnoteReference"/>
          <w:rFonts w:ascii="Roboto" w:hAnsi="Roboto"/>
        </w:rPr>
        <w:footnoteReference w:id="13"/>
      </w:r>
    </w:p>
    <w:p w14:paraId="0A719CBF" w14:textId="77777777" w:rsidR="009F4359" w:rsidRPr="00CD0B74" w:rsidRDefault="009F4359" w:rsidP="009F4359">
      <w:pPr>
        <w:spacing w:after="0" w:line="240" w:lineRule="auto"/>
        <w:jc w:val="both"/>
        <w:rPr>
          <w:rFonts w:ascii="Roboto" w:hAnsi="Roboto"/>
        </w:rPr>
      </w:pPr>
    </w:p>
    <w:p w14:paraId="43971065" w14:textId="77777777" w:rsidR="009F4359" w:rsidRPr="00CD0B74" w:rsidRDefault="009F4359" w:rsidP="009F4359">
      <w:pPr>
        <w:spacing w:after="0" w:line="240" w:lineRule="auto"/>
        <w:jc w:val="both"/>
        <w:rPr>
          <w:rFonts w:ascii="Roboto" w:hAnsi="Roboto"/>
        </w:rPr>
      </w:pPr>
      <w:r w:rsidRPr="00CD0B74">
        <w:rPr>
          <w:rFonts w:ascii="Roboto" w:hAnsi="Roboto"/>
        </w:rPr>
        <w:t>Almost all women (95%) had experienced physical or sexual violence, or both, by partners or non-partners, since the age of 15 years. In most regions the perpetrators were mainly family members (22%) and about half of the women in Uganda (47%) face economic violence. About nine in every ten women in Uganda (86%) had ever experienced an act of violence at the workplace. The prevalence of childhood sexual abuse in Uganda stood at 59%. In most settings, women who had ever experienced physical or sexual partner violence, or both, were significantly more likely to report symptoms of ill health and higher levels of emotional distress than women who had never experienced partner violence. About half of the women (49%) reported to have ever been involved in online harassment. Four in ten (43%) of the women who had been physically abused by their partner had never sought help from formal services or individuals in a position of authority (e.g. village leaders).</w:t>
      </w:r>
      <w:r w:rsidRPr="00CD0B74">
        <w:rPr>
          <w:rStyle w:val="FootnoteReference"/>
          <w:rFonts w:ascii="Roboto" w:hAnsi="Roboto"/>
        </w:rPr>
        <w:footnoteReference w:id="14"/>
      </w:r>
      <w:r w:rsidRPr="00CD0B74">
        <w:rPr>
          <w:rFonts w:ascii="Roboto" w:hAnsi="Roboto"/>
        </w:rPr>
        <w:t xml:space="preserve"> </w:t>
      </w:r>
    </w:p>
    <w:p w14:paraId="155CD7B3" w14:textId="77777777" w:rsidR="009F4359" w:rsidRPr="00CD0B74" w:rsidRDefault="009F4359" w:rsidP="009F4359">
      <w:pPr>
        <w:spacing w:after="0" w:line="240" w:lineRule="auto"/>
        <w:jc w:val="both"/>
        <w:rPr>
          <w:rFonts w:ascii="Roboto" w:hAnsi="Roboto"/>
        </w:rPr>
      </w:pPr>
    </w:p>
    <w:p w14:paraId="25CB9BCF" w14:textId="77777777" w:rsidR="009F4359" w:rsidRPr="00CD0B74" w:rsidRDefault="009F4359" w:rsidP="009F4359">
      <w:pPr>
        <w:pStyle w:val="NormalWeb"/>
        <w:shd w:val="clear" w:color="auto" w:fill="FFFFFF"/>
        <w:spacing w:before="0" w:beforeAutospacing="0" w:after="0" w:afterAutospacing="0"/>
        <w:jc w:val="both"/>
        <w:rPr>
          <w:rFonts w:ascii="Roboto" w:hAnsi="Roboto"/>
          <w:sz w:val="22"/>
          <w:szCs w:val="22"/>
        </w:rPr>
      </w:pPr>
      <w:r w:rsidRPr="00CD0B74">
        <w:rPr>
          <w:rFonts w:ascii="Roboto" w:eastAsia="Arial" w:hAnsi="Roboto"/>
          <w:sz w:val="22"/>
          <w:szCs w:val="22"/>
        </w:rPr>
        <w:lastRenderedPageBreak/>
        <w:t>According to available data,</w:t>
      </w:r>
      <w:r w:rsidRPr="00CD0B74">
        <w:rPr>
          <w:rFonts w:ascii="Roboto" w:eastAsia="Arial" w:hAnsi="Roboto"/>
          <w:sz w:val="22"/>
          <w:szCs w:val="22"/>
          <w:vertAlign w:val="superscript"/>
        </w:rPr>
        <w:footnoteReference w:id="15"/>
      </w:r>
      <w:r w:rsidRPr="00CD0B74">
        <w:rPr>
          <w:rFonts w:ascii="Roboto" w:eastAsia="Arial" w:hAnsi="Roboto"/>
          <w:sz w:val="22"/>
          <w:szCs w:val="22"/>
        </w:rPr>
        <w:t xml:space="preserve"> 16% of Ugandans have disabilities – the largest percentage being from Northern Uganda due to injuries sustained during the Lord’s Resistance Army war. Women with disabilities are particularly at risk of GBV because of social exclusion, limited mobility, lack of support structures, communication barriers, and social perceptions that they are weak, stupid, or asexual.</w:t>
      </w:r>
      <w:r w:rsidRPr="00CD0B74">
        <w:rPr>
          <w:rFonts w:ascii="Roboto" w:eastAsia="Arial" w:hAnsi="Roboto"/>
          <w:sz w:val="22"/>
          <w:szCs w:val="22"/>
          <w:vertAlign w:val="superscript"/>
        </w:rPr>
        <w:footnoteReference w:id="16"/>
      </w:r>
      <w:r w:rsidRPr="00CD0B74">
        <w:rPr>
          <w:rFonts w:ascii="Roboto" w:eastAsia="Arial" w:hAnsi="Roboto"/>
          <w:sz w:val="22"/>
          <w:szCs w:val="22"/>
        </w:rPr>
        <w:t xml:space="preserve"> Discriminatory attitudes remain a major barrier to accessing justice and the full inclusion of women with disabilities into society.</w:t>
      </w:r>
      <w:r w:rsidRPr="00CD0B74">
        <w:rPr>
          <w:rFonts w:ascii="Roboto" w:hAnsi="Roboto" w:cs="Open Sans"/>
          <w:sz w:val="22"/>
          <w:szCs w:val="22"/>
          <w:shd w:val="clear" w:color="auto" w:fill="FFFFFF"/>
        </w:rPr>
        <w:t xml:space="preserve"> Displaced communities and those that host large numbers of refugees face high risks of violence, including sexual exploitation and abuse.</w:t>
      </w:r>
      <w:r w:rsidRPr="00CD0B74">
        <w:rPr>
          <w:rStyle w:val="FootnoteReference"/>
          <w:rFonts w:ascii="Roboto" w:hAnsi="Roboto" w:cs="Open Sans"/>
          <w:sz w:val="22"/>
          <w:szCs w:val="22"/>
          <w:shd w:val="clear" w:color="auto" w:fill="FFFFFF"/>
        </w:rPr>
        <w:footnoteReference w:id="17"/>
      </w:r>
      <w:r w:rsidRPr="00CD0B74">
        <w:rPr>
          <w:rFonts w:ascii="Roboto" w:hAnsi="Roboto" w:cs="Open Sans"/>
          <w:sz w:val="22"/>
          <w:szCs w:val="22"/>
          <w:shd w:val="clear" w:color="auto" w:fill="FFFFFF"/>
        </w:rPr>
        <w:t> According to UNHCR, 81% of Uganda’s 1.4 million refugees are women and children, who are at high risk GBV, including sexual exploitation and abuse, rape, forced and child marriage, and intimate partner violence.</w:t>
      </w:r>
      <w:r w:rsidRPr="00CD0B74">
        <w:rPr>
          <w:rStyle w:val="FootnoteReference"/>
          <w:rFonts w:ascii="Roboto" w:hAnsi="Roboto" w:cs="Open Sans"/>
          <w:sz w:val="22"/>
          <w:szCs w:val="22"/>
          <w:shd w:val="clear" w:color="auto" w:fill="FFFFFF"/>
        </w:rPr>
        <w:t xml:space="preserve"> </w:t>
      </w:r>
      <w:r w:rsidRPr="00CD0B74">
        <w:rPr>
          <w:rFonts w:ascii="Roboto" w:hAnsi="Roboto"/>
          <w:sz w:val="22"/>
          <w:szCs w:val="22"/>
        </w:rPr>
        <w:t>In crisis settings GBV threats soar. Armed conflict, natural disasters and humanitarian emergencies can significantly weaken a society’s ability to protect women and girls from GBV.</w:t>
      </w:r>
      <w:r w:rsidRPr="00CD0B74">
        <w:rPr>
          <w:rStyle w:val="FootnoteReference"/>
          <w:rFonts w:ascii="Roboto" w:hAnsi="Roboto"/>
          <w:sz w:val="22"/>
          <w:szCs w:val="22"/>
        </w:rPr>
        <w:footnoteReference w:id="18"/>
      </w:r>
      <w:r w:rsidRPr="00CD0B74">
        <w:rPr>
          <w:rFonts w:ascii="Roboto" w:hAnsi="Roboto"/>
          <w:sz w:val="22"/>
          <w:szCs w:val="22"/>
        </w:rPr>
        <w:t xml:space="preserve">  </w:t>
      </w:r>
    </w:p>
    <w:p w14:paraId="0F252D5E" w14:textId="77777777" w:rsidR="009F4359" w:rsidRPr="00CD0B74" w:rsidRDefault="009F4359" w:rsidP="009F4359">
      <w:pPr>
        <w:pStyle w:val="NormalWeb"/>
        <w:shd w:val="clear" w:color="auto" w:fill="FFFFFF"/>
        <w:spacing w:before="0" w:beforeAutospacing="0" w:after="0" w:afterAutospacing="0"/>
        <w:jc w:val="both"/>
        <w:rPr>
          <w:rFonts w:ascii="Roboto" w:hAnsi="Roboto"/>
          <w:sz w:val="22"/>
          <w:szCs w:val="22"/>
        </w:rPr>
      </w:pPr>
    </w:p>
    <w:p w14:paraId="204A2879" w14:textId="77777777" w:rsidR="009F4359" w:rsidRPr="00CD0B74" w:rsidRDefault="009F4359" w:rsidP="009F4359">
      <w:pPr>
        <w:spacing w:after="0" w:line="240" w:lineRule="auto"/>
        <w:jc w:val="both"/>
        <w:rPr>
          <w:rFonts w:ascii="Roboto" w:hAnsi="Roboto"/>
          <w:shd w:val="clear" w:color="auto" w:fill="FFFFFF"/>
        </w:rPr>
      </w:pPr>
      <w:r w:rsidRPr="00CD0B74">
        <w:rPr>
          <w:rFonts w:ascii="Roboto" w:hAnsi="Roboto" w:cs="Arial"/>
          <w:shd w:val="clear" w:color="auto" w:fill="FFFFFF"/>
        </w:rPr>
        <w:t xml:space="preserve">GBV is rooted in gender inequality, the abuse of power and harmful norms, therefore </w:t>
      </w:r>
      <w:r w:rsidRPr="00CD0B74">
        <w:rPr>
          <w:rFonts w:ascii="Roboto" w:hAnsi="Roboto"/>
        </w:rPr>
        <w:t xml:space="preserve">gender and equity responsive planning and budgeting, </w:t>
      </w:r>
      <w:r w:rsidRPr="00CD0B74">
        <w:rPr>
          <w:rFonts w:ascii="Roboto" w:hAnsi="Roboto"/>
          <w:shd w:val="clear" w:color="auto" w:fill="FFFFFF"/>
        </w:rPr>
        <w:t xml:space="preserve">strengthening implementation of Uganda’s legislative and policy framework, institutionalizing special GBV court sessions, legal aid service provision, awareness creation, accountability and capacity development are vital in eliminating all forms of VAWGs. </w:t>
      </w:r>
    </w:p>
    <w:p w14:paraId="57FF5BB5" w14:textId="5A19BDA6" w:rsidR="009F4359" w:rsidRPr="00CD0B74" w:rsidRDefault="009F4359" w:rsidP="009F4359">
      <w:pPr>
        <w:spacing w:after="0" w:line="240" w:lineRule="auto"/>
        <w:jc w:val="both"/>
        <w:rPr>
          <w:rFonts w:ascii="Roboto" w:eastAsia="Arial" w:hAnsi="Roboto"/>
          <w:lang w:val="en-GB"/>
        </w:rPr>
      </w:pPr>
    </w:p>
    <w:p w14:paraId="1F022321" w14:textId="75C420D5" w:rsidR="00905FEB" w:rsidRPr="00CD0B74" w:rsidRDefault="00905FEB" w:rsidP="00905FEB">
      <w:pPr>
        <w:pStyle w:val="Heading2"/>
        <w:rPr>
          <w:rFonts w:ascii="Roboto" w:eastAsia="Arial" w:hAnsi="Roboto"/>
          <w:b/>
          <w:bCs/>
          <w:color w:val="auto"/>
          <w:sz w:val="24"/>
          <w:szCs w:val="24"/>
          <w:lang w:val="en-GB"/>
        </w:rPr>
      </w:pPr>
      <w:bookmarkStart w:id="17" w:name="_Toc135399123"/>
      <w:r w:rsidRPr="00CD0B74">
        <w:rPr>
          <w:rFonts w:ascii="Roboto" w:eastAsia="Arial" w:hAnsi="Roboto"/>
          <w:b/>
          <w:bCs/>
          <w:color w:val="auto"/>
          <w:sz w:val="24"/>
          <w:szCs w:val="24"/>
          <w:lang w:val="en-GB"/>
        </w:rPr>
        <w:t>1.3 The A2J Project</w:t>
      </w:r>
      <w:bookmarkEnd w:id="17"/>
    </w:p>
    <w:p w14:paraId="1C394363" w14:textId="77777777" w:rsidR="00AA08BB" w:rsidRPr="00CD0B74" w:rsidRDefault="00AA08BB" w:rsidP="00AA08BB">
      <w:pPr>
        <w:spacing w:line="240" w:lineRule="auto"/>
        <w:jc w:val="both"/>
        <w:rPr>
          <w:rFonts w:ascii="Roboto" w:hAnsi="Roboto" w:cs="Calibri"/>
          <w:b/>
          <w:bCs/>
        </w:rPr>
      </w:pPr>
      <w:r w:rsidRPr="00CD0B74">
        <w:rPr>
          <w:rFonts w:ascii="Roboto" w:hAnsi="Roboto" w:cs="Calibri"/>
        </w:rPr>
        <w:t>The</w:t>
      </w:r>
      <w:r w:rsidRPr="00CD0B74">
        <w:rPr>
          <w:rFonts w:ascii="Roboto" w:eastAsia="Calibri" w:hAnsi="Roboto" w:cs="Calibri"/>
        </w:rPr>
        <w:t xml:space="preserve"> </w:t>
      </w:r>
      <w:r w:rsidRPr="00CD0B74">
        <w:rPr>
          <w:rFonts w:ascii="Roboto" w:eastAsia="Calibri" w:hAnsi="Roboto" w:cs="Calibri"/>
          <w:iCs/>
        </w:rPr>
        <w:t>A2J Project</w:t>
      </w:r>
      <w:r w:rsidRPr="00CD0B74">
        <w:rPr>
          <w:rFonts w:ascii="Roboto" w:eastAsia="Calibri" w:hAnsi="Roboto" w:cs="Calibri"/>
        </w:rPr>
        <w:t xml:space="preserve"> </w:t>
      </w:r>
      <w:r w:rsidRPr="00CD0B74">
        <w:rPr>
          <w:rFonts w:ascii="Roboto" w:hAnsi="Roboto" w:cs="Calibri"/>
        </w:rPr>
        <w:t>commenced on 1</w:t>
      </w:r>
      <w:r w:rsidRPr="00CD0B74">
        <w:rPr>
          <w:rFonts w:ascii="Roboto" w:hAnsi="Roboto" w:cs="Calibri"/>
          <w:vertAlign w:val="superscript"/>
        </w:rPr>
        <w:t>st</w:t>
      </w:r>
      <w:r w:rsidRPr="00CD0B74">
        <w:rPr>
          <w:rFonts w:ascii="Roboto" w:hAnsi="Roboto" w:cs="Calibri"/>
        </w:rPr>
        <w:t xml:space="preserve"> November 2019 and ended on 30</w:t>
      </w:r>
      <w:r w:rsidRPr="00CD0B74">
        <w:rPr>
          <w:rFonts w:ascii="Roboto" w:hAnsi="Roboto" w:cs="Calibri"/>
          <w:vertAlign w:val="superscript"/>
        </w:rPr>
        <w:t>th</w:t>
      </w:r>
      <w:r w:rsidRPr="00CD0B74">
        <w:rPr>
          <w:rFonts w:ascii="Roboto" w:hAnsi="Roboto" w:cs="Calibri"/>
        </w:rPr>
        <w:t xml:space="preserve"> March 2023. The project was aligned to and contributes to UN Women’s FPIs</w:t>
      </w:r>
      <w:r w:rsidRPr="00CD0B74">
        <w:rPr>
          <w:rStyle w:val="FootnoteReference"/>
          <w:rFonts w:ascii="Roboto" w:hAnsi="Roboto" w:cs="Calibri"/>
        </w:rPr>
        <w:footnoteReference w:id="19"/>
      </w:r>
      <w:r w:rsidRPr="00CD0B74">
        <w:rPr>
          <w:rFonts w:ascii="Roboto" w:hAnsi="Roboto" w:cs="Calibri"/>
        </w:rPr>
        <w:t xml:space="preserve">, the Sustainable Development Goals Specifically Goal 5 on Gender Equality and Goal 16, which seeks to promote peaceful and inclusive societies for sustainable peace and development by providing A2J to all and to build effective, accountable, and inclusive institutions at the national and sub national levels. The project has contributed to UN Women’s Global Strategic Plan; impact area three on Ending Violence against Women and Girls and the United Nations Sustainable Development Cooperation Framework (UNSDCF) 2021 – 2025, specifically Outcome 1.1. </w:t>
      </w:r>
      <w:r w:rsidRPr="00CD0B74">
        <w:rPr>
          <w:rFonts w:ascii="Roboto" w:hAnsi="Roboto" w:cs="Calibri"/>
          <w:lang w:val="en-GB"/>
        </w:rPr>
        <w:t xml:space="preserve">The project was aligned to Uganda’s National Policy and Action Plan on Elimination of GBV (2016), the Third National Development Plan (NDP III) </w:t>
      </w:r>
      <w:r w:rsidRPr="00CD0B74">
        <w:rPr>
          <w:rFonts w:ascii="Roboto" w:hAnsi="Roboto" w:cs="Calibri"/>
        </w:rPr>
        <w:t xml:space="preserve">(2020/21-2024/25), </w:t>
      </w:r>
      <w:r w:rsidRPr="00CD0B74">
        <w:rPr>
          <w:rFonts w:ascii="Roboto" w:hAnsi="Roboto" w:cs="Calibri"/>
          <w:lang w:val="en-GB"/>
        </w:rPr>
        <w:t xml:space="preserve">Uganda’s commitment to implement obligations under the Kampala Declaration, the </w:t>
      </w:r>
      <w:r w:rsidRPr="00CD0B74">
        <w:rPr>
          <w:rFonts w:ascii="Roboto" w:hAnsi="Roboto" w:cs="Calibri"/>
        </w:rPr>
        <w:t>Administration of Justice, and Governance and Security Programmes</w:t>
      </w:r>
      <w:r w:rsidRPr="00CD0B74">
        <w:rPr>
          <w:rFonts w:ascii="Roboto" w:hAnsi="Roboto" w:cs="Calibri"/>
          <w:lang w:val="en-GB"/>
        </w:rPr>
        <w:t>.</w:t>
      </w:r>
      <w:r w:rsidRPr="00CD0B74">
        <w:rPr>
          <w:rFonts w:ascii="Roboto" w:hAnsi="Roboto" w:cs="Calibri"/>
          <w:vertAlign w:val="superscript"/>
          <w:lang w:val="en-GB"/>
        </w:rPr>
        <w:footnoteReference w:id="20"/>
      </w:r>
    </w:p>
    <w:p w14:paraId="5BDAEE87" w14:textId="77777777" w:rsidR="00AA08BB" w:rsidRPr="00CD0B74" w:rsidRDefault="00AA08BB" w:rsidP="00AA08BB">
      <w:pPr>
        <w:spacing w:after="0" w:line="240" w:lineRule="auto"/>
        <w:jc w:val="both"/>
        <w:rPr>
          <w:rFonts w:ascii="Roboto" w:hAnsi="Roboto"/>
          <w:b/>
          <w:bCs/>
          <w:i/>
          <w:iCs/>
          <w:lang w:val="en-GB"/>
        </w:rPr>
      </w:pPr>
      <w:r w:rsidRPr="00CD0B74">
        <w:rPr>
          <w:rFonts w:ascii="Roboto" w:hAnsi="Roboto"/>
          <w:lang w:val="en-GB"/>
        </w:rPr>
        <w:t>The A2J project set out to strengthen integrated service delivery and accountability systems for managing GBV cases across JLOS from entry to exit and to upgrade eleven selected High Court Circuits and Chief Magisterial areas into Regional Centres of Excellence.</w:t>
      </w:r>
      <w:r w:rsidRPr="00CD0B74">
        <w:rPr>
          <w:rFonts w:ascii="Roboto" w:hAnsi="Roboto"/>
          <w:vertAlign w:val="superscript"/>
          <w:lang w:val="en-GB"/>
        </w:rPr>
        <w:footnoteReference w:id="21"/>
      </w:r>
      <w:r w:rsidRPr="00CD0B74">
        <w:rPr>
          <w:rFonts w:ascii="Roboto" w:hAnsi="Roboto"/>
          <w:lang w:val="en-GB"/>
        </w:rPr>
        <w:t xml:space="preserve"> The A2J project was designed to complement the EU-UN Spotlight Initiative and the UN Joint Programme on GBV currently implemented in 20 districts</w:t>
      </w:r>
      <w:r w:rsidRPr="00CD0B74">
        <w:rPr>
          <w:rFonts w:ascii="Roboto" w:hAnsi="Roboto"/>
          <w:vertAlign w:val="superscript"/>
          <w:lang w:val="en-GB"/>
        </w:rPr>
        <w:footnoteReference w:id="22"/>
      </w:r>
      <w:r w:rsidRPr="00CD0B74">
        <w:rPr>
          <w:rFonts w:ascii="Roboto" w:hAnsi="Roboto"/>
          <w:lang w:val="en-GB"/>
        </w:rPr>
        <w:t xml:space="preserve"> and UNICEF’s installation of Audio Video Links and Child Friendly Rooms in seven districts</w:t>
      </w:r>
      <w:r w:rsidRPr="00CD0B74">
        <w:rPr>
          <w:rFonts w:ascii="Roboto" w:hAnsi="Roboto"/>
          <w:vertAlign w:val="superscript"/>
          <w:lang w:val="en-GB"/>
        </w:rPr>
        <w:footnoteReference w:id="23"/>
      </w:r>
      <w:r w:rsidRPr="00CD0B74">
        <w:rPr>
          <w:rFonts w:ascii="Roboto" w:hAnsi="Roboto"/>
          <w:lang w:val="en-GB"/>
        </w:rPr>
        <w:t xml:space="preserve">. </w:t>
      </w:r>
    </w:p>
    <w:p w14:paraId="78FD8868" w14:textId="77777777" w:rsidR="00AA08BB" w:rsidRPr="00CD0B74" w:rsidRDefault="00AA08BB" w:rsidP="00AA08BB">
      <w:pPr>
        <w:spacing w:after="0" w:line="240" w:lineRule="auto"/>
        <w:jc w:val="both"/>
        <w:rPr>
          <w:rFonts w:ascii="Roboto" w:hAnsi="Roboto"/>
          <w:lang w:val="en-GB"/>
        </w:rPr>
      </w:pPr>
    </w:p>
    <w:p w14:paraId="3480B1C2" w14:textId="412BD269" w:rsidR="00BA6E23" w:rsidRPr="00CD0B74" w:rsidRDefault="00AA08BB" w:rsidP="00D747F6">
      <w:pPr>
        <w:spacing w:after="0" w:line="240" w:lineRule="auto"/>
        <w:jc w:val="both"/>
        <w:rPr>
          <w:rFonts w:ascii="Roboto" w:hAnsi="Roboto"/>
          <w:lang w:val="en-GB"/>
        </w:rPr>
      </w:pPr>
      <w:r w:rsidRPr="00CD0B74">
        <w:rPr>
          <w:rFonts w:ascii="Roboto" w:hAnsi="Roboto"/>
          <w:lang w:val="en-GB"/>
        </w:rPr>
        <w:t xml:space="preserve">The A2J project sought to directly benefit approximately 30,000 women, children, older persons, refugees, and persons with disabilities and people vulnerable to violence annually by improving the quality of justice </w:t>
      </w:r>
      <w:r w:rsidRPr="00CD0B74">
        <w:rPr>
          <w:rFonts w:ascii="Roboto" w:hAnsi="Roboto"/>
          <w:lang w:val="en-GB"/>
        </w:rPr>
        <w:lastRenderedPageBreak/>
        <w:t>services. The project anticipated directly targeting approximately 1,000 justice actors i.e., 51 Judges, 200 Chief Magistrates (CMs), Prosecutors and Resident State Attorneys, and 500 Criminal Investigation Officers and Child and Family Protection Officers, 100 Health workers and 150 Administration and frontline staff by improving their knowledge and skills in providing specialised justice and referral services for GBV cases through the special court system. Secondary beneficiaries included duty bearers from institutions mandated under the National GBV Policy to handle GBV cases such as Lawyers, Heath workers, Local Council leaders, and traditional justice actors. Ultimately, 38,823,100 Ugandans were expected to indirectly benefit from the Special Service Delivery and Accountability System/Special Court for GBV.</w:t>
      </w:r>
    </w:p>
    <w:p w14:paraId="752607F0" w14:textId="77777777" w:rsidR="00BA6E23" w:rsidRPr="00CD0B74" w:rsidRDefault="00BA6E23" w:rsidP="00D747F6">
      <w:pPr>
        <w:spacing w:after="0" w:line="240" w:lineRule="auto"/>
        <w:jc w:val="both"/>
        <w:rPr>
          <w:rFonts w:ascii="Roboto" w:hAnsi="Roboto"/>
          <w:lang w:val="en-GB"/>
        </w:rPr>
      </w:pPr>
    </w:p>
    <w:p w14:paraId="7F6AFD23" w14:textId="7E70AAD8" w:rsidR="003C581F" w:rsidRPr="00CD0B74" w:rsidRDefault="003C581F" w:rsidP="00D747F6">
      <w:pPr>
        <w:pStyle w:val="Heading2"/>
        <w:spacing w:line="240" w:lineRule="auto"/>
        <w:rPr>
          <w:rFonts w:ascii="Roboto" w:hAnsi="Roboto"/>
          <w:b/>
          <w:bCs/>
          <w:color w:val="auto"/>
          <w:sz w:val="24"/>
          <w:szCs w:val="24"/>
        </w:rPr>
      </w:pPr>
      <w:bookmarkStart w:id="18" w:name="_Toc135399124"/>
      <w:r w:rsidRPr="00CD0B74">
        <w:rPr>
          <w:rFonts w:ascii="Roboto" w:hAnsi="Roboto"/>
          <w:b/>
          <w:bCs/>
          <w:color w:val="auto"/>
          <w:sz w:val="24"/>
          <w:szCs w:val="24"/>
        </w:rPr>
        <w:t>1.3</w:t>
      </w:r>
      <w:r w:rsidR="008F4F17" w:rsidRPr="00CD0B74">
        <w:rPr>
          <w:rFonts w:ascii="Roboto" w:hAnsi="Roboto"/>
          <w:b/>
          <w:bCs/>
          <w:color w:val="auto"/>
          <w:sz w:val="24"/>
          <w:szCs w:val="24"/>
        </w:rPr>
        <w:t>.</w:t>
      </w:r>
      <w:r w:rsidRPr="00CD0B74">
        <w:rPr>
          <w:rFonts w:ascii="Roboto" w:hAnsi="Roboto"/>
          <w:b/>
          <w:bCs/>
          <w:color w:val="auto"/>
          <w:sz w:val="24"/>
          <w:szCs w:val="24"/>
        </w:rPr>
        <w:t xml:space="preserve"> Partnership and Collaboration</w:t>
      </w:r>
      <w:bookmarkEnd w:id="18"/>
    </w:p>
    <w:p w14:paraId="34032B3F" w14:textId="5F212AFC" w:rsidR="003C581F" w:rsidRPr="00CD0B74" w:rsidRDefault="003C581F" w:rsidP="008F037E">
      <w:pPr>
        <w:autoSpaceDE w:val="0"/>
        <w:autoSpaceDN w:val="0"/>
        <w:adjustRightInd w:val="0"/>
        <w:spacing w:after="0" w:line="240" w:lineRule="auto"/>
        <w:jc w:val="both"/>
        <w:rPr>
          <w:rFonts w:ascii="Roboto" w:eastAsia="Calibri" w:hAnsi="Roboto" w:cs="Times New Roman"/>
        </w:rPr>
      </w:pPr>
      <w:r w:rsidRPr="00CD0B74">
        <w:rPr>
          <w:rFonts w:ascii="Roboto" w:eastAsia="Times New Roman" w:hAnsi="Roboto" w:cs="Times New Roman"/>
        </w:rPr>
        <w:t>The A2J was developed in partnership with key stakeholders at various levels including the Government of Uganda, development partners and representatives from the District Local Governments (DLGs</w:t>
      </w:r>
      <w:r w:rsidR="00DD6ACC" w:rsidRPr="00CD0B74">
        <w:rPr>
          <w:rFonts w:ascii="Roboto" w:eastAsia="Times New Roman" w:hAnsi="Roboto" w:cs="Times New Roman"/>
        </w:rPr>
        <w:t>)</w:t>
      </w:r>
      <w:r w:rsidRPr="00CD0B74">
        <w:rPr>
          <w:rFonts w:ascii="Roboto" w:eastAsia="Times New Roman" w:hAnsi="Roboto" w:cs="Times New Roman"/>
        </w:rPr>
        <w:t xml:space="preserve"> and </w:t>
      </w:r>
      <w:r w:rsidR="00DD6ACC" w:rsidRPr="00CD0B74">
        <w:rPr>
          <w:rFonts w:ascii="Roboto" w:eastAsia="Calibri" w:hAnsi="Roboto" w:cs="Times New Roman"/>
        </w:rPr>
        <w:t>Civil Society Organizations (</w:t>
      </w:r>
      <w:r w:rsidRPr="00CD0B74">
        <w:rPr>
          <w:rFonts w:ascii="Roboto" w:eastAsia="Times New Roman" w:hAnsi="Roboto" w:cs="Times New Roman"/>
        </w:rPr>
        <w:t>CSOs</w:t>
      </w:r>
      <w:r w:rsidR="00DD6ACC" w:rsidRPr="00CD0B74">
        <w:rPr>
          <w:rFonts w:ascii="Roboto" w:eastAsia="Times New Roman" w:hAnsi="Roboto" w:cs="Times New Roman"/>
        </w:rPr>
        <w:t>)</w:t>
      </w:r>
      <w:r w:rsidRPr="00CD0B74">
        <w:rPr>
          <w:rFonts w:ascii="Roboto" w:eastAsia="Times New Roman" w:hAnsi="Roboto" w:cs="Times New Roman"/>
        </w:rPr>
        <w:t>.  As such, meaningful partnerships were established at national, sub-national and community levels. At the national level, the key partners include</w:t>
      </w:r>
      <w:r w:rsidR="00DD6ACC" w:rsidRPr="00CD0B74">
        <w:rPr>
          <w:rFonts w:ascii="Roboto" w:eastAsia="Times New Roman" w:hAnsi="Roboto" w:cs="Times New Roman"/>
        </w:rPr>
        <w:t>d;</w:t>
      </w:r>
      <w:r w:rsidRPr="00CD0B74">
        <w:rPr>
          <w:rFonts w:ascii="Roboto" w:eastAsia="Times New Roman" w:hAnsi="Roboto" w:cs="Times New Roman"/>
        </w:rPr>
        <w:t xml:space="preserve"> the </w:t>
      </w:r>
      <w:r w:rsidR="00DD6ACC" w:rsidRPr="00CD0B74">
        <w:rPr>
          <w:rFonts w:ascii="Roboto" w:eastAsia="Times New Roman" w:hAnsi="Roboto" w:cs="Times New Roman"/>
        </w:rPr>
        <w:t xml:space="preserve">Judiciary/Administration of Justice </w:t>
      </w:r>
      <w:proofErr w:type="spellStart"/>
      <w:r w:rsidR="00AA2037" w:rsidRPr="00CD0B74">
        <w:rPr>
          <w:rFonts w:ascii="Roboto" w:eastAsia="Times New Roman" w:hAnsi="Roboto" w:cs="Times New Roman"/>
        </w:rPr>
        <w:t>Programme</w:t>
      </w:r>
      <w:proofErr w:type="spellEnd"/>
      <w:r w:rsidR="00DD6ACC" w:rsidRPr="00CD0B74">
        <w:rPr>
          <w:rFonts w:ascii="Roboto" w:eastAsia="Times New Roman" w:hAnsi="Roboto" w:cs="Times New Roman"/>
        </w:rPr>
        <w:t xml:space="preserve">, </w:t>
      </w:r>
      <w:r w:rsidR="00AA2037" w:rsidRPr="00CD0B74">
        <w:rPr>
          <w:rFonts w:ascii="Roboto" w:eastAsia="Times New Roman" w:hAnsi="Roboto" w:cs="Times New Roman"/>
        </w:rPr>
        <w:t xml:space="preserve">Judicial Training Institute, </w:t>
      </w:r>
      <w:r w:rsidR="00DD6ACC" w:rsidRPr="00CD0B74">
        <w:rPr>
          <w:rFonts w:ascii="Roboto" w:eastAsia="Times New Roman" w:hAnsi="Roboto" w:cs="Times New Roman"/>
        </w:rPr>
        <w:t xml:space="preserve">Governance and Security </w:t>
      </w:r>
      <w:proofErr w:type="spellStart"/>
      <w:r w:rsidR="00AA2037" w:rsidRPr="00CD0B74">
        <w:rPr>
          <w:rFonts w:ascii="Roboto" w:eastAsia="Times New Roman" w:hAnsi="Roboto" w:cs="Times New Roman"/>
        </w:rPr>
        <w:t>Programme</w:t>
      </w:r>
      <w:proofErr w:type="spellEnd"/>
      <w:r w:rsidR="00DD6ACC" w:rsidRPr="00CD0B74">
        <w:rPr>
          <w:rFonts w:ascii="Roboto" w:eastAsia="Times New Roman" w:hAnsi="Roboto" w:cs="Times New Roman"/>
        </w:rPr>
        <w:t xml:space="preserve"> </w:t>
      </w:r>
      <w:r w:rsidR="00DC5D7C" w:rsidRPr="00CD0B74">
        <w:rPr>
          <w:rFonts w:ascii="Roboto" w:eastAsia="Times New Roman" w:hAnsi="Roboto" w:cs="Times New Roman"/>
        </w:rPr>
        <w:t xml:space="preserve">(GSP) </w:t>
      </w:r>
      <w:r w:rsidR="00DD6ACC" w:rsidRPr="00CD0B74">
        <w:rPr>
          <w:rFonts w:ascii="Roboto" w:eastAsia="Times New Roman" w:hAnsi="Roboto" w:cs="Times New Roman"/>
        </w:rPr>
        <w:t xml:space="preserve">Secretariat, </w:t>
      </w:r>
      <w:r w:rsidRPr="00CD0B74">
        <w:rPr>
          <w:rFonts w:ascii="Roboto" w:eastAsia="Calibri" w:hAnsi="Roboto" w:cs="Times New Roman"/>
        </w:rPr>
        <w:t xml:space="preserve">Ministry of Gender, </w:t>
      </w:r>
      <w:proofErr w:type="spellStart"/>
      <w:r w:rsidRPr="00CD0B74">
        <w:rPr>
          <w:rFonts w:ascii="Roboto" w:eastAsia="Calibri" w:hAnsi="Roboto" w:cs="Times New Roman"/>
        </w:rPr>
        <w:t>Labour</w:t>
      </w:r>
      <w:proofErr w:type="spellEnd"/>
      <w:r w:rsidRPr="00CD0B74">
        <w:rPr>
          <w:rFonts w:ascii="Roboto" w:eastAsia="Calibri" w:hAnsi="Roboto" w:cs="Times New Roman"/>
        </w:rPr>
        <w:t xml:space="preserve"> and Social Development (</w:t>
      </w:r>
      <w:proofErr w:type="spellStart"/>
      <w:r w:rsidRPr="00CD0B74">
        <w:rPr>
          <w:rFonts w:ascii="Roboto" w:eastAsia="Calibri" w:hAnsi="Roboto" w:cs="Times New Roman"/>
        </w:rPr>
        <w:t>M</w:t>
      </w:r>
      <w:r w:rsidR="00AA2037" w:rsidRPr="00CD0B74">
        <w:rPr>
          <w:rFonts w:ascii="Roboto" w:eastAsia="Calibri" w:hAnsi="Roboto" w:cs="Times New Roman"/>
        </w:rPr>
        <w:t>o</w:t>
      </w:r>
      <w:r w:rsidRPr="00CD0B74">
        <w:rPr>
          <w:rFonts w:ascii="Roboto" w:eastAsia="Calibri" w:hAnsi="Roboto" w:cs="Times New Roman"/>
        </w:rPr>
        <w:t>GLSD</w:t>
      </w:r>
      <w:proofErr w:type="spellEnd"/>
      <w:r w:rsidRPr="00CD0B74">
        <w:rPr>
          <w:rFonts w:ascii="Roboto" w:eastAsia="Calibri" w:hAnsi="Roboto" w:cs="Times New Roman"/>
        </w:rPr>
        <w:t>); Ministry of Justice and Constitutional Affairs (</w:t>
      </w:r>
      <w:proofErr w:type="spellStart"/>
      <w:r w:rsidRPr="00CD0B74">
        <w:rPr>
          <w:rFonts w:ascii="Roboto" w:eastAsia="Calibri" w:hAnsi="Roboto" w:cs="Times New Roman"/>
        </w:rPr>
        <w:t>MoJCA</w:t>
      </w:r>
      <w:proofErr w:type="spellEnd"/>
      <w:r w:rsidRPr="00CD0B74">
        <w:rPr>
          <w:rFonts w:ascii="Roboto" w:eastAsia="Calibri" w:hAnsi="Roboto" w:cs="Times New Roman"/>
        </w:rPr>
        <w:t>), Uganda Police Force (UPF), Office of the Director of Public Prosecution</w:t>
      </w:r>
      <w:r w:rsidR="00DD6ACC" w:rsidRPr="00CD0B74">
        <w:rPr>
          <w:rFonts w:ascii="Roboto" w:eastAsia="Calibri" w:hAnsi="Roboto" w:cs="Times New Roman"/>
        </w:rPr>
        <w:t>s</w:t>
      </w:r>
      <w:r w:rsidRPr="00CD0B74">
        <w:rPr>
          <w:rFonts w:ascii="Roboto" w:eastAsia="Calibri" w:hAnsi="Roboto" w:cs="Times New Roman"/>
        </w:rPr>
        <w:t xml:space="preserve"> (ODPP)</w:t>
      </w:r>
      <w:r w:rsidR="00DD6ACC" w:rsidRPr="00CD0B74">
        <w:rPr>
          <w:rFonts w:ascii="Roboto" w:eastAsia="Calibri" w:hAnsi="Roboto" w:cs="Times New Roman"/>
        </w:rPr>
        <w:t>, Directorate of Government Analytical Laborator</w:t>
      </w:r>
      <w:r w:rsidR="00AA2037" w:rsidRPr="00CD0B74">
        <w:rPr>
          <w:rFonts w:ascii="Roboto" w:eastAsia="Calibri" w:hAnsi="Roboto" w:cs="Times New Roman"/>
        </w:rPr>
        <w:t>y</w:t>
      </w:r>
      <w:r w:rsidR="00DD6ACC" w:rsidRPr="00CD0B74">
        <w:rPr>
          <w:rFonts w:ascii="Roboto" w:eastAsia="Calibri" w:hAnsi="Roboto" w:cs="Times New Roman"/>
        </w:rPr>
        <w:t xml:space="preserve"> (DGAL)</w:t>
      </w:r>
      <w:r w:rsidRPr="00CD0B74">
        <w:rPr>
          <w:rFonts w:ascii="Roboto" w:eastAsia="Calibri" w:hAnsi="Roboto" w:cs="Times New Roman"/>
        </w:rPr>
        <w:t>; CSOs</w:t>
      </w:r>
      <w:r w:rsidR="00AA2037" w:rsidRPr="00CD0B74">
        <w:rPr>
          <w:rFonts w:ascii="Roboto" w:eastAsia="Calibri" w:hAnsi="Roboto" w:cs="Times New Roman"/>
        </w:rPr>
        <w:t xml:space="preserve"> (Justice </w:t>
      </w:r>
      <w:proofErr w:type="spellStart"/>
      <w:r w:rsidR="00AA2037" w:rsidRPr="00CD0B74">
        <w:rPr>
          <w:rFonts w:ascii="Roboto" w:eastAsia="Calibri" w:hAnsi="Roboto" w:cs="Times New Roman"/>
        </w:rPr>
        <w:t>Centres</w:t>
      </w:r>
      <w:proofErr w:type="spellEnd"/>
      <w:r w:rsidR="00AA2037" w:rsidRPr="00CD0B74">
        <w:rPr>
          <w:rFonts w:ascii="Roboto" w:eastAsia="Calibri" w:hAnsi="Roboto" w:cs="Times New Roman"/>
        </w:rPr>
        <w:t xml:space="preserve"> Uganda [JCU], Legal Aid Project of Uganda Law Society [ULS/LAP] and Centre for Domestic Violence Prevention [CEDOVIP]</w:t>
      </w:r>
      <w:r w:rsidRPr="00CD0B74">
        <w:rPr>
          <w:rFonts w:ascii="Roboto" w:eastAsia="Calibri" w:hAnsi="Roboto" w:cs="Times New Roman"/>
        </w:rPr>
        <w:t xml:space="preserve">; Academia, Faith Based Organizations (FBOs), Media, Private sector and Cultural Institutions. At the subnational level, the </w:t>
      </w:r>
      <w:r w:rsidR="00AA2037" w:rsidRPr="00CD0B74">
        <w:rPr>
          <w:rFonts w:ascii="Roboto" w:eastAsia="Calibri" w:hAnsi="Roboto" w:cs="Times New Roman"/>
        </w:rPr>
        <w:t>Pro</w:t>
      </w:r>
      <w:r w:rsidR="004F2C7C" w:rsidRPr="00CD0B74">
        <w:rPr>
          <w:rFonts w:ascii="Roboto" w:eastAsia="Calibri" w:hAnsi="Roboto" w:cs="Times New Roman"/>
        </w:rPr>
        <w:t xml:space="preserve">ject </w:t>
      </w:r>
      <w:r w:rsidRPr="00CD0B74">
        <w:rPr>
          <w:rFonts w:ascii="Roboto" w:eastAsia="Calibri" w:hAnsi="Roboto" w:cs="Times New Roman"/>
        </w:rPr>
        <w:t>collaborated with the key stakeholders including</w:t>
      </w:r>
      <w:r w:rsidR="00AA2037" w:rsidRPr="00CD0B74">
        <w:rPr>
          <w:rFonts w:ascii="Roboto" w:eastAsia="Calibri" w:hAnsi="Roboto" w:cs="Times New Roman"/>
        </w:rPr>
        <w:t>;</w:t>
      </w:r>
      <w:r w:rsidRPr="00CD0B74">
        <w:rPr>
          <w:rFonts w:ascii="Roboto" w:eastAsia="Calibri" w:hAnsi="Roboto" w:cs="Times New Roman"/>
        </w:rPr>
        <w:t xml:space="preserve"> the D</w:t>
      </w:r>
      <w:r w:rsidR="00AA2037" w:rsidRPr="00CD0B74">
        <w:rPr>
          <w:rFonts w:ascii="Roboto" w:eastAsia="Calibri" w:hAnsi="Roboto" w:cs="Times New Roman"/>
        </w:rPr>
        <w:t>LGs</w:t>
      </w:r>
      <w:r w:rsidRPr="00CD0B74">
        <w:rPr>
          <w:rFonts w:ascii="Roboto" w:eastAsia="Calibri" w:hAnsi="Roboto" w:cs="Times New Roman"/>
        </w:rPr>
        <w:t xml:space="preserve">, </w:t>
      </w:r>
      <w:r w:rsidRPr="00CD0B74">
        <w:rPr>
          <w:rFonts w:ascii="Roboto" w:eastAsia="Times New Roman" w:hAnsi="Roboto" w:cs="Times New Roman"/>
        </w:rPr>
        <w:t xml:space="preserve">CSOs, Religious and Cultural Institutions. </w:t>
      </w:r>
      <w:r w:rsidRPr="00CD0B74">
        <w:rPr>
          <w:rFonts w:ascii="Roboto" w:eastAsia="Calibri" w:hAnsi="Roboto" w:cs="Times New Roman"/>
        </w:rPr>
        <w:t xml:space="preserve">At the community level, the </w:t>
      </w:r>
      <w:r w:rsidR="00AA2037" w:rsidRPr="00CD0B74">
        <w:rPr>
          <w:rFonts w:ascii="Roboto" w:eastAsia="Calibri" w:hAnsi="Roboto" w:cs="Times New Roman"/>
        </w:rPr>
        <w:t>Pro</w:t>
      </w:r>
      <w:r w:rsidR="004F2C7C" w:rsidRPr="00CD0B74">
        <w:rPr>
          <w:rFonts w:ascii="Roboto" w:eastAsia="Calibri" w:hAnsi="Roboto" w:cs="Times New Roman"/>
        </w:rPr>
        <w:t>ject</w:t>
      </w:r>
      <w:r w:rsidRPr="00CD0B74">
        <w:rPr>
          <w:rFonts w:ascii="Roboto" w:eastAsia="Calibri" w:hAnsi="Roboto" w:cs="Times New Roman"/>
        </w:rPr>
        <w:t xml:space="preserve"> engaged with the leadership structures including the political, culture and religious leaders, para legals, para social workers, village health teams, local councils among others. </w:t>
      </w:r>
      <w:r w:rsidR="005E5E1A" w:rsidRPr="00CD0B74">
        <w:rPr>
          <w:rFonts w:ascii="Roboto" w:eastAsia="Calibri" w:hAnsi="Roboto" w:cs="Times New Roman"/>
        </w:rPr>
        <w:t>See a</w:t>
      </w:r>
      <w:r w:rsidR="008A6DD9" w:rsidRPr="00CD0B74">
        <w:rPr>
          <w:rFonts w:ascii="Roboto" w:eastAsia="Calibri" w:hAnsi="Roboto" w:cs="Times New Roman"/>
        </w:rPr>
        <w:t xml:space="preserve">ttached </w:t>
      </w:r>
      <w:r w:rsidR="005E5E1A" w:rsidRPr="00CD0B74">
        <w:rPr>
          <w:rFonts w:ascii="Roboto" w:eastAsia="Calibri" w:hAnsi="Roboto" w:cs="Times New Roman"/>
        </w:rPr>
        <w:t>Annex III</w:t>
      </w:r>
      <w:r w:rsidR="00B22DA3" w:rsidRPr="00CD0B74">
        <w:rPr>
          <w:rFonts w:ascii="Roboto" w:eastAsia="Calibri" w:hAnsi="Roboto" w:cs="Times New Roman"/>
        </w:rPr>
        <w:t xml:space="preserve"> with details of activities implemented by partners under the A2J project.</w:t>
      </w:r>
    </w:p>
    <w:p w14:paraId="7920566F" w14:textId="77777777" w:rsidR="008F037E" w:rsidRPr="00CD0B74" w:rsidRDefault="008F037E" w:rsidP="008F037E">
      <w:pPr>
        <w:autoSpaceDE w:val="0"/>
        <w:autoSpaceDN w:val="0"/>
        <w:adjustRightInd w:val="0"/>
        <w:spacing w:after="0" w:line="240" w:lineRule="auto"/>
        <w:jc w:val="both"/>
        <w:rPr>
          <w:rFonts w:ascii="Roboto" w:eastAsia="Calibri" w:hAnsi="Roboto" w:cs="Times New Roman"/>
        </w:rPr>
      </w:pPr>
    </w:p>
    <w:p w14:paraId="5C8AB5DF" w14:textId="47048A30" w:rsidR="007D3312" w:rsidRPr="00CD0B74" w:rsidRDefault="006E6BE1" w:rsidP="00D747F6">
      <w:pPr>
        <w:pStyle w:val="Heading2"/>
        <w:spacing w:line="240" w:lineRule="auto"/>
        <w:rPr>
          <w:rFonts w:ascii="Roboto" w:hAnsi="Roboto"/>
          <w:b/>
          <w:bCs/>
          <w:color w:val="auto"/>
          <w:sz w:val="24"/>
          <w:szCs w:val="24"/>
        </w:rPr>
      </w:pPr>
      <w:bookmarkStart w:id="19" w:name="_Toc135399125"/>
      <w:r w:rsidRPr="00CD0B74">
        <w:rPr>
          <w:rFonts w:ascii="Roboto" w:hAnsi="Roboto"/>
          <w:b/>
          <w:bCs/>
          <w:color w:val="auto"/>
          <w:sz w:val="24"/>
          <w:szCs w:val="24"/>
        </w:rPr>
        <w:t xml:space="preserve">1.4. </w:t>
      </w:r>
      <w:r w:rsidR="007D3312" w:rsidRPr="00CD0B74">
        <w:rPr>
          <w:rFonts w:ascii="Roboto" w:hAnsi="Roboto"/>
          <w:b/>
          <w:bCs/>
          <w:color w:val="auto"/>
          <w:sz w:val="24"/>
          <w:szCs w:val="24"/>
        </w:rPr>
        <w:t>Operating context</w:t>
      </w:r>
      <w:bookmarkEnd w:id="19"/>
    </w:p>
    <w:p w14:paraId="3FB26E71" w14:textId="021B930B" w:rsidR="005D4CFF" w:rsidRPr="00CD0B74" w:rsidRDefault="005D4CFF" w:rsidP="005D4CFF">
      <w:pPr>
        <w:spacing w:line="240" w:lineRule="auto"/>
        <w:jc w:val="both"/>
        <w:rPr>
          <w:rFonts w:ascii="Roboto" w:hAnsi="Roboto" w:cstheme="minorHAnsi"/>
        </w:rPr>
      </w:pPr>
      <w:r w:rsidRPr="00CD0B74">
        <w:rPr>
          <w:rFonts w:ascii="Roboto" w:hAnsi="Roboto" w:cstheme="minorHAnsi"/>
        </w:rPr>
        <w:t>The A2J project was conceptualized as part of Government of Uganda’s (</w:t>
      </w:r>
      <w:proofErr w:type="spellStart"/>
      <w:r w:rsidRPr="00CD0B74">
        <w:rPr>
          <w:rFonts w:ascii="Roboto" w:hAnsi="Roboto" w:cstheme="minorHAnsi"/>
        </w:rPr>
        <w:t>GoU</w:t>
      </w:r>
      <w:proofErr w:type="spellEnd"/>
      <w:r w:rsidRPr="00CD0B74">
        <w:rPr>
          <w:rFonts w:ascii="Roboto" w:hAnsi="Roboto" w:cstheme="minorHAnsi"/>
        </w:rPr>
        <w:t>) efforts under the Second National Development Plan (NDPII) covering the period 2015/16 – 2019/20, the Fourth Justice, Law and Order Sector (JLOS)</w:t>
      </w:r>
      <w:r w:rsidRPr="00CD0B74">
        <w:rPr>
          <w:rStyle w:val="FootnoteReference"/>
          <w:rFonts w:ascii="Roboto" w:hAnsi="Roboto" w:cstheme="minorHAnsi"/>
        </w:rPr>
        <w:footnoteReference w:id="24"/>
      </w:r>
      <w:r w:rsidRPr="00CD0B74">
        <w:rPr>
          <w:rFonts w:ascii="Roboto" w:hAnsi="Roboto" w:cstheme="minorHAnsi"/>
        </w:rPr>
        <w:t xml:space="preserve"> Strategic Development Plan (SDPIV), and Government’s plan to reduce case backlog in the justice system and to enhance access to JLOS services particularly for vulnerable persons. The project’s implementation cascaded to the NDPIII (2020/21-2024/25) period characterized by a transition from the sector-wide approach to programmatic planning, budgeting, implementation, and reporting. </w:t>
      </w:r>
      <w:r w:rsidRPr="00CD0B74">
        <w:rPr>
          <w:rFonts w:ascii="Roboto" w:hAnsi="Roboto"/>
        </w:rPr>
        <w:t xml:space="preserve">The NDPIII that introduced a new </w:t>
      </w:r>
      <w:proofErr w:type="spellStart"/>
      <w:r w:rsidRPr="00CD0B74">
        <w:rPr>
          <w:rFonts w:ascii="Roboto" w:hAnsi="Roboto"/>
        </w:rPr>
        <w:t>programme</w:t>
      </w:r>
      <w:proofErr w:type="spellEnd"/>
      <w:r w:rsidRPr="00CD0B74">
        <w:rPr>
          <w:rFonts w:ascii="Roboto" w:hAnsi="Roboto"/>
        </w:rPr>
        <w:t xml:space="preserve"> based approach commenced at a time when Uganda, like the rest of the world, was confronted with the COVID-19 pandemic. </w:t>
      </w:r>
      <w:r w:rsidRPr="00CD0B74">
        <w:rPr>
          <w:rFonts w:ascii="Roboto" w:hAnsi="Roboto" w:cstheme="minorHAnsi"/>
        </w:rPr>
        <w:t>The Plan reconstituted 17 former sectors into 20 Programs, five-year Program Implementation Action Plans (PIAPs)</w:t>
      </w:r>
      <w:r w:rsidRPr="00CD0B74">
        <w:rPr>
          <w:rStyle w:val="FootnoteReference"/>
          <w:rFonts w:ascii="Roboto" w:hAnsi="Roboto" w:cstheme="minorHAnsi"/>
        </w:rPr>
        <w:footnoteReference w:id="25"/>
      </w:r>
      <w:r w:rsidRPr="00CD0B74">
        <w:rPr>
          <w:rFonts w:ascii="Roboto" w:hAnsi="Roboto" w:cstheme="minorHAnsi"/>
        </w:rPr>
        <w:t xml:space="preserve"> now replace Sector/Strategic Development Plans as frameworks for the realization of NDPIII. </w:t>
      </w:r>
    </w:p>
    <w:p w14:paraId="236929C6" w14:textId="77777777" w:rsidR="005D4CFF" w:rsidRPr="00CD0B74" w:rsidRDefault="005D4CFF" w:rsidP="005D4CFF">
      <w:pPr>
        <w:pStyle w:val="Pardfau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132"/>
        </w:tabs>
        <w:jc w:val="both"/>
        <w:rPr>
          <w:rStyle w:val="Aucun"/>
          <w:rFonts w:ascii="Roboto" w:eastAsia="Avenir Next" w:hAnsi="Roboto" w:cstheme="minorHAnsi"/>
          <w:color w:val="auto"/>
          <w:u w:color="000000"/>
        </w:rPr>
      </w:pPr>
      <w:r w:rsidRPr="00CD0B74">
        <w:rPr>
          <w:rStyle w:val="Aucun"/>
          <w:rFonts w:ascii="Roboto" w:eastAsia="Avenir Next" w:hAnsi="Roboto" w:cstheme="minorHAnsi"/>
          <w:color w:val="auto"/>
          <w:u w:color="000000"/>
        </w:rPr>
        <w:t xml:space="preserve">The emergence of the global COVID-19 Pandemic in 2020 and its lockdowns accelerated the need for digital transformation in service delivery especially with regards to citizen engagement and empowerment across the justice chain. </w:t>
      </w:r>
      <w:r w:rsidRPr="00CD0B74">
        <w:rPr>
          <w:rFonts w:ascii="Roboto" w:hAnsi="Roboto"/>
          <w:color w:val="auto"/>
          <w:shd w:val="clear" w:color="auto" w:fill="FFFFFF"/>
        </w:rPr>
        <w:t>The pandemic led to restricted access to courts, despite such access being a fundamental human right provided for in </w:t>
      </w:r>
      <w:r w:rsidRPr="00CD0B74">
        <w:rPr>
          <w:rStyle w:val="Emphasis"/>
          <w:rFonts w:ascii="Roboto" w:hAnsi="Roboto"/>
          <w:color w:val="auto"/>
          <w:shd w:val="clear" w:color="auto" w:fill="FFFFFF"/>
        </w:rPr>
        <w:t>Article 28(1) of the 1995 Constitution of the Republic of Uganda.</w:t>
      </w:r>
      <w:r w:rsidRPr="00CD0B74">
        <w:rPr>
          <w:rFonts w:ascii="Roboto" w:hAnsi="Roboto"/>
          <w:color w:val="auto"/>
          <w:shd w:val="clear" w:color="auto" w:fill="FFFFFF"/>
        </w:rPr>
        <w:t> In a bid to enable access to courts during the COVID-19 pandemic, the Judiciary took measures such as online hearings and electronic delivery of judgments. However, access to courts remained a challenge due to a host of factors.</w:t>
      </w:r>
      <w:r w:rsidRPr="00CD0B74">
        <w:rPr>
          <w:rStyle w:val="Aucun"/>
          <w:rFonts w:ascii="Roboto" w:eastAsia="Avenir Next" w:hAnsi="Roboto" w:cstheme="minorHAnsi"/>
          <w:color w:val="auto"/>
          <w:u w:color="000000"/>
        </w:rPr>
        <w:t xml:space="preserve"> The pandemic hampered access to justice while impacting on livelihoods, </w:t>
      </w:r>
      <w:r w:rsidRPr="00CD0B74">
        <w:rPr>
          <w:rStyle w:val="Aucun"/>
          <w:rFonts w:ascii="Roboto" w:eastAsia="Avenir Next" w:hAnsi="Roboto" w:cstheme="minorHAnsi"/>
          <w:color w:val="auto"/>
          <w:u w:color="000000"/>
        </w:rPr>
        <w:lastRenderedPageBreak/>
        <w:t>it exposed gaps in the implementation of laws and the need for more investment in crime response.</w:t>
      </w:r>
      <w:r w:rsidRPr="00CD0B74">
        <w:rPr>
          <w:rStyle w:val="FootnoteReference"/>
          <w:rFonts w:ascii="Roboto" w:eastAsia="Avenir Next" w:hAnsi="Roboto" w:cstheme="minorHAnsi"/>
          <w:color w:val="auto"/>
          <w:u w:color="000000"/>
        </w:rPr>
        <w:footnoteReference w:id="26"/>
      </w:r>
      <w:r w:rsidRPr="00CD0B74">
        <w:rPr>
          <w:rFonts w:ascii="Roboto" w:hAnsi="Roboto"/>
          <w:color w:val="auto"/>
          <w:shd w:val="clear" w:color="auto" w:fill="FFFFFF"/>
        </w:rPr>
        <w:t xml:space="preserve"> An increase in violence against women and girls was attributed to the effect of the COVID-19 pandemic. </w:t>
      </w:r>
    </w:p>
    <w:p w14:paraId="14746407" w14:textId="77777777" w:rsidR="005D4CFF" w:rsidRPr="00CD0B74" w:rsidRDefault="005D4CFF" w:rsidP="005D4CFF">
      <w:pPr>
        <w:pStyle w:val="Pardfau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132"/>
        </w:tabs>
        <w:jc w:val="both"/>
        <w:rPr>
          <w:rStyle w:val="Aucun"/>
          <w:rFonts w:ascii="Roboto" w:eastAsia="Avenir Next" w:hAnsi="Roboto" w:cstheme="minorHAnsi"/>
          <w:color w:val="auto"/>
          <w:u w:color="000000"/>
        </w:rPr>
      </w:pPr>
    </w:p>
    <w:p w14:paraId="502E24E0" w14:textId="77777777" w:rsidR="005D4CFF" w:rsidRPr="00CD0B74" w:rsidRDefault="005D4CFF" w:rsidP="005D4CFF">
      <w:pPr>
        <w:pStyle w:val="Pardfau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132"/>
        </w:tabs>
        <w:jc w:val="both"/>
        <w:rPr>
          <w:rFonts w:ascii="Roboto" w:hAnsi="Roboto"/>
          <w:color w:val="auto"/>
        </w:rPr>
      </w:pPr>
      <w:r w:rsidRPr="00CD0B74">
        <w:rPr>
          <w:rFonts w:ascii="Roboto" w:hAnsi="Roboto"/>
          <w:color w:val="auto"/>
        </w:rPr>
        <w:t>The COVID-19 lockdowns worsened pre-existing challenges regarding childcare and learning, as nearly 15 million learners were locked out of school. It also elevated child protection concerns, and compounded risks of poor child health. The lack of funding was the main reason for leaving school for both boys (43%) and girls (41%) followed by school not being affordable or being expensive reported by 24% for boys and 22% for girls that had left school. Pregnancy among girls accounted for 8 percent of the females that left school in the age bracket of 6 years to 24 years. The lockdowns and other restrictions led to the depletion of household incomes and erosion of livelihoods. The plight of the working poor deepened, with a disproportionate impact on children. More than ever, the pandemic demonstrated the necessity of child sensitive social protection to reduce poverty and vulnerabilities caused by job loss, depletion of household savings and assets, and restrictions in movement and trading activities as witnessed during the lockdowns.</w:t>
      </w:r>
      <w:r w:rsidRPr="00CD0B74">
        <w:rPr>
          <w:rStyle w:val="FootnoteReference"/>
          <w:rFonts w:ascii="Roboto" w:hAnsi="Roboto"/>
          <w:color w:val="auto"/>
        </w:rPr>
        <w:footnoteReference w:id="27"/>
      </w:r>
    </w:p>
    <w:p w14:paraId="1D8F49F3" w14:textId="77777777" w:rsidR="005D4CFF" w:rsidRPr="00CD0B74" w:rsidRDefault="005D4CFF" w:rsidP="005D4CFF">
      <w:pPr>
        <w:pStyle w:val="Pardfau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132"/>
        </w:tabs>
        <w:jc w:val="both"/>
        <w:rPr>
          <w:rFonts w:ascii="Roboto" w:hAnsi="Roboto"/>
          <w:color w:val="auto"/>
          <w:sz w:val="20"/>
          <w:szCs w:val="20"/>
        </w:rPr>
      </w:pPr>
    </w:p>
    <w:p w14:paraId="1832E34A" w14:textId="0AB901D4" w:rsidR="00BA6E23" w:rsidRPr="00CD0B74" w:rsidRDefault="00CF6D3A" w:rsidP="00BE743A">
      <w:pPr>
        <w:spacing w:after="0" w:line="240" w:lineRule="auto"/>
        <w:jc w:val="both"/>
        <w:rPr>
          <w:rFonts w:ascii="Roboto" w:hAnsi="Roboto"/>
        </w:rPr>
      </w:pPr>
      <w:r w:rsidRPr="00CD0B74">
        <w:rPr>
          <w:rFonts w:ascii="Roboto" w:hAnsi="Roboto"/>
        </w:rPr>
        <w:t>T</w:t>
      </w:r>
      <w:r w:rsidR="00BA6E23" w:rsidRPr="00CD0B74">
        <w:rPr>
          <w:rFonts w:ascii="Roboto" w:hAnsi="Roboto"/>
        </w:rPr>
        <w:t>he</w:t>
      </w:r>
      <w:r w:rsidRPr="00CD0B74">
        <w:rPr>
          <w:rFonts w:ascii="Roboto" w:hAnsi="Roboto"/>
        </w:rPr>
        <w:t xml:space="preserve"> </w:t>
      </w:r>
      <w:r w:rsidR="007D3312" w:rsidRPr="00CD0B74">
        <w:rPr>
          <w:rFonts w:ascii="Roboto" w:hAnsi="Roboto"/>
        </w:rPr>
        <w:t xml:space="preserve">A2J </w:t>
      </w:r>
      <w:r w:rsidRPr="00CD0B74">
        <w:rPr>
          <w:rFonts w:ascii="Roboto" w:hAnsi="Roboto"/>
        </w:rPr>
        <w:t>project</w:t>
      </w:r>
      <w:r w:rsidR="00BA6E23" w:rsidRPr="00CD0B74">
        <w:rPr>
          <w:rFonts w:ascii="Roboto" w:hAnsi="Roboto"/>
        </w:rPr>
        <w:t xml:space="preserve"> </w:t>
      </w:r>
      <w:r w:rsidRPr="00CD0B74">
        <w:rPr>
          <w:rFonts w:ascii="Roboto" w:hAnsi="Roboto"/>
        </w:rPr>
        <w:t xml:space="preserve">adapted to the </w:t>
      </w:r>
      <w:r w:rsidR="00BA6E23" w:rsidRPr="00CD0B74">
        <w:rPr>
          <w:rFonts w:ascii="Roboto" w:hAnsi="Roboto"/>
        </w:rPr>
        <w:t xml:space="preserve">shift in the operating context </w:t>
      </w:r>
      <w:r w:rsidRPr="00CD0B74">
        <w:rPr>
          <w:rFonts w:ascii="Roboto" w:hAnsi="Roboto"/>
        </w:rPr>
        <w:t xml:space="preserve">that </w:t>
      </w:r>
      <w:r w:rsidR="00BA6E23" w:rsidRPr="00CD0B74">
        <w:rPr>
          <w:rFonts w:ascii="Roboto" w:hAnsi="Roboto"/>
        </w:rPr>
        <w:t xml:space="preserve">impacted on </w:t>
      </w:r>
      <w:r w:rsidRPr="00CD0B74">
        <w:rPr>
          <w:rFonts w:ascii="Roboto" w:hAnsi="Roboto"/>
        </w:rPr>
        <w:t>o</w:t>
      </w:r>
      <w:r w:rsidR="00BA6E23" w:rsidRPr="00CD0B74">
        <w:rPr>
          <w:rFonts w:ascii="Roboto" w:hAnsi="Roboto"/>
        </w:rPr>
        <w:t>verall implementation;</w:t>
      </w:r>
    </w:p>
    <w:p w14:paraId="73465703" w14:textId="10E5A85C" w:rsidR="00BA6E23" w:rsidRPr="00CD0B74" w:rsidRDefault="00AA2037" w:rsidP="00BE743A">
      <w:pPr>
        <w:numPr>
          <w:ilvl w:val="0"/>
          <w:numId w:val="4"/>
        </w:numPr>
        <w:spacing w:after="0" w:line="240" w:lineRule="auto"/>
        <w:ind w:left="360"/>
        <w:contextualSpacing/>
        <w:jc w:val="both"/>
        <w:rPr>
          <w:rFonts w:ascii="Roboto" w:hAnsi="Roboto"/>
        </w:rPr>
      </w:pPr>
      <w:r w:rsidRPr="00CD0B74">
        <w:rPr>
          <w:rFonts w:ascii="Roboto" w:hAnsi="Roboto"/>
          <w:b/>
          <w:bCs/>
        </w:rPr>
        <w:t>Program</w:t>
      </w:r>
      <w:r w:rsidR="00BA6E23" w:rsidRPr="00CD0B74">
        <w:rPr>
          <w:rFonts w:ascii="Roboto" w:hAnsi="Roboto"/>
          <w:b/>
          <w:bCs/>
        </w:rPr>
        <w:t>ming and coordination arrangements:</w:t>
      </w:r>
      <w:r w:rsidR="00BA6E23" w:rsidRPr="00CD0B74">
        <w:rPr>
          <w:rFonts w:ascii="Roboto" w:hAnsi="Roboto"/>
        </w:rPr>
        <w:t xml:space="preserve"> Contracting a project implementing partner was inordinately delayed and impacted upon by the national change in </w:t>
      </w:r>
      <w:r w:rsidRPr="00CD0B74">
        <w:rPr>
          <w:rFonts w:ascii="Roboto" w:hAnsi="Roboto"/>
        </w:rPr>
        <w:t>Program</w:t>
      </w:r>
      <w:r w:rsidR="00BA6E23" w:rsidRPr="00CD0B74">
        <w:rPr>
          <w:rFonts w:ascii="Roboto" w:hAnsi="Roboto"/>
        </w:rPr>
        <w:t xml:space="preserve">ming introduced under NDPIII from the sector wide approach to the </w:t>
      </w:r>
      <w:proofErr w:type="spellStart"/>
      <w:r w:rsidRPr="00CD0B74">
        <w:rPr>
          <w:rFonts w:ascii="Roboto" w:hAnsi="Roboto"/>
        </w:rPr>
        <w:t>Programme</w:t>
      </w:r>
      <w:proofErr w:type="spellEnd"/>
      <w:r w:rsidR="00BA6E23" w:rsidRPr="00CD0B74">
        <w:rPr>
          <w:rFonts w:ascii="Roboto" w:hAnsi="Roboto"/>
        </w:rPr>
        <w:t xml:space="preserve"> based budgeting. </w:t>
      </w:r>
    </w:p>
    <w:p w14:paraId="43605496" w14:textId="790CDC5E" w:rsidR="00BA6E23" w:rsidRPr="00CD0B74" w:rsidRDefault="00BA6E23" w:rsidP="00BE743A">
      <w:pPr>
        <w:spacing w:after="0" w:line="240" w:lineRule="auto"/>
        <w:ind w:left="360"/>
        <w:contextualSpacing/>
        <w:jc w:val="both"/>
        <w:rPr>
          <w:rFonts w:ascii="Roboto" w:hAnsi="Roboto"/>
        </w:rPr>
      </w:pPr>
      <w:r w:rsidRPr="00CD0B74">
        <w:rPr>
          <w:rFonts w:ascii="Roboto" w:hAnsi="Roboto"/>
        </w:rPr>
        <w:t xml:space="preserve">Initially the former JLOS Secretariat was identified to lead overall coordination and management of the project for which a </w:t>
      </w:r>
      <w:r w:rsidRPr="00CD0B74">
        <w:rPr>
          <w:rFonts w:ascii="Roboto" w:hAnsi="Roboto" w:cs="Arial"/>
        </w:rPr>
        <w:t>capacity assessment was successfully completed.</w:t>
      </w:r>
      <w:r w:rsidR="00086B93" w:rsidRPr="00CD0B74">
        <w:rPr>
          <w:rFonts w:ascii="Roboto" w:hAnsi="Roboto" w:cs="Arial"/>
        </w:rPr>
        <w:t xml:space="preserve"> </w:t>
      </w:r>
      <w:r w:rsidRPr="00CD0B74">
        <w:rPr>
          <w:rFonts w:ascii="Roboto" w:hAnsi="Roboto" w:cs="Arial"/>
        </w:rPr>
        <w:t>The</w:t>
      </w:r>
      <w:r w:rsidR="00086B93" w:rsidRPr="00CD0B74">
        <w:rPr>
          <w:rFonts w:ascii="Roboto" w:hAnsi="Roboto" w:cs="Arial"/>
        </w:rPr>
        <w:t xml:space="preserve">re were changes in the overall project coordination </w:t>
      </w:r>
      <w:r w:rsidR="0013135F" w:rsidRPr="00CD0B74">
        <w:rPr>
          <w:rFonts w:ascii="Roboto" w:hAnsi="Roboto" w:cs="Arial"/>
        </w:rPr>
        <w:t>to the Judiciary</w:t>
      </w:r>
      <w:r w:rsidRPr="00CD0B74">
        <w:rPr>
          <w:rFonts w:ascii="Roboto" w:hAnsi="Roboto" w:cs="Arial"/>
        </w:rPr>
        <w:t>. This necessitated lengthy on boarding – including undertaking a capacity assessment and endorsing a Letter of Agreement (</w:t>
      </w:r>
      <w:proofErr w:type="spellStart"/>
      <w:r w:rsidRPr="00CD0B74">
        <w:rPr>
          <w:rFonts w:ascii="Roboto" w:hAnsi="Roboto" w:cs="Arial"/>
        </w:rPr>
        <w:t>LoA</w:t>
      </w:r>
      <w:proofErr w:type="spellEnd"/>
      <w:r w:rsidRPr="00CD0B74">
        <w:rPr>
          <w:rFonts w:ascii="Roboto" w:hAnsi="Roboto" w:cs="Arial"/>
        </w:rPr>
        <w:t xml:space="preserve">) with the Judiciary with whom UN Women had no running agreement. </w:t>
      </w:r>
    </w:p>
    <w:p w14:paraId="64581A35" w14:textId="039AD075" w:rsidR="00BA6E23" w:rsidRPr="00CD0B74" w:rsidRDefault="00BA6E23" w:rsidP="00BE743A">
      <w:pPr>
        <w:spacing w:after="0" w:line="240" w:lineRule="auto"/>
        <w:ind w:left="360"/>
        <w:contextualSpacing/>
        <w:jc w:val="both"/>
        <w:rPr>
          <w:rFonts w:ascii="Roboto" w:hAnsi="Roboto"/>
        </w:rPr>
      </w:pPr>
      <w:r w:rsidRPr="00CD0B74">
        <w:rPr>
          <w:rFonts w:ascii="Roboto" w:hAnsi="Roboto"/>
        </w:rPr>
        <w:t xml:space="preserve">Relatedly, the A2J project embodied </w:t>
      </w:r>
      <w:r w:rsidR="007D3312" w:rsidRPr="00CD0B74">
        <w:rPr>
          <w:rFonts w:ascii="Roboto" w:hAnsi="Roboto"/>
        </w:rPr>
        <w:t xml:space="preserve">developing a </w:t>
      </w:r>
      <w:r w:rsidRPr="00CD0B74">
        <w:rPr>
          <w:rFonts w:ascii="Roboto" w:hAnsi="Roboto"/>
        </w:rPr>
        <w:t xml:space="preserve">strategy for special courts for SGBV cases by UNFPA whose finalization was delayed and inhibited the project’s commencement. It was later agreed that UN Women spearheads the strategy development.  </w:t>
      </w:r>
    </w:p>
    <w:p w14:paraId="22F2493C" w14:textId="77777777" w:rsidR="00BA6E23" w:rsidRPr="00CD0B74" w:rsidRDefault="00BA6E23" w:rsidP="00BE743A">
      <w:pPr>
        <w:spacing w:after="0" w:line="240" w:lineRule="auto"/>
        <w:ind w:left="360"/>
        <w:contextualSpacing/>
        <w:jc w:val="both"/>
        <w:rPr>
          <w:rFonts w:ascii="Roboto" w:hAnsi="Roboto" w:cstheme="minorHAnsi"/>
        </w:rPr>
      </w:pPr>
    </w:p>
    <w:p w14:paraId="43F03E71" w14:textId="653BB9EC" w:rsidR="00BA6E23" w:rsidRPr="00CD0B74" w:rsidRDefault="00BA6E23" w:rsidP="00BE743A">
      <w:pPr>
        <w:numPr>
          <w:ilvl w:val="0"/>
          <w:numId w:val="4"/>
        </w:numPr>
        <w:spacing w:after="0" w:line="240" w:lineRule="auto"/>
        <w:ind w:left="360"/>
        <w:contextualSpacing/>
        <w:jc w:val="both"/>
        <w:rPr>
          <w:rFonts w:ascii="Roboto" w:hAnsi="Roboto"/>
        </w:rPr>
      </w:pPr>
      <w:r w:rsidRPr="00CD0B74">
        <w:rPr>
          <w:rFonts w:ascii="Roboto" w:hAnsi="Roboto"/>
          <w:b/>
          <w:bCs/>
        </w:rPr>
        <w:t>The C</w:t>
      </w:r>
      <w:r w:rsidR="00CF6D3A" w:rsidRPr="00CD0B74">
        <w:rPr>
          <w:rFonts w:ascii="Roboto" w:hAnsi="Roboto"/>
          <w:b/>
          <w:bCs/>
        </w:rPr>
        <w:t>OVID</w:t>
      </w:r>
      <w:r w:rsidRPr="00CD0B74">
        <w:rPr>
          <w:rFonts w:ascii="Roboto" w:hAnsi="Roboto"/>
          <w:b/>
          <w:bCs/>
        </w:rPr>
        <w:t xml:space="preserve"> 19 Pandemic</w:t>
      </w:r>
      <w:r w:rsidR="007D3312" w:rsidRPr="00CD0B74">
        <w:rPr>
          <w:rFonts w:ascii="Roboto" w:hAnsi="Roboto"/>
          <w:b/>
          <w:bCs/>
        </w:rPr>
        <w:t xml:space="preserve">, </w:t>
      </w:r>
      <w:r w:rsidR="007D3312" w:rsidRPr="00CD0B74">
        <w:rPr>
          <w:rFonts w:ascii="Roboto" w:hAnsi="Roboto"/>
        </w:rPr>
        <w:t>its</w:t>
      </w:r>
      <w:r w:rsidRPr="00CD0B74">
        <w:rPr>
          <w:rFonts w:ascii="Roboto" w:hAnsi="Roboto"/>
        </w:rPr>
        <w:t xml:space="preserve"> accompanying lockdown measures and the associated scale down on personnel and scope of work hampered A2J across the justice chain including; the Judiciary, police and ODPP for most of 2021. This impacted on timely delivery of planned project activities.</w:t>
      </w:r>
    </w:p>
    <w:p w14:paraId="55B5EDEB" w14:textId="3E5B544C" w:rsidR="00BA6E23" w:rsidRPr="00CD0B74" w:rsidRDefault="00BA6E23" w:rsidP="00BE743A">
      <w:pPr>
        <w:numPr>
          <w:ilvl w:val="0"/>
          <w:numId w:val="4"/>
        </w:numPr>
        <w:spacing w:after="0" w:line="240" w:lineRule="auto"/>
        <w:ind w:left="360"/>
        <w:contextualSpacing/>
        <w:jc w:val="both"/>
        <w:rPr>
          <w:rFonts w:ascii="Roboto" w:hAnsi="Roboto" w:cstheme="minorHAnsi"/>
        </w:rPr>
      </w:pPr>
      <w:r w:rsidRPr="00CD0B74">
        <w:rPr>
          <w:rFonts w:ascii="Roboto" w:hAnsi="Roboto" w:cstheme="minorHAnsi"/>
          <w:b/>
          <w:bCs/>
        </w:rPr>
        <w:t>Other processes</w:t>
      </w:r>
      <w:r w:rsidRPr="00CD0B74">
        <w:rPr>
          <w:rFonts w:ascii="Roboto" w:hAnsi="Roboto" w:cstheme="minorHAnsi"/>
        </w:rPr>
        <w:t xml:space="preserve"> like adjudication of election petitions arising from the 2021 general elections that the Judiciary should have addressed in early 2021 also delayed and took place in September – October 2021. This meant that judicial officers were unable to engage in any other activity whilst handling electoral petitions.</w:t>
      </w:r>
      <w:r w:rsidRPr="00CD0B74">
        <w:rPr>
          <w:rFonts w:ascii="Roboto" w:hAnsi="Roboto" w:cstheme="minorHAnsi"/>
          <w:vertAlign w:val="superscript"/>
        </w:rPr>
        <w:footnoteReference w:id="28"/>
      </w:r>
      <w:r w:rsidRPr="00CD0B74">
        <w:rPr>
          <w:rFonts w:ascii="Roboto" w:hAnsi="Roboto" w:cstheme="minorHAnsi"/>
        </w:rPr>
        <w:t xml:space="preserve"> This was followed by the SGBV sessions which commenced on 25</w:t>
      </w:r>
      <w:r w:rsidRPr="00CD0B74">
        <w:rPr>
          <w:rFonts w:ascii="Roboto" w:hAnsi="Roboto" w:cstheme="minorHAnsi"/>
          <w:vertAlign w:val="superscript"/>
        </w:rPr>
        <w:t>th</w:t>
      </w:r>
      <w:r w:rsidRPr="00CD0B74">
        <w:rPr>
          <w:rFonts w:ascii="Roboto" w:hAnsi="Roboto" w:cstheme="minorHAnsi"/>
        </w:rPr>
        <w:t xml:space="preserve"> October 2021 and ended on 17</w:t>
      </w:r>
      <w:r w:rsidRPr="00CD0B74">
        <w:rPr>
          <w:rFonts w:ascii="Roboto" w:hAnsi="Roboto" w:cstheme="minorHAnsi"/>
          <w:vertAlign w:val="superscript"/>
        </w:rPr>
        <w:t>th</w:t>
      </w:r>
      <w:r w:rsidRPr="00CD0B74">
        <w:rPr>
          <w:rFonts w:ascii="Roboto" w:hAnsi="Roboto" w:cstheme="minorHAnsi"/>
        </w:rPr>
        <w:t xml:space="preserve"> December 2021. With majority of the judicial officers involved in the election petitions and SGBV sessions planned capacity building trainings for judicial officers were rescheduled to take place in 2022.</w:t>
      </w:r>
    </w:p>
    <w:p w14:paraId="071EF54E" w14:textId="77777777" w:rsidR="00FE64A7" w:rsidRPr="00CD0B74" w:rsidRDefault="00FE64A7" w:rsidP="00D747F6">
      <w:pPr>
        <w:spacing w:after="0" w:line="240" w:lineRule="auto"/>
        <w:jc w:val="both"/>
        <w:rPr>
          <w:rFonts w:ascii="Roboto" w:hAnsi="Roboto" w:cstheme="minorHAnsi"/>
          <w:b/>
          <w:bCs/>
        </w:rPr>
      </w:pPr>
    </w:p>
    <w:p w14:paraId="1E19D009" w14:textId="77777777" w:rsidR="00FE64A7" w:rsidRPr="00CD0B74" w:rsidRDefault="0013135F" w:rsidP="00D747F6">
      <w:pPr>
        <w:spacing w:after="0" w:line="240" w:lineRule="auto"/>
        <w:jc w:val="both"/>
        <w:rPr>
          <w:rFonts w:ascii="Roboto" w:hAnsi="Roboto" w:cstheme="minorHAnsi"/>
          <w:b/>
          <w:bCs/>
        </w:rPr>
      </w:pPr>
      <w:r w:rsidRPr="00CD0B74">
        <w:rPr>
          <w:rFonts w:ascii="Roboto" w:hAnsi="Roboto" w:cstheme="minorHAnsi"/>
          <w:b/>
          <w:bCs/>
        </w:rPr>
        <w:t>Expected impact</w:t>
      </w:r>
    </w:p>
    <w:p w14:paraId="29BCE4AE" w14:textId="584822F3" w:rsidR="0013135F" w:rsidRDefault="0013135F" w:rsidP="00D747F6">
      <w:pPr>
        <w:spacing w:after="0" w:line="240" w:lineRule="auto"/>
        <w:jc w:val="both"/>
        <w:rPr>
          <w:rFonts w:ascii="Roboto" w:eastAsia="Roboto" w:hAnsi="Roboto" w:cs="Roboto"/>
          <w:lang w:eastAsia="en-GB"/>
        </w:rPr>
      </w:pPr>
      <w:r w:rsidRPr="00CD0B74">
        <w:rPr>
          <w:rFonts w:ascii="Roboto" w:eastAsia="Roboto" w:hAnsi="Roboto" w:cs="Roboto"/>
          <w:lang w:eastAsia="en-GB"/>
        </w:rPr>
        <w:t xml:space="preserve">Survivors/victims of GBV access quality integrated essential justice services through effective, accountable and gender-responsive </w:t>
      </w:r>
      <w:r w:rsidR="007D3312" w:rsidRPr="00CD0B74">
        <w:rPr>
          <w:rFonts w:ascii="Roboto" w:eastAsia="Roboto" w:hAnsi="Roboto" w:cs="Roboto"/>
          <w:lang w:eastAsia="en-GB"/>
        </w:rPr>
        <w:t>j</w:t>
      </w:r>
      <w:r w:rsidRPr="00CD0B74">
        <w:rPr>
          <w:rFonts w:ascii="Roboto" w:eastAsia="Roboto" w:hAnsi="Roboto" w:cs="Roboto"/>
          <w:lang w:eastAsia="en-GB"/>
        </w:rPr>
        <w:t xml:space="preserve">ustice </w:t>
      </w:r>
      <w:r w:rsidR="007D3312" w:rsidRPr="00CD0B74">
        <w:rPr>
          <w:rFonts w:ascii="Roboto" w:eastAsia="Roboto" w:hAnsi="Roboto" w:cs="Roboto"/>
          <w:lang w:eastAsia="en-GB"/>
        </w:rPr>
        <w:t>i</w:t>
      </w:r>
      <w:r w:rsidRPr="00CD0B74">
        <w:rPr>
          <w:rFonts w:ascii="Roboto" w:eastAsia="Roboto" w:hAnsi="Roboto" w:cs="Roboto"/>
          <w:lang w:eastAsia="en-GB"/>
        </w:rPr>
        <w:t>nstitutions</w:t>
      </w:r>
      <w:r w:rsidR="00916C36" w:rsidRPr="00CD0B74">
        <w:rPr>
          <w:rFonts w:ascii="Roboto" w:eastAsia="Roboto" w:hAnsi="Roboto" w:cs="Roboto"/>
          <w:lang w:eastAsia="en-GB"/>
        </w:rPr>
        <w:t xml:space="preserve">. The </w:t>
      </w:r>
      <w:proofErr w:type="gramStart"/>
      <w:r w:rsidR="00916C36" w:rsidRPr="00CD0B74">
        <w:rPr>
          <w:rFonts w:ascii="Roboto" w:eastAsia="Roboto" w:hAnsi="Roboto" w:cs="Roboto"/>
          <w:lang w:eastAsia="en-GB"/>
        </w:rPr>
        <w:t>project</w:t>
      </w:r>
      <w:r w:rsidR="007D3312" w:rsidRPr="00CD0B74">
        <w:rPr>
          <w:rFonts w:ascii="Roboto" w:eastAsia="Roboto" w:hAnsi="Roboto" w:cs="Roboto"/>
          <w:lang w:eastAsia="en-GB"/>
        </w:rPr>
        <w:t>’</w:t>
      </w:r>
      <w:r w:rsidR="00916C36" w:rsidRPr="00CD0B74">
        <w:rPr>
          <w:rFonts w:ascii="Roboto" w:eastAsia="Roboto" w:hAnsi="Roboto" w:cs="Roboto"/>
          <w:lang w:eastAsia="en-GB"/>
        </w:rPr>
        <w:t>s</w:t>
      </w:r>
      <w:proofErr w:type="gramEnd"/>
      <w:r w:rsidR="00916C36" w:rsidRPr="00CD0B74">
        <w:rPr>
          <w:rFonts w:ascii="Roboto" w:eastAsia="Roboto" w:hAnsi="Roboto" w:cs="Roboto"/>
          <w:lang w:eastAsia="en-GB"/>
        </w:rPr>
        <w:t xml:space="preserve"> expected outcomes and outputs are represented in figure 1 below.</w:t>
      </w:r>
    </w:p>
    <w:p w14:paraId="685E5B80" w14:textId="77777777" w:rsidR="004B4017" w:rsidRDefault="004B4017" w:rsidP="00D747F6">
      <w:pPr>
        <w:spacing w:after="0" w:line="240" w:lineRule="auto"/>
        <w:jc w:val="both"/>
        <w:rPr>
          <w:rFonts w:ascii="Roboto" w:eastAsia="Roboto" w:hAnsi="Roboto" w:cs="Roboto"/>
          <w:lang w:eastAsia="en-GB"/>
        </w:rPr>
      </w:pPr>
    </w:p>
    <w:p w14:paraId="06E93025" w14:textId="77777777" w:rsidR="004B4017" w:rsidRPr="00CD0B74" w:rsidRDefault="004B4017" w:rsidP="00D747F6">
      <w:pPr>
        <w:spacing w:after="0" w:line="240" w:lineRule="auto"/>
        <w:jc w:val="both"/>
        <w:rPr>
          <w:rFonts w:ascii="Roboto" w:eastAsia="Roboto" w:hAnsi="Roboto" w:cs="Roboto"/>
          <w:lang w:eastAsia="en-GB"/>
        </w:rPr>
      </w:pPr>
    </w:p>
    <w:p w14:paraId="6271B8CA" w14:textId="56C64A5F" w:rsidR="008F037E" w:rsidRPr="00CD0B74" w:rsidRDefault="008F037E" w:rsidP="00D747F6">
      <w:pPr>
        <w:spacing w:after="0" w:line="240" w:lineRule="auto"/>
        <w:jc w:val="both"/>
        <w:rPr>
          <w:rFonts w:ascii="Roboto" w:eastAsia="Roboto" w:hAnsi="Roboto" w:cs="Roboto"/>
          <w:lang w:eastAsia="en-GB"/>
        </w:rPr>
      </w:pPr>
    </w:p>
    <w:p w14:paraId="2ACD1935" w14:textId="29A9BB1F" w:rsidR="00FD56F4" w:rsidRPr="00CD0B74" w:rsidRDefault="00FD56F4" w:rsidP="00D747F6">
      <w:pPr>
        <w:pStyle w:val="Caption"/>
        <w:rPr>
          <w:rFonts w:ascii="Roboto" w:hAnsi="Roboto"/>
          <w:b/>
          <w:bCs/>
          <w:i w:val="0"/>
          <w:iCs w:val="0"/>
          <w:color w:val="auto"/>
          <w:sz w:val="20"/>
          <w:szCs w:val="20"/>
        </w:rPr>
      </w:pPr>
      <w:bookmarkStart w:id="20" w:name="_Toc131766927"/>
      <w:bookmarkStart w:id="21" w:name="_Hlk134948390"/>
      <w:r w:rsidRPr="00CD0B74">
        <w:rPr>
          <w:rFonts w:ascii="Roboto" w:hAnsi="Roboto"/>
          <w:b/>
          <w:bCs/>
          <w:i w:val="0"/>
          <w:iCs w:val="0"/>
          <w:color w:val="auto"/>
          <w:sz w:val="20"/>
          <w:szCs w:val="20"/>
        </w:rPr>
        <w:lastRenderedPageBreak/>
        <w:t xml:space="preserve">Figure </w:t>
      </w:r>
      <w:r w:rsidRPr="00CD0B74">
        <w:rPr>
          <w:rFonts w:ascii="Roboto" w:hAnsi="Roboto"/>
          <w:b/>
          <w:bCs/>
          <w:i w:val="0"/>
          <w:iCs w:val="0"/>
          <w:color w:val="auto"/>
          <w:sz w:val="20"/>
          <w:szCs w:val="20"/>
        </w:rPr>
        <w:fldChar w:fldCharType="begin"/>
      </w:r>
      <w:r w:rsidRPr="00CD0B74">
        <w:rPr>
          <w:rFonts w:ascii="Roboto" w:hAnsi="Roboto"/>
          <w:b/>
          <w:bCs/>
          <w:i w:val="0"/>
          <w:iCs w:val="0"/>
          <w:color w:val="auto"/>
          <w:sz w:val="20"/>
          <w:szCs w:val="20"/>
        </w:rPr>
        <w:instrText xml:space="preserve"> SEQ Figure \* ARABIC </w:instrText>
      </w:r>
      <w:r w:rsidRPr="00CD0B74">
        <w:rPr>
          <w:rFonts w:ascii="Roboto" w:hAnsi="Roboto"/>
          <w:b/>
          <w:bCs/>
          <w:i w:val="0"/>
          <w:iCs w:val="0"/>
          <w:color w:val="auto"/>
          <w:sz w:val="20"/>
          <w:szCs w:val="20"/>
        </w:rPr>
        <w:fldChar w:fldCharType="separate"/>
      </w:r>
      <w:r w:rsidRPr="00CD0B74">
        <w:rPr>
          <w:rFonts w:ascii="Roboto" w:hAnsi="Roboto"/>
          <w:b/>
          <w:bCs/>
          <w:i w:val="0"/>
          <w:iCs w:val="0"/>
          <w:noProof/>
          <w:color w:val="auto"/>
          <w:sz w:val="20"/>
          <w:szCs w:val="20"/>
        </w:rPr>
        <w:t>1</w:t>
      </w:r>
      <w:r w:rsidRPr="00CD0B74">
        <w:rPr>
          <w:rFonts w:ascii="Roboto" w:hAnsi="Roboto"/>
          <w:b/>
          <w:bCs/>
          <w:i w:val="0"/>
          <w:iCs w:val="0"/>
          <w:color w:val="auto"/>
          <w:sz w:val="20"/>
          <w:szCs w:val="20"/>
        </w:rPr>
        <w:fldChar w:fldCharType="end"/>
      </w:r>
      <w:r w:rsidRPr="00CD0B74">
        <w:rPr>
          <w:rFonts w:ascii="Roboto" w:hAnsi="Roboto"/>
          <w:b/>
          <w:bCs/>
          <w:i w:val="0"/>
          <w:iCs w:val="0"/>
          <w:color w:val="auto"/>
          <w:sz w:val="20"/>
          <w:szCs w:val="20"/>
        </w:rPr>
        <w:t>: A2J Project Expected Outcomes and Outputs</w:t>
      </w:r>
      <w:bookmarkEnd w:id="20"/>
    </w:p>
    <w:p w14:paraId="27594000" w14:textId="77777777" w:rsidR="00916C36" w:rsidRPr="00CD0B74" w:rsidRDefault="00CF6D3A" w:rsidP="00D747F6">
      <w:pPr>
        <w:keepNext/>
        <w:spacing w:after="0" w:line="240" w:lineRule="auto"/>
        <w:jc w:val="both"/>
        <w:rPr>
          <w:rFonts w:ascii="Roboto" w:hAnsi="Roboto"/>
        </w:rPr>
      </w:pPr>
      <w:r w:rsidRPr="00CD0B74">
        <w:rPr>
          <w:rFonts w:ascii="Roboto" w:eastAsia="ヒラギノ角ゴ Pro W3" w:hAnsi="Roboto" w:cstheme="minorHAnsi"/>
          <w:noProof/>
        </w:rPr>
        <w:drawing>
          <wp:inline distT="0" distB="0" distL="0" distR="0" wp14:anchorId="78D68F38" wp14:editId="3AE8AB79">
            <wp:extent cx="5991225" cy="3138487"/>
            <wp:effectExtent l="0" t="38100" r="9525" b="4318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bookmarkEnd w:id="21"/>
    <w:p w14:paraId="189FDA06" w14:textId="77777777" w:rsidR="00FE64A7" w:rsidRPr="00CD0B74" w:rsidRDefault="00FE64A7" w:rsidP="00D747F6">
      <w:pPr>
        <w:spacing w:after="0" w:line="240" w:lineRule="auto"/>
        <w:jc w:val="both"/>
        <w:rPr>
          <w:rFonts w:ascii="Roboto" w:hAnsi="Roboto" w:cstheme="minorHAnsi"/>
          <w:b/>
          <w:bCs/>
        </w:rPr>
      </w:pPr>
    </w:p>
    <w:p w14:paraId="76B5FA10" w14:textId="22889388" w:rsidR="00D956F3" w:rsidRPr="00CD0B74" w:rsidRDefault="00D956F3" w:rsidP="00D747F6">
      <w:pPr>
        <w:spacing w:after="0" w:line="240" w:lineRule="auto"/>
        <w:jc w:val="both"/>
        <w:rPr>
          <w:rFonts w:ascii="Roboto" w:hAnsi="Roboto" w:cstheme="minorHAnsi"/>
          <w:b/>
          <w:bCs/>
        </w:rPr>
      </w:pPr>
      <w:r w:rsidRPr="00CD0B74">
        <w:rPr>
          <w:rFonts w:ascii="Roboto" w:hAnsi="Roboto" w:cstheme="minorHAnsi"/>
          <w:b/>
          <w:bCs/>
        </w:rPr>
        <w:t>Human Resources</w:t>
      </w:r>
      <w:r w:rsidR="00FE64A7" w:rsidRPr="00CD0B74">
        <w:rPr>
          <w:rFonts w:ascii="Roboto" w:hAnsi="Roboto" w:cstheme="minorHAnsi"/>
          <w:b/>
          <w:bCs/>
        </w:rPr>
        <w:t xml:space="preserve">: </w:t>
      </w:r>
      <w:r w:rsidRPr="00CD0B74">
        <w:rPr>
          <w:rFonts w:ascii="Roboto" w:eastAsia="Arial" w:hAnsi="Roboto"/>
          <w:lang w:val="en-GB"/>
        </w:rPr>
        <w:t xml:space="preserve">Three staff members (United Nations Volunteer and an </w:t>
      </w:r>
      <w:r w:rsidRPr="00CD0B74">
        <w:rPr>
          <w:rFonts w:ascii="Roboto" w:hAnsi="Roboto" w:cs="Segoe UI"/>
        </w:rPr>
        <w:t xml:space="preserve">EVAWG </w:t>
      </w:r>
      <w:proofErr w:type="spellStart"/>
      <w:r w:rsidR="00AA2037" w:rsidRPr="00CD0B74">
        <w:rPr>
          <w:rFonts w:ascii="Roboto" w:hAnsi="Roboto" w:cs="Segoe UI"/>
        </w:rPr>
        <w:t>Programme</w:t>
      </w:r>
      <w:proofErr w:type="spellEnd"/>
      <w:r w:rsidRPr="00CD0B74">
        <w:rPr>
          <w:rFonts w:ascii="Roboto" w:hAnsi="Roboto" w:cs="Segoe UI"/>
        </w:rPr>
        <w:t xml:space="preserve"> Specialist)</w:t>
      </w:r>
      <w:r w:rsidRPr="00CD0B74">
        <w:rPr>
          <w:rFonts w:ascii="Roboto" w:eastAsia="Arial" w:hAnsi="Roboto"/>
          <w:lang w:val="en-GB"/>
        </w:rPr>
        <w:t xml:space="preserve"> were onboarded to support with fast-tracking project delivery</w:t>
      </w:r>
      <w:r w:rsidR="008F4F17" w:rsidRPr="00CD0B74">
        <w:rPr>
          <w:rFonts w:ascii="Roboto" w:eastAsia="Arial" w:hAnsi="Roboto"/>
          <w:lang w:val="en-GB"/>
        </w:rPr>
        <w:t>. A</w:t>
      </w:r>
      <w:r w:rsidRPr="00CD0B74">
        <w:rPr>
          <w:rFonts w:ascii="Roboto" w:eastAsia="Arial" w:hAnsi="Roboto"/>
          <w:lang w:val="en-GB"/>
        </w:rPr>
        <w:t xml:space="preserve"> project taskforce comprising of representatives from – Judicial Training Institute (JTI), Under Secretary Judiciary, Economic and Policy Analysts, and an M&amp;E unit was set-up. </w:t>
      </w:r>
    </w:p>
    <w:p w14:paraId="3E471D7E" w14:textId="77777777" w:rsidR="00D956F3" w:rsidRPr="00CD0B74" w:rsidRDefault="00D956F3" w:rsidP="00D747F6">
      <w:pPr>
        <w:suppressAutoHyphens/>
        <w:spacing w:after="0" w:line="240" w:lineRule="auto"/>
        <w:contextualSpacing/>
        <w:jc w:val="both"/>
        <w:rPr>
          <w:rFonts w:ascii="Roboto" w:eastAsia="Calibri" w:hAnsi="Roboto" w:cstheme="minorHAnsi"/>
          <w:b/>
          <w:bCs/>
          <w:u w:val="single"/>
          <w:lang w:val="de-DE"/>
        </w:rPr>
      </w:pPr>
    </w:p>
    <w:p w14:paraId="31BAEE97" w14:textId="0152DDDE" w:rsidR="00D956F3" w:rsidRPr="00CD0B74" w:rsidRDefault="00D956F3" w:rsidP="00D747F6">
      <w:pPr>
        <w:spacing w:after="0" w:line="240" w:lineRule="auto"/>
        <w:jc w:val="both"/>
        <w:rPr>
          <w:rFonts w:ascii="Roboto" w:hAnsi="Roboto" w:cstheme="minorHAnsi"/>
          <w:b/>
          <w:bCs/>
        </w:rPr>
      </w:pPr>
      <w:r w:rsidRPr="00CD0B74">
        <w:rPr>
          <w:rFonts w:ascii="Roboto" w:hAnsi="Roboto" w:cstheme="minorHAnsi"/>
          <w:b/>
          <w:bCs/>
        </w:rPr>
        <w:t>Financial Resources</w:t>
      </w:r>
      <w:r w:rsidR="00FE64A7" w:rsidRPr="00CD0B74">
        <w:rPr>
          <w:rFonts w:ascii="Roboto" w:hAnsi="Roboto" w:cstheme="minorHAnsi"/>
          <w:b/>
          <w:bCs/>
        </w:rPr>
        <w:t xml:space="preserve">: </w:t>
      </w:r>
      <w:r w:rsidRPr="00CD0B74">
        <w:rPr>
          <w:rFonts w:ascii="Roboto" w:eastAsia="Arial" w:hAnsi="Roboto" w:cstheme="minorHAnsi"/>
          <w:lang w:val="en-GB"/>
        </w:rPr>
        <w:t xml:space="preserve">The total approved budget for the action was </w:t>
      </w:r>
      <w:r w:rsidRPr="00CD0B74">
        <w:rPr>
          <w:rFonts w:ascii="Roboto" w:eastAsia="Arial" w:hAnsi="Roboto" w:cstheme="minorHAnsi"/>
          <w:b/>
          <w:bCs/>
          <w:lang w:val="en-GB"/>
        </w:rPr>
        <w:t>$</w:t>
      </w:r>
      <w:r w:rsidRPr="00CD0B74">
        <w:rPr>
          <w:rFonts w:ascii="Roboto" w:eastAsia="Times New Roman" w:hAnsi="Roboto" w:cstheme="minorHAnsi"/>
          <w:b/>
          <w:bCs/>
          <w:lang w:val="en-GB" w:eastAsia="en-GB"/>
        </w:rPr>
        <w:t xml:space="preserve">2,232,982.86 </w:t>
      </w:r>
      <w:r w:rsidRPr="00CD0B74">
        <w:rPr>
          <w:rFonts w:ascii="Roboto" w:eastAsia="Times New Roman" w:hAnsi="Roboto" w:cstheme="minorHAnsi"/>
          <w:lang w:val="en-GB" w:eastAsia="en-GB"/>
        </w:rPr>
        <w:t>disbursed in two instalments of</w:t>
      </w:r>
      <w:r w:rsidRPr="00CD0B74">
        <w:rPr>
          <w:rFonts w:ascii="Roboto" w:eastAsia="Times New Roman" w:hAnsi="Roboto" w:cstheme="minorHAnsi"/>
          <w:b/>
          <w:bCs/>
          <w:lang w:val="en-GB" w:eastAsia="en-GB"/>
        </w:rPr>
        <w:t xml:space="preserve"> </w:t>
      </w:r>
      <w:r w:rsidRPr="00CD0B74">
        <w:rPr>
          <w:rFonts w:ascii="Roboto" w:eastAsia="Arial" w:hAnsi="Roboto" w:cstheme="minorHAnsi"/>
          <w:b/>
          <w:bCs/>
          <w:lang w:val="en-GB"/>
        </w:rPr>
        <w:t>$</w:t>
      </w:r>
      <w:r w:rsidRPr="00CD0B74">
        <w:rPr>
          <w:rFonts w:ascii="Roboto" w:hAnsi="Roboto" w:cstheme="minorHAnsi"/>
          <w:b/>
          <w:bCs/>
        </w:rPr>
        <w:t xml:space="preserve">1,207,962.61 </w:t>
      </w:r>
      <w:r w:rsidRPr="00CD0B74">
        <w:rPr>
          <w:rFonts w:ascii="Roboto" w:eastAsia="Arial" w:hAnsi="Roboto" w:cstheme="minorHAnsi"/>
          <w:lang w:val="en-GB"/>
        </w:rPr>
        <w:t xml:space="preserve">and </w:t>
      </w:r>
      <w:r w:rsidRPr="00CD0B74">
        <w:rPr>
          <w:rFonts w:ascii="Roboto" w:hAnsi="Roboto" w:cstheme="minorHAnsi"/>
          <w:b/>
          <w:bCs/>
        </w:rPr>
        <w:t xml:space="preserve">$569,767.44 </w:t>
      </w:r>
      <w:r w:rsidRPr="00CD0B74">
        <w:rPr>
          <w:rFonts w:ascii="Roboto" w:hAnsi="Roboto" w:cstheme="minorHAnsi"/>
        </w:rPr>
        <w:t xml:space="preserve">totaling </w:t>
      </w:r>
      <w:r w:rsidRPr="00CD0B74">
        <w:rPr>
          <w:rFonts w:ascii="Roboto" w:hAnsi="Roboto" w:cstheme="minorHAnsi"/>
          <w:b/>
          <w:bCs/>
        </w:rPr>
        <w:t>$1,777,730.05</w:t>
      </w:r>
      <w:r w:rsidRPr="00CD0B74">
        <w:rPr>
          <w:rFonts w:ascii="Roboto" w:hAnsi="Roboto" w:cs="Arial"/>
        </w:rPr>
        <w:t xml:space="preserve"> with initial funds disbursed in April 2021</w:t>
      </w:r>
      <w:r w:rsidRPr="00CD0B74">
        <w:rPr>
          <w:rFonts w:ascii="Roboto" w:hAnsi="Roboto" w:cstheme="minorHAnsi"/>
          <w:b/>
          <w:bCs/>
        </w:rPr>
        <w:t>.</w:t>
      </w:r>
    </w:p>
    <w:p w14:paraId="6B5FF5CA" w14:textId="77777777" w:rsidR="00D956F3" w:rsidRPr="00CD0B74" w:rsidRDefault="00D956F3" w:rsidP="00D747F6">
      <w:pPr>
        <w:spacing w:after="0" w:line="240" w:lineRule="auto"/>
        <w:jc w:val="both"/>
        <w:rPr>
          <w:rFonts w:ascii="Roboto" w:eastAsia="ヒラギノ角ゴ Pro W3" w:hAnsi="Roboto" w:cstheme="minorHAnsi"/>
        </w:rPr>
      </w:pPr>
    </w:p>
    <w:p w14:paraId="5B65258A" w14:textId="578613A4" w:rsidR="00D956F3" w:rsidRPr="00CD0B74" w:rsidRDefault="008F4F17" w:rsidP="00D747F6">
      <w:pPr>
        <w:pStyle w:val="Heading2"/>
        <w:spacing w:line="240" w:lineRule="auto"/>
        <w:rPr>
          <w:rFonts w:ascii="Roboto" w:hAnsi="Roboto"/>
          <w:b/>
          <w:bCs/>
          <w:color w:val="auto"/>
          <w:sz w:val="24"/>
          <w:szCs w:val="24"/>
        </w:rPr>
      </w:pPr>
      <w:bookmarkStart w:id="22" w:name="_Toc127824306"/>
      <w:bookmarkStart w:id="23" w:name="_Toc135399126"/>
      <w:r w:rsidRPr="00CD0B74">
        <w:rPr>
          <w:rFonts w:ascii="Roboto" w:hAnsi="Roboto"/>
          <w:b/>
          <w:bCs/>
          <w:color w:val="auto"/>
          <w:sz w:val="24"/>
          <w:szCs w:val="24"/>
        </w:rPr>
        <w:t>1.</w:t>
      </w:r>
      <w:r w:rsidR="006E6BE1" w:rsidRPr="00CD0B74">
        <w:rPr>
          <w:rFonts w:ascii="Roboto" w:hAnsi="Roboto"/>
          <w:b/>
          <w:bCs/>
          <w:color w:val="auto"/>
          <w:sz w:val="24"/>
          <w:szCs w:val="24"/>
        </w:rPr>
        <w:t>5</w:t>
      </w:r>
      <w:r w:rsidRPr="00CD0B74">
        <w:rPr>
          <w:rFonts w:ascii="Roboto" w:hAnsi="Roboto"/>
          <w:b/>
          <w:bCs/>
          <w:color w:val="auto"/>
          <w:sz w:val="24"/>
          <w:szCs w:val="24"/>
        </w:rPr>
        <w:t xml:space="preserve">. </w:t>
      </w:r>
      <w:r w:rsidR="00D956F3" w:rsidRPr="00CD0B74">
        <w:rPr>
          <w:rFonts w:ascii="Roboto" w:hAnsi="Roboto"/>
          <w:b/>
          <w:bCs/>
          <w:color w:val="auto"/>
          <w:sz w:val="24"/>
          <w:szCs w:val="24"/>
        </w:rPr>
        <w:t>Theory of Change</w:t>
      </w:r>
      <w:bookmarkEnd w:id="22"/>
      <w:bookmarkEnd w:id="23"/>
    </w:p>
    <w:p w14:paraId="7E190C9A" w14:textId="477A6B61" w:rsidR="00D956F3" w:rsidRPr="00CD0B74" w:rsidRDefault="008F4F17" w:rsidP="00D747F6">
      <w:pPr>
        <w:widowControl w:val="0"/>
        <w:pBdr>
          <w:top w:val="nil"/>
          <w:left w:val="nil"/>
          <w:bottom w:val="nil"/>
          <w:right w:val="nil"/>
          <w:between w:val="nil"/>
        </w:pBdr>
        <w:spacing w:after="0" w:line="240" w:lineRule="auto"/>
        <w:jc w:val="both"/>
        <w:rPr>
          <w:rFonts w:ascii="Roboto" w:eastAsia="Calibri" w:hAnsi="Roboto" w:cstheme="minorHAnsi"/>
        </w:rPr>
      </w:pPr>
      <w:r w:rsidRPr="00CD0B74">
        <w:rPr>
          <w:rFonts w:ascii="Roboto" w:eastAsia="Calibri" w:hAnsi="Roboto" w:cstheme="minorHAnsi"/>
        </w:rPr>
        <w:t xml:space="preserve">The </w:t>
      </w:r>
      <w:proofErr w:type="spellStart"/>
      <w:r w:rsidR="00D956F3" w:rsidRPr="00CD0B74">
        <w:rPr>
          <w:rFonts w:ascii="Roboto" w:eastAsia="Calibri" w:hAnsi="Roboto" w:cstheme="minorHAnsi"/>
        </w:rPr>
        <w:t>ToC</w:t>
      </w:r>
      <w:proofErr w:type="spellEnd"/>
      <w:r w:rsidR="00D956F3" w:rsidRPr="00CD0B74">
        <w:rPr>
          <w:rFonts w:ascii="Roboto" w:eastAsia="Calibri" w:hAnsi="Roboto" w:cstheme="minorHAnsi"/>
        </w:rPr>
        <w:t xml:space="preserve"> underpinning the A2J project </w:t>
      </w:r>
      <w:r w:rsidRPr="00CD0B74">
        <w:rPr>
          <w:rFonts w:ascii="Roboto" w:eastAsia="Calibri" w:hAnsi="Roboto" w:cstheme="minorHAnsi"/>
        </w:rPr>
        <w:t>wa</w:t>
      </w:r>
      <w:r w:rsidR="00D956F3" w:rsidRPr="00CD0B74">
        <w:rPr>
          <w:rFonts w:ascii="Roboto" w:eastAsia="Calibri" w:hAnsi="Roboto" w:cstheme="minorHAnsi"/>
        </w:rPr>
        <w:t xml:space="preserve">s elaborated around the preconditions and change pathways of; </w:t>
      </w:r>
    </w:p>
    <w:p w14:paraId="220576E5" w14:textId="77777777" w:rsidR="00D956F3" w:rsidRPr="00CD0B74" w:rsidRDefault="00D956F3" w:rsidP="00544A3C">
      <w:pPr>
        <w:numPr>
          <w:ilvl w:val="0"/>
          <w:numId w:val="3"/>
        </w:numPr>
        <w:shd w:val="clear" w:color="auto" w:fill="FFFFFF"/>
        <w:spacing w:after="0" w:line="240" w:lineRule="auto"/>
        <w:ind w:left="360"/>
        <w:contextualSpacing/>
        <w:jc w:val="both"/>
        <w:rPr>
          <w:rFonts w:ascii="Roboto" w:eastAsia="ヒラギノ角ゴ Pro W3" w:hAnsi="Roboto" w:cstheme="minorHAnsi"/>
        </w:rPr>
      </w:pPr>
      <w:r w:rsidRPr="00CD0B74">
        <w:rPr>
          <w:rFonts w:ascii="Roboto" w:eastAsia="ヒラギノ角ゴ Pro W3" w:hAnsi="Roboto" w:cstheme="minorHAnsi"/>
        </w:rPr>
        <w:t>If legislation, policies and budgets are gender-responsive; and if special courts for GBV are institutionalized; and, If Justice institutions improve performance standards, procedures and accountability mechanisms and are integrated; then, survivors of GBV will access fair justice mechanisms and redress based on relevant gender equality standards; because systems and capacities will be in place to address gender discrimination and other barriers to women’s access to justice at all levels and stages of the justice delivery chain.</w:t>
      </w:r>
    </w:p>
    <w:p w14:paraId="46AEE7E9" w14:textId="77777777" w:rsidR="00D956F3" w:rsidRPr="00CD0B74" w:rsidRDefault="00D956F3" w:rsidP="00544A3C">
      <w:pPr>
        <w:numPr>
          <w:ilvl w:val="0"/>
          <w:numId w:val="3"/>
        </w:numPr>
        <w:shd w:val="clear" w:color="auto" w:fill="FFFFFF"/>
        <w:spacing w:after="0" w:line="240" w:lineRule="auto"/>
        <w:ind w:left="360"/>
        <w:contextualSpacing/>
        <w:jc w:val="both"/>
        <w:rPr>
          <w:rFonts w:ascii="Roboto" w:eastAsia="ヒラギノ角ゴ Pro W3" w:hAnsi="Roboto" w:cstheme="minorHAnsi"/>
        </w:rPr>
      </w:pPr>
      <w:r w:rsidRPr="00CD0B74">
        <w:rPr>
          <w:rFonts w:ascii="Roboto" w:eastAsia="ヒラギノ角ゴ Pro W3" w:hAnsi="Roboto" w:cstheme="minorHAnsi"/>
        </w:rPr>
        <w:t>If capacities of duty bearers are enhanced, their attitudes towards women conform to gender equality standards, and if mechanisms are in place to monitor the delivery and quality of justice services to women; then the performance and accountability of justice institutions to women will improve; because investing in duty bearers is critical to improving the quality of justice services for women.</w:t>
      </w:r>
    </w:p>
    <w:p w14:paraId="3F03C2BE" w14:textId="56E04800" w:rsidR="00D956F3" w:rsidRPr="00CD0B74" w:rsidRDefault="00D956F3" w:rsidP="00544A3C">
      <w:pPr>
        <w:numPr>
          <w:ilvl w:val="0"/>
          <w:numId w:val="3"/>
        </w:numPr>
        <w:shd w:val="clear" w:color="auto" w:fill="FFFFFF"/>
        <w:spacing w:after="0" w:line="240" w:lineRule="auto"/>
        <w:ind w:left="360"/>
        <w:contextualSpacing/>
        <w:jc w:val="both"/>
        <w:rPr>
          <w:rFonts w:ascii="Roboto" w:eastAsia="ヒラギノ角ゴ Pro W3" w:hAnsi="Roboto" w:cstheme="minorHAnsi"/>
        </w:rPr>
      </w:pPr>
      <w:r w:rsidRPr="00CD0B74">
        <w:rPr>
          <w:rFonts w:ascii="Roboto" w:eastAsia="ヒラギノ角ゴ Pro W3" w:hAnsi="Roboto" w:cstheme="minorHAnsi"/>
        </w:rPr>
        <w:t>If women know their rights as potential users of the justice system and are accepted as actors of the justice system; then women will be able to claim their rights; because evidence shows that rights awareness and the active participation of females in the justice sector increases quality, access and fair justice outcomes for women.</w:t>
      </w:r>
    </w:p>
    <w:p w14:paraId="771C0153" w14:textId="7A92560B" w:rsidR="00CF6D3A" w:rsidRPr="00CD0B74" w:rsidRDefault="008F4F17" w:rsidP="00D747F6">
      <w:pPr>
        <w:pStyle w:val="Heading2"/>
        <w:spacing w:line="240" w:lineRule="auto"/>
        <w:rPr>
          <w:rFonts w:ascii="Roboto" w:eastAsia="ヒラギノ角ゴ Pro W3" w:hAnsi="Roboto" w:cstheme="minorHAnsi"/>
          <w:b/>
          <w:bCs/>
          <w:color w:val="auto"/>
          <w:sz w:val="24"/>
          <w:szCs w:val="24"/>
        </w:rPr>
      </w:pPr>
      <w:bookmarkStart w:id="24" w:name="_Toc135399127"/>
      <w:r w:rsidRPr="00CD0B74">
        <w:rPr>
          <w:rFonts w:ascii="Roboto" w:hAnsi="Roboto"/>
          <w:b/>
          <w:bCs/>
          <w:color w:val="auto"/>
          <w:sz w:val="24"/>
          <w:szCs w:val="24"/>
        </w:rPr>
        <w:lastRenderedPageBreak/>
        <w:t>1.</w:t>
      </w:r>
      <w:r w:rsidR="006E6BE1" w:rsidRPr="00CD0B74">
        <w:rPr>
          <w:rFonts w:ascii="Roboto" w:hAnsi="Roboto"/>
          <w:b/>
          <w:bCs/>
          <w:color w:val="auto"/>
          <w:sz w:val="24"/>
          <w:szCs w:val="24"/>
        </w:rPr>
        <w:t>6</w:t>
      </w:r>
      <w:r w:rsidRPr="00CD0B74">
        <w:rPr>
          <w:rFonts w:ascii="Roboto" w:hAnsi="Roboto"/>
          <w:b/>
          <w:bCs/>
          <w:color w:val="auto"/>
          <w:sz w:val="24"/>
          <w:szCs w:val="24"/>
        </w:rPr>
        <w:t xml:space="preserve">. </w:t>
      </w:r>
      <w:r w:rsidR="00A3375B" w:rsidRPr="00CD0B74">
        <w:rPr>
          <w:rFonts w:ascii="Roboto" w:hAnsi="Roboto"/>
          <w:b/>
          <w:bCs/>
          <w:color w:val="auto"/>
          <w:sz w:val="24"/>
          <w:szCs w:val="24"/>
        </w:rPr>
        <w:t xml:space="preserve">Purpose, </w:t>
      </w:r>
      <w:r w:rsidR="00FD56F4" w:rsidRPr="00CD0B74">
        <w:rPr>
          <w:rFonts w:ascii="Roboto" w:hAnsi="Roboto"/>
          <w:b/>
          <w:bCs/>
          <w:color w:val="auto"/>
          <w:sz w:val="24"/>
          <w:szCs w:val="24"/>
        </w:rPr>
        <w:t>Objectives</w:t>
      </w:r>
      <w:r w:rsidR="00A3375B" w:rsidRPr="00CD0B74">
        <w:rPr>
          <w:rFonts w:ascii="Roboto" w:hAnsi="Roboto"/>
          <w:b/>
          <w:bCs/>
          <w:color w:val="auto"/>
          <w:sz w:val="24"/>
          <w:szCs w:val="24"/>
        </w:rPr>
        <w:t>, and Scope</w:t>
      </w:r>
      <w:r w:rsidR="00FD56F4" w:rsidRPr="00CD0B74">
        <w:rPr>
          <w:rFonts w:ascii="Roboto" w:hAnsi="Roboto"/>
          <w:b/>
          <w:bCs/>
          <w:color w:val="auto"/>
          <w:sz w:val="24"/>
          <w:szCs w:val="24"/>
        </w:rPr>
        <w:t xml:space="preserve"> of the Final Evaluation</w:t>
      </w:r>
      <w:bookmarkEnd w:id="24"/>
    </w:p>
    <w:p w14:paraId="44821D14" w14:textId="4DD3C98C" w:rsidR="00D424B1" w:rsidRPr="00CD0B74" w:rsidRDefault="00D424B1" w:rsidP="00BE743A">
      <w:pPr>
        <w:spacing w:after="0" w:line="240" w:lineRule="auto"/>
        <w:jc w:val="both"/>
        <w:rPr>
          <w:rFonts w:ascii="Roboto" w:hAnsi="Roboto" w:cs="Calibri"/>
        </w:rPr>
      </w:pPr>
      <w:r w:rsidRPr="00CD0B74">
        <w:rPr>
          <w:rFonts w:ascii="Roboto" w:hAnsi="Roboto" w:cs="Calibri"/>
          <w:lang w:val="en-GB"/>
        </w:rPr>
        <w:t xml:space="preserve">The purpose of the final evaluation was to assess the A2J project’s achievements against the set objectives, identify and document lessons learnt (including design issues, lessons and best practices that can be up scaled or replicated), and assess how the project contributed to </w:t>
      </w:r>
      <w:r w:rsidRPr="00CD0B74">
        <w:rPr>
          <w:rFonts w:ascii="Roboto" w:hAnsi="Roboto" w:cs="Calibri"/>
          <w:bCs/>
        </w:rPr>
        <w:t xml:space="preserve">harnessing the capacities of women towards the goals of providing access to justice to victims of GBV. </w:t>
      </w:r>
    </w:p>
    <w:p w14:paraId="62E6B3FB" w14:textId="77777777" w:rsidR="00420B42" w:rsidRPr="00CD0B74" w:rsidRDefault="00420B42" w:rsidP="00D747F6">
      <w:pPr>
        <w:spacing w:after="0" w:line="240" w:lineRule="auto"/>
        <w:jc w:val="both"/>
        <w:rPr>
          <w:rFonts w:ascii="Roboto" w:hAnsi="Roboto" w:cs="Calibri"/>
        </w:rPr>
      </w:pPr>
    </w:p>
    <w:p w14:paraId="48F61C52" w14:textId="5775A24D" w:rsidR="00D424B1" w:rsidRPr="00CD0B74" w:rsidRDefault="00BE743A" w:rsidP="00D747F6">
      <w:pPr>
        <w:spacing w:after="0" w:line="240" w:lineRule="auto"/>
        <w:jc w:val="both"/>
        <w:rPr>
          <w:rFonts w:ascii="Roboto" w:hAnsi="Roboto" w:cs="Calibri"/>
        </w:rPr>
      </w:pPr>
      <w:r w:rsidRPr="00CD0B74">
        <w:rPr>
          <w:rFonts w:ascii="Roboto" w:hAnsi="Roboto" w:cs="Calibri"/>
        </w:rPr>
        <w:t>The p</w:t>
      </w:r>
      <w:r w:rsidR="00D424B1" w:rsidRPr="00CD0B74">
        <w:rPr>
          <w:rFonts w:ascii="Roboto" w:hAnsi="Roboto" w:cs="Calibri"/>
        </w:rPr>
        <w:t xml:space="preserve">rimary </w:t>
      </w:r>
      <w:r w:rsidR="00420B42" w:rsidRPr="00CD0B74">
        <w:rPr>
          <w:rFonts w:ascii="Roboto" w:hAnsi="Roboto" w:cs="Calibri"/>
        </w:rPr>
        <w:t>purpose</w:t>
      </w:r>
      <w:r w:rsidR="00D424B1" w:rsidRPr="00CD0B74">
        <w:rPr>
          <w:rFonts w:ascii="Roboto" w:hAnsi="Roboto" w:cs="Calibri"/>
        </w:rPr>
        <w:t xml:space="preserve"> of this evaluation </w:t>
      </w:r>
      <w:r w:rsidRPr="00CD0B74">
        <w:rPr>
          <w:rFonts w:ascii="Roboto" w:hAnsi="Roboto" w:cs="Calibri"/>
        </w:rPr>
        <w:t xml:space="preserve">is </w:t>
      </w:r>
      <w:r w:rsidR="00420B42" w:rsidRPr="00CD0B74">
        <w:rPr>
          <w:rFonts w:ascii="Roboto" w:hAnsi="Roboto" w:cs="Calibri"/>
        </w:rPr>
        <w:t>to provide</w:t>
      </w:r>
      <w:r w:rsidR="00816C02" w:rsidRPr="00CD0B74">
        <w:rPr>
          <w:rFonts w:ascii="Roboto" w:hAnsi="Roboto" w:cs="Calibri"/>
        </w:rPr>
        <w:t>:</w:t>
      </w:r>
    </w:p>
    <w:p w14:paraId="24A9601D" w14:textId="0F3FB72F" w:rsidR="00D424B1" w:rsidRPr="00CD0B74" w:rsidRDefault="00D424B1" w:rsidP="00544A3C">
      <w:pPr>
        <w:numPr>
          <w:ilvl w:val="0"/>
          <w:numId w:val="31"/>
        </w:numPr>
        <w:spacing w:after="0" w:line="240" w:lineRule="auto"/>
        <w:jc w:val="both"/>
        <w:rPr>
          <w:rFonts w:ascii="Roboto" w:hAnsi="Roboto" w:cs="Calibri"/>
        </w:rPr>
      </w:pPr>
      <w:r w:rsidRPr="00CD0B74">
        <w:rPr>
          <w:rFonts w:ascii="Roboto" w:hAnsi="Roboto" w:cs="Calibri"/>
        </w:rPr>
        <w:t>Learning and improved decision-making to support better implementation of future A2J projects</w:t>
      </w:r>
      <w:r w:rsidR="00FB53D5" w:rsidRPr="00CD0B74">
        <w:rPr>
          <w:rFonts w:ascii="Roboto" w:hAnsi="Roboto" w:cs="Calibri"/>
        </w:rPr>
        <w:t>;</w:t>
      </w:r>
    </w:p>
    <w:p w14:paraId="10D908B6" w14:textId="6A6A55FD" w:rsidR="00D424B1" w:rsidRPr="00CD0B74" w:rsidRDefault="00D424B1" w:rsidP="00544A3C">
      <w:pPr>
        <w:numPr>
          <w:ilvl w:val="0"/>
          <w:numId w:val="31"/>
        </w:numPr>
        <w:spacing w:after="0" w:line="240" w:lineRule="auto"/>
        <w:jc w:val="both"/>
        <w:rPr>
          <w:rFonts w:ascii="Roboto" w:hAnsi="Roboto" w:cs="Calibri"/>
        </w:rPr>
      </w:pPr>
      <w:r w:rsidRPr="00CD0B74">
        <w:rPr>
          <w:rFonts w:ascii="Roboto" w:hAnsi="Roboto" w:cs="Calibri"/>
        </w:rPr>
        <w:t xml:space="preserve">Provide accountability for the development effectiveness of the </w:t>
      </w:r>
      <w:proofErr w:type="spellStart"/>
      <w:r w:rsidR="00AA2037" w:rsidRPr="00CD0B74">
        <w:rPr>
          <w:rFonts w:ascii="Roboto" w:hAnsi="Roboto" w:cs="Calibri"/>
        </w:rPr>
        <w:t>Programme</w:t>
      </w:r>
      <w:proofErr w:type="spellEnd"/>
      <w:r w:rsidRPr="00CD0B74">
        <w:rPr>
          <w:rFonts w:ascii="Roboto" w:hAnsi="Roboto" w:cs="Calibri"/>
        </w:rPr>
        <w:t xml:space="preserve"> to the donor, beneficiaries and other key stakeholders</w:t>
      </w:r>
      <w:r w:rsidR="00FB53D5" w:rsidRPr="00CD0B74">
        <w:rPr>
          <w:rFonts w:ascii="Roboto" w:hAnsi="Roboto" w:cs="Calibri"/>
        </w:rPr>
        <w:t>;</w:t>
      </w:r>
    </w:p>
    <w:p w14:paraId="712FEF3A" w14:textId="0C71BF81" w:rsidR="00D424B1" w:rsidRPr="00CD0B74" w:rsidRDefault="00D424B1" w:rsidP="00544A3C">
      <w:pPr>
        <w:numPr>
          <w:ilvl w:val="0"/>
          <w:numId w:val="31"/>
        </w:numPr>
        <w:spacing w:after="0" w:line="240" w:lineRule="auto"/>
        <w:jc w:val="both"/>
        <w:rPr>
          <w:rFonts w:ascii="Roboto" w:hAnsi="Roboto" w:cs="Calibri"/>
        </w:rPr>
      </w:pPr>
      <w:r w:rsidRPr="00CD0B74">
        <w:rPr>
          <w:rFonts w:ascii="Roboto" w:hAnsi="Roboto" w:cs="Calibri"/>
        </w:rPr>
        <w:t xml:space="preserve">Provide lessons learned, including an understanding </w:t>
      </w:r>
      <w:r w:rsidRPr="00CD0B74">
        <w:rPr>
          <w:rFonts w:ascii="Roboto" w:eastAsia="Times New Roman" w:hAnsi="Roboto" w:cs="Calibri"/>
        </w:rPr>
        <w:t>why particular development interventions have worked out or not</w:t>
      </w:r>
      <w:r w:rsidR="00FB53D5" w:rsidRPr="00CD0B74">
        <w:rPr>
          <w:rFonts w:ascii="Roboto" w:eastAsia="Times New Roman" w:hAnsi="Roboto" w:cs="Calibri"/>
        </w:rPr>
        <w:t>; and</w:t>
      </w:r>
    </w:p>
    <w:p w14:paraId="56F97E5A" w14:textId="02CC5D42" w:rsidR="00D424B1" w:rsidRPr="00CD0B74" w:rsidRDefault="00FB53D5" w:rsidP="00544A3C">
      <w:pPr>
        <w:numPr>
          <w:ilvl w:val="0"/>
          <w:numId w:val="31"/>
        </w:numPr>
        <w:spacing w:after="0" w:line="240" w:lineRule="auto"/>
        <w:jc w:val="both"/>
        <w:rPr>
          <w:rFonts w:ascii="Roboto" w:hAnsi="Roboto" w:cs="Calibri"/>
        </w:rPr>
      </w:pPr>
      <w:r w:rsidRPr="00CD0B74">
        <w:rPr>
          <w:rFonts w:ascii="Roboto" w:hAnsi="Roboto" w:cs="Calibri"/>
        </w:rPr>
        <w:t>R</w:t>
      </w:r>
      <w:r w:rsidR="00D424B1" w:rsidRPr="00CD0B74">
        <w:rPr>
          <w:rFonts w:ascii="Roboto" w:hAnsi="Roboto" w:cs="Calibri"/>
        </w:rPr>
        <w:t xml:space="preserve">ecommendations to provide clear direction for UN Women’s further A2J work as well as inform future resource </w:t>
      </w:r>
      <w:proofErr w:type="spellStart"/>
      <w:r w:rsidR="00D424B1" w:rsidRPr="00CD0B74">
        <w:rPr>
          <w:rFonts w:ascii="Roboto" w:hAnsi="Roboto" w:cs="Calibri"/>
        </w:rPr>
        <w:t>mobilisation</w:t>
      </w:r>
      <w:proofErr w:type="spellEnd"/>
      <w:r w:rsidR="00D424B1" w:rsidRPr="00CD0B74">
        <w:rPr>
          <w:rFonts w:ascii="Roboto" w:hAnsi="Roboto" w:cs="Calibri"/>
        </w:rPr>
        <w:t xml:space="preserve"> efforts.</w:t>
      </w:r>
    </w:p>
    <w:p w14:paraId="391FD23B" w14:textId="77777777" w:rsidR="00420B42" w:rsidRPr="00CD0B74" w:rsidRDefault="00420B42" w:rsidP="00D747F6">
      <w:pPr>
        <w:spacing w:after="0" w:line="240" w:lineRule="auto"/>
        <w:jc w:val="both"/>
        <w:rPr>
          <w:rFonts w:ascii="Roboto" w:hAnsi="Roboto" w:cs="Calibri"/>
        </w:rPr>
      </w:pPr>
    </w:p>
    <w:p w14:paraId="5CE46879" w14:textId="37A46768" w:rsidR="00D424B1" w:rsidRPr="00CD0B74" w:rsidRDefault="002E0357" w:rsidP="00D747F6">
      <w:pPr>
        <w:spacing w:after="0" w:line="240" w:lineRule="auto"/>
        <w:jc w:val="both"/>
        <w:rPr>
          <w:rFonts w:ascii="Roboto" w:hAnsi="Roboto" w:cs="Calibri"/>
        </w:rPr>
      </w:pPr>
      <w:r w:rsidRPr="00CD0B74">
        <w:rPr>
          <w:rFonts w:ascii="Roboto" w:hAnsi="Roboto" w:cs="Calibri"/>
        </w:rPr>
        <w:t>The evaluation</w:t>
      </w:r>
      <w:r w:rsidR="00D424B1" w:rsidRPr="00CD0B74">
        <w:rPr>
          <w:rFonts w:ascii="Roboto" w:hAnsi="Roboto" w:cs="Calibri"/>
        </w:rPr>
        <w:t xml:space="preserve"> specifically:</w:t>
      </w:r>
    </w:p>
    <w:p w14:paraId="4188C0F3" w14:textId="1F952B99" w:rsidR="00D424B1" w:rsidRPr="00CD0B74" w:rsidRDefault="00D424B1" w:rsidP="00D747F6">
      <w:pPr>
        <w:numPr>
          <w:ilvl w:val="0"/>
          <w:numId w:val="1"/>
        </w:numPr>
        <w:spacing w:after="0" w:line="240" w:lineRule="auto"/>
        <w:contextualSpacing/>
        <w:jc w:val="both"/>
        <w:rPr>
          <w:rFonts w:ascii="Roboto" w:hAnsi="Roboto" w:cs="Calibri"/>
          <w:lang w:val="en-IE"/>
        </w:rPr>
      </w:pPr>
      <w:r w:rsidRPr="00CD0B74">
        <w:rPr>
          <w:rFonts w:ascii="Roboto" w:hAnsi="Roboto" w:cs="Calibri"/>
          <w:lang w:val="en-IE"/>
        </w:rPr>
        <w:t>Assess</w:t>
      </w:r>
      <w:r w:rsidR="002E0357" w:rsidRPr="00CD0B74">
        <w:rPr>
          <w:rFonts w:ascii="Roboto" w:hAnsi="Roboto" w:cs="Calibri"/>
          <w:lang w:val="en-IE"/>
        </w:rPr>
        <w:t>ed</w:t>
      </w:r>
      <w:r w:rsidRPr="00CD0B74">
        <w:rPr>
          <w:rFonts w:ascii="Roboto" w:hAnsi="Roboto" w:cs="Calibri"/>
          <w:lang w:val="en-IE"/>
        </w:rPr>
        <w:t xml:space="preserve"> the </w:t>
      </w:r>
      <w:r w:rsidRPr="00CD0B74">
        <w:rPr>
          <w:rFonts w:ascii="Roboto" w:hAnsi="Roboto" w:cs="Calibri"/>
          <w:b/>
          <w:bCs/>
          <w:lang w:val="en-IE"/>
        </w:rPr>
        <w:t>relevance</w:t>
      </w:r>
      <w:r w:rsidRPr="00CD0B74">
        <w:rPr>
          <w:rFonts w:ascii="Roboto" w:hAnsi="Roboto" w:cs="Calibri"/>
          <w:lang w:val="en-IE"/>
        </w:rPr>
        <w:t xml:space="preserve"> of the project and its approach in line with local, national, and international priorities on A2J</w:t>
      </w:r>
      <w:r w:rsidR="002E0357" w:rsidRPr="00CD0B74">
        <w:rPr>
          <w:rFonts w:ascii="Roboto" w:hAnsi="Roboto" w:cs="Calibri"/>
          <w:lang w:val="en-IE"/>
        </w:rPr>
        <w:t>;</w:t>
      </w:r>
    </w:p>
    <w:p w14:paraId="365EFFB2" w14:textId="38B17D2F" w:rsidR="00D424B1" w:rsidRPr="00CD0B74" w:rsidRDefault="00D424B1" w:rsidP="00D747F6">
      <w:pPr>
        <w:numPr>
          <w:ilvl w:val="0"/>
          <w:numId w:val="1"/>
        </w:numPr>
        <w:shd w:val="clear" w:color="auto" w:fill="FFFFFF"/>
        <w:tabs>
          <w:tab w:val="left" w:pos="485"/>
          <w:tab w:val="left" w:pos="7779"/>
          <w:tab w:val="left" w:pos="8356"/>
        </w:tabs>
        <w:spacing w:after="0" w:line="240" w:lineRule="auto"/>
        <w:contextualSpacing/>
        <w:jc w:val="both"/>
        <w:rPr>
          <w:rFonts w:ascii="Roboto" w:hAnsi="Roboto" w:cs="Calibri"/>
          <w:lang w:val="en-IE"/>
        </w:rPr>
      </w:pPr>
      <w:r w:rsidRPr="00CD0B74">
        <w:rPr>
          <w:rFonts w:ascii="Roboto" w:hAnsi="Roboto" w:cs="Calibri"/>
          <w:lang w:val="en-IE"/>
        </w:rPr>
        <w:t>Assess</w:t>
      </w:r>
      <w:r w:rsidR="002E0357" w:rsidRPr="00CD0B74">
        <w:rPr>
          <w:rFonts w:ascii="Roboto" w:hAnsi="Roboto" w:cs="Calibri"/>
          <w:lang w:val="en-IE"/>
        </w:rPr>
        <w:t>ed</w:t>
      </w:r>
      <w:r w:rsidRPr="00CD0B74">
        <w:rPr>
          <w:rFonts w:ascii="Roboto" w:hAnsi="Roboto" w:cs="Calibri"/>
          <w:lang w:val="en-IE"/>
        </w:rPr>
        <w:t xml:space="preserve"> the </w:t>
      </w:r>
      <w:r w:rsidRPr="00CD0B74">
        <w:rPr>
          <w:rFonts w:ascii="Roboto" w:hAnsi="Roboto" w:cs="Calibri"/>
          <w:b/>
          <w:bCs/>
          <w:lang w:val="en-IE"/>
        </w:rPr>
        <w:t>effectiveness and efficiency</w:t>
      </w:r>
      <w:r w:rsidRPr="00CD0B74">
        <w:rPr>
          <w:rFonts w:ascii="Roboto" w:hAnsi="Roboto" w:cs="Calibri"/>
          <w:lang w:val="en-IE"/>
        </w:rPr>
        <w:t xml:space="preserve"> of the </w:t>
      </w:r>
      <w:r w:rsidR="00AA2037" w:rsidRPr="00CD0B74">
        <w:rPr>
          <w:rFonts w:ascii="Roboto" w:hAnsi="Roboto" w:cs="Calibri"/>
          <w:lang w:val="en-IE"/>
        </w:rPr>
        <w:t>Programme</w:t>
      </w:r>
      <w:r w:rsidRPr="00CD0B74">
        <w:rPr>
          <w:rFonts w:ascii="Roboto" w:hAnsi="Roboto" w:cs="Calibri"/>
          <w:lang w:val="en-IE"/>
        </w:rPr>
        <w:t xml:space="preserve"> approach for achievement of results, as defined in the logical framework, including the </w:t>
      </w:r>
      <w:r w:rsidR="00AA2037" w:rsidRPr="00CD0B74">
        <w:rPr>
          <w:rFonts w:ascii="Roboto" w:hAnsi="Roboto" w:cs="Calibri"/>
          <w:lang w:val="en-IE"/>
        </w:rPr>
        <w:t>Programme</w:t>
      </w:r>
      <w:r w:rsidRPr="00CD0B74">
        <w:rPr>
          <w:rFonts w:ascii="Roboto" w:hAnsi="Roboto" w:cs="Calibri"/>
          <w:lang w:val="en-IE"/>
        </w:rPr>
        <w:t xml:space="preserve"> </w:t>
      </w:r>
      <w:proofErr w:type="spellStart"/>
      <w:r w:rsidRPr="00CD0B74">
        <w:rPr>
          <w:rFonts w:ascii="Roboto" w:hAnsi="Roboto" w:cs="Calibri"/>
          <w:lang w:val="en-IE"/>
        </w:rPr>
        <w:t>T</w:t>
      </w:r>
      <w:r w:rsidR="00FB53D5" w:rsidRPr="00CD0B74">
        <w:rPr>
          <w:rFonts w:ascii="Roboto" w:hAnsi="Roboto" w:cs="Calibri"/>
          <w:lang w:val="en-IE"/>
        </w:rPr>
        <w:t>oC</w:t>
      </w:r>
      <w:proofErr w:type="spellEnd"/>
      <w:r w:rsidR="002E0357" w:rsidRPr="00CD0B74">
        <w:rPr>
          <w:rFonts w:ascii="Roboto" w:hAnsi="Roboto" w:cs="Calibri"/>
          <w:lang w:val="en-IE"/>
        </w:rPr>
        <w:t>;</w:t>
      </w:r>
    </w:p>
    <w:p w14:paraId="75842C33" w14:textId="74AE1790" w:rsidR="00D424B1" w:rsidRPr="00CD0B74" w:rsidRDefault="00D424B1" w:rsidP="00D747F6">
      <w:pPr>
        <w:numPr>
          <w:ilvl w:val="0"/>
          <w:numId w:val="1"/>
        </w:numPr>
        <w:spacing w:after="0" w:line="240" w:lineRule="auto"/>
        <w:contextualSpacing/>
        <w:jc w:val="both"/>
        <w:rPr>
          <w:rFonts w:ascii="Roboto" w:hAnsi="Roboto" w:cs="Calibri"/>
          <w:lang w:val="en-IE"/>
        </w:rPr>
      </w:pPr>
      <w:r w:rsidRPr="00CD0B74">
        <w:rPr>
          <w:rFonts w:ascii="Roboto" w:hAnsi="Roboto" w:cs="Calibri"/>
          <w:lang w:val="en-IE"/>
        </w:rPr>
        <w:t>Analyse</w:t>
      </w:r>
      <w:r w:rsidR="00AB2A63" w:rsidRPr="00CD0B74">
        <w:rPr>
          <w:rFonts w:ascii="Roboto" w:hAnsi="Roboto" w:cs="Calibri"/>
          <w:lang w:val="en-IE"/>
        </w:rPr>
        <w:t>d</w:t>
      </w:r>
      <w:r w:rsidRPr="00CD0B74">
        <w:rPr>
          <w:rFonts w:ascii="Roboto" w:hAnsi="Roboto" w:cs="Calibri"/>
          <w:lang w:val="en-IE"/>
        </w:rPr>
        <w:t xml:space="preserve"> how the </w:t>
      </w:r>
      <w:r w:rsidRPr="00CD0B74">
        <w:rPr>
          <w:rFonts w:ascii="Roboto" w:hAnsi="Roboto" w:cs="Calibri"/>
          <w:b/>
          <w:bCs/>
          <w:lang w:val="en-IE"/>
        </w:rPr>
        <w:t>human rights approach and gender equality principles</w:t>
      </w:r>
      <w:r w:rsidRPr="00CD0B74">
        <w:rPr>
          <w:rFonts w:ascii="Roboto" w:hAnsi="Roboto" w:cs="Calibri"/>
          <w:lang w:val="en-IE"/>
        </w:rPr>
        <w:t xml:space="preserve"> were integrated in the design and implementation of the project</w:t>
      </w:r>
      <w:r w:rsidR="002E0357" w:rsidRPr="00CD0B74">
        <w:rPr>
          <w:rFonts w:ascii="Roboto" w:hAnsi="Roboto" w:cs="Calibri"/>
          <w:lang w:val="en-IE"/>
        </w:rPr>
        <w:t>;</w:t>
      </w:r>
    </w:p>
    <w:p w14:paraId="6AA086E1" w14:textId="0C1C40A8" w:rsidR="00D424B1" w:rsidRPr="00CD0B74" w:rsidRDefault="00D424B1" w:rsidP="00D747F6">
      <w:pPr>
        <w:numPr>
          <w:ilvl w:val="0"/>
          <w:numId w:val="1"/>
        </w:numPr>
        <w:shd w:val="clear" w:color="auto" w:fill="FFFFFF"/>
        <w:spacing w:after="0" w:line="240" w:lineRule="auto"/>
        <w:jc w:val="both"/>
        <w:rPr>
          <w:rFonts w:ascii="Roboto" w:hAnsi="Roboto" w:cs="Calibri"/>
          <w:lang w:val="en-IE"/>
        </w:rPr>
      </w:pPr>
      <w:r w:rsidRPr="00CD0B74">
        <w:rPr>
          <w:rFonts w:ascii="Roboto" w:hAnsi="Roboto" w:cs="Calibri"/>
          <w:lang w:val="en-IE"/>
        </w:rPr>
        <w:t>Identif</w:t>
      </w:r>
      <w:r w:rsidR="002E0357" w:rsidRPr="00CD0B74">
        <w:rPr>
          <w:rFonts w:ascii="Roboto" w:hAnsi="Roboto" w:cs="Calibri"/>
          <w:lang w:val="en-IE"/>
        </w:rPr>
        <w:t>ied</w:t>
      </w:r>
      <w:r w:rsidRPr="00CD0B74">
        <w:rPr>
          <w:rFonts w:ascii="Roboto" w:hAnsi="Roboto" w:cs="Calibri"/>
          <w:lang w:val="en-IE"/>
        </w:rPr>
        <w:t xml:space="preserve"> and validate</w:t>
      </w:r>
      <w:r w:rsidR="002E0357" w:rsidRPr="00CD0B74">
        <w:rPr>
          <w:rFonts w:ascii="Roboto" w:hAnsi="Roboto" w:cs="Calibri"/>
          <w:lang w:val="en-IE"/>
        </w:rPr>
        <w:t>d</w:t>
      </w:r>
      <w:r w:rsidRPr="00CD0B74">
        <w:rPr>
          <w:rFonts w:ascii="Roboto" w:hAnsi="Roboto" w:cs="Calibri"/>
          <w:lang w:val="en-IE"/>
        </w:rPr>
        <w:t xml:space="preserve"> </w:t>
      </w:r>
      <w:r w:rsidRPr="00CD0B74">
        <w:rPr>
          <w:rFonts w:ascii="Roboto" w:hAnsi="Roboto" w:cs="Calibri"/>
          <w:b/>
          <w:bCs/>
          <w:lang w:val="en-IE"/>
        </w:rPr>
        <w:t xml:space="preserve">lessons learned </w:t>
      </w:r>
      <w:r w:rsidRPr="00CD0B74">
        <w:rPr>
          <w:rFonts w:ascii="Roboto" w:hAnsi="Roboto" w:cs="Calibri"/>
          <w:lang w:val="en-IE"/>
        </w:rPr>
        <w:t xml:space="preserve">including understanding </w:t>
      </w:r>
      <w:r w:rsidRPr="00CD0B74">
        <w:rPr>
          <w:rFonts w:ascii="Roboto" w:eastAsia="Times New Roman" w:hAnsi="Roboto" w:cs="Calibri"/>
        </w:rPr>
        <w:t xml:space="preserve">why particular development interventions have worked out or not, </w:t>
      </w:r>
      <w:r w:rsidRPr="00CD0B74">
        <w:rPr>
          <w:rFonts w:ascii="Roboto" w:hAnsi="Roboto" w:cs="Calibri"/>
          <w:b/>
          <w:bCs/>
          <w:lang w:val="en-IE"/>
        </w:rPr>
        <w:t>promising practices and innovations</w:t>
      </w:r>
      <w:r w:rsidRPr="00CD0B74">
        <w:rPr>
          <w:rFonts w:ascii="Roboto" w:hAnsi="Roboto" w:cs="Calibri"/>
          <w:lang w:val="en-IE"/>
        </w:rPr>
        <w:t xml:space="preserve"> of work supported by A2J </w:t>
      </w:r>
      <w:r w:rsidR="00AA2037" w:rsidRPr="00CD0B74">
        <w:rPr>
          <w:rFonts w:ascii="Roboto" w:hAnsi="Roboto" w:cs="Calibri"/>
          <w:lang w:val="en-IE"/>
        </w:rPr>
        <w:t>Programme</w:t>
      </w:r>
      <w:r w:rsidRPr="00CD0B74">
        <w:rPr>
          <w:rFonts w:ascii="Roboto" w:hAnsi="Roboto" w:cs="Calibri"/>
          <w:lang w:val="en-IE"/>
        </w:rPr>
        <w:t xml:space="preserve"> within the context of the aid effectiveness agenda</w:t>
      </w:r>
      <w:r w:rsidR="002E0357" w:rsidRPr="00CD0B74">
        <w:rPr>
          <w:rFonts w:ascii="Roboto" w:hAnsi="Roboto" w:cs="Calibri"/>
          <w:lang w:val="en-IE"/>
        </w:rPr>
        <w:t>; and</w:t>
      </w:r>
    </w:p>
    <w:p w14:paraId="1A42DA2A" w14:textId="285FE69E" w:rsidR="00D424B1" w:rsidRPr="00CD0B74" w:rsidRDefault="00D424B1" w:rsidP="00D747F6">
      <w:pPr>
        <w:numPr>
          <w:ilvl w:val="0"/>
          <w:numId w:val="1"/>
        </w:numPr>
        <w:shd w:val="clear" w:color="auto" w:fill="FFFFFF"/>
        <w:tabs>
          <w:tab w:val="left" w:pos="485"/>
          <w:tab w:val="left" w:pos="7779"/>
          <w:tab w:val="left" w:pos="8356"/>
        </w:tabs>
        <w:spacing w:after="0" w:line="240" w:lineRule="auto"/>
        <w:contextualSpacing/>
        <w:jc w:val="both"/>
        <w:rPr>
          <w:rFonts w:ascii="Roboto" w:hAnsi="Roboto" w:cs="Calibri"/>
          <w:sz w:val="24"/>
          <w:szCs w:val="24"/>
          <w:lang w:val="en-IE"/>
        </w:rPr>
      </w:pPr>
      <w:r w:rsidRPr="00CD0B74">
        <w:rPr>
          <w:rFonts w:ascii="Roboto" w:hAnsi="Roboto" w:cs="Calibri"/>
          <w:lang w:val="en-IE"/>
        </w:rPr>
        <w:t>Provide</w:t>
      </w:r>
      <w:r w:rsidR="002E0357" w:rsidRPr="00CD0B74">
        <w:rPr>
          <w:rFonts w:ascii="Roboto" w:hAnsi="Roboto" w:cs="Calibri"/>
          <w:lang w:val="en-IE"/>
        </w:rPr>
        <w:t>d</w:t>
      </w:r>
      <w:r w:rsidRPr="00CD0B74">
        <w:rPr>
          <w:rFonts w:ascii="Roboto" w:hAnsi="Roboto" w:cs="Calibri"/>
          <w:lang w:val="en-IE"/>
        </w:rPr>
        <w:t xml:space="preserve"> </w:t>
      </w:r>
      <w:r w:rsidRPr="00CD0B74">
        <w:rPr>
          <w:rFonts w:ascii="Roboto" w:hAnsi="Roboto" w:cs="Calibri"/>
          <w:b/>
          <w:bCs/>
          <w:lang w:val="en-IE"/>
        </w:rPr>
        <w:t>actionable recommendations</w:t>
      </w:r>
      <w:r w:rsidRPr="00CD0B74">
        <w:rPr>
          <w:rFonts w:ascii="Roboto" w:hAnsi="Roboto" w:cs="Calibri"/>
          <w:lang w:val="en-IE"/>
        </w:rPr>
        <w:t xml:space="preserve"> with respect to the overall approach to implementation of the A2J project</w:t>
      </w:r>
      <w:r w:rsidR="002E0357" w:rsidRPr="00CD0B74">
        <w:rPr>
          <w:rFonts w:ascii="Roboto" w:hAnsi="Roboto" w:cs="Calibri"/>
          <w:lang w:val="en-IE"/>
        </w:rPr>
        <w:t>.</w:t>
      </w:r>
      <w:r w:rsidRPr="00CD0B74">
        <w:rPr>
          <w:rFonts w:ascii="Roboto" w:hAnsi="Roboto" w:cs="Calibri"/>
          <w:lang w:val="en-IE"/>
        </w:rPr>
        <w:t xml:space="preserve"> </w:t>
      </w:r>
    </w:p>
    <w:p w14:paraId="27575B6B" w14:textId="77777777" w:rsidR="004B4017" w:rsidRDefault="004B4017">
      <w:pPr>
        <w:rPr>
          <w:rFonts w:ascii="Roboto" w:eastAsia="Arial" w:hAnsi="Roboto" w:cstheme="majorBidi"/>
          <w:b/>
          <w:bCs/>
          <w:sz w:val="24"/>
          <w:szCs w:val="24"/>
          <w:lang w:val="en-GB"/>
        </w:rPr>
      </w:pPr>
      <w:bookmarkStart w:id="25" w:name="_Toc135399128"/>
      <w:r>
        <w:rPr>
          <w:rFonts w:ascii="Roboto" w:eastAsia="Arial" w:hAnsi="Roboto"/>
          <w:b/>
          <w:bCs/>
          <w:sz w:val="24"/>
          <w:szCs w:val="24"/>
          <w:lang w:val="en-GB"/>
        </w:rPr>
        <w:br w:type="page"/>
      </w:r>
    </w:p>
    <w:p w14:paraId="7853A74E" w14:textId="0B0704FF" w:rsidR="00B1236D" w:rsidRPr="00CD0B74" w:rsidRDefault="002913F0" w:rsidP="00544A3C">
      <w:pPr>
        <w:pStyle w:val="Heading1"/>
        <w:numPr>
          <w:ilvl w:val="0"/>
          <w:numId w:val="33"/>
        </w:numPr>
        <w:spacing w:line="240" w:lineRule="auto"/>
        <w:rPr>
          <w:rFonts w:ascii="Roboto" w:eastAsia="Arial" w:hAnsi="Roboto"/>
          <w:b/>
          <w:bCs/>
          <w:color w:val="auto"/>
          <w:sz w:val="24"/>
          <w:szCs w:val="24"/>
          <w:lang w:val="en-GB"/>
        </w:rPr>
      </w:pPr>
      <w:r w:rsidRPr="00CD0B74">
        <w:rPr>
          <w:rFonts w:ascii="Roboto" w:eastAsia="Arial" w:hAnsi="Roboto"/>
          <w:b/>
          <w:bCs/>
          <w:color w:val="auto"/>
          <w:sz w:val="24"/>
          <w:szCs w:val="24"/>
          <w:lang w:val="en-GB"/>
        </w:rPr>
        <w:lastRenderedPageBreak/>
        <w:t>METHODOLOGY</w:t>
      </w:r>
      <w:bookmarkStart w:id="26" w:name="_Toc127824314"/>
      <w:bookmarkEnd w:id="25"/>
    </w:p>
    <w:p w14:paraId="35046955" w14:textId="77777777" w:rsidR="00420B42" w:rsidRPr="00CD0B74" w:rsidRDefault="00420B42" w:rsidP="00D747F6">
      <w:pPr>
        <w:spacing w:after="0" w:line="240" w:lineRule="auto"/>
        <w:rPr>
          <w:rFonts w:ascii="Roboto" w:hAnsi="Roboto"/>
          <w:lang w:val="en-GB"/>
        </w:rPr>
      </w:pPr>
    </w:p>
    <w:p w14:paraId="16DF8D14" w14:textId="2163F0CD" w:rsidR="00381EE0" w:rsidRPr="00CD0B74" w:rsidRDefault="00381EE0" w:rsidP="00544A3C">
      <w:pPr>
        <w:pStyle w:val="Heading2"/>
        <w:numPr>
          <w:ilvl w:val="1"/>
          <w:numId w:val="33"/>
        </w:numPr>
        <w:spacing w:line="240" w:lineRule="auto"/>
        <w:ind w:left="426" w:hanging="426"/>
        <w:rPr>
          <w:rFonts w:ascii="Roboto" w:hAnsi="Roboto"/>
          <w:b/>
          <w:bCs/>
          <w:color w:val="auto"/>
          <w:sz w:val="24"/>
          <w:szCs w:val="24"/>
        </w:rPr>
      </w:pPr>
      <w:bookmarkStart w:id="27" w:name="_Toc135399129"/>
      <w:r w:rsidRPr="00CD0B74">
        <w:rPr>
          <w:rFonts w:ascii="Roboto" w:hAnsi="Roboto"/>
          <w:b/>
          <w:bCs/>
          <w:color w:val="auto"/>
          <w:sz w:val="24"/>
          <w:szCs w:val="24"/>
        </w:rPr>
        <w:t>Evaluation approach</w:t>
      </w:r>
      <w:bookmarkEnd w:id="26"/>
      <w:bookmarkEnd w:id="27"/>
    </w:p>
    <w:p w14:paraId="1933ED18" w14:textId="327A44F4" w:rsidR="00381EE0" w:rsidRPr="00CD0B74" w:rsidRDefault="00381EE0" w:rsidP="00D747F6">
      <w:pPr>
        <w:pBdr>
          <w:top w:val="nil"/>
          <w:left w:val="nil"/>
          <w:bottom w:val="nil"/>
          <w:right w:val="nil"/>
          <w:between w:val="nil"/>
        </w:pBdr>
        <w:spacing w:line="240" w:lineRule="auto"/>
        <w:jc w:val="both"/>
        <w:rPr>
          <w:rFonts w:ascii="Roboto" w:eastAsia="Avenir" w:hAnsi="Roboto" w:cstheme="minorHAnsi"/>
        </w:rPr>
      </w:pPr>
      <w:r w:rsidRPr="00CD0B74">
        <w:rPr>
          <w:rFonts w:ascii="Roboto" w:eastAsia="Avenir" w:hAnsi="Roboto" w:cstheme="minorHAnsi"/>
        </w:rPr>
        <w:t xml:space="preserve">The evaluation employed an exploratory and multipronged approach. In line with the United Nations Evaluation Group (UNEG) norms and UN Women </w:t>
      </w:r>
      <w:r w:rsidR="00FB53D5" w:rsidRPr="00CD0B74">
        <w:rPr>
          <w:rFonts w:ascii="Roboto" w:eastAsia="Avenir" w:hAnsi="Roboto" w:cstheme="minorHAnsi"/>
        </w:rPr>
        <w:t>and</w:t>
      </w:r>
      <w:r w:rsidRPr="00CD0B74">
        <w:rPr>
          <w:rFonts w:ascii="Roboto" w:eastAsia="Avenir" w:hAnsi="Roboto" w:cstheme="minorHAnsi"/>
        </w:rPr>
        <w:t xml:space="preserve"> </w:t>
      </w:r>
      <w:r w:rsidR="00FB53D5" w:rsidRPr="00CD0B74">
        <w:rPr>
          <w:rStyle w:val="Aucun"/>
          <w:rFonts w:ascii="Roboto" w:eastAsia="Avenir Next" w:hAnsi="Roboto" w:cstheme="minorHAnsi"/>
          <w:u w:color="000000"/>
          <w:lang w:val="en-CA"/>
        </w:rPr>
        <w:t>Global Evaluation Reports Assessment and Analysis System</w:t>
      </w:r>
      <w:r w:rsidR="00FB53D5" w:rsidRPr="00CD0B74">
        <w:rPr>
          <w:rFonts w:ascii="Roboto" w:eastAsia="Avenir" w:hAnsi="Roboto" w:cstheme="minorHAnsi"/>
        </w:rPr>
        <w:t xml:space="preserve"> (</w:t>
      </w:r>
      <w:r w:rsidRPr="00CD0B74">
        <w:rPr>
          <w:rFonts w:ascii="Roboto" w:eastAsia="Avenir" w:hAnsi="Roboto" w:cstheme="minorHAnsi"/>
        </w:rPr>
        <w:t>GERAAS</w:t>
      </w:r>
      <w:r w:rsidR="00FB53D5" w:rsidRPr="00CD0B74">
        <w:rPr>
          <w:rFonts w:ascii="Roboto" w:eastAsia="Avenir" w:hAnsi="Roboto" w:cstheme="minorHAnsi"/>
        </w:rPr>
        <w:t>)</w:t>
      </w:r>
      <w:r w:rsidRPr="00CD0B74">
        <w:rPr>
          <w:rFonts w:ascii="Roboto" w:eastAsia="Avenir" w:hAnsi="Roboto" w:cstheme="minorHAnsi"/>
        </w:rPr>
        <w:t xml:space="preserve"> standards, a gender equity and human rights-based approach was applied throughout the evaluation process. The evaluation followed a collaborative and participatory approach ensuring close engagement with </w:t>
      </w:r>
      <w:proofErr w:type="spellStart"/>
      <w:r w:rsidR="00AA2037" w:rsidRPr="00CD0B74">
        <w:rPr>
          <w:rFonts w:ascii="Roboto" w:eastAsia="Avenir" w:hAnsi="Roboto" w:cstheme="minorHAnsi"/>
        </w:rPr>
        <w:t>Programme</w:t>
      </w:r>
      <w:proofErr w:type="spellEnd"/>
      <w:r w:rsidRPr="00CD0B74">
        <w:rPr>
          <w:rFonts w:ascii="Roboto" w:eastAsia="Avenir" w:hAnsi="Roboto" w:cstheme="minorHAnsi"/>
        </w:rPr>
        <w:t xml:space="preserve"> beneficiaries, implementing partners, ministries, departments, agencies and local governments and other key stakeholders at the different stages of the evaluation process</w:t>
      </w:r>
      <w:r w:rsidR="00B1236D" w:rsidRPr="00CD0B74">
        <w:rPr>
          <w:rFonts w:ascii="Roboto" w:eastAsia="Avenir" w:hAnsi="Roboto" w:cstheme="minorHAnsi"/>
        </w:rPr>
        <w:t>.</w:t>
      </w:r>
    </w:p>
    <w:p w14:paraId="7A818237" w14:textId="118EF01A" w:rsidR="006C7E14" w:rsidRDefault="006A7620" w:rsidP="006A7620">
      <w:pPr>
        <w:pBdr>
          <w:top w:val="nil"/>
          <w:left w:val="nil"/>
          <w:bottom w:val="nil"/>
          <w:right w:val="nil"/>
          <w:between w:val="nil"/>
        </w:pBdr>
        <w:spacing w:after="0" w:line="240" w:lineRule="auto"/>
        <w:jc w:val="both"/>
        <w:rPr>
          <w:rFonts w:ascii="Roboto" w:eastAsia="Avenir" w:hAnsi="Roboto" w:cstheme="minorHAnsi"/>
        </w:rPr>
      </w:pPr>
      <w:r w:rsidRPr="00CD0B74">
        <w:rPr>
          <w:rFonts w:ascii="Roboto" w:eastAsia="Avenir" w:hAnsi="Roboto"/>
          <w:noProof/>
        </w:rPr>
        <mc:AlternateContent>
          <mc:Choice Requires="wpg">
            <w:drawing>
              <wp:anchor distT="0" distB="0" distL="114300" distR="114300" simplePos="0" relativeHeight="251658240" behindDoc="1" locked="0" layoutInCell="1" allowOverlap="1" wp14:anchorId="4FF5D6DB" wp14:editId="57A58263">
                <wp:simplePos x="0" y="0"/>
                <wp:positionH relativeFrom="margin">
                  <wp:align>left</wp:align>
                </wp:positionH>
                <wp:positionV relativeFrom="paragraph">
                  <wp:posOffset>131445</wp:posOffset>
                </wp:positionV>
                <wp:extent cx="4352925" cy="2790825"/>
                <wp:effectExtent l="0" t="0" r="9525" b="9525"/>
                <wp:wrapTight wrapText="bothSides">
                  <wp:wrapPolygon edited="0">
                    <wp:start x="0" y="0"/>
                    <wp:lineTo x="0" y="21526"/>
                    <wp:lineTo x="21553" y="21526"/>
                    <wp:lineTo x="21553" y="0"/>
                    <wp:lineTo x="0" y="0"/>
                  </wp:wrapPolygon>
                </wp:wrapTight>
                <wp:docPr id="6" name="Group 6"/>
                <wp:cNvGraphicFramePr/>
                <a:graphic xmlns:a="http://schemas.openxmlformats.org/drawingml/2006/main">
                  <a:graphicData uri="http://schemas.microsoft.com/office/word/2010/wordprocessingGroup">
                    <wpg:wgp>
                      <wpg:cNvGrpSpPr/>
                      <wpg:grpSpPr>
                        <a:xfrm>
                          <a:off x="0" y="0"/>
                          <a:ext cx="4352925" cy="2790825"/>
                          <a:chOff x="-2" y="0"/>
                          <a:chExt cx="4302445" cy="3181350"/>
                        </a:xfrm>
                      </wpg:grpSpPr>
                      <wps:wsp>
                        <wps:cNvPr id="5" name="Rectangle 5"/>
                        <wps:cNvSpPr/>
                        <wps:spPr>
                          <a:xfrm>
                            <a:off x="-2" y="2905124"/>
                            <a:ext cx="4302445" cy="276226"/>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14:paraId="5051B21A" w14:textId="77777777" w:rsidR="000318BC" w:rsidRPr="000318BC" w:rsidRDefault="000318BC" w:rsidP="000318BC">
                              <w:pPr>
                                <w:pBdr>
                                  <w:top w:val="nil"/>
                                  <w:left w:val="nil"/>
                                  <w:bottom w:val="nil"/>
                                  <w:right w:val="nil"/>
                                  <w:between w:val="nil"/>
                                </w:pBdr>
                                <w:spacing w:line="240" w:lineRule="auto"/>
                                <w:jc w:val="both"/>
                                <w:rPr>
                                  <w:rFonts w:ascii="Roboto" w:eastAsia="Avenir" w:hAnsi="Roboto"/>
                                  <w:b/>
                                  <w:bCs/>
                                  <w:i/>
                                  <w:iCs/>
                                  <w:color w:val="000000" w:themeColor="text1"/>
                                  <w:sz w:val="16"/>
                                  <w:szCs w:val="16"/>
                                </w:rPr>
                              </w:pPr>
                              <w:r w:rsidRPr="000318BC">
                                <w:rPr>
                                  <w:rFonts w:ascii="Roboto" w:eastAsia="Avenir" w:hAnsi="Roboto"/>
                                  <w:b/>
                                  <w:bCs/>
                                  <w:i/>
                                  <w:iCs/>
                                  <w:color w:val="000000" w:themeColor="text1"/>
                                  <w:sz w:val="16"/>
                                  <w:szCs w:val="16"/>
                                </w:rPr>
                                <w:t>FGD Female Beneficiaries Moroto</w:t>
                              </w:r>
                            </w:p>
                            <w:p w14:paraId="42A22073" w14:textId="77777777" w:rsidR="000318BC" w:rsidRDefault="000318BC" w:rsidP="000318B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2" name="Picture 2"/>
                          <pic:cNvPicPr>
                            <a:picLocks noChangeAspect="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9525" y="0"/>
                            <a:ext cx="4276725" cy="2919095"/>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4FF5D6DB" id="Group 6" o:spid="_x0000_s1029" style="position:absolute;left:0;text-align:left;margin-left:0;margin-top:10.35pt;width:342.75pt;height:219.75pt;z-index:-251658240;mso-position-horizontal:left;mso-position-horizontal-relative:margin;mso-width-relative:margin;mso-height-relative:margin" coordorigin="" coordsize="43024,3181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">
                <v:rect id="Rectangle 5" o:spid="_x0000_s1030" style="position:absolute;top:29051;width:43024;height:27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cYJocUA&#10;AADaAAAADwAAAGRycy9kb3ducmV2LnhtbESPQWvCQBSE74L/YXmF3nTTqk1Js5EiFQUPpWkLPT6y&#10;zyQ1+zZmV43/3hUEj8PMfMOk89404kidqy0reBpHIIgLq2suFfx8L0evIJxH1thYJgVncjDPhoMU&#10;E21P/EXH3JciQNglqKDyvk2kdEVFBt3YtsTB29rOoA+yK6Xu8BTgppHPUfQiDdYcFipsaVFRscsP&#10;RsHmX++n5d/H56SOF/HvfrrKl9uJUo8P/fsbCE+9v4dv7bVWMIPrlXADZHY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txgmhxQAAANoAAAAPAAAAAAAAAAAAAAAAAJgCAABkcnMv&#10;ZG93bnJldi54bWxQSwUGAAAAAAQABAD1AAAAigMAAAAA&#10;" fillcolor="white [3201]" stroked="f" strokeweight="1pt">
                  <v:textbox>
                    <w:txbxContent>
                      <w:p w14:paraId="5051B21A" w14:textId="77777777" w:rsidR="000318BC" w:rsidRPr="000318BC" w:rsidRDefault="000318BC" w:rsidP="000318BC">
                        <w:pPr>
                          <w:pBdr>
                            <w:top w:val="nil"/>
                            <w:left w:val="nil"/>
                            <w:bottom w:val="nil"/>
                            <w:right w:val="nil"/>
                            <w:between w:val="nil"/>
                          </w:pBdr>
                          <w:spacing w:line="240" w:lineRule="auto"/>
                          <w:jc w:val="both"/>
                          <w:rPr>
                            <w:rFonts w:ascii="Roboto" w:eastAsia="Avenir" w:hAnsi="Roboto"/>
                            <w:b/>
                            <w:bCs/>
                            <w:i/>
                            <w:iCs/>
                            <w:color w:val="000000" w:themeColor="text1"/>
                            <w:sz w:val="16"/>
                            <w:szCs w:val="16"/>
                          </w:rPr>
                        </w:pPr>
                        <w:r w:rsidRPr="000318BC">
                          <w:rPr>
                            <w:rFonts w:ascii="Roboto" w:eastAsia="Avenir" w:hAnsi="Roboto"/>
                            <w:b/>
                            <w:bCs/>
                            <w:i/>
                            <w:iCs/>
                            <w:color w:val="000000" w:themeColor="text1"/>
                            <w:sz w:val="16"/>
                            <w:szCs w:val="16"/>
                          </w:rPr>
                          <w:t>FGD Female Beneficiaries Moroto</w:t>
                        </w:r>
                      </w:p>
                      <w:p w14:paraId="42A22073" w14:textId="77777777" w:rsidR="000318BC" w:rsidRDefault="000318BC" w:rsidP="000318BC">
                        <w:pPr>
                          <w:jc w:val="center"/>
                        </w:pPr>
                      </w:p>
                    </w:txbxContent>
                  </v:textbox>
                </v:rect>
                <v:shape id="Picture 2" o:spid="_x0000_s1031" type="#_x0000_t75" style="position:absolute;left:95;width:42767;height:2919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iarPDBAAAA2gAAAA8AAABkcnMvZG93bnJldi54bWxEj0GLwjAUhO/C/ofwhL2IpsriSjXKIiji&#10;zboHj4/m2Rabl5JEzfrrzYLgcZiZb5jFKppW3Mj5xrKC8SgDQVxa3XCl4Pe4Gc5A+ICssbVMCv7I&#10;w2r50Vtgru2dD3QrQiUShH2OCuoQulxKX9Zk0I9sR5y8s3UGQ5KuktrhPcFNKydZNpUGG04LNXa0&#10;rqm8FFej4FLs4+ArbttHiN8nWusxOr9R6rMff+YgAsXwDr/aO61gAv9X0g2Qyyc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NiarPDBAAAA2gAAAA8AAAAAAAAAAAAAAAAAnwIA&#10;AGRycy9kb3ducmV2LnhtbFBLBQYAAAAABAAEAPcAAACNAwAAAAA=&#10;">
                  <v:imagedata r:id="rId24" o:title=""/>
                  <v:path arrowok="t"/>
                </v:shape>
                <w10:wrap type="tight" anchorx="margin"/>
              </v:group>
            </w:pict>
          </mc:Fallback>
        </mc:AlternateContent>
      </w:r>
      <w:r w:rsidR="00381EE0" w:rsidRPr="00CD0B74">
        <w:rPr>
          <w:rFonts w:ascii="Roboto" w:eastAsia="Avenir" w:hAnsi="Roboto" w:cstheme="minorHAnsi"/>
        </w:rPr>
        <w:t>The evaluation utilize</w:t>
      </w:r>
      <w:r w:rsidR="00B1236D" w:rsidRPr="00CD0B74">
        <w:rPr>
          <w:rFonts w:ascii="Roboto" w:eastAsia="Avenir" w:hAnsi="Roboto" w:cstheme="minorHAnsi"/>
        </w:rPr>
        <w:t>d</w:t>
      </w:r>
      <w:r w:rsidR="00381EE0" w:rsidRPr="00CD0B74">
        <w:rPr>
          <w:rFonts w:ascii="Roboto" w:eastAsia="Avenir" w:hAnsi="Roboto" w:cstheme="minorHAnsi"/>
        </w:rPr>
        <w:t xml:space="preserve"> a mixed-method approach to gather and integrate data from multiple data sources and methods. Standard qualitative methodologies </w:t>
      </w:r>
      <w:r w:rsidR="00B1236D" w:rsidRPr="00CD0B74">
        <w:rPr>
          <w:rFonts w:ascii="Roboto" w:eastAsia="Avenir" w:hAnsi="Roboto" w:cstheme="minorHAnsi"/>
        </w:rPr>
        <w:t xml:space="preserve">were </w:t>
      </w:r>
      <w:r w:rsidR="00381EE0" w:rsidRPr="00CD0B74">
        <w:rPr>
          <w:rFonts w:ascii="Roboto" w:eastAsia="Avenir" w:hAnsi="Roboto" w:cstheme="minorHAnsi"/>
        </w:rPr>
        <w:t xml:space="preserve">used </w:t>
      </w:r>
      <w:r w:rsidR="00420B42" w:rsidRPr="00CD0B74">
        <w:rPr>
          <w:rFonts w:ascii="Roboto" w:eastAsia="Avenir" w:hAnsi="Roboto" w:cstheme="minorHAnsi"/>
        </w:rPr>
        <w:t>and</w:t>
      </w:r>
      <w:r w:rsidR="00381EE0" w:rsidRPr="00CD0B74">
        <w:rPr>
          <w:rFonts w:ascii="Roboto" w:eastAsia="Avenir" w:hAnsi="Roboto" w:cstheme="minorHAnsi"/>
        </w:rPr>
        <w:t xml:space="preserve"> data w</w:t>
      </w:r>
      <w:r w:rsidR="00B1236D" w:rsidRPr="00CD0B74">
        <w:rPr>
          <w:rFonts w:ascii="Roboto" w:eastAsia="Avenir" w:hAnsi="Roboto" w:cstheme="minorHAnsi"/>
        </w:rPr>
        <w:t xml:space="preserve">as </w:t>
      </w:r>
      <w:r w:rsidR="00381EE0" w:rsidRPr="00CD0B74">
        <w:rPr>
          <w:rFonts w:ascii="Roboto" w:eastAsia="Avenir" w:hAnsi="Roboto" w:cstheme="minorHAnsi"/>
        </w:rPr>
        <w:t xml:space="preserve">derived from KIIs and FGDs. Quantitative data </w:t>
      </w:r>
      <w:r w:rsidR="00420B42" w:rsidRPr="00CD0B74">
        <w:rPr>
          <w:rFonts w:ascii="Roboto" w:eastAsia="Avenir" w:hAnsi="Roboto" w:cstheme="minorHAnsi"/>
        </w:rPr>
        <w:t>was</w:t>
      </w:r>
      <w:r w:rsidR="00B1236D" w:rsidRPr="00CD0B74">
        <w:rPr>
          <w:rFonts w:ascii="Roboto" w:eastAsia="Avenir" w:hAnsi="Roboto" w:cstheme="minorHAnsi"/>
        </w:rPr>
        <w:t xml:space="preserve"> d</w:t>
      </w:r>
      <w:r w:rsidR="00381EE0" w:rsidRPr="00CD0B74">
        <w:rPr>
          <w:rFonts w:ascii="Roboto" w:eastAsia="Avenir" w:hAnsi="Roboto" w:cstheme="minorHAnsi"/>
        </w:rPr>
        <w:t>erived from pro</w:t>
      </w:r>
      <w:r w:rsidR="00B1236D" w:rsidRPr="00CD0B74">
        <w:rPr>
          <w:rFonts w:ascii="Roboto" w:eastAsia="Avenir" w:hAnsi="Roboto" w:cstheme="minorHAnsi"/>
        </w:rPr>
        <w:t xml:space="preserve">ject </w:t>
      </w:r>
      <w:r w:rsidR="00381EE0" w:rsidRPr="00CD0B74">
        <w:rPr>
          <w:rFonts w:ascii="Roboto" w:eastAsia="Avenir" w:hAnsi="Roboto" w:cstheme="minorHAnsi"/>
        </w:rPr>
        <w:t>documents, monitoring and progress reports highlighting</w:t>
      </w:r>
      <w:r w:rsidR="00B1236D" w:rsidRPr="00CD0B74">
        <w:rPr>
          <w:rFonts w:ascii="Roboto" w:eastAsia="Avenir" w:hAnsi="Roboto" w:cstheme="minorHAnsi"/>
        </w:rPr>
        <w:t xml:space="preserve"> the project </w:t>
      </w:r>
      <w:r w:rsidR="00381EE0" w:rsidRPr="00CD0B74">
        <w:rPr>
          <w:rFonts w:ascii="Roboto" w:eastAsia="Avenir" w:hAnsi="Roboto" w:cstheme="minorHAnsi"/>
        </w:rPr>
        <w:t>approach, various activities, expenditure, and quantitative results of the A2J project.</w:t>
      </w:r>
      <w:r w:rsidR="00B1236D" w:rsidRPr="00CD0B74">
        <w:rPr>
          <w:rFonts w:ascii="Roboto" w:eastAsia="Avenir" w:hAnsi="Roboto" w:cstheme="minorHAnsi"/>
        </w:rPr>
        <w:t xml:space="preserve"> </w:t>
      </w:r>
      <w:bookmarkStart w:id="28" w:name="_Toc126705831"/>
      <w:r w:rsidR="002C1440" w:rsidRPr="00CD0B74">
        <w:rPr>
          <w:rFonts w:ascii="Roboto" w:eastAsia="Avenir" w:hAnsi="Roboto" w:cstheme="minorHAnsi"/>
        </w:rPr>
        <w:t xml:space="preserve">The evaluation adopted the OECD/DAC evaluation criteria. The A2J project was assessed following the six </w:t>
      </w:r>
      <w:r w:rsidR="009660B4" w:rsidRPr="00CD0B74">
        <w:rPr>
          <w:rFonts w:ascii="Roboto" w:eastAsia="Avenir" w:hAnsi="Roboto" w:cstheme="minorHAnsi"/>
        </w:rPr>
        <w:t xml:space="preserve">OECD-DAC </w:t>
      </w:r>
      <w:r w:rsidR="002C1440" w:rsidRPr="00CD0B74">
        <w:rPr>
          <w:rFonts w:ascii="Roboto" w:eastAsia="Avenir" w:hAnsi="Roboto" w:cstheme="minorHAnsi"/>
        </w:rPr>
        <w:t>domains of relevance, effectiveness, efficiency, coherence, impact, sustainability and</w:t>
      </w:r>
      <w:r w:rsidR="009660B4" w:rsidRPr="00CD0B74">
        <w:rPr>
          <w:rFonts w:ascii="Roboto" w:eastAsia="Avenir" w:hAnsi="Roboto" w:cstheme="minorHAnsi"/>
        </w:rPr>
        <w:t xml:space="preserve"> on the</w:t>
      </w:r>
      <w:r w:rsidR="002C1440" w:rsidRPr="00CD0B74">
        <w:rPr>
          <w:rFonts w:ascii="Roboto" w:eastAsia="Avenir" w:hAnsi="Roboto" w:cstheme="minorHAnsi"/>
        </w:rPr>
        <w:t xml:space="preserve"> Human Rights and Gender Equality</w:t>
      </w:r>
      <w:r w:rsidR="009660B4" w:rsidRPr="00CD0B74">
        <w:rPr>
          <w:rFonts w:ascii="Roboto" w:eastAsia="Avenir" w:hAnsi="Roboto" w:cstheme="minorHAnsi"/>
        </w:rPr>
        <w:t xml:space="preserve"> criterion.</w:t>
      </w:r>
      <w:r w:rsidR="008F037E" w:rsidRPr="00CD0B74">
        <w:rPr>
          <w:rFonts w:ascii="Roboto" w:eastAsia="Avenir" w:hAnsi="Roboto" w:cstheme="minorHAnsi"/>
        </w:rPr>
        <w:t xml:space="preserve"> (See Annex I: Evaluation matrix)</w:t>
      </w:r>
      <w:r w:rsidR="002C1440" w:rsidRPr="00CD0B74">
        <w:rPr>
          <w:rFonts w:ascii="Roboto" w:eastAsia="Avenir" w:hAnsi="Roboto" w:cstheme="minorHAnsi"/>
        </w:rPr>
        <w:t>. In addition, a scoring of the project across the six domains was done to measure the performance</w:t>
      </w:r>
      <w:r w:rsidR="002821FC" w:rsidRPr="00CD0B74">
        <w:rPr>
          <w:rFonts w:ascii="Roboto" w:eastAsia="Avenir" w:hAnsi="Roboto" w:cstheme="minorHAnsi"/>
        </w:rPr>
        <w:t xml:space="preserve"> (see</w:t>
      </w:r>
      <w:r w:rsidR="005E1B09" w:rsidRPr="00CD0B74">
        <w:rPr>
          <w:rFonts w:ascii="Roboto" w:eastAsia="Avenir" w:hAnsi="Roboto" w:cstheme="minorHAnsi"/>
        </w:rPr>
        <w:t xml:space="preserve"> A</w:t>
      </w:r>
      <w:r w:rsidR="002821FC" w:rsidRPr="00CD0B74">
        <w:rPr>
          <w:rFonts w:ascii="Roboto" w:eastAsia="Avenir" w:hAnsi="Roboto" w:cstheme="minorHAnsi"/>
        </w:rPr>
        <w:t>nnex</w:t>
      </w:r>
      <w:r w:rsidR="005E1B09" w:rsidRPr="00CD0B74">
        <w:rPr>
          <w:rFonts w:ascii="Roboto" w:eastAsia="Avenir" w:hAnsi="Roboto" w:cstheme="minorHAnsi"/>
        </w:rPr>
        <w:t xml:space="preserve"> IV</w:t>
      </w:r>
      <w:r w:rsidR="002821FC" w:rsidRPr="00CD0B74">
        <w:rPr>
          <w:rFonts w:ascii="Roboto" w:eastAsia="Avenir" w:hAnsi="Roboto" w:cstheme="minorHAnsi"/>
        </w:rPr>
        <w:t xml:space="preserve"> to this report for further details of the scoring criteria)</w:t>
      </w:r>
      <w:r w:rsidR="002C1440" w:rsidRPr="00CD0B74">
        <w:rPr>
          <w:rFonts w:ascii="Roboto" w:eastAsia="Avenir" w:hAnsi="Roboto" w:cstheme="minorHAnsi"/>
        </w:rPr>
        <w:t xml:space="preserve">. </w:t>
      </w:r>
      <w:bookmarkStart w:id="29" w:name="_Toc127824316"/>
      <w:bookmarkEnd w:id="28"/>
    </w:p>
    <w:p w14:paraId="336D7824" w14:textId="77777777" w:rsidR="006A7620" w:rsidRPr="006A7620" w:rsidRDefault="006A7620" w:rsidP="006A7620">
      <w:pPr>
        <w:pBdr>
          <w:top w:val="nil"/>
          <w:left w:val="nil"/>
          <w:bottom w:val="nil"/>
          <w:right w:val="nil"/>
          <w:between w:val="nil"/>
        </w:pBdr>
        <w:spacing w:after="0" w:line="240" w:lineRule="auto"/>
        <w:jc w:val="both"/>
        <w:rPr>
          <w:rFonts w:ascii="Roboto" w:eastAsia="Avenir" w:hAnsi="Roboto" w:cstheme="minorHAnsi"/>
        </w:rPr>
      </w:pPr>
    </w:p>
    <w:p w14:paraId="164F67CB" w14:textId="13C7FEAA" w:rsidR="00381EE0" w:rsidRPr="00CD0B74" w:rsidRDefault="00381EE0" w:rsidP="00544A3C">
      <w:pPr>
        <w:pStyle w:val="Heading2"/>
        <w:numPr>
          <w:ilvl w:val="1"/>
          <w:numId w:val="33"/>
        </w:numPr>
        <w:spacing w:line="240" w:lineRule="auto"/>
        <w:ind w:left="426" w:hanging="426"/>
        <w:rPr>
          <w:rFonts w:ascii="Roboto" w:hAnsi="Roboto"/>
          <w:b/>
          <w:bCs/>
          <w:color w:val="auto"/>
          <w:sz w:val="24"/>
          <w:szCs w:val="24"/>
        </w:rPr>
      </w:pPr>
      <w:bookmarkStart w:id="30" w:name="_Toc135399130"/>
      <w:r w:rsidRPr="00CD0B74">
        <w:rPr>
          <w:rFonts w:ascii="Roboto" w:hAnsi="Roboto"/>
          <w:b/>
          <w:bCs/>
          <w:color w:val="auto"/>
          <w:sz w:val="24"/>
          <w:szCs w:val="24"/>
        </w:rPr>
        <w:lastRenderedPageBreak/>
        <w:t>Study sites</w:t>
      </w:r>
      <w:r w:rsidR="00DB282A" w:rsidRPr="00CD0B74">
        <w:rPr>
          <w:rFonts w:ascii="Roboto" w:hAnsi="Roboto"/>
          <w:b/>
          <w:bCs/>
          <w:color w:val="auto"/>
          <w:sz w:val="24"/>
          <w:szCs w:val="24"/>
        </w:rPr>
        <w:t xml:space="preserve">, </w:t>
      </w:r>
      <w:r w:rsidRPr="00CD0B74">
        <w:rPr>
          <w:rFonts w:ascii="Roboto" w:hAnsi="Roboto"/>
          <w:b/>
          <w:bCs/>
          <w:color w:val="auto"/>
          <w:sz w:val="24"/>
          <w:szCs w:val="24"/>
        </w:rPr>
        <w:t>participants</w:t>
      </w:r>
      <w:bookmarkEnd w:id="29"/>
      <w:r w:rsidR="00DB282A" w:rsidRPr="00CD0B74">
        <w:rPr>
          <w:rFonts w:ascii="Roboto" w:hAnsi="Roboto"/>
          <w:b/>
          <w:bCs/>
          <w:color w:val="auto"/>
          <w:sz w:val="24"/>
          <w:szCs w:val="24"/>
        </w:rPr>
        <w:t xml:space="preserve"> and sample size</w:t>
      </w:r>
      <w:bookmarkEnd w:id="30"/>
      <w:r w:rsidR="00DB282A" w:rsidRPr="00CD0B74">
        <w:rPr>
          <w:rFonts w:ascii="Roboto" w:hAnsi="Roboto"/>
          <w:b/>
          <w:bCs/>
          <w:color w:val="auto"/>
          <w:sz w:val="24"/>
          <w:szCs w:val="24"/>
        </w:rPr>
        <w:t xml:space="preserve"> </w:t>
      </w:r>
    </w:p>
    <w:p w14:paraId="7F4DA50B" w14:textId="3372887A" w:rsidR="00381EE0" w:rsidRPr="00CD0B74" w:rsidRDefault="00381EE0" w:rsidP="006C7E14">
      <w:pPr>
        <w:pBdr>
          <w:top w:val="nil"/>
          <w:left w:val="nil"/>
          <w:bottom w:val="nil"/>
          <w:right w:val="nil"/>
          <w:between w:val="nil"/>
        </w:pBdr>
        <w:spacing w:after="0" w:line="240" w:lineRule="auto"/>
        <w:jc w:val="both"/>
        <w:rPr>
          <w:rFonts w:ascii="Roboto" w:eastAsia="Avenir" w:hAnsi="Roboto" w:cstheme="minorHAnsi"/>
        </w:rPr>
      </w:pPr>
      <w:r w:rsidRPr="00CD0B74">
        <w:rPr>
          <w:rFonts w:ascii="Roboto" w:eastAsia="Avenir" w:hAnsi="Roboto" w:cstheme="minorHAnsi"/>
        </w:rPr>
        <w:t xml:space="preserve">Data collection </w:t>
      </w:r>
      <w:r w:rsidR="00EE4170" w:rsidRPr="00CD0B74">
        <w:rPr>
          <w:rFonts w:ascii="Roboto" w:eastAsia="Avenir" w:hAnsi="Roboto" w:cstheme="minorHAnsi"/>
        </w:rPr>
        <w:t>was</w:t>
      </w:r>
      <w:r w:rsidRPr="00CD0B74">
        <w:rPr>
          <w:rFonts w:ascii="Roboto" w:eastAsia="Avenir" w:hAnsi="Roboto" w:cstheme="minorHAnsi"/>
        </w:rPr>
        <w:t xml:space="preserve"> conducted both at national and district levels. At district level, data</w:t>
      </w:r>
      <w:r w:rsidR="00EE4170" w:rsidRPr="00CD0B74">
        <w:rPr>
          <w:rFonts w:ascii="Roboto" w:eastAsia="Avenir" w:hAnsi="Roboto" w:cstheme="minorHAnsi"/>
        </w:rPr>
        <w:t xml:space="preserve"> was </w:t>
      </w:r>
      <w:r w:rsidRPr="00CD0B74">
        <w:rPr>
          <w:rFonts w:ascii="Roboto" w:eastAsia="Avenir" w:hAnsi="Roboto" w:cstheme="minorHAnsi"/>
        </w:rPr>
        <w:t xml:space="preserve">collected in five districts of </w:t>
      </w:r>
      <w:proofErr w:type="spellStart"/>
      <w:r w:rsidRPr="00CD0B74">
        <w:rPr>
          <w:rFonts w:ascii="Roboto" w:eastAsia="Avenir" w:hAnsi="Roboto" w:cstheme="minorHAnsi"/>
        </w:rPr>
        <w:t>Kasese</w:t>
      </w:r>
      <w:proofErr w:type="spellEnd"/>
      <w:r w:rsidRPr="00CD0B74">
        <w:rPr>
          <w:rFonts w:ascii="Roboto" w:eastAsia="Avenir" w:hAnsi="Roboto" w:cstheme="minorHAnsi"/>
        </w:rPr>
        <w:t xml:space="preserve">, </w:t>
      </w:r>
      <w:proofErr w:type="spellStart"/>
      <w:r w:rsidRPr="00CD0B74">
        <w:rPr>
          <w:rFonts w:ascii="Roboto" w:eastAsia="Avenir" w:hAnsi="Roboto" w:cstheme="minorHAnsi"/>
        </w:rPr>
        <w:t>Tororo</w:t>
      </w:r>
      <w:proofErr w:type="spellEnd"/>
      <w:r w:rsidRPr="00CD0B74">
        <w:rPr>
          <w:rFonts w:ascii="Roboto" w:eastAsia="Avenir" w:hAnsi="Roboto" w:cstheme="minorHAnsi"/>
        </w:rPr>
        <w:t xml:space="preserve">, </w:t>
      </w:r>
      <w:proofErr w:type="spellStart"/>
      <w:r w:rsidRPr="00CD0B74">
        <w:rPr>
          <w:rFonts w:ascii="Roboto" w:eastAsia="Avenir" w:hAnsi="Roboto" w:cstheme="minorHAnsi"/>
        </w:rPr>
        <w:t>Moroto</w:t>
      </w:r>
      <w:proofErr w:type="spellEnd"/>
      <w:r w:rsidRPr="00CD0B74">
        <w:rPr>
          <w:rFonts w:ascii="Roboto" w:eastAsia="Avenir" w:hAnsi="Roboto" w:cstheme="minorHAnsi"/>
        </w:rPr>
        <w:t xml:space="preserve">, </w:t>
      </w:r>
      <w:proofErr w:type="spellStart"/>
      <w:r w:rsidRPr="00CD0B74">
        <w:rPr>
          <w:rFonts w:ascii="Roboto" w:eastAsia="Avenir" w:hAnsi="Roboto" w:cstheme="minorHAnsi"/>
        </w:rPr>
        <w:t>Gulu</w:t>
      </w:r>
      <w:proofErr w:type="spellEnd"/>
      <w:r w:rsidRPr="00CD0B74">
        <w:rPr>
          <w:rFonts w:ascii="Roboto" w:eastAsia="Avenir" w:hAnsi="Roboto" w:cstheme="minorHAnsi"/>
        </w:rPr>
        <w:t xml:space="preserve"> and Kampala.</w:t>
      </w:r>
      <w:r w:rsidR="00551EF6" w:rsidRPr="00CD0B74">
        <w:rPr>
          <w:rFonts w:ascii="Roboto" w:eastAsia="Avenir" w:hAnsi="Roboto" w:cstheme="minorHAnsi"/>
        </w:rPr>
        <w:t xml:space="preserve"> These study sites were agreed </w:t>
      </w:r>
      <w:r w:rsidR="0081241C" w:rsidRPr="00CD0B74">
        <w:rPr>
          <w:rFonts w:ascii="Roboto" w:eastAsia="Avenir" w:hAnsi="Roboto" w:cstheme="minorHAnsi"/>
        </w:rPr>
        <w:t xml:space="preserve">on </w:t>
      </w:r>
      <w:r w:rsidR="00551EF6" w:rsidRPr="00CD0B74">
        <w:rPr>
          <w:rFonts w:ascii="Roboto" w:eastAsia="Avenir" w:hAnsi="Roboto" w:cstheme="minorHAnsi"/>
        </w:rPr>
        <w:t xml:space="preserve">with UN Women considering the prevalence of VAW/G in those localities, the substantial project investment in terms of </w:t>
      </w:r>
      <w:r w:rsidR="0081241C" w:rsidRPr="00CD0B74">
        <w:rPr>
          <w:rFonts w:ascii="Roboto" w:eastAsia="Avenir" w:hAnsi="Roboto" w:cstheme="minorHAnsi"/>
        </w:rPr>
        <w:t>capacity enhancement (</w:t>
      </w:r>
      <w:r w:rsidR="00551EF6" w:rsidRPr="00CD0B74">
        <w:rPr>
          <w:rFonts w:ascii="Roboto" w:eastAsia="Avenir" w:hAnsi="Roboto" w:cstheme="minorHAnsi"/>
        </w:rPr>
        <w:t>training and provision of equipment</w:t>
      </w:r>
      <w:r w:rsidR="0081241C" w:rsidRPr="00CD0B74">
        <w:rPr>
          <w:rFonts w:ascii="Roboto" w:eastAsia="Avenir" w:hAnsi="Roboto" w:cstheme="minorHAnsi"/>
        </w:rPr>
        <w:t>)</w:t>
      </w:r>
      <w:r w:rsidR="00790892" w:rsidRPr="00CD0B74">
        <w:rPr>
          <w:rFonts w:ascii="Roboto" w:eastAsia="Avenir" w:hAnsi="Roboto" w:cstheme="minorHAnsi"/>
        </w:rPr>
        <w:t xml:space="preserve"> and </w:t>
      </w:r>
      <w:r w:rsidR="00551EF6" w:rsidRPr="00CD0B74">
        <w:rPr>
          <w:rFonts w:ascii="Roboto" w:eastAsia="Avenir" w:hAnsi="Roboto" w:cstheme="minorHAnsi"/>
        </w:rPr>
        <w:t>identification of champions</w:t>
      </w:r>
      <w:r w:rsidR="00790892" w:rsidRPr="00CD0B74">
        <w:rPr>
          <w:rFonts w:ascii="Roboto" w:eastAsia="Avenir" w:hAnsi="Roboto" w:cstheme="minorHAnsi"/>
        </w:rPr>
        <w:t xml:space="preserve"> within partner institutions</w:t>
      </w:r>
      <w:r w:rsidR="0081241C" w:rsidRPr="00CD0B74">
        <w:rPr>
          <w:rFonts w:ascii="Roboto" w:eastAsia="Avenir" w:hAnsi="Roboto" w:cstheme="minorHAnsi"/>
        </w:rPr>
        <w:t>. The existence of other justice actors (</w:t>
      </w:r>
      <w:r w:rsidR="00BB0CAE" w:rsidRPr="00CD0B74">
        <w:rPr>
          <w:rFonts w:ascii="Roboto" w:eastAsia="Avenir" w:hAnsi="Roboto" w:cstheme="minorHAnsi"/>
        </w:rPr>
        <w:t xml:space="preserve">UPF </w:t>
      </w:r>
      <w:r w:rsidR="0081241C" w:rsidRPr="00CD0B74">
        <w:rPr>
          <w:rFonts w:ascii="Roboto" w:eastAsia="Avenir" w:hAnsi="Roboto" w:cstheme="minorHAnsi"/>
        </w:rPr>
        <w:t xml:space="preserve">and ODPP) as well as districts were UN Spotlight and the UNJGBV interventions were implemented were also considered in selecting the </w:t>
      </w:r>
      <w:r w:rsidR="00551EF6" w:rsidRPr="00CD0B74">
        <w:rPr>
          <w:rFonts w:ascii="Roboto" w:eastAsia="Avenir" w:hAnsi="Roboto" w:cstheme="minorHAnsi"/>
        </w:rPr>
        <w:t>sites</w:t>
      </w:r>
      <w:r w:rsidR="0081241C" w:rsidRPr="00CD0B74">
        <w:rPr>
          <w:rFonts w:ascii="Roboto" w:eastAsia="Avenir" w:hAnsi="Roboto" w:cstheme="minorHAnsi"/>
        </w:rPr>
        <w:t>.</w:t>
      </w:r>
      <w:r w:rsidRPr="00CD0B74">
        <w:rPr>
          <w:rFonts w:ascii="Roboto" w:eastAsia="Avenir" w:hAnsi="Roboto" w:cstheme="minorHAnsi"/>
        </w:rPr>
        <w:t xml:space="preserve"> </w:t>
      </w:r>
      <w:r w:rsidR="00121DD4" w:rsidRPr="00CD0B74">
        <w:rPr>
          <w:rFonts w:ascii="Roboto" w:eastAsia="Avenir" w:hAnsi="Roboto" w:cstheme="minorHAnsi"/>
        </w:rPr>
        <w:t xml:space="preserve">The data collection tools are attached to this report see Annex V. </w:t>
      </w:r>
      <w:r w:rsidRPr="00CD0B74">
        <w:rPr>
          <w:rFonts w:ascii="Roboto" w:eastAsia="Avenir" w:hAnsi="Roboto" w:cstheme="minorHAnsi"/>
        </w:rPr>
        <w:t xml:space="preserve">The </w:t>
      </w:r>
      <w:r w:rsidR="00B763F6" w:rsidRPr="00CD0B74">
        <w:rPr>
          <w:rFonts w:ascii="Roboto" w:eastAsia="Avenir" w:hAnsi="Roboto" w:cstheme="minorHAnsi"/>
        </w:rPr>
        <w:t>evaluation</w:t>
      </w:r>
      <w:r w:rsidRPr="00CD0B74">
        <w:rPr>
          <w:rFonts w:ascii="Roboto" w:eastAsia="Avenir" w:hAnsi="Roboto" w:cstheme="minorHAnsi"/>
        </w:rPr>
        <w:t xml:space="preserve"> participants include</w:t>
      </w:r>
      <w:r w:rsidR="009A71DF" w:rsidRPr="00CD0B74">
        <w:rPr>
          <w:rFonts w:ascii="Roboto" w:eastAsia="Avenir" w:hAnsi="Roboto" w:cstheme="minorHAnsi"/>
        </w:rPr>
        <w:t>d</w:t>
      </w:r>
      <w:r w:rsidR="00067EFB" w:rsidRPr="00CD0B74">
        <w:rPr>
          <w:rFonts w:ascii="Roboto" w:eastAsia="Avenir" w:hAnsi="Roboto" w:cstheme="minorHAnsi"/>
        </w:rPr>
        <w:t>:</w:t>
      </w:r>
      <w:r w:rsidRPr="00CD0B74">
        <w:rPr>
          <w:rFonts w:ascii="Roboto" w:eastAsia="Avenir" w:hAnsi="Roboto" w:cstheme="minorHAnsi"/>
        </w:rPr>
        <w:t xml:space="preserve"> government officials, development partners, CSOs and community members beneficiaries</w:t>
      </w:r>
      <w:r w:rsidR="00B91C10" w:rsidRPr="00CD0B74">
        <w:rPr>
          <w:rFonts w:ascii="Roboto" w:eastAsia="Avenir" w:hAnsi="Roboto" w:cstheme="minorHAnsi"/>
        </w:rPr>
        <w:t>.</w:t>
      </w:r>
      <w:r w:rsidR="00B17C03" w:rsidRPr="00CD0B74">
        <w:rPr>
          <w:rFonts w:ascii="Roboto" w:eastAsia="Arial" w:hAnsi="Roboto" w:cs="Arial"/>
        </w:rPr>
        <w:t xml:space="preserve"> In total 116 respondents were interviewed (68 female and 48 male)</w:t>
      </w:r>
      <w:r w:rsidR="00F36209" w:rsidRPr="00CD0B74">
        <w:rPr>
          <w:rFonts w:ascii="Roboto" w:eastAsia="Arial" w:hAnsi="Roboto" w:cs="Arial"/>
        </w:rPr>
        <w:t xml:space="preserve"> during the evaluation</w:t>
      </w:r>
      <w:r w:rsidR="00B17C03" w:rsidRPr="00CD0B74">
        <w:rPr>
          <w:rFonts w:ascii="Roboto" w:eastAsia="Arial" w:hAnsi="Roboto" w:cs="Arial"/>
        </w:rPr>
        <w:t>. Of the total number</w:t>
      </w:r>
      <w:r w:rsidR="00B17C03" w:rsidRPr="00CD0B74">
        <w:rPr>
          <w:rFonts w:ascii="Roboto" w:eastAsia="Avenir" w:hAnsi="Roboto" w:cstheme="minorHAnsi"/>
        </w:rPr>
        <w:t xml:space="preserve"> of respondents interviewed, </w:t>
      </w:r>
      <w:r w:rsidR="00B17C03" w:rsidRPr="00CD0B74">
        <w:rPr>
          <w:rFonts w:ascii="Roboto" w:eastAsia="Arial" w:hAnsi="Roboto" w:cs="Arial"/>
        </w:rPr>
        <w:t>32 KIIs</w:t>
      </w:r>
      <w:r w:rsidR="007C3567" w:rsidRPr="00CD0B74">
        <w:rPr>
          <w:rFonts w:ascii="Roboto" w:eastAsia="Arial" w:hAnsi="Roboto" w:cs="Arial"/>
        </w:rPr>
        <w:t xml:space="preserve"> were conducted </w:t>
      </w:r>
      <w:r w:rsidR="00B17C03" w:rsidRPr="00CD0B74">
        <w:rPr>
          <w:rFonts w:ascii="Roboto" w:eastAsia="Arial" w:hAnsi="Roboto" w:cs="Arial"/>
        </w:rPr>
        <w:t>at national and sub-national levels (district and community)</w:t>
      </w:r>
      <w:r w:rsidR="00F36209" w:rsidRPr="00CD0B74">
        <w:rPr>
          <w:rFonts w:ascii="Roboto" w:eastAsia="Arial" w:hAnsi="Roboto" w:cs="Arial"/>
        </w:rPr>
        <w:t xml:space="preserve"> and </w:t>
      </w:r>
      <w:r w:rsidR="00B17C03" w:rsidRPr="00CD0B74">
        <w:rPr>
          <w:rFonts w:ascii="Roboto" w:eastAsia="Arial" w:hAnsi="Roboto" w:cs="Arial"/>
        </w:rPr>
        <w:t>6 In-depth interviews (IDIs)</w:t>
      </w:r>
      <w:r w:rsidR="007C3567" w:rsidRPr="00CD0B74">
        <w:rPr>
          <w:rFonts w:ascii="Roboto" w:eastAsia="Arial" w:hAnsi="Roboto" w:cs="Arial"/>
        </w:rPr>
        <w:t xml:space="preserve"> with GBV survivors. Twelve </w:t>
      </w:r>
      <w:r w:rsidR="00B17C03" w:rsidRPr="00CD0B74">
        <w:rPr>
          <w:rFonts w:ascii="Roboto" w:eastAsia="Arial" w:hAnsi="Roboto" w:cs="Arial"/>
        </w:rPr>
        <w:t>FGDs</w:t>
      </w:r>
      <w:r w:rsidR="007C3567" w:rsidRPr="00CD0B74">
        <w:rPr>
          <w:rFonts w:ascii="Roboto" w:eastAsia="Arial" w:hAnsi="Roboto" w:cs="Arial"/>
        </w:rPr>
        <w:t xml:space="preserve"> were conducted </w:t>
      </w:r>
      <w:r w:rsidR="00B17C03" w:rsidRPr="00CD0B74">
        <w:rPr>
          <w:rFonts w:ascii="Roboto" w:eastAsia="Arial" w:hAnsi="Roboto" w:cs="Arial"/>
        </w:rPr>
        <w:t>at community level</w:t>
      </w:r>
      <w:r w:rsidR="00F36209" w:rsidRPr="00CD0B74">
        <w:rPr>
          <w:rFonts w:ascii="Roboto" w:eastAsia="Arial" w:hAnsi="Roboto" w:cs="Arial"/>
        </w:rPr>
        <w:t>;</w:t>
      </w:r>
      <w:r w:rsidR="00B17C03" w:rsidRPr="00CD0B74">
        <w:rPr>
          <w:rFonts w:ascii="Roboto" w:eastAsia="Arial" w:hAnsi="Roboto" w:cs="Arial"/>
        </w:rPr>
        <w:t xml:space="preserve"> </w:t>
      </w:r>
      <w:r w:rsidR="007C3567" w:rsidRPr="00CD0B74">
        <w:rPr>
          <w:rFonts w:ascii="Roboto" w:eastAsia="Arial" w:hAnsi="Roboto" w:cs="Arial"/>
        </w:rPr>
        <w:t xml:space="preserve">mixed, with females only and males separately. In total </w:t>
      </w:r>
      <w:r w:rsidR="00B17C03" w:rsidRPr="00CD0B74">
        <w:rPr>
          <w:rFonts w:ascii="Roboto" w:eastAsia="Arial" w:hAnsi="Roboto" w:cs="Arial"/>
        </w:rPr>
        <w:t>78 participants (42 female and 36 male)</w:t>
      </w:r>
      <w:r w:rsidR="007C3567" w:rsidRPr="00CD0B74">
        <w:rPr>
          <w:rFonts w:ascii="Roboto" w:eastAsia="Arial" w:hAnsi="Roboto" w:cs="Arial"/>
        </w:rPr>
        <w:t xml:space="preserve"> participated in the FGDs</w:t>
      </w:r>
      <w:r w:rsidR="00B17C03" w:rsidRPr="00CD0B74">
        <w:rPr>
          <w:rFonts w:ascii="Roboto" w:eastAsia="Arial" w:hAnsi="Roboto" w:cs="Arial"/>
        </w:rPr>
        <w:t>.</w:t>
      </w:r>
      <w:r w:rsidR="00F36209" w:rsidRPr="00CD0B74">
        <w:rPr>
          <w:rFonts w:ascii="Roboto" w:eastAsia="Arial" w:hAnsi="Roboto" w:cs="Arial"/>
        </w:rPr>
        <w:t xml:space="preserve"> See Annex VI to this report for a list of respondents interviewed.</w:t>
      </w:r>
      <w:r w:rsidR="00B17C03" w:rsidRPr="00CD0B74">
        <w:rPr>
          <w:rFonts w:ascii="Roboto" w:eastAsia="Arial" w:hAnsi="Roboto" w:cs="Arial"/>
        </w:rPr>
        <w:t xml:space="preserve"> </w:t>
      </w:r>
    </w:p>
    <w:p w14:paraId="79227302" w14:textId="77777777" w:rsidR="00DD528E" w:rsidRPr="00CD0B74" w:rsidRDefault="00DD528E" w:rsidP="00D747F6">
      <w:pPr>
        <w:pBdr>
          <w:top w:val="nil"/>
          <w:left w:val="nil"/>
          <w:bottom w:val="nil"/>
          <w:right w:val="nil"/>
          <w:between w:val="nil"/>
        </w:pBdr>
        <w:spacing w:after="0" w:line="240" w:lineRule="auto"/>
        <w:jc w:val="both"/>
        <w:rPr>
          <w:rFonts w:ascii="Roboto" w:eastAsia="Avenir" w:hAnsi="Roboto" w:cs="Calibri"/>
        </w:rPr>
      </w:pPr>
      <w:bookmarkStart w:id="31" w:name="_Toc418012246"/>
      <w:bookmarkStart w:id="32" w:name="_Toc444694501"/>
      <w:bookmarkStart w:id="33" w:name="_Toc475443586"/>
      <w:bookmarkStart w:id="34" w:name="_Toc511644691"/>
      <w:bookmarkStart w:id="35" w:name="_Toc511745516"/>
      <w:bookmarkStart w:id="36" w:name="_Toc57031178"/>
      <w:bookmarkStart w:id="37" w:name="_Toc74154478"/>
      <w:bookmarkStart w:id="38" w:name="_Toc78722483"/>
    </w:p>
    <w:p w14:paraId="39A30E63" w14:textId="0DC65D46" w:rsidR="00DD528E" w:rsidRPr="00CD0B74" w:rsidRDefault="00DD528E" w:rsidP="00544A3C">
      <w:pPr>
        <w:pStyle w:val="Heading2"/>
        <w:numPr>
          <w:ilvl w:val="1"/>
          <w:numId w:val="33"/>
        </w:numPr>
        <w:spacing w:line="240" w:lineRule="auto"/>
        <w:ind w:left="426" w:hanging="426"/>
        <w:rPr>
          <w:rFonts w:ascii="Roboto" w:hAnsi="Roboto"/>
          <w:b/>
          <w:bCs/>
          <w:color w:val="auto"/>
          <w:sz w:val="24"/>
          <w:szCs w:val="24"/>
        </w:rPr>
      </w:pPr>
      <w:bookmarkStart w:id="39" w:name="_Toc127824319"/>
      <w:bookmarkStart w:id="40" w:name="_Toc135399131"/>
      <w:r w:rsidRPr="00CD0B74">
        <w:rPr>
          <w:rFonts w:ascii="Roboto" w:hAnsi="Roboto"/>
          <w:b/>
          <w:bCs/>
          <w:color w:val="auto"/>
          <w:sz w:val="24"/>
          <w:szCs w:val="24"/>
        </w:rPr>
        <w:t>Data management and analysis</w:t>
      </w:r>
      <w:bookmarkEnd w:id="31"/>
      <w:bookmarkEnd w:id="32"/>
      <w:bookmarkEnd w:id="33"/>
      <w:bookmarkEnd w:id="34"/>
      <w:bookmarkEnd w:id="35"/>
      <w:bookmarkEnd w:id="36"/>
      <w:bookmarkEnd w:id="37"/>
      <w:bookmarkEnd w:id="38"/>
      <w:bookmarkEnd w:id="39"/>
      <w:bookmarkEnd w:id="40"/>
    </w:p>
    <w:p w14:paraId="7DE3E113" w14:textId="68B3AE5C" w:rsidR="00735FC6" w:rsidRPr="00CD0B74" w:rsidRDefault="00735FC6" w:rsidP="00D747F6">
      <w:pPr>
        <w:pBdr>
          <w:top w:val="nil"/>
          <w:left w:val="nil"/>
          <w:bottom w:val="nil"/>
          <w:right w:val="nil"/>
          <w:between w:val="nil"/>
        </w:pBdr>
        <w:spacing w:after="0" w:line="240" w:lineRule="auto"/>
        <w:jc w:val="both"/>
        <w:rPr>
          <w:rFonts w:ascii="Roboto" w:eastAsia="Avenir" w:hAnsi="Roboto" w:cs="Calibri"/>
        </w:rPr>
      </w:pPr>
      <w:r w:rsidRPr="00CD0B74">
        <w:rPr>
          <w:rFonts w:ascii="Roboto" w:eastAsia="Avenir" w:hAnsi="Roboto" w:cs="Calibri"/>
        </w:rPr>
        <w:t xml:space="preserve">Different data was used and produced during this evaluation:  numeric (databases, spreadsheets), textual (documents), and audio. Existing numeric data (from monitoring reports, available statistics) </w:t>
      </w:r>
      <w:r w:rsidR="004B382B" w:rsidRPr="00CD0B74">
        <w:rPr>
          <w:rFonts w:ascii="Roboto" w:eastAsia="Avenir" w:hAnsi="Roboto" w:cs="Calibri"/>
        </w:rPr>
        <w:t xml:space="preserve">have been </w:t>
      </w:r>
      <w:r w:rsidRPr="00CD0B74">
        <w:rPr>
          <w:rFonts w:ascii="Roboto" w:eastAsia="Avenir" w:hAnsi="Roboto" w:cs="Calibri"/>
        </w:rPr>
        <w:t>re-used by the evaluation team throughout this exercise. Dat</w:t>
      </w:r>
      <w:r w:rsidR="004B382B" w:rsidRPr="00CD0B74">
        <w:rPr>
          <w:rFonts w:ascii="Roboto" w:eastAsia="Avenir" w:hAnsi="Roboto" w:cs="Calibri"/>
        </w:rPr>
        <w:t>a</w:t>
      </w:r>
      <w:r w:rsidRPr="00CD0B74">
        <w:rPr>
          <w:rFonts w:ascii="Roboto" w:eastAsia="Avenir" w:hAnsi="Roboto" w:cs="Calibri"/>
        </w:rPr>
        <w:t xml:space="preserve"> valid</w:t>
      </w:r>
      <w:r w:rsidR="004B382B" w:rsidRPr="00CD0B74">
        <w:rPr>
          <w:rFonts w:ascii="Roboto" w:eastAsia="Avenir" w:hAnsi="Roboto" w:cs="Calibri"/>
        </w:rPr>
        <w:t xml:space="preserve">ity and quality was </w:t>
      </w:r>
      <w:r w:rsidRPr="00CD0B74">
        <w:rPr>
          <w:rFonts w:ascii="Roboto" w:eastAsia="Avenir" w:hAnsi="Roboto" w:cs="Calibri"/>
        </w:rPr>
        <w:t xml:space="preserve">cross checked through the </w:t>
      </w:r>
      <w:r w:rsidR="004B382B" w:rsidRPr="00CD0B74">
        <w:rPr>
          <w:rFonts w:ascii="Roboto" w:eastAsia="Avenir" w:hAnsi="Roboto" w:cs="Calibri"/>
        </w:rPr>
        <w:t xml:space="preserve">UN Women </w:t>
      </w:r>
      <w:r w:rsidRPr="00CD0B74">
        <w:rPr>
          <w:rFonts w:ascii="Roboto" w:eastAsia="Avenir" w:hAnsi="Roboto" w:cs="Calibri"/>
        </w:rPr>
        <w:t xml:space="preserve">M&amp;E and </w:t>
      </w:r>
      <w:r w:rsidR="00AA2037" w:rsidRPr="00CD0B74">
        <w:rPr>
          <w:rFonts w:ascii="Roboto" w:eastAsia="Avenir" w:hAnsi="Roboto" w:cs="Calibri"/>
        </w:rPr>
        <w:t>Pro</w:t>
      </w:r>
      <w:r w:rsidR="004B382B" w:rsidRPr="00CD0B74">
        <w:rPr>
          <w:rFonts w:ascii="Roboto" w:eastAsia="Avenir" w:hAnsi="Roboto" w:cs="Calibri"/>
        </w:rPr>
        <w:t>ject</w:t>
      </w:r>
      <w:r w:rsidRPr="00CD0B74">
        <w:rPr>
          <w:rFonts w:ascii="Roboto" w:eastAsia="Avenir" w:hAnsi="Roboto" w:cs="Calibri"/>
        </w:rPr>
        <w:t xml:space="preserve"> officers to explain any discrepancies. </w:t>
      </w:r>
      <w:r w:rsidR="004B382B" w:rsidRPr="00CD0B74">
        <w:rPr>
          <w:rFonts w:ascii="Roboto" w:eastAsia="Avenir" w:hAnsi="Roboto" w:cs="Calibri"/>
        </w:rPr>
        <w:t xml:space="preserve">Data sources were </w:t>
      </w:r>
      <w:r w:rsidRPr="00CD0B74">
        <w:rPr>
          <w:rFonts w:ascii="Roboto" w:eastAsia="Avenir" w:hAnsi="Roboto" w:cs="Calibri"/>
        </w:rPr>
        <w:t>also triangulated to further assess data quality</w:t>
      </w:r>
      <w:r w:rsidR="004B382B" w:rsidRPr="00CD0B74">
        <w:rPr>
          <w:rFonts w:ascii="Roboto" w:eastAsia="Avenir" w:hAnsi="Roboto" w:cs="Calibri"/>
        </w:rPr>
        <w:t>.</w:t>
      </w:r>
    </w:p>
    <w:p w14:paraId="3E489FA7" w14:textId="77777777" w:rsidR="00735FC6" w:rsidRPr="00CD0B74" w:rsidRDefault="00735FC6" w:rsidP="00D747F6">
      <w:pPr>
        <w:pBdr>
          <w:top w:val="nil"/>
          <w:left w:val="nil"/>
          <w:bottom w:val="nil"/>
          <w:right w:val="nil"/>
          <w:between w:val="nil"/>
        </w:pBdr>
        <w:spacing w:after="0" w:line="240" w:lineRule="auto"/>
        <w:jc w:val="both"/>
        <w:rPr>
          <w:rFonts w:ascii="Roboto" w:eastAsia="Avenir" w:hAnsi="Roboto" w:cs="Calibri"/>
        </w:rPr>
      </w:pPr>
    </w:p>
    <w:p w14:paraId="3EFFF0E6" w14:textId="4C3979D6" w:rsidR="00735FC6" w:rsidRPr="00CD0B74" w:rsidRDefault="00735FC6" w:rsidP="00D747F6">
      <w:pPr>
        <w:pBdr>
          <w:top w:val="nil"/>
          <w:left w:val="nil"/>
          <w:bottom w:val="nil"/>
          <w:right w:val="nil"/>
          <w:between w:val="nil"/>
        </w:pBdr>
        <w:spacing w:after="0" w:line="240" w:lineRule="auto"/>
        <w:jc w:val="both"/>
        <w:rPr>
          <w:rFonts w:ascii="Roboto" w:eastAsia="Avenir" w:hAnsi="Roboto" w:cs="Calibri"/>
        </w:rPr>
      </w:pPr>
      <w:r w:rsidRPr="00CD0B74">
        <w:rPr>
          <w:rFonts w:ascii="Roboto" w:eastAsia="Avenir" w:hAnsi="Roboto" w:cs="Calibri"/>
        </w:rPr>
        <w:t xml:space="preserve">Several activities were undertaken in the course of </w:t>
      </w:r>
      <w:r w:rsidR="000756F8" w:rsidRPr="00CD0B74">
        <w:rPr>
          <w:rFonts w:ascii="Roboto" w:eastAsia="Avenir" w:hAnsi="Roboto" w:cs="Calibri"/>
        </w:rPr>
        <w:t>analyzing</w:t>
      </w:r>
      <w:r w:rsidRPr="00CD0B74">
        <w:rPr>
          <w:rFonts w:ascii="Roboto" w:eastAsia="Avenir" w:hAnsi="Roboto" w:cs="Calibri"/>
        </w:rPr>
        <w:t xml:space="preserve"> and processing primary data collected through interviews. First, research assistants for the respective study sites transcribed all audio-recorded data and simultaneously translated it from local languages to English. </w:t>
      </w:r>
      <w:bookmarkStart w:id="41" w:name="_Toc20319222"/>
      <w:r w:rsidRPr="00CD0B74">
        <w:rPr>
          <w:rFonts w:ascii="Roboto" w:eastAsia="Avenir" w:hAnsi="Roboto" w:cs="Calibri"/>
        </w:rPr>
        <w:t>Data was coded manually in excel</w:t>
      </w:r>
      <w:r w:rsidR="000756F8" w:rsidRPr="00CD0B74">
        <w:rPr>
          <w:rFonts w:ascii="Roboto" w:eastAsia="Avenir" w:hAnsi="Roboto" w:cs="Calibri"/>
        </w:rPr>
        <w:t>. A coding matrix was developed following the evaluation objectives, matrix and project objective</w:t>
      </w:r>
      <w:r w:rsidR="00BE5DFB" w:rsidRPr="00CD0B74">
        <w:rPr>
          <w:rFonts w:ascii="Roboto" w:eastAsia="Avenir" w:hAnsi="Roboto" w:cs="Calibri"/>
        </w:rPr>
        <w:t>s</w:t>
      </w:r>
      <w:r w:rsidR="000756F8" w:rsidRPr="00CD0B74">
        <w:rPr>
          <w:rFonts w:ascii="Roboto" w:eastAsia="Avenir" w:hAnsi="Roboto" w:cs="Calibri"/>
        </w:rPr>
        <w:t xml:space="preserve">. This was followed by </w:t>
      </w:r>
      <w:r w:rsidRPr="00CD0B74">
        <w:rPr>
          <w:rFonts w:ascii="Roboto" w:eastAsia="Avenir" w:hAnsi="Roboto" w:cs="Calibri"/>
        </w:rPr>
        <w:t>coding</w:t>
      </w:r>
      <w:r w:rsidR="000756F8" w:rsidRPr="00CD0B74">
        <w:rPr>
          <w:rFonts w:ascii="Roboto" w:eastAsia="Avenir" w:hAnsi="Roboto" w:cs="Calibri"/>
        </w:rPr>
        <w:t>/</w:t>
      </w:r>
      <w:r w:rsidRPr="00CD0B74">
        <w:rPr>
          <w:rFonts w:ascii="Roboto" w:eastAsia="Avenir" w:hAnsi="Roboto" w:cs="Calibri"/>
        </w:rPr>
        <w:t>creation of quotations</w:t>
      </w:r>
      <w:r w:rsidR="000756F8" w:rsidRPr="00CD0B74">
        <w:rPr>
          <w:rFonts w:ascii="Roboto" w:eastAsia="Avenir" w:hAnsi="Roboto" w:cs="Calibri"/>
        </w:rPr>
        <w:t xml:space="preserve"> </w:t>
      </w:r>
      <w:r w:rsidR="005B03EA" w:rsidRPr="00CD0B74">
        <w:rPr>
          <w:rFonts w:ascii="Roboto" w:eastAsia="Avenir" w:hAnsi="Roboto" w:cs="Calibri"/>
        </w:rPr>
        <w:t xml:space="preserve">and discussion </w:t>
      </w:r>
      <w:r w:rsidR="000756F8" w:rsidRPr="00CD0B74">
        <w:rPr>
          <w:rFonts w:ascii="Roboto" w:eastAsia="Avenir" w:hAnsi="Roboto" w:cs="Calibri"/>
        </w:rPr>
        <w:t xml:space="preserve">under each </w:t>
      </w:r>
      <w:r w:rsidRPr="00CD0B74">
        <w:rPr>
          <w:rFonts w:ascii="Roboto" w:eastAsia="Avenir" w:hAnsi="Roboto" w:cs="Calibri"/>
        </w:rPr>
        <w:t>theme/</w:t>
      </w:r>
      <w:r w:rsidR="000756F8" w:rsidRPr="00CD0B74">
        <w:rPr>
          <w:rFonts w:ascii="Roboto" w:eastAsia="Avenir" w:hAnsi="Roboto" w:cs="Calibri"/>
        </w:rPr>
        <w:t>family</w:t>
      </w:r>
      <w:r w:rsidRPr="00CD0B74">
        <w:rPr>
          <w:rFonts w:ascii="Roboto" w:eastAsia="Avenir" w:hAnsi="Roboto" w:cs="Calibri"/>
        </w:rPr>
        <w:t>. Some verbatim quotations</w:t>
      </w:r>
      <w:r w:rsidR="005B03EA" w:rsidRPr="00CD0B74">
        <w:rPr>
          <w:rFonts w:ascii="Roboto" w:eastAsia="Avenir" w:hAnsi="Roboto" w:cs="Calibri"/>
        </w:rPr>
        <w:t xml:space="preserve"> have been </w:t>
      </w:r>
      <w:r w:rsidRPr="00CD0B74">
        <w:rPr>
          <w:rFonts w:ascii="Roboto" w:eastAsia="Avenir" w:hAnsi="Roboto" w:cs="Calibri"/>
        </w:rPr>
        <w:t>inserted directly into the report to demonstrate the accuracy of interpretation, deepen understanding, and enhance readability and the voice of community members.</w:t>
      </w:r>
      <w:bookmarkEnd w:id="41"/>
    </w:p>
    <w:p w14:paraId="04767211" w14:textId="77777777" w:rsidR="00735FC6" w:rsidRPr="00CD0B74" w:rsidRDefault="00735FC6" w:rsidP="00D747F6">
      <w:pPr>
        <w:spacing w:after="0" w:line="240" w:lineRule="auto"/>
        <w:rPr>
          <w:rFonts w:ascii="Roboto" w:hAnsi="Roboto"/>
        </w:rPr>
      </w:pPr>
    </w:p>
    <w:p w14:paraId="2190D98F" w14:textId="47E8F00E" w:rsidR="00DD528E" w:rsidRPr="00CD0B74" w:rsidRDefault="00DD528E" w:rsidP="00544A3C">
      <w:pPr>
        <w:pStyle w:val="Heading2"/>
        <w:numPr>
          <w:ilvl w:val="1"/>
          <w:numId w:val="33"/>
        </w:numPr>
        <w:spacing w:line="240" w:lineRule="auto"/>
        <w:ind w:left="426" w:hanging="426"/>
        <w:rPr>
          <w:rFonts w:ascii="Roboto" w:eastAsia="Avenir" w:hAnsi="Roboto" w:cs="Calibri"/>
          <w:color w:val="auto"/>
        </w:rPr>
      </w:pPr>
      <w:bookmarkStart w:id="42" w:name="_Toc127824320"/>
      <w:bookmarkStart w:id="43" w:name="_Toc135399132"/>
      <w:r w:rsidRPr="00CD0B74">
        <w:rPr>
          <w:rFonts w:ascii="Roboto" w:hAnsi="Roboto"/>
          <w:b/>
          <w:bCs/>
          <w:color w:val="auto"/>
          <w:sz w:val="24"/>
          <w:szCs w:val="24"/>
        </w:rPr>
        <w:t>Ethical Procedures</w:t>
      </w:r>
      <w:bookmarkEnd w:id="42"/>
      <w:bookmarkEnd w:id="43"/>
      <w:r w:rsidRPr="00CD0B74">
        <w:rPr>
          <w:rFonts w:ascii="Roboto" w:hAnsi="Roboto"/>
          <w:b/>
          <w:bCs/>
          <w:color w:val="auto"/>
          <w:sz w:val="24"/>
          <w:szCs w:val="24"/>
        </w:rPr>
        <w:tab/>
      </w:r>
    </w:p>
    <w:p w14:paraId="4EE6DB5C" w14:textId="34F9B455" w:rsidR="000D3638" w:rsidRPr="00CD0B74" w:rsidRDefault="00DD528E" w:rsidP="00D747F6">
      <w:pPr>
        <w:pBdr>
          <w:top w:val="nil"/>
          <w:left w:val="nil"/>
          <w:bottom w:val="nil"/>
          <w:right w:val="nil"/>
          <w:between w:val="nil"/>
        </w:pBdr>
        <w:spacing w:line="240" w:lineRule="auto"/>
        <w:jc w:val="both"/>
        <w:rPr>
          <w:rFonts w:ascii="Roboto" w:eastAsia="Avenir" w:hAnsi="Roboto" w:cs="Calibri"/>
        </w:rPr>
      </w:pPr>
      <w:r w:rsidRPr="00CD0B74">
        <w:rPr>
          <w:rFonts w:ascii="Roboto" w:eastAsia="Avenir" w:hAnsi="Roboto" w:cs="Calibri"/>
        </w:rPr>
        <w:t xml:space="preserve">The Evaluation Team </w:t>
      </w:r>
      <w:r w:rsidR="002A6A65" w:rsidRPr="00CD0B74">
        <w:rPr>
          <w:rFonts w:ascii="Roboto" w:eastAsia="Avenir" w:hAnsi="Roboto" w:cs="Calibri"/>
        </w:rPr>
        <w:t>respected</w:t>
      </w:r>
      <w:r w:rsidRPr="00CD0B74">
        <w:rPr>
          <w:rFonts w:ascii="Roboto" w:eastAsia="Avenir" w:hAnsi="Roboto" w:cs="Calibri"/>
        </w:rPr>
        <w:t xml:space="preserve"> protection and confidentiality of data as recommended by UNEG</w:t>
      </w:r>
      <w:r w:rsidR="005B03EA" w:rsidRPr="00CD0B74">
        <w:rPr>
          <w:rStyle w:val="FootnoteReference"/>
          <w:rFonts w:ascii="Roboto" w:eastAsia="Avenir" w:hAnsi="Roboto" w:cs="Calibri"/>
        </w:rPr>
        <w:footnoteReference w:id="29"/>
      </w:r>
      <w:r w:rsidRPr="00CD0B74">
        <w:rPr>
          <w:rFonts w:ascii="Roboto" w:eastAsia="Avenir" w:hAnsi="Roboto" w:cs="Calibri"/>
        </w:rPr>
        <w:t xml:space="preserve"> and the related code of conduct for evaluation in the UN system. The following ethical guidelines w</w:t>
      </w:r>
      <w:r w:rsidR="002A6A65" w:rsidRPr="00CD0B74">
        <w:rPr>
          <w:rFonts w:ascii="Roboto" w:eastAsia="Avenir" w:hAnsi="Roboto" w:cs="Calibri"/>
        </w:rPr>
        <w:t xml:space="preserve">ere </w:t>
      </w:r>
      <w:r w:rsidRPr="00CD0B74">
        <w:rPr>
          <w:rFonts w:ascii="Roboto" w:eastAsia="Avenir" w:hAnsi="Roboto" w:cs="Calibri"/>
        </w:rPr>
        <w:t xml:space="preserve">strictly </w:t>
      </w:r>
      <w:r w:rsidR="005B03EA" w:rsidRPr="00CD0B74">
        <w:rPr>
          <w:rFonts w:ascii="Roboto" w:eastAsia="Avenir" w:hAnsi="Roboto" w:cs="Calibri"/>
        </w:rPr>
        <w:t xml:space="preserve">adhered to </w:t>
      </w:r>
      <w:r w:rsidRPr="00CD0B74">
        <w:rPr>
          <w:rFonts w:ascii="Roboto" w:eastAsia="Avenir" w:hAnsi="Roboto" w:cs="Calibri"/>
        </w:rPr>
        <w:t xml:space="preserve">by the evaluation team members: </w:t>
      </w:r>
      <w:r w:rsidR="005B03EA" w:rsidRPr="00CD0B74">
        <w:rPr>
          <w:rFonts w:ascii="Roboto" w:eastAsia="Avenir" w:hAnsi="Roboto" w:cs="Calibri"/>
        </w:rPr>
        <w:t>i</w:t>
      </w:r>
      <w:r w:rsidRPr="00CD0B74">
        <w:rPr>
          <w:rFonts w:ascii="Roboto" w:eastAsia="Avenir" w:hAnsi="Roboto" w:cs="Calibri"/>
        </w:rPr>
        <w:t xml:space="preserve">ndependence and </w:t>
      </w:r>
      <w:r w:rsidR="005B03EA" w:rsidRPr="00CD0B74">
        <w:rPr>
          <w:rFonts w:ascii="Roboto" w:eastAsia="Avenir" w:hAnsi="Roboto" w:cs="Calibri"/>
        </w:rPr>
        <w:t>i</w:t>
      </w:r>
      <w:r w:rsidRPr="00CD0B74">
        <w:rPr>
          <w:rFonts w:ascii="Roboto" w:eastAsia="Avenir" w:hAnsi="Roboto" w:cs="Calibri"/>
        </w:rPr>
        <w:t xml:space="preserve">mpartiality; </w:t>
      </w:r>
      <w:r w:rsidR="005B03EA" w:rsidRPr="00CD0B74">
        <w:rPr>
          <w:rFonts w:ascii="Roboto" w:eastAsia="Avenir" w:hAnsi="Roboto" w:cs="Calibri"/>
        </w:rPr>
        <w:t>c</w:t>
      </w:r>
      <w:r w:rsidRPr="00CD0B74">
        <w:rPr>
          <w:rFonts w:ascii="Roboto" w:eastAsia="Avenir" w:hAnsi="Roboto" w:cs="Calibri"/>
        </w:rPr>
        <w:t xml:space="preserve">redibility; </w:t>
      </w:r>
      <w:r w:rsidR="005B03EA" w:rsidRPr="00CD0B74">
        <w:rPr>
          <w:rFonts w:ascii="Roboto" w:eastAsia="Avenir" w:hAnsi="Roboto" w:cs="Calibri"/>
        </w:rPr>
        <w:t>h</w:t>
      </w:r>
      <w:r w:rsidRPr="00CD0B74">
        <w:rPr>
          <w:rFonts w:ascii="Roboto" w:eastAsia="Avenir" w:hAnsi="Roboto" w:cs="Calibri"/>
        </w:rPr>
        <w:t xml:space="preserve">onesty and </w:t>
      </w:r>
      <w:r w:rsidR="005B03EA" w:rsidRPr="00CD0B74">
        <w:rPr>
          <w:rFonts w:ascii="Roboto" w:eastAsia="Avenir" w:hAnsi="Roboto" w:cs="Calibri"/>
        </w:rPr>
        <w:t>i</w:t>
      </w:r>
      <w:r w:rsidRPr="00CD0B74">
        <w:rPr>
          <w:rFonts w:ascii="Roboto" w:eastAsia="Avenir" w:hAnsi="Roboto" w:cs="Calibri"/>
        </w:rPr>
        <w:t xml:space="preserve">ntegrity; </w:t>
      </w:r>
      <w:r w:rsidR="005B03EA" w:rsidRPr="00CD0B74">
        <w:rPr>
          <w:rFonts w:ascii="Roboto" w:eastAsia="Avenir" w:hAnsi="Roboto" w:cs="Calibri"/>
        </w:rPr>
        <w:t>a</w:t>
      </w:r>
      <w:r w:rsidRPr="00CD0B74">
        <w:rPr>
          <w:rFonts w:ascii="Roboto" w:eastAsia="Avenir" w:hAnsi="Roboto" w:cs="Calibri"/>
        </w:rPr>
        <w:t xml:space="preserve">ccountability; </w:t>
      </w:r>
      <w:r w:rsidR="005B03EA" w:rsidRPr="00CD0B74">
        <w:rPr>
          <w:rFonts w:ascii="Roboto" w:eastAsia="Avenir" w:hAnsi="Roboto" w:cs="Calibri"/>
        </w:rPr>
        <w:t>c</w:t>
      </w:r>
      <w:r w:rsidRPr="00CD0B74">
        <w:rPr>
          <w:rFonts w:ascii="Roboto" w:eastAsia="Avenir" w:hAnsi="Roboto" w:cs="Calibri"/>
        </w:rPr>
        <w:t xml:space="preserve">onfidentiality; </w:t>
      </w:r>
      <w:r w:rsidR="005B03EA" w:rsidRPr="00CD0B74">
        <w:rPr>
          <w:rFonts w:ascii="Roboto" w:eastAsia="Avenir" w:hAnsi="Roboto" w:cs="Calibri"/>
        </w:rPr>
        <w:t>r</w:t>
      </w:r>
      <w:r w:rsidRPr="00CD0B74">
        <w:rPr>
          <w:rFonts w:ascii="Roboto" w:eastAsia="Avenir" w:hAnsi="Roboto" w:cs="Calibri"/>
        </w:rPr>
        <w:t xml:space="preserve">espect for </w:t>
      </w:r>
      <w:r w:rsidR="005B03EA" w:rsidRPr="00CD0B74">
        <w:rPr>
          <w:rFonts w:ascii="Roboto" w:eastAsia="Avenir" w:hAnsi="Roboto" w:cs="Calibri"/>
        </w:rPr>
        <w:t>d</w:t>
      </w:r>
      <w:r w:rsidRPr="00CD0B74">
        <w:rPr>
          <w:rFonts w:ascii="Roboto" w:eastAsia="Avenir" w:hAnsi="Roboto" w:cs="Calibri"/>
        </w:rPr>
        <w:t xml:space="preserve">ignity and </w:t>
      </w:r>
      <w:r w:rsidR="005B03EA" w:rsidRPr="00CD0B74">
        <w:rPr>
          <w:rFonts w:ascii="Roboto" w:eastAsia="Avenir" w:hAnsi="Roboto" w:cs="Calibri"/>
        </w:rPr>
        <w:t>d</w:t>
      </w:r>
      <w:r w:rsidRPr="00CD0B74">
        <w:rPr>
          <w:rFonts w:ascii="Roboto" w:eastAsia="Avenir" w:hAnsi="Roboto" w:cs="Calibri"/>
        </w:rPr>
        <w:t xml:space="preserve">iversity; </w:t>
      </w:r>
      <w:r w:rsidR="005B03EA" w:rsidRPr="00CD0B74">
        <w:rPr>
          <w:rFonts w:ascii="Roboto" w:eastAsia="Avenir" w:hAnsi="Roboto" w:cs="Calibri"/>
        </w:rPr>
        <w:t>a</w:t>
      </w:r>
      <w:r w:rsidRPr="00CD0B74">
        <w:rPr>
          <w:rFonts w:ascii="Roboto" w:eastAsia="Avenir" w:hAnsi="Roboto" w:cs="Calibri"/>
        </w:rPr>
        <w:t xml:space="preserve">voidance of </w:t>
      </w:r>
      <w:r w:rsidR="005B03EA" w:rsidRPr="00CD0B74">
        <w:rPr>
          <w:rFonts w:ascii="Roboto" w:eastAsia="Avenir" w:hAnsi="Roboto" w:cs="Calibri"/>
        </w:rPr>
        <w:t>h</w:t>
      </w:r>
      <w:r w:rsidRPr="00CD0B74">
        <w:rPr>
          <w:rFonts w:ascii="Roboto" w:eastAsia="Avenir" w:hAnsi="Roboto" w:cs="Calibri"/>
        </w:rPr>
        <w:t xml:space="preserve">arm; </w:t>
      </w:r>
      <w:r w:rsidR="005B03EA" w:rsidRPr="00CD0B74">
        <w:rPr>
          <w:rFonts w:ascii="Roboto" w:eastAsia="Avenir" w:hAnsi="Roboto" w:cs="Calibri"/>
        </w:rPr>
        <w:t>a</w:t>
      </w:r>
      <w:r w:rsidRPr="00CD0B74">
        <w:rPr>
          <w:rFonts w:ascii="Roboto" w:eastAsia="Avenir" w:hAnsi="Roboto" w:cs="Calibri"/>
        </w:rPr>
        <w:t xml:space="preserve">ccuracy, </w:t>
      </w:r>
      <w:r w:rsidR="005B03EA" w:rsidRPr="00CD0B74">
        <w:rPr>
          <w:rFonts w:ascii="Roboto" w:eastAsia="Avenir" w:hAnsi="Roboto" w:cs="Calibri"/>
        </w:rPr>
        <w:t>c</w:t>
      </w:r>
      <w:r w:rsidRPr="00CD0B74">
        <w:rPr>
          <w:rFonts w:ascii="Roboto" w:eastAsia="Avenir" w:hAnsi="Roboto" w:cs="Calibri"/>
        </w:rPr>
        <w:t xml:space="preserve">ompleteness and </w:t>
      </w:r>
      <w:r w:rsidR="005B03EA" w:rsidRPr="00CD0B74">
        <w:rPr>
          <w:rFonts w:ascii="Roboto" w:eastAsia="Avenir" w:hAnsi="Roboto" w:cs="Calibri"/>
        </w:rPr>
        <w:t>r</w:t>
      </w:r>
      <w:r w:rsidRPr="00CD0B74">
        <w:rPr>
          <w:rFonts w:ascii="Roboto" w:eastAsia="Avenir" w:hAnsi="Roboto" w:cs="Calibri"/>
        </w:rPr>
        <w:t xml:space="preserve">eliability; </w:t>
      </w:r>
      <w:r w:rsidR="005B03EA" w:rsidRPr="00CD0B74">
        <w:rPr>
          <w:rFonts w:ascii="Roboto" w:eastAsia="Avenir" w:hAnsi="Roboto" w:cs="Calibri"/>
        </w:rPr>
        <w:t>t</w:t>
      </w:r>
      <w:r w:rsidRPr="00CD0B74">
        <w:rPr>
          <w:rFonts w:ascii="Roboto" w:eastAsia="Avenir" w:hAnsi="Roboto" w:cs="Calibri"/>
        </w:rPr>
        <w:t xml:space="preserve">ransparency. </w:t>
      </w:r>
      <w:r w:rsidR="002A6A65" w:rsidRPr="00CD0B74">
        <w:rPr>
          <w:rFonts w:ascii="Roboto" w:eastAsia="Avenir" w:hAnsi="Roboto" w:cs="Calibri"/>
        </w:rPr>
        <w:t>The e</w:t>
      </w:r>
      <w:r w:rsidRPr="00CD0B74">
        <w:rPr>
          <w:rFonts w:ascii="Roboto" w:eastAsia="Avenir" w:hAnsi="Roboto" w:cs="Calibri"/>
        </w:rPr>
        <w:t>thical principles</w:t>
      </w:r>
      <w:r w:rsidR="002A6A65" w:rsidRPr="00CD0B74">
        <w:rPr>
          <w:rFonts w:ascii="Roboto" w:eastAsia="Avenir" w:hAnsi="Roboto" w:cs="Calibri"/>
        </w:rPr>
        <w:t xml:space="preserve">; of </w:t>
      </w:r>
      <w:r w:rsidRPr="00CD0B74">
        <w:rPr>
          <w:rFonts w:ascii="Roboto" w:eastAsia="Avenir" w:hAnsi="Roboto" w:cs="Calibri"/>
        </w:rPr>
        <w:t>“do no harm”</w:t>
      </w:r>
      <w:r w:rsidR="002A6A65" w:rsidRPr="00CD0B74">
        <w:rPr>
          <w:rFonts w:ascii="Roboto" w:eastAsia="Avenir" w:hAnsi="Roboto" w:cs="Calibri"/>
        </w:rPr>
        <w:t>, r</w:t>
      </w:r>
      <w:r w:rsidRPr="00CD0B74">
        <w:rPr>
          <w:rFonts w:ascii="Roboto" w:eastAsia="Avenir" w:hAnsi="Roboto" w:cs="Calibri"/>
        </w:rPr>
        <w:t>espect for cultural norms</w:t>
      </w:r>
      <w:r w:rsidR="002A6A65" w:rsidRPr="00CD0B74">
        <w:rPr>
          <w:rFonts w:ascii="Roboto" w:eastAsia="Avenir" w:hAnsi="Roboto" w:cs="Calibri"/>
        </w:rPr>
        <w:t>, co</w:t>
      </w:r>
      <w:r w:rsidRPr="00CD0B74">
        <w:rPr>
          <w:rFonts w:ascii="Roboto" w:eastAsia="Avenir" w:hAnsi="Roboto" w:cs="Calibri"/>
        </w:rPr>
        <w:t>mmitment to an inclusive approach ensuring access to/participation of women</w:t>
      </w:r>
      <w:r w:rsidR="002A6A65" w:rsidRPr="00CD0B74">
        <w:rPr>
          <w:rFonts w:ascii="Roboto" w:eastAsia="Avenir" w:hAnsi="Roboto" w:cs="Calibri"/>
        </w:rPr>
        <w:t xml:space="preserve"> and </w:t>
      </w:r>
      <w:r w:rsidRPr="00CD0B74">
        <w:rPr>
          <w:rFonts w:ascii="Roboto" w:eastAsia="Avenir" w:hAnsi="Roboto" w:cs="Calibri"/>
        </w:rPr>
        <w:t>men as well as minority groups</w:t>
      </w:r>
      <w:r w:rsidR="002A6A65" w:rsidRPr="00CD0B74">
        <w:rPr>
          <w:rFonts w:ascii="Roboto" w:eastAsia="Avenir" w:hAnsi="Roboto" w:cs="Calibri"/>
        </w:rPr>
        <w:t xml:space="preserve">, </w:t>
      </w:r>
      <w:r w:rsidRPr="00CD0B74">
        <w:rPr>
          <w:rFonts w:ascii="Roboto" w:eastAsia="Avenir" w:hAnsi="Roboto" w:cs="Calibri"/>
        </w:rPr>
        <w:t>confidentiality and anonymity of interviewees</w:t>
      </w:r>
      <w:r w:rsidR="002A6A65" w:rsidRPr="00CD0B74">
        <w:rPr>
          <w:rFonts w:ascii="Roboto" w:eastAsia="Avenir" w:hAnsi="Roboto" w:cs="Calibri"/>
        </w:rPr>
        <w:t xml:space="preserve"> were considered</w:t>
      </w:r>
      <w:r w:rsidRPr="00CD0B74">
        <w:rPr>
          <w:rFonts w:ascii="Roboto" w:eastAsia="Avenir" w:hAnsi="Roboto" w:cs="Calibri"/>
        </w:rPr>
        <w:t>.</w:t>
      </w:r>
      <w:bookmarkStart w:id="44" w:name="_Toc531531075"/>
      <w:bookmarkStart w:id="45" w:name="_Toc18663091"/>
      <w:bookmarkStart w:id="46" w:name="_Toc415582019"/>
      <w:bookmarkStart w:id="47" w:name="_Toc450034792"/>
    </w:p>
    <w:bookmarkEnd w:id="44"/>
    <w:bookmarkEnd w:id="45"/>
    <w:bookmarkEnd w:id="46"/>
    <w:bookmarkEnd w:id="47"/>
    <w:p w14:paraId="0E5DC542" w14:textId="74FAA097" w:rsidR="00DD528E" w:rsidRPr="00CD0B74" w:rsidRDefault="00DD528E" w:rsidP="006A7620">
      <w:pPr>
        <w:pBdr>
          <w:top w:val="nil"/>
          <w:left w:val="nil"/>
          <w:bottom w:val="nil"/>
          <w:right w:val="nil"/>
          <w:between w:val="nil"/>
        </w:pBdr>
        <w:spacing w:after="0" w:line="240" w:lineRule="auto"/>
        <w:jc w:val="both"/>
        <w:rPr>
          <w:rFonts w:ascii="Roboto" w:eastAsia="Avenir" w:hAnsi="Roboto" w:cs="Calibri"/>
        </w:rPr>
      </w:pPr>
      <w:r w:rsidRPr="00CD0B74">
        <w:rPr>
          <w:rFonts w:ascii="Roboto" w:eastAsia="Avenir" w:hAnsi="Roboto" w:cs="Calibri"/>
        </w:rPr>
        <w:t>Before conducting the interview</w:t>
      </w:r>
      <w:r w:rsidR="00F87660" w:rsidRPr="00CD0B74">
        <w:rPr>
          <w:rFonts w:ascii="Roboto" w:eastAsia="Avenir" w:hAnsi="Roboto" w:cs="Calibri"/>
        </w:rPr>
        <w:t>s</w:t>
      </w:r>
      <w:r w:rsidRPr="00CD0B74">
        <w:rPr>
          <w:rFonts w:ascii="Roboto" w:eastAsia="Avenir" w:hAnsi="Roboto" w:cs="Calibri"/>
        </w:rPr>
        <w:t xml:space="preserve">, </w:t>
      </w:r>
      <w:r w:rsidR="000D3638" w:rsidRPr="00CD0B74">
        <w:rPr>
          <w:rFonts w:ascii="Roboto" w:eastAsia="Avenir" w:hAnsi="Roboto" w:cs="Calibri"/>
        </w:rPr>
        <w:t>i</w:t>
      </w:r>
      <w:r w:rsidRPr="00CD0B74">
        <w:rPr>
          <w:rFonts w:ascii="Roboto" w:eastAsia="Avenir" w:hAnsi="Roboto" w:cs="Calibri"/>
        </w:rPr>
        <w:t xml:space="preserve">nformed consent </w:t>
      </w:r>
      <w:r w:rsidR="000D3638" w:rsidRPr="00CD0B74">
        <w:rPr>
          <w:rFonts w:ascii="Roboto" w:eastAsia="Avenir" w:hAnsi="Roboto" w:cs="Calibri"/>
        </w:rPr>
        <w:t>was so</w:t>
      </w:r>
      <w:r w:rsidRPr="00CD0B74">
        <w:rPr>
          <w:rFonts w:ascii="Roboto" w:eastAsia="Avenir" w:hAnsi="Roboto" w:cs="Calibri"/>
        </w:rPr>
        <w:t>ught from all respondents</w:t>
      </w:r>
      <w:r w:rsidR="00636388" w:rsidRPr="00CD0B74">
        <w:rPr>
          <w:rFonts w:ascii="Roboto" w:eastAsia="Avenir" w:hAnsi="Roboto" w:cs="Calibri"/>
        </w:rPr>
        <w:t xml:space="preserve">. Consent was obtained </w:t>
      </w:r>
      <w:r w:rsidR="002C1440" w:rsidRPr="00CD0B74">
        <w:rPr>
          <w:rFonts w:ascii="Roboto" w:eastAsia="Avenir" w:hAnsi="Roboto" w:cs="Calibri"/>
        </w:rPr>
        <w:t>after</w:t>
      </w:r>
      <w:r w:rsidRPr="00CD0B74">
        <w:rPr>
          <w:rFonts w:ascii="Roboto" w:eastAsia="Avenir" w:hAnsi="Roboto" w:cs="Calibri"/>
        </w:rPr>
        <w:t xml:space="preserve"> explaining to them all issues pertaining to the </w:t>
      </w:r>
      <w:r w:rsidR="002C1440" w:rsidRPr="00CD0B74">
        <w:rPr>
          <w:rFonts w:ascii="Roboto" w:eastAsia="Avenir" w:hAnsi="Roboto" w:cs="Calibri"/>
        </w:rPr>
        <w:t>evaluation in</w:t>
      </w:r>
      <w:r w:rsidRPr="00CD0B74">
        <w:rPr>
          <w:rFonts w:ascii="Roboto" w:eastAsia="Avenir" w:hAnsi="Roboto" w:cs="Calibri"/>
        </w:rPr>
        <w:t xml:space="preserve"> the language, they understand including risks, benefits, and other ethical issues. Consent </w:t>
      </w:r>
      <w:r w:rsidR="000D3638" w:rsidRPr="00CD0B74">
        <w:rPr>
          <w:rFonts w:ascii="Roboto" w:eastAsia="Avenir" w:hAnsi="Roboto" w:cs="Calibri"/>
        </w:rPr>
        <w:t>was s</w:t>
      </w:r>
      <w:r w:rsidRPr="00CD0B74">
        <w:rPr>
          <w:rFonts w:ascii="Roboto" w:eastAsia="Avenir" w:hAnsi="Roboto" w:cs="Calibri"/>
        </w:rPr>
        <w:t xml:space="preserve">ought throughout the </w:t>
      </w:r>
      <w:r w:rsidR="00B763F6" w:rsidRPr="00CD0B74">
        <w:rPr>
          <w:rFonts w:ascii="Roboto" w:eastAsia="Avenir" w:hAnsi="Roboto" w:cs="Calibri"/>
        </w:rPr>
        <w:t>evaluation</w:t>
      </w:r>
      <w:r w:rsidRPr="00CD0B74">
        <w:rPr>
          <w:rFonts w:ascii="Roboto" w:eastAsia="Avenir" w:hAnsi="Roboto" w:cs="Calibri"/>
        </w:rPr>
        <w:t>. All data collection</w:t>
      </w:r>
      <w:r w:rsidR="009C603B" w:rsidRPr="00CD0B74">
        <w:rPr>
          <w:rFonts w:ascii="Roboto" w:eastAsia="Avenir" w:hAnsi="Roboto" w:cs="Calibri"/>
        </w:rPr>
        <w:t xml:space="preserve"> was </w:t>
      </w:r>
      <w:r w:rsidRPr="00CD0B74">
        <w:rPr>
          <w:rFonts w:ascii="Roboto" w:eastAsia="Avenir" w:hAnsi="Roboto" w:cs="Calibri"/>
        </w:rPr>
        <w:t xml:space="preserve">conducted in private locations and privacy </w:t>
      </w:r>
      <w:r w:rsidR="009C603B" w:rsidRPr="00CD0B74">
        <w:rPr>
          <w:rFonts w:ascii="Roboto" w:eastAsia="Avenir" w:hAnsi="Roboto" w:cs="Calibri"/>
        </w:rPr>
        <w:t xml:space="preserve">was </w:t>
      </w:r>
      <w:r w:rsidRPr="00CD0B74">
        <w:rPr>
          <w:rFonts w:ascii="Roboto" w:eastAsia="Avenir" w:hAnsi="Roboto" w:cs="Calibri"/>
        </w:rPr>
        <w:t xml:space="preserve">ensured as much as possible. The FGDs </w:t>
      </w:r>
      <w:r w:rsidR="005B03EA" w:rsidRPr="00CD0B74">
        <w:rPr>
          <w:rFonts w:ascii="Roboto" w:eastAsia="Avenir" w:hAnsi="Roboto" w:cs="Calibri"/>
        </w:rPr>
        <w:t xml:space="preserve">were </w:t>
      </w:r>
      <w:r w:rsidRPr="00CD0B74">
        <w:rPr>
          <w:rFonts w:ascii="Roboto" w:eastAsia="Avenir" w:hAnsi="Roboto" w:cs="Calibri"/>
        </w:rPr>
        <w:t xml:space="preserve">conducted in </w:t>
      </w:r>
      <w:r w:rsidR="005B03EA" w:rsidRPr="00CD0B74">
        <w:rPr>
          <w:rFonts w:ascii="Roboto" w:eastAsia="Avenir" w:hAnsi="Roboto" w:cs="Calibri"/>
        </w:rPr>
        <w:t xml:space="preserve">locations </w:t>
      </w:r>
      <w:r w:rsidRPr="00CD0B74">
        <w:rPr>
          <w:rFonts w:ascii="Roboto" w:eastAsia="Avenir" w:hAnsi="Roboto" w:cs="Calibri"/>
        </w:rPr>
        <w:t>of participants’ choice and such a venue</w:t>
      </w:r>
      <w:r w:rsidR="005B03EA" w:rsidRPr="00CD0B74">
        <w:rPr>
          <w:rFonts w:ascii="Roboto" w:eastAsia="Avenir" w:hAnsi="Roboto" w:cs="Calibri"/>
        </w:rPr>
        <w:t xml:space="preserve">(s) ensured that </w:t>
      </w:r>
      <w:r w:rsidRPr="00CD0B74">
        <w:rPr>
          <w:rFonts w:ascii="Roboto" w:eastAsia="Avenir" w:hAnsi="Roboto" w:cs="Calibri"/>
        </w:rPr>
        <w:t xml:space="preserve">privacy </w:t>
      </w:r>
      <w:r w:rsidR="005B03EA" w:rsidRPr="00CD0B74">
        <w:rPr>
          <w:rFonts w:ascii="Roboto" w:eastAsia="Avenir" w:hAnsi="Roboto" w:cs="Calibri"/>
        </w:rPr>
        <w:t>wa</w:t>
      </w:r>
      <w:r w:rsidRPr="00CD0B74">
        <w:rPr>
          <w:rFonts w:ascii="Roboto" w:eastAsia="Avenir" w:hAnsi="Roboto" w:cs="Calibri"/>
        </w:rPr>
        <w:t xml:space="preserve">s maintained. In addition, all research team members </w:t>
      </w:r>
      <w:r w:rsidR="009C603B" w:rsidRPr="00CD0B74">
        <w:rPr>
          <w:rFonts w:ascii="Roboto" w:eastAsia="Avenir" w:hAnsi="Roboto" w:cs="Calibri"/>
        </w:rPr>
        <w:t>were c</w:t>
      </w:r>
      <w:r w:rsidRPr="00CD0B74">
        <w:rPr>
          <w:rFonts w:ascii="Roboto" w:eastAsia="Avenir" w:hAnsi="Roboto" w:cs="Calibri"/>
        </w:rPr>
        <w:t xml:space="preserve">arefully selected, with training of research teams not only on the subject matter and methodology but also ethical issues informing the </w:t>
      </w:r>
      <w:r w:rsidR="00B763F6" w:rsidRPr="00CD0B74">
        <w:rPr>
          <w:rFonts w:ascii="Roboto" w:eastAsia="Avenir" w:hAnsi="Roboto" w:cs="Calibri"/>
        </w:rPr>
        <w:t>evaluation</w:t>
      </w:r>
      <w:r w:rsidRPr="00CD0B74">
        <w:rPr>
          <w:rFonts w:ascii="Roboto" w:eastAsia="Avenir" w:hAnsi="Roboto" w:cs="Calibri"/>
        </w:rPr>
        <w:t>. Design of research tools</w:t>
      </w:r>
      <w:r w:rsidR="009C603B" w:rsidRPr="00CD0B74">
        <w:rPr>
          <w:rFonts w:ascii="Roboto" w:eastAsia="Avenir" w:hAnsi="Roboto" w:cs="Calibri"/>
        </w:rPr>
        <w:t xml:space="preserve"> was</w:t>
      </w:r>
      <w:r w:rsidRPr="00CD0B74">
        <w:rPr>
          <w:rFonts w:ascii="Roboto" w:eastAsia="Avenir" w:hAnsi="Roboto" w:cs="Calibri"/>
        </w:rPr>
        <w:t xml:space="preserve"> sensitive to the special needs of vulnerable groups including women, and persons with disabilities. During the interviews with survivors, careful attention </w:t>
      </w:r>
      <w:r w:rsidR="009C603B" w:rsidRPr="00CD0B74">
        <w:rPr>
          <w:rFonts w:ascii="Roboto" w:eastAsia="Avenir" w:hAnsi="Roboto" w:cs="Calibri"/>
        </w:rPr>
        <w:t>was gi</w:t>
      </w:r>
      <w:r w:rsidRPr="00CD0B74">
        <w:rPr>
          <w:rFonts w:ascii="Roboto" w:eastAsia="Avenir" w:hAnsi="Roboto" w:cs="Calibri"/>
        </w:rPr>
        <w:t xml:space="preserve">ven to the ethical and safety issues </w:t>
      </w:r>
      <w:r w:rsidRPr="00CD0B74">
        <w:rPr>
          <w:rFonts w:ascii="Roboto" w:eastAsia="Avenir" w:hAnsi="Roboto" w:cs="Calibri"/>
        </w:rPr>
        <w:lastRenderedPageBreak/>
        <w:t xml:space="preserve">associated with the </w:t>
      </w:r>
      <w:r w:rsidR="00B763F6" w:rsidRPr="00CD0B74">
        <w:rPr>
          <w:rFonts w:ascii="Roboto" w:eastAsia="Avenir" w:hAnsi="Roboto" w:cs="Calibri"/>
        </w:rPr>
        <w:t>evaluation</w:t>
      </w:r>
      <w:r w:rsidRPr="00CD0B74">
        <w:rPr>
          <w:rFonts w:ascii="Roboto" w:eastAsia="Avenir" w:hAnsi="Roboto" w:cs="Calibri"/>
        </w:rPr>
        <w:t>.</w:t>
      </w:r>
      <w:r w:rsidR="00BB0CAE" w:rsidRPr="00CD0B74">
        <w:rPr>
          <w:rFonts w:ascii="Roboto" w:eastAsia="Avenir" w:hAnsi="Roboto" w:cs="Calibri"/>
        </w:rPr>
        <w:t xml:space="preserve"> Survivors were interviewed from places they selected and perceived to be comfortable and secure. They were made aware of services available for referral in case this was needed. They were also made aware that they could stop the interview if they felt uncomfortable and answer only those questions, they felt comfortable to answer. This was largely guided by guidelines developed by WHO</w:t>
      </w:r>
      <w:r w:rsidR="00211573" w:rsidRPr="00CD0B74">
        <w:rPr>
          <w:rFonts w:ascii="Roboto" w:eastAsia="Avenir" w:hAnsi="Roboto" w:cs="Calibri"/>
        </w:rPr>
        <w:t xml:space="preserve"> for researching violence against women</w:t>
      </w:r>
      <w:r w:rsidR="00211573" w:rsidRPr="00CD0B74">
        <w:rPr>
          <w:rStyle w:val="FootnoteReference"/>
          <w:rFonts w:ascii="Roboto" w:eastAsia="Avenir" w:hAnsi="Roboto" w:cs="Calibri"/>
        </w:rPr>
        <w:footnoteReference w:id="30"/>
      </w:r>
      <w:r w:rsidR="00211573" w:rsidRPr="00CD0B74">
        <w:rPr>
          <w:rFonts w:ascii="Roboto" w:eastAsia="Avenir" w:hAnsi="Roboto" w:cs="Calibri"/>
        </w:rPr>
        <w:t>.</w:t>
      </w:r>
      <w:r w:rsidRPr="00CD0B74">
        <w:rPr>
          <w:rFonts w:ascii="Roboto" w:eastAsia="Avenir" w:hAnsi="Roboto" w:cs="Calibri"/>
        </w:rPr>
        <w:t xml:space="preserve"> </w:t>
      </w:r>
    </w:p>
    <w:p w14:paraId="7AF6D047" w14:textId="77777777" w:rsidR="006C7E14" w:rsidRPr="00CD0B74" w:rsidRDefault="006C7E14" w:rsidP="006C7E14">
      <w:pPr>
        <w:pBdr>
          <w:top w:val="nil"/>
          <w:left w:val="nil"/>
          <w:bottom w:val="nil"/>
          <w:right w:val="nil"/>
          <w:between w:val="nil"/>
        </w:pBdr>
        <w:spacing w:after="0" w:line="240" w:lineRule="auto"/>
        <w:jc w:val="both"/>
        <w:rPr>
          <w:rFonts w:ascii="Roboto" w:eastAsia="Avenir" w:hAnsi="Roboto" w:cs="Calibri"/>
        </w:rPr>
      </w:pPr>
    </w:p>
    <w:p w14:paraId="1037F5D9" w14:textId="2FBAEAB6" w:rsidR="006A4633" w:rsidRPr="00CD0B74" w:rsidRDefault="006A4633" w:rsidP="006C7E14">
      <w:pPr>
        <w:pStyle w:val="Heading2"/>
        <w:numPr>
          <w:ilvl w:val="1"/>
          <w:numId w:val="33"/>
        </w:numPr>
        <w:spacing w:line="240" w:lineRule="auto"/>
        <w:ind w:left="426" w:hanging="426"/>
        <w:rPr>
          <w:rFonts w:ascii="Roboto" w:hAnsi="Roboto"/>
          <w:b/>
          <w:bCs/>
          <w:color w:val="auto"/>
          <w:sz w:val="24"/>
          <w:szCs w:val="24"/>
        </w:rPr>
      </w:pPr>
      <w:bookmarkStart w:id="48" w:name="_Toc135399133"/>
      <w:r w:rsidRPr="00CD0B74">
        <w:rPr>
          <w:rFonts w:ascii="Roboto" w:hAnsi="Roboto"/>
          <w:b/>
          <w:bCs/>
          <w:color w:val="auto"/>
          <w:sz w:val="24"/>
          <w:szCs w:val="24"/>
        </w:rPr>
        <w:t>Limitations</w:t>
      </w:r>
      <w:bookmarkEnd w:id="48"/>
    </w:p>
    <w:p w14:paraId="067A6D2F" w14:textId="14C0E706" w:rsidR="002C1440" w:rsidRPr="006A7620" w:rsidRDefault="00657D3A" w:rsidP="00DA308C">
      <w:pPr>
        <w:pBdr>
          <w:top w:val="nil"/>
          <w:left w:val="nil"/>
          <w:bottom w:val="nil"/>
          <w:right w:val="nil"/>
          <w:between w:val="nil"/>
        </w:pBdr>
        <w:spacing w:line="240" w:lineRule="auto"/>
        <w:jc w:val="both"/>
        <w:rPr>
          <w:rFonts w:ascii="Roboto" w:eastAsia="Avenir" w:hAnsi="Roboto" w:cs="Calibri"/>
          <w:b/>
          <w:bCs/>
        </w:rPr>
      </w:pPr>
      <w:r w:rsidRPr="00CD0B74">
        <w:rPr>
          <w:rFonts w:ascii="Roboto" w:eastAsia="Calibri" w:hAnsi="Roboto" w:cstheme="minorHAnsi"/>
          <w:lang w:val="en-GB"/>
        </w:rPr>
        <w:t xml:space="preserve">The overall approach used was qualitative with quantitative data generated from secondary sources. A quantitative survey was not </w:t>
      </w:r>
      <w:r w:rsidR="009326F2" w:rsidRPr="00CD0B74">
        <w:rPr>
          <w:rFonts w:ascii="Roboto" w:eastAsia="Calibri" w:hAnsi="Roboto" w:cstheme="minorHAnsi"/>
          <w:lang w:val="en-GB"/>
        </w:rPr>
        <w:t>conducted,</w:t>
      </w:r>
      <w:r w:rsidRPr="00CD0B74">
        <w:rPr>
          <w:rFonts w:ascii="Roboto" w:eastAsia="Calibri" w:hAnsi="Roboto" w:cstheme="minorHAnsi"/>
          <w:lang w:val="en-GB"/>
        </w:rPr>
        <w:t xml:space="preserve"> and this may affect some aspects related to generalisation of the results to the entire population targeted. However, the evaluation team minimised these limitations by engaging in triangulation of data from various sources (secondary from the review of relevant documents including reports from UPF, Judiciary and ODPP, M&amp;E reports and primary data sources, and by use of several methods of data collection (IDIs, KIIs, FGDs) that complement each other. The results </w:t>
      </w:r>
      <w:r w:rsidR="00BE743A" w:rsidRPr="00CD0B74">
        <w:rPr>
          <w:rFonts w:ascii="Roboto" w:eastAsia="Calibri" w:hAnsi="Roboto" w:cstheme="minorHAnsi"/>
          <w:lang w:val="en-GB"/>
        </w:rPr>
        <w:t>were also</w:t>
      </w:r>
      <w:r w:rsidRPr="00CD0B74">
        <w:rPr>
          <w:rFonts w:ascii="Roboto" w:eastAsia="Calibri" w:hAnsi="Roboto" w:cstheme="minorHAnsi"/>
          <w:lang w:val="en-GB"/>
        </w:rPr>
        <w:t xml:space="preserve"> validated with key stakeholders to provide their inputs.</w:t>
      </w:r>
      <w:r w:rsidRPr="00CD0B74" w:rsidDel="00657D3A">
        <w:rPr>
          <w:rStyle w:val="cf01"/>
          <w:rFonts w:ascii="Roboto" w:hAnsi="Roboto"/>
          <w:sz w:val="22"/>
          <w:szCs w:val="22"/>
        </w:rPr>
        <w:t xml:space="preserve"> </w:t>
      </w:r>
      <w:bookmarkStart w:id="49" w:name="_Hlk131519231"/>
    </w:p>
    <w:p w14:paraId="716DE68A" w14:textId="1F4BA6B4" w:rsidR="00812683" w:rsidRPr="00CD0B74" w:rsidRDefault="00590C58" w:rsidP="00544A3C">
      <w:pPr>
        <w:pStyle w:val="Heading1"/>
        <w:numPr>
          <w:ilvl w:val="0"/>
          <w:numId w:val="33"/>
        </w:numPr>
        <w:spacing w:line="240" w:lineRule="auto"/>
        <w:rPr>
          <w:rFonts w:ascii="Roboto" w:eastAsia="Arial" w:hAnsi="Roboto"/>
          <w:b/>
          <w:bCs/>
          <w:color w:val="auto"/>
          <w:sz w:val="24"/>
          <w:szCs w:val="24"/>
          <w:lang w:val="en-GB"/>
        </w:rPr>
      </w:pPr>
      <w:bookmarkStart w:id="50" w:name="_Toc135399134"/>
      <w:r w:rsidRPr="00CD0B74">
        <w:rPr>
          <w:rFonts w:ascii="Roboto" w:eastAsia="Arial" w:hAnsi="Roboto"/>
          <w:b/>
          <w:bCs/>
          <w:color w:val="auto"/>
          <w:sz w:val="24"/>
          <w:szCs w:val="24"/>
          <w:lang w:val="en-GB"/>
        </w:rPr>
        <w:t>FINDINGS</w:t>
      </w:r>
      <w:bookmarkEnd w:id="50"/>
    </w:p>
    <w:bookmarkEnd w:id="49"/>
    <w:p w14:paraId="3E1A4310" w14:textId="77777777" w:rsidR="00556645" w:rsidRPr="00CD0B74" w:rsidRDefault="00556645" w:rsidP="00D747F6">
      <w:pPr>
        <w:spacing w:after="0" w:line="240" w:lineRule="auto"/>
        <w:jc w:val="both"/>
        <w:rPr>
          <w:rFonts w:ascii="Roboto" w:hAnsi="Roboto"/>
          <w:b/>
          <w:bCs/>
          <w:kern w:val="2"/>
          <w14:ligatures w14:val="standardContextual"/>
        </w:rPr>
      </w:pPr>
    </w:p>
    <w:p w14:paraId="68AEC495" w14:textId="77777777" w:rsidR="00563481" w:rsidRPr="00CD0B74" w:rsidRDefault="00A0005A" w:rsidP="00544A3C">
      <w:pPr>
        <w:pStyle w:val="Heading2"/>
        <w:numPr>
          <w:ilvl w:val="1"/>
          <w:numId w:val="33"/>
        </w:numPr>
        <w:spacing w:line="240" w:lineRule="auto"/>
        <w:ind w:left="426" w:hanging="426"/>
        <w:rPr>
          <w:rFonts w:ascii="Roboto" w:hAnsi="Roboto"/>
          <w:b/>
          <w:bCs/>
          <w:color w:val="auto"/>
          <w:sz w:val="24"/>
          <w:szCs w:val="24"/>
        </w:rPr>
      </w:pPr>
      <w:bookmarkStart w:id="51" w:name="_Toc135399135"/>
      <w:r w:rsidRPr="00CD0B74">
        <w:rPr>
          <w:rFonts w:ascii="Roboto" w:hAnsi="Roboto"/>
          <w:b/>
          <w:bCs/>
          <w:color w:val="auto"/>
          <w:sz w:val="24"/>
          <w:szCs w:val="24"/>
        </w:rPr>
        <w:t xml:space="preserve">Relevance of A2J project and its approach in line with local, national, and international </w:t>
      </w:r>
      <w:r w:rsidR="003510B5" w:rsidRPr="00CD0B74">
        <w:rPr>
          <w:rFonts w:ascii="Roboto" w:hAnsi="Roboto"/>
          <w:b/>
          <w:bCs/>
          <w:color w:val="auto"/>
          <w:sz w:val="24"/>
          <w:szCs w:val="24"/>
        </w:rPr>
        <w:t>priorities</w:t>
      </w:r>
      <w:bookmarkEnd w:id="51"/>
    </w:p>
    <w:p w14:paraId="357EA337" w14:textId="3A6FA8E2" w:rsidR="00A0005A" w:rsidRPr="00CD0B74" w:rsidRDefault="003510B5" w:rsidP="00D747F6">
      <w:pPr>
        <w:pStyle w:val="Heading2"/>
        <w:spacing w:line="240" w:lineRule="auto"/>
        <w:ind w:left="426"/>
        <w:rPr>
          <w:rFonts w:ascii="Roboto" w:hAnsi="Roboto"/>
          <w:b/>
          <w:bCs/>
          <w:color w:val="auto"/>
          <w:sz w:val="24"/>
          <w:szCs w:val="24"/>
        </w:rPr>
      </w:pPr>
      <w:r w:rsidRPr="00CD0B74">
        <w:rPr>
          <w:rFonts w:ascii="Roboto" w:hAnsi="Roboto"/>
          <w:b/>
          <w:bCs/>
          <w:color w:val="auto"/>
          <w:sz w:val="24"/>
          <w:szCs w:val="24"/>
        </w:rPr>
        <w:t xml:space="preserve"> </w:t>
      </w:r>
    </w:p>
    <w:tbl>
      <w:tblPr>
        <w:tblStyle w:val="TableGrid"/>
        <w:tblW w:w="0" w:type="auto"/>
        <w:tblLook w:val="04A0" w:firstRow="1" w:lastRow="0" w:firstColumn="1" w:lastColumn="0" w:noHBand="0" w:noVBand="1"/>
      </w:tblPr>
      <w:tblGrid>
        <w:gridCol w:w="2263"/>
        <w:gridCol w:w="7087"/>
      </w:tblGrid>
      <w:tr w:rsidR="00CD0B74" w:rsidRPr="00CD0B74" w14:paraId="56CA6446" w14:textId="77777777" w:rsidTr="00F53AE1">
        <w:tc>
          <w:tcPr>
            <w:tcW w:w="2263" w:type="dxa"/>
          </w:tcPr>
          <w:p w14:paraId="7CA05AB6" w14:textId="1DEFF51D" w:rsidR="00F53AE1" w:rsidRPr="00CD0B74" w:rsidRDefault="00F53AE1" w:rsidP="00D747F6">
            <w:pPr>
              <w:jc w:val="both"/>
              <w:rPr>
                <w:rFonts w:ascii="Roboto" w:eastAsia="Avenir" w:hAnsi="Roboto" w:cs="Times New Roman"/>
                <w:b/>
                <w:bCs/>
                <w:sz w:val="20"/>
                <w:szCs w:val="20"/>
              </w:rPr>
            </w:pPr>
            <w:r w:rsidRPr="00CD0B74">
              <w:rPr>
                <w:rFonts w:ascii="Roboto" w:eastAsia="Avenir" w:hAnsi="Roboto" w:cs="Times New Roman"/>
                <w:b/>
                <w:bCs/>
                <w:sz w:val="20"/>
                <w:szCs w:val="20"/>
              </w:rPr>
              <w:t>Relevance Score</w:t>
            </w:r>
          </w:p>
        </w:tc>
        <w:tc>
          <w:tcPr>
            <w:tcW w:w="7087" w:type="dxa"/>
          </w:tcPr>
          <w:p w14:paraId="2EC5012A" w14:textId="018AC5ED" w:rsidR="00F53AE1" w:rsidRPr="00CD0B74" w:rsidRDefault="00F53AE1" w:rsidP="00D747F6">
            <w:pPr>
              <w:jc w:val="both"/>
              <w:rPr>
                <w:rFonts w:ascii="Roboto" w:eastAsia="Avenir" w:hAnsi="Roboto" w:cs="Times New Roman"/>
                <w:b/>
                <w:bCs/>
                <w:sz w:val="20"/>
                <w:szCs w:val="20"/>
              </w:rPr>
            </w:pPr>
            <w:r w:rsidRPr="00CD0B74">
              <w:rPr>
                <w:rFonts w:ascii="Roboto" w:eastAsia="Avenir" w:hAnsi="Roboto" w:cs="Times New Roman"/>
                <w:b/>
                <w:bCs/>
                <w:sz w:val="20"/>
                <w:szCs w:val="20"/>
              </w:rPr>
              <w:t>A – Very Good</w:t>
            </w:r>
          </w:p>
        </w:tc>
      </w:tr>
      <w:tr w:rsidR="00F53AE1" w:rsidRPr="00CD0B74" w14:paraId="03BB9D64" w14:textId="77777777" w:rsidTr="00F53AE1">
        <w:tc>
          <w:tcPr>
            <w:tcW w:w="2263" w:type="dxa"/>
          </w:tcPr>
          <w:p w14:paraId="2D75BE3A" w14:textId="73814919" w:rsidR="00F53AE1" w:rsidRPr="00CD0B74" w:rsidRDefault="00F53AE1" w:rsidP="00D747F6">
            <w:pPr>
              <w:jc w:val="both"/>
              <w:rPr>
                <w:rFonts w:ascii="Roboto" w:eastAsia="Avenir" w:hAnsi="Roboto" w:cs="Times New Roman"/>
                <w:b/>
                <w:bCs/>
                <w:sz w:val="20"/>
                <w:szCs w:val="20"/>
              </w:rPr>
            </w:pPr>
            <w:r w:rsidRPr="00CD0B74">
              <w:rPr>
                <w:rFonts w:ascii="Roboto" w:eastAsia="Arial Unicode MS" w:hAnsi="Roboto" w:cs="Times New Roman"/>
                <w:sz w:val="20"/>
                <w:szCs w:val="20"/>
                <w:u w:color="000000"/>
                <w:bdr w:val="nil"/>
              </w:rPr>
              <w:t>Scoring:</w:t>
            </w:r>
          </w:p>
        </w:tc>
        <w:tc>
          <w:tcPr>
            <w:tcW w:w="7087" w:type="dxa"/>
          </w:tcPr>
          <w:p w14:paraId="190F8706" w14:textId="0B63FC88" w:rsidR="00F53AE1" w:rsidRPr="00CD0B74" w:rsidRDefault="00F53AE1" w:rsidP="00D747F6">
            <w:pPr>
              <w:jc w:val="both"/>
              <w:rPr>
                <w:rFonts w:ascii="Roboto" w:eastAsia="Avenir" w:hAnsi="Roboto" w:cs="Times New Roman"/>
                <w:b/>
                <w:bCs/>
                <w:sz w:val="20"/>
                <w:szCs w:val="20"/>
              </w:rPr>
            </w:pPr>
            <w:r w:rsidRPr="00CD0B74">
              <w:rPr>
                <w:rFonts w:ascii="Roboto" w:eastAsia="Arial Unicode MS" w:hAnsi="Roboto" w:cs="Times New Roman"/>
                <w:sz w:val="20"/>
                <w:szCs w:val="20"/>
                <w:u w:color="000000"/>
                <w:bdr w:val="nil"/>
              </w:rPr>
              <w:t xml:space="preserve">The evaluation found that the A2J project </w:t>
            </w:r>
            <w:r w:rsidRPr="00CD0B74">
              <w:rPr>
                <w:rFonts w:ascii="Roboto" w:eastAsia="Avenir" w:hAnsi="Roboto" w:cs="Times New Roman"/>
                <w:bCs/>
                <w:sz w:val="20"/>
                <w:szCs w:val="20"/>
              </w:rPr>
              <w:t>interventions adequately addressed the needs and priorities of women, girls, partners and stakeholders. The project interventions were aligned with Government</w:t>
            </w:r>
            <w:r w:rsidR="00657D3A" w:rsidRPr="00CD0B74">
              <w:rPr>
                <w:rFonts w:ascii="Roboto" w:eastAsia="Avenir" w:hAnsi="Roboto" w:cs="Times New Roman"/>
                <w:bCs/>
                <w:sz w:val="20"/>
                <w:szCs w:val="20"/>
              </w:rPr>
              <w:t xml:space="preserve">, SDGs, </w:t>
            </w:r>
            <w:r w:rsidR="001807CD" w:rsidRPr="00CD0B74">
              <w:rPr>
                <w:rFonts w:ascii="Roboto" w:eastAsia="Avenir" w:hAnsi="Roboto" w:cs="Times New Roman"/>
                <w:bCs/>
                <w:sz w:val="20"/>
                <w:szCs w:val="20"/>
              </w:rPr>
              <w:t xml:space="preserve"> and</w:t>
            </w:r>
            <w:r w:rsidR="00657D3A" w:rsidRPr="00CD0B74">
              <w:rPr>
                <w:rFonts w:ascii="Roboto" w:eastAsia="Avenir" w:hAnsi="Roboto" w:cs="Times New Roman"/>
                <w:bCs/>
                <w:sz w:val="20"/>
                <w:szCs w:val="20"/>
              </w:rPr>
              <w:t xml:space="preserve"> International frameworks such as CEDAW,</w:t>
            </w:r>
            <w:r w:rsidR="001807CD" w:rsidRPr="00CD0B74">
              <w:rPr>
                <w:rFonts w:ascii="Roboto" w:eastAsia="Avenir" w:hAnsi="Roboto" w:cs="Times New Roman"/>
                <w:bCs/>
                <w:sz w:val="20"/>
                <w:szCs w:val="20"/>
              </w:rPr>
              <w:t xml:space="preserve"> </w:t>
            </w:r>
            <w:r w:rsidR="002550C7" w:rsidRPr="00CD0B74">
              <w:rPr>
                <w:rFonts w:ascii="Roboto" w:eastAsia="Avenir" w:hAnsi="Roboto" w:cs="Times New Roman"/>
                <w:bCs/>
                <w:sz w:val="20"/>
                <w:szCs w:val="20"/>
              </w:rPr>
              <w:t>UN</w:t>
            </w:r>
            <w:r w:rsidR="00657D3A" w:rsidRPr="00CD0B74">
              <w:rPr>
                <w:rFonts w:ascii="Roboto" w:eastAsia="Avenir" w:hAnsi="Roboto" w:cs="Times New Roman"/>
                <w:bCs/>
                <w:sz w:val="20"/>
                <w:szCs w:val="20"/>
              </w:rPr>
              <w:t>W</w:t>
            </w:r>
            <w:r w:rsidRPr="00CD0B74">
              <w:rPr>
                <w:rFonts w:ascii="Roboto" w:eastAsia="Avenir" w:hAnsi="Roboto" w:cs="Times New Roman"/>
                <w:bCs/>
                <w:sz w:val="20"/>
                <w:szCs w:val="20"/>
              </w:rPr>
              <w:t xml:space="preserve"> </w:t>
            </w:r>
            <w:r w:rsidR="002550C7" w:rsidRPr="00CD0B74">
              <w:rPr>
                <w:rFonts w:ascii="Roboto" w:eastAsia="Avenir" w:hAnsi="Roboto" w:cs="Times New Roman"/>
                <w:bCs/>
                <w:sz w:val="20"/>
                <w:szCs w:val="20"/>
              </w:rPr>
              <w:t>priorities, policies and strategies.</w:t>
            </w:r>
            <w:r w:rsidR="002550C7" w:rsidRPr="00CD0B74">
              <w:rPr>
                <w:rFonts w:ascii="Roboto" w:eastAsia="Avenir" w:hAnsi="Roboto" w:cs="Times New Roman"/>
                <w:bCs/>
              </w:rPr>
              <w:t xml:space="preserve"> </w:t>
            </w:r>
            <w:r w:rsidR="002550C7" w:rsidRPr="00CD0B74">
              <w:rPr>
                <w:rFonts w:ascii="Roboto" w:eastAsia="Avenir" w:hAnsi="Roboto" w:cs="Times New Roman"/>
                <w:bCs/>
                <w:sz w:val="20"/>
                <w:szCs w:val="20"/>
              </w:rPr>
              <w:t>The needs</w:t>
            </w:r>
            <w:r w:rsidR="00657D3A" w:rsidRPr="00CD0B74">
              <w:rPr>
                <w:rFonts w:ascii="Roboto" w:eastAsia="Avenir" w:hAnsi="Roboto" w:cs="Times New Roman"/>
                <w:bCs/>
                <w:sz w:val="20"/>
                <w:szCs w:val="20"/>
              </w:rPr>
              <w:t xml:space="preserve"> and priorities</w:t>
            </w:r>
            <w:r w:rsidR="002550C7" w:rsidRPr="00CD0B74">
              <w:rPr>
                <w:rFonts w:ascii="Roboto" w:eastAsia="Avenir" w:hAnsi="Roboto" w:cs="Times New Roman"/>
                <w:bCs/>
                <w:sz w:val="20"/>
                <w:szCs w:val="20"/>
              </w:rPr>
              <w:t xml:space="preserve"> of </w:t>
            </w:r>
            <w:r w:rsidRPr="00CD0B74">
              <w:rPr>
                <w:rFonts w:ascii="Roboto" w:eastAsia="Avenir" w:hAnsi="Roboto" w:cs="Times New Roman"/>
                <w:bCs/>
                <w:sz w:val="20"/>
                <w:szCs w:val="20"/>
              </w:rPr>
              <w:t xml:space="preserve">GBV survivors’ </w:t>
            </w:r>
            <w:r w:rsidR="00657D3A" w:rsidRPr="00CD0B74">
              <w:rPr>
                <w:rFonts w:ascii="Roboto" w:eastAsia="Avenir" w:hAnsi="Roboto" w:cs="Times New Roman"/>
                <w:bCs/>
                <w:sz w:val="20"/>
                <w:szCs w:val="20"/>
              </w:rPr>
              <w:t xml:space="preserve">and some of the root causes of GBV </w:t>
            </w:r>
            <w:r w:rsidR="002550C7" w:rsidRPr="00CD0B74">
              <w:rPr>
                <w:rFonts w:ascii="Roboto" w:eastAsia="Avenir" w:hAnsi="Roboto" w:cs="Times New Roman"/>
                <w:bCs/>
                <w:sz w:val="20"/>
                <w:szCs w:val="20"/>
              </w:rPr>
              <w:t xml:space="preserve">were addressed as discussed in Finding 2 </w:t>
            </w:r>
            <w:r w:rsidR="006415BF" w:rsidRPr="00CD0B74">
              <w:rPr>
                <w:rFonts w:ascii="Roboto" w:eastAsia="Avenir" w:hAnsi="Roboto" w:cs="Times New Roman"/>
                <w:bCs/>
                <w:sz w:val="20"/>
                <w:szCs w:val="20"/>
              </w:rPr>
              <w:t xml:space="preserve">and section 3.1.2 </w:t>
            </w:r>
            <w:r w:rsidR="002550C7" w:rsidRPr="00CD0B74">
              <w:rPr>
                <w:rFonts w:ascii="Roboto" w:eastAsia="Avenir" w:hAnsi="Roboto" w:cs="Times New Roman"/>
                <w:bCs/>
                <w:sz w:val="20"/>
                <w:szCs w:val="20"/>
              </w:rPr>
              <w:t xml:space="preserve">to this report. </w:t>
            </w:r>
            <w:r w:rsidRPr="00CD0B74">
              <w:rPr>
                <w:rFonts w:ascii="Roboto" w:eastAsia="Avenir" w:hAnsi="Roboto" w:cs="Times New Roman"/>
                <w:bCs/>
                <w:sz w:val="20"/>
                <w:szCs w:val="20"/>
              </w:rPr>
              <w:t>.</w:t>
            </w:r>
          </w:p>
        </w:tc>
      </w:tr>
    </w:tbl>
    <w:p w14:paraId="289553BE" w14:textId="77777777" w:rsidR="00F53AE1" w:rsidRPr="00CD0B74" w:rsidRDefault="00F53AE1" w:rsidP="00D747F6">
      <w:pPr>
        <w:spacing w:after="0" w:line="240" w:lineRule="auto"/>
        <w:jc w:val="both"/>
        <w:rPr>
          <w:rFonts w:ascii="Roboto" w:eastAsia="Avenir" w:hAnsi="Roboto" w:cs="Times New Roman"/>
          <w:b/>
          <w:bCs/>
        </w:rPr>
      </w:pPr>
    </w:p>
    <w:p w14:paraId="3E33908A" w14:textId="26E7502C" w:rsidR="009A5771" w:rsidRPr="00CD0B74" w:rsidRDefault="009A5771" w:rsidP="00544A3C">
      <w:pPr>
        <w:pStyle w:val="Heading2"/>
        <w:numPr>
          <w:ilvl w:val="2"/>
          <w:numId w:val="33"/>
        </w:numPr>
        <w:spacing w:line="240" w:lineRule="auto"/>
        <w:ind w:left="426" w:hanging="426"/>
        <w:rPr>
          <w:rFonts w:ascii="Roboto" w:hAnsi="Roboto"/>
          <w:b/>
          <w:bCs/>
          <w:color w:val="auto"/>
          <w:sz w:val="24"/>
          <w:szCs w:val="24"/>
        </w:rPr>
      </w:pPr>
      <w:bookmarkStart w:id="52" w:name="_Toc135399136"/>
      <w:r w:rsidRPr="00CD0B74">
        <w:rPr>
          <w:rFonts w:ascii="Roboto" w:hAnsi="Roboto"/>
          <w:b/>
          <w:bCs/>
          <w:color w:val="auto"/>
          <w:sz w:val="24"/>
          <w:szCs w:val="24"/>
        </w:rPr>
        <w:t>Alignment to national</w:t>
      </w:r>
      <w:r w:rsidR="005D3B2F" w:rsidRPr="00CD0B74">
        <w:rPr>
          <w:rFonts w:ascii="Roboto" w:hAnsi="Roboto"/>
          <w:b/>
          <w:bCs/>
          <w:color w:val="auto"/>
          <w:sz w:val="24"/>
          <w:szCs w:val="24"/>
        </w:rPr>
        <w:t xml:space="preserve"> and international</w:t>
      </w:r>
      <w:r w:rsidRPr="00CD0B74">
        <w:rPr>
          <w:rFonts w:ascii="Roboto" w:hAnsi="Roboto"/>
          <w:b/>
          <w:bCs/>
          <w:color w:val="auto"/>
          <w:sz w:val="24"/>
          <w:szCs w:val="24"/>
        </w:rPr>
        <w:t xml:space="preserve"> policies</w:t>
      </w:r>
      <w:r w:rsidR="005D3B2F" w:rsidRPr="00CD0B74">
        <w:rPr>
          <w:rFonts w:ascii="Roboto" w:hAnsi="Roboto"/>
          <w:b/>
          <w:bCs/>
          <w:color w:val="auto"/>
          <w:sz w:val="24"/>
          <w:szCs w:val="24"/>
        </w:rPr>
        <w:t>/frameworks/laws</w:t>
      </w:r>
      <w:r w:rsidRPr="00CD0B74">
        <w:rPr>
          <w:rFonts w:ascii="Roboto" w:hAnsi="Roboto"/>
          <w:b/>
          <w:bCs/>
          <w:color w:val="auto"/>
          <w:sz w:val="24"/>
          <w:szCs w:val="24"/>
        </w:rPr>
        <w:t>, needs and priorities for GBV survivors in Uganda.</w:t>
      </w:r>
      <w:bookmarkEnd w:id="52"/>
    </w:p>
    <w:p w14:paraId="47DA4144" w14:textId="506B4F30" w:rsidR="009A5771" w:rsidRPr="00CD0B74" w:rsidRDefault="000E0F89" w:rsidP="00D747F6">
      <w:pPr>
        <w:spacing w:after="0" w:line="240" w:lineRule="auto"/>
        <w:jc w:val="both"/>
        <w:rPr>
          <w:rFonts w:ascii="Roboto" w:eastAsia="Avenir" w:hAnsi="Roboto" w:cs="Times New Roman"/>
        </w:rPr>
      </w:pPr>
      <w:r w:rsidRPr="00CD0B74">
        <w:rPr>
          <w:rFonts w:ascii="Roboto" w:eastAsia="Avenir" w:hAnsi="Roboto" w:cs="Times New Roman"/>
          <w:b/>
          <w:bCs/>
        </w:rPr>
        <w:t xml:space="preserve">Finding 1. The A2J Project was aligned to </w:t>
      </w:r>
      <w:r w:rsidR="00505CD6" w:rsidRPr="00CD0B74">
        <w:rPr>
          <w:rFonts w:ascii="Roboto" w:eastAsia="Avenir" w:hAnsi="Roboto" w:cs="Times New Roman"/>
          <w:b/>
          <w:bCs/>
        </w:rPr>
        <w:t xml:space="preserve">international gender equality human rights norms and </w:t>
      </w:r>
      <w:r w:rsidRPr="00CD0B74">
        <w:rPr>
          <w:rFonts w:ascii="Roboto" w:eastAsia="Avenir" w:hAnsi="Roboto" w:cs="Times New Roman"/>
          <w:b/>
          <w:bCs/>
        </w:rPr>
        <w:t>national policies.</w:t>
      </w:r>
      <w:r w:rsidRPr="00CD0B74">
        <w:rPr>
          <w:rFonts w:ascii="Roboto" w:eastAsia="Avenir" w:hAnsi="Roboto" w:cs="Times New Roman"/>
        </w:rPr>
        <w:t xml:space="preserve"> </w:t>
      </w:r>
      <w:r w:rsidR="005D3B2F" w:rsidRPr="00CD0B74">
        <w:rPr>
          <w:rFonts w:ascii="Roboto" w:eastAsia="Avenir" w:hAnsi="Roboto" w:cs="Times New Roman"/>
        </w:rPr>
        <w:t xml:space="preserve">The project was aligned to </w:t>
      </w:r>
      <w:r w:rsidR="007D64BE" w:rsidRPr="00CD0B74">
        <w:rPr>
          <w:rFonts w:ascii="Roboto" w:hAnsi="Roboto" w:cstheme="minorHAnsi"/>
        </w:rPr>
        <w:t>Uganda’s policy and legal framework</w:t>
      </w:r>
      <w:r w:rsidR="005D3B2F" w:rsidRPr="00CD0B74">
        <w:rPr>
          <w:rFonts w:ascii="Roboto" w:hAnsi="Roboto" w:cstheme="minorHAnsi"/>
        </w:rPr>
        <w:t>s as well as to legal and policy frameworks</w:t>
      </w:r>
      <w:r w:rsidR="007D64BE" w:rsidRPr="00CD0B74">
        <w:rPr>
          <w:rFonts w:ascii="Roboto" w:hAnsi="Roboto" w:cstheme="minorHAnsi"/>
        </w:rPr>
        <w:t xml:space="preserve"> at international</w:t>
      </w:r>
      <w:r w:rsidR="005D3B2F" w:rsidRPr="00CD0B74">
        <w:rPr>
          <w:rFonts w:ascii="Roboto" w:hAnsi="Roboto" w:cstheme="minorHAnsi"/>
        </w:rPr>
        <w:t xml:space="preserve"> and regional</w:t>
      </w:r>
      <w:r w:rsidR="007D64BE" w:rsidRPr="00CD0B74">
        <w:rPr>
          <w:rFonts w:ascii="Roboto" w:hAnsi="Roboto" w:cstheme="minorHAnsi"/>
        </w:rPr>
        <w:t xml:space="preserve"> levels</w:t>
      </w:r>
      <w:r w:rsidR="005D3B2F" w:rsidRPr="00CD0B74">
        <w:rPr>
          <w:rFonts w:ascii="Roboto" w:hAnsi="Roboto" w:cstheme="minorHAnsi"/>
        </w:rPr>
        <w:t xml:space="preserve"> that</w:t>
      </w:r>
      <w:r w:rsidR="007D64BE" w:rsidRPr="00CD0B74">
        <w:rPr>
          <w:rFonts w:ascii="Roboto" w:hAnsi="Roboto" w:cstheme="minorHAnsi"/>
        </w:rPr>
        <w:t xml:space="preserve"> promote </w:t>
      </w:r>
      <w:r w:rsidR="005D3B2F" w:rsidRPr="00CD0B74">
        <w:rPr>
          <w:rFonts w:ascii="Roboto" w:hAnsi="Roboto" w:cstheme="minorHAnsi"/>
        </w:rPr>
        <w:t xml:space="preserve">gender </w:t>
      </w:r>
      <w:r w:rsidR="007D64BE" w:rsidRPr="00CD0B74">
        <w:rPr>
          <w:rFonts w:ascii="Roboto" w:hAnsi="Roboto" w:cstheme="minorHAnsi"/>
        </w:rPr>
        <w:t xml:space="preserve">equality, </w:t>
      </w:r>
      <w:r w:rsidR="005D3B2F" w:rsidRPr="00CD0B74">
        <w:rPr>
          <w:rFonts w:ascii="Roboto" w:hAnsi="Roboto" w:cstheme="minorHAnsi"/>
        </w:rPr>
        <w:t xml:space="preserve">access to justice, </w:t>
      </w:r>
      <w:r w:rsidR="007D64BE" w:rsidRPr="00CD0B74">
        <w:rPr>
          <w:rFonts w:ascii="Roboto" w:hAnsi="Roboto" w:cstheme="minorHAnsi"/>
        </w:rPr>
        <w:t xml:space="preserve">equitable access </w:t>
      </w:r>
      <w:r w:rsidR="005D3B2F" w:rsidRPr="00CD0B74">
        <w:rPr>
          <w:rFonts w:ascii="Roboto" w:hAnsi="Roboto" w:cstheme="minorHAnsi"/>
        </w:rPr>
        <w:t>and</w:t>
      </w:r>
      <w:r w:rsidR="007D64BE" w:rsidRPr="00CD0B74">
        <w:rPr>
          <w:rFonts w:ascii="Roboto" w:hAnsi="Roboto" w:cstheme="minorHAnsi"/>
        </w:rPr>
        <w:t xml:space="preserve"> utilisation of services while protecting women and girls from GBV and harmful </w:t>
      </w:r>
      <w:r w:rsidR="005D3B2F" w:rsidRPr="00CD0B74">
        <w:rPr>
          <w:rFonts w:ascii="Roboto" w:hAnsi="Roboto" w:cstheme="minorHAnsi"/>
        </w:rPr>
        <w:t xml:space="preserve">norms and </w:t>
      </w:r>
      <w:r w:rsidR="007D64BE" w:rsidRPr="00CD0B74">
        <w:rPr>
          <w:rFonts w:ascii="Roboto" w:hAnsi="Roboto" w:cstheme="minorHAnsi"/>
        </w:rPr>
        <w:t>practices. Despite this, the</w:t>
      </w:r>
      <w:r w:rsidR="00F116AF" w:rsidRPr="00CD0B74">
        <w:rPr>
          <w:rFonts w:ascii="Roboto" w:hAnsi="Roboto" w:cstheme="minorHAnsi"/>
        </w:rPr>
        <w:t>re is need for enhanced implementation of existing frameworks</w:t>
      </w:r>
      <w:r w:rsidR="005D3B2F" w:rsidRPr="00CD0B74">
        <w:rPr>
          <w:rFonts w:ascii="Roboto" w:hAnsi="Roboto" w:cstheme="minorHAnsi"/>
        </w:rPr>
        <w:t xml:space="preserve"> through allocation of more resources and strengthening the institutional frameworks and systems for delivery of access to justice services</w:t>
      </w:r>
      <w:r w:rsidR="00F116AF" w:rsidRPr="00CD0B74">
        <w:rPr>
          <w:rFonts w:ascii="Roboto" w:hAnsi="Roboto" w:cstheme="minorHAnsi"/>
        </w:rPr>
        <w:t xml:space="preserve">. </w:t>
      </w:r>
      <w:r w:rsidR="009A5771" w:rsidRPr="00CD0B74">
        <w:rPr>
          <w:rFonts w:ascii="Roboto" w:eastAsia="Yu Gothic UI Semibold" w:hAnsi="Roboto" w:cs="Times New Roman"/>
        </w:rPr>
        <w:t xml:space="preserve">In adapting to the transition in </w:t>
      </w:r>
      <w:r w:rsidR="00AA2037" w:rsidRPr="00CD0B74">
        <w:rPr>
          <w:rFonts w:ascii="Roboto" w:eastAsia="Yu Gothic UI Semibold" w:hAnsi="Roboto" w:cs="Times New Roman"/>
        </w:rPr>
        <w:t>Program</w:t>
      </w:r>
      <w:r w:rsidR="009A5771" w:rsidRPr="00CD0B74">
        <w:rPr>
          <w:rFonts w:ascii="Roboto" w:eastAsia="Yu Gothic UI Semibold" w:hAnsi="Roboto" w:cs="Times New Roman"/>
        </w:rPr>
        <w:t>ming, the A2J project was aligned with the AJP</w:t>
      </w:r>
      <w:r w:rsidR="009A5771" w:rsidRPr="00CD0B74">
        <w:rPr>
          <w:rStyle w:val="FootnoteReference"/>
          <w:rFonts w:ascii="Roboto" w:eastAsia="Yu Gothic UI Semibold" w:hAnsi="Roboto" w:cs="Times New Roman"/>
        </w:rPr>
        <w:footnoteReference w:id="31"/>
      </w:r>
      <w:r w:rsidR="009A5771" w:rsidRPr="00CD0B74">
        <w:rPr>
          <w:rFonts w:ascii="Roboto" w:eastAsia="Yu Gothic UI Semibold" w:hAnsi="Roboto" w:cs="Times New Roman"/>
        </w:rPr>
        <w:t xml:space="preserve"> and GSP</w:t>
      </w:r>
      <w:r w:rsidR="00DC5D7C" w:rsidRPr="00CD0B74">
        <w:rPr>
          <w:rFonts w:ascii="Roboto" w:eastAsia="Yu Gothic UI Semibold" w:hAnsi="Roboto" w:cs="Times New Roman"/>
        </w:rPr>
        <w:t>/</w:t>
      </w:r>
      <w:r w:rsidR="009A5771" w:rsidRPr="00CD0B74">
        <w:rPr>
          <w:rFonts w:ascii="Roboto" w:eastAsia="Yu Gothic UI Semibold" w:hAnsi="Roboto" w:cs="Times New Roman"/>
        </w:rPr>
        <w:t xml:space="preserve">Access to Justice </w:t>
      </w:r>
      <w:r w:rsidR="005950BA" w:rsidRPr="00CD0B74">
        <w:rPr>
          <w:rFonts w:ascii="Roboto" w:eastAsia="Yu Gothic UI Semibold" w:hAnsi="Roboto" w:cs="Times New Roman"/>
        </w:rPr>
        <w:t>sub-</w:t>
      </w:r>
      <w:proofErr w:type="spellStart"/>
      <w:r w:rsidR="005950BA" w:rsidRPr="00CD0B74">
        <w:rPr>
          <w:rFonts w:ascii="Roboto" w:eastAsia="Yu Gothic UI Semibold" w:hAnsi="Roboto" w:cs="Times New Roman"/>
        </w:rPr>
        <w:t>Programme</w:t>
      </w:r>
      <w:proofErr w:type="spellEnd"/>
      <w:r w:rsidR="009A5771" w:rsidRPr="00CD0B74">
        <w:rPr>
          <w:rFonts w:ascii="Roboto" w:eastAsia="Yu Gothic UI Semibold" w:hAnsi="Roboto" w:cs="Times New Roman"/>
        </w:rPr>
        <w:t>.</w:t>
      </w:r>
      <w:r w:rsidR="009A5771" w:rsidRPr="00CD0B74">
        <w:rPr>
          <w:rStyle w:val="FootnoteReference"/>
          <w:rFonts w:ascii="Roboto" w:eastAsia="Yu Gothic UI Semibold" w:hAnsi="Roboto" w:cs="Times New Roman"/>
        </w:rPr>
        <w:footnoteReference w:id="32"/>
      </w:r>
      <w:r w:rsidR="00F116AF" w:rsidRPr="00CD0B74">
        <w:rPr>
          <w:rFonts w:ascii="Roboto" w:eastAsia="Yu Gothic UI Semibold" w:hAnsi="Roboto" w:cs="Times New Roman"/>
        </w:rPr>
        <w:t xml:space="preserve"> </w:t>
      </w:r>
      <w:r w:rsidR="007C217A" w:rsidRPr="00CD0B74">
        <w:rPr>
          <w:rFonts w:ascii="Roboto" w:eastAsia="Yu Gothic UI Semibold" w:hAnsi="Roboto" w:cs="Times New Roman"/>
        </w:rPr>
        <w:t xml:space="preserve">The Project </w:t>
      </w:r>
      <w:r w:rsidR="006415BF" w:rsidRPr="00CD0B74">
        <w:rPr>
          <w:rFonts w:ascii="Roboto" w:eastAsia="Yu Gothic UI Semibold" w:hAnsi="Roboto" w:cs="Times New Roman"/>
        </w:rPr>
        <w:t>p</w:t>
      </w:r>
      <w:r w:rsidR="007C217A" w:rsidRPr="00CD0B74">
        <w:rPr>
          <w:rFonts w:ascii="Roboto" w:eastAsia="Yu Gothic UI Semibold" w:hAnsi="Roboto" w:cs="Times New Roman"/>
        </w:rPr>
        <w:t>artner</w:t>
      </w:r>
      <w:r w:rsidR="006415BF" w:rsidRPr="00CD0B74">
        <w:rPr>
          <w:rFonts w:ascii="Roboto" w:eastAsia="Yu Gothic UI Semibold" w:hAnsi="Roboto" w:cs="Times New Roman"/>
        </w:rPr>
        <w:t>ed with</w:t>
      </w:r>
      <w:r w:rsidR="007C217A" w:rsidRPr="00CD0B74">
        <w:rPr>
          <w:rFonts w:ascii="Roboto" w:eastAsia="Yu Gothic UI Semibold" w:hAnsi="Roboto" w:cs="Times New Roman"/>
        </w:rPr>
        <w:t xml:space="preserve"> key justice institutions </w:t>
      </w:r>
      <w:r w:rsidR="006415BF" w:rsidRPr="00CD0B74">
        <w:rPr>
          <w:rFonts w:ascii="Roboto" w:eastAsia="Yu Gothic UI Semibold" w:hAnsi="Roboto" w:cs="Times New Roman"/>
        </w:rPr>
        <w:t xml:space="preserve">who </w:t>
      </w:r>
      <w:r w:rsidR="007C217A" w:rsidRPr="00CD0B74">
        <w:rPr>
          <w:rFonts w:ascii="Roboto" w:eastAsia="Yu Gothic UI Semibold" w:hAnsi="Roboto" w:cs="Times New Roman"/>
        </w:rPr>
        <w:t xml:space="preserve">contribute to both the AJP (judiciary) and GSP in the case of (UPF and ODPP). </w:t>
      </w:r>
      <w:r w:rsidR="00F116AF" w:rsidRPr="00CD0B74">
        <w:rPr>
          <w:rFonts w:ascii="Roboto" w:eastAsia="Yu Gothic UI Semibold" w:hAnsi="Roboto" w:cs="Times New Roman"/>
        </w:rPr>
        <w:t xml:space="preserve">The findings </w:t>
      </w:r>
      <w:r w:rsidR="005D3B2F" w:rsidRPr="00CD0B74">
        <w:rPr>
          <w:rFonts w:ascii="Roboto" w:eastAsia="Yu Gothic UI Semibold" w:hAnsi="Roboto" w:cs="Times New Roman"/>
        </w:rPr>
        <w:t xml:space="preserve">related to </w:t>
      </w:r>
      <w:r w:rsidR="00F116AF" w:rsidRPr="00CD0B74">
        <w:rPr>
          <w:rFonts w:ascii="Roboto" w:eastAsia="Yu Gothic UI Semibold" w:hAnsi="Roboto" w:cs="Times New Roman"/>
        </w:rPr>
        <w:t xml:space="preserve">the A2J Project integration of the Human Rights Approach and Gender Equality Principles </w:t>
      </w:r>
      <w:r w:rsidR="005D3B2F" w:rsidRPr="00CD0B74">
        <w:rPr>
          <w:rFonts w:ascii="Roboto" w:eastAsia="Yu Gothic UI Semibold" w:hAnsi="Roboto" w:cs="Times New Roman"/>
        </w:rPr>
        <w:t>are</w:t>
      </w:r>
      <w:r w:rsidR="00F116AF" w:rsidRPr="00CD0B74">
        <w:rPr>
          <w:rFonts w:ascii="Roboto" w:eastAsia="Yu Gothic UI Semibold" w:hAnsi="Roboto" w:cs="Times New Roman"/>
        </w:rPr>
        <w:t xml:space="preserve"> exhaustively discussed in Section 3.5 of this report</w:t>
      </w:r>
      <w:r w:rsidR="001807CD" w:rsidRPr="00CD0B74">
        <w:rPr>
          <w:rFonts w:ascii="Roboto" w:eastAsia="Yu Gothic UI Semibold" w:hAnsi="Roboto" w:cs="Times New Roman"/>
        </w:rPr>
        <w:t>.</w:t>
      </w:r>
    </w:p>
    <w:p w14:paraId="1B06B7E1" w14:textId="77777777" w:rsidR="009A5771" w:rsidRPr="00CD0B74" w:rsidRDefault="009A5771" w:rsidP="00D747F6">
      <w:pPr>
        <w:spacing w:after="0" w:line="240" w:lineRule="auto"/>
        <w:jc w:val="both"/>
        <w:rPr>
          <w:rFonts w:ascii="Roboto" w:eastAsia="Calibri" w:hAnsi="Roboto" w:cs="Times New Roman"/>
        </w:rPr>
      </w:pPr>
      <w:r w:rsidRPr="00CD0B74">
        <w:rPr>
          <w:rFonts w:ascii="Roboto" w:eastAsia="Yu Gothic UI Semibold" w:hAnsi="Roboto" w:cs="Times New Roman"/>
        </w:rPr>
        <w:t xml:space="preserve"> </w:t>
      </w:r>
    </w:p>
    <w:p w14:paraId="3985E962" w14:textId="0C73C2A4" w:rsidR="006415BF" w:rsidRPr="00CD0B74" w:rsidRDefault="000E0F89" w:rsidP="00EC1902">
      <w:pPr>
        <w:spacing w:after="0" w:line="240" w:lineRule="auto"/>
        <w:jc w:val="both"/>
        <w:rPr>
          <w:rFonts w:ascii="Roboto" w:hAnsi="Roboto"/>
        </w:rPr>
      </w:pPr>
      <w:r w:rsidRPr="00CD0B74">
        <w:rPr>
          <w:rFonts w:ascii="Roboto" w:hAnsi="Roboto" w:cs="Times New Roman"/>
          <w:b/>
          <w:bCs/>
        </w:rPr>
        <w:t xml:space="preserve">Finding 2. The A2J Project responded to underlying causes of gender inequality. </w:t>
      </w:r>
      <w:r w:rsidR="00F116AF" w:rsidRPr="00CD0B74">
        <w:rPr>
          <w:rFonts w:ascii="Roboto" w:hAnsi="Roboto"/>
        </w:rPr>
        <w:t>Gender inequalities limit the ability of women and girls to fully participate in, and benefit from development programmes in Uganda. Formal and informal institutions as well as social</w:t>
      </w:r>
      <w:r w:rsidR="005D3B2F" w:rsidRPr="00CD0B74">
        <w:rPr>
          <w:rFonts w:ascii="Roboto" w:hAnsi="Roboto"/>
        </w:rPr>
        <w:t>, gender norms</w:t>
      </w:r>
      <w:r w:rsidR="00F116AF" w:rsidRPr="00CD0B74">
        <w:rPr>
          <w:rFonts w:ascii="Roboto" w:hAnsi="Roboto"/>
        </w:rPr>
        <w:t xml:space="preserve"> and </w:t>
      </w:r>
      <w:r w:rsidR="005D3B2F" w:rsidRPr="00CD0B74">
        <w:rPr>
          <w:rFonts w:ascii="Roboto" w:hAnsi="Roboto"/>
        </w:rPr>
        <w:t xml:space="preserve">harmful </w:t>
      </w:r>
      <w:r w:rsidR="00F116AF" w:rsidRPr="00CD0B74">
        <w:rPr>
          <w:rFonts w:ascii="Roboto" w:hAnsi="Roboto"/>
        </w:rPr>
        <w:t xml:space="preserve">cultural practices play a major role in perpetuating gender inequalities in Uganda. </w:t>
      </w:r>
      <w:r w:rsidR="009A5771" w:rsidRPr="00CD0B74">
        <w:rPr>
          <w:rFonts w:ascii="Roboto" w:hAnsi="Roboto" w:cs="Times New Roman"/>
        </w:rPr>
        <w:t xml:space="preserve">The project invested in and responded to key contextual A2J needs </w:t>
      </w:r>
      <w:r w:rsidR="00493072" w:rsidRPr="00CD0B74">
        <w:rPr>
          <w:rFonts w:ascii="Roboto" w:hAnsi="Roboto" w:cs="Times New Roman"/>
        </w:rPr>
        <w:t xml:space="preserve">for </w:t>
      </w:r>
      <w:r w:rsidR="009A5771" w:rsidRPr="00CD0B74">
        <w:rPr>
          <w:rFonts w:ascii="Roboto" w:hAnsi="Roboto" w:cs="Times New Roman"/>
        </w:rPr>
        <w:t xml:space="preserve">GBV survivors </w:t>
      </w:r>
      <w:r w:rsidR="005D3B2F" w:rsidRPr="00CD0B74">
        <w:rPr>
          <w:rFonts w:ascii="Roboto" w:hAnsi="Roboto" w:cs="Times New Roman"/>
        </w:rPr>
        <w:t>including</w:t>
      </w:r>
      <w:r w:rsidR="009A5771" w:rsidRPr="00CD0B74">
        <w:rPr>
          <w:rFonts w:ascii="Roboto" w:hAnsi="Roboto" w:cs="Times New Roman"/>
        </w:rPr>
        <w:t xml:space="preserve"> limited </w:t>
      </w:r>
      <w:r w:rsidR="00493072" w:rsidRPr="00CD0B74">
        <w:rPr>
          <w:rFonts w:ascii="Roboto" w:hAnsi="Roboto" w:cs="Times New Roman"/>
        </w:rPr>
        <w:t xml:space="preserve">legal </w:t>
      </w:r>
      <w:r w:rsidR="009A5771" w:rsidRPr="00CD0B74">
        <w:rPr>
          <w:rFonts w:ascii="Roboto" w:hAnsi="Roboto" w:cs="Times New Roman"/>
        </w:rPr>
        <w:t>awareness, technological and technical (GBV specific) capacity both in terms of skills</w:t>
      </w:r>
      <w:r w:rsidR="00224E36" w:rsidRPr="00CD0B74">
        <w:rPr>
          <w:rFonts w:ascii="Roboto" w:hAnsi="Roboto" w:cs="Times New Roman"/>
        </w:rPr>
        <w:t xml:space="preserve"> enhancement</w:t>
      </w:r>
      <w:r w:rsidR="009A5771" w:rsidRPr="00CD0B74">
        <w:rPr>
          <w:rFonts w:ascii="Roboto" w:hAnsi="Roboto" w:cs="Times New Roman"/>
        </w:rPr>
        <w:t xml:space="preserve"> and </w:t>
      </w:r>
      <w:r w:rsidR="00224E36" w:rsidRPr="00CD0B74">
        <w:rPr>
          <w:rFonts w:ascii="Roboto" w:hAnsi="Roboto" w:cs="Times New Roman"/>
        </w:rPr>
        <w:t xml:space="preserve">acquisition of </w:t>
      </w:r>
      <w:r w:rsidR="009A5771" w:rsidRPr="00CD0B74">
        <w:rPr>
          <w:rFonts w:ascii="Roboto" w:hAnsi="Roboto" w:cs="Times New Roman"/>
        </w:rPr>
        <w:t>equipment, aggregated data on GBV cases</w:t>
      </w:r>
      <w:r w:rsidR="00224E36" w:rsidRPr="00CD0B74">
        <w:rPr>
          <w:rFonts w:ascii="Roboto" w:hAnsi="Roboto" w:cs="Times New Roman"/>
        </w:rPr>
        <w:t xml:space="preserve"> to inform targeted interventions</w:t>
      </w:r>
      <w:r w:rsidR="009A5771" w:rsidRPr="00CD0B74">
        <w:rPr>
          <w:rFonts w:ascii="Roboto" w:hAnsi="Roboto" w:cs="Times New Roman"/>
        </w:rPr>
        <w:t xml:space="preserve"> and service delivery standards. </w:t>
      </w:r>
      <w:r w:rsidR="009A5771" w:rsidRPr="00CD0B74">
        <w:rPr>
          <w:rFonts w:ascii="Roboto" w:hAnsi="Roboto"/>
        </w:rPr>
        <w:t>Implementing institutions acknowledged the enhancement of their capacity gaps. The UPF for instance</w:t>
      </w:r>
      <w:r w:rsidR="00224E36" w:rsidRPr="00CD0B74">
        <w:rPr>
          <w:rFonts w:ascii="Roboto" w:hAnsi="Roboto"/>
        </w:rPr>
        <w:t>,</w:t>
      </w:r>
      <w:r w:rsidR="009A5771" w:rsidRPr="00CD0B74">
        <w:rPr>
          <w:rFonts w:ascii="Roboto" w:hAnsi="Roboto"/>
        </w:rPr>
        <w:t xml:space="preserve"> acknowledged the improved quality of evidential material that reaches the forensic laboratory as a quick win in addressing GBV cases through the provision of consumables to process cases/forensic examination and the acquisition of scene of crime processing kits.</w:t>
      </w:r>
      <w:r w:rsidR="009A5771" w:rsidRPr="00CD0B74">
        <w:rPr>
          <w:rFonts w:ascii="Roboto" w:hAnsi="Roboto"/>
          <w:i/>
          <w:iCs/>
        </w:rPr>
        <w:t xml:space="preserve"> </w:t>
      </w:r>
      <w:r w:rsidR="009A5771" w:rsidRPr="00CD0B74">
        <w:rPr>
          <w:rFonts w:ascii="Roboto" w:hAnsi="Roboto"/>
        </w:rPr>
        <w:t xml:space="preserve">In handling backlog and prioritizing SGBV cases DGAL has now reduced the turn-around time to a month from </w:t>
      </w:r>
      <w:r w:rsidR="00BB6CB8" w:rsidRPr="00CD0B74">
        <w:rPr>
          <w:rFonts w:ascii="Roboto" w:hAnsi="Roboto"/>
        </w:rPr>
        <w:t xml:space="preserve">120 days (four months) from </w:t>
      </w:r>
      <w:r w:rsidR="009A5771" w:rsidRPr="00CD0B74">
        <w:rPr>
          <w:rFonts w:ascii="Roboto" w:hAnsi="Roboto"/>
        </w:rPr>
        <w:t>the time of submission evidential material.</w:t>
      </w:r>
      <w:r w:rsidR="006C7E14" w:rsidRPr="00CD0B74">
        <w:rPr>
          <w:rFonts w:ascii="Roboto" w:hAnsi="Roboto"/>
        </w:rPr>
        <w:t xml:space="preserve"> </w:t>
      </w:r>
    </w:p>
    <w:p w14:paraId="33943A14" w14:textId="7C5C0F7F" w:rsidR="009A5771" w:rsidRPr="00CD0B74" w:rsidRDefault="00342D41" w:rsidP="00EC1902">
      <w:pPr>
        <w:spacing w:after="0" w:line="240" w:lineRule="auto"/>
        <w:jc w:val="both"/>
        <w:rPr>
          <w:rFonts w:ascii="Roboto" w:eastAsia="Avenir" w:hAnsi="Roboto" w:cstheme="minorHAnsi"/>
          <w:bCs/>
        </w:rPr>
      </w:pPr>
      <w:r w:rsidRPr="00CD0B74">
        <w:rPr>
          <w:rFonts w:ascii="Roboto" w:hAnsi="Roboto"/>
        </w:rPr>
        <w:t xml:space="preserve">In addressing limited awareness on women rights the A2J project </w:t>
      </w:r>
      <w:r w:rsidRPr="00CD0B74">
        <w:rPr>
          <w:rFonts w:ascii="Roboto" w:eastAsia="Avenir" w:hAnsi="Roboto" w:cstheme="minorHAnsi"/>
          <w:bCs/>
        </w:rPr>
        <w:t>s</w:t>
      </w:r>
      <w:r w:rsidR="009A5771" w:rsidRPr="00CD0B74">
        <w:rPr>
          <w:rFonts w:ascii="Roboto" w:eastAsia="Avenir" w:hAnsi="Roboto" w:cstheme="minorHAnsi"/>
          <w:bCs/>
        </w:rPr>
        <w:t xml:space="preserve">upported community outreach activities such as Court Open Days, radio </w:t>
      </w:r>
      <w:r w:rsidR="00493072" w:rsidRPr="00CD0B74">
        <w:rPr>
          <w:rFonts w:ascii="Roboto" w:eastAsia="Avenir" w:hAnsi="Roboto" w:cstheme="minorHAnsi"/>
          <w:bCs/>
        </w:rPr>
        <w:t xml:space="preserve">programmes </w:t>
      </w:r>
      <w:r w:rsidR="009A5771" w:rsidRPr="00CD0B74">
        <w:rPr>
          <w:rFonts w:ascii="Roboto" w:eastAsia="Avenir" w:hAnsi="Roboto" w:cstheme="minorHAnsi"/>
          <w:bCs/>
        </w:rPr>
        <w:t xml:space="preserve">and barazas in facilitating enhanced community reach and </w:t>
      </w:r>
      <w:r w:rsidR="00493072" w:rsidRPr="00CD0B74">
        <w:rPr>
          <w:rFonts w:ascii="Roboto" w:eastAsia="Avenir" w:hAnsi="Roboto" w:cstheme="minorHAnsi"/>
          <w:bCs/>
        </w:rPr>
        <w:t xml:space="preserve">legal </w:t>
      </w:r>
      <w:r w:rsidR="009A5771" w:rsidRPr="00CD0B74">
        <w:rPr>
          <w:rFonts w:ascii="Roboto" w:eastAsia="Avenir" w:hAnsi="Roboto" w:cstheme="minorHAnsi"/>
          <w:bCs/>
        </w:rPr>
        <w:t xml:space="preserve">awareness creation. </w:t>
      </w:r>
      <w:r w:rsidR="009A5771" w:rsidRPr="00CD0B74">
        <w:rPr>
          <w:rFonts w:ascii="Roboto" w:hAnsi="Roboto" w:cs="Times New Roman"/>
        </w:rPr>
        <w:t xml:space="preserve">In one of the FDGs conducted, beneficiaries noted that; </w:t>
      </w:r>
    </w:p>
    <w:p w14:paraId="5884F1EC" w14:textId="72CB684E" w:rsidR="009A5771" w:rsidRPr="00CD0B74" w:rsidRDefault="009A5771" w:rsidP="00D747F6">
      <w:pPr>
        <w:pStyle w:val="ListParagraph"/>
        <w:spacing w:after="0" w:line="240" w:lineRule="auto"/>
        <w:jc w:val="both"/>
        <w:rPr>
          <w:rFonts w:ascii="Roboto" w:hAnsi="Roboto" w:cstheme="minorHAnsi"/>
          <w:sz w:val="20"/>
          <w:szCs w:val="20"/>
        </w:rPr>
      </w:pPr>
      <w:r w:rsidRPr="00CD0B74">
        <w:rPr>
          <w:rFonts w:ascii="Roboto" w:hAnsi="Roboto" w:cstheme="minorHAnsi"/>
          <w:sz w:val="20"/>
          <w:szCs w:val="20"/>
        </w:rPr>
        <w:t>“Through on-going sensitization campaigns more women now understand their role, and they know where to go when they encounter challenges. At the community level they approach a L</w:t>
      </w:r>
      <w:r w:rsidR="00224E36" w:rsidRPr="00CD0B74">
        <w:rPr>
          <w:rFonts w:ascii="Roboto" w:hAnsi="Roboto" w:cstheme="minorHAnsi"/>
          <w:sz w:val="20"/>
          <w:szCs w:val="20"/>
        </w:rPr>
        <w:t xml:space="preserve">ocal </w:t>
      </w:r>
      <w:r w:rsidRPr="00CD0B74">
        <w:rPr>
          <w:rFonts w:ascii="Roboto" w:hAnsi="Roboto" w:cstheme="minorHAnsi"/>
          <w:sz w:val="20"/>
          <w:szCs w:val="20"/>
        </w:rPr>
        <w:t>C</w:t>
      </w:r>
      <w:r w:rsidR="00224E36" w:rsidRPr="00CD0B74">
        <w:rPr>
          <w:rFonts w:ascii="Roboto" w:hAnsi="Roboto" w:cstheme="minorHAnsi"/>
          <w:sz w:val="20"/>
          <w:szCs w:val="20"/>
        </w:rPr>
        <w:t>ouncil (LC</w:t>
      </w:r>
      <w:proofErr w:type="gramStart"/>
      <w:r w:rsidR="00224E36" w:rsidRPr="00CD0B74">
        <w:rPr>
          <w:rFonts w:ascii="Roboto" w:hAnsi="Roboto" w:cstheme="minorHAnsi"/>
          <w:sz w:val="20"/>
          <w:szCs w:val="20"/>
        </w:rPr>
        <w:t>)</w:t>
      </w:r>
      <w:r w:rsidRPr="00CD0B74">
        <w:rPr>
          <w:rFonts w:ascii="Roboto" w:hAnsi="Roboto" w:cstheme="minorHAnsi"/>
          <w:sz w:val="20"/>
          <w:szCs w:val="20"/>
        </w:rPr>
        <w:t>1</w:t>
      </w:r>
      <w:proofErr w:type="gramEnd"/>
      <w:r w:rsidRPr="00CD0B74">
        <w:rPr>
          <w:rFonts w:ascii="Roboto" w:hAnsi="Roboto" w:cstheme="minorHAnsi"/>
          <w:sz w:val="20"/>
          <w:szCs w:val="20"/>
        </w:rPr>
        <w:t>, LC2, Justice Center</w:t>
      </w:r>
      <w:r w:rsidR="006415BF" w:rsidRPr="00CD0B74">
        <w:rPr>
          <w:rFonts w:ascii="Roboto" w:hAnsi="Roboto" w:cstheme="minorHAnsi"/>
          <w:sz w:val="20"/>
          <w:szCs w:val="20"/>
        </w:rPr>
        <w:t xml:space="preserve">s </w:t>
      </w:r>
      <w:r w:rsidRPr="00CD0B74">
        <w:rPr>
          <w:rFonts w:ascii="Roboto" w:hAnsi="Roboto" w:cstheme="minorHAnsi"/>
          <w:sz w:val="20"/>
          <w:szCs w:val="20"/>
        </w:rPr>
        <w:t xml:space="preserve"> or the Division...” (FGD with male beneficiaries, Tororo District)</w:t>
      </w:r>
      <w:r w:rsidR="00493072" w:rsidRPr="00CD0B74">
        <w:rPr>
          <w:rFonts w:ascii="Roboto" w:hAnsi="Roboto" w:cstheme="minorHAnsi"/>
          <w:sz w:val="20"/>
          <w:szCs w:val="20"/>
        </w:rPr>
        <w:t>.</w:t>
      </w:r>
    </w:p>
    <w:p w14:paraId="39EA8721" w14:textId="25346884" w:rsidR="00D956F3" w:rsidRPr="00CD0B74" w:rsidRDefault="00D956F3" w:rsidP="00D747F6">
      <w:pPr>
        <w:spacing w:after="0" w:line="240" w:lineRule="auto"/>
        <w:jc w:val="both"/>
        <w:rPr>
          <w:rFonts w:ascii="Roboto" w:hAnsi="Roboto" w:cs="Times New Roman"/>
          <w:b/>
          <w:bCs/>
        </w:rPr>
      </w:pPr>
    </w:p>
    <w:p w14:paraId="1AF0B820" w14:textId="457AA0B0" w:rsidR="009A5771" w:rsidRPr="00CD0B74" w:rsidRDefault="009A5771" w:rsidP="00544A3C">
      <w:pPr>
        <w:pStyle w:val="Heading2"/>
        <w:numPr>
          <w:ilvl w:val="2"/>
          <w:numId w:val="33"/>
        </w:numPr>
        <w:spacing w:line="240" w:lineRule="auto"/>
        <w:ind w:left="426" w:hanging="426"/>
        <w:rPr>
          <w:rFonts w:ascii="Roboto" w:hAnsi="Roboto"/>
          <w:b/>
          <w:bCs/>
          <w:color w:val="auto"/>
          <w:sz w:val="24"/>
          <w:szCs w:val="24"/>
        </w:rPr>
      </w:pPr>
      <w:bookmarkStart w:id="53" w:name="_Toc135399137"/>
      <w:r w:rsidRPr="00CD0B74">
        <w:rPr>
          <w:rFonts w:ascii="Roboto" w:hAnsi="Roboto"/>
          <w:b/>
          <w:bCs/>
          <w:color w:val="auto"/>
          <w:sz w:val="24"/>
          <w:szCs w:val="24"/>
        </w:rPr>
        <w:lastRenderedPageBreak/>
        <w:t>Contribution to addressing priorities and needs for survivors of GBV</w:t>
      </w:r>
      <w:bookmarkEnd w:id="53"/>
    </w:p>
    <w:p w14:paraId="64CAF457" w14:textId="5576F1CC" w:rsidR="00D279C2" w:rsidRPr="00CD0B74" w:rsidRDefault="00C817FE" w:rsidP="00D747F6">
      <w:pPr>
        <w:spacing w:line="240" w:lineRule="auto"/>
        <w:jc w:val="both"/>
        <w:rPr>
          <w:rFonts w:ascii="Roboto" w:hAnsi="Roboto"/>
        </w:rPr>
      </w:pPr>
      <w:r w:rsidRPr="00CD0B74">
        <w:rPr>
          <w:rFonts w:ascii="Roboto" w:hAnsi="Roboto" w:cs="Times New Roman"/>
          <w:b/>
          <w:bCs/>
        </w:rPr>
        <w:t>Finding 3. The project contributed to addressing priorities and need for survivors of GBV</w:t>
      </w:r>
      <w:r w:rsidR="009D30E0" w:rsidRPr="00CD0B74">
        <w:rPr>
          <w:rFonts w:ascii="Roboto" w:hAnsi="Roboto" w:cs="Times New Roman"/>
          <w:b/>
          <w:bCs/>
        </w:rPr>
        <w:t xml:space="preserve"> by strengthening the capacity of institutions to provide A2J services</w:t>
      </w:r>
      <w:r w:rsidRPr="00CD0B74">
        <w:rPr>
          <w:rFonts w:ascii="Roboto" w:hAnsi="Roboto" w:cs="Times New Roman"/>
          <w:b/>
          <w:bCs/>
        </w:rPr>
        <w:t xml:space="preserve">. </w:t>
      </w:r>
      <w:r w:rsidR="009A5771" w:rsidRPr="00CD0B74">
        <w:rPr>
          <w:rFonts w:ascii="Roboto" w:hAnsi="Roboto" w:cs="Times New Roman"/>
        </w:rPr>
        <w:t>Specialized multi-sectoral GBV trainings were conducted for judicial officers (Magistrates</w:t>
      </w:r>
      <w:r w:rsidR="000F4BF2" w:rsidRPr="00CD0B74">
        <w:rPr>
          <w:rFonts w:ascii="Roboto" w:hAnsi="Roboto" w:cs="Times New Roman"/>
        </w:rPr>
        <w:t>), administrative</w:t>
      </w:r>
      <w:r w:rsidR="009A5771" w:rsidRPr="00CD0B74">
        <w:rPr>
          <w:rFonts w:ascii="Roboto" w:hAnsi="Roboto" w:cs="Times New Roman"/>
        </w:rPr>
        <w:t xml:space="preserve"> staff, police and ODPP using the reference resources (GBV Manuals developed). </w:t>
      </w:r>
      <w:r w:rsidR="009A5771" w:rsidRPr="00CD0B74">
        <w:rPr>
          <w:rFonts w:ascii="Roboto" w:hAnsi="Roboto"/>
        </w:rPr>
        <w:t xml:space="preserve">Specialized equipment </w:t>
      </w:r>
      <w:r w:rsidR="00C171F1" w:rsidRPr="00CD0B74">
        <w:rPr>
          <w:rFonts w:ascii="Roboto" w:hAnsi="Roboto"/>
        </w:rPr>
        <w:t xml:space="preserve">to support </w:t>
      </w:r>
      <w:r w:rsidR="009A5771" w:rsidRPr="00CD0B74">
        <w:rPr>
          <w:rFonts w:ascii="Roboto" w:hAnsi="Roboto"/>
        </w:rPr>
        <w:t>adjudication of SGBV offences (audio visual and transcription</w:t>
      </w:r>
      <w:r w:rsidR="00493072" w:rsidRPr="00CD0B74">
        <w:rPr>
          <w:rFonts w:ascii="Roboto" w:hAnsi="Roboto"/>
        </w:rPr>
        <w:t xml:space="preserve"> equipment</w:t>
      </w:r>
      <w:r w:rsidR="009A5771" w:rsidRPr="00CD0B74">
        <w:rPr>
          <w:rFonts w:ascii="Roboto" w:hAnsi="Roboto"/>
        </w:rPr>
        <w:t>) were acquired to facilitate conduct of and recording court proceedings a</w:t>
      </w:r>
      <w:r w:rsidR="00493072" w:rsidRPr="00CD0B74">
        <w:rPr>
          <w:rFonts w:ascii="Roboto" w:hAnsi="Roboto"/>
        </w:rPr>
        <w:t xml:space="preserve">s well as </w:t>
      </w:r>
      <w:r w:rsidR="009A5771" w:rsidRPr="00CD0B74">
        <w:rPr>
          <w:rFonts w:ascii="Roboto" w:hAnsi="Roboto"/>
        </w:rPr>
        <w:t>timely access to court records. There was improvement of data availability (aggregation of GBV data through the case census).</w:t>
      </w:r>
    </w:p>
    <w:p w14:paraId="2643A63B" w14:textId="2862A0E0" w:rsidR="00926C57" w:rsidRPr="00CD0B74" w:rsidRDefault="00926C57" w:rsidP="00D747F6">
      <w:pPr>
        <w:spacing w:line="240" w:lineRule="auto"/>
        <w:jc w:val="both"/>
        <w:rPr>
          <w:rFonts w:ascii="Roboto" w:hAnsi="Roboto"/>
        </w:rPr>
      </w:pPr>
      <w:r w:rsidRPr="00CD0B74">
        <w:rPr>
          <w:rFonts w:ascii="Roboto" w:hAnsi="Roboto" w:cs="Arial"/>
        </w:rPr>
        <w:t>On profiling the nature of the most prevalent GBV cases in Uganda, the Annual Crime Report specifies domestic violence (DV), murder as a result of DV and sex-related crimes of defilement, rape and others (indecent assault, incest, unnatural offences) by region/district, division and relations to prevalence.</w:t>
      </w:r>
      <w:r w:rsidRPr="00CD0B74">
        <w:rPr>
          <w:rStyle w:val="FootnoteReference"/>
          <w:rFonts w:ascii="Roboto" w:hAnsi="Roboto" w:cs="Arial"/>
        </w:rPr>
        <w:footnoteReference w:id="33"/>
      </w:r>
      <w:r w:rsidRPr="00CD0B74">
        <w:rPr>
          <w:rFonts w:ascii="Roboto" w:hAnsi="Roboto" w:cs="Arial"/>
        </w:rPr>
        <w:t xml:space="preserve"> According to the National Survey on Violence in Uganda</w:t>
      </w:r>
      <w:r w:rsidRPr="00CD0B74">
        <w:rPr>
          <w:rStyle w:val="FootnoteReference"/>
          <w:rFonts w:ascii="Roboto" w:hAnsi="Roboto" w:cs="Arial"/>
        </w:rPr>
        <w:footnoteReference w:id="34"/>
      </w:r>
      <w:r w:rsidRPr="00CD0B74">
        <w:rPr>
          <w:rFonts w:ascii="Roboto" w:hAnsi="Roboto" w:cs="Arial"/>
        </w:rPr>
        <w:t xml:space="preserve"> </w:t>
      </w:r>
      <w:r w:rsidRPr="00CD0B74">
        <w:rPr>
          <w:rFonts w:ascii="Roboto" w:hAnsi="Roboto"/>
        </w:rPr>
        <w:t xml:space="preserve">almost all women (95%) had experienced physical or sexual violence, or both, by partners or non-partners, since the age of 15 years. </w:t>
      </w:r>
      <w:r w:rsidRPr="00CD0B74">
        <w:rPr>
          <w:rFonts w:ascii="Roboto" w:hAnsi="Roboto" w:cs="Arial"/>
        </w:rPr>
        <w:t>T</w:t>
      </w:r>
      <w:r w:rsidRPr="00CD0B74">
        <w:rPr>
          <w:rFonts w:ascii="Roboto" w:hAnsi="Roboto"/>
        </w:rPr>
        <w:t xml:space="preserve">he lifetime prevalence of physical or sexual violence, or both, by an intimate partner was 56% with physical violence at 45% and sexual violence at 36%. Electoral violence, stalking and cyber harassment were also profiled as forms of violence requiring targeted interventions. </w:t>
      </w:r>
    </w:p>
    <w:p w14:paraId="50C5397C" w14:textId="21E5BFBC" w:rsidR="009A5771" w:rsidRPr="00CD0B74" w:rsidRDefault="009A5771" w:rsidP="00EC1902">
      <w:pPr>
        <w:spacing w:after="0" w:line="240" w:lineRule="auto"/>
        <w:jc w:val="both"/>
        <w:rPr>
          <w:rFonts w:ascii="Roboto" w:hAnsi="Roboto"/>
        </w:rPr>
      </w:pPr>
      <w:r w:rsidRPr="00CD0B74">
        <w:rPr>
          <w:rFonts w:ascii="Roboto" w:hAnsi="Roboto"/>
        </w:rPr>
        <w:t xml:space="preserve">Trained judicial officers and administrative staff attested to the trainings being the first specialized GBV training they had benefitted from even after </w:t>
      </w:r>
      <w:r w:rsidR="003422B2" w:rsidRPr="00CD0B74">
        <w:rPr>
          <w:rFonts w:ascii="Roboto" w:hAnsi="Roboto"/>
        </w:rPr>
        <w:t xml:space="preserve">having served for </w:t>
      </w:r>
      <w:r w:rsidR="00174EBD" w:rsidRPr="00CD0B74">
        <w:rPr>
          <w:rFonts w:ascii="Roboto" w:hAnsi="Roboto"/>
        </w:rPr>
        <w:t xml:space="preserve">more </w:t>
      </w:r>
      <w:r w:rsidR="005950BA" w:rsidRPr="00CD0B74">
        <w:rPr>
          <w:rFonts w:ascii="Roboto" w:hAnsi="Roboto"/>
        </w:rPr>
        <w:t>than five</w:t>
      </w:r>
      <w:r w:rsidRPr="00CD0B74">
        <w:rPr>
          <w:rFonts w:ascii="Roboto" w:hAnsi="Roboto"/>
        </w:rPr>
        <w:t xml:space="preserve"> years</w:t>
      </w:r>
      <w:r w:rsidR="00174EBD" w:rsidRPr="00CD0B74">
        <w:rPr>
          <w:rFonts w:ascii="Roboto" w:hAnsi="Roboto"/>
        </w:rPr>
        <w:t xml:space="preserve">. The A2J project addressed </w:t>
      </w:r>
      <w:r w:rsidR="00174EBD" w:rsidRPr="00CD0B74">
        <w:rPr>
          <w:rFonts w:ascii="Roboto" w:hAnsi="Roboto" w:cstheme="minorHAnsi"/>
        </w:rPr>
        <w:t>enhanced technical capacity through increased knowledge and skills in handing GBV cases”</w:t>
      </w:r>
      <w:r w:rsidR="00174EBD" w:rsidRPr="00CD0B74">
        <w:rPr>
          <w:rFonts w:ascii="Roboto" w:hAnsi="Roboto"/>
        </w:rPr>
        <w:t xml:space="preserve"> (KII UN Women)</w:t>
      </w:r>
      <w:r w:rsidRPr="00CD0B74">
        <w:rPr>
          <w:rFonts w:ascii="Roboto" w:hAnsi="Roboto"/>
        </w:rPr>
        <w:t>. The trainees acknowledged the Manuals</w:t>
      </w:r>
      <w:r w:rsidRPr="00CD0B74">
        <w:rPr>
          <w:rStyle w:val="FootnoteReference"/>
          <w:rFonts w:ascii="Roboto" w:hAnsi="Roboto"/>
        </w:rPr>
        <w:footnoteReference w:id="35"/>
      </w:r>
      <w:r w:rsidRPr="00CD0B74">
        <w:rPr>
          <w:rFonts w:ascii="Roboto" w:hAnsi="Roboto"/>
        </w:rPr>
        <w:t xml:space="preserve"> as useful reference resources for their day-to-day operations. </w:t>
      </w:r>
    </w:p>
    <w:p w14:paraId="393B3BF0" w14:textId="0AA717B9" w:rsidR="009A5771" w:rsidRPr="00CD0B74" w:rsidRDefault="009A5771" w:rsidP="00D747F6">
      <w:pPr>
        <w:spacing w:line="240" w:lineRule="auto"/>
        <w:ind w:left="720"/>
        <w:jc w:val="both"/>
        <w:rPr>
          <w:rFonts w:ascii="Roboto" w:hAnsi="Roboto"/>
          <w:sz w:val="20"/>
          <w:szCs w:val="20"/>
        </w:rPr>
      </w:pPr>
      <w:r w:rsidRPr="00CD0B74">
        <w:rPr>
          <w:rFonts w:ascii="Roboto" w:hAnsi="Roboto"/>
          <w:sz w:val="20"/>
          <w:szCs w:val="20"/>
        </w:rPr>
        <w:t>“Multi-sectoral trainings</w:t>
      </w:r>
      <w:r w:rsidRPr="00CD0B74">
        <w:rPr>
          <w:rFonts w:ascii="Roboto" w:hAnsi="Roboto" w:cs="Calibri"/>
          <w:sz w:val="20"/>
          <w:szCs w:val="20"/>
        </w:rPr>
        <w:t xml:space="preserve"> ensured that all categories of actors are targeted (</w:t>
      </w:r>
      <w:r w:rsidRPr="00CD0B74">
        <w:rPr>
          <w:rFonts w:ascii="Roboto" w:hAnsi="Roboto"/>
          <w:sz w:val="20"/>
          <w:szCs w:val="20"/>
        </w:rPr>
        <w:t>judiciary, police, prosecutors, medical personnel, probation and social welfare officials). There is enhanced appreciation of prosecutor</w:t>
      </w:r>
      <w:r w:rsidR="00AB040C" w:rsidRPr="00CD0B74">
        <w:rPr>
          <w:rFonts w:ascii="Roboto" w:hAnsi="Roboto"/>
          <w:sz w:val="20"/>
          <w:szCs w:val="20"/>
        </w:rPr>
        <w:t>-</w:t>
      </w:r>
      <w:r w:rsidRPr="00CD0B74">
        <w:rPr>
          <w:rFonts w:ascii="Roboto" w:hAnsi="Roboto"/>
          <w:sz w:val="20"/>
          <w:szCs w:val="20"/>
        </w:rPr>
        <w:t xml:space="preserve">led investigations </w:t>
      </w:r>
      <w:r w:rsidR="00AB040C" w:rsidRPr="00CD0B74">
        <w:rPr>
          <w:rFonts w:ascii="Roboto" w:hAnsi="Roboto"/>
          <w:sz w:val="20"/>
          <w:szCs w:val="20"/>
        </w:rPr>
        <w:t xml:space="preserve">which has contributed to </w:t>
      </w:r>
      <w:r w:rsidRPr="00CD0B74">
        <w:rPr>
          <w:rFonts w:ascii="Roboto" w:hAnsi="Roboto"/>
          <w:sz w:val="20"/>
          <w:szCs w:val="20"/>
        </w:rPr>
        <w:t>reduc</w:t>
      </w:r>
      <w:r w:rsidR="00AB040C" w:rsidRPr="00CD0B74">
        <w:rPr>
          <w:rFonts w:ascii="Roboto" w:hAnsi="Roboto"/>
          <w:sz w:val="20"/>
          <w:szCs w:val="20"/>
        </w:rPr>
        <w:t xml:space="preserve">ing the time between investigations and handover of cases to the ODPP </w:t>
      </w:r>
      <w:r w:rsidRPr="00CD0B74">
        <w:rPr>
          <w:rFonts w:ascii="Roboto" w:hAnsi="Roboto"/>
          <w:sz w:val="20"/>
          <w:szCs w:val="20"/>
        </w:rPr>
        <w:t xml:space="preserve">from two months to a minimum of four days. This is because investigations now focus on relevant evidence needed by prosecution. The trainings have also enhanced legal awareness for some police officers on the Penal Code Act that has assisted to provide guidance on charges to preferred against accused persons” (KII </w:t>
      </w:r>
      <w:r w:rsidR="0044459E" w:rsidRPr="00CD0B74">
        <w:rPr>
          <w:rFonts w:ascii="Roboto" w:hAnsi="Roboto"/>
          <w:sz w:val="20"/>
          <w:szCs w:val="20"/>
        </w:rPr>
        <w:t xml:space="preserve">with </w:t>
      </w:r>
      <w:r w:rsidRPr="00CD0B74">
        <w:rPr>
          <w:rFonts w:ascii="Roboto" w:hAnsi="Roboto"/>
          <w:sz w:val="20"/>
          <w:szCs w:val="20"/>
        </w:rPr>
        <w:t>UN</w:t>
      </w:r>
      <w:r w:rsidR="00075448" w:rsidRPr="00CD0B74">
        <w:rPr>
          <w:rFonts w:ascii="Roboto" w:hAnsi="Roboto"/>
          <w:sz w:val="20"/>
          <w:szCs w:val="20"/>
        </w:rPr>
        <w:t xml:space="preserve"> </w:t>
      </w:r>
      <w:r w:rsidRPr="00CD0B74">
        <w:rPr>
          <w:rFonts w:ascii="Roboto" w:hAnsi="Roboto"/>
          <w:sz w:val="20"/>
          <w:szCs w:val="20"/>
        </w:rPr>
        <w:t>W</w:t>
      </w:r>
      <w:r w:rsidR="00075448" w:rsidRPr="00CD0B74">
        <w:rPr>
          <w:rFonts w:ascii="Roboto" w:hAnsi="Roboto"/>
          <w:sz w:val="20"/>
          <w:szCs w:val="20"/>
        </w:rPr>
        <w:t>omen</w:t>
      </w:r>
      <w:r w:rsidRPr="00CD0B74">
        <w:rPr>
          <w:rFonts w:ascii="Roboto" w:hAnsi="Roboto"/>
          <w:sz w:val="20"/>
          <w:szCs w:val="20"/>
        </w:rPr>
        <w:t xml:space="preserve"> and ODDP).</w:t>
      </w:r>
    </w:p>
    <w:p w14:paraId="307743A0" w14:textId="53210CF6" w:rsidR="009A5771" w:rsidRPr="00CD0B74" w:rsidRDefault="009A5771" w:rsidP="00D747F6">
      <w:pPr>
        <w:spacing w:after="0" w:line="240" w:lineRule="auto"/>
        <w:ind w:left="720"/>
        <w:jc w:val="both"/>
        <w:rPr>
          <w:rFonts w:ascii="Roboto" w:hAnsi="Roboto"/>
          <w:sz w:val="20"/>
          <w:szCs w:val="20"/>
        </w:rPr>
      </w:pPr>
      <w:r w:rsidRPr="00CD0B74">
        <w:rPr>
          <w:rFonts w:ascii="Roboto" w:hAnsi="Roboto"/>
          <w:sz w:val="20"/>
          <w:szCs w:val="20"/>
        </w:rPr>
        <w:t xml:space="preserve">The ODPP reported </w:t>
      </w:r>
      <w:r w:rsidR="001856F7" w:rsidRPr="00CD0B74">
        <w:rPr>
          <w:rFonts w:ascii="Roboto" w:hAnsi="Roboto"/>
          <w:sz w:val="20"/>
          <w:szCs w:val="20"/>
        </w:rPr>
        <w:t xml:space="preserve">an overall </w:t>
      </w:r>
      <w:r w:rsidRPr="00CD0B74">
        <w:rPr>
          <w:rFonts w:ascii="Roboto" w:hAnsi="Roboto"/>
          <w:sz w:val="20"/>
          <w:szCs w:val="20"/>
        </w:rPr>
        <w:t xml:space="preserve">increased reporting of GBV cases and </w:t>
      </w:r>
      <w:r w:rsidR="00AB040C" w:rsidRPr="00CD0B74">
        <w:rPr>
          <w:rFonts w:ascii="Roboto" w:hAnsi="Roboto"/>
          <w:sz w:val="20"/>
          <w:szCs w:val="20"/>
        </w:rPr>
        <w:t xml:space="preserve">80% </w:t>
      </w:r>
      <w:r w:rsidRPr="00CD0B74">
        <w:rPr>
          <w:rFonts w:ascii="Roboto" w:hAnsi="Roboto"/>
          <w:sz w:val="20"/>
          <w:szCs w:val="20"/>
        </w:rPr>
        <w:t>conviction rate</w:t>
      </w:r>
      <w:r w:rsidR="00004231" w:rsidRPr="00CD0B74">
        <w:rPr>
          <w:rStyle w:val="FootnoteReference"/>
          <w:rFonts w:ascii="Roboto" w:hAnsi="Roboto"/>
          <w:sz w:val="20"/>
          <w:szCs w:val="20"/>
        </w:rPr>
        <w:footnoteReference w:id="36"/>
      </w:r>
      <w:r w:rsidRPr="00CD0B74">
        <w:rPr>
          <w:rFonts w:ascii="Roboto" w:hAnsi="Roboto"/>
          <w:sz w:val="20"/>
          <w:szCs w:val="20"/>
        </w:rPr>
        <w:t xml:space="preserve">. “In addressing the A2J </w:t>
      </w:r>
      <w:r w:rsidR="005950BA" w:rsidRPr="00CD0B74">
        <w:rPr>
          <w:rFonts w:ascii="Roboto" w:hAnsi="Roboto"/>
          <w:sz w:val="20"/>
          <w:szCs w:val="20"/>
        </w:rPr>
        <w:t>sub-</w:t>
      </w:r>
      <w:proofErr w:type="spellStart"/>
      <w:r w:rsidR="005950BA" w:rsidRPr="00CD0B74">
        <w:rPr>
          <w:rFonts w:ascii="Roboto" w:hAnsi="Roboto"/>
          <w:sz w:val="20"/>
          <w:szCs w:val="20"/>
        </w:rPr>
        <w:t>Programme</w:t>
      </w:r>
      <w:proofErr w:type="spellEnd"/>
      <w:r w:rsidRPr="00CD0B74">
        <w:rPr>
          <w:rFonts w:ascii="Roboto" w:hAnsi="Roboto"/>
          <w:sz w:val="20"/>
          <w:szCs w:val="20"/>
        </w:rPr>
        <w:t xml:space="preserve"> priority of case backlog reduction, the increase in SGBV case disposal/conviction rates registered is worth applauding. Similarly, impact assessments in GBV cases have contributed to strengthening case outcomes and facilitated judicial officers to make informed sentences, hence improving the quality of justice delivered </w:t>
      </w:r>
      <w:r w:rsidR="00DD7C1F" w:rsidRPr="00CD0B74">
        <w:rPr>
          <w:rFonts w:ascii="Roboto" w:hAnsi="Roboto"/>
          <w:sz w:val="20"/>
          <w:szCs w:val="20"/>
        </w:rPr>
        <w:t>(</w:t>
      </w:r>
      <w:r w:rsidRPr="00CD0B74">
        <w:rPr>
          <w:rFonts w:ascii="Roboto" w:hAnsi="Roboto"/>
          <w:sz w:val="20"/>
          <w:szCs w:val="20"/>
        </w:rPr>
        <w:t xml:space="preserve">KII </w:t>
      </w:r>
      <w:r w:rsidR="0044459E" w:rsidRPr="00CD0B74">
        <w:rPr>
          <w:rFonts w:ascii="Roboto" w:hAnsi="Roboto"/>
          <w:sz w:val="20"/>
          <w:szCs w:val="20"/>
        </w:rPr>
        <w:t xml:space="preserve">with </w:t>
      </w:r>
      <w:r w:rsidRPr="00CD0B74">
        <w:rPr>
          <w:rFonts w:ascii="Roboto" w:hAnsi="Roboto"/>
          <w:sz w:val="20"/>
          <w:szCs w:val="20"/>
        </w:rPr>
        <w:t>GSP Secretariat</w:t>
      </w:r>
      <w:r w:rsidR="002273FD" w:rsidRPr="00CD0B74">
        <w:rPr>
          <w:rFonts w:ascii="Roboto" w:hAnsi="Roboto"/>
          <w:sz w:val="20"/>
          <w:szCs w:val="20"/>
        </w:rPr>
        <w:t xml:space="preserve"> and ODPP</w:t>
      </w:r>
      <w:r w:rsidR="00DD7C1F" w:rsidRPr="00CD0B74">
        <w:rPr>
          <w:rFonts w:ascii="Roboto" w:hAnsi="Roboto"/>
          <w:sz w:val="20"/>
          <w:szCs w:val="20"/>
        </w:rPr>
        <w:t>)</w:t>
      </w:r>
      <w:r w:rsidRPr="00CD0B74">
        <w:rPr>
          <w:rFonts w:ascii="Roboto" w:hAnsi="Roboto"/>
          <w:sz w:val="20"/>
          <w:szCs w:val="20"/>
        </w:rPr>
        <w:t>.”</w:t>
      </w:r>
    </w:p>
    <w:p w14:paraId="6A6A1801" w14:textId="77777777" w:rsidR="009A5771" w:rsidRPr="00CD0B74" w:rsidRDefault="009A5771" w:rsidP="00D747F6">
      <w:pPr>
        <w:spacing w:after="0" w:line="240" w:lineRule="auto"/>
        <w:jc w:val="both"/>
        <w:rPr>
          <w:rFonts w:ascii="Roboto" w:hAnsi="Roboto" w:cs="Calibri"/>
        </w:rPr>
      </w:pPr>
    </w:p>
    <w:p w14:paraId="75C4D015" w14:textId="54E0B693" w:rsidR="008F037E" w:rsidRPr="00CD0B74" w:rsidRDefault="001856F7" w:rsidP="001856F7">
      <w:pPr>
        <w:spacing w:line="240" w:lineRule="auto"/>
        <w:ind w:left="720"/>
        <w:jc w:val="both"/>
        <w:rPr>
          <w:rFonts w:ascii="Roboto" w:hAnsi="Roboto"/>
          <w:sz w:val="20"/>
          <w:szCs w:val="20"/>
        </w:rPr>
      </w:pPr>
      <w:r w:rsidRPr="00CD0B74">
        <w:rPr>
          <w:rFonts w:ascii="Roboto" w:hAnsi="Roboto" w:cs="Calibri"/>
          <w:sz w:val="20"/>
          <w:szCs w:val="20"/>
        </w:rPr>
        <w:t>Trainings conducted under the Project have contributed to disaggregation of GBV records/cases as trainees (court administrative staff) attested to improvements in filing out the GBV case registers.</w:t>
      </w:r>
      <w:r w:rsidR="006875B5" w:rsidRPr="00CD0B74">
        <w:rPr>
          <w:rFonts w:ascii="Roboto" w:hAnsi="Roboto"/>
          <w:sz w:val="20"/>
          <w:szCs w:val="20"/>
        </w:rPr>
        <w:t xml:space="preserve"> “</w:t>
      </w:r>
      <w:r w:rsidRPr="00CD0B74">
        <w:rPr>
          <w:rFonts w:ascii="Roboto" w:hAnsi="Roboto"/>
          <w:sz w:val="20"/>
          <w:szCs w:val="20"/>
        </w:rPr>
        <w:t xml:space="preserve">Previously, </w:t>
      </w:r>
      <w:r w:rsidR="009A5771" w:rsidRPr="00CD0B74">
        <w:rPr>
          <w:rFonts w:ascii="Roboto" w:hAnsi="Roboto"/>
          <w:sz w:val="20"/>
          <w:szCs w:val="20"/>
        </w:rPr>
        <w:t>GBV case registers were not being utilized, instead GBV/SGBV cases were being recorded as criminal cases</w:t>
      </w:r>
      <w:r w:rsidR="00B90C56" w:rsidRPr="00CD0B74">
        <w:rPr>
          <w:rFonts w:ascii="Roboto" w:hAnsi="Roboto"/>
          <w:sz w:val="20"/>
          <w:szCs w:val="20"/>
        </w:rPr>
        <w:t xml:space="preserve">” </w:t>
      </w:r>
      <w:r w:rsidR="007D64BE" w:rsidRPr="00CD0B74">
        <w:rPr>
          <w:rFonts w:ascii="Roboto" w:hAnsi="Roboto"/>
          <w:sz w:val="20"/>
          <w:szCs w:val="20"/>
        </w:rPr>
        <w:t>(</w:t>
      </w:r>
      <w:r w:rsidR="00B90C56" w:rsidRPr="00CD0B74">
        <w:rPr>
          <w:rFonts w:ascii="Roboto" w:hAnsi="Roboto"/>
          <w:sz w:val="20"/>
          <w:szCs w:val="20"/>
        </w:rPr>
        <w:t>KII with JTI</w:t>
      </w:r>
      <w:r w:rsidR="007D64BE" w:rsidRPr="00CD0B74">
        <w:rPr>
          <w:rFonts w:ascii="Roboto" w:hAnsi="Roboto"/>
          <w:sz w:val="20"/>
          <w:szCs w:val="20"/>
        </w:rPr>
        <w:t>)</w:t>
      </w:r>
      <w:r w:rsidR="00B90C56" w:rsidRPr="00CD0B74">
        <w:rPr>
          <w:rFonts w:ascii="Roboto" w:hAnsi="Roboto"/>
          <w:sz w:val="20"/>
          <w:szCs w:val="20"/>
        </w:rPr>
        <w:t>.</w:t>
      </w:r>
      <w:r w:rsidR="009A5771" w:rsidRPr="00CD0B74">
        <w:rPr>
          <w:rFonts w:ascii="Roboto" w:hAnsi="Roboto"/>
          <w:sz w:val="20"/>
          <w:szCs w:val="20"/>
        </w:rPr>
        <w:t xml:space="preserve"> </w:t>
      </w:r>
    </w:p>
    <w:p w14:paraId="0327D820" w14:textId="5EB8E20C" w:rsidR="009A5771" w:rsidRPr="00CD0B74" w:rsidRDefault="009A5771" w:rsidP="00D747F6">
      <w:pPr>
        <w:spacing w:after="0" w:line="240" w:lineRule="auto"/>
        <w:jc w:val="both"/>
        <w:rPr>
          <w:rFonts w:ascii="Roboto" w:hAnsi="Roboto" w:cs="Times New Roman"/>
        </w:rPr>
      </w:pPr>
      <w:r w:rsidRPr="00CD0B74">
        <w:rPr>
          <w:rFonts w:ascii="Roboto" w:hAnsi="Roboto" w:cs="Times New Roman"/>
        </w:rPr>
        <w:t xml:space="preserve">The victim </w:t>
      </w:r>
      <w:proofErr w:type="spellStart"/>
      <w:r w:rsidRPr="00CD0B74">
        <w:rPr>
          <w:rFonts w:ascii="Roboto" w:hAnsi="Roboto" w:cs="Times New Roman"/>
        </w:rPr>
        <w:t>centred</w:t>
      </w:r>
      <w:proofErr w:type="spellEnd"/>
      <w:r w:rsidRPr="00CD0B74">
        <w:rPr>
          <w:rFonts w:ascii="Roboto" w:hAnsi="Roboto" w:cs="Times New Roman"/>
        </w:rPr>
        <w:t xml:space="preserve"> approach is taking root and has improved victim participation in the criminal justice system that is majorly focused on the accused. The project also contributed to expansion of the geographical reach of A2J services for GBV survivors through the 11 centers of excellence targeted. </w:t>
      </w:r>
    </w:p>
    <w:p w14:paraId="73D92432" w14:textId="77777777" w:rsidR="00BB6CB8" w:rsidRPr="00CD0B74" w:rsidRDefault="00BB6CB8" w:rsidP="00D747F6">
      <w:pPr>
        <w:spacing w:after="0" w:line="240" w:lineRule="auto"/>
        <w:jc w:val="both"/>
        <w:rPr>
          <w:rFonts w:ascii="Roboto" w:hAnsi="Roboto" w:cs="Times New Roman"/>
        </w:rPr>
      </w:pPr>
    </w:p>
    <w:p w14:paraId="0919EB72" w14:textId="77777777" w:rsidR="00BB6CB8" w:rsidRPr="00CD0B74" w:rsidRDefault="00BB6CB8" w:rsidP="00BB6CB8">
      <w:pPr>
        <w:spacing w:line="240" w:lineRule="auto"/>
        <w:jc w:val="both"/>
        <w:rPr>
          <w:rFonts w:ascii="Roboto" w:hAnsi="Roboto"/>
          <w:shd w:val="clear" w:color="auto" w:fill="FFFFFF"/>
        </w:rPr>
      </w:pPr>
      <w:r w:rsidRPr="00CD0B74">
        <w:rPr>
          <w:rFonts w:ascii="Roboto" w:hAnsi="Roboto"/>
        </w:rPr>
        <w:t>The evaluation observed the need for an agreed working definition of GBV for project implementation. The term GBV evolved from the Violence Against Women (VAW). The UN Declaration on Elimination of Violence against Women (1993) defines VAW as “any act of GBV which results in or is likely to result in physical, sexual or psychological harm or suffering to women, including threats of such acts, coercion or are arbitrarily deprivation of liberty, whether occurring in public or private life.”</w:t>
      </w:r>
      <w:r w:rsidRPr="00CD0B74">
        <w:rPr>
          <w:rStyle w:val="FootnoteReference"/>
          <w:rFonts w:ascii="Roboto" w:hAnsi="Roboto"/>
        </w:rPr>
        <w:footnoteReference w:id="37"/>
      </w:r>
      <w:r w:rsidRPr="00CD0B74">
        <w:rPr>
          <w:rFonts w:ascii="Roboto" w:hAnsi="Roboto"/>
        </w:rPr>
        <w:t xml:space="preserve"> UN Women defines GBV as “</w:t>
      </w:r>
      <w:r w:rsidRPr="00CD0B74">
        <w:rPr>
          <w:rFonts w:ascii="Roboto" w:hAnsi="Roboto"/>
          <w:shd w:val="clear" w:color="auto" w:fill="FFFFFF"/>
        </w:rPr>
        <w:t xml:space="preserve">harmful acts directed at an individual or a group of individuals based on their gender. It is rooted in gender inequality, the abuse of power and harmful norms. The term is primarily used to underscore the fact that structural, gender-based power differentials place women and girls at risk of multiple forms of violence. While women and girls suffer disproportionately from GBV, men and boys can also be targeted. </w:t>
      </w:r>
    </w:p>
    <w:p w14:paraId="2A9AFD79" w14:textId="33957615" w:rsidR="009A5771" w:rsidRPr="00CD0B74" w:rsidRDefault="00BB6CB8" w:rsidP="006A7620">
      <w:pPr>
        <w:spacing w:line="240" w:lineRule="auto"/>
        <w:jc w:val="both"/>
        <w:rPr>
          <w:rFonts w:ascii="Roboto" w:hAnsi="Roboto" w:cs="Times New Roman"/>
          <w:b/>
          <w:bCs/>
        </w:rPr>
      </w:pPr>
      <w:r w:rsidRPr="00CD0B74">
        <w:rPr>
          <w:rFonts w:ascii="Roboto" w:hAnsi="Roboto"/>
          <w:shd w:val="clear" w:color="auto" w:fill="FFFFFF"/>
        </w:rPr>
        <w:t>Violence against women and girls (VAW/G) is defined as any act of GBV that results in, or is likely to result in, physical, sexual or mental harm or suffering to women and girls, including threats of such acts, coercion or arbitrary deprivation of liberty, whether occurring in public or in private life. VAWG therefore encompasses, but is not limited to, physical, sexual and psychological violence occurring in the family or within the general community and perpetrated or condoned by the State.”</w:t>
      </w:r>
      <w:r w:rsidRPr="00CD0B74">
        <w:rPr>
          <w:rStyle w:val="FootnoteReference"/>
          <w:rFonts w:ascii="Roboto" w:hAnsi="Roboto"/>
          <w:shd w:val="clear" w:color="auto" w:fill="FFFFFF"/>
        </w:rPr>
        <w:footnoteReference w:id="38"/>
      </w:r>
      <w:r w:rsidRPr="00CD0B74">
        <w:rPr>
          <w:rFonts w:ascii="Roboto" w:hAnsi="Roboto"/>
          <w:shd w:val="clear" w:color="auto" w:fill="FFFFFF"/>
        </w:rPr>
        <w:t xml:space="preserve"> The DVA</w:t>
      </w:r>
      <w:r w:rsidRPr="00CD0B74">
        <w:rPr>
          <w:rStyle w:val="FootnoteReference"/>
          <w:rFonts w:ascii="Roboto" w:hAnsi="Roboto"/>
          <w:shd w:val="clear" w:color="auto" w:fill="FFFFFF"/>
        </w:rPr>
        <w:footnoteReference w:id="39"/>
      </w:r>
      <w:r w:rsidRPr="00CD0B74">
        <w:rPr>
          <w:rFonts w:ascii="Roboto" w:hAnsi="Roboto"/>
          <w:shd w:val="clear" w:color="auto" w:fill="FFFFFF"/>
        </w:rPr>
        <w:t xml:space="preserve">  defines GBV to include; </w:t>
      </w:r>
      <w:hyperlink r:id="rId25" w:anchor="defn-term-physical_abuse" w:history="1">
        <w:r w:rsidRPr="00CD0B74">
          <w:rPr>
            <w:rFonts w:ascii="Roboto" w:hAnsi="Roboto"/>
            <w:u w:val="single"/>
            <w:shd w:val="clear" w:color="auto" w:fill="FFFFFF"/>
          </w:rPr>
          <w:t>physica</w:t>
        </w:r>
      </w:hyperlink>
      <w:r w:rsidRPr="00CD0B74">
        <w:rPr>
          <w:rFonts w:ascii="Roboto" w:hAnsi="Roboto"/>
        </w:rPr>
        <w:t>l</w:t>
      </w:r>
      <w:r w:rsidRPr="00CD0B74">
        <w:rPr>
          <w:rFonts w:ascii="Roboto" w:hAnsi="Roboto"/>
          <w:shd w:val="clear" w:color="auto" w:fill="FFFFFF"/>
        </w:rPr>
        <w:t>, </w:t>
      </w:r>
      <w:hyperlink r:id="rId26" w:anchor="defn-term-sexual_abuse" w:history="1">
        <w:r w:rsidRPr="00CD0B74">
          <w:rPr>
            <w:rFonts w:ascii="Roboto" w:hAnsi="Roboto"/>
            <w:u w:val="single"/>
            <w:shd w:val="clear" w:color="auto" w:fill="FFFFFF"/>
          </w:rPr>
          <w:t>sexual</w:t>
        </w:r>
      </w:hyperlink>
      <w:r w:rsidRPr="00CD0B74">
        <w:rPr>
          <w:rFonts w:ascii="Roboto" w:hAnsi="Roboto"/>
          <w:shd w:val="clear" w:color="auto" w:fill="FFFFFF"/>
        </w:rPr>
        <w:t>, </w:t>
      </w:r>
      <w:hyperlink r:id="rId27" w:anchor="defn-term-emotional__verbal_and_psychological_abuse" w:history="1">
        <w:r w:rsidRPr="00CD0B74">
          <w:rPr>
            <w:rFonts w:ascii="Roboto" w:hAnsi="Roboto"/>
            <w:u w:val="single"/>
            <w:shd w:val="clear" w:color="auto" w:fill="FFFFFF"/>
          </w:rPr>
          <w:t xml:space="preserve">emotional, verbal, psychological </w:t>
        </w:r>
      </w:hyperlink>
      <w:r w:rsidRPr="00CD0B74">
        <w:rPr>
          <w:rFonts w:ascii="Roboto" w:hAnsi="Roboto"/>
          <w:shd w:val="clear" w:color="auto" w:fill="FFFFFF"/>
        </w:rPr>
        <w:t>and </w:t>
      </w:r>
      <w:hyperlink r:id="rId28" w:anchor="defn-term-economic_abuse" w:history="1">
        <w:r w:rsidRPr="00CD0B74">
          <w:rPr>
            <w:rFonts w:ascii="Roboto" w:hAnsi="Roboto"/>
            <w:u w:val="single"/>
            <w:shd w:val="clear" w:color="auto" w:fill="FFFFFF"/>
          </w:rPr>
          <w:t>economic abuse</w:t>
        </w:r>
      </w:hyperlink>
      <w:r w:rsidRPr="00CD0B74">
        <w:rPr>
          <w:rFonts w:ascii="Roboto" w:hAnsi="Roboto"/>
        </w:rPr>
        <w:t xml:space="preserve"> while the Penal Code Act also lays out a broad range of GBV related offences. The terms Sexual Violence, GBV, VAW/G, and SGBV are frequently used interchangeably. Over time GBV has become an umbrella term for any harm that is perpetuated against a person’s will based on unequal relations between women and men as well as through abuse of power. However, it is important to note that all terms relate to a violation of fundamental human rights that perpetuate sex–stereotyped roles which deny human dignity and the self–determination of an individual and hamper human development. </w:t>
      </w:r>
    </w:p>
    <w:p w14:paraId="16FAC721" w14:textId="7193996D" w:rsidR="009A5771" w:rsidRPr="00CD0B74" w:rsidRDefault="009A5771" w:rsidP="00544A3C">
      <w:pPr>
        <w:pStyle w:val="Heading2"/>
        <w:numPr>
          <w:ilvl w:val="2"/>
          <w:numId w:val="33"/>
        </w:numPr>
        <w:spacing w:line="240" w:lineRule="auto"/>
        <w:ind w:left="426" w:hanging="426"/>
        <w:rPr>
          <w:rFonts w:ascii="Roboto" w:hAnsi="Roboto"/>
          <w:b/>
          <w:bCs/>
          <w:color w:val="auto"/>
          <w:sz w:val="24"/>
          <w:szCs w:val="24"/>
        </w:rPr>
      </w:pPr>
      <w:bookmarkStart w:id="54" w:name="_Toc135399138"/>
      <w:r w:rsidRPr="00CD0B74">
        <w:rPr>
          <w:rFonts w:ascii="Roboto" w:hAnsi="Roboto"/>
          <w:b/>
          <w:bCs/>
          <w:color w:val="auto"/>
          <w:sz w:val="24"/>
          <w:szCs w:val="24"/>
        </w:rPr>
        <w:t>Relevance of strategies adopted and choice of partners in addressing needs of beneficiaries and stakeholders.</w:t>
      </w:r>
      <w:bookmarkEnd w:id="54"/>
    </w:p>
    <w:p w14:paraId="730B38EF" w14:textId="0126D911" w:rsidR="0064656D" w:rsidRPr="00CD0B74" w:rsidRDefault="00C817FE" w:rsidP="006C7E14">
      <w:pPr>
        <w:pStyle w:val="pf0"/>
        <w:spacing w:after="0" w:afterAutospacing="0"/>
        <w:jc w:val="both"/>
        <w:rPr>
          <w:rFonts w:ascii="Roboto" w:hAnsi="Roboto" w:cs="Arial"/>
          <w:sz w:val="20"/>
          <w:szCs w:val="20"/>
        </w:rPr>
      </w:pPr>
      <w:r w:rsidRPr="00CD0B74">
        <w:rPr>
          <w:rFonts w:ascii="Roboto" w:hAnsi="Roboto"/>
          <w:b/>
          <w:bCs/>
          <w:sz w:val="22"/>
          <w:szCs w:val="22"/>
        </w:rPr>
        <w:t>Finding 4. The project adopted relevant strategies and partnered with key justice actors in addressing the needs of beneficiaries and stakeholders.</w:t>
      </w:r>
      <w:r w:rsidRPr="00CD0B74">
        <w:rPr>
          <w:rFonts w:ascii="Roboto" w:hAnsi="Roboto"/>
          <w:b/>
          <w:bCs/>
        </w:rPr>
        <w:t xml:space="preserve"> </w:t>
      </w:r>
      <w:r w:rsidR="009A5771" w:rsidRPr="00CD0B74">
        <w:rPr>
          <w:rFonts w:ascii="Roboto" w:hAnsi="Roboto"/>
        </w:rPr>
        <w:t xml:space="preserve">The project adopted a </w:t>
      </w:r>
      <w:r w:rsidR="009D30E0" w:rsidRPr="00CD0B74">
        <w:rPr>
          <w:rFonts w:ascii="Roboto" w:hAnsi="Roboto"/>
        </w:rPr>
        <w:t>three-pronged</w:t>
      </w:r>
      <w:r w:rsidR="009A5771" w:rsidRPr="00CD0B74">
        <w:rPr>
          <w:rFonts w:ascii="Roboto" w:hAnsi="Roboto"/>
        </w:rPr>
        <w:t xml:space="preserve"> approach</w:t>
      </w:r>
      <w:r w:rsidR="009A5771" w:rsidRPr="00CD0B74">
        <w:rPr>
          <w:rFonts w:ascii="Roboto" w:eastAsia="ヒラギノ角ゴ Pro W3" w:hAnsi="Roboto" w:cstheme="minorHAnsi"/>
        </w:rPr>
        <w:t xml:space="preserve"> in enhancing access to fair justice mechanisms and redress based on relevant gender equality standards through strengthened</w:t>
      </w:r>
      <w:r w:rsidR="009A5771" w:rsidRPr="00CD0B74">
        <w:rPr>
          <w:rFonts w:ascii="Roboto" w:hAnsi="Roboto"/>
        </w:rPr>
        <w:t xml:space="preserve"> </w:t>
      </w:r>
      <w:r w:rsidR="009A5771" w:rsidRPr="00CD0B74">
        <w:rPr>
          <w:rFonts w:ascii="Roboto" w:eastAsia="ヒラギノ角ゴ Pro W3" w:hAnsi="Roboto" w:cstheme="minorHAnsi"/>
        </w:rPr>
        <w:t>systems and capacities to address gender discrimination and other barriers to women’s access to justice at all levels and stages of the justice delivery chain.</w:t>
      </w:r>
      <w:r w:rsidR="009A5771" w:rsidRPr="00CD0B74">
        <w:rPr>
          <w:rFonts w:ascii="Roboto" w:hAnsi="Roboto"/>
        </w:rPr>
        <w:t xml:space="preserve"> The Judiciary was the lead implementing institution with the Registrar JTI</w:t>
      </w:r>
      <w:r w:rsidR="009A5771" w:rsidRPr="00CD0B74">
        <w:rPr>
          <w:rStyle w:val="FootnoteReference"/>
          <w:rFonts w:ascii="Roboto" w:hAnsi="Roboto"/>
        </w:rPr>
        <w:footnoteReference w:id="40"/>
      </w:r>
      <w:r w:rsidR="009A5771" w:rsidRPr="00CD0B74">
        <w:rPr>
          <w:rFonts w:ascii="Roboto" w:hAnsi="Roboto"/>
        </w:rPr>
        <w:t xml:space="preserve">-administrative head planning, coordination and implementation of training activities in the Judiciary as the lead focal point person. </w:t>
      </w:r>
      <w:r w:rsidR="00351EFD" w:rsidRPr="00CD0B74">
        <w:rPr>
          <w:rFonts w:ascii="Roboto" w:hAnsi="Roboto"/>
        </w:rPr>
        <w:t xml:space="preserve">The Judiciary, </w:t>
      </w:r>
      <w:r w:rsidR="009A5771" w:rsidRPr="00CD0B74">
        <w:rPr>
          <w:rFonts w:ascii="Roboto" w:hAnsi="Roboto"/>
        </w:rPr>
        <w:t xml:space="preserve">UPF and ODPP-frontline justice institutions and the Directorate of Government analytical Laboratories were targeted. These institutions complement each other in </w:t>
      </w:r>
      <w:r w:rsidR="00174EBD" w:rsidRPr="00CD0B74">
        <w:rPr>
          <w:rFonts w:ascii="Roboto" w:hAnsi="Roboto"/>
        </w:rPr>
        <w:t xml:space="preserve">the justice chain and specifically in </w:t>
      </w:r>
      <w:r w:rsidR="009A5771" w:rsidRPr="00CD0B74">
        <w:rPr>
          <w:rFonts w:ascii="Roboto" w:hAnsi="Roboto"/>
        </w:rPr>
        <w:t>addressing GBV against women and girls</w:t>
      </w:r>
      <w:r w:rsidR="009A5771" w:rsidRPr="00CD0B74">
        <w:rPr>
          <w:rFonts w:ascii="Roboto" w:eastAsia="SimSun" w:hAnsi="Roboto"/>
        </w:rPr>
        <w:t xml:space="preserve">. The project’s implementation was focused on a gender sensitive, victim </w:t>
      </w:r>
      <w:proofErr w:type="spellStart"/>
      <w:r w:rsidR="009A5771" w:rsidRPr="00CD0B74">
        <w:rPr>
          <w:rFonts w:ascii="Roboto" w:eastAsia="SimSun" w:hAnsi="Roboto"/>
        </w:rPr>
        <w:t>centered</w:t>
      </w:r>
      <w:proofErr w:type="spellEnd"/>
      <w:r w:rsidR="009A5771" w:rsidRPr="00CD0B74">
        <w:rPr>
          <w:rFonts w:ascii="Roboto" w:eastAsia="SimSun" w:hAnsi="Roboto"/>
        </w:rPr>
        <w:t xml:space="preserve"> and trauma informed approach</w:t>
      </w:r>
      <w:r w:rsidR="0064656D" w:rsidRPr="00CD0B74">
        <w:rPr>
          <w:rFonts w:ascii="Roboto" w:eastAsia="SimSun" w:hAnsi="Roboto"/>
        </w:rPr>
        <w:t>.</w:t>
      </w:r>
      <w:r w:rsidR="00004231" w:rsidRPr="00CD0B74">
        <w:rPr>
          <w:rFonts w:ascii="Roboto" w:eastAsia="SimSun" w:hAnsi="Roboto"/>
        </w:rPr>
        <w:t xml:space="preserve"> </w:t>
      </w:r>
    </w:p>
    <w:p w14:paraId="781808F0" w14:textId="4A621660" w:rsidR="005070CC" w:rsidRPr="00CD0B74" w:rsidRDefault="0064656D" w:rsidP="006A7620">
      <w:pPr>
        <w:pStyle w:val="pf0"/>
        <w:spacing w:before="0" w:beforeAutospacing="0"/>
        <w:ind w:left="720"/>
        <w:jc w:val="both"/>
        <w:rPr>
          <w:rFonts w:ascii="Roboto" w:hAnsi="Roboto" w:cstheme="minorHAnsi"/>
          <w:sz w:val="20"/>
          <w:szCs w:val="20"/>
        </w:rPr>
      </w:pPr>
      <w:r w:rsidRPr="00CD0B74">
        <w:rPr>
          <w:rFonts w:ascii="Roboto" w:hAnsi="Roboto" w:cs="Segoe UI"/>
          <w:sz w:val="20"/>
          <w:szCs w:val="20"/>
        </w:rPr>
        <w:t xml:space="preserve"> </w:t>
      </w:r>
      <w:r w:rsidR="003F5036" w:rsidRPr="00CD0B74">
        <w:rPr>
          <w:rFonts w:ascii="Roboto" w:hAnsi="Roboto" w:cstheme="minorHAnsi"/>
          <w:sz w:val="20"/>
          <w:szCs w:val="20"/>
        </w:rPr>
        <w:t>“</w:t>
      </w:r>
      <w:r w:rsidR="00004231" w:rsidRPr="00CD0B74">
        <w:rPr>
          <w:rFonts w:ascii="Roboto" w:hAnsi="Roboto" w:cstheme="minorHAnsi"/>
          <w:sz w:val="20"/>
          <w:szCs w:val="20"/>
        </w:rPr>
        <w:t xml:space="preserve">In a UNW monitoring mission to Kasese we noted that the provision of the audio-visual linkages has greatly improved on the status of the court in terms of being in sync with developments regarding exposure of GBV survivors to secondary trauma. </w:t>
      </w:r>
      <w:r w:rsidR="0044459E" w:rsidRPr="00CD0B74">
        <w:rPr>
          <w:rFonts w:ascii="Roboto" w:hAnsi="Roboto" w:cstheme="minorHAnsi"/>
          <w:sz w:val="20"/>
          <w:szCs w:val="20"/>
        </w:rPr>
        <w:t xml:space="preserve">The use of </w:t>
      </w:r>
      <w:r w:rsidR="008F037E" w:rsidRPr="00CD0B74">
        <w:rPr>
          <w:rFonts w:ascii="Roboto" w:hAnsi="Roboto" w:cstheme="minorHAnsi"/>
          <w:sz w:val="20"/>
          <w:szCs w:val="20"/>
        </w:rPr>
        <w:t>audio-visual</w:t>
      </w:r>
      <w:r w:rsidR="005070CC" w:rsidRPr="00CD0B74">
        <w:rPr>
          <w:rFonts w:ascii="Roboto" w:hAnsi="Roboto" w:cstheme="minorHAnsi"/>
          <w:sz w:val="20"/>
          <w:szCs w:val="20"/>
        </w:rPr>
        <w:t xml:space="preserve"> linkage and </w:t>
      </w:r>
      <w:r w:rsidR="005950BA" w:rsidRPr="00CD0B74">
        <w:rPr>
          <w:rFonts w:ascii="Roboto" w:hAnsi="Roboto" w:cstheme="minorHAnsi"/>
          <w:sz w:val="20"/>
          <w:szCs w:val="20"/>
        </w:rPr>
        <w:t>victims’</w:t>
      </w:r>
      <w:r w:rsidR="005070CC" w:rsidRPr="00CD0B74">
        <w:rPr>
          <w:rFonts w:ascii="Roboto" w:hAnsi="Roboto" w:cstheme="minorHAnsi"/>
          <w:sz w:val="20"/>
          <w:szCs w:val="20"/>
        </w:rPr>
        <w:t xml:space="preserve"> friendly room</w:t>
      </w:r>
      <w:r w:rsidR="00174EBD" w:rsidRPr="00CD0B74">
        <w:rPr>
          <w:rFonts w:ascii="Roboto" w:hAnsi="Roboto" w:cstheme="minorHAnsi"/>
          <w:sz w:val="20"/>
          <w:szCs w:val="20"/>
        </w:rPr>
        <w:t>s</w:t>
      </w:r>
      <w:r w:rsidR="005070CC" w:rsidRPr="00CD0B74">
        <w:rPr>
          <w:rFonts w:ascii="Roboto" w:hAnsi="Roboto" w:cstheme="minorHAnsi"/>
          <w:sz w:val="20"/>
          <w:szCs w:val="20"/>
        </w:rPr>
        <w:t xml:space="preserve"> allow</w:t>
      </w:r>
      <w:r w:rsidR="0044459E" w:rsidRPr="00CD0B74">
        <w:rPr>
          <w:rFonts w:ascii="Roboto" w:hAnsi="Roboto" w:cstheme="minorHAnsi"/>
          <w:sz w:val="20"/>
          <w:szCs w:val="20"/>
        </w:rPr>
        <w:t>ed</w:t>
      </w:r>
      <w:r w:rsidR="00174EBD" w:rsidRPr="00CD0B74">
        <w:rPr>
          <w:rFonts w:ascii="Roboto" w:hAnsi="Roboto" w:cstheme="minorHAnsi"/>
          <w:sz w:val="20"/>
          <w:szCs w:val="20"/>
        </w:rPr>
        <w:t xml:space="preserve"> survivors of GBV to </w:t>
      </w:r>
      <w:r w:rsidR="00EC1902" w:rsidRPr="00CD0B74">
        <w:rPr>
          <w:rFonts w:ascii="Roboto" w:hAnsi="Roboto" w:cstheme="minorHAnsi"/>
          <w:sz w:val="20"/>
          <w:szCs w:val="20"/>
        </w:rPr>
        <w:t>provide evidence</w:t>
      </w:r>
      <w:r w:rsidR="0044459E" w:rsidRPr="00CD0B74">
        <w:rPr>
          <w:rFonts w:ascii="Roboto" w:hAnsi="Roboto" w:cstheme="minorHAnsi"/>
          <w:sz w:val="20"/>
          <w:szCs w:val="20"/>
        </w:rPr>
        <w:t xml:space="preserve"> outside</w:t>
      </w:r>
      <w:r w:rsidR="005070CC" w:rsidRPr="00CD0B74">
        <w:rPr>
          <w:rFonts w:ascii="Roboto" w:hAnsi="Roboto" w:cstheme="minorHAnsi"/>
          <w:sz w:val="20"/>
          <w:szCs w:val="20"/>
        </w:rPr>
        <w:t xml:space="preserve"> open court linked to the </w:t>
      </w:r>
      <w:r w:rsidR="0044459E" w:rsidRPr="00CD0B74">
        <w:rPr>
          <w:rFonts w:ascii="Roboto" w:hAnsi="Roboto" w:cstheme="minorHAnsi"/>
          <w:sz w:val="20"/>
          <w:szCs w:val="20"/>
        </w:rPr>
        <w:t xml:space="preserve">accused/perpetrator via </w:t>
      </w:r>
      <w:r w:rsidR="005070CC" w:rsidRPr="00CD0B74">
        <w:rPr>
          <w:rFonts w:ascii="Roboto" w:hAnsi="Roboto" w:cstheme="minorHAnsi"/>
          <w:sz w:val="20"/>
          <w:szCs w:val="20"/>
        </w:rPr>
        <w:t>screens</w:t>
      </w:r>
      <w:r w:rsidR="0044459E" w:rsidRPr="00CD0B74">
        <w:rPr>
          <w:rFonts w:ascii="Roboto" w:hAnsi="Roboto" w:cstheme="minorHAnsi"/>
          <w:sz w:val="20"/>
          <w:szCs w:val="20"/>
        </w:rPr>
        <w:t xml:space="preserve">. The technological advancement is </w:t>
      </w:r>
      <w:r w:rsidR="005070CC" w:rsidRPr="00CD0B74">
        <w:rPr>
          <w:rFonts w:ascii="Roboto" w:hAnsi="Roboto" w:cstheme="minorHAnsi"/>
          <w:sz w:val="20"/>
          <w:szCs w:val="20"/>
        </w:rPr>
        <w:t>a whole new environment and</w:t>
      </w:r>
      <w:r w:rsidR="0044459E" w:rsidRPr="00CD0B74">
        <w:rPr>
          <w:rFonts w:ascii="Roboto" w:hAnsi="Roboto" w:cstheme="minorHAnsi"/>
          <w:sz w:val="20"/>
          <w:szCs w:val="20"/>
        </w:rPr>
        <w:t xml:space="preserve"> experience for court users that allows </w:t>
      </w:r>
      <w:r w:rsidR="005070CC" w:rsidRPr="00CD0B74">
        <w:rPr>
          <w:rFonts w:ascii="Roboto" w:hAnsi="Roboto" w:cstheme="minorHAnsi"/>
          <w:sz w:val="20"/>
          <w:szCs w:val="20"/>
        </w:rPr>
        <w:t xml:space="preserve">for a progressive court </w:t>
      </w:r>
      <w:r w:rsidR="008F037E" w:rsidRPr="00CD0B74">
        <w:rPr>
          <w:rFonts w:ascii="Roboto" w:hAnsi="Roboto" w:cstheme="minorHAnsi"/>
          <w:sz w:val="20"/>
          <w:szCs w:val="20"/>
        </w:rPr>
        <w:t>proceeding</w:t>
      </w:r>
      <w:r w:rsidR="0044459E" w:rsidRPr="00CD0B74">
        <w:rPr>
          <w:rFonts w:ascii="Roboto" w:hAnsi="Roboto" w:cstheme="minorHAnsi"/>
          <w:sz w:val="20"/>
          <w:szCs w:val="20"/>
        </w:rPr>
        <w:t xml:space="preserve">. The </w:t>
      </w:r>
      <w:r w:rsidR="005070CC" w:rsidRPr="00CD0B74">
        <w:rPr>
          <w:rFonts w:ascii="Roboto" w:hAnsi="Roboto" w:cstheme="minorHAnsi"/>
          <w:sz w:val="20"/>
          <w:szCs w:val="20"/>
        </w:rPr>
        <w:t>victim friendly room</w:t>
      </w:r>
      <w:r w:rsidR="0044459E" w:rsidRPr="00CD0B74">
        <w:rPr>
          <w:rFonts w:ascii="Roboto" w:hAnsi="Roboto" w:cstheme="minorHAnsi"/>
          <w:sz w:val="20"/>
          <w:szCs w:val="20"/>
        </w:rPr>
        <w:t>s are conducive, allowing for a survivor to</w:t>
      </w:r>
      <w:r w:rsidR="005070CC" w:rsidRPr="00CD0B74">
        <w:rPr>
          <w:rFonts w:ascii="Roboto" w:hAnsi="Roboto" w:cstheme="minorHAnsi"/>
          <w:sz w:val="20"/>
          <w:szCs w:val="20"/>
        </w:rPr>
        <w:t xml:space="preserve"> comfortably give their evidence without going through secondary trauma</w:t>
      </w:r>
      <w:r w:rsidR="003F5036" w:rsidRPr="00CD0B74">
        <w:rPr>
          <w:rFonts w:ascii="Roboto" w:hAnsi="Roboto" w:cstheme="minorHAnsi"/>
          <w:sz w:val="20"/>
          <w:szCs w:val="20"/>
        </w:rPr>
        <w:t>”, (KII with UN women)</w:t>
      </w:r>
      <w:r w:rsidR="005070CC" w:rsidRPr="00CD0B74">
        <w:rPr>
          <w:rFonts w:ascii="Roboto" w:hAnsi="Roboto" w:cstheme="minorHAnsi"/>
          <w:sz w:val="20"/>
          <w:szCs w:val="20"/>
        </w:rPr>
        <w:t>.</w:t>
      </w:r>
    </w:p>
    <w:p w14:paraId="6C692787" w14:textId="2409DDF6" w:rsidR="00DA75A5" w:rsidRPr="00CD0B74" w:rsidRDefault="009671D0" w:rsidP="00D747F6">
      <w:pPr>
        <w:spacing w:after="0" w:line="240" w:lineRule="auto"/>
        <w:jc w:val="both"/>
        <w:rPr>
          <w:rFonts w:ascii="Roboto" w:hAnsi="Roboto" w:cs="Times New Roman"/>
        </w:rPr>
      </w:pPr>
      <w:r w:rsidRPr="00CD0B74">
        <w:rPr>
          <w:rFonts w:ascii="Roboto" w:eastAsia="SimSun" w:hAnsi="Roboto" w:cs="Times New Roman"/>
        </w:rPr>
        <w:lastRenderedPageBreak/>
        <w:t>Employing complementary civil society support through l</w:t>
      </w:r>
      <w:r w:rsidR="009A5771" w:rsidRPr="00CD0B74">
        <w:rPr>
          <w:rFonts w:ascii="Roboto" w:eastAsia="SimSun" w:hAnsi="Roboto" w:cs="Times New Roman"/>
        </w:rPr>
        <w:t>egal aid service providers such as J</w:t>
      </w:r>
      <w:r w:rsidRPr="00CD0B74">
        <w:rPr>
          <w:rFonts w:ascii="Roboto" w:eastAsia="SimSun" w:hAnsi="Roboto" w:cs="Times New Roman"/>
        </w:rPr>
        <w:t>CU</w:t>
      </w:r>
      <w:r w:rsidR="009A5771" w:rsidRPr="00CD0B74">
        <w:rPr>
          <w:rFonts w:ascii="Roboto" w:eastAsia="SimSun" w:hAnsi="Roboto" w:cs="Times New Roman"/>
        </w:rPr>
        <w:t>, FIDA</w:t>
      </w:r>
      <w:r w:rsidRPr="00CD0B74">
        <w:rPr>
          <w:rFonts w:ascii="Roboto" w:eastAsia="SimSun" w:hAnsi="Roboto" w:cs="Times New Roman"/>
        </w:rPr>
        <w:t>,</w:t>
      </w:r>
      <w:r w:rsidR="009A5771" w:rsidRPr="00CD0B74">
        <w:rPr>
          <w:rFonts w:ascii="Roboto" w:eastAsia="SimSun" w:hAnsi="Roboto" w:cs="Times New Roman"/>
        </w:rPr>
        <w:t xml:space="preserve"> and ULS</w:t>
      </w:r>
      <w:r w:rsidRPr="00CD0B74">
        <w:rPr>
          <w:rFonts w:ascii="Roboto" w:eastAsia="SimSun" w:hAnsi="Roboto" w:cs="Times New Roman"/>
        </w:rPr>
        <w:t>/LAP</w:t>
      </w:r>
      <w:r w:rsidR="009A5771" w:rsidRPr="00CD0B74">
        <w:rPr>
          <w:rFonts w:ascii="Roboto" w:eastAsia="SimSun" w:hAnsi="Roboto" w:cs="Times New Roman"/>
        </w:rPr>
        <w:t xml:space="preserve"> played a </w:t>
      </w:r>
      <w:r w:rsidRPr="00CD0B74">
        <w:rPr>
          <w:rFonts w:ascii="Roboto" w:eastAsia="SimSun" w:hAnsi="Roboto" w:cs="Times New Roman"/>
        </w:rPr>
        <w:t>crucial</w:t>
      </w:r>
      <w:r w:rsidR="009A5771" w:rsidRPr="00CD0B74">
        <w:rPr>
          <w:rFonts w:ascii="Roboto" w:eastAsia="SimSun" w:hAnsi="Roboto" w:cs="Times New Roman"/>
        </w:rPr>
        <w:t xml:space="preserve"> role in creating awareness about the specialist justice system for effective management of GBV and VAC cases as well as training the informal justice actors.</w:t>
      </w:r>
    </w:p>
    <w:p w14:paraId="18E3C2D2" w14:textId="74B5A6BC" w:rsidR="003510B5" w:rsidRPr="00CD0B74" w:rsidRDefault="003510B5" w:rsidP="00D747F6">
      <w:pPr>
        <w:spacing w:after="0" w:line="240" w:lineRule="auto"/>
        <w:jc w:val="both"/>
        <w:rPr>
          <w:rFonts w:ascii="Roboto" w:hAnsi="Roboto" w:cstheme="minorHAnsi"/>
          <w:b/>
          <w:bCs/>
        </w:rPr>
      </w:pPr>
    </w:p>
    <w:p w14:paraId="5C9B5477" w14:textId="47F7DDA0" w:rsidR="00F531CD" w:rsidRPr="00CD0B74" w:rsidRDefault="00A0005A" w:rsidP="00544A3C">
      <w:pPr>
        <w:pStyle w:val="Heading2"/>
        <w:numPr>
          <w:ilvl w:val="1"/>
          <w:numId w:val="33"/>
        </w:numPr>
        <w:spacing w:before="0" w:line="240" w:lineRule="auto"/>
        <w:ind w:left="426" w:hanging="426"/>
        <w:rPr>
          <w:rFonts w:ascii="Roboto" w:hAnsi="Roboto"/>
          <w:b/>
          <w:bCs/>
          <w:color w:val="auto"/>
          <w:sz w:val="24"/>
          <w:szCs w:val="24"/>
        </w:rPr>
      </w:pPr>
      <w:bookmarkStart w:id="55" w:name="_Toc135399139"/>
      <w:r w:rsidRPr="00CD0B74">
        <w:rPr>
          <w:rFonts w:ascii="Roboto" w:hAnsi="Roboto"/>
          <w:b/>
          <w:bCs/>
          <w:color w:val="auto"/>
          <w:sz w:val="24"/>
          <w:szCs w:val="24"/>
        </w:rPr>
        <w:t xml:space="preserve">Effectiveness of the </w:t>
      </w:r>
      <w:r w:rsidR="00F531CD" w:rsidRPr="00CD0B74">
        <w:rPr>
          <w:rFonts w:ascii="Roboto" w:hAnsi="Roboto"/>
          <w:b/>
          <w:bCs/>
          <w:color w:val="auto"/>
          <w:sz w:val="24"/>
          <w:szCs w:val="24"/>
        </w:rPr>
        <w:t>A2J project</w:t>
      </w:r>
      <w:bookmarkEnd w:id="55"/>
    </w:p>
    <w:p w14:paraId="2658AE48" w14:textId="77777777" w:rsidR="00F53AE1" w:rsidRPr="00CD0B74" w:rsidRDefault="00F53AE1" w:rsidP="00D747F6">
      <w:pPr>
        <w:spacing w:after="0" w:line="240" w:lineRule="auto"/>
        <w:rPr>
          <w:rFonts w:ascii="Roboto" w:hAnsi="Roboto"/>
        </w:rPr>
      </w:pPr>
    </w:p>
    <w:tbl>
      <w:tblPr>
        <w:tblStyle w:val="TableGrid"/>
        <w:tblW w:w="0" w:type="auto"/>
        <w:tblLook w:val="04A0" w:firstRow="1" w:lastRow="0" w:firstColumn="1" w:lastColumn="0" w:noHBand="0" w:noVBand="1"/>
      </w:tblPr>
      <w:tblGrid>
        <w:gridCol w:w="2263"/>
        <w:gridCol w:w="7087"/>
      </w:tblGrid>
      <w:tr w:rsidR="00CD0B74" w:rsidRPr="00CD0B74" w14:paraId="3F5AFF52" w14:textId="77777777">
        <w:tc>
          <w:tcPr>
            <w:tcW w:w="2263" w:type="dxa"/>
          </w:tcPr>
          <w:p w14:paraId="1B6873DE" w14:textId="5BBA6DFE" w:rsidR="00F53AE1" w:rsidRPr="00CD0B74" w:rsidRDefault="00F53AE1" w:rsidP="00D747F6">
            <w:pPr>
              <w:jc w:val="both"/>
              <w:rPr>
                <w:rFonts w:ascii="Roboto" w:eastAsia="Avenir" w:hAnsi="Roboto" w:cs="Times New Roman"/>
                <w:b/>
                <w:bCs/>
                <w:sz w:val="20"/>
                <w:szCs w:val="20"/>
              </w:rPr>
            </w:pPr>
            <w:bookmarkStart w:id="56" w:name="_Hlk131691605"/>
            <w:r w:rsidRPr="00CD0B74">
              <w:rPr>
                <w:rFonts w:ascii="Roboto" w:eastAsia="Avenir" w:hAnsi="Roboto" w:cs="Times New Roman"/>
                <w:b/>
                <w:bCs/>
                <w:sz w:val="20"/>
                <w:szCs w:val="20"/>
              </w:rPr>
              <w:t>Effectiveness Score</w:t>
            </w:r>
          </w:p>
        </w:tc>
        <w:tc>
          <w:tcPr>
            <w:tcW w:w="7087" w:type="dxa"/>
          </w:tcPr>
          <w:p w14:paraId="1131D23C" w14:textId="5972CF5D" w:rsidR="00F53AE1" w:rsidRPr="00CD0B74" w:rsidRDefault="00F53AE1" w:rsidP="00D747F6">
            <w:pPr>
              <w:jc w:val="both"/>
              <w:rPr>
                <w:rFonts w:ascii="Roboto" w:eastAsia="Avenir" w:hAnsi="Roboto" w:cs="Times New Roman"/>
                <w:b/>
                <w:bCs/>
                <w:sz w:val="20"/>
                <w:szCs w:val="20"/>
              </w:rPr>
            </w:pPr>
            <w:r w:rsidRPr="00CD0B74">
              <w:rPr>
                <w:rFonts w:ascii="Roboto" w:eastAsia="Avenir" w:hAnsi="Roboto" w:cs="Times New Roman"/>
                <w:b/>
                <w:bCs/>
                <w:sz w:val="20"/>
                <w:szCs w:val="20"/>
              </w:rPr>
              <w:t xml:space="preserve">B - Satisfactory </w:t>
            </w:r>
          </w:p>
        </w:tc>
      </w:tr>
      <w:tr w:rsidR="00F53AE1" w:rsidRPr="00CD0B74" w14:paraId="3C0DBEEB" w14:textId="77777777">
        <w:tc>
          <w:tcPr>
            <w:tcW w:w="2263" w:type="dxa"/>
          </w:tcPr>
          <w:p w14:paraId="2101B71F" w14:textId="77777777" w:rsidR="00F53AE1" w:rsidRPr="00CD0B74" w:rsidRDefault="00F53AE1" w:rsidP="00D747F6">
            <w:pPr>
              <w:jc w:val="both"/>
              <w:rPr>
                <w:rFonts w:ascii="Roboto" w:eastAsia="Avenir" w:hAnsi="Roboto" w:cs="Times New Roman"/>
                <w:b/>
                <w:bCs/>
                <w:sz w:val="20"/>
                <w:szCs w:val="20"/>
              </w:rPr>
            </w:pPr>
            <w:r w:rsidRPr="00CD0B74">
              <w:rPr>
                <w:rFonts w:ascii="Roboto" w:eastAsia="Arial Unicode MS" w:hAnsi="Roboto" w:cs="Times New Roman"/>
                <w:sz w:val="20"/>
                <w:szCs w:val="20"/>
                <w:u w:color="000000"/>
                <w:bdr w:val="nil"/>
              </w:rPr>
              <w:t>Scoring:</w:t>
            </w:r>
          </w:p>
        </w:tc>
        <w:tc>
          <w:tcPr>
            <w:tcW w:w="7087" w:type="dxa"/>
          </w:tcPr>
          <w:p w14:paraId="59DADAEE" w14:textId="035C820A" w:rsidR="00F53AE1" w:rsidRPr="00CD0B74" w:rsidRDefault="00F53AE1" w:rsidP="00D747F6">
            <w:pPr>
              <w:contextualSpacing/>
              <w:jc w:val="both"/>
              <w:rPr>
                <w:rFonts w:ascii="Roboto" w:eastAsia="Avenir" w:hAnsi="Roboto" w:cstheme="minorHAnsi"/>
                <w:bCs/>
                <w:sz w:val="20"/>
                <w:szCs w:val="20"/>
              </w:rPr>
            </w:pPr>
            <w:r w:rsidRPr="00CD0B74">
              <w:rPr>
                <w:rFonts w:ascii="Roboto" w:eastAsia="Arial Unicode MS" w:hAnsi="Roboto" w:cs="Times New Roman"/>
                <w:sz w:val="20"/>
                <w:szCs w:val="20"/>
                <w:u w:color="000000"/>
                <w:bdr w:val="nil"/>
              </w:rPr>
              <w:t>Scoring: The</w:t>
            </w:r>
            <w:r w:rsidRPr="00CD0B74">
              <w:rPr>
                <w:rFonts w:ascii="Roboto" w:eastAsia="Avenir" w:hAnsi="Roboto" w:cstheme="minorHAnsi"/>
                <w:bCs/>
                <w:sz w:val="20"/>
                <w:szCs w:val="20"/>
              </w:rPr>
              <w:t xml:space="preserve"> A2J interventions met its objectives, outcomes, outputs and targets as defined in the results framework, and aligned to the Project ToC. </w:t>
            </w:r>
            <w:r w:rsidRPr="00CD0B74">
              <w:rPr>
                <w:rFonts w:ascii="Roboto" w:eastAsia="Avenir" w:hAnsi="Roboto" w:cstheme="minorHAnsi"/>
                <w:b/>
                <w:sz w:val="20"/>
                <w:szCs w:val="20"/>
              </w:rPr>
              <w:t>But</w:t>
            </w:r>
            <w:r w:rsidRPr="00CD0B74">
              <w:rPr>
                <w:rFonts w:ascii="Roboto" w:eastAsia="Avenir" w:hAnsi="Roboto" w:cstheme="minorHAnsi"/>
                <w:bCs/>
                <w:sz w:val="20"/>
                <w:szCs w:val="20"/>
              </w:rPr>
              <w:t xml:space="preserve"> some changes are necessary</w:t>
            </w:r>
            <w:r w:rsidR="00D562BF" w:rsidRPr="00CD0B74">
              <w:rPr>
                <w:rFonts w:ascii="Roboto" w:eastAsia="Avenir" w:hAnsi="Roboto" w:cstheme="minorHAnsi"/>
                <w:bCs/>
                <w:sz w:val="20"/>
                <w:szCs w:val="20"/>
              </w:rPr>
              <w:t xml:space="preserve"> particularly to ensure that the activities that lay the foundation for the other activities are implemented in time such as the costed strategy or options paper and the service standards</w:t>
            </w:r>
            <w:r w:rsidRPr="00CD0B74">
              <w:rPr>
                <w:rFonts w:ascii="Roboto" w:eastAsia="Avenir" w:hAnsi="Roboto" w:cstheme="minorHAnsi"/>
                <w:bCs/>
                <w:sz w:val="20"/>
                <w:szCs w:val="20"/>
              </w:rPr>
              <w:t>.</w:t>
            </w:r>
          </w:p>
        </w:tc>
      </w:tr>
    </w:tbl>
    <w:p w14:paraId="222B77ED" w14:textId="17F9352E" w:rsidR="00102DC2" w:rsidRPr="00CD0B74" w:rsidRDefault="00102DC2" w:rsidP="00D747F6">
      <w:pPr>
        <w:spacing w:after="0" w:line="240" w:lineRule="auto"/>
        <w:jc w:val="both"/>
        <w:rPr>
          <w:rFonts w:ascii="Roboto" w:eastAsia="Times New Roman" w:hAnsi="Roboto" w:cs="Times New Roman"/>
        </w:rPr>
      </w:pPr>
    </w:p>
    <w:p w14:paraId="1968D39C" w14:textId="7CA80CA1" w:rsidR="00F531CD" w:rsidRPr="00CD0B74" w:rsidRDefault="00F531CD" w:rsidP="00D747F6">
      <w:pPr>
        <w:spacing w:after="0" w:line="240" w:lineRule="auto"/>
        <w:jc w:val="both"/>
        <w:rPr>
          <w:rFonts w:ascii="Roboto" w:eastAsia="Times New Roman" w:hAnsi="Roboto" w:cs="Times New Roman"/>
        </w:rPr>
      </w:pPr>
      <w:bookmarkStart w:id="57" w:name="_Hlk132283782"/>
      <w:r w:rsidRPr="00CD0B74">
        <w:rPr>
          <w:rFonts w:ascii="Roboto" w:eastAsia="Times New Roman" w:hAnsi="Roboto" w:cs="Times New Roman"/>
        </w:rPr>
        <w:t>The A2J project was designed to complement</w:t>
      </w:r>
      <w:r w:rsidRPr="00CD0B74">
        <w:rPr>
          <w:rFonts w:ascii="Roboto" w:hAnsi="Roboto"/>
          <w:lang w:val="en-GB"/>
        </w:rPr>
        <w:t xml:space="preserve"> the EU-UN Spotlight Initiative and the UN Joint </w:t>
      </w:r>
      <w:r w:rsidR="00AA2037" w:rsidRPr="00CD0B74">
        <w:rPr>
          <w:rFonts w:ascii="Roboto" w:hAnsi="Roboto"/>
          <w:lang w:val="en-GB"/>
        </w:rPr>
        <w:t>Programme</w:t>
      </w:r>
      <w:r w:rsidRPr="00CD0B74">
        <w:rPr>
          <w:rFonts w:ascii="Roboto" w:hAnsi="Roboto"/>
          <w:lang w:val="en-GB"/>
        </w:rPr>
        <w:t xml:space="preserve"> on GBV currently implemented in 20 districts</w:t>
      </w:r>
      <w:r w:rsidRPr="00CD0B74">
        <w:rPr>
          <w:rFonts w:ascii="Roboto" w:hAnsi="Roboto"/>
          <w:vertAlign w:val="superscript"/>
          <w:lang w:val="en-GB"/>
        </w:rPr>
        <w:footnoteReference w:id="41"/>
      </w:r>
      <w:r w:rsidRPr="00CD0B74">
        <w:rPr>
          <w:rFonts w:ascii="Roboto" w:hAnsi="Roboto"/>
          <w:lang w:val="en-GB"/>
        </w:rPr>
        <w:t xml:space="preserve"> and UNICEF’s installation of Audio Video Links and Child Friendly Rooms in seven districts</w:t>
      </w:r>
      <w:r w:rsidRPr="00CD0B74">
        <w:rPr>
          <w:rFonts w:ascii="Roboto" w:hAnsi="Roboto"/>
          <w:vertAlign w:val="superscript"/>
          <w:lang w:val="en-GB"/>
        </w:rPr>
        <w:footnoteReference w:id="42"/>
      </w:r>
      <w:r w:rsidRPr="00CD0B74">
        <w:rPr>
          <w:rFonts w:ascii="Roboto" w:hAnsi="Roboto"/>
          <w:lang w:val="en-GB"/>
        </w:rPr>
        <w:t>.</w:t>
      </w:r>
      <w:r w:rsidRPr="00CD0B74">
        <w:rPr>
          <w:rFonts w:ascii="Roboto" w:hAnsi="Roboto"/>
          <w:sz w:val="20"/>
          <w:szCs w:val="20"/>
          <w:lang w:val="en-GB"/>
        </w:rPr>
        <w:t xml:space="preserve"> </w:t>
      </w:r>
      <w:r w:rsidRPr="00CD0B74">
        <w:rPr>
          <w:rFonts w:ascii="Roboto" w:eastAsia="Times New Roman" w:hAnsi="Roboto" w:cs="Times New Roman"/>
        </w:rPr>
        <w:t xml:space="preserve"> </w:t>
      </w:r>
      <w:bookmarkStart w:id="58" w:name="_Hlk117419173"/>
      <w:r w:rsidRPr="00CD0B74">
        <w:rPr>
          <w:rFonts w:ascii="Roboto" w:eastAsia="Times New Roman" w:hAnsi="Roboto" w:cs="Times New Roman"/>
        </w:rPr>
        <w:t xml:space="preserve">Therefore, the project sought to ensure </w:t>
      </w:r>
      <w:r w:rsidR="0082457B" w:rsidRPr="00CD0B74">
        <w:rPr>
          <w:rFonts w:ascii="Roboto" w:eastAsia="Times New Roman" w:hAnsi="Roboto" w:cs="Times New Roman"/>
        </w:rPr>
        <w:t>s</w:t>
      </w:r>
      <w:r w:rsidRPr="00CD0B74">
        <w:rPr>
          <w:rFonts w:ascii="Roboto" w:eastAsia="Times New Roman" w:hAnsi="Roboto" w:cs="Times New Roman"/>
        </w:rPr>
        <w:t xml:space="preserve">urvivors/victims of GBV access quality integrated essential justice services through effective, accountable and gender-responsive Justice Institutions. </w:t>
      </w:r>
      <w:bookmarkStart w:id="59" w:name="_Hlk134910803"/>
      <w:bookmarkEnd w:id="57"/>
      <w:r w:rsidRPr="00CD0B74">
        <w:rPr>
          <w:rFonts w:ascii="Roboto" w:eastAsia="Times New Roman" w:hAnsi="Roboto" w:cs="Times New Roman"/>
        </w:rPr>
        <w:t xml:space="preserve">The </w:t>
      </w:r>
      <w:r w:rsidRPr="00CD0B74">
        <w:rPr>
          <w:rFonts w:ascii="Roboto" w:eastAsia="Times New Roman" w:hAnsi="Roboto" w:cs="Times New Roman"/>
          <w:b/>
          <w:bCs/>
        </w:rPr>
        <w:t>planned outcomes</w:t>
      </w:r>
      <w:r w:rsidRPr="00CD0B74">
        <w:rPr>
          <w:rFonts w:ascii="Roboto" w:eastAsia="Times New Roman" w:hAnsi="Roboto" w:cs="Times New Roman"/>
        </w:rPr>
        <w:t xml:space="preserve"> include</w:t>
      </w:r>
      <w:r w:rsidR="00867B15" w:rsidRPr="00CD0B74">
        <w:rPr>
          <w:rFonts w:ascii="Roboto" w:eastAsia="Times New Roman" w:hAnsi="Roboto" w:cs="Times New Roman"/>
        </w:rPr>
        <w:t>d</w:t>
      </w:r>
      <w:r w:rsidRPr="00CD0B74">
        <w:rPr>
          <w:rFonts w:ascii="Roboto" w:eastAsia="Times New Roman" w:hAnsi="Roboto" w:cs="Times New Roman"/>
        </w:rPr>
        <w:t xml:space="preserve">; a) Special </w:t>
      </w:r>
      <w:r w:rsidR="00102DC2" w:rsidRPr="00CD0B74">
        <w:rPr>
          <w:rFonts w:ascii="Roboto" w:eastAsia="Times New Roman" w:hAnsi="Roboto" w:cs="Times New Roman"/>
        </w:rPr>
        <w:t>s</w:t>
      </w:r>
      <w:r w:rsidRPr="00CD0B74">
        <w:rPr>
          <w:rFonts w:ascii="Roboto" w:eastAsia="Times New Roman" w:hAnsi="Roboto" w:cs="Times New Roman"/>
        </w:rPr>
        <w:t xml:space="preserve">ervice </w:t>
      </w:r>
      <w:r w:rsidR="00102DC2" w:rsidRPr="00CD0B74">
        <w:rPr>
          <w:rFonts w:ascii="Roboto" w:eastAsia="Times New Roman" w:hAnsi="Roboto" w:cs="Times New Roman"/>
        </w:rPr>
        <w:t>d</w:t>
      </w:r>
      <w:r w:rsidRPr="00CD0B74">
        <w:rPr>
          <w:rFonts w:ascii="Roboto" w:eastAsia="Times New Roman" w:hAnsi="Roboto" w:cs="Times New Roman"/>
        </w:rPr>
        <w:t xml:space="preserve">elivery and </w:t>
      </w:r>
      <w:r w:rsidR="00102DC2" w:rsidRPr="00CD0B74">
        <w:rPr>
          <w:rFonts w:ascii="Roboto" w:eastAsia="Times New Roman" w:hAnsi="Roboto" w:cs="Times New Roman"/>
        </w:rPr>
        <w:t>a</w:t>
      </w:r>
      <w:r w:rsidRPr="00CD0B74">
        <w:rPr>
          <w:rFonts w:ascii="Roboto" w:eastAsia="Times New Roman" w:hAnsi="Roboto" w:cs="Times New Roman"/>
        </w:rPr>
        <w:t xml:space="preserve">ccountability </w:t>
      </w:r>
      <w:r w:rsidR="00102DC2" w:rsidRPr="00CD0B74">
        <w:rPr>
          <w:rFonts w:ascii="Roboto" w:eastAsia="Times New Roman" w:hAnsi="Roboto" w:cs="Times New Roman"/>
        </w:rPr>
        <w:t>s</w:t>
      </w:r>
      <w:r w:rsidRPr="00CD0B74">
        <w:rPr>
          <w:rFonts w:ascii="Roboto" w:eastAsia="Times New Roman" w:hAnsi="Roboto" w:cs="Times New Roman"/>
        </w:rPr>
        <w:t>ystems/</w:t>
      </w:r>
      <w:r w:rsidR="00102DC2" w:rsidRPr="00CD0B74">
        <w:rPr>
          <w:rFonts w:ascii="Roboto" w:eastAsia="Times New Roman" w:hAnsi="Roboto" w:cs="Times New Roman"/>
        </w:rPr>
        <w:t>s</w:t>
      </w:r>
      <w:r w:rsidRPr="00CD0B74">
        <w:rPr>
          <w:rFonts w:ascii="Roboto" w:eastAsia="Times New Roman" w:hAnsi="Roboto" w:cs="Times New Roman"/>
        </w:rPr>
        <w:t xml:space="preserve">pecial </w:t>
      </w:r>
      <w:r w:rsidR="00102DC2" w:rsidRPr="00CD0B74">
        <w:rPr>
          <w:rFonts w:ascii="Roboto" w:eastAsia="Times New Roman" w:hAnsi="Roboto" w:cs="Times New Roman"/>
        </w:rPr>
        <w:t>c</w:t>
      </w:r>
      <w:r w:rsidRPr="00CD0B74">
        <w:rPr>
          <w:rFonts w:ascii="Roboto" w:eastAsia="Times New Roman" w:hAnsi="Roboto" w:cs="Times New Roman"/>
        </w:rPr>
        <w:t>ourts for G</w:t>
      </w:r>
      <w:r w:rsidR="0082457B" w:rsidRPr="00CD0B74">
        <w:rPr>
          <w:rFonts w:ascii="Roboto" w:eastAsia="Times New Roman" w:hAnsi="Roboto" w:cs="Times New Roman"/>
        </w:rPr>
        <w:t>BV</w:t>
      </w:r>
      <w:r w:rsidRPr="00CD0B74">
        <w:rPr>
          <w:rFonts w:ascii="Roboto" w:eastAsia="Times New Roman" w:hAnsi="Roboto" w:cs="Times New Roman"/>
        </w:rPr>
        <w:t xml:space="preserve"> institutionalized, integrated, and perpetrators are held accountable in accordance with the law and human rights</w:t>
      </w:r>
      <w:r w:rsidR="0082457B" w:rsidRPr="00CD0B74">
        <w:rPr>
          <w:rFonts w:ascii="Roboto" w:eastAsia="Times New Roman" w:hAnsi="Roboto" w:cs="Times New Roman"/>
        </w:rPr>
        <w:t>,</w:t>
      </w:r>
      <w:r w:rsidRPr="00CD0B74">
        <w:rPr>
          <w:rFonts w:ascii="Roboto" w:eastAsia="Times New Roman" w:hAnsi="Roboto" w:cs="Times New Roman"/>
        </w:rPr>
        <w:t xml:space="preserve"> and b) </w:t>
      </w:r>
      <w:r w:rsidR="0082457B" w:rsidRPr="00CD0B74">
        <w:rPr>
          <w:rFonts w:ascii="Roboto" w:eastAsia="Times New Roman" w:hAnsi="Roboto" w:cs="Times New Roman"/>
        </w:rPr>
        <w:t>I</w:t>
      </w:r>
      <w:r w:rsidRPr="00CD0B74">
        <w:rPr>
          <w:rFonts w:ascii="Roboto" w:eastAsia="Times New Roman" w:hAnsi="Roboto" w:cs="Times New Roman"/>
        </w:rPr>
        <w:t xml:space="preserve">ncreased use of available, accessible, and quality essential justice services by women and girls who experience violence. The </w:t>
      </w:r>
      <w:r w:rsidRPr="00CD0B74">
        <w:rPr>
          <w:rFonts w:ascii="Roboto" w:eastAsia="Times New Roman" w:hAnsi="Roboto" w:cs="Times New Roman"/>
          <w:b/>
          <w:bCs/>
        </w:rPr>
        <w:t>planned outputs</w:t>
      </w:r>
      <w:r w:rsidRPr="00CD0B74">
        <w:rPr>
          <w:rFonts w:ascii="Roboto" w:eastAsia="Times New Roman" w:hAnsi="Roboto" w:cs="Times New Roman"/>
        </w:rPr>
        <w:t xml:space="preserve"> </w:t>
      </w:r>
      <w:r w:rsidR="00867B15" w:rsidRPr="00CD0B74">
        <w:rPr>
          <w:rFonts w:ascii="Roboto" w:eastAsia="Times New Roman" w:hAnsi="Roboto" w:cs="Times New Roman"/>
        </w:rPr>
        <w:t>were</w:t>
      </w:r>
      <w:r w:rsidRPr="00CD0B74">
        <w:rPr>
          <w:rFonts w:ascii="Roboto" w:eastAsia="Times New Roman" w:hAnsi="Roboto" w:cs="Times New Roman"/>
        </w:rPr>
        <w:t>; a)</w:t>
      </w:r>
      <w:r w:rsidRPr="00CD0B74">
        <w:rPr>
          <w:rFonts w:ascii="Roboto" w:hAnsi="Roboto"/>
        </w:rPr>
        <w:t xml:space="preserve"> </w:t>
      </w:r>
      <w:r w:rsidR="003B7E30" w:rsidRPr="00CD0B74">
        <w:rPr>
          <w:rFonts w:ascii="Roboto" w:eastAsia="Times New Roman" w:hAnsi="Roboto" w:cs="Times New Roman"/>
        </w:rPr>
        <w:t>s</w:t>
      </w:r>
      <w:r w:rsidRPr="00CD0B74">
        <w:rPr>
          <w:rFonts w:ascii="Roboto" w:eastAsia="Times New Roman" w:hAnsi="Roboto" w:cs="Times New Roman"/>
        </w:rPr>
        <w:t>ystems, procedures and standards strengthened, integrated and implemented to guarantee quality justice for survivors of GBV and vulnerable women and girls; b)</w:t>
      </w:r>
      <w:r w:rsidR="003B7E30" w:rsidRPr="00CD0B74">
        <w:rPr>
          <w:rFonts w:ascii="Roboto" w:eastAsia="Times New Roman" w:hAnsi="Roboto" w:cs="Times New Roman"/>
        </w:rPr>
        <w:t xml:space="preserve"> c</w:t>
      </w:r>
      <w:r w:rsidRPr="00CD0B74">
        <w:rPr>
          <w:rFonts w:ascii="Roboto" w:eastAsia="Times New Roman" w:hAnsi="Roboto" w:cs="Times New Roman"/>
        </w:rPr>
        <w:t>apacities of formal justice institutions to deliver quality, coordinated essential services and fast track cases of GBV and other forms of discrimination is strengthened; and c)</w:t>
      </w:r>
      <w:r w:rsidRPr="00CD0B74">
        <w:rPr>
          <w:rFonts w:ascii="Roboto" w:hAnsi="Roboto"/>
        </w:rPr>
        <w:t xml:space="preserve"> </w:t>
      </w:r>
      <w:r w:rsidRPr="00CD0B74">
        <w:rPr>
          <w:rFonts w:ascii="Roboto" w:eastAsia="Times New Roman" w:hAnsi="Roboto" w:cs="Times New Roman"/>
        </w:rPr>
        <w:t>Women and girls at risk of violence are empowered on their rights, have knowledge of and can access and use quality justice services.</w:t>
      </w:r>
    </w:p>
    <w:bookmarkEnd w:id="59"/>
    <w:p w14:paraId="747C94F7" w14:textId="77777777" w:rsidR="00F531CD" w:rsidRPr="00CD0B74" w:rsidRDefault="00F531CD" w:rsidP="00D747F6">
      <w:pPr>
        <w:spacing w:after="0" w:line="240" w:lineRule="auto"/>
        <w:jc w:val="both"/>
        <w:rPr>
          <w:rFonts w:ascii="Roboto" w:eastAsia="Times New Roman" w:hAnsi="Roboto" w:cs="Times New Roman"/>
        </w:rPr>
      </w:pPr>
    </w:p>
    <w:p w14:paraId="0BCC3B35" w14:textId="52CDE6D1" w:rsidR="00F531CD" w:rsidRPr="00CD0B74" w:rsidRDefault="00F531CD" w:rsidP="00544A3C">
      <w:pPr>
        <w:pStyle w:val="Heading2"/>
        <w:numPr>
          <w:ilvl w:val="2"/>
          <w:numId w:val="33"/>
        </w:numPr>
        <w:spacing w:line="240" w:lineRule="auto"/>
        <w:ind w:left="426" w:hanging="426"/>
        <w:jc w:val="both"/>
        <w:rPr>
          <w:rFonts w:ascii="Roboto" w:hAnsi="Roboto"/>
          <w:b/>
          <w:bCs/>
          <w:color w:val="auto"/>
          <w:sz w:val="24"/>
          <w:szCs w:val="24"/>
        </w:rPr>
      </w:pPr>
      <w:bookmarkStart w:id="60" w:name="_Toc135399140"/>
      <w:bookmarkEnd w:id="58"/>
      <w:r w:rsidRPr="00CD0B74">
        <w:rPr>
          <w:rFonts w:ascii="Roboto" w:hAnsi="Roboto"/>
          <w:b/>
          <w:bCs/>
          <w:color w:val="auto"/>
          <w:sz w:val="24"/>
          <w:szCs w:val="24"/>
        </w:rPr>
        <w:t>Progress toward outcomes and outputs</w:t>
      </w:r>
      <w:bookmarkEnd w:id="60"/>
    </w:p>
    <w:p w14:paraId="401CCCA6" w14:textId="77777777" w:rsidR="00F76CA9" w:rsidRPr="00CD0B74" w:rsidRDefault="00F76CA9" w:rsidP="00D747F6">
      <w:pPr>
        <w:spacing w:after="0" w:line="240" w:lineRule="auto"/>
        <w:jc w:val="both"/>
        <w:rPr>
          <w:rFonts w:ascii="Roboto" w:hAnsi="Roboto"/>
        </w:rPr>
      </w:pPr>
    </w:p>
    <w:p w14:paraId="35081933" w14:textId="4D91FE4A" w:rsidR="00F531CD" w:rsidRPr="00CD0B74" w:rsidRDefault="00E16403" w:rsidP="00D747F6">
      <w:pPr>
        <w:spacing w:after="0" w:line="240" w:lineRule="auto"/>
        <w:jc w:val="both"/>
        <w:rPr>
          <w:rFonts w:ascii="Roboto" w:eastAsia="Arial" w:hAnsi="Roboto" w:cstheme="minorHAnsi"/>
          <w:b/>
          <w:lang w:val="en-GB"/>
        </w:rPr>
      </w:pPr>
      <w:r w:rsidRPr="00CD0B74">
        <w:rPr>
          <w:rFonts w:ascii="Roboto" w:eastAsia="Arial" w:hAnsi="Roboto" w:cstheme="minorHAnsi"/>
          <w:b/>
        </w:rPr>
        <w:t>O</w:t>
      </w:r>
      <w:r w:rsidR="008D5F78" w:rsidRPr="00CD0B74">
        <w:rPr>
          <w:rFonts w:ascii="Roboto" w:eastAsia="Arial" w:hAnsi="Roboto" w:cstheme="minorHAnsi"/>
          <w:b/>
        </w:rPr>
        <w:t xml:space="preserve">utcome 1: </w:t>
      </w:r>
      <w:r w:rsidRPr="00CD0B74">
        <w:rPr>
          <w:rFonts w:ascii="Roboto" w:eastAsia="Arial" w:hAnsi="Roboto" w:cstheme="minorHAnsi"/>
          <w:b/>
        </w:rPr>
        <w:t>S</w:t>
      </w:r>
      <w:r w:rsidR="008D5F78" w:rsidRPr="00CD0B74">
        <w:rPr>
          <w:rFonts w:ascii="Roboto" w:eastAsia="Arial" w:hAnsi="Roboto" w:cstheme="minorHAnsi"/>
          <w:b/>
        </w:rPr>
        <w:t xml:space="preserve">pecial service delivery systems and special courts for </w:t>
      </w:r>
      <w:r w:rsidRPr="00CD0B74">
        <w:rPr>
          <w:rFonts w:ascii="Roboto" w:eastAsia="Arial" w:hAnsi="Roboto" w:cstheme="minorHAnsi"/>
          <w:b/>
        </w:rPr>
        <w:t>GBV</w:t>
      </w:r>
      <w:r w:rsidR="008D5F78" w:rsidRPr="00CD0B74">
        <w:rPr>
          <w:rFonts w:ascii="Roboto" w:eastAsia="Arial" w:hAnsi="Roboto" w:cstheme="minorHAnsi"/>
          <w:b/>
        </w:rPr>
        <w:t xml:space="preserve"> institutionalized and </w:t>
      </w:r>
      <w:r w:rsidR="008D5F78" w:rsidRPr="00CD0B74">
        <w:rPr>
          <w:rFonts w:ascii="Roboto" w:eastAsia="Arial" w:hAnsi="Roboto" w:cstheme="minorHAnsi"/>
          <w:b/>
          <w:lang w:val="en-GB"/>
        </w:rPr>
        <w:t>perpetrators are held accountable in accordance with the law and human rights.</w:t>
      </w:r>
    </w:p>
    <w:p w14:paraId="5FFB3F17" w14:textId="77777777" w:rsidR="00DA23E2" w:rsidRPr="00CD0B74" w:rsidRDefault="00F531CD" w:rsidP="00D747F6">
      <w:pPr>
        <w:spacing w:line="240" w:lineRule="auto"/>
        <w:jc w:val="both"/>
        <w:rPr>
          <w:rFonts w:ascii="Roboto" w:eastAsia="Arial" w:hAnsi="Roboto" w:cstheme="minorHAnsi"/>
          <w:lang w:val="en-GB"/>
        </w:rPr>
      </w:pPr>
      <w:r w:rsidRPr="00CD0B74">
        <w:rPr>
          <w:rFonts w:ascii="Roboto" w:eastAsia="Arial" w:hAnsi="Roboto" w:cstheme="minorHAnsi"/>
          <w:lang w:val="en-GB"/>
        </w:rPr>
        <w:t xml:space="preserve">Outcome one of the A2J project sought to ensure that special service delivery systems and special courts for GBV </w:t>
      </w:r>
      <w:r w:rsidR="00060842" w:rsidRPr="00CD0B74">
        <w:rPr>
          <w:rFonts w:ascii="Roboto" w:eastAsia="Arial" w:hAnsi="Roboto" w:cstheme="minorHAnsi"/>
          <w:lang w:val="en-GB"/>
        </w:rPr>
        <w:t xml:space="preserve">are </w:t>
      </w:r>
      <w:r w:rsidRPr="00CD0B74">
        <w:rPr>
          <w:rFonts w:ascii="Roboto" w:eastAsia="Arial" w:hAnsi="Roboto" w:cstheme="minorHAnsi"/>
          <w:lang w:val="en-GB"/>
        </w:rPr>
        <w:t xml:space="preserve">institutionalized and perpetrators are held accountable in accordance with the law and human rights. </w:t>
      </w:r>
    </w:p>
    <w:p w14:paraId="154071FB" w14:textId="25DEE332" w:rsidR="00DA23E2" w:rsidRPr="00CD0B74" w:rsidRDefault="000500E4" w:rsidP="00DA23E2">
      <w:pPr>
        <w:spacing w:line="240" w:lineRule="auto"/>
        <w:jc w:val="both"/>
        <w:rPr>
          <w:rFonts w:ascii="Roboto" w:eastAsia="Arial" w:hAnsi="Roboto" w:cstheme="minorHAnsi"/>
          <w:b/>
          <w:bCs/>
        </w:rPr>
      </w:pPr>
      <w:r w:rsidRPr="00CD0B74">
        <w:rPr>
          <w:rFonts w:ascii="Roboto" w:eastAsia="Arial" w:hAnsi="Roboto" w:cstheme="minorHAnsi"/>
          <w:b/>
          <w:bCs/>
          <w:lang w:val="en-GB"/>
        </w:rPr>
        <w:t xml:space="preserve">Finding </w:t>
      </w:r>
      <w:r w:rsidR="00CD0B74" w:rsidRPr="00CD0B74">
        <w:rPr>
          <w:rFonts w:ascii="Roboto" w:eastAsia="Arial" w:hAnsi="Roboto" w:cstheme="minorHAnsi"/>
          <w:b/>
          <w:bCs/>
          <w:lang w:val="en-GB"/>
        </w:rPr>
        <w:t>5</w:t>
      </w:r>
      <w:r w:rsidRPr="00CD0B74">
        <w:rPr>
          <w:rFonts w:ascii="Roboto" w:eastAsia="Arial" w:hAnsi="Roboto" w:cstheme="minorHAnsi"/>
          <w:b/>
          <w:bCs/>
          <w:lang w:val="en-GB"/>
        </w:rPr>
        <w:t>.</w:t>
      </w:r>
      <w:r w:rsidR="00DA23E2" w:rsidRPr="00CD0B74">
        <w:rPr>
          <w:rFonts w:ascii="Roboto" w:eastAsia="Arial" w:hAnsi="Roboto" w:cstheme="minorHAnsi"/>
          <w:b/>
          <w:bCs/>
          <w:lang w:val="en-GB"/>
        </w:rPr>
        <w:t xml:space="preserve"> M</w:t>
      </w:r>
      <w:r w:rsidR="00F531CD" w:rsidRPr="00CD0B74">
        <w:rPr>
          <w:rFonts w:ascii="Roboto" w:eastAsia="Arial" w:hAnsi="Roboto" w:cstheme="minorHAnsi"/>
          <w:b/>
          <w:bCs/>
          <w:lang w:val="en-GB"/>
        </w:rPr>
        <w:t xml:space="preserve">ost of the indicators under this outcome were </w:t>
      </w:r>
      <w:r w:rsidR="00C3374D" w:rsidRPr="00CD0B74">
        <w:rPr>
          <w:rFonts w:ascii="Roboto" w:eastAsia="Arial" w:hAnsi="Roboto" w:cstheme="minorHAnsi"/>
          <w:b/>
          <w:bCs/>
          <w:lang w:val="en-GB"/>
        </w:rPr>
        <w:t xml:space="preserve">not </w:t>
      </w:r>
      <w:r w:rsidR="00DA23E2" w:rsidRPr="00CD0B74">
        <w:rPr>
          <w:rFonts w:ascii="Roboto" w:eastAsia="Arial" w:hAnsi="Roboto" w:cstheme="minorHAnsi"/>
          <w:b/>
          <w:bCs/>
          <w:lang w:val="en-GB"/>
        </w:rPr>
        <w:t>implemented and</w:t>
      </w:r>
      <w:r w:rsidRPr="00CD0B74">
        <w:rPr>
          <w:rFonts w:ascii="Roboto" w:eastAsia="Arial" w:hAnsi="Roboto" w:cstheme="minorHAnsi"/>
          <w:b/>
          <w:bCs/>
          <w:lang w:val="en-GB"/>
        </w:rPr>
        <w:t xml:space="preserve"> therefore noted </w:t>
      </w:r>
      <w:r w:rsidR="00DA23E2" w:rsidRPr="00CD0B74">
        <w:rPr>
          <w:rFonts w:ascii="Roboto" w:eastAsia="Arial" w:hAnsi="Roboto" w:cstheme="minorHAnsi"/>
          <w:b/>
          <w:bCs/>
          <w:lang w:val="en-GB"/>
        </w:rPr>
        <w:t>monitored</w:t>
      </w:r>
      <w:r w:rsidR="00DA23E2" w:rsidRPr="00CD0B74">
        <w:rPr>
          <w:rFonts w:ascii="Roboto" w:eastAsia="Arial" w:hAnsi="Roboto" w:cstheme="minorHAnsi"/>
          <w:lang w:val="en-GB"/>
        </w:rPr>
        <w:t xml:space="preserve"> (</w:t>
      </w:r>
      <w:r w:rsidR="00F531CD" w:rsidRPr="00CD0B74">
        <w:rPr>
          <w:rFonts w:ascii="Roboto" w:eastAsia="Arial" w:hAnsi="Roboto" w:cstheme="minorHAnsi"/>
          <w:lang w:val="en-GB"/>
        </w:rPr>
        <w:t xml:space="preserve">see table </w:t>
      </w:r>
      <w:r w:rsidR="009326F2" w:rsidRPr="00CD0B74">
        <w:rPr>
          <w:rFonts w:ascii="Roboto" w:eastAsia="Arial" w:hAnsi="Roboto" w:cstheme="minorHAnsi"/>
          <w:lang w:val="en-GB"/>
        </w:rPr>
        <w:t>2</w:t>
      </w:r>
      <w:r w:rsidR="00060842" w:rsidRPr="00CD0B74">
        <w:rPr>
          <w:rFonts w:ascii="Roboto" w:eastAsia="Arial" w:hAnsi="Roboto" w:cstheme="minorHAnsi"/>
          <w:lang w:val="en-GB"/>
        </w:rPr>
        <w:t xml:space="preserve"> </w:t>
      </w:r>
      <w:r w:rsidR="00F531CD" w:rsidRPr="00CD0B74">
        <w:rPr>
          <w:rFonts w:ascii="Roboto" w:eastAsia="Arial" w:hAnsi="Roboto" w:cstheme="minorHAnsi"/>
          <w:lang w:val="en-GB"/>
        </w:rPr>
        <w:t>below). Discussions with project implementers reveal that under indic</w:t>
      </w:r>
      <w:r w:rsidR="001F4123" w:rsidRPr="00CD0B74">
        <w:rPr>
          <w:rFonts w:ascii="Roboto" w:eastAsia="Arial" w:hAnsi="Roboto" w:cstheme="minorHAnsi"/>
          <w:lang w:val="en-GB"/>
        </w:rPr>
        <w:t>a</w:t>
      </w:r>
      <w:r w:rsidR="00F531CD" w:rsidRPr="00CD0B74">
        <w:rPr>
          <w:rFonts w:ascii="Roboto" w:eastAsia="Arial" w:hAnsi="Roboto" w:cstheme="minorHAnsi"/>
          <w:lang w:val="en-GB"/>
        </w:rPr>
        <w:t xml:space="preserve">tor 1, an informed target could not be set because the assumption was that it would be based on the functioning of the special service delivery system and special court which was to be set up before UN Women’s project </w:t>
      </w:r>
      <w:r w:rsidRPr="00CD0B74">
        <w:rPr>
          <w:rFonts w:ascii="Roboto" w:eastAsia="Arial" w:hAnsi="Roboto" w:cstheme="minorHAnsi"/>
          <w:lang w:val="en-GB"/>
        </w:rPr>
        <w:t xml:space="preserve">(A2J) </w:t>
      </w:r>
      <w:r w:rsidR="00F531CD" w:rsidRPr="00CD0B74">
        <w:rPr>
          <w:rFonts w:ascii="Roboto" w:eastAsia="Arial" w:hAnsi="Roboto" w:cstheme="minorHAnsi"/>
          <w:lang w:val="en-GB"/>
        </w:rPr>
        <w:t xml:space="preserve">commenced. Similarly, indicator 2 was not activated because it was included </w:t>
      </w:r>
      <w:r w:rsidRPr="00CD0B74">
        <w:rPr>
          <w:rFonts w:ascii="Roboto" w:eastAsia="Arial" w:hAnsi="Roboto" w:cstheme="minorHAnsi"/>
          <w:lang w:val="en-GB"/>
        </w:rPr>
        <w:t xml:space="preserve">with the </w:t>
      </w:r>
      <w:r w:rsidR="00F531CD" w:rsidRPr="00CD0B74">
        <w:rPr>
          <w:rFonts w:ascii="Roboto" w:eastAsia="Arial" w:hAnsi="Roboto" w:cstheme="minorHAnsi"/>
          <w:lang w:val="en-GB"/>
        </w:rPr>
        <w:t xml:space="preserve">expectation that the special service delivery system </w:t>
      </w:r>
      <w:r w:rsidRPr="00CD0B74">
        <w:rPr>
          <w:rFonts w:ascii="Roboto" w:eastAsia="Arial" w:hAnsi="Roboto" w:cstheme="minorHAnsi"/>
          <w:lang w:val="en-GB"/>
        </w:rPr>
        <w:t xml:space="preserve">and special court </w:t>
      </w:r>
      <w:r w:rsidR="00F531CD" w:rsidRPr="00CD0B74">
        <w:rPr>
          <w:rFonts w:ascii="Roboto" w:eastAsia="Arial" w:hAnsi="Roboto" w:cstheme="minorHAnsi"/>
          <w:lang w:val="en-GB"/>
        </w:rPr>
        <w:t>would be in place. However, the system has not been established to date. Nonetheless, the project achieved indicator 3.  Discussions with stakeholders show that t</w:t>
      </w:r>
      <w:r w:rsidR="00F531CD" w:rsidRPr="00CD0B74">
        <w:rPr>
          <w:rFonts w:ascii="Roboto" w:eastAsia="Arial" w:hAnsi="Roboto" w:cstheme="minorHAnsi"/>
        </w:rPr>
        <w:t xml:space="preserve">here has been improved capacity of JLOS actors (Police, Prosecutors and Judicial </w:t>
      </w:r>
      <w:r w:rsidRPr="00CD0B74">
        <w:rPr>
          <w:rFonts w:ascii="Roboto" w:eastAsia="Arial" w:hAnsi="Roboto" w:cstheme="minorHAnsi"/>
        </w:rPr>
        <w:t>O</w:t>
      </w:r>
      <w:r w:rsidR="00F531CD" w:rsidRPr="00CD0B74">
        <w:rPr>
          <w:rFonts w:ascii="Roboto" w:eastAsia="Arial" w:hAnsi="Roboto" w:cstheme="minorHAnsi"/>
        </w:rPr>
        <w:t xml:space="preserve">fficers) to manage GBV cases as a result of UN Women’s support. </w:t>
      </w:r>
    </w:p>
    <w:p w14:paraId="7888520E" w14:textId="1AE7A442" w:rsidR="00E11A2D" w:rsidRPr="00CD0B74" w:rsidRDefault="00CD0B74" w:rsidP="00D747F6">
      <w:pPr>
        <w:spacing w:after="0" w:line="240" w:lineRule="auto"/>
        <w:jc w:val="both"/>
        <w:rPr>
          <w:rFonts w:ascii="Roboto" w:hAnsi="Roboto" w:cs="Times New Roman"/>
        </w:rPr>
      </w:pPr>
      <w:r w:rsidRPr="00CD0B74">
        <w:rPr>
          <w:rFonts w:ascii="Roboto" w:eastAsia="Arial" w:hAnsi="Roboto" w:cstheme="minorHAnsi"/>
          <w:b/>
          <w:bCs/>
          <w:lang w:val="en-GB"/>
        </w:rPr>
        <w:t>Finding</w:t>
      </w:r>
      <w:r w:rsidRPr="00CD0B74">
        <w:rPr>
          <w:rFonts w:ascii="Roboto" w:eastAsia="Arial" w:hAnsi="Roboto" w:cstheme="minorHAnsi"/>
          <w:b/>
          <w:bCs/>
        </w:rPr>
        <w:t xml:space="preserve"> 6</w:t>
      </w:r>
      <w:r w:rsidR="00C3374D" w:rsidRPr="00CD0B74">
        <w:rPr>
          <w:rFonts w:ascii="Roboto" w:eastAsia="Arial" w:hAnsi="Roboto" w:cstheme="minorHAnsi"/>
          <w:b/>
          <w:bCs/>
        </w:rPr>
        <w:t xml:space="preserve">. </w:t>
      </w:r>
      <w:r w:rsidR="00F531CD" w:rsidRPr="00CD0B74">
        <w:rPr>
          <w:rFonts w:ascii="Roboto" w:eastAsia="Arial" w:hAnsi="Roboto" w:cstheme="minorHAnsi"/>
          <w:b/>
          <w:bCs/>
          <w:lang w:val="en-GB"/>
        </w:rPr>
        <w:t>The project has supported the development of a costed strategy for institutionalisation of a specialis</w:t>
      </w:r>
      <w:r w:rsidR="00366D79" w:rsidRPr="00CD0B74">
        <w:rPr>
          <w:rFonts w:ascii="Roboto" w:eastAsia="Arial" w:hAnsi="Roboto" w:cstheme="minorHAnsi"/>
          <w:b/>
          <w:bCs/>
          <w:lang w:val="en-GB"/>
        </w:rPr>
        <w:t>ed</w:t>
      </w:r>
      <w:r w:rsidR="00F531CD" w:rsidRPr="00CD0B74">
        <w:rPr>
          <w:rFonts w:ascii="Roboto" w:eastAsia="Arial" w:hAnsi="Roboto" w:cstheme="minorHAnsi"/>
          <w:b/>
          <w:bCs/>
          <w:lang w:val="en-GB"/>
        </w:rPr>
        <w:t xml:space="preserve"> justice system for effective management of GBV cases against women and girls and a </w:t>
      </w:r>
      <w:r w:rsidR="00F531CD" w:rsidRPr="00CD0B74">
        <w:rPr>
          <w:rFonts w:ascii="Roboto" w:eastAsia="Arial" w:hAnsi="Roboto" w:cstheme="minorHAnsi"/>
          <w:b/>
          <w:bCs/>
          <w:lang w:val="en-GB"/>
        </w:rPr>
        <w:lastRenderedPageBreak/>
        <w:t>baseline survey for benchmarking the impact of the Special Service Delivery and Accountability System has been completed.</w:t>
      </w:r>
      <w:r w:rsidR="00A725B9" w:rsidRPr="00CD0B74">
        <w:rPr>
          <w:rFonts w:ascii="Roboto" w:eastAsia="Arial" w:hAnsi="Roboto" w:cstheme="minorHAnsi"/>
          <w:lang w:val="en-GB"/>
        </w:rPr>
        <w:t xml:space="preserve"> This was then followed by the development </w:t>
      </w:r>
      <w:r w:rsidR="008A4C0C" w:rsidRPr="00CD0B74">
        <w:rPr>
          <w:rFonts w:ascii="Roboto" w:eastAsia="Arial" w:hAnsi="Roboto" w:cstheme="minorHAnsi"/>
          <w:lang w:val="en-GB"/>
        </w:rPr>
        <w:t xml:space="preserve">and presentation to the top leadership of the Judiciary, ODPP and UPF </w:t>
      </w:r>
      <w:r w:rsidR="005362B9" w:rsidRPr="00CD0B74">
        <w:rPr>
          <w:rFonts w:ascii="Roboto" w:eastAsia="Arial" w:hAnsi="Roboto" w:cstheme="minorHAnsi"/>
          <w:lang w:val="en-GB"/>
        </w:rPr>
        <w:t>the Options Paper for Institutionalisation of Special Courts for effective management of GBV cases</w:t>
      </w:r>
      <w:r w:rsidR="008A4C0C" w:rsidRPr="00CD0B74">
        <w:rPr>
          <w:rFonts w:ascii="Roboto" w:eastAsia="Arial" w:hAnsi="Roboto" w:cstheme="minorHAnsi"/>
          <w:lang w:val="en-GB"/>
        </w:rPr>
        <w:t xml:space="preserve">. The </w:t>
      </w:r>
      <w:r w:rsidR="006811E9" w:rsidRPr="00CD0B74">
        <w:rPr>
          <w:rFonts w:ascii="Roboto" w:eastAsia="Arial" w:hAnsi="Roboto" w:cstheme="minorHAnsi"/>
          <w:lang w:val="en-GB"/>
        </w:rPr>
        <w:t>time-sharing</w:t>
      </w:r>
      <w:r w:rsidR="008A4C0C" w:rsidRPr="00CD0B74">
        <w:rPr>
          <w:rFonts w:ascii="Roboto" w:eastAsia="Arial" w:hAnsi="Roboto" w:cstheme="minorHAnsi"/>
          <w:lang w:val="en-GB"/>
        </w:rPr>
        <w:t xml:space="preserve"> option was selected which will </w:t>
      </w:r>
      <w:r w:rsidR="00886FC3" w:rsidRPr="00CD0B74">
        <w:rPr>
          <w:rFonts w:ascii="Roboto" w:eastAsia="Arial" w:hAnsi="Roboto" w:cstheme="minorHAnsi"/>
          <w:lang w:val="en-GB"/>
        </w:rPr>
        <w:t xml:space="preserve">entail </w:t>
      </w:r>
      <w:r w:rsidR="00314560" w:rsidRPr="00CD0B74">
        <w:rPr>
          <w:rFonts w:ascii="Roboto" w:eastAsia="Arial" w:hAnsi="Roboto" w:cstheme="minorHAnsi"/>
          <w:lang w:val="en-GB"/>
        </w:rPr>
        <w:t>a</w:t>
      </w:r>
      <w:r w:rsidR="00314560" w:rsidRPr="00CD0B74">
        <w:rPr>
          <w:rFonts w:ascii="Roboto" w:hAnsi="Roboto" w:cstheme="minorHAnsi"/>
        </w:rPr>
        <w:t xml:space="preserve"> minimum of </w:t>
      </w:r>
      <w:r w:rsidR="006811E9" w:rsidRPr="00CD0B74">
        <w:rPr>
          <w:rFonts w:ascii="Roboto" w:hAnsi="Roboto" w:cstheme="minorHAnsi"/>
        </w:rPr>
        <w:t>one</w:t>
      </w:r>
      <w:r w:rsidR="00314560" w:rsidRPr="00CD0B74">
        <w:rPr>
          <w:rFonts w:ascii="Roboto" w:hAnsi="Roboto" w:cstheme="minorHAnsi"/>
        </w:rPr>
        <w:t xml:space="preserve"> court room designated per Court to handle GBV criminal matters.  Cases </w:t>
      </w:r>
      <w:r w:rsidR="000500E4" w:rsidRPr="00CD0B74">
        <w:rPr>
          <w:rFonts w:ascii="Roboto" w:hAnsi="Roboto" w:cstheme="minorHAnsi"/>
        </w:rPr>
        <w:t xml:space="preserve">would </w:t>
      </w:r>
      <w:r w:rsidR="006811E9" w:rsidRPr="00CD0B74">
        <w:rPr>
          <w:rFonts w:ascii="Roboto" w:hAnsi="Roboto" w:cstheme="minorHAnsi"/>
        </w:rPr>
        <w:t xml:space="preserve">be </w:t>
      </w:r>
      <w:r w:rsidR="00314560" w:rsidRPr="00CD0B74">
        <w:rPr>
          <w:rFonts w:ascii="Roboto" w:hAnsi="Roboto" w:cstheme="minorHAnsi"/>
        </w:rPr>
        <w:t xml:space="preserve">heard on designated days. The location of the designated court room is within a High Court circuit (one court room for the Judge and one courtroom for Magistrates in a High Court Circuit). An implementation plan for the time sharing model has been developed and approved </w:t>
      </w:r>
      <w:r w:rsidR="00AD28BD" w:rsidRPr="00CD0B74">
        <w:rPr>
          <w:rFonts w:ascii="Roboto" w:hAnsi="Roboto" w:cstheme="minorHAnsi"/>
        </w:rPr>
        <w:t xml:space="preserve">for the </w:t>
      </w:r>
      <w:r w:rsidR="00C95DC4" w:rsidRPr="00CD0B74">
        <w:rPr>
          <w:rFonts w:ascii="Roboto" w:hAnsi="Roboto" w:cstheme="minorHAnsi"/>
        </w:rPr>
        <w:t>three</w:t>
      </w:r>
      <w:r w:rsidR="00AD28BD" w:rsidRPr="00CD0B74">
        <w:rPr>
          <w:rFonts w:ascii="Roboto" w:hAnsi="Roboto" w:cstheme="minorHAnsi"/>
        </w:rPr>
        <w:t xml:space="preserve"> high court </w:t>
      </w:r>
      <w:r w:rsidR="00C95DC4" w:rsidRPr="00CD0B74">
        <w:rPr>
          <w:rFonts w:ascii="Roboto" w:hAnsi="Roboto" w:cstheme="minorHAnsi"/>
        </w:rPr>
        <w:t>circuits</w:t>
      </w:r>
      <w:r w:rsidR="00AD28BD" w:rsidRPr="00CD0B74">
        <w:rPr>
          <w:rFonts w:ascii="Roboto" w:hAnsi="Roboto" w:cstheme="minorHAnsi"/>
        </w:rPr>
        <w:t xml:space="preserve"> of </w:t>
      </w:r>
      <w:proofErr w:type="spellStart"/>
      <w:r w:rsidR="00AD28BD" w:rsidRPr="00CD0B74">
        <w:rPr>
          <w:rFonts w:ascii="Roboto" w:hAnsi="Roboto" w:cstheme="minorHAnsi"/>
        </w:rPr>
        <w:t>Mbarara</w:t>
      </w:r>
      <w:proofErr w:type="spellEnd"/>
      <w:r w:rsidR="00AD28BD" w:rsidRPr="00CD0B74">
        <w:rPr>
          <w:rFonts w:ascii="Roboto" w:hAnsi="Roboto" w:cstheme="minorHAnsi"/>
        </w:rPr>
        <w:t xml:space="preserve">, </w:t>
      </w:r>
      <w:proofErr w:type="spellStart"/>
      <w:r w:rsidR="00AD28BD" w:rsidRPr="00CD0B74">
        <w:rPr>
          <w:rFonts w:ascii="Roboto" w:hAnsi="Roboto" w:cstheme="minorHAnsi"/>
        </w:rPr>
        <w:t>Masaka</w:t>
      </w:r>
      <w:proofErr w:type="spellEnd"/>
      <w:r w:rsidR="00AD28BD" w:rsidRPr="00CD0B74">
        <w:rPr>
          <w:rFonts w:ascii="Roboto" w:hAnsi="Roboto" w:cstheme="minorHAnsi"/>
        </w:rPr>
        <w:t xml:space="preserve"> and </w:t>
      </w:r>
      <w:proofErr w:type="spellStart"/>
      <w:r w:rsidR="00AD28BD" w:rsidRPr="00CD0B74">
        <w:rPr>
          <w:rFonts w:ascii="Roboto" w:hAnsi="Roboto" w:cstheme="minorHAnsi"/>
        </w:rPr>
        <w:t>Jinja</w:t>
      </w:r>
      <w:proofErr w:type="spellEnd"/>
      <w:r w:rsidR="00AD28BD" w:rsidRPr="00CD0B74">
        <w:rPr>
          <w:rFonts w:ascii="Roboto" w:hAnsi="Roboto" w:cstheme="minorHAnsi"/>
        </w:rPr>
        <w:t>.</w:t>
      </w:r>
      <w:r w:rsidR="005362B9" w:rsidRPr="00CD0B74">
        <w:rPr>
          <w:rFonts w:ascii="Roboto" w:eastAsia="Arial" w:hAnsi="Roboto" w:cstheme="minorHAnsi"/>
          <w:lang w:val="en-GB"/>
        </w:rPr>
        <w:t xml:space="preserve"> </w:t>
      </w:r>
      <w:r w:rsidR="00D722AB" w:rsidRPr="00CD0B74">
        <w:rPr>
          <w:rFonts w:ascii="Roboto" w:eastAsia="Arial" w:hAnsi="Roboto" w:cstheme="minorHAnsi"/>
          <w:lang w:val="en-GB"/>
        </w:rPr>
        <w:t xml:space="preserve">The project supported the development of </w:t>
      </w:r>
      <w:r w:rsidR="00F531CD" w:rsidRPr="00CD0B74">
        <w:rPr>
          <w:rFonts w:ascii="Roboto" w:eastAsia="Arial" w:hAnsi="Roboto" w:cstheme="minorHAnsi"/>
        </w:rPr>
        <w:t xml:space="preserve">tools in terms of guidelines and standards </w:t>
      </w:r>
      <w:r w:rsidR="00F531CD" w:rsidRPr="00CD0B74">
        <w:rPr>
          <w:rFonts w:ascii="Roboto" w:eastAsia="Arial" w:hAnsi="Roboto" w:cstheme="minorHAnsi"/>
          <w:lang w:val="en-GB"/>
        </w:rPr>
        <w:t xml:space="preserve">covering all the steps towards delivering quality integrated justice services throughout the </w:t>
      </w:r>
      <w:r w:rsidR="00366D79" w:rsidRPr="00CD0B74">
        <w:rPr>
          <w:rFonts w:ascii="Roboto" w:eastAsia="Arial" w:hAnsi="Roboto" w:cstheme="minorHAnsi"/>
          <w:lang w:val="en-GB"/>
        </w:rPr>
        <w:t>s</w:t>
      </w:r>
      <w:r w:rsidR="00F531CD" w:rsidRPr="00CD0B74">
        <w:rPr>
          <w:rFonts w:ascii="Roboto" w:eastAsia="Arial" w:hAnsi="Roboto" w:cstheme="minorHAnsi"/>
          <w:lang w:val="en-GB"/>
        </w:rPr>
        <w:t xml:space="preserve">pecial </w:t>
      </w:r>
      <w:r w:rsidR="00366D79" w:rsidRPr="00CD0B74">
        <w:rPr>
          <w:rFonts w:ascii="Roboto" w:eastAsia="Arial" w:hAnsi="Roboto" w:cstheme="minorHAnsi"/>
          <w:lang w:val="en-GB"/>
        </w:rPr>
        <w:t>s</w:t>
      </w:r>
      <w:r w:rsidR="00F531CD" w:rsidRPr="00CD0B74">
        <w:rPr>
          <w:rFonts w:ascii="Roboto" w:eastAsia="Arial" w:hAnsi="Roboto" w:cstheme="minorHAnsi"/>
          <w:lang w:val="en-GB"/>
        </w:rPr>
        <w:t xml:space="preserve">ervice </w:t>
      </w:r>
      <w:r w:rsidR="00366D79" w:rsidRPr="00CD0B74">
        <w:rPr>
          <w:rFonts w:ascii="Roboto" w:eastAsia="Arial" w:hAnsi="Roboto" w:cstheme="minorHAnsi"/>
          <w:lang w:val="en-GB"/>
        </w:rPr>
        <w:t>d</w:t>
      </w:r>
      <w:r w:rsidR="00F531CD" w:rsidRPr="00CD0B74">
        <w:rPr>
          <w:rFonts w:ascii="Roboto" w:eastAsia="Arial" w:hAnsi="Roboto" w:cstheme="minorHAnsi"/>
          <w:lang w:val="en-GB"/>
        </w:rPr>
        <w:t xml:space="preserve">elivery and </w:t>
      </w:r>
      <w:r w:rsidR="00366D79" w:rsidRPr="00CD0B74">
        <w:rPr>
          <w:rFonts w:ascii="Roboto" w:eastAsia="Arial" w:hAnsi="Roboto" w:cstheme="minorHAnsi"/>
          <w:lang w:val="en-GB"/>
        </w:rPr>
        <w:t>a</w:t>
      </w:r>
      <w:r w:rsidR="00F531CD" w:rsidRPr="00CD0B74">
        <w:rPr>
          <w:rFonts w:ascii="Roboto" w:eastAsia="Arial" w:hAnsi="Roboto" w:cstheme="minorHAnsi"/>
          <w:lang w:val="en-GB"/>
        </w:rPr>
        <w:t xml:space="preserve">ccountability </w:t>
      </w:r>
      <w:r w:rsidR="00366D79" w:rsidRPr="00CD0B74">
        <w:rPr>
          <w:rFonts w:ascii="Roboto" w:eastAsia="Arial" w:hAnsi="Roboto" w:cstheme="minorHAnsi"/>
          <w:lang w:val="en-GB"/>
        </w:rPr>
        <w:t>s</w:t>
      </w:r>
      <w:r w:rsidR="00F531CD" w:rsidRPr="00CD0B74">
        <w:rPr>
          <w:rFonts w:ascii="Roboto" w:eastAsia="Arial" w:hAnsi="Roboto" w:cstheme="minorHAnsi"/>
          <w:lang w:val="en-GB"/>
        </w:rPr>
        <w:t xml:space="preserve">ystems/ </w:t>
      </w:r>
      <w:r w:rsidR="00366D79" w:rsidRPr="00CD0B74">
        <w:rPr>
          <w:rFonts w:ascii="Roboto" w:eastAsia="Arial" w:hAnsi="Roboto" w:cstheme="minorHAnsi"/>
          <w:lang w:val="en-GB"/>
        </w:rPr>
        <w:t>s</w:t>
      </w:r>
      <w:r w:rsidR="00F531CD" w:rsidRPr="00CD0B74">
        <w:rPr>
          <w:rFonts w:ascii="Roboto" w:eastAsia="Arial" w:hAnsi="Roboto" w:cstheme="minorHAnsi"/>
          <w:lang w:val="en-GB"/>
        </w:rPr>
        <w:t>pecial court</w:t>
      </w:r>
      <w:r w:rsidR="00D722AB" w:rsidRPr="00CD0B74">
        <w:rPr>
          <w:rFonts w:ascii="Roboto" w:eastAsia="Arial" w:hAnsi="Roboto" w:cstheme="minorHAnsi"/>
        </w:rPr>
        <w:t>.</w:t>
      </w:r>
      <w:r w:rsidR="00D722AB" w:rsidRPr="00CD0B74">
        <w:rPr>
          <w:rFonts w:ascii="Roboto" w:eastAsia="Arial" w:hAnsi="Roboto" w:cstheme="minorHAnsi"/>
          <w:lang w:val="en-GB"/>
        </w:rPr>
        <w:t xml:space="preserve">  </w:t>
      </w:r>
      <w:bookmarkStart w:id="61" w:name="_Hlk132192656"/>
      <w:r w:rsidR="00D722AB" w:rsidRPr="00CD0B74">
        <w:rPr>
          <w:rFonts w:ascii="Roboto" w:eastAsia="Arial" w:hAnsi="Roboto" w:cstheme="minorHAnsi"/>
          <w:lang w:val="en-GB"/>
        </w:rPr>
        <w:t>Standard operating procedures (</w:t>
      </w:r>
      <w:proofErr w:type="spellStart"/>
      <w:r w:rsidR="00D722AB" w:rsidRPr="00CD0B74">
        <w:rPr>
          <w:rFonts w:ascii="Roboto" w:eastAsia="Arial" w:hAnsi="Roboto" w:cstheme="minorHAnsi"/>
          <w:lang w:val="en-GB"/>
        </w:rPr>
        <w:t>SoPs</w:t>
      </w:r>
      <w:proofErr w:type="spellEnd"/>
      <w:r w:rsidR="00D722AB" w:rsidRPr="00CD0B74">
        <w:rPr>
          <w:rFonts w:ascii="Roboto" w:eastAsia="Arial" w:hAnsi="Roboto" w:cstheme="minorHAnsi"/>
          <w:lang w:val="en-GB"/>
        </w:rPr>
        <w:t xml:space="preserve">) for GBV and VAWG for delivery of quality integrated justice services </w:t>
      </w:r>
      <w:bookmarkEnd w:id="61"/>
      <w:r w:rsidR="00D722AB" w:rsidRPr="00CD0B74">
        <w:rPr>
          <w:rFonts w:ascii="Roboto" w:eastAsia="Arial" w:hAnsi="Roboto" w:cstheme="minorHAnsi"/>
          <w:lang w:val="en-GB"/>
        </w:rPr>
        <w:t>under the A2J project.</w:t>
      </w:r>
      <w:r w:rsidR="00D722AB" w:rsidRPr="00CD0B74">
        <w:rPr>
          <w:rStyle w:val="FootnoteReference"/>
          <w:rFonts w:ascii="Roboto" w:eastAsia="Arial" w:hAnsi="Roboto" w:cstheme="minorHAnsi"/>
          <w:lang w:val="en-GB"/>
        </w:rPr>
        <w:footnoteReference w:id="43"/>
      </w:r>
      <w:r w:rsidR="00D722AB" w:rsidRPr="00CD0B74">
        <w:rPr>
          <w:rFonts w:ascii="Roboto" w:eastAsia="Arial" w:hAnsi="Roboto" w:cstheme="minorHAnsi"/>
          <w:lang w:val="en-GB"/>
        </w:rPr>
        <w:t xml:space="preserve"> </w:t>
      </w:r>
      <w:r w:rsidR="00324452" w:rsidRPr="00CD0B74">
        <w:rPr>
          <w:rFonts w:ascii="Roboto" w:eastAsia="Arial" w:hAnsi="Roboto" w:cstheme="minorHAnsi"/>
          <w:lang w:val="en-GB"/>
        </w:rPr>
        <w:t xml:space="preserve">The </w:t>
      </w:r>
      <w:proofErr w:type="spellStart"/>
      <w:r w:rsidR="00324452" w:rsidRPr="00CD0B74">
        <w:rPr>
          <w:rFonts w:ascii="Roboto" w:eastAsia="Arial" w:hAnsi="Roboto" w:cstheme="minorHAnsi"/>
          <w:lang w:val="en-GB"/>
        </w:rPr>
        <w:t>SoPs</w:t>
      </w:r>
      <w:proofErr w:type="spellEnd"/>
      <w:r w:rsidR="00324452" w:rsidRPr="00CD0B74">
        <w:rPr>
          <w:rFonts w:ascii="Roboto" w:eastAsia="Arial" w:hAnsi="Roboto" w:cstheme="minorHAnsi"/>
          <w:lang w:val="en-GB"/>
        </w:rPr>
        <w:t xml:space="preserve"> were </w:t>
      </w:r>
      <w:r w:rsidR="00D722AB" w:rsidRPr="00CD0B74">
        <w:rPr>
          <w:rFonts w:ascii="Roboto" w:hAnsi="Roboto" w:cs="Times New Roman"/>
        </w:rPr>
        <w:t>developed to facilitate multi- sectoral referral mechanisms for women, and girls at risk.</w:t>
      </w:r>
      <w:r w:rsidR="00324452" w:rsidRPr="00CD0B74">
        <w:rPr>
          <w:rFonts w:ascii="Roboto" w:hAnsi="Roboto" w:cs="Times New Roman"/>
        </w:rPr>
        <w:t xml:space="preserve"> They describe clear procedures, roles, and responsibilities for all justice actors, who agree to the same procedures, guiding principles and working together to ensure justice </w:t>
      </w:r>
      <w:r w:rsidR="00B537E2" w:rsidRPr="00CD0B74">
        <w:rPr>
          <w:rFonts w:ascii="Roboto" w:hAnsi="Roboto" w:cs="Times New Roman"/>
        </w:rPr>
        <w:t>to</w:t>
      </w:r>
      <w:r w:rsidR="00324452" w:rsidRPr="00CD0B74">
        <w:rPr>
          <w:rFonts w:ascii="Roboto" w:hAnsi="Roboto" w:cs="Times New Roman"/>
        </w:rPr>
        <w:t xml:space="preserve"> victims of GBV and vulnerable women and girl. The standards of practice and guiding principles are in line with globally acceptable standards and applies to all justice actors involved GBV cases in Uganda.</w:t>
      </w:r>
    </w:p>
    <w:p w14:paraId="382F9146" w14:textId="77777777" w:rsidR="000F4BF2" w:rsidRPr="00CD0B74" w:rsidRDefault="000F4BF2" w:rsidP="00D747F6">
      <w:pPr>
        <w:spacing w:after="0" w:line="240" w:lineRule="auto"/>
        <w:jc w:val="both"/>
        <w:rPr>
          <w:rFonts w:ascii="Roboto" w:eastAsia="Times New Roman" w:hAnsi="Roboto" w:cs="Times New Roman"/>
        </w:rPr>
      </w:pPr>
    </w:p>
    <w:p w14:paraId="5A59CA07" w14:textId="2ECF1F42" w:rsidR="00273DAD" w:rsidRPr="00CD0B74" w:rsidRDefault="00273DAD" w:rsidP="00D747F6">
      <w:pPr>
        <w:spacing w:after="0" w:line="240" w:lineRule="auto"/>
        <w:jc w:val="both"/>
        <w:rPr>
          <w:rFonts w:ascii="Roboto" w:eastAsia="Times New Roman" w:hAnsi="Roboto" w:cs="Times New Roman"/>
        </w:rPr>
      </w:pPr>
      <w:r w:rsidRPr="00CD0B74">
        <w:rPr>
          <w:rFonts w:ascii="Roboto" w:eastAsia="Times New Roman" w:hAnsi="Roboto" w:cs="Times New Roman"/>
        </w:rPr>
        <w:t>The project supported the development of a Navigation Guide for use by victims of SGBV and other persons reporting SGBV. It aims to provide practical guidance for victims and persons acting on their behalf from the moment an incident occurs until the case is disposed of. The Guide therefore adopts a step-by-step approach and explains criminal justice processes and procedures at each stage. It details the rights of victims, duties of criminal justice actors and highlights what a victim might expect at each stage.</w:t>
      </w:r>
      <w:r w:rsidRPr="00CD0B74">
        <w:rPr>
          <w:rStyle w:val="FootnoteReference"/>
          <w:rFonts w:ascii="Roboto" w:eastAsia="Times New Roman" w:hAnsi="Roboto" w:cs="Times New Roman"/>
        </w:rPr>
        <w:footnoteReference w:id="44"/>
      </w:r>
      <w:r w:rsidRPr="00CD0B74">
        <w:rPr>
          <w:rFonts w:ascii="Roboto" w:eastAsia="Times New Roman" w:hAnsi="Roboto" w:cs="Times New Roman"/>
        </w:rPr>
        <w:t xml:space="preserve"> </w:t>
      </w:r>
    </w:p>
    <w:p w14:paraId="5AEEF354" w14:textId="7C16232E" w:rsidR="000F4BF2" w:rsidRPr="00CD0B74" w:rsidRDefault="000F4BF2" w:rsidP="00D747F6">
      <w:pPr>
        <w:spacing w:after="0" w:line="240" w:lineRule="auto"/>
        <w:jc w:val="both"/>
        <w:rPr>
          <w:rFonts w:ascii="Roboto" w:eastAsia="Times New Roman" w:hAnsi="Roboto" w:cs="Times New Roman"/>
        </w:rPr>
      </w:pPr>
    </w:p>
    <w:p w14:paraId="26A3950E" w14:textId="374D8A3C" w:rsidR="00F531CD" w:rsidRPr="00CD0B74" w:rsidRDefault="00FE64A7" w:rsidP="00D747F6">
      <w:pPr>
        <w:pStyle w:val="Caption"/>
        <w:spacing w:after="0"/>
        <w:rPr>
          <w:rFonts w:ascii="Roboto" w:eastAsia="Arial" w:hAnsi="Roboto" w:cstheme="minorHAnsi"/>
          <w:b/>
          <w:bCs/>
          <w:i w:val="0"/>
          <w:iCs w:val="0"/>
          <w:color w:val="auto"/>
        </w:rPr>
      </w:pPr>
      <w:bookmarkStart w:id="62" w:name="_Toc132295981"/>
      <w:r w:rsidRPr="00CD0B74">
        <w:rPr>
          <w:rFonts w:ascii="Roboto" w:hAnsi="Roboto"/>
          <w:b/>
          <w:bCs/>
          <w:i w:val="0"/>
          <w:iCs w:val="0"/>
          <w:color w:val="auto"/>
        </w:rPr>
        <w:t xml:space="preserve">Table </w:t>
      </w:r>
      <w:r w:rsidR="009326F2" w:rsidRPr="00CD0B74">
        <w:rPr>
          <w:rFonts w:ascii="Roboto" w:hAnsi="Roboto"/>
          <w:b/>
          <w:bCs/>
          <w:i w:val="0"/>
          <w:iCs w:val="0"/>
          <w:color w:val="auto"/>
        </w:rPr>
        <w:t>2</w:t>
      </w:r>
      <w:r w:rsidRPr="00CD0B74">
        <w:rPr>
          <w:rFonts w:ascii="Roboto" w:hAnsi="Roboto"/>
          <w:b/>
          <w:bCs/>
          <w:i w:val="0"/>
          <w:iCs w:val="0"/>
          <w:color w:val="auto"/>
        </w:rPr>
        <w:t xml:space="preserve">: Progress on </w:t>
      </w:r>
      <w:r w:rsidR="008A0AD1" w:rsidRPr="00CD0B74">
        <w:rPr>
          <w:rFonts w:ascii="Roboto" w:hAnsi="Roboto"/>
          <w:b/>
          <w:bCs/>
          <w:i w:val="0"/>
          <w:iCs w:val="0"/>
          <w:color w:val="auto"/>
        </w:rPr>
        <w:t>O</w:t>
      </w:r>
      <w:r w:rsidRPr="00CD0B74">
        <w:rPr>
          <w:rFonts w:ascii="Roboto" w:hAnsi="Roboto"/>
          <w:b/>
          <w:bCs/>
          <w:i w:val="0"/>
          <w:iCs w:val="0"/>
          <w:color w:val="auto"/>
        </w:rPr>
        <w:t>utcome one.</w:t>
      </w:r>
      <w:bookmarkEnd w:id="62"/>
    </w:p>
    <w:tbl>
      <w:tblPr>
        <w:tblStyle w:val="ListTable6Colorful-Accent5"/>
        <w:tblW w:w="4939" w:type="pct"/>
        <w:tblLook w:val="04A0" w:firstRow="1" w:lastRow="0" w:firstColumn="1" w:lastColumn="0" w:noHBand="0" w:noVBand="1"/>
      </w:tblPr>
      <w:tblGrid>
        <w:gridCol w:w="3990"/>
        <w:gridCol w:w="1250"/>
        <w:gridCol w:w="1185"/>
        <w:gridCol w:w="1108"/>
        <w:gridCol w:w="790"/>
        <w:gridCol w:w="923"/>
      </w:tblGrid>
      <w:tr w:rsidR="00CD0B74" w:rsidRPr="00CD0B74" w14:paraId="7A8EC608" w14:textId="77777777" w:rsidTr="00FE64A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58" w:type="pct"/>
            <w:vMerge w:val="restart"/>
            <w:shd w:val="clear" w:color="auto" w:fill="0070C0"/>
          </w:tcPr>
          <w:p w14:paraId="6C9A114D" w14:textId="77777777" w:rsidR="00F531CD" w:rsidRPr="00CD0B74" w:rsidRDefault="00F531CD" w:rsidP="00D747F6">
            <w:pPr>
              <w:rPr>
                <w:rFonts w:ascii="Roboto" w:hAnsi="Roboto" w:cstheme="minorHAnsi"/>
                <w:color w:val="auto"/>
                <w:sz w:val="16"/>
                <w:szCs w:val="16"/>
                <w:lang w:val="en-GB"/>
              </w:rPr>
            </w:pPr>
            <w:r w:rsidRPr="00CD0B74">
              <w:rPr>
                <w:rFonts w:ascii="Roboto" w:hAnsi="Roboto" w:cstheme="minorHAnsi"/>
                <w:color w:val="auto"/>
                <w:sz w:val="16"/>
                <w:szCs w:val="16"/>
                <w:lang w:val="en-GB"/>
              </w:rPr>
              <w:t xml:space="preserve">Indicators </w:t>
            </w:r>
          </w:p>
        </w:tc>
        <w:tc>
          <w:tcPr>
            <w:tcW w:w="676" w:type="pct"/>
            <w:vMerge w:val="restart"/>
            <w:shd w:val="clear" w:color="auto" w:fill="0070C0"/>
          </w:tcPr>
          <w:p w14:paraId="6D96A14B" w14:textId="77777777" w:rsidR="00F531CD" w:rsidRPr="00CD0B74" w:rsidRDefault="00F531CD" w:rsidP="00D747F6">
            <w:pPr>
              <w:cnfStyle w:val="100000000000" w:firstRow="1" w:lastRow="0" w:firstColumn="0" w:lastColumn="0" w:oddVBand="0" w:evenVBand="0" w:oddHBand="0" w:evenHBand="0" w:firstRowFirstColumn="0" w:firstRowLastColumn="0" w:lastRowFirstColumn="0" w:lastRowLastColumn="0"/>
              <w:rPr>
                <w:rFonts w:ascii="Roboto" w:hAnsi="Roboto" w:cstheme="minorHAnsi"/>
                <w:b w:val="0"/>
                <w:color w:val="auto"/>
                <w:sz w:val="16"/>
                <w:szCs w:val="16"/>
                <w:lang w:val="en-GB"/>
              </w:rPr>
            </w:pPr>
            <w:r w:rsidRPr="00CD0B74">
              <w:rPr>
                <w:rFonts w:ascii="Roboto" w:hAnsi="Roboto" w:cstheme="minorHAnsi"/>
                <w:color w:val="auto"/>
                <w:sz w:val="16"/>
                <w:szCs w:val="16"/>
                <w:lang w:val="en-GB"/>
              </w:rPr>
              <w:t>Baseline</w:t>
            </w:r>
          </w:p>
        </w:tc>
        <w:tc>
          <w:tcPr>
            <w:tcW w:w="1667" w:type="pct"/>
            <w:gridSpan w:val="3"/>
            <w:shd w:val="clear" w:color="auto" w:fill="0070C0"/>
          </w:tcPr>
          <w:p w14:paraId="46B6B0DC" w14:textId="77777777" w:rsidR="00F531CD" w:rsidRPr="00CD0B74" w:rsidRDefault="00F531CD" w:rsidP="00D747F6">
            <w:pPr>
              <w:cnfStyle w:val="100000000000" w:firstRow="1" w:lastRow="0" w:firstColumn="0" w:lastColumn="0" w:oddVBand="0" w:evenVBand="0" w:oddHBand="0" w:evenHBand="0" w:firstRowFirstColumn="0" w:firstRowLastColumn="0" w:lastRowFirstColumn="0" w:lastRowLastColumn="0"/>
              <w:rPr>
                <w:rFonts w:ascii="Roboto" w:hAnsi="Roboto" w:cstheme="minorHAnsi"/>
                <w:b w:val="0"/>
                <w:color w:val="auto"/>
                <w:sz w:val="16"/>
                <w:szCs w:val="16"/>
                <w:lang w:val="en-GB"/>
              </w:rPr>
            </w:pPr>
            <w:r w:rsidRPr="00CD0B74">
              <w:rPr>
                <w:rFonts w:ascii="Roboto" w:hAnsi="Roboto" w:cstheme="minorHAnsi"/>
                <w:color w:val="auto"/>
                <w:sz w:val="16"/>
                <w:szCs w:val="16"/>
                <w:lang w:val="en-GB"/>
              </w:rPr>
              <w:t xml:space="preserve">Achievements </w:t>
            </w:r>
          </w:p>
        </w:tc>
        <w:tc>
          <w:tcPr>
            <w:tcW w:w="499" w:type="pct"/>
            <w:vMerge w:val="restart"/>
            <w:shd w:val="clear" w:color="auto" w:fill="0070C0"/>
          </w:tcPr>
          <w:p w14:paraId="69ABB013" w14:textId="77777777" w:rsidR="00F531CD" w:rsidRPr="00CD0B74" w:rsidRDefault="00F531CD" w:rsidP="00D747F6">
            <w:pPr>
              <w:cnfStyle w:val="100000000000" w:firstRow="1" w:lastRow="0" w:firstColumn="0" w:lastColumn="0" w:oddVBand="0" w:evenVBand="0" w:oddHBand="0" w:evenHBand="0" w:firstRowFirstColumn="0" w:firstRowLastColumn="0" w:lastRowFirstColumn="0" w:lastRowLastColumn="0"/>
              <w:rPr>
                <w:rFonts w:ascii="Roboto" w:hAnsi="Roboto" w:cstheme="minorHAnsi"/>
                <w:color w:val="auto"/>
                <w:sz w:val="16"/>
                <w:szCs w:val="16"/>
                <w:lang w:val="en-GB"/>
              </w:rPr>
            </w:pPr>
            <w:r w:rsidRPr="00CD0B74">
              <w:rPr>
                <w:rFonts w:ascii="Roboto" w:hAnsi="Roboto" w:cstheme="minorHAnsi"/>
                <w:color w:val="auto"/>
                <w:sz w:val="16"/>
                <w:szCs w:val="16"/>
                <w:lang w:val="en-GB"/>
              </w:rPr>
              <w:t xml:space="preserve">Target </w:t>
            </w:r>
          </w:p>
        </w:tc>
      </w:tr>
      <w:tr w:rsidR="00CD0B74" w:rsidRPr="00CD0B74" w14:paraId="1B1992AF" w14:textId="77777777" w:rsidTr="00FE64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58" w:type="pct"/>
            <w:vMerge/>
          </w:tcPr>
          <w:p w14:paraId="525007C8" w14:textId="77777777" w:rsidR="00F531CD" w:rsidRPr="00CD0B74" w:rsidRDefault="00F531CD" w:rsidP="00D747F6">
            <w:pPr>
              <w:rPr>
                <w:rFonts w:ascii="Roboto" w:hAnsi="Roboto" w:cstheme="minorHAnsi"/>
                <w:color w:val="auto"/>
                <w:sz w:val="16"/>
                <w:szCs w:val="16"/>
                <w:lang w:val="en-GB"/>
              </w:rPr>
            </w:pPr>
          </w:p>
        </w:tc>
        <w:tc>
          <w:tcPr>
            <w:tcW w:w="676" w:type="pct"/>
            <w:vMerge/>
          </w:tcPr>
          <w:p w14:paraId="63476CA1" w14:textId="77777777" w:rsidR="00F531CD" w:rsidRPr="00CD0B74" w:rsidRDefault="00F531CD" w:rsidP="00D747F6">
            <w:pPr>
              <w:cnfStyle w:val="000000100000" w:firstRow="0" w:lastRow="0" w:firstColumn="0" w:lastColumn="0" w:oddVBand="0" w:evenVBand="0" w:oddHBand="1" w:evenHBand="0" w:firstRowFirstColumn="0" w:firstRowLastColumn="0" w:lastRowFirstColumn="0" w:lastRowLastColumn="0"/>
              <w:rPr>
                <w:rFonts w:ascii="Roboto" w:hAnsi="Roboto" w:cstheme="minorHAnsi"/>
                <w:b/>
                <w:color w:val="auto"/>
                <w:sz w:val="16"/>
                <w:szCs w:val="16"/>
                <w:lang w:val="en-GB"/>
              </w:rPr>
            </w:pPr>
          </w:p>
        </w:tc>
        <w:tc>
          <w:tcPr>
            <w:tcW w:w="641" w:type="pct"/>
            <w:shd w:val="clear" w:color="auto" w:fill="0070C0"/>
          </w:tcPr>
          <w:p w14:paraId="461F48AF" w14:textId="77777777" w:rsidR="00F531CD" w:rsidRPr="00CD0B74" w:rsidDel="00092855" w:rsidRDefault="00F531CD" w:rsidP="00D747F6">
            <w:pPr>
              <w:cnfStyle w:val="000000100000" w:firstRow="0" w:lastRow="0" w:firstColumn="0" w:lastColumn="0" w:oddVBand="0" w:evenVBand="0" w:oddHBand="1" w:evenHBand="0" w:firstRowFirstColumn="0" w:firstRowLastColumn="0" w:lastRowFirstColumn="0" w:lastRowLastColumn="0"/>
              <w:rPr>
                <w:rFonts w:ascii="Roboto" w:hAnsi="Roboto" w:cstheme="minorHAnsi"/>
                <w:b/>
                <w:color w:val="auto"/>
                <w:sz w:val="16"/>
                <w:szCs w:val="16"/>
                <w:lang w:val="en-GB"/>
              </w:rPr>
            </w:pPr>
            <w:r w:rsidRPr="00CD0B74">
              <w:rPr>
                <w:rFonts w:ascii="Roboto" w:hAnsi="Roboto" w:cstheme="minorHAnsi"/>
                <w:b/>
                <w:color w:val="auto"/>
                <w:sz w:val="16"/>
                <w:szCs w:val="16"/>
                <w:lang w:val="en-GB"/>
              </w:rPr>
              <w:t xml:space="preserve"> 2020</w:t>
            </w:r>
          </w:p>
        </w:tc>
        <w:tc>
          <w:tcPr>
            <w:tcW w:w="599" w:type="pct"/>
            <w:shd w:val="clear" w:color="auto" w:fill="0070C0"/>
          </w:tcPr>
          <w:p w14:paraId="39344681" w14:textId="77777777" w:rsidR="00F531CD" w:rsidRPr="00CD0B74" w:rsidDel="00092855" w:rsidRDefault="00F531CD" w:rsidP="00D747F6">
            <w:pPr>
              <w:cnfStyle w:val="000000100000" w:firstRow="0" w:lastRow="0" w:firstColumn="0" w:lastColumn="0" w:oddVBand="0" w:evenVBand="0" w:oddHBand="1" w:evenHBand="0" w:firstRowFirstColumn="0" w:firstRowLastColumn="0" w:lastRowFirstColumn="0" w:lastRowLastColumn="0"/>
              <w:rPr>
                <w:rFonts w:ascii="Roboto" w:hAnsi="Roboto" w:cstheme="minorHAnsi"/>
                <w:b/>
                <w:color w:val="auto"/>
                <w:sz w:val="16"/>
                <w:szCs w:val="16"/>
                <w:lang w:val="en-GB"/>
              </w:rPr>
            </w:pPr>
            <w:r w:rsidRPr="00CD0B74">
              <w:rPr>
                <w:rFonts w:ascii="Roboto" w:hAnsi="Roboto" w:cstheme="minorHAnsi"/>
                <w:b/>
                <w:color w:val="auto"/>
                <w:sz w:val="16"/>
                <w:szCs w:val="16"/>
                <w:lang w:val="en-GB"/>
              </w:rPr>
              <w:t>2021</w:t>
            </w:r>
          </w:p>
        </w:tc>
        <w:tc>
          <w:tcPr>
            <w:tcW w:w="427" w:type="pct"/>
            <w:shd w:val="clear" w:color="auto" w:fill="0070C0"/>
          </w:tcPr>
          <w:p w14:paraId="2581900B" w14:textId="77777777" w:rsidR="00F531CD" w:rsidRPr="00CD0B74" w:rsidRDefault="00F531CD" w:rsidP="00D747F6">
            <w:pPr>
              <w:cnfStyle w:val="000000100000" w:firstRow="0" w:lastRow="0" w:firstColumn="0" w:lastColumn="0" w:oddVBand="0" w:evenVBand="0" w:oddHBand="1" w:evenHBand="0" w:firstRowFirstColumn="0" w:firstRowLastColumn="0" w:lastRowFirstColumn="0" w:lastRowLastColumn="0"/>
              <w:rPr>
                <w:rFonts w:ascii="Roboto" w:hAnsi="Roboto" w:cstheme="minorHAnsi"/>
                <w:b/>
                <w:color w:val="auto"/>
                <w:sz w:val="16"/>
                <w:szCs w:val="16"/>
                <w:lang w:val="en-GB"/>
              </w:rPr>
            </w:pPr>
            <w:r w:rsidRPr="00CD0B74">
              <w:rPr>
                <w:rFonts w:ascii="Roboto" w:hAnsi="Roboto" w:cstheme="minorHAnsi"/>
                <w:b/>
                <w:color w:val="auto"/>
                <w:sz w:val="16"/>
                <w:szCs w:val="16"/>
                <w:lang w:val="en-GB"/>
              </w:rPr>
              <w:t>2022</w:t>
            </w:r>
          </w:p>
        </w:tc>
        <w:tc>
          <w:tcPr>
            <w:tcW w:w="499" w:type="pct"/>
            <w:vMerge/>
          </w:tcPr>
          <w:p w14:paraId="767FACEA" w14:textId="77777777" w:rsidR="00F531CD" w:rsidRPr="00CD0B74" w:rsidRDefault="00F531CD" w:rsidP="00D747F6">
            <w:pPr>
              <w:cnfStyle w:val="000000100000" w:firstRow="0" w:lastRow="0" w:firstColumn="0" w:lastColumn="0" w:oddVBand="0" w:evenVBand="0" w:oddHBand="1" w:evenHBand="0" w:firstRowFirstColumn="0" w:firstRowLastColumn="0" w:lastRowFirstColumn="0" w:lastRowLastColumn="0"/>
              <w:rPr>
                <w:rFonts w:ascii="Roboto" w:hAnsi="Roboto" w:cstheme="minorHAnsi"/>
                <w:color w:val="auto"/>
                <w:sz w:val="16"/>
                <w:szCs w:val="16"/>
                <w:lang w:val="en-GB"/>
              </w:rPr>
            </w:pPr>
          </w:p>
        </w:tc>
      </w:tr>
      <w:tr w:rsidR="00CD0B74" w:rsidRPr="00CD0B74" w14:paraId="1E14BC39" w14:textId="77777777" w:rsidTr="00FE64A7">
        <w:tc>
          <w:tcPr>
            <w:cnfStyle w:val="001000000000" w:firstRow="0" w:lastRow="0" w:firstColumn="1" w:lastColumn="0" w:oddVBand="0" w:evenVBand="0" w:oddHBand="0" w:evenHBand="0" w:firstRowFirstColumn="0" w:firstRowLastColumn="0" w:lastRowFirstColumn="0" w:lastRowLastColumn="0"/>
            <w:tcW w:w="2158" w:type="pct"/>
            <w:shd w:val="clear" w:color="auto" w:fill="D5DCE4" w:themeFill="text2" w:themeFillTint="33"/>
          </w:tcPr>
          <w:p w14:paraId="3F1CF8D9" w14:textId="77777777" w:rsidR="00F531CD" w:rsidRPr="00CD0B74" w:rsidRDefault="00F531CD" w:rsidP="008E629C">
            <w:pPr>
              <w:pStyle w:val="ListParagraph"/>
              <w:numPr>
                <w:ilvl w:val="0"/>
                <w:numId w:val="34"/>
              </w:numPr>
              <w:autoSpaceDE w:val="0"/>
              <w:autoSpaceDN w:val="0"/>
              <w:jc w:val="both"/>
              <w:rPr>
                <w:rFonts w:ascii="Roboto" w:hAnsi="Roboto" w:cstheme="minorHAnsi"/>
                <w:color w:val="auto"/>
                <w:sz w:val="16"/>
                <w:szCs w:val="16"/>
                <w:lang w:val="en-GB"/>
              </w:rPr>
            </w:pPr>
            <w:r w:rsidRPr="00CD0B74">
              <w:rPr>
                <w:rFonts w:ascii="Roboto" w:hAnsi="Roboto" w:cstheme="minorHAnsi"/>
                <w:color w:val="auto"/>
                <w:sz w:val="16"/>
                <w:szCs w:val="16"/>
                <w:lang w:val="en-GB"/>
              </w:rPr>
              <w:t xml:space="preserve">Reduced lead times for processing GBV cases – </w:t>
            </w:r>
          </w:p>
        </w:tc>
        <w:tc>
          <w:tcPr>
            <w:tcW w:w="676" w:type="pct"/>
            <w:shd w:val="clear" w:color="auto" w:fill="D5DCE4" w:themeFill="text2" w:themeFillTint="33"/>
          </w:tcPr>
          <w:p w14:paraId="55837C4A" w14:textId="77777777" w:rsidR="00F531CD" w:rsidRPr="00CD0B74" w:rsidRDefault="00F531CD" w:rsidP="00D747F6">
            <w:pPr>
              <w:cnfStyle w:val="000000000000" w:firstRow="0" w:lastRow="0" w:firstColumn="0" w:lastColumn="0" w:oddVBand="0" w:evenVBand="0" w:oddHBand="0" w:evenHBand="0" w:firstRowFirstColumn="0" w:firstRowLastColumn="0" w:lastRowFirstColumn="0" w:lastRowLastColumn="0"/>
              <w:rPr>
                <w:rFonts w:ascii="Roboto" w:hAnsi="Roboto" w:cstheme="minorHAnsi"/>
                <w:color w:val="auto"/>
                <w:sz w:val="16"/>
                <w:szCs w:val="16"/>
                <w:lang w:val="en-GB"/>
              </w:rPr>
            </w:pPr>
            <w:r w:rsidRPr="00CD0B74">
              <w:rPr>
                <w:rFonts w:ascii="Roboto" w:hAnsi="Roboto" w:cstheme="minorHAnsi"/>
                <w:color w:val="auto"/>
                <w:sz w:val="16"/>
                <w:szCs w:val="16"/>
                <w:lang w:val="en-GB"/>
              </w:rPr>
              <w:t>2190 days (6 years)</w:t>
            </w:r>
          </w:p>
        </w:tc>
        <w:tc>
          <w:tcPr>
            <w:tcW w:w="641" w:type="pct"/>
            <w:shd w:val="clear" w:color="auto" w:fill="D5DCE4" w:themeFill="text2" w:themeFillTint="33"/>
          </w:tcPr>
          <w:p w14:paraId="30440C75" w14:textId="77777777" w:rsidR="00F531CD" w:rsidRPr="00CD0B74" w:rsidRDefault="00F531CD" w:rsidP="00D747F6">
            <w:pPr>
              <w:cnfStyle w:val="000000000000" w:firstRow="0" w:lastRow="0" w:firstColumn="0" w:lastColumn="0" w:oddVBand="0" w:evenVBand="0" w:oddHBand="0" w:evenHBand="0" w:firstRowFirstColumn="0" w:firstRowLastColumn="0" w:lastRowFirstColumn="0" w:lastRowLastColumn="0"/>
              <w:rPr>
                <w:rFonts w:ascii="Roboto" w:hAnsi="Roboto" w:cstheme="minorHAnsi"/>
                <w:color w:val="auto"/>
                <w:sz w:val="16"/>
                <w:szCs w:val="16"/>
                <w:lang w:val="en-GB"/>
              </w:rPr>
            </w:pPr>
            <w:r w:rsidRPr="00CD0B74">
              <w:rPr>
                <w:rFonts w:ascii="Roboto" w:hAnsi="Roboto" w:cstheme="minorHAnsi"/>
                <w:color w:val="auto"/>
                <w:sz w:val="16"/>
                <w:szCs w:val="16"/>
                <w:lang w:val="en-GB"/>
              </w:rPr>
              <w:t>NA</w:t>
            </w:r>
          </w:p>
        </w:tc>
        <w:tc>
          <w:tcPr>
            <w:tcW w:w="599" w:type="pct"/>
            <w:shd w:val="clear" w:color="auto" w:fill="D5DCE4" w:themeFill="text2" w:themeFillTint="33"/>
          </w:tcPr>
          <w:p w14:paraId="3D9EBBB9" w14:textId="77777777" w:rsidR="00F531CD" w:rsidRPr="00CD0B74" w:rsidRDefault="00F531CD" w:rsidP="00D747F6">
            <w:pPr>
              <w:cnfStyle w:val="000000000000" w:firstRow="0" w:lastRow="0" w:firstColumn="0" w:lastColumn="0" w:oddVBand="0" w:evenVBand="0" w:oddHBand="0" w:evenHBand="0" w:firstRowFirstColumn="0" w:firstRowLastColumn="0" w:lastRowFirstColumn="0" w:lastRowLastColumn="0"/>
              <w:rPr>
                <w:rFonts w:ascii="Roboto" w:hAnsi="Roboto" w:cstheme="minorHAnsi"/>
                <w:color w:val="auto"/>
                <w:sz w:val="16"/>
                <w:szCs w:val="16"/>
                <w:lang w:val="en-GB"/>
              </w:rPr>
            </w:pPr>
            <w:r w:rsidRPr="00CD0B74">
              <w:rPr>
                <w:rFonts w:ascii="Roboto" w:hAnsi="Roboto" w:cstheme="minorHAnsi"/>
                <w:color w:val="auto"/>
                <w:sz w:val="16"/>
                <w:szCs w:val="16"/>
                <w:lang w:val="en-GB"/>
              </w:rPr>
              <w:t>NA</w:t>
            </w:r>
          </w:p>
        </w:tc>
        <w:tc>
          <w:tcPr>
            <w:tcW w:w="427" w:type="pct"/>
            <w:shd w:val="clear" w:color="auto" w:fill="D5DCE4" w:themeFill="text2" w:themeFillTint="33"/>
          </w:tcPr>
          <w:p w14:paraId="0D946C2C" w14:textId="77777777" w:rsidR="00F531CD" w:rsidRPr="00CD0B74" w:rsidRDefault="00F531CD" w:rsidP="00D747F6">
            <w:pPr>
              <w:cnfStyle w:val="000000000000" w:firstRow="0" w:lastRow="0" w:firstColumn="0" w:lastColumn="0" w:oddVBand="0" w:evenVBand="0" w:oddHBand="0" w:evenHBand="0" w:firstRowFirstColumn="0" w:firstRowLastColumn="0" w:lastRowFirstColumn="0" w:lastRowLastColumn="0"/>
              <w:rPr>
                <w:rFonts w:ascii="Roboto" w:hAnsi="Roboto" w:cstheme="minorHAnsi"/>
                <w:color w:val="auto"/>
                <w:sz w:val="16"/>
                <w:szCs w:val="16"/>
                <w:lang w:val="en-GB"/>
              </w:rPr>
            </w:pPr>
            <w:r w:rsidRPr="00CD0B74">
              <w:rPr>
                <w:rFonts w:ascii="Roboto" w:hAnsi="Roboto" w:cstheme="minorHAnsi"/>
                <w:color w:val="auto"/>
                <w:sz w:val="16"/>
                <w:szCs w:val="16"/>
                <w:lang w:val="en-GB"/>
              </w:rPr>
              <w:t>NA</w:t>
            </w:r>
          </w:p>
        </w:tc>
        <w:tc>
          <w:tcPr>
            <w:tcW w:w="499" w:type="pct"/>
            <w:shd w:val="clear" w:color="auto" w:fill="D5DCE4" w:themeFill="text2" w:themeFillTint="33"/>
          </w:tcPr>
          <w:p w14:paraId="12067DCC" w14:textId="77777777" w:rsidR="00F531CD" w:rsidRPr="00CD0B74" w:rsidRDefault="00F531CD" w:rsidP="00D747F6">
            <w:pPr>
              <w:cnfStyle w:val="000000000000" w:firstRow="0" w:lastRow="0" w:firstColumn="0" w:lastColumn="0" w:oddVBand="0" w:evenVBand="0" w:oddHBand="0" w:evenHBand="0" w:firstRowFirstColumn="0" w:firstRowLastColumn="0" w:lastRowFirstColumn="0" w:lastRowLastColumn="0"/>
              <w:rPr>
                <w:rFonts w:ascii="Roboto" w:hAnsi="Roboto" w:cstheme="minorHAnsi"/>
                <w:color w:val="auto"/>
                <w:sz w:val="16"/>
                <w:szCs w:val="16"/>
                <w:lang w:val="en-GB"/>
              </w:rPr>
            </w:pPr>
            <w:r w:rsidRPr="00CD0B74">
              <w:rPr>
                <w:rFonts w:ascii="Roboto" w:hAnsi="Roboto" w:cstheme="minorHAnsi"/>
                <w:color w:val="auto"/>
                <w:sz w:val="16"/>
                <w:szCs w:val="16"/>
                <w:lang w:val="en-GB"/>
              </w:rPr>
              <w:t>18 months</w:t>
            </w:r>
            <w:r w:rsidRPr="00CD0B74">
              <w:rPr>
                <w:rStyle w:val="FootnoteReference"/>
                <w:rFonts w:ascii="Roboto" w:hAnsi="Roboto" w:cstheme="minorHAnsi"/>
                <w:color w:val="auto"/>
                <w:sz w:val="16"/>
                <w:szCs w:val="16"/>
                <w:lang w:val="en-GB"/>
              </w:rPr>
              <w:footnoteReference w:id="45"/>
            </w:r>
          </w:p>
        </w:tc>
      </w:tr>
      <w:tr w:rsidR="00CD0B74" w:rsidRPr="00CD0B74" w14:paraId="61A7B9B7" w14:textId="77777777" w:rsidTr="00FE64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58" w:type="pct"/>
            <w:shd w:val="clear" w:color="auto" w:fill="D5DCE4" w:themeFill="text2" w:themeFillTint="33"/>
          </w:tcPr>
          <w:p w14:paraId="1C85AAA1" w14:textId="77777777" w:rsidR="00F531CD" w:rsidRPr="00CD0B74" w:rsidRDefault="00F531CD" w:rsidP="008E629C">
            <w:pPr>
              <w:pStyle w:val="ListParagraph"/>
              <w:numPr>
                <w:ilvl w:val="0"/>
                <w:numId w:val="34"/>
              </w:numPr>
              <w:autoSpaceDE w:val="0"/>
              <w:autoSpaceDN w:val="0"/>
              <w:jc w:val="both"/>
              <w:rPr>
                <w:rFonts w:ascii="Roboto" w:hAnsi="Roboto" w:cstheme="minorHAnsi"/>
                <w:color w:val="auto"/>
                <w:sz w:val="16"/>
                <w:szCs w:val="16"/>
                <w:lang w:val="en-GB"/>
              </w:rPr>
            </w:pPr>
            <w:r w:rsidRPr="00CD0B74">
              <w:rPr>
                <w:rFonts w:ascii="Roboto" w:hAnsi="Roboto" w:cstheme="minorHAnsi"/>
                <w:color w:val="auto"/>
                <w:sz w:val="16"/>
                <w:szCs w:val="16"/>
                <w:lang w:val="en-GB"/>
              </w:rPr>
              <w:t>Level of public satisfaction with the special service delivery system and special court</w:t>
            </w:r>
            <w:r w:rsidRPr="00CD0B74">
              <w:rPr>
                <w:rStyle w:val="FootnoteReference"/>
                <w:rFonts w:ascii="Roboto" w:hAnsi="Roboto" w:cstheme="minorHAnsi"/>
                <w:color w:val="auto"/>
                <w:sz w:val="16"/>
                <w:szCs w:val="16"/>
                <w:lang w:val="en-GB"/>
              </w:rPr>
              <w:footnoteReference w:id="46"/>
            </w:r>
          </w:p>
        </w:tc>
        <w:tc>
          <w:tcPr>
            <w:tcW w:w="676" w:type="pct"/>
            <w:shd w:val="clear" w:color="auto" w:fill="D5DCE4" w:themeFill="text2" w:themeFillTint="33"/>
          </w:tcPr>
          <w:p w14:paraId="4EEFA6BF" w14:textId="77777777" w:rsidR="00F531CD" w:rsidRPr="00CD0B74" w:rsidRDefault="00F531CD" w:rsidP="00D747F6">
            <w:pPr>
              <w:cnfStyle w:val="000000100000" w:firstRow="0" w:lastRow="0" w:firstColumn="0" w:lastColumn="0" w:oddVBand="0" w:evenVBand="0" w:oddHBand="1" w:evenHBand="0" w:firstRowFirstColumn="0" w:firstRowLastColumn="0" w:lastRowFirstColumn="0" w:lastRowLastColumn="0"/>
              <w:rPr>
                <w:rFonts w:ascii="Roboto" w:hAnsi="Roboto" w:cstheme="minorHAnsi"/>
                <w:color w:val="auto"/>
                <w:sz w:val="16"/>
                <w:szCs w:val="16"/>
                <w:lang w:val="en-GB"/>
              </w:rPr>
            </w:pPr>
            <w:r w:rsidRPr="00CD0B74">
              <w:rPr>
                <w:rFonts w:ascii="Roboto" w:hAnsi="Roboto" w:cstheme="minorHAnsi"/>
                <w:color w:val="auto"/>
                <w:sz w:val="16"/>
                <w:szCs w:val="16"/>
                <w:lang w:val="en-GB"/>
              </w:rPr>
              <w:t>NA</w:t>
            </w:r>
          </w:p>
        </w:tc>
        <w:tc>
          <w:tcPr>
            <w:tcW w:w="641" w:type="pct"/>
            <w:shd w:val="clear" w:color="auto" w:fill="D5DCE4" w:themeFill="text2" w:themeFillTint="33"/>
          </w:tcPr>
          <w:p w14:paraId="5ADCD96F" w14:textId="77777777" w:rsidR="00F531CD" w:rsidRPr="00CD0B74" w:rsidRDefault="00F531CD" w:rsidP="00D747F6">
            <w:pPr>
              <w:cnfStyle w:val="000000100000" w:firstRow="0" w:lastRow="0" w:firstColumn="0" w:lastColumn="0" w:oddVBand="0" w:evenVBand="0" w:oddHBand="1" w:evenHBand="0" w:firstRowFirstColumn="0" w:firstRowLastColumn="0" w:lastRowFirstColumn="0" w:lastRowLastColumn="0"/>
              <w:rPr>
                <w:rFonts w:ascii="Roboto" w:hAnsi="Roboto" w:cstheme="minorHAnsi"/>
                <w:color w:val="auto"/>
                <w:sz w:val="16"/>
                <w:szCs w:val="16"/>
                <w:lang w:val="en-GB"/>
              </w:rPr>
            </w:pPr>
            <w:r w:rsidRPr="00CD0B74">
              <w:rPr>
                <w:rFonts w:ascii="Roboto" w:hAnsi="Roboto" w:cstheme="minorHAnsi"/>
                <w:color w:val="auto"/>
                <w:sz w:val="16"/>
                <w:szCs w:val="16"/>
                <w:lang w:val="en-GB"/>
              </w:rPr>
              <w:t>NA</w:t>
            </w:r>
          </w:p>
        </w:tc>
        <w:tc>
          <w:tcPr>
            <w:tcW w:w="599" w:type="pct"/>
            <w:shd w:val="clear" w:color="auto" w:fill="D5DCE4" w:themeFill="text2" w:themeFillTint="33"/>
          </w:tcPr>
          <w:p w14:paraId="658E4E50" w14:textId="77777777" w:rsidR="00F531CD" w:rsidRPr="00CD0B74" w:rsidRDefault="00F531CD" w:rsidP="00D747F6">
            <w:pPr>
              <w:cnfStyle w:val="000000100000" w:firstRow="0" w:lastRow="0" w:firstColumn="0" w:lastColumn="0" w:oddVBand="0" w:evenVBand="0" w:oddHBand="1" w:evenHBand="0" w:firstRowFirstColumn="0" w:firstRowLastColumn="0" w:lastRowFirstColumn="0" w:lastRowLastColumn="0"/>
              <w:rPr>
                <w:rFonts w:ascii="Roboto" w:hAnsi="Roboto" w:cstheme="minorHAnsi"/>
                <w:color w:val="auto"/>
                <w:sz w:val="16"/>
                <w:szCs w:val="16"/>
                <w:lang w:val="en-GB"/>
              </w:rPr>
            </w:pPr>
            <w:r w:rsidRPr="00CD0B74">
              <w:rPr>
                <w:rFonts w:ascii="Roboto" w:hAnsi="Roboto" w:cstheme="minorHAnsi"/>
                <w:color w:val="auto"/>
                <w:sz w:val="16"/>
                <w:szCs w:val="16"/>
                <w:lang w:val="en-GB"/>
              </w:rPr>
              <w:t>NA</w:t>
            </w:r>
          </w:p>
        </w:tc>
        <w:tc>
          <w:tcPr>
            <w:tcW w:w="427" w:type="pct"/>
            <w:shd w:val="clear" w:color="auto" w:fill="D5DCE4" w:themeFill="text2" w:themeFillTint="33"/>
          </w:tcPr>
          <w:p w14:paraId="1F5F4ED9" w14:textId="77777777" w:rsidR="00F531CD" w:rsidRPr="00CD0B74" w:rsidRDefault="00F531CD" w:rsidP="00D747F6">
            <w:pPr>
              <w:cnfStyle w:val="000000100000" w:firstRow="0" w:lastRow="0" w:firstColumn="0" w:lastColumn="0" w:oddVBand="0" w:evenVBand="0" w:oddHBand="1" w:evenHBand="0" w:firstRowFirstColumn="0" w:firstRowLastColumn="0" w:lastRowFirstColumn="0" w:lastRowLastColumn="0"/>
              <w:rPr>
                <w:rFonts w:ascii="Roboto" w:hAnsi="Roboto" w:cstheme="minorHAnsi"/>
                <w:color w:val="auto"/>
                <w:sz w:val="16"/>
                <w:szCs w:val="16"/>
                <w:lang w:val="en-GB"/>
              </w:rPr>
            </w:pPr>
            <w:r w:rsidRPr="00CD0B74">
              <w:rPr>
                <w:rFonts w:ascii="Roboto" w:hAnsi="Roboto" w:cstheme="minorHAnsi"/>
                <w:color w:val="auto"/>
                <w:sz w:val="16"/>
                <w:szCs w:val="16"/>
                <w:lang w:val="en-GB"/>
              </w:rPr>
              <w:t>NA</w:t>
            </w:r>
          </w:p>
        </w:tc>
        <w:tc>
          <w:tcPr>
            <w:tcW w:w="499" w:type="pct"/>
            <w:shd w:val="clear" w:color="auto" w:fill="D5DCE4" w:themeFill="text2" w:themeFillTint="33"/>
          </w:tcPr>
          <w:p w14:paraId="26609102" w14:textId="77777777" w:rsidR="00F531CD" w:rsidRPr="00CD0B74" w:rsidRDefault="00F531CD" w:rsidP="00D747F6">
            <w:pPr>
              <w:cnfStyle w:val="000000100000" w:firstRow="0" w:lastRow="0" w:firstColumn="0" w:lastColumn="0" w:oddVBand="0" w:evenVBand="0" w:oddHBand="1" w:evenHBand="0" w:firstRowFirstColumn="0" w:firstRowLastColumn="0" w:lastRowFirstColumn="0" w:lastRowLastColumn="0"/>
              <w:rPr>
                <w:rFonts w:ascii="Roboto" w:hAnsi="Roboto" w:cstheme="minorHAnsi"/>
                <w:color w:val="auto"/>
                <w:sz w:val="16"/>
                <w:szCs w:val="16"/>
                <w:lang w:val="en-GB"/>
              </w:rPr>
            </w:pPr>
            <w:r w:rsidRPr="00CD0B74">
              <w:rPr>
                <w:rFonts w:ascii="Roboto" w:hAnsi="Roboto" w:cstheme="minorHAnsi"/>
                <w:color w:val="auto"/>
                <w:sz w:val="16"/>
                <w:szCs w:val="16"/>
                <w:lang w:val="en-GB"/>
              </w:rPr>
              <w:t>NA</w:t>
            </w:r>
          </w:p>
        </w:tc>
      </w:tr>
      <w:tr w:rsidR="00CD0B74" w:rsidRPr="00CD0B74" w14:paraId="03AA8D09" w14:textId="77777777" w:rsidTr="00FE64A7">
        <w:tc>
          <w:tcPr>
            <w:cnfStyle w:val="001000000000" w:firstRow="0" w:lastRow="0" w:firstColumn="1" w:lastColumn="0" w:oddVBand="0" w:evenVBand="0" w:oddHBand="0" w:evenHBand="0" w:firstRowFirstColumn="0" w:firstRowLastColumn="0" w:lastRowFirstColumn="0" w:lastRowLastColumn="0"/>
            <w:tcW w:w="2158" w:type="pct"/>
            <w:shd w:val="clear" w:color="auto" w:fill="D5DCE4" w:themeFill="text2" w:themeFillTint="33"/>
          </w:tcPr>
          <w:p w14:paraId="7A8C7FF6" w14:textId="5B1C999F" w:rsidR="00F531CD" w:rsidRPr="00CD0B74" w:rsidRDefault="00F531CD" w:rsidP="008E629C">
            <w:pPr>
              <w:pStyle w:val="ListParagraph"/>
              <w:numPr>
                <w:ilvl w:val="0"/>
                <w:numId w:val="34"/>
              </w:numPr>
              <w:rPr>
                <w:rFonts w:ascii="Roboto" w:hAnsi="Roboto" w:cstheme="minorHAnsi"/>
                <w:color w:val="auto"/>
                <w:sz w:val="16"/>
                <w:szCs w:val="16"/>
                <w:lang w:val="en-GB"/>
              </w:rPr>
            </w:pPr>
            <w:r w:rsidRPr="00CD0B74">
              <w:rPr>
                <w:rFonts w:ascii="Roboto" w:hAnsi="Roboto" w:cstheme="minorHAnsi"/>
                <w:color w:val="auto"/>
                <w:sz w:val="16"/>
                <w:szCs w:val="16"/>
                <w:lang w:val="en-GB"/>
              </w:rPr>
              <w:t>JLOS systems and procedures</w:t>
            </w:r>
            <w:r w:rsidRPr="00CD0B74">
              <w:rPr>
                <w:rStyle w:val="FootnoteReference"/>
                <w:rFonts w:ascii="Roboto" w:hAnsi="Roboto" w:cstheme="minorHAnsi"/>
                <w:color w:val="auto"/>
                <w:sz w:val="16"/>
                <w:szCs w:val="16"/>
                <w:lang w:val="en-GB"/>
              </w:rPr>
              <w:footnoteReference w:id="47"/>
            </w:r>
            <w:r w:rsidRPr="00CD0B74">
              <w:rPr>
                <w:rFonts w:ascii="Roboto" w:hAnsi="Roboto" w:cstheme="minorHAnsi"/>
                <w:color w:val="auto"/>
                <w:sz w:val="16"/>
                <w:szCs w:val="16"/>
                <w:lang w:val="en-GB"/>
              </w:rPr>
              <w:t xml:space="preserve"> strengthened with UN Women </w:t>
            </w:r>
            <w:r w:rsidR="00674A48" w:rsidRPr="00CD0B74">
              <w:rPr>
                <w:rFonts w:ascii="Roboto" w:hAnsi="Roboto" w:cstheme="minorHAnsi"/>
                <w:color w:val="auto"/>
                <w:sz w:val="16"/>
                <w:szCs w:val="16"/>
                <w:lang w:val="en-GB"/>
              </w:rPr>
              <w:t>s</w:t>
            </w:r>
            <w:r w:rsidRPr="00CD0B74">
              <w:rPr>
                <w:rFonts w:ascii="Roboto" w:hAnsi="Roboto" w:cstheme="minorHAnsi"/>
                <w:color w:val="auto"/>
                <w:sz w:val="16"/>
                <w:szCs w:val="16"/>
                <w:lang w:val="en-GB"/>
              </w:rPr>
              <w:t>upport</w:t>
            </w:r>
          </w:p>
        </w:tc>
        <w:tc>
          <w:tcPr>
            <w:tcW w:w="676" w:type="pct"/>
            <w:shd w:val="clear" w:color="auto" w:fill="D5DCE4" w:themeFill="text2" w:themeFillTint="33"/>
          </w:tcPr>
          <w:p w14:paraId="7B160270" w14:textId="77777777" w:rsidR="00F531CD" w:rsidRPr="00CD0B74" w:rsidRDefault="00F531CD" w:rsidP="00D747F6">
            <w:pPr>
              <w:cnfStyle w:val="000000000000" w:firstRow="0" w:lastRow="0" w:firstColumn="0" w:lastColumn="0" w:oddVBand="0" w:evenVBand="0" w:oddHBand="0" w:evenHBand="0" w:firstRowFirstColumn="0" w:firstRowLastColumn="0" w:lastRowFirstColumn="0" w:lastRowLastColumn="0"/>
              <w:rPr>
                <w:rFonts w:ascii="Roboto" w:hAnsi="Roboto" w:cstheme="minorHAnsi"/>
                <w:color w:val="auto"/>
                <w:sz w:val="16"/>
                <w:szCs w:val="16"/>
                <w:lang w:val="en-GB"/>
              </w:rPr>
            </w:pPr>
          </w:p>
        </w:tc>
        <w:tc>
          <w:tcPr>
            <w:tcW w:w="641" w:type="pct"/>
            <w:shd w:val="clear" w:color="auto" w:fill="D5DCE4" w:themeFill="text2" w:themeFillTint="33"/>
          </w:tcPr>
          <w:p w14:paraId="16688F7B" w14:textId="77777777" w:rsidR="00F531CD" w:rsidRPr="00CD0B74" w:rsidRDefault="00F531CD" w:rsidP="00D747F6">
            <w:pPr>
              <w:cnfStyle w:val="000000000000" w:firstRow="0" w:lastRow="0" w:firstColumn="0" w:lastColumn="0" w:oddVBand="0" w:evenVBand="0" w:oddHBand="0" w:evenHBand="0" w:firstRowFirstColumn="0" w:firstRowLastColumn="0" w:lastRowFirstColumn="0" w:lastRowLastColumn="0"/>
              <w:rPr>
                <w:rFonts w:ascii="Roboto" w:hAnsi="Roboto" w:cstheme="minorHAnsi"/>
                <w:color w:val="auto"/>
                <w:sz w:val="16"/>
                <w:szCs w:val="16"/>
                <w:lang w:val="en-GB"/>
              </w:rPr>
            </w:pPr>
          </w:p>
        </w:tc>
        <w:tc>
          <w:tcPr>
            <w:tcW w:w="599" w:type="pct"/>
            <w:shd w:val="clear" w:color="auto" w:fill="D5DCE4" w:themeFill="text2" w:themeFillTint="33"/>
          </w:tcPr>
          <w:p w14:paraId="445520D9" w14:textId="77777777" w:rsidR="00F531CD" w:rsidRPr="00CD0B74" w:rsidRDefault="00F531CD" w:rsidP="00D747F6">
            <w:pPr>
              <w:cnfStyle w:val="000000000000" w:firstRow="0" w:lastRow="0" w:firstColumn="0" w:lastColumn="0" w:oddVBand="0" w:evenVBand="0" w:oddHBand="0" w:evenHBand="0" w:firstRowFirstColumn="0" w:firstRowLastColumn="0" w:lastRowFirstColumn="0" w:lastRowLastColumn="0"/>
              <w:rPr>
                <w:rFonts w:ascii="Roboto" w:hAnsi="Roboto" w:cstheme="minorHAnsi"/>
                <w:color w:val="auto"/>
                <w:sz w:val="16"/>
                <w:szCs w:val="16"/>
                <w:lang w:val="en-GB"/>
              </w:rPr>
            </w:pPr>
            <w:r w:rsidRPr="00CD0B74">
              <w:rPr>
                <w:rFonts w:ascii="Roboto" w:hAnsi="Roboto" w:cstheme="minorHAnsi"/>
                <w:color w:val="auto"/>
                <w:sz w:val="16"/>
                <w:szCs w:val="16"/>
                <w:lang w:val="en-GB"/>
              </w:rPr>
              <w:t>Yes (Partially)</w:t>
            </w:r>
          </w:p>
        </w:tc>
        <w:tc>
          <w:tcPr>
            <w:tcW w:w="427" w:type="pct"/>
            <w:shd w:val="clear" w:color="auto" w:fill="D5DCE4" w:themeFill="text2" w:themeFillTint="33"/>
          </w:tcPr>
          <w:p w14:paraId="10DA0365" w14:textId="77777777" w:rsidR="00F531CD" w:rsidRPr="00CD0B74" w:rsidRDefault="00F531CD" w:rsidP="00D747F6">
            <w:pPr>
              <w:cnfStyle w:val="000000000000" w:firstRow="0" w:lastRow="0" w:firstColumn="0" w:lastColumn="0" w:oddVBand="0" w:evenVBand="0" w:oddHBand="0" w:evenHBand="0" w:firstRowFirstColumn="0" w:firstRowLastColumn="0" w:lastRowFirstColumn="0" w:lastRowLastColumn="0"/>
              <w:rPr>
                <w:rFonts w:ascii="Roboto" w:hAnsi="Roboto" w:cstheme="minorHAnsi"/>
                <w:color w:val="auto"/>
                <w:sz w:val="16"/>
                <w:szCs w:val="16"/>
                <w:lang w:val="en-GB"/>
              </w:rPr>
            </w:pPr>
          </w:p>
        </w:tc>
        <w:tc>
          <w:tcPr>
            <w:tcW w:w="499" w:type="pct"/>
            <w:shd w:val="clear" w:color="auto" w:fill="D5DCE4" w:themeFill="text2" w:themeFillTint="33"/>
          </w:tcPr>
          <w:p w14:paraId="16C0F603" w14:textId="77777777" w:rsidR="00F531CD" w:rsidRPr="00CD0B74" w:rsidRDefault="00F531CD" w:rsidP="00D747F6">
            <w:pPr>
              <w:cnfStyle w:val="000000000000" w:firstRow="0" w:lastRow="0" w:firstColumn="0" w:lastColumn="0" w:oddVBand="0" w:evenVBand="0" w:oddHBand="0" w:evenHBand="0" w:firstRowFirstColumn="0" w:firstRowLastColumn="0" w:lastRowFirstColumn="0" w:lastRowLastColumn="0"/>
              <w:rPr>
                <w:rFonts w:ascii="Roboto" w:hAnsi="Roboto" w:cstheme="minorHAnsi"/>
                <w:color w:val="auto"/>
                <w:sz w:val="16"/>
                <w:szCs w:val="16"/>
                <w:lang w:val="en-GB"/>
              </w:rPr>
            </w:pPr>
            <w:r w:rsidRPr="00CD0B74">
              <w:rPr>
                <w:rFonts w:ascii="Roboto" w:hAnsi="Roboto" w:cstheme="minorHAnsi"/>
                <w:color w:val="auto"/>
                <w:sz w:val="16"/>
                <w:szCs w:val="16"/>
                <w:lang w:val="en-GB"/>
              </w:rPr>
              <w:t>Yes</w:t>
            </w:r>
            <w:r w:rsidRPr="00CD0B74">
              <w:rPr>
                <w:rStyle w:val="FootnoteReference"/>
                <w:rFonts w:ascii="Roboto" w:hAnsi="Roboto" w:cstheme="minorHAnsi"/>
                <w:color w:val="auto"/>
                <w:sz w:val="16"/>
                <w:szCs w:val="16"/>
                <w:lang w:val="en-GB"/>
              </w:rPr>
              <w:footnoteReference w:id="48"/>
            </w:r>
          </w:p>
        </w:tc>
      </w:tr>
    </w:tbl>
    <w:p w14:paraId="40F151BC" w14:textId="77777777" w:rsidR="00F531CD" w:rsidRPr="00CD0B74" w:rsidRDefault="00F531CD" w:rsidP="00D747F6">
      <w:pPr>
        <w:spacing w:after="0" w:line="240" w:lineRule="auto"/>
        <w:jc w:val="both"/>
        <w:rPr>
          <w:rFonts w:ascii="Roboto" w:eastAsia="Arial" w:hAnsi="Roboto" w:cstheme="minorHAnsi"/>
          <w:lang w:val="en-GB"/>
        </w:rPr>
      </w:pPr>
    </w:p>
    <w:p w14:paraId="1B628CE4" w14:textId="34BCE09C" w:rsidR="00DA5ECC" w:rsidRPr="00CD0B74" w:rsidRDefault="00C95DC4" w:rsidP="00D747F6">
      <w:pPr>
        <w:autoSpaceDE w:val="0"/>
        <w:autoSpaceDN w:val="0"/>
        <w:spacing w:line="240" w:lineRule="auto"/>
        <w:jc w:val="both"/>
        <w:rPr>
          <w:rFonts w:ascii="Roboto" w:hAnsi="Roboto" w:cs="Arial"/>
        </w:rPr>
      </w:pPr>
      <w:r w:rsidRPr="00CD0B74">
        <w:rPr>
          <w:rFonts w:ascii="Roboto" w:eastAsia="Arial" w:hAnsi="Roboto" w:cstheme="minorHAnsi"/>
          <w:lang w:val="en-GB"/>
        </w:rPr>
        <w:t>The costed strategy for institutionalisation of a specialised justice system</w:t>
      </w:r>
      <w:r w:rsidR="000500E4" w:rsidRPr="00CD0B74">
        <w:rPr>
          <w:rFonts w:ascii="Roboto" w:eastAsia="Arial" w:hAnsi="Roboto" w:cstheme="minorHAnsi"/>
          <w:lang w:val="en-GB"/>
        </w:rPr>
        <w:t>/mechanism</w:t>
      </w:r>
      <w:r w:rsidRPr="00CD0B74">
        <w:rPr>
          <w:rFonts w:ascii="Roboto" w:eastAsia="Arial" w:hAnsi="Roboto" w:cstheme="minorHAnsi"/>
          <w:lang w:val="en-GB"/>
        </w:rPr>
        <w:t xml:space="preserve"> for effective management of GBV cases entailed </w:t>
      </w:r>
      <w:r w:rsidR="00F531CD" w:rsidRPr="00CD0B74">
        <w:rPr>
          <w:rFonts w:ascii="Roboto" w:eastAsia="Arial" w:hAnsi="Roboto" w:cstheme="minorHAnsi"/>
          <w:lang w:val="en-GB"/>
        </w:rPr>
        <w:t xml:space="preserve">a </w:t>
      </w:r>
      <w:r w:rsidRPr="00CD0B74">
        <w:rPr>
          <w:rFonts w:ascii="Roboto" w:eastAsia="Arial" w:hAnsi="Roboto" w:cstheme="minorHAnsi"/>
          <w:lang w:val="en-GB"/>
        </w:rPr>
        <w:t xml:space="preserve">detailed </w:t>
      </w:r>
      <w:r w:rsidR="00F531CD" w:rsidRPr="00CD0B74">
        <w:rPr>
          <w:rFonts w:ascii="Roboto" w:eastAsia="Arial" w:hAnsi="Roboto" w:cstheme="minorHAnsi"/>
          <w:lang w:val="en-GB"/>
        </w:rPr>
        <w:t>review of systems, procedures and tools to address the root causes of delays, poor investigation, prosecution and adjudication</w:t>
      </w:r>
      <w:r w:rsidRPr="00CD0B74">
        <w:rPr>
          <w:rFonts w:ascii="Roboto" w:eastAsia="Arial" w:hAnsi="Roboto" w:cstheme="minorHAnsi"/>
          <w:lang w:val="en-GB"/>
        </w:rPr>
        <w:t>.</w:t>
      </w:r>
      <w:r w:rsidR="00F531CD" w:rsidRPr="00CD0B74">
        <w:rPr>
          <w:rFonts w:ascii="Roboto" w:eastAsia="Arial" w:hAnsi="Roboto" w:cstheme="minorHAnsi"/>
          <w:lang w:val="en-GB"/>
        </w:rPr>
        <w:t xml:space="preserve"> This has contributed to improvement in handling of GBV case as well as strengthening JLOS systems and procedures on handling SGBV cases.  Centres of excellenc</w:t>
      </w:r>
      <w:r w:rsidR="00F70FE9" w:rsidRPr="00CD0B74">
        <w:rPr>
          <w:rFonts w:ascii="Roboto" w:eastAsia="Arial" w:hAnsi="Roboto" w:cstheme="minorHAnsi"/>
          <w:lang w:val="en-GB"/>
        </w:rPr>
        <w:t>e</w:t>
      </w:r>
      <w:r w:rsidR="00F531CD" w:rsidRPr="00CD0B74">
        <w:rPr>
          <w:rFonts w:ascii="Roboto" w:eastAsia="Arial" w:hAnsi="Roboto" w:cstheme="minorHAnsi"/>
          <w:lang w:val="en-GB"/>
        </w:rPr>
        <w:t xml:space="preserve"> were established and a GBV case census was commissioned in </w:t>
      </w:r>
      <w:r w:rsidR="00F70FE9" w:rsidRPr="00CD0B74">
        <w:rPr>
          <w:rFonts w:ascii="Roboto" w:eastAsia="Arial" w:hAnsi="Roboto" w:cstheme="minorHAnsi"/>
          <w:lang w:val="en-GB"/>
        </w:rPr>
        <w:t xml:space="preserve">four </w:t>
      </w:r>
      <w:r w:rsidR="00F531CD" w:rsidRPr="00CD0B74">
        <w:rPr>
          <w:rFonts w:ascii="Roboto" w:eastAsia="Arial" w:hAnsi="Roboto" w:cstheme="minorHAnsi"/>
          <w:lang w:val="en-GB"/>
        </w:rPr>
        <w:t xml:space="preserve">high court circuits of Fort Portal, </w:t>
      </w:r>
      <w:proofErr w:type="spellStart"/>
      <w:r w:rsidR="00F531CD" w:rsidRPr="00CD0B74">
        <w:rPr>
          <w:rFonts w:ascii="Roboto" w:eastAsia="Arial" w:hAnsi="Roboto" w:cstheme="minorHAnsi"/>
          <w:lang w:val="en-GB"/>
        </w:rPr>
        <w:t>Gulu</w:t>
      </w:r>
      <w:proofErr w:type="spellEnd"/>
      <w:r w:rsidR="00F531CD" w:rsidRPr="00CD0B74">
        <w:rPr>
          <w:rFonts w:ascii="Roboto" w:eastAsia="Arial" w:hAnsi="Roboto" w:cstheme="minorHAnsi"/>
          <w:lang w:val="en-GB"/>
        </w:rPr>
        <w:t xml:space="preserve">, </w:t>
      </w:r>
      <w:proofErr w:type="spellStart"/>
      <w:r w:rsidR="00F531CD" w:rsidRPr="00CD0B74">
        <w:rPr>
          <w:rFonts w:ascii="Roboto" w:eastAsia="Arial" w:hAnsi="Roboto" w:cstheme="minorHAnsi"/>
          <w:lang w:val="en-GB"/>
        </w:rPr>
        <w:t>Soroti</w:t>
      </w:r>
      <w:proofErr w:type="spellEnd"/>
      <w:r w:rsidR="00F531CD" w:rsidRPr="00CD0B74">
        <w:rPr>
          <w:rFonts w:ascii="Roboto" w:eastAsia="Arial" w:hAnsi="Roboto" w:cstheme="minorHAnsi"/>
          <w:lang w:val="en-GB"/>
        </w:rPr>
        <w:t xml:space="preserve"> and Kampala and </w:t>
      </w:r>
      <w:r w:rsidR="00F70FE9" w:rsidRPr="00CD0B74">
        <w:rPr>
          <w:rFonts w:ascii="Roboto" w:eastAsia="Arial" w:hAnsi="Roboto" w:cstheme="minorHAnsi"/>
          <w:lang w:val="en-GB"/>
        </w:rPr>
        <w:t>three</w:t>
      </w:r>
      <w:r w:rsidR="00F531CD" w:rsidRPr="00CD0B74">
        <w:rPr>
          <w:rFonts w:ascii="Roboto" w:eastAsia="Arial" w:hAnsi="Roboto" w:cstheme="minorHAnsi"/>
          <w:lang w:val="en-GB"/>
        </w:rPr>
        <w:t xml:space="preserve"> magisterial areas of Kasese, Moroto and Tororo. From this exercise, a</w:t>
      </w:r>
      <w:r w:rsidR="00F531CD" w:rsidRPr="00CD0B74">
        <w:rPr>
          <w:rFonts w:ascii="Roboto" w:hAnsi="Roboto" w:cs="Arial"/>
        </w:rPr>
        <w:t xml:space="preserve"> total of 2,890 GBV criminal case files and 328 GBV civil case files were isolated and profiled to establish caseload and identify those that needed to be prioritized</w:t>
      </w:r>
      <w:r w:rsidR="000F4BF2" w:rsidRPr="00CD0B74">
        <w:rPr>
          <w:rStyle w:val="FootnoteReference"/>
          <w:rFonts w:ascii="Roboto" w:hAnsi="Roboto" w:cs="Arial"/>
        </w:rPr>
        <w:footnoteReference w:id="49"/>
      </w:r>
      <w:r w:rsidR="00F531CD" w:rsidRPr="00CD0B74">
        <w:rPr>
          <w:rFonts w:ascii="Roboto" w:hAnsi="Roboto" w:cs="Arial"/>
        </w:rPr>
        <w:t xml:space="preserve">. It also led to a deeper </w:t>
      </w:r>
      <w:r w:rsidR="00F531CD" w:rsidRPr="00CD0B74">
        <w:rPr>
          <w:rFonts w:ascii="Roboto" w:hAnsi="Roboto" w:cs="Arial"/>
        </w:rPr>
        <w:lastRenderedPageBreak/>
        <w:t>understanding and appreciation of</w:t>
      </w:r>
      <w:r w:rsidR="00F531CD" w:rsidRPr="00CD0B74">
        <w:rPr>
          <w:rFonts w:ascii="Roboto" w:hAnsi="Roboto" w:cstheme="minorHAnsi"/>
        </w:rPr>
        <w:t xml:space="preserve"> the GBV problem in the judiciary.</w:t>
      </w:r>
      <w:r w:rsidR="00F531CD" w:rsidRPr="00CD0B74">
        <w:rPr>
          <w:rFonts w:ascii="Roboto" w:hAnsi="Roboto" w:cs="Arial"/>
        </w:rPr>
        <w:t xml:space="preserve"> This exercise contributed a</w:t>
      </w:r>
      <w:r w:rsidR="00F531CD" w:rsidRPr="00CD0B74">
        <w:rPr>
          <w:rFonts w:ascii="Roboto" w:hAnsi="Roboto" w:cstheme="minorHAnsi"/>
          <w:lang w:val="en-GB"/>
        </w:rPr>
        <w:t xml:space="preserve"> reduction lead times for processing GBV cases. </w:t>
      </w:r>
      <w:r w:rsidR="00471279" w:rsidRPr="00CD0B74">
        <w:rPr>
          <w:rFonts w:ascii="Roboto" w:hAnsi="Roboto" w:cstheme="minorHAnsi"/>
          <w:lang w:val="en-GB"/>
        </w:rPr>
        <w:t>According to t</w:t>
      </w:r>
      <w:r w:rsidR="00F531CD" w:rsidRPr="00CD0B74">
        <w:rPr>
          <w:rFonts w:ascii="Roboto" w:hAnsi="Roboto" w:cstheme="minorHAnsi"/>
          <w:lang w:val="en-GB"/>
        </w:rPr>
        <w:t xml:space="preserve">he </w:t>
      </w:r>
      <w:r w:rsidR="00DA5ECC" w:rsidRPr="00CD0B74">
        <w:rPr>
          <w:rFonts w:ascii="Roboto" w:hAnsi="Roboto" w:cstheme="minorHAnsi"/>
          <w:lang w:val="en-GB"/>
        </w:rPr>
        <w:t xml:space="preserve">2021 </w:t>
      </w:r>
      <w:r w:rsidR="00F70FE9" w:rsidRPr="00CD0B74">
        <w:rPr>
          <w:rFonts w:ascii="Roboto" w:hAnsi="Roboto" w:cstheme="minorHAnsi"/>
          <w:lang w:val="en-GB"/>
        </w:rPr>
        <w:t>A</w:t>
      </w:r>
      <w:r w:rsidR="00F531CD" w:rsidRPr="00CD0B74">
        <w:rPr>
          <w:rFonts w:ascii="Roboto" w:hAnsi="Roboto" w:cstheme="minorHAnsi"/>
          <w:lang w:val="en-GB"/>
        </w:rPr>
        <w:t xml:space="preserve">nnual </w:t>
      </w:r>
      <w:r w:rsidR="00F70FE9" w:rsidRPr="00CD0B74">
        <w:rPr>
          <w:rFonts w:ascii="Roboto" w:hAnsi="Roboto" w:cstheme="minorHAnsi"/>
          <w:lang w:val="en-GB"/>
        </w:rPr>
        <w:t>A2J R</w:t>
      </w:r>
      <w:r w:rsidR="00F531CD" w:rsidRPr="00CD0B74">
        <w:rPr>
          <w:rFonts w:ascii="Roboto" w:hAnsi="Roboto" w:cstheme="minorHAnsi"/>
          <w:lang w:val="en-GB"/>
        </w:rPr>
        <w:t xml:space="preserve">eview </w:t>
      </w:r>
      <w:r w:rsidR="00F70FE9" w:rsidRPr="00CD0B74">
        <w:rPr>
          <w:rFonts w:ascii="Roboto" w:hAnsi="Roboto" w:cstheme="minorHAnsi"/>
          <w:lang w:val="en-GB"/>
        </w:rPr>
        <w:t>R</w:t>
      </w:r>
      <w:r w:rsidR="00F531CD" w:rsidRPr="00CD0B74">
        <w:rPr>
          <w:rFonts w:ascii="Roboto" w:hAnsi="Roboto" w:cstheme="minorHAnsi"/>
          <w:lang w:val="en-GB"/>
        </w:rPr>
        <w:t>eport</w:t>
      </w:r>
      <w:r w:rsidR="00471279" w:rsidRPr="00CD0B74">
        <w:rPr>
          <w:rFonts w:ascii="Roboto" w:hAnsi="Roboto" w:cstheme="minorHAnsi"/>
          <w:lang w:val="en-GB"/>
        </w:rPr>
        <w:t>, the</w:t>
      </w:r>
      <w:r w:rsidR="00F531CD" w:rsidRPr="00CD0B74">
        <w:rPr>
          <w:rFonts w:ascii="Roboto" w:hAnsi="Roboto" w:cstheme="minorHAnsi"/>
          <w:lang w:val="en-GB"/>
        </w:rPr>
        <w:t xml:space="preserve"> </w:t>
      </w:r>
      <w:r w:rsidR="00F531CD" w:rsidRPr="00CD0B74">
        <w:rPr>
          <w:rFonts w:ascii="Roboto" w:hAnsi="Roboto" w:cs="Arial"/>
        </w:rPr>
        <w:t>GBV case census has shortened the time taken for cause listing from 3 to 1.5 days. This is because the cases ha</w:t>
      </w:r>
      <w:r w:rsidR="00DA5ECC" w:rsidRPr="00CD0B74">
        <w:rPr>
          <w:rFonts w:ascii="Roboto" w:hAnsi="Roboto" w:cs="Arial"/>
        </w:rPr>
        <w:t>d</w:t>
      </w:r>
      <w:r w:rsidR="00F531CD" w:rsidRPr="00CD0B74">
        <w:rPr>
          <w:rFonts w:ascii="Roboto" w:hAnsi="Roboto" w:cs="Arial"/>
        </w:rPr>
        <w:t xml:space="preserve"> already been identified unlike in the past where efforts and time was spent in finding GBV cases. </w:t>
      </w:r>
    </w:p>
    <w:p w14:paraId="650245D9" w14:textId="12017A29" w:rsidR="003B64A8" w:rsidRPr="00CD0B74" w:rsidRDefault="003B64A8" w:rsidP="00D747F6">
      <w:pPr>
        <w:autoSpaceDE w:val="0"/>
        <w:autoSpaceDN w:val="0"/>
        <w:spacing w:line="240" w:lineRule="auto"/>
        <w:jc w:val="both"/>
        <w:rPr>
          <w:rFonts w:ascii="Roboto" w:hAnsi="Roboto" w:cs="Arial"/>
        </w:rPr>
      </w:pPr>
      <w:r w:rsidRPr="00CD0B74">
        <w:rPr>
          <w:rFonts w:ascii="Roboto" w:hAnsi="Roboto" w:cs="Arial"/>
          <w:lang w:val="en-GB"/>
        </w:rPr>
        <w:t xml:space="preserve">The </w:t>
      </w:r>
      <w:r w:rsidR="007117C7" w:rsidRPr="00CD0B74">
        <w:rPr>
          <w:rFonts w:ascii="Roboto" w:hAnsi="Roboto" w:cs="Arial"/>
          <w:lang w:val="en-GB"/>
        </w:rPr>
        <w:t>Cost</w:t>
      </w:r>
      <w:r w:rsidR="004F6B0C" w:rsidRPr="00CD0B74">
        <w:rPr>
          <w:rFonts w:ascii="Roboto" w:hAnsi="Roboto" w:cs="Arial"/>
          <w:lang w:val="en-GB"/>
        </w:rPr>
        <w:t>ed</w:t>
      </w:r>
      <w:r w:rsidR="007117C7" w:rsidRPr="00CD0B74">
        <w:rPr>
          <w:rFonts w:ascii="Roboto" w:hAnsi="Roboto" w:cs="Arial"/>
          <w:lang w:val="en-GB"/>
        </w:rPr>
        <w:t xml:space="preserve"> </w:t>
      </w:r>
      <w:r w:rsidRPr="00CD0B74">
        <w:rPr>
          <w:rFonts w:ascii="Roboto" w:hAnsi="Roboto" w:cs="Arial"/>
          <w:lang w:val="en-GB"/>
        </w:rPr>
        <w:t xml:space="preserve">Strategy’s implementation plan proposes an inception phase that will focus on </w:t>
      </w:r>
      <w:r w:rsidR="00F87660" w:rsidRPr="00CD0B74">
        <w:rPr>
          <w:rFonts w:ascii="Roboto" w:hAnsi="Roboto" w:cs="Arial"/>
          <w:lang w:val="en-GB"/>
        </w:rPr>
        <w:t>conducting desk</w:t>
      </w:r>
      <w:r w:rsidRPr="00CD0B74">
        <w:rPr>
          <w:rFonts w:ascii="Roboto" w:hAnsi="Roboto" w:cs="Arial"/>
          <w:lang w:val="en-GB"/>
        </w:rPr>
        <w:t>-based baseline assessment and refinement of the intervention logic and the performance monitoring framework</w:t>
      </w:r>
      <w:r w:rsidR="006F519F" w:rsidRPr="00CD0B74">
        <w:rPr>
          <w:rFonts w:ascii="Roboto" w:hAnsi="Roboto" w:cs="Arial"/>
          <w:lang w:val="en-GB"/>
        </w:rPr>
        <w:t>.</w:t>
      </w:r>
      <w:r w:rsidRPr="00CD0B74">
        <w:rPr>
          <w:rFonts w:ascii="Roboto" w:hAnsi="Roboto" w:cs="Arial"/>
          <w:lang w:val="en-GB"/>
        </w:rPr>
        <w:t xml:space="preserve"> Clearance will be obtained from </w:t>
      </w:r>
      <w:r w:rsidR="00D56643" w:rsidRPr="00CD0B74">
        <w:rPr>
          <w:rFonts w:ascii="Roboto" w:hAnsi="Roboto" w:cs="Arial"/>
          <w:lang w:val="en-GB"/>
        </w:rPr>
        <w:t xml:space="preserve">government </w:t>
      </w:r>
      <w:r w:rsidR="004F6B0C" w:rsidRPr="00CD0B74">
        <w:rPr>
          <w:rFonts w:ascii="Roboto" w:hAnsi="Roboto" w:cs="Arial"/>
          <w:lang w:val="en-GB"/>
        </w:rPr>
        <w:t>through a</w:t>
      </w:r>
      <w:r w:rsidRPr="00CD0B74">
        <w:rPr>
          <w:rFonts w:ascii="Roboto" w:hAnsi="Roboto" w:cs="Arial"/>
          <w:lang w:val="en-GB"/>
        </w:rPr>
        <w:t xml:space="preserve"> guidance circular and signing of a memorandum of understanding between the participating JLOS institutions to designate infrastructure, human and financial resources as a pre-condition to initiate the establishment of the Special Service Delivery Special Court system (SSDS) and special court for GBV. The </w:t>
      </w:r>
      <w:r w:rsidR="001266A9" w:rsidRPr="00CD0B74">
        <w:rPr>
          <w:rFonts w:ascii="Roboto" w:hAnsi="Roboto" w:cs="Arial"/>
          <w:lang w:val="en-GB"/>
        </w:rPr>
        <w:t>launch of the SSDS special</w:t>
      </w:r>
      <w:r w:rsidRPr="00CD0B74">
        <w:rPr>
          <w:rFonts w:ascii="Roboto" w:hAnsi="Roboto" w:cs="Arial"/>
          <w:lang w:val="en-GB"/>
        </w:rPr>
        <w:t xml:space="preserve"> court for GBV cases will then </w:t>
      </w:r>
      <w:r w:rsidR="001266A9" w:rsidRPr="00CD0B74">
        <w:rPr>
          <w:rFonts w:ascii="Roboto" w:hAnsi="Roboto" w:cs="Arial"/>
          <w:lang w:val="en-GB"/>
        </w:rPr>
        <w:t>follow</w:t>
      </w:r>
      <w:r w:rsidRPr="00CD0B74">
        <w:rPr>
          <w:rFonts w:ascii="Roboto" w:hAnsi="Roboto" w:cs="Arial"/>
          <w:lang w:val="en-GB"/>
        </w:rPr>
        <w:t>.</w:t>
      </w:r>
    </w:p>
    <w:p w14:paraId="5748F8B4" w14:textId="4C54D6F3" w:rsidR="00941060" w:rsidRPr="00CD0B74" w:rsidRDefault="00D56643" w:rsidP="00EC1902">
      <w:pPr>
        <w:autoSpaceDE w:val="0"/>
        <w:autoSpaceDN w:val="0"/>
        <w:spacing w:after="0" w:line="240" w:lineRule="auto"/>
        <w:jc w:val="both"/>
        <w:rPr>
          <w:rFonts w:ascii="Roboto" w:hAnsi="Roboto" w:cs="Arial"/>
        </w:rPr>
      </w:pPr>
      <w:r w:rsidRPr="00CD0B74">
        <w:rPr>
          <w:rFonts w:ascii="Roboto" w:hAnsi="Roboto" w:cs="Arial"/>
          <w:b/>
          <w:bCs/>
        </w:rPr>
        <w:t xml:space="preserve">Finding </w:t>
      </w:r>
      <w:r w:rsidR="00CD0B74" w:rsidRPr="00CD0B74">
        <w:rPr>
          <w:rFonts w:ascii="Roboto" w:hAnsi="Roboto" w:cs="Arial"/>
          <w:b/>
          <w:bCs/>
        </w:rPr>
        <w:t>7</w:t>
      </w:r>
      <w:r w:rsidRPr="00CD0B74">
        <w:rPr>
          <w:rFonts w:ascii="Roboto" w:hAnsi="Roboto" w:cs="Arial"/>
          <w:b/>
          <w:bCs/>
        </w:rPr>
        <w:t>. S</w:t>
      </w:r>
      <w:r w:rsidR="00F531CD" w:rsidRPr="00CD0B74">
        <w:rPr>
          <w:rFonts w:ascii="Roboto" w:eastAsia="Calibri" w:hAnsi="Roboto" w:cs="Arial"/>
          <w:b/>
          <w:bCs/>
        </w:rPr>
        <w:t xml:space="preserve">takeholders revealed that </w:t>
      </w:r>
      <w:r w:rsidR="00E90E06" w:rsidRPr="00CD0B74">
        <w:rPr>
          <w:rFonts w:ascii="Roboto" w:eastAsia="Calibri" w:hAnsi="Roboto" w:cs="Arial"/>
          <w:b/>
          <w:bCs/>
        </w:rPr>
        <w:t xml:space="preserve">the </w:t>
      </w:r>
      <w:r w:rsidR="00F531CD" w:rsidRPr="00CD0B74">
        <w:rPr>
          <w:rFonts w:ascii="Roboto" w:hAnsi="Roboto" w:cs="Arial"/>
          <w:b/>
          <w:bCs/>
        </w:rPr>
        <w:t>GBV case census has potential to</w:t>
      </w:r>
      <w:r w:rsidR="00F531CD" w:rsidRPr="00CD0B74">
        <w:rPr>
          <w:rFonts w:ascii="Roboto" w:hAnsi="Roboto" w:cs="Arial"/>
          <w:b/>
          <w:bCs/>
          <w:lang w:eastAsia="ar-SA"/>
        </w:rPr>
        <w:t xml:space="preserve"> contribute to detailed data records on GBV cases</w:t>
      </w:r>
      <w:r w:rsidR="00F531CD" w:rsidRPr="00CD0B74">
        <w:rPr>
          <w:rFonts w:ascii="Roboto" w:hAnsi="Roboto" w:cs="Arial"/>
          <w:lang w:eastAsia="ar-SA"/>
        </w:rPr>
        <w:t xml:space="preserve"> </w:t>
      </w:r>
      <w:r w:rsidR="00F70FE9" w:rsidRPr="00CD0B74">
        <w:rPr>
          <w:rFonts w:ascii="Roboto" w:hAnsi="Roboto" w:cs="Arial"/>
          <w:lang w:eastAsia="ar-SA"/>
        </w:rPr>
        <w:t xml:space="preserve">in </w:t>
      </w:r>
      <w:r w:rsidR="00F531CD" w:rsidRPr="00CD0B74">
        <w:rPr>
          <w:rFonts w:ascii="Roboto" w:hAnsi="Roboto" w:cs="Arial"/>
        </w:rPr>
        <w:t>increas</w:t>
      </w:r>
      <w:r w:rsidR="00F70FE9" w:rsidRPr="00CD0B74">
        <w:rPr>
          <w:rFonts w:ascii="Roboto" w:hAnsi="Roboto" w:cs="Arial"/>
        </w:rPr>
        <w:t>ing</w:t>
      </w:r>
      <w:r w:rsidR="00F531CD" w:rsidRPr="00CD0B74">
        <w:rPr>
          <w:rFonts w:ascii="Roboto" w:hAnsi="Roboto" w:cs="Arial"/>
        </w:rPr>
        <w:t xml:space="preserve"> the institutional capacity of the Judiciary to generate evidence on GBV cases to guide policy, strategy, decision making and operations regarding coordinated, efficient, and effective delivery of justice for GBV survivors. In addition, sensitization on </w:t>
      </w:r>
      <w:r w:rsidR="004F6B0C" w:rsidRPr="00CD0B74">
        <w:rPr>
          <w:rFonts w:ascii="Roboto" w:hAnsi="Roboto" w:cs="Arial"/>
        </w:rPr>
        <w:t xml:space="preserve">the </w:t>
      </w:r>
      <w:r w:rsidR="00F531CD" w:rsidRPr="00CD0B74">
        <w:rPr>
          <w:rFonts w:ascii="Roboto" w:hAnsi="Roboto" w:cs="Arial"/>
        </w:rPr>
        <w:t>plea bargain</w:t>
      </w:r>
      <w:r w:rsidR="001266A9" w:rsidRPr="00CD0B74">
        <w:rPr>
          <w:rStyle w:val="FootnoteReference"/>
          <w:rFonts w:ascii="Roboto" w:hAnsi="Roboto" w:cs="Arial"/>
        </w:rPr>
        <w:footnoteReference w:id="50"/>
      </w:r>
      <w:r w:rsidR="00F531CD" w:rsidRPr="00CD0B74">
        <w:rPr>
          <w:rFonts w:ascii="Roboto" w:hAnsi="Roboto" w:cs="Arial"/>
        </w:rPr>
        <w:t xml:space="preserve"> has been done among</w:t>
      </w:r>
      <w:r w:rsidR="00F70FE9" w:rsidRPr="00CD0B74">
        <w:rPr>
          <w:rFonts w:ascii="Roboto" w:hAnsi="Roboto" w:cs="Arial"/>
        </w:rPr>
        <w:t xml:space="preserve"> inmates</w:t>
      </w:r>
      <w:r w:rsidR="00F531CD" w:rsidRPr="00CD0B74">
        <w:rPr>
          <w:rFonts w:ascii="Roboto" w:hAnsi="Roboto" w:cs="Arial"/>
        </w:rPr>
        <w:t xml:space="preserve">. </w:t>
      </w:r>
      <w:r w:rsidR="001266A9" w:rsidRPr="00CD0B74">
        <w:rPr>
          <w:rFonts w:ascii="Roboto" w:hAnsi="Roboto" w:cs="Arial"/>
        </w:rPr>
        <w:t>Although there are some demerits to plea bargain such as; the assumption that i</w:t>
      </w:r>
      <w:r w:rsidR="00893FBE" w:rsidRPr="00CD0B74">
        <w:rPr>
          <w:rFonts w:ascii="Roboto" w:hAnsi="Roboto" w:cs="Arial"/>
        </w:rPr>
        <w:t>t</w:t>
      </w:r>
      <w:r w:rsidR="001266A9" w:rsidRPr="00CD0B74">
        <w:rPr>
          <w:rFonts w:ascii="Roboto" w:hAnsi="Roboto" w:cs="Arial"/>
        </w:rPr>
        <w:t xml:space="preserve"> provides soft justice for the guilty, eliminates the chance to appeal,</w:t>
      </w:r>
      <w:r w:rsidR="00893FBE" w:rsidRPr="00CD0B74">
        <w:rPr>
          <w:rFonts w:ascii="Roboto" w:hAnsi="Roboto" w:cs="Arial"/>
        </w:rPr>
        <w:t xml:space="preserve"> </w:t>
      </w:r>
      <w:r w:rsidR="001266A9" w:rsidRPr="00CD0B74">
        <w:rPr>
          <w:rFonts w:ascii="Roboto" w:hAnsi="Roboto" w:cs="Arial"/>
        </w:rPr>
        <w:t xml:space="preserve">enforcement of plea bargain agreements </w:t>
      </w:r>
      <w:r w:rsidR="00893FBE" w:rsidRPr="00CD0B74">
        <w:rPr>
          <w:rFonts w:ascii="Roboto" w:hAnsi="Roboto" w:cs="Arial"/>
        </w:rPr>
        <w:t xml:space="preserve">is weak </w:t>
      </w:r>
      <w:r w:rsidR="001266A9" w:rsidRPr="00CD0B74">
        <w:rPr>
          <w:rFonts w:ascii="Roboto" w:hAnsi="Roboto" w:cs="Arial"/>
        </w:rPr>
        <w:t xml:space="preserve">and it still creates a criminal record, it </w:t>
      </w:r>
      <w:r w:rsidR="00F531CD" w:rsidRPr="00CD0B74">
        <w:rPr>
          <w:rFonts w:ascii="Roboto" w:hAnsi="Roboto" w:cs="Arial"/>
        </w:rPr>
        <w:t>has contributed to lessening the time for processing some of the GBV cases</w:t>
      </w:r>
      <w:r w:rsidR="006334BA" w:rsidRPr="00CD0B74">
        <w:rPr>
          <w:rFonts w:ascii="Roboto" w:hAnsi="Roboto" w:cs="Arial"/>
        </w:rPr>
        <w:t xml:space="preserve"> and weeding out of cases that do not warrant being before courts of law </w:t>
      </w:r>
      <w:r w:rsidR="00A949B6" w:rsidRPr="00CD0B74">
        <w:rPr>
          <w:rFonts w:ascii="Roboto" w:hAnsi="Roboto" w:cs="Arial"/>
        </w:rPr>
        <w:t>as a means of addressing backlog.</w:t>
      </w:r>
    </w:p>
    <w:p w14:paraId="197FF0C7" w14:textId="19193A8E" w:rsidR="00F531CD" w:rsidRPr="00CD0B74" w:rsidRDefault="00941060" w:rsidP="00D747F6">
      <w:pPr>
        <w:pStyle w:val="ListParagraph"/>
        <w:spacing w:after="0" w:line="240" w:lineRule="auto"/>
        <w:jc w:val="both"/>
        <w:rPr>
          <w:rFonts w:ascii="Roboto" w:hAnsi="Roboto" w:cstheme="minorHAnsi"/>
          <w:sz w:val="20"/>
          <w:szCs w:val="20"/>
        </w:rPr>
      </w:pPr>
      <w:r w:rsidRPr="00CD0B74">
        <w:rPr>
          <w:rFonts w:ascii="Roboto" w:hAnsi="Roboto" w:cs="Arial"/>
          <w:sz w:val="20"/>
          <w:szCs w:val="20"/>
        </w:rPr>
        <w:t>The project supported revisions to the criminal offences and civil suit registers for the judiciary with input from stakeholders through review meetings</w:t>
      </w:r>
      <w:r w:rsidR="00B90C56" w:rsidRPr="00CD0B74">
        <w:rPr>
          <w:rFonts w:ascii="Roboto" w:hAnsi="Roboto" w:cs="Arial"/>
          <w:sz w:val="20"/>
          <w:szCs w:val="20"/>
        </w:rPr>
        <w:t>. T</w:t>
      </w:r>
      <w:r w:rsidRPr="00CD0B74">
        <w:rPr>
          <w:rFonts w:ascii="Roboto" w:hAnsi="Roboto" w:cs="Arial"/>
          <w:sz w:val="20"/>
          <w:szCs w:val="20"/>
        </w:rPr>
        <w:t xml:space="preserve">rainings </w:t>
      </w:r>
      <w:r w:rsidR="00B90C56" w:rsidRPr="00CD0B74">
        <w:rPr>
          <w:rFonts w:ascii="Roboto" w:hAnsi="Roboto" w:cs="Arial"/>
          <w:sz w:val="20"/>
          <w:szCs w:val="20"/>
        </w:rPr>
        <w:t xml:space="preserve">were also conducted for </w:t>
      </w:r>
      <w:r w:rsidRPr="00CD0B74">
        <w:rPr>
          <w:rFonts w:ascii="Roboto" w:eastAsia="Calibri" w:hAnsi="Roboto" w:cs="Arial"/>
          <w:sz w:val="20"/>
          <w:szCs w:val="20"/>
        </w:rPr>
        <w:t>court clerks, office attendants, judicial officers (Registrars and Magistrates), office supervisors, systems administrators</w:t>
      </w:r>
      <w:r w:rsidR="003D0751" w:rsidRPr="00CD0B74">
        <w:rPr>
          <w:rFonts w:ascii="Roboto" w:eastAsia="Calibri" w:hAnsi="Roboto" w:cs="Arial"/>
          <w:sz w:val="20"/>
          <w:szCs w:val="20"/>
        </w:rPr>
        <w:t xml:space="preserve"> and </w:t>
      </w:r>
      <w:r w:rsidRPr="00CD0B74">
        <w:rPr>
          <w:rFonts w:ascii="Roboto" w:eastAsia="Calibri" w:hAnsi="Roboto" w:cs="Arial"/>
          <w:sz w:val="20"/>
          <w:szCs w:val="20"/>
        </w:rPr>
        <w:t>data entry clerks</w:t>
      </w:r>
      <w:r w:rsidR="003D0751" w:rsidRPr="00CD0B74">
        <w:rPr>
          <w:rFonts w:ascii="Roboto" w:eastAsia="Calibri" w:hAnsi="Roboto" w:cs="Arial"/>
          <w:sz w:val="20"/>
          <w:szCs w:val="20"/>
        </w:rPr>
        <w:t xml:space="preserve"> on the GBV cas</w:t>
      </w:r>
      <w:r w:rsidRPr="00CD0B74">
        <w:rPr>
          <w:rFonts w:ascii="Roboto" w:hAnsi="Roboto" w:cs="Arial"/>
          <w:sz w:val="20"/>
          <w:szCs w:val="20"/>
        </w:rPr>
        <w:t>e census tool</w:t>
      </w:r>
      <w:r w:rsidR="003D0751" w:rsidRPr="00CD0B74">
        <w:rPr>
          <w:rFonts w:ascii="Roboto" w:hAnsi="Roboto" w:cs="Arial"/>
          <w:sz w:val="20"/>
          <w:szCs w:val="20"/>
        </w:rPr>
        <w:t>.</w:t>
      </w:r>
      <w:r w:rsidR="00716EFA" w:rsidRPr="00CD0B74">
        <w:rPr>
          <w:rFonts w:ascii="Roboto" w:hAnsi="Roboto" w:cs="Arial"/>
          <w:sz w:val="20"/>
          <w:szCs w:val="20"/>
        </w:rPr>
        <w:t xml:space="preserve"> The tool embodies case type and category to ease disaggregation of GBV cases.</w:t>
      </w:r>
      <w:r w:rsidR="003D0751" w:rsidRPr="00CD0B74">
        <w:rPr>
          <w:rFonts w:ascii="Roboto" w:hAnsi="Roboto" w:cs="Arial"/>
          <w:sz w:val="20"/>
          <w:szCs w:val="20"/>
        </w:rPr>
        <w:t xml:space="preserve"> </w:t>
      </w:r>
      <w:r w:rsidR="00F531CD" w:rsidRPr="00CD0B74">
        <w:rPr>
          <w:rFonts w:ascii="Roboto" w:hAnsi="Roboto" w:cstheme="minorHAnsi"/>
          <w:sz w:val="20"/>
          <w:szCs w:val="20"/>
        </w:rPr>
        <w:t xml:space="preserve">The idea of introducing 11 </w:t>
      </w:r>
      <w:proofErr w:type="spellStart"/>
      <w:r w:rsidR="00F531CD" w:rsidRPr="00CD0B74">
        <w:rPr>
          <w:rFonts w:ascii="Roboto" w:hAnsi="Roboto" w:cstheme="minorHAnsi"/>
          <w:sz w:val="20"/>
          <w:szCs w:val="20"/>
        </w:rPr>
        <w:t>centres</w:t>
      </w:r>
      <w:proofErr w:type="spellEnd"/>
      <w:r w:rsidR="00F531CD" w:rsidRPr="00CD0B74">
        <w:rPr>
          <w:rFonts w:ascii="Roboto" w:hAnsi="Roboto" w:cstheme="minorHAnsi"/>
          <w:sz w:val="20"/>
          <w:szCs w:val="20"/>
        </w:rPr>
        <w:t xml:space="preserve"> of excellence for the project implementation aided focused interventions and monitoring. The GBV court case census was great in assisting to appreciate the gravity of the GBV problem in the judiciary”, (KII w</w:t>
      </w:r>
      <w:r w:rsidR="00FE64A7" w:rsidRPr="00CD0B74">
        <w:rPr>
          <w:rFonts w:ascii="Roboto" w:hAnsi="Roboto" w:cstheme="minorHAnsi"/>
          <w:sz w:val="20"/>
          <w:szCs w:val="20"/>
        </w:rPr>
        <w:t>ith</w:t>
      </w:r>
      <w:r w:rsidR="007D64BE" w:rsidRPr="00CD0B74">
        <w:rPr>
          <w:rFonts w:ascii="Roboto" w:hAnsi="Roboto" w:cstheme="minorHAnsi"/>
          <w:sz w:val="20"/>
          <w:szCs w:val="20"/>
        </w:rPr>
        <w:t xml:space="preserve"> a J</w:t>
      </w:r>
      <w:r w:rsidR="00D56643" w:rsidRPr="00CD0B74">
        <w:rPr>
          <w:rFonts w:ascii="Roboto" w:hAnsi="Roboto" w:cstheme="minorHAnsi"/>
          <w:sz w:val="20"/>
          <w:szCs w:val="20"/>
        </w:rPr>
        <w:t>u</w:t>
      </w:r>
      <w:r w:rsidR="007D64BE" w:rsidRPr="00CD0B74">
        <w:rPr>
          <w:rFonts w:ascii="Roboto" w:hAnsi="Roboto" w:cstheme="minorHAnsi"/>
          <w:sz w:val="20"/>
          <w:szCs w:val="20"/>
        </w:rPr>
        <w:t>dicial Officer, Kampala</w:t>
      </w:r>
      <w:r w:rsidR="00F531CD" w:rsidRPr="00CD0B74">
        <w:rPr>
          <w:rFonts w:ascii="Roboto" w:hAnsi="Roboto" w:cstheme="minorHAnsi"/>
          <w:sz w:val="20"/>
          <w:szCs w:val="20"/>
        </w:rPr>
        <w:t>).</w:t>
      </w:r>
    </w:p>
    <w:p w14:paraId="5C44B3AB" w14:textId="77777777" w:rsidR="00F531CD" w:rsidRPr="00CD0B74" w:rsidRDefault="00F531CD" w:rsidP="00D747F6">
      <w:pPr>
        <w:pStyle w:val="ListParagraph"/>
        <w:spacing w:after="0" w:line="240" w:lineRule="auto"/>
        <w:jc w:val="both"/>
        <w:rPr>
          <w:rFonts w:ascii="Roboto" w:hAnsi="Roboto" w:cstheme="minorHAnsi"/>
          <w:sz w:val="20"/>
          <w:szCs w:val="20"/>
        </w:rPr>
      </w:pPr>
    </w:p>
    <w:p w14:paraId="52AD9BDC" w14:textId="77E82782" w:rsidR="00F531CD" w:rsidRPr="00CD0B74" w:rsidRDefault="00F531CD" w:rsidP="00D747F6">
      <w:pPr>
        <w:pStyle w:val="ListParagraph"/>
        <w:spacing w:after="0" w:line="240" w:lineRule="auto"/>
        <w:jc w:val="both"/>
        <w:rPr>
          <w:rFonts w:ascii="Roboto" w:hAnsi="Roboto" w:cstheme="minorHAnsi"/>
          <w:sz w:val="20"/>
          <w:szCs w:val="20"/>
        </w:rPr>
      </w:pPr>
      <w:r w:rsidRPr="00CD0B74">
        <w:rPr>
          <w:rFonts w:ascii="Roboto" w:hAnsi="Roboto" w:cstheme="minorHAnsi"/>
          <w:sz w:val="20"/>
          <w:szCs w:val="20"/>
        </w:rPr>
        <w:t>“It does</w:t>
      </w:r>
      <w:r w:rsidR="00F70FE9" w:rsidRPr="00CD0B74">
        <w:rPr>
          <w:rFonts w:ascii="Roboto" w:hAnsi="Roboto" w:cstheme="minorHAnsi"/>
          <w:sz w:val="20"/>
          <w:szCs w:val="20"/>
        </w:rPr>
        <w:t xml:space="preserve"> </w:t>
      </w:r>
      <w:r w:rsidRPr="00CD0B74">
        <w:rPr>
          <w:rFonts w:ascii="Roboto" w:hAnsi="Roboto" w:cstheme="minorHAnsi"/>
          <w:sz w:val="20"/>
          <w:szCs w:val="20"/>
        </w:rPr>
        <w:t>n</w:t>
      </w:r>
      <w:r w:rsidR="00F70FE9" w:rsidRPr="00CD0B74">
        <w:rPr>
          <w:rFonts w:ascii="Roboto" w:hAnsi="Roboto" w:cstheme="minorHAnsi"/>
          <w:sz w:val="20"/>
          <w:szCs w:val="20"/>
        </w:rPr>
        <w:t>ot</w:t>
      </w:r>
      <w:r w:rsidRPr="00CD0B74">
        <w:rPr>
          <w:rFonts w:ascii="Roboto" w:hAnsi="Roboto" w:cstheme="minorHAnsi"/>
          <w:sz w:val="20"/>
          <w:szCs w:val="20"/>
        </w:rPr>
        <w:t xml:space="preserve"> take long because when a judge handles a file</w:t>
      </w:r>
      <w:r w:rsidR="00F70FE9" w:rsidRPr="00CD0B74">
        <w:rPr>
          <w:rFonts w:ascii="Roboto" w:hAnsi="Roboto" w:cstheme="minorHAnsi"/>
          <w:sz w:val="20"/>
          <w:szCs w:val="20"/>
        </w:rPr>
        <w:t xml:space="preserve"> in a </w:t>
      </w:r>
      <w:r w:rsidRPr="00CD0B74">
        <w:rPr>
          <w:rFonts w:ascii="Roboto" w:hAnsi="Roboto" w:cstheme="minorHAnsi"/>
          <w:sz w:val="20"/>
          <w:szCs w:val="20"/>
        </w:rPr>
        <w:t xml:space="preserve">week, </w:t>
      </w:r>
      <w:r w:rsidR="00F70FE9" w:rsidRPr="00CD0B74">
        <w:rPr>
          <w:rFonts w:ascii="Roboto" w:hAnsi="Roboto" w:cstheme="minorHAnsi"/>
          <w:sz w:val="20"/>
          <w:szCs w:val="20"/>
        </w:rPr>
        <w:t xml:space="preserve">time is </w:t>
      </w:r>
      <w:r w:rsidRPr="00CD0B74">
        <w:rPr>
          <w:rFonts w:ascii="Roboto" w:hAnsi="Roboto" w:cstheme="minorHAnsi"/>
          <w:sz w:val="20"/>
          <w:szCs w:val="20"/>
        </w:rPr>
        <w:t xml:space="preserve">committed </w:t>
      </w:r>
      <w:r w:rsidR="00F70FE9" w:rsidRPr="00CD0B74">
        <w:rPr>
          <w:rFonts w:ascii="Roboto" w:hAnsi="Roboto" w:cstheme="minorHAnsi"/>
          <w:sz w:val="20"/>
          <w:szCs w:val="20"/>
        </w:rPr>
        <w:t xml:space="preserve">to </w:t>
      </w:r>
      <w:r w:rsidRPr="00CD0B74">
        <w:rPr>
          <w:rFonts w:ascii="Roboto" w:hAnsi="Roboto" w:cstheme="minorHAnsi"/>
          <w:sz w:val="20"/>
          <w:szCs w:val="20"/>
        </w:rPr>
        <w:t>writing the judgement</w:t>
      </w:r>
      <w:r w:rsidR="006334BA" w:rsidRPr="00CD0B74">
        <w:rPr>
          <w:rFonts w:ascii="Roboto" w:hAnsi="Roboto" w:cstheme="minorHAnsi"/>
          <w:sz w:val="20"/>
          <w:szCs w:val="20"/>
        </w:rPr>
        <w:t>.</w:t>
      </w:r>
      <w:r w:rsidRPr="00CD0B74">
        <w:rPr>
          <w:rFonts w:ascii="Roboto" w:hAnsi="Roboto" w:cstheme="minorHAnsi"/>
          <w:sz w:val="20"/>
          <w:szCs w:val="20"/>
        </w:rPr>
        <w:t xml:space="preserve"> </w:t>
      </w:r>
      <w:r w:rsidR="006334BA" w:rsidRPr="00CD0B74">
        <w:rPr>
          <w:rFonts w:ascii="Roboto" w:hAnsi="Roboto" w:cstheme="minorHAnsi"/>
          <w:sz w:val="20"/>
          <w:szCs w:val="20"/>
        </w:rPr>
        <w:t>Often</w:t>
      </w:r>
      <w:r w:rsidRPr="00CD0B74">
        <w:rPr>
          <w:rFonts w:ascii="Roboto" w:hAnsi="Roboto" w:cstheme="minorHAnsi"/>
          <w:sz w:val="20"/>
          <w:szCs w:val="20"/>
        </w:rPr>
        <w:t xml:space="preserve"> </w:t>
      </w:r>
      <w:r w:rsidR="006334BA" w:rsidRPr="00CD0B74">
        <w:rPr>
          <w:rFonts w:ascii="Roboto" w:hAnsi="Roboto" w:cstheme="minorHAnsi"/>
          <w:sz w:val="20"/>
          <w:szCs w:val="20"/>
        </w:rPr>
        <w:t>when a case is</w:t>
      </w:r>
      <w:r w:rsidRPr="00CD0B74">
        <w:rPr>
          <w:rFonts w:ascii="Roboto" w:hAnsi="Roboto" w:cstheme="minorHAnsi"/>
          <w:sz w:val="20"/>
          <w:szCs w:val="20"/>
        </w:rPr>
        <w:t xml:space="preserve"> handled</w:t>
      </w:r>
      <w:r w:rsidR="006334BA" w:rsidRPr="00CD0B74">
        <w:rPr>
          <w:rFonts w:ascii="Roboto" w:hAnsi="Roboto" w:cstheme="minorHAnsi"/>
          <w:sz w:val="20"/>
          <w:szCs w:val="20"/>
        </w:rPr>
        <w:t>,</w:t>
      </w:r>
      <w:r w:rsidRPr="00CD0B74">
        <w:rPr>
          <w:rFonts w:ascii="Roboto" w:hAnsi="Roboto" w:cstheme="minorHAnsi"/>
          <w:sz w:val="20"/>
          <w:szCs w:val="20"/>
        </w:rPr>
        <w:t xml:space="preserve"> the judge takes one week to write </w:t>
      </w:r>
      <w:r w:rsidR="006334BA" w:rsidRPr="00CD0B74">
        <w:rPr>
          <w:rFonts w:ascii="Roboto" w:hAnsi="Roboto" w:cstheme="minorHAnsi"/>
          <w:sz w:val="20"/>
          <w:szCs w:val="20"/>
        </w:rPr>
        <w:t xml:space="preserve">the </w:t>
      </w:r>
      <w:r w:rsidRPr="00CD0B74">
        <w:rPr>
          <w:rFonts w:ascii="Roboto" w:hAnsi="Roboto" w:cstheme="minorHAnsi"/>
          <w:sz w:val="20"/>
          <w:szCs w:val="20"/>
        </w:rPr>
        <w:t>judgement then it</w:t>
      </w:r>
      <w:r w:rsidR="006334BA" w:rsidRPr="00CD0B74">
        <w:rPr>
          <w:rFonts w:ascii="Roboto" w:hAnsi="Roboto" w:cstheme="minorHAnsi"/>
          <w:sz w:val="20"/>
          <w:szCs w:val="20"/>
        </w:rPr>
        <w:t xml:space="preserve"> i</w:t>
      </w:r>
      <w:r w:rsidRPr="00CD0B74">
        <w:rPr>
          <w:rFonts w:ascii="Roboto" w:hAnsi="Roboto" w:cstheme="minorHAnsi"/>
          <w:sz w:val="20"/>
          <w:szCs w:val="20"/>
        </w:rPr>
        <w:t xml:space="preserve">s delivered at once. </w:t>
      </w:r>
      <w:r w:rsidR="006334BA" w:rsidRPr="00CD0B74">
        <w:rPr>
          <w:rFonts w:ascii="Roboto" w:hAnsi="Roboto" w:cstheme="minorHAnsi"/>
          <w:sz w:val="20"/>
          <w:szCs w:val="20"/>
        </w:rPr>
        <w:t xml:space="preserve">Files of convicts and </w:t>
      </w:r>
      <w:r w:rsidRPr="00CD0B74">
        <w:rPr>
          <w:rFonts w:ascii="Roboto" w:hAnsi="Roboto" w:cstheme="minorHAnsi"/>
          <w:sz w:val="20"/>
          <w:szCs w:val="20"/>
        </w:rPr>
        <w:t xml:space="preserve">those who are </w:t>
      </w:r>
      <w:r w:rsidR="006334BA" w:rsidRPr="00CD0B74">
        <w:rPr>
          <w:rFonts w:ascii="Roboto" w:hAnsi="Roboto" w:cstheme="minorHAnsi"/>
          <w:sz w:val="20"/>
          <w:szCs w:val="20"/>
        </w:rPr>
        <w:t xml:space="preserve">to be </w:t>
      </w:r>
      <w:r w:rsidRPr="00CD0B74">
        <w:rPr>
          <w:rFonts w:ascii="Roboto" w:hAnsi="Roboto" w:cstheme="minorHAnsi"/>
          <w:sz w:val="20"/>
          <w:szCs w:val="20"/>
        </w:rPr>
        <w:t>released</w:t>
      </w:r>
      <w:r w:rsidR="006334BA" w:rsidRPr="00CD0B74">
        <w:rPr>
          <w:rFonts w:ascii="Roboto" w:hAnsi="Roboto" w:cstheme="minorHAnsi"/>
          <w:sz w:val="20"/>
          <w:szCs w:val="20"/>
        </w:rPr>
        <w:t xml:space="preserve"> are handled concurrently</w:t>
      </w:r>
      <w:r w:rsidRPr="00CD0B74">
        <w:rPr>
          <w:rFonts w:ascii="Roboto" w:hAnsi="Roboto" w:cstheme="minorHAnsi"/>
          <w:sz w:val="20"/>
          <w:szCs w:val="20"/>
        </w:rPr>
        <w:t>. Those whose cases were concocted especially those for land issues and false defilement cases are released without conviction”,</w:t>
      </w:r>
      <w:r w:rsidR="006334BA" w:rsidRPr="00CD0B74">
        <w:rPr>
          <w:rFonts w:ascii="Roboto" w:hAnsi="Roboto" w:cstheme="minorHAnsi"/>
          <w:sz w:val="20"/>
          <w:szCs w:val="20"/>
        </w:rPr>
        <w:t xml:space="preserve"> </w:t>
      </w:r>
      <w:r w:rsidRPr="00CD0B74">
        <w:rPr>
          <w:rFonts w:ascii="Roboto" w:hAnsi="Roboto" w:cstheme="minorHAnsi"/>
          <w:sz w:val="20"/>
          <w:szCs w:val="20"/>
        </w:rPr>
        <w:t xml:space="preserve">(KII with </w:t>
      </w:r>
      <w:r w:rsidR="007D64BE" w:rsidRPr="00CD0B74">
        <w:rPr>
          <w:rFonts w:ascii="Roboto" w:hAnsi="Roboto" w:cstheme="minorHAnsi"/>
          <w:sz w:val="20"/>
          <w:szCs w:val="20"/>
        </w:rPr>
        <w:t>a Judicial Officer</w:t>
      </w:r>
      <w:r w:rsidRPr="00CD0B74">
        <w:rPr>
          <w:rFonts w:ascii="Roboto" w:hAnsi="Roboto" w:cstheme="minorHAnsi"/>
          <w:sz w:val="20"/>
          <w:szCs w:val="20"/>
        </w:rPr>
        <w:t xml:space="preserve">, </w:t>
      </w:r>
      <w:proofErr w:type="spellStart"/>
      <w:r w:rsidRPr="00CD0B74">
        <w:rPr>
          <w:rFonts w:ascii="Roboto" w:hAnsi="Roboto" w:cstheme="minorHAnsi"/>
          <w:sz w:val="20"/>
          <w:szCs w:val="20"/>
        </w:rPr>
        <w:t>Gulu</w:t>
      </w:r>
      <w:proofErr w:type="spellEnd"/>
      <w:r w:rsidRPr="00CD0B74">
        <w:rPr>
          <w:rFonts w:ascii="Roboto" w:hAnsi="Roboto" w:cstheme="minorHAnsi"/>
          <w:sz w:val="20"/>
          <w:szCs w:val="20"/>
        </w:rPr>
        <w:t>)</w:t>
      </w:r>
    </w:p>
    <w:p w14:paraId="6941209C" w14:textId="77777777" w:rsidR="00F531CD" w:rsidRPr="00CD0B74" w:rsidRDefault="00F531CD" w:rsidP="00D747F6">
      <w:pPr>
        <w:pStyle w:val="ListParagraph"/>
        <w:spacing w:after="0" w:line="240" w:lineRule="auto"/>
        <w:jc w:val="both"/>
        <w:rPr>
          <w:rFonts w:ascii="Roboto" w:hAnsi="Roboto" w:cstheme="minorHAnsi"/>
          <w:sz w:val="20"/>
          <w:szCs w:val="20"/>
        </w:rPr>
      </w:pPr>
    </w:p>
    <w:p w14:paraId="028CEAC6" w14:textId="2040A2D6" w:rsidR="00F531CD" w:rsidRPr="00CD0B74" w:rsidRDefault="00F531CD" w:rsidP="00D747F6">
      <w:pPr>
        <w:pStyle w:val="ListParagraph"/>
        <w:spacing w:after="0" w:line="240" w:lineRule="auto"/>
        <w:jc w:val="both"/>
        <w:rPr>
          <w:rFonts w:ascii="Roboto" w:hAnsi="Roboto" w:cstheme="minorHAnsi"/>
          <w:sz w:val="20"/>
          <w:szCs w:val="20"/>
        </w:rPr>
      </w:pPr>
      <w:r w:rsidRPr="00CD0B74">
        <w:rPr>
          <w:rFonts w:ascii="Roboto" w:hAnsi="Roboto" w:cstheme="minorHAnsi"/>
          <w:sz w:val="20"/>
          <w:szCs w:val="20"/>
        </w:rPr>
        <w:t xml:space="preserve">“Sometimes we all have court at the prisons in </w:t>
      </w:r>
      <w:proofErr w:type="spellStart"/>
      <w:r w:rsidRPr="00CD0B74">
        <w:rPr>
          <w:rFonts w:ascii="Roboto" w:hAnsi="Roboto" w:cstheme="minorHAnsi"/>
          <w:i/>
          <w:iCs/>
          <w:sz w:val="20"/>
          <w:szCs w:val="20"/>
        </w:rPr>
        <w:t>Mubuku</w:t>
      </w:r>
      <w:proofErr w:type="spellEnd"/>
      <w:r w:rsidRPr="00CD0B74">
        <w:rPr>
          <w:rFonts w:ascii="Roboto" w:hAnsi="Roboto" w:cstheme="minorHAnsi"/>
          <w:sz w:val="20"/>
          <w:szCs w:val="20"/>
        </w:rPr>
        <w:t>. There is what we call a "plea bargain." You accept your crime before you even go to testify; you accept and agree that yes, I beat this woman, I want the court to forgive me, and I will not do it again. It was my first time. I'll never do it again, and the court can say that you go and do community service</w:t>
      </w:r>
      <w:r w:rsidR="00A949B6" w:rsidRPr="00CD0B74">
        <w:rPr>
          <w:rFonts w:ascii="Roboto" w:hAnsi="Roboto" w:cstheme="minorHAnsi"/>
          <w:sz w:val="20"/>
          <w:szCs w:val="20"/>
        </w:rPr>
        <w:t xml:space="preserve"> or any other appropriate sentence</w:t>
      </w:r>
      <w:r w:rsidRPr="00CD0B74">
        <w:rPr>
          <w:rFonts w:ascii="Roboto" w:hAnsi="Roboto" w:cstheme="minorHAnsi"/>
          <w:sz w:val="20"/>
          <w:szCs w:val="20"/>
        </w:rPr>
        <w:t>. Th</w:t>
      </w:r>
      <w:r w:rsidR="00F97705" w:rsidRPr="00CD0B74">
        <w:rPr>
          <w:rFonts w:ascii="Roboto" w:hAnsi="Roboto" w:cstheme="minorHAnsi"/>
          <w:sz w:val="20"/>
          <w:szCs w:val="20"/>
        </w:rPr>
        <w:t>is</w:t>
      </w:r>
      <w:r w:rsidRPr="00CD0B74">
        <w:rPr>
          <w:rFonts w:ascii="Roboto" w:hAnsi="Roboto" w:cstheme="minorHAnsi"/>
          <w:sz w:val="20"/>
          <w:szCs w:val="20"/>
        </w:rPr>
        <w:t xml:space="preserve"> has helped a lot because somebody will finish their sentence early and your absence will not be good for your family.” (KII with J</w:t>
      </w:r>
      <w:r w:rsidR="00F97705" w:rsidRPr="00CD0B74">
        <w:rPr>
          <w:rFonts w:ascii="Roboto" w:hAnsi="Roboto" w:cstheme="minorHAnsi"/>
          <w:sz w:val="20"/>
          <w:szCs w:val="20"/>
        </w:rPr>
        <w:t>CU</w:t>
      </w:r>
      <w:r w:rsidR="00D56643" w:rsidRPr="00CD0B74">
        <w:rPr>
          <w:rFonts w:ascii="Roboto" w:hAnsi="Roboto" w:cstheme="minorHAnsi"/>
          <w:sz w:val="20"/>
          <w:szCs w:val="20"/>
        </w:rPr>
        <w:t>,</w:t>
      </w:r>
      <w:r w:rsidR="00A8583E" w:rsidRPr="00CD0B74">
        <w:rPr>
          <w:rFonts w:ascii="Roboto" w:hAnsi="Roboto" w:cstheme="minorHAnsi"/>
          <w:sz w:val="20"/>
          <w:szCs w:val="20"/>
        </w:rPr>
        <w:t xml:space="preserve"> </w:t>
      </w:r>
      <w:r w:rsidRPr="00CD0B74">
        <w:rPr>
          <w:rFonts w:ascii="Roboto" w:hAnsi="Roboto" w:cstheme="minorHAnsi"/>
          <w:sz w:val="20"/>
          <w:szCs w:val="20"/>
        </w:rPr>
        <w:t>Kasese District)</w:t>
      </w:r>
    </w:p>
    <w:p w14:paraId="73176932" w14:textId="77777777" w:rsidR="00F531CD" w:rsidRPr="00CD0B74" w:rsidRDefault="00F531CD" w:rsidP="00D747F6">
      <w:pPr>
        <w:autoSpaceDE w:val="0"/>
        <w:autoSpaceDN w:val="0"/>
        <w:spacing w:after="0" w:line="240" w:lineRule="auto"/>
        <w:jc w:val="both"/>
        <w:rPr>
          <w:rFonts w:ascii="Roboto" w:hAnsi="Roboto" w:cs="Arial"/>
        </w:rPr>
      </w:pPr>
    </w:p>
    <w:p w14:paraId="09647FC0" w14:textId="0D40F7C0" w:rsidR="00D56643" w:rsidRPr="00CD0B74" w:rsidRDefault="00F531CD" w:rsidP="00D747F6">
      <w:pPr>
        <w:autoSpaceDE w:val="0"/>
        <w:autoSpaceDN w:val="0"/>
        <w:spacing w:after="0" w:line="240" w:lineRule="auto"/>
        <w:jc w:val="both"/>
        <w:rPr>
          <w:rFonts w:ascii="Roboto" w:hAnsi="Roboto" w:cstheme="minorHAnsi"/>
        </w:rPr>
      </w:pPr>
      <w:r w:rsidRPr="00CD0B74">
        <w:rPr>
          <w:rFonts w:ascii="Roboto" w:hAnsi="Roboto" w:cs="Arial"/>
        </w:rPr>
        <w:t>In addition, JLOS systems and procedures were strengthened. A GBV training manual for judicial officers was developed by JTI</w:t>
      </w:r>
      <w:r w:rsidR="003869E3" w:rsidRPr="00CD0B74">
        <w:rPr>
          <w:rFonts w:ascii="Roboto" w:hAnsi="Roboto" w:cs="Arial"/>
        </w:rPr>
        <w:t xml:space="preserve"> in partnership with</w:t>
      </w:r>
      <w:r w:rsidRPr="00CD0B74">
        <w:rPr>
          <w:rFonts w:ascii="Roboto" w:hAnsi="Roboto" w:cs="Arial"/>
        </w:rPr>
        <w:t xml:space="preserve"> CEDOVIP and UN Women. Discussions with stakeholders also show that data generation and handling of GBV cases has been enhanced through the provision of equipment’s such as computer desktops to the 11 </w:t>
      </w:r>
      <w:proofErr w:type="spellStart"/>
      <w:r w:rsidRPr="00CD0B74">
        <w:rPr>
          <w:rFonts w:ascii="Roboto" w:hAnsi="Roboto" w:cs="Arial"/>
        </w:rPr>
        <w:t>centres</w:t>
      </w:r>
      <w:proofErr w:type="spellEnd"/>
      <w:r w:rsidRPr="00CD0B74">
        <w:rPr>
          <w:rFonts w:ascii="Roboto" w:hAnsi="Roboto" w:cs="Arial"/>
        </w:rPr>
        <w:t xml:space="preserve"> of excellence as well as sets of court recordings were at two courts. Discussions with stakeholders show that this has contributed to speeding up the turnaround time for judgements as well as improvement on transcription. </w:t>
      </w:r>
      <w:r w:rsidR="003869E3" w:rsidRPr="00CD0B74">
        <w:rPr>
          <w:rFonts w:ascii="Roboto" w:hAnsi="Roboto" w:cstheme="minorHAnsi"/>
        </w:rPr>
        <w:t>Despite the considerable efforts to institutionalize and the availability of special courts sessions, some stakeholders revealed</w:t>
      </w:r>
      <w:r w:rsidRPr="00CD0B74">
        <w:rPr>
          <w:rFonts w:ascii="Roboto" w:hAnsi="Roboto" w:cstheme="minorHAnsi"/>
        </w:rPr>
        <w:t xml:space="preserve"> that</w:t>
      </w:r>
      <w:r w:rsidR="003869E3" w:rsidRPr="00CD0B74">
        <w:rPr>
          <w:rFonts w:ascii="Roboto" w:hAnsi="Roboto" w:cstheme="minorHAnsi"/>
        </w:rPr>
        <w:t xml:space="preserve"> </w:t>
      </w:r>
      <w:r w:rsidRPr="00CD0B74">
        <w:rPr>
          <w:rFonts w:ascii="Roboto" w:hAnsi="Roboto" w:cstheme="minorHAnsi"/>
        </w:rPr>
        <w:t xml:space="preserve">there are </w:t>
      </w:r>
      <w:r w:rsidRPr="00CD0B74">
        <w:rPr>
          <w:rFonts w:ascii="Roboto" w:hAnsi="Roboto" w:cstheme="minorHAnsi"/>
        </w:rPr>
        <w:lastRenderedPageBreak/>
        <w:t>still challenges with case backlog</w:t>
      </w:r>
      <w:r w:rsidR="00EB551A" w:rsidRPr="00CD0B74">
        <w:rPr>
          <w:rFonts w:ascii="Roboto" w:hAnsi="Roboto" w:cstheme="minorHAnsi"/>
        </w:rPr>
        <w:t xml:space="preserve"> and infrastructural challenges especially electricity/power to run equipment</w:t>
      </w:r>
      <w:r w:rsidRPr="00CD0B74">
        <w:rPr>
          <w:rFonts w:ascii="Roboto" w:hAnsi="Roboto" w:cstheme="minorHAnsi"/>
        </w:rPr>
        <w:t>.</w:t>
      </w:r>
    </w:p>
    <w:p w14:paraId="607838D8" w14:textId="2FD8CBDE" w:rsidR="00FE64A7" w:rsidRPr="00CD0B74" w:rsidRDefault="00F531CD" w:rsidP="00D747F6">
      <w:pPr>
        <w:spacing w:after="0" w:line="240" w:lineRule="auto"/>
        <w:ind w:left="720"/>
        <w:jc w:val="both"/>
        <w:rPr>
          <w:rFonts w:ascii="Roboto" w:hAnsi="Roboto" w:cstheme="minorHAnsi"/>
          <w:sz w:val="20"/>
          <w:szCs w:val="20"/>
        </w:rPr>
      </w:pPr>
      <w:r w:rsidRPr="00CD0B74">
        <w:rPr>
          <w:rFonts w:ascii="Roboto" w:hAnsi="Roboto" w:cstheme="minorHAnsi"/>
          <w:sz w:val="20"/>
          <w:szCs w:val="20"/>
        </w:rPr>
        <w:t xml:space="preserve">“With the institution of several specialized courts/divisions; International Crimes, family, criminal, civil, commercial, Standard Utilities and Wildlife, and Anti-Corruption courts, special focus is placed on these cases however there is still the growing concern of case backlog and need for prioritization”, (KII with European Union Delegation). </w:t>
      </w:r>
    </w:p>
    <w:p w14:paraId="7DA4E32F" w14:textId="77777777" w:rsidR="00EB551A" w:rsidRPr="00CD0B74" w:rsidRDefault="00EB551A" w:rsidP="00D747F6">
      <w:pPr>
        <w:spacing w:after="0" w:line="240" w:lineRule="auto"/>
        <w:ind w:left="720"/>
        <w:jc w:val="both"/>
        <w:rPr>
          <w:rFonts w:ascii="Roboto" w:hAnsi="Roboto" w:cstheme="minorHAnsi"/>
          <w:sz w:val="20"/>
          <w:szCs w:val="20"/>
        </w:rPr>
      </w:pPr>
    </w:p>
    <w:p w14:paraId="33B77DB0" w14:textId="0857745D" w:rsidR="00DA5ECC" w:rsidRPr="00CD0B74" w:rsidRDefault="00EB551A" w:rsidP="00D747F6">
      <w:pPr>
        <w:spacing w:after="0" w:line="240" w:lineRule="auto"/>
        <w:ind w:left="720"/>
        <w:jc w:val="both"/>
        <w:rPr>
          <w:rFonts w:ascii="Roboto" w:hAnsi="Roboto" w:cstheme="minorHAnsi"/>
          <w:sz w:val="20"/>
          <w:szCs w:val="20"/>
        </w:rPr>
      </w:pPr>
      <w:r w:rsidRPr="00CD0B74">
        <w:rPr>
          <w:rFonts w:ascii="Roboto" w:hAnsi="Roboto" w:cstheme="minorHAnsi"/>
          <w:sz w:val="20"/>
          <w:szCs w:val="20"/>
        </w:rPr>
        <w:t>“A few courts are connected to prisons and remand homes, majorly in urban settings hence technology enhancement has its own drawbacks of; limited capacity to operate and maintain equipment, intermittent power/electricity supply, fuel, literacy levels and confidentiality. With the current enhancement in the judiciary’s budget in the medium-term</w:t>
      </w:r>
      <w:r w:rsidR="003869E3" w:rsidRPr="00CD0B74">
        <w:rPr>
          <w:rFonts w:ascii="Roboto" w:hAnsi="Roboto" w:cstheme="minorHAnsi"/>
          <w:sz w:val="20"/>
          <w:szCs w:val="20"/>
        </w:rPr>
        <w:t>,</w:t>
      </w:r>
      <w:r w:rsidRPr="00CD0B74">
        <w:rPr>
          <w:rFonts w:ascii="Roboto" w:hAnsi="Roboto" w:cstheme="minorHAnsi"/>
          <w:sz w:val="20"/>
          <w:szCs w:val="20"/>
        </w:rPr>
        <w:t xml:space="preserve"> interventions can be sustained including technological advancements”, (KII </w:t>
      </w:r>
      <w:r w:rsidR="00D56643" w:rsidRPr="00CD0B74">
        <w:rPr>
          <w:rFonts w:ascii="Roboto" w:hAnsi="Roboto" w:cstheme="minorHAnsi"/>
          <w:sz w:val="20"/>
          <w:szCs w:val="20"/>
        </w:rPr>
        <w:t>with a Judicial Officer</w:t>
      </w:r>
      <w:r w:rsidRPr="00CD0B74">
        <w:rPr>
          <w:rFonts w:ascii="Roboto" w:hAnsi="Roboto" w:cstheme="minorHAnsi"/>
          <w:sz w:val="20"/>
          <w:szCs w:val="20"/>
        </w:rPr>
        <w:t xml:space="preserve">). </w:t>
      </w:r>
    </w:p>
    <w:p w14:paraId="2E546159" w14:textId="77777777" w:rsidR="00DA5ECC" w:rsidRPr="00CD0B74" w:rsidRDefault="00DA5ECC" w:rsidP="00D747F6">
      <w:pPr>
        <w:spacing w:after="0" w:line="240" w:lineRule="auto"/>
        <w:ind w:left="720"/>
        <w:jc w:val="both"/>
        <w:rPr>
          <w:rFonts w:ascii="Roboto" w:hAnsi="Roboto" w:cstheme="minorHAnsi"/>
          <w:sz w:val="20"/>
          <w:szCs w:val="20"/>
        </w:rPr>
      </w:pPr>
    </w:p>
    <w:p w14:paraId="774CEB3C" w14:textId="5FE3CAF5" w:rsidR="00F531CD" w:rsidRPr="00CD0B74" w:rsidRDefault="00F531CD" w:rsidP="00D747F6">
      <w:pPr>
        <w:spacing w:after="0" w:line="240" w:lineRule="auto"/>
        <w:jc w:val="both"/>
        <w:rPr>
          <w:rFonts w:ascii="Roboto" w:hAnsi="Roboto" w:cstheme="minorHAnsi"/>
        </w:rPr>
      </w:pPr>
      <w:r w:rsidRPr="00CD0B74">
        <w:rPr>
          <w:rFonts w:ascii="Roboto" w:hAnsi="Roboto" w:cstheme="minorHAnsi"/>
        </w:rPr>
        <w:t>Similarly, a review of the Judicia</w:t>
      </w:r>
      <w:r w:rsidR="003869E3" w:rsidRPr="00CD0B74">
        <w:rPr>
          <w:rFonts w:ascii="Roboto" w:hAnsi="Roboto" w:cstheme="minorHAnsi"/>
        </w:rPr>
        <w:t>ry A</w:t>
      </w:r>
      <w:r w:rsidRPr="00CD0B74">
        <w:rPr>
          <w:rFonts w:ascii="Roboto" w:hAnsi="Roboto" w:cstheme="minorHAnsi"/>
        </w:rPr>
        <w:t xml:space="preserve">nnual </w:t>
      </w:r>
      <w:r w:rsidR="003869E3" w:rsidRPr="00CD0B74">
        <w:rPr>
          <w:rFonts w:ascii="Roboto" w:hAnsi="Roboto" w:cstheme="minorHAnsi"/>
        </w:rPr>
        <w:t>R</w:t>
      </w:r>
      <w:r w:rsidRPr="00CD0B74">
        <w:rPr>
          <w:rFonts w:ascii="Roboto" w:hAnsi="Roboto" w:cstheme="minorHAnsi"/>
        </w:rPr>
        <w:t xml:space="preserve">eport </w:t>
      </w:r>
      <w:r w:rsidR="005950BA" w:rsidRPr="00CD0B74">
        <w:rPr>
          <w:rFonts w:ascii="Roboto" w:hAnsi="Roboto" w:cstheme="minorHAnsi"/>
        </w:rPr>
        <w:t>reflects</w:t>
      </w:r>
      <w:r w:rsidRPr="00CD0B74">
        <w:rPr>
          <w:rFonts w:ascii="Roboto" w:hAnsi="Roboto" w:cstheme="minorHAnsi"/>
        </w:rPr>
        <w:t xml:space="preserve"> that case backlog is still a daunting challenge. </w:t>
      </w:r>
      <w:r w:rsidR="003869E3" w:rsidRPr="00CD0B74">
        <w:rPr>
          <w:rFonts w:ascii="Roboto" w:hAnsi="Roboto" w:cstheme="minorHAnsi"/>
        </w:rPr>
        <w:t>T</w:t>
      </w:r>
      <w:r w:rsidRPr="00CD0B74">
        <w:rPr>
          <w:rFonts w:ascii="Roboto" w:hAnsi="Roboto" w:cstheme="minorHAnsi"/>
        </w:rPr>
        <w:t>he UPF</w:t>
      </w:r>
      <w:r w:rsidR="003869E3" w:rsidRPr="00CD0B74">
        <w:rPr>
          <w:rFonts w:ascii="Roboto" w:hAnsi="Roboto" w:cstheme="minorHAnsi"/>
        </w:rPr>
        <w:t xml:space="preserve"> Annual</w:t>
      </w:r>
      <w:r w:rsidRPr="00CD0B74">
        <w:rPr>
          <w:rFonts w:ascii="Roboto" w:hAnsi="Roboto" w:cstheme="minorHAnsi"/>
        </w:rPr>
        <w:t xml:space="preserve"> </w:t>
      </w:r>
      <w:r w:rsidR="003869E3" w:rsidRPr="00CD0B74">
        <w:rPr>
          <w:rFonts w:ascii="Roboto" w:hAnsi="Roboto" w:cstheme="minorHAnsi"/>
        </w:rPr>
        <w:t>C</w:t>
      </w:r>
      <w:r w:rsidRPr="00CD0B74">
        <w:rPr>
          <w:rFonts w:ascii="Roboto" w:hAnsi="Roboto" w:cstheme="minorHAnsi"/>
        </w:rPr>
        <w:t>rim</w:t>
      </w:r>
      <w:r w:rsidR="003869E3" w:rsidRPr="00CD0B74">
        <w:rPr>
          <w:rFonts w:ascii="Roboto" w:hAnsi="Roboto" w:cstheme="minorHAnsi"/>
        </w:rPr>
        <w:t>e</w:t>
      </w:r>
      <w:r w:rsidRPr="00CD0B74">
        <w:rPr>
          <w:rFonts w:ascii="Roboto" w:hAnsi="Roboto" w:cstheme="minorHAnsi"/>
        </w:rPr>
        <w:t xml:space="preserve"> report</w:t>
      </w:r>
      <w:r w:rsidR="003869E3" w:rsidRPr="00CD0B74">
        <w:rPr>
          <w:rFonts w:ascii="Roboto" w:hAnsi="Roboto" w:cstheme="minorHAnsi"/>
        </w:rPr>
        <w:t>s for the period</w:t>
      </w:r>
      <w:r w:rsidRPr="00CD0B74">
        <w:rPr>
          <w:rFonts w:ascii="Roboto" w:hAnsi="Roboto" w:cstheme="minorHAnsi"/>
        </w:rPr>
        <w:t xml:space="preserve"> 2020/2021/2022 further shows that very low GBV case</w:t>
      </w:r>
      <w:r w:rsidR="003869E3" w:rsidRPr="00CD0B74">
        <w:rPr>
          <w:rFonts w:ascii="Roboto" w:hAnsi="Roboto" w:cstheme="minorHAnsi"/>
        </w:rPr>
        <w:t>s</w:t>
      </w:r>
      <w:r w:rsidRPr="00CD0B74">
        <w:rPr>
          <w:rFonts w:ascii="Roboto" w:hAnsi="Roboto" w:cstheme="minorHAnsi"/>
        </w:rPr>
        <w:t xml:space="preserve"> are processed. For instance, in 2022, out of the 557 cases taken to court, only 3 cases secured a conviction</w:t>
      </w:r>
      <w:r w:rsidR="003869E3" w:rsidRPr="00CD0B74">
        <w:rPr>
          <w:rFonts w:ascii="Roboto" w:hAnsi="Roboto" w:cstheme="minorHAnsi"/>
        </w:rPr>
        <w:t>. I</w:t>
      </w:r>
      <w:r w:rsidRPr="00CD0B74">
        <w:rPr>
          <w:rFonts w:ascii="Roboto" w:hAnsi="Roboto" w:cstheme="minorHAnsi"/>
        </w:rPr>
        <w:t>n relation to defilement, out of the 4,725 cases taken to court, only 205 secured a conviction (see table</w:t>
      </w:r>
      <w:r w:rsidR="009326F2" w:rsidRPr="00CD0B74">
        <w:rPr>
          <w:rFonts w:ascii="Roboto" w:hAnsi="Roboto" w:cstheme="minorHAnsi"/>
        </w:rPr>
        <w:t xml:space="preserve"> 3</w:t>
      </w:r>
      <w:r w:rsidRPr="00CD0B74">
        <w:rPr>
          <w:rFonts w:ascii="Roboto" w:hAnsi="Roboto" w:cstheme="minorHAnsi"/>
        </w:rPr>
        <w:t xml:space="preserve"> below). Most of the cases are still pending investigations</w:t>
      </w:r>
      <w:r w:rsidR="003869E3" w:rsidRPr="00CD0B74">
        <w:rPr>
          <w:rFonts w:ascii="Roboto" w:hAnsi="Roboto" w:cstheme="minorHAnsi"/>
        </w:rPr>
        <w:t>.</w:t>
      </w:r>
    </w:p>
    <w:p w14:paraId="4ACCF40F" w14:textId="77777777" w:rsidR="003869E3" w:rsidRPr="00CD0B74" w:rsidRDefault="003869E3" w:rsidP="00D747F6">
      <w:pPr>
        <w:spacing w:after="0" w:line="240" w:lineRule="auto"/>
        <w:jc w:val="both"/>
        <w:rPr>
          <w:rFonts w:ascii="Roboto" w:hAnsi="Roboto" w:cstheme="minorHAnsi"/>
        </w:rPr>
      </w:pPr>
    </w:p>
    <w:p w14:paraId="5CE94FE3" w14:textId="1E17CBE9" w:rsidR="00F531CD" w:rsidRPr="00CD0B74" w:rsidRDefault="00FE64A7" w:rsidP="00D747F6">
      <w:pPr>
        <w:pStyle w:val="Caption"/>
        <w:rPr>
          <w:rFonts w:ascii="Roboto" w:hAnsi="Roboto" w:cstheme="minorHAnsi"/>
          <w:b/>
          <w:bCs/>
          <w:i w:val="0"/>
          <w:iCs w:val="0"/>
          <w:color w:val="auto"/>
        </w:rPr>
      </w:pPr>
      <w:bookmarkStart w:id="63" w:name="_Toc132295982"/>
      <w:r w:rsidRPr="00CD0B74">
        <w:rPr>
          <w:rFonts w:ascii="Roboto" w:hAnsi="Roboto"/>
          <w:b/>
          <w:bCs/>
          <w:i w:val="0"/>
          <w:iCs w:val="0"/>
          <w:color w:val="auto"/>
        </w:rPr>
        <w:t xml:space="preserve">Table </w:t>
      </w:r>
      <w:r w:rsidR="009326F2" w:rsidRPr="00CD0B74">
        <w:rPr>
          <w:rFonts w:ascii="Roboto" w:hAnsi="Roboto"/>
          <w:b/>
          <w:bCs/>
          <w:i w:val="0"/>
          <w:iCs w:val="0"/>
          <w:color w:val="auto"/>
        </w:rPr>
        <w:t>3</w:t>
      </w:r>
      <w:r w:rsidRPr="00CD0B74">
        <w:rPr>
          <w:rFonts w:ascii="Roboto" w:hAnsi="Roboto"/>
          <w:b/>
          <w:bCs/>
          <w:i w:val="0"/>
          <w:iCs w:val="0"/>
          <w:color w:val="auto"/>
        </w:rPr>
        <w:t>: GBV Cases reported and forwarded to court by Police (Source: UPF Crime reports 2020/21/22)</w:t>
      </w:r>
      <w:bookmarkEnd w:id="63"/>
    </w:p>
    <w:tbl>
      <w:tblPr>
        <w:tblStyle w:val="MediumList2-Accent3"/>
        <w:tblW w:w="5081" w:type="dxa"/>
        <w:tblLook w:val="04A0" w:firstRow="1" w:lastRow="0" w:firstColumn="1" w:lastColumn="0" w:noHBand="0" w:noVBand="1"/>
      </w:tblPr>
      <w:tblGrid>
        <w:gridCol w:w="1556"/>
        <w:gridCol w:w="1016"/>
        <w:gridCol w:w="1213"/>
        <w:gridCol w:w="1296"/>
      </w:tblGrid>
      <w:tr w:rsidR="00CD0B74" w:rsidRPr="00CD0B74" w14:paraId="56582528" w14:textId="77777777" w:rsidTr="001311FE">
        <w:trPr>
          <w:cnfStyle w:val="100000000000" w:firstRow="1" w:lastRow="0" w:firstColumn="0" w:lastColumn="0" w:oddVBand="0" w:evenVBand="0" w:oddHBand="0" w:evenHBand="0" w:firstRowFirstColumn="0" w:firstRowLastColumn="0" w:lastRowFirstColumn="0" w:lastRowLastColumn="0"/>
          <w:trHeight w:val="142"/>
        </w:trPr>
        <w:tc>
          <w:tcPr>
            <w:cnfStyle w:val="001000000100" w:firstRow="0" w:lastRow="0" w:firstColumn="1" w:lastColumn="0" w:oddVBand="0" w:evenVBand="0" w:oddHBand="0" w:evenHBand="0" w:firstRowFirstColumn="1" w:firstRowLastColumn="0" w:lastRowFirstColumn="0" w:lastRowLastColumn="0"/>
            <w:tcW w:w="1556" w:type="dxa"/>
            <w:noWrap/>
            <w:hideMark/>
          </w:tcPr>
          <w:p w14:paraId="7DAA914D" w14:textId="77777777" w:rsidR="00F531CD" w:rsidRPr="00CD0B74" w:rsidRDefault="00F531CD" w:rsidP="00D747F6">
            <w:pPr>
              <w:rPr>
                <w:rFonts w:ascii="Roboto" w:eastAsia="Times New Roman" w:hAnsi="Roboto" w:cstheme="minorHAnsi"/>
                <w:b/>
                <w:color w:val="auto"/>
                <w:sz w:val="16"/>
                <w:szCs w:val="16"/>
              </w:rPr>
            </w:pPr>
          </w:p>
        </w:tc>
        <w:tc>
          <w:tcPr>
            <w:tcW w:w="1016" w:type="dxa"/>
            <w:noWrap/>
            <w:hideMark/>
          </w:tcPr>
          <w:p w14:paraId="13952F03" w14:textId="77777777" w:rsidR="00F531CD" w:rsidRPr="00CD0B74" w:rsidRDefault="00F531CD" w:rsidP="00D747F6">
            <w:pPr>
              <w:cnfStyle w:val="100000000000" w:firstRow="1" w:lastRow="0" w:firstColumn="0" w:lastColumn="0" w:oddVBand="0" w:evenVBand="0" w:oddHBand="0" w:evenHBand="0" w:firstRowFirstColumn="0" w:firstRowLastColumn="0" w:lastRowFirstColumn="0" w:lastRowLastColumn="0"/>
              <w:rPr>
                <w:rFonts w:ascii="Roboto" w:eastAsia="Times New Roman" w:hAnsi="Roboto" w:cstheme="minorHAnsi"/>
                <w:b/>
                <w:color w:val="auto"/>
                <w:sz w:val="16"/>
                <w:szCs w:val="16"/>
              </w:rPr>
            </w:pPr>
            <w:r w:rsidRPr="00CD0B74">
              <w:rPr>
                <w:rFonts w:ascii="Roboto" w:eastAsia="Times New Roman" w:hAnsi="Roboto" w:cstheme="minorHAnsi"/>
                <w:b/>
                <w:color w:val="auto"/>
                <w:sz w:val="16"/>
                <w:szCs w:val="16"/>
              </w:rPr>
              <w:t>Rape</w:t>
            </w:r>
          </w:p>
        </w:tc>
        <w:tc>
          <w:tcPr>
            <w:tcW w:w="1213" w:type="dxa"/>
            <w:noWrap/>
            <w:hideMark/>
          </w:tcPr>
          <w:p w14:paraId="5D393944" w14:textId="77777777" w:rsidR="00F531CD" w:rsidRPr="00CD0B74" w:rsidRDefault="00F531CD" w:rsidP="00D747F6">
            <w:pPr>
              <w:cnfStyle w:val="100000000000" w:firstRow="1" w:lastRow="0" w:firstColumn="0" w:lastColumn="0" w:oddVBand="0" w:evenVBand="0" w:oddHBand="0" w:evenHBand="0" w:firstRowFirstColumn="0" w:firstRowLastColumn="0" w:lastRowFirstColumn="0" w:lastRowLastColumn="0"/>
              <w:rPr>
                <w:rFonts w:ascii="Roboto" w:eastAsia="Times New Roman" w:hAnsi="Roboto" w:cstheme="minorHAnsi"/>
                <w:b/>
                <w:color w:val="auto"/>
                <w:sz w:val="16"/>
                <w:szCs w:val="16"/>
              </w:rPr>
            </w:pPr>
            <w:r w:rsidRPr="00CD0B74">
              <w:rPr>
                <w:rFonts w:ascii="Roboto" w:eastAsia="Times New Roman" w:hAnsi="Roboto" w:cstheme="minorHAnsi"/>
                <w:b/>
                <w:color w:val="auto"/>
                <w:sz w:val="16"/>
                <w:szCs w:val="16"/>
              </w:rPr>
              <w:t>Defilement</w:t>
            </w:r>
          </w:p>
        </w:tc>
        <w:tc>
          <w:tcPr>
            <w:tcW w:w="1296" w:type="dxa"/>
            <w:noWrap/>
            <w:hideMark/>
          </w:tcPr>
          <w:p w14:paraId="7756C1DD" w14:textId="77777777" w:rsidR="00F531CD" w:rsidRPr="00CD0B74" w:rsidRDefault="00F531CD" w:rsidP="00D747F6">
            <w:pPr>
              <w:cnfStyle w:val="100000000000" w:firstRow="1" w:lastRow="0" w:firstColumn="0" w:lastColumn="0" w:oddVBand="0" w:evenVBand="0" w:oddHBand="0" w:evenHBand="0" w:firstRowFirstColumn="0" w:firstRowLastColumn="0" w:lastRowFirstColumn="0" w:lastRowLastColumn="0"/>
              <w:rPr>
                <w:rFonts w:ascii="Roboto" w:eastAsia="Times New Roman" w:hAnsi="Roboto" w:cstheme="minorHAnsi"/>
                <w:b/>
                <w:color w:val="auto"/>
                <w:sz w:val="16"/>
                <w:szCs w:val="16"/>
              </w:rPr>
            </w:pPr>
            <w:r w:rsidRPr="00CD0B74">
              <w:rPr>
                <w:rFonts w:ascii="Roboto" w:eastAsia="Times New Roman" w:hAnsi="Roboto" w:cstheme="minorHAnsi"/>
                <w:b/>
                <w:color w:val="auto"/>
                <w:sz w:val="16"/>
                <w:szCs w:val="16"/>
              </w:rPr>
              <w:t>DV</w:t>
            </w:r>
          </w:p>
        </w:tc>
      </w:tr>
      <w:tr w:rsidR="00CD0B74" w:rsidRPr="00CD0B74" w14:paraId="3A552779" w14:textId="77777777" w:rsidTr="001311FE">
        <w:trPr>
          <w:cnfStyle w:val="000000100000" w:firstRow="0" w:lastRow="0" w:firstColumn="0" w:lastColumn="0" w:oddVBand="0" w:evenVBand="0" w:oddHBand="1" w:evenHBand="0" w:firstRowFirstColumn="0" w:firstRowLastColumn="0" w:lastRowFirstColumn="0" w:lastRowLastColumn="0"/>
          <w:trHeight w:val="214"/>
        </w:trPr>
        <w:tc>
          <w:tcPr>
            <w:cnfStyle w:val="001000000000" w:firstRow="0" w:lastRow="0" w:firstColumn="1" w:lastColumn="0" w:oddVBand="0" w:evenVBand="0" w:oddHBand="0" w:evenHBand="0" w:firstRowFirstColumn="0" w:firstRowLastColumn="0" w:lastRowFirstColumn="0" w:lastRowLastColumn="0"/>
            <w:tcW w:w="5081" w:type="dxa"/>
            <w:gridSpan w:val="4"/>
            <w:noWrap/>
            <w:hideMark/>
          </w:tcPr>
          <w:p w14:paraId="0E9662B3" w14:textId="77777777" w:rsidR="00F531CD" w:rsidRPr="00CD0B74" w:rsidRDefault="00F531CD" w:rsidP="00D747F6">
            <w:pPr>
              <w:rPr>
                <w:rFonts w:ascii="Roboto" w:eastAsia="Times New Roman" w:hAnsi="Roboto" w:cstheme="minorHAnsi"/>
                <w:b/>
                <w:color w:val="auto"/>
                <w:sz w:val="16"/>
                <w:szCs w:val="16"/>
              </w:rPr>
            </w:pPr>
            <w:r w:rsidRPr="00CD0B74">
              <w:rPr>
                <w:rFonts w:ascii="Roboto" w:eastAsia="Times New Roman" w:hAnsi="Roboto" w:cstheme="minorHAnsi"/>
                <w:b/>
                <w:color w:val="auto"/>
                <w:sz w:val="16"/>
                <w:szCs w:val="16"/>
              </w:rPr>
              <w:t>Cases Reported</w:t>
            </w:r>
          </w:p>
        </w:tc>
      </w:tr>
      <w:tr w:rsidR="00CD0B74" w:rsidRPr="00CD0B74" w14:paraId="646AEA82" w14:textId="77777777" w:rsidTr="001311FE">
        <w:trPr>
          <w:trHeight w:val="106"/>
        </w:trPr>
        <w:tc>
          <w:tcPr>
            <w:cnfStyle w:val="001000000000" w:firstRow="0" w:lastRow="0" w:firstColumn="1" w:lastColumn="0" w:oddVBand="0" w:evenVBand="0" w:oddHBand="0" w:evenHBand="0" w:firstRowFirstColumn="0" w:firstRowLastColumn="0" w:lastRowFirstColumn="0" w:lastRowLastColumn="0"/>
            <w:tcW w:w="1556" w:type="dxa"/>
            <w:noWrap/>
            <w:hideMark/>
          </w:tcPr>
          <w:p w14:paraId="6FD81A81" w14:textId="77777777" w:rsidR="00F531CD" w:rsidRPr="00CD0B74" w:rsidRDefault="00F531CD" w:rsidP="00D747F6">
            <w:pPr>
              <w:rPr>
                <w:rFonts w:ascii="Roboto" w:eastAsia="Times New Roman" w:hAnsi="Roboto" w:cstheme="minorHAnsi"/>
                <w:b/>
                <w:color w:val="auto"/>
                <w:sz w:val="16"/>
                <w:szCs w:val="16"/>
              </w:rPr>
            </w:pPr>
            <w:r w:rsidRPr="00CD0B74">
              <w:rPr>
                <w:rFonts w:ascii="Roboto" w:eastAsia="Times New Roman" w:hAnsi="Roboto" w:cstheme="minorHAnsi"/>
                <w:b/>
                <w:color w:val="auto"/>
                <w:sz w:val="16"/>
                <w:szCs w:val="16"/>
              </w:rPr>
              <w:t>2020</w:t>
            </w:r>
          </w:p>
        </w:tc>
        <w:tc>
          <w:tcPr>
            <w:tcW w:w="1016" w:type="dxa"/>
            <w:noWrap/>
            <w:hideMark/>
          </w:tcPr>
          <w:p w14:paraId="507DC6FD" w14:textId="77777777" w:rsidR="00F531CD" w:rsidRPr="00CD0B74" w:rsidRDefault="00F531CD" w:rsidP="00D747F6">
            <w:pPr>
              <w:cnfStyle w:val="000000000000" w:firstRow="0" w:lastRow="0" w:firstColumn="0" w:lastColumn="0" w:oddVBand="0" w:evenVBand="0" w:oddHBand="0" w:evenHBand="0" w:firstRowFirstColumn="0" w:firstRowLastColumn="0" w:lastRowFirstColumn="0" w:lastRowLastColumn="0"/>
              <w:rPr>
                <w:rFonts w:ascii="Roboto" w:eastAsia="Times New Roman" w:hAnsi="Roboto" w:cstheme="minorHAnsi"/>
                <w:color w:val="auto"/>
                <w:sz w:val="16"/>
                <w:szCs w:val="16"/>
              </w:rPr>
            </w:pPr>
            <w:r w:rsidRPr="00CD0B74">
              <w:rPr>
                <w:rFonts w:ascii="Roboto" w:eastAsia="Times New Roman" w:hAnsi="Roboto" w:cstheme="minorHAnsi"/>
                <w:color w:val="auto"/>
                <w:sz w:val="16"/>
                <w:szCs w:val="16"/>
              </w:rPr>
              <w:t xml:space="preserve"> 1,519 </w:t>
            </w:r>
          </w:p>
        </w:tc>
        <w:tc>
          <w:tcPr>
            <w:tcW w:w="1213" w:type="dxa"/>
            <w:noWrap/>
            <w:hideMark/>
          </w:tcPr>
          <w:p w14:paraId="0447C921" w14:textId="77777777" w:rsidR="00F531CD" w:rsidRPr="00CD0B74" w:rsidRDefault="00F531CD" w:rsidP="00D747F6">
            <w:pPr>
              <w:cnfStyle w:val="000000000000" w:firstRow="0" w:lastRow="0" w:firstColumn="0" w:lastColumn="0" w:oddVBand="0" w:evenVBand="0" w:oddHBand="0" w:evenHBand="0" w:firstRowFirstColumn="0" w:firstRowLastColumn="0" w:lastRowFirstColumn="0" w:lastRowLastColumn="0"/>
              <w:rPr>
                <w:rFonts w:ascii="Roboto" w:eastAsia="Times New Roman" w:hAnsi="Roboto" w:cstheme="minorHAnsi"/>
                <w:color w:val="auto"/>
                <w:sz w:val="16"/>
                <w:szCs w:val="16"/>
              </w:rPr>
            </w:pPr>
            <w:r w:rsidRPr="00CD0B74">
              <w:rPr>
                <w:rFonts w:ascii="Roboto" w:eastAsia="Times New Roman" w:hAnsi="Roboto" w:cstheme="minorHAnsi"/>
                <w:color w:val="auto"/>
                <w:sz w:val="16"/>
                <w:szCs w:val="16"/>
              </w:rPr>
              <w:t xml:space="preserve"> 14,134 </w:t>
            </w:r>
          </w:p>
        </w:tc>
        <w:tc>
          <w:tcPr>
            <w:tcW w:w="1296" w:type="dxa"/>
            <w:noWrap/>
            <w:hideMark/>
          </w:tcPr>
          <w:p w14:paraId="50FBBC12" w14:textId="77777777" w:rsidR="00F531CD" w:rsidRPr="00CD0B74" w:rsidRDefault="00F531CD" w:rsidP="00D747F6">
            <w:pPr>
              <w:cnfStyle w:val="000000000000" w:firstRow="0" w:lastRow="0" w:firstColumn="0" w:lastColumn="0" w:oddVBand="0" w:evenVBand="0" w:oddHBand="0" w:evenHBand="0" w:firstRowFirstColumn="0" w:firstRowLastColumn="0" w:lastRowFirstColumn="0" w:lastRowLastColumn="0"/>
              <w:rPr>
                <w:rFonts w:ascii="Roboto" w:eastAsia="Times New Roman" w:hAnsi="Roboto" w:cstheme="minorHAnsi"/>
                <w:color w:val="auto"/>
                <w:sz w:val="16"/>
                <w:szCs w:val="16"/>
              </w:rPr>
            </w:pPr>
            <w:r w:rsidRPr="00CD0B74">
              <w:rPr>
                <w:rFonts w:ascii="Roboto" w:eastAsia="Times New Roman" w:hAnsi="Roboto" w:cstheme="minorHAnsi"/>
                <w:color w:val="auto"/>
                <w:sz w:val="16"/>
                <w:szCs w:val="16"/>
              </w:rPr>
              <w:t>17,664</w:t>
            </w:r>
          </w:p>
        </w:tc>
      </w:tr>
      <w:tr w:rsidR="00CD0B74" w:rsidRPr="00CD0B74" w14:paraId="5D0D2C0E" w14:textId="77777777" w:rsidTr="001311FE">
        <w:trPr>
          <w:cnfStyle w:val="000000100000" w:firstRow="0" w:lastRow="0" w:firstColumn="0" w:lastColumn="0" w:oddVBand="0" w:evenVBand="0" w:oddHBand="1" w:evenHBand="0" w:firstRowFirstColumn="0" w:firstRowLastColumn="0" w:lastRowFirstColumn="0" w:lastRowLastColumn="0"/>
          <w:trHeight w:val="66"/>
        </w:trPr>
        <w:tc>
          <w:tcPr>
            <w:cnfStyle w:val="001000000000" w:firstRow="0" w:lastRow="0" w:firstColumn="1" w:lastColumn="0" w:oddVBand="0" w:evenVBand="0" w:oddHBand="0" w:evenHBand="0" w:firstRowFirstColumn="0" w:firstRowLastColumn="0" w:lastRowFirstColumn="0" w:lastRowLastColumn="0"/>
            <w:tcW w:w="1556" w:type="dxa"/>
            <w:noWrap/>
            <w:hideMark/>
          </w:tcPr>
          <w:p w14:paraId="74B3739C" w14:textId="77777777" w:rsidR="00F531CD" w:rsidRPr="00CD0B74" w:rsidRDefault="00F531CD" w:rsidP="00D747F6">
            <w:pPr>
              <w:rPr>
                <w:rFonts w:ascii="Roboto" w:eastAsia="Times New Roman" w:hAnsi="Roboto" w:cstheme="minorHAnsi"/>
                <w:b/>
                <w:color w:val="auto"/>
                <w:sz w:val="16"/>
                <w:szCs w:val="16"/>
              </w:rPr>
            </w:pPr>
            <w:r w:rsidRPr="00CD0B74">
              <w:rPr>
                <w:rFonts w:ascii="Roboto" w:eastAsia="Times New Roman" w:hAnsi="Roboto" w:cstheme="minorHAnsi"/>
                <w:b/>
                <w:color w:val="auto"/>
                <w:sz w:val="16"/>
                <w:szCs w:val="16"/>
              </w:rPr>
              <w:t>2021</w:t>
            </w:r>
          </w:p>
        </w:tc>
        <w:tc>
          <w:tcPr>
            <w:tcW w:w="1016" w:type="dxa"/>
            <w:noWrap/>
            <w:hideMark/>
          </w:tcPr>
          <w:p w14:paraId="23672794" w14:textId="77777777" w:rsidR="00F531CD" w:rsidRPr="00CD0B74" w:rsidRDefault="00F531CD" w:rsidP="00D747F6">
            <w:pPr>
              <w:cnfStyle w:val="000000100000" w:firstRow="0" w:lastRow="0" w:firstColumn="0" w:lastColumn="0" w:oddVBand="0" w:evenVBand="0" w:oddHBand="1" w:evenHBand="0" w:firstRowFirstColumn="0" w:firstRowLastColumn="0" w:lastRowFirstColumn="0" w:lastRowLastColumn="0"/>
              <w:rPr>
                <w:rFonts w:ascii="Roboto" w:eastAsia="Times New Roman" w:hAnsi="Roboto" w:cstheme="minorHAnsi"/>
                <w:color w:val="auto"/>
                <w:sz w:val="16"/>
                <w:szCs w:val="16"/>
              </w:rPr>
            </w:pPr>
            <w:r w:rsidRPr="00CD0B74">
              <w:rPr>
                <w:rFonts w:ascii="Roboto" w:eastAsia="Times New Roman" w:hAnsi="Roboto" w:cstheme="minorHAnsi"/>
                <w:color w:val="auto"/>
                <w:sz w:val="16"/>
                <w:szCs w:val="16"/>
              </w:rPr>
              <w:t xml:space="preserve">1,486 </w:t>
            </w:r>
          </w:p>
        </w:tc>
        <w:tc>
          <w:tcPr>
            <w:tcW w:w="1213" w:type="dxa"/>
            <w:noWrap/>
            <w:hideMark/>
          </w:tcPr>
          <w:p w14:paraId="47660EA4" w14:textId="77777777" w:rsidR="00F531CD" w:rsidRPr="00CD0B74" w:rsidRDefault="00F531CD" w:rsidP="00D747F6">
            <w:pPr>
              <w:cnfStyle w:val="000000100000" w:firstRow="0" w:lastRow="0" w:firstColumn="0" w:lastColumn="0" w:oddVBand="0" w:evenVBand="0" w:oddHBand="1" w:evenHBand="0" w:firstRowFirstColumn="0" w:firstRowLastColumn="0" w:lastRowFirstColumn="0" w:lastRowLastColumn="0"/>
              <w:rPr>
                <w:rFonts w:ascii="Roboto" w:eastAsia="Times New Roman" w:hAnsi="Roboto" w:cstheme="minorHAnsi"/>
                <w:color w:val="auto"/>
                <w:sz w:val="16"/>
                <w:szCs w:val="16"/>
              </w:rPr>
            </w:pPr>
            <w:r w:rsidRPr="00CD0B74">
              <w:rPr>
                <w:rFonts w:ascii="Roboto" w:eastAsia="Times New Roman" w:hAnsi="Roboto" w:cstheme="minorHAnsi"/>
                <w:color w:val="auto"/>
                <w:sz w:val="16"/>
                <w:szCs w:val="16"/>
              </w:rPr>
              <w:t xml:space="preserve">14,436 </w:t>
            </w:r>
          </w:p>
        </w:tc>
        <w:tc>
          <w:tcPr>
            <w:tcW w:w="1296" w:type="dxa"/>
            <w:noWrap/>
            <w:hideMark/>
          </w:tcPr>
          <w:p w14:paraId="314C740F" w14:textId="77777777" w:rsidR="00F531CD" w:rsidRPr="00CD0B74" w:rsidRDefault="00F531CD" w:rsidP="00D747F6">
            <w:pPr>
              <w:cnfStyle w:val="000000100000" w:firstRow="0" w:lastRow="0" w:firstColumn="0" w:lastColumn="0" w:oddVBand="0" w:evenVBand="0" w:oddHBand="1" w:evenHBand="0" w:firstRowFirstColumn="0" w:firstRowLastColumn="0" w:lastRowFirstColumn="0" w:lastRowLastColumn="0"/>
              <w:rPr>
                <w:rFonts w:ascii="Roboto" w:eastAsia="Times New Roman" w:hAnsi="Roboto" w:cstheme="minorHAnsi"/>
                <w:color w:val="auto"/>
                <w:sz w:val="16"/>
                <w:szCs w:val="16"/>
              </w:rPr>
            </w:pPr>
            <w:r w:rsidRPr="00CD0B74">
              <w:rPr>
                <w:rFonts w:ascii="Roboto" w:eastAsia="Times New Roman" w:hAnsi="Roboto" w:cstheme="minorHAnsi"/>
                <w:color w:val="auto"/>
                <w:sz w:val="16"/>
                <w:szCs w:val="16"/>
              </w:rPr>
              <w:t>17,533</w:t>
            </w:r>
          </w:p>
        </w:tc>
      </w:tr>
      <w:tr w:rsidR="00CD0B74" w:rsidRPr="00CD0B74" w14:paraId="220BEE09" w14:textId="77777777" w:rsidTr="001311FE">
        <w:trPr>
          <w:trHeight w:val="50"/>
        </w:trPr>
        <w:tc>
          <w:tcPr>
            <w:cnfStyle w:val="001000000000" w:firstRow="0" w:lastRow="0" w:firstColumn="1" w:lastColumn="0" w:oddVBand="0" w:evenVBand="0" w:oddHBand="0" w:evenHBand="0" w:firstRowFirstColumn="0" w:firstRowLastColumn="0" w:lastRowFirstColumn="0" w:lastRowLastColumn="0"/>
            <w:tcW w:w="1556" w:type="dxa"/>
            <w:noWrap/>
            <w:hideMark/>
          </w:tcPr>
          <w:p w14:paraId="5D5FEF4C" w14:textId="77777777" w:rsidR="00F531CD" w:rsidRPr="00CD0B74" w:rsidRDefault="00F531CD" w:rsidP="00D747F6">
            <w:pPr>
              <w:rPr>
                <w:rFonts w:ascii="Roboto" w:eastAsia="Times New Roman" w:hAnsi="Roboto" w:cstheme="minorHAnsi"/>
                <w:b/>
                <w:color w:val="auto"/>
                <w:sz w:val="16"/>
                <w:szCs w:val="16"/>
              </w:rPr>
            </w:pPr>
            <w:r w:rsidRPr="00CD0B74">
              <w:rPr>
                <w:rFonts w:ascii="Roboto" w:eastAsia="Times New Roman" w:hAnsi="Roboto" w:cstheme="minorHAnsi"/>
                <w:b/>
                <w:color w:val="auto"/>
                <w:sz w:val="16"/>
                <w:szCs w:val="16"/>
              </w:rPr>
              <w:t>2022</w:t>
            </w:r>
          </w:p>
        </w:tc>
        <w:tc>
          <w:tcPr>
            <w:tcW w:w="1016" w:type="dxa"/>
            <w:noWrap/>
            <w:hideMark/>
          </w:tcPr>
          <w:p w14:paraId="446C2B1F" w14:textId="77777777" w:rsidR="00F531CD" w:rsidRPr="00CD0B74" w:rsidRDefault="00F531CD" w:rsidP="00D747F6">
            <w:pPr>
              <w:cnfStyle w:val="000000000000" w:firstRow="0" w:lastRow="0" w:firstColumn="0" w:lastColumn="0" w:oddVBand="0" w:evenVBand="0" w:oddHBand="0" w:evenHBand="0" w:firstRowFirstColumn="0" w:firstRowLastColumn="0" w:lastRowFirstColumn="0" w:lastRowLastColumn="0"/>
              <w:rPr>
                <w:rFonts w:ascii="Roboto" w:eastAsia="Times New Roman" w:hAnsi="Roboto" w:cstheme="minorHAnsi"/>
                <w:color w:val="auto"/>
                <w:sz w:val="16"/>
                <w:szCs w:val="16"/>
              </w:rPr>
            </w:pPr>
            <w:r w:rsidRPr="00CD0B74">
              <w:rPr>
                <w:rFonts w:ascii="Roboto" w:eastAsia="Times New Roman" w:hAnsi="Roboto" w:cstheme="minorHAnsi"/>
                <w:color w:val="auto"/>
                <w:sz w:val="16"/>
                <w:szCs w:val="16"/>
              </w:rPr>
              <w:t xml:space="preserve">1,623 </w:t>
            </w:r>
          </w:p>
        </w:tc>
        <w:tc>
          <w:tcPr>
            <w:tcW w:w="1213" w:type="dxa"/>
            <w:noWrap/>
            <w:hideMark/>
          </w:tcPr>
          <w:p w14:paraId="04BF2F6A" w14:textId="77777777" w:rsidR="00F531CD" w:rsidRPr="00CD0B74" w:rsidRDefault="00F531CD" w:rsidP="00D747F6">
            <w:pPr>
              <w:cnfStyle w:val="000000000000" w:firstRow="0" w:lastRow="0" w:firstColumn="0" w:lastColumn="0" w:oddVBand="0" w:evenVBand="0" w:oddHBand="0" w:evenHBand="0" w:firstRowFirstColumn="0" w:firstRowLastColumn="0" w:lastRowFirstColumn="0" w:lastRowLastColumn="0"/>
              <w:rPr>
                <w:rFonts w:ascii="Roboto" w:eastAsia="Times New Roman" w:hAnsi="Roboto" w:cstheme="minorHAnsi"/>
                <w:color w:val="auto"/>
                <w:sz w:val="16"/>
                <w:szCs w:val="16"/>
              </w:rPr>
            </w:pPr>
            <w:r w:rsidRPr="00CD0B74">
              <w:rPr>
                <w:rFonts w:ascii="Roboto" w:eastAsia="Times New Roman" w:hAnsi="Roboto" w:cstheme="minorHAnsi"/>
                <w:color w:val="auto"/>
                <w:sz w:val="16"/>
                <w:szCs w:val="16"/>
              </w:rPr>
              <w:t xml:space="preserve">12,580 </w:t>
            </w:r>
          </w:p>
        </w:tc>
        <w:tc>
          <w:tcPr>
            <w:tcW w:w="1296" w:type="dxa"/>
            <w:noWrap/>
            <w:hideMark/>
          </w:tcPr>
          <w:p w14:paraId="358A9F3E" w14:textId="77777777" w:rsidR="00F531CD" w:rsidRPr="00CD0B74" w:rsidRDefault="00F531CD" w:rsidP="00D747F6">
            <w:pPr>
              <w:cnfStyle w:val="000000000000" w:firstRow="0" w:lastRow="0" w:firstColumn="0" w:lastColumn="0" w:oddVBand="0" w:evenVBand="0" w:oddHBand="0" w:evenHBand="0" w:firstRowFirstColumn="0" w:firstRowLastColumn="0" w:lastRowFirstColumn="0" w:lastRowLastColumn="0"/>
              <w:rPr>
                <w:rFonts w:ascii="Roboto" w:eastAsia="Times New Roman" w:hAnsi="Roboto" w:cstheme="minorHAnsi"/>
                <w:color w:val="auto"/>
                <w:sz w:val="16"/>
                <w:szCs w:val="16"/>
              </w:rPr>
            </w:pPr>
            <w:r w:rsidRPr="00CD0B74">
              <w:rPr>
                <w:rFonts w:ascii="Roboto" w:eastAsia="Times New Roman" w:hAnsi="Roboto" w:cstheme="minorHAnsi"/>
                <w:color w:val="auto"/>
                <w:sz w:val="16"/>
                <w:szCs w:val="16"/>
              </w:rPr>
              <w:t>17,698</w:t>
            </w:r>
          </w:p>
        </w:tc>
      </w:tr>
      <w:tr w:rsidR="00CD0B74" w:rsidRPr="00CD0B74" w14:paraId="20DAAE2A" w14:textId="77777777" w:rsidTr="001311FE">
        <w:trPr>
          <w:cnfStyle w:val="000000100000" w:firstRow="0" w:lastRow="0" w:firstColumn="0" w:lastColumn="0" w:oddVBand="0" w:evenVBand="0" w:oddHBand="1" w:evenHBand="0" w:firstRowFirstColumn="0" w:firstRowLastColumn="0" w:lastRowFirstColumn="0" w:lastRowLastColumn="0"/>
          <w:trHeight w:val="50"/>
        </w:trPr>
        <w:tc>
          <w:tcPr>
            <w:cnfStyle w:val="001000000000" w:firstRow="0" w:lastRow="0" w:firstColumn="1" w:lastColumn="0" w:oddVBand="0" w:evenVBand="0" w:oddHBand="0" w:evenHBand="0" w:firstRowFirstColumn="0" w:firstRowLastColumn="0" w:lastRowFirstColumn="0" w:lastRowLastColumn="0"/>
            <w:tcW w:w="5081" w:type="dxa"/>
            <w:gridSpan w:val="4"/>
            <w:noWrap/>
            <w:hideMark/>
          </w:tcPr>
          <w:p w14:paraId="3EB780F3" w14:textId="77777777" w:rsidR="00F531CD" w:rsidRPr="00CD0B74" w:rsidRDefault="00F531CD" w:rsidP="00D747F6">
            <w:pPr>
              <w:rPr>
                <w:rFonts w:ascii="Roboto" w:eastAsia="Times New Roman" w:hAnsi="Roboto" w:cstheme="minorHAnsi"/>
                <w:b/>
                <w:color w:val="auto"/>
                <w:sz w:val="16"/>
                <w:szCs w:val="16"/>
              </w:rPr>
            </w:pPr>
            <w:r w:rsidRPr="00CD0B74">
              <w:rPr>
                <w:rFonts w:ascii="Roboto" w:eastAsia="Times New Roman" w:hAnsi="Roboto" w:cstheme="minorHAnsi"/>
                <w:b/>
                <w:color w:val="auto"/>
                <w:sz w:val="16"/>
                <w:szCs w:val="16"/>
              </w:rPr>
              <w:t>Cases taken to court</w:t>
            </w:r>
          </w:p>
        </w:tc>
      </w:tr>
      <w:tr w:rsidR="00CD0B74" w:rsidRPr="00CD0B74" w14:paraId="7F6AE05B" w14:textId="77777777" w:rsidTr="001311FE">
        <w:trPr>
          <w:trHeight w:val="50"/>
        </w:trPr>
        <w:tc>
          <w:tcPr>
            <w:cnfStyle w:val="001000000000" w:firstRow="0" w:lastRow="0" w:firstColumn="1" w:lastColumn="0" w:oddVBand="0" w:evenVBand="0" w:oddHBand="0" w:evenHBand="0" w:firstRowFirstColumn="0" w:firstRowLastColumn="0" w:lastRowFirstColumn="0" w:lastRowLastColumn="0"/>
            <w:tcW w:w="1556" w:type="dxa"/>
            <w:noWrap/>
            <w:hideMark/>
          </w:tcPr>
          <w:p w14:paraId="00584A78" w14:textId="77777777" w:rsidR="00F531CD" w:rsidRPr="00CD0B74" w:rsidRDefault="00F531CD" w:rsidP="00D747F6">
            <w:pPr>
              <w:rPr>
                <w:rFonts w:ascii="Roboto" w:eastAsia="Times New Roman" w:hAnsi="Roboto" w:cstheme="minorHAnsi"/>
                <w:b/>
                <w:color w:val="auto"/>
                <w:sz w:val="16"/>
                <w:szCs w:val="16"/>
              </w:rPr>
            </w:pPr>
            <w:r w:rsidRPr="00CD0B74">
              <w:rPr>
                <w:rFonts w:ascii="Roboto" w:eastAsia="Times New Roman" w:hAnsi="Roboto" w:cstheme="minorHAnsi"/>
                <w:b/>
                <w:color w:val="auto"/>
                <w:sz w:val="16"/>
                <w:szCs w:val="16"/>
              </w:rPr>
              <w:t>2020</w:t>
            </w:r>
          </w:p>
        </w:tc>
        <w:tc>
          <w:tcPr>
            <w:tcW w:w="1016" w:type="dxa"/>
            <w:noWrap/>
            <w:hideMark/>
          </w:tcPr>
          <w:p w14:paraId="562D7C77" w14:textId="77777777" w:rsidR="00F531CD" w:rsidRPr="00CD0B74" w:rsidRDefault="00F531CD" w:rsidP="00D747F6">
            <w:pPr>
              <w:cnfStyle w:val="000000000000" w:firstRow="0" w:lastRow="0" w:firstColumn="0" w:lastColumn="0" w:oddVBand="0" w:evenVBand="0" w:oddHBand="0" w:evenHBand="0" w:firstRowFirstColumn="0" w:firstRowLastColumn="0" w:lastRowFirstColumn="0" w:lastRowLastColumn="0"/>
              <w:rPr>
                <w:rFonts w:ascii="Roboto" w:eastAsia="Times New Roman" w:hAnsi="Roboto" w:cstheme="minorHAnsi"/>
                <w:color w:val="auto"/>
                <w:sz w:val="16"/>
                <w:szCs w:val="16"/>
              </w:rPr>
            </w:pPr>
            <w:r w:rsidRPr="00CD0B74">
              <w:rPr>
                <w:rFonts w:ascii="Roboto" w:eastAsia="Times New Roman" w:hAnsi="Roboto" w:cstheme="minorHAnsi"/>
                <w:color w:val="auto"/>
                <w:sz w:val="16"/>
                <w:szCs w:val="16"/>
              </w:rPr>
              <w:t xml:space="preserve">612 </w:t>
            </w:r>
          </w:p>
        </w:tc>
        <w:tc>
          <w:tcPr>
            <w:tcW w:w="1213" w:type="dxa"/>
            <w:noWrap/>
            <w:hideMark/>
          </w:tcPr>
          <w:p w14:paraId="2A0CB4C7" w14:textId="77777777" w:rsidR="00F531CD" w:rsidRPr="00CD0B74" w:rsidRDefault="00F531CD" w:rsidP="00D747F6">
            <w:pPr>
              <w:cnfStyle w:val="000000000000" w:firstRow="0" w:lastRow="0" w:firstColumn="0" w:lastColumn="0" w:oddVBand="0" w:evenVBand="0" w:oddHBand="0" w:evenHBand="0" w:firstRowFirstColumn="0" w:firstRowLastColumn="0" w:lastRowFirstColumn="0" w:lastRowLastColumn="0"/>
              <w:rPr>
                <w:rFonts w:ascii="Roboto" w:eastAsia="Times New Roman" w:hAnsi="Roboto" w:cstheme="minorHAnsi"/>
                <w:color w:val="auto"/>
                <w:sz w:val="16"/>
                <w:szCs w:val="16"/>
              </w:rPr>
            </w:pPr>
            <w:r w:rsidRPr="00CD0B74">
              <w:rPr>
                <w:rFonts w:ascii="Roboto" w:eastAsia="Times New Roman" w:hAnsi="Roboto" w:cstheme="minorHAnsi"/>
                <w:color w:val="auto"/>
                <w:sz w:val="16"/>
                <w:szCs w:val="16"/>
              </w:rPr>
              <w:t xml:space="preserve"> 5,745 </w:t>
            </w:r>
          </w:p>
        </w:tc>
        <w:tc>
          <w:tcPr>
            <w:tcW w:w="1296" w:type="dxa"/>
            <w:noWrap/>
            <w:hideMark/>
          </w:tcPr>
          <w:p w14:paraId="44800C76" w14:textId="77777777" w:rsidR="00F531CD" w:rsidRPr="00CD0B74" w:rsidRDefault="00F531CD" w:rsidP="00D747F6">
            <w:pPr>
              <w:cnfStyle w:val="000000000000" w:firstRow="0" w:lastRow="0" w:firstColumn="0" w:lastColumn="0" w:oddVBand="0" w:evenVBand="0" w:oddHBand="0" w:evenHBand="0" w:firstRowFirstColumn="0" w:firstRowLastColumn="0" w:lastRowFirstColumn="0" w:lastRowLastColumn="0"/>
              <w:rPr>
                <w:rFonts w:ascii="Roboto" w:eastAsia="Times New Roman" w:hAnsi="Roboto" w:cstheme="minorHAnsi"/>
                <w:color w:val="auto"/>
                <w:sz w:val="16"/>
                <w:szCs w:val="16"/>
              </w:rPr>
            </w:pPr>
            <w:r w:rsidRPr="00CD0B74">
              <w:rPr>
                <w:rFonts w:ascii="Roboto" w:eastAsia="Times New Roman" w:hAnsi="Roboto" w:cstheme="minorHAnsi"/>
                <w:color w:val="auto"/>
                <w:sz w:val="16"/>
                <w:szCs w:val="16"/>
              </w:rPr>
              <w:t>1,359</w:t>
            </w:r>
          </w:p>
        </w:tc>
      </w:tr>
      <w:tr w:rsidR="00CD0B74" w:rsidRPr="00CD0B74" w14:paraId="542733BD" w14:textId="77777777" w:rsidTr="001311FE">
        <w:trPr>
          <w:cnfStyle w:val="000000100000" w:firstRow="0" w:lastRow="0" w:firstColumn="0" w:lastColumn="0" w:oddVBand="0" w:evenVBand="0" w:oddHBand="1" w:evenHBand="0" w:firstRowFirstColumn="0" w:firstRowLastColumn="0" w:lastRowFirstColumn="0" w:lastRowLastColumn="0"/>
          <w:trHeight w:val="50"/>
        </w:trPr>
        <w:tc>
          <w:tcPr>
            <w:cnfStyle w:val="001000000000" w:firstRow="0" w:lastRow="0" w:firstColumn="1" w:lastColumn="0" w:oddVBand="0" w:evenVBand="0" w:oddHBand="0" w:evenHBand="0" w:firstRowFirstColumn="0" w:firstRowLastColumn="0" w:lastRowFirstColumn="0" w:lastRowLastColumn="0"/>
            <w:tcW w:w="1556" w:type="dxa"/>
            <w:noWrap/>
            <w:hideMark/>
          </w:tcPr>
          <w:p w14:paraId="422E0CED" w14:textId="77777777" w:rsidR="00F531CD" w:rsidRPr="00CD0B74" w:rsidRDefault="00F531CD" w:rsidP="00D747F6">
            <w:pPr>
              <w:rPr>
                <w:rFonts w:ascii="Roboto" w:eastAsia="Times New Roman" w:hAnsi="Roboto" w:cstheme="minorHAnsi"/>
                <w:b/>
                <w:color w:val="auto"/>
                <w:sz w:val="16"/>
                <w:szCs w:val="16"/>
              </w:rPr>
            </w:pPr>
            <w:r w:rsidRPr="00CD0B74">
              <w:rPr>
                <w:rFonts w:ascii="Roboto" w:eastAsia="Times New Roman" w:hAnsi="Roboto" w:cstheme="minorHAnsi"/>
                <w:b/>
                <w:color w:val="auto"/>
                <w:sz w:val="16"/>
                <w:szCs w:val="16"/>
              </w:rPr>
              <w:t>2021</w:t>
            </w:r>
          </w:p>
        </w:tc>
        <w:tc>
          <w:tcPr>
            <w:tcW w:w="1016" w:type="dxa"/>
            <w:noWrap/>
            <w:hideMark/>
          </w:tcPr>
          <w:p w14:paraId="7BB2C253" w14:textId="77777777" w:rsidR="00F531CD" w:rsidRPr="00CD0B74" w:rsidRDefault="00F531CD" w:rsidP="00D747F6">
            <w:pPr>
              <w:cnfStyle w:val="000000100000" w:firstRow="0" w:lastRow="0" w:firstColumn="0" w:lastColumn="0" w:oddVBand="0" w:evenVBand="0" w:oddHBand="1" w:evenHBand="0" w:firstRowFirstColumn="0" w:firstRowLastColumn="0" w:lastRowFirstColumn="0" w:lastRowLastColumn="0"/>
              <w:rPr>
                <w:rFonts w:ascii="Roboto" w:eastAsia="Times New Roman" w:hAnsi="Roboto" w:cstheme="minorHAnsi"/>
                <w:color w:val="auto"/>
                <w:sz w:val="16"/>
                <w:szCs w:val="16"/>
              </w:rPr>
            </w:pPr>
            <w:r w:rsidRPr="00CD0B74">
              <w:rPr>
                <w:rFonts w:ascii="Roboto" w:eastAsia="Times New Roman" w:hAnsi="Roboto" w:cstheme="minorHAnsi"/>
                <w:color w:val="auto"/>
                <w:sz w:val="16"/>
                <w:szCs w:val="16"/>
              </w:rPr>
              <w:t xml:space="preserve">667 </w:t>
            </w:r>
          </w:p>
        </w:tc>
        <w:tc>
          <w:tcPr>
            <w:tcW w:w="1213" w:type="dxa"/>
            <w:noWrap/>
            <w:hideMark/>
          </w:tcPr>
          <w:p w14:paraId="13D5EF61" w14:textId="77777777" w:rsidR="00F531CD" w:rsidRPr="00CD0B74" w:rsidRDefault="00F531CD" w:rsidP="00D747F6">
            <w:pPr>
              <w:cnfStyle w:val="000000100000" w:firstRow="0" w:lastRow="0" w:firstColumn="0" w:lastColumn="0" w:oddVBand="0" w:evenVBand="0" w:oddHBand="1" w:evenHBand="0" w:firstRowFirstColumn="0" w:firstRowLastColumn="0" w:lastRowFirstColumn="0" w:lastRowLastColumn="0"/>
              <w:rPr>
                <w:rFonts w:ascii="Roboto" w:eastAsia="Times New Roman" w:hAnsi="Roboto" w:cstheme="minorHAnsi"/>
                <w:color w:val="auto"/>
                <w:sz w:val="16"/>
                <w:szCs w:val="16"/>
              </w:rPr>
            </w:pPr>
            <w:r w:rsidRPr="00CD0B74">
              <w:rPr>
                <w:rFonts w:ascii="Roboto" w:eastAsia="Times New Roman" w:hAnsi="Roboto" w:cstheme="minorHAnsi"/>
                <w:color w:val="auto"/>
                <w:sz w:val="16"/>
                <w:szCs w:val="16"/>
              </w:rPr>
              <w:t xml:space="preserve">6,191 </w:t>
            </w:r>
          </w:p>
        </w:tc>
        <w:tc>
          <w:tcPr>
            <w:tcW w:w="1296" w:type="dxa"/>
            <w:noWrap/>
            <w:hideMark/>
          </w:tcPr>
          <w:p w14:paraId="114D0E38" w14:textId="77777777" w:rsidR="00F531CD" w:rsidRPr="00CD0B74" w:rsidRDefault="00F531CD" w:rsidP="00D747F6">
            <w:pPr>
              <w:cnfStyle w:val="000000100000" w:firstRow="0" w:lastRow="0" w:firstColumn="0" w:lastColumn="0" w:oddVBand="0" w:evenVBand="0" w:oddHBand="1" w:evenHBand="0" w:firstRowFirstColumn="0" w:firstRowLastColumn="0" w:lastRowFirstColumn="0" w:lastRowLastColumn="0"/>
              <w:rPr>
                <w:rFonts w:ascii="Roboto" w:eastAsia="Times New Roman" w:hAnsi="Roboto" w:cstheme="minorHAnsi"/>
                <w:color w:val="auto"/>
                <w:sz w:val="16"/>
                <w:szCs w:val="16"/>
              </w:rPr>
            </w:pPr>
            <w:r w:rsidRPr="00CD0B74">
              <w:rPr>
                <w:rFonts w:ascii="Roboto" w:eastAsia="Times New Roman" w:hAnsi="Roboto" w:cstheme="minorHAnsi"/>
                <w:color w:val="auto"/>
                <w:sz w:val="16"/>
                <w:szCs w:val="16"/>
              </w:rPr>
              <w:t>1,640</w:t>
            </w:r>
          </w:p>
        </w:tc>
      </w:tr>
      <w:tr w:rsidR="00CD0B74" w:rsidRPr="00CD0B74" w14:paraId="59923E07" w14:textId="77777777" w:rsidTr="001311FE">
        <w:trPr>
          <w:trHeight w:val="50"/>
        </w:trPr>
        <w:tc>
          <w:tcPr>
            <w:cnfStyle w:val="001000000000" w:firstRow="0" w:lastRow="0" w:firstColumn="1" w:lastColumn="0" w:oddVBand="0" w:evenVBand="0" w:oddHBand="0" w:evenHBand="0" w:firstRowFirstColumn="0" w:firstRowLastColumn="0" w:lastRowFirstColumn="0" w:lastRowLastColumn="0"/>
            <w:tcW w:w="1556" w:type="dxa"/>
            <w:noWrap/>
            <w:hideMark/>
          </w:tcPr>
          <w:p w14:paraId="7EF8B8BE" w14:textId="77777777" w:rsidR="00F531CD" w:rsidRPr="00CD0B74" w:rsidRDefault="00F531CD" w:rsidP="00D747F6">
            <w:pPr>
              <w:rPr>
                <w:rFonts w:ascii="Roboto" w:eastAsia="Times New Roman" w:hAnsi="Roboto" w:cstheme="minorHAnsi"/>
                <w:b/>
                <w:color w:val="auto"/>
                <w:sz w:val="16"/>
                <w:szCs w:val="16"/>
              </w:rPr>
            </w:pPr>
            <w:r w:rsidRPr="00CD0B74">
              <w:rPr>
                <w:rFonts w:ascii="Roboto" w:eastAsia="Times New Roman" w:hAnsi="Roboto" w:cstheme="minorHAnsi"/>
                <w:b/>
                <w:color w:val="auto"/>
                <w:sz w:val="16"/>
                <w:szCs w:val="16"/>
              </w:rPr>
              <w:t>2022</w:t>
            </w:r>
          </w:p>
        </w:tc>
        <w:tc>
          <w:tcPr>
            <w:tcW w:w="1016" w:type="dxa"/>
            <w:noWrap/>
            <w:hideMark/>
          </w:tcPr>
          <w:p w14:paraId="26D43E1F" w14:textId="77777777" w:rsidR="00F531CD" w:rsidRPr="00CD0B74" w:rsidRDefault="00F531CD" w:rsidP="00D747F6">
            <w:pPr>
              <w:cnfStyle w:val="000000000000" w:firstRow="0" w:lastRow="0" w:firstColumn="0" w:lastColumn="0" w:oddVBand="0" w:evenVBand="0" w:oddHBand="0" w:evenHBand="0" w:firstRowFirstColumn="0" w:firstRowLastColumn="0" w:lastRowFirstColumn="0" w:lastRowLastColumn="0"/>
              <w:rPr>
                <w:rFonts w:ascii="Roboto" w:eastAsia="Times New Roman" w:hAnsi="Roboto" w:cstheme="minorHAnsi"/>
                <w:color w:val="auto"/>
                <w:sz w:val="16"/>
                <w:szCs w:val="16"/>
              </w:rPr>
            </w:pPr>
            <w:r w:rsidRPr="00CD0B74">
              <w:rPr>
                <w:rFonts w:ascii="Roboto" w:eastAsia="Times New Roman" w:hAnsi="Roboto" w:cstheme="minorHAnsi"/>
                <w:color w:val="auto"/>
                <w:sz w:val="16"/>
                <w:szCs w:val="16"/>
              </w:rPr>
              <w:t xml:space="preserve">557 </w:t>
            </w:r>
          </w:p>
        </w:tc>
        <w:tc>
          <w:tcPr>
            <w:tcW w:w="1213" w:type="dxa"/>
            <w:noWrap/>
            <w:hideMark/>
          </w:tcPr>
          <w:p w14:paraId="375FF0B9" w14:textId="77777777" w:rsidR="00F531CD" w:rsidRPr="00CD0B74" w:rsidRDefault="00F531CD" w:rsidP="00D747F6">
            <w:pPr>
              <w:cnfStyle w:val="000000000000" w:firstRow="0" w:lastRow="0" w:firstColumn="0" w:lastColumn="0" w:oddVBand="0" w:evenVBand="0" w:oddHBand="0" w:evenHBand="0" w:firstRowFirstColumn="0" w:firstRowLastColumn="0" w:lastRowFirstColumn="0" w:lastRowLastColumn="0"/>
              <w:rPr>
                <w:rFonts w:ascii="Roboto" w:eastAsia="Times New Roman" w:hAnsi="Roboto" w:cstheme="minorHAnsi"/>
                <w:color w:val="auto"/>
                <w:sz w:val="16"/>
                <w:szCs w:val="16"/>
              </w:rPr>
            </w:pPr>
            <w:r w:rsidRPr="00CD0B74">
              <w:rPr>
                <w:rFonts w:ascii="Roboto" w:eastAsia="Times New Roman" w:hAnsi="Roboto" w:cstheme="minorHAnsi"/>
                <w:color w:val="auto"/>
                <w:sz w:val="16"/>
                <w:szCs w:val="16"/>
              </w:rPr>
              <w:t xml:space="preserve"> 4,725 </w:t>
            </w:r>
          </w:p>
        </w:tc>
        <w:tc>
          <w:tcPr>
            <w:tcW w:w="1296" w:type="dxa"/>
            <w:noWrap/>
            <w:hideMark/>
          </w:tcPr>
          <w:p w14:paraId="76A2AB4A" w14:textId="77777777" w:rsidR="00F531CD" w:rsidRPr="00CD0B74" w:rsidRDefault="00F531CD" w:rsidP="00D747F6">
            <w:pPr>
              <w:cnfStyle w:val="000000000000" w:firstRow="0" w:lastRow="0" w:firstColumn="0" w:lastColumn="0" w:oddVBand="0" w:evenVBand="0" w:oddHBand="0" w:evenHBand="0" w:firstRowFirstColumn="0" w:firstRowLastColumn="0" w:lastRowFirstColumn="0" w:lastRowLastColumn="0"/>
              <w:rPr>
                <w:rFonts w:ascii="Roboto" w:eastAsia="Times New Roman" w:hAnsi="Roboto" w:cstheme="minorHAnsi"/>
                <w:color w:val="auto"/>
                <w:sz w:val="16"/>
                <w:szCs w:val="16"/>
              </w:rPr>
            </w:pPr>
            <w:r w:rsidRPr="00CD0B74">
              <w:rPr>
                <w:rFonts w:ascii="Roboto" w:eastAsia="Times New Roman" w:hAnsi="Roboto" w:cstheme="minorHAnsi"/>
                <w:color w:val="auto"/>
                <w:sz w:val="16"/>
                <w:szCs w:val="16"/>
              </w:rPr>
              <w:t>1,357</w:t>
            </w:r>
          </w:p>
        </w:tc>
      </w:tr>
      <w:tr w:rsidR="00CD0B74" w:rsidRPr="00CD0B74" w14:paraId="0D23FA6F" w14:textId="77777777" w:rsidTr="001311FE">
        <w:trPr>
          <w:cnfStyle w:val="000000100000" w:firstRow="0" w:lastRow="0" w:firstColumn="0" w:lastColumn="0" w:oddVBand="0" w:evenVBand="0" w:oddHBand="1" w:evenHBand="0" w:firstRowFirstColumn="0" w:firstRowLastColumn="0" w:lastRowFirstColumn="0" w:lastRowLastColumn="0"/>
          <w:trHeight w:val="123"/>
        </w:trPr>
        <w:tc>
          <w:tcPr>
            <w:cnfStyle w:val="001000000000" w:firstRow="0" w:lastRow="0" w:firstColumn="1" w:lastColumn="0" w:oddVBand="0" w:evenVBand="0" w:oddHBand="0" w:evenHBand="0" w:firstRowFirstColumn="0" w:firstRowLastColumn="0" w:lastRowFirstColumn="0" w:lastRowLastColumn="0"/>
            <w:tcW w:w="5081" w:type="dxa"/>
            <w:gridSpan w:val="4"/>
            <w:noWrap/>
            <w:hideMark/>
          </w:tcPr>
          <w:p w14:paraId="5A626E07" w14:textId="77777777" w:rsidR="00F531CD" w:rsidRPr="00CD0B74" w:rsidRDefault="00F531CD" w:rsidP="00D747F6">
            <w:pPr>
              <w:rPr>
                <w:rFonts w:ascii="Roboto" w:eastAsia="Times New Roman" w:hAnsi="Roboto" w:cstheme="minorHAnsi"/>
                <w:b/>
                <w:color w:val="auto"/>
                <w:sz w:val="16"/>
                <w:szCs w:val="16"/>
              </w:rPr>
            </w:pPr>
            <w:r w:rsidRPr="00CD0B74">
              <w:rPr>
                <w:rFonts w:ascii="Roboto" w:eastAsia="Times New Roman" w:hAnsi="Roboto" w:cstheme="minorHAnsi"/>
                <w:b/>
                <w:color w:val="auto"/>
                <w:sz w:val="16"/>
                <w:szCs w:val="16"/>
              </w:rPr>
              <w:t xml:space="preserve">Cases that secured Conviction </w:t>
            </w:r>
          </w:p>
        </w:tc>
      </w:tr>
      <w:tr w:rsidR="00CD0B74" w:rsidRPr="00CD0B74" w14:paraId="7231C136" w14:textId="77777777" w:rsidTr="001311FE">
        <w:trPr>
          <w:trHeight w:val="83"/>
        </w:trPr>
        <w:tc>
          <w:tcPr>
            <w:cnfStyle w:val="001000000000" w:firstRow="0" w:lastRow="0" w:firstColumn="1" w:lastColumn="0" w:oddVBand="0" w:evenVBand="0" w:oddHBand="0" w:evenHBand="0" w:firstRowFirstColumn="0" w:firstRowLastColumn="0" w:lastRowFirstColumn="0" w:lastRowLastColumn="0"/>
            <w:tcW w:w="1556" w:type="dxa"/>
            <w:noWrap/>
            <w:hideMark/>
          </w:tcPr>
          <w:p w14:paraId="384B196A" w14:textId="77777777" w:rsidR="00F531CD" w:rsidRPr="00CD0B74" w:rsidRDefault="00F531CD" w:rsidP="00D747F6">
            <w:pPr>
              <w:rPr>
                <w:rFonts w:ascii="Roboto" w:eastAsia="Times New Roman" w:hAnsi="Roboto" w:cstheme="minorHAnsi"/>
                <w:b/>
                <w:color w:val="auto"/>
                <w:sz w:val="16"/>
                <w:szCs w:val="16"/>
              </w:rPr>
            </w:pPr>
            <w:r w:rsidRPr="00CD0B74">
              <w:rPr>
                <w:rFonts w:ascii="Roboto" w:eastAsia="Times New Roman" w:hAnsi="Roboto" w:cstheme="minorHAnsi"/>
                <w:b/>
                <w:color w:val="auto"/>
                <w:sz w:val="16"/>
                <w:szCs w:val="16"/>
              </w:rPr>
              <w:t>2020</w:t>
            </w:r>
          </w:p>
        </w:tc>
        <w:tc>
          <w:tcPr>
            <w:tcW w:w="1016" w:type="dxa"/>
            <w:noWrap/>
            <w:hideMark/>
          </w:tcPr>
          <w:p w14:paraId="341ACDFA" w14:textId="77777777" w:rsidR="00F531CD" w:rsidRPr="00CD0B74" w:rsidRDefault="00F531CD" w:rsidP="00D747F6">
            <w:pPr>
              <w:cnfStyle w:val="000000000000" w:firstRow="0" w:lastRow="0" w:firstColumn="0" w:lastColumn="0" w:oddVBand="0" w:evenVBand="0" w:oddHBand="0" w:evenHBand="0" w:firstRowFirstColumn="0" w:firstRowLastColumn="0" w:lastRowFirstColumn="0" w:lastRowLastColumn="0"/>
              <w:rPr>
                <w:rFonts w:ascii="Roboto" w:eastAsia="Times New Roman" w:hAnsi="Roboto" w:cstheme="minorHAnsi"/>
                <w:color w:val="auto"/>
                <w:sz w:val="16"/>
                <w:szCs w:val="16"/>
              </w:rPr>
            </w:pPr>
            <w:r w:rsidRPr="00CD0B74">
              <w:rPr>
                <w:rFonts w:ascii="Roboto" w:eastAsia="Times New Roman" w:hAnsi="Roboto" w:cstheme="minorHAnsi"/>
                <w:color w:val="auto"/>
                <w:sz w:val="16"/>
                <w:szCs w:val="16"/>
              </w:rPr>
              <w:t xml:space="preserve">16 </w:t>
            </w:r>
          </w:p>
        </w:tc>
        <w:tc>
          <w:tcPr>
            <w:tcW w:w="1213" w:type="dxa"/>
            <w:noWrap/>
            <w:hideMark/>
          </w:tcPr>
          <w:p w14:paraId="035CBAD4" w14:textId="77777777" w:rsidR="00F531CD" w:rsidRPr="00CD0B74" w:rsidRDefault="00F531CD" w:rsidP="00D747F6">
            <w:pPr>
              <w:cnfStyle w:val="000000000000" w:firstRow="0" w:lastRow="0" w:firstColumn="0" w:lastColumn="0" w:oddVBand="0" w:evenVBand="0" w:oddHBand="0" w:evenHBand="0" w:firstRowFirstColumn="0" w:firstRowLastColumn="0" w:lastRowFirstColumn="0" w:lastRowLastColumn="0"/>
              <w:rPr>
                <w:rFonts w:ascii="Roboto" w:eastAsia="Times New Roman" w:hAnsi="Roboto" w:cstheme="minorHAnsi"/>
                <w:color w:val="auto"/>
                <w:sz w:val="16"/>
                <w:szCs w:val="16"/>
              </w:rPr>
            </w:pPr>
            <w:r w:rsidRPr="00CD0B74">
              <w:rPr>
                <w:rFonts w:ascii="Roboto" w:eastAsia="Times New Roman" w:hAnsi="Roboto" w:cstheme="minorHAnsi"/>
                <w:color w:val="auto"/>
                <w:sz w:val="16"/>
                <w:szCs w:val="16"/>
              </w:rPr>
              <w:t xml:space="preserve">794 </w:t>
            </w:r>
          </w:p>
        </w:tc>
        <w:tc>
          <w:tcPr>
            <w:tcW w:w="1296" w:type="dxa"/>
            <w:noWrap/>
            <w:hideMark/>
          </w:tcPr>
          <w:p w14:paraId="177803AD" w14:textId="77777777" w:rsidR="00F531CD" w:rsidRPr="00CD0B74" w:rsidRDefault="00F531CD" w:rsidP="00D747F6">
            <w:pPr>
              <w:cnfStyle w:val="000000000000" w:firstRow="0" w:lastRow="0" w:firstColumn="0" w:lastColumn="0" w:oddVBand="0" w:evenVBand="0" w:oddHBand="0" w:evenHBand="0" w:firstRowFirstColumn="0" w:firstRowLastColumn="0" w:lastRowFirstColumn="0" w:lastRowLastColumn="0"/>
              <w:rPr>
                <w:rFonts w:ascii="Roboto" w:eastAsia="Times New Roman" w:hAnsi="Roboto" w:cstheme="minorHAnsi"/>
                <w:color w:val="auto"/>
                <w:sz w:val="16"/>
                <w:szCs w:val="16"/>
              </w:rPr>
            </w:pPr>
            <w:r w:rsidRPr="00CD0B74">
              <w:rPr>
                <w:rFonts w:ascii="Roboto" w:eastAsia="Times New Roman" w:hAnsi="Roboto" w:cstheme="minorHAnsi"/>
                <w:color w:val="auto"/>
                <w:sz w:val="16"/>
                <w:szCs w:val="16"/>
              </w:rPr>
              <w:t xml:space="preserve">400 </w:t>
            </w:r>
          </w:p>
        </w:tc>
      </w:tr>
      <w:tr w:rsidR="00CD0B74" w:rsidRPr="00CD0B74" w14:paraId="0F0A0AAA" w14:textId="77777777" w:rsidTr="001311FE">
        <w:trPr>
          <w:cnfStyle w:val="000000100000" w:firstRow="0" w:lastRow="0" w:firstColumn="0" w:lastColumn="0" w:oddVBand="0" w:evenVBand="0" w:oddHBand="1" w:evenHBand="0" w:firstRowFirstColumn="0" w:firstRowLastColumn="0" w:lastRowFirstColumn="0" w:lastRowLastColumn="0"/>
          <w:trHeight w:val="50"/>
        </w:trPr>
        <w:tc>
          <w:tcPr>
            <w:cnfStyle w:val="001000000000" w:firstRow="0" w:lastRow="0" w:firstColumn="1" w:lastColumn="0" w:oddVBand="0" w:evenVBand="0" w:oddHBand="0" w:evenHBand="0" w:firstRowFirstColumn="0" w:firstRowLastColumn="0" w:lastRowFirstColumn="0" w:lastRowLastColumn="0"/>
            <w:tcW w:w="1556" w:type="dxa"/>
            <w:noWrap/>
            <w:hideMark/>
          </w:tcPr>
          <w:p w14:paraId="79CE2BC0" w14:textId="77777777" w:rsidR="00F531CD" w:rsidRPr="00CD0B74" w:rsidRDefault="00F531CD" w:rsidP="00D747F6">
            <w:pPr>
              <w:rPr>
                <w:rFonts w:ascii="Roboto" w:eastAsia="Times New Roman" w:hAnsi="Roboto" w:cstheme="minorHAnsi"/>
                <w:b/>
                <w:color w:val="auto"/>
                <w:sz w:val="16"/>
                <w:szCs w:val="16"/>
              </w:rPr>
            </w:pPr>
            <w:r w:rsidRPr="00CD0B74">
              <w:rPr>
                <w:rFonts w:ascii="Roboto" w:eastAsia="Times New Roman" w:hAnsi="Roboto" w:cstheme="minorHAnsi"/>
                <w:b/>
                <w:color w:val="auto"/>
                <w:sz w:val="16"/>
                <w:szCs w:val="16"/>
              </w:rPr>
              <w:t>2021</w:t>
            </w:r>
          </w:p>
        </w:tc>
        <w:tc>
          <w:tcPr>
            <w:tcW w:w="1016" w:type="dxa"/>
            <w:noWrap/>
            <w:hideMark/>
          </w:tcPr>
          <w:p w14:paraId="75715DC2" w14:textId="77777777" w:rsidR="00F531CD" w:rsidRPr="00CD0B74" w:rsidRDefault="00F531CD" w:rsidP="00D747F6">
            <w:pPr>
              <w:cnfStyle w:val="000000100000" w:firstRow="0" w:lastRow="0" w:firstColumn="0" w:lastColumn="0" w:oddVBand="0" w:evenVBand="0" w:oddHBand="1" w:evenHBand="0" w:firstRowFirstColumn="0" w:firstRowLastColumn="0" w:lastRowFirstColumn="0" w:lastRowLastColumn="0"/>
              <w:rPr>
                <w:rFonts w:ascii="Roboto" w:eastAsia="Times New Roman" w:hAnsi="Roboto" w:cstheme="minorHAnsi"/>
                <w:color w:val="auto"/>
                <w:sz w:val="16"/>
                <w:szCs w:val="16"/>
              </w:rPr>
            </w:pPr>
            <w:r w:rsidRPr="00CD0B74">
              <w:rPr>
                <w:rFonts w:ascii="Roboto" w:eastAsia="Times New Roman" w:hAnsi="Roboto" w:cstheme="minorHAnsi"/>
                <w:color w:val="auto"/>
                <w:sz w:val="16"/>
                <w:szCs w:val="16"/>
              </w:rPr>
              <w:t xml:space="preserve">25 </w:t>
            </w:r>
          </w:p>
        </w:tc>
        <w:tc>
          <w:tcPr>
            <w:tcW w:w="1213" w:type="dxa"/>
            <w:noWrap/>
            <w:hideMark/>
          </w:tcPr>
          <w:p w14:paraId="1926C2CE" w14:textId="77777777" w:rsidR="00F531CD" w:rsidRPr="00CD0B74" w:rsidRDefault="00F531CD" w:rsidP="00D747F6">
            <w:pPr>
              <w:cnfStyle w:val="000000100000" w:firstRow="0" w:lastRow="0" w:firstColumn="0" w:lastColumn="0" w:oddVBand="0" w:evenVBand="0" w:oddHBand="1" w:evenHBand="0" w:firstRowFirstColumn="0" w:firstRowLastColumn="0" w:lastRowFirstColumn="0" w:lastRowLastColumn="0"/>
              <w:rPr>
                <w:rFonts w:ascii="Roboto" w:eastAsia="Times New Roman" w:hAnsi="Roboto" w:cstheme="minorHAnsi"/>
                <w:color w:val="auto"/>
                <w:sz w:val="16"/>
                <w:szCs w:val="16"/>
              </w:rPr>
            </w:pPr>
            <w:r w:rsidRPr="00CD0B74">
              <w:rPr>
                <w:rFonts w:ascii="Roboto" w:eastAsia="Times New Roman" w:hAnsi="Roboto" w:cstheme="minorHAnsi"/>
                <w:color w:val="auto"/>
                <w:sz w:val="16"/>
                <w:szCs w:val="16"/>
              </w:rPr>
              <w:t xml:space="preserve">939 </w:t>
            </w:r>
          </w:p>
        </w:tc>
        <w:tc>
          <w:tcPr>
            <w:tcW w:w="1296" w:type="dxa"/>
            <w:noWrap/>
            <w:hideMark/>
          </w:tcPr>
          <w:p w14:paraId="7F0C1EE4" w14:textId="77777777" w:rsidR="00F531CD" w:rsidRPr="00CD0B74" w:rsidRDefault="00F531CD" w:rsidP="00D747F6">
            <w:pPr>
              <w:cnfStyle w:val="000000100000" w:firstRow="0" w:lastRow="0" w:firstColumn="0" w:lastColumn="0" w:oddVBand="0" w:evenVBand="0" w:oddHBand="1" w:evenHBand="0" w:firstRowFirstColumn="0" w:firstRowLastColumn="0" w:lastRowFirstColumn="0" w:lastRowLastColumn="0"/>
              <w:rPr>
                <w:rFonts w:ascii="Roboto" w:eastAsia="Times New Roman" w:hAnsi="Roboto" w:cstheme="minorHAnsi"/>
                <w:color w:val="auto"/>
                <w:sz w:val="16"/>
                <w:szCs w:val="16"/>
              </w:rPr>
            </w:pPr>
            <w:r w:rsidRPr="00CD0B74">
              <w:rPr>
                <w:rFonts w:ascii="Roboto" w:eastAsia="Times New Roman" w:hAnsi="Roboto" w:cstheme="minorHAnsi"/>
                <w:color w:val="auto"/>
                <w:sz w:val="16"/>
                <w:szCs w:val="16"/>
              </w:rPr>
              <w:t xml:space="preserve">464 </w:t>
            </w:r>
          </w:p>
        </w:tc>
      </w:tr>
      <w:tr w:rsidR="00CD0B74" w:rsidRPr="00CD0B74" w14:paraId="4CED111A" w14:textId="77777777" w:rsidTr="001311FE">
        <w:trPr>
          <w:trHeight w:val="50"/>
        </w:trPr>
        <w:tc>
          <w:tcPr>
            <w:cnfStyle w:val="001000000000" w:firstRow="0" w:lastRow="0" w:firstColumn="1" w:lastColumn="0" w:oddVBand="0" w:evenVBand="0" w:oddHBand="0" w:evenHBand="0" w:firstRowFirstColumn="0" w:firstRowLastColumn="0" w:lastRowFirstColumn="0" w:lastRowLastColumn="0"/>
            <w:tcW w:w="1556" w:type="dxa"/>
            <w:noWrap/>
            <w:hideMark/>
          </w:tcPr>
          <w:p w14:paraId="0F47DCB9" w14:textId="77777777" w:rsidR="00F531CD" w:rsidRPr="00CD0B74" w:rsidRDefault="00F531CD" w:rsidP="00D747F6">
            <w:pPr>
              <w:rPr>
                <w:rFonts w:ascii="Roboto" w:eastAsia="Times New Roman" w:hAnsi="Roboto" w:cstheme="minorHAnsi"/>
                <w:b/>
                <w:color w:val="auto"/>
                <w:sz w:val="16"/>
                <w:szCs w:val="16"/>
              </w:rPr>
            </w:pPr>
            <w:r w:rsidRPr="00CD0B74">
              <w:rPr>
                <w:rFonts w:ascii="Roboto" w:eastAsia="Times New Roman" w:hAnsi="Roboto" w:cstheme="minorHAnsi"/>
                <w:b/>
                <w:color w:val="auto"/>
                <w:sz w:val="16"/>
                <w:szCs w:val="16"/>
              </w:rPr>
              <w:t>2022</w:t>
            </w:r>
          </w:p>
        </w:tc>
        <w:tc>
          <w:tcPr>
            <w:tcW w:w="1016" w:type="dxa"/>
            <w:noWrap/>
            <w:hideMark/>
          </w:tcPr>
          <w:p w14:paraId="52EB6B30" w14:textId="77777777" w:rsidR="00F531CD" w:rsidRPr="00CD0B74" w:rsidRDefault="00F531CD" w:rsidP="00D747F6">
            <w:pPr>
              <w:cnfStyle w:val="000000000000" w:firstRow="0" w:lastRow="0" w:firstColumn="0" w:lastColumn="0" w:oddVBand="0" w:evenVBand="0" w:oddHBand="0" w:evenHBand="0" w:firstRowFirstColumn="0" w:firstRowLastColumn="0" w:lastRowFirstColumn="0" w:lastRowLastColumn="0"/>
              <w:rPr>
                <w:rFonts w:ascii="Roboto" w:eastAsia="Times New Roman" w:hAnsi="Roboto" w:cstheme="minorHAnsi"/>
                <w:color w:val="auto"/>
                <w:sz w:val="16"/>
                <w:szCs w:val="16"/>
              </w:rPr>
            </w:pPr>
            <w:r w:rsidRPr="00CD0B74">
              <w:rPr>
                <w:rFonts w:ascii="Roboto" w:eastAsia="Times New Roman" w:hAnsi="Roboto" w:cstheme="minorHAnsi"/>
                <w:color w:val="auto"/>
                <w:sz w:val="16"/>
                <w:szCs w:val="16"/>
              </w:rPr>
              <w:t xml:space="preserve">3 </w:t>
            </w:r>
          </w:p>
        </w:tc>
        <w:tc>
          <w:tcPr>
            <w:tcW w:w="1213" w:type="dxa"/>
            <w:noWrap/>
            <w:hideMark/>
          </w:tcPr>
          <w:p w14:paraId="2C7C034E" w14:textId="77777777" w:rsidR="00F531CD" w:rsidRPr="00CD0B74" w:rsidRDefault="00F531CD" w:rsidP="00D747F6">
            <w:pPr>
              <w:cnfStyle w:val="000000000000" w:firstRow="0" w:lastRow="0" w:firstColumn="0" w:lastColumn="0" w:oddVBand="0" w:evenVBand="0" w:oddHBand="0" w:evenHBand="0" w:firstRowFirstColumn="0" w:firstRowLastColumn="0" w:lastRowFirstColumn="0" w:lastRowLastColumn="0"/>
              <w:rPr>
                <w:rFonts w:ascii="Roboto" w:eastAsia="Times New Roman" w:hAnsi="Roboto" w:cstheme="minorHAnsi"/>
                <w:color w:val="auto"/>
                <w:sz w:val="16"/>
                <w:szCs w:val="16"/>
              </w:rPr>
            </w:pPr>
            <w:r w:rsidRPr="00CD0B74">
              <w:rPr>
                <w:rFonts w:ascii="Roboto" w:eastAsia="Times New Roman" w:hAnsi="Roboto" w:cstheme="minorHAnsi"/>
                <w:color w:val="auto"/>
                <w:sz w:val="16"/>
                <w:szCs w:val="16"/>
              </w:rPr>
              <w:t xml:space="preserve">205 </w:t>
            </w:r>
          </w:p>
        </w:tc>
        <w:tc>
          <w:tcPr>
            <w:tcW w:w="1296" w:type="dxa"/>
            <w:noWrap/>
            <w:hideMark/>
          </w:tcPr>
          <w:p w14:paraId="2C978C45" w14:textId="77777777" w:rsidR="00F531CD" w:rsidRPr="00CD0B74" w:rsidRDefault="00F531CD" w:rsidP="00D747F6">
            <w:pPr>
              <w:cnfStyle w:val="000000000000" w:firstRow="0" w:lastRow="0" w:firstColumn="0" w:lastColumn="0" w:oddVBand="0" w:evenVBand="0" w:oddHBand="0" w:evenHBand="0" w:firstRowFirstColumn="0" w:firstRowLastColumn="0" w:lastRowFirstColumn="0" w:lastRowLastColumn="0"/>
              <w:rPr>
                <w:rFonts w:ascii="Roboto" w:eastAsia="Times New Roman" w:hAnsi="Roboto" w:cstheme="minorHAnsi"/>
                <w:color w:val="auto"/>
                <w:sz w:val="16"/>
                <w:szCs w:val="16"/>
              </w:rPr>
            </w:pPr>
            <w:r w:rsidRPr="00CD0B74">
              <w:rPr>
                <w:rFonts w:ascii="Roboto" w:eastAsia="Times New Roman" w:hAnsi="Roboto" w:cstheme="minorHAnsi"/>
                <w:color w:val="auto"/>
                <w:sz w:val="16"/>
                <w:szCs w:val="16"/>
              </w:rPr>
              <w:t xml:space="preserve"> 207 </w:t>
            </w:r>
          </w:p>
        </w:tc>
      </w:tr>
    </w:tbl>
    <w:p w14:paraId="2F31D671" w14:textId="77777777" w:rsidR="00EC1902" w:rsidRPr="00CD0B74" w:rsidRDefault="00EC1902" w:rsidP="00D747F6">
      <w:pPr>
        <w:spacing w:after="0" w:line="240" w:lineRule="auto"/>
        <w:rPr>
          <w:rFonts w:ascii="Roboto" w:eastAsia="Arial" w:hAnsi="Roboto" w:cstheme="minorHAnsi"/>
          <w:b/>
          <w:lang w:val="en-GB"/>
        </w:rPr>
      </w:pPr>
    </w:p>
    <w:p w14:paraId="44CD477D" w14:textId="610FDF2E" w:rsidR="00F531CD" w:rsidRPr="00CD0B74" w:rsidRDefault="00F531CD" w:rsidP="00D747F6">
      <w:pPr>
        <w:spacing w:after="0" w:line="240" w:lineRule="auto"/>
        <w:rPr>
          <w:rFonts w:ascii="Roboto" w:eastAsia="Arial" w:hAnsi="Roboto" w:cstheme="minorHAnsi"/>
          <w:b/>
          <w:lang w:val="en-GB"/>
        </w:rPr>
      </w:pPr>
      <w:r w:rsidRPr="00CD0B74">
        <w:rPr>
          <w:rFonts w:ascii="Roboto" w:eastAsia="Arial" w:hAnsi="Roboto" w:cstheme="minorHAnsi"/>
          <w:b/>
          <w:lang w:val="en-GB"/>
        </w:rPr>
        <w:t>Outcome 2: Increased use of available accessible and quality essential justice services by women and girls who experience violence</w:t>
      </w:r>
    </w:p>
    <w:p w14:paraId="49092047" w14:textId="77777777" w:rsidR="00DA23E2" w:rsidRPr="00CD0B74" w:rsidRDefault="00F531CD" w:rsidP="00D747F6">
      <w:pPr>
        <w:spacing w:after="0" w:line="240" w:lineRule="auto"/>
        <w:jc w:val="both"/>
        <w:rPr>
          <w:rFonts w:ascii="Roboto" w:hAnsi="Roboto" w:cstheme="minorHAnsi"/>
        </w:rPr>
      </w:pPr>
      <w:r w:rsidRPr="00CD0B74">
        <w:rPr>
          <w:rFonts w:ascii="Roboto" w:hAnsi="Roboto" w:cstheme="minorHAnsi"/>
        </w:rPr>
        <w:t>Under this outcome, the project sought to ensure increased use of available, accessible, and quality essential justice services by women and girls who experience violence. The main output was to capacit</w:t>
      </w:r>
      <w:r w:rsidR="00DC15AF" w:rsidRPr="00CD0B74">
        <w:rPr>
          <w:rFonts w:ascii="Roboto" w:hAnsi="Roboto" w:cstheme="minorHAnsi"/>
        </w:rPr>
        <w:t xml:space="preserve">ate </w:t>
      </w:r>
      <w:r w:rsidRPr="00CD0B74">
        <w:rPr>
          <w:rFonts w:ascii="Roboto" w:hAnsi="Roboto" w:cstheme="minorHAnsi"/>
        </w:rPr>
        <w:t xml:space="preserve">formal justice institutions to deliver quality, coordinated essential services and fast track cases of GBV and other forms of discrimination is strengthened. </w:t>
      </w:r>
    </w:p>
    <w:p w14:paraId="61D23ADF" w14:textId="77777777" w:rsidR="00DA23E2" w:rsidRPr="00CD0B74" w:rsidRDefault="00DA23E2" w:rsidP="00D747F6">
      <w:pPr>
        <w:spacing w:after="0" w:line="240" w:lineRule="auto"/>
        <w:jc w:val="both"/>
        <w:rPr>
          <w:rFonts w:ascii="Roboto" w:hAnsi="Roboto" w:cstheme="minorHAnsi"/>
        </w:rPr>
      </w:pPr>
    </w:p>
    <w:p w14:paraId="123C4CC5" w14:textId="091BAE62" w:rsidR="00F531CD" w:rsidRPr="00CD0B74" w:rsidRDefault="00AA61AF" w:rsidP="00D747F6">
      <w:pPr>
        <w:spacing w:after="0" w:line="240" w:lineRule="auto"/>
        <w:jc w:val="both"/>
        <w:rPr>
          <w:rFonts w:ascii="Roboto" w:hAnsi="Roboto" w:cstheme="minorHAnsi"/>
        </w:rPr>
      </w:pPr>
      <w:r w:rsidRPr="00CD0B74">
        <w:rPr>
          <w:rFonts w:ascii="Roboto" w:hAnsi="Roboto" w:cstheme="minorHAnsi"/>
          <w:b/>
          <w:bCs/>
        </w:rPr>
        <w:t xml:space="preserve">Finding </w:t>
      </w:r>
      <w:r w:rsidR="00CD0B74" w:rsidRPr="00CD0B74">
        <w:rPr>
          <w:rFonts w:ascii="Roboto" w:hAnsi="Roboto" w:cstheme="minorHAnsi"/>
          <w:b/>
          <w:bCs/>
        </w:rPr>
        <w:t>8</w:t>
      </w:r>
      <w:r w:rsidRPr="00CD0B74">
        <w:rPr>
          <w:rFonts w:ascii="Roboto" w:hAnsi="Roboto" w:cstheme="minorHAnsi"/>
          <w:b/>
          <w:bCs/>
        </w:rPr>
        <w:t xml:space="preserve">. Under </w:t>
      </w:r>
      <w:r w:rsidR="00F531CD" w:rsidRPr="00CD0B74">
        <w:rPr>
          <w:rFonts w:ascii="Roboto" w:hAnsi="Roboto" w:cstheme="minorHAnsi"/>
          <w:b/>
          <w:bCs/>
        </w:rPr>
        <w:t xml:space="preserve">some indicator’s targets have </w:t>
      </w:r>
      <w:r w:rsidR="00DC15AF" w:rsidRPr="00CD0B74">
        <w:rPr>
          <w:rFonts w:ascii="Roboto" w:hAnsi="Roboto" w:cstheme="minorHAnsi"/>
          <w:b/>
          <w:bCs/>
        </w:rPr>
        <w:t xml:space="preserve">been </w:t>
      </w:r>
      <w:r w:rsidR="00F531CD" w:rsidRPr="00CD0B74">
        <w:rPr>
          <w:rFonts w:ascii="Roboto" w:hAnsi="Roboto" w:cstheme="minorHAnsi"/>
          <w:b/>
          <w:bCs/>
        </w:rPr>
        <w:t>achieved</w:t>
      </w:r>
      <w:r w:rsidRPr="00CD0B74">
        <w:rPr>
          <w:rFonts w:ascii="Roboto" w:hAnsi="Roboto" w:cstheme="minorHAnsi"/>
          <w:b/>
          <w:bCs/>
        </w:rPr>
        <w:t xml:space="preserve"> and w</w:t>
      </w:r>
      <w:r w:rsidR="00F531CD" w:rsidRPr="00CD0B74">
        <w:rPr>
          <w:rFonts w:ascii="Roboto" w:hAnsi="Roboto" w:cstheme="minorHAnsi"/>
          <w:b/>
          <w:bCs/>
        </w:rPr>
        <w:t xml:space="preserve">here targets have not been achieved, progress made is about 80%. </w:t>
      </w:r>
      <w:r w:rsidR="00F531CD" w:rsidRPr="00CD0B74">
        <w:rPr>
          <w:rFonts w:ascii="Roboto" w:hAnsi="Roboto" w:cstheme="minorHAnsi"/>
        </w:rPr>
        <w:t xml:space="preserve">Table </w:t>
      </w:r>
      <w:r w:rsidR="009326F2" w:rsidRPr="00CD0B74">
        <w:rPr>
          <w:rFonts w:ascii="Roboto" w:hAnsi="Roboto" w:cstheme="minorHAnsi"/>
        </w:rPr>
        <w:t xml:space="preserve">4 </w:t>
      </w:r>
      <w:r w:rsidR="00F531CD" w:rsidRPr="00CD0B74">
        <w:rPr>
          <w:rFonts w:ascii="Roboto" w:hAnsi="Roboto" w:cstheme="minorHAnsi"/>
        </w:rPr>
        <w:t>below provides progress on the indicators set out under this outcome</w:t>
      </w:r>
      <w:r w:rsidR="00DC15AF" w:rsidRPr="00CD0B74">
        <w:rPr>
          <w:rFonts w:ascii="Roboto" w:hAnsi="Roboto" w:cstheme="minorHAnsi"/>
        </w:rPr>
        <w:t>.</w:t>
      </w:r>
    </w:p>
    <w:p w14:paraId="679309C2" w14:textId="77777777" w:rsidR="00EC1902" w:rsidRPr="00CD0B74" w:rsidRDefault="00EC1902" w:rsidP="00D747F6">
      <w:pPr>
        <w:pStyle w:val="Caption"/>
        <w:spacing w:after="0"/>
        <w:rPr>
          <w:rFonts w:ascii="Roboto" w:hAnsi="Roboto"/>
          <w:b/>
          <w:bCs/>
          <w:i w:val="0"/>
          <w:iCs w:val="0"/>
          <w:color w:val="auto"/>
        </w:rPr>
      </w:pPr>
    </w:p>
    <w:p w14:paraId="4A87D38D" w14:textId="2B02D63C" w:rsidR="00F531CD" w:rsidRPr="00CD0B74" w:rsidRDefault="00F531CD" w:rsidP="00D747F6">
      <w:pPr>
        <w:pStyle w:val="Caption"/>
        <w:spacing w:after="0"/>
        <w:rPr>
          <w:rFonts w:ascii="Roboto" w:hAnsi="Roboto" w:cstheme="minorHAnsi"/>
          <w:b/>
          <w:bCs/>
          <w:i w:val="0"/>
          <w:iCs w:val="0"/>
          <w:color w:val="auto"/>
        </w:rPr>
      </w:pPr>
      <w:bookmarkStart w:id="64" w:name="_Toc132295983"/>
      <w:r w:rsidRPr="00CD0B74">
        <w:rPr>
          <w:rFonts w:ascii="Roboto" w:hAnsi="Roboto"/>
          <w:b/>
          <w:bCs/>
          <w:i w:val="0"/>
          <w:iCs w:val="0"/>
          <w:color w:val="auto"/>
        </w:rPr>
        <w:t xml:space="preserve">Table </w:t>
      </w:r>
      <w:r w:rsidR="009326F2" w:rsidRPr="00CD0B74">
        <w:rPr>
          <w:rFonts w:ascii="Roboto" w:hAnsi="Roboto"/>
          <w:b/>
          <w:bCs/>
          <w:i w:val="0"/>
          <w:iCs w:val="0"/>
          <w:color w:val="auto"/>
        </w:rPr>
        <w:t>4</w:t>
      </w:r>
      <w:r w:rsidRPr="00CD0B74">
        <w:rPr>
          <w:rFonts w:ascii="Roboto" w:hAnsi="Roboto"/>
          <w:b/>
          <w:bCs/>
          <w:i w:val="0"/>
          <w:iCs w:val="0"/>
          <w:color w:val="auto"/>
        </w:rPr>
        <w:t xml:space="preserve">: Progress made on </w:t>
      </w:r>
      <w:r w:rsidR="00DC15AF" w:rsidRPr="00CD0B74">
        <w:rPr>
          <w:rFonts w:ascii="Roboto" w:hAnsi="Roboto"/>
          <w:b/>
          <w:bCs/>
          <w:i w:val="0"/>
          <w:iCs w:val="0"/>
          <w:color w:val="auto"/>
        </w:rPr>
        <w:t>O</w:t>
      </w:r>
      <w:r w:rsidRPr="00CD0B74">
        <w:rPr>
          <w:rFonts w:ascii="Roboto" w:hAnsi="Roboto"/>
          <w:b/>
          <w:bCs/>
          <w:i w:val="0"/>
          <w:iCs w:val="0"/>
          <w:color w:val="auto"/>
        </w:rPr>
        <w:t>utcome 2</w:t>
      </w:r>
      <w:bookmarkEnd w:id="64"/>
    </w:p>
    <w:tbl>
      <w:tblPr>
        <w:tblStyle w:val="ListTable6Colorful-Accent5"/>
        <w:tblW w:w="5000" w:type="pct"/>
        <w:tblLook w:val="04A0" w:firstRow="1" w:lastRow="0" w:firstColumn="1" w:lastColumn="0" w:noHBand="0" w:noVBand="1"/>
      </w:tblPr>
      <w:tblGrid>
        <w:gridCol w:w="4077"/>
        <w:gridCol w:w="897"/>
        <w:gridCol w:w="724"/>
        <w:gridCol w:w="805"/>
        <w:gridCol w:w="801"/>
        <w:gridCol w:w="796"/>
        <w:gridCol w:w="1260"/>
      </w:tblGrid>
      <w:tr w:rsidR="00CD0B74" w:rsidRPr="00CD0B74" w14:paraId="400F97C9" w14:textId="77777777" w:rsidTr="00F76CA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78" w:type="pct"/>
            <w:shd w:val="clear" w:color="auto" w:fill="4472C4" w:themeFill="accent1"/>
          </w:tcPr>
          <w:p w14:paraId="57CBA821" w14:textId="77777777" w:rsidR="00F531CD" w:rsidRPr="00CD0B74" w:rsidRDefault="00F531CD" w:rsidP="00D747F6">
            <w:pPr>
              <w:rPr>
                <w:rFonts w:ascii="Roboto" w:hAnsi="Roboto" w:cstheme="minorHAnsi"/>
                <w:color w:val="auto"/>
                <w:sz w:val="16"/>
                <w:szCs w:val="16"/>
                <w:lang w:val="en-GB"/>
              </w:rPr>
            </w:pPr>
            <w:r w:rsidRPr="00CD0B74">
              <w:rPr>
                <w:rFonts w:ascii="Roboto" w:hAnsi="Roboto" w:cstheme="minorHAnsi"/>
                <w:color w:val="auto"/>
                <w:sz w:val="16"/>
                <w:szCs w:val="16"/>
                <w:lang w:val="en-GB"/>
              </w:rPr>
              <w:t xml:space="preserve">Indicators </w:t>
            </w:r>
          </w:p>
        </w:tc>
        <w:tc>
          <w:tcPr>
            <w:tcW w:w="479" w:type="pct"/>
            <w:shd w:val="clear" w:color="auto" w:fill="4472C4" w:themeFill="accent1"/>
          </w:tcPr>
          <w:p w14:paraId="3AFDE702" w14:textId="77777777" w:rsidR="00F531CD" w:rsidRPr="00CD0B74" w:rsidRDefault="00F531CD" w:rsidP="00D747F6">
            <w:pPr>
              <w:cnfStyle w:val="100000000000" w:firstRow="1" w:lastRow="0" w:firstColumn="0" w:lastColumn="0" w:oddVBand="0" w:evenVBand="0" w:oddHBand="0" w:evenHBand="0" w:firstRowFirstColumn="0" w:firstRowLastColumn="0" w:lastRowFirstColumn="0" w:lastRowLastColumn="0"/>
              <w:rPr>
                <w:rFonts w:ascii="Roboto" w:hAnsi="Roboto" w:cstheme="minorHAnsi"/>
                <w:b w:val="0"/>
                <w:color w:val="auto"/>
                <w:sz w:val="16"/>
                <w:szCs w:val="16"/>
                <w:lang w:val="en-GB"/>
              </w:rPr>
            </w:pPr>
            <w:r w:rsidRPr="00CD0B74">
              <w:rPr>
                <w:rFonts w:ascii="Roboto" w:hAnsi="Roboto" w:cstheme="minorHAnsi"/>
                <w:color w:val="auto"/>
                <w:sz w:val="16"/>
                <w:szCs w:val="16"/>
                <w:lang w:val="en-GB"/>
              </w:rPr>
              <w:t>Baseline</w:t>
            </w:r>
          </w:p>
        </w:tc>
        <w:tc>
          <w:tcPr>
            <w:tcW w:w="387" w:type="pct"/>
            <w:shd w:val="clear" w:color="auto" w:fill="4472C4" w:themeFill="accent1"/>
          </w:tcPr>
          <w:p w14:paraId="39941C95" w14:textId="77777777" w:rsidR="00F531CD" w:rsidRPr="00CD0B74" w:rsidDel="00092855" w:rsidRDefault="00F531CD" w:rsidP="00D747F6">
            <w:pPr>
              <w:cnfStyle w:val="100000000000" w:firstRow="1" w:lastRow="0" w:firstColumn="0" w:lastColumn="0" w:oddVBand="0" w:evenVBand="0" w:oddHBand="0" w:evenHBand="0" w:firstRowFirstColumn="0" w:firstRowLastColumn="0" w:lastRowFirstColumn="0" w:lastRowLastColumn="0"/>
              <w:rPr>
                <w:rFonts w:ascii="Roboto" w:hAnsi="Roboto" w:cstheme="minorHAnsi"/>
                <w:b w:val="0"/>
                <w:color w:val="auto"/>
                <w:sz w:val="16"/>
                <w:szCs w:val="16"/>
                <w:lang w:val="en-GB"/>
              </w:rPr>
            </w:pPr>
            <w:r w:rsidRPr="00CD0B74">
              <w:rPr>
                <w:rFonts w:ascii="Roboto" w:hAnsi="Roboto" w:cstheme="minorHAnsi"/>
                <w:color w:val="auto"/>
                <w:sz w:val="16"/>
                <w:szCs w:val="16"/>
                <w:lang w:val="en-GB"/>
              </w:rPr>
              <w:t xml:space="preserve"> 2020</w:t>
            </w:r>
          </w:p>
        </w:tc>
        <w:tc>
          <w:tcPr>
            <w:tcW w:w="430" w:type="pct"/>
            <w:shd w:val="clear" w:color="auto" w:fill="4472C4" w:themeFill="accent1"/>
          </w:tcPr>
          <w:p w14:paraId="02194657" w14:textId="77777777" w:rsidR="00F531CD" w:rsidRPr="00CD0B74" w:rsidDel="00092855" w:rsidRDefault="00F531CD" w:rsidP="00D747F6">
            <w:pPr>
              <w:cnfStyle w:val="100000000000" w:firstRow="1" w:lastRow="0" w:firstColumn="0" w:lastColumn="0" w:oddVBand="0" w:evenVBand="0" w:oddHBand="0" w:evenHBand="0" w:firstRowFirstColumn="0" w:firstRowLastColumn="0" w:lastRowFirstColumn="0" w:lastRowLastColumn="0"/>
              <w:rPr>
                <w:rFonts w:ascii="Roboto" w:hAnsi="Roboto" w:cstheme="minorHAnsi"/>
                <w:b w:val="0"/>
                <w:color w:val="auto"/>
                <w:sz w:val="16"/>
                <w:szCs w:val="16"/>
                <w:lang w:val="en-GB"/>
              </w:rPr>
            </w:pPr>
            <w:r w:rsidRPr="00CD0B74">
              <w:rPr>
                <w:rFonts w:ascii="Roboto" w:hAnsi="Roboto" w:cstheme="minorHAnsi"/>
                <w:color w:val="auto"/>
                <w:sz w:val="16"/>
                <w:szCs w:val="16"/>
                <w:lang w:val="en-GB"/>
              </w:rPr>
              <w:t>2021</w:t>
            </w:r>
          </w:p>
        </w:tc>
        <w:tc>
          <w:tcPr>
            <w:tcW w:w="428" w:type="pct"/>
            <w:shd w:val="clear" w:color="auto" w:fill="4472C4" w:themeFill="accent1"/>
          </w:tcPr>
          <w:p w14:paraId="1EAC32A7" w14:textId="77777777" w:rsidR="00F531CD" w:rsidRPr="00CD0B74" w:rsidRDefault="00F531CD" w:rsidP="00D747F6">
            <w:pPr>
              <w:cnfStyle w:val="100000000000" w:firstRow="1" w:lastRow="0" w:firstColumn="0" w:lastColumn="0" w:oddVBand="0" w:evenVBand="0" w:oddHBand="0" w:evenHBand="0" w:firstRowFirstColumn="0" w:firstRowLastColumn="0" w:lastRowFirstColumn="0" w:lastRowLastColumn="0"/>
              <w:rPr>
                <w:rFonts w:ascii="Roboto" w:hAnsi="Roboto" w:cstheme="minorHAnsi"/>
                <w:b w:val="0"/>
                <w:color w:val="auto"/>
                <w:sz w:val="16"/>
                <w:szCs w:val="16"/>
                <w:lang w:val="en-GB"/>
              </w:rPr>
            </w:pPr>
            <w:r w:rsidRPr="00CD0B74">
              <w:rPr>
                <w:rFonts w:ascii="Roboto" w:hAnsi="Roboto" w:cstheme="minorHAnsi"/>
                <w:color w:val="auto"/>
                <w:sz w:val="16"/>
                <w:szCs w:val="16"/>
                <w:lang w:val="en-GB"/>
              </w:rPr>
              <w:t>2022</w:t>
            </w:r>
          </w:p>
        </w:tc>
        <w:tc>
          <w:tcPr>
            <w:tcW w:w="425" w:type="pct"/>
            <w:shd w:val="clear" w:color="auto" w:fill="4472C4" w:themeFill="accent1"/>
          </w:tcPr>
          <w:p w14:paraId="4F1FE93E" w14:textId="77777777" w:rsidR="00F531CD" w:rsidRPr="00CD0B74" w:rsidRDefault="00F531CD" w:rsidP="00D747F6">
            <w:pPr>
              <w:cnfStyle w:val="100000000000" w:firstRow="1" w:lastRow="0" w:firstColumn="0" w:lastColumn="0" w:oddVBand="0" w:evenVBand="0" w:oddHBand="0" w:evenHBand="0" w:firstRowFirstColumn="0" w:firstRowLastColumn="0" w:lastRowFirstColumn="0" w:lastRowLastColumn="0"/>
              <w:rPr>
                <w:rFonts w:ascii="Roboto" w:hAnsi="Roboto" w:cstheme="minorHAnsi"/>
                <w:color w:val="auto"/>
                <w:sz w:val="16"/>
                <w:szCs w:val="16"/>
                <w:lang w:val="en-GB"/>
              </w:rPr>
            </w:pPr>
            <w:r w:rsidRPr="00CD0B74">
              <w:rPr>
                <w:rFonts w:ascii="Roboto" w:hAnsi="Roboto" w:cstheme="minorHAnsi"/>
                <w:color w:val="auto"/>
                <w:sz w:val="16"/>
                <w:szCs w:val="16"/>
                <w:lang w:val="en-GB"/>
              </w:rPr>
              <w:t xml:space="preserve">Target </w:t>
            </w:r>
          </w:p>
        </w:tc>
        <w:tc>
          <w:tcPr>
            <w:tcW w:w="673" w:type="pct"/>
            <w:shd w:val="clear" w:color="auto" w:fill="4472C4" w:themeFill="accent1"/>
          </w:tcPr>
          <w:p w14:paraId="1643BF53" w14:textId="77777777" w:rsidR="00F531CD" w:rsidRPr="00CD0B74" w:rsidRDefault="00F531CD" w:rsidP="00D747F6">
            <w:pPr>
              <w:cnfStyle w:val="100000000000" w:firstRow="1" w:lastRow="0" w:firstColumn="0" w:lastColumn="0" w:oddVBand="0" w:evenVBand="0" w:oddHBand="0" w:evenHBand="0" w:firstRowFirstColumn="0" w:firstRowLastColumn="0" w:lastRowFirstColumn="0" w:lastRowLastColumn="0"/>
              <w:rPr>
                <w:rFonts w:ascii="Roboto" w:hAnsi="Roboto" w:cstheme="minorHAnsi"/>
                <w:color w:val="auto"/>
                <w:sz w:val="16"/>
                <w:szCs w:val="16"/>
                <w:lang w:val="en-GB"/>
              </w:rPr>
            </w:pPr>
            <w:r w:rsidRPr="00CD0B74">
              <w:rPr>
                <w:rFonts w:ascii="Roboto" w:hAnsi="Roboto" w:cstheme="minorHAnsi"/>
                <w:color w:val="auto"/>
                <w:sz w:val="16"/>
                <w:szCs w:val="16"/>
                <w:lang w:val="en-GB"/>
              </w:rPr>
              <w:t>Comment</w:t>
            </w:r>
          </w:p>
        </w:tc>
      </w:tr>
      <w:tr w:rsidR="00CD0B74" w:rsidRPr="00CD0B74" w14:paraId="5BEB9228" w14:textId="77777777" w:rsidTr="001311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78" w:type="pct"/>
            <w:shd w:val="clear" w:color="auto" w:fill="D9E2F3" w:themeFill="accent1" w:themeFillTint="33"/>
          </w:tcPr>
          <w:p w14:paraId="313EE28C" w14:textId="166BD528" w:rsidR="00F531CD" w:rsidRPr="00CD0B74" w:rsidRDefault="00F531CD" w:rsidP="008E629C">
            <w:pPr>
              <w:pStyle w:val="ListParagraph"/>
              <w:numPr>
                <w:ilvl w:val="0"/>
                <w:numId w:val="35"/>
              </w:numPr>
              <w:autoSpaceDE w:val="0"/>
              <w:autoSpaceDN w:val="0"/>
              <w:jc w:val="both"/>
              <w:rPr>
                <w:rFonts w:ascii="Roboto" w:hAnsi="Roboto" w:cstheme="minorHAnsi"/>
                <w:color w:val="auto"/>
                <w:sz w:val="16"/>
                <w:szCs w:val="16"/>
                <w:lang w:val="en-GB"/>
              </w:rPr>
            </w:pPr>
            <w:r w:rsidRPr="00CD0B74">
              <w:rPr>
                <w:rFonts w:ascii="Roboto" w:hAnsi="Roboto" w:cstheme="minorHAnsi"/>
                <w:color w:val="auto"/>
                <w:sz w:val="16"/>
                <w:szCs w:val="16"/>
                <w:lang w:val="en-GB"/>
              </w:rPr>
              <w:t>No. of SGBV cases disposed off</w:t>
            </w:r>
          </w:p>
          <w:p w14:paraId="5485D73F" w14:textId="77777777" w:rsidR="00F531CD" w:rsidRPr="00CD0B74" w:rsidRDefault="00F531CD" w:rsidP="00D747F6">
            <w:pPr>
              <w:autoSpaceDE w:val="0"/>
              <w:autoSpaceDN w:val="0"/>
              <w:jc w:val="both"/>
              <w:rPr>
                <w:rFonts w:ascii="Roboto" w:hAnsi="Roboto" w:cstheme="minorHAnsi"/>
                <w:color w:val="auto"/>
                <w:sz w:val="16"/>
                <w:szCs w:val="16"/>
                <w:lang w:val="en-GB"/>
              </w:rPr>
            </w:pPr>
          </w:p>
        </w:tc>
        <w:tc>
          <w:tcPr>
            <w:tcW w:w="479" w:type="pct"/>
            <w:shd w:val="clear" w:color="auto" w:fill="D9E2F3" w:themeFill="accent1" w:themeFillTint="33"/>
          </w:tcPr>
          <w:p w14:paraId="2D9F632E" w14:textId="77777777" w:rsidR="00F531CD" w:rsidRPr="00CD0B74" w:rsidRDefault="00F531CD" w:rsidP="00D747F6">
            <w:pPr>
              <w:cnfStyle w:val="000000100000" w:firstRow="0" w:lastRow="0" w:firstColumn="0" w:lastColumn="0" w:oddVBand="0" w:evenVBand="0" w:oddHBand="1" w:evenHBand="0" w:firstRowFirstColumn="0" w:firstRowLastColumn="0" w:lastRowFirstColumn="0" w:lastRowLastColumn="0"/>
              <w:rPr>
                <w:rFonts w:ascii="Roboto" w:hAnsi="Roboto" w:cstheme="minorHAnsi"/>
                <w:color w:val="auto"/>
                <w:sz w:val="16"/>
                <w:szCs w:val="16"/>
                <w:lang w:val="en-GB"/>
              </w:rPr>
            </w:pPr>
            <w:r w:rsidRPr="00CD0B74">
              <w:rPr>
                <w:rFonts w:ascii="Roboto" w:hAnsi="Roboto" w:cstheme="minorHAnsi"/>
                <w:color w:val="auto"/>
                <w:sz w:val="16"/>
                <w:szCs w:val="16"/>
                <w:lang w:val="en-GB"/>
              </w:rPr>
              <w:t xml:space="preserve">1000 </w:t>
            </w:r>
            <w:proofErr w:type="spellStart"/>
            <w:r w:rsidRPr="00CD0B74">
              <w:rPr>
                <w:rFonts w:ascii="Roboto" w:hAnsi="Roboto" w:cstheme="minorHAnsi"/>
                <w:color w:val="auto"/>
                <w:sz w:val="16"/>
                <w:szCs w:val="16"/>
                <w:lang w:val="en-GB"/>
              </w:rPr>
              <w:t>p.a</w:t>
            </w:r>
            <w:proofErr w:type="spellEnd"/>
          </w:p>
        </w:tc>
        <w:tc>
          <w:tcPr>
            <w:tcW w:w="387" w:type="pct"/>
            <w:shd w:val="clear" w:color="auto" w:fill="D9E2F3" w:themeFill="accent1" w:themeFillTint="33"/>
          </w:tcPr>
          <w:p w14:paraId="56ACA6A3" w14:textId="77777777" w:rsidR="00F531CD" w:rsidRPr="00CD0B74" w:rsidRDefault="00F531CD" w:rsidP="00D747F6">
            <w:pPr>
              <w:cnfStyle w:val="000000100000" w:firstRow="0" w:lastRow="0" w:firstColumn="0" w:lastColumn="0" w:oddVBand="0" w:evenVBand="0" w:oddHBand="1" w:evenHBand="0" w:firstRowFirstColumn="0" w:firstRowLastColumn="0" w:lastRowFirstColumn="0" w:lastRowLastColumn="0"/>
              <w:rPr>
                <w:rFonts w:ascii="Roboto" w:hAnsi="Roboto" w:cstheme="minorHAnsi"/>
                <w:color w:val="auto"/>
                <w:sz w:val="16"/>
                <w:szCs w:val="16"/>
                <w:lang w:val="en-GB"/>
              </w:rPr>
            </w:pPr>
          </w:p>
        </w:tc>
        <w:tc>
          <w:tcPr>
            <w:tcW w:w="430" w:type="pct"/>
            <w:shd w:val="clear" w:color="auto" w:fill="D9E2F3" w:themeFill="accent1" w:themeFillTint="33"/>
          </w:tcPr>
          <w:p w14:paraId="3881ADA2" w14:textId="77777777" w:rsidR="00F531CD" w:rsidRPr="00CD0B74" w:rsidRDefault="00F531CD" w:rsidP="00D747F6">
            <w:pPr>
              <w:cnfStyle w:val="000000100000" w:firstRow="0" w:lastRow="0" w:firstColumn="0" w:lastColumn="0" w:oddVBand="0" w:evenVBand="0" w:oddHBand="1" w:evenHBand="0" w:firstRowFirstColumn="0" w:firstRowLastColumn="0" w:lastRowFirstColumn="0" w:lastRowLastColumn="0"/>
              <w:rPr>
                <w:rFonts w:ascii="Roboto" w:hAnsi="Roboto" w:cstheme="minorHAnsi"/>
                <w:color w:val="auto"/>
                <w:sz w:val="16"/>
                <w:szCs w:val="16"/>
                <w:lang w:val="en-GB"/>
              </w:rPr>
            </w:pPr>
            <w:r w:rsidRPr="00CD0B74">
              <w:rPr>
                <w:rFonts w:ascii="Roboto" w:eastAsia="Calibri" w:hAnsi="Roboto" w:cstheme="minorHAnsi"/>
                <w:color w:val="auto"/>
                <w:sz w:val="16"/>
                <w:szCs w:val="16"/>
                <w:lang w:val="en-GB"/>
              </w:rPr>
              <w:t>619</w:t>
            </w:r>
            <w:r w:rsidRPr="00CD0B74">
              <w:rPr>
                <w:rStyle w:val="FootnoteReference"/>
                <w:rFonts w:ascii="Roboto" w:eastAsia="Calibri" w:hAnsi="Roboto" w:cstheme="minorHAnsi"/>
                <w:color w:val="auto"/>
                <w:sz w:val="16"/>
                <w:szCs w:val="16"/>
                <w:lang w:val="en-GB"/>
              </w:rPr>
              <w:footnoteReference w:id="51"/>
            </w:r>
          </w:p>
        </w:tc>
        <w:tc>
          <w:tcPr>
            <w:tcW w:w="428" w:type="pct"/>
            <w:shd w:val="clear" w:color="auto" w:fill="D9E2F3" w:themeFill="accent1" w:themeFillTint="33"/>
          </w:tcPr>
          <w:p w14:paraId="61EEE156" w14:textId="77777777" w:rsidR="00F531CD" w:rsidRPr="00CD0B74" w:rsidRDefault="00F531CD" w:rsidP="00D747F6">
            <w:pPr>
              <w:cnfStyle w:val="000000100000" w:firstRow="0" w:lastRow="0" w:firstColumn="0" w:lastColumn="0" w:oddVBand="0" w:evenVBand="0" w:oddHBand="1" w:evenHBand="0" w:firstRowFirstColumn="0" w:firstRowLastColumn="0" w:lastRowFirstColumn="0" w:lastRowLastColumn="0"/>
              <w:rPr>
                <w:rFonts w:ascii="Roboto" w:hAnsi="Roboto" w:cstheme="minorHAnsi"/>
                <w:color w:val="auto"/>
                <w:sz w:val="16"/>
                <w:szCs w:val="16"/>
                <w:lang w:val="en-GB"/>
              </w:rPr>
            </w:pPr>
            <w:r w:rsidRPr="00CD0B74">
              <w:rPr>
                <w:rFonts w:ascii="Roboto" w:eastAsia="Calibri" w:hAnsi="Roboto" w:cstheme="minorHAnsi"/>
                <w:color w:val="auto"/>
                <w:sz w:val="16"/>
                <w:szCs w:val="16"/>
                <w:lang w:val="en-GB"/>
              </w:rPr>
              <w:t>682</w:t>
            </w:r>
            <w:r w:rsidRPr="00CD0B74">
              <w:rPr>
                <w:rStyle w:val="FootnoteReference"/>
                <w:rFonts w:ascii="Roboto" w:eastAsia="Calibri" w:hAnsi="Roboto" w:cstheme="minorHAnsi"/>
                <w:color w:val="auto"/>
                <w:sz w:val="16"/>
                <w:szCs w:val="16"/>
                <w:lang w:val="en-GB"/>
              </w:rPr>
              <w:footnoteReference w:id="52"/>
            </w:r>
          </w:p>
        </w:tc>
        <w:tc>
          <w:tcPr>
            <w:tcW w:w="425" w:type="pct"/>
            <w:shd w:val="clear" w:color="auto" w:fill="D9E2F3" w:themeFill="accent1" w:themeFillTint="33"/>
          </w:tcPr>
          <w:p w14:paraId="24479701" w14:textId="77777777" w:rsidR="00F531CD" w:rsidRPr="00CD0B74" w:rsidRDefault="00F531CD" w:rsidP="00D747F6">
            <w:pPr>
              <w:cnfStyle w:val="000000100000" w:firstRow="0" w:lastRow="0" w:firstColumn="0" w:lastColumn="0" w:oddVBand="0" w:evenVBand="0" w:oddHBand="1" w:evenHBand="0" w:firstRowFirstColumn="0" w:firstRowLastColumn="0" w:lastRowFirstColumn="0" w:lastRowLastColumn="0"/>
              <w:rPr>
                <w:rFonts w:ascii="Roboto" w:hAnsi="Roboto" w:cstheme="minorHAnsi"/>
                <w:color w:val="auto"/>
                <w:sz w:val="16"/>
                <w:szCs w:val="16"/>
                <w:lang w:val="en-GB"/>
              </w:rPr>
            </w:pPr>
            <w:r w:rsidRPr="00CD0B74">
              <w:rPr>
                <w:rFonts w:ascii="Roboto" w:hAnsi="Roboto" w:cstheme="minorHAnsi"/>
                <w:color w:val="auto"/>
                <w:sz w:val="16"/>
                <w:szCs w:val="16"/>
                <w:lang w:val="en-GB"/>
              </w:rPr>
              <w:t xml:space="preserve">900 </w:t>
            </w:r>
            <w:proofErr w:type="spellStart"/>
            <w:r w:rsidRPr="00CD0B74">
              <w:rPr>
                <w:rFonts w:ascii="Roboto" w:hAnsi="Roboto" w:cstheme="minorHAnsi"/>
                <w:color w:val="auto"/>
                <w:sz w:val="16"/>
                <w:szCs w:val="16"/>
                <w:lang w:val="en-GB"/>
              </w:rPr>
              <w:t>p.a</w:t>
            </w:r>
            <w:proofErr w:type="spellEnd"/>
          </w:p>
        </w:tc>
        <w:tc>
          <w:tcPr>
            <w:tcW w:w="673" w:type="pct"/>
            <w:shd w:val="clear" w:color="auto" w:fill="D9E2F3" w:themeFill="accent1" w:themeFillTint="33"/>
          </w:tcPr>
          <w:p w14:paraId="6978D761" w14:textId="77777777" w:rsidR="00F531CD" w:rsidRPr="00CD0B74" w:rsidRDefault="00F531CD" w:rsidP="00D747F6">
            <w:pPr>
              <w:cnfStyle w:val="000000100000" w:firstRow="0" w:lastRow="0" w:firstColumn="0" w:lastColumn="0" w:oddVBand="0" w:evenVBand="0" w:oddHBand="1" w:evenHBand="0" w:firstRowFirstColumn="0" w:firstRowLastColumn="0" w:lastRowFirstColumn="0" w:lastRowLastColumn="0"/>
              <w:rPr>
                <w:rFonts w:ascii="Roboto" w:hAnsi="Roboto" w:cstheme="minorHAnsi"/>
                <w:color w:val="auto"/>
                <w:sz w:val="16"/>
                <w:szCs w:val="16"/>
                <w:lang w:val="en-GB"/>
              </w:rPr>
            </w:pPr>
          </w:p>
        </w:tc>
      </w:tr>
      <w:tr w:rsidR="00CD0B74" w:rsidRPr="00CD0B74" w14:paraId="7A20C3B9" w14:textId="77777777" w:rsidTr="001311FE">
        <w:tc>
          <w:tcPr>
            <w:cnfStyle w:val="001000000000" w:firstRow="0" w:lastRow="0" w:firstColumn="1" w:lastColumn="0" w:oddVBand="0" w:evenVBand="0" w:oddHBand="0" w:evenHBand="0" w:firstRowFirstColumn="0" w:firstRowLastColumn="0" w:lastRowFirstColumn="0" w:lastRowLastColumn="0"/>
            <w:tcW w:w="2178" w:type="pct"/>
            <w:shd w:val="clear" w:color="auto" w:fill="D9E2F3" w:themeFill="accent1" w:themeFillTint="33"/>
          </w:tcPr>
          <w:p w14:paraId="7752F446" w14:textId="46D781D1" w:rsidR="00F531CD" w:rsidRPr="00CD0B74" w:rsidRDefault="00F531CD" w:rsidP="008E629C">
            <w:pPr>
              <w:pStyle w:val="ListParagraph"/>
              <w:numPr>
                <w:ilvl w:val="0"/>
                <w:numId w:val="35"/>
              </w:numPr>
              <w:autoSpaceDE w:val="0"/>
              <w:autoSpaceDN w:val="0"/>
              <w:jc w:val="both"/>
              <w:rPr>
                <w:rFonts w:ascii="Roboto" w:hAnsi="Roboto" w:cstheme="minorHAnsi"/>
                <w:color w:val="auto"/>
                <w:sz w:val="16"/>
                <w:szCs w:val="16"/>
                <w:lang w:val="en-GB"/>
              </w:rPr>
            </w:pPr>
            <w:r w:rsidRPr="00CD0B74">
              <w:rPr>
                <w:rFonts w:ascii="Roboto" w:hAnsi="Roboto" w:cstheme="minorHAnsi"/>
                <w:color w:val="auto"/>
                <w:sz w:val="16"/>
                <w:szCs w:val="16"/>
                <w:lang w:val="en-GB"/>
              </w:rPr>
              <w:lastRenderedPageBreak/>
              <w:t xml:space="preserve">% of trained JLOS staff applying specialised skills and tools </w:t>
            </w:r>
            <w:r w:rsidR="00DC15AF" w:rsidRPr="00CD0B74">
              <w:rPr>
                <w:rFonts w:ascii="Roboto" w:hAnsi="Roboto" w:cstheme="minorHAnsi"/>
                <w:color w:val="auto"/>
                <w:sz w:val="16"/>
                <w:szCs w:val="16"/>
                <w:lang w:val="en-GB"/>
              </w:rPr>
              <w:t xml:space="preserve">for </w:t>
            </w:r>
            <w:r w:rsidR="00EC1902" w:rsidRPr="00CD0B74">
              <w:rPr>
                <w:rFonts w:ascii="Roboto" w:hAnsi="Roboto" w:cstheme="minorHAnsi"/>
                <w:color w:val="auto"/>
                <w:sz w:val="16"/>
                <w:szCs w:val="16"/>
                <w:lang w:val="en-GB"/>
              </w:rPr>
              <w:t>managing GBV</w:t>
            </w:r>
            <w:r w:rsidRPr="00CD0B74">
              <w:rPr>
                <w:rFonts w:ascii="Roboto" w:hAnsi="Roboto" w:cstheme="minorHAnsi"/>
                <w:color w:val="auto"/>
                <w:sz w:val="16"/>
                <w:szCs w:val="16"/>
                <w:lang w:val="en-GB"/>
              </w:rPr>
              <w:t xml:space="preserve"> cases </w:t>
            </w:r>
          </w:p>
        </w:tc>
        <w:tc>
          <w:tcPr>
            <w:tcW w:w="479" w:type="pct"/>
            <w:shd w:val="clear" w:color="auto" w:fill="D9E2F3" w:themeFill="accent1" w:themeFillTint="33"/>
          </w:tcPr>
          <w:p w14:paraId="44722946" w14:textId="77777777" w:rsidR="00F531CD" w:rsidRPr="00CD0B74" w:rsidRDefault="00F531CD" w:rsidP="00D747F6">
            <w:pPr>
              <w:cnfStyle w:val="000000000000" w:firstRow="0" w:lastRow="0" w:firstColumn="0" w:lastColumn="0" w:oddVBand="0" w:evenVBand="0" w:oddHBand="0" w:evenHBand="0" w:firstRowFirstColumn="0" w:firstRowLastColumn="0" w:lastRowFirstColumn="0" w:lastRowLastColumn="0"/>
              <w:rPr>
                <w:rFonts w:ascii="Roboto" w:hAnsi="Roboto" w:cstheme="minorHAnsi"/>
                <w:color w:val="auto"/>
                <w:sz w:val="16"/>
                <w:szCs w:val="16"/>
                <w:lang w:val="en-GB"/>
              </w:rPr>
            </w:pPr>
            <w:r w:rsidRPr="00CD0B74">
              <w:rPr>
                <w:rFonts w:ascii="Roboto" w:hAnsi="Roboto" w:cstheme="minorHAnsi"/>
                <w:color w:val="auto"/>
                <w:sz w:val="16"/>
                <w:szCs w:val="16"/>
                <w:lang w:val="en-GB"/>
              </w:rPr>
              <w:t>0</w:t>
            </w:r>
          </w:p>
        </w:tc>
        <w:tc>
          <w:tcPr>
            <w:tcW w:w="387" w:type="pct"/>
            <w:shd w:val="clear" w:color="auto" w:fill="D9E2F3" w:themeFill="accent1" w:themeFillTint="33"/>
          </w:tcPr>
          <w:p w14:paraId="6AA64868" w14:textId="77777777" w:rsidR="00F531CD" w:rsidRPr="00CD0B74" w:rsidRDefault="00F531CD" w:rsidP="00D747F6">
            <w:pPr>
              <w:cnfStyle w:val="000000000000" w:firstRow="0" w:lastRow="0" w:firstColumn="0" w:lastColumn="0" w:oddVBand="0" w:evenVBand="0" w:oddHBand="0" w:evenHBand="0" w:firstRowFirstColumn="0" w:firstRowLastColumn="0" w:lastRowFirstColumn="0" w:lastRowLastColumn="0"/>
              <w:rPr>
                <w:rFonts w:ascii="Roboto" w:hAnsi="Roboto" w:cstheme="minorHAnsi"/>
                <w:color w:val="auto"/>
                <w:sz w:val="16"/>
                <w:szCs w:val="16"/>
                <w:lang w:val="en-GB"/>
              </w:rPr>
            </w:pPr>
          </w:p>
        </w:tc>
        <w:tc>
          <w:tcPr>
            <w:tcW w:w="430" w:type="pct"/>
            <w:shd w:val="clear" w:color="auto" w:fill="D9E2F3" w:themeFill="accent1" w:themeFillTint="33"/>
          </w:tcPr>
          <w:p w14:paraId="08349FCB" w14:textId="77777777" w:rsidR="00F531CD" w:rsidRPr="00CD0B74" w:rsidRDefault="00F531CD" w:rsidP="00D747F6">
            <w:pPr>
              <w:cnfStyle w:val="000000000000" w:firstRow="0" w:lastRow="0" w:firstColumn="0" w:lastColumn="0" w:oddVBand="0" w:evenVBand="0" w:oddHBand="0" w:evenHBand="0" w:firstRowFirstColumn="0" w:firstRowLastColumn="0" w:lastRowFirstColumn="0" w:lastRowLastColumn="0"/>
              <w:rPr>
                <w:rFonts w:ascii="Roboto" w:hAnsi="Roboto" w:cstheme="minorHAnsi"/>
                <w:color w:val="auto"/>
                <w:sz w:val="16"/>
                <w:szCs w:val="16"/>
                <w:lang w:val="en-GB"/>
              </w:rPr>
            </w:pPr>
          </w:p>
        </w:tc>
        <w:tc>
          <w:tcPr>
            <w:tcW w:w="428" w:type="pct"/>
            <w:shd w:val="clear" w:color="auto" w:fill="D9E2F3" w:themeFill="accent1" w:themeFillTint="33"/>
          </w:tcPr>
          <w:p w14:paraId="65E2D256" w14:textId="77777777" w:rsidR="00F531CD" w:rsidRPr="00CD0B74" w:rsidRDefault="00F531CD" w:rsidP="00D747F6">
            <w:pPr>
              <w:cnfStyle w:val="000000000000" w:firstRow="0" w:lastRow="0" w:firstColumn="0" w:lastColumn="0" w:oddVBand="0" w:evenVBand="0" w:oddHBand="0" w:evenHBand="0" w:firstRowFirstColumn="0" w:firstRowLastColumn="0" w:lastRowFirstColumn="0" w:lastRowLastColumn="0"/>
              <w:rPr>
                <w:rFonts w:ascii="Roboto" w:hAnsi="Roboto" w:cstheme="minorHAnsi"/>
                <w:color w:val="auto"/>
                <w:sz w:val="16"/>
                <w:szCs w:val="16"/>
                <w:lang w:val="en-GB"/>
              </w:rPr>
            </w:pPr>
            <w:r w:rsidRPr="00CD0B74">
              <w:rPr>
                <w:rFonts w:ascii="Roboto" w:hAnsi="Roboto" w:cstheme="minorHAnsi"/>
                <w:color w:val="auto"/>
                <w:sz w:val="16"/>
                <w:szCs w:val="16"/>
                <w:lang w:val="en-GB"/>
              </w:rPr>
              <w:t>75%</w:t>
            </w:r>
            <w:r w:rsidRPr="00CD0B74">
              <w:rPr>
                <w:rStyle w:val="FootnoteReference"/>
                <w:rFonts w:ascii="Roboto" w:hAnsi="Roboto" w:cstheme="minorHAnsi"/>
                <w:color w:val="auto"/>
                <w:sz w:val="16"/>
                <w:szCs w:val="16"/>
                <w:lang w:val="en-GB"/>
              </w:rPr>
              <w:footnoteReference w:id="53"/>
            </w:r>
          </w:p>
        </w:tc>
        <w:tc>
          <w:tcPr>
            <w:tcW w:w="425" w:type="pct"/>
            <w:shd w:val="clear" w:color="auto" w:fill="D9E2F3" w:themeFill="accent1" w:themeFillTint="33"/>
          </w:tcPr>
          <w:p w14:paraId="49AC11CC" w14:textId="77777777" w:rsidR="00F531CD" w:rsidRPr="00CD0B74" w:rsidRDefault="00F531CD" w:rsidP="00D747F6">
            <w:pPr>
              <w:cnfStyle w:val="000000000000" w:firstRow="0" w:lastRow="0" w:firstColumn="0" w:lastColumn="0" w:oddVBand="0" w:evenVBand="0" w:oddHBand="0" w:evenHBand="0" w:firstRowFirstColumn="0" w:firstRowLastColumn="0" w:lastRowFirstColumn="0" w:lastRowLastColumn="0"/>
              <w:rPr>
                <w:rFonts w:ascii="Roboto" w:hAnsi="Roboto" w:cstheme="minorHAnsi"/>
                <w:color w:val="auto"/>
                <w:sz w:val="16"/>
                <w:szCs w:val="16"/>
                <w:lang w:val="en-GB"/>
              </w:rPr>
            </w:pPr>
            <w:r w:rsidRPr="00CD0B74">
              <w:rPr>
                <w:rFonts w:ascii="Roboto" w:hAnsi="Roboto" w:cstheme="minorHAnsi"/>
                <w:color w:val="auto"/>
                <w:sz w:val="16"/>
                <w:szCs w:val="16"/>
                <w:lang w:val="en-GB"/>
              </w:rPr>
              <w:t>50%</w:t>
            </w:r>
          </w:p>
        </w:tc>
        <w:tc>
          <w:tcPr>
            <w:tcW w:w="673" w:type="pct"/>
            <w:shd w:val="clear" w:color="auto" w:fill="D9E2F3" w:themeFill="accent1" w:themeFillTint="33"/>
          </w:tcPr>
          <w:p w14:paraId="69338FCE" w14:textId="77777777" w:rsidR="00F531CD" w:rsidRPr="00CD0B74" w:rsidRDefault="00F531CD" w:rsidP="00D747F6">
            <w:pPr>
              <w:cnfStyle w:val="000000000000" w:firstRow="0" w:lastRow="0" w:firstColumn="0" w:lastColumn="0" w:oddVBand="0" w:evenVBand="0" w:oddHBand="0" w:evenHBand="0" w:firstRowFirstColumn="0" w:firstRowLastColumn="0" w:lastRowFirstColumn="0" w:lastRowLastColumn="0"/>
              <w:rPr>
                <w:rFonts w:ascii="Roboto" w:hAnsi="Roboto" w:cstheme="minorHAnsi"/>
                <w:color w:val="auto"/>
                <w:sz w:val="16"/>
                <w:szCs w:val="16"/>
                <w:lang w:val="en-GB"/>
              </w:rPr>
            </w:pPr>
          </w:p>
        </w:tc>
      </w:tr>
      <w:tr w:rsidR="00CD0B74" w:rsidRPr="00CD0B74" w14:paraId="257BC90D" w14:textId="77777777" w:rsidTr="001311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78" w:type="pct"/>
            <w:shd w:val="clear" w:color="auto" w:fill="D9E2F3" w:themeFill="accent1" w:themeFillTint="33"/>
          </w:tcPr>
          <w:p w14:paraId="56019401" w14:textId="2B2BA0BA" w:rsidR="00F531CD" w:rsidRPr="00CD0B74" w:rsidRDefault="00F531CD" w:rsidP="008E629C">
            <w:pPr>
              <w:pStyle w:val="ListParagraph"/>
              <w:numPr>
                <w:ilvl w:val="0"/>
                <w:numId w:val="35"/>
              </w:numPr>
              <w:autoSpaceDE w:val="0"/>
              <w:autoSpaceDN w:val="0"/>
              <w:jc w:val="both"/>
              <w:rPr>
                <w:rFonts w:ascii="Roboto" w:hAnsi="Roboto" w:cstheme="minorHAnsi"/>
                <w:color w:val="auto"/>
                <w:sz w:val="16"/>
                <w:szCs w:val="16"/>
                <w:lang w:val="en-GB"/>
              </w:rPr>
            </w:pPr>
            <w:r w:rsidRPr="00CD0B74">
              <w:rPr>
                <w:rFonts w:ascii="Roboto" w:hAnsi="Roboto" w:cstheme="minorHAnsi"/>
                <w:color w:val="auto"/>
                <w:sz w:val="16"/>
                <w:szCs w:val="16"/>
                <w:lang w:val="en-GB"/>
              </w:rPr>
              <w:t xml:space="preserve">No. of JLOS actors with </w:t>
            </w:r>
            <w:r w:rsidR="00DC15AF" w:rsidRPr="00CD0B74">
              <w:rPr>
                <w:rFonts w:ascii="Roboto" w:hAnsi="Roboto" w:cstheme="minorHAnsi"/>
                <w:color w:val="auto"/>
                <w:sz w:val="16"/>
                <w:szCs w:val="16"/>
                <w:lang w:val="en-GB"/>
              </w:rPr>
              <w:t>strengthened</w:t>
            </w:r>
            <w:r w:rsidRPr="00CD0B74">
              <w:rPr>
                <w:rFonts w:ascii="Roboto" w:hAnsi="Roboto" w:cstheme="minorHAnsi"/>
                <w:color w:val="auto"/>
                <w:sz w:val="16"/>
                <w:szCs w:val="16"/>
                <w:lang w:val="en-GB"/>
              </w:rPr>
              <w:t xml:space="preserve"> capacity to provide quality essential </w:t>
            </w:r>
            <w:r w:rsidR="00DC15AF" w:rsidRPr="00CD0B74">
              <w:rPr>
                <w:rFonts w:ascii="Roboto" w:hAnsi="Roboto" w:cstheme="minorHAnsi"/>
                <w:color w:val="auto"/>
                <w:sz w:val="16"/>
                <w:szCs w:val="16"/>
                <w:lang w:val="en-GB"/>
              </w:rPr>
              <w:t xml:space="preserve">services </w:t>
            </w:r>
            <w:r w:rsidR="00EC1902" w:rsidRPr="00CD0B74">
              <w:rPr>
                <w:rFonts w:ascii="Roboto" w:hAnsi="Roboto" w:cstheme="minorHAnsi"/>
                <w:color w:val="auto"/>
                <w:sz w:val="16"/>
                <w:szCs w:val="16"/>
                <w:lang w:val="en-GB"/>
              </w:rPr>
              <w:t>and to</w:t>
            </w:r>
            <w:r w:rsidRPr="00CD0B74">
              <w:rPr>
                <w:rFonts w:ascii="Roboto" w:hAnsi="Roboto" w:cstheme="minorHAnsi"/>
                <w:color w:val="auto"/>
                <w:sz w:val="16"/>
                <w:szCs w:val="16"/>
                <w:lang w:val="en-GB"/>
              </w:rPr>
              <w:t xml:space="preserve"> fast track </w:t>
            </w:r>
            <w:r w:rsidR="00EC1902" w:rsidRPr="00CD0B74">
              <w:rPr>
                <w:rFonts w:ascii="Roboto" w:hAnsi="Roboto" w:cstheme="minorHAnsi"/>
                <w:color w:val="auto"/>
                <w:sz w:val="16"/>
                <w:szCs w:val="16"/>
                <w:lang w:val="en-GB"/>
              </w:rPr>
              <w:t>cases of</w:t>
            </w:r>
            <w:r w:rsidRPr="00CD0B74">
              <w:rPr>
                <w:rFonts w:ascii="Roboto" w:hAnsi="Roboto" w:cstheme="minorHAnsi"/>
                <w:color w:val="auto"/>
                <w:sz w:val="16"/>
                <w:szCs w:val="16"/>
                <w:lang w:val="en-GB"/>
              </w:rPr>
              <w:t xml:space="preserve"> GBV and other forms of discrimination </w:t>
            </w:r>
          </w:p>
        </w:tc>
        <w:tc>
          <w:tcPr>
            <w:tcW w:w="479" w:type="pct"/>
            <w:shd w:val="clear" w:color="auto" w:fill="D9E2F3" w:themeFill="accent1" w:themeFillTint="33"/>
          </w:tcPr>
          <w:p w14:paraId="1597D7B0" w14:textId="77777777" w:rsidR="00F531CD" w:rsidRPr="00CD0B74" w:rsidRDefault="00F531CD" w:rsidP="00D747F6">
            <w:pPr>
              <w:cnfStyle w:val="000000100000" w:firstRow="0" w:lastRow="0" w:firstColumn="0" w:lastColumn="0" w:oddVBand="0" w:evenVBand="0" w:oddHBand="1" w:evenHBand="0" w:firstRowFirstColumn="0" w:firstRowLastColumn="0" w:lastRowFirstColumn="0" w:lastRowLastColumn="0"/>
              <w:rPr>
                <w:rFonts w:ascii="Roboto" w:hAnsi="Roboto" w:cstheme="minorHAnsi"/>
                <w:color w:val="auto"/>
                <w:sz w:val="16"/>
                <w:szCs w:val="16"/>
                <w:lang w:val="en-GB"/>
              </w:rPr>
            </w:pPr>
            <w:r w:rsidRPr="00CD0B74">
              <w:rPr>
                <w:rFonts w:ascii="Roboto" w:hAnsi="Roboto" w:cstheme="minorHAnsi"/>
                <w:color w:val="auto"/>
                <w:sz w:val="16"/>
                <w:szCs w:val="16"/>
                <w:lang w:val="en-GB"/>
              </w:rPr>
              <w:t>0</w:t>
            </w:r>
          </w:p>
        </w:tc>
        <w:tc>
          <w:tcPr>
            <w:tcW w:w="387" w:type="pct"/>
            <w:shd w:val="clear" w:color="auto" w:fill="D9E2F3" w:themeFill="accent1" w:themeFillTint="33"/>
          </w:tcPr>
          <w:p w14:paraId="7D3A2EEF" w14:textId="77777777" w:rsidR="00F531CD" w:rsidRPr="00CD0B74" w:rsidRDefault="00F531CD" w:rsidP="00D747F6">
            <w:pPr>
              <w:cnfStyle w:val="000000100000" w:firstRow="0" w:lastRow="0" w:firstColumn="0" w:lastColumn="0" w:oddVBand="0" w:evenVBand="0" w:oddHBand="1" w:evenHBand="0" w:firstRowFirstColumn="0" w:firstRowLastColumn="0" w:lastRowFirstColumn="0" w:lastRowLastColumn="0"/>
              <w:rPr>
                <w:rFonts w:ascii="Roboto" w:hAnsi="Roboto" w:cstheme="minorHAnsi"/>
                <w:color w:val="auto"/>
                <w:sz w:val="16"/>
                <w:szCs w:val="16"/>
                <w:lang w:val="en-GB"/>
              </w:rPr>
            </w:pPr>
            <w:r w:rsidRPr="00CD0B74">
              <w:rPr>
                <w:rFonts w:ascii="Roboto" w:hAnsi="Roboto" w:cstheme="minorHAnsi"/>
                <w:color w:val="auto"/>
                <w:sz w:val="16"/>
                <w:szCs w:val="16"/>
                <w:lang w:val="en-GB"/>
              </w:rPr>
              <w:t xml:space="preserve">105 </w:t>
            </w:r>
          </w:p>
        </w:tc>
        <w:tc>
          <w:tcPr>
            <w:tcW w:w="430" w:type="pct"/>
            <w:shd w:val="clear" w:color="auto" w:fill="D9E2F3" w:themeFill="accent1" w:themeFillTint="33"/>
          </w:tcPr>
          <w:p w14:paraId="3C278946" w14:textId="77777777" w:rsidR="00F531CD" w:rsidRPr="00CD0B74" w:rsidRDefault="00F531CD" w:rsidP="00D747F6">
            <w:pPr>
              <w:cnfStyle w:val="000000100000" w:firstRow="0" w:lastRow="0" w:firstColumn="0" w:lastColumn="0" w:oddVBand="0" w:evenVBand="0" w:oddHBand="1" w:evenHBand="0" w:firstRowFirstColumn="0" w:firstRowLastColumn="0" w:lastRowFirstColumn="0" w:lastRowLastColumn="0"/>
              <w:rPr>
                <w:rFonts w:ascii="Roboto" w:hAnsi="Roboto" w:cstheme="minorHAnsi"/>
                <w:color w:val="auto"/>
                <w:sz w:val="16"/>
                <w:szCs w:val="16"/>
                <w:lang w:val="en-GB"/>
              </w:rPr>
            </w:pPr>
            <w:r w:rsidRPr="00CD0B74">
              <w:rPr>
                <w:rFonts w:ascii="Roboto" w:hAnsi="Roboto" w:cstheme="minorHAnsi"/>
                <w:color w:val="auto"/>
                <w:sz w:val="16"/>
                <w:szCs w:val="16"/>
                <w:lang w:val="en-GB"/>
              </w:rPr>
              <w:t>278</w:t>
            </w:r>
            <w:r w:rsidRPr="00CD0B74">
              <w:rPr>
                <w:rStyle w:val="FootnoteReference"/>
                <w:rFonts w:ascii="Roboto" w:hAnsi="Roboto" w:cstheme="minorHAnsi"/>
                <w:color w:val="auto"/>
                <w:sz w:val="16"/>
                <w:szCs w:val="16"/>
                <w:lang w:val="en-GB"/>
              </w:rPr>
              <w:footnoteReference w:id="54"/>
            </w:r>
          </w:p>
          <w:p w14:paraId="53CA2569" w14:textId="77777777" w:rsidR="00F531CD" w:rsidRPr="00CD0B74" w:rsidRDefault="00F531CD" w:rsidP="00D747F6">
            <w:pPr>
              <w:cnfStyle w:val="000000100000" w:firstRow="0" w:lastRow="0" w:firstColumn="0" w:lastColumn="0" w:oddVBand="0" w:evenVBand="0" w:oddHBand="1" w:evenHBand="0" w:firstRowFirstColumn="0" w:firstRowLastColumn="0" w:lastRowFirstColumn="0" w:lastRowLastColumn="0"/>
              <w:rPr>
                <w:rFonts w:ascii="Roboto" w:hAnsi="Roboto" w:cstheme="minorHAnsi"/>
                <w:color w:val="auto"/>
                <w:sz w:val="16"/>
                <w:szCs w:val="16"/>
                <w:lang w:val="en-GB"/>
              </w:rPr>
            </w:pPr>
          </w:p>
        </w:tc>
        <w:tc>
          <w:tcPr>
            <w:tcW w:w="428" w:type="pct"/>
            <w:shd w:val="clear" w:color="auto" w:fill="D9E2F3" w:themeFill="accent1" w:themeFillTint="33"/>
          </w:tcPr>
          <w:p w14:paraId="0D0A04F7" w14:textId="77777777" w:rsidR="00F531CD" w:rsidRPr="00CD0B74" w:rsidRDefault="00F531CD" w:rsidP="00D747F6">
            <w:pPr>
              <w:cnfStyle w:val="000000100000" w:firstRow="0" w:lastRow="0" w:firstColumn="0" w:lastColumn="0" w:oddVBand="0" w:evenVBand="0" w:oddHBand="1" w:evenHBand="0" w:firstRowFirstColumn="0" w:firstRowLastColumn="0" w:lastRowFirstColumn="0" w:lastRowLastColumn="0"/>
              <w:rPr>
                <w:rFonts w:ascii="Roboto" w:hAnsi="Roboto" w:cstheme="minorHAnsi"/>
                <w:color w:val="auto"/>
                <w:sz w:val="16"/>
                <w:szCs w:val="16"/>
                <w:lang w:val="en-GB"/>
              </w:rPr>
            </w:pPr>
            <w:r w:rsidRPr="00CD0B74">
              <w:rPr>
                <w:rFonts w:ascii="Roboto" w:hAnsi="Roboto" w:cstheme="minorHAnsi"/>
                <w:color w:val="auto"/>
                <w:sz w:val="16"/>
                <w:szCs w:val="16"/>
                <w:lang w:val="en-GB"/>
              </w:rPr>
              <w:t>402</w:t>
            </w:r>
          </w:p>
        </w:tc>
        <w:tc>
          <w:tcPr>
            <w:tcW w:w="425" w:type="pct"/>
            <w:shd w:val="clear" w:color="auto" w:fill="D9E2F3" w:themeFill="accent1" w:themeFillTint="33"/>
          </w:tcPr>
          <w:p w14:paraId="546D26B6" w14:textId="77777777" w:rsidR="00F531CD" w:rsidRPr="00CD0B74" w:rsidRDefault="00F531CD" w:rsidP="00D747F6">
            <w:pPr>
              <w:cnfStyle w:val="000000100000" w:firstRow="0" w:lastRow="0" w:firstColumn="0" w:lastColumn="0" w:oddVBand="0" w:evenVBand="0" w:oddHBand="1" w:evenHBand="0" w:firstRowFirstColumn="0" w:firstRowLastColumn="0" w:lastRowFirstColumn="0" w:lastRowLastColumn="0"/>
              <w:rPr>
                <w:rFonts w:ascii="Roboto" w:hAnsi="Roboto" w:cstheme="minorHAnsi"/>
                <w:color w:val="auto"/>
                <w:sz w:val="16"/>
                <w:szCs w:val="16"/>
                <w:lang w:val="en-GB"/>
              </w:rPr>
            </w:pPr>
            <w:r w:rsidRPr="00CD0B74">
              <w:rPr>
                <w:rFonts w:ascii="Roboto" w:hAnsi="Roboto" w:cstheme="minorHAnsi"/>
                <w:color w:val="auto"/>
                <w:sz w:val="16"/>
                <w:szCs w:val="16"/>
                <w:lang w:val="en-GB"/>
              </w:rPr>
              <w:t>1021</w:t>
            </w:r>
            <w:r w:rsidRPr="00CD0B74">
              <w:rPr>
                <w:rStyle w:val="FootnoteReference"/>
                <w:rFonts w:ascii="Roboto" w:hAnsi="Roboto" w:cstheme="minorHAnsi"/>
                <w:color w:val="auto"/>
                <w:sz w:val="16"/>
                <w:szCs w:val="16"/>
                <w:lang w:val="en-GB"/>
              </w:rPr>
              <w:footnoteReference w:id="55"/>
            </w:r>
          </w:p>
        </w:tc>
        <w:tc>
          <w:tcPr>
            <w:tcW w:w="673" w:type="pct"/>
            <w:shd w:val="clear" w:color="auto" w:fill="D9E2F3" w:themeFill="accent1" w:themeFillTint="33"/>
          </w:tcPr>
          <w:p w14:paraId="7A72E9AF" w14:textId="77777777" w:rsidR="00F531CD" w:rsidRPr="00CD0B74" w:rsidRDefault="00F531CD" w:rsidP="00D747F6">
            <w:pPr>
              <w:cnfStyle w:val="000000100000" w:firstRow="0" w:lastRow="0" w:firstColumn="0" w:lastColumn="0" w:oddVBand="0" w:evenVBand="0" w:oddHBand="1" w:evenHBand="0" w:firstRowFirstColumn="0" w:firstRowLastColumn="0" w:lastRowFirstColumn="0" w:lastRowLastColumn="0"/>
              <w:rPr>
                <w:rFonts w:ascii="Roboto" w:hAnsi="Roboto" w:cstheme="minorHAnsi"/>
                <w:color w:val="auto"/>
                <w:sz w:val="16"/>
                <w:szCs w:val="16"/>
                <w:lang w:val="en-GB"/>
              </w:rPr>
            </w:pPr>
            <w:r w:rsidRPr="00CD0B74">
              <w:rPr>
                <w:rFonts w:ascii="Roboto" w:hAnsi="Roboto" w:cstheme="minorHAnsi"/>
                <w:color w:val="auto"/>
                <w:sz w:val="16"/>
                <w:szCs w:val="16"/>
                <w:lang w:val="en-GB"/>
              </w:rPr>
              <w:t>80% Achievement</w:t>
            </w:r>
          </w:p>
        </w:tc>
      </w:tr>
      <w:tr w:rsidR="00CD0B74" w:rsidRPr="00CD0B74" w14:paraId="37CE0D4C" w14:textId="77777777" w:rsidTr="001311FE">
        <w:tc>
          <w:tcPr>
            <w:cnfStyle w:val="001000000000" w:firstRow="0" w:lastRow="0" w:firstColumn="1" w:lastColumn="0" w:oddVBand="0" w:evenVBand="0" w:oddHBand="0" w:evenHBand="0" w:firstRowFirstColumn="0" w:firstRowLastColumn="0" w:lastRowFirstColumn="0" w:lastRowLastColumn="0"/>
            <w:tcW w:w="2178" w:type="pct"/>
            <w:shd w:val="clear" w:color="auto" w:fill="D9E2F3" w:themeFill="accent1" w:themeFillTint="33"/>
          </w:tcPr>
          <w:p w14:paraId="18DCAF8C" w14:textId="62AE6751" w:rsidR="00F531CD" w:rsidRPr="00CD0B74" w:rsidRDefault="00F531CD" w:rsidP="008E629C">
            <w:pPr>
              <w:pStyle w:val="ListParagraph"/>
              <w:numPr>
                <w:ilvl w:val="0"/>
                <w:numId w:val="35"/>
              </w:numPr>
              <w:autoSpaceDE w:val="0"/>
              <w:autoSpaceDN w:val="0"/>
              <w:jc w:val="both"/>
              <w:rPr>
                <w:rFonts w:ascii="Roboto" w:hAnsi="Roboto" w:cstheme="minorHAnsi"/>
                <w:color w:val="auto"/>
                <w:sz w:val="16"/>
                <w:szCs w:val="16"/>
                <w:lang w:val="en-GB"/>
              </w:rPr>
            </w:pPr>
            <w:r w:rsidRPr="00CD0B74">
              <w:rPr>
                <w:rFonts w:ascii="Roboto" w:hAnsi="Roboto" w:cstheme="minorHAnsi"/>
                <w:color w:val="auto"/>
                <w:sz w:val="16"/>
                <w:szCs w:val="16"/>
                <w:lang w:val="en-GB"/>
              </w:rPr>
              <w:t xml:space="preserve">No. of JLOS institutions with </w:t>
            </w:r>
            <w:r w:rsidR="00DC15AF" w:rsidRPr="00CD0B74">
              <w:rPr>
                <w:rFonts w:ascii="Roboto" w:hAnsi="Roboto" w:cstheme="minorHAnsi"/>
                <w:color w:val="auto"/>
                <w:sz w:val="16"/>
                <w:szCs w:val="16"/>
                <w:lang w:val="en-GB"/>
              </w:rPr>
              <w:t>strengthened</w:t>
            </w:r>
            <w:r w:rsidRPr="00CD0B74">
              <w:rPr>
                <w:rFonts w:ascii="Roboto" w:hAnsi="Roboto" w:cstheme="minorHAnsi"/>
                <w:color w:val="auto"/>
                <w:sz w:val="16"/>
                <w:szCs w:val="16"/>
                <w:lang w:val="en-GB"/>
              </w:rPr>
              <w:t xml:space="preserve"> capacity to provide quality essential </w:t>
            </w:r>
            <w:r w:rsidR="00DC15AF" w:rsidRPr="00CD0B74">
              <w:rPr>
                <w:rFonts w:ascii="Roboto" w:hAnsi="Roboto" w:cstheme="minorHAnsi"/>
                <w:color w:val="auto"/>
                <w:sz w:val="16"/>
                <w:szCs w:val="16"/>
                <w:lang w:val="en-GB"/>
              </w:rPr>
              <w:t xml:space="preserve">services </w:t>
            </w:r>
            <w:r w:rsidR="005950BA" w:rsidRPr="00CD0B74">
              <w:rPr>
                <w:rFonts w:ascii="Roboto" w:hAnsi="Roboto" w:cstheme="minorHAnsi"/>
                <w:color w:val="auto"/>
                <w:sz w:val="16"/>
                <w:szCs w:val="16"/>
                <w:lang w:val="en-GB"/>
              </w:rPr>
              <w:t>and to</w:t>
            </w:r>
            <w:r w:rsidRPr="00CD0B74">
              <w:rPr>
                <w:rFonts w:ascii="Roboto" w:hAnsi="Roboto" w:cstheme="minorHAnsi"/>
                <w:color w:val="auto"/>
                <w:sz w:val="16"/>
                <w:szCs w:val="16"/>
                <w:lang w:val="en-GB"/>
              </w:rPr>
              <w:t xml:space="preserve"> fast track </w:t>
            </w:r>
            <w:r w:rsidR="005950BA" w:rsidRPr="00CD0B74">
              <w:rPr>
                <w:rFonts w:ascii="Roboto" w:hAnsi="Roboto" w:cstheme="minorHAnsi"/>
                <w:color w:val="auto"/>
                <w:sz w:val="16"/>
                <w:szCs w:val="16"/>
                <w:lang w:val="en-GB"/>
              </w:rPr>
              <w:t>cases of</w:t>
            </w:r>
            <w:r w:rsidRPr="00CD0B74">
              <w:rPr>
                <w:rFonts w:ascii="Roboto" w:hAnsi="Roboto" w:cstheme="minorHAnsi"/>
                <w:color w:val="auto"/>
                <w:sz w:val="16"/>
                <w:szCs w:val="16"/>
                <w:lang w:val="en-GB"/>
              </w:rPr>
              <w:t> GBV and other forms of discrimination</w:t>
            </w:r>
          </w:p>
        </w:tc>
        <w:tc>
          <w:tcPr>
            <w:tcW w:w="479" w:type="pct"/>
            <w:shd w:val="clear" w:color="auto" w:fill="D9E2F3" w:themeFill="accent1" w:themeFillTint="33"/>
          </w:tcPr>
          <w:p w14:paraId="65474DB2" w14:textId="77777777" w:rsidR="00F531CD" w:rsidRPr="00CD0B74" w:rsidRDefault="00F531CD" w:rsidP="00D747F6">
            <w:pPr>
              <w:cnfStyle w:val="000000000000" w:firstRow="0" w:lastRow="0" w:firstColumn="0" w:lastColumn="0" w:oddVBand="0" w:evenVBand="0" w:oddHBand="0" w:evenHBand="0" w:firstRowFirstColumn="0" w:firstRowLastColumn="0" w:lastRowFirstColumn="0" w:lastRowLastColumn="0"/>
              <w:rPr>
                <w:rFonts w:ascii="Roboto" w:hAnsi="Roboto" w:cstheme="minorHAnsi"/>
                <w:color w:val="auto"/>
                <w:sz w:val="16"/>
                <w:szCs w:val="16"/>
                <w:lang w:val="en-GB"/>
              </w:rPr>
            </w:pPr>
            <w:r w:rsidRPr="00CD0B74">
              <w:rPr>
                <w:rFonts w:ascii="Roboto" w:hAnsi="Roboto" w:cstheme="minorHAnsi"/>
                <w:color w:val="auto"/>
                <w:sz w:val="16"/>
                <w:szCs w:val="16"/>
                <w:lang w:val="en-GB"/>
              </w:rPr>
              <w:t>0</w:t>
            </w:r>
          </w:p>
        </w:tc>
        <w:tc>
          <w:tcPr>
            <w:tcW w:w="387" w:type="pct"/>
            <w:shd w:val="clear" w:color="auto" w:fill="D9E2F3" w:themeFill="accent1" w:themeFillTint="33"/>
          </w:tcPr>
          <w:p w14:paraId="7B7C9C92" w14:textId="77777777" w:rsidR="00F531CD" w:rsidRPr="00CD0B74" w:rsidRDefault="00F531CD" w:rsidP="00D747F6">
            <w:pPr>
              <w:cnfStyle w:val="000000000000" w:firstRow="0" w:lastRow="0" w:firstColumn="0" w:lastColumn="0" w:oddVBand="0" w:evenVBand="0" w:oddHBand="0" w:evenHBand="0" w:firstRowFirstColumn="0" w:firstRowLastColumn="0" w:lastRowFirstColumn="0" w:lastRowLastColumn="0"/>
              <w:rPr>
                <w:rFonts w:ascii="Roboto" w:hAnsi="Roboto" w:cstheme="minorHAnsi"/>
                <w:color w:val="auto"/>
                <w:sz w:val="16"/>
                <w:szCs w:val="16"/>
                <w:lang w:val="en-GB"/>
              </w:rPr>
            </w:pPr>
            <w:r w:rsidRPr="00CD0B74">
              <w:rPr>
                <w:rFonts w:ascii="Roboto" w:hAnsi="Roboto" w:cstheme="minorHAnsi"/>
                <w:color w:val="auto"/>
                <w:sz w:val="16"/>
                <w:szCs w:val="16"/>
                <w:lang w:val="en-GB"/>
              </w:rPr>
              <w:t>2 (JTI, ODPP)</w:t>
            </w:r>
          </w:p>
        </w:tc>
        <w:tc>
          <w:tcPr>
            <w:tcW w:w="430" w:type="pct"/>
            <w:shd w:val="clear" w:color="auto" w:fill="D9E2F3" w:themeFill="accent1" w:themeFillTint="33"/>
          </w:tcPr>
          <w:p w14:paraId="768F975B" w14:textId="77777777" w:rsidR="00F531CD" w:rsidRPr="00CD0B74" w:rsidRDefault="00F531CD" w:rsidP="00D747F6">
            <w:pPr>
              <w:cnfStyle w:val="000000000000" w:firstRow="0" w:lastRow="0" w:firstColumn="0" w:lastColumn="0" w:oddVBand="0" w:evenVBand="0" w:oddHBand="0" w:evenHBand="0" w:firstRowFirstColumn="0" w:firstRowLastColumn="0" w:lastRowFirstColumn="0" w:lastRowLastColumn="0"/>
              <w:rPr>
                <w:rFonts w:ascii="Roboto" w:hAnsi="Roboto" w:cstheme="minorHAnsi"/>
                <w:color w:val="auto"/>
                <w:sz w:val="16"/>
                <w:szCs w:val="16"/>
                <w:lang w:val="en-GB"/>
              </w:rPr>
            </w:pPr>
            <w:r w:rsidRPr="00CD0B74">
              <w:rPr>
                <w:rFonts w:ascii="Roboto" w:hAnsi="Roboto" w:cstheme="minorHAnsi"/>
                <w:color w:val="auto"/>
                <w:sz w:val="16"/>
                <w:szCs w:val="16"/>
                <w:lang w:val="en-GB"/>
              </w:rPr>
              <w:t>2 (Police, ODPP)</w:t>
            </w:r>
          </w:p>
        </w:tc>
        <w:tc>
          <w:tcPr>
            <w:tcW w:w="428" w:type="pct"/>
            <w:shd w:val="clear" w:color="auto" w:fill="D9E2F3" w:themeFill="accent1" w:themeFillTint="33"/>
          </w:tcPr>
          <w:p w14:paraId="7DAE63E2" w14:textId="77777777" w:rsidR="00F531CD" w:rsidRPr="00CD0B74" w:rsidRDefault="00F531CD" w:rsidP="00D747F6">
            <w:pPr>
              <w:cnfStyle w:val="000000000000" w:firstRow="0" w:lastRow="0" w:firstColumn="0" w:lastColumn="0" w:oddVBand="0" w:evenVBand="0" w:oddHBand="0" w:evenHBand="0" w:firstRowFirstColumn="0" w:firstRowLastColumn="0" w:lastRowFirstColumn="0" w:lastRowLastColumn="0"/>
              <w:rPr>
                <w:rFonts w:ascii="Roboto" w:hAnsi="Roboto" w:cstheme="minorHAnsi"/>
                <w:color w:val="auto"/>
                <w:sz w:val="16"/>
                <w:szCs w:val="16"/>
                <w:lang w:val="en-GB"/>
              </w:rPr>
            </w:pPr>
          </w:p>
        </w:tc>
        <w:tc>
          <w:tcPr>
            <w:tcW w:w="425" w:type="pct"/>
            <w:shd w:val="clear" w:color="auto" w:fill="D9E2F3" w:themeFill="accent1" w:themeFillTint="33"/>
          </w:tcPr>
          <w:p w14:paraId="263ACF9C" w14:textId="77777777" w:rsidR="00F531CD" w:rsidRPr="00CD0B74" w:rsidRDefault="00F531CD" w:rsidP="00D747F6">
            <w:pPr>
              <w:cnfStyle w:val="000000000000" w:firstRow="0" w:lastRow="0" w:firstColumn="0" w:lastColumn="0" w:oddVBand="0" w:evenVBand="0" w:oddHBand="0" w:evenHBand="0" w:firstRowFirstColumn="0" w:firstRowLastColumn="0" w:lastRowFirstColumn="0" w:lastRowLastColumn="0"/>
              <w:rPr>
                <w:rFonts w:ascii="Roboto" w:hAnsi="Roboto" w:cstheme="minorHAnsi"/>
                <w:color w:val="auto"/>
                <w:sz w:val="16"/>
                <w:szCs w:val="16"/>
                <w:lang w:val="en-GB"/>
              </w:rPr>
            </w:pPr>
            <w:r w:rsidRPr="00CD0B74">
              <w:rPr>
                <w:rFonts w:ascii="Roboto" w:hAnsi="Roboto" w:cstheme="minorHAnsi"/>
                <w:color w:val="auto"/>
                <w:sz w:val="16"/>
                <w:szCs w:val="16"/>
                <w:lang w:val="en-GB"/>
              </w:rPr>
              <w:t>3</w:t>
            </w:r>
          </w:p>
        </w:tc>
        <w:tc>
          <w:tcPr>
            <w:tcW w:w="673" w:type="pct"/>
            <w:shd w:val="clear" w:color="auto" w:fill="D9E2F3" w:themeFill="accent1" w:themeFillTint="33"/>
          </w:tcPr>
          <w:p w14:paraId="393B6CEA" w14:textId="77777777" w:rsidR="00F531CD" w:rsidRPr="00CD0B74" w:rsidRDefault="00F531CD" w:rsidP="00D747F6">
            <w:pPr>
              <w:cnfStyle w:val="000000000000" w:firstRow="0" w:lastRow="0" w:firstColumn="0" w:lastColumn="0" w:oddVBand="0" w:evenVBand="0" w:oddHBand="0" w:evenHBand="0" w:firstRowFirstColumn="0" w:firstRowLastColumn="0" w:lastRowFirstColumn="0" w:lastRowLastColumn="0"/>
              <w:rPr>
                <w:rFonts w:ascii="Roboto" w:hAnsi="Roboto" w:cstheme="minorHAnsi"/>
                <w:color w:val="auto"/>
                <w:sz w:val="16"/>
                <w:szCs w:val="16"/>
                <w:lang w:val="en-GB"/>
              </w:rPr>
            </w:pPr>
            <w:r w:rsidRPr="00CD0B74">
              <w:rPr>
                <w:rFonts w:ascii="Roboto" w:hAnsi="Roboto" w:cstheme="minorHAnsi"/>
                <w:color w:val="auto"/>
                <w:sz w:val="16"/>
                <w:szCs w:val="16"/>
                <w:lang w:val="en-GB"/>
              </w:rPr>
              <w:t>Fully Achieved</w:t>
            </w:r>
          </w:p>
        </w:tc>
      </w:tr>
    </w:tbl>
    <w:p w14:paraId="3AE0337C" w14:textId="77777777" w:rsidR="00DA23E2" w:rsidRPr="00CD0B74" w:rsidRDefault="00DA23E2" w:rsidP="003F72F1">
      <w:pPr>
        <w:autoSpaceDE w:val="0"/>
        <w:autoSpaceDN w:val="0"/>
        <w:spacing w:after="0" w:line="240" w:lineRule="auto"/>
        <w:jc w:val="both"/>
        <w:rPr>
          <w:rFonts w:ascii="Roboto" w:eastAsia="Calibri" w:hAnsi="Roboto" w:cstheme="minorHAnsi"/>
          <w:lang w:val="en-GB"/>
        </w:rPr>
      </w:pPr>
    </w:p>
    <w:p w14:paraId="2E7B358A" w14:textId="307582B8" w:rsidR="00F531CD" w:rsidRPr="00CD0B74" w:rsidRDefault="00F531CD" w:rsidP="00D747F6">
      <w:pPr>
        <w:spacing w:after="0" w:line="240" w:lineRule="auto"/>
        <w:jc w:val="both"/>
        <w:rPr>
          <w:rFonts w:ascii="Roboto" w:hAnsi="Roboto" w:cstheme="minorHAnsi"/>
          <w:b/>
          <w:bCs/>
        </w:rPr>
      </w:pPr>
      <w:r w:rsidRPr="00CD0B74">
        <w:rPr>
          <w:rFonts w:ascii="Roboto" w:hAnsi="Roboto" w:cstheme="minorHAnsi"/>
          <w:b/>
          <w:bCs/>
        </w:rPr>
        <w:t>Capacity strengthening of JLOS</w:t>
      </w:r>
    </w:p>
    <w:p w14:paraId="07FA0923" w14:textId="195E81A2" w:rsidR="00AA61AF" w:rsidRPr="00CD0B74" w:rsidRDefault="009920A9" w:rsidP="00D747F6">
      <w:pPr>
        <w:spacing w:after="0" w:line="240" w:lineRule="auto"/>
        <w:jc w:val="both"/>
        <w:rPr>
          <w:rFonts w:ascii="Roboto" w:hAnsi="Roboto" w:cstheme="minorHAnsi"/>
        </w:rPr>
      </w:pPr>
      <w:r w:rsidRPr="00CD0B74">
        <w:rPr>
          <w:rFonts w:ascii="Roboto" w:hAnsi="Roboto" w:cstheme="minorHAnsi"/>
          <w:noProof/>
        </w:rPr>
        <mc:AlternateContent>
          <mc:Choice Requires="wpg">
            <w:drawing>
              <wp:anchor distT="0" distB="0" distL="114300" distR="114300" simplePos="0" relativeHeight="251658241" behindDoc="0" locked="0" layoutInCell="1" allowOverlap="1" wp14:anchorId="2C2CA94C" wp14:editId="5125B5E5">
                <wp:simplePos x="0" y="0"/>
                <wp:positionH relativeFrom="column">
                  <wp:posOffset>38100</wp:posOffset>
                </wp:positionH>
                <wp:positionV relativeFrom="paragraph">
                  <wp:posOffset>65405</wp:posOffset>
                </wp:positionV>
                <wp:extent cx="3452495" cy="2290445"/>
                <wp:effectExtent l="0" t="0" r="0" b="0"/>
                <wp:wrapTight wrapText="bothSides">
                  <wp:wrapPolygon edited="0">
                    <wp:start x="0" y="0"/>
                    <wp:lineTo x="0" y="21378"/>
                    <wp:lineTo x="21453" y="21378"/>
                    <wp:lineTo x="21453" y="1976"/>
                    <wp:lineTo x="21095" y="0"/>
                    <wp:lineTo x="0" y="0"/>
                  </wp:wrapPolygon>
                </wp:wrapTight>
                <wp:docPr id="9" name="Group 9"/>
                <wp:cNvGraphicFramePr/>
                <a:graphic xmlns:a="http://schemas.openxmlformats.org/drawingml/2006/main">
                  <a:graphicData uri="http://schemas.microsoft.com/office/word/2010/wordprocessingGroup">
                    <wpg:wgp>
                      <wpg:cNvGrpSpPr/>
                      <wpg:grpSpPr>
                        <a:xfrm>
                          <a:off x="0" y="0"/>
                          <a:ext cx="3452495" cy="2290445"/>
                          <a:chOff x="0" y="0"/>
                          <a:chExt cx="3608482" cy="2633047"/>
                        </a:xfrm>
                      </wpg:grpSpPr>
                      <wps:wsp>
                        <wps:cNvPr id="8" name="Rectangle 8"/>
                        <wps:cNvSpPr/>
                        <wps:spPr>
                          <a:xfrm>
                            <a:off x="0" y="0"/>
                            <a:ext cx="3514090" cy="233680"/>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14:paraId="32B67858" w14:textId="5D984CA4" w:rsidR="009920A9" w:rsidRPr="009920A9" w:rsidRDefault="003F72F1" w:rsidP="009920A9">
                              <w:pPr>
                                <w:spacing w:after="0" w:line="240" w:lineRule="auto"/>
                                <w:jc w:val="both"/>
                                <w:rPr>
                                  <w:rFonts w:ascii="Roboto" w:hAnsi="Roboto" w:cstheme="minorHAnsi"/>
                                  <w:b/>
                                  <w:bCs/>
                                  <w:i/>
                                  <w:iCs/>
                                  <w:sz w:val="16"/>
                                  <w:szCs w:val="16"/>
                                </w:rPr>
                              </w:pPr>
                              <w:r>
                                <w:rPr>
                                  <w:rFonts w:ascii="Roboto" w:hAnsi="Roboto" w:cstheme="minorHAnsi"/>
                                  <w:b/>
                                  <w:bCs/>
                                  <w:i/>
                                  <w:iCs/>
                                  <w:sz w:val="16"/>
                                  <w:szCs w:val="16"/>
                                </w:rPr>
                                <w:t xml:space="preserve">Police </w:t>
                              </w:r>
                              <w:r w:rsidR="009920A9" w:rsidRPr="009920A9">
                                <w:rPr>
                                  <w:rFonts w:ascii="Roboto" w:hAnsi="Roboto" w:cstheme="minorHAnsi"/>
                                  <w:b/>
                                  <w:bCs/>
                                  <w:i/>
                                  <w:iCs/>
                                  <w:sz w:val="16"/>
                                  <w:szCs w:val="16"/>
                                </w:rPr>
                                <w:t xml:space="preserve">Group Photo SGBV Training </w:t>
                              </w:r>
                              <w:r>
                                <w:rPr>
                                  <w:rFonts w:ascii="Roboto" w:hAnsi="Roboto" w:cstheme="minorHAnsi"/>
                                  <w:b/>
                                  <w:bCs/>
                                  <w:i/>
                                  <w:iCs/>
                                  <w:sz w:val="16"/>
                                  <w:szCs w:val="16"/>
                                </w:rPr>
                                <w:t xml:space="preserve">in </w:t>
                              </w:r>
                              <w:r w:rsidR="009920A9" w:rsidRPr="009920A9">
                                <w:rPr>
                                  <w:rFonts w:ascii="Roboto" w:hAnsi="Roboto" w:cstheme="minorHAnsi"/>
                                  <w:b/>
                                  <w:bCs/>
                                  <w:i/>
                                  <w:iCs/>
                                  <w:sz w:val="16"/>
                                  <w:szCs w:val="16"/>
                                </w:rPr>
                                <w:t>Kotido from 20th – 23</w:t>
                              </w:r>
                              <w:r w:rsidR="005950BA" w:rsidRPr="009920A9">
                                <w:rPr>
                                  <w:rFonts w:ascii="Roboto" w:hAnsi="Roboto" w:cstheme="minorHAnsi"/>
                                  <w:b/>
                                  <w:bCs/>
                                  <w:i/>
                                  <w:iCs/>
                                  <w:sz w:val="16"/>
                                  <w:szCs w:val="16"/>
                                </w:rPr>
                                <w:t>rd April</w:t>
                              </w:r>
                              <w:r w:rsidR="009920A9" w:rsidRPr="009920A9">
                                <w:rPr>
                                  <w:rFonts w:ascii="Roboto" w:hAnsi="Roboto" w:cstheme="minorHAnsi"/>
                                  <w:b/>
                                  <w:bCs/>
                                  <w:i/>
                                  <w:iCs/>
                                  <w:sz w:val="16"/>
                                  <w:szCs w:val="16"/>
                                </w:rPr>
                                <w:t xml:space="preserve"> 2022</w:t>
                              </w:r>
                            </w:p>
                            <w:p w14:paraId="1B43B56C" w14:textId="77777777" w:rsidR="009920A9" w:rsidRDefault="009920A9" w:rsidP="009920A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7" name="Picture 7" descr="C:\Users\ADMIN\Desktop\Notes Police training\IMG-20220420-WA0039.jpg"/>
                          <pic:cNvPicPr>
                            <a:picLocks noChangeAspect="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8667" y="234017"/>
                            <a:ext cx="3599815" cy="2399030"/>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2C2CA94C" id="Group 9" o:spid="_x0000_s1032" style="position:absolute;left:0;text-align:left;margin-left:3pt;margin-top:5.15pt;width:271.85pt;height:180.35pt;z-index:251658241;mso-width-relative:margin;mso-height-relative:margin" coordsize="36084,2633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">
                <v:rect id="Rectangle 8" o:spid="_x0000_s1033" style="position:absolute;width:35140;height:233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8emP8AA&#10;AADaAAAADwAAAGRycy9kb3ducmV2LnhtbERPy4rCMBTdD/gP4QruxtQHKtUoIsoMuBisCi4vzbWt&#10;Nje1iVr/frIQXB7Oe7ZoTCkeVLvCsoJeNwJBnFpdcKbgsN98T0A4j6yxtEwKXuRgMW99zTDW9sk7&#10;eiQ+EyGEXYwKcu+rWEqX5mTQdW1FHLizrQ36AOtM6hqfIdyUsh9FI2mw4NCQY0WrnNJrcjcKthd9&#10;G2an9d+gGK/Gx9vwJ9mcB0p12s1yCsJT4z/it/tXKwhbw5VwA+T8H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w8emP8AAAADaAAAADwAAAAAAAAAAAAAAAACYAgAAZHJzL2Rvd25y&#10;ZXYueG1sUEsFBgAAAAAEAAQA9QAAAIUDAAAAAA==&#10;" fillcolor="white [3201]" stroked="f" strokeweight="1pt">
                  <v:textbox>
                    <w:txbxContent>
                      <w:p w14:paraId="32B67858" w14:textId="5D984CA4" w:rsidR="009920A9" w:rsidRPr="009920A9" w:rsidRDefault="003F72F1" w:rsidP="009920A9">
                        <w:pPr>
                          <w:spacing w:after="0" w:line="240" w:lineRule="auto"/>
                          <w:jc w:val="both"/>
                          <w:rPr>
                            <w:rFonts w:ascii="Roboto" w:hAnsi="Roboto" w:cstheme="minorHAnsi"/>
                            <w:b/>
                            <w:bCs/>
                            <w:i/>
                            <w:iCs/>
                            <w:sz w:val="16"/>
                            <w:szCs w:val="16"/>
                          </w:rPr>
                        </w:pPr>
                        <w:r>
                          <w:rPr>
                            <w:rFonts w:ascii="Roboto" w:hAnsi="Roboto" w:cstheme="minorHAnsi"/>
                            <w:b/>
                            <w:bCs/>
                            <w:i/>
                            <w:iCs/>
                            <w:sz w:val="16"/>
                            <w:szCs w:val="16"/>
                          </w:rPr>
                          <w:t xml:space="preserve">Police </w:t>
                        </w:r>
                        <w:r w:rsidR="009920A9" w:rsidRPr="009920A9">
                          <w:rPr>
                            <w:rFonts w:ascii="Roboto" w:hAnsi="Roboto" w:cstheme="minorHAnsi"/>
                            <w:b/>
                            <w:bCs/>
                            <w:i/>
                            <w:iCs/>
                            <w:sz w:val="16"/>
                            <w:szCs w:val="16"/>
                          </w:rPr>
                          <w:t xml:space="preserve">Group Photo SGBV Training </w:t>
                        </w:r>
                        <w:r>
                          <w:rPr>
                            <w:rFonts w:ascii="Roboto" w:hAnsi="Roboto" w:cstheme="minorHAnsi"/>
                            <w:b/>
                            <w:bCs/>
                            <w:i/>
                            <w:iCs/>
                            <w:sz w:val="16"/>
                            <w:szCs w:val="16"/>
                          </w:rPr>
                          <w:t xml:space="preserve">in </w:t>
                        </w:r>
                        <w:r w:rsidR="009920A9" w:rsidRPr="009920A9">
                          <w:rPr>
                            <w:rFonts w:ascii="Roboto" w:hAnsi="Roboto" w:cstheme="minorHAnsi"/>
                            <w:b/>
                            <w:bCs/>
                            <w:i/>
                            <w:iCs/>
                            <w:sz w:val="16"/>
                            <w:szCs w:val="16"/>
                          </w:rPr>
                          <w:t>Kotido from 20th – 23</w:t>
                        </w:r>
                        <w:r w:rsidR="005950BA" w:rsidRPr="009920A9">
                          <w:rPr>
                            <w:rFonts w:ascii="Roboto" w:hAnsi="Roboto" w:cstheme="minorHAnsi"/>
                            <w:b/>
                            <w:bCs/>
                            <w:i/>
                            <w:iCs/>
                            <w:sz w:val="16"/>
                            <w:szCs w:val="16"/>
                          </w:rPr>
                          <w:t>rd April</w:t>
                        </w:r>
                        <w:r w:rsidR="009920A9" w:rsidRPr="009920A9">
                          <w:rPr>
                            <w:rFonts w:ascii="Roboto" w:hAnsi="Roboto" w:cstheme="minorHAnsi"/>
                            <w:b/>
                            <w:bCs/>
                            <w:i/>
                            <w:iCs/>
                            <w:sz w:val="16"/>
                            <w:szCs w:val="16"/>
                          </w:rPr>
                          <w:t xml:space="preserve"> 2022</w:t>
                        </w:r>
                      </w:p>
                      <w:p w14:paraId="1B43B56C" w14:textId="77777777" w:rsidR="009920A9" w:rsidRDefault="009920A9" w:rsidP="009920A9">
                        <w:pPr>
                          <w:jc w:val="center"/>
                        </w:pPr>
                      </w:p>
                    </w:txbxContent>
                  </v:textbox>
                </v:rect>
                <v:shape id="Picture 7" o:spid="_x0000_s1034" type="#_x0000_t75" style="position:absolute;left:86;top:2340;width:35998;height:2399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bT73XEAAAA2gAAAA8AAABkcnMvZG93bnJldi54bWxEj1trAjEUhN+F/odwCr7VrFpUVqN4aaEU&#10;Cl0VfD1szl50c7IkqW7/fSMUfBxm5htmsepMI67kfG1ZwXCQgCDOra65VHA8vL/MQPiArLGxTAp+&#10;ycNq+dRbYKrtjTO67kMpIoR9igqqENpUSp9XZNAPbEscvcI6gyFKV0rt8BbhppGjJJlIgzXHhQpb&#10;2laUX/Y/RsHX9+d593YpTNFk69fN0Z3OWT1Wqv/crecgAnXhEf5vf2gFU7hfiTdALv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IbT73XEAAAA2gAAAA8AAAAAAAAAAAAAAAAA&#10;nwIAAGRycy9kb3ducmV2LnhtbFBLBQYAAAAABAAEAPcAAACQAwAAAAA=&#10;">
                  <v:imagedata r:id="rId30" o:title="IMG-20220420-WA0039"/>
                  <v:path arrowok="t"/>
                </v:shape>
                <w10:wrap type="tight"/>
              </v:group>
            </w:pict>
          </mc:Fallback>
        </mc:AlternateContent>
      </w:r>
      <w:r w:rsidR="00AA61AF" w:rsidRPr="00CD0B74">
        <w:rPr>
          <w:rFonts w:ascii="Roboto" w:hAnsi="Roboto" w:cstheme="minorHAnsi"/>
          <w:b/>
          <w:bCs/>
        </w:rPr>
        <w:t xml:space="preserve">Finding </w:t>
      </w:r>
      <w:r w:rsidR="00CD0B74" w:rsidRPr="00CD0B74">
        <w:rPr>
          <w:rFonts w:ascii="Roboto" w:hAnsi="Roboto" w:cstheme="minorHAnsi"/>
          <w:b/>
          <w:bCs/>
        </w:rPr>
        <w:t>9</w:t>
      </w:r>
      <w:r w:rsidR="00AA61AF" w:rsidRPr="00CD0B74">
        <w:rPr>
          <w:rFonts w:ascii="Roboto" w:hAnsi="Roboto" w:cstheme="minorHAnsi"/>
          <w:b/>
          <w:bCs/>
        </w:rPr>
        <w:t xml:space="preserve">. </w:t>
      </w:r>
      <w:r w:rsidR="00F531CD" w:rsidRPr="00CD0B74">
        <w:rPr>
          <w:rFonts w:ascii="Roboto" w:hAnsi="Roboto" w:cstheme="minorHAnsi"/>
          <w:b/>
          <w:bCs/>
        </w:rPr>
        <w:t>JLO</w:t>
      </w:r>
      <w:r w:rsidR="005E6089" w:rsidRPr="00CD0B74">
        <w:rPr>
          <w:rFonts w:ascii="Roboto" w:hAnsi="Roboto" w:cstheme="minorHAnsi"/>
          <w:b/>
          <w:bCs/>
        </w:rPr>
        <w:t>S</w:t>
      </w:r>
      <w:r w:rsidR="00F531CD" w:rsidRPr="00CD0B74">
        <w:rPr>
          <w:rFonts w:ascii="Roboto" w:hAnsi="Roboto" w:cstheme="minorHAnsi"/>
          <w:b/>
          <w:bCs/>
        </w:rPr>
        <w:t xml:space="preserve"> actors received technical training on SGBV management</w:t>
      </w:r>
      <w:r w:rsidR="00AA61AF" w:rsidRPr="00CD0B74">
        <w:rPr>
          <w:rFonts w:ascii="Roboto" w:hAnsi="Roboto" w:cstheme="minorHAnsi"/>
          <w:b/>
          <w:bCs/>
        </w:rPr>
        <w:t xml:space="preserve"> under the A2J project</w:t>
      </w:r>
      <w:r w:rsidR="00F531CD" w:rsidRPr="00CD0B74">
        <w:rPr>
          <w:rFonts w:ascii="Roboto" w:hAnsi="Roboto" w:cstheme="minorHAnsi"/>
        </w:rPr>
        <w:t>. The training targeted several aspects including on collection, preservation of forensic evidence and management, handling of GBV cases and survivor centered services. The trainings were provided varying from actor to actor. For instance, police activity reports show that in 2022, four trainings were conducted by police across the country. The training focused on collection, preservation of forensic evidence and management. Through these training, about 349 police officer</w:t>
      </w:r>
      <w:r w:rsidR="005E6089" w:rsidRPr="00CD0B74">
        <w:rPr>
          <w:rFonts w:ascii="Roboto" w:hAnsi="Roboto" w:cstheme="minorHAnsi"/>
        </w:rPr>
        <w:t>s</w:t>
      </w:r>
      <w:r w:rsidR="00F531CD" w:rsidRPr="00CD0B74">
        <w:rPr>
          <w:rFonts w:ascii="Roboto" w:hAnsi="Roboto" w:cstheme="minorHAnsi"/>
        </w:rPr>
        <w:t xml:space="preserve"> received specialized skills in collection, preservation of forensic evidence and management. In addition, scenes of crime officers</w:t>
      </w:r>
      <w:r w:rsidR="00112CC8" w:rsidRPr="00CD0B74">
        <w:rPr>
          <w:rFonts w:ascii="Roboto" w:hAnsi="Roboto" w:cstheme="minorHAnsi"/>
        </w:rPr>
        <w:t xml:space="preserve"> (SOCO)</w:t>
      </w:r>
      <w:r w:rsidR="00F531CD" w:rsidRPr="00CD0B74">
        <w:rPr>
          <w:rFonts w:ascii="Roboto" w:hAnsi="Roboto" w:cstheme="minorHAnsi"/>
        </w:rPr>
        <w:t>, crime investigators, child and family protection unit</w:t>
      </w:r>
      <w:r w:rsidR="00112CC8" w:rsidRPr="00CD0B74">
        <w:rPr>
          <w:rFonts w:ascii="Roboto" w:hAnsi="Roboto" w:cstheme="minorHAnsi"/>
        </w:rPr>
        <w:t xml:space="preserve"> (CFPU)</w:t>
      </w:r>
      <w:r w:rsidR="00F531CD" w:rsidRPr="00CD0B74">
        <w:rPr>
          <w:rFonts w:ascii="Roboto" w:hAnsi="Roboto" w:cstheme="minorHAnsi"/>
        </w:rPr>
        <w:t>, prosecutors and medical officers received training management of forensic evidence ranging from evidence collection, packaging, labeling, preservation, storage and transportation. This has improved on the quality and integrity of forensic evidence submitted for analysis. Discussions with police officers noted that training</w:t>
      </w:r>
      <w:r w:rsidR="005E6089" w:rsidRPr="00CD0B74">
        <w:rPr>
          <w:rFonts w:ascii="Roboto" w:hAnsi="Roboto" w:cstheme="minorHAnsi"/>
        </w:rPr>
        <w:t>s</w:t>
      </w:r>
      <w:r w:rsidR="00F531CD" w:rsidRPr="00CD0B74">
        <w:rPr>
          <w:rFonts w:ascii="Roboto" w:hAnsi="Roboto" w:cstheme="minorHAnsi"/>
        </w:rPr>
        <w:t xml:space="preserve"> ha</w:t>
      </w:r>
      <w:r w:rsidR="005E6089" w:rsidRPr="00CD0B74">
        <w:rPr>
          <w:rFonts w:ascii="Roboto" w:hAnsi="Roboto" w:cstheme="minorHAnsi"/>
        </w:rPr>
        <w:t xml:space="preserve">ve </w:t>
      </w:r>
      <w:r w:rsidR="00F531CD" w:rsidRPr="00CD0B74">
        <w:rPr>
          <w:rFonts w:ascii="Roboto" w:hAnsi="Roboto" w:cstheme="minorHAnsi"/>
        </w:rPr>
        <w:t>equipped officers with skills on collecting biological evidence in a manner that prevents contamination and degradation and ensures integrity during all phases of the investigation and litigation. It was noted that there is improvement in storage of biological evidence in controlled environments that allow adjustments of temperature and humidity and using</w:t>
      </w:r>
      <w:r w:rsidR="005E6089" w:rsidRPr="00CD0B74">
        <w:rPr>
          <w:rFonts w:ascii="Roboto" w:hAnsi="Roboto" w:cstheme="minorHAnsi"/>
        </w:rPr>
        <w:t xml:space="preserve"> appropriate</w:t>
      </w:r>
      <w:r w:rsidR="00F531CD" w:rsidRPr="00CD0B74">
        <w:rPr>
          <w:rFonts w:ascii="Roboto" w:hAnsi="Roboto" w:cstheme="minorHAnsi"/>
        </w:rPr>
        <w:t xml:space="preserve"> packaging material. </w:t>
      </w:r>
    </w:p>
    <w:p w14:paraId="3D77DD60" w14:textId="1A66EDDE" w:rsidR="00F531CD" w:rsidRPr="00CD0B74" w:rsidRDefault="00F531CD" w:rsidP="00DA23E2">
      <w:pPr>
        <w:spacing w:after="0" w:line="240" w:lineRule="auto"/>
        <w:ind w:left="720"/>
        <w:jc w:val="both"/>
        <w:rPr>
          <w:rFonts w:ascii="Roboto" w:hAnsi="Roboto" w:cstheme="minorHAnsi"/>
          <w:sz w:val="20"/>
          <w:szCs w:val="20"/>
        </w:rPr>
      </w:pPr>
      <w:r w:rsidRPr="00CD0B74">
        <w:rPr>
          <w:rFonts w:ascii="Roboto" w:hAnsi="Roboto" w:cstheme="minorHAnsi"/>
          <w:sz w:val="20"/>
          <w:szCs w:val="20"/>
        </w:rPr>
        <w:t>The trainings are multi sectoral</w:t>
      </w:r>
      <w:r w:rsidR="005E6089" w:rsidRPr="00CD0B74">
        <w:rPr>
          <w:rFonts w:ascii="Roboto" w:hAnsi="Roboto" w:cstheme="minorHAnsi"/>
          <w:sz w:val="20"/>
          <w:szCs w:val="20"/>
        </w:rPr>
        <w:t xml:space="preserve"> in nature targeting</w:t>
      </w:r>
      <w:r w:rsidRPr="00CD0B74">
        <w:rPr>
          <w:rFonts w:ascii="Roboto" w:hAnsi="Roboto" w:cstheme="minorHAnsi"/>
          <w:sz w:val="20"/>
          <w:szCs w:val="20"/>
        </w:rPr>
        <w:t xml:space="preserve"> police officers, prosecutors, judicial officers, medical person</w:t>
      </w:r>
      <w:r w:rsidR="005E6089" w:rsidRPr="00CD0B74">
        <w:rPr>
          <w:rFonts w:ascii="Roboto" w:hAnsi="Roboto" w:cstheme="minorHAnsi"/>
          <w:sz w:val="20"/>
          <w:szCs w:val="20"/>
        </w:rPr>
        <w:t>nel</w:t>
      </w:r>
      <w:r w:rsidRPr="00CD0B74">
        <w:rPr>
          <w:rFonts w:ascii="Roboto" w:hAnsi="Roboto" w:cstheme="minorHAnsi"/>
          <w:sz w:val="20"/>
          <w:szCs w:val="20"/>
        </w:rPr>
        <w:t xml:space="preserve">, </w:t>
      </w:r>
      <w:r w:rsidR="00DA5ECC" w:rsidRPr="00CD0B74">
        <w:rPr>
          <w:rFonts w:ascii="Roboto" w:hAnsi="Roboto" w:cstheme="minorHAnsi"/>
          <w:sz w:val="20"/>
          <w:szCs w:val="20"/>
        </w:rPr>
        <w:t>and probation</w:t>
      </w:r>
      <w:r w:rsidRPr="00CD0B74">
        <w:rPr>
          <w:rFonts w:ascii="Roboto" w:hAnsi="Roboto" w:cstheme="minorHAnsi"/>
          <w:sz w:val="20"/>
          <w:szCs w:val="20"/>
        </w:rPr>
        <w:t xml:space="preserve"> </w:t>
      </w:r>
      <w:r w:rsidR="005E6089" w:rsidRPr="00CD0B74">
        <w:rPr>
          <w:rFonts w:ascii="Roboto" w:hAnsi="Roboto" w:cstheme="minorHAnsi"/>
          <w:sz w:val="20"/>
          <w:szCs w:val="20"/>
        </w:rPr>
        <w:t xml:space="preserve">and social welfare </w:t>
      </w:r>
      <w:r w:rsidRPr="00CD0B74">
        <w:rPr>
          <w:rFonts w:ascii="Roboto" w:hAnsi="Roboto" w:cstheme="minorHAnsi"/>
          <w:sz w:val="20"/>
          <w:szCs w:val="20"/>
        </w:rPr>
        <w:t>officers</w:t>
      </w:r>
      <w:r w:rsidR="008122DD" w:rsidRPr="00CD0B74">
        <w:rPr>
          <w:rFonts w:ascii="Roboto" w:hAnsi="Roboto" w:cstheme="minorHAnsi"/>
          <w:sz w:val="20"/>
          <w:szCs w:val="20"/>
        </w:rPr>
        <w:t>. P</w:t>
      </w:r>
      <w:r w:rsidRPr="00CD0B74">
        <w:rPr>
          <w:rFonts w:ascii="Roboto" w:hAnsi="Roboto" w:cstheme="minorHAnsi"/>
          <w:sz w:val="20"/>
          <w:szCs w:val="20"/>
        </w:rPr>
        <w:t xml:space="preserve">olice officers </w:t>
      </w:r>
      <w:r w:rsidR="008122DD" w:rsidRPr="00CD0B74">
        <w:rPr>
          <w:rFonts w:ascii="Roboto" w:hAnsi="Roboto" w:cstheme="minorHAnsi"/>
          <w:sz w:val="20"/>
          <w:szCs w:val="20"/>
        </w:rPr>
        <w:t xml:space="preserve">now </w:t>
      </w:r>
      <w:r w:rsidRPr="00CD0B74">
        <w:rPr>
          <w:rFonts w:ascii="Roboto" w:hAnsi="Roboto" w:cstheme="minorHAnsi"/>
          <w:sz w:val="20"/>
          <w:szCs w:val="20"/>
        </w:rPr>
        <w:t>appreciate prosecutor led investigations, in terms of</w:t>
      </w:r>
      <w:r w:rsidR="008122DD" w:rsidRPr="00CD0B74">
        <w:rPr>
          <w:rFonts w:ascii="Roboto" w:hAnsi="Roboto" w:cstheme="minorHAnsi"/>
          <w:sz w:val="20"/>
          <w:szCs w:val="20"/>
        </w:rPr>
        <w:t xml:space="preserve"> facilitating</w:t>
      </w:r>
      <w:r w:rsidRPr="00CD0B74">
        <w:rPr>
          <w:rFonts w:ascii="Roboto" w:hAnsi="Roboto" w:cstheme="minorHAnsi"/>
          <w:sz w:val="20"/>
          <w:szCs w:val="20"/>
        </w:rPr>
        <w:t xml:space="preserve"> </w:t>
      </w:r>
      <w:r w:rsidR="00DA5ECC" w:rsidRPr="00CD0B74">
        <w:rPr>
          <w:rFonts w:ascii="Roboto" w:hAnsi="Roboto" w:cstheme="minorHAnsi"/>
          <w:sz w:val="20"/>
          <w:szCs w:val="20"/>
        </w:rPr>
        <w:t>sanctioning file</w:t>
      </w:r>
      <w:r w:rsidR="008122DD" w:rsidRPr="00CD0B74">
        <w:rPr>
          <w:rFonts w:ascii="Roboto" w:hAnsi="Roboto" w:cstheme="minorHAnsi"/>
          <w:sz w:val="20"/>
          <w:szCs w:val="20"/>
        </w:rPr>
        <w:t xml:space="preserve">. The period for sanctioning files </w:t>
      </w:r>
      <w:r w:rsidRPr="00CD0B74">
        <w:rPr>
          <w:rFonts w:ascii="Roboto" w:hAnsi="Roboto" w:cstheme="minorHAnsi"/>
          <w:sz w:val="20"/>
          <w:szCs w:val="20"/>
        </w:rPr>
        <w:t xml:space="preserve">has reduced from </w:t>
      </w:r>
      <w:r w:rsidR="008122DD" w:rsidRPr="00CD0B74">
        <w:rPr>
          <w:rFonts w:ascii="Roboto" w:hAnsi="Roboto" w:cstheme="minorHAnsi"/>
          <w:sz w:val="20"/>
          <w:szCs w:val="20"/>
        </w:rPr>
        <w:t>two</w:t>
      </w:r>
      <w:r w:rsidRPr="00CD0B74">
        <w:rPr>
          <w:rFonts w:ascii="Roboto" w:hAnsi="Roboto" w:cstheme="minorHAnsi"/>
          <w:sz w:val="20"/>
          <w:szCs w:val="20"/>
        </w:rPr>
        <w:t xml:space="preserve"> months to a minimum of 4 days because now time i</w:t>
      </w:r>
      <w:r w:rsidR="004D16E8" w:rsidRPr="00CD0B74">
        <w:rPr>
          <w:rFonts w:ascii="Roboto" w:hAnsi="Roboto" w:cstheme="minorHAnsi"/>
          <w:sz w:val="20"/>
          <w:szCs w:val="20"/>
        </w:rPr>
        <w:t xml:space="preserve">s wasted </w:t>
      </w:r>
      <w:r w:rsidRPr="00CD0B74">
        <w:rPr>
          <w:rFonts w:ascii="Roboto" w:hAnsi="Roboto" w:cstheme="minorHAnsi"/>
          <w:sz w:val="20"/>
          <w:szCs w:val="20"/>
        </w:rPr>
        <w:t xml:space="preserve">in collecting irrelevant evidence </w:t>
      </w:r>
      <w:r w:rsidR="004D16E8" w:rsidRPr="00CD0B74">
        <w:rPr>
          <w:rFonts w:ascii="Roboto" w:hAnsi="Roboto" w:cstheme="minorHAnsi"/>
          <w:sz w:val="20"/>
          <w:szCs w:val="20"/>
        </w:rPr>
        <w:t xml:space="preserve">since </w:t>
      </w:r>
      <w:r w:rsidRPr="00CD0B74">
        <w:rPr>
          <w:rFonts w:ascii="Roboto" w:hAnsi="Roboto" w:cstheme="minorHAnsi"/>
          <w:sz w:val="20"/>
          <w:szCs w:val="20"/>
        </w:rPr>
        <w:t>prosecutor</w:t>
      </w:r>
      <w:r w:rsidR="004D16E8" w:rsidRPr="00CD0B74">
        <w:rPr>
          <w:rFonts w:ascii="Roboto" w:hAnsi="Roboto" w:cstheme="minorHAnsi"/>
          <w:sz w:val="20"/>
          <w:szCs w:val="20"/>
        </w:rPr>
        <w:t>s</w:t>
      </w:r>
      <w:r w:rsidRPr="00CD0B74">
        <w:rPr>
          <w:rFonts w:ascii="Roboto" w:hAnsi="Roboto" w:cstheme="minorHAnsi"/>
          <w:sz w:val="20"/>
          <w:szCs w:val="20"/>
        </w:rPr>
        <w:t xml:space="preserve"> guid</w:t>
      </w:r>
      <w:r w:rsidR="004D16E8" w:rsidRPr="00CD0B74">
        <w:rPr>
          <w:rFonts w:ascii="Roboto" w:hAnsi="Roboto" w:cstheme="minorHAnsi"/>
          <w:sz w:val="20"/>
          <w:szCs w:val="20"/>
        </w:rPr>
        <w:t xml:space="preserve">e </w:t>
      </w:r>
      <w:r w:rsidR="00DA5ECC" w:rsidRPr="00CD0B74">
        <w:rPr>
          <w:rFonts w:ascii="Roboto" w:hAnsi="Roboto" w:cstheme="minorHAnsi"/>
          <w:sz w:val="20"/>
          <w:szCs w:val="20"/>
        </w:rPr>
        <w:t>police on</w:t>
      </w:r>
      <w:r w:rsidRPr="00CD0B74">
        <w:rPr>
          <w:rFonts w:ascii="Roboto" w:hAnsi="Roboto" w:cstheme="minorHAnsi"/>
          <w:sz w:val="20"/>
          <w:szCs w:val="20"/>
        </w:rPr>
        <w:t xml:space="preserve"> what </w:t>
      </w:r>
      <w:r w:rsidR="004D16E8" w:rsidRPr="00CD0B74">
        <w:rPr>
          <w:rFonts w:ascii="Roboto" w:hAnsi="Roboto" w:cstheme="minorHAnsi"/>
          <w:sz w:val="20"/>
          <w:szCs w:val="20"/>
        </w:rPr>
        <w:t xml:space="preserve">is </w:t>
      </w:r>
      <w:r w:rsidRPr="00CD0B74">
        <w:rPr>
          <w:rFonts w:ascii="Roboto" w:hAnsi="Roboto" w:cstheme="minorHAnsi"/>
          <w:sz w:val="20"/>
          <w:szCs w:val="20"/>
        </w:rPr>
        <w:t>need</w:t>
      </w:r>
      <w:r w:rsidR="004D16E8" w:rsidRPr="00CD0B74">
        <w:rPr>
          <w:rFonts w:ascii="Roboto" w:hAnsi="Roboto" w:cstheme="minorHAnsi"/>
          <w:sz w:val="20"/>
          <w:szCs w:val="20"/>
        </w:rPr>
        <w:t>ed</w:t>
      </w:r>
      <w:r w:rsidRPr="00CD0B74">
        <w:rPr>
          <w:rFonts w:ascii="Roboto" w:hAnsi="Roboto" w:cstheme="minorHAnsi"/>
          <w:sz w:val="20"/>
          <w:szCs w:val="20"/>
        </w:rPr>
        <w:t>”, (KII</w:t>
      </w:r>
      <w:r w:rsidR="00AA61AF" w:rsidRPr="00CD0B74">
        <w:rPr>
          <w:rFonts w:ascii="Roboto" w:hAnsi="Roboto" w:cstheme="minorHAnsi"/>
          <w:sz w:val="20"/>
          <w:szCs w:val="20"/>
        </w:rPr>
        <w:t xml:space="preserve"> with</w:t>
      </w:r>
      <w:r w:rsidRPr="00CD0B74">
        <w:rPr>
          <w:rFonts w:ascii="Roboto" w:hAnsi="Roboto" w:cstheme="minorHAnsi"/>
          <w:sz w:val="20"/>
          <w:szCs w:val="20"/>
        </w:rPr>
        <w:t xml:space="preserve"> UN</w:t>
      </w:r>
      <w:r w:rsidR="00AA61AF" w:rsidRPr="00CD0B74">
        <w:rPr>
          <w:rFonts w:ascii="Roboto" w:hAnsi="Roboto" w:cstheme="minorHAnsi"/>
          <w:sz w:val="20"/>
          <w:szCs w:val="20"/>
        </w:rPr>
        <w:t>W</w:t>
      </w:r>
      <w:r w:rsidRPr="00CD0B74">
        <w:rPr>
          <w:rFonts w:ascii="Roboto" w:hAnsi="Roboto" w:cstheme="minorHAnsi"/>
          <w:sz w:val="20"/>
          <w:szCs w:val="20"/>
        </w:rPr>
        <w:t>)</w:t>
      </w:r>
      <w:r w:rsidR="004D16E8" w:rsidRPr="00CD0B74">
        <w:rPr>
          <w:rFonts w:ascii="Roboto" w:hAnsi="Roboto" w:cstheme="minorHAnsi"/>
          <w:sz w:val="20"/>
          <w:szCs w:val="20"/>
        </w:rPr>
        <w:t>.</w:t>
      </w:r>
    </w:p>
    <w:p w14:paraId="3A747B99" w14:textId="77777777" w:rsidR="00F531CD" w:rsidRPr="00CD0B74" w:rsidRDefault="00F531CD" w:rsidP="00DA23E2">
      <w:pPr>
        <w:spacing w:after="0" w:line="240" w:lineRule="auto"/>
        <w:ind w:left="720"/>
        <w:jc w:val="both"/>
        <w:rPr>
          <w:rFonts w:ascii="Roboto" w:hAnsi="Roboto" w:cstheme="minorHAnsi"/>
          <w:sz w:val="20"/>
          <w:szCs w:val="20"/>
        </w:rPr>
      </w:pPr>
    </w:p>
    <w:p w14:paraId="21B6809D" w14:textId="79C02CB2" w:rsidR="00F531CD" w:rsidRPr="00CD0B74" w:rsidRDefault="00F531CD" w:rsidP="00DA23E2">
      <w:pPr>
        <w:spacing w:after="0" w:line="240" w:lineRule="auto"/>
        <w:ind w:left="720"/>
        <w:jc w:val="both"/>
        <w:rPr>
          <w:rFonts w:ascii="Roboto" w:hAnsi="Roboto" w:cstheme="minorHAnsi"/>
          <w:sz w:val="20"/>
          <w:szCs w:val="20"/>
        </w:rPr>
      </w:pPr>
      <w:r w:rsidRPr="00CD0B74">
        <w:rPr>
          <w:rFonts w:ascii="Roboto" w:hAnsi="Roboto" w:cstheme="minorHAnsi"/>
          <w:sz w:val="20"/>
          <w:szCs w:val="20"/>
        </w:rPr>
        <w:t xml:space="preserve">“We built on ongoing support from the Spotlight </w:t>
      </w:r>
      <w:proofErr w:type="spellStart"/>
      <w:r w:rsidR="00AA2037" w:rsidRPr="00CD0B74">
        <w:rPr>
          <w:rFonts w:ascii="Roboto" w:hAnsi="Roboto" w:cstheme="minorHAnsi"/>
          <w:sz w:val="20"/>
          <w:szCs w:val="20"/>
        </w:rPr>
        <w:t>Programme</w:t>
      </w:r>
      <w:proofErr w:type="spellEnd"/>
      <w:r w:rsidRPr="00CD0B74">
        <w:rPr>
          <w:rFonts w:ascii="Roboto" w:hAnsi="Roboto" w:cstheme="minorHAnsi"/>
          <w:sz w:val="20"/>
          <w:szCs w:val="20"/>
        </w:rPr>
        <w:t>, Initial trainings were being done under Spotlight and UNJPGBV. Strengthening synergies is clearly demonstrated by the fact that the manual for training judicial officers and police was initially developed with funding from Spotlight and UNJP GBV but rolled out with support of A2J”, (</w:t>
      </w:r>
      <w:r w:rsidR="00AA61AF" w:rsidRPr="00CD0B74">
        <w:rPr>
          <w:rFonts w:ascii="Roboto" w:hAnsi="Roboto" w:cstheme="minorHAnsi"/>
          <w:sz w:val="20"/>
          <w:szCs w:val="20"/>
        </w:rPr>
        <w:t xml:space="preserve">KII with </w:t>
      </w:r>
      <w:r w:rsidRPr="00CD0B74">
        <w:rPr>
          <w:rFonts w:ascii="Roboto" w:hAnsi="Roboto" w:cstheme="minorHAnsi"/>
          <w:sz w:val="20"/>
          <w:szCs w:val="20"/>
        </w:rPr>
        <w:t>UNW)</w:t>
      </w:r>
    </w:p>
    <w:p w14:paraId="7170CD51" w14:textId="77777777" w:rsidR="00F531CD" w:rsidRPr="00CD0B74" w:rsidRDefault="00F531CD" w:rsidP="00DA23E2">
      <w:pPr>
        <w:spacing w:after="0" w:line="240" w:lineRule="auto"/>
        <w:ind w:left="720"/>
        <w:jc w:val="both"/>
        <w:rPr>
          <w:rFonts w:ascii="Roboto" w:hAnsi="Roboto" w:cstheme="minorHAnsi"/>
          <w:sz w:val="20"/>
          <w:szCs w:val="20"/>
        </w:rPr>
      </w:pPr>
    </w:p>
    <w:p w14:paraId="0F8184CE" w14:textId="54CBA63A" w:rsidR="00F531CD" w:rsidRPr="00CD0B74" w:rsidRDefault="00F531CD" w:rsidP="00DA23E2">
      <w:pPr>
        <w:spacing w:after="0" w:line="240" w:lineRule="auto"/>
        <w:ind w:left="720"/>
        <w:jc w:val="both"/>
        <w:rPr>
          <w:rFonts w:ascii="Roboto" w:hAnsi="Roboto" w:cstheme="minorHAnsi"/>
          <w:sz w:val="20"/>
          <w:szCs w:val="20"/>
        </w:rPr>
      </w:pPr>
      <w:r w:rsidRPr="00CD0B74">
        <w:rPr>
          <w:rFonts w:ascii="Roboto" w:hAnsi="Roboto" w:cstheme="minorHAnsi"/>
          <w:sz w:val="20"/>
          <w:szCs w:val="20"/>
        </w:rPr>
        <w:t xml:space="preserve">“JCU together with UN </w:t>
      </w:r>
      <w:r w:rsidR="0080651B" w:rsidRPr="00CD0B74">
        <w:rPr>
          <w:rFonts w:ascii="Roboto" w:hAnsi="Roboto" w:cstheme="minorHAnsi"/>
          <w:sz w:val="20"/>
          <w:szCs w:val="20"/>
        </w:rPr>
        <w:t>W</w:t>
      </w:r>
      <w:r w:rsidRPr="00CD0B74">
        <w:rPr>
          <w:rFonts w:ascii="Roboto" w:hAnsi="Roboto" w:cstheme="minorHAnsi"/>
          <w:sz w:val="20"/>
          <w:szCs w:val="20"/>
        </w:rPr>
        <w:t>om</w:t>
      </w:r>
      <w:r w:rsidR="0080651B" w:rsidRPr="00CD0B74">
        <w:rPr>
          <w:rFonts w:ascii="Roboto" w:hAnsi="Roboto" w:cstheme="minorHAnsi"/>
          <w:sz w:val="20"/>
          <w:szCs w:val="20"/>
        </w:rPr>
        <w:t>e</w:t>
      </w:r>
      <w:r w:rsidRPr="00CD0B74">
        <w:rPr>
          <w:rFonts w:ascii="Roboto" w:hAnsi="Roboto" w:cstheme="minorHAnsi"/>
          <w:sz w:val="20"/>
          <w:szCs w:val="20"/>
        </w:rPr>
        <w:t xml:space="preserve">n have trained professional lawyers but cases have been over </w:t>
      </w:r>
      <w:r w:rsidR="00F76CA9" w:rsidRPr="00CD0B74">
        <w:rPr>
          <w:rFonts w:ascii="Roboto" w:hAnsi="Roboto" w:cstheme="minorHAnsi"/>
          <w:sz w:val="20"/>
          <w:szCs w:val="20"/>
        </w:rPr>
        <w:t>whelming. We</w:t>
      </w:r>
      <w:r w:rsidRPr="00CD0B74">
        <w:rPr>
          <w:rFonts w:ascii="Roboto" w:hAnsi="Roboto" w:cstheme="minorHAnsi"/>
          <w:sz w:val="20"/>
          <w:szCs w:val="20"/>
        </w:rPr>
        <w:t xml:space="preserve"> have trained para-social workers but the challenge is that some come and go, that is why recruitment and training is continuous”, (ODPP, Kasese)</w:t>
      </w:r>
      <w:r w:rsidR="005F2307" w:rsidRPr="00CD0B74">
        <w:rPr>
          <w:rFonts w:ascii="Roboto" w:hAnsi="Roboto" w:cstheme="minorHAnsi"/>
          <w:sz w:val="20"/>
          <w:szCs w:val="20"/>
        </w:rPr>
        <w:t>.</w:t>
      </w:r>
    </w:p>
    <w:p w14:paraId="76D0875C" w14:textId="77777777" w:rsidR="00F531CD" w:rsidRPr="00CD0B74" w:rsidRDefault="00F531CD" w:rsidP="00D747F6">
      <w:pPr>
        <w:spacing w:after="0" w:line="240" w:lineRule="auto"/>
        <w:jc w:val="both"/>
        <w:rPr>
          <w:rFonts w:ascii="Roboto" w:hAnsi="Roboto" w:cstheme="minorHAnsi"/>
          <w:sz w:val="24"/>
          <w:szCs w:val="24"/>
        </w:rPr>
      </w:pPr>
    </w:p>
    <w:p w14:paraId="070D001B" w14:textId="4204A074" w:rsidR="001E56E9" w:rsidRPr="00CD0B74" w:rsidRDefault="00F531CD" w:rsidP="00D747F6">
      <w:pPr>
        <w:spacing w:after="0" w:line="240" w:lineRule="auto"/>
        <w:jc w:val="both"/>
        <w:rPr>
          <w:rFonts w:ascii="Roboto" w:hAnsi="Roboto" w:cstheme="minorHAnsi"/>
        </w:rPr>
      </w:pPr>
      <w:r w:rsidRPr="00CD0B74">
        <w:rPr>
          <w:rFonts w:ascii="Roboto" w:hAnsi="Roboto" w:cstheme="minorHAnsi"/>
        </w:rPr>
        <w:lastRenderedPageBreak/>
        <w:t xml:space="preserve">In addition, ODPP also conducted training to strengthen the capacity of staff in handling of SGBV cases. Trainings focused on collecting, handling, preservation and presentation of forensic evidence in SGBV cases as well as handling SGBV cases under the plea bargain mechanism.  </w:t>
      </w:r>
      <w:r w:rsidR="00D040FD" w:rsidRPr="00CD0B74">
        <w:rPr>
          <w:rFonts w:ascii="Roboto" w:hAnsi="Roboto" w:cstheme="minorHAnsi"/>
        </w:rPr>
        <w:t xml:space="preserve">Similar trainings were also conducted for the UPF. </w:t>
      </w:r>
      <w:r w:rsidRPr="00CD0B74">
        <w:rPr>
          <w:rFonts w:ascii="Roboto" w:hAnsi="Roboto" w:cstheme="minorHAnsi"/>
        </w:rPr>
        <w:t xml:space="preserve">Plea bargain trainings </w:t>
      </w:r>
      <w:r w:rsidR="00D040FD" w:rsidRPr="00CD0B74">
        <w:rPr>
          <w:rFonts w:ascii="Roboto" w:hAnsi="Roboto" w:cstheme="minorHAnsi"/>
        </w:rPr>
        <w:t xml:space="preserve">were also conducted and </w:t>
      </w:r>
      <w:r w:rsidRPr="00CD0B74">
        <w:rPr>
          <w:rFonts w:ascii="Roboto" w:hAnsi="Roboto" w:cstheme="minorHAnsi"/>
        </w:rPr>
        <w:t>were intended to impart skills to effectively negotiate plea bargain sentences to ensure that justice</w:t>
      </w:r>
      <w:r w:rsidR="001E56E9" w:rsidRPr="00CD0B74">
        <w:rPr>
          <w:rFonts w:ascii="Roboto" w:hAnsi="Roboto" w:cstheme="minorHAnsi"/>
        </w:rPr>
        <w:t xml:space="preserve"> is</w:t>
      </w:r>
      <w:r w:rsidRPr="00CD0B74">
        <w:rPr>
          <w:rFonts w:ascii="Roboto" w:hAnsi="Roboto" w:cstheme="minorHAnsi"/>
        </w:rPr>
        <w:t xml:space="preserve"> not only done but seen to be done. Similarly, </w:t>
      </w:r>
      <w:r w:rsidR="001E56E9" w:rsidRPr="00CD0B74">
        <w:rPr>
          <w:rFonts w:ascii="Roboto" w:hAnsi="Roboto" w:cstheme="minorHAnsi"/>
        </w:rPr>
        <w:t>r</w:t>
      </w:r>
      <w:r w:rsidRPr="00CD0B74">
        <w:rPr>
          <w:rFonts w:ascii="Roboto" w:hAnsi="Roboto" w:cstheme="minorHAnsi"/>
        </w:rPr>
        <w:t xml:space="preserve">eview of documents show that </w:t>
      </w:r>
      <w:r w:rsidR="001E56E9" w:rsidRPr="00CD0B74">
        <w:rPr>
          <w:rFonts w:ascii="Roboto" w:hAnsi="Roboto" w:cstheme="minorHAnsi"/>
        </w:rPr>
        <w:t xml:space="preserve">the </w:t>
      </w:r>
      <w:r w:rsidRPr="00CD0B74">
        <w:rPr>
          <w:rFonts w:ascii="Roboto" w:hAnsi="Roboto" w:cstheme="minorHAnsi"/>
        </w:rPr>
        <w:t xml:space="preserve">judiciary organized </w:t>
      </w:r>
      <w:r w:rsidR="001E56E9" w:rsidRPr="00CD0B74">
        <w:rPr>
          <w:rFonts w:ascii="Roboto" w:hAnsi="Roboto" w:cstheme="minorHAnsi"/>
        </w:rPr>
        <w:t xml:space="preserve">two </w:t>
      </w:r>
      <w:r w:rsidRPr="00CD0B74">
        <w:rPr>
          <w:rFonts w:ascii="Roboto" w:hAnsi="Roboto" w:cstheme="minorHAnsi"/>
        </w:rPr>
        <w:t>trainings targeting court clerks and front desk officers.  These acquired knowledge and skills on customer care, institutional strengthening, their mandate in ensuring justice for all, GBV, provision of survivor centered services and security and risk management</w:t>
      </w:r>
      <w:r w:rsidR="001E56E9" w:rsidRPr="00CD0B74">
        <w:rPr>
          <w:rFonts w:ascii="Roboto" w:hAnsi="Roboto" w:cstheme="minorHAnsi"/>
        </w:rPr>
        <w:t xml:space="preserve">. A </w:t>
      </w:r>
      <w:r w:rsidRPr="00CD0B74">
        <w:rPr>
          <w:rFonts w:ascii="Roboto" w:hAnsi="Roboto" w:cstheme="minorHAnsi"/>
        </w:rPr>
        <w:t>two-day training on customer care, survivor centered support and management of victims and cases of GBV</w:t>
      </w:r>
      <w:r w:rsidR="001E56E9" w:rsidRPr="00CD0B74">
        <w:rPr>
          <w:rFonts w:ascii="Roboto" w:hAnsi="Roboto" w:cstheme="minorHAnsi"/>
        </w:rPr>
        <w:t xml:space="preserve"> was subsequently conducted</w:t>
      </w:r>
      <w:r w:rsidRPr="00CD0B74">
        <w:rPr>
          <w:rFonts w:ascii="Roboto" w:hAnsi="Roboto" w:cstheme="minorHAnsi"/>
        </w:rPr>
        <w:t>. Discussion</w:t>
      </w:r>
      <w:r w:rsidR="001E56E9" w:rsidRPr="00CD0B74">
        <w:rPr>
          <w:rFonts w:ascii="Roboto" w:hAnsi="Roboto" w:cstheme="minorHAnsi"/>
        </w:rPr>
        <w:t>s</w:t>
      </w:r>
      <w:r w:rsidRPr="00CD0B74">
        <w:rPr>
          <w:rFonts w:ascii="Roboto" w:hAnsi="Roboto" w:cstheme="minorHAnsi"/>
        </w:rPr>
        <w:t xml:space="preserve"> with participants revealed that the trainings have played a significant role in strengthening the JLOS in the processing of SGBV cases.</w:t>
      </w:r>
      <w:r w:rsidR="00C5020C" w:rsidRPr="00CD0B74">
        <w:rPr>
          <w:rFonts w:ascii="Roboto" w:hAnsi="Roboto" w:cstheme="minorHAnsi"/>
        </w:rPr>
        <w:t xml:space="preserve"> Training for front desk contributed to enhancing c</w:t>
      </w:r>
      <w:r w:rsidR="00C5020C" w:rsidRPr="00CD0B74">
        <w:rPr>
          <w:rFonts w:ascii="Roboto" w:hAnsi="Roboto" w:cs="Verdana"/>
        </w:rPr>
        <w:t>ustomer care services that will ultimately improve trust and confidence in the Judiciary and ultimately the Justice System.</w:t>
      </w:r>
      <w:r w:rsidR="00C5020C" w:rsidRPr="00CD0B74">
        <w:rPr>
          <w:rStyle w:val="FootnoteReference"/>
          <w:rFonts w:ascii="Roboto" w:hAnsi="Roboto" w:cs="Verdana"/>
        </w:rPr>
        <w:footnoteReference w:id="56"/>
      </w:r>
      <w:r w:rsidR="00C5020C" w:rsidRPr="00CD0B74">
        <w:rPr>
          <w:rFonts w:ascii="Roboto" w:hAnsi="Roboto" w:cstheme="minorHAnsi"/>
        </w:rPr>
        <w:t xml:space="preserve"> </w:t>
      </w:r>
      <w:r w:rsidRPr="00CD0B74">
        <w:rPr>
          <w:rFonts w:ascii="Roboto" w:hAnsi="Roboto" w:cstheme="minorHAnsi"/>
        </w:rPr>
        <w:t xml:space="preserve">It was also noted </w:t>
      </w:r>
      <w:r w:rsidR="001E56E9" w:rsidRPr="00CD0B74">
        <w:rPr>
          <w:rFonts w:ascii="Roboto" w:hAnsi="Roboto" w:cstheme="minorHAnsi"/>
        </w:rPr>
        <w:t xml:space="preserve">that </w:t>
      </w:r>
      <w:r w:rsidRPr="00CD0B74">
        <w:rPr>
          <w:rFonts w:ascii="Roboto" w:hAnsi="Roboto" w:cstheme="minorHAnsi"/>
        </w:rPr>
        <w:t xml:space="preserve">trainings have strengthened collaboration between police and ODPP when managing </w:t>
      </w:r>
      <w:r w:rsidR="001E56E9" w:rsidRPr="00CD0B74">
        <w:rPr>
          <w:rFonts w:ascii="Roboto" w:hAnsi="Roboto" w:cstheme="minorHAnsi"/>
        </w:rPr>
        <w:t xml:space="preserve">SGBV </w:t>
      </w:r>
      <w:r w:rsidRPr="00CD0B74">
        <w:rPr>
          <w:rFonts w:ascii="Roboto" w:hAnsi="Roboto" w:cstheme="minorHAnsi"/>
        </w:rPr>
        <w:t>cases</w:t>
      </w:r>
      <w:r w:rsidR="001E56E9" w:rsidRPr="00CD0B74">
        <w:rPr>
          <w:rFonts w:ascii="Roboto" w:hAnsi="Roboto" w:cstheme="minorHAnsi"/>
        </w:rPr>
        <w:t>.</w:t>
      </w:r>
    </w:p>
    <w:p w14:paraId="334ABE01" w14:textId="5C7F9AB4" w:rsidR="00F531CD" w:rsidRPr="00CD0B74" w:rsidRDefault="00F531CD" w:rsidP="00EC1902">
      <w:pPr>
        <w:spacing w:after="0" w:line="240" w:lineRule="auto"/>
        <w:ind w:left="720"/>
        <w:jc w:val="both"/>
        <w:rPr>
          <w:rFonts w:ascii="Roboto" w:hAnsi="Roboto" w:cstheme="minorHAnsi"/>
          <w:sz w:val="20"/>
          <w:szCs w:val="20"/>
        </w:rPr>
      </w:pPr>
      <w:r w:rsidRPr="00CD0B74">
        <w:rPr>
          <w:rFonts w:ascii="Roboto" w:hAnsi="Roboto" w:cstheme="minorHAnsi"/>
          <w:sz w:val="20"/>
          <w:szCs w:val="20"/>
        </w:rPr>
        <w:t xml:space="preserve">“They trained us on how to handle systems like registration and recordings. Sometimes we </w:t>
      </w:r>
      <w:r w:rsidR="005950BA" w:rsidRPr="00CD0B74">
        <w:rPr>
          <w:rFonts w:ascii="Roboto" w:hAnsi="Roboto" w:cstheme="minorHAnsi"/>
          <w:sz w:val="20"/>
          <w:szCs w:val="20"/>
        </w:rPr>
        <w:t>have juvenile</w:t>
      </w:r>
      <w:r w:rsidR="001E56E9" w:rsidRPr="00CD0B74">
        <w:rPr>
          <w:rFonts w:ascii="Roboto" w:hAnsi="Roboto" w:cstheme="minorHAnsi"/>
          <w:sz w:val="20"/>
          <w:szCs w:val="20"/>
        </w:rPr>
        <w:t xml:space="preserve"> </w:t>
      </w:r>
      <w:r w:rsidRPr="00CD0B74">
        <w:rPr>
          <w:rFonts w:ascii="Roboto" w:hAnsi="Roboto" w:cstheme="minorHAnsi"/>
          <w:sz w:val="20"/>
          <w:szCs w:val="20"/>
        </w:rPr>
        <w:t>victims</w:t>
      </w:r>
      <w:r w:rsidR="001E56E9" w:rsidRPr="00CD0B74">
        <w:rPr>
          <w:rFonts w:ascii="Roboto" w:hAnsi="Roboto" w:cstheme="minorHAnsi"/>
          <w:sz w:val="20"/>
          <w:szCs w:val="20"/>
        </w:rPr>
        <w:t>/survivors</w:t>
      </w:r>
      <w:r w:rsidRPr="00CD0B74">
        <w:rPr>
          <w:rFonts w:ascii="Roboto" w:hAnsi="Roboto" w:cstheme="minorHAnsi"/>
          <w:sz w:val="20"/>
          <w:szCs w:val="20"/>
        </w:rPr>
        <w:t xml:space="preserve"> who</w:t>
      </w:r>
      <w:r w:rsidR="001E56E9" w:rsidRPr="00CD0B74">
        <w:rPr>
          <w:rFonts w:ascii="Roboto" w:hAnsi="Roboto" w:cstheme="minorHAnsi"/>
          <w:sz w:val="20"/>
          <w:szCs w:val="20"/>
        </w:rPr>
        <w:t>m</w:t>
      </w:r>
      <w:r w:rsidRPr="00CD0B74">
        <w:rPr>
          <w:rFonts w:ascii="Roboto" w:hAnsi="Roboto" w:cstheme="minorHAnsi"/>
          <w:sz w:val="20"/>
          <w:szCs w:val="20"/>
        </w:rPr>
        <w:t xml:space="preserve"> </w:t>
      </w:r>
      <w:r w:rsidR="001E56E9" w:rsidRPr="00CD0B74">
        <w:rPr>
          <w:rFonts w:ascii="Roboto" w:hAnsi="Roboto" w:cstheme="minorHAnsi"/>
          <w:sz w:val="20"/>
          <w:szCs w:val="20"/>
        </w:rPr>
        <w:t xml:space="preserve">were accommodate in the </w:t>
      </w:r>
      <w:r w:rsidRPr="00CD0B74">
        <w:rPr>
          <w:rFonts w:ascii="Roboto" w:hAnsi="Roboto" w:cstheme="minorHAnsi"/>
          <w:sz w:val="20"/>
          <w:szCs w:val="20"/>
        </w:rPr>
        <w:t xml:space="preserve">children’s room. Using cameras, the two </w:t>
      </w:r>
      <w:r w:rsidR="001E56E9" w:rsidRPr="00CD0B74">
        <w:rPr>
          <w:rFonts w:ascii="Roboto" w:hAnsi="Roboto" w:cstheme="minorHAnsi"/>
          <w:sz w:val="20"/>
          <w:szCs w:val="20"/>
        </w:rPr>
        <w:t xml:space="preserve">(judicial officer and </w:t>
      </w:r>
      <w:r w:rsidRPr="00CD0B74">
        <w:rPr>
          <w:rFonts w:ascii="Roboto" w:hAnsi="Roboto" w:cstheme="minorHAnsi"/>
          <w:sz w:val="20"/>
          <w:szCs w:val="20"/>
        </w:rPr>
        <w:t>shall communicate in a manner that makes the child comfortable”,</w:t>
      </w:r>
      <w:r w:rsidR="001E56E9" w:rsidRPr="00CD0B74">
        <w:rPr>
          <w:rFonts w:ascii="Roboto" w:hAnsi="Roboto" w:cstheme="minorHAnsi"/>
          <w:sz w:val="20"/>
          <w:szCs w:val="20"/>
        </w:rPr>
        <w:t xml:space="preserve"> </w:t>
      </w:r>
      <w:r w:rsidRPr="00CD0B74">
        <w:rPr>
          <w:rFonts w:ascii="Roboto" w:hAnsi="Roboto" w:cstheme="minorHAnsi"/>
          <w:sz w:val="20"/>
          <w:szCs w:val="20"/>
        </w:rPr>
        <w:t xml:space="preserve">(KII with </w:t>
      </w:r>
      <w:r w:rsidR="00AA61AF" w:rsidRPr="00CD0B74">
        <w:rPr>
          <w:rFonts w:ascii="Roboto" w:hAnsi="Roboto" w:cstheme="minorHAnsi"/>
          <w:sz w:val="20"/>
          <w:szCs w:val="20"/>
        </w:rPr>
        <w:t>Judicial Officer</w:t>
      </w:r>
      <w:r w:rsidRPr="00CD0B74">
        <w:rPr>
          <w:rFonts w:ascii="Roboto" w:hAnsi="Roboto" w:cstheme="minorHAnsi"/>
          <w:sz w:val="20"/>
          <w:szCs w:val="20"/>
        </w:rPr>
        <w:t xml:space="preserve">, </w:t>
      </w:r>
      <w:proofErr w:type="spellStart"/>
      <w:r w:rsidRPr="00CD0B74">
        <w:rPr>
          <w:rFonts w:ascii="Roboto" w:hAnsi="Roboto" w:cstheme="minorHAnsi"/>
          <w:sz w:val="20"/>
          <w:szCs w:val="20"/>
        </w:rPr>
        <w:t>Gulu</w:t>
      </w:r>
      <w:proofErr w:type="spellEnd"/>
      <w:r w:rsidRPr="00CD0B74">
        <w:rPr>
          <w:rFonts w:ascii="Roboto" w:hAnsi="Roboto" w:cstheme="minorHAnsi"/>
          <w:sz w:val="20"/>
          <w:szCs w:val="20"/>
        </w:rPr>
        <w:t>)</w:t>
      </w:r>
    </w:p>
    <w:p w14:paraId="0C54F18A" w14:textId="77777777" w:rsidR="00EC1902" w:rsidRPr="00CD0B74" w:rsidRDefault="00EC1902" w:rsidP="00D747F6">
      <w:pPr>
        <w:pStyle w:val="ListParagraph"/>
        <w:spacing w:after="0" w:line="240" w:lineRule="auto"/>
        <w:jc w:val="both"/>
        <w:rPr>
          <w:rFonts w:ascii="Roboto" w:hAnsi="Roboto" w:cstheme="minorHAnsi"/>
          <w:sz w:val="20"/>
          <w:szCs w:val="20"/>
        </w:rPr>
      </w:pPr>
    </w:p>
    <w:p w14:paraId="798F3AE6" w14:textId="64C89565" w:rsidR="006F519F" w:rsidRPr="00CD0B74" w:rsidRDefault="00F531CD" w:rsidP="00D747F6">
      <w:pPr>
        <w:pStyle w:val="ListParagraph"/>
        <w:spacing w:after="0" w:line="240" w:lineRule="auto"/>
        <w:jc w:val="both"/>
        <w:rPr>
          <w:rFonts w:ascii="Roboto" w:hAnsi="Roboto"/>
        </w:rPr>
      </w:pPr>
      <w:r w:rsidRPr="00CD0B74">
        <w:rPr>
          <w:rFonts w:ascii="Roboto" w:hAnsi="Roboto" w:cstheme="minorHAnsi"/>
          <w:sz w:val="20"/>
          <w:szCs w:val="20"/>
        </w:rPr>
        <w:t xml:space="preserve"> “Training</w:t>
      </w:r>
      <w:r w:rsidR="00B85541" w:rsidRPr="00CD0B74">
        <w:rPr>
          <w:rFonts w:ascii="Roboto" w:hAnsi="Roboto" w:cstheme="minorHAnsi"/>
          <w:sz w:val="20"/>
          <w:szCs w:val="20"/>
        </w:rPr>
        <w:t xml:space="preserve">s were conducted for </w:t>
      </w:r>
      <w:r w:rsidRPr="00CD0B74">
        <w:rPr>
          <w:rFonts w:ascii="Roboto" w:hAnsi="Roboto" w:cstheme="minorHAnsi"/>
          <w:sz w:val="20"/>
          <w:szCs w:val="20"/>
        </w:rPr>
        <w:t>desk officers</w:t>
      </w:r>
      <w:r w:rsidR="00B85541" w:rsidRPr="00CD0B74">
        <w:rPr>
          <w:rFonts w:ascii="Roboto" w:hAnsi="Roboto" w:cstheme="minorHAnsi"/>
          <w:sz w:val="20"/>
          <w:szCs w:val="20"/>
        </w:rPr>
        <w:t>, secretaries</w:t>
      </w:r>
      <w:r w:rsidRPr="00CD0B74">
        <w:rPr>
          <w:rFonts w:ascii="Roboto" w:hAnsi="Roboto" w:cstheme="minorHAnsi"/>
          <w:sz w:val="20"/>
          <w:szCs w:val="20"/>
        </w:rPr>
        <w:t xml:space="preserve"> and clerks on interpretation skills</w:t>
      </w:r>
      <w:r w:rsidR="00B85541" w:rsidRPr="00CD0B74">
        <w:rPr>
          <w:rFonts w:ascii="Roboto" w:hAnsi="Roboto" w:cstheme="minorHAnsi"/>
          <w:sz w:val="20"/>
          <w:szCs w:val="20"/>
        </w:rPr>
        <w:t>, transcription and sign language. GBV training was conducted for</w:t>
      </w:r>
      <w:r w:rsidR="00FB0CBE" w:rsidRPr="00CD0B74">
        <w:rPr>
          <w:rFonts w:ascii="Roboto" w:hAnsi="Roboto" w:cstheme="minorHAnsi"/>
          <w:sz w:val="20"/>
          <w:szCs w:val="20"/>
        </w:rPr>
        <w:t xml:space="preserve"> </w:t>
      </w:r>
      <w:r w:rsidRPr="00CD0B74">
        <w:rPr>
          <w:rFonts w:ascii="Roboto" w:hAnsi="Roboto" w:cstheme="minorHAnsi"/>
          <w:sz w:val="20"/>
          <w:szCs w:val="20"/>
        </w:rPr>
        <w:t xml:space="preserve">30 Chief Magistrates”, (KII with </w:t>
      </w:r>
      <w:r w:rsidR="00AA61AF" w:rsidRPr="00CD0B74">
        <w:rPr>
          <w:rFonts w:ascii="Roboto" w:hAnsi="Roboto" w:cstheme="minorHAnsi"/>
          <w:sz w:val="20"/>
          <w:szCs w:val="20"/>
        </w:rPr>
        <w:t>Judicia</w:t>
      </w:r>
      <w:r w:rsidR="0012763C" w:rsidRPr="00CD0B74">
        <w:rPr>
          <w:rFonts w:ascii="Roboto" w:hAnsi="Roboto" w:cstheme="minorHAnsi"/>
          <w:sz w:val="20"/>
          <w:szCs w:val="20"/>
        </w:rPr>
        <w:t>l Officers, Kampala</w:t>
      </w:r>
      <w:r w:rsidRPr="00CD0B74">
        <w:rPr>
          <w:rFonts w:ascii="Roboto" w:hAnsi="Roboto" w:cstheme="minorHAnsi"/>
          <w:sz w:val="20"/>
          <w:szCs w:val="20"/>
        </w:rPr>
        <w:t>)</w:t>
      </w:r>
      <w:r w:rsidR="00B85541" w:rsidRPr="00CD0B74">
        <w:rPr>
          <w:rFonts w:ascii="Roboto" w:hAnsi="Roboto" w:cstheme="minorHAnsi"/>
          <w:sz w:val="20"/>
          <w:szCs w:val="20"/>
        </w:rPr>
        <w:t>.</w:t>
      </w:r>
      <w:r w:rsidR="0003770B" w:rsidRPr="00CD0B74">
        <w:rPr>
          <w:rFonts w:ascii="Roboto" w:hAnsi="Roboto"/>
        </w:rPr>
        <w:t xml:space="preserve"> </w:t>
      </w:r>
    </w:p>
    <w:p w14:paraId="786B42EF" w14:textId="77777777" w:rsidR="006F519F" w:rsidRPr="00CD0B74" w:rsidRDefault="006F519F" w:rsidP="00D747F6">
      <w:pPr>
        <w:pStyle w:val="ListParagraph"/>
        <w:spacing w:after="0" w:line="240" w:lineRule="auto"/>
        <w:jc w:val="both"/>
        <w:rPr>
          <w:rFonts w:ascii="Roboto" w:hAnsi="Roboto"/>
        </w:rPr>
      </w:pPr>
    </w:p>
    <w:p w14:paraId="74DA1AF5" w14:textId="77777777" w:rsidR="004F6B0C" w:rsidRPr="00CD0B74" w:rsidRDefault="0003770B" w:rsidP="004F6B0C">
      <w:pPr>
        <w:spacing w:after="0" w:line="240" w:lineRule="auto"/>
        <w:jc w:val="both"/>
        <w:rPr>
          <w:rFonts w:ascii="Roboto" w:hAnsi="Roboto" w:cstheme="minorHAnsi"/>
        </w:rPr>
      </w:pPr>
      <w:r w:rsidRPr="00CD0B74">
        <w:rPr>
          <w:rFonts w:ascii="Roboto" w:hAnsi="Roboto" w:cstheme="minorHAnsi"/>
        </w:rPr>
        <w:t xml:space="preserve">Findings from study districts indicate that there is no provision for special needs for Persons with Disabilities (PWDs) at community level. </w:t>
      </w:r>
      <w:r w:rsidR="00C80AFD" w:rsidRPr="00CD0B74">
        <w:rPr>
          <w:rFonts w:ascii="Roboto" w:hAnsi="Roboto" w:cstheme="minorHAnsi"/>
        </w:rPr>
        <w:t>M</w:t>
      </w:r>
      <w:r w:rsidRPr="00CD0B74">
        <w:rPr>
          <w:rFonts w:ascii="Roboto" w:hAnsi="Roboto" w:cstheme="minorHAnsi"/>
        </w:rPr>
        <w:t xml:space="preserve">any caretakers for PWDs give up seeking justice for people with special needs because of </w:t>
      </w:r>
      <w:r w:rsidR="00C80AFD" w:rsidRPr="00CD0B74">
        <w:rPr>
          <w:rFonts w:ascii="Roboto" w:hAnsi="Roboto" w:cstheme="minorHAnsi"/>
        </w:rPr>
        <w:t xml:space="preserve">the </w:t>
      </w:r>
      <w:r w:rsidRPr="00CD0B74">
        <w:rPr>
          <w:rFonts w:ascii="Roboto" w:hAnsi="Roboto" w:cstheme="minorHAnsi"/>
        </w:rPr>
        <w:t>absence of special needs services at community level such as sign language interpretation. Findings also revealed that services provided at community level are non-inclusive excluding people with special needs to obtain justice.</w:t>
      </w:r>
      <w:r w:rsidR="00C80AFD" w:rsidRPr="006A7620">
        <w:rPr>
          <w:rFonts w:ascii="Roboto" w:hAnsi="Roboto" w:cstheme="minorHAnsi"/>
          <w:vertAlign w:val="superscript"/>
        </w:rPr>
        <w:footnoteReference w:id="57"/>
      </w:r>
      <w:r w:rsidR="004F6B0C" w:rsidRPr="006A7620">
        <w:rPr>
          <w:rFonts w:ascii="Roboto" w:hAnsi="Roboto" w:cstheme="minorHAnsi"/>
          <w:vertAlign w:val="superscript"/>
        </w:rPr>
        <w:t xml:space="preserve"> </w:t>
      </w:r>
    </w:p>
    <w:p w14:paraId="47A7E8D7" w14:textId="7E181D9A" w:rsidR="00923FC5" w:rsidRPr="00CD0B74" w:rsidRDefault="00923FC5" w:rsidP="004F6B0C">
      <w:pPr>
        <w:spacing w:after="0" w:line="240" w:lineRule="auto"/>
        <w:ind w:left="720"/>
        <w:jc w:val="both"/>
        <w:rPr>
          <w:rFonts w:ascii="Roboto" w:hAnsi="Roboto" w:cstheme="minorHAnsi"/>
        </w:rPr>
      </w:pPr>
      <w:r w:rsidRPr="00CD0B74">
        <w:rPr>
          <w:rFonts w:ascii="Roboto" w:hAnsi="Roboto" w:cstheme="minorHAnsi"/>
        </w:rPr>
        <w:t>“</w:t>
      </w:r>
      <w:r w:rsidRPr="00CD0B74">
        <w:rPr>
          <w:rFonts w:ascii="Roboto" w:hAnsi="Roboto" w:cstheme="minorHAnsi"/>
          <w:sz w:val="20"/>
          <w:szCs w:val="20"/>
        </w:rPr>
        <w:t>There</w:t>
      </w:r>
      <w:bookmarkStart w:id="65" w:name="_Hlk115338564"/>
      <w:r w:rsidRPr="00CD0B74">
        <w:rPr>
          <w:rFonts w:ascii="Roboto" w:hAnsi="Roboto" w:cstheme="minorHAnsi"/>
          <w:sz w:val="20"/>
          <w:szCs w:val="20"/>
        </w:rPr>
        <w:t xml:space="preserve"> is a disconnect between the formal sign language and that which is used to communicate in the communities. Most families that have hard of hearing family members learn to communicate with them on their own without any education intervention. As such, when they come to court, it is the family members who understand what the victims are saying, which many times is differently communicated by the formal sign language</w:t>
      </w:r>
      <w:r w:rsidRPr="00CD0B74">
        <w:rPr>
          <w:rFonts w:ascii="Roboto" w:hAnsi="Roboto" w:cstheme="minorHAnsi"/>
        </w:rPr>
        <w:t>.</w:t>
      </w:r>
      <w:r w:rsidR="004F6B0C" w:rsidRPr="00CD0B74">
        <w:rPr>
          <w:rStyle w:val="FootnoteReference"/>
          <w:rFonts w:ascii="Roboto" w:hAnsi="Roboto" w:cstheme="minorHAnsi"/>
        </w:rPr>
        <w:footnoteReference w:id="58"/>
      </w:r>
      <w:r w:rsidRPr="00CD0B74">
        <w:rPr>
          <w:rFonts w:ascii="Roboto" w:hAnsi="Roboto" w:cstheme="minorHAnsi"/>
        </w:rPr>
        <w:t xml:space="preserve">” </w:t>
      </w:r>
      <w:bookmarkEnd w:id="65"/>
    </w:p>
    <w:p w14:paraId="0F02B5C3" w14:textId="77777777" w:rsidR="00F531CD" w:rsidRPr="00CD0B74" w:rsidRDefault="00F531CD" w:rsidP="00D747F6">
      <w:pPr>
        <w:pStyle w:val="ListParagraph"/>
        <w:spacing w:after="0" w:line="240" w:lineRule="auto"/>
        <w:jc w:val="both"/>
        <w:rPr>
          <w:rFonts w:ascii="Roboto" w:hAnsi="Roboto" w:cstheme="minorHAnsi"/>
          <w:sz w:val="20"/>
          <w:szCs w:val="20"/>
        </w:rPr>
      </w:pPr>
    </w:p>
    <w:p w14:paraId="7603A838" w14:textId="01B1E0A0" w:rsidR="00F531CD" w:rsidRPr="00CD0B74" w:rsidRDefault="00F531CD" w:rsidP="00D747F6">
      <w:pPr>
        <w:pStyle w:val="ListParagraph"/>
        <w:spacing w:after="0" w:line="240" w:lineRule="auto"/>
        <w:jc w:val="both"/>
        <w:rPr>
          <w:rFonts w:ascii="Roboto" w:hAnsi="Roboto" w:cstheme="minorHAnsi"/>
          <w:sz w:val="20"/>
          <w:szCs w:val="20"/>
        </w:rPr>
      </w:pPr>
      <w:r w:rsidRPr="00CD0B74">
        <w:rPr>
          <w:rFonts w:ascii="Roboto" w:hAnsi="Roboto" w:cstheme="minorHAnsi"/>
          <w:sz w:val="20"/>
          <w:szCs w:val="20"/>
        </w:rPr>
        <w:t xml:space="preserve">“GBV sessions have contributed to sustained litigation or disposal of related cases. On the down side they might be counterproductive in delaying justice or hearing of other cases, like the resource requirement for conducting criminal sessions is quite high. This could be detrimental to hearing of GBV cases that require timely investigation and adjudication. Focus on GBV case </w:t>
      </w:r>
      <w:r w:rsidR="00B85541" w:rsidRPr="00CD0B74">
        <w:rPr>
          <w:rFonts w:ascii="Roboto" w:hAnsi="Roboto" w:cstheme="minorHAnsi"/>
          <w:sz w:val="20"/>
          <w:szCs w:val="20"/>
        </w:rPr>
        <w:t xml:space="preserve">could negatively </w:t>
      </w:r>
      <w:r w:rsidRPr="00CD0B74">
        <w:rPr>
          <w:rFonts w:ascii="Roboto" w:hAnsi="Roboto" w:cstheme="minorHAnsi"/>
          <w:sz w:val="20"/>
          <w:szCs w:val="20"/>
        </w:rPr>
        <w:t>impacts on timely disposal of other cases”, (KII with European Union Delegation).</w:t>
      </w:r>
    </w:p>
    <w:p w14:paraId="055956E5" w14:textId="77777777" w:rsidR="00F531CD" w:rsidRPr="00CD0B74" w:rsidRDefault="00F531CD" w:rsidP="00D747F6">
      <w:pPr>
        <w:pStyle w:val="ListParagraph"/>
        <w:spacing w:after="0" w:line="240" w:lineRule="auto"/>
        <w:jc w:val="both"/>
        <w:rPr>
          <w:rFonts w:ascii="Roboto" w:hAnsi="Roboto" w:cstheme="minorHAnsi"/>
          <w:sz w:val="20"/>
          <w:szCs w:val="20"/>
        </w:rPr>
      </w:pPr>
    </w:p>
    <w:p w14:paraId="734CC2BE" w14:textId="7E349BF2" w:rsidR="009F024B" w:rsidRPr="00CD0B74" w:rsidRDefault="00F531CD" w:rsidP="00D747F6">
      <w:pPr>
        <w:pStyle w:val="ListParagraph"/>
        <w:spacing w:after="0" w:line="240" w:lineRule="auto"/>
        <w:jc w:val="both"/>
        <w:rPr>
          <w:rFonts w:ascii="Roboto" w:hAnsi="Roboto" w:cstheme="minorHAnsi"/>
          <w:sz w:val="20"/>
          <w:szCs w:val="20"/>
        </w:rPr>
      </w:pPr>
      <w:r w:rsidRPr="00CD0B74">
        <w:rPr>
          <w:rFonts w:ascii="Roboto" w:hAnsi="Roboto" w:cstheme="minorHAnsi"/>
          <w:sz w:val="20"/>
          <w:szCs w:val="20"/>
        </w:rPr>
        <w:t>“We were trained on how to handle those cases of GBV. If the person comes in with those cases, you first need to sit the person down, you get the details, and you talk to the person. Secondly is the customer care. You know people who go to court are already people who are disadvantaged and have lost hope in life because of certain things that</w:t>
      </w:r>
      <w:r w:rsidR="00B85541" w:rsidRPr="00CD0B74">
        <w:rPr>
          <w:rFonts w:ascii="Roboto" w:hAnsi="Roboto" w:cstheme="minorHAnsi"/>
          <w:sz w:val="20"/>
          <w:szCs w:val="20"/>
        </w:rPr>
        <w:t xml:space="preserve"> they</w:t>
      </w:r>
      <w:r w:rsidRPr="00CD0B74">
        <w:rPr>
          <w:rFonts w:ascii="Roboto" w:hAnsi="Roboto" w:cstheme="minorHAnsi"/>
          <w:sz w:val="20"/>
          <w:szCs w:val="20"/>
        </w:rPr>
        <w:t xml:space="preserve"> have experienced out </w:t>
      </w:r>
      <w:r w:rsidR="00B85541" w:rsidRPr="00CD0B74">
        <w:rPr>
          <w:rFonts w:ascii="Roboto" w:hAnsi="Roboto" w:cstheme="minorHAnsi"/>
          <w:sz w:val="20"/>
          <w:szCs w:val="20"/>
        </w:rPr>
        <w:t>there,</w:t>
      </w:r>
      <w:r w:rsidRPr="00CD0B74">
        <w:rPr>
          <w:rFonts w:ascii="Roboto" w:hAnsi="Roboto" w:cstheme="minorHAnsi"/>
          <w:sz w:val="20"/>
          <w:szCs w:val="20"/>
        </w:rPr>
        <w:t xml:space="preserve"> and they need justice. </w:t>
      </w:r>
      <w:r w:rsidR="00B85541" w:rsidRPr="00CD0B74">
        <w:rPr>
          <w:rFonts w:ascii="Roboto" w:hAnsi="Roboto" w:cstheme="minorHAnsi"/>
          <w:sz w:val="20"/>
          <w:szCs w:val="20"/>
        </w:rPr>
        <w:t xml:space="preserve">We underscore the need to maintain </w:t>
      </w:r>
      <w:r w:rsidRPr="00CD0B74">
        <w:rPr>
          <w:rFonts w:ascii="Roboto" w:hAnsi="Roboto" w:cstheme="minorHAnsi"/>
          <w:sz w:val="20"/>
          <w:szCs w:val="20"/>
        </w:rPr>
        <w:t>confidentiality. When you talk to a victim, you assure the person that whatsoever he</w:t>
      </w:r>
      <w:r w:rsidR="00927B66" w:rsidRPr="00CD0B74">
        <w:rPr>
          <w:rFonts w:ascii="Roboto" w:hAnsi="Roboto" w:cstheme="minorHAnsi"/>
          <w:sz w:val="20"/>
          <w:szCs w:val="20"/>
        </w:rPr>
        <w:t>/she</w:t>
      </w:r>
      <w:r w:rsidRPr="00CD0B74">
        <w:rPr>
          <w:rFonts w:ascii="Roboto" w:hAnsi="Roboto" w:cstheme="minorHAnsi"/>
          <w:sz w:val="20"/>
          <w:szCs w:val="20"/>
        </w:rPr>
        <w:t xml:space="preserve"> will tell you shall remain confidential and what you will tell him</w:t>
      </w:r>
      <w:r w:rsidR="00927B66" w:rsidRPr="00CD0B74">
        <w:rPr>
          <w:rFonts w:ascii="Roboto" w:hAnsi="Roboto" w:cstheme="minorHAnsi"/>
          <w:sz w:val="20"/>
          <w:szCs w:val="20"/>
        </w:rPr>
        <w:t>/her</w:t>
      </w:r>
      <w:r w:rsidRPr="00CD0B74">
        <w:rPr>
          <w:rFonts w:ascii="Roboto" w:hAnsi="Roboto" w:cstheme="minorHAnsi"/>
          <w:sz w:val="20"/>
          <w:szCs w:val="20"/>
        </w:rPr>
        <w:t xml:space="preserve"> will also remain confidential”,</w:t>
      </w:r>
      <w:r w:rsidR="00927B66" w:rsidRPr="00CD0B74">
        <w:rPr>
          <w:rFonts w:ascii="Roboto" w:hAnsi="Roboto" w:cstheme="minorHAnsi"/>
          <w:sz w:val="20"/>
          <w:szCs w:val="20"/>
        </w:rPr>
        <w:t xml:space="preserve"> </w:t>
      </w:r>
      <w:r w:rsidRPr="00CD0B74">
        <w:rPr>
          <w:rFonts w:ascii="Roboto" w:hAnsi="Roboto" w:cstheme="minorHAnsi"/>
          <w:sz w:val="20"/>
          <w:szCs w:val="20"/>
        </w:rPr>
        <w:t xml:space="preserve">(KII with </w:t>
      </w:r>
      <w:r w:rsidR="00AA61AF" w:rsidRPr="00CD0B74">
        <w:rPr>
          <w:rFonts w:ascii="Roboto" w:hAnsi="Roboto" w:cstheme="minorHAnsi"/>
          <w:sz w:val="20"/>
          <w:szCs w:val="20"/>
        </w:rPr>
        <w:t>Judicial Officer</w:t>
      </w:r>
      <w:r w:rsidRPr="00CD0B74">
        <w:rPr>
          <w:rFonts w:ascii="Roboto" w:hAnsi="Roboto" w:cstheme="minorHAnsi"/>
          <w:sz w:val="20"/>
          <w:szCs w:val="20"/>
        </w:rPr>
        <w:t xml:space="preserve">, </w:t>
      </w:r>
      <w:proofErr w:type="spellStart"/>
      <w:r w:rsidRPr="00CD0B74">
        <w:rPr>
          <w:rFonts w:ascii="Roboto" w:hAnsi="Roboto" w:cstheme="minorHAnsi"/>
          <w:sz w:val="20"/>
          <w:szCs w:val="20"/>
        </w:rPr>
        <w:t>Gulu</w:t>
      </w:r>
      <w:proofErr w:type="spellEnd"/>
      <w:r w:rsidRPr="00CD0B74">
        <w:rPr>
          <w:rFonts w:ascii="Roboto" w:hAnsi="Roboto" w:cstheme="minorHAnsi"/>
          <w:sz w:val="20"/>
          <w:szCs w:val="20"/>
        </w:rPr>
        <w:t>)</w:t>
      </w:r>
      <w:r w:rsidR="00927B66" w:rsidRPr="00CD0B74">
        <w:rPr>
          <w:rFonts w:ascii="Roboto" w:hAnsi="Roboto" w:cstheme="minorHAnsi"/>
          <w:sz w:val="20"/>
          <w:szCs w:val="20"/>
        </w:rPr>
        <w:t>.</w:t>
      </w:r>
    </w:p>
    <w:p w14:paraId="4C9DC969" w14:textId="77777777" w:rsidR="009F024B" w:rsidRPr="00CD0B74" w:rsidRDefault="009F024B" w:rsidP="00D747F6">
      <w:pPr>
        <w:pStyle w:val="ListParagraph"/>
        <w:spacing w:after="0" w:line="240" w:lineRule="auto"/>
        <w:jc w:val="both"/>
        <w:rPr>
          <w:rFonts w:ascii="Roboto" w:hAnsi="Roboto" w:cstheme="minorHAnsi"/>
          <w:sz w:val="20"/>
          <w:szCs w:val="20"/>
        </w:rPr>
      </w:pPr>
    </w:p>
    <w:p w14:paraId="78840383" w14:textId="434F8E9F" w:rsidR="00F531CD" w:rsidRPr="00CD0B74" w:rsidRDefault="00F531CD" w:rsidP="00D747F6">
      <w:pPr>
        <w:spacing w:after="0" w:line="240" w:lineRule="auto"/>
        <w:jc w:val="both"/>
        <w:rPr>
          <w:rFonts w:ascii="Roboto" w:hAnsi="Roboto" w:cstheme="minorHAnsi"/>
          <w:b/>
          <w:bCs/>
        </w:rPr>
      </w:pPr>
      <w:r w:rsidRPr="00CD0B74">
        <w:rPr>
          <w:rFonts w:ascii="Roboto" w:hAnsi="Roboto" w:cstheme="minorHAnsi"/>
          <w:b/>
          <w:bCs/>
        </w:rPr>
        <w:t xml:space="preserve">Survivor centered and </w:t>
      </w:r>
      <w:r w:rsidR="0012763C" w:rsidRPr="00CD0B74">
        <w:rPr>
          <w:rFonts w:ascii="Roboto" w:hAnsi="Roboto" w:cstheme="minorHAnsi"/>
          <w:b/>
          <w:bCs/>
        </w:rPr>
        <w:t>a</w:t>
      </w:r>
      <w:r w:rsidRPr="00CD0B74">
        <w:rPr>
          <w:rFonts w:ascii="Roboto" w:hAnsi="Roboto" w:cstheme="minorHAnsi"/>
          <w:b/>
          <w:bCs/>
        </w:rPr>
        <w:t xml:space="preserve">vailability of victim support services </w:t>
      </w:r>
    </w:p>
    <w:p w14:paraId="5B28FD5D" w14:textId="77777777" w:rsidR="00DA23E2" w:rsidRPr="00CD0B74" w:rsidRDefault="00F531CD" w:rsidP="00D747F6">
      <w:pPr>
        <w:spacing w:after="0" w:line="240" w:lineRule="auto"/>
        <w:jc w:val="both"/>
        <w:rPr>
          <w:rFonts w:ascii="Roboto" w:hAnsi="Roboto" w:cstheme="minorHAnsi"/>
        </w:rPr>
      </w:pPr>
      <w:r w:rsidRPr="00CD0B74">
        <w:rPr>
          <w:rFonts w:ascii="Roboto" w:hAnsi="Roboto" w:cstheme="minorHAnsi"/>
        </w:rPr>
        <w:t xml:space="preserve">JLOS staff received training on survivor centered services. It was noted that such training enabled them to reflect on the kind of support and services, they offer to GBV victims seeking for justice at courts because </w:t>
      </w:r>
      <w:r w:rsidRPr="00CD0B74">
        <w:rPr>
          <w:rFonts w:ascii="Roboto" w:hAnsi="Roboto" w:cstheme="minorHAnsi"/>
        </w:rPr>
        <w:lastRenderedPageBreak/>
        <w:t xml:space="preserve">of the violence and abuse they experience. This compelled judicial institutions to ensure </w:t>
      </w:r>
      <w:r w:rsidR="00F76CA9" w:rsidRPr="00CD0B74">
        <w:rPr>
          <w:rFonts w:ascii="Roboto" w:hAnsi="Roboto" w:cstheme="minorHAnsi"/>
        </w:rPr>
        <w:t>that survivor</w:t>
      </w:r>
      <w:r w:rsidRPr="00CD0B74">
        <w:rPr>
          <w:rFonts w:ascii="Roboto" w:hAnsi="Roboto" w:cstheme="minorHAnsi"/>
        </w:rPr>
        <w:t xml:space="preserve"> </w:t>
      </w:r>
      <w:proofErr w:type="spellStart"/>
      <w:r w:rsidRPr="00CD0B74">
        <w:rPr>
          <w:rFonts w:ascii="Roboto" w:hAnsi="Roboto" w:cstheme="minorHAnsi"/>
        </w:rPr>
        <w:t>centred</w:t>
      </w:r>
      <w:proofErr w:type="spellEnd"/>
      <w:r w:rsidRPr="00CD0B74">
        <w:rPr>
          <w:rFonts w:ascii="Roboto" w:hAnsi="Roboto" w:cstheme="minorHAnsi"/>
        </w:rPr>
        <w:t xml:space="preserve"> services are provided to GBV survivors/victims. Discussions show that some of courts of law have established child friendly/Safe spaces for victims. </w:t>
      </w:r>
    </w:p>
    <w:p w14:paraId="09C3F23C" w14:textId="77777777" w:rsidR="00DA23E2" w:rsidRPr="00CD0B74" w:rsidRDefault="00DA23E2" w:rsidP="00D747F6">
      <w:pPr>
        <w:spacing w:after="0" w:line="240" w:lineRule="auto"/>
        <w:jc w:val="both"/>
        <w:rPr>
          <w:rFonts w:ascii="Roboto" w:hAnsi="Roboto" w:cstheme="minorHAnsi"/>
        </w:rPr>
      </w:pPr>
    </w:p>
    <w:p w14:paraId="7B87BFC2" w14:textId="673C3ED8" w:rsidR="00F531CD" w:rsidRPr="00CD0B74" w:rsidRDefault="0012763C" w:rsidP="00D747F6">
      <w:pPr>
        <w:spacing w:after="0" w:line="240" w:lineRule="auto"/>
        <w:jc w:val="both"/>
        <w:rPr>
          <w:rFonts w:ascii="Roboto" w:hAnsi="Roboto" w:cstheme="minorHAnsi"/>
        </w:rPr>
      </w:pPr>
      <w:r w:rsidRPr="00CD0B74">
        <w:rPr>
          <w:rFonts w:ascii="Roboto" w:hAnsi="Roboto" w:cstheme="minorHAnsi"/>
          <w:b/>
          <w:bCs/>
        </w:rPr>
        <w:t>Findings 1</w:t>
      </w:r>
      <w:r w:rsidR="00CD0B74" w:rsidRPr="00CD0B74">
        <w:rPr>
          <w:rFonts w:ascii="Roboto" w:hAnsi="Roboto" w:cstheme="minorHAnsi"/>
          <w:b/>
          <w:bCs/>
        </w:rPr>
        <w:t>0</w:t>
      </w:r>
      <w:r w:rsidRPr="00CD0B74">
        <w:rPr>
          <w:rFonts w:ascii="Roboto" w:hAnsi="Roboto" w:cstheme="minorHAnsi"/>
          <w:b/>
          <w:bCs/>
        </w:rPr>
        <w:t xml:space="preserve">. </w:t>
      </w:r>
      <w:r w:rsidR="00F531CD" w:rsidRPr="00CD0B74">
        <w:rPr>
          <w:rFonts w:ascii="Roboto" w:hAnsi="Roboto" w:cstheme="minorHAnsi"/>
          <w:b/>
          <w:bCs/>
        </w:rPr>
        <w:t>The victim support, victim friendly procedures and processes have contributed to this high conviction rate.</w:t>
      </w:r>
      <w:r w:rsidR="00F531CD" w:rsidRPr="00CD0B74">
        <w:rPr>
          <w:rFonts w:ascii="Roboto" w:hAnsi="Roboto" w:cstheme="minorHAnsi"/>
        </w:rPr>
        <w:t xml:space="preserve"> These are victim friendly interviewing skills in conducive rooms, creating rapport with the victim by de-robing and dropping the titles such as State. </w:t>
      </w:r>
      <w:r w:rsidR="002B2B9A" w:rsidRPr="00CD0B74">
        <w:rPr>
          <w:rFonts w:ascii="Roboto" w:hAnsi="Roboto" w:cstheme="minorHAnsi"/>
        </w:rPr>
        <w:t>However</w:t>
      </w:r>
      <w:r w:rsidR="00F531CD" w:rsidRPr="00CD0B74">
        <w:rPr>
          <w:rFonts w:ascii="Roboto" w:hAnsi="Roboto" w:cstheme="minorHAnsi"/>
        </w:rPr>
        <w:t xml:space="preserve">, more work needs to be done in improving the attitudes of judicial officers towards victims with disabilities. </w:t>
      </w:r>
    </w:p>
    <w:p w14:paraId="21D46965" w14:textId="50D65254" w:rsidR="00F531CD" w:rsidRPr="00CD0B74" w:rsidRDefault="00F531CD" w:rsidP="00D747F6">
      <w:pPr>
        <w:autoSpaceDE w:val="0"/>
        <w:autoSpaceDN w:val="0"/>
        <w:spacing w:line="240" w:lineRule="auto"/>
        <w:ind w:left="720"/>
        <w:jc w:val="both"/>
        <w:rPr>
          <w:rFonts w:ascii="Roboto" w:hAnsi="Roboto" w:cstheme="minorHAnsi"/>
          <w:sz w:val="20"/>
          <w:szCs w:val="20"/>
        </w:rPr>
      </w:pPr>
      <w:r w:rsidRPr="00CD0B74">
        <w:rPr>
          <w:rFonts w:ascii="Roboto" w:hAnsi="Roboto" w:cstheme="minorHAnsi"/>
          <w:sz w:val="20"/>
          <w:szCs w:val="20"/>
        </w:rPr>
        <w:t xml:space="preserve">“Training on sign language emanating from challenges in leading evidence of some witnesses. There is increased use of child-friendly rooms and audio-visual facilities. Witnesses, victims and survivors, freely provide evidence when they are not in </w:t>
      </w:r>
      <w:r w:rsidR="0012763C" w:rsidRPr="00CD0B74">
        <w:rPr>
          <w:rFonts w:ascii="Roboto" w:hAnsi="Roboto" w:cstheme="minorHAnsi"/>
          <w:sz w:val="20"/>
          <w:szCs w:val="20"/>
        </w:rPr>
        <w:t>proximity</w:t>
      </w:r>
      <w:r w:rsidRPr="00CD0B74">
        <w:rPr>
          <w:rFonts w:ascii="Roboto" w:hAnsi="Roboto" w:cstheme="minorHAnsi"/>
          <w:sz w:val="20"/>
          <w:szCs w:val="20"/>
        </w:rPr>
        <w:t xml:space="preserve"> with the accused/perpetrator”, (KII with J</w:t>
      </w:r>
      <w:r w:rsidR="0012763C" w:rsidRPr="00CD0B74">
        <w:rPr>
          <w:rFonts w:ascii="Roboto" w:hAnsi="Roboto" w:cstheme="minorHAnsi"/>
          <w:sz w:val="20"/>
          <w:szCs w:val="20"/>
        </w:rPr>
        <w:t>TI</w:t>
      </w:r>
      <w:r w:rsidRPr="00CD0B74">
        <w:rPr>
          <w:rFonts w:ascii="Roboto" w:hAnsi="Roboto" w:cstheme="minorHAnsi"/>
          <w:sz w:val="20"/>
          <w:szCs w:val="20"/>
        </w:rPr>
        <w:t>).</w:t>
      </w:r>
    </w:p>
    <w:p w14:paraId="3CCC0F2B" w14:textId="492138A2" w:rsidR="00EB551A" w:rsidRPr="00CD0B74" w:rsidRDefault="00EB551A" w:rsidP="00D747F6">
      <w:pPr>
        <w:autoSpaceDE w:val="0"/>
        <w:autoSpaceDN w:val="0"/>
        <w:adjustRightInd w:val="0"/>
        <w:spacing w:line="240" w:lineRule="auto"/>
        <w:ind w:left="720"/>
        <w:jc w:val="both"/>
        <w:rPr>
          <w:rFonts w:ascii="Roboto" w:eastAsia="Times New Roman" w:hAnsi="Roboto" w:cs="Times New Roman"/>
          <w:sz w:val="20"/>
          <w:szCs w:val="20"/>
        </w:rPr>
      </w:pPr>
      <w:r w:rsidRPr="00CD0B74">
        <w:rPr>
          <w:rFonts w:ascii="Roboto" w:eastAsia="Times New Roman" w:hAnsi="Roboto" w:cs="Times New Roman"/>
          <w:sz w:val="20"/>
          <w:szCs w:val="20"/>
        </w:rPr>
        <w:t xml:space="preserve">“In addressing trauma on judicial officers handling GBV cases, </w:t>
      </w:r>
      <w:r w:rsidR="00CD4A66" w:rsidRPr="00CD0B74">
        <w:rPr>
          <w:rFonts w:ascii="Roboto" w:eastAsia="Times New Roman" w:hAnsi="Roboto" w:cs="Times New Roman"/>
          <w:sz w:val="20"/>
          <w:szCs w:val="20"/>
        </w:rPr>
        <w:t xml:space="preserve">the </w:t>
      </w:r>
      <w:r w:rsidRPr="00CD0B74">
        <w:rPr>
          <w:rFonts w:ascii="Roboto" w:eastAsia="Times New Roman" w:hAnsi="Roboto" w:cs="Times New Roman"/>
          <w:sz w:val="20"/>
          <w:szCs w:val="20"/>
        </w:rPr>
        <w:t>judiciary is planning to recruit counsellors. Those trained are on board and are often empathetic in handling related cases. The ideal situation is to facilitate all the justice chain actors collectively the judiciary, police, ODPP, DGAL</w:t>
      </w:r>
      <w:r w:rsidR="00CD4A66" w:rsidRPr="00CD0B74">
        <w:rPr>
          <w:rFonts w:ascii="Roboto" w:eastAsia="Times New Roman" w:hAnsi="Roboto" w:cs="Times New Roman"/>
          <w:sz w:val="20"/>
          <w:szCs w:val="20"/>
        </w:rPr>
        <w:t xml:space="preserve"> and </w:t>
      </w:r>
      <w:r w:rsidRPr="00CD0B74">
        <w:rPr>
          <w:rFonts w:ascii="Roboto" w:eastAsia="Times New Roman" w:hAnsi="Roboto" w:cs="Times New Roman"/>
          <w:sz w:val="20"/>
          <w:szCs w:val="20"/>
        </w:rPr>
        <w:t>Gender. If the judiciary is resourced and the ODPP does not have funds to s</w:t>
      </w:r>
      <w:r w:rsidR="00CD4A66" w:rsidRPr="00CD0B74">
        <w:rPr>
          <w:rFonts w:ascii="Roboto" w:eastAsia="Times New Roman" w:hAnsi="Roboto" w:cs="Times New Roman"/>
          <w:sz w:val="20"/>
          <w:szCs w:val="20"/>
        </w:rPr>
        <w:t>ummon</w:t>
      </w:r>
      <w:r w:rsidRPr="00CD0B74">
        <w:rPr>
          <w:rFonts w:ascii="Roboto" w:eastAsia="Times New Roman" w:hAnsi="Roboto" w:cs="Times New Roman"/>
          <w:sz w:val="20"/>
          <w:szCs w:val="20"/>
        </w:rPr>
        <w:t xml:space="preserve"> witness</w:t>
      </w:r>
      <w:r w:rsidR="00CD4A66" w:rsidRPr="00CD0B74">
        <w:rPr>
          <w:rFonts w:ascii="Roboto" w:eastAsia="Times New Roman" w:hAnsi="Roboto" w:cs="Times New Roman"/>
          <w:sz w:val="20"/>
          <w:szCs w:val="20"/>
        </w:rPr>
        <w:t>es</w:t>
      </w:r>
      <w:r w:rsidRPr="00CD0B74">
        <w:rPr>
          <w:rFonts w:ascii="Roboto" w:eastAsia="Times New Roman" w:hAnsi="Roboto" w:cs="Times New Roman"/>
          <w:sz w:val="20"/>
          <w:szCs w:val="20"/>
        </w:rPr>
        <w:t xml:space="preserve">, DGAL has not produced a forensic report and/or Judicial Officers are deployed in courts without DPP staff, then cases cannot be heard hence backlog and delayed justice”, (KII with </w:t>
      </w:r>
      <w:r w:rsidR="0012763C" w:rsidRPr="00CD0B74">
        <w:rPr>
          <w:rFonts w:ascii="Roboto" w:eastAsia="Times New Roman" w:hAnsi="Roboto" w:cs="Times New Roman"/>
          <w:sz w:val="20"/>
          <w:szCs w:val="20"/>
        </w:rPr>
        <w:t>a Judicial Officer, Kampala</w:t>
      </w:r>
      <w:r w:rsidRPr="00CD0B74">
        <w:rPr>
          <w:rFonts w:ascii="Roboto" w:eastAsia="Times New Roman" w:hAnsi="Roboto" w:cs="Times New Roman"/>
          <w:sz w:val="20"/>
          <w:szCs w:val="20"/>
        </w:rPr>
        <w:t xml:space="preserve">). </w:t>
      </w:r>
    </w:p>
    <w:p w14:paraId="4E3F724B" w14:textId="0E6054DE" w:rsidR="00F531CD" w:rsidRPr="00CD0B74" w:rsidRDefault="00F531CD" w:rsidP="00D747F6">
      <w:pPr>
        <w:spacing w:after="0" w:line="240" w:lineRule="auto"/>
        <w:jc w:val="both"/>
        <w:rPr>
          <w:rFonts w:ascii="Roboto" w:hAnsi="Roboto" w:cstheme="minorHAnsi"/>
        </w:rPr>
      </w:pPr>
      <w:r w:rsidRPr="00CD0B74">
        <w:rPr>
          <w:rFonts w:ascii="Roboto" w:hAnsi="Roboto" w:cstheme="minorHAnsi"/>
        </w:rPr>
        <w:t xml:space="preserve">In addition, the project has also supported survivors with victim support services such soap, pampers for mother who </w:t>
      </w:r>
      <w:r w:rsidR="004B48C3" w:rsidRPr="00CD0B74">
        <w:rPr>
          <w:rFonts w:ascii="Roboto" w:hAnsi="Roboto" w:cstheme="minorHAnsi"/>
        </w:rPr>
        <w:t>a</w:t>
      </w:r>
      <w:r w:rsidRPr="00CD0B74">
        <w:rPr>
          <w:rFonts w:ascii="Roboto" w:hAnsi="Roboto" w:cstheme="minorHAnsi"/>
        </w:rPr>
        <w:t xml:space="preserve">re witnesses and came to court with babies, sanitary </w:t>
      </w:r>
      <w:r w:rsidR="004B48C3" w:rsidRPr="00CD0B74">
        <w:rPr>
          <w:rFonts w:ascii="Roboto" w:hAnsi="Roboto" w:cstheme="minorHAnsi"/>
        </w:rPr>
        <w:t>wear (</w:t>
      </w:r>
      <w:r w:rsidRPr="00CD0B74">
        <w:rPr>
          <w:rFonts w:ascii="Roboto" w:hAnsi="Roboto" w:cstheme="minorHAnsi"/>
        </w:rPr>
        <w:t>towels, panties, cotton wool</w:t>
      </w:r>
      <w:r w:rsidR="004B48C3" w:rsidRPr="00CD0B74">
        <w:rPr>
          <w:rFonts w:ascii="Roboto" w:hAnsi="Roboto" w:cstheme="minorHAnsi"/>
        </w:rPr>
        <w:t>)</w:t>
      </w:r>
      <w:r w:rsidRPr="00CD0B74">
        <w:rPr>
          <w:rFonts w:ascii="Roboto" w:hAnsi="Roboto" w:cstheme="minorHAnsi"/>
        </w:rPr>
        <w:t>, slippers, and a change of clothes to young girls</w:t>
      </w:r>
      <w:r w:rsidR="004B48C3" w:rsidRPr="00CD0B74">
        <w:rPr>
          <w:rFonts w:ascii="Roboto" w:hAnsi="Roboto" w:cstheme="minorHAnsi"/>
        </w:rPr>
        <w:t>/survivors</w:t>
      </w:r>
      <w:r w:rsidRPr="00CD0B74">
        <w:rPr>
          <w:rFonts w:ascii="Roboto" w:hAnsi="Roboto" w:cstheme="minorHAnsi"/>
        </w:rPr>
        <w:t xml:space="preserve"> to reduce on the stigma. For instance, </w:t>
      </w:r>
      <w:r w:rsidR="004B48C3" w:rsidRPr="00CD0B74">
        <w:rPr>
          <w:rFonts w:ascii="Roboto" w:hAnsi="Roboto" w:cstheme="minorHAnsi"/>
        </w:rPr>
        <w:t xml:space="preserve">the </w:t>
      </w:r>
      <w:r w:rsidRPr="00CD0B74">
        <w:rPr>
          <w:rFonts w:ascii="Roboto" w:hAnsi="Roboto" w:cstheme="minorHAnsi"/>
        </w:rPr>
        <w:t xml:space="preserve">2021 </w:t>
      </w:r>
      <w:r w:rsidR="004B48C3" w:rsidRPr="00CD0B74">
        <w:rPr>
          <w:rFonts w:ascii="Roboto" w:hAnsi="Roboto" w:cstheme="minorHAnsi"/>
        </w:rPr>
        <w:t>A</w:t>
      </w:r>
      <w:r w:rsidRPr="00CD0B74">
        <w:rPr>
          <w:rFonts w:ascii="Roboto" w:hAnsi="Roboto" w:cstheme="minorHAnsi"/>
        </w:rPr>
        <w:t xml:space="preserve">nnual </w:t>
      </w:r>
      <w:r w:rsidR="004B48C3" w:rsidRPr="00CD0B74">
        <w:rPr>
          <w:rFonts w:ascii="Roboto" w:hAnsi="Roboto" w:cstheme="minorHAnsi"/>
        </w:rPr>
        <w:t>P</w:t>
      </w:r>
      <w:r w:rsidRPr="00CD0B74">
        <w:rPr>
          <w:rFonts w:ascii="Roboto" w:hAnsi="Roboto" w:cstheme="minorHAnsi"/>
        </w:rPr>
        <w:t xml:space="preserve">roject </w:t>
      </w:r>
      <w:r w:rsidR="004B48C3" w:rsidRPr="00CD0B74">
        <w:rPr>
          <w:rFonts w:ascii="Roboto" w:hAnsi="Roboto" w:cstheme="minorHAnsi"/>
        </w:rPr>
        <w:t>R</w:t>
      </w:r>
      <w:r w:rsidRPr="00CD0B74">
        <w:rPr>
          <w:rFonts w:ascii="Roboto" w:hAnsi="Roboto" w:cstheme="minorHAnsi"/>
        </w:rPr>
        <w:t xml:space="preserve">eport shows that about 140 survivors of GBV and mothers who were witnesses were supported with victim support services. It was noted that these items made the witnesses comfortable and helped with boosting their confidence during the sessions. </w:t>
      </w:r>
    </w:p>
    <w:p w14:paraId="731080C8" w14:textId="77777777" w:rsidR="00F531CD" w:rsidRPr="00CD0B74" w:rsidRDefault="00F531CD" w:rsidP="00D747F6">
      <w:pPr>
        <w:autoSpaceDE w:val="0"/>
        <w:autoSpaceDN w:val="0"/>
        <w:spacing w:after="0" w:line="240" w:lineRule="auto"/>
        <w:ind w:left="720"/>
        <w:jc w:val="both"/>
        <w:rPr>
          <w:rFonts w:ascii="Roboto" w:hAnsi="Roboto" w:cstheme="minorHAnsi"/>
          <w:sz w:val="20"/>
          <w:szCs w:val="20"/>
        </w:rPr>
      </w:pPr>
    </w:p>
    <w:p w14:paraId="5B297B2E" w14:textId="77777777" w:rsidR="00F531CD" w:rsidRPr="00CD0B74" w:rsidRDefault="00F531CD" w:rsidP="00D747F6">
      <w:pPr>
        <w:spacing w:after="0" w:line="240" w:lineRule="auto"/>
        <w:jc w:val="both"/>
        <w:rPr>
          <w:rFonts w:ascii="Roboto" w:hAnsi="Roboto" w:cstheme="minorHAnsi"/>
          <w:b/>
          <w:bCs/>
        </w:rPr>
      </w:pPr>
      <w:r w:rsidRPr="00CD0B74">
        <w:rPr>
          <w:rFonts w:ascii="Roboto" w:hAnsi="Roboto" w:cstheme="minorHAnsi"/>
          <w:b/>
          <w:bCs/>
        </w:rPr>
        <w:t xml:space="preserve">Use of scientific evidence </w:t>
      </w:r>
    </w:p>
    <w:p w14:paraId="5A4F6FF5" w14:textId="7F861937" w:rsidR="00F531CD" w:rsidRPr="00CD0B74" w:rsidRDefault="0012763C" w:rsidP="00D747F6">
      <w:pPr>
        <w:spacing w:after="0" w:line="240" w:lineRule="auto"/>
        <w:jc w:val="both"/>
        <w:rPr>
          <w:rFonts w:ascii="Roboto" w:hAnsi="Roboto" w:cstheme="minorHAnsi"/>
        </w:rPr>
      </w:pPr>
      <w:r w:rsidRPr="00CD0B74">
        <w:rPr>
          <w:rFonts w:ascii="Roboto" w:hAnsi="Roboto" w:cstheme="minorHAnsi"/>
          <w:b/>
          <w:bCs/>
        </w:rPr>
        <w:t>Findings 1</w:t>
      </w:r>
      <w:r w:rsidR="00CD0B74" w:rsidRPr="00CD0B74">
        <w:rPr>
          <w:rFonts w:ascii="Roboto" w:hAnsi="Roboto" w:cstheme="minorHAnsi"/>
          <w:b/>
          <w:bCs/>
        </w:rPr>
        <w:t>1</w:t>
      </w:r>
      <w:r w:rsidRPr="00CD0B74">
        <w:rPr>
          <w:rFonts w:ascii="Roboto" w:hAnsi="Roboto" w:cstheme="minorHAnsi"/>
          <w:b/>
          <w:bCs/>
        </w:rPr>
        <w:t xml:space="preserve">. </w:t>
      </w:r>
      <w:r w:rsidR="00F531CD" w:rsidRPr="00CD0B74">
        <w:rPr>
          <w:rFonts w:ascii="Roboto" w:hAnsi="Roboto" w:cstheme="minorHAnsi"/>
          <w:b/>
          <w:bCs/>
        </w:rPr>
        <w:t>The A2J project also strengthened the JLOS with provision of logistics and equipment</w:t>
      </w:r>
      <w:r w:rsidRPr="00CD0B74">
        <w:rPr>
          <w:rFonts w:ascii="Roboto" w:hAnsi="Roboto" w:cstheme="minorHAnsi"/>
          <w:b/>
          <w:bCs/>
        </w:rPr>
        <w:t xml:space="preserve"> for managing and processing SGBV cases</w:t>
      </w:r>
      <w:r w:rsidR="00F531CD" w:rsidRPr="00CD0B74">
        <w:rPr>
          <w:rFonts w:ascii="Roboto" w:hAnsi="Roboto" w:cstheme="minorHAnsi"/>
          <w:b/>
          <w:bCs/>
        </w:rPr>
        <w:t>.</w:t>
      </w:r>
      <w:r w:rsidR="00F531CD" w:rsidRPr="00CD0B74">
        <w:rPr>
          <w:rFonts w:ascii="Roboto" w:hAnsi="Roboto" w:cstheme="minorHAnsi"/>
        </w:rPr>
        <w:t xml:space="preserve"> For instance, the UPF under the Directorate of Forensics </w:t>
      </w:r>
      <w:r w:rsidR="006D7C81" w:rsidRPr="00CD0B74">
        <w:rPr>
          <w:rFonts w:ascii="Roboto" w:hAnsi="Roboto" w:cstheme="minorHAnsi"/>
        </w:rPr>
        <w:t>S</w:t>
      </w:r>
      <w:r w:rsidR="00F531CD" w:rsidRPr="00CD0B74">
        <w:rPr>
          <w:rFonts w:ascii="Roboto" w:hAnsi="Roboto" w:cstheme="minorHAnsi"/>
        </w:rPr>
        <w:t>ervices was supported with assortment of equipment and consumables to enhance management of S</w:t>
      </w:r>
      <w:r w:rsidR="006D7C81" w:rsidRPr="00CD0B74">
        <w:rPr>
          <w:rFonts w:ascii="Roboto" w:hAnsi="Roboto" w:cstheme="minorHAnsi"/>
        </w:rPr>
        <w:t>GBV</w:t>
      </w:r>
      <w:r w:rsidR="00F531CD" w:rsidRPr="00CD0B74">
        <w:rPr>
          <w:rFonts w:ascii="Roboto" w:hAnsi="Roboto" w:cstheme="minorHAnsi"/>
        </w:rPr>
        <w:t xml:space="preserve">, </w:t>
      </w:r>
      <w:r w:rsidR="006D7C81" w:rsidRPr="00CD0B74">
        <w:rPr>
          <w:rFonts w:ascii="Roboto" w:hAnsi="Roboto" w:cstheme="minorHAnsi"/>
        </w:rPr>
        <w:t xml:space="preserve">and </w:t>
      </w:r>
      <w:r w:rsidR="00F531CD" w:rsidRPr="00CD0B74">
        <w:rPr>
          <w:rFonts w:ascii="Roboto" w:hAnsi="Roboto" w:cstheme="minorHAnsi"/>
        </w:rPr>
        <w:t>Violence Against Women and Children</w:t>
      </w:r>
      <w:r w:rsidR="003A21FE" w:rsidRPr="00CD0B74">
        <w:rPr>
          <w:rFonts w:ascii="Roboto" w:hAnsi="Roboto" w:cstheme="minorHAnsi"/>
        </w:rPr>
        <w:t xml:space="preserve"> (VAWC)</w:t>
      </w:r>
      <w:r w:rsidR="00F531CD" w:rsidRPr="00CD0B74">
        <w:rPr>
          <w:rFonts w:ascii="Roboto" w:hAnsi="Roboto" w:cstheme="minorHAnsi"/>
        </w:rPr>
        <w:t xml:space="preserve">. The equipment comprised of 18 </w:t>
      </w:r>
      <w:r w:rsidR="00112CC8" w:rsidRPr="00CD0B74">
        <w:rPr>
          <w:rFonts w:ascii="Roboto" w:hAnsi="Roboto" w:cstheme="minorHAnsi"/>
        </w:rPr>
        <w:t>SOCO</w:t>
      </w:r>
      <w:r w:rsidR="00F531CD" w:rsidRPr="00CD0B74">
        <w:rPr>
          <w:rFonts w:ascii="Roboto" w:hAnsi="Roboto" w:cstheme="minorHAnsi"/>
        </w:rPr>
        <w:t xml:space="preserve"> kits, 18 crime cameras</w:t>
      </w:r>
      <w:r w:rsidR="00112CC8" w:rsidRPr="00CD0B74">
        <w:rPr>
          <w:rFonts w:ascii="Roboto" w:hAnsi="Roboto" w:cstheme="minorHAnsi"/>
        </w:rPr>
        <w:t xml:space="preserve"> and </w:t>
      </w:r>
      <w:r w:rsidR="00F531CD" w:rsidRPr="00CD0B74">
        <w:rPr>
          <w:rFonts w:ascii="Roboto" w:hAnsi="Roboto" w:cstheme="minorHAnsi"/>
        </w:rPr>
        <w:t xml:space="preserve">DNA </w:t>
      </w:r>
      <w:r w:rsidR="00DA5ECC" w:rsidRPr="00CD0B74">
        <w:rPr>
          <w:rFonts w:ascii="Roboto" w:hAnsi="Roboto" w:cstheme="minorHAnsi"/>
        </w:rPr>
        <w:t>consumables.</w:t>
      </w:r>
      <w:r w:rsidR="00F531CD" w:rsidRPr="00CD0B74">
        <w:rPr>
          <w:rFonts w:ascii="Roboto" w:hAnsi="Roboto" w:cstheme="minorHAnsi"/>
        </w:rPr>
        <w:t xml:space="preserve"> This equipment has played a significant role in enhancing crime scene investigations through proper processing of crime, timely collection and transportation of evidence/exhibits from different stations to the Forensic laboratory for analysis and timely reporting of the findings to the line departments. </w:t>
      </w:r>
    </w:p>
    <w:p w14:paraId="57B26C60" w14:textId="77777777" w:rsidR="00F531CD" w:rsidRPr="00CD0B74" w:rsidRDefault="00F531CD" w:rsidP="00D747F6">
      <w:pPr>
        <w:spacing w:after="0" w:line="240" w:lineRule="auto"/>
        <w:rPr>
          <w:rFonts w:ascii="Roboto" w:hAnsi="Roboto" w:cstheme="minorHAnsi"/>
        </w:rPr>
      </w:pPr>
    </w:p>
    <w:p w14:paraId="0D7E3AE1" w14:textId="6D31BF1E" w:rsidR="0071686F" w:rsidRPr="00CD0B74" w:rsidRDefault="00F531CD" w:rsidP="00D747F6">
      <w:pPr>
        <w:spacing w:after="0" w:line="240" w:lineRule="auto"/>
        <w:jc w:val="both"/>
        <w:rPr>
          <w:rFonts w:ascii="Roboto" w:hAnsi="Roboto" w:cstheme="minorHAnsi"/>
          <w:b/>
          <w:bCs/>
        </w:rPr>
      </w:pPr>
      <w:r w:rsidRPr="00CD0B74">
        <w:rPr>
          <w:rFonts w:ascii="Roboto" w:hAnsi="Roboto" w:cstheme="minorHAnsi"/>
          <w:b/>
          <w:bCs/>
        </w:rPr>
        <w:t>Utilization of cameras and SOCCO kits and DNA consumables</w:t>
      </w:r>
    </w:p>
    <w:p w14:paraId="550B9DAC" w14:textId="6B8603AE" w:rsidR="00692427" w:rsidRPr="00CD0B74" w:rsidRDefault="00112CC8" w:rsidP="00DA23E2">
      <w:pPr>
        <w:spacing w:after="0" w:line="240" w:lineRule="auto"/>
        <w:jc w:val="both"/>
        <w:rPr>
          <w:rFonts w:ascii="Roboto" w:hAnsi="Roboto" w:cstheme="minorHAnsi"/>
        </w:rPr>
      </w:pPr>
      <w:r w:rsidRPr="00CD0B74">
        <w:rPr>
          <w:rFonts w:ascii="Roboto" w:hAnsi="Roboto" w:cstheme="minorHAnsi"/>
        </w:rPr>
        <w:t>It</w:t>
      </w:r>
      <w:r w:rsidR="00F531CD" w:rsidRPr="00CD0B74">
        <w:rPr>
          <w:rFonts w:ascii="Roboto" w:hAnsi="Roboto" w:cstheme="minorHAnsi"/>
        </w:rPr>
        <w:t xml:space="preserve"> was noted that cameras have aided in documentation of crime scenes leveraging on the photographic, video graphic and acoustic elements of high resolution and good quality. This has enabled the officers to collect, analyze and present electronic evidence with authenticity. Most of these have been presented to court awaiting convictions.  Similarly, DNA Consumables including DNA extraction, Quantification,</w:t>
      </w:r>
      <w:r w:rsidR="00F76CA9" w:rsidRPr="00CD0B74">
        <w:rPr>
          <w:rFonts w:ascii="Roboto" w:hAnsi="Roboto" w:cstheme="minorHAnsi"/>
        </w:rPr>
        <w:t xml:space="preserve"> </w:t>
      </w:r>
      <w:r w:rsidR="00F531CD" w:rsidRPr="00CD0B74">
        <w:rPr>
          <w:rFonts w:ascii="Roboto" w:hAnsi="Roboto" w:cstheme="minorHAnsi"/>
        </w:rPr>
        <w:t>Polymerase Chain Reaction and separation and detection kits and SOCO kits were acquired. SOCO kits have supported in collection, labeling, packaging of exhibits at the crime scenes and general processing of crime, mitigating the risk of contamination of the crime scene as well as preserving the officers’ physical health elements in the process of Crime Scene Management.</w:t>
      </w:r>
    </w:p>
    <w:p w14:paraId="31641BE6" w14:textId="7437DD81" w:rsidR="00692427" w:rsidRPr="00CD0B74" w:rsidRDefault="00692427" w:rsidP="00D747F6">
      <w:pPr>
        <w:autoSpaceDE w:val="0"/>
        <w:autoSpaceDN w:val="0"/>
        <w:adjustRightInd w:val="0"/>
        <w:spacing w:line="240" w:lineRule="auto"/>
        <w:ind w:left="720"/>
        <w:jc w:val="both"/>
        <w:rPr>
          <w:rFonts w:ascii="Roboto" w:eastAsia="Times New Roman" w:hAnsi="Roboto" w:cs="Times New Roman"/>
          <w:sz w:val="20"/>
          <w:szCs w:val="20"/>
        </w:rPr>
      </w:pPr>
      <w:r w:rsidRPr="00CD0B74">
        <w:rPr>
          <w:rFonts w:ascii="Roboto" w:eastAsia="Times New Roman" w:hAnsi="Roboto" w:cs="Times New Roman"/>
          <w:sz w:val="20"/>
          <w:szCs w:val="20"/>
        </w:rPr>
        <w:t xml:space="preserve">“The substantial investment </w:t>
      </w:r>
      <w:r w:rsidR="00112CC8" w:rsidRPr="00CD0B74">
        <w:rPr>
          <w:rFonts w:ascii="Roboto" w:eastAsia="Times New Roman" w:hAnsi="Roboto" w:cs="Times New Roman"/>
          <w:sz w:val="20"/>
          <w:szCs w:val="20"/>
        </w:rPr>
        <w:t xml:space="preserve">of the A2J </w:t>
      </w:r>
      <w:r w:rsidRPr="00CD0B74">
        <w:rPr>
          <w:rFonts w:ascii="Roboto" w:eastAsia="Times New Roman" w:hAnsi="Roboto" w:cs="Times New Roman"/>
          <w:sz w:val="20"/>
          <w:szCs w:val="20"/>
        </w:rPr>
        <w:t xml:space="preserve">project targeted system strengthening, hence </w:t>
      </w:r>
      <w:r w:rsidR="00112CC8" w:rsidRPr="00CD0B74">
        <w:rPr>
          <w:rFonts w:ascii="Roboto" w:eastAsia="Times New Roman" w:hAnsi="Roboto" w:cs="Times New Roman"/>
          <w:sz w:val="20"/>
          <w:szCs w:val="20"/>
        </w:rPr>
        <w:t xml:space="preserve">leveraging </w:t>
      </w:r>
      <w:r w:rsidRPr="00CD0B74">
        <w:rPr>
          <w:rFonts w:ascii="Roboto" w:eastAsia="Times New Roman" w:hAnsi="Roboto" w:cs="Times New Roman"/>
          <w:sz w:val="20"/>
          <w:szCs w:val="20"/>
        </w:rPr>
        <w:t>sustain</w:t>
      </w:r>
      <w:r w:rsidR="00112CC8" w:rsidRPr="00CD0B74">
        <w:rPr>
          <w:rFonts w:ascii="Roboto" w:eastAsia="Times New Roman" w:hAnsi="Roboto" w:cs="Times New Roman"/>
          <w:sz w:val="20"/>
          <w:szCs w:val="20"/>
        </w:rPr>
        <w:t xml:space="preserve">ability of actions </w:t>
      </w:r>
      <w:r w:rsidRPr="00CD0B74">
        <w:rPr>
          <w:rFonts w:ascii="Roboto" w:eastAsia="Times New Roman" w:hAnsi="Roboto" w:cs="Times New Roman"/>
          <w:sz w:val="20"/>
          <w:szCs w:val="20"/>
        </w:rPr>
        <w:t>by Government while addressing business process challenges. With the recurring requirement for consumables, SOC</w:t>
      </w:r>
      <w:r w:rsidR="003A21FE" w:rsidRPr="00CD0B74">
        <w:rPr>
          <w:rFonts w:ascii="Roboto" w:eastAsia="Times New Roman" w:hAnsi="Roboto" w:cs="Times New Roman"/>
          <w:sz w:val="20"/>
          <w:szCs w:val="20"/>
        </w:rPr>
        <w:t>O</w:t>
      </w:r>
      <w:r w:rsidRPr="00CD0B74">
        <w:rPr>
          <w:rFonts w:ascii="Roboto" w:eastAsia="Times New Roman" w:hAnsi="Roboto" w:cs="Times New Roman"/>
          <w:sz w:val="20"/>
          <w:szCs w:val="20"/>
        </w:rPr>
        <w:t xml:space="preserve"> kits, once the value of DNA evidence in handling cases is demonstrated, cases are processed faster, current backlog being 294 GBV cases, and justice seekers can see benefits and improved service delivery then budget allocation can be increased. Currently the Directorate requires UGX6Bn to operate at optimum but </w:t>
      </w:r>
      <w:r w:rsidR="003A21FE" w:rsidRPr="00CD0B74">
        <w:rPr>
          <w:rFonts w:ascii="Roboto" w:eastAsia="Times New Roman" w:hAnsi="Roboto" w:cs="Times New Roman"/>
          <w:sz w:val="20"/>
          <w:szCs w:val="20"/>
        </w:rPr>
        <w:t xml:space="preserve">only </w:t>
      </w:r>
      <w:r w:rsidRPr="00CD0B74">
        <w:rPr>
          <w:rFonts w:ascii="Roboto" w:eastAsia="Times New Roman" w:hAnsi="Roboto" w:cs="Times New Roman"/>
          <w:sz w:val="20"/>
          <w:szCs w:val="20"/>
        </w:rPr>
        <w:t xml:space="preserve">received UGX800M. </w:t>
      </w:r>
      <w:r w:rsidR="003A21FE" w:rsidRPr="00CD0B74">
        <w:rPr>
          <w:rFonts w:ascii="Roboto" w:eastAsia="Times New Roman" w:hAnsi="Roboto" w:cs="Times New Roman"/>
          <w:sz w:val="20"/>
          <w:szCs w:val="20"/>
        </w:rPr>
        <w:t xml:space="preserve">On the quarterly basis the Directorate requires UGX450M. Hence, the recurring need for </w:t>
      </w:r>
      <w:r w:rsidRPr="00CD0B74">
        <w:rPr>
          <w:rFonts w:ascii="Roboto" w:eastAsia="Times New Roman" w:hAnsi="Roboto" w:cs="Times New Roman"/>
          <w:sz w:val="20"/>
          <w:szCs w:val="20"/>
        </w:rPr>
        <w:t>consumables</w:t>
      </w:r>
      <w:r w:rsidR="003A21FE" w:rsidRPr="00CD0B74">
        <w:rPr>
          <w:rFonts w:ascii="Roboto" w:eastAsia="Times New Roman" w:hAnsi="Roboto" w:cs="Times New Roman"/>
          <w:sz w:val="20"/>
          <w:szCs w:val="20"/>
        </w:rPr>
        <w:t xml:space="preserve"> and </w:t>
      </w:r>
      <w:r w:rsidRPr="00CD0B74">
        <w:rPr>
          <w:rFonts w:ascii="Roboto" w:eastAsia="Times New Roman" w:hAnsi="Roboto" w:cs="Times New Roman"/>
          <w:sz w:val="20"/>
          <w:szCs w:val="20"/>
        </w:rPr>
        <w:t xml:space="preserve">training including </w:t>
      </w:r>
      <w:r w:rsidR="003A21FE" w:rsidRPr="00CD0B74">
        <w:rPr>
          <w:rFonts w:ascii="Roboto" w:eastAsia="Times New Roman" w:hAnsi="Roboto" w:cs="Times New Roman"/>
          <w:sz w:val="20"/>
          <w:szCs w:val="20"/>
        </w:rPr>
        <w:t xml:space="preserve">in other specialized areas such as </w:t>
      </w:r>
      <w:r w:rsidRPr="00CD0B74">
        <w:rPr>
          <w:rFonts w:ascii="Roboto" w:eastAsia="Times New Roman" w:hAnsi="Roboto" w:cs="Times New Roman"/>
          <w:sz w:val="20"/>
          <w:szCs w:val="20"/>
        </w:rPr>
        <w:t>cybercrime”, (KII with U</w:t>
      </w:r>
      <w:r w:rsidR="003A21FE" w:rsidRPr="00CD0B74">
        <w:rPr>
          <w:rFonts w:ascii="Roboto" w:eastAsia="Times New Roman" w:hAnsi="Roboto" w:cs="Times New Roman"/>
          <w:sz w:val="20"/>
          <w:szCs w:val="20"/>
        </w:rPr>
        <w:t>PF</w:t>
      </w:r>
      <w:r w:rsidRPr="00CD0B74">
        <w:rPr>
          <w:rFonts w:ascii="Roboto" w:eastAsia="Times New Roman" w:hAnsi="Roboto" w:cs="Times New Roman"/>
          <w:sz w:val="20"/>
          <w:szCs w:val="20"/>
        </w:rPr>
        <w:t>)</w:t>
      </w:r>
      <w:r w:rsidR="003A21FE" w:rsidRPr="00CD0B74">
        <w:rPr>
          <w:rFonts w:ascii="Roboto" w:eastAsia="Times New Roman" w:hAnsi="Roboto" w:cs="Times New Roman"/>
          <w:sz w:val="20"/>
          <w:szCs w:val="20"/>
        </w:rPr>
        <w:t>.</w:t>
      </w:r>
    </w:p>
    <w:p w14:paraId="5DBD10F3" w14:textId="5CF6708A" w:rsidR="00F531CD" w:rsidRPr="00CD0B74" w:rsidRDefault="00F531CD" w:rsidP="00D747F6">
      <w:pPr>
        <w:spacing w:after="0" w:line="240" w:lineRule="auto"/>
        <w:jc w:val="both"/>
        <w:rPr>
          <w:rFonts w:ascii="Roboto" w:hAnsi="Roboto" w:cstheme="minorHAnsi"/>
        </w:rPr>
      </w:pPr>
      <w:r w:rsidRPr="00CD0B74">
        <w:rPr>
          <w:rFonts w:ascii="Roboto" w:hAnsi="Roboto" w:cstheme="minorHAnsi"/>
        </w:rPr>
        <w:lastRenderedPageBreak/>
        <w:t xml:space="preserve">However, despite progress made, review of police A2J activity report for 2022 shows that there are still challenges/gaps in forensic evidence collection and management. It was noted that there is limited awareness among the police on the available equipment and role of the </w:t>
      </w:r>
      <w:r w:rsidR="003A21FE" w:rsidRPr="00CD0B74">
        <w:rPr>
          <w:rFonts w:ascii="Roboto" w:hAnsi="Roboto" w:cstheme="minorHAnsi"/>
        </w:rPr>
        <w:t>F</w:t>
      </w:r>
      <w:r w:rsidRPr="00CD0B74">
        <w:rPr>
          <w:rFonts w:ascii="Roboto" w:hAnsi="Roboto" w:cstheme="minorHAnsi"/>
        </w:rPr>
        <w:t xml:space="preserve">orensics </w:t>
      </w:r>
      <w:r w:rsidR="003A21FE" w:rsidRPr="00CD0B74">
        <w:rPr>
          <w:rFonts w:ascii="Roboto" w:hAnsi="Roboto" w:cstheme="minorHAnsi"/>
        </w:rPr>
        <w:t>D</w:t>
      </w:r>
      <w:r w:rsidRPr="00CD0B74">
        <w:rPr>
          <w:rFonts w:ascii="Roboto" w:hAnsi="Roboto" w:cstheme="minorHAnsi"/>
        </w:rPr>
        <w:t>irectorate in managing cases of SGBV, VAWC increases number of cases handled to completion.</w:t>
      </w:r>
      <w:r w:rsidR="003A21FE" w:rsidRPr="00CD0B74">
        <w:rPr>
          <w:rFonts w:ascii="Roboto" w:hAnsi="Roboto" w:cstheme="minorHAnsi"/>
        </w:rPr>
        <w:t xml:space="preserve"> This is coupled with the i</w:t>
      </w:r>
      <w:r w:rsidRPr="00CD0B74">
        <w:rPr>
          <w:rFonts w:ascii="Roboto" w:hAnsi="Roboto" w:cstheme="minorHAnsi"/>
        </w:rPr>
        <w:t xml:space="preserve">nadequate consumables to enhance timely and proper collection, packaging, storage and analysis of evidence as well as limited capacity of officers on collection, packaging, labeling, storage and transportation of Forensic evidence. This has </w:t>
      </w:r>
      <w:r w:rsidR="003A21FE" w:rsidRPr="00CD0B74">
        <w:rPr>
          <w:rFonts w:ascii="Roboto" w:hAnsi="Roboto" w:cstheme="minorHAnsi"/>
        </w:rPr>
        <w:t xml:space="preserve">impacted on </w:t>
      </w:r>
      <w:r w:rsidRPr="00CD0B74">
        <w:rPr>
          <w:rFonts w:ascii="Roboto" w:hAnsi="Roboto" w:cstheme="minorHAnsi"/>
        </w:rPr>
        <w:t xml:space="preserve">a number of cases </w:t>
      </w:r>
      <w:r w:rsidR="003A21FE" w:rsidRPr="00CD0B74">
        <w:rPr>
          <w:rFonts w:ascii="Roboto" w:hAnsi="Roboto" w:cstheme="minorHAnsi"/>
        </w:rPr>
        <w:t xml:space="preserve">being defeated </w:t>
      </w:r>
      <w:r w:rsidRPr="00CD0B74">
        <w:rPr>
          <w:rFonts w:ascii="Roboto" w:hAnsi="Roboto" w:cstheme="minorHAnsi"/>
        </w:rPr>
        <w:t>due to mismanagement of crime scenes or forensic evidence.</w:t>
      </w:r>
    </w:p>
    <w:p w14:paraId="475D100F" w14:textId="77777777" w:rsidR="00F76CA9" w:rsidRPr="00CD0B74" w:rsidRDefault="00F76CA9" w:rsidP="00D747F6">
      <w:pPr>
        <w:spacing w:after="0" w:line="240" w:lineRule="auto"/>
        <w:jc w:val="both"/>
        <w:rPr>
          <w:rFonts w:ascii="Roboto" w:hAnsi="Roboto" w:cstheme="minorHAnsi"/>
        </w:rPr>
      </w:pPr>
    </w:p>
    <w:p w14:paraId="39401312" w14:textId="727D9040" w:rsidR="00F531CD" w:rsidRPr="00CD0B74" w:rsidRDefault="00F531CD" w:rsidP="00D747F6">
      <w:pPr>
        <w:spacing w:after="0" w:line="240" w:lineRule="auto"/>
        <w:jc w:val="both"/>
        <w:rPr>
          <w:rFonts w:ascii="Roboto" w:hAnsi="Roboto" w:cstheme="minorHAnsi"/>
          <w:b/>
          <w:bCs/>
        </w:rPr>
      </w:pPr>
      <w:r w:rsidRPr="00CD0B74">
        <w:rPr>
          <w:rFonts w:ascii="Roboto" w:hAnsi="Roboto" w:cstheme="minorHAnsi"/>
          <w:b/>
          <w:bCs/>
        </w:rPr>
        <w:t>Empowerment of Women and girls at risk of violence on their rights</w:t>
      </w:r>
      <w:r w:rsidR="00D92C5B" w:rsidRPr="00CD0B74">
        <w:rPr>
          <w:rFonts w:ascii="Roboto" w:hAnsi="Roboto" w:cstheme="minorHAnsi"/>
          <w:b/>
          <w:bCs/>
        </w:rPr>
        <w:t>,</w:t>
      </w:r>
      <w:r w:rsidRPr="00CD0B74">
        <w:rPr>
          <w:rFonts w:ascii="Roboto" w:hAnsi="Roboto" w:cstheme="minorHAnsi"/>
          <w:b/>
          <w:bCs/>
        </w:rPr>
        <w:t xml:space="preserve"> access</w:t>
      </w:r>
      <w:r w:rsidR="00D92C5B" w:rsidRPr="00CD0B74">
        <w:rPr>
          <w:rFonts w:ascii="Roboto" w:hAnsi="Roboto" w:cstheme="minorHAnsi"/>
          <w:b/>
          <w:bCs/>
        </w:rPr>
        <w:t xml:space="preserve"> to</w:t>
      </w:r>
      <w:r w:rsidRPr="00CD0B74">
        <w:rPr>
          <w:rFonts w:ascii="Roboto" w:hAnsi="Roboto" w:cstheme="minorHAnsi"/>
          <w:b/>
          <w:bCs/>
        </w:rPr>
        <w:t xml:space="preserve"> and use </w:t>
      </w:r>
      <w:r w:rsidR="00D92C5B" w:rsidRPr="00CD0B74">
        <w:rPr>
          <w:rFonts w:ascii="Roboto" w:hAnsi="Roboto" w:cstheme="minorHAnsi"/>
          <w:b/>
          <w:bCs/>
        </w:rPr>
        <w:t xml:space="preserve">of </w:t>
      </w:r>
      <w:r w:rsidRPr="00CD0B74">
        <w:rPr>
          <w:rFonts w:ascii="Roboto" w:hAnsi="Roboto" w:cstheme="minorHAnsi"/>
          <w:b/>
          <w:bCs/>
        </w:rPr>
        <w:t xml:space="preserve">quality justice services. </w:t>
      </w:r>
    </w:p>
    <w:p w14:paraId="2BF92C42" w14:textId="1A8669B5" w:rsidR="00F531CD" w:rsidRPr="00CD0B74" w:rsidRDefault="00F531CD" w:rsidP="00D747F6">
      <w:pPr>
        <w:spacing w:after="0" w:line="240" w:lineRule="auto"/>
        <w:jc w:val="both"/>
        <w:rPr>
          <w:rFonts w:ascii="Roboto" w:hAnsi="Roboto" w:cstheme="minorHAnsi"/>
        </w:rPr>
      </w:pPr>
      <w:r w:rsidRPr="00CD0B74">
        <w:rPr>
          <w:rFonts w:ascii="Roboto" w:hAnsi="Roboto" w:cstheme="minorHAnsi"/>
        </w:rPr>
        <w:t xml:space="preserve">Under this output the project sought to </w:t>
      </w:r>
      <w:r w:rsidR="00D92C5B" w:rsidRPr="00CD0B74">
        <w:rPr>
          <w:rFonts w:ascii="Roboto" w:hAnsi="Roboto" w:cstheme="minorHAnsi"/>
        </w:rPr>
        <w:t>s</w:t>
      </w:r>
      <w:r w:rsidRPr="00CD0B74">
        <w:rPr>
          <w:rFonts w:ascii="Roboto" w:hAnsi="Roboto" w:cstheme="minorHAnsi"/>
        </w:rPr>
        <w:t>upport CSOs to conduct civic education and awareness on the special court system, survivor rights, legal implications of GBV, available justice services and how to access them to enhance public trust in the justice system and increase reporting of GBV cases</w:t>
      </w:r>
      <w:r w:rsidR="00D92C5B" w:rsidRPr="00CD0B74">
        <w:rPr>
          <w:rFonts w:ascii="Roboto" w:hAnsi="Roboto" w:cstheme="minorHAnsi"/>
        </w:rPr>
        <w:t>. The project also pursuing i</w:t>
      </w:r>
      <w:r w:rsidRPr="00CD0B74">
        <w:rPr>
          <w:rFonts w:ascii="Roboto" w:hAnsi="Roboto" w:cstheme="minorHAnsi"/>
        </w:rPr>
        <w:t>mprov</w:t>
      </w:r>
      <w:r w:rsidR="00D92C5B" w:rsidRPr="00CD0B74">
        <w:rPr>
          <w:rFonts w:ascii="Roboto" w:hAnsi="Roboto" w:cstheme="minorHAnsi"/>
        </w:rPr>
        <w:t>ing</w:t>
      </w:r>
      <w:r w:rsidRPr="00CD0B74">
        <w:rPr>
          <w:rFonts w:ascii="Roboto" w:hAnsi="Roboto" w:cstheme="minorHAnsi"/>
        </w:rPr>
        <w:t xml:space="preserve"> community participation and feedback on the justice system through open court days, </w:t>
      </w:r>
      <w:r w:rsidRPr="00CD0B74">
        <w:rPr>
          <w:rFonts w:ascii="Roboto" w:hAnsi="Roboto" w:cstheme="minorHAnsi"/>
          <w:i/>
          <w:iCs/>
        </w:rPr>
        <w:t>Baraza’s</w:t>
      </w:r>
      <w:r w:rsidRPr="00CD0B74">
        <w:rPr>
          <w:rFonts w:ascii="Roboto" w:hAnsi="Roboto" w:cstheme="minorHAnsi"/>
        </w:rPr>
        <w:t>, and toll-free hotlines. Train</w:t>
      </w:r>
      <w:r w:rsidR="00D92C5B" w:rsidRPr="00CD0B74">
        <w:rPr>
          <w:rFonts w:ascii="Roboto" w:hAnsi="Roboto" w:cstheme="minorHAnsi"/>
        </w:rPr>
        <w:t>ing of</w:t>
      </w:r>
      <w:r w:rsidRPr="00CD0B74">
        <w:rPr>
          <w:rFonts w:ascii="Roboto" w:hAnsi="Roboto" w:cstheme="minorHAnsi"/>
        </w:rPr>
        <w:t xml:space="preserve"> non-formal justice actors, including elders, religious, cultural leaders, and L</w:t>
      </w:r>
      <w:r w:rsidR="00D92C5B" w:rsidRPr="00CD0B74">
        <w:rPr>
          <w:rFonts w:ascii="Roboto" w:hAnsi="Roboto" w:cstheme="minorHAnsi"/>
        </w:rPr>
        <w:t>Cs</w:t>
      </w:r>
      <w:r w:rsidRPr="00CD0B74">
        <w:rPr>
          <w:rFonts w:ascii="Roboto" w:hAnsi="Roboto" w:cstheme="minorHAnsi"/>
        </w:rPr>
        <w:t xml:space="preserve">, in the target districts </w:t>
      </w:r>
      <w:r w:rsidR="009F024B" w:rsidRPr="00CD0B74">
        <w:rPr>
          <w:rFonts w:ascii="Roboto" w:hAnsi="Roboto" w:cs="Segoe UI"/>
        </w:rPr>
        <w:t>focused on strengthening their knowledge on what constitutes GBV cases, their jurisdiction and their role in referral.</w:t>
      </w:r>
      <w:r w:rsidR="006F519F" w:rsidRPr="00CD0B74">
        <w:rPr>
          <w:rFonts w:ascii="Roboto" w:hAnsi="Roboto" w:cs="Segoe UI"/>
        </w:rPr>
        <w:t xml:space="preserve"> </w:t>
      </w:r>
      <w:r w:rsidRPr="00CD0B74">
        <w:rPr>
          <w:rFonts w:ascii="Roboto" w:hAnsi="Roboto" w:cstheme="minorHAnsi"/>
        </w:rPr>
        <w:t>The project target</w:t>
      </w:r>
      <w:r w:rsidR="00D92C5B" w:rsidRPr="00CD0B74">
        <w:rPr>
          <w:rFonts w:ascii="Roboto" w:hAnsi="Roboto" w:cstheme="minorHAnsi"/>
        </w:rPr>
        <w:t>e</w:t>
      </w:r>
      <w:r w:rsidRPr="00CD0B74">
        <w:rPr>
          <w:rFonts w:ascii="Roboto" w:hAnsi="Roboto" w:cstheme="minorHAnsi"/>
        </w:rPr>
        <w:t>d to reach 800 women and girls at risk of GBV per year with information about their rights and able to claim them. Annual project report for ULS 2022 shows that in 2021</w:t>
      </w:r>
      <w:r w:rsidR="00D92C5B" w:rsidRPr="00CD0B74">
        <w:rPr>
          <w:rFonts w:ascii="Roboto" w:hAnsi="Roboto" w:cstheme="minorHAnsi"/>
        </w:rPr>
        <w:t xml:space="preserve"> </w:t>
      </w:r>
      <w:r w:rsidRPr="00CD0B74">
        <w:rPr>
          <w:rFonts w:ascii="Roboto" w:hAnsi="Roboto" w:cstheme="minorHAnsi"/>
        </w:rPr>
        <w:t>a total of 957 (F=647, M=310) community members and 5</w:t>
      </w:r>
      <w:r w:rsidR="00D92C5B" w:rsidRPr="00CD0B74">
        <w:rPr>
          <w:rFonts w:ascii="Roboto" w:hAnsi="Roboto" w:cstheme="minorHAnsi"/>
        </w:rPr>
        <w:t>,</w:t>
      </w:r>
      <w:r w:rsidRPr="00CD0B74">
        <w:rPr>
          <w:rFonts w:ascii="Roboto" w:hAnsi="Roboto" w:cstheme="minorHAnsi"/>
        </w:rPr>
        <w:t>183 (F=4307 M=876) in 2022 were reached with information and legal aid and referral services for VAWG through the non-formal justice</w:t>
      </w:r>
      <w:r w:rsidR="00DA5ECC" w:rsidRPr="00CD0B74">
        <w:rPr>
          <w:rFonts w:ascii="Roboto" w:hAnsi="Roboto" w:cstheme="minorHAnsi"/>
        </w:rPr>
        <w:t xml:space="preserve"> (see table </w:t>
      </w:r>
      <w:r w:rsidR="009326F2" w:rsidRPr="00CD0B74">
        <w:rPr>
          <w:rFonts w:ascii="Roboto" w:hAnsi="Roboto" w:cstheme="minorHAnsi"/>
        </w:rPr>
        <w:t>5</w:t>
      </w:r>
      <w:r w:rsidR="00DA5ECC" w:rsidRPr="00CD0B74">
        <w:rPr>
          <w:rFonts w:ascii="Roboto" w:hAnsi="Roboto" w:cstheme="minorHAnsi"/>
        </w:rPr>
        <w:t xml:space="preserve"> below)</w:t>
      </w:r>
      <w:r w:rsidRPr="00CD0B74">
        <w:rPr>
          <w:rFonts w:ascii="Roboto" w:hAnsi="Roboto" w:cstheme="minorHAnsi"/>
        </w:rPr>
        <w:t>.</w:t>
      </w:r>
    </w:p>
    <w:p w14:paraId="1123A9C9" w14:textId="77777777" w:rsidR="00F531CD" w:rsidRPr="00CD0B74" w:rsidRDefault="00F531CD" w:rsidP="00D747F6">
      <w:pPr>
        <w:spacing w:after="0" w:line="240" w:lineRule="auto"/>
        <w:jc w:val="both"/>
        <w:rPr>
          <w:rFonts w:ascii="Roboto" w:hAnsi="Roboto" w:cstheme="minorHAnsi"/>
        </w:rPr>
      </w:pPr>
    </w:p>
    <w:p w14:paraId="20353447" w14:textId="0A042EA2" w:rsidR="00F531CD" w:rsidRPr="00CD0B74" w:rsidRDefault="00F531CD" w:rsidP="00D747F6">
      <w:pPr>
        <w:pStyle w:val="Caption"/>
        <w:spacing w:after="0"/>
        <w:rPr>
          <w:rFonts w:ascii="Roboto" w:hAnsi="Roboto" w:cstheme="minorHAnsi"/>
          <w:b/>
          <w:bCs/>
          <w:i w:val="0"/>
          <w:iCs w:val="0"/>
          <w:color w:val="auto"/>
        </w:rPr>
      </w:pPr>
      <w:bookmarkStart w:id="66" w:name="_Toc132295984"/>
      <w:r w:rsidRPr="00CD0B74">
        <w:rPr>
          <w:rFonts w:ascii="Roboto" w:hAnsi="Roboto"/>
          <w:b/>
          <w:bCs/>
          <w:i w:val="0"/>
          <w:iCs w:val="0"/>
          <w:color w:val="auto"/>
        </w:rPr>
        <w:t xml:space="preserve">Table </w:t>
      </w:r>
      <w:r w:rsidR="009326F2" w:rsidRPr="00CD0B74">
        <w:rPr>
          <w:rFonts w:ascii="Roboto" w:hAnsi="Roboto"/>
          <w:b/>
          <w:bCs/>
          <w:i w:val="0"/>
          <w:iCs w:val="0"/>
          <w:color w:val="auto"/>
        </w:rPr>
        <w:t>5</w:t>
      </w:r>
      <w:r w:rsidRPr="00CD0B74">
        <w:rPr>
          <w:rFonts w:ascii="Roboto" w:hAnsi="Roboto"/>
          <w:b/>
          <w:bCs/>
          <w:i w:val="0"/>
          <w:iCs w:val="0"/>
          <w:color w:val="auto"/>
        </w:rPr>
        <w:fldChar w:fldCharType="begin"/>
      </w:r>
      <w:r w:rsidRPr="00CD0B74">
        <w:rPr>
          <w:rFonts w:ascii="Roboto" w:hAnsi="Roboto"/>
          <w:b/>
          <w:bCs/>
          <w:i w:val="0"/>
          <w:iCs w:val="0"/>
          <w:color w:val="auto"/>
        </w:rPr>
        <w:instrText xml:space="preserve"> SEQ Table \* ARABIC </w:instrText>
      </w:r>
      <w:r w:rsidRPr="00CD0B74">
        <w:rPr>
          <w:rFonts w:ascii="Roboto" w:hAnsi="Roboto"/>
          <w:b/>
          <w:bCs/>
          <w:i w:val="0"/>
          <w:iCs w:val="0"/>
          <w:color w:val="auto"/>
        </w:rPr>
        <w:fldChar w:fldCharType="separate"/>
      </w:r>
      <w:r w:rsidR="00445AB6" w:rsidRPr="00CD0B74">
        <w:rPr>
          <w:rFonts w:ascii="Roboto" w:hAnsi="Roboto"/>
          <w:b/>
          <w:bCs/>
          <w:i w:val="0"/>
          <w:iCs w:val="0"/>
          <w:noProof/>
          <w:color w:val="auto"/>
        </w:rPr>
        <w:t>7</w:t>
      </w:r>
      <w:r w:rsidRPr="00CD0B74">
        <w:rPr>
          <w:rFonts w:ascii="Roboto" w:hAnsi="Roboto"/>
          <w:b/>
          <w:bCs/>
          <w:i w:val="0"/>
          <w:iCs w:val="0"/>
          <w:color w:val="auto"/>
        </w:rPr>
        <w:fldChar w:fldCharType="end"/>
      </w:r>
      <w:r w:rsidRPr="00CD0B74">
        <w:rPr>
          <w:rFonts w:ascii="Roboto" w:hAnsi="Roboto"/>
          <w:b/>
          <w:bCs/>
          <w:i w:val="0"/>
          <w:iCs w:val="0"/>
          <w:color w:val="auto"/>
        </w:rPr>
        <w:t>: Progress on Output 3</w:t>
      </w:r>
      <w:bookmarkEnd w:id="66"/>
    </w:p>
    <w:tbl>
      <w:tblPr>
        <w:tblStyle w:val="GridTable2-Accent1"/>
        <w:tblW w:w="4944" w:type="pct"/>
        <w:tblLook w:val="04A0" w:firstRow="1" w:lastRow="0" w:firstColumn="1" w:lastColumn="0" w:noHBand="0" w:noVBand="1"/>
      </w:tblPr>
      <w:tblGrid>
        <w:gridCol w:w="2627"/>
        <w:gridCol w:w="785"/>
        <w:gridCol w:w="1879"/>
        <w:gridCol w:w="1879"/>
        <w:gridCol w:w="679"/>
        <w:gridCol w:w="1406"/>
      </w:tblGrid>
      <w:tr w:rsidR="00CD0B74" w:rsidRPr="00CD0B74" w14:paraId="654BE021" w14:textId="77777777" w:rsidTr="00F76CA9">
        <w:trPr>
          <w:cnfStyle w:val="100000000000" w:firstRow="1" w:lastRow="0" w:firstColumn="0" w:lastColumn="0" w:oddVBand="0" w:evenVBand="0" w:oddHBand="0" w:evenHBand="0" w:firstRowFirstColumn="0" w:firstRowLastColumn="0" w:lastRowFirstColumn="0" w:lastRowLastColumn="0"/>
          <w:trHeight w:val="433"/>
        </w:trPr>
        <w:tc>
          <w:tcPr>
            <w:cnfStyle w:val="001000000000" w:firstRow="0" w:lastRow="0" w:firstColumn="1" w:lastColumn="0" w:oddVBand="0" w:evenVBand="0" w:oddHBand="0" w:evenHBand="0" w:firstRowFirstColumn="0" w:firstRowLastColumn="0" w:lastRowFirstColumn="0" w:lastRowLastColumn="0"/>
            <w:tcW w:w="1424" w:type="pct"/>
            <w:shd w:val="clear" w:color="auto" w:fill="4472C4" w:themeFill="accent1"/>
          </w:tcPr>
          <w:p w14:paraId="34233A5F" w14:textId="77777777" w:rsidR="00F531CD" w:rsidRPr="00CD0B74" w:rsidRDefault="00F531CD" w:rsidP="00D747F6">
            <w:pPr>
              <w:rPr>
                <w:rFonts w:ascii="Roboto" w:hAnsi="Roboto" w:cstheme="minorHAnsi"/>
                <w:b w:val="0"/>
                <w:bCs w:val="0"/>
                <w:sz w:val="16"/>
                <w:szCs w:val="16"/>
                <w:lang w:val="en-GB"/>
              </w:rPr>
            </w:pPr>
            <w:r w:rsidRPr="00CD0B74">
              <w:rPr>
                <w:rFonts w:ascii="Roboto" w:hAnsi="Roboto" w:cstheme="minorHAnsi"/>
                <w:sz w:val="16"/>
                <w:szCs w:val="16"/>
                <w:lang w:val="en-GB"/>
              </w:rPr>
              <w:t xml:space="preserve">Indicators </w:t>
            </w:r>
          </w:p>
        </w:tc>
        <w:tc>
          <w:tcPr>
            <w:tcW w:w="415" w:type="pct"/>
            <w:shd w:val="clear" w:color="auto" w:fill="4472C4" w:themeFill="accent1"/>
          </w:tcPr>
          <w:p w14:paraId="4683194A" w14:textId="77777777" w:rsidR="00F531CD" w:rsidRPr="00CD0B74" w:rsidRDefault="00F531CD" w:rsidP="00D747F6">
            <w:pPr>
              <w:cnfStyle w:val="100000000000" w:firstRow="1" w:lastRow="0" w:firstColumn="0" w:lastColumn="0" w:oddVBand="0" w:evenVBand="0" w:oddHBand="0" w:evenHBand="0" w:firstRowFirstColumn="0" w:firstRowLastColumn="0" w:lastRowFirstColumn="0" w:lastRowLastColumn="0"/>
              <w:rPr>
                <w:rFonts w:ascii="Roboto" w:hAnsi="Roboto" w:cstheme="minorHAnsi"/>
                <w:b w:val="0"/>
                <w:bCs w:val="0"/>
                <w:sz w:val="16"/>
                <w:szCs w:val="16"/>
                <w:lang w:val="en-GB"/>
              </w:rPr>
            </w:pPr>
            <w:r w:rsidRPr="00CD0B74">
              <w:rPr>
                <w:rFonts w:ascii="Roboto" w:hAnsi="Roboto" w:cstheme="minorHAnsi"/>
                <w:sz w:val="16"/>
                <w:szCs w:val="16"/>
                <w:lang w:val="en-GB"/>
              </w:rPr>
              <w:t>Baseline</w:t>
            </w:r>
          </w:p>
        </w:tc>
        <w:tc>
          <w:tcPr>
            <w:tcW w:w="1020" w:type="pct"/>
            <w:shd w:val="clear" w:color="auto" w:fill="4472C4" w:themeFill="accent1"/>
          </w:tcPr>
          <w:p w14:paraId="2E6E105D" w14:textId="77777777" w:rsidR="00F531CD" w:rsidRPr="00CD0B74" w:rsidRDefault="00F531CD" w:rsidP="00D747F6">
            <w:pPr>
              <w:cnfStyle w:val="100000000000" w:firstRow="1" w:lastRow="0" w:firstColumn="0" w:lastColumn="0" w:oddVBand="0" w:evenVBand="0" w:oddHBand="0" w:evenHBand="0" w:firstRowFirstColumn="0" w:firstRowLastColumn="0" w:lastRowFirstColumn="0" w:lastRowLastColumn="0"/>
              <w:rPr>
                <w:rFonts w:ascii="Roboto" w:hAnsi="Roboto" w:cstheme="minorHAnsi"/>
                <w:b w:val="0"/>
                <w:bCs w:val="0"/>
                <w:sz w:val="16"/>
                <w:szCs w:val="16"/>
                <w:lang w:val="en-GB"/>
              </w:rPr>
            </w:pPr>
            <w:r w:rsidRPr="00CD0B74">
              <w:rPr>
                <w:rFonts w:ascii="Roboto" w:hAnsi="Roboto" w:cstheme="minorHAnsi"/>
                <w:sz w:val="16"/>
                <w:szCs w:val="16"/>
                <w:lang w:val="en-GB"/>
              </w:rPr>
              <w:t>Achievements 2021</w:t>
            </w:r>
          </w:p>
        </w:tc>
        <w:tc>
          <w:tcPr>
            <w:tcW w:w="1020" w:type="pct"/>
            <w:shd w:val="clear" w:color="auto" w:fill="4472C4" w:themeFill="accent1"/>
          </w:tcPr>
          <w:p w14:paraId="4F768984" w14:textId="77777777" w:rsidR="00F531CD" w:rsidRPr="00CD0B74" w:rsidRDefault="00F531CD" w:rsidP="00D747F6">
            <w:pPr>
              <w:cnfStyle w:val="100000000000" w:firstRow="1" w:lastRow="0" w:firstColumn="0" w:lastColumn="0" w:oddVBand="0" w:evenVBand="0" w:oddHBand="0" w:evenHBand="0" w:firstRowFirstColumn="0" w:firstRowLastColumn="0" w:lastRowFirstColumn="0" w:lastRowLastColumn="0"/>
              <w:rPr>
                <w:rFonts w:ascii="Roboto" w:hAnsi="Roboto" w:cstheme="minorHAnsi"/>
                <w:b w:val="0"/>
                <w:bCs w:val="0"/>
                <w:sz w:val="16"/>
                <w:szCs w:val="16"/>
                <w:lang w:val="en-GB"/>
              </w:rPr>
            </w:pPr>
            <w:r w:rsidRPr="00CD0B74">
              <w:rPr>
                <w:rFonts w:ascii="Roboto" w:hAnsi="Roboto" w:cstheme="minorHAnsi"/>
                <w:sz w:val="16"/>
                <w:szCs w:val="16"/>
                <w:lang w:val="en-GB"/>
              </w:rPr>
              <w:t>Achievements 2022</w:t>
            </w:r>
          </w:p>
        </w:tc>
        <w:tc>
          <w:tcPr>
            <w:tcW w:w="357" w:type="pct"/>
            <w:shd w:val="clear" w:color="auto" w:fill="4472C4" w:themeFill="accent1"/>
          </w:tcPr>
          <w:p w14:paraId="11865C9B" w14:textId="77777777" w:rsidR="00F531CD" w:rsidRPr="00CD0B74" w:rsidRDefault="00F531CD" w:rsidP="00D747F6">
            <w:pPr>
              <w:cnfStyle w:val="100000000000" w:firstRow="1" w:lastRow="0" w:firstColumn="0" w:lastColumn="0" w:oddVBand="0" w:evenVBand="0" w:oddHBand="0" w:evenHBand="0" w:firstRowFirstColumn="0" w:firstRowLastColumn="0" w:lastRowFirstColumn="0" w:lastRowLastColumn="0"/>
              <w:rPr>
                <w:rFonts w:ascii="Roboto" w:hAnsi="Roboto" w:cstheme="minorHAnsi"/>
                <w:b w:val="0"/>
                <w:bCs w:val="0"/>
                <w:sz w:val="16"/>
                <w:szCs w:val="16"/>
                <w:lang w:val="en-GB"/>
              </w:rPr>
            </w:pPr>
            <w:r w:rsidRPr="00CD0B74">
              <w:rPr>
                <w:rFonts w:ascii="Roboto" w:hAnsi="Roboto" w:cstheme="minorHAnsi"/>
                <w:sz w:val="16"/>
                <w:szCs w:val="16"/>
                <w:lang w:val="en-GB"/>
              </w:rPr>
              <w:t xml:space="preserve">Target </w:t>
            </w:r>
          </w:p>
        </w:tc>
        <w:tc>
          <w:tcPr>
            <w:tcW w:w="764" w:type="pct"/>
            <w:shd w:val="clear" w:color="auto" w:fill="4472C4" w:themeFill="accent1"/>
          </w:tcPr>
          <w:p w14:paraId="6A9B5D01" w14:textId="77777777" w:rsidR="00F531CD" w:rsidRPr="00CD0B74" w:rsidRDefault="00F531CD" w:rsidP="00D747F6">
            <w:pPr>
              <w:cnfStyle w:val="100000000000" w:firstRow="1" w:lastRow="0" w:firstColumn="0" w:lastColumn="0" w:oddVBand="0" w:evenVBand="0" w:oddHBand="0" w:evenHBand="0" w:firstRowFirstColumn="0" w:firstRowLastColumn="0" w:lastRowFirstColumn="0" w:lastRowLastColumn="0"/>
              <w:rPr>
                <w:rFonts w:ascii="Roboto" w:hAnsi="Roboto" w:cstheme="minorHAnsi"/>
                <w:b w:val="0"/>
                <w:bCs w:val="0"/>
                <w:sz w:val="16"/>
                <w:szCs w:val="16"/>
                <w:lang w:val="en-GB"/>
              </w:rPr>
            </w:pPr>
            <w:r w:rsidRPr="00CD0B74">
              <w:rPr>
                <w:rFonts w:ascii="Roboto" w:hAnsi="Roboto" w:cstheme="minorHAnsi"/>
                <w:sz w:val="16"/>
                <w:szCs w:val="16"/>
                <w:lang w:val="en-GB"/>
              </w:rPr>
              <w:t>Comment</w:t>
            </w:r>
          </w:p>
        </w:tc>
      </w:tr>
      <w:tr w:rsidR="00CD0B74" w:rsidRPr="00CD0B74" w14:paraId="7296DC43" w14:textId="77777777" w:rsidTr="00F76CA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24" w:type="pct"/>
          </w:tcPr>
          <w:p w14:paraId="2AE239FE" w14:textId="77777777" w:rsidR="00F531CD" w:rsidRPr="00CD0B74" w:rsidRDefault="00F531CD" w:rsidP="00D747F6">
            <w:pPr>
              <w:rPr>
                <w:rFonts w:ascii="Roboto" w:hAnsi="Roboto" w:cstheme="minorHAnsi"/>
                <w:sz w:val="16"/>
                <w:szCs w:val="16"/>
                <w:lang w:val="en-GB"/>
              </w:rPr>
            </w:pPr>
            <w:bookmarkStart w:id="67" w:name="_Hlk17044506"/>
            <w:r w:rsidRPr="00CD0B74">
              <w:rPr>
                <w:rFonts w:ascii="Roboto" w:hAnsi="Roboto" w:cstheme="minorHAnsi"/>
                <w:sz w:val="16"/>
                <w:szCs w:val="16"/>
                <w:lang w:val="en-GB"/>
              </w:rPr>
              <w:t>No.  of women and girls at risk of GBV aware of their rights and can claim them</w:t>
            </w:r>
            <w:bookmarkEnd w:id="67"/>
          </w:p>
        </w:tc>
        <w:tc>
          <w:tcPr>
            <w:tcW w:w="415" w:type="pct"/>
          </w:tcPr>
          <w:p w14:paraId="43D77D3F" w14:textId="77777777" w:rsidR="00F531CD" w:rsidRPr="00CD0B74" w:rsidRDefault="00F531CD" w:rsidP="00D747F6">
            <w:pPr>
              <w:cnfStyle w:val="000000100000" w:firstRow="0" w:lastRow="0" w:firstColumn="0" w:lastColumn="0" w:oddVBand="0" w:evenVBand="0" w:oddHBand="1" w:evenHBand="0" w:firstRowFirstColumn="0" w:firstRowLastColumn="0" w:lastRowFirstColumn="0" w:lastRowLastColumn="0"/>
              <w:rPr>
                <w:rFonts w:ascii="Roboto" w:hAnsi="Roboto" w:cstheme="minorHAnsi"/>
                <w:sz w:val="16"/>
                <w:szCs w:val="16"/>
                <w:lang w:val="en-GB"/>
              </w:rPr>
            </w:pPr>
            <w:r w:rsidRPr="00CD0B74">
              <w:rPr>
                <w:rFonts w:ascii="Roboto" w:hAnsi="Roboto" w:cstheme="minorHAnsi"/>
                <w:sz w:val="16"/>
                <w:szCs w:val="16"/>
                <w:lang w:val="en-GB"/>
              </w:rPr>
              <w:t>0</w:t>
            </w:r>
          </w:p>
        </w:tc>
        <w:tc>
          <w:tcPr>
            <w:tcW w:w="1020" w:type="pct"/>
          </w:tcPr>
          <w:p w14:paraId="3CECA7AA" w14:textId="77777777" w:rsidR="00F531CD" w:rsidRPr="00CD0B74" w:rsidRDefault="00F531CD" w:rsidP="00D747F6">
            <w:pPr>
              <w:textDirection w:val="btLr"/>
              <w:cnfStyle w:val="000000100000" w:firstRow="0" w:lastRow="0" w:firstColumn="0" w:lastColumn="0" w:oddVBand="0" w:evenVBand="0" w:oddHBand="1" w:evenHBand="0" w:firstRowFirstColumn="0" w:firstRowLastColumn="0" w:lastRowFirstColumn="0" w:lastRowLastColumn="0"/>
              <w:rPr>
                <w:rFonts w:ascii="Roboto" w:hAnsi="Roboto" w:cstheme="minorHAnsi"/>
                <w:sz w:val="16"/>
                <w:szCs w:val="16"/>
                <w:lang w:val="en-GB"/>
              </w:rPr>
            </w:pPr>
            <w:r w:rsidRPr="00CD0B74">
              <w:rPr>
                <w:rFonts w:ascii="Roboto" w:hAnsi="Roboto" w:cstheme="minorHAnsi"/>
                <w:sz w:val="16"/>
                <w:szCs w:val="16"/>
                <w:lang w:val="en-GB"/>
              </w:rPr>
              <w:t>957 (F=647, M=310)</w:t>
            </w:r>
          </w:p>
        </w:tc>
        <w:tc>
          <w:tcPr>
            <w:tcW w:w="1020" w:type="pct"/>
          </w:tcPr>
          <w:p w14:paraId="5DE8ED10" w14:textId="1791D725" w:rsidR="00F531CD" w:rsidRPr="00CD0B74" w:rsidRDefault="00D92C5B" w:rsidP="00D747F6">
            <w:pPr>
              <w:textDirection w:val="btLr"/>
              <w:cnfStyle w:val="000000100000" w:firstRow="0" w:lastRow="0" w:firstColumn="0" w:lastColumn="0" w:oddVBand="0" w:evenVBand="0" w:oddHBand="1" w:evenHBand="0" w:firstRowFirstColumn="0" w:firstRowLastColumn="0" w:lastRowFirstColumn="0" w:lastRowLastColumn="0"/>
              <w:rPr>
                <w:rFonts w:ascii="Roboto" w:hAnsi="Roboto" w:cstheme="minorHAnsi"/>
                <w:sz w:val="16"/>
                <w:szCs w:val="16"/>
                <w:lang w:val="en-GB"/>
              </w:rPr>
            </w:pPr>
            <w:r w:rsidRPr="00CD0B74">
              <w:rPr>
                <w:rFonts w:ascii="Roboto" w:hAnsi="Roboto" w:cstheme="minorHAnsi"/>
                <w:sz w:val="16"/>
                <w:szCs w:val="16"/>
              </w:rPr>
              <w:t>5,183 (F=4307 M=876)</w:t>
            </w:r>
          </w:p>
        </w:tc>
        <w:tc>
          <w:tcPr>
            <w:tcW w:w="357" w:type="pct"/>
          </w:tcPr>
          <w:p w14:paraId="4BDB6384" w14:textId="2CFE104C" w:rsidR="00F531CD" w:rsidRPr="00CD0B74" w:rsidRDefault="00F531CD" w:rsidP="00D747F6">
            <w:pPr>
              <w:cnfStyle w:val="000000100000" w:firstRow="0" w:lastRow="0" w:firstColumn="0" w:lastColumn="0" w:oddVBand="0" w:evenVBand="0" w:oddHBand="1" w:evenHBand="0" w:firstRowFirstColumn="0" w:firstRowLastColumn="0" w:lastRowFirstColumn="0" w:lastRowLastColumn="0"/>
              <w:rPr>
                <w:rFonts w:ascii="Roboto" w:hAnsi="Roboto" w:cstheme="minorHAnsi"/>
                <w:sz w:val="16"/>
                <w:szCs w:val="16"/>
                <w:lang w:val="en-GB"/>
              </w:rPr>
            </w:pPr>
            <w:r w:rsidRPr="00CD0B74">
              <w:rPr>
                <w:rFonts w:ascii="Roboto" w:hAnsi="Roboto" w:cstheme="minorHAnsi"/>
                <w:sz w:val="16"/>
                <w:szCs w:val="16"/>
                <w:lang w:val="en-GB"/>
              </w:rPr>
              <w:t xml:space="preserve">800 </w:t>
            </w:r>
            <w:r w:rsidR="005950BA" w:rsidRPr="00CD0B74">
              <w:rPr>
                <w:rFonts w:ascii="Roboto" w:hAnsi="Roboto" w:cstheme="minorHAnsi"/>
                <w:sz w:val="16"/>
                <w:szCs w:val="16"/>
                <w:lang w:val="en-GB"/>
              </w:rPr>
              <w:t>p. a</w:t>
            </w:r>
            <w:r w:rsidRPr="00CD0B74">
              <w:rPr>
                <w:rStyle w:val="FootnoteReference"/>
                <w:rFonts w:ascii="Roboto" w:hAnsi="Roboto" w:cstheme="minorHAnsi"/>
                <w:sz w:val="16"/>
                <w:szCs w:val="16"/>
                <w:lang w:val="en-GB"/>
              </w:rPr>
              <w:footnoteReference w:id="59"/>
            </w:r>
          </w:p>
        </w:tc>
        <w:tc>
          <w:tcPr>
            <w:tcW w:w="764" w:type="pct"/>
          </w:tcPr>
          <w:p w14:paraId="3A859D97" w14:textId="77777777" w:rsidR="00F531CD" w:rsidRPr="00CD0B74" w:rsidRDefault="00F531CD" w:rsidP="00D747F6">
            <w:pPr>
              <w:cnfStyle w:val="000000100000" w:firstRow="0" w:lastRow="0" w:firstColumn="0" w:lastColumn="0" w:oddVBand="0" w:evenVBand="0" w:oddHBand="1" w:evenHBand="0" w:firstRowFirstColumn="0" w:firstRowLastColumn="0" w:lastRowFirstColumn="0" w:lastRowLastColumn="0"/>
              <w:rPr>
                <w:rFonts w:ascii="Roboto" w:hAnsi="Roboto" w:cstheme="minorHAnsi"/>
                <w:b/>
                <w:bCs/>
                <w:sz w:val="16"/>
                <w:szCs w:val="16"/>
                <w:lang w:val="en-GB"/>
              </w:rPr>
            </w:pPr>
            <w:r w:rsidRPr="00CD0B74">
              <w:rPr>
                <w:rFonts w:ascii="Roboto" w:hAnsi="Roboto" w:cstheme="minorHAnsi"/>
                <w:b/>
                <w:bCs/>
                <w:sz w:val="16"/>
                <w:szCs w:val="16"/>
                <w:lang w:val="en-GB"/>
              </w:rPr>
              <w:t xml:space="preserve">Achieved </w:t>
            </w:r>
          </w:p>
          <w:p w14:paraId="32FB6D24" w14:textId="05A78EEF" w:rsidR="00F531CD" w:rsidRPr="00CD0B74" w:rsidRDefault="00F531CD" w:rsidP="00D747F6">
            <w:pPr>
              <w:cnfStyle w:val="000000100000" w:firstRow="0" w:lastRow="0" w:firstColumn="0" w:lastColumn="0" w:oddVBand="0" w:evenVBand="0" w:oddHBand="1" w:evenHBand="0" w:firstRowFirstColumn="0" w:firstRowLastColumn="0" w:lastRowFirstColumn="0" w:lastRowLastColumn="0"/>
              <w:rPr>
                <w:rFonts w:ascii="Roboto" w:hAnsi="Roboto" w:cstheme="minorHAnsi"/>
                <w:sz w:val="16"/>
                <w:szCs w:val="16"/>
                <w:lang w:val="en-GB"/>
              </w:rPr>
            </w:pPr>
            <w:r w:rsidRPr="00CD0B74">
              <w:rPr>
                <w:rFonts w:ascii="Roboto" w:hAnsi="Roboto" w:cstheme="minorHAnsi"/>
                <w:sz w:val="16"/>
                <w:szCs w:val="16"/>
                <w:lang w:val="en-GB"/>
              </w:rPr>
              <w:t xml:space="preserve">#Reported by ULS 2022. </w:t>
            </w:r>
            <w:r w:rsidR="00D94E70" w:rsidRPr="00CD0B74">
              <w:rPr>
                <w:rFonts w:ascii="Roboto" w:hAnsi="Roboto" w:cstheme="minorHAnsi"/>
                <w:sz w:val="16"/>
                <w:szCs w:val="16"/>
                <w:lang w:val="en-GB"/>
              </w:rPr>
              <w:t>W</w:t>
            </w:r>
            <w:r w:rsidRPr="00CD0B74">
              <w:rPr>
                <w:rFonts w:ascii="Roboto" w:hAnsi="Roboto" w:cstheme="minorHAnsi"/>
                <w:sz w:val="16"/>
                <w:szCs w:val="16"/>
                <w:lang w:val="en-GB"/>
              </w:rPr>
              <w:t>omen accessing legal aid and referral services for VAWG through the non-formal justice systems</w:t>
            </w:r>
            <w:r w:rsidR="00D94E70" w:rsidRPr="00CD0B74">
              <w:rPr>
                <w:rFonts w:ascii="Roboto" w:hAnsi="Roboto" w:cstheme="minorHAnsi"/>
                <w:sz w:val="16"/>
                <w:szCs w:val="16"/>
                <w:lang w:val="en-GB"/>
              </w:rPr>
              <w:t>.</w:t>
            </w:r>
          </w:p>
        </w:tc>
      </w:tr>
    </w:tbl>
    <w:p w14:paraId="208CDC8B" w14:textId="77777777" w:rsidR="00F531CD" w:rsidRPr="00CD0B74" w:rsidRDefault="00F531CD" w:rsidP="00D747F6">
      <w:pPr>
        <w:autoSpaceDE w:val="0"/>
        <w:autoSpaceDN w:val="0"/>
        <w:spacing w:after="0" w:line="240" w:lineRule="auto"/>
        <w:jc w:val="both"/>
        <w:rPr>
          <w:rFonts w:ascii="Roboto" w:hAnsi="Roboto" w:cstheme="minorHAnsi"/>
        </w:rPr>
      </w:pPr>
    </w:p>
    <w:p w14:paraId="56F5910B" w14:textId="1BFBBAAB" w:rsidR="00F531CD" w:rsidRPr="00CD0B74" w:rsidRDefault="00F531CD" w:rsidP="00D747F6">
      <w:pPr>
        <w:spacing w:after="0" w:line="240" w:lineRule="auto"/>
        <w:jc w:val="both"/>
        <w:rPr>
          <w:rFonts w:ascii="Roboto" w:hAnsi="Roboto" w:cstheme="minorHAnsi"/>
          <w:b/>
          <w:bCs/>
        </w:rPr>
      </w:pPr>
      <w:r w:rsidRPr="00CD0B74">
        <w:rPr>
          <w:rFonts w:ascii="Roboto" w:hAnsi="Roboto" w:cstheme="minorHAnsi"/>
          <w:b/>
          <w:bCs/>
        </w:rPr>
        <w:t>Community participation and feedback on the justice system through open court days</w:t>
      </w:r>
      <w:r w:rsidR="0071686F" w:rsidRPr="00CD0B74">
        <w:rPr>
          <w:rFonts w:ascii="Roboto" w:hAnsi="Roboto" w:cstheme="minorHAnsi"/>
          <w:b/>
          <w:bCs/>
        </w:rPr>
        <w:t xml:space="preserve"> and </w:t>
      </w:r>
      <w:r w:rsidRPr="00CD0B74">
        <w:rPr>
          <w:rFonts w:ascii="Roboto" w:hAnsi="Roboto" w:cstheme="minorHAnsi"/>
          <w:b/>
          <w:bCs/>
        </w:rPr>
        <w:t>Baraza’s</w:t>
      </w:r>
    </w:p>
    <w:p w14:paraId="59AAEDF4" w14:textId="5FCF6E7A" w:rsidR="00F531CD" w:rsidRPr="00CD0B74" w:rsidRDefault="005B0830" w:rsidP="00D747F6">
      <w:pPr>
        <w:spacing w:line="240" w:lineRule="auto"/>
        <w:jc w:val="both"/>
        <w:rPr>
          <w:rFonts w:ascii="Roboto" w:hAnsi="Roboto" w:cstheme="minorHAnsi"/>
        </w:rPr>
      </w:pPr>
      <w:r w:rsidRPr="00CD0B74">
        <w:rPr>
          <w:rFonts w:ascii="Roboto" w:hAnsi="Roboto" w:cstheme="minorHAnsi"/>
          <w:b/>
          <w:bCs/>
        </w:rPr>
        <w:t>Finding 1</w:t>
      </w:r>
      <w:r w:rsidR="00CD0B74" w:rsidRPr="00CD0B74">
        <w:rPr>
          <w:rFonts w:ascii="Roboto" w:hAnsi="Roboto" w:cstheme="minorHAnsi"/>
          <w:b/>
          <w:bCs/>
        </w:rPr>
        <w:t>2</w:t>
      </w:r>
      <w:r w:rsidRPr="00CD0B74">
        <w:rPr>
          <w:rFonts w:ascii="Roboto" w:hAnsi="Roboto" w:cstheme="minorHAnsi"/>
          <w:b/>
          <w:bCs/>
        </w:rPr>
        <w:t>. The</w:t>
      </w:r>
      <w:r w:rsidR="00F531CD" w:rsidRPr="00CD0B74">
        <w:rPr>
          <w:rFonts w:ascii="Roboto" w:hAnsi="Roboto" w:cstheme="minorHAnsi"/>
          <w:b/>
          <w:bCs/>
        </w:rPr>
        <w:t xml:space="preserve"> A2J project supported </w:t>
      </w:r>
      <w:r w:rsidRPr="00CD0B74">
        <w:rPr>
          <w:rFonts w:ascii="Roboto" w:hAnsi="Roboto" w:cstheme="minorHAnsi"/>
          <w:b/>
          <w:bCs/>
        </w:rPr>
        <w:t>enhanced community outreach and awareness creation</w:t>
      </w:r>
      <w:r w:rsidRPr="00CD0B74">
        <w:rPr>
          <w:rFonts w:ascii="Roboto" w:hAnsi="Roboto" w:cstheme="minorHAnsi"/>
        </w:rPr>
        <w:t xml:space="preserve"> through </w:t>
      </w:r>
      <w:r w:rsidR="00F531CD" w:rsidRPr="00CD0B74">
        <w:rPr>
          <w:rFonts w:ascii="Roboto" w:hAnsi="Roboto" w:cstheme="minorHAnsi"/>
        </w:rPr>
        <w:t xml:space="preserve">open court days, </w:t>
      </w:r>
      <w:r w:rsidR="00F531CD" w:rsidRPr="00CD0B74">
        <w:rPr>
          <w:rFonts w:ascii="Roboto" w:hAnsi="Roboto" w:cstheme="minorHAnsi"/>
          <w:i/>
          <w:iCs/>
        </w:rPr>
        <w:t>Baraza’s,</w:t>
      </w:r>
      <w:r w:rsidR="00F531CD" w:rsidRPr="00CD0B74">
        <w:rPr>
          <w:rFonts w:ascii="Roboto" w:hAnsi="Roboto" w:cstheme="minorHAnsi"/>
        </w:rPr>
        <w:t xml:space="preserve"> and operate toll-free hotlines. Through open court days and </w:t>
      </w:r>
      <w:r w:rsidR="00F531CD" w:rsidRPr="00CD0B74">
        <w:rPr>
          <w:rFonts w:ascii="Roboto" w:hAnsi="Roboto" w:cstheme="minorHAnsi"/>
          <w:i/>
          <w:iCs/>
        </w:rPr>
        <w:t>barazas</w:t>
      </w:r>
      <w:r w:rsidR="00F531CD" w:rsidRPr="00CD0B74">
        <w:rPr>
          <w:rFonts w:ascii="Roboto" w:hAnsi="Roboto" w:cstheme="minorHAnsi"/>
        </w:rPr>
        <w:t xml:space="preserve"> community members received information on where and how to seek justice for GBV cases, aired their grievances with the justice system, discussed challenges with accessing justice and remedies. </w:t>
      </w:r>
      <w:r w:rsidR="009F024B" w:rsidRPr="00CD0B74">
        <w:rPr>
          <w:rFonts w:ascii="Roboto" w:hAnsi="Roboto" w:cstheme="minorHAnsi"/>
        </w:rPr>
        <w:t xml:space="preserve">Open court days and </w:t>
      </w:r>
      <w:r w:rsidR="009F024B" w:rsidRPr="00CD0B74">
        <w:rPr>
          <w:rFonts w:ascii="Roboto" w:hAnsi="Roboto" w:cstheme="minorHAnsi"/>
          <w:i/>
          <w:iCs/>
        </w:rPr>
        <w:t>barazas</w:t>
      </w:r>
      <w:r w:rsidR="009F024B" w:rsidRPr="00CD0B74">
        <w:rPr>
          <w:rFonts w:ascii="Roboto" w:hAnsi="Roboto" w:cstheme="minorHAnsi"/>
        </w:rPr>
        <w:t xml:space="preserve"> were held in </w:t>
      </w:r>
      <w:proofErr w:type="spellStart"/>
      <w:r w:rsidR="009F024B" w:rsidRPr="00CD0B74">
        <w:rPr>
          <w:rFonts w:ascii="Roboto" w:hAnsi="Roboto" w:cstheme="minorHAnsi"/>
        </w:rPr>
        <w:t>Tororo</w:t>
      </w:r>
      <w:proofErr w:type="spellEnd"/>
      <w:r w:rsidR="009F024B" w:rsidRPr="00CD0B74">
        <w:rPr>
          <w:rFonts w:ascii="Roboto" w:hAnsi="Roboto" w:cstheme="minorHAnsi"/>
        </w:rPr>
        <w:t xml:space="preserve">, </w:t>
      </w:r>
      <w:proofErr w:type="spellStart"/>
      <w:r w:rsidR="009F024B" w:rsidRPr="00CD0B74">
        <w:rPr>
          <w:rFonts w:ascii="Roboto" w:hAnsi="Roboto" w:cstheme="minorHAnsi"/>
        </w:rPr>
        <w:t>Mororo</w:t>
      </w:r>
      <w:proofErr w:type="spellEnd"/>
      <w:r w:rsidR="009F024B" w:rsidRPr="00CD0B74">
        <w:rPr>
          <w:rFonts w:ascii="Roboto" w:hAnsi="Roboto" w:cstheme="minorHAnsi"/>
        </w:rPr>
        <w:t xml:space="preserve"> </w:t>
      </w:r>
      <w:proofErr w:type="spellStart"/>
      <w:r w:rsidR="009F024B" w:rsidRPr="00CD0B74">
        <w:rPr>
          <w:rFonts w:ascii="Roboto" w:hAnsi="Roboto" w:cstheme="minorHAnsi"/>
        </w:rPr>
        <w:t>Fortportal</w:t>
      </w:r>
      <w:proofErr w:type="spellEnd"/>
      <w:r w:rsidR="009F024B" w:rsidRPr="00CD0B74">
        <w:rPr>
          <w:rFonts w:ascii="Roboto" w:hAnsi="Roboto" w:cstheme="minorHAnsi"/>
        </w:rPr>
        <w:t xml:space="preserve">, </w:t>
      </w:r>
      <w:proofErr w:type="spellStart"/>
      <w:r w:rsidR="009F024B" w:rsidRPr="00CD0B74">
        <w:rPr>
          <w:rFonts w:ascii="Roboto" w:hAnsi="Roboto" w:cstheme="minorHAnsi"/>
        </w:rPr>
        <w:t>Kasese</w:t>
      </w:r>
      <w:proofErr w:type="spellEnd"/>
      <w:r w:rsidR="009F024B" w:rsidRPr="00CD0B74">
        <w:rPr>
          <w:rFonts w:ascii="Roboto" w:hAnsi="Roboto" w:cstheme="minorHAnsi"/>
        </w:rPr>
        <w:t xml:space="preserve"> and </w:t>
      </w:r>
      <w:proofErr w:type="spellStart"/>
      <w:r w:rsidR="009F024B" w:rsidRPr="00CD0B74">
        <w:rPr>
          <w:rFonts w:ascii="Roboto" w:hAnsi="Roboto" w:cstheme="minorHAnsi"/>
        </w:rPr>
        <w:t>Gulu</w:t>
      </w:r>
      <w:proofErr w:type="spellEnd"/>
      <w:r w:rsidR="00F531CD" w:rsidRPr="00CD0B74">
        <w:rPr>
          <w:rFonts w:ascii="Roboto" w:hAnsi="Roboto" w:cstheme="minorHAnsi"/>
        </w:rPr>
        <w:t xml:space="preserve">. Through the open court days, </w:t>
      </w:r>
      <w:r w:rsidR="00F531CD" w:rsidRPr="00CD0B74">
        <w:rPr>
          <w:rFonts w:ascii="Roboto" w:hAnsi="Roboto" w:cstheme="minorHAnsi"/>
          <w:i/>
          <w:iCs/>
        </w:rPr>
        <w:t>Barazas</w:t>
      </w:r>
      <w:r w:rsidR="00F531CD" w:rsidRPr="00CD0B74">
        <w:rPr>
          <w:rFonts w:ascii="Roboto" w:hAnsi="Roboto" w:cstheme="minorHAnsi"/>
        </w:rPr>
        <w:t xml:space="preserve">, the Judiciary committed to organizing quarterly peer review and feedback meetings with the ODPP and Police to discuss challenges and solutions to emerging issues and hold each other accountable. It was noted that the </w:t>
      </w:r>
      <w:r w:rsidR="00F531CD" w:rsidRPr="00CD0B74">
        <w:rPr>
          <w:rFonts w:ascii="Roboto" w:hAnsi="Roboto" w:cstheme="minorHAnsi"/>
          <w:i/>
          <w:iCs/>
        </w:rPr>
        <w:t>barazas</w:t>
      </w:r>
      <w:r w:rsidR="00F531CD" w:rsidRPr="00CD0B74">
        <w:rPr>
          <w:rFonts w:ascii="Roboto" w:hAnsi="Roboto" w:cstheme="minorHAnsi"/>
        </w:rPr>
        <w:t xml:space="preserve"> also provided an opportunity for the justice actors to come up with key actions to improve access to justice for GBV survivors. For instance, some of recommendations that came up included the need for District Committee Coordination (DCC) meetings to be </w:t>
      </w:r>
      <w:proofErr w:type="spellStart"/>
      <w:r w:rsidR="00F531CD" w:rsidRPr="00CD0B74">
        <w:rPr>
          <w:rFonts w:ascii="Roboto" w:hAnsi="Roboto" w:cstheme="minorHAnsi"/>
        </w:rPr>
        <w:t>organised</w:t>
      </w:r>
      <w:proofErr w:type="spellEnd"/>
      <w:r w:rsidR="00F531CD" w:rsidRPr="00CD0B74">
        <w:rPr>
          <w:rFonts w:ascii="Roboto" w:hAnsi="Roboto" w:cstheme="minorHAnsi"/>
        </w:rPr>
        <w:t xml:space="preserve"> regularly to address some of the challenges highlighted during the </w:t>
      </w:r>
      <w:r w:rsidR="00F531CD" w:rsidRPr="00CD0B74">
        <w:rPr>
          <w:rFonts w:ascii="Roboto" w:hAnsi="Roboto" w:cstheme="minorHAnsi"/>
          <w:i/>
          <w:iCs/>
        </w:rPr>
        <w:t>barazas</w:t>
      </w:r>
      <w:r w:rsidR="00F531CD" w:rsidRPr="00CD0B74">
        <w:rPr>
          <w:rFonts w:ascii="Roboto" w:hAnsi="Roboto" w:cstheme="minorHAnsi"/>
        </w:rPr>
        <w:t xml:space="preserve"> and the need to strengthen stakeholder engagement between the implementing </w:t>
      </w:r>
      <w:r w:rsidR="0071686F" w:rsidRPr="00CD0B74">
        <w:rPr>
          <w:rFonts w:ascii="Roboto" w:hAnsi="Roboto" w:cstheme="minorHAnsi"/>
        </w:rPr>
        <w:t>partners and</w:t>
      </w:r>
      <w:r w:rsidR="00F531CD" w:rsidRPr="00CD0B74">
        <w:rPr>
          <w:rFonts w:ascii="Roboto" w:hAnsi="Roboto" w:cstheme="minorHAnsi"/>
        </w:rPr>
        <w:t xml:space="preserve"> DLG on GBV response</w:t>
      </w:r>
      <w:r w:rsidR="00D94E70" w:rsidRPr="00CD0B74">
        <w:rPr>
          <w:rFonts w:ascii="Roboto" w:hAnsi="Roboto" w:cstheme="minorHAnsi"/>
        </w:rPr>
        <w:t>.</w:t>
      </w:r>
    </w:p>
    <w:p w14:paraId="0D779624" w14:textId="1CC382A4" w:rsidR="00F531CD" w:rsidRPr="00CD0B74" w:rsidRDefault="00F531CD" w:rsidP="00D747F6">
      <w:pPr>
        <w:autoSpaceDE w:val="0"/>
        <w:autoSpaceDN w:val="0"/>
        <w:spacing w:line="240" w:lineRule="auto"/>
        <w:ind w:left="720"/>
        <w:jc w:val="both"/>
        <w:rPr>
          <w:rFonts w:ascii="Roboto" w:eastAsia="Calibri" w:hAnsi="Roboto" w:cstheme="minorHAnsi"/>
          <w:sz w:val="20"/>
          <w:szCs w:val="20"/>
          <w:lang w:val="en-GB"/>
        </w:rPr>
      </w:pPr>
      <w:r w:rsidRPr="00CD0B74">
        <w:rPr>
          <w:rFonts w:ascii="Roboto" w:eastAsia="Calibri" w:hAnsi="Roboto" w:cstheme="minorHAnsi"/>
          <w:sz w:val="20"/>
          <w:szCs w:val="20"/>
          <w:lang w:val="en-GB"/>
        </w:rPr>
        <w:lastRenderedPageBreak/>
        <w:t xml:space="preserve">“UN </w:t>
      </w:r>
      <w:r w:rsidR="00A27EC5" w:rsidRPr="00CD0B74">
        <w:rPr>
          <w:rFonts w:ascii="Roboto" w:eastAsia="Calibri" w:hAnsi="Roboto" w:cstheme="minorHAnsi"/>
          <w:sz w:val="20"/>
          <w:szCs w:val="20"/>
          <w:lang w:val="en-GB"/>
        </w:rPr>
        <w:t>W</w:t>
      </w:r>
      <w:r w:rsidRPr="00CD0B74">
        <w:rPr>
          <w:rFonts w:ascii="Roboto" w:eastAsia="Calibri" w:hAnsi="Roboto" w:cstheme="minorHAnsi"/>
          <w:sz w:val="20"/>
          <w:szCs w:val="20"/>
          <w:lang w:val="en-GB"/>
        </w:rPr>
        <w:t xml:space="preserve">omen support to Court Open Days and </w:t>
      </w:r>
      <w:r w:rsidRPr="00CD0B74">
        <w:rPr>
          <w:rFonts w:ascii="Roboto" w:eastAsia="Calibri" w:hAnsi="Roboto" w:cstheme="minorHAnsi"/>
          <w:i/>
          <w:iCs/>
          <w:sz w:val="20"/>
          <w:szCs w:val="20"/>
          <w:lang w:val="en-GB"/>
        </w:rPr>
        <w:t>Baraza</w:t>
      </w:r>
      <w:r w:rsidR="00A27EC5" w:rsidRPr="00CD0B74">
        <w:rPr>
          <w:rFonts w:ascii="Roboto" w:eastAsia="Calibri" w:hAnsi="Roboto" w:cstheme="minorHAnsi"/>
          <w:i/>
          <w:iCs/>
          <w:sz w:val="20"/>
          <w:szCs w:val="20"/>
          <w:lang w:val="en-GB"/>
        </w:rPr>
        <w:t>s</w:t>
      </w:r>
      <w:r w:rsidRPr="00CD0B74">
        <w:rPr>
          <w:rFonts w:ascii="Roboto" w:eastAsia="Calibri" w:hAnsi="Roboto" w:cstheme="minorHAnsi"/>
          <w:sz w:val="20"/>
          <w:szCs w:val="20"/>
          <w:lang w:val="en-GB"/>
        </w:rPr>
        <w:t xml:space="preserve"> facilitated enhanced community reach and awareness creation”, (KII with</w:t>
      </w:r>
      <w:r w:rsidR="005B0830" w:rsidRPr="00CD0B74">
        <w:rPr>
          <w:rFonts w:ascii="Roboto" w:eastAsia="Calibri" w:hAnsi="Roboto" w:cstheme="minorHAnsi"/>
          <w:sz w:val="20"/>
          <w:szCs w:val="20"/>
          <w:lang w:val="en-GB"/>
        </w:rPr>
        <w:t xml:space="preserve"> Judicial Officials, Kampala</w:t>
      </w:r>
      <w:r w:rsidRPr="00CD0B74">
        <w:rPr>
          <w:rFonts w:ascii="Roboto" w:eastAsia="Calibri" w:hAnsi="Roboto" w:cstheme="minorHAnsi"/>
          <w:sz w:val="20"/>
          <w:szCs w:val="20"/>
          <w:lang w:val="en-GB"/>
        </w:rPr>
        <w:t>).</w:t>
      </w:r>
    </w:p>
    <w:p w14:paraId="3FC79727" w14:textId="13779A4F" w:rsidR="00F531CD" w:rsidRPr="00CD0B74" w:rsidRDefault="00F531CD" w:rsidP="00D747F6">
      <w:pPr>
        <w:spacing w:line="240" w:lineRule="auto"/>
        <w:ind w:left="720"/>
        <w:jc w:val="both"/>
        <w:rPr>
          <w:rFonts w:ascii="Roboto" w:hAnsi="Roboto" w:cstheme="minorHAnsi"/>
          <w:sz w:val="20"/>
          <w:szCs w:val="20"/>
        </w:rPr>
      </w:pPr>
      <w:r w:rsidRPr="00CD0B74">
        <w:rPr>
          <w:rFonts w:ascii="Roboto" w:eastAsia="Calibri" w:hAnsi="Roboto" w:cstheme="minorHAnsi"/>
          <w:sz w:val="20"/>
          <w:szCs w:val="20"/>
          <w:lang w:val="en-GB"/>
        </w:rPr>
        <w:t>“</w:t>
      </w:r>
      <w:r w:rsidR="00A27EC5" w:rsidRPr="00CD0B74">
        <w:rPr>
          <w:rFonts w:ascii="Roboto" w:eastAsia="Calibri" w:hAnsi="Roboto" w:cstheme="minorHAnsi"/>
          <w:sz w:val="20"/>
          <w:szCs w:val="20"/>
          <w:lang w:val="en-GB"/>
        </w:rPr>
        <w:t>W</w:t>
      </w:r>
      <w:r w:rsidRPr="00CD0B74">
        <w:rPr>
          <w:rFonts w:ascii="Roboto" w:eastAsia="Calibri" w:hAnsi="Roboto" w:cstheme="minorHAnsi"/>
          <w:sz w:val="20"/>
          <w:szCs w:val="20"/>
          <w:lang w:val="en-GB"/>
        </w:rPr>
        <w:t xml:space="preserve">e </w:t>
      </w:r>
      <w:r w:rsidR="00A27EC5" w:rsidRPr="00CD0B74">
        <w:rPr>
          <w:rFonts w:ascii="Roboto" w:eastAsia="Calibri" w:hAnsi="Roboto" w:cstheme="minorHAnsi"/>
          <w:sz w:val="20"/>
          <w:szCs w:val="20"/>
          <w:lang w:val="en-GB"/>
        </w:rPr>
        <w:t xml:space="preserve">conducted </w:t>
      </w:r>
      <w:r w:rsidRPr="00CD0B74">
        <w:rPr>
          <w:rFonts w:ascii="Roboto" w:eastAsia="Calibri" w:hAnsi="Roboto" w:cstheme="minorHAnsi"/>
          <w:sz w:val="20"/>
          <w:szCs w:val="20"/>
          <w:lang w:val="en-GB"/>
        </w:rPr>
        <w:t xml:space="preserve">one </w:t>
      </w:r>
      <w:r w:rsidRPr="00CD0B74">
        <w:rPr>
          <w:rFonts w:ascii="Roboto" w:eastAsia="Calibri" w:hAnsi="Roboto" w:cstheme="minorHAnsi"/>
          <w:i/>
          <w:iCs/>
          <w:sz w:val="20"/>
          <w:szCs w:val="20"/>
          <w:lang w:val="en-GB"/>
        </w:rPr>
        <w:t>Baraza</w:t>
      </w:r>
      <w:r w:rsidRPr="00CD0B74">
        <w:rPr>
          <w:rFonts w:ascii="Roboto" w:eastAsia="Calibri" w:hAnsi="Roboto" w:cstheme="minorHAnsi"/>
          <w:sz w:val="20"/>
          <w:szCs w:val="20"/>
          <w:lang w:val="en-GB"/>
        </w:rPr>
        <w:t xml:space="preserve"> and </w:t>
      </w:r>
      <w:r w:rsidR="00A27EC5" w:rsidRPr="00CD0B74">
        <w:rPr>
          <w:rFonts w:ascii="Roboto" w:eastAsia="Calibri" w:hAnsi="Roboto" w:cstheme="minorHAnsi"/>
          <w:sz w:val="20"/>
          <w:szCs w:val="20"/>
          <w:lang w:val="en-GB"/>
        </w:rPr>
        <w:t xml:space="preserve">often </w:t>
      </w:r>
      <w:r w:rsidRPr="00CD0B74">
        <w:rPr>
          <w:rFonts w:ascii="Roboto" w:eastAsia="Calibri" w:hAnsi="Roboto" w:cstheme="minorHAnsi"/>
          <w:sz w:val="20"/>
          <w:szCs w:val="20"/>
          <w:lang w:val="en-GB"/>
        </w:rPr>
        <w:t xml:space="preserve">times </w:t>
      </w:r>
      <w:r w:rsidR="00A27EC5" w:rsidRPr="00CD0B74">
        <w:rPr>
          <w:rFonts w:ascii="Roboto" w:eastAsia="Calibri" w:hAnsi="Roboto" w:cstheme="minorHAnsi"/>
          <w:sz w:val="20"/>
          <w:szCs w:val="20"/>
          <w:lang w:val="en-GB"/>
        </w:rPr>
        <w:t xml:space="preserve">use Open Court Day </w:t>
      </w:r>
      <w:r w:rsidRPr="00CD0B74">
        <w:rPr>
          <w:rFonts w:ascii="Roboto" w:eastAsia="Calibri" w:hAnsi="Roboto" w:cstheme="minorHAnsi"/>
          <w:sz w:val="20"/>
          <w:szCs w:val="20"/>
          <w:lang w:val="en-GB"/>
        </w:rPr>
        <w:t>sessions</w:t>
      </w:r>
      <w:r w:rsidR="00A27EC5" w:rsidRPr="00CD0B74">
        <w:rPr>
          <w:rFonts w:ascii="Roboto" w:eastAsia="Calibri" w:hAnsi="Roboto" w:cstheme="minorHAnsi"/>
          <w:sz w:val="20"/>
          <w:szCs w:val="20"/>
          <w:lang w:val="en-GB"/>
        </w:rPr>
        <w:t xml:space="preserve"> to raise </w:t>
      </w:r>
      <w:r w:rsidR="00D20206" w:rsidRPr="00CD0B74">
        <w:rPr>
          <w:rFonts w:ascii="Roboto" w:eastAsia="Calibri" w:hAnsi="Roboto" w:cstheme="minorHAnsi"/>
          <w:sz w:val="20"/>
          <w:szCs w:val="20"/>
          <w:lang w:val="en-GB"/>
        </w:rPr>
        <w:t>community awareness</w:t>
      </w:r>
      <w:r w:rsidR="00A27EC5" w:rsidRPr="00CD0B74">
        <w:rPr>
          <w:rFonts w:ascii="Roboto" w:eastAsia="Calibri" w:hAnsi="Roboto" w:cstheme="minorHAnsi"/>
          <w:sz w:val="20"/>
          <w:szCs w:val="20"/>
          <w:lang w:val="en-GB"/>
        </w:rPr>
        <w:t xml:space="preserve"> on rights issues and court processes</w:t>
      </w:r>
      <w:r w:rsidRPr="00CD0B74">
        <w:rPr>
          <w:rFonts w:ascii="Roboto" w:eastAsia="Calibri" w:hAnsi="Roboto" w:cstheme="minorHAnsi"/>
          <w:sz w:val="20"/>
          <w:szCs w:val="20"/>
          <w:lang w:val="en-GB"/>
        </w:rPr>
        <w:t xml:space="preserve">. </w:t>
      </w:r>
      <w:r w:rsidR="00D20206" w:rsidRPr="00CD0B74">
        <w:rPr>
          <w:rFonts w:ascii="Roboto" w:eastAsia="Calibri" w:hAnsi="Roboto" w:cstheme="minorHAnsi"/>
          <w:sz w:val="20"/>
          <w:szCs w:val="20"/>
          <w:lang w:val="en-GB"/>
        </w:rPr>
        <w:t>O</w:t>
      </w:r>
      <w:r w:rsidRPr="00CD0B74">
        <w:rPr>
          <w:rFonts w:ascii="Roboto" w:eastAsia="Calibri" w:hAnsi="Roboto" w:cstheme="minorHAnsi"/>
          <w:sz w:val="20"/>
          <w:szCs w:val="20"/>
          <w:lang w:val="en-GB"/>
        </w:rPr>
        <w:t xml:space="preserve">pen courts </w:t>
      </w:r>
      <w:r w:rsidR="00D20206" w:rsidRPr="00CD0B74">
        <w:rPr>
          <w:rFonts w:ascii="Roboto" w:eastAsia="Calibri" w:hAnsi="Roboto" w:cstheme="minorHAnsi"/>
          <w:sz w:val="20"/>
          <w:szCs w:val="20"/>
          <w:lang w:val="en-GB"/>
        </w:rPr>
        <w:t xml:space="preserve">are conducted </w:t>
      </w:r>
      <w:r w:rsidRPr="00CD0B74">
        <w:rPr>
          <w:rFonts w:ascii="Roboto" w:eastAsia="Calibri" w:hAnsi="Roboto" w:cstheme="minorHAnsi"/>
          <w:sz w:val="20"/>
          <w:szCs w:val="20"/>
          <w:lang w:val="en-GB"/>
        </w:rPr>
        <w:t xml:space="preserve">where </w:t>
      </w:r>
      <w:r w:rsidR="00D20206" w:rsidRPr="00CD0B74">
        <w:rPr>
          <w:rFonts w:ascii="Roboto" w:eastAsia="Calibri" w:hAnsi="Roboto" w:cstheme="minorHAnsi"/>
          <w:sz w:val="20"/>
          <w:szCs w:val="20"/>
          <w:lang w:val="en-GB"/>
        </w:rPr>
        <w:t xml:space="preserve">community members are </w:t>
      </w:r>
      <w:r w:rsidRPr="00CD0B74">
        <w:rPr>
          <w:rFonts w:ascii="Roboto" w:eastAsia="Calibri" w:hAnsi="Roboto" w:cstheme="minorHAnsi"/>
          <w:sz w:val="20"/>
          <w:szCs w:val="20"/>
          <w:lang w:val="en-GB"/>
        </w:rPr>
        <w:t>free to attend</w:t>
      </w:r>
      <w:r w:rsidR="00D20206" w:rsidRPr="00CD0B74">
        <w:rPr>
          <w:rFonts w:ascii="Roboto" w:eastAsia="Calibri" w:hAnsi="Roboto" w:cstheme="minorHAnsi"/>
          <w:sz w:val="20"/>
          <w:szCs w:val="20"/>
          <w:lang w:val="en-GB"/>
        </w:rPr>
        <w:t xml:space="preserve"> including </w:t>
      </w:r>
      <w:r w:rsidRPr="00CD0B74">
        <w:rPr>
          <w:rFonts w:ascii="Roboto" w:eastAsia="Calibri" w:hAnsi="Roboto" w:cstheme="minorHAnsi"/>
          <w:sz w:val="20"/>
          <w:szCs w:val="20"/>
          <w:lang w:val="en-GB"/>
        </w:rPr>
        <w:t>parents of the victims</w:t>
      </w:r>
      <w:r w:rsidR="00D20206" w:rsidRPr="00CD0B74">
        <w:rPr>
          <w:rFonts w:ascii="Roboto" w:eastAsia="Calibri" w:hAnsi="Roboto" w:cstheme="minorHAnsi"/>
          <w:sz w:val="20"/>
          <w:szCs w:val="20"/>
          <w:lang w:val="en-GB"/>
        </w:rPr>
        <w:t xml:space="preserve"> and</w:t>
      </w:r>
      <w:r w:rsidRPr="00CD0B74">
        <w:rPr>
          <w:rFonts w:ascii="Roboto" w:eastAsia="Calibri" w:hAnsi="Roboto" w:cstheme="minorHAnsi"/>
          <w:sz w:val="20"/>
          <w:szCs w:val="20"/>
          <w:lang w:val="en-GB"/>
        </w:rPr>
        <w:t xml:space="preserve"> of the accused. Th</w:t>
      </w:r>
      <w:r w:rsidR="00D20206" w:rsidRPr="00CD0B74">
        <w:rPr>
          <w:rFonts w:ascii="Roboto" w:eastAsia="Calibri" w:hAnsi="Roboto" w:cstheme="minorHAnsi"/>
          <w:sz w:val="20"/>
          <w:szCs w:val="20"/>
          <w:lang w:val="en-GB"/>
        </w:rPr>
        <w:t xml:space="preserve">ose who participate in open court </w:t>
      </w:r>
      <w:r w:rsidR="0071686F" w:rsidRPr="00CD0B74">
        <w:rPr>
          <w:rFonts w:ascii="Roboto" w:eastAsia="Calibri" w:hAnsi="Roboto" w:cstheme="minorHAnsi"/>
          <w:sz w:val="20"/>
          <w:szCs w:val="20"/>
          <w:lang w:val="en-GB"/>
        </w:rPr>
        <w:t>days inform</w:t>
      </w:r>
      <w:r w:rsidRPr="00CD0B74">
        <w:rPr>
          <w:rFonts w:ascii="Roboto" w:eastAsia="Calibri" w:hAnsi="Roboto" w:cstheme="minorHAnsi"/>
          <w:sz w:val="20"/>
          <w:szCs w:val="20"/>
          <w:lang w:val="en-GB"/>
        </w:rPr>
        <w:t xml:space="preserve"> other</w:t>
      </w:r>
      <w:r w:rsidR="00D20206" w:rsidRPr="00CD0B74">
        <w:rPr>
          <w:rFonts w:ascii="Roboto" w:eastAsia="Calibri" w:hAnsi="Roboto" w:cstheme="minorHAnsi"/>
          <w:sz w:val="20"/>
          <w:szCs w:val="20"/>
          <w:lang w:val="en-GB"/>
        </w:rPr>
        <w:t xml:space="preserve"> community</w:t>
      </w:r>
      <w:r w:rsidRPr="00CD0B74">
        <w:rPr>
          <w:rFonts w:ascii="Roboto" w:eastAsia="Calibri" w:hAnsi="Roboto" w:cstheme="minorHAnsi"/>
          <w:sz w:val="20"/>
          <w:szCs w:val="20"/>
          <w:lang w:val="en-GB"/>
        </w:rPr>
        <w:t xml:space="preserve"> members of the </w:t>
      </w:r>
      <w:r w:rsidR="00D20206" w:rsidRPr="00CD0B74">
        <w:rPr>
          <w:rFonts w:ascii="Roboto" w:eastAsia="Calibri" w:hAnsi="Roboto" w:cstheme="minorHAnsi"/>
          <w:sz w:val="20"/>
          <w:szCs w:val="20"/>
          <w:lang w:val="en-GB"/>
        </w:rPr>
        <w:t xml:space="preserve">information shared and </w:t>
      </w:r>
      <w:r w:rsidRPr="00CD0B74">
        <w:rPr>
          <w:rFonts w:ascii="Roboto" w:eastAsia="Calibri" w:hAnsi="Roboto" w:cstheme="minorHAnsi"/>
          <w:sz w:val="20"/>
          <w:szCs w:val="20"/>
          <w:lang w:val="en-GB"/>
        </w:rPr>
        <w:t xml:space="preserve">the </w:t>
      </w:r>
      <w:r w:rsidR="00D20206" w:rsidRPr="00CD0B74">
        <w:rPr>
          <w:rFonts w:ascii="Roboto" w:eastAsia="Calibri" w:hAnsi="Roboto" w:cstheme="minorHAnsi"/>
          <w:sz w:val="20"/>
          <w:szCs w:val="20"/>
          <w:lang w:val="en-GB"/>
        </w:rPr>
        <w:t xml:space="preserve">legal </w:t>
      </w:r>
      <w:r w:rsidRPr="00CD0B74">
        <w:rPr>
          <w:rFonts w:ascii="Roboto" w:eastAsia="Calibri" w:hAnsi="Roboto" w:cstheme="minorHAnsi"/>
          <w:sz w:val="20"/>
          <w:szCs w:val="20"/>
          <w:lang w:val="en-GB"/>
        </w:rPr>
        <w:t xml:space="preserve">consequences of </w:t>
      </w:r>
      <w:r w:rsidR="00D20206" w:rsidRPr="00CD0B74">
        <w:rPr>
          <w:rFonts w:ascii="Roboto" w:eastAsia="Calibri" w:hAnsi="Roboto" w:cstheme="minorHAnsi"/>
          <w:sz w:val="20"/>
          <w:szCs w:val="20"/>
          <w:lang w:val="en-GB"/>
        </w:rPr>
        <w:t>actions</w:t>
      </w:r>
      <w:r w:rsidRPr="00CD0B74">
        <w:rPr>
          <w:rFonts w:ascii="Roboto" w:eastAsia="Calibri" w:hAnsi="Roboto" w:cstheme="minorHAnsi"/>
          <w:sz w:val="20"/>
          <w:szCs w:val="20"/>
          <w:lang w:val="en-GB"/>
        </w:rPr>
        <w:t>”,</w:t>
      </w:r>
      <w:r w:rsidR="003869E3" w:rsidRPr="00CD0B74">
        <w:rPr>
          <w:rFonts w:ascii="Roboto" w:eastAsia="Calibri" w:hAnsi="Roboto" w:cstheme="minorHAnsi"/>
          <w:sz w:val="20"/>
          <w:szCs w:val="20"/>
          <w:lang w:val="en-GB"/>
        </w:rPr>
        <w:t xml:space="preserve"> </w:t>
      </w:r>
      <w:r w:rsidRPr="00CD0B74">
        <w:rPr>
          <w:rFonts w:ascii="Roboto" w:hAnsi="Roboto" w:cstheme="minorHAnsi"/>
          <w:sz w:val="20"/>
          <w:szCs w:val="20"/>
        </w:rPr>
        <w:t xml:space="preserve">(KII with </w:t>
      </w:r>
      <w:r w:rsidR="005B0830" w:rsidRPr="00CD0B74">
        <w:rPr>
          <w:rFonts w:ascii="Roboto" w:hAnsi="Roboto" w:cstheme="minorHAnsi"/>
          <w:sz w:val="20"/>
          <w:szCs w:val="20"/>
        </w:rPr>
        <w:t>Judicial Officer</w:t>
      </w:r>
      <w:r w:rsidRPr="00CD0B74">
        <w:rPr>
          <w:rFonts w:ascii="Roboto" w:hAnsi="Roboto" w:cstheme="minorHAnsi"/>
          <w:sz w:val="20"/>
          <w:szCs w:val="20"/>
        </w:rPr>
        <w:t xml:space="preserve">, </w:t>
      </w:r>
      <w:proofErr w:type="spellStart"/>
      <w:r w:rsidRPr="00CD0B74">
        <w:rPr>
          <w:rFonts w:ascii="Roboto" w:hAnsi="Roboto" w:cstheme="minorHAnsi"/>
          <w:sz w:val="20"/>
          <w:szCs w:val="20"/>
        </w:rPr>
        <w:t>Gulu</w:t>
      </w:r>
      <w:proofErr w:type="spellEnd"/>
      <w:r w:rsidRPr="00CD0B74">
        <w:rPr>
          <w:rFonts w:ascii="Roboto" w:hAnsi="Roboto" w:cstheme="minorHAnsi"/>
          <w:sz w:val="20"/>
          <w:szCs w:val="20"/>
        </w:rPr>
        <w:t>)</w:t>
      </w:r>
      <w:r w:rsidR="00A27EC5" w:rsidRPr="00CD0B74">
        <w:rPr>
          <w:rFonts w:ascii="Roboto" w:hAnsi="Roboto" w:cstheme="minorHAnsi"/>
          <w:sz w:val="20"/>
          <w:szCs w:val="20"/>
        </w:rPr>
        <w:t>.</w:t>
      </w:r>
    </w:p>
    <w:p w14:paraId="66FE9639" w14:textId="7255455A" w:rsidR="00F531CD" w:rsidRPr="00CD0B74" w:rsidRDefault="00F531CD" w:rsidP="00D747F6">
      <w:pPr>
        <w:spacing w:after="0" w:line="240" w:lineRule="auto"/>
        <w:ind w:left="720" w:firstLine="45"/>
        <w:jc w:val="both"/>
        <w:rPr>
          <w:rFonts w:ascii="Roboto" w:hAnsi="Roboto" w:cstheme="minorHAnsi"/>
          <w:sz w:val="20"/>
          <w:szCs w:val="20"/>
        </w:rPr>
      </w:pPr>
      <w:r w:rsidRPr="00CD0B74">
        <w:rPr>
          <w:rFonts w:ascii="Roboto" w:hAnsi="Roboto" w:cstheme="minorHAnsi"/>
          <w:sz w:val="20"/>
          <w:szCs w:val="20"/>
        </w:rPr>
        <w:t>“</w:t>
      </w:r>
      <w:r w:rsidR="0071686F" w:rsidRPr="00CD0B74">
        <w:rPr>
          <w:rFonts w:ascii="Roboto" w:hAnsi="Roboto" w:cstheme="minorHAnsi"/>
          <w:sz w:val="20"/>
          <w:szCs w:val="20"/>
        </w:rPr>
        <w:t>Actually,</w:t>
      </w:r>
      <w:r w:rsidRPr="00CD0B74">
        <w:rPr>
          <w:rFonts w:ascii="Roboto" w:hAnsi="Roboto" w:cstheme="minorHAnsi"/>
          <w:sz w:val="20"/>
          <w:szCs w:val="20"/>
        </w:rPr>
        <w:t xml:space="preserve"> to me we should</w:t>
      </w:r>
      <w:r w:rsidR="002F2E91" w:rsidRPr="00CD0B74">
        <w:rPr>
          <w:rFonts w:ascii="Roboto" w:hAnsi="Roboto" w:cstheme="minorHAnsi"/>
          <w:sz w:val="20"/>
          <w:szCs w:val="20"/>
        </w:rPr>
        <w:t xml:space="preserve"> advocate for</w:t>
      </w:r>
      <w:r w:rsidRPr="00CD0B74">
        <w:rPr>
          <w:rFonts w:ascii="Roboto" w:hAnsi="Roboto" w:cstheme="minorHAnsi"/>
          <w:sz w:val="20"/>
          <w:szCs w:val="20"/>
        </w:rPr>
        <w:t xml:space="preserve"> continuous </w:t>
      </w:r>
      <w:r w:rsidRPr="00CD0B74">
        <w:rPr>
          <w:rFonts w:ascii="Roboto" w:hAnsi="Roboto" w:cstheme="minorHAnsi"/>
          <w:i/>
          <w:iCs/>
          <w:sz w:val="20"/>
          <w:szCs w:val="20"/>
        </w:rPr>
        <w:t>Baraza’s</w:t>
      </w:r>
      <w:r w:rsidRPr="00CD0B74">
        <w:rPr>
          <w:rFonts w:ascii="Roboto" w:hAnsi="Roboto" w:cstheme="minorHAnsi"/>
          <w:sz w:val="20"/>
          <w:szCs w:val="20"/>
        </w:rPr>
        <w:t xml:space="preserve"> and </w:t>
      </w:r>
      <w:r w:rsidR="00D20206" w:rsidRPr="00CD0B74">
        <w:rPr>
          <w:rFonts w:ascii="Roboto" w:hAnsi="Roboto" w:cstheme="minorHAnsi"/>
          <w:sz w:val="20"/>
          <w:szCs w:val="20"/>
        </w:rPr>
        <w:t xml:space="preserve">funds permitting, set-up JCU offices at </w:t>
      </w:r>
      <w:r w:rsidRPr="00CD0B74">
        <w:rPr>
          <w:rFonts w:ascii="Roboto" w:hAnsi="Roboto" w:cstheme="minorHAnsi"/>
          <w:sz w:val="20"/>
          <w:szCs w:val="20"/>
        </w:rPr>
        <w:t>every parish like police post</w:t>
      </w:r>
      <w:r w:rsidR="00D20206" w:rsidRPr="00CD0B74">
        <w:rPr>
          <w:rFonts w:ascii="Roboto" w:hAnsi="Roboto" w:cstheme="minorHAnsi"/>
          <w:sz w:val="20"/>
          <w:szCs w:val="20"/>
        </w:rPr>
        <w:t>s</w:t>
      </w:r>
      <w:r w:rsidR="002F2E91" w:rsidRPr="00CD0B74">
        <w:rPr>
          <w:rFonts w:ascii="Roboto" w:hAnsi="Roboto" w:cstheme="minorHAnsi"/>
          <w:sz w:val="20"/>
          <w:szCs w:val="20"/>
        </w:rPr>
        <w:t xml:space="preserve"> to address justice needs. With the current presence of police posts </w:t>
      </w:r>
      <w:r w:rsidRPr="00CD0B74">
        <w:rPr>
          <w:rFonts w:ascii="Roboto" w:hAnsi="Roboto" w:cstheme="minorHAnsi"/>
          <w:sz w:val="20"/>
          <w:szCs w:val="20"/>
        </w:rPr>
        <w:t xml:space="preserve">people </w:t>
      </w:r>
      <w:r w:rsidR="002F2E91" w:rsidRPr="00CD0B74">
        <w:rPr>
          <w:rFonts w:ascii="Roboto" w:hAnsi="Roboto" w:cstheme="minorHAnsi"/>
          <w:sz w:val="20"/>
          <w:szCs w:val="20"/>
        </w:rPr>
        <w:t xml:space="preserve">are afraid </w:t>
      </w:r>
      <w:r w:rsidRPr="00CD0B74">
        <w:rPr>
          <w:rFonts w:ascii="Roboto" w:hAnsi="Roboto" w:cstheme="minorHAnsi"/>
          <w:sz w:val="20"/>
          <w:szCs w:val="20"/>
        </w:rPr>
        <w:t xml:space="preserve">to break the </w:t>
      </w:r>
      <w:r w:rsidR="0071686F" w:rsidRPr="00CD0B74">
        <w:rPr>
          <w:rFonts w:ascii="Roboto" w:hAnsi="Roboto" w:cstheme="minorHAnsi"/>
          <w:sz w:val="20"/>
          <w:szCs w:val="20"/>
        </w:rPr>
        <w:t>laws.</w:t>
      </w:r>
      <w:r w:rsidRPr="00CD0B74">
        <w:rPr>
          <w:rFonts w:ascii="Roboto" w:hAnsi="Roboto" w:cstheme="minorHAnsi"/>
          <w:sz w:val="20"/>
          <w:szCs w:val="20"/>
        </w:rPr>
        <w:t xml:space="preserve">” (KII with </w:t>
      </w:r>
      <w:r w:rsidR="005B0830" w:rsidRPr="00CD0B74">
        <w:rPr>
          <w:rFonts w:ascii="Roboto" w:hAnsi="Roboto" w:cstheme="minorHAnsi"/>
          <w:sz w:val="20"/>
          <w:szCs w:val="20"/>
        </w:rPr>
        <w:t xml:space="preserve">LC Official, </w:t>
      </w:r>
      <w:r w:rsidRPr="00CD0B74">
        <w:rPr>
          <w:rFonts w:ascii="Roboto" w:hAnsi="Roboto" w:cstheme="minorHAnsi"/>
          <w:sz w:val="20"/>
          <w:szCs w:val="20"/>
        </w:rPr>
        <w:t>Kasese)</w:t>
      </w:r>
      <w:r w:rsidR="00A27EC5" w:rsidRPr="00CD0B74">
        <w:rPr>
          <w:rFonts w:ascii="Roboto" w:hAnsi="Roboto" w:cstheme="minorHAnsi"/>
          <w:sz w:val="20"/>
          <w:szCs w:val="20"/>
        </w:rPr>
        <w:t>.</w:t>
      </w:r>
    </w:p>
    <w:p w14:paraId="4FD5E77E" w14:textId="77777777" w:rsidR="00F531CD" w:rsidRPr="00CD0B74" w:rsidRDefault="00F531CD" w:rsidP="00D747F6">
      <w:pPr>
        <w:spacing w:after="0" w:line="240" w:lineRule="auto"/>
        <w:jc w:val="both"/>
        <w:rPr>
          <w:rFonts w:ascii="Roboto" w:hAnsi="Roboto" w:cstheme="minorHAnsi"/>
          <w:sz w:val="20"/>
          <w:szCs w:val="20"/>
        </w:rPr>
      </w:pPr>
    </w:p>
    <w:p w14:paraId="5C1E9DFF" w14:textId="16739E5F" w:rsidR="00F531CD" w:rsidRPr="00CD0B74" w:rsidRDefault="00F531CD" w:rsidP="00D747F6">
      <w:pPr>
        <w:autoSpaceDE w:val="0"/>
        <w:autoSpaceDN w:val="0"/>
        <w:spacing w:line="240" w:lineRule="auto"/>
        <w:ind w:left="720"/>
        <w:jc w:val="both"/>
        <w:rPr>
          <w:rFonts w:ascii="Roboto" w:eastAsia="Calibri" w:hAnsi="Roboto" w:cstheme="minorHAnsi"/>
          <w:sz w:val="20"/>
          <w:szCs w:val="20"/>
          <w:lang w:val="en-GB"/>
        </w:rPr>
      </w:pPr>
      <w:r w:rsidRPr="00CD0B74">
        <w:rPr>
          <w:rFonts w:ascii="Roboto" w:eastAsia="Calibri" w:hAnsi="Roboto" w:cstheme="minorHAnsi"/>
          <w:sz w:val="20"/>
          <w:szCs w:val="20"/>
          <w:lang w:val="en-GB"/>
        </w:rPr>
        <w:t>“</w:t>
      </w:r>
      <w:r w:rsidR="002F2E91" w:rsidRPr="00CD0B74">
        <w:rPr>
          <w:rFonts w:ascii="Roboto" w:eastAsia="Calibri" w:hAnsi="Roboto" w:cstheme="minorHAnsi"/>
          <w:sz w:val="20"/>
          <w:szCs w:val="20"/>
          <w:lang w:val="en-GB"/>
        </w:rPr>
        <w:t xml:space="preserve">During </w:t>
      </w:r>
      <w:r w:rsidRPr="00CD0B74">
        <w:rPr>
          <w:rFonts w:ascii="Roboto" w:eastAsia="Calibri" w:hAnsi="Roboto" w:cstheme="minorHAnsi"/>
          <w:sz w:val="20"/>
          <w:szCs w:val="20"/>
          <w:lang w:val="en-GB"/>
        </w:rPr>
        <w:t xml:space="preserve">open court sessions and community barazas, we call upon all </w:t>
      </w:r>
      <w:r w:rsidR="002F2E91" w:rsidRPr="00CD0B74">
        <w:rPr>
          <w:rFonts w:ascii="Roboto" w:eastAsia="Calibri" w:hAnsi="Roboto" w:cstheme="minorHAnsi"/>
          <w:sz w:val="20"/>
          <w:szCs w:val="20"/>
          <w:lang w:val="en-GB"/>
        </w:rPr>
        <w:t xml:space="preserve">JLOS </w:t>
      </w:r>
      <w:r w:rsidRPr="00CD0B74">
        <w:rPr>
          <w:rFonts w:ascii="Roboto" w:eastAsia="Calibri" w:hAnsi="Roboto" w:cstheme="minorHAnsi"/>
          <w:sz w:val="20"/>
          <w:szCs w:val="20"/>
          <w:lang w:val="en-GB"/>
        </w:rPr>
        <w:t>stakeholders including</w:t>
      </w:r>
      <w:r w:rsidR="002F2E91" w:rsidRPr="00CD0B74">
        <w:rPr>
          <w:rFonts w:ascii="Roboto" w:eastAsia="Calibri" w:hAnsi="Roboto" w:cstheme="minorHAnsi"/>
          <w:sz w:val="20"/>
          <w:szCs w:val="20"/>
          <w:lang w:val="en-GB"/>
        </w:rPr>
        <w:t>;</w:t>
      </w:r>
      <w:r w:rsidRPr="00CD0B74">
        <w:rPr>
          <w:rFonts w:ascii="Roboto" w:eastAsia="Calibri" w:hAnsi="Roboto" w:cstheme="minorHAnsi"/>
          <w:sz w:val="20"/>
          <w:szCs w:val="20"/>
          <w:lang w:val="en-GB"/>
        </w:rPr>
        <w:t xml:space="preserve"> the police, </w:t>
      </w:r>
      <w:r w:rsidR="002F2E91" w:rsidRPr="00CD0B74">
        <w:rPr>
          <w:rFonts w:ascii="Roboto" w:eastAsia="Calibri" w:hAnsi="Roboto" w:cstheme="minorHAnsi"/>
          <w:sz w:val="20"/>
          <w:szCs w:val="20"/>
          <w:lang w:val="en-GB"/>
        </w:rPr>
        <w:t>C</w:t>
      </w:r>
      <w:r w:rsidRPr="00CD0B74">
        <w:rPr>
          <w:rFonts w:ascii="Roboto" w:eastAsia="Calibri" w:hAnsi="Roboto" w:cstheme="minorHAnsi"/>
          <w:sz w:val="20"/>
          <w:szCs w:val="20"/>
          <w:lang w:val="en-GB"/>
        </w:rPr>
        <w:t xml:space="preserve">hief </w:t>
      </w:r>
      <w:r w:rsidR="002F2E91" w:rsidRPr="00CD0B74">
        <w:rPr>
          <w:rFonts w:ascii="Roboto" w:eastAsia="Calibri" w:hAnsi="Roboto" w:cstheme="minorHAnsi"/>
          <w:sz w:val="20"/>
          <w:szCs w:val="20"/>
          <w:lang w:val="en-GB"/>
        </w:rPr>
        <w:t>M</w:t>
      </w:r>
      <w:r w:rsidRPr="00CD0B74">
        <w:rPr>
          <w:rFonts w:ascii="Roboto" w:eastAsia="Calibri" w:hAnsi="Roboto" w:cstheme="minorHAnsi"/>
          <w:sz w:val="20"/>
          <w:szCs w:val="20"/>
          <w:lang w:val="en-GB"/>
        </w:rPr>
        <w:t>agistrate, prison</w:t>
      </w:r>
      <w:r w:rsidR="002F2E91" w:rsidRPr="00CD0B74">
        <w:rPr>
          <w:rFonts w:ascii="Roboto" w:eastAsia="Calibri" w:hAnsi="Roboto" w:cstheme="minorHAnsi"/>
          <w:sz w:val="20"/>
          <w:szCs w:val="20"/>
          <w:lang w:val="en-GB"/>
        </w:rPr>
        <w:t>s</w:t>
      </w:r>
      <w:r w:rsidRPr="00CD0B74">
        <w:rPr>
          <w:rFonts w:ascii="Roboto" w:eastAsia="Calibri" w:hAnsi="Roboto" w:cstheme="minorHAnsi"/>
          <w:sz w:val="20"/>
          <w:szCs w:val="20"/>
          <w:lang w:val="en-GB"/>
        </w:rPr>
        <w:t xml:space="preserve">, and other legal aid providers. </w:t>
      </w:r>
      <w:r w:rsidR="002F2E91" w:rsidRPr="00CD0B74">
        <w:rPr>
          <w:rFonts w:ascii="Roboto" w:eastAsia="Calibri" w:hAnsi="Roboto" w:cstheme="minorHAnsi"/>
          <w:sz w:val="20"/>
          <w:szCs w:val="20"/>
          <w:lang w:val="en-GB"/>
        </w:rPr>
        <w:t xml:space="preserve">Justice issues in the community are </w:t>
      </w:r>
      <w:r w:rsidRPr="00CD0B74">
        <w:rPr>
          <w:rFonts w:ascii="Roboto" w:eastAsia="Calibri" w:hAnsi="Roboto" w:cstheme="minorHAnsi"/>
          <w:sz w:val="20"/>
          <w:szCs w:val="20"/>
          <w:lang w:val="en-GB"/>
        </w:rPr>
        <w:t xml:space="preserve">discussed </w:t>
      </w:r>
      <w:r w:rsidR="002F2E91" w:rsidRPr="00CD0B74">
        <w:rPr>
          <w:rFonts w:ascii="Roboto" w:eastAsia="Calibri" w:hAnsi="Roboto" w:cstheme="minorHAnsi"/>
          <w:sz w:val="20"/>
          <w:szCs w:val="20"/>
          <w:lang w:val="en-GB"/>
        </w:rPr>
        <w:t xml:space="preserve">with input from all </w:t>
      </w:r>
      <w:r w:rsidR="0071686F" w:rsidRPr="00CD0B74">
        <w:rPr>
          <w:rFonts w:ascii="Roboto" w:eastAsia="Calibri" w:hAnsi="Roboto" w:cstheme="minorHAnsi"/>
          <w:sz w:val="20"/>
          <w:szCs w:val="20"/>
          <w:lang w:val="en-GB"/>
        </w:rPr>
        <w:t>actors.</w:t>
      </w:r>
      <w:r w:rsidRPr="00CD0B74">
        <w:rPr>
          <w:rFonts w:ascii="Roboto" w:eastAsia="Calibri" w:hAnsi="Roboto" w:cstheme="minorHAnsi"/>
          <w:sz w:val="20"/>
          <w:szCs w:val="20"/>
          <w:lang w:val="en-GB"/>
        </w:rPr>
        <w:t xml:space="preserve"> The</w:t>
      </w:r>
      <w:r w:rsidR="002F2E91" w:rsidRPr="00CD0B74">
        <w:rPr>
          <w:rFonts w:ascii="Roboto" w:eastAsia="Calibri" w:hAnsi="Roboto" w:cstheme="minorHAnsi"/>
          <w:sz w:val="20"/>
          <w:szCs w:val="20"/>
          <w:lang w:val="en-GB"/>
        </w:rPr>
        <w:t xml:space="preserve"> justice actors </w:t>
      </w:r>
      <w:r w:rsidRPr="00CD0B74">
        <w:rPr>
          <w:rFonts w:ascii="Roboto" w:eastAsia="Calibri" w:hAnsi="Roboto" w:cstheme="minorHAnsi"/>
          <w:sz w:val="20"/>
          <w:szCs w:val="20"/>
          <w:lang w:val="en-GB"/>
        </w:rPr>
        <w:t>talk about the nature of the work they do in their offices. If anybody asks a question about prisons, the prison</w:t>
      </w:r>
      <w:r w:rsidR="002F2E91" w:rsidRPr="00CD0B74">
        <w:rPr>
          <w:rFonts w:ascii="Roboto" w:eastAsia="Calibri" w:hAnsi="Roboto" w:cstheme="minorHAnsi"/>
          <w:sz w:val="20"/>
          <w:szCs w:val="20"/>
          <w:lang w:val="en-GB"/>
        </w:rPr>
        <w:t>s</w:t>
      </w:r>
      <w:r w:rsidRPr="00CD0B74">
        <w:rPr>
          <w:rFonts w:ascii="Roboto" w:eastAsia="Calibri" w:hAnsi="Roboto" w:cstheme="minorHAnsi"/>
          <w:sz w:val="20"/>
          <w:szCs w:val="20"/>
          <w:lang w:val="en-GB"/>
        </w:rPr>
        <w:t xml:space="preserve"> officer stands up and explains and answers the question. </w:t>
      </w:r>
      <w:r w:rsidR="002F2E91" w:rsidRPr="00CD0B74">
        <w:rPr>
          <w:rFonts w:ascii="Roboto" w:eastAsia="Calibri" w:hAnsi="Roboto" w:cstheme="minorHAnsi"/>
          <w:sz w:val="20"/>
          <w:szCs w:val="20"/>
          <w:lang w:val="en-GB"/>
        </w:rPr>
        <w:t xml:space="preserve">Therefore, </w:t>
      </w:r>
      <w:r w:rsidRPr="00CD0B74">
        <w:rPr>
          <w:rFonts w:ascii="Roboto" w:eastAsia="Calibri" w:hAnsi="Roboto" w:cstheme="minorHAnsi"/>
          <w:sz w:val="20"/>
          <w:szCs w:val="20"/>
          <w:lang w:val="en-GB"/>
        </w:rPr>
        <w:t>it is social accountability to the people. Even those who have complaints get responses there and then. And we even register cases from there.” (KII with J</w:t>
      </w:r>
      <w:r w:rsidR="005849BB" w:rsidRPr="00CD0B74">
        <w:rPr>
          <w:rFonts w:ascii="Roboto" w:eastAsia="Calibri" w:hAnsi="Roboto" w:cstheme="minorHAnsi"/>
          <w:sz w:val="20"/>
          <w:szCs w:val="20"/>
          <w:lang w:val="en-GB"/>
        </w:rPr>
        <w:t>CU</w:t>
      </w:r>
      <w:r w:rsidR="005B0830" w:rsidRPr="00CD0B74">
        <w:rPr>
          <w:rFonts w:ascii="Roboto" w:eastAsia="Calibri" w:hAnsi="Roboto" w:cstheme="minorHAnsi"/>
          <w:sz w:val="20"/>
          <w:szCs w:val="20"/>
          <w:lang w:val="en-GB"/>
        </w:rPr>
        <w:t>,</w:t>
      </w:r>
      <w:r w:rsidRPr="00CD0B74">
        <w:rPr>
          <w:rFonts w:ascii="Roboto" w:eastAsia="Calibri" w:hAnsi="Roboto" w:cstheme="minorHAnsi"/>
          <w:sz w:val="20"/>
          <w:szCs w:val="20"/>
          <w:lang w:val="en-GB"/>
        </w:rPr>
        <w:t xml:space="preserve"> Kasese)</w:t>
      </w:r>
    </w:p>
    <w:p w14:paraId="1DA01595" w14:textId="6089EEDB" w:rsidR="00F531CD" w:rsidRPr="00CD0B74" w:rsidRDefault="00F531CD" w:rsidP="0071686F">
      <w:pPr>
        <w:spacing w:after="0" w:line="240" w:lineRule="auto"/>
        <w:jc w:val="both"/>
        <w:rPr>
          <w:rFonts w:ascii="Roboto" w:hAnsi="Roboto" w:cstheme="minorHAnsi"/>
        </w:rPr>
      </w:pPr>
      <w:r w:rsidRPr="00CD0B74">
        <w:rPr>
          <w:rFonts w:ascii="Roboto" w:hAnsi="Roboto" w:cstheme="minorHAnsi"/>
        </w:rPr>
        <w:t xml:space="preserve">In addition, it was noted that in 2020 barazas and open court sessions were halted due to COVID-19 and the lockdown restrictions and in compliance with the directive issued by the Chief Justice. However, other alternatives like use of media avenues </w:t>
      </w:r>
      <w:r w:rsidR="005950BA" w:rsidRPr="00CD0B74">
        <w:rPr>
          <w:rFonts w:ascii="Roboto" w:hAnsi="Roboto" w:cstheme="minorHAnsi"/>
        </w:rPr>
        <w:t>e.g.,</w:t>
      </w:r>
      <w:r w:rsidRPr="00CD0B74">
        <w:rPr>
          <w:rFonts w:ascii="Roboto" w:hAnsi="Roboto" w:cstheme="minorHAnsi"/>
        </w:rPr>
        <w:t xml:space="preserve"> radio transmission were used to ensure implementation of these activities. Discussion</w:t>
      </w:r>
      <w:r w:rsidR="006156C5" w:rsidRPr="00CD0B74">
        <w:rPr>
          <w:rFonts w:ascii="Roboto" w:hAnsi="Roboto" w:cstheme="minorHAnsi"/>
        </w:rPr>
        <w:t xml:space="preserve">s </w:t>
      </w:r>
      <w:r w:rsidR="00DA5ECC" w:rsidRPr="00CD0B74">
        <w:rPr>
          <w:rFonts w:ascii="Roboto" w:hAnsi="Roboto" w:cstheme="minorHAnsi"/>
        </w:rPr>
        <w:t>revealed that</w:t>
      </w:r>
      <w:r w:rsidRPr="00CD0B74">
        <w:rPr>
          <w:rFonts w:ascii="Roboto" w:hAnsi="Roboto" w:cstheme="minorHAnsi"/>
        </w:rPr>
        <w:t xml:space="preserve"> </w:t>
      </w:r>
      <w:r w:rsidRPr="00CD0B74">
        <w:rPr>
          <w:rFonts w:ascii="Roboto" w:hAnsi="Roboto" w:cstheme="minorHAnsi"/>
          <w:i/>
          <w:iCs/>
        </w:rPr>
        <w:t>barazas</w:t>
      </w:r>
      <w:r w:rsidRPr="00CD0B74">
        <w:rPr>
          <w:rFonts w:ascii="Roboto" w:hAnsi="Roboto" w:cstheme="minorHAnsi"/>
        </w:rPr>
        <w:t xml:space="preserve"> and open court sessions have contributed to increase in reporting cases of GBV. This has attributed to the confidence the public has gained in the system as well as initiatives by police such as community policing and the popularisation of the GBV toll free call </w:t>
      </w:r>
      <w:proofErr w:type="spellStart"/>
      <w:r w:rsidRPr="00CD0B74">
        <w:rPr>
          <w:rFonts w:ascii="Roboto" w:hAnsi="Roboto" w:cstheme="minorHAnsi"/>
        </w:rPr>
        <w:t>centre</w:t>
      </w:r>
      <w:proofErr w:type="spellEnd"/>
      <w:r w:rsidRPr="00CD0B74">
        <w:rPr>
          <w:rFonts w:ascii="Roboto" w:hAnsi="Roboto" w:cstheme="minorHAnsi"/>
        </w:rPr>
        <w:t>.</w:t>
      </w:r>
    </w:p>
    <w:p w14:paraId="2168B5B8" w14:textId="4266A83E" w:rsidR="00F531CD" w:rsidRPr="00CD0B74" w:rsidRDefault="00F531CD" w:rsidP="005B0830">
      <w:pPr>
        <w:autoSpaceDE w:val="0"/>
        <w:autoSpaceDN w:val="0"/>
        <w:spacing w:line="240" w:lineRule="auto"/>
        <w:ind w:left="720"/>
        <w:jc w:val="both"/>
        <w:rPr>
          <w:rFonts w:ascii="Roboto" w:eastAsia="Calibri" w:hAnsi="Roboto" w:cstheme="minorHAnsi"/>
          <w:sz w:val="20"/>
          <w:szCs w:val="20"/>
          <w:lang w:val="en-GB"/>
        </w:rPr>
      </w:pPr>
      <w:r w:rsidRPr="00CD0B74">
        <w:rPr>
          <w:rFonts w:ascii="Roboto" w:eastAsia="Calibri" w:hAnsi="Roboto" w:cstheme="minorHAnsi"/>
          <w:sz w:val="20"/>
          <w:szCs w:val="20"/>
          <w:lang w:val="en-GB"/>
        </w:rPr>
        <w:t xml:space="preserve">“The level of reporting is increasing because the sensitization that we have been making in the community has improved their knowledge and changed attitudes. Even when the cases exist, the members seem to have better capacity to address them”, (FGD with Paralegals, </w:t>
      </w:r>
      <w:proofErr w:type="spellStart"/>
      <w:r w:rsidRPr="00CD0B74">
        <w:rPr>
          <w:rFonts w:ascii="Roboto" w:eastAsia="Calibri" w:hAnsi="Roboto" w:cstheme="minorHAnsi"/>
          <w:sz w:val="20"/>
          <w:szCs w:val="20"/>
          <w:lang w:val="en-GB"/>
        </w:rPr>
        <w:t>Gulu</w:t>
      </w:r>
      <w:proofErr w:type="spellEnd"/>
      <w:r w:rsidRPr="00CD0B74">
        <w:rPr>
          <w:rFonts w:ascii="Roboto" w:eastAsia="Calibri" w:hAnsi="Roboto" w:cstheme="minorHAnsi"/>
          <w:sz w:val="20"/>
          <w:szCs w:val="20"/>
          <w:lang w:val="en-GB"/>
        </w:rPr>
        <w:t>).</w:t>
      </w:r>
    </w:p>
    <w:p w14:paraId="49101D59" w14:textId="52023B29" w:rsidR="00F531CD" w:rsidRPr="00CD0B74" w:rsidRDefault="00F531CD" w:rsidP="005B0830">
      <w:pPr>
        <w:autoSpaceDE w:val="0"/>
        <w:autoSpaceDN w:val="0"/>
        <w:spacing w:after="0" w:line="240" w:lineRule="auto"/>
        <w:ind w:left="720"/>
        <w:jc w:val="both"/>
        <w:rPr>
          <w:rFonts w:ascii="Roboto" w:eastAsia="Calibri" w:hAnsi="Roboto" w:cstheme="minorHAnsi"/>
          <w:sz w:val="20"/>
          <w:szCs w:val="20"/>
          <w:lang w:val="en-GB"/>
        </w:rPr>
      </w:pPr>
      <w:r w:rsidRPr="00CD0B74">
        <w:rPr>
          <w:rFonts w:ascii="Roboto" w:eastAsia="Calibri" w:hAnsi="Roboto" w:cstheme="minorHAnsi"/>
          <w:sz w:val="20"/>
          <w:szCs w:val="20"/>
          <w:lang w:val="en-GB"/>
        </w:rPr>
        <w:t>“There are some case</w:t>
      </w:r>
      <w:r w:rsidR="006156C5" w:rsidRPr="00CD0B74">
        <w:rPr>
          <w:rFonts w:ascii="Roboto" w:eastAsia="Calibri" w:hAnsi="Roboto" w:cstheme="minorHAnsi"/>
          <w:sz w:val="20"/>
          <w:szCs w:val="20"/>
          <w:lang w:val="en-GB"/>
        </w:rPr>
        <w:t>s</w:t>
      </w:r>
      <w:r w:rsidRPr="00CD0B74">
        <w:rPr>
          <w:rFonts w:ascii="Roboto" w:eastAsia="Calibri" w:hAnsi="Roboto" w:cstheme="minorHAnsi"/>
          <w:sz w:val="20"/>
          <w:szCs w:val="20"/>
          <w:lang w:val="en-GB"/>
        </w:rPr>
        <w:t xml:space="preserve"> that can</w:t>
      </w:r>
      <w:r w:rsidR="006156C5" w:rsidRPr="00CD0B74">
        <w:rPr>
          <w:rFonts w:ascii="Roboto" w:eastAsia="Calibri" w:hAnsi="Roboto" w:cstheme="minorHAnsi"/>
          <w:sz w:val="20"/>
          <w:szCs w:val="20"/>
          <w:lang w:val="en-GB"/>
        </w:rPr>
        <w:t>no</w:t>
      </w:r>
      <w:r w:rsidRPr="00CD0B74">
        <w:rPr>
          <w:rFonts w:ascii="Roboto" w:eastAsia="Calibri" w:hAnsi="Roboto" w:cstheme="minorHAnsi"/>
          <w:sz w:val="20"/>
          <w:szCs w:val="20"/>
          <w:lang w:val="en-GB"/>
        </w:rPr>
        <w:t>t be handled at a local court</w:t>
      </w:r>
      <w:r w:rsidR="006156C5" w:rsidRPr="00CD0B74">
        <w:rPr>
          <w:rFonts w:ascii="Roboto" w:eastAsia="Calibri" w:hAnsi="Roboto" w:cstheme="minorHAnsi"/>
          <w:sz w:val="20"/>
          <w:szCs w:val="20"/>
          <w:lang w:val="en-GB"/>
        </w:rPr>
        <w:t xml:space="preserve"> for instance when o</w:t>
      </w:r>
      <w:r w:rsidRPr="00CD0B74">
        <w:rPr>
          <w:rFonts w:ascii="Roboto" w:eastAsia="Calibri" w:hAnsi="Roboto" w:cstheme="minorHAnsi"/>
          <w:sz w:val="20"/>
          <w:szCs w:val="20"/>
          <w:lang w:val="en-GB"/>
        </w:rPr>
        <w:t xml:space="preserve">ne seriously beats a </w:t>
      </w:r>
      <w:r w:rsidR="002B2B9A" w:rsidRPr="00CD0B74">
        <w:rPr>
          <w:rFonts w:ascii="Roboto" w:eastAsia="Calibri" w:hAnsi="Roboto" w:cstheme="minorHAnsi"/>
          <w:sz w:val="20"/>
          <w:szCs w:val="20"/>
          <w:lang w:val="en-GB"/>
        </w:rPr>
        <w:t>spouse,</w:t>
      </w:r>
      <w:r w:rsidRPr="00CD0B74">
        <w:rPr>
          <w:rFonts w:ascii="Roboto" w:eastAsia="Calibri" w:hAnsi="Roboto" w:cstheme="minorHAnsi"/>
          <w:sz w:val="20"/>
          <w:szCs w:val="20"/>
          <w:lang w:val="en-GB"/>
        </w:rPr>
        <w:t xml:space="preserve"> we refer </w:t>
      </w:r>
      <w:r w:rsidR="006156C5" w:rsidRPr="00CD0B74">
        <w:rPr>
          <w:rFonts w:ascii="Roboto" w:eastAsia="Calibri" w:hAnsi="Roboto" w:cstheme="minorHAnsi"/>
          <w:sz w:val="20"/>
          <w:szCs w:val="20"/>
          <w:lang w:val="en-GB"/>
        </w:rPr>
        <w:t xml:space="preserve">the matter </w:t>
      </w:r>
      <w:r w:rsidRPr="00CD0B74">
        <w:rPr>
          <w:rFonts w:ascii="Roboto" w:eastAsia="Calibri" w:hAnsi="Roboto" w:cstheme="minorHAnsi"/>
          <w:sz w:val="20"/>
          <w:szCs w:val="20"/>
          <w:lang w:val="en-GB"/>
        </w:rPr>
        <w:t xml:space="preserve">to police and </w:t>
      </w:r>
      <w:r w:rsidR="00E30259" w:rsidRPr="00CD0B74">
        <w:rPr>
          <w:rFonts w:ascii="Roboto" w:eastAsia="Calibri" w:hAnsi="Roboto" w:cstheme="minorHAnsi"/>
          <w:sz w:val="20"/>
          <w:szCs w:val="20"/>
          <w:lang w:val="en-GB"/>
        </w:rPr>
        <w:t xml:space="preserve">it is </w:t>
      </w:r>
      <w:r w:rsidRPr="00CD0B74">
        <w:rPr>
          <w:rFonts w:ascii="Roboto" w:eastAsia="Calibri" w:hAnsi="Roboto" w:cstheme="minorHAnsi"/>
          <w:sz w:val="20"/>
          <w:szCs w:val="20"/>
          <w:lang w:val="en-GB"/>
        </w:rPr>
        <w:t>late</w:t>
      </w:r>
      <w:r w:rsidR="006156C5" w:rsidRPr="00CD0B74">
        <w:rPr>
          <w:rFonts w:ascii="Roboto" w:eastAsia="Calibri" w:hAnsi="Roboto" w:cstheme="minorHAnsi"/>
          <w:sz w:val="20"/>
          <w:szCs w:val="20"/>
          <w:lang w:val="en-GB"/>
        </w:rPr>
        <w:t>r</w:t>
      </w:r>
      <w:r w:rsidRPr="00CD0B74">
        <w:rPr>
          <w:rFonts w:ascii="Roboto" w:eastAsia="Calibri" w:hAnsi="Roboto" w:cstheme="minorHAnsi"/>
          <w:sz w:val="20"/>
          <w:szCs w:val="20"/>
          <w:lang w:val="en-GB"/>
        </w:rPr>
        <w:t xml:space="preserve"> </w:t>
      </w:r>
      <w:r w:rsidR="00E30259" w:rsidRPr="00CD0B74">
        <w:rPr>
          <w:rFonts w:ascii="Roboto" w:eastAsia="Calibri" w:hAnsi="Roboto" w:cstheme="minorHAnsi"/>
          <w:sz w:val="20"/>
          <w:szCs w:val="20"/>
          <w:lang w:val="en-GB"/>
        </w:rPr>
        <w:t xml:space="preserve">handled in </w:t>
      </w:r>
      <w:r w:rsidRPr="00CD0B74">
        <w:rPr>
          <w:rFonts w:ascii="Roboto" w:eastAsia="Calibri" w:hAnsi="Roboto" w:cstheme="minorHAnsi"/>
          <w:sz w:val="20"/>
          <w:szCs w:val="20"/>
          <w:lang w:val="en-GB"/>
        </w:rPr>
        <w:t>court</w:t>
      </w:r>
      <w:r w:rsidR="006156C5" w:rsidRPr="00CD0B74">
        <w:rPr>
          <w:rFonts w:ascii="Roboto" w:eastAsia="Calibri" w:hAnsi="Roboto" w:cstheme="minorHAnsi"/>
          <w:sz w:val="20"/>
          <w:szCs w:val="20"/>
          <w:lang w:val="en-GB"/>
        </w:rPr>
        <w:t>. We also refer cases such rape or defilement to the police.</w:t>
      </w:r>
      <w:r w:rsidRPr="00CD0B74">
        <w:rPr>
          <w:rFonts w:ascii="Roboto" w:eastAsia="Calibri" w:hAnsi="Roboto" w:cstheme="minorHAnsi"/>
          <w:sz w:val="20"/>
          <w:szCs w:val="20"/>
          <w:lang w:val="en-GB"/>
        </w:rPr>
        <w:t xml:space="preserve"> For </w:t>
      </w:r>
      <w:r w:rsidR="0071686F" w:rsidRPr="00CD0B74">
        <w:rPr>
          <w:rFonts w:ascii="Roboto" w:eastAsia="Calibri" w:hAnsi="Roboto" w:cstheme="minorHAnsi"/>
          <w:sz w:val="20"/>
          <w:szCs w:val="20"/>
          <w:lang w:val="en-GB"/>
        </w:rPr>
        <w:t>example,</w:t>
      </w:r>
      <w:r w:rsidRPr="00CD0B74">
        <w:rPr>
          <w:rFonts w:ascii="Roboto" w:eastAsia="Calibri" w:hAnsi="Roboto" w:cstheme="minorHAnsi"/>
          <w:sz w:val="20"/>
          <w:szCs w:val="20"/>
          <w:lang w:val="en-GB"/>
        </w:rPr>
        <w:t xml:space="preserve"> I got a case </w:t>
      </w:r>
      <w:r w:rsidR="00E30259" w:rsidRPr="00CD0B74">
        <w:rPr>
          <w:rFonts w:ascii="Roboto" w:eastAsia="Calibri" w:hAnsi="Roboto" w:cstheme="minorHAnsi"/>
          <w:sz w:val="20"/>
          <w:szCs w:val="20"/>
          <w:lang w:val="en-GB"/>
        </w:rPr>
        <w:t xml:space="preserve">during </w:t>
      </w:r>
      <w:r w:rsidRPr="00CD0B74">
        <w:rPr>
          <w:rFonts w:ascii="Roboto" w:eastAsia="Calibri" w:hAnsi="Roboto" w:cstheme="minorHAnsi"/>
          <w:sz w:val="20"/>
          <w:szCs w:val="20"/>
          <w:lang w:val="en-GB"/>
        </w:rPr>
        <w:t>the Christmas period on 24</w:t>
      </w:r>
      <w:r w:rsidRPr="00CD0B74">
        <w:rPr>
          <w:rFonts w:ascii="Roboto" w:eastAsia="Calibri" w:hAnsi="Roboto" w:cstheme="minorHAnsi"/>
          <w:sz w:val="20"/>
          <w:szCs w:val="20"/>
          <w:vertAlign w:val="superscript"/>
          <w:lang w:val="en-GB"/>
        </w:rPr>
        <w:t>th</w:t>
      </w:r>
      <w:r w:rsidRPr="00CD0B74">
        <w:rPr>
          <w:rFonts w:ascii="Roboto" w:eastAsia="Calibri" w:hAnsi="Roboto" w:cstheme="minorHAnsi"/>
          <w:sz w:val="20"/>
          <w:szCs w:val="20"/>
          <w:lang w:val="en-GB"/>
        </w:rPr>
        <w:t xml:space="preserve">, I was from the market in my happy mood I had bought my meat, </w:t>
      </w:r>
      <w:r w:rsidR="006156C5" w:rsidRPr="00CD0B74">
        <w:rPr>
          <w:rFonts w:ascii="Roboto" w:eastAsia="Calibri" w:hAnsi="Roboto" w:cstheme="minorHAnsi"/>
          <w:sz w:val="20"/>
          <w:szCs w:val="20"/>
          <w:lang w:val="en-GB"/>
        </w:rPr>
        <w:t xml:space="preserve">when </w:t>
      </w:r>
      <w:r w:rsidRPr="00CD0B74">
        <w:rPr>
          <w:rFonts w:ascii="Roboto" w:eastAsia="Calibri" w:hAnsi="Roboto" w:cstheme="minorHAnsi"/>
          <w:sz w:val="20"/>
          <w:szCs w:val="20"/>
          <w:lang w:val="en-GB"/>
        </w:rPr>
        <w:t xml:space="preserve">I </w:t>
      </w:r>
      <w:r w:rsidR="006156C5" w:rsidRPr="00CD0B74">
        <w:rPr>
          <w:rFonts w:ascii="Roboto" w:eastAsia="Calibri" w:hAnsi="Roboto" w:cstheme="minorHAnsi"/>
          <w:sz w:val="20"/>
          <w:szCs w:val="20"/>
          <w:lang w:val="en-GB"/>
        </w:rPr>
        <w:t xml:space="preserve">received </w:t>
      </w:r>
      <w:r w:rsidRPr="00CD0B74">
        <w:rPr>
          <w:rFonts w:ascii="Roboto" w:eastAsia="Calibri" w:hAnsi="Roboto" w:cstheme="minorHAnsi"/>
          <w:sz w:val="20"/>
          <w:szCs w:val="20"/>
          <w:lang w:val="en-GB"/>
        </w:rPr>
        <w:t>a phone call</w:t>
      </w:r>
      <w:r w:rsidR="006156C5" w:rsidRPr="00CD0B74">
        <w:rPr>
          <w:rFonts w:ascii="Roboto" w:eastAsia="Calibri" w:hAnsi="Roboto" w:cstheme="minorHAnsi"/>
          <w:sz w:val="20"/>
          <w:szCs w:val="20"/>
          <w:lang w:val="en-GB"/>
        </w:rPr>
        <w:t xml:space="preserve">. </w:t>
      </w:r>
      <w:r w:rsidRPr="00CD0B74">
        <w:rPr>
          <w:rFonts w:ascii="Roboto" w:eastAsia="Calibri" w:hAnsi="Roboto" w:cstheme="minorHAnsi"/>
          <w:sz w:val="20"/>
          <w:szCs w:val="20"/>
          <w:lang w:val="en-GB"/>
        </w:rPr>
        <w:t>I know the law</w:t>
      </w:r>
      <w:r w:rsidR="00E30259" w:rsidRPr="00CD0B74">
        <w:rPr>
          <w:rFonts w:ascii="Roboto" w:eastAsia="Calibri" w:hAnsi="Roboto" w:cstheme="minorHAnsi"/>
          <w:sz w:val="20"/>
          <w:szCs w:val="20"/>
          <w:lang w:val="en-GB"/>
        </w:rPr>
        <w:t>,</w:t>
      </w:r>
      <w:r w:rsidRPr="00CD0B74">
        <w:rPr>
          <w:rFonts w:ascii="Roboto" w:eastAsia="Calibri" w:hAnsi="Roboto" w:cstheme="minorHAnsi"/>
          <w:sz w:val="20"/>
          <w:szCs w:val="20"/>
          <w:lang w:val="en-GB"/>
        </w:rPr>
        <w:t xml:space="preserve"> I was trained JC</w:t>
      </w:r>
      <w:r w:rsidR="00E30259" w:rsidRPr="00CD0B74">
        <w:rPr>
          <w:rFonts w:ascii="Roboto" w:eastAsia="Calibri" w:hAnsi="Roboto" w:cstheme="minorHAnsi"/>
          <w:sz w:val="20"/>
          <w:szCs w:val="20"/>
          <w:lang w:val="en-GB"/>
        </w:rPr>
        <w:t>U.</w:t>
      </w:r>
      <w:r w:rsidRPr="00CD0B74">
        <w:rPr>
          <w:rFonts w:ascii="Roboto" w:eastAsia="Calibri" w:hAnsi="Roboto" w:cstheme="minorHAnsi"/>
          <w:sz w:val="20"/>
          <w:szCs w:val="20"/>
          <w:lang w:val="en-GB"/>
        </w:rPr>
        <w:t xml:space="preserve"> I had to leave my food to the scene checking the girl, she too young and I called the police.” (KII with C</w:t>
      </w:r>
      <w:r w:rsidR="00E30259" w:rsidRPr="00CD0B74">
        <w:rPr>
          <w:rFonts w:ascii="Roboto" w:eastAsia="Calibri" w:hAnsi="Roboto" w:cstheme="minorHAnsi"/>
          <w:sz w:val="20"/>
          <w:szCs w:val="20"/>
          <w:lang w:val="en-GB"/>
        </w:rPr>
        <w:t xml:space="preserve">ommunity </w:t>
      </w:r>
      <w:r w:rsidRPr="00CD0B74">
        <w:rPr>
          <w:rFonts w:ascii="Roboto" w:eastAsia="Calibri" w:hAnsi="Roboto" w:cstheme="minorHAnsi"/>
          <w:sz w:val="20"/>
          <w:szCs w:val="20"/>
          <w:lang w:val="en-GB"/>
        </w:rPr>
        <w:t>B</w:t>
      </w:r>
      <w:r w:rsidR="00E30259" w:rsidRPr="00CD0B74">
        <w:rPr>
          <w:rFonts w:ascii="Roboto" w:eastAsia="Calibri" w:hAnsi="Roboto" w:cstheme="minorHAnsi"/>
          <w:sz w:val="20"/>
          <w:szCs w:val="20"/>
          <w:lang w:val="en-GB"/>
        </w:rPr>
        <w:t xml:space="preserve">ased </w:t>
      </w:r>
      <w:r w:rsidRPr="00CD0B74">
        <w:rPr>
          <w:rFonts w:ascii="Roboto" w:eastAsia="Calibri" w:hAnsi="Roboto" w:cstheme="minorHAnsi"/>
          <w:sz w:val="20"/>
          <w:szCs w:val="20"/>
          <w:lang w:val="en-GB"/>
        </w:rPr>
        <w:t>V</w:t>
      </w:r>
      <w:r w:rsidR="00E30259" w:rsidRPr="00CD0B74">
        <w:rPr>
          <w:rFonts w:ascii="Roboto" w:eastAsia="Calibri" w:hAnsi="Roboto" w:cstheme="minorHAnsi"/>
          <w:sz w:val="20"/>
          <w:szCs w:val="20"/>
          <w:lang w:val="en-GB"/>
        </w:rPr>
        <w:t>olunteer (CBV)</w:t>
      </w:r>
      <w:r w:rsidR="005B0830" w:rsidRPr="00CD0B74">
        <w:rPr>
          <w:rFonts w:ascii="Roboto" w:eastAsia="Calibri" w:hAnsi="Roboto" w:cstheme="minorHAnsi"/>
          <w:sz w:val="20"/>
          <w:szCs w:val="20"/>
          <w:lang w:val="en-GB"/>
        </w:rPr>
        <w:t>,</w:t>
      </w:r>
      <w:r w:rsidRPr="00CD0B74">
        <w:rPr>
          <w:rFonts w:ascii="Roboto" w:eastAsia="Calibri" w:hAnsi="Roboto" w:cstheme="minorHAnsi"/>
          <w:sz w:val="20"/>
          <w:szCs w:val="20"/>
          <w:lang w:val="en-GB"/>
        </w:rPr>
        <w:t xml:space="preserve"> Kasese)</w:t>
      </w:r>
    </w:p>
    <w:p w14:paraId="23C4209B" w14:textId="77777777" w:rsidR="00DA5ECC" w:rsidRPr="00CD0B74" w:rsidRDefault="00DA5ECC" w:rsidP="00D747F6">
      <w:pPr>
        <w:spacing w:after="0" w:line="240" w:lineRule="auto"/>
        <w:jc w:val="both"/>
        <w:rPr>
          <w:rFonts w:ascii="Roboto" w:hAnsi="Roboto" w:cstheme="minorHAnsi"/>
          <w:b/>
          <w:bCs/>
          <w:i/>
          <w:iCs/>
        </w:rPr>
      </w:pPr>
    </w:p>
    <w:p w14:paraId="3DDD721D" w14:textId="19C7DF09" w:rsidR="00F531CD" w:rsidRPr="00CD0B74" w:rsidRDefault="00F531CD" w:rsidP="00D747F6">
      <w:pPr>
        <w:spacing w:after="0" w:line="240" w:lineRule="auto"/>
        <w:jc w:val="both"/>
        <w:rPr>
          <w:rFonts w:ascii="Roboto" w:hAnsi="Roboto" w:cstheme="minorHAnsi"/>
          <w:b/>
          <w:bCs/>
        </w:rPr>
      </w:pPr>
      <w:r w:rsidRPr="00CD0B74">
        <w:rPr>
          <w:rFonts w:ascii="Roboto" w:hAnsi="Roboto" w:cstheme="minorHAnsi"/>
          <w:b/>
          <w:bCs/>
        </w:rPr>
        <w:t>GBV toll free Call Centre</w:t>
      </w:r>
    </w:p>
    <w:p w14:paraId="37BFCA7D" w14:textId="09CE3FF5" w:rsidR="00F531CD" w:rsidRPr="00CD0B74" w:rsidRDefault="00F531CD" w:rsidP="00D747F6">
      <w:pPr>
        <w:spacing w:line="240" w:lineRule="auto"/>
        <w:jc w:val="both"/>
        <w:rPr>
          <w:rFonts w:ascii="Roboto" w:hAnsi="Roboto" w:cstheme="minorHAnsi"/>
        </w:rPr>
      </w:pPr>
      <w:r w:rsidRPr="00CD0B74">
        <w:rPr>
          <w:rFonts w:ascii="Roboto" w:hAnsi="Roboto" w:cstheme="minorHAnsi"/>
        </w:rPr>
        <w:t xml:space="preserve">Implementing partners including ULS, JCU and police have been supported in running of GBV toll free Call Centre. Discussions show that these call centers have supported quick access to and response to GBV case. For instance, the UPF A2J report 2022 shows that 175 cases were reported through the call center.  All the 175 cases reported through the call center were forwarded to the relevant police stations for further investigations. However, </w:t>
      </w:r>
      <w:r w:rsidR="00856AA3" w:rsidRPr="00CD0B74">
        <w:rPr>
          <w:rFonts w:ascii="Roboto" w:hAnsi="Roboto" w:cstheme="minorHAnsi"/>
        </w:rPr>
        <w:t xml:space="preserve">further deliberations </w:t>
      </w:r>
      <w:r w:rsidRPr="00CD0B74">
        <w:rPr>
          <w:rFonts w:ascii="Roboto" w:hAnsi="Roboto" w:cstheme="minorHAnsi"/>
        </w:rPr>
        <w:t xml:space="preserve">with police officers revealed that follow-up on the cases reported is still a challenge. </w:t>
      </w:r>
      <w:r w:rsidR="00856AA3" w:rsidRPr="00CD0B74">
        <w:rPr>
          <w:rFonts w:ascii="Roboto" w:hAnsi="Roboto" w:cstheme="minorHAnsi"/>
        </w:rPr>
        <w:t xml:space="preserve">The respondents recommended </w:t>
      </w:r>
      <w:r w:rsidR="00DA5ECC" w:rsidRPr="00CD0B74">
        <w:rPr>
          <w:rFonts w:ascii="Roboto" w:hAnsi="Roboto" w:cstheme="minorHAnsi"/>
        </w:rPr>
        <w:t>that logistics</w:t>
      </w:r>
      <w:r w:rsidRPr="00CD0B74">
        <w:rPr>
          <w:rFonts w:ascii="Roboto" w:hAnsi="Roboto" w:cstheme="minorHAnsi"/>
        </w:rPr>
        <w:t xml:space="preserve"> such as airtime for police officers to make follow-up </w:t>
      </w:r>
      <w:r w:rsidR="00856AA3" w:rsidRPr="00CD0B74">
        <w:rPr>
          <w:rFonts w:ascii="Roboto" w:hAnsi="Roboto" w:cstheme="minorHAnsi"/>
        </w:rPr>
        <w:t xml:space="preserve">is provided considering that </w:t>
      </w:r>
      <w:r w:rsidRPr="00CD0B74">
        <w:rPr>
          <w:rFonts w:ascii="Roboto" w:hAnsi="Roboto" w:cstheme="minorHAnsi"/>
        </w:rPr>
        <w:t xml:space="preserve">human resources </w:t>
      </w:r>
      <w:r w:rsidR="00856AA3" w:rsidRPr="00CD0B74">
        <w:rPr>
          <w:rFonts w:ascii="Roboto" w:hAnsi="Roboto" w:cstheme="minorHAnsi"/>
        </w:rPr>
        <w:t xml:space="preserve">are </w:t>
      </w:r>
      <w:r w:rsidRPr="00CD0B74">
        <w:rPr>
          <w:rFonts w:ascii="Roboto" w:hAnsi="Roboto" w:cstheme="minorHAnsi"/>
        </w:rPr>
        <w:t>still limited. Nonetheless, there are efforts by police to address the challenges by upgrading the system that was developed so that real time actions can be remotely accessed by the system administrators.</w:t>
      </w:r>
      <w:r w:rsidR="00C90F50" w:rsidRPr="00CD0B74">
        <w:rPr>
          <w:rFonts w:ascii="Roboto" w:hAnsi="Roboto" w:cstheme="minorHAnsi"/>
        </w:rPr>
        <w:t xml:space="preserve"> This </w:t>
      </w:r>
      <w:r w:rsidRPr="00CD0B74">
        <w:rPr>
          <w:rFonts w:ascii="Roboto" w:hAnsi="Roboto" w:cstheme="minorHAnsi"/>
        </w:rPr>
        <w:t xml:space="preserve">will </w:t>
      </w:r>
      <w:r w:rsidR="00C90F50" w:rsidRPr="00CD0B74">
        <w:rPr>
          <w:rFonts w:ascii="Roboto" w:hAnsi="Roboto" w:cstheme="minorHAnsi"/>
        </w:rPr>
        <w:t xml:space="preserve">support in </w:t>
      </w:r>
      <w:r w:rsidRPr="00CD0B74">
        <w:rPr>
          <w:rFonts w:ascii="Roboto" w:hAnsi="Roboto" w:cstheme="minorHAnsi"/>
        </w:rPr>
        <w:t>facilitat</w:t>
      </w:r>
      <w:r w:rsidR="00C90F50" w:rsidRPr="00CD0B74">
        <w:rPr>
          <w:rFonts w:ascii="Roboto" w:hAnsi="Roboto" w:cstheme="minorHAnsi"/>
        </w:rPr>
        <w:t>ing</w:t>
      </w:r>
      <w:r w:rsidRPr="00CD0B74">
        <w:rPr>
          <w:rFonts w:ascii="Roboto" w:hAnsi="Roboto" w:cstheme="minorHAnsi"/>
        </w:rPr>
        <w:t xml:space="preserve"> accountability of the cases reported </w:t>
      </w:r>
      <w:r w:rsidR="00C90F50" w:rsidRPr="00CD0B74">
        <w:rPr>
          <w:rFonts w:ascii="Roboto" w:hAnsi="Roboto" w:cstheme="minorHAnsi"/>
        </w:rPr>
        <w:t>as well as</w:t>
      </w:r>
      <w:r w:rsidRPr="00CD0B74">
        <w:rPr>
          <w:rFonts w:ascii="Roboto" w:hAnsi="Roboto" w:cstheme="minorHAnsi"/>
        </w:rPr>
        <w:t xml:space="preserve"> aid reporting of accurate information to all stakeholders.</w:t>
      </w:r>
      <w:r w:rsidRPr="00CD0B74">
        <w:rPr>
          <w:rFonts w:ascii="Roboto" w:hAnsi="Roboto" w:cstheme="minorHAnsi"/>
          <w:b/>
          <w:bCs/>
          <w:i/>
          <w:iCs/>
        </w:rPr>
        <w:t xml:space="preserve"> </w:t>
      </w:r>
    </w:p>
    <w:p w14:paraId="53C7EC89" w14:textId="77777777" w:rsidR="00F531CD" w:rsidRPr="00CD0B74" w:rsidRDefault="00F531CD" w:rsidP="0071686F">
      <w:pPr>
        <w:spacing w:after="0" w:line="240" w:lineRule="auto"/>
        <w:jc w:val="both"/>
        <w:rPr>
          <w:rFonts w:ascii="Roboto" w:hAnsi="Roboto" w:cstheme="minorHAnsi"/>
          <w:b/>
          <w:bCs/>
        </w:rPr>
      </w:pPr>
      <w:r w:rsidRPr="00CD0B74">
        <w:rPr>
          <w:rFonts w:ascii="Roboto" w:hAnsi="Roboto" w:cstheme="minorHAnsi"/>
          <w:b/>
          <w:bCs/>
        </w:rPr>
        <w:t>Capacity building for non-formal justice actors, including elders, religious and cultural leaders</w:t>
      </w:r>
    </w:p>
    <w:p w14:paraId="0A470868" w14:textId="77777777" w:rsidR="006952C4" w:rsidRPr="00CD0B74" w:rsidRDefault="00F531CD" w:rsidP="00D747F6">
      <w:pPr>
        <w:shd w:val="clear" w:color="auto" w:fill="FFFFFF" w:themeFill="background1"/>
        <w:autoSpaceDE w:val="0"/>
        <w:autoSpaceDN w:val="0"/>
        <w:spacing w:line="240" w:lineRule="auto"/>
        <w:jc w:val="both"/>
        <w:rPr>
          <w:rFonts w:ascii="Roboto" w:eastAsia="Calibri" w:hAnsi="Roboto" w:cstheme="minorHAnsi"/>
          <w:bCs/>
          <w:lang w:val="en-GB"/>
        </w:rPr>
      </w:pPr>
      <w:r w:rsidRPr="00CD0B74">
        <w:rPr>
          <w:rFonts w:ascii="Roboto" w:eastAsia="Calibri" w:hAnsi="Roboto" w:cstheme="minorHAnsi"/>
          <w:bCs/>
          <w:lang w:val="en-GB"/>
        </w:rPr>
        <w:t xml:space="preserve">There are other informal justice actors </w:t>
      </w:r>
      <w:r w:rsidR="00856AA3" w:rsidRPr="00CD0B74">
        <w:rPr>
          <w:rFonts w:ascii="Roboto" w:eastAsia="Calibri" w:hAnsi="Roboto" w:cstheme="minorHAnsi"/>
          <w:bCs/>
          <w:lang w:val="en-GB"/>
        </w:rPr>
        <w:t xml:space="preserve">that </w:t>
      </w:r>
      <w:r w:rsidRPr="00CD0B74">
        <w:rPr>
          <w:rFonts w:ascii="Roboto" w:eastAsia="Calibri" w:hAnsi="Roboto" w:cstheme="minorHAnsi"/>
          <w:bCs/>
          <w:lang w:val="en-GB"/>
        </w:rPr>
        <w:t xml:space="preserve">play a </w:t>
      </w:r>
      <w:r w:rsidR="00856AA3" w:rsidRPr="00CD0B74">
        <w:rPr>
          <w:rFonts w:ascii="Roboto" w:eastAsia="Calibri" w:hAnsi="Roboto" w:cstheme="minorHAnsi"/>
          <w:bCs/>
          <w:lang w:val="en-GB"/>
        </w:rPr>
        <w:t xml:space="preserve">vital </w:t>
      </w:r>
      <w:r w:rsidRPr="00CD0B74">
        <w:rPr>
          <w:rFonts w:ascii="Roboto" w:eastAsia="Calibri" w:hAnsi="Roboto" w:cstheme="minorHAnsi"/>
          <w:bCs/>
          <w:lang w:val="en-GB"/>
        </w:rPr>
        <w:t xml:space="preserve">role in </w:t>
      </w:r>
      <w:r w:rsidR="00C90F50" w:rsidRPr="00CD0B74">
        <w:rPr>
          <w:rFonts w:ascii="Roboto" w:eastAsia="Calibri" w:hAnsi="Roboto" w:cstheme="minorHAnsi"/>
          <w:bCs/>
          <w:lang w:val="en-GB"/>
        </w:rPr>
        <w:t>prevention and responding to</w:t>
      </w:r>
      <w:r w:rsidRPr="00CD0B74">
        <w:rPr>
          <w:rFonts w:ascii="Roboto" w:eastAsia="Calibri" w:hAnsi="Roboto" w:cstheme="minorHAnsi"/>
          <w:bCs/>
          <w:lang w:val="en-GB"/>
        </w:rPr>
        <w:t xml:space="preserve"> </w:t>
      </w:r>
      <w:r w:rsidR="00C90F50" w:rsidRPr="00CD0B74">
        <w:rPr>
          <w:rFonts w:ascii="Roboto" w:eastAsia="Calibri" w:hAnsi="Roboto" w:cstheme="minorHAnsi"/>
          <w:bCs/>
          <w:lang w:val="en-GB"/>
        </w:rPr>
        <w:t xml:space="preserve">GBV. These </w:t>
      </w:r>
      <w:r w:rsidR="00856AA3" w:rsidRPr="00CD0B74">
        <w:rPr>
          <w:rFonts w:ascii="Roboto" w:eastAsia="Calibri" w:hAnsi="Roboto" w:cstheme="minorHAnsi"/>
          <w:bCs/>
          <w:lang w:val="en-GB"/>
        </w:rPr>
        <w:t xml:space="preserve">actors </w:t>
      </w:r>
      <w:r w:rsidR="00C90F50" w:rsidRPr="00CD0B74">
        <w:rPr>
          <w:rFonts w:ascii="Roboto" w:eastAsia="Calibri" w:hAnsi="Roboto" w:cstheme="minorHAnsi"/>
          <w:bCs/>
          <w:lang w:val="en-GB"/>
        </w:rPr>
        <w:t>include</w:t>
      </w:r>
      <w:r w:rsidR="00856AA3" w:rsidRPr="00CD0B74">
        <w:rPr>
          <w:rFonts w:ascii="Roboto" w:eastAsia="Calibri" w:hAnsi="Roboto" w:cstheme="minorHAnsi"/>
          <w:bCs/>
          <w:lang w:val="en-GB"/>
        </w:rPr>
        <w:t>;</w:t>
      </w:r>
      <w:r w:rsidRPr="00CD0B74">
        <w:rPr>
          <w:rFonts w:ascii="Roboto" w:eastAsia="Calibri" w:hAnsi="Roboto" w:cstheme="minorHAnsi"/>
          <w:bCs/>
          <w:lang w:val="en-GB"/>
        </w:rPr>
        <w:t xml:space="preserve"> elders, religious leaders</w:t>
      </w:r>
      <w:r w:rsidR="00856AA3" w:rsidRPr="00CD0B74">
        <w:rPr>
          <w:rFonts w:ascii="Roboto" w:eastAsia="Calibri" w:hAnsi="Roboto" w:cstheme="minorHAnsi"/>
          <w:bCs/>
          <w:lang w:val="en-GB"/>
        </w:rPr>
        <w:t>,</w:t>
      </w:r>
      <w:r w:rsidRPr="00CD0B74">
        <w:rPr>
          <w:rFonts w:ascii="Roboto" w:eastAsia="Calibri" w:hAnsi="Roboto" w:cstheme="minorHAnsi"/>
          <w:bCs/>
          <w:lang w:val="en-GB"/>
        </w:rPr>
        <w:t xml:space="preserve"> cultural leaders </w:t>
      </w:r>
      <w:r w:rsidR="00C90F50" w:rsidRPr="00CD0B74">
        <w:rPr>
          <w:rFonts w:ascii="Roboto" w:eastAsia="Calibri" w:hAnsi="Roboto" w:cstheme="minorHAnsi"/>
          <w:bCs/>
          <w:lang w:val="en-GB"/>
        </w:rPr>
        <w:t>and community structures such as para legal/Para social workers</w:t>
      </w:r>
      <w:r w:rsidRPr="00CD0B74">
        <w:rPr>
          <w:rFonts w:ascii="Roboto" w:eastAsia="Calibri" w:hAnsi="Roboto" w:cstheme="minorHAnsi"/>
          <w:bCs/>
          <w:lang w:val="en-GB"/>
        </w:rPr>
        <w:t xml:space="preserve">. </w:t>
      </w:r>
      <w:r w:rsidR="00856AA3" w:rsidRPr="00CD0B74">
        <w:rPr>
          <w:rFonts w:ascii="Roboto" w:eastAsia="Calibri" w:hAnsi="Roboto" w:cstheme="minorHAnsi"/>
          <w:bCs/>
          <w:lang w:val="en-GB"/>
        </w:rPr>
        <w:t xml:space="preserve">The </w:t>
      </w:r>
      <w:r w:rsidR="00C90F50" w:rsidRPr="00CD0B74">
        <w:rPr>
          <w:rFonts w:ascii="Roboto" w:eastAsia="Calibri" w:hAnsi="Roboto" w:cstheme="minorHAnsi"/>
          <w:bCs/>
          <w:lang w:val="en-GB"/>
        </w:rPr>
        <w:t>A2J project supported the training</w:t>
      </w:r>
      <w:r w:rsidR="00856AA3" w:rsidRPr="00CD0B74">
        <w:rPr>
          <w:rFonts w:ascii="Roboto" w:eastAsia="Calibri" w:hAnsi="Roboto" w:cstheme="minorHAnsi"/>
          <w:bCs/>
          <w:lang w:val="en-GB"/>
        </w:rPr>
        <w:t xml:space="preserve"> of</w:t>
      </w:r>
      <w:r w:rsidR="00C90F50" w:rsidRPr="00CD0B74">
        <w:rPr>
          <w:rFonts w:ascii="Roboto" w:eastAsia="Calibri" w:hAnsi="Roboto" w:cstheme="minorHAnsi"/>
          <w:bCs/>
          <w:lang w:val="en-GB"/>
        </w:rPr>
        <w:t xml:space="preserve"> informal justice actors through implementing partners (ULS and JCU)</w:t>
      </w:r>
      <w:r w:rsidR="00DD4B19" w:rsidRPr="00CD0B74">
        <w:rPr>
          <w:rFonts w:ascii="Roboto" w:eastAsia="Calibri" w:hAnsi="Roboto" w:cstheme="minorHAnsi"/>
          <w:bCs/>
          <w:lang w:val="en-GB"/>
        </w:rPr>
        <w:t xml:space="preserve"> to embrace and refer cases </w:t>
      </w:r>
      <w:r w:rsidR="00856AA3" w:rsidRPr="00CD0B74">
        <w:rPr>
          <w:rFonts w:ascii="Roboto" w:eastAsia="Calibri" w:hAnsi="Roboto" w:cstheme="minorHAnsi"/>
          <w:bCs/>
          <w:lang w:val="en-GB"/>
        </w:rPr>
        <w:t xml:space="preserve">of a </w:t>
      </w:r>
      <w:r w:rsidR="00DD4B19" w:rsidRPr="00CD0B74">
        <w:rPr>
          <w:rFonts w:ascii="Roboto" w:eastAsia="Calibri" w:hAnsi="Roboto" w:cstheme="minorHAnsi"/>
          <w:bCs/>
          <w:lang w:val="en-GB"/>
        </w:rPr>
        <w:t xml:space="preserve">criminal nature to the </w:t>
      </w:r>
      <w:r w:rsidR="009B0503" w:rsidRPr="00CD0B74">
        <w:rPr>
          <w:rFonts w:ascii="Roboto" w:eastAsia="Calibri" w:hAnsi="Roboto" w:cstheme="minorHAnsi"/>
          <w:bCs/>
          <w:lang w:val="en-GB"/>
        </w:rPr>
        <w:t xml:space="preserve">formal justice </w:t>
      </w:r>
      <w:r w:rsidR="00DD4B19" w:rsidRPr="00CD0B74">
        <w:rPr>
          <w:rFonts w:ascii="Roboto" w:eastAsia="Calibri" w:hAnsi="Roboto" w:cstheme="minorHAnsi"/>
          <w:bCs/>
          <w:lang w:val="en-GB"/>
        </w:rPr>
        <w:t>system</w:t>
      </w:r>
      <w:r w:rsidR="00C90F50" w:rsidRPr="00CD0B74">
        <w:rPr>
          <w:rFonts w:ascii="Roboto" w:eastAsia="Calibri" w:hAnsi="Roboto" w:cstheme="minorHAnsi"/>
          <w:bCs/>
          <w:lang w:val="en-GB"/>
        </w:rPr>
        <w:t xml:space="preserve">. </w:t>
      </w:r>
    </w:p>
    <w:p w14:paraId="0225A69C" w14:textId="09B492B1" w:rsidR="00C90F50" w:rsidRPr="00CD0B74" w:rsidRDefault="005B0830" w:rsidP="00D747F6">
      <w:pPr>
        <w:shd w:val="clear" w:color="auto" w:fill="FFFFFF" w:themeFill="background1"/>
        <w:autoSpaceDE w:val="0"/>
        <w:autoSpaceDN w:val="0"/>
        <w:spacing w:line="240" w:lineRule="auto"/>
        <w:jc w:val="both"/>
        <w:rPr>
          <w:rFonts w:ascii="Roboto" w:eastAsia="Calibri" w:hAnsi="Roboto" w:cstheme="minorHAnsi"/>
          <w:bCs/>
          <w:lang w:val="en-GB"/>
        </w:rPr>
      </w:pPr>
      <w:r w:rsidRPr="00CD0B74">
        <w:rPr>
          <w:rFonts w:ascii="Roboto" w:eastAsia="Calibri" w:hAnsi="Roboto" w:cstheme="minorHAnsi"/>
          <w:b/>
          <w:lang w:val="en-GB"/>
        </w:rPr>
        <w:lastRenderedPageBreak/>
        <w:t>Finding 1</w:t>
      </w:r>
      <w:r w:rsidR="00CD0B74" w:rsidRPr="00CD0B74">
        <w:rPr>
          <w:rFonts w:ascii="Roboto" w:eastAsia="Calibri" w:hAnsi="Roboto" w:cstheme="minorHAnsi"/>
          <w:b/>
          <w:lang w:val="en-GB"/>
        </w:rPr>
        <w:t>3</w:t>
      </w:r>
      <w:r w:rsidRPr="00CD0B74">
        <w:rPr>
          <w:rFonts w:ascii="Roboto" w:eastAsia="Calibri" w:hAnsi="Roboto" w:cstheme="minorHAnsi"/>
          <w:b/>
          <w:lang w:val="en-GB"/>
        </w:rPr>
        <w:t>. N</w:t>
      </w:r>
      <w:r w:rsidR="00DD4B19" w:rsidRPr="00CD0B74">
        <w:rPr>
          <w:rFonts w:ascii="Roboto" w:eastAsia="Calibri" w:hAnsi="Roboto" w:cstheme="minorHAnsi"/>
          <w:b/>
          <w:lang w:val="en-GB"/>
        </w:rPr>
        <w:t>on formal justice actors play</w:t>
      </w:r>
      <w:r w:rsidRPr="00CD0B74">
        <w:rPr>
          <w:rFonts w:ascii="Roboto" w:eastAsia="Calibri" w:hAnsi="Roboto" w:cstheme="minorHAnsi"/>
          <w:b/>
          <w:lang w:val="en-GB"/>
        </w:rPr>
        <w:t xml:space="preserve"> </w:t>
      </w:r>
      <w:r w:rsidR="00856AA3" w:rsidRPr="00CD0B74">
        <w:rPr>
          <w:rFonts w:ascii="Roboto" w:eastAsia="Calibri" w:hAnsi="Roboto" w:cstheme="minorHAnsi"/>
          <w:b/>
          <w:lang w:val="en-GB"/>
        </w:rPr>
        <w:t xml:space="preserve">a </w:t>
      </w:r>
      <w:r w:rsidR="00DD4B19" w:rsidRPr="00CD0B74">
        <w:rPr>
          <w:rFonts w:ascii="Roboto" w:eastAsia="Calibri" w:hAnsi="Roboto" w:cstheme="minorHAnsi"/>
          <w:b/>
          <w:lang w:val="en-GB"/>
        </w:rPr>
        <w:t>critical role in identifying, reporting, mediation and referring of GBV cases.</w:t>
      </w:r>
      <w:r w:rsidR="00DD4B19" w:rsidRPr="00CD0B74">
        <w:rPr>
          <w:rFonts w:ascii="Roboto" w:eastAsia="Calibri" w:hAnsi="Roboto" w:cstheme="minorHAnsi"/>
          <w:bCs/>
          <w:lang w:val="en-GB"/>
        </w:rPr>
        <w:t xml:space="preserve"> Participants observed that the rate of GBV is reducing and this is attributed to the high level of sensitization and awareness in the fight against GBV a</w:t>
      </w:r>
      <w:r w:rsidR="00856AA3" w:rsidRPr="00CD0B74">
        <w:rPr>
          <w:rFonts w:ascii="Roboto" w:eastAsia="Calibri" w:hAnsi="Roboto" w:cstheme="minorHAnsi"/>
          <w:bCs/>
          <w:lang w:val="en-GB"/>
        </w:rPr>
        <w:t xml:space="preserve">s well as the </w:t>
      </w:r>
      <w:r w:rsidR="00DD4B19" w:rsidRPr="00CD0B74">
        <w:rPr>
          <w:rFonts w:ascii="Roboto" w:eastAsia="Calibri" w:hAnsi="Roboto" w:cstheme="minorHAnsi"/>
          <w:bCs/>
          <w:lang w:val="en-GB"/>
        </w:rPr>
        <w:t>involvement of non-traditional actors such as elders and religious leaders.</w:t>
      </w:r>
    </w:p>
    <w:p w14:paraId="5ECAC7C2" w14:textId="02CDFF4D" w:rsidR="00F531CD" w:rsidRPr="00CD0B74" w:rsidRDefault="00F531CD" w:rsidP="00D747F6">
      <w:pPr>
        <w:shd w:val="clear" w:color="auto" w:fill="FFFFFF" w:themeFill="background1"/>
        <w:autoSpaceDE w:val="0"/>
        <w:autoSpaceDN w:val="0"/>
        <w:spacing w:line="240" w:lineRule="auto"/>
        <w:ind w:left="720"/>
        <w:jc w:val="both"/>
        <w:rPr>
          <w:rFonts w:ascii="Roboto" w:eastAsia="Calibri" w:hAnsi="Roboto" w:cstheme="minorHAnsi"/>
          <w:sz w:val="20"/>
          <w:szCs w:val="20"/>
          <w:lang w:val="en-GB"/>
        </w:rPr>
      </w:pPr>
      <w:r w:rsidRPr="00CD0B74">
        <w:rPr>
          <w:rFonts w:ascii="Roboto" w:eastAsia="Calibri" w:hAnsi="Roboto" w:cstheme="minorHAnsi"/>
          <w:sz w:val="20"/>
          <w:szCs w:val="20"/>
          <w:lang w:val="en-GB"/>
        </w:rPr>
        <w:t>“The project was directly targeting the paralegals and community structures for the training and not the police. It</w:t>
      </w:r>
      <w:r w:rsidR="00856AA3" w:rsidRPr="00CD0B74">
        <w:rPr>
          <w:rFonts w:ascii="Roboto" w:eastAsia="Calibri" w:hAnsi="Roboto" w:cstheme="minorHAnsi"/>
          <w:sz w:val="20"/>
          <w:szCs w:val="20"/>
          <w:lang w:val="en-GB"/>
        </w:rPr>
        <w:t xml:space="preserve"> i</w:t>
      </w:r>
      <w:r w:rsidRPr="00CD0B74">
        <w:rPr>
          <w:rFonts w:ascii="Roboto" w:eastAsia="Calibri" w:hAnsi="Roboto" w:cstheme="minorHAnsi"/>
          <w:sz w:val="20"/>
          <w:szCs w:val="20"/>
          <w:lang w:val="en-GB"/>
        </w:rPr>
        <w:t xml:space="preserve">s necessary for the police to also be involved in the capacity building activities”, (KII with Police, </w:t>
      </w:r>
      <w:proofErr w:type="spellStart"/>
      <w:r w:rsidRPr="00CD0B74">
        <w:rPr>
          <w:rFonts w:ascii="Roboto" w:eastAsia="Calibri" w:hAnsi="Roboto" w:cstheme="minorHAnsi"/>
          <w:sz w:val="20"/>
          <w:szCs w:val="20"/>
          <w:lang w:val="en-GB"/>
        </w:rPr>
        <w:t>Gulu</w:t>
      </w:r>
      <w:proofErr w:type="spellEnd"/>
      <w:r w:rsidRPr="00CD0B74">
        <w:rPr>
          <w:rFonts w:ascii="Roboto" w:eastAsia="Calibri" w:hAnsi="Roboto" w:cstheme="minorHAnsi"/>
          <w:sz w:val="20"/>
          <w:szCs w:val="20"/>
          <w:lang w:val="en-GB"/>
        </w:rPr>
        <w:t>).</w:t>
      </w:r>
    </w:p>
    <w:p w14:paraId="245E42DB" w14:textId="13906942" w:rsidR="00F531CD" w:rsidRPr="00CD0B74" w:rsidRDefault="00F531CD" w:rsidP="00D747F6">
      <w:pPr>
        <w:shd w:val="clear" w:color="auto" w:fill="FFFFFF" w:themeFill="background1"/>
        <w:autoSpaceDE w:val="0"/>
        <w:autoSpaceDN w:val="0"/>
        <w:spacing w:line="240" w:lineRule="auto"/>
        <w:ind w:left="720"/>
        <w:jc w:val="both"/>
        <w:rPr>
          <w:rFonts w:ascii="Roboto" w:eastAsia="Calibri" w:hAnsi="Roboto" w:cstheme="minorHAnsi"/>
          <w:sz w:val="20"/>
          <w:szCs w:val="20"/>
          <w:lang w:val="en-GB"/>
        </w:rPr>
      </w:pPr>
      <w:r w:rsidRPr="00CD0B74">
        <w:rPr>
          <w:rFonts w:ascii="Roboto" w:eastAsia="Calibri" w:hAnsi="Roboto" w:cstheme="minorHAnsi"/>
          <w:sz w:val="20"/>
          <w:szCs w:val="20"/>
          <w:lang w:val="en-GB"/>
        </w:rPr>
        <w:t>“When those cases are reported we process them and those that are supposed to be referred to our mother station are immediately worked on</w:t>
      </w:r>
      <w:r w:rsidR="00DF0891" w:rsidRPr="00CD0B74">
        <w:rPr>
          <w:rFonts w:ascii="Roboto" w:eastAsia="Calibri" w:hAnsi="Roboto" w:cstheme="minorHAnsi"/>
          <w:sz w:val="20"/>
          <w:szCs w:val="20"/>
          <w:lang w:val="en-GB"/>
        </w:rPr>
        <w:t xml:space="preserve">. </w:t>
      </w:r>
      <w:r w:rsidR="001E3521" w:rsidRPr="00CD0B74">
        <w:rPr>
          <w:rFonts w:ascii="Roboto" w:eastAsia="Calibri" w:hAnsi="Roboto" w:cstheme="minorHAnsi"/>
          <w:sz w:val="20"/>
          <w:szCs w:val="20"/>
          <w:lang w:val="en-GB"/>
        </w:rPr>
        <w:t xml:space="preserve">Cases referring the LCs intervention are </w:t>
      </w:r>
      <w:r w:rsidR="005B0830" w:rsidRPr="00CD0B74">
        <w:rPr>
          <w:rFonts w:ascii="Roboto" w:eastAsia="Calibri" w:hAnsi="Roboto" w:cstheme="minorHAnsi"/>
          <w:sz w:val="20"/>
          <w:szCs w:val="20"/>
          <w:lang w:val="en-GB"/>
        </w:rPr>
        <w:t>referred</w:t>
      </w:r>
      <w:r w:rsidR="001E3521" w:rsidRPr="00CD0B74">
        <w:rPr>
          <w:rFonts w:ascii="Roboto" w:eastAsia="Calibri" w:hAnsi="Roboto" w:cstheme="minorHAnsi"/>
          <w:sz w:val="20"/>
          <w:szCs w:val="20"/>
          <w:lang w:val="en-GB"/>
        </w:rPr>
        <w:t xml:space="preserve"> for their action</w:t>
      </w:r>
      <w:r w:rsidR="00DF0891" w:rsidRPr="00CD0B74">
        <w:rPr>
          <w:rFonts w:ascii="Roboto" w:eastAsia="Calibri" w:hAnsi="Roboto" w:cstheme="minorHAnsi"/>
          <w:sz w:val="20"/>
          <w:szCs w:val="20"/>
          <w:lang w:val="en-GB"/>
        </w:rPr>
        <w:t>.</w:t>
      </w:r>
      <w:r w:rsidRPr="00CD0B74">
        <w:rPr>
          <w:rFonts w:ascii="Roboto" w:eastAsia="Calibri" w:hAnsi="Roboto" w:cstheme="minorHAnsi"/>
          <w:sz w:val="20"/>
          <w:szCs w:val="20"/>
          <w:lang w:val="en-GB"/>
        </w:rPr>
        <w:t xml:space="preserve"> Some of them rush with </w:t>
      </w:r>
      <w:proofErr w:type="spellStart"/>
      <w:r w:rsidR="006F519F" w:rsidRPr="00CD0B74">
        <w:rPr>
          <w:rFonts w:ascii="Roboto" w:eastAsia="Calibri" w:hAnsi="Roboto" w:cstheme="minorHAnsi"/>
          <w:sz w:val="20"/>
          <w:szCs w:val="20"/>
          <w:lang w:val="en-GB"/>
        </w:rPr>
        <w:t>somel</w:t>
      </w:r>
      <w:proofErr w:type="spellEnd"/>
      <w:r w:rsidR="006F519F" w:rsidRPr="00CD0B74">
        <w:rPr>
          <w:rFonts w:ascii="Roboto" w:eastAsia="Calibri" w:hAnsi="Roboto" w:cstheme="minorHAnsi"/>
          <w:sz w:val="20"/>
          <w:szCs w:val="20"/>
          <w:lang w:val="en-GB"/>
        </w:rPr>
        <w:t xml:space="preserve"> </w:t>
      </w:r>
      <w:r w:rsidRPr="00CD0B74">
        <w:rPr>
          <w:rFonts w:ascii="Roboto" w:eastAsia="Calibri" w:hAnsi="Roboto" w:cstheme="minorHAnsi"/>
          <w:sz w:val="20"/>
          <w:szCs w:val="20"/>
          <w:lang w:val="en-GB"/>
        </w:rPr>
        <w:t xml:space="preserve">cases without passing through the local leaders and when we assess that the case needs to be handled by the L.C I, we refer them back to him”, (KII with Police, </w:t>
      </w:r>
      <w:proofErr w:type="spellStart"/>
      <w:r w:rsidRPr="00CD0B74">
        <w:rPr>
          <w:rFonts w:ascii="Roboto" w:eastAsia="Calibri" w:hAnsi="Roboto" w:cstheme="minorHAnsi"/>
          <w:sz w:val="20"/>
          <w:szCs w:val="20"/>
          <w:lang w:val="en-GB"/>
        </w:rPr>
        <w:t>Gulu</w:t>
      </w:r>
      <w:proofErr w:type="spellEnd"/>
      <w:r w:rsidRPr="00CD0B74">
        <w:rPr>
          <w:rFonts w:ascii="Roboto" w:eastAsia="Calibri" w:hAnsi="Roboto" w:cstheme="minorHAnsi"/>
          <w:sz w:val="20"/>
          <w:szCs w:val="20"/>
          <w:lang w:val="en-GB"/>
        </w:rPr>
        <w:t>).</w:t>
      </w:r>
    </w:p>
    <w:p w14:paraId="236F7BA3" w14:textId="7E0730D5" w:rsidR="00F531CD" w:rsidRPr="00CD0B74" w:rsidRDefault="00F531CD" w:rsidP="00D747F6">
      <w:pPr>
        <w:shd w:val="clear" w:color="auto" w:fill="FFFFFF" w:themeFill="background1"/>
        <w:autoSpaceDE w:val="0"/>
        <w:autoSpaceDN w:val="0"/>
        <w:spacing w:line="240" w:lineRule="auto"/>
        <w:ind w:left="720"/>
        <w:jc w:val="both"/>
        <w:rPr>
          <w:rFonts w:ascii="Roboto" w:hAnsi="Roboto" w:cstheme="minorHAnsi"/>
          <w:sz w:val="20"/>
          <w:szCs w:val="20"/>
        </w:rPr>
      </w:pPr>
      <w:r w:rsidRPr="00CD0B74">
        <w:rPr>
          <w:rFonts w:ascii="Roboto" w:eastAsia="Calibri" w:hAnsi="Roboto" w:cstheme="minorHAnsi"/>
          <w:sz w:val="20"/>
          <w:szCs w:val="20"/>
          <w:lang w:val="en-GB"/>
        </w:rPr>
        <w:t>“Most people begin with the LC</w:t>
      </w:r>
      <w:r w:rsidR="00DF0891" w:rsidRPr="00CD0B74">
        <w:rPr>
          <w:rFonts w:ascii="Roboto" w:eastAsia="Calibri" w:hAnsi="Roboto" w:cstheme="minorHAnsi"/>
          <w:sz w:val="20"/>
          <w:szCs w:val="20"/>
          <w:lang w:val="en-GB"/>
        </w:rPr>
        <w:t>,</w:t>
      </w:r>
      <w:r w:rsidRPr="00CD0B74">
        <w:rPr>
          <w:rFonts w:ascii="Roboto" w:eastAsia="Calibri" w:hAnsi="Roboto" w:cstheme="minorHAnsi"/>
          <w:sz w:val="20"/>
          <w:szCs w:val="20"/>
          <w:lang w:val="en-GB"/>
        </w:rPr>
        <w:t xml:space="preserve"> after failing with the LC, </w:t>
      </w:r>
      <w:r w:rsidR="00DF0891" w:rsidRPr="00CD0B74">
        <w:rPr>
          <w:rFonts w:ascii="Roboto" w:eastAsia="Calibri" w:hAnsi="Roboto" w:cstheme="minorHAnsi"/>
          <w:sz w:val="20"/>
          <w:szCs w:val="20"/>
          <w:lang w:val="en-GB"/>
        </w:rPr>
        <w:t>they approach the police</w:t>
      </w:r>
      <w:r w:rsidRPr="00CD0B74">
        <w:rPr>
          <w:rFonts w:ascii="Roboto" w:eastAsia="Calibri" w:hAnsi="Roboto" w:cstheme="minorHAnsi"/>
          <w:sz w:val="20"/>
          <w:szCs w:val="20"/>
          <w:lang w:val="en-GB"/>
        </w:rPr>
        <w:t xml:space="preserve">. </w:t>
      </w:r>
      <w:r w:rsidR="00DF0891" w:rsidRPr="00CD0B74">
        <w:rPr>
          <w:rFonts w:ascii="Roboto" w:eastAsia="Calibri" w:hAnsi="Roboto" w:cstheme="minorHAnsi"/>
          <w:sz w:val="20"/>
          <w:szCs w:val="20"/>
          <w:lang w:val="en-GB"/>
        </w:rPr>
        <w:t>W</w:t>
      </w:r>
      <w:r w:rsidR="00B05ED8" w:rsidRPr="00CD0B74">
        <w:rPr>
          <w:rFonts w:ascii="Roboto" w:eastAsia="Calibri" w:hAnsi="Roboto" w:cstheme="minorHAnsi"/>
          <w:sz w:val="20"/>
          <w:szCs w:val="20"/>
          <w:lang w:val="en-GB"/>
        </w:rPr>
        <w:t xml:space="preserve">hen we receive a complaint, </w:t>
      </w:r>
      <w:r w:rsidRPr="00CD0B74">
        <w:rPr>
          <w:rFonts w:ascii="Roboto" w:eastAsia="Calibri" w:hAnsi="Roboto" w:cstheme="minorHAnsi"/>
          <w:sz w:val="20"/>
          <w:szCs w:val="20"/>
          <w:lang w:val="en-GB"/>
        </w:rPr>
        <w:t xml:space="preserve">we always </w:t>
      </w:r>
      <w:r w:rsidR="00DF0891" w:rsidRPr="00CD0B74">
        <w:rPr>
          <w:rFonts w:ascii="Roboto" w:eastAsia="Calibri" w:hAnsi="Roboto" w:cstheme="minorHAnsi"/>
          <w:sz w:val="20"/>
          <w:szCs w:val="20"/>
          <w:lang w:val="en-GB"/>
        </w:rPr>
        <w:t xml:space="preserve">inquire </w:t>
      </w:r>
      <w:r w:rsidRPr="00CD0B74">
        <w:rPr>
          <w:rFonts w:ascii="Roboto" w:eastAsia="Calibri" w:hAnsi="Roboto" w:cstheme="minorHAnsi"/>
          <w:sz w:val="20"/>
          <w:szCs w:val="20"/>
          <w:lang w:val="en-GB"/>
        </w:rPr>
        <w:t xml:space="preserve">if they </w:t>
      </w:r>
      <w:r w:rsidR="00A74CB0" w:rsidRPr="00CD0B74">
        <w:rPr>
          <w:rFonts w:ascii="Roboto" w:eastAsia="Calibri" w:hAnsi="Roboto" w:cstheme="minorHAnsi"/>
          <w:sz w:val="20"/>
          <w:szCs w:val="20"/>
          <w:lang w:val="en-GB"/>
        </w:rPr>
        <w:t xml:space="preserve">the complainant approached </w:t>
      </w:r>
      <w:r w:rsidRPr="00CD0B74">
        <w:rPr>
          <w:rFonts w:ascii="Roboto" w:eastAsia="Calibri" w:hAnsi="Roboto" w:cstheme="minorHAnsi"/>
          <w:sz w:val="20"/>
          <w:szCs w:val="20"/>
          <w:lang w:val="en-GB"/>
        </w:rPr>
        <w:t>the</w:t>
      </w:r>
      <w:r w:rsidR="00DF0891" w:rsidRPr="00CD0B74">
        <w:rPr>
          <w:rFonts w:ascii="Roboto" w:eastAsia="Calibri" w:hAnsi="Roboto" w:cstheme="minorHAnsi"/>
          <w:sz w:val="20"/>
          <w:szCs w:val="20"/>
          <w:lang w:val="en-GB"/>
        </w:rPr>
        <w:t>ir LC</w:t>
      </w:r>
      <w:r w:rsidRPr="00CD0B74">
        <w:rPr>
          <w:rFonts w:ascii="Roboto" w:eastAsia="Calibri" w:hAnsi="Roboto" w:cstheme="minorHAnsi"/>
          <w:sz w:val="20"/>
          <w:szCs w:val="20"/>
          <w:lang w:val="en-GB"/>
        </w:rPr>
        <w:t xml:space="preserve"> chairperson. </w:t>
      </w:r>
      <w:r w:rsidRPr="00CD0B74">
        <w:rPr>
          <w:rFonts w:ascii="Roboto" w:eastAsia="Calibri" w:hAnsi="Roboto" w:cstheme="minorHAnsi"/>
          <w:i/>
          <w:iCs/>
          <w:sz w:val="20"/>
          <w:szCs w:val="20"/>
          <w:lang w:val="en-GB"/>
        </w:rPr>
        <w:t xml:space="preserve">Have you ever explained this case to </w:t>
      </w:r>
      <w:r w:rsidR="00A74CB0" w:rsidRPr="00CD0B74">
        <w:rPr>
          <w:rFonts w:ascii="Roboto" w:eastAsia="Calibri" w:hAnsi="Roboto" w:cstheme="minorHAnsi"/>
          <w:i/>
          <w:iCs/>
          <w:sz w:val="20"/>
          <w:szCs w:val="20"/>
          <w:lang w:val="en-GB"/>
        </w:rPr>
        <w:t xml:space="preserve">your LC </w:t>
      </w:r>
      <w:r w:rsidRPr="00CD0B74">
        <w:rPr>
          <w:rFonts w:ascii="Roboto" w:eastAsia="Calibri" w:hAnsi="Roboto" w:cstheme="minorHAnsi"/>
          <w:i/>
          <w:iCs/>
          <w:sz w:val="20"/>
          <w:szCs w:val="20"/>
          <w:lang w:val="en-GB"/>
        </w:rPr>
        <w:t>chairperson? Is he</w:t>
      </w:r>
      <w:r w:rsidR="00DF0891" w:rsidRPr="00CD0B74">
        <w:rPr>
          <w:rFonts w:ascii="Roboto" w:eastAsia="Calibri" w:hAnsi="Roboto" w:cstheme="minorHAnsi"/>
          <w:i/>
          <w:iCs/>
          <w:sz w:val="20"/>
          <w:szCs w:val="20"/>
          <w:lang w:val="en-GB"/>
        </w:rPr>
        <w:t>/she</w:t>
      </w:r>
      <w:r w:rsidRPr="00CD0B74">
        <w:rPr>
          <w:rFonts w:ascii="Roboto" w:eastAsia="Calibri" w:hAnsi="Roboto" w:cstheme="minorHAnsi"/>
          <w:i/>
          <w:iCs/>
          <w:sz w:val="20"/>
          <w:szCs w:val="20"/>
          <w:lang w:val="en-GB"/>
        </w:rPr>
        <w:t xml:space="preserve"> aware?</w:t>
      </w:r>
      <w:r w:rsidRPr="00CD0B74">
        <w:rPr>
          <w:rFonts w:ascii="Roboto" w:eastAsia="Calibri" w:hAnsi="Roboto" w:cstheme="minorHAnsi"/>
          <w:sz w:val="20"/>
          <w:szCs w:val="20"/>
          <w:lang w:val="en-GB"/>
        </w:rPr>
        <w:t xml:space="preserve"> </w:t>
      </w:r>
      <w:r w:rsidR="00DF0891" w:rsidRPr="00CD0B74">
        <w:rPr>
          <w:rFonts w:ascii="Roboto" w:eastAsia="Calibri" w:hAnsi="Roboto" w:cstheme="minorHAnsi"/>
          <w:sz w:val="20"/>
          <w:szCs w:val="20"/>
          <w:lang w:val="en-GB"/>
        </w:rPr>
        <w:t>We do this b</w:t>
      </w:r>
      <w:r w:rsidRPr="00CD0B74">
        <w:rPr>
          <w:rFonts w:ascii="Roboto" w:eastAsia="Calibri" w:hAnsi="Roboto" w:cstheme="minorHAnsi"/>
          <w:sz w:val="20"/>
          <w:szCs w:val="20"/>
          <w:lang w:val="en-GB"/>
        </w:rPr>
        <w:t xml:space="preserve">ecause </w:t>
      </w:r>
      <w:r w:rsidR="00A74CB0" w:rsidRPr="00CD0B74">
        <w:rPr>
          <w:rFonts w:ascii="Roboto" w:eastAsia="Calibri" w:hAnsi="Roboto" w:cstheme="minorHAnsi"/>
          <w:sz w:val="20"/>
          <w:szCs w:val="20"/>
          <w:lang w:val="en-GB"/>
        </w:rPr>
        <w:t xml:space="preserve">when </w:t>
      </w:r>
      <w:r w:rsidRPr="00CD0B74">
        <w:rPr>
          <w:rFonts w:ascii="Roboto" w:eastAsia="Calibri" w:hAnsi="Roboto" w:cstheme="minorHAnsi"/>
          <w:sz w:val="20"/>
          <w:szCs w:val="20"/>
          <w:lang w:val="en-GB"/>
        </w:rPr>
        <w:t>s</w:t>
      </w:r>
      <w:r w:rsidR="00DF0891" w:rsidRPr="00CD0B74">
        <w:rPr>
          <w:rFonts w:ascii="Roboto" w:eastAsia="Calibri" w:hAnsi="Roboto" w:cstheme="minorHAnsi"/>
          <w:sz w:val="20"/>
          <w:szCs w:val="20"/>
          <w:lang w:val="en-GB"/>
        </w:rPr>
        <w:t>ummon</w:t>
      </w:r>
      <w:r w:rsidR="00A74CB0" w:rsidRPr="00CD0B74">
        <w:rPr>
          <w:rFonts w:ascii="Roboto" w:eastAsia="Calibri" w:hAnsi="Roboto" w:cstheme="minorHAnsi"/>
          <w:sz w:val="20"/>
          <w:szCs w:val="20"/>
          <w:lang w:val="en-GB"/>
        </w:rPr>
        <w:t xml:space="preserve">s are </w:t>
      </w:r>
      <w:r w:rsidR="00DA5ECC" w:rsidRPr="00CD0B74">
        <w:rPr>
          <w:rFonts w:ascii="Roboto" w:eastAsia="Calibri" w:hAnsi="Roboto" w:cstheme="minorHAnsi"/>
          <w:sz w:val="20"/>
          <w:szCs w:val="20"/>
          <w:lang w:val="en-GB"/>
        </w:rPr>
        <w:t>dispatched, we</w:t>
      </w:r>
      <w:r w:rsidR="00DF0891" w:rsidRPr="00CD0B74">
        <w:rPr>
          <w:rFonts w:ascii="Roboto" w:eastAsia="Calibri" w:hAnsi="Roboto" w:cstheme="minorHAnsi"/>
          <w:sz w:val="20"/>
          <w:szCs w:val="20"/>
          <w:lang w:val="en-GB"/>
        </w:rPr>
        <w:t xml:space="preserve"> send</w:t>
      </w:r>
      <w:r w:rsidR="00A74CB0" w:rsidRPr="00CD0B74">
        <w:rPr>
          <w:rFonts w:ascii="Roboto" w:eastAsia="Calibri" w:hAnsi="Roboto" w:cstheme="minorHAnsi"/>
          <w:sz w:val="20"/>
          <w:szCs w:val="20"/>
          <w:lang w:val="en-GB"/>
        </w:rPr>
        <w:t xml:space="preserve"> </w:t>
      </w:r>
      <w:r w:rsidRPr="00CD0B74">
        <w:rPr>
          <w:rFonts w:ascii="Roboto" w:eastAsia="Calibri" w:hAnsi="Roboto" w:cstheme="minorHAnsi"/>
          <w:sz w:val="20"/>
          <w:szCs w:val="20"/>
          <w:lang w:val="en-GB"/>
        </w:rPr>
        <w:t xml:space="preserve">it to the chairperson, and the chairperson is the one who will hand it over to </w:t>
      </w:r>
      <w:r w:rsidR="00DF0891" w:rsidRPr="00CD0B74">
        <w:rPr>
          <w:rFonts w:ascii="Roboto" w:eastAsia="Calibri" w:hAnsi="Roboto" w:cstheme="minorHAnsi"/>
          <w:sz w:val="20"/>
          <w:szCs w:val="20"/>
          <w:lang w:val="en-GB"/>
        </w:rPr>
        <w:t>the</w:t>
      </w:r>
      <w:r w:rsidRPr="00CD0B74">
        <w:rPr>
          <w:rFonts w:ascii="Roboto" w:eastAsia="Calibri" w:hAnsi="Roboto" w:cstheme="minorHAnsi"/>
          <w:sz w:val="20"/>
          <w:szCs w:val="20"/>
          <w:lang w:val="en-GB"/>
        </w:rPr>
        <w:t xml:space="preserve"> perpetrator, the husband or wife”</w:t>
      </w:r>
      <w:r w:rsidR="00821593" w:rsidRPr="00CD0B74">
        <w:rPr>
          <w:rFonts w:ascii="Roboto" w:eastAsia="Calibri" w:hAnsi="Roboto" w:cstheme="minorHAnsi"/>
          <w:sz w:val="20"/>
          <w:szCs w:val="20"/>
          <w:lang w:val="en-GB"/>
        </w:rPr>
        <w:t>,</w:t>
      </w:r>
      <w:r w:rsidRPr="00CD0B74">
        <w:rPr>
          <w:rFonts w:ascii="Roboto" w:eastAsia="Calibri" w:hAnsi="Roboto" w:cstheme="minorHAnsi"/>
          <w:sz w:val="20"/>
          <w:szCs w:val="20"/>
          <w:lang w:val="en-GB"/>
        </w:rPr>
        <w:t xml:space="preserve"> (KII with Police</w:t>
      </w:r>
      <w:r w:rsidR="00821593" w:rsidRPr="00CD0B74">
        <w:rPr>
          <w:rFonts w:ascii="Roboto" w:eastAsia="Calibri" w:hAnsi="Roboto" w:cstheme="minorHAnsi"/>
          <w:sz w:val="20"/>
          <w:szCs w:val="20"/>
          <w:lang w:val="en-GB"/>
        </w:rPr>
        <w:t xml:space="preserve">, </w:t>
      </w:r>
      <w:r w:rsidRPr="00CD0B74">
        <w:rPr>
          <w:rFonts w:ascii="Roboto" w:eastAsia="Calibri" w:hAnsi="Roboto" w:cstheme="minorHAnsi"/>
          <w:sz w:val="20"/>
          <w:szCs w:val="20"/>
          <w:lang w:val="en-GB"/>
        </w:rPr>
        <w:t>Tororo)</w:t>
      </w:r>
      <w:bookmarkEnd w:id="56"/>
      <w:r w:rsidR="00821593" w:rsidRPr="00CD0B74">
        <w:rPr>
          <w:rFonts w:ascii="Roboto" w:eastAsia="Calibri" w:hAnsi="Roboto" w:cstheme="minorHAnsi"/>
          <w:sz w:val="20"/>
          <w:szCs w:val="20"/>
          <w:lang w:val="en-GB"/>
        </w:rPr>
        <w:t>.</w:t>
      </w:r>
    </w:p>
    <w:p w14:paraId="77F8722A" w14:textId="5A66A8EA" w:rsidR="003D2777" w:rsidRPr="00CD0B74" w:rsidRDefault="00DD4B19" w:rsidP="0071686F">
      <w:pPr>
        <w:shd w:val="clear" w:color="auto" w:fill="FFFFFF" w:themeFill="background1"/>
        <w:autoSpaceDE w:val="0"/>
        <w:autoSpaceDN w:val="0"/>
        <w:spacing w:after="0" w:line="240" w:lineRule="auto"/>
        <w:jc w:val="both"/>
        <w:rPr>
          <w:rFonts w:ascii="Roboto" w:hAnsi="Roboto"/>
          <w:b/>
          <w:bCs/>
          <w:sz w:val="24"/>
          <w:szCs w:val="24"/>
        </w:rPr>
      </w:pPr>
      <w:r w:rsidRPr="00CD0B74">
        <w:rPr>
          <w:rFonts w:ascii="Roboto" w:eastAsia="Calibri" w:hAnsi="Roboto" w:cstheme="minorHAnsi"/>
          <w:bCs/>
          <w:lang w:val="en-GB"/>
        </w:rPr>
        <w:t>However, it was further noted that despite receiving training, several challenges related to limited logistics including</w:t>
      </w:r>
      <w:r w:rsidR="00A74CB0" w:rsidRPr="00CD0B74">
        <w:rPr>
          <w:rFonts w:ascii="Roboto" w:eastAsia="Calibri" w:hAnsi="Roboto" w:cstheme="minorHAnsi"/>
          <w:bCs/>
          <w:lang w:val="en-GB"/>
        </w:rPr>
        <w:t>;</w:t>
      </w:r>
      <w:r w:rsidRPr="00CD0B74">
        <w:rPr>
          <w:rFonts w:ascii="Roboto" w:eastAsia="Calibri" w:hAnsi="Roboto" w:cstheme="minorHAnsi"/>
          <w:bCs/>
          <w:lang w:val="en-GB"/>
        </w:rPr>
        <w:t xml:space="preserve"> transportation, stationary and social cultural norms continue </w:t>
      </w:r>
      <w:r w:rsidR="00A74CB0" w:rsidRPr="00CD0B74">
        <w:rPr>
          <w:rFonts w:ascii="Roboto" w:eastAsia="Calibri" w:hAnsi="Roboto" w:cstheme="minorHAnsi"/>
          <w:bCs/>
          <w:lang w:val="en-GB"/>
        </w:rPr>
        <w:t xml:space="preserve">to </w:t>
      </w:r>
      <w:r w:rsidRPr="00CD0B74">
        <w:rPr>
          <w:rFonts w:ascii="Roboto" w:eastAsia="Calibri" w:hAnsi="Roboto" w:cstheme="minorHAnsi"/>
          <w:bCs/>
          <w:lang w:val="en-GB"/>
        </w:rPr>
        <w:t>affect the operations of the non-traditional justice actors.</w:t>
      </w:r>
      <w:r w:rsidRPr="00CD0B74">
        <w:rPr>
          <w:rFonts w:ascii="Roboto" w:hAnsi="Roboto"/>
          <w:b/>
          <w:bCs/>
          <w:sz w:val="24"/>
          <w:szCs w:val="24"/>
        </w:rPr>
        <w:t xml:space="preserve"> </w:t>
      </w:r>
    </w:p>
    <w:p w14:paraId="2F6B0295" w14:textId="77777777" w:rsidR="0071686F" w:rsidRPr="00CD0B74" w:rsidRDefault="0071686F" w:rsidP="0071686F">
      <w:pPr>
        <w:shd w:val="clear" w:color="auto" w:fill="FFFFFF" w:themeFill="background1"/>
        <w:autoSpaceDE w:val="0"/>
        <w:autoSpaceDN w:val="0"/>
        <w:spacing w:after="0" w:line="240" w:lineRule="auto"/>
        <w:jc w:val="both"/>
        <w:rPr>
          <w:rFonts w:ascii="Roboto" w:hAnsi="Roboto"/>
          <w:b/>
          <w:bCs/>
          <w:sz w:val="24"/>
          <w:szCs w:val="24"/>
        </w:rPr>
      </w:pPr>
    </w:p>
    <w:p w14:paraId="5D621AEF" w14:textId="72843431" w:rsidR="009A202E" w:rsidRPr="00CD0B74" w:rsidRDefault="00785AAB" w:rsidP="00544A3C">
      <w:pPr>
        <w:pStyle w:val="Heading2"/>
        <w:numPr>
          <w:ilvl w:val="2"/>
          <w:numId w:val="33"/>
        </w:numPr>
        <w:spacing w:line="240" w:lineRule="auto"/>
        <w:ind w:left="426" w:hanging="426"/>
        <w:rPr>
          <w:rFonts w:ascii="Roboto" w:hAnsi="Roboto"/>
          <w:b/>
          <w:bCs/>
          <w:color w:val="auto"/>
          <w:sz w:val="24"/>
          <w:szCs w:val="24"/>
        </w:rPr>
      </w:pPr>
      <w:bookmarkStart w:id="68" w:name="_Toc135399141"/>
      <w:r w:rsidRPr="00CD0B74">
        <w:rPr>
          <w:rFonts w:ascii="Roboto" w:hAnsi="Roboto"/>
          <w:b/>
          <w:bCs/>
          <w:color w:val="auto"/>
          <w:sz w:val="24"/>
          <w:szCs w:val="24"/>
        </w:rPr>
        <w:t>Main enabling and hindering factors to achieving planned project outcomes</w:t>
      </w:r>
      <w:bookmarkEnd w:id="68"/>
    </w:p>
    <w:p w14:paraId="5751722F" w14:textId="28E3CA49" w:rsidR="009A202E" w:rsidRPr="00CD0B74" w:rsidRDefault="00821593" w:rsidP="00D747F6">
      <w:pPr>
        <w:spacing w:line="240" w:lineRule="auto"/>
        <w:jc w:val="both"/>
        <w:rPr>
          <w:rFonts w:ascii="Roboto" w:eastAsia="Avenir" w:hAnsi="Roboto" w:cstheme="minorHAnsi"/>
          <w:bCs/>
        </w:rPr>
      </w:pPr>
      <w:r w:rsidRPr="00CD0B74">
        <w:rPr>
          <w:rFonts w:ascii="Roboto" w:eastAsia="Avenir" w:hAnsi="Roboto" w:cstheme="minorHAnsi"/>
          <w:b/>
        </w:rPr>
        <w:t>Findings 1</w:t>
      </w:r>
      <w:r w:rsidR="00CD0B74" w:rsidRPr="00CD0B74">
        <w:rPr>
          <w:rFonts w:ascii="Roboto" w:eastAsia="Avenir" w:hAnsi="Roboto" w:cstheme="minorHAnsi"/>
          <w:b/>
        </w:rPr>
        <w:t>4</w:t>
      </w:r>
      <w:r w:rsidRPr="00CD0B74">
        <w:rPr>
          <w:rFonts w:ascii="Roboto" w:eastAsia="Avenir" w:hAnsi="Roboto" w:cstheme="minorHAnsi"/>
          <w:b/>
        </w:rPr>
        <w:t xml:space="preserve">. </w:t>
      </w:r>
      <w:r w:rsidR="009A202E" w:rsidRPr="00CD0B74">
        <w:rPr>
          <w:rFonts w:ascii="Roboto" w:eastAsia="Avenir" w:hAnsi="Roboto" w:cstheme="minorHAnsi"/>
          <w:b/>
        </w:rPr>
        <w:t xml:space="preserve">The idea of introducing 11 centers of excellence </w:t>
      </w:r>
      <w:r w:rsidR="00A624AF" w:rsidRPr="00CD0B74">
        <w:rPr>
          <w:rFonts w:ascii="Roboto" w:eastAsia="Avenir" w:hAnsi="Roboto" w:cstheme="minorHAnsi"/>
          <w:b/>
        </w:rPr>
        <w:t xml:space="preserve">as the focus </w:t>
      </w:r>
      <w:r w:rsidR="009A202E" w:rsidRPr="00CD0B74">
        <w:rPr>
          <w:rFonts w:ascii="Roboto" w:eastAsia="Avenir" w:hAnsi="Roboto" w:cstheme="minorHAnsi"/>
          <w:b/>
        </w:rPr>
        <w:t>for the project implementation aided focused interventions and monitoring.</w:t>
      </w:r>
      <w:r w:rsidR="00A74CB0" w:rsidRPr="00CD0B74">
        <w:rPr>
          <w:rFonts w:ascii="Roboto" w:eastAsia="Avenir" w:hAnsi="Roboto" w:cstheme="minorHAnsi"/>
          <w:bCs/>
        </w:rPr>
        <w:t xml:space="preserve"> </w:t>
      </w:r>
      <w:r w:rsidR="009A202E" w:rsidRPr="00CD0B74">
        <w:rPr>
          <w:rFonts w:ascii="Roboto" w:eastAsia="Avenir" w:hAnsi="Roboto" w:cstheme="minorHAnsi"/>
          <w:bCs/>
        </w:rPr>
        <w:t xml:space="preserve">The GBV court case census was great in </w:t>
      </w:r>
      <w:r w:rsidR="00A624AF" w:rsidRPr="00CD0B74">
        <w:rPr>
          <w:rFonts w:ascii="Roboto" w:eastAsia="Avenir" w:hAnsi="Roboto" w:cstheme="minorHAnsi"/>
          <w:bCs/>
        </w:rPr>
        <w:t xml:space="preserve">assisting </w:t>
      </w:r>
      <w:r w:rsidR="009A202E" w:rsidRPr="00CD0B74">
        <w:rPr>
          <w:rFonts w:ascii="Roboto" w:eastAsia="Avenir" w:hAnsi="Roboto" w:cstheme="minorHAnsi"/>
          <w:bCs/>
        </w:rPr>
        <w:t>to appreciate the gravity of the GBV problem in the judiciary.</w:t>
      </w:r>
      <w:r w:rsidR="00A624AF" w:rsidRPr="00CD0B74">
        <w:rPr>
          <w:rFonts w:ascii="Roboto" w:eastAsia="Avenir" w:hAnsi="Roboto" w:cstheme="minorHAnsi"/>
          <w:bCs/>
        </w:rPr>
        <w:t xml:space="preserve"> Court Open Days and </w:t>
      </w:r>
      <w:r w:rsidR="00A624AF" w:rsidRPr="00CD0B74">
        <w:rPr>
          <w:rFonts w:ascii="Roboto" w:eastAsia="Avenir" w:hAnsi="Roboto" w:cstheme="minorHAnsi"/>
          <w:bCs/>
          <w:i/>
          <w:iCs/>
        </w:rPr>
        <w:t xml:space="preserve">barazas </w:t>
      </w:r>
      <w:r w:rsidR="00A624AF" w:rsidRPr="00CD0B74">
        <w:rPr>
          <w:rFonts w:ascii="Roboto" w:eastAsia="Avenir" w:hAnsi="Roboto" w:cstheme="minorHAnsi"/>
          <w:bCs/>
        </w:rPr>
        <w:t>facilitated enhanced community reach and awareness creation.</w:t>
      </w:r>
    </w:p>
    <w:p w14:paraId="236CD33B" w14:textId="58547EE0" w:rsidR="00CA7D46" w:rsidRPr="00CD0B74" w:rsidRDefault="00B72A91" w:rsidP="00D747F6">
      <w:pPr>
        <w:spacing w:line="240" w:lineRule="auto"/>
        <w:jc w:val="both"/>
        <w:rPr>
          <w:rFonts w:ascii="Roboto" w:eastAsia="Avenir" w:hAnsi="Roboto" w:cstheme="minorHAnsi"/>
          <w:bCs/>
          <w:i/>
          <w:iCs/>
        </w:rPr>
      </w:pPr>
      <w:r w:rsidRPr="00CD0B74">
        <w:rPr>
          <w:rFonts w:ascii="Roboto" w:eastAsia="Avenir" w:hAnsi="Roboto" w:cstheme="minorHAnsi"/>
          <w:bCs/>
        </w:rPr>
        <w:t>E</w:t>
      </w:r>
      <w:r w:rsidR="00E95C47" w:rsidRPr="00CD0B74">
        <w:rPr>
          <w:rFonts w:ascii="Roboto" w:eastAsia="Avenir" w:hAnsi="Roboto" w:cstheme="minorHAnsi"/>
          <w:bCs/>
        </w:rPr>
        <w:t>ncumbrances impacting</w:t>
      </w:r>
      <w:r w:rsidRPr="00CD0B74">
        <w:rPr>
          <w:rFonts w:ascii="Roboto" w:eastAsia="Avenir" w:hAnsi="Roboto" w:cstheme="minorHAnsi"/>
          <w:bCs/>
        </w:rPr>
        <w:t xml:space="preserve"> </w:t>
      </w:r>
      <w:r w:rsidR="00E95C47" w:rsidRPr="00CD0B74">
        <w:rPr>
          <w:rFonts w:ascii="Roboto" w:eastAsia="Avenir" w:hAnsi="Roboto" w:cstheme="minorHAnsi"/>
          <w:bCs/>
        </w:rPr>
        <w:t xml:space="preserve">achievement of </w:t>
      </w:r>
      <w:r w:rsidR="009A202E" w:rsidRPr="00CD0B74">
        <w:rPr>
          <w:rFonts w:ascii="Roboto" w:eastAsia="Avenir" w:hAnsi="Roboto" w:cstheme="minorHAnsi"/>
          <w:bCs/>
        </w:rPr>
        <w:t xml:space="preserve">planned outcomes included; variance in the approved Public Service Duty Facilitation for </w:t>
      </w:r>
      <w:r w:rsidRPr="00CD0B74">
        <w:rPr>
          <w:rFonts w:ascii="Roboto" w:eastAsia="Avenir" w:hAnsi="Roboto" w:cstheme="minorHAnsi"/>
          <w:bCs/>
        </w:rPr>
        <w:t xml:space="preserve">Government Officials </w:t>
      </w:r>
      <w:r w:rsidR="009A202E" w:rsidRPr="00CD0B74">
        <w:rPr>
          <w:rFonts w:ascii="Roboto" w:eastAsia="Avenir" w:hAnsi="Roboto" w:cstheme="minorHAnsi"/>
          <w:bCs/>
        </w:rPr>
        <w:t xml:space="preserve">and UN Women rates. Compensation for judicial officers (judges) </w:t>
      </w:r>
      <w:r w:rsidRPr="00CD0B74">
        <w:rPr>
          <w:rFonts w:ascii="Roboto" w:eastAsia="Avenir" w:hAnsi="Roboto" w:cstheme="minorHAnsi"/>
          <w:bCs/>
        </w:rPr>
        <w:t xml:space="preserve">for instance </w:t>
      </w:r>
      <w:r w:rsidR="009A202E" w:rsidRPr="00CD0B74">
        <w:rPr>
          <w:rFonts w:ascii="Roboto" w:eastAsia="Avenir" w:hAnsi="Roboto" w:cstheme="minorHAnsi"/>
          <w:bCs/>
        </w:rPr>
        <w:t>requires planning for three people [the Judge and two support staff-driver and bodyguard]. Once allowances are set for Government officials (approved Public Service rate</w:t>
      </w:r>
      <w:r w:rsidRPr="00CD0B74">
        <w:rPr>
          <w:rFonts w:ascii="Roboto" w:eastAsia="Avenir" w:hAnsi="Roboto" w:cstheme="minorHAnsi"/>
          <w:bCs/>
        </w:rPr>
        <w:t>s</w:t>
      </w:r>
      <w:r w:rsidR="009A202E" w:rsidRPr="00CD0B74">
        <w:rPr>
          <w:rFonts w:ascii="Roboto" w:eastAsia="Avenir" w:hAnsi="Roboto" w:cstheme="minorHAnsi"/>
          <w:bCs/>
        </w:rPr>
        <w:t>), officials are entitled to the attendant pay. This meant top-up of close to ¾ of the funds for trainings</w:t>
      </w:r>
      <w:r w:rsidRPr="00CD0B74">
        <w:rPr>
          <w:rFonts w:ascii="Roboto" w:eastAsia="Avenir" w:hAnsi="Roboto" w:cstheme="minorHAnsi"/>
          <w:bCs/>
        </w:rPr>
        <w:t xml:space="preserve"> judges</w:t>
      </w:r>
      <w:r w:rsidR="009A202E" w:rsidRPr="00CD0B74">
        <w:rPr>
          <w:rFonts w:ascii="Roboto" w:eastAsia="Avenir" w:hAnsi="Roboto" w:cstheme="minorHAnsi"/>
          <w:bCs/>
        </w:rPr>
        <w:t xml:space="preserve"> which funds in some cases were not available/planned for. Target judicial officers had to be adjusted</w:t>
      </w:r>
      <w:r w:rsidRPr="00CD0B74">
        <w:rPr>
          <w:rFonts w:ascii="Roboto" w:eastAsia="Avenir" w:hAnsi="Roboto" w:cstheme="minorHAnsi"/>
          <w:bCs/>
        </w:rPr>
        <w:t xml:space="preserve"> accordingly</w:t>
      </w:r>
      <w:r w:rsidR="009A202E" w:rsidRPr="00CD0B74">
        <w:rPr>
          <w:rFonts w:ascii="Roboto" w:eastAsia="Avenir" w:hAnsi="Roboto" w:cstheme="minorHAnsi"/>
          <w:bCs/>
        </w:rPr>
        <w:t xml:space="preserve"> to Magistrates instead of Judges whose compensation does not entail support staff. </w:t>
      </w:r>
      <w:r w:rsidR="008A4E3C" w:rsidRPr="00CD0B74">
        <w:rPr>
          <w:rFonts w:ascii="Roboto" w:eastAsia="Avenir" w:hAnsi="Roboto" w:cstheme="minorHAnsi"/>
          <w:bCs/>
        </w:rPr>
        <w:t>Despite this adjustment, project funds provided were limited and only a total of thirty Chief Magistrates were trained.</w:t>
      </w:r>
    </w:p>
    <w:p w14:paraId="7377FE51" w14:textId="77777777" w:rsidR="00B25A57" w:rsidRPr="00CD0B74" w:rsidRDefault="00CA7D46" w:rsidP="00D747F6">
      <w:pPr>
        <w:spacing w:line="240" w:lineRule="auto"/>
        <w:jc w:val="both"/>
        <w:rPr>
          <w:rFonts w:ascii="Roboto" w:eastAsia="Avenir" w:hAnsi="Roboto" w:cstheme="minorHAnsi"/>
          <w:bCs/>
        </w:rPr>
      </w:pPr>
      <w:r w:rsidRPr="00CD0B74">
        <w:rPr>
          <w:rFonts w:ascii="Roboto" w:eastAsia="Avenir" w:hAnsi="Roboto" w:cstheme="minorHAnsi"/>
          <w:bCs/>
        </w:rPr>
        <w:t xml:space="preserve">In some </w:t>
      </w:r>
      <w:r w:rsidR="00F53AE1" w:rsidRPr="00CD0B74">
        <w:rPr>
          <w:rFonts w:ascii="Roboto" w:eastAsia="Avenir" w:hAnsi="Roboto" w:cstheme="minorHAnsi"/>
          <w:bCs/>
        </w:rPr>
        <w:t>instances,</w:t>
      </w:r>
      <w:r w:rsidRPr="00CD0B74">
        <w:rPr>
          <w:rFonts w:ascii="Roboto" w:eastAsia="Avenir" w:hAnsi="Roboto" w:cstheme="minorHAnsi"/>
          <w:bCs/>
        </w:rPr>
        <w:t xml:space="preserve"> there was an u</w:t>
      </w:r>
      <w:r w:rsidR="009A202E" w:rsidRPr="00CD0B74">
        <w:rPr>
          <w:rFonts w:ascii="Roboto" w:eastAsia="Avenir" w:hAnsi="Roboto" w:cstheme="minorHAnsi"/>
          <w:bCs/>
        </w:rPr>
        <w:t>npredictable release of funds</w:t>
      </w:r>
      <w:r w:rsidRPr="00CD0B74">
        <w:rPr>
          <w:rFonts w:ascii="Roboto" w:eastAsia="Avenir" w:hAnsi="Roboto" w:cstheme="minorHAnsi"/>
          <w:bCs/>
        </w:rPr>
        <w:t xml:space="preserve"> from UN Women hence impacting on implementation of activities. Relatedly, s</w:t>
      </w:r>
      <w:r w:rsidR="009A202E" w:rsidRPr="00CD0B74">
        <w:rPr>
          <w:rFonts w:ascii="Roboto" w:eastAsia="Avenir" w:hAnsi="Roboto" w:cstheme="minorHAnsi"/>
          <w:bCs/>
        </w:rPr>
        <w:t xml:space="preserve">ome activities were outsourced </w:t>
      </w:r>
      <w:r w:rsidRPr="00CD0B74">
        <w:rPr>
          <w:rFonts w:ascii="Roboto" w:eastAsia="Avenir" w:hAnsi="Roboto" w:cstheme="minorHAnsi"/>
          <w:bCs/>
        </w:rPr>
        <w:t>that project implementing partners felt could have been implemented in-house.</w:t>
      </w:r>
      <w:r w:rsidR="00B25A57" w:rsidRPr="00CD0B74">
        <w:rPr>
          <w:rFonts w:ascii="Roboto" w:hAnsi="Roboto"/>
        </w:rPr>
        <w:t xml:space="preserve"> Consultations with stakeholders indicated that t</w:t>
      </w:r>
      <w:r w:rsidR="00B25A57" w:rsidRPr="00CD0B74">
        <w:rPr>
          <w:rFonts w:ascii="Roboto" w:eastAsia="Avenir" w:hAnsi="Roboto" w:cstheme="minorHAnsi"/>
          <w:bCs/>
        </w:rPr>
        <w:t xml:space="preserve">his related particularly to the training of judicial officers and the court administration staff. It was done to ensure that planned activities are implemented. It was also undertaken due to delays in submission of accountabilities by the Judiciary. </w:t>
      </w:r>
    </w:p>
    <w:p w14:paraId="7E4F1BF0" w14:textId="3C942E84" w:rsidR="009A202E" w:rsidRPr="00CD0B74" w:rsidRDefault="009A202E" w:rsidP="00D747F6">
      <w:pPr>
        <w:spacing w:line="240" w:lineRule="auto"/>
        <w:jc w:val="both"/>
        <w:rPr>
          <w:rFonts w:ascii="Roboto" w:eastAsia="Avenir" w:hAnsi="Roboto" w:cstheme="minorHAnsi"/>
          <w:bCs/>
        </w:rPr>
      </w:pPr>
      <w:r w:rsidRPr="00CD0B74">
        <w:rPr>
          <w:rFonts w:ascii="Roboto" w:eastAsia="Avenir" w:hAnsi="Roboto" w:cstheme="minorHAnsi"/>
          <w:bCs/>
        </w:rPr>
        <w:t xml:space="preserve">Lack of joint </w:t>
      </w:r>
      <w:r w:rsidR="00AA2037" w:rsidRPr="00CD0B74">
        <w:rPr>
          <w:rFonts w:ascii="Roboto" w:eastAsia="Avenir" w:hAnsi="Roboto" w:cstheme="minorHAnsi"/>
          <w:bCs/>
        </w:rPr>
        <w:t>Progra</w:t>
      </w:r>
      <w:r w:rsidR="00F53AE1" w:rsidRPr="00CD0B74">
        <w:rPr>
          <w:rFonts w:ascii="Roboto" w:eastAsia="Avenir" w:hAnsi="Roboto" w:cstheme="minorHAnsi"/>
          <w:bCs/>
        </w:rPr>
        <w:t>m</w:t>
      </w:r>
      <w:r w:rsidRPr="00CD0B74">
        <w:rPr>
          <w:rFonts w:ascii="Roboto" w:eastAsia="Avenir" w:hAnsi="Roboto" w:cstheme="minorHAnsi"/>
          <w:bCs/>
        </w:rPr>
        <w:t xml:space="preserve">ming </w:t>
      </w:r>
      <w:r w:rsidR="00CA7D46" w:rsidRPr="00CD0B74">
        <w:rPr>
          <w:rFonts w:ascii="Roboto" w:eastAsia="Avenir" w:hAnsi="Roboto" w:cstheme="minorHAnsi"/>
          <w:bCs/>
        </w:rPr>
        <w:t xml:space="preserve">at the onset of the Project meant </w:t>
      </w:r>
      <w:r w:rsidRPr="00CD0B74">
        <w:rPr>
          <w:rFonts w:ascii="Roboto" w:eastAsia="Avenir" w:hAnsi="Roboto" w:cstheme="minorHAnsi"/>
          <w:bCs/>
        </w:rPr>
        <w:t xml:space="preserve">different entities </w:t>
      </w:r>
      <w:r w:rsidR="00CA7D46" w:rsidRPr="00CD0B74">
        <w:rPr>
          <w:rFonts w:ascii="Roboto" w:eastAsia="Avenir" w:hAnsi="Roboto" w:cstheme="minorHAnsi"/>
          <w:bCs/>
        </w:rPr>
        <w:t xml:space="preserve">were </w:t>
      </w:r>
      <w:r w:rsidRPr="00CD0B74">
        <w:rPr>
          <w:rFonts w:ascii="Roboto" w:eastAsia="Avenir" w:hAnsi="Roboto" w:cstheme="minorHAnsi"/>
          <w:bCs/>
        </w:rPr>
        <w:t xml:space="preserve">involved </w:t>
      </w:r>
      <w:r w:rsidR="004B5368" w:rsidRPr="00CD0B74">
        <w:rPr>
          <w:rFonts w:ascii="Roboto" w:eastAsia="Avenir" w:hAnsi="Roboto" w:cstheme="minorHAnsi"/>
          <w:bCs/>
        </w:rPr>
        <w:t xml:space="preserve">in </w:t>
      </w:r>
      <w:r w:rsidRPr="00CD0B74">
        <w:rPr>
          <w:rFonts w:ascii="Roboto" w:eastAsia="Avenir" w:hAnsi="Roboto" w:cstheme="minorHAnsi"/>
          <w:bCs/>
        </w:rPr>
        <w:t>planning</w:t>
      </w:r>
      <w:r w:rsidR="004B5368" w:rsidRPr="00CD0B74">
        <w:rPr>
          <w:rFonts w:ascii="Roboto" w:eastAsia="Avenir" w:hAnsi="Roboto" w:cstheme="minorHAnsi"/>
          <w:bCs/>
        </w:rPr>
        <w:t xml:space="preserve"> of similar</w:t>
      </w:r>
      <w:r w:rsidRPr="00CD0B74">
        <w:rPr>
          <w:rFonts w:ascii="Roboto" w:eastAsia="Avenir" w:hAnsi="Roboto" w:cstheme="minorHAnsi"/>
          <w:bCs/>
        </w:rPr>
        <w:t xml:space="preserve"> interventions </w:t>
      </w:r>
      <w:r w:rsidR="004B5368" w:rsidRPr="00CD0B74">
        <w:rPr>
          <w:rFonts w:ascii="Roboto" w:eastAsia="Avenir" w:hAnsi="Roboto" w:cstheme="minorHAnsi"/>
          <w:bCs/>
        </w:rPr>
        <w:t>separately</w:t>
      </w:r>
      <w:r w:rsidRPr="00CD0B74">
        <w:rPr>
          <w:rFonts w:ascii="Roboto" w:eastAsia="Avenir" w:hAnsi="Roboto" w:cstheme="minorHAnsi"/>
          <w:bCs/>
        </w:rPr>
        <w:t xml:space="preserve">. </w:t>
      </w:r>
      <w:r w:rsidR="00CA7D46" w:rsidRPr="00CD0B74">
        <w:rPr>
          <w:rFonts w:ascii="Roboto" w:eastAsia="Avenir" w:hAnsi="Roboto" w:cstheme="minorHAnsi"/>
          <w:bCs/>
        </w:rPr>
        <w:t>As a mitigation a t</w:t>
      </w:r>
      <w:r w:rsidRPr="00CD0B74">
        <w:rPr>
          <w:rFonts w:ascii="Roboto" w:eastAsia="Avenir" w:hAnsi="Roboto" w:cstheme="minorHAnsi"/>
          <w:bCs/>
        </w:rPr>
        <w:t xml:space="preserve">askforce was put in place </w:t>
      </w:r>
      <w:r w:rsidR="00CA7D46" w:rsidRPr="00CD0B74">
        <w:rPr>
          <w:rFonts w:ascii="Roboto" w:eastAsia="Avenir" w:hAnsi="Roboto" w:cstheme="minorHAnsi"/>
          <w:bCs/>
        </w:rPr>
        <w:t xml:space="preserve">and additional personnel were on-boarded as </w:t>
      </w:r>
      <w:r w:rsidRPr="00CD0B74">
        <w:rPr>
          <w:rFonts w:ascii="Roboto" w:eastAsia="Avenir" w:hAnsi="Roboto" w:cstheme="minorHAnsi"/>
          <w:bCs/>
        </w:rPr>
        <w:t>focal point</w:t>
      </w:r>
      <w:r w:rsidR="00CA7D46" w:rsidRPr="00CD0B74">
        <w:rPr>
          <w:rFonts w:ascii="Roboto" w:eastAsia="Avenir" w:hAnsi="Roboto" w:cstheme="minorHAnsi"/>
          <w:bCs/>
        </w:rPr>
        <w:t xml:space="preserve"> to coordinate and for oversight.</w:t>
      </w:r>
    </w:p>
    <w:p w14:paraId="0E3B1994" w14:textId="37C00FAB" w:rsidR="00A624AF" w:rsidRPr="00CD0B74" w:rsidRDefault="00A624AF" w:rsidP="00D747F6">
      <w:pPr>
        <w:spacing w:line="240" w:lineRule="auto"/>
        <w:jc w:val="both"/>
        <w:rPr>
          <w:rFonts w:ascii="Roboto" w:eastAsia="Avenir" w:hAnsi="Roboto" w:cstheme="minorHAnsi"/>
          <w:bCs/>
        </w:rPr>
      </w:pPr>
      <w:r w:rsidRPr="00CD0B74">
        <w:rPr>
          <w:rFonts w:ascii="Roboto" w:eastAsia="Avenir" w:hAnsi="Roboto" w:cstheme="minorHAnsi"/>
          <w:bCs/>
        </w:rPr>
        <w:t xml:space="preserve">The COVID-19 pandemic and its lockdowns were an impediment in service delivery with the curtailed physical contact that led to increased backlog of cases across the justice chain. </w:t>
      </w:r>
    </w:p>
    <w:p w14:paraId="04B1ACBA" w14:textId="2F3BFFB0" w:rsidR="008672BB" w:rsidRPr="00CD0B74" w:rsidRDefault="008672BB" w:rsidP="00D747F6">
      <w:pPr>
        <w:spacing w:after="0" w:line="240" w:lineRule="auto"/>
        <w:jc w:val="both"/>
        <w:rPr>
          <w:rFonts w:ascii="Roboto" w:hAnsi="Roboto" w:cstheme="minorHAnsi"/>
          <w:b/>
          <w:bCs/>
        </w:rPr>
      </w:pPr>
    </w:p>
    <w:p w14:paraId="414FDA04" w14:textId="77777777" w:rsidR="006952C4" w:rsidRPr="00CD0B74" w:rsidRDefault="006952C4" w:rsidP="006952C4">
      <w:pPr>
        <w:pStyle w:val="Heading2"/>
        <w:numPr>
          <w:ilvl w:val="1"/>
          <w:numId w:val="33"/>
        </w:numPr>
        <w:tabs>
          <w:tab w:val="num" w:pos="360"/>
        </w:tabs>
        <w:spacing w:line="240" w:lineRule="auto"/>
        <w:ind w:left="426" w:hanging="426"/>
        <w:rPr>
          <w:rFonts w:ascii="Roboto" w:hAnsi="Roboto"/>
          <w:b/>
          <w:bCs/>
          <w:color w:val="auto"/>
          <w:sz w:val="24"/>
          <w:szCs w:val="24"/>
        </w:rPr>
      </w:pPr>
      <w:bookmarkStart w:id="69" w:name="_Toc135399142"/>
      <w:r w:rsidRPr="00CD0B74">
        <w:rPr>
          <w:rFonts w:ascii="Roboto" w:hAnsi="Roboto"/>
          <w:b/>
          <w:bCs/>
          <w:color w:val="auto"/>
          <w:sz w:val="24"/>
          <w:szCs w:val="24"/>
        </w:rPr>
        <w:lastRenderedPageBreak/>
        <w:t>Impact of the Project</w:t>
      </w:r>
      <w:bookmarkEnd w:id="69"/>
    </w:p>
    <w:tbl>
      <w:tblPr>
        <w:tblStyle w:val="TableGrid"/>
        <w:tblW w:w="0" w:type="auto"/>
        <w:tblLook w:val="04A0" w:firstRow="1" w:lastRow="0" w:firstColumn="1" w:lastColumn="0" w:noHBand="0" w:noVBand="1"/>
      </w:tblPr>
      <w:tblGrid>
        <w:gridCol w:w="2263"/>
        <w:gridCol w:w="7087"/>
      </w:tblGrid>
      <w:tr w:rsidR="00CD0B74" w:rsidRPr="00CD0B74" w14:paraId="6873A25C" w14:textId="77777777" w:rsidTr="00D049CA">
        <w:tc>
          <w:tcPr>
            <w:tcW w:w="2263" w:type="dxa"/>
          </w:tcPr>
          <w:p w14:paraId="2F6B946F" w14:textId="77777777" w:rsidR="006952C4" w:rsidRPr="00CD0B74" w:rsidRDefault="006952C4" w:rsidP="00D049CA">
            <w:pPr>
              <w:jc w:val="both"/>
              <w:rPr>
                <w:rFonts w:ascii="Roboto" w:eastAsia="Avenir" w:hAnsi="Roboto" w:cs="Times New Roman"/>
                <w:b/>
                <w:bCs/>
                <w:sz w:val="20"/>
                <w:szCs w:val="20"/>
              </w:rPr>
            </w:pPr>
            <w:r w:rsidRPr="00CD0B74">
              <w:rPr>
                <w:rFonts w:ascii="Roboto" w:eastAsia="Arial Unicode MS" w:hAnsi="Roboto" w:cs="Arial Unicode MS"/>
                <w:b/>
                <w:bCs/>
                <w:sz w:val="20"/>
                <w:szCs w:val="20"/>
                <w:u w:color="000000"/>
                <w:bdr w:val="nil"/>
              </w:rPr>
              <w:t>Impact</w:t>
            </w:r>
            <w:r w:rsidRPr="00CD0B74">
              <w:rPr>
                <w:rFonts w:ascii="Roboto" w:eastAsia="Arial Unicode MS" w:hAnsi="Roboto" w:cs="Arial Unicode MS"/>
                <w:b/>
                <w:bCs/>
                <w:u w:color="000000"/>
                <w:bdr w:val="nil"/>
              </w:rPr>
              <w:t xml:space="preserve"> </w:t>
            </w:r>
            <w:r w:rsidRPr="00CD0B74">
              <w:rPr>
                <w:rFonts w:ascii="Roboto" w:eastAsia="Avenir" w:hAnsi="Roboto" w:cs="Times New Roman"/>
                <w:b/>
                <w:bCs/>
                <w:sz w:val="20"/>
                <w:szCs w:val="20"/>
              </w:rPr>
              <w:t>Score</w:t>
            </w:r>
          </w:p>
        </w:tc>
        <w:tc>
          <w:tcPr>
            <w:tcW w:w="7087" w:type="dxa"/>
          </w:tcPr>
          <w:p w14:paraId="4D2A3D04" w14:textId="77777777" w:rsidR="006952C4" w:rsidRPr="00CD0B74" w:rsidRDefault="006952C4" w:rsidP="00D049CA">
            <w:pPr>
              <w:jc w:val="both"/>
              <w:rPr>
                <w:rFonts w:ascii="Roboto" w:eastAsia="Avenir" w:hAnsi="Roboto" w:cs="Times New Roman"/>
                <w:b/>
                <w:bCs/>
                <w:sz w:val="20"/>
                <w:szCs w:val="20"/>
              </w:rPr>
            </w:pPr>
            <w:r w:rsidRPr="00CD0B74">
              <w:rPr>
                <w:rFonts w:ascii="Roboto" w:eastAsia="Avenir" w:hAnsi="Roboto" w:cs="Times New Roman"/>
                <w:b/>
                <w:bCs/>
                <w:sz w:val="20"/>
                <w:szCs w:val="20"/>
              </w:rPr>
              <w:t>B – Satisfactory</w:t>
            </w:r>
          </w:p>
        </w:tc>
      </w:tr>
      <w:tr w:rsidR="00CD0B74" w:rsidRPr="00CD0B74" w14:paraId="1380417E" w14:textId="77777777" w:rsidTr="00D049CA">
        <w:tc>
          <w:tcPr>
            <w:tcW w:w="2263" w:type="dxa"/>
          </w:tcPr>
          <w:p w14:paraId="37289072" w14:textId="77777777" w:rsidR="006952C4" w:rsidRPr="00CD0B74" w:rsidRDefault="006952C4" w:rsidP="00D049CA">
            <w:pPr>
              <w:jc w:val="both"/>
              <w:rPr>
                <w:rFonts w:ascii="Roboto" w:eastAsia="Avenir" w:hAnsi="Roboto" w:cs="Times New Roman"/>
                <w:b/>
                <w:bCs/>
                <w:sz w:val="20"/>
                <w:szCs w:val="20"/>
              </w:rPr>
            </w:pPr>
            <w:r w:rsidRPr="00CD0B74">
              <w:rPr>
                <w:rFonts w:ascii="Roboto" w:eastAsia="Arial Unicode MS" w:hAnsi="Roboto" w:cs="Times New Roman"/>
                <w:sz w:val="20"/>
                <w:szCs w:val="20"/>
                <w:u w:color="000000"/>
                <w:bdr w:val="nil"/>
              </w:rPr>
              <w:t>Scoring:</w:t>
            </w:r>
          </w:p>
        </w:tc>
        <w:tc>
          <w:tcPr>
            <w:tcW w:w="7087" w:type="dxa"/>
          </w:tcPr>
          <w:p w14:paraId="2A3A23E8" w14:textId="2B6E1CE1" w:rsidR="006952C4" w:rsidRPr="00CD0B74" w:rsidRDefault="006952C4" w:rsidP="00D049CA">
            <w:pPr>
              <w:jc w:val="both"/>
              <w:rPr>
                <w:rFonts w:ascii="Roboto" w:eastAsia="Avenir" w:hAnsi="Roboto" w:cs="Times New Roman"/>
                <w:b/>
                <w:bCs/>
                <w:sz w:val="20"/>
                <w:szCs w:val="20"/>
              </w:rPr>
            </w:pPr>
            <w:r w:rsidRPr="00CD0B74">
              <w:rPr>
                <w:rFonts w:ascii="Roboto" w:eastAsia="Avenir" w:hAnsi="Roboto" w:cstheme="minorHAnsi"/>
                <w:sz w:val="20"/>
                <w:szCs w:val="20"/>
              </w:rPr>
              <w:t xml:space="preserve">A2J interventions project interventions are showing signs of generating positive effects but some changes are necessary especially continued strengthening of the JLOS system to deliver services </w:t>
            </w:r>
            <w:r w:rsidRPr="006A7620">
              <w:rPr>
                <w:rFonts w:ascii="Roboto" w:eastAsia="Avenir" w:hAnsi="Roboto" w:cstheme="minorHAnsi"/>
                <w:sz w:val="20"/>
                <w:szCs w:val="20"/>
              </w:rPr>
              <w:t>effectively</w:t>
            </w:r>
            <w:r w:rsidR="00DC594F" w:rsidRPr="006A7620">
              <w:rPr>
                <w:rFonts w:ascii="Roboto" w:eastAsia="Avenir" w:hAnsi="Roboto" w:cstheme="minorHAnsi"/>
                <w:sz w:val="20"/>
                <w:szCs w:val="20"/>
              </w:rPr>
              <w:t xml:space="preserve"> through implementing the strategic activities in the options paper and the service delivery standards as well strengthening efforts aimed at social norm change at the community and institutional levels.</w:t>
            </w:r>
          </w:p>
        </w:tc>
      </w:tr>
    </w:tbl>
    <w:p w14:paraId="3A5D39D1" w14:textId="77777777" w:rsidR="006952C4" w:rsidRPr="00CD0B74" w:rsidRDefault="006952C4" w:rsidP="006952C4">
      <w:pPr>
        <w:tabs>
          <w:tab w:val="num" w:pos="720"/>
        </w:tabs>
        <w:spacing w:line="233" w:lineRule="atLeast"/>
        <w:jc w:val="both"/>
        <w:rPr>
          <w:rFonts w:ascii="Roboto" w:eastAsia="Times New Roman" w:hAnsi="Roboto" w:cs="Times New Roman"/>
        </w:rPr>
      </w:pPr>
    </w:p>
    <w:p w14:paraId="257FE5DD" w14:textId="77777777" w:rsidR="006952C4" w:rsidRPr="00CD0B74" w:rsidRDefault="006952C4" w:rsidP="006952C4">
      <w:pPr>
        <w:tabs>
          <w:tab w:val="num" w:pos="720"/>
        </w:tabs>
        <w:spacing w:line="233" w:lineRule="atLeast"/>
        <w:jc w:val="both"/>
        <w:rPr>
          <w:rFonts w:ascii="Roboto" w:eastAsia="Times New Roman" w:hAnsi="Roboto" w:cs="Times New Roman"/>
          <w:b/>
          <w:bCs/>
        </w:rPr>
      </w:pPr>
      <w:r w:rsidRPr="00CD0B74">
        <w:rPr>
          <w:rFonts w:ascii="Roboto" w:eastAsia="Times New Roman" w:hAnsi="Roboto" w:cs="Times New Roman"/>
        </w:rPr>
        <w:t>The project sought to ensure that survivors/victims of GBV access quality essential justice services through effective, accountable and gender-responsive justice institutions</w:t>
      </w:r>
      <w:r w:rsidRPr="00CD0B74">
        <w:rPr>
          <w:rFonts w:ascii="Roboto" w:eastAsia="Times New Roman" w:hAnsi="Roboto" w:cs="Times New Roman"/>
          <w:b/>
          <w:bCs/>
        </w:rPr>
        <w:t xml:space="preserve">. </w:t>
      </w:r>
    </w:p>
    <w:p w14:paraId="36A20815" w14:textId="0FAF4A43" w:rsidR="006952C4" w:rsidRPr="004B4017" w:rsidRDefault="00CD0B74" w:rsidP="006952C4">
      <w:pPr>
        <w:tabs>
          <w:tab w:val="num" w:pos="720"/>
        </w:tabs>
        <w:spacing w:line="233" w:lineRule="atLeast"/>
        <w:jc w:val="both"/>
        <w:rPr>
          <w:rFonts w:ascii="Roboto" w:eastAsia="Avenir" w:hAnsi="Roboto" w:cstheme="minorHAnsi"/>
          <w:b/>
        </w:rPr>
      </w:pPr>
      <w:r w:rsidRPr="00CD0B74">
        <w:rPr>
          <w:rFonts w:ascii="Roboto" w:eastAsia="Avenir" w:hAnsi="Roboto" w:cstheme="minorHAnsi"/>
          <w:b/>
        </w:rPr>
        <w:t xml:space="preserve">Findings 15. </w:t>
      </w:r>
      <w:r w:rsidR="006952C4" w:rsidRPr="00CD0B74">
        <w:rPr>
          <w:rFonts w:ascii="Roboto" w:eastAsia="Avenir" w:hAnsi="Roboto" w:cstheme="minorHAnsi"/>
          <w:b/>
        </w:rPr>
        <w:t xml:space="preserve">Findings show that the project implementation mainly focused at </w:t>
      </w:r>
      <w:r w:rsidR="00E1664E">
        <w:rPr>
          <w:rFonts w:ascii="Roboto" w:eastAsia="Avenir" w:hAnsi="Roboto" w:cstheme="minorHAnsi"/>
          <w:b/>
        </w:rPr>
        <w:t xml:space="preserve">the </w:t>
      </w:r>
      <w:r w:rsidR="00E1664E" w:rsidRPr="006A7620">
        <w:rPr>
          <w:rFonts w:ascii="Roboto" w:eastAsia="Avenir" w:hAnsi="Roboto" w:cstheme="minorHAnsi"/>
          <w:b/>
        </w:rPr>
        <w:t>output and</w:t>
      </w:r>
      <w:r w:rsidR="00E1664E" w:rsidRPr="004B4017">
        <w:rPr>
          <w:rFonts w:ascii="Roboto" w:eastAsia="Avenir" w:hAnsi="Roboto" w:cstheme="minorHAnsi"/>
          <w:b/>
        </w:rPr>
        <w:t xml:space="preserve"> </w:t>
      </w:r>
      <w:r w:rsidR="006952C4" w:rsidRPr="006A7620">
        <w:rPr>
          <w:rFonts w:ascii="Roboto" w:eastAsia="Avenir" w:hAnsi="Roboto" w:cstheme="minorHAnsi"/>
          <w:b/>
        </w:rPr>
        <w:t xml:space="preserve">outcome level. Key activities that could contributed to impact of the project were delayed. For </w:t>
      </w:r>
      <w:r w:rsidR="00DC594F" w:rsidRPr="006A7620">
        <w:rPr>
          <w:rFonts w:ascii="Roboto" w:eastAsia="Avenir" w:hAnsi="Roboto" w:cstheme="minorHAnsi"/>
          <w:b/>
        </w:rPr>
        <w:t>instance, there</w:t>
      </w:r>
      <w:r w:rsidR="006952C4" w:rsidRPr="006A7620">
        <w:rPr>
          <w:rFonts w:ascii="Roboto" w:eastAsia="Avenir" w:hAnsi="Roboto" w:cstheme="minorHAnsi"/>
          <w:b/>
        </w:rPr>
        <w:t xml:space="preserve"> were significant delays in development and implementation of the costed Strategy for a specialised mechanism to handle GBV cases and detailed service delivery standards for delivering quality integrated justice services. This has affected the realization of the project impact </w:t>
      </w:r>
      <w:r w:rsidR="00DC594F" w:rsidRPr="006A7620">
        <w:rPr>
          <w:rFonts w:ascii="Roboto" w:eastAsia="Avenir" w:hAnsi="Roboto" w:cstheme="minorHAnsi"/>
          <w:b/>
        </w:rPr>
        <w:t>that would arise from translation of these key strategies into practice</w:t>
      </w:r>
      <w:r w:rsidR="006952C4" w:rsidRPr="006A7620">
        <w:rPr>
          <w:rFonts w:ascii="Roboto" w:eastAsia="Avenir" w:hAnsi="Roboto" w:cstheme="minorHAnsi"/>
          <w:b/>
        </w:rPr>
        <w:t>. However, given a second phase of the project, the project is on course to realize its impact.</w:t>
      </w:r>
    </w:p>
    <w:p w14:paraId="011CDB55" w14:textId="1E11887B" w:rsidR="006952C4" w:rsidRPr="00CD0B74" w:rsidRDefault="00E1664E" w:rsidP="006952C4">
      <w:pPr>
        <w:tabs>
          <w:tab w:val="num" w:pos="720"/>
        </w:tabs>
        <w:spacing w:line="233" w:lineRule="atLeast"/>
        <w:jc w:val="both"/>
        <w:rPr>
          <w:rFonts w:ascii="Roboto" w:eastAsia="Times New Roman" w:hAnsi="Roboto" w:cs="Times New Roman"/>
        </w:rPr>
      </w:pPr>
      <w:r w:rsidRPr="006A7620">
        <w:rPr>
          <w:rFonts w:ascii="Roboto" w:eastAsia="Times New Roman" w:hAnsi="Roboto" w:cs="Times New Roman"/>
        </w:rPr>
        <w:t>However</w:t>
      </w:r>
      <w:r w:rsidR="006952C4" w:rsidRPr="006A7620">
        <w:rPr>
          <w:rFonts w:ascii="Roboto" w:eastAsia="Times New Roman" w:hAnsi="Roboto" w:cs="Times New Roman"/>
        </w:rPr>
        <w:t xml:space="preserve">, </w:t>
      </w:r>
      <w:r w:rsidRPr="006A7620">
        <w:rPr>
          <w:rFonts w:ascii="Roboto" w:eastAsia="Times New Roman" w:hAnsi="Roboto" w:cs="Times New Roman"/>
        </w:rPr>
        <w:t>this notwithstanding</w:t>
      </w:r>
      <w:r w:rsidRPr="004B4017">
        <w:rPr>
          <w:rFonts w:ascii="Roboto" w:eastAsia="Times New Roman" w:hAnsi="Roboto" w:cs="Times New Roman"/>
        </w:rPr>
        <w:t xml:space="preserve">, </w:t>
      </w:r>
      <w:r w:rsidR="006952C4" w:rsidRPr="004B4017">
        <w:rPr>
          <w:rFonts w:ascii="Roboto" w:eastAsia="Times New Roman" w:hAnsi="Roboto" w:cs="Times New Roman"/>
        </w:rPr>
        <w:t xml:space="preserve">there </w:t>
      </w:r>
      <w:r w:rsidRPr="004B4017">
        <w:rPr>
          <w:rFonts w:ascii="Roboto" w:eastAsia="Times New Roman" w:hAnsi="Roboto" w:cs="Times New Roman"/>
        </w:rPr>
        <w:t>is</w:t>
      </w:r>
      <w:r w:rsidR="006952C4" w:rsidRPr="006A7620">
        <w:rPr>
          <w:rFonts w:ascii="Roboto" w:eastAsia="Times New Roman" w:hAnsi="Roboto" w:cs="Times New Roman"/>
        </w:rPr>
        <w:t xml:space="preserve"> significant progress made towards achieving the project impact. </w:t>
      </w:r>
      <w:r w:rsidRPr="006A7620">
        <w:rPr>
          <w:rFonts w:ascii="Roboto" w:eastAsia="Times New Roman" w:hAnsi="Roboto" w:cs="Times New Roman"/>
        </w:rPr>
        <w:t>For example</w:t>
      </w:r>
      <w:r w:rsidRPr="004B4017">
        <w:rPr>
          <w:rFonts w:ascii="Roboto" w:eastAsia="Times New Roman" w:hAnsi="Roboto" w:cs="Times New Roman"/>
        </w:rPr>
        <w:t>, d</w:t>
      </w:r>
      <w:r w:rsidR="006952C4" w:rsidRPr="004B4017">
        <w:rPr>
          <w:rFonts w:ascii="Roboto" w:eastAsia="Times New Roman" w:hAnsi="Roboto" w:cs="Times New Roman"/>
        </w:rPr>
        <w:t>iscussions with stakeholders show an increase in conviction rate for SGBV cases to about 73% compared to 60.1% in 2019</w:t>
      </w:r>
      <w:r w:rsidR="006952C4" w:rsidRPr="00CD0B74">
        <w:rPr>
          <w:rFonts w:ascii="Roboto" w:eastAsia="Times New Roman" w:hAnsi="Roboto" w:cs="Times New Roman"/>
        </w:rPr>
        <w:t>/20 and 50.5% in 2016.</w:t>
      </w:r>
      <w:r w:rsidR="006952C4" w:rsidRPr="00CD0B74">
        <w:rPr>
          <w:rStyle w:val="FootnoteReference"/>
          <w:rFonts w:ascii="Roboto" w:eastAsia="Times New Roman" w:hAnsi="Roboto" w:cs="Times New Roman"/>
        </w:rPr>
        <w:footnoteReference w:id="60"/>
      </w:r>
      <w:r w:rsidR="006952C4" w:rsidRPr="00CD0B74">
        <w:rPr>
          <w:rFonts w:ascii="Roboto" w:eastAsia="Times New Roman" w:hAnsi="Roboto" w:cs="Times New Roman"/>
        </w:rPr>
        <w:t xml:space="preserve"> This is attributed to special emphasis of development partners on addressing GBV through technical and logistical support as well as capacity strengthening of JLOS institutions in management and handling of GBV cases. In 2022, the Judiciary organized 14 criminal sessions in selected districts that included the project’s target districts of Kampala (Criminal Division), and High Court circuits sitting at; </w:t>
      </w:r>
      <w:proofErr w:type="spellStart"/>
      <w:r w:rsidR="006952C4" w:rsidRPr="00CD0B74">
        <w:rPr>
          <w:rFonts w:ascii="Roboto" w:eastAsia="Times New Roman" w:hAnsi="Roboto" w:cs="Times New Roman"/>
        </w:rPr>
        <w:t>Tororo</w:t>
      </w:r>
      <w:proofErr w:type="spellEnd"/>
      <w:r w:rsidR="006952C4" w:rsidRPr="00CD0B74">
        <w:rPr>
          <w:rFonts w:ascii="Roboto" w:eastAsia="Times New Roman" w:hAnsi="Roboto" w:cs="Times New Roman"/>
        </w:rPr>
        <w:t xml:space="preserve">, </w:t>
      </w:r>
      <w:proofErr w:type="spellStart"/>
      <w:r w:rsidR="006952C4" w:rsidRPr="00CD0B74">
        <w:rPr>
          <w:rFonts w:ascii="Roboto" w:eastAsia="Times New Roman" w:hAnsi="Roboto" w:cs="Times New Roman"/>
        </w:rPr>
        <w:t>Gulu</w:t>
      </w:r>
      <w:proofErr w:type="spellEnd"/>
      <w:r w:rsidR="006952C4" w:rsidRPr="00CD0B74">
        <w:rPr>
          <w:rFonts w:ascii="Roboto" w:eastAsia="Times New Roman" w:hAnsi="Roboto" w:cs="Times New Roman"/>
        </w:rPr>
        <w:t xml:space="preserve">, </w:t>
      </w:r>
      <w:proofErr w:type="spellStart"/>
      <w:r w:rsidR="006952C4" w:rsidRPr="00CD0B74">
        <w:rPr>
          <w:rFonts w:ascii="Roboto" w:eastAsia="Times New Roman" w:hAnsi="Roboto" w:cs="Times New Roman"/>
        </w:rPr>
        <w:t>Moroto</w:t>
      </w:r>
      <w:proofErr w:type="spellEnd"/>
      <w:r w:rsidR="006952C4" w:rsidRPr="00CD0B74">
        <w:rPr>
          <w:rFonts w:ascii="Roboto" w:eastAsia="Times New Roman" w:hAnsi="Roboto" w:cs="Times New Roman"/>
        </w:rPr>
        <w:t xml:space="preserve">, </w:t>
      </w:r>
      <w:proofErr w:type="spellStart"/>
      <w:r w:rsidR="006952C4" w:rsidRPr="00CD0B74">
        <w:rPr>
          <w:rFonts w:ascii="Roboto" w:eastAsia="Times New Roman" w:hAnsi="Roboto" w:cs="Times New Roman"/>
        </w:rPr>
        <w:t>Kasese</w:t>
      </w:r>
      <w:proofErr w:type="spellEnd"/>
      <w:r w:rsidR="006952C4" w:rsidRPr="00CD0B74">
        <w:rPr>
          <w:rFonts w:ascii="Roboto" w:eastAsia="Times New Roman" w:hAnsi="Roboto" w:cs="Times New Roman"/>
        </w:rPr>
        <w:t xml:space="preserve"> and sessions at Tororo CM among others. Overall, a total of 682 SGBV cases were disposed.</w:t>
      </w:r>
      <w:r w:rsidR="006952C4" w:rsidRPr="00CD0B74">
        <w:rPr>
          <w:rStyle w:val="FootnoteReference"/>
          <w:rFonts w:ascii="Roboto" w:eastAsia="Times New Roman" w:hAnsi="Roboto" w:cs="Times New Roman"/>
        </w:rPr>
        <w:footnoteReference w:id="61"/>
      </w:r>
    </w:p>
    <w:p w14:paraId="4B170D37" w14:textId="77777777" w:rsidR="006952C4" w:rsidRPr="00CD0B74" w:rsidRDefault="006952C4" w:rsidP="006952C4">
      <w:pPr>
        <w:pStyle w:val="ListParagraph"/>
        <w:spacing w:after="0" w:line="240" w:lineRule="auto"/>
        <w:jc w:val="both"/>
        <w:rPr>
          <w:rFonts w:ascii="Roboto" w:hAnsi="Roboto" w:cstheme="minorHAnsi"/>
          <w:sz w:val="20"/>
          <w:szCs w:val="20"/>
        </w:rPr>
      </w:pPr>
      <w:r w:rsidRPr="00CD0B74">
        <w:rPr>
          <w:rFonts w:ascii="Roboto" w:hAnsi="Roboto" w:cstheme="minorHAnsi"/>
          <w:sz w:val="20"/>
          <w:szCs w:val="20"/>
        </w:rPr>
        <w:t>“To ensure a high conviction rate ODPP deployed trained prosecutors to participate in the SGBV sessions and provided victim friendly services. A total of 140 girls from the Centers of Excellence in Tororo, Kasese, Kampala and Moroto benefitted from victim support services that included sanitary items to reduce on the stigma. All these items ensured that witnesses were comfortable while in court and helped with boosting their confidence during the sessions”, (KII with UN Women)</w:t>
      </w:r>
    </w:p>
    <w:p w14:paraId="4E62DFCE" w14:textId="77777777" w:rsidR="006952C4" w:rsidRPr="00CD0B74" w:rsidRDefault="006952C4" w:rsidP="006952C4">
      <w:pPr>
        <w:pStyle w:val="ListParagraph"/>
        <w:spacing w:after="0" w:line="240" w:lineRule="auto"/>
        <w:jc w:val="both"/>
        <w:rPr>
          <w:rFonts w:ascii="Roboto" w:hAnsi="Roboto" w:cstheme="minorHAnsi"/>
          <w:sz w:val="20"/>
          <w:szCs w:val="20"/>
        </w:rPr>
      </w:pPr>
    </w:p>
    <w:p w14:paraId="4230CB8F" w14:textId="77777777" w:rsidR="006952C4" w:rsidRPr="00CD0B74" w:rsidRDefault="006952C4" w:rsidP="006952C4">
      <w:pPr>
        <w:pStyle w:val="ListParagraph"/>
        <w:spacing w:after="0" w:line="240" w:lineRule="auto"/>
        <w:jc w:val="both"/>
        <w:rPr>
          <w:rFonts w:ascii="Roboto" w:hAnsi="Roboto" w:cstheme="minorHAnsi"/>
          <w:sz w:val="20"/>
          <w:szCs w:val="20"/>
        </w:rPr>
      </w:pPr>
      <w:r w:rsidRPr="00CD0B74">
        <w:rPr>
          <w:rFonts w:ascii="Roboto" w:hAnsi="Roboto" w:cstheme="minorHAnsi"/>
          <w:sz w:val="20"/>
          <w:szCs w:val="20"/>
        </w:rPr>
        <w:t>“Investments in enhancing the capacity of the Forensics Directorate have led to 70% success rates/conviction in cases requiring DNA related evidence. With the enhanced efficiency there is a reduction in the turn-around time for processing cases as good quality evidence is collected and received in the laboratory”, (KII with UPF).</w:t>
      </w:r>
    </w:p>
    <w:p w14:paraId="64FE121A" w14:textId="77777777" w:rsidR="006952C4" w:rsidRPr="00CD0B74" w:rsidRDefault="006952C4" w:rsidP="006952C4">
      <w:pPr>
        <w:pStyle w:val="ListParagraph"/>
        <w:spacing w:after="0" w:line="240" w:lineRule="auto"/>
        <w:jc w:val="both"/>
        <w:rPr>
          <w:rFonts w:ascii="Roboto" w:hAnsi="Roboto" w:cstheme="minorHAnsi"/>
          <w:sz w:val="20"/>
          <w:szCs w:val="20"/>
        </w:rPr>
      </w:pPr>
    </w:p>
    <w:p w14:paraId="02095188" w14:textId="77777777" w:rsidR="006952C4" w:rsidRPr="00CD0B74" w:rsidRDefault="006952C4" w:rsidP="006952C4">
      <w:pPr>
        <w:pStyle w:val="ListParagraph"/>
        <w:spacing w:after="0" w:line="240" w:lineRule="auto"/>
        <w:jc w:val="both"/>
        <w:rPr>
          <w:rFonts w:ascii="Roboto" w:hAnsi="Roboto" w:cstheme="minorHAnsi"/>
          <w:sz w:val="20"/>
          <w:szCs w:val="20"/>
        </w:rPr>
      </w:pPr>
      <w:r w:rsidRPr="00CD0B74">
        <w:rPr>
          <w:rFonts w:ascii="Roboto" w:hAnsi="Roboto" w:cstheme="minorHAnsi"/>
          <w:sz w:val="20"/>
          <w:szCs w:val="20"/>
        </w:rPr>
        <w:t xml:space="preserve">“The DPP is in a critical position per its mandate in the criminal justice system therefore it cannot work alone but in collaboration with other key justice players particularly judiciary, police and prisons. The multi sectoral approach in handling cases involving the police and court as well as working with </w:t>
      </w:r>
      <w:proofErr w:type="spellStart"/>
      <w:r w:rsidRPr="00CD0B74">
        <w:rPr>
          <w:rFonts w:ascii="Roboto" w:hAnsi="Roboto" w:cstheme="minorHAnsi"/>
          <w:sz w:val="20"/>
          <w:szCs w:val="20"/>
        </w:rPr>
        <w:t>MoGLSD</w:t>
      </w:r>
      <w:proofErr w:type="spellEnd"/>
      <w:r w:rsidRPr="00CD0B74">
        <w:rPr>
          <w:rFonts w:ascii="Roboto" w:hAnsi="Roboto" w:cstheme="minorHAnsi"/>
          <w:sz w:val="20"/>
          <w:szCs w:val="20"/>
        </w:rPr>
        <w:t xml:space="preserve"> and civil society facilitated enhanced implementation. The supportive institutional management eased implementation of the project, increasing the conviction rate of 80%</w:t>
      </w:r>
      <w:r w:rsidRPr="00CD0B74">
        <w:rPr>
          <w:rStyle w:val="FootnoteReference"/>
          <w:rFonts w:ascii="Roboto" w:hAnsi="Roboto" w:cstheme="minorHAnsi"/>
          <w:sz w:val="20"/>
          <w:szCs w:val="20"/>
        </w:rPr>
        <w:footnoteReference w:id="62"/>
      </w:r>
      <w:r w:rsidRPr="00CD0B74">
        <w:rPr>
          <w:rFonts w:ascii="Roboto" w:hAnsi="Roboto" w:cstheme="minorHAnsi"/>
          <w:sz w:val="20"/>
          <w:szCs w:val="20"/>
        </w:rPr>
        <w:t>.  The UN Women project management team was very supportive throughout implementation of the project in providing technical support and facilitating reporting”, (KII with ODPP).</w:t>
      </w:r>
    </w:p>
    <w:p w14:paraId="3A8978F7" w14:textId="77777777" w:rsidR="006952C4" w:rsidRPr="00CD0B74" w:rsidRDefault="006952C4" w:rsidP="006952C4">
      <w:pPr>
        <w:spacing w:after="0" w:line="240" w:lineRule="auto"/>
        <w:jc w:val="both"/>
        <w:rPr>
          <w:rFonts w:ascii="Roboto" w:eastAsia="Times New Roman" w:hAnsi="Roboto" w:cs="Times New Roman"/>
        </w:rPr>
      </w:pPr>
    </w:p>
    <w:p w14:paraId="46F27C2A" w14:textId="77777777" w:rsidR="006952C4" w:rsidRPr="00CD0B74" w:rsidRDefault="006952C4" w:rsidP="006952C4">
      <w:pPr>
        <w:spacing w:after="0" w:line="240" w:lineRule="auto"/>
        <w:jc w:val="both"/>
        <w:rPr>
          <w:rFonts w:ascii="Roboto" w:eastAsia="Times New Roman" w:hAnsi="Roboto" w:cs="Times New Roman"/>
        </w:rPr>
      </w:pPr>
      <w:r w:rsidRPr="00CD0B74">
        <w:rPr>
          <w:rFonts w:ascii="Roboto" w:eastAsia="Times New Roman" w:hAnsi="Roboto" w:cs="Times New Roman"/>
        </w:rPr>
        <w:t xml:space="preserve">In addition, the A2J annual report 2021 notes that 1,750 GBV cases were reported in the 20 project districts including the 11 </w:t>
      </w:r>
      <w:proofErr w:type="spellStart"/>
      <w:r w:rsidRPr="00CD0B74">
        <w:rPr>
          <w:rFonts w:ascii="Roboto" w:eastAsia="Times New Roman" w:hAnsi="Roboto" w:cs="Times New Roman"/>
        </w:rPr>
        <w:t>centres</w:t>
      </w:r>
      <w:proofErr w:type="spellEnd"/>
      <w:r w:rsidRPr="00CD0B74">
        <w:rPr>
          <w:rFonts w:ascii="Roboto" w:eastAsia="Times New Roman" w:hAnsi="Roboto" w:cs="Times New Roman"/>
        </w:rPr>
        <w:t xml:space="preserve"> of excellence in 2021. Of the cases reported, 209 were successfully investigated, </w:t>
      </w:r>
      <w:r w:rsidRPr="00CD0B74">
        <w:rPr>
          <w:rFonts w:ascii="Roboto" w:eastAsia="Times New Roman" w:hAnsi="Roboto" w:cs="Times New Roman"/>
        </w:rPr>
        <w:lastRenderedPageBreak/>
        <w:t>and of the files taken to court, 615 cases were resolved at police stations while 926 are still being investigated. However, despite improvement in conviction rates, at police there were several challenges reported which have affected the effectiveness of the project. Some of these challenges relate to limited human resources. For instance, the UPF 2021 crime report notes that CID still faces a very high detective case ratio of 1:255. This has affected effective investigation and quick processing of cases to courts of law. Similarly, limited logistics especially transport for police officers continue to affect for quick response, investigations, movement of victims and witness</w:t>
      </w:r>
      <w:r w:rsidRPr="00CD0B74">
        <w:rPr>
          <w:rStyle w:val="FootnoteReference"/>
          <w:rFonts w:ascii="Roboto" w:eastAsia="Times New Roman" w:hAnsi="Roboto" w:cs="Times New Roman"/>
        </w:rPr>
        <w:footnoteReference w:id="63"/>
      </w:r>
      <w:r w:rsidRPr="00CD0B74">
        <w:rPr>
          <w:rFonts w:ascii="Roboto" w:eastAsia="Times New Roman" w:hAnsi="Roboto" w:cs="Times New Roman"/>
        </w:rPr>
        <w:t>.</w:t>
      </w:r>
    </w:p>
    <w:p w14:paraId="2285EBF2" w14:textId="1CB155FE" w:rsidR="003855A3" w:rsidRPr="00CD0B74" w:rsidRDefault="003855A3" w:rsidP="006952C4">
      <w:pPr>
        <w:spacing w:after="0"/>
        <w:rPr>
          <w:rFonts w:ascii="Roboto" w:eastAsiaTheme="majorEastAsia" w:hAnsi="Roboto" w:cstheme="majorBidi"/>
          <w:b/>
          <w:bCs/>
          <w:sz w:val="24"/>
          <w:szCs w:val="24"/>
        </w:rPr>
      </w:pPr>
    </w:p>
    <w:p w14:paraId="0F666306" w14:textId="1E2F9578" w:rsidR="00A0005A" w:rsidRPr="00CD0B74" w:rsidRDefault="00A0005A" w:rsidP="00544A3C">
      <w:pPr>
        <w:pStyle w:val="Heading2"/>
        <w:numPr>
          <w:ilvl w:val="1"/>
          <w:numId w:val="33"/>
        </w:numPr>
        <w:spacing w:line="240" w:lineRule="auto"/>
        <w:ind w:left="426" w:hanging="426"/>
        <w:rPr>
          <w:rFonts w:ascii="Roboto" w:hAnsi="Roboto"/>
          <w:b/>
          <w:bCs/>
          <w:color w:val="auto"/>
          <w:sz w:val="24"/>
          <w:szCs w:val="24"/>
        </w:rPr>
      </w:pPr>
      <w:bookmarkStart w:id="70" w:name="_Toc135399143"/>
      <w:r w:rsidRPr="00CD0B74">
        <w:rPr>
          <w:rFonts w:ascii="Roboto" w:hAnsi="Roboto"/>
          <w:b/>
          <w:bCs/>
          <w:color w:val="auto"/>
          <w:sz w:val="24"/>
          <w:szCs w:val="24"/>
        </w:rPr>
        <w:t xml:space="preserve">Efficiency </w:t>
      </w:r>
      <w:r w:rsidR="00574AAC" w:rsidRPr="00CD0B74">
        <w:rPr>
          <w:rFonts w:ascii="Roboto" w:hAnsi="Roboto"/>
          <w:b/>
          <w:bCs/>
          <w:color w:val="auto"/>
          <w:sz w:val="24"/>
          <w:szCs w:val="24"/>
        </w:rPr>
        <w:t xml:space="preserve">and </w:t>
      </w:r>
      <w:r w:rsidR="00692427" w:rsidRPr="00CD0B74">
        <w:rPr>
          <w:rFonts w:ascii="Roboto" w:hAnsi="Roboto"/>
          <w:b/>
          <w:bCs/>
          <w:color w:val="auto"/>
          <w:sz w:val="24"/>
          <w:szCs w:val="24"/>
        </w:rPr>
        <w:t>c</w:t>
      </w:r>
      <w:r w:rsidR="00574AAC" w:rsidRPr="00CD0B74">
        <w:rPr>
          <w:rFonts w:ascii="Roboto" w:hAnsi="Roboto"/>
          <w:b/>
          <w:bCs/>
          <w:color w:val="auto"/>
          <w:sz w:val="24"/>
          <w:szCs w:val="24"/>
        </w:rPr>
        <w:t>oherenc</w:t>
      </w:r>
      <w:r w:rsidR="00F53AE1" w:rsidRPr="00CD0B74">
        <w:rPr>
          <w:rFonts w:ascii="Roboto" w:hAnsi="Roboto"/>
          <w:b/>
          <w:bCs/>
          <w:color w:val="auto"/>
          <w:sz w:val="24"/>
          <w:szCs w:val="24"/>
        </w:rPr>
        <w:t>e</w:t>
      </w:r>
      <w:r w:rsidR="00574AAC" w:rsidRPr="00CD0B74">
        <w:rPr>
          <w:rFonts w:ascii="Roboto" w:hAnsi="Roboto"/>
          <w:b/>
          <w:bCs/>
          <w:color w:val="auto"/>
          <w:sz w:val="24"/>
          <w:szCs w:val="24"/>
        </w:rPr>
        <w:t xml:space="preserve"> of the A2J </w:t>
      </w:r>
      <w:r w:rsidR="00692427" w:rsidRPr="00CD0B74">
        <w:rPr>
          <w:rFonts w:ascii="Roboto" w:hAnsi="Roboto"/>
          <w:b/>
          <w:bCs/>
          <w:color w:val="auto"/>
          <w:sz w:val="24"/>
          <w:szCs w:val="24"/>
        </w:rPr>
        <w:t>p</w:t>
      </w:r>
      <w:r w:rsidR="00574AAC" w:rsidRPr="00CD0B74">
        <w:rPr>
          <w:rFonts w:ascii="Roboto" w:hAnsi="Roboto"/>
          <w:b/>
          <w:bCs/>
          <w:color w:val="auto"/>
          <w:sz w:val="24"/>
          <w:szCs w:val="24"/>
        </w:rPr>
        <w:t>roject</w:t>
      </w:r>
      <w:r w:rsidRPr="00CD0B74">
        <w:rPr>
          <w:rFonts w:ascii="Roboto" w:hAnsi="Roboto"/>
          <w:b/>
          <w:bCs/>
          <w:color w:val="auto"/>
          <w:sz w:val="24"/>
          <w:szCs w:val="24"/>
        </w:rPr>
        <w:t xml:space="preserve"> for achievement of results</w:t>
      </w:r>
      <w:bookmarkEnd w:id="70"/>
      <w:r w:rsidR="003510B5" w:rsidRPr="00CD0B74">
        <w:rPr>
          <w:rFonts w:ascii="Roboto" w:hAnsi="Roboto"/>
          <w:b/>
          <w:bCs/>
          <w:color w:val="auto"/>
          <w:sz w:val="24"/>
          <w:szCs w:val="24"/>
        </w:rPr>
        <w:t xml:space="preserve"> </w:t>
      </w:r>
    </w:p>
    <w:tbl>
      <w:tblPr>
        <w:tblStyle w:val="TableGrid"/>
        <w:tblW w:w="0" w:type="auto"/>
        <w:tblLook w:val="04A0" w:firstRow="1" w:lastRow="0" w:firstColumn="1" w:lastColumn="0" w:noHBand="0" w:noVBand="1"/>
      </w:tblPr>
      <w:tblGrid>
        <w:gridCol w:w="2263"/>
        <w:gridCol w:w="7087"/>
      </w:tblGrid>
      <w:tr w:rsidR="00CD0B74" w:rsidRPr="00CD0B74" w14:paraId="332A4C99" w14:textId="77777777">
        <w:tc>
          <w:tcPr>
            <w:tcW w:w="2263" w:type="dxa"/>
          </w:tcPr>
          <w:p w14:paraId="063A20E8" w14:textId="4F7917F3" w:rsidR="00FB768B" w:rsidRPr="00CD0B74" w:rsidRDefault="00B933E2" w:rsidP="00D747F6">
            <w:pPr>
              <w:jc w:val="both"/>
              <w:rPr>
                <w:rFonts w:ascii="Roboto" w:eastAsia="Avenir" w:hAnsi="Roboto" w:cs="Times New Roman"/>
                <w:b/>
                <w:bCs/>
                <w:sz w:val="20"/>
                <w:szCs w:val="20"/>
              </w:rPr>
            </w:pPr>
            <w:bookmarkStart w:id="71" w:name="_Hlk132276253"/>
            <w:r w:rsidRPr="00CD0B74">
              <w:rPr>
                <w:rFonts w:ascii="Roboto" w:eastAsia="Arial Unicode MS" w:hAnsi="Roboto" w:cs="Arial Unicode MS"/>
                <w:b/>
                <w:bCs/>
                <w:sz w:val="20"/>
                <w:szCs w:val="20"/>
                <w:u w:color="000000"/>
                <w:bdr w:val="nil"/>
              </w:rPr>
              <w:t>Efficiency and Coherence</w:t>
            </w:r>
            <w:r w:rsidRPr="00CD0B74">
              <w:rPr>
                <w:rFonts w:ascii="Roboto" w:eastAsia="Arial Unicode MS" w:hAnsi="Roboto" w:cs="Arial Unicode MS"/>
                <w:b/>
                <w:bCs/>
                <w:u w:color="000000"/>
                <w:bdr w:val="nil"/>
              </w:rPr>
              <w:t xml:space="preserve"> </w:t>
            </w:r>
            <w:r w:rsidR="00FB768B" w:rsidRPr="00CD0B74">
              <w:rPr>
                <w:rFonts w:ascii="Roboto" w:eastAsia="Avenir" w:hAnsi="Roboto" w:cs="Times New Roman"/>
                <w:b/>
                <w:bCs/>
                <w:sz w:val="20"/>
                <w:szCs w:val="20"/>
              </w:rPr>
              <w:t>Score</w:t>
            </w:r>
          </w:p>
        </w:tc>
        <w:tc>
          <w:tcPr>
            <w:tcW w:w="7087" w:type="dxa"/>
          </w:tcPr>
          <w:p w14:paraId="7F0D0FF6" w14:textId="49312930" w:rsidR="00FB768B" w:rsidRPr="00CD0B74" w:rsidRDefault="00962246" w:rsidP="00D747F6">
            <w:pPr>
              <w:jc w:val="both"/>
              <w:rPr>
                <w:rFonts w:ascii="Roboto" w:eastAsia="Avenir" w:hAnsi="Roboto" w:cs="Times New Roman"/>
                <w:b/>
                <w:bCs/>
                <w:sz w:val="20"/>
                <w:szCs w:val="20"/>
              </w:rPr>
            </w:pPr>
            <w:r w:rsidRPr="00CD0B74">
              <w:rPr>
                <w:rFonts w:ascii="Roboto" w:eastAsia="Avenir" w:hAnsi="Roboto" w:cs="Times New Roman"/>
                <w:b/>
                <w:bCs/>
                <w:sz w:val="20"/>
                <w:szCs w:val="20"/>
              </w:rPr>
              <w:t xml:space="preserve">B </w:t>
            </w:r>
            <w:r w:rsidR="00FB768B" w:rsidRPr="00CD0B74">
              <w:rPr>
                <w:rFonts w:ascii="Roboto" w:eastAsia="Avenir" w:hAnsi="Roboto" w:cs="Times New Roman"/>
                <w:b/>
                <w:bCs/>
                <w:sz w:val="20"/>
                <w:szCs w:val="20"/>
              </w:rPr>
              <w:t xml:space="preserve">– </w:t>
            </w:r>
            <w:r w:rsidRPr="00CD0B74">
              <w:rPr>
                <w:rFonts w:ascii="Roboto" w:eastAsia="Avenir" w:hAnsi="Roboto" w:cs="Times New Roman"/>
                <w:b/>
                <w:bCs/>
                <w:sz w:val="20"/>
                <w:szCs w:val="20"/>
              </w:rPr>
              <w:t>Satisfactory</w:t>
            </w:r>
          </w:p>
        </w:tc>
      </w:tr>
      <w:tr w:rsidR="00FB768B" w:rsidRPr="00CD0B74" w14:paraId="530917A3" w14:textId="77777777">
        <w:tc>
          <w:tcPr>
            <w:tcW w:w="2263" w:type="dxa"/>
          </w:tcPr>
          <w:p w14:paraId="78C969B6" w14:textId="77777777" w:rsidR="00FB768B" w:rsidRPr="00CD0B74" w:rsidRDefault="00FB768B" w:rsidP="00D747F6">
            <w:pPr>
              <w:jc w:val="both"/>
              <w:rPr>
                <w:rFonts w:ascii="Roboto" w:eastAsia="Avenir" w:hAnsi="Roboto" w:cs="Times New Roman"/>
                <w:b/>
                <w:bCs/>
                <w:sz w:val="20"/>
                <w:szCs w:val="20"/>
              </w:rPr>
            </w:pPr>
            <w:r w:rsidRPr="00CD0B74">
              <w:rPr>
                <w:rFonts w:ascii="Roboto" w:eastAsia="Arial Unicode MS" w:hAnsi="Roboto" w:cs="Times New Roman"/>
                <w:sz w:val="20"/>
                <w:szCs w:val="20"/>
                <w:u w:color="000000"/>
                <w:bdr w:val="nil"/>
              </w:rPr>
              <w:t>Scoring:</w:t>
            </w:r>
          </w:p>
        </w:tc>
        <w:tc>
          <w:tcPr>
            <w:tcW w:w="7087" w:type="dxa"/>
          </w:tcPr>
          <w:p w14:paraId="61E96D0B" w14:textId="47DDC0E1" w:rsidR="00FB768B" w:rsidRPr="00CD0B74" w:rsidRDefault="00962246" w:rsidP="00D747F6">
            <w:pPr>
              <w:jc w:val="both"/>
              <w:rPr>
                <w:rFonts w:ascii="Roboto" w:eastAsia="Avenir" w:hAnsi="Roboto" w:cs="Times New Roman"/>
                <w:b/>
                <w:bCs/>
                <w:sz w:val="20"/>
                <w:szCs w:val="20"/>
              </w:rPr>
            </w:pPr>
            <w:bookmarkStart w:id="72" w:name="_Hlk135316079"/>
            <w:r w:rsidRPr="00CD0B74">
              <w:rPr>
                <w:rFonts w:ascii="Roboto" w:eastAsia="Avenir" w:hAnsi="Roboto" w:cstheme="minorHAnsi"/>
                <w:sz w:val="20"/>
                <w:szCs w:val="20"/>
              </w:rPr>
              <w:t>The project delivered maximum results for the resources and inputs used and the implementation approach adds value—avoiding duplication of efforts, leverages partnerships and took corrective actions to minimize project implementation delays. But some changes are necessary</w:t>
            </w:r>
            <w:r w:rsidR="00B25A57" w:rsidRPr="00CD0B74">
              <w:rPr>
                <w:rFonts w:ascii="Roboto" w:eastAsia="Avenir" w:hAnsi="Roboto" w:cstheme="minorHAnsi"/>
                <w:sz w:val="20"/>
                <w:szCs w:val="20"/>
              </w:rPr>
              <w:t xml:space="preserve"> to build capacity of partners in financial reporting, timely accountability and to increase efforts towards joint planning and coordination in implementation of project activities</w:t>
            </w:r>
            <w:bookmarkEnd w:id="72"/>
            <w:r w:rsidR="00B25A57" w:rsidRPr="00CD0B74">
              <w:rPr>
                <w:rFonts w:ascii="Roboto" w:eastAsia="Avenir" w:hAnsi="Roboto" w:cstheme="minorHAnsi"/>
                <w:sz w:val="20"/>
                <w:szCs w:val="20"/>
              </w:rPr>
              <w:t>.</w:t>
            </w:r>
          </w:p>
        </w:tc>
      </w:tr>
      <w:bookmarkEnd w:id="71"/>
    </w:tbl>
    <w:p w14:paraId="24550242" w14:textId="19FED7D4" w:rsidR="00C90F50" w:rsidRPr="00CD0B74" w:rsidRDefault="00C90F50" w:rsidP="00D747F6">
      <w:pPr>
        <w:pStyle w:val="Corps"/>
        <w:jc w:val="both"/>
        <w:rPr>
          <w:rStyle w:val="Aucun"/>
          <w:rFonts w:ascii="Roboto" w:hAnsi="Roboto"/>
          <w:b/>
          <w:bCs/>
          <w:color w:val="auto"/>
          <w:sz w:val="22"/>
          <w:szCs w:val="22"/>
        </w:rPr>
      </w:pPr>
    </w:p>
    <w:p w14:paraId="0B4A23ED" w14:textId="3A48357F" w:rsidR="001D427E" w:rsidRPr="00CD0B74" w:rsidRDefault="00821593" w:rsidP="00D747F6">
      <w:pPr>
        <w:pStyle w:val="Corps"/>
        <w:jc w:val="both"/>
        <w:rPr>
          <w:rFonts w:ascii="Roboto" w:hAnsi="Roboto"/>
          <w:color w:val="auto"/>
          <w:sz w:val="22"/>
          <w:szCs w:val="22"/>
        </w:rPr>
      </w:pPr>
      <w:r w:rsidRPr="00CD0B74">
        <w:rPr>
          <w:rFonts w:ascii="Roboto" w:hAnsi="Roboto"/>
          <w:b/>
          <w:bCs/>
          <w:color w:val="auto"/>
          <w:sz w:val="22"/>
          <w:szCs w:val="22"/>
          <w:bdr w:val="none" w:sz="0" w:space="0" w:color="auto" w:frame="1"/>
        </w:rPr>
        <w:t xml:space="preserve">Findings 16. </w:t>
      </w:r>
      <w:r w:rsidR="001D427E" w:rsidRPr="00CD0B74">
        <w:rPr>
          <w:rFonts w:ascii="Roboto" w:hAnsi="Roboto"/>
          <w:b/>
          <w:bCs/>
          <w:color w:val="auto"/>
          <w:sz w:val="22"/>
          <w:szCs w:val="22"/>
          <w:bdr w:val="none" w:sz="0" w:space="0" w:color="auto" w:frame="1"/>
        </w:rPr>
        <w:t xml:space="preserve">The resources allocated were substantial and contributed to the achievement of the relevant outputs. </w:t>
      </w:r>
      <w:r w:rsidR="001D427E" w:rsidRPr="00CD0B74">
        <w:rPr>
          <w:rFonts w:ascii="Roboto" w:hAnsi="Roboto"/>
          <w:color w:val="auto"/>
          <w:sz w:val="22"/>
          <w:szCs w:val="22"/>
          <w:bdr w:val="none" w:sz="0" w:space="0" w:color="auto" w:frame="1"/>
        </w:rPr>
        <w:t>UN</w:t>
      </w:r>
      <w:r w:rsidR="00B933E2" w:rsidRPr="00CD0B74">
        <w:rPr>
          <w:rFonts w:ascii="Roboto" w:hAnsi="Roboto"/>
          <w:color w:val="auto"/>
          <w:sz w:val="22"/>
          <w:szCs w:val="22"/>
          <w:bdr w:val="none" w:sz="0" w:space="0" w:color="auto" w:frame="1"/>
        </w:rPr>
        <w:t xml:space="preserve"> </w:t>
      </w:r>
      <w:r w:rsidR="001D427E" w:rsidRPr="00CD0B74">
        <w:rPr>
          <w:rFonts w:ascii="Roboto" w:hAnsi="Roboto"/>
          <w:color w:val="auto"/>
          <w:sz w:val="22"/>
          <w:szCs w:val="22"/>
          <w:bdr w:val="none" w:sz="0" w:space="0" w:color="auto" w:frame="1"/>
        </w:rPr>
        <w:t>W</w:t>
      </w:r>
      <w:r w:rsidR="00B933E2" w:rsidRPr="00CD0B74">
        <w:rPr>
          <w:rFonts w:ascii="Roboto" w:hAnsi="Roboto"/>
          <w:color w:val="auto"/>
          <w:sz w:val="22"/>
          <w:szCs w:val="22"/>
          <w:bdr w:val="none" w:sz="0" w:space="0" w:color="auto" w:frame="1"/>
        </w:rPr>
        <w:t>omen</w:t>
      </w:r>
      <w:r w:rsidR="001D427E" w:rsidRPr="00CD0B74">
        <w:rPr>
          <w:rFonts w:ascii="Roboto" w:hAnsi="Roboto"/>
          <w:color w:val="auto"/>
          <w:sz w:val="22"/>
          <w:szCs w:val="22"/>
          <w:bdr w:val="none" w:sz="0" w:space="0" w:color="auto" w:frame="1"/>
        </w:rPr>
        <w:t xml:space="preserve"> has a robust financial accountability system with checks and balances that align </w:t>
      </w:r>
      <w:r w:rsidR="00AA2037" w:rsidRPr="00CD0B74">
        <w:rPr>
          <w:rFonts w:ascii="Roboto" w:hAnsi="Roboto"/>
          <w:color w:val="auto"/>
          <w:sz w:val="22"/>
          <w:szCs w:val="22"/>
          <w:bdr w:val="none" w:sz="0" w:space="0" w:color="auto" w:frame="1"/>
        </w:rPr>
        <w:t>Program</w:t>
      </w:r>
      <w:r w:rsidR="001D427E" w:rsidRPr="00CD0B74">
        <w:rPr>
          <w:rFonts w:ascii="Roboto" w:hAnsi="Roboto"/>
          <w:color w:val="auto"/>
          <w:sz w:val="22"/>
          <w:szCs w:val="22"/>
          <w:bdr w:val="none" w:sz="0" w:space="0" w:color="auto" w:frame="1"/>
        </w:rPr>
        <w:t xml:space="preserve">matic deliverables and financial disbursements and reporting. Stronger relationships and partnerships have been built with the respective justice institutions that create opportunities for more effective and efficient implementation of the A2J project activities. This more so with the judiciary which was </w:t>
      </w:r>
      <w:r w:rsidR="00B933E2" w:rsidRPr="00CD0B74">
        <w:rPr>
          <w:rFonts w:ascii="Roboto" w:hAnsi="Roboto"/>
          <w:color w:val="auto"/>
          <w:sz w:val="22"/>
          <w:szCs w:val="22"/>
          <w:bdr w:val="none" w:sz="0" w:space="0" w:color="auto" w:frame="1"/>
        </w:rPr>
        <w:t xml:space="preserve">on-boarded and was </w:t>
      </w:r>
      <w:r w:rsidR="001D427E" w:rsidRPr="00CD0B74">
        <w:rPr>
          <w:rFonts w:ascii="Roboto" w:hAnsi="Roboto"/>
          <w:color w:val="auto"/>
          <w:sz w:val="22"/>
          <w:szCs w:val="22"/>
          <w:bdr w:val="none" w:sz="0" w:space="0" w:color="auto" w:frame="1"/>
        </w:rPr>
        <w:t xml:space="preserve">motivated </w:t>
      </w:r>
      <w:r w:rsidR="00DA5ECC" w:rsidRPr="00CD0B74">
        <w:rPr>
          <w:rFonts w:ascii="Roboto" w:hAnsi="Roboto"/>
          <w:color w:val="auto"/>
          <w:sz w:val="22"/>
          <w:szCs w:val="22"/>
          <w:bdr w:val="none" w:sz="0" w:space="0" w:color="auto" w:frame="1"/>
        </w:rPr>
        <w:t>to actively</w:t>
      </w:r>
      <w:r w:rsidR="001D427E" w:rsidRPr="00CD0B74">
        <w:rPr>
          <w:rFonts w:ascii="Roboto" w:hAnsi="Roboto"/>
          <w:color w:val="auto"/>
          <w:sz w:val="22"/>
          <w:szCs w:val="22"/>
          <w:bdr w:val="none" w:sz="0" w:space="0" w:color="auto" w:frame="1"/>
        </w:rPr>
        <w:t xml:space="preserve"> engage in coordination, leadership and implementation of A2J activities. </w:t>
      </w:r>
      <w:bookmarkStart w:id="73" w:name="_Hlk131251976"/>
      <w:r w:rsidR="001D427E" w:rsidRPr="00CD0B74">
        <w:rPr>
          <w:rFonts w:ascii="Roboto" w:hAnsi="Roboto"/>
          <w:color w:val="auto"/>
          <w:sz w:val="22"/>
          <w:szCs w:val="22"/>
          <w:bdr w:val="none" w:sz="0" w:space="0" w:color="auto" w:frame="1"/>
        </w:rPr>
        <w:t>There is evidence that UN</w:t>
      </w:r>
      <w:r w:rsidR="00B933E2" w:rsidRPr="00CD0B74">
        <w:rPr>
          <w:rFonts w:ascii="Roboto" w:hAnsi="Roboto"/>
          <w:color w:val="auto"/>
          <w:sz w:val="22"/>
          <w:szCs w:val="22"/>
          <w:bdr w:val="none" w:sz="0" w:space="0" w:color="auto" w:frame="1"/>
        </w:rPr>
        <w:t xml:space="preserve"> </w:t>
      </w:r>
      <w:r w:rsidR="001D427E" w:rsidRPr="00CD0B74">
        <w:rPr>
          <w:rFonts w:ascii="Roboto" w:hAnsi="Roboto"/>
          <w:color w:val="auto"/>
          <w:sz w:val="22"/>
          <w:szCs w:val="22"/>
          <w:bdr w:val="none" w:sz="0" w:space="0" w:color="auto" w:frame="1"/>
        </w:rPr>
        <w:t>W</w:t>
      </w:r>
      <w:r w:rsidR="00B933E2" w:rsidRPr="00CD0B74">
        <w:rPr>
          <w:rFonts w:ascii="Roboto" w:hAnsi="Roboto"/>
          <w:color w:val="auto"/>
          <w:sz w:val="22"/>
          <w:szCs w:val="22"/>
          <w:bdr w:val="none" w:sz="0" w:space="0" w:color="auto" w:frame="1"/>
        </w:rPr>
        <w:t>omen</w:t>
      </w:r>
      <w:r w:rsidR="001D427E" w:rsidRPr="00CD0B74">
        <w:rPr>
          <w:rFonts w:ascii="Roboto" w:hAnsi="Roboto"/>
          <w:color w:val="auto"/>
          <w:sz w:val="22"/>
          <w:szCs w:val="22"/>
          <w:bdr w:val="none" w:sz="0" w:space="0" w:color="auto" w:frame="1"/>
        </w:rPr>
        <w:t xml:space="preserve">’s approach to implementation of A2J project activities has built on the foundation and lessons learnt from Spotlight and UNJPGBV. This </w:t>
      </w:r>
      <w:r w:rsidR="00B933E2" w:rsidRPr="00CD0B74">
        <w:rPr>
          <w:rFonts w:ascii="Roboto" w:hAnsi="Roboto"/>
          <w:color w:val="auto"/>
          <w:sz w:val="22"/>
          <w:szCs w:val="22"/>
          <w:bdr w:val="none" w:sz="0" w:space="0" w:color="auto" w:frame="1"/>
        </w:rPr>
        <w:t>reflects</w:t>
      </w:r>
      <w:r w:rsidR="001D427E" w:rsidRPr="00CD0B74">
        <w:rPr>
          <w:rFonts w:ascii="Roboto" w:hAnsi="Roboto"/>
          <w:color w:val="auto"/>
          <w:sz w:val="22"/>
          <w:szCs w:val="22"/>
          <w:bdr w:val="none" w:sz="0" w:space="0" w:color="auto" w:frame="1"/>
        </w:rPr>
        <w:t xml:space="preserve"> synergy and collaboration between A2J and sister projects with a stake in improving access to justice for GBV survivors.</w:t>
      </w:r>
    </w:p>
    <w:bookmarkEnd w:id="73"/>
    <w:p w14:paraId="3650E296" w14:textId="77777777" w:rsidR="001D427E" w:rsidRPr="00CD0B74" w:rsidRDefault="001D427E" w:rsidP="00D747F6">
      <w:pPr>
        <w:pStyle w:val="Corps"/>
        <w:jc w:val="both"/>
        <w:rPr>
          <w:rStyle w:val="Aucun"/>
          <w:rFonts w:ascii="Roboto" w:hAnsi="Roboto"/>
          <w:b/>
          <w:bCs/>
          <w:color w:val="auto"/>
          <w:sz w:val="22"/>
          <w:szCs w:val="22"/>
        </w:rPr>
      </w:pPr>
    </w:p>
    <w:p w14:paraId="581163C4" w14:textId="791EE25F" w:rsidR="001D427E" w:rsidRPr="00CD0B74" w:rsidRDefault="00692427" w:rsidP="00D747F6">
      <w:pPr>
        <w:pStyle w:val="Corps"/>
        <w:jc w:val="both"/>
        <w:rPr>
          <w:rStyle w:val="Aucun"/>
          <w:rFonts w:ascii="Roboto" w:hAnsi="Roboto"/>
          <w:color w:val="auto"/>
          <w:sz w:val="22"/>
          <w:szCs w:val="22"/>
        </w:rPr>
      </w:pPr>
      <w:r w:rsidRPr="00CD0B74">
        <w:rPr>
          <w:rStyle w:val="Aucun"/>
          <w:rFonts w:ascii="Roboto" w:hAnsi="Roboto"/>
          <w:color w:val="auto"/>
          <w:sz w:val="22"/>
          <w:szCs w:val="22"/>
        </w:rPr>
        <w:t>However, t</w:t>
      </w:r>
      <w:r w:rsidR="001D427E" w:rsidRPr="00CD0B74">
        <w:rPr>
          <w:rStyle w:val="Aucun"/>
          <w:rFonts w:ascii="Roboto" w:hAnsi="Roboto"/>
          <w:color w:val="auto"/>
          <w:sz w:val="22"/>
          <w:szCs w:val="22"/>
        </w:rPr>
        <w:t xml:space="preserve">he evaluation found out that COVID-19 and delay in procurement </w:t>
      </w:r>
      <w:r w:rsidR="00B933E2" w:rsidRPr="00CD0B74">
        <w:rPr>
          <w:rStyle w:val="Aucun"/>
          <w:rFonts w:ascii="Roboto" w:hAnsi="Roboto"/>
          <w:color w:val="auto"/>
          <w:sz w:val="22"/>
          <w:szCs w:val="22"/>
        </w:rPr>
        <w:t xml:space="preserve">impacted on timely </w:t>
      </w:r>
      <w:r w:rsidR="001D427E" w:rsidRPr="00CD0B74">
        <w:rPr>
          <w:rStyle w:val="Aucun"/>
          <w:rFonts w:ascii="Roboto" w:hAnsi="Roboto"/>
          <w:color w:val="auto"/>
          <w:sz w:val="22"/>
          <w:szCs w:val="22"/>
        </w:rPr>
        <w:t>implement</w:t>
      </w:r>
      <w:r w:rsidR="00B933E2" w:rsidRPr="00CD0B74">
        <w:rPr>
          <w:rStyle w:val="Aucun"/>
          <w:rFonts w:ascii="Roboto" w:hAnsi="Roboto"/>
          <w:color w:val="auto"/>
          <w:sz w:val="22"/>
          <w:szCs w:val="22"/>
        </w:rPr>
        <w:t xml:space="preserve">ation of </w:t>
      </w:r>
      <w:r w:rsidR="001D427E" w:rsidRPr="00CD0B74">
        <w:rPr>
          <w:rStyle w:val="Aucun"/>
          <w:rFonts w:ascii="Roboto" w:hAnsi="Roboto"/>
          <w:color w:val="auto"/>
          <w:sz w:val="22"/>
          <w:szCs w:val="22"/>
        </w:rPr>
        <w:t>project activities. A</w:t>
      </w:r>
      <w:r w:rsidR="001D427E" w:rsidRPr="00CD0B74">
        <w:rPr>
          <w:rFonts w:ascii="Roboto" w:hAnsi="Roboto" w:cs="Times New Roman"/>
          <w:color w:val="auto"/>
          <w:sz w:val="22"/>
          <w:szCs w:val="22"/>
          <w:shd w:val="clear" w:color="auto" w:fill="FFFFFF"/>
        </w:rPr>
        <w:t xml:space="preserve">lthough some partners noted that </w:t>
      </w:r>
      <w:r w:rsidR="00BB6C2B" w:rsidRPr="00CD0B74">
        <w:rPr>
          <w:rFonts w:ascii="Roboto" w:hAnsi="Roboto" w:cs="Times New Roman"/>
          <w:color w:val="auto"/>
          <w:sz w:val="22"/>
          <w:szCs w:val="22"/>
          <w:shd w:val="clear" w:color="auto" w:fill="FFFFFF"/>
        </w:rPr>
        <w:t>there,</w:t>
      </w:r>
      <w:r w:rsidR="001D427E" w:rsidRPr="00CD0B74">
        <w:rPr>
          <w:rFonts w:ascii="Roboto" w:hAnsi="Roboto" w:cs="Times New Roman"/>
          <w:color w:val="auto"/>
          <w:sz w:val="22"/>
          <w:szCs w:val="22"/>
          <w:shd w:val="clear" w:color="auto" w:fill="FFFFFF"/>
        </w:rPr>
        <w:t xml:space="preserve"> </w:t>
      </w:r>
      <w:r w:rsidR="0065624E" w:rsidRPr="00CD0B74">
        <w:rPr>
          <w:rFonts w:ascii="Roboto" w:hAnsi="Roboto" w:cs="Times New Roman"/>
          <w:color w:val="auto"/>
          <w:sz w:val="22"/>
          <w:szCs w:val="22"/>
          <w:shd w:val="clear" w:color="auto" w:fill="FFFFFF"/>
        </w:rPr>
        <w:t>we</w:t>
      </w:r>
      <w:r w:rsidR="001D427E" w:rsidRPr="00CD0B74">
        <w:rPr>
          <w:rFonts w:ascii="Roboto" w:hAnsi="Roboto" w:cs="Times New Roman"/>
          <w:color w:val="auto"/>
          <w:sz w:val="22"/>
          <w:szCs w:val="22"/>
          <w:shd w:val="clear" w:color="auto" w:fill="FFFFFF"/>
        </w:rPr>
        <w:t xml:space="preserve">re delayed disbursements, UN Women undertakes several interventions to minimize delays in disbursements. Some project outputs such as the strategy and options paper were delayed yet they </w:t>
      </w:r>
      <w:r w:rsidR="00BB6C2B" w:rsidRPr="00CD0B74">
        <w:rPr>
          <w:rFonts w:ascii="Roboto" w:hAnsi="Roboto" w:cs="Times New Roman"/>
          <w:color w:val="auto"/>
          <w:sz w:val="22"/>
          <w:szCs w:val="22"/>
          <w:shd w:val="clear" w:color="auto" w:fill="FFFFFF"/>
        </w:rPr>
        <w:t>we</w:t>
      </w:r>
      <w:r w:rsidR="001D427E" w:rsidRPr="00CD0B74">
        <w:rPr>
          <w:rFonts w:ascii="Roboto" w:hAnsi="Roboto" w:cs="Times New Roman"/>
          <w:color w:val="auto"/>
          <w:sz w:val="22"/>
          <w:szCs w:val="22"/>
          <w:shd w:val="clear" w:color="auto" w:fill="FFFFFF"/>
        </w:rPr>
        <w:t xml:space="preserve">re crucial to laying the foundation for strategic decisions of the project interventions. </w:t>
      </w:r>
    </w:p>
    <w:p w14:paraId="2E2D36C9" w14:textId="77777777" w:rsidR="001D427E" w:rsidRPr="00CD0B74" w:rsidRDefault="001D427E" w:rsidP="00D747F6">
      <w:pPr>
        <w:spacing w:line="240" w:lineRule="auto"/>
        <w:rPr>
          <w:rFonts w:ascii="Roboto" w:hAnsi="Roboto"/>
        </w:rPr>
      </w:pPr>
    </w:p>
    <w:p w14:paraId="7091E5B0" w14:textId="77777777" w:rsidR="001D427E" w:rsidRPr="00CD0B74" w:rsidRDefault="001D427E" w:rsidP="00544A3C">
      <w:pPr>
        <w:pStyle w:val="Heading2"/>
        <w:numPr>
          <w:ilvl w:val="2"/>
          <w:numId w:val="33"/>
        </w:numPr>
        <w:spacing w:line="240" w:lineRule="auto"/>
        <w:ind w:left="426" w:hanging="426"/>
        <w:rPr>
          <w:rFonts w:ascii="Roboto" w:hAnsi="Roboto"/>
          <w:b/>
          <w:bCs/>
          <w:color w:val="auto"/>
          <w:sz w:val="24"/>
          <w:szCs w:val="24"/>
        </w:rPr>
      </w:pPr>
      <w:bookmarkStart w:id="74" w:name="_Toc135399144"/>
      <w:r w:rsidRPr="00CD0B74">
        <w:rPr>
          <w:rFonts w:ascii="Roboto" w:hAnsi="Roboto"/>
          <w:b/>
          <w:bCs/>
          <w:color w:val="auto"/>
          <w:sz w:val="24"/>
          <w:szCs w:val="24"/>
        </w:rPr>
        <w:t>Availability of funds to implementing partners</w:t>
      </w:r>
      <w:bookmarkEnd w:id="74"/>
    </w:p>
    <w:p w14:paraId="1220C0DB" w14:textId="5647343E" w:rsidR="001D427E" w:rsidRPr="00CD0B74" w:rsidRDefault="001D427E" w:rsidP="00D747F6">
      <w:pPr>
        <w:pBdr>
          <w:top w:val="nil"/>
          <w:left w:val="nil"/>
          <w:bottom w:val="nil"/>
          <w:right w:val="nil"/>
          <w:between w:val="nil"/>
          <w:bar w:val="nil"/>
        </w:pBdr>
        <w:spacing w:after="0" w:line="240" w:lineRule="auto"/>
        <w:jc w:val="both"/>
        <w:rPr>
          <w:rFonts w:ascii="Roboto" w:eastAsia="Calibri" w:hAnsi="Roboto" w:cs="Times New Roman"/>
          <w:bdr w:val="nil"/>
          <w:lang w:val="en-ZA"/>
        </w:rPr>
      </w:pPr>
      <w:r w:rsidRPr="00CD0B74">
        <w:rPr>
          <w:rFonts w:ascii="Roboto" w:eastAsia="Calibri" w:hAnsi="Roboto" w:cs="Times New Roman"/>
          <w:b/>
          <w:bCs/>
          <w:bdr w:val="nil"/>
          <w:lang w:val="en-ZA"/>
        </w:rPr>
        <w:t>The A2J project made commendable efforts to ensure that funds for implementation of project activities are available to implementing partners.</w:t>
      </w:r>
      <w:r w:rsidRPr="00CD0B74">
        <w:rPr>
          <w:rFonts w:ascii="Roboto" w:eastAsia="Calibri" w:hAnsi="Roboto" w:cs="Times New Roman"/>
          <w:bdr w:val="nil"/>
          <w:lang w:val="en-ZA"/>
        </w:rPr>
        <w:t xml:space="preserve"> The project management lead by UN</w:t>
      </w:r>
      <w:r w:rsidR="00BD254F" w:rsidRPr="00CD0B74">
        <w:rPr>
          <w:rFonts w:ascii="Roboto" w:eastAsia="Calibri" w:hAnsi="Roboto" w:cs="Times New Roman"/>
          <w:bdr w:val="nil"/>
          <w:lang w:val="en-ZA"/>
        </w:rPr>
        <w:t xml:space="preserve"> </w:t>
      </w:r>
      <w:r w:rsidRPr="00CD0B74">
        <w:rPr>
          <w:rFonts w:ascii="Roboto" w:eastAsia="Calibri" w:hAnsi="Roboto" w:cs="Times New Roman"/>
          <w:bdr w:val="nil"/>
          <w:lang w:val="en-ZA"/>
        </w:rPr>
        <w:t>W</w:t>
      </w:r>
      <w:r w:rsidR="00BD254F" w:rsidRPr="00CD0B74">
        <w:rPr>
          <w:rFonts w:ascii="Roboto" w:eastAsia="Calibri" w:hAnsi="Roboto" w:cs="Times New Roman"/>
          <w:bdr w:val="nil"/>
          <w:lang w:val="en-ZA"/>
        </w:rPr>
        <w:t>omen</w:t>
      </w:r>
      <w:r w:rsidRPr="00CD0B74">
        <w:rPr>
          <w:rFonts w:ascii="Roboto" w:eastAsia="Calibri" w:hAnsi="Roboto" w:cs="Times New Roman"/>
          <w:bdr w:val="nil"/>
          <w:lang w:val="en-ZA"/>
        </w:rPr>
        <w:t xml:space="preserve"> allocated substantial resources to </w:t>
      </w:r>
      <w:r w:rsidR="00AA2037" w:rsidRPr="00CD0B74">
        <w:rPr>
          <w:rFonts w:ascii="Roboto" w:eastAsia="Calibri" w:hAnsi="Roboto" w:cs="Times New Roman"/>
          <w:bdr w:val="nil"/>
          <w:lang w:val="en-ZA"/>
        </w:rPr>
        <w:t>Progra</w:t>
      </w:r>
      <w:r w:rsidR="00BD254F" w:rsidRPr="00CD0B74">
        <w:rPr>
          <w:rFonts w:ascii="Roboto" w:eastAsia="Calibri" w:hAnsi="Roboto" w:cs="Times New Roman"/>
          <w:bdr w:val="nil"/>
          <w:lang w:val="en-ZA"/>
        </w:rPr>
        <w:t>m</w:t>
      </w:r>
      <w:r w:rsidRPr="00CD0B74">
        <w:rPr>
          <w:rFonts w:ascii="Roboto" w:eastAsia="Calibri" w:hAnsi="Roboto" w:cs="Times New Roman"/>
          <w:bdr w:val="nil"/>
          <w:lang w:val="en-ZA"/>
        </w:rPr>
        <w:t xml:space="preserve">matic activities that contributed to the achievement of the relevant outputs of the project. The analysis of allocation of project funds to the various key interventions implemented by implementing partners demonstrate that resources were adequately allocated based on the scope of work of the partner institutions. Among the key partner institutions, the bulk of the funds were allocated to the prime activities undertaken by the Judiciary in comparison to ODPP and UPF. This decision was taken by management based on the reality that UPF and ODPP were receiving additional funding from A2J sister projects (the Spotlight Initiative and UNJPGBV). Interactions with key stakeholders in the judiciary, UPF and ODPP indicate that project interventions were in line with their needs, aspirations, and expectations especially in relation to capacity building, improvements in infrastructure and procuring of the requisite equipment to support functioning of the various MDAs involved in the project. The support was perceived by stakeholders to have contributed to institutional strengthening and human resource capacity building </w:t>
      </w:r>
      <w:r w:rsidRPr="00CD0B74">
        <w:rPr>
          <w:rFonts w:ascii="Roboto" w:eastAsia="Calibri" w:hAnsi="Roboto" w:cs="Times New Roman"/>
          <w:bdr w:val="nil"/>
          <w:lang w:val="en-ZA"/>
        </w:rPr>
        <w:lastRenderedPageBreak/>
        <w:t xml:space="preserve">required to improve access and quality of the justice services for GBV survivors. Based on these considerations, the evaluation confirms that there was value for money. </w:t>
      </w:r>
    </w:p>
    <w:p w14:paraId="0D9348EF" w14:textId="77777777" w:rsidR="001D427E" w:rsidRPr="00CD0B74" w:rsidRDefault="001D427E" w:rsidP="00D747F6">
      <w:pPr>
        <w:pBdr>
          <w:top w:val="nil"/>
          <w:left w:val="nil"/>
          <w:bottom w:val="nil"/>
          <w:right w:val="nil"/>
          <w:between w:val="nil"/>
          <w:bar w:val="nil"/>
        </w:pBdr>
        <w:spacing w:after="0" w:line="240" w:lineRule="auto"/>
        <w:jc w:val="both"/>
        <w:rPr>
          <w:rFonts w:ascii="Roboto" w:eastAsia="Calibri" w:hAnsi="Roboto" w:cs="Times New Roman"/>
          <w:u w:color="000000"/>
          <w:bdr w:val="nil"/>
          <w:lang w:val="en-ZA"/>
        </w:rPr>
      </w:pPr>
    </w:p>
    <w:p w14:paraId="6661B537" w14:textId="7ED7798D" w:rsidR="001D427E" w:rsidRPr="00CD0B74" w:rsidRDefault="001D427E" w:rsidP="00D747F6">
      <w:pPr>
        <w:pBdr>
          <w:top w:val="nil"/>
          <w:left w:val="nil"/>
          <w:bottom w:val="nil"/>
          <w:right w:val="nil"/>
          <w:between w:val="nil"/>
          <w:bar w:val="nil"/>
        </w:pBdr>
        <w:spacing w:after="0" w:line="240" w:lineRule="auto"/>
        <w:jc w:val="both"/>
        <w:rPr>
          <w:rFonts w:ascii="Roboto" w:eastAsia="Arial Unicode MS" w:hAnsi="Roboto" w:cs="Times New Roman"/>
          <w:u w:color="000000"/>
          <w:bdr w:val="nil"/>
        </w:rPr>
      </w:pPr>
      <w:r w:rsidRPr="00CD0B74">
        <w:rPr>
          <w:rFonts w:ascii="Roboto" w:eastAsia="Calibri" w:hAnsi="Roboto" w:cs="Times New Roman"/>
          <w:u w:color="000000"/>
          <w:bdr w:val="nil"/>
          <w:lang w:val="en-ZA"/>
        </w:rPr>
        <w:t>The total estimated budget for A2J project activities in Uganda stood at 2 million Euros</w:t>
      </w:r>
      <w:r w:rsidRPr="00CD0B74">
        <w:rPr>
          <w:rFonts w:ascii="Roboto" w:eastAsia="Arial Unicode MS" w:hAnsi="Roboto" w:cs="Times New Roman"/>
          <w:u w:color="000000"/>
          <w:bdr w:val="nil"/>
        </w:rPr>
        <w:t>. According to interviews with the project management officials at UN</w:t>
      </w:r>
      <w:r w:rsidR="00BD254F" w:rsidRPr="00CD0B74">
        <w:rPr>
          <w:rFonts w:ascii="Roboto" w:eastAsia="Arial Unicode MS" w:hAnsi="Roboto" w:cs="Times New Roman"/>
          <w:u w:color="000000"/>
          <w:bdr w:val="nil"/>
        </w:rPr>
        <w:t xml:space="preserve"> </w:t>
      </w:r>
      <w:r w:rsidRPr="00CD0B74">
        <w:rPr>
          <w:rFonts w:ascii="Roboto" w:eastAsia="Arial Unicode MS" w:hAnsi="Roboto" w:cs="Times New Roman"/>
          <w:u w:color="000000"/>
          <w:bdr w:val="nil"/>
        </w:rPr>
        <w:t>W</w:t>
      </w:r>
      <w:r w:rsidR="00BD254F" w:rsidRPr="00CD0B74">
        <w:rPr>
          <w:rFonts w:ascii="Roboto" w:eastAsia="Arial Unicode MS" w:hAnsi="Roboto" w:cs="Times New Roman"/>
          <w:u w:color="000000"/>
          <w:bdr w:val="nil"/>
        </w:rPr>
        <w:t>omen</w:t>
      </w:r>
      <w:r w:rsidRPr="00CD0B74">
        <w:rPr>
          <w:rFonts w:ascii="Roboto" w:eastAsia="Arial Unicode MS" w:hAnsi="Roboto" w:cs="Times New Roman"/>
          <w:u w:color="000000"/>
          <w:bdr w:val="nil"/>
        </w:rPr>
        <w:t xml:space="preserve"> and IPs, nearly all total funds received by UN</w:t>
      </w:r>
      <w:r w:rsidR="00BD254F" w:rsidRPr="00CD0B74">
        <w:rPr>
          <w:rFonts w:ascii="Roboto" w:eastAsia="Arial Unicode MS" w:hAnsi="Roboto" w:cs="Times New Roman"/>
          <w:u w:color="000000"/>
          <w:bdr w:val="nil"/>
        </w:rPr>
        <w:t xml:space="preserve"> </w:t>
      </w:r>
      <w:r w:rsidRPr="00CD0B74">
        <w:rPr>
          <w:rFonts w:ascii="Roboto" w:eastAsia="Arial Unicode MS" w:hAnsi="Roboto" w:cs="Times New Roman"/>
          <w:u w:color="000000"/>
          <w:bdr w:val="nil"/>
        </w:rPr>
        <w:t>W</w:t>
      </w:r>
      <w:r w:rsidR="00BD254F" w:rsidRPr="00CD0B74">
        <w:rPr>
          <w:rFonts w:ascii="Roboto" w:eastAsia="Arial Unicode MS" w:hAnsi="Roboto" w:cs="Times New Roman"/>
          <w:u w:color="000000"/>
          <w:bdr w:val="nil"/>
        </w:rPr>
        <w:t>omen</w:t>
      </w:r>
      <w:r w:rsidRPr="00CD0B74">
        <w:rPr>
          <w:rFonts w:ascii="Roboto" w:eastAsia="Arial Unicode MS" w:hAnsi="Roboto" w:cs="Times New Roman"/>
          <w:u w:color="000000"/>
          <w:bdr w:val="nil"/>
        </w:rPr>
        <w:t xml:space="preserve"> and the partners were spent and obligated for the project activities in line with the approved budgets by ADA. </w:t>
      </w:r>
    </w:p>
    <w:p w14:paraId="4D71E841" w14:textId="77777777" w:rsidR="001D427E" w:rsidRPr="00CD0B74" w:rsidRDefault="001D427E" w:rsidP="00D747F6">
      <w:pPr>
        <w:pBdr>
          <w:top w:val="nil"/>
          <w:left w:val="nil"/>
          <w:bottom w:val="nil"/>
          <w:right w:val="nil"/>
          <w:between w:val="nil"/>
          <w:bar w:val="nil"/>
        </w:pBdr>
        <w:spacing w:after="0" w:line="240" w:lineRule="auto"/>
        <w:jc w:val="both"/>
        <w:rPr>
          <w:rFonts w:ascii="Roboto" w:eastAsia="Arial Unicode MS" w:hAnsi="Roboto" w:cs="Times New Roman"/>
          <w:u w:color="000000"/>
          <w:bdr w:val="nil"/>
        </w:rPr>
      </w:pPr>
    </w:p>
    <w:p w14:paraId="25E7E752" w14:textId="3DABC0A1" w:rsidR="001D427E" w:rsidRPr="00CD0B74" w:rsidRDefault="001D427E" w:rsidP="00544A3C">
      <w:pPr>
        <w:pStyle w:val="Heading2"/>
        <w:numPr>
          <w:ilvl w:val="2"/>
          <w:numId w:val="33"/>
        </w:numPr>
        <w:spacing w:line="240" w:lineRule="auto"/>
        <w:ind w:left="426" w:hanging="426"/>
        <w:rPr>
          <w:rFonts w:ascii="Roboto" w:hAnsi="Roboto"/>
          <w:b/>
          <w:bCs/>
          <w:color w:val="auto"/>
          <w:sz w:val="24"/>
          <w:szCs w:val="24"/>
        </w:rPr>
      </w:pPr>
      <w:bookmarkStart w:id="75" w:name="_Toc135399145"/>
      <w:r w:rsidRPr="00CD0B74">
        <w:rPr>
          <w:rFonts w:ascii="Roboto" w:hAnsi="Roboto"/>
          <w:b/>
          <w:bCs/>
          <w:color w:val="auto"/>
          <w:sz w:val="24"/>
          <w:szCs w:val="24"/>
        </w:rPr>
        <w:t xml:space="preserve">UN Women </w:t>
      </w:r>
      <w:proofErr w:type="spellStart"/>
      <w:r w:rsidR="00AA2037" w:rsidRPr="00CD0B74">
        <w:rPr>
          <w:rFonts w:ascii="Roboto" w:hAnsi="Roboto"/>
          <w:b/>
          <w:bCs/>
          <w:color w:val="auto"/>
          <w:sz w:val="24"/>
          <w:szCs w:val="24"/>
        </w:rPr>
        <w:t>Program</w:t>
      </w:r>
      <w:r w:rsidRPr="00CD0B74">
        <w:rPr>
          <w:rFonts w:ascii="Roboto" w:hAnsi="Roboto"/>
          <w:b/>
          <w:bCs/>
          <w:color w:val="auto"/>
          <w:sz w:val="24"/>
          <w:szCs w:val="24"/>
        </w:rPr>
        <w:t>me</w:t>
      </w:r>
      <w:proofErr w:type="spellEnd"/>
      <w:r w:rsidRPr="00CD0B74">
        <w:rPr>
          <w:rFonts w:ascii="Roboto" w:hAnsi="Roboto"/>
          <w:b/>
          <w:bCs/>
          <w:color w:val="auto"/>
          <w:sz w:val="24"/>
          <w:szCs w:val="24"/>
        </w:rPr>
        <w:t xml:space="preserve"> management structure and approach and efficiency for the A2J project’s implementation</w:t>
      </w:r>
      <w:bookmarkEnd w:id="75"/>
    </w:p>
    <w:p w14:paraId="4CA2093C" w14:textId="77777777" w:rsidR="001D427E" w:rsidRPr="00CD0B74" w:rsidRDefault="001D427E" w:rsidP="00D747F6">
      <w:pPr>
        <w:pBdr>
          <w:top w:val="nil"/>
          <w:left w:val="nil"/>
          <w:bottom w:val="nil"/>
          <w:right w:val="nil"/>
          <w:between w:val="nil"/>
          <w:bar w:val="nil"/>
        </w:pBdr>
        <w:spacing w:after="0" w:line="240" w:lineRule="auto"/>
        <w:jc w:val="both"/>
        <w:rPr>
          <w:rFonts w:ascii="Roboto" w:eastAsia="Calibri" w:hAnsi="Roboto" w:cs="Times New Roman"/>
          <w:b/>
          <w:bCs/>
          <w:bdr w:val="nil"/>
          <w:lang w:val="en-ZA"/>
        </w:rPr>
      </w:pPr>
    </w:p>
    <w:p w14:paraId="3297079D" w14:textId="6D75DA2B" w:rsidR="00BD254F" w:rsidRPr="00CD0B74" w:rsidRDefault="00821593" w:rsidP="00D747F6">
      <w:pPr>
        <w:pBdr>
          <w:top w:val="nil"/>
          <w:left w:val="nil"/>
          <w:bottom w:val="nil"/>
          <w:right w:val="nil"/>
          <w:between w:val="nil"/>
          <w:bar w:val="nil"/>
        </w:pBdr>
        <w:spacing w:after="0" w:line="240" w:lineRule="auto"/>
        <w:jc w:val="both"/>
        <w:rPr>
          <w:rFonts w:ascii="Roboto" w:eastAsia="Calibri" w:hAnsi="Roboto" w:cs="Times New Roman"/>
          <w:bdr w:val="nil"/>
          <w:lang w:val="en-ZA"/>
        </w:rPr>
      </w:pPr>
      <w:r w:rsidRPr="00CD0B74">
        <w:rPr>
          <w:rFonts w:ascii="Roboto" w:eastAsia="Calibri" w:hAnsi="Roboto" w:cs="Times New Roman"/>
          <w:b/>
          <w:bCs/>
          <w:bdr w:val="nil"/>
          <w:lang w:val="en-ZA"/>
        </w:rPr>
        <w:t xml:space="preserve">Finding 17. </w:t>
      </w:r>
      <w:r w:rsidR="001D427E" w:rsidRPr="00CD0B74">
        <w:rPr>
          <w:rFonts w:ascii="Roboto" w:eastAsia="Calibri" w:hAnsi="Roboto" w:cs="Times New Roman"/>
          <w:b/>
          <w:bCs/>
          <w:bdr w:val="nil"/>
          <w:lang w:val="en-ZA"/>
        </w:rPr>
        <w:t>Long inception period characterised by delays in onboarding implementing partners especially the judiciary caused project delays although it laid a strong foundation for effective project implementation</w:t>
      </w:r>
      <w:r w:rsidR="00595DA9" w:rsidRPr="00CD0B74">
        <w:rPr>
          <w:rFonts w:ascii="Roboto" w:eastAsia="Calibri" w:hAnsi="Roboto" w:cs="Times New Roman"/>
          <w:b/>
          <w:bCs/>
          <w:bdr w:val="nil"/>
          <w:lang w:val="en-ZA"/>
        </w:rPr>
        <w:t xml:space="preserve">. </w:t>
      </w:r>
      <w:r w:rsidR="001D427E" w:rsidRPr="00CD0B74">
        <w:rPr>
          <w:rFonts w:ascii="Roboto" w:eastAsia="Calibri" w:hAnsi="Roboto" w:cs="Times New Roman"/>
          <w:bdr w:val="nil"/>
          <w:lang w:val="en-ZA"/>
        </w:rPr>
        <w:t>The coordination and management of the project evolved during the inception phase of the project and this led to a long inception period. Initially, A2J was planned to be coordinated by the JLOS Secretariat given their broader mandate and already established working relationship with UN</w:t>
      </w:r>
      <w:r w:rsidR="00BD254F" w:rsidRPr="00CD0B74">
        <w:rPr>
          <w:rFonts w:ascii="Roboto" w:eastAsia="Calibri" w:hAnsi="Roboto" w:cs="Times New Roman"/>
          <w:bdr w:val="nil"/>
          <w:lang w:val="en-ZA"/>
        </w:rPr>
        <w:t xml:space="preserve"> </w:t>
      </w:r>
      <w:r w:rsidR="001D427E" w:rsidRPr="00CD0B74">
        <w:rPr>
          <w:rFonts w:ascii="Roboto" w:eastAsia="Calibri" w:hAnsi="Roboto" w:cs="Times New Roman"/>
          <w:bdr w:val="nil"/>
          <w:lang w:val="en-ZA"/>
        </w:rPr>
        <w:t>W</w:t>
      </w:r>
      <w:r w:rsidR="00BD254F" w:rsidRPr="00CD0B74">
        <w:rPr>
          <w:rFonts w:ascii="Roboto" w:eastAsia="Calibri" w:hAnsi="Roboto" w:cs="Times New Roman"/>
          <w:bdr w:val="nil"/>
          <w:lang w:val="en-ZA"/>
        </w:rPr>
        <w:t>omen</w:t>
      </w:r>
      <w:r w:rsidR="001D427E" w:rsidRPr="00CD0B74">
        <w:rPr>
          <w:rFonts w:ascii="Roboto" w:eastAsia="Calibri" w:hAnsi="Roboto" w:cs="Times New Roman"/>
          <w:bdr w:val="nil"/>
          <w:lang w:val="en-ZA"/>
        </w:rPr>
        <w:t xml:space="preserve">. </w:t>
      </w:r>
      <w:r w:rsidR="00156C02" w:rsidRPr="00CD0B74">
        <w:rPr>
          <w:rFonts w:ascii="Roboto" w:eastAsia="Calibri" w:hAnsi="Roboto" w:cs="Times New Roman"/>
          <w:bdr w:val="nil"/>
          <w:lang w:val="en-ZA"/>
        </w:rPr>
        <w:t xml:space="preserve">A Harmonized Approach to Cash Transfer (HACT) framework assessment was consequently undertaken for the Secretariat. </w:t>
      </w:r>
      <w:r w:rsidR="001D427E" w:rsidRPr="00CD0B74">
        <w:rPr>
          <w:rFonts w:ascii="Roboto" w:eastAsia="Calibri" w:hAnsi="Roboto" w:cs="Times New Roman"/>
          <w:bdr w:val="nil"/>
          <w:lang w:val="en-ZA"/>
        </w:rPr>
        <w:t xml:space="preserve">However, stakeholder consultations revealed that this was not the best option for coordination and funding of the project activities for the key justice institutions. A decision was taken to directly work with or operate through each institution; Judiciary, ODPP and UPF. This meant that </w:t>
      </w:r>
      <w:r w:rsidR="00156C02" w:rsidRPr="00CD0B74">
        <w:rPr>
          <w:rFonts w:ascii="Roboto" w:eastAsia="Calibri" w:hAnsi="Roboto" w:cs="Times New Roman"/>
          <w:bdr w:val="nil"/>
          <w:lang w:val="en-ZA"/>
        </w:rPr>
        <w:t xml:space="preserve">the Judiciary had to undergo a HACT </w:t>
      </w:r>
      <w:r w:rsidR="001D427E" w:rsidRPr="00CD0B74">
        <w:rPr>
          <w:rFonts w:ascii="Roboto" w:eastAsia="Calibri" w:hAnsi="Roboto" w:cs="Times New Roman"/>
          <w:bdr w:val="nil"/>
          <w:lang w:val="en-ZA"/>
        </w:rPr>
        <w:t xml:space="preserve">assessment as per the </w:t>
      </w:r>
      <w:proofErr w:type="spellStart"/>
      <w:r w:rsidR="00BD254F" w:rsidRPr="00CD0B74">
        <w:rPr>
          <w:rFonts w:ascii="Roboto" w:eastAsia="Calibri" w:hAnsi="Roboto" w:cs="Times New Roman"/>
          <w:bdr w:val="nil"/>
          <w:lang w:val="en-ZA"/>
        </w:rPr>
        <w:t>SoPs</w:t>
      </w:r>
      <w:proofErr w:type="spellEnd"/>
      <w:r w:rsidR="001D427E" w:rsidRPr="00CD0B74">
        <w:rPr>
          <w:rFonts w:ascii="Roboto" w:eastAsia="Calibri" w:hAnsi="Roboto" w:cs="Times New Roman"/>
          <w:bdr w:val="nil"/>
          <w:lang w:val="en-ZA"/>
        </w:rPr>
        <w:t xml:space="preserve"> of UN</w:t>
      </w:r>
      <w:r w:rsidR="00BD254F" w:rsidRPr="00CD0B74">
        <w:rPr>
          <w:rFonts w:ascii="Roboto" w:eastAsia="Calibri" w:hAnsi="Roboto" w:cs="Times New Roman"/>
          <w:bdr w:val="nil"/>
          <w:lang w:val="en-ZA"/>
        </w:rPr>
        <w:t xml:space="preserve"> </w:t>
      </w:r>
      <w:r w:rsidR="001D427E" w:rsidRPr="00CD0B74">
        <w:rPr>
          <w:rFonts w:ascii="Roboto" w:eastAsia="Calibri" w:hAnsi="Roboto" w:cs="Times New Roman"/>
          <w:bdr w:val="nil"/>
          <w:lang w:val="en-ZA"/>
        </w:rPr>
        <w:t>W</w:t>
      </w:r>
      <w:r w:rsidR="00BD254F" w:rsidRPr="00CD0B74">
        <w:rPr>
          <w:rFonts w:ascii="Roboto" w:eastAsia="Calibri" w:hAnsi="Roboto" w:cs="Times New Roman"/>
          <w:bdr w:val="nil"/>
          <w:lang w:val="en-ZA"/>
        </w:rPr>
        <w:t>omen</w:t>
      </w:r>
      <w:r w:rsidR="001D427E" w:rsidRPr="00CD0B74">
        <w:rPr>
          <w:rFonts w:ascii="Roboto" w:eastAsia="Calibri" w:hAnsi="Roboto" w:cs="Times New Roman"/>
          <w:bdr w:val="nil"/>
          <w:lang w:val="en-ZA"/>
        </w:rPr>
        <w:t xml:space="preserve"> and other UN agencies. </w:t>
      </w:r>
      <w:r w:rsidR="00156C02" w:rsidRPr="00CD0B74">
        <w:rPr>
          <w:rFonts w:ascii="Roboto" w:eastAsia="Calibri" w:hAnsi="Roboto" w:cs="Times New Roman"/>
          <w:bdr w:val="nil"/>
          <w:lang w:val="en-ZA"/>
        </w:rPr>
        <w:t xml:space="preserve">UPF and ODPP were already UN Women partners. </w:t>
      </w:r>
      <w:r w:rsidR="001D427E" w:rsidRPr="00CD0B74">
        <w:rPr>
          <w:rFonts w:ascii="Roboto" w:eastAsia="Calibri" w:hAnsi="Roboto" w:cs="Times New Roman"/>
          <w:bdr w:val="nil"/>
          <w:lang w:val="en-ZA"/>
        </w:rPr>
        <w:t xml:space="preserve">It took a while to get this done particularly for the Judiciary. </w:t>
      </w:r>
    </w:p>
    <w:p w14:paraId="4746531B" w14:textId="77777777" w:rsidR="00BD254F" w:rsidRPr="00CD0B74" w:rsidRDefault="00BD254F" w:rsidP="00D747F6">
      <w:pPr>
        <w:pBdr>
          <w:top w:val="nil"/>
          <w:left w:val="nil"/>
          <w:bottom w:val="nil"/>
          <w:right w:val="nil"/>
          <w:between w:val="nil"/>
          <w:bar w:val="nil"/>
        </w:pBdr>
        <w:spacing w:after="0" w:line="240" w:lineRule="auto"/>
        <w:jc w:val="both"/>
        <w:rPr>
          <w:rFonts w:ascii="Roboto" w:eastAsia="Calibri" w:hAnsi="Roboto" w:cs="Times New Roman"/>
          <w:bdr w:val="nil"/>
          <w:lang w:val="en-ZA"/>
        </w:rPr>
      </w:pPr>
    </w:p>
    <w:p w14:paraId="7F491178" w14:textId="09444F26" w:rsidR="001D427E" w:rsidRPr="00CD0B74" w:rsidRDefault="001D427E" w:rsidP="00D747F6">
      <w:pPr>
        <w:pBdr>
          <w:top w:val="nil"/>
          <w:left w:val="nil"/>
          <w:bottom w:val="nil"/>
          <w:right w:val="nil"/>
          <w:between w:val="nil"/>
          <w:bar w:val="nil"/>
        </w:pBdr>
        <w:spacing w:after="0" w:line="240" w:lineRule="auto"/>
        <w:jc w:val="both"/>
        <w:rPr>
          <w:rFonts w:ascii="Roboto" w:eastAsia="Calibri" w:hAnsi="Roboto" w:cs="Times New Roman"/>
          <w:bdr w:val="nil"/>
          <w:lang w:val="en-ZA"/>
        </w:rPr>
      </w:pPr>
      <w:r w:rsidRPr="00CD0B74">
        <w:rPr>
          <w:rFonts w:ascii="Roboto" w:eastAsia="Calibri" w:hAnsi="Roboto" w:cs="Times New Roman"/>
          <w:bdr w:val="nil"/>
          <w:lang w:val="en-ZA"/>
        </w:rPr>
        <w:t xml:space="preserve">Interviews with relevant officials indicated that by the time of COVID 19 and its control measures were instituted, no agreement had been signed with the judiciary. The agreement with the Judiciary was </w:t>
      </w:r>
      <w:r w:rsidR="00BD254F" w:rsidRPr="00CD0B74">
        <w:rPr>
          <w:rFonts w:ascii="Roboto" w:eastAsia="Calibri" w:hAnsi="Roboto" w:cs="Times New Roman"/>
          <w:bdr w:val="nil"/>
          <w:lang w:val="en-ZA"/>
        </w:rPr>
        <w:t xml:space="preserve">only </w:t>
      </w:r>
      <w:r w:rsidRPr="00CD0B74">
        <w:rPr>
          <w:rFonts w:ascii="Roboto" w:eastAsia="Calibri" w:hAnsi="Roboto" w:cs="Times New Roman"/>
          <w:bdr w:val="nil"/>
          <w:lang w:val="en-ZA"/>
        </w:rPr>
        <w:t>concluded in March 2021.There was therefore need to</w:t>
      </w:r>
      <w:r w:rsidR="00BD254F" w:rsidRPr="00CD0B74">
        <w:rPr>
          <w:rFonts w:ascii="Roboto" w:eastAsia="Calibri" w:hAnsi="Roboto" w:cs="Times New Roman"/>
          <w:bdr w:val="nil"/>
          <w:lang w:val="en-ZA"/>
        </w:rPr>
        <w:t xml:space="preserve"> request</w:t>
      </w:r>
      <w:r w:rsidRPr="00CD0B74">
        <w:rPr>
          <w:rFonts w:ascii="Roboto" w:eastAsia="Calibri" w:hAnsi="Roboto" w:cs="Times New Roman"/>
          <w:bdr w:val="nil"/>
          <w:lang w:val="en-ZA"/>
        </w:rPr>
        <w:t xml:space="preserve"> for a no-cost extension </w:t>
      </w:r>
      <w:r w:rsidR="00BD254F" w:rsidRPr="00CD0B74">
        <w:rPr>
          <w:rFonts w:ascii="Roboto" w:eastAsia="Calibri" w:hAnsi="Roboto" w:cs="Times New Roman"/>
          <w:bdr w:val="nil"/>
          <w:lang w:val="en-ZA"/>
        </w:rPr>
        <w:t xml:space="preserve">[NCE] </w:t>
      </w:r>
      <w:r w:rsidRPr="00CD0B74">
        <w:rPr>
          <w:rFonts w:ascii="Roboto" w:eastAsia="Calibri" w:hAnsi="Roboto" w:cs="Times New Roman"/>
          <w:bdr w:val="nil"/>
          <w:lang w:val="en-ZA"/>
        </w:rPr>
        <w:t>(</w:t>
      </w:r>
      <w:r w:rsidR="00BD254F" w:rsidRPr="00CD0B74">
        <w:rPr>
          <w:rFonts w:ascii="Roboto" w:eastAsia="Calibri" w:hAnsi="Roboto" w:cs="Times New Roman"/>
          <w:bdr w:val="nil"/>
          <w:lang w:val="en-ZA"/>
        </w:rPr>
        <w:t>from M</w:t>
      </w:r>
      <w:r w:rsidRPr="00CD0B74">
        <w:rPr>
          <w:rFonts w:ascii="Roboto" w:eastAsia="Calibri" w:hAnsi="Roboto" w:cs="Times New Roman"/>
          <w:bdr w:val="nil"/>
          <w:lang w:val="en-ZA"/>
        </w:rPr>
        <w:t>arch 2021 to December 2022) to enable the work</w:t>
      </w:r>
      <w:r w:rsidR="00BD254F" w:rsidRPr="00CD0B74">
        <w:rPr>
          <w:rFonts w:ascii="Roboto" w:eastAsia="Calibri" w:hAnsi="Roboto" w:cs="Times New Roman"/>
          <w:bdr w:val="nil"/>
          <w:lang w:val="en-ZA"/>
        </w:rPr>
        <w:t xml:space="preserve">, </w:t>
      </w:r>
      <w:r w:rsidRPr="00CD0B74">
        <w:rPr>
          <w:rFonts w:ascii="Roboto" w:eastAsia="Calibri" w:hAnsi="Roboto" w:cs="Times New Roman"/>
          <w:bdr w:val="nil"/>
          <w:lang w:val="en-ZA"/>
        </w:rPr>
        <w:t>particularly with the Judiciary to be undertaken and expedited. Due to the late start, activities were not completed in time</w:t>
      </w:r>
      <w:r w:rsidR="00BD254F" w:rsidRPr="00CD0B74">
        <w:rPr>
          <w:rFonts w:ascii="Roboto" w:eastAsia="Calibri" w:hAnsi="Roboto" w:cs="Times New Roman"/>
          <w:bdr w:val="nil"/>
          <w:lang w:val="en-ZA"/>
        </w:rPr>
        <w:t>,</w:t>
      </w:r>
      <w:r w:rsidRPr="00CD0B74">
        <w:rPr>
          <w:rFonts w:ascii="Roboto" w:eastAsia="Calibri" w:hAnsi="Roboto" w:cs="Times New Roman"/>
          <w:bdr w:val="nil"/>
          <w:lang w:val="en-ZA"/>
        </w:rPr>
        <w:t xml:space="preserve"> and this necessitated another NCE</w:t>
      </w:r>
      <w:r w:rsidR="00FB54F8" w:rsidRPr="00CD0B74">
        <w:rPr>
          <w:rFonts w:ascii="Roboto" w:eastAsia="Calibri" w:hAnsi="Roboto" w:cs="Times New Roman"/>
          <w:bdr w:val="nil"/>
          <w:lang w:val="en-ZA"/>
        </w:rPr>
        <w:t xml:space="preserve"> to 30</w:t>
      </w:r>
      <w:r w:rsidR="00FB54F8" w:rsidRPr="00CD0B74">
        <w:rPr>
          <w:rFonts w:ascii="Roboto" w:eastAsia="Calibri" w:hAnsi="Roboto" w:cs="Times New Roman"/>
          <w:bdr w:val="nil"/>
          <w:vertAlign w:val="superscript"/>
          <w:lang w:val="en-ZA"/>
        </w:rPr>
        <w:t>th</w:t>
      </w:r>
      <w:r w:rsidR="00FB54F8" w:rsidRPr="00CD0B74">
        <w:rPr>
          <w:rFonts w:ascii="Roboto" w:eastAsia="Calibri" w:hAnsi="Roboto" w:cs="Times New Roman"/>
          <w:bdr w:val="nil"/>
          <w:lang w:val="en-ZA"/>
        </w:rPr>
        <w:t xml:space="preserve"> March 2023</w:t>
      </w:r>
      <w:r w:rsidRPr="00CD0B74">
        <w:rPr>
          <w:rFonts w:ascii="Roboto" w:eastAsia="Calibri" w:hAnsi="Roboto" w:cs="Times New Roman"/>
          <w:bdr w:val="nil"/>
          <w:lang w:val="en-ZA"/>
        </w:rPr>
        <w:t>. The good news is that all these procedural and bureaucratic processes are done</w:t>
      </w:r>
      <w:r w:rsidR="00BD254F" w:rsidRPr="00CD0B74">
        <w:rPr>
          <w:rFonts w:ascii="Roboto" w:eastAsia="Calibri" w:hAnsi="Roboto" w:cs="Times New Roman"/>
          <w:bdr w:val="nil"/>
          <w:lang w:val="en-ZA"/>
        </w:rPr>
        <w:t>,</w:t>
      </w:r>
      <w:r w:rsidRPr="00CD0B74">
        <w:rPr>
          <w:rFonts w:ascii="Roboto" w:eastAsia="Calibri" w:hAnsi="Roboto" w:cs="Times New Roman"/>
          <w:bdr w:val="nil"/>
          <w:lang w:val="en-ZA"/>
        </w:rPr>
        <w:t xml:space="preserve"> and the necessary structures and systems are now in place build upon to accelerate implementation of A2J project related interventions. There are now much more stronger relationships with the key justice institutions with the mandate to implement access to justice interventions. </w:t>
      </w:r>
    </w:p>
    <w:p w14:paraId="29774485" w14:textId="39D2EF6C" w:rsidR="001D427E" w:rsidRPr="00CD0B74" w:rsidRDefault="001D427E" w:rsidP="00DA23E2">
      <w:pPr>
        <w:pBdr>
          <w:top w:val="nil"/>
          <w:left w:val="nil"/>
          <w:bottom w:val="nil"/>
          <w:right w:val="nil"/>
          <w:between w:val="nil"/>
          <w:bar w:val="nil"/>
        </w:pBdr>
        <w:spacing w:after="0" w:line="240" w:lineRule="auto"/>
        <w:ind w:left="720"/>
        <w:jc w:val="both"/>
        <w:rPr>
          <w:rFonts w:ascii="Roboto" w:eastAsia="Calibri" w:hAnsi="Roboto" w:cs="Times New Roman"/>
          <w:iCs/>
          <w:sz w:val="20"/>
          <w:szCs w:val="20"/>
          <w:bdr w:val="nil"/>
          <w:lang w:val="en-ZA"/>
        </w:rPr>
      </w:pPr>
      <w:r w:rsidRPr="00CD0B74">
        <w:rPr>
          <w:rFonts w:ascii="Roboto" w:eastAsia="Calibri" w:hAnsi="Roboto" w:cs="Times New Roman"/>
          <w:iCs/>
          <w:sz w:val="20"/>
          <w:szCs w:val="20"/>
          <w:bdr w:val="nil"/>
          <w:lang w:val="en-ZA"/>
        </w:rPr>
        <w:t>“Progressive legal framework affording redress to victims/survivors of GBV. Response institutions in place but operate at below capacity (are not adequately financed and skilled and tooled</w:t>
      </w:r>
      <w:r w:rsidR="00BD254F" w:rsidRPr="00CD0B74">
        <w:rPr>
          <w:rFonts w:ascii="Roboto" w:eastAsia="Calibri" w:hAnsi="Roboto" w:cs="Times New Roman"/>
          <w:iCs/>
          <w:sz w:val="20"/>
          <w:szCs w:val="20"/>
          <w:bdr w:val="nil"/>
          <w:lang w:val="en-ZA"/>
        </w:rPr>
        <w:t>)</w:t>
      </w:r>
      <w:r w:rsidRPr="00CD0B74">
        <w:rPr>
          <w:rFonts w:ascii="Roboto" w:eastAsia="Calibri" w:hAnsi="Roboto" w:cs="Times New Roman"/>
          <w:iCs/>
          <w:sz w:val="20"/>
          <w:szCs w:val="20"/>
          <w:bdr w:val="nil"/>
          <w:lang w:val="en-ZA"/>
        </w:rPr>
        <w:t xml:space="preserve">. There is therefore need to reinforce these institutions”, (KII with GSP </w:t>
      </w:r>
      <w:r w:rsidR="00821593" w:rsidRPr="00CD0B74">
        <w:rPr>
          <w:rFonts w:ascii="Roboto" w:eastAsia="Calibri" w:hAnsi="Roboto" w:cs="Times New Roman"/>
          <w:iCs/>
          <w:sz w:val="20"/>
          <w:szCs w:val="20"/>
          <w:bdr w:val="nil"/>
          <w:lang w:val="en-ZA"/>
        </w:rPr>
        <w:t>S</w:t>
      </w:r>
      <w:r w:rsidRPr="00CD0B74">
        <w:rPr>
          <w:rFonts w:ascii="Roboto" w:eastAsia="Calibri" w:hAnsi="Roboto" w:cs="Times New Roman"/>
          <w:iCs/>
          <w:sz w:val="20"/>
          <w:szCs w:val="20"/>
          <w:bdr w:val="nil"/>
          <w:lang w:val="en-ZA"/>
        </w:rPr>
        <w:t>ecretariat and European Union Delegation)</w:t>
      </w:r>
    </w:p>
    <w:p w14:paraId="6C37C717" w14:textId="77777777" w:rsidR="00DA23E2" w:rsidRPr="00CD0B74" w:rsidRDefault="00DA23E2" w:rsidP="00DA23E2">
      <w:pPr>
        <w:pBdr>
          <w:top w:val="nil"/>
          <w:left w:val="nil"/>
          <w:bottom w:val="nil"/>
          <w:right w:val="nil"/>
          <w:between w:val="nil"/>
          <w:bar w:val="nil"/>
        </w:pBdr>
        <w:spacing w:after="0" w:line="240" w:lineRule="auto"/>
        <w:ind w:left="720"/>
        <w:jc w:val="both"/>
        <w:rPr>
          <w:rFonts w:ascii="Roboto" w:eastAsia="Calibri" w:hAnsi="Roboto" w:cs="Times New Roman"/>
          <w:iCs/>
          <w:sz w:val="20"/>
          <w:szCs w:val="20"/>
          <w:bdr w:val="nil"/>
          <w:lang w:val="en-ZA"/>
        </w:rPr>
      </w:pPr>
    </w:p>
    <w:p w14:paraId="4510DA93" w14:textId="77777777" w:rsidR="001D427E" w:rsidRPr="00CD0B74" w:rsidRDefault="001D427E" w:rsidP="00D747F6">
      <w:pPr>
        <w:pBdr>
          <w:top w:val="nil"/>
          <w:left w:val="nil"/>
          <w:bottom w:val="nil"/>
          <w:right w:val="nil"/>
          <w:between w:val="nil"/>
          <w:bar w:val="nil"/>
        </w:pBdr>
        <w:spacing w:after="0" w:line="240" w:lineRule="auto"/>
        <w:ind w:left="720"/>
        <w:jc w:val="both"/>
        <w:rPr>
          <w:rFonts w:ascii="Roboto" w:eastAsia="Calibri" w:hAnsi="Roboto" w:cs="Times New Roman"/>
          <w:iCs/>
          <w:sz w:val="20"/>
          <w:szCs w:val="20"/>
          <w:bdr w:val="nil"/>
          <w:lang w:val="en-ZA"/>
        </w:rPr>
      </w:pPr>
    </w:p>
    <w:p w14:paraId="3C0F7C5C" w14:textId="32DDBAC9" w:rsidR="00821593" w:rsidRPr="00CD0B74" w:rsidRDefault="001D427E" w:rsidP="00D747F6">
      <w:pPr>
        <w:pBdr>
          <w:top w:val="nil"/>
          <w:left w:val="nil"/>
          <w:bottom w:val="nil"/>
          <w:right w:val="nil"/>
          <w:between w:val="nil"/>
          <w:bar w:val="nil"/>
        </w:pBdr>
        <w:spacing w:after="0" w:line="240" w:lineRule="auto"/>
        <w:jc w:val="both"/>
        <w:rPr>
          <w:rFonts w:ascii="Roboto" w:eastAsia="Calibri" w:hAnsi="Roboto" w:cs="Times New Roman"/>
          <w:bdr w:val="nil"/>
          <w:lang w:val="en-ZA"/>
        </w:rPr>
      </w:pPr>
      <w:r w:rsidRPr="00CD0B74">
        <w:rPr>
          <w:rFonts w:ascii="Roboto" w:eastAsia="Calibri" w:hAnsi="Roboto" w:cs="Times New Roman"/>
          <w:b/>
          <w:bCs/>
          <w:bdr w:val="nil"/>
          <w:lang w:val="en-ZA"/>
        </w:rPr>
        <w:t>Some critical activities that had to lay the foundation of the forthcoming project activities took longer than planned due to the changes in operating context and in actors accountable for these deliverables.</w:t>
      </w:r>
      <w:r w:rsidRPr="00CD0B74">
        <w:rPr>
          <w:rFonts w:ascii="Roboto" w:eastAsia="Calibri" w:hAnsi="Roboto" w:cs="Times New Roman"/>
          <w:bdr w:val="nil"/>
          <w:lang w:val="en-ZA"/>
        </w:rPr>
        <w:t xml:space="preserve"> For example, the evaluation established that there was a delay in completion of the options paper/Strategy that was to lay the strategic direction for the A2J interventions. Initially, this was supposed to be led by UNFPA but was later taken up by UN</w:t>
      </w:r>
      <w:r w:rsidR="00997CFF" w:rsidRPr="00CD0B74">
        <w:rPr>
          <w:rFonts w:ascii="Roboto" w:eastAsia="Calibri" w:hAnsi="Roboto" w:cs="Times New Roman"/>
          <w:bdr w:val="nil"/>
          <w:lang w:val="en-ZA"/>
        </w:rPr>
        <w:t xml:space="preserve"> </w:t>
      </w:r>
      <w:r w:rsidRPr="00CD0B74">
        <w:rPr>
          <w:rFonts w:ascii="Roboto" w:eastAsia="Calibri" w:hAnsi="Roboto" w:cs="Times New Roman"/>
          <w:bdr w:val="nil"/>
          <w:lang w:val="en-ZA"/>
        </w:rPr>
        <w:t>W</w:t>
      </w:r>
      <w:r w:rsidR="00997CFF" w:rsidRPr="00CD0B74">
        <w:rPr>
          <w:rFonts w:ascii="Roboto" w:eastAsia="Calibri" w:hAnsi="Roboto" w:cs="Times New Roman"/>
          <w:bdr w:val="nil"/>
          <w:lang w:val="en-ZA"/>
        </w:rPr>
        <w:t>omen</w:t>
      </w:r>
      <w:r w:rsidRPr="00CD0B74">
        <w:rPr>
          <w:rFonts w:ascii="Roboto" w:eastAsia="Calibri" w:hAnsi="Roboto" w:cs="Times New Roman"/>
          <w:bdr w:val="nil"/>
          <w:lang w:val="en-ZA"/>
        </w:rPr>
        <w:t>. One of the reasons for taking it up was to fast track its development and bring on board the judiciary. Stronger relationships established with the judiciary were among the factors that facilitated completion of the strategy and options paper. These have now been completed and have laid a strong foundation to build upon to increase access to justice and improve quality of justice services provided to GBV survivors.</w:t>
      </w:r>
    </w:p>
    <w:p w14:paraId="12BC650B" w14:textId="77A88BBD" w:rsidR="001D427E" w:rsidRPr="00CD0B74" w:rsidRDefault="001D427E" w:rsidP="00D747F6">
      <w:pPr>
        <w:pBdr>
          <w:top w:val="nil"/>
          <w:left w:val="nil"/>
          <w:bottom w:val="nil"/>
          <w:right w:val="nil"/>
          <w:between w:val="nil"/>
          <w:bar w:val="nil"/>
        </w:pBdr>
        <w:spacing w:after="0" w:line="240" w:lineRule="auto"/>
        <w:ind w:left="720"/>
        <w:jc w:val="both"/>
        <w:rPr>
          <w:rFonts w:ascii="Roboto" w:eastAsia="Calibri" w:hAnsi="Roboto" w:cs="Times New Roman"/>
          <w:sz w:val="20"/>
          <w:szCs w:val="20"/>
          <w:bdr w:val="nil"/>
          <w:lang w:val="en-ZA"/>
        </w:rPr>
      </w:pPr>
      <w:r w:rsidRPr="00CD0B74">
        <w:rPr>
          <w:rFonts w:ascii="Roboto" w:eastAsia="Calibri" w:hAnsi="Roboto" w:cs="Times New Roman"/>
          <w:sz w:val="20"/>
          <w:szCs w:val="20"/>
          <w:bdr w:val="nil"/>
          <w:lang w:val="en-ZA"/>
        </w:rPr>
        <w:t xml:space="preserve">“There was a delay in developing the strategy. We did not have a chance in this case to base the interventions on the strategy as planned right from the start. This was a disconnect in the design of the </w:t>
      </w:r>
      <w:r w:rsidR="00AA2037" w:rsidRPr="00CD0B74">
        <w:rPr>
          <w:rFonts w:ascii="Roboto" w:eastAsia="Calibri" w:hAnsi="Roboto" w:cs="Times New Roman"/>
          <w:sz w:val="20"/>
          <w:szCs w:val="20"/>
          <w:bdr w:val="nil"/>
          <w:lang w:val="en-ZA"/>
        </w:rPr>
        <w:t>Program</w:t>
      </w:r>
      <w:r w:rsidRPr="00CD0B74">
        <w:rPr>
          <w:rFonts w:ascii="Roboto" w:eastAsia="Calibri" w:hAnsi="Roboto" w:cs="Times New Roman"/>
          <w:sz w:val="20"/>
          <w:szCs w:val="20"/>
          <w:bdr w:val="nil"/>
          <w:lang w:val="en-ZA"/>
        </w:rPr>
        <w:t xml:space="preserve">me…but now it is available and we can base all our strategic </w:t>
      </w:r>
      <w:r w:rsidR="00AA2037" w:rsidRPr="00CD0B74">
        <w:rPr>
          <w:rFonts w:ascii="Roboto" w:eastAsia="Calibri" w:hAnsi="Roboto" w:cs="Times New Roman"/>
          <w:sz w:val="20"/>
          <w:szCs w:val="20"/>
          <w:bdr w:val="nil"/>
          <w:lang w:val="en-ZA"/>
        </w:rPr>
        <w:t>Program</w:t>
      </w:r>
      <w:r w:rsidRPr="00CD0B74">
        <w:rPr>
          <w:rFonts w:ascii="Roboto" w:eastAsia="Calibri" w:hAnsi="Roboto" w:cs="Times New Roman"/>
          <w:sz w:val="20"/>
          <w:szCs w:val="20"/>
          <w:bdr w:val="nil"/>
          <w:lang w:val="en-ZA"/>
        </w:rPr>
        <w:t>matic decisions on it”</w:t>
      </w:r>
      <w:r w:rsidR="00821593" w:rsidRPr="00CD0B74">
        <w:rPr>
          <w:rFonts w:ascii="Roboto" w:eastAsia="Calibri" w:hAnsi="Roboto" w:cs="Times New Roman"/>
          <w:sz w:val="20"/>
          <w:szCs w:val="20"/>
          <w:bdr w:val="nil"/>
          <w:lang w:val="en-ZA"/>
        </w:rPr>
        <w:t>,</w:t>
      </w:r>
      <w:r w:rsidRPr="00CD0B74">
        <w:rPr>
          <w:rFonts w:ascii="Roboto" w:eastAsia="Calibri" w:hAnsi="Roboto" w:cs="Times New Roman"/>
          <w:sz w:val="20"/>
          <w:szCs w:val="20"/>
          <w:bdr w:val="nil"/>
          <w:lang w:val="en-ZA"/>
        </w:rPr>
        <w:t xml:space="preserve"> (</w:t>
      </w:r>
      <w:r w:rsidR="00821593" w:rsidRPr="00CD0B74">
        <w:rPr>
          <w:rFonts w:ascii="Roboto" w:eastAsia="Calibri" w:hAnsi="Roboto" w:cs="Times New Roman"/>
          <w:sz w:val="20"/>
          <w:szCs w:val="20"/>
          <w:bdr w:val="nil"/>
          <w:lang w:val="en-ZA"/>
        </w:rPr>
        <w:t xml:space="preserve">KII </w:t>
      </w:r>
      <w:r w:rsidRPr="00CD0B74">
        <w:rPr>
          <w:rFonts w:ascii="Roboto" w:eastAsia="Calibri" w:hAnsi="Roboto" w:cs="Times New Roman"/>
          <w:sz w:val="20"/>
          <w:szCs w:val="20"/>
          <w:bdr w:val="nil"/>
          <w:lang w:val="en-ZA"/>
        </w:rPr>
        <w:t>UNW)</w:t>
      </w:r>
      <w:r w:rsidR="00821593" w:rsidRPr="00CD0B74">
        <w:rPr>
          <w:rFonts w:ascii="Roboto" w:eastAsia="Calibri" w:hAnsi="Roboto" w:cs="Times New Roman"/>
          <w:sz w:val="20"/>
          <w:szCs w:val="20"/>
          <w:bdr w:val="nil"/>
          <w:lang w:val="en-ZA"/>
        </w:rPr>
        <w:t>.</w:t>
      </w:r>
    </w:p>
    <w:p w14:paraId="607D1E40" w14:textId="77777777" w:rsidR="001D427E" w:rsidRPr="00CD0B74" w:rsidRDefault="001D427E" w:rsidP="00D747F6">
      <w:pPr>
        <w:pBdr>
          <w:top w:val="nil"/>
          <w:left w:val="nil"/>
          <w:bottom w:val="nil"/>
          <w:right w:val="nil"/>
          <w:between w:val="nil"/>
          <w:bar w:val="nil"/>
        </w:pBdr>
        <w:spacing w:after="0" w:line="240" w:lineRule="auto"/>
        <w:jc w:val="both"/>
        <w:rPr>
          <w:rFonts w:ascii="Roboto" w:eastAsia="Calibri" w:hAnsi="Roboto" w:cs="Times New Roman"/>
          <w:bdr w:val="nil"/>
          <w:lang w:val="en-ZA"/>
        </w:rPr>
      </w:pPr>
    </w:p>
    <w:p w14:paraId="4EA14E03" w14:textId="216720DC" w:rsidR="001D427E" w:rsidRPr="00CD0B74" w:rsidRDefault="00821593" w:rsidP="00D747F6">
      <w:pPr>
        <w:pBdr>
          <w:top w:val="nil"/>
          <w:left w:val="nil"/>
          <w:bottom w:val="nil"/>
          <w:right w:val="nil"/>
          <w:between w:val="nil"/>
          <w:bar w:val="nil"/>
        </w:pBdr>
        <w:spacing w:after="0" w:line="240" w:lineRule="auto"/>
        <w:jc w:val="both"/>
        <w:rPr>
          <w:rFonts w:ascii="Roboto" w:eastAsia="Calibri" w:hAnsi="Roboto" w:cs="Times New Roman"/>
          <w:b/>
          <w:bCs/>
          <w:i/>
          <w:iCs/>
          <w:bdr w:val="nil"/>
          <w:lang w:val="en-ZA"/>
        </w:rPr>
      </w:pPr>
      <w:r w:rsidRPr="00CD0B74">
        <w:rPr>
          <w:rFonts w:ascii="Roboto" w:eastAsia="Calibri" w:hAnsi="Roboto" w:cs="Times New Roman"/>
          <w:b/>
          <w:bCs/>
          <w:i/>
          <w:iCs/>
          <w:bdr w:val="nil"/>
          <w:lang w:val="en-ZA"/>
        </w:rPr>
        <w:t xml:space="preserve">Finding 18. </w:t>
      </w:r>
      <w:r w:rsidR="001D427E" w:rsidRPr="00CD0B74">
        <w:rPr>
          <w:rFonts w:ascii="Roboto" w:eastAsia="Calibri" w:hAnsi="Roboto" w:cs="Times New Roman"/>
          <w:b/>
          <w:bCs/>
          <w:i/>
          <w:iCs/>
          <w:bdr w:val="nil"/>
          <w:lang w:val="en-ZA"/>
        </w:rPr>
        <w:t xml:space="preserve">Reported delay in disbursements of funds affected the implementation of project activities. </w:t>
      </w:r>
    </w:p>
    <w:p w14:paraId="1D3AAD7F" w14:textId="076A1B60" w:rsidR="001D427E" w:rsidRPr="00CD0B74" w:rsidRDefault="001D427E" w:rsidP="00D747F6">
      <w:pPr>
        <w:pBdr>
          <w:top w:val="nil"/>
          <w:left w:val="nil"/>
          <w:bottom w:val="nil"/>
          <w:right w:val="nil"/>
          <w:between w:val="nil"/>
          <w:bar w:val="nil"/>
        </w:pBdr>
        <w:spacing w:after="0" w:line="240" w:lineRule="auto"/>
        <w:jc w:val="both"/>
        <w:rPr>
          <w:rFonts w:ascii="Roboto" w:eastAsia="Arial Unicode MS" w:hAnsi="Roboto" w:cs="Times New Roman"/>
          <w:bdr w:val="nil"/>
          <w:shd w:val="clear" w:color="auto" w:fill="FFFFFF"/>
        </w:rPr>
      </w:pPr>
      <w:r w:rsidRPr="00CD0B74">
        <w:rPr>
          <w:rFonts w:ascii="Roboto" w:eastAsia="Calibri" w:hAnsi="Roboto" w:cs="Times New Roman"/>
          <w:bdr w:val="nil"/>
          <w:lang w:val="en-ZA"/>
        </w:rPr>
        <w:lastRenderedPageBreak/>
        <w:t xml:space="preserve">UN Women has robust system for ensuring checks and balances, and to ensure that there is accountability for deliverables in a timely manner.  The evaluation team established that there is a strong and consistent system to review quarterly work plans, financial and </w:t>
      </w:r>
      <w:r w:rsidR="00AA2037" w:rsidRPr="00CD0B74">
        <w:rPr>
          <w:rFonts w:ascii="Roboto" w:eastAsia="Calibri" w:hAnsi="Roboto" w:cs="Times New Roman"/>
          <w:bdr w:val="nil"/>
          <w:lang w:val="en-ZA"/>
        </w:rPr>
        <w:t>Program</w:t>
      </w:r>
      <w:r w:rsidRPr="00CD0B74">
        <w:rPr>
          <w:rFonts w:ascii="Roboto" w:eastAsia="Calibri" w:hAnsi="Roboto" w:cs="Times New Roman"/>
          <w:bdr w:val="nil"/>
          <w:lang w:val="en-ZA"/>
        </w:rPr>
        <w:t xml:space="preserve">me reports and provide required feedback mainly on completeness, quality of reporting and to assess the utilisation rates of the funds. The project managers at UN Women have a system in place to ensure that regular audits are conducted in line with the standard norms of financial management practices. It was noted from interviews that delays in fund disbursement were observed by partners and this contributes to delays in implementing project activities. However, this </w:t>
      </w:r>
      <w:r w:rsidR="00283289" w:rsidRPr="00CD0B74">
        <w:rPr>
          <w:rFonts w:ascii="Roboto" w:eastAsia="Calibri" w:hAnsi="Roboto" w:cs="Times New Roman"/>
          <w:bdr w:val="nil"/>
          <w:lang w:val="en-ZA"/>
        </w:rPr>
        <w:t>must</w:t>
      </w:r>
      <w:r w:rsidRPr="00CD0B74">
        <w:rPr>
          <w:rFonts w:ascii="Roboto" w:eastAsia="Calibri" w:hAnsi="Roboto" w:cs="Times New Roman"/>
          <w:bdr w:val="nil"/>
          <w:lang w:val="en-ZA"/>
        </w:rPr>
        <w:t xml:space="preserve"> be understood and accurately interpreted in its context. UN</w:t>
      </w:r>
      <w:r w:rsidR="00283289" w:rsidRPr="00CD0B74">
        <w:rPr>
          <w:rFonts w:ascii="Roboto" w:eastAsia="Calibri" w:hAnsi="Roboto" w:cs="Times New Roman"/>
          <w:bdr w:val="nil"/>
          <w:lang w:val="en-ZA"/>
        </w:rPr>
        <w:t xml:space="preserve"> </w:t>
      </w:r>
      <w:r w:rsidRPr="00CD0B74">
        <w:rPr>
          <w:rFonts w:ascii="Roboto" w:eastAsia="Calibri" w:hAnsi="Roboto" w:cs="Times New Roman"/>
          <w:bdr w:val="nil"/>
          <w:lang w:val="en-ZA"/>
        </w:rPr>
        <w:t>W</w:t>
      </w:r>
      <w:r w:rsidR="00283289" w:rsidRPr="00CD0B74">
        <w:rPr>
          <w:rFonts w:ascii="Roboto" w:eastAsia="Calibri" w:hAnsi="Roboto" w:cs="Times New Roman"/>
          <w:bdr w:val="nil"/>
          <w:lang w:val="en-ZA"/>
        </w:rPr>
        <w:t>omen</w:t>
      </w:r>
      <w:r w:rsidRPr="00CD0B74">
        <w:rPr>
          <w:rFonts w:ascii="Roboto" w:eastAsia="Calibri" w:hAnsi="Roboto" w:cs="Times New Roman"/>
          <w:bdr w:val="nil"/>
          <w:lang w:val="en-ZA"/>
        </w:rPr>
        <w:t xml:space="preserve"> has </w:t>
      </w:r>
      <w:r w:rsidR="00283289" w:rsidRPr="00CD0B74">
        <w:rPr>
          <w:rFonts w:ascii="Roboto" w:eastAsia="Calibri" w:hAnsi="Roboto" w:cs="Times New Roman"/>
          <w:bdr w:val="nil"/>
          <w:lang w:val="en-ZA"/>
        </w:rPr>
        <w:t xml:space="preserve">robust </w:t>
      </w:r>
      <w:r w:rsidRPr="00CD0B74">
        <w:rPr>
          <w:rFonts w:ascii="Roboto" w:eastAsia="Calibri" w:hAnsi="Roboto" w:cs="Times New Roman"/>
          <w:bdr w:val="nil"/>
          <w:lang w:val="en-ZA"/>
        </w:rPr>
        <w:t xml:space="preserve">internal financial control systems that are essential for ensuring accountability and value for money. Following these procedures is crucial to remain credible before donors, government and other stakeholders. For new institutions onboarded, there are procedures to follow and it may take a while for their financial systems and practices to adapt to these financial procedures and accountability procedures and practices. The evaluation noted that although </w:t>
      </w:r>
      <w:r w:rsidRPr="00CD0B74">
        <w:rPr>
          <w:rFonts w:ascii="Roboto" w:eastAsia="Arial Unicode MS" w:hAnsi="Roboto" w:cs="Times New Roman"/>
          <w:bdr w:val="nil"/>
          <w:shd w:val="clear" w:color="auto" w:fill="FFFFFF"/>
        </w:rPr>
        <w:t xml:space="preserve">UN Women undertakes several interventions to minimize delays in disbursements, there are circumstances under which delays are caused by late accountability and reporting from some of the implementing partners. Due </w:t>
      </w:r>
      <w:r w:rsidR="00283289" w:rsidRPr="00CD0B74">
        <w:rPr>
          <w:rFonts w:ascii="Roboto" w:eastAsia="Arial Unicode MS" w:hAnsi="Roboto" w:cs="Times New Roman"/>
          <w:bdr w:val="nil"/>
          <w:shd w:val="clear" w:color="auto" w:fill="FFFFFF"/>
        </w:rPr>
        <w:t xml:space="preserve">to </w:t>
      </w:r>
      <w:r w:rsidRPr="00CD0B74">
        <w:rPr>
          <w:rFonts w:ascii="Roboto" w:eastAsia="Arial Unicode MS" w:hAnsi="Roboto" w:cs="Times New Roman"/>
          <w:bdr w:val="nil"/>
          <w:shd w:val="clear" w:color="auto" w:fill="FFFFFF"/>
        </w:rPr>
        <w:t xml:space="preserve">delays in </w:t>
      </w:r>
      <w:r w:rsidR="00283289" w:rsidRPr="00CD0B74">
        <w:rPr>
          <w:rFonts w:ascii="Roboto" w:eastAsia="Arial Unicode MS" w:hAnsi="Roboto" w:cs="Times New Roman"/>
          <w:bdr w:val="nil"/>
          <w:shd w:val="clear" w:color="auto" w:fill="FFFFFF"/>
        </w:rPr>
        <w:t xml:space="preserve">submitting </w:t>
      </w:r>
      <w:r w:rsidRPr="00CD0B74">
        <w:rPr>
          <w:rFonts w:ascii="Roboto" w:eastAsia="Arial Unicode MS" w:hAnsi="Roboto" w:cs="Times New Roman"/>
          <w:bdr w:val="nil"/>
          <w:shd w:val="clear" w:color="auto" w:fill="FFFFFF"/>
        </w:rPr>
        <w:t>accountability from some of the partners, UN</w:t>
      </w:r>
      <w:r w:rsidR="00283289" w:rsidRPr="00CD0B74">
        <w:rPr>
          <w:rFonts w:ascii="Roboto" w:eastAsia="Arial Unicode MS" w:hAnsi="Roboto" w:cs="Times New Roman"/>
          <w:bdr w:val="nil"/>
          <w:shd w:val="clear" w:color="auto" w:fill="FFFFFF"/>
        </w:rPr>
        <w:t xml:space="preserve"> </w:t>
      </w:r>
      <w:r w:rsidRPr="00CD0B74">
        <w:rPr>
          <w:rFonts w:ascii="Roboto" w:eastAsia="Arial Unicode MS" w:hAnsi="Roboto" w:cs="Times New Roman"/>
          <w:bdr w:val="nil"/>
          <w:shd w:val="clear" w:color="auto" w:fill="FFFFFF"/>
        </w:rPr>
        <w:t>W</w:t>
      </w:r>
      <w:r w:rsidR="00283289" w:rsidRPr="00CD0B74">
        <w:rPr>
          <w:rFonts w:ascii="Roboto" w:eastAsia="Arial Unicode MS" w:hAnsi="Roboto" w:cs="Times New Roman"/>
          <w:bdr w:val="nil"/>
          <w:shd w:val="clear" w:color="auto" w:fill="FFFFFF"/>
        </w:rPr>
        <w:t>omen</w:t>
      </w:r>
      <w:r w:rsidRPr="00CD0B74">
        <w:rPr>
          <w:rFonts w:ascii="Roboto" w:eastAsia="Arial Unicode MS" w:hAnsi="Roboto" w:cs="Times New Roman"/>
          <w:bdr w:val="nil"/>
          <w:shd w:val="clear" w:color="auto" w:fill="FFFFFF"/>
        </w:rPr>
        <w:t xml:space="preserve">/A2J management took a pragmatic decision to procure some of the equipment and supplies directly and deliver them to the respective institutions. </w:t>
      </w:r>
    </w:p>
    <w:p w14:paraId="6F1EA3E5" w14:textId="77777777" w:rsidR="001D427E" w:rsidRPr="00CD0B74" w:rsidRDefault="001D427E" w:rsidP="00D747F6">
      <w:pPr>
        <w:pBdr>
          <w:top w:val="nil"/>
          <w:left w:val="nil"/>
          <w:bottom w:val="nil"/>
          <w:right w:val="nil"/>
          <w:between w:val="nil"/>
          <w:bar w:val="nil"/>
        </w:pBdr>
        <w:spacing w:after="0" w:line="240" w:lineRule="auto"/>
        <w:jc w:val="both"/>
        <w:rPr>
          <w:rFonts w:ascii="Roboto" w:eastAsia="Arial Unicode MS" w:hAnsi="Roboto" w:cs="Times New Roman"/>
          <w:bdr w:val="nil"/>
          <w:shd w:val="clear" w:color="auto" w:fill="FFFFFF"/>
        </w:rPr>
      </w:pPr>
    </w:p>
    <w:p w14:paraId="601D73C5" w14:textId="68F10874" w:rsidR="001D427E" w:rsidRPr="00CD0B74" w:rsidRDefault="001D427E" w:rsidP="00D747F6">
      <w:pPr>
        <w:pBdr>
          <w:top w:val="nil"/>
          <w:left w:val="nil"/>
          <w:bottom w:val="nil"/>
          <w:right w:val="nil"/>
          <w:between w:val="nil"/>
          <w:bar w:val="nil"/>
        </w:pBdr>
        <w:spacing w:after="0" w:line="240" w:lineRule="auto"/>
        <w:ind w:left="720"/>
        <w:jc w:val="both"/>
        <w:rPr>
          <w:rFonts w:ascii="Roboto" w:eastAsia="Calibri" w:hAnsi="Roboto" w:cs="Times New Roman"/>
          <w:sz w:val="20"/>
          <w:szCs w:val="20"/>
          <w:bdr w:val="nil"/>
          <w:lang w:val="en-ZA"/>
        </w:rPr>
      </w:pPr>
      <w:r w:rsidRPr="00CD0B74">
        <w:rPr>
          <w:rFonts w:ascii="Roboto" w:eastAsia="Calibri" w:hAnsi="Roboto" w:cs="Times New Roman"/>
          <w:sz w:val="20"/>
          <w:szCs w:val="20"/>
          <w:bdr w:val="nil"/>
          <w:lang w:val="en-ZA"/>
        </w:rPr>
        <w:t>“Our finance officers organised training sessions with the IPs including those from the Judiciary focusing on the kind of accountability that is required and how to fill in the various forms in the financial reports. This has helped to improve the quality and completeness of the financial reports…” (</w:t>
      </w:r>
      <w:r w:rsidR="00821593" w:rsidRPr="00CD0B74">
        <w:rPr>
          <w:rFonts w:ascii="Roboto" w:eastAsia="Calibri" w:hAnsi="Roboto" w:cs="Times New Roman"/>
          <w:sz w:val="20"/>
          <w:szCs w:val="20"/>
          <w:bdr w:val="nil"/>
          <w:lang w:val="en-ZA"/>
        </w:rPr>
        <w:t xml:space="preserve">KII with </w:t>
      </w:r>
      <w:r w:rsidRPr="00CD0B74">
        <w:rPr>
          <w:rFonts w:ascii="Roboto" w:eastAsia="Calibri" w:hAnsi="Roboto" w:cs="Times New Roman"/>
          <w:sz w:val="20"/>
          <w:szCs w:val="20"/>
          <w:bdr w:val="nil"/>
          <w:lang w:val="en-ZA"/>
        </w:rPr>
        <w:t>UNW)</w:t>
      </w:r>
      <w:r w:rsidR="00821593" w:rsidRPr="00CD0B74">
        <w:rPr>
          <w:rFonts w:ascii="Roboto" w:eastAsia="Calibri" w:hAnsi="Roboto" w:cs="Times New Roman"/>
          <w:sz w:val="20"/>
          <w:szCs w:val="20"/>
          <w:bdr w:val="nil"/>
          <w:lang w:val="en-ZA"/>
        </w:rPr>
        <w:t>.</w:t>
      </w:r>
    </w:p>
    <w:p w14:paraId="64EF4114" w14:textId="77777777" w:rsidR="001D427E" w:rsidRPr="00CD0B74" w:rsidRDefault="001D427E" w:rsidP="00D747F6">
      <w:pPr>
        <w:pBdr>
          <w:top w:val="nil"/>
          <w:left w:val="nil"/>
          <w:bottom w:val="nil"/>
          <w:right w:val="nil"/>
          <w:between w:val="nil"/>
          <w:bar w:val="nil"/>
        </w:pBdr>
        <w:spacing w:after="0" w:line="240" w:lineRule="auto"/>
        <w:ind w:left="720"/>
        <w:jc w:val="both"/>
        <w:rPr>
          <w:rFonts w:ascii="Roboto" w:eastAsia="Calibri" w:hAnsi="Roboto" w:cs="Times New Roman"/>
          <w:sz w:val="20"/>
          <w:szCs w:val="20"/>
          <w:bdr w:val="nil"/>
          <w:lang w:val="en-ZA"/>
        </w:rPr>
      </w:pPr>
    </w:p>
    <w:p w14:paraId="2E77BD9C" w14:textId="17E0816C" w:rsidR="001D427E" w:rsidRPr="00CD0B74" w:rsidRDefault="001D427E" w:rsidP="00D747F6">
      <w:pPr>
        <w:pBdr>
          <w:top w:val="nil"/>
          <w:left w:val="nil"/>
          <w:bottom w:val="nil"/>
          <w:right w:val="nil"/>
          <w:between w:val="nil"/>
          <w:bar w:val="nil"/>
        </w:pBdr>
        <w:spacing w:after="0" w:line="240" w:lineRule="auto"/>
        <w:ind w:left="720"/>
        <w:jc w:val="both"/>
        <w:rPr>
          <w:rFonts w:ascii="Roboto" w:eastAsia="Calibri" w:hAnsi="Roboto" w:cs="Times New Roman"/>
          <w:sz w:val="20"/>
          <w:szCs w:val="20"/>
          <w:bdr w:val="nil"/>
          <w:lang w:val="en-ZA"/>
        </w:rPr>
      </w:pPr>
      <w:r w:rsidRPr="00CD0B74">
        <w:rPr>
          <w:rFonts w:ascii="Roboto" w:eastAsia="Calibri" w:hAnsi="Roboto" w:cs="Times New Roman"/>
          <w:sz w:val="20"/>
          <w:szCs w:val="20"/>
          <w:bdr w:val="nil"/>
          <w:lang w:val="en-ZA"/>
        </w:rPr>
        <w:t xml:space="preserve">“To secure additional resources for activities, the institution concerned must first account for the funds already disbursed </w:t>
      </w:r>
      <w:r w:rsidR="0025692D" w:rsidRPr="00CD0B74">
        <w:rPr>
          <w:rFonts w:ascii="Roboto" w:eastAsia="Calibri" w:hAnsi="Roboto" w:cs="Times New Roman"/>
          <w:sz w:val="20"/>
          <w:szCs w:val="20"/>
          <w:bdr w:val="nil"/>
          <w:lang w:val="en-ZA"/>
        </w:rPr>
        <w:t>p</w:t>
      </w:r>
      <w:r w:rsidR="00AA2037" w:rsidRPr="00CD0B74">
        <w:rPr>
          <w:rFonts w:ascii="Roboto" w:eastAsia="Calibri" w:hAnsi="Roboto" w:cs="Times New Roman"/>
          <w:sz w:val="20"/>
          <w:szCs w:val="20"/>
          <w:bdr w:val="nil"/>
          <w:lang w:val="en-ZA"/>
        </w:rPr>
        <w:t>rogram</w:t>
      </w:r>
      <w:r w:rsidRPr="00CD0B74">
        <w:rPr>
          <w:rFonts w:ascii="Roboto" w:eastAsia="Calibri" w:hAnsi="Roboto" w:cs="Times New Roman"/>
          <w:sz w:val="20"/>
          <w:szCs w:val="20"/>
          <w:bdr w:val="nil"/>
          <w:lang w:val="en-ZA"/>
        </w:rPr>
        <w:t xml:space="preserve">matically </w:t>
      </w:r>
      <w:r w:rsidR="0025692D" w:rsidRPr="00CD0B74">
        <w:rPr>
          <w:rFonts w:ascii="Roboto" w:eastAsia="Calibri" w:hAnsi="Roboto" w:cs="Times New Roman"/>
          <w:sz w:val="20"/>
          <w:szCs w:val="20"/>
          <w:bdr w:val="nil"/>
          <w:lang w:val="en-ZA"/>
        </w:rPr>
        <w:t>then</w:t>
      </w:r>
      <w:r w:rsidRPr="00CD0B74">
        <w:rPr>
          <w:rFonts w:ascii="Roboto" w:eastAsia="Calibri" w:hAnsi="Roboto" w:cs="Times New Roman"/>
          <w:sz w:val="20"/>
          <w:szCs w:val="20"/>
          <w:bdr w:val="nil"/>
          <w:lang w:val="en-ZA"/>
        </w:rPr>
        <w:t xml:space="preserve"> submit correct and accurate financial accountability. This may lead to delays in release of </w:t>
      </w:r>
      <w:r w:rsidR="00283289" w:rsidRPr="00CD0B74">
        <w:rPr>
          <w:rFonts w:ascii="Roboto" w:eastAsia="Calibri" w:hAnsi="Roboto" w:cs="Times New Roman"/>
          <w:sz w:val="20"/>
          <w:szCs w:val="20"/>
          <w:bdr w:val="nil"/>
          <w:lang w:val="en-ZA"/>
        </w:rPr>
        <w:t>funds,</w:t>
      </w:r>
      <w:r w:rsidRPr="00CD0B74">
        <w:rPr>
          <w:rFonts w:ascii="Roboto" w:eastAsia="Calibri" w:hAnsi="Roboto" w:cs="Times New Roman"/>
          <w:sz w:val="20"/>
          <w:szCs w:val="20"/>
          <w:bdr w:val="nil"/>
          <w:lang w:val="en-ZA"/>
        </w:rPr>
        <w:t xml:space="preserve"> but it is necessary as part of our accountability procedures</w:t>
      </w:r>
      <w:r w:rsidR="00283289" w:rsidRPr="00CD0B74">
        <w:rPr>
          <w:rFonts w:ascii="Roboto" w:eastAsia="Calibri" w:hAnsi="Roboto" w:cs="Times New Roman"/>
          <w:sz w:val="20"/>
          <w:szCs w:val="20"/>
          <w:bdr w:val="nil"/>
          <w:lang w:val="en-ZA"/>
        </w:rPr>
        <w:t xml:space="preserve">. </w:t>
      </w:r>
      <w:r w:rsidRPr="00CD0B74">
        <w:rPr>
          <w:rFonts w:ascii="Roboto" w:eastAsia="Calibri" w:hAnsi="Roboto" w:cs="Times New Roman"/>
          <w:sz w:val="20"/>
          <w:szCs w:val="20"/>
          <w:bdr w:val="nil"/>
          <w:lang w:val="en-ZA"/>
        </w:rPr>
        <w:t>Accountability has been slow for some partners. They implement activities but have a challenge with timely accountability for funds. We had in some cases to start paying suppliers directly</w:t>
      </w:r>
      <w:r w:rsidR="00283289" w:rsidRPr="00CD0B74">
        <w:rPr>
          <w:rFonts w:ascii="Roboto" w:eastAsia="Calibri" w:hAnsi="Roboto" w:cs="Times New Roman"/>
          <w:sz w:val="20"/>
          <w:szCs w:val="20"/>
          <w:bdr w:val="nil"/>
          <w:lang w:val="en-ZA"/>
        </w:rPr>
        <w:t>.  Instead of Police procuring items</w:t>
      </w:r>
      <w:r w:rsidR="0025692D" w:rsidRPr="00CD0B74">
        <w:rPr>
          <w:rFonts w:ascii="Roboto" w:eastAsia="Calibri" w:hAnsi="Roboto" w:cs="Times New Roman"/>
          <w:sz w:val="20"/>
          <w:szCs w:val="20"/>
          <w:bdr w:val="nil"/>
          <w:lang w:val="en-ZA"/>
        </w:rPr>
        <w:t xml:space="preserve"> (consumables for SOCO)</w:t>
      </w:r>
      <w:r w:rsidR="00283289" w:rsidRPr="00CD0B74">
        <w:rPr>
          <w:rFonts w:ascii="Roboto" w:eastAsia="Calibri" w:hAnsi="Roboto" w:cs="Times New Roman"/>
          <w:sz w:val="20"/>
          <w:szCs w:val="20"/>
          <w:bdr w:val="nil"/>
          <w:lang w:val="en-ZA"/>
        </w:rPr>
        <w:t xml:space="preserve">, </w:t>
      </w:r>
      <w:r w:rsidR="0025692D" w:rsidRPr="00CD0B74">
        <w:rPr>
          <w:rFonts w:ascii="Roboto" w:eastAsia="Calibri" w:hAnsi="Roboto" w:cs="Times New Roman"/>
          <w:sz w:val="20"/>
          <w:szCs w:val="20"/>
          <w:bdr w:val="nil"/>
          <w:lang w:val="en-ZA"/>
        </w:rPr>
        <w:t xml:space="preserve">police preferred that </w:t>
      </w:r>
      <w:r w:rsidR="00283289" w:rsidRPr="00CD0B74">
        <w:rPr>
          <w:rFonts w:ascii="Roboto" w:eastAsia="Calibri" w:hAnsi="Roboto" w:cs="Times New Roman"/>
          <w:sz w:val="20"/>
          <w:szCs w:val="20"/>
          <w:bdr w:val="nil"/>
          <w:lang w:val="en-ZA"/>
        </w:rPr>
        <w:t xml:space="preserve">UN Women </w:t>
      </w:r>
      <w:r w:rsidR="0025692D" w:rsidRPr="00CD0B74">
        <w:rPr>
          <w:rFonts w:ascii="Roboto" w:eastAsia="Calibri" w:hAnsi="Roboto" w:cs="Times New Roman"/>
          <w:sz w:val="20"/>
          <w:szCs w:val="20"/>
          <w:bdr w:val="nil"/>
          <w:lang w:val="en-ZA"/>
        </w:rPr>
        <w:t xml:space="preserve">pays the suppliers </w:t>
      </w:r>
      <w:r w:rsidR="00283289" w:rsidRPr="00CD0B74">
        <w:rPr>
          <w:rFonts w:ascii="Roboto" w:eastAsia="Calibri" w:hAnsi="Roboto" w:cs="Times New Roman"/>
          <w:sz w:val="20"/>
          <w:szCs w:val="20"/>
          <w:bdr w:val="nil"/>
          <w:lang w:val="en-ZA"/>
        </w:rPr>
        <w:t xml:space="preserve">and </w:t>
      </w:r>
      <w:r w:rsidR="0025692D" w:rsidRPr="00CD0B74">
        <w:rPr>
          <w:rFonts w:ascii="Roboto" w:eastAsia="Calibri" w:hAnsi="Roboto" w:cs="Times New Roman"/>
          <w:sz w:val="20"/>
          <w:szCs w:val="20"/>
          <w:bdr w:val="nil"/>
          <w:lang w:val="en-ZA"/>
        </w:rPr>
        <w:t xml:space="preserve">that equipment fit for purpose is </w:t>
      </w:r>
      <w:r w:rsidR="00283289" w:rsidRPr="00CD0B74">
        <w:rPr>
          <w:rFonts w:ascii="Roboto" w:eastAsia="Calibri" w:hAnsi="Roboto" w:cs="Times New Roman"/>
          <w:sz w:val="20"/>
          <w:szCs w:val="20"/>
          <w:bdr w:val="nil"/>
          <w:lang w:val="en-ZA"/>
        </w:rPr>
        <w:t>secured</w:t>
      </w:r>
      <w:r w:rsidR="00821593" w:rsidRPr="00CD0B74">
        <w:rPr>
          <w:rFonts w:ascii="Roboto" w:eastAsia="Calibri" w:hAnsi="Roboto" w:cs="Times New Roman"/>
          <w:sz w:val="20"/>
          <w:szCs w:val="20"/>
          <w:bdr w:val="nil"/>
          <w:lang w:val="en-ZA"/>
        </w:rPr>
        <w:t>,</w:t>
      </w:r>
      <w:r w:rsidR="00283289" w:rsidRPr="00CD0B74">
        <w:rPr>
          <w:rFonts w:ascii="Roboto" w:eastAsia="Calibri" w:hAnsi="Roboto" w:cs="Times New Roman"/>
          <w:sz w:val="20"/>
          <w:szCs w:val="20"/>
          <w:bdr w:val="nil"/>
          <w:lang w:val="en-ZA"/>
        </w:rPr>
        <w:t xml:space="preserve"> </w:t>
      </w:r>
      <w:r w:rsidRPr="00CD0B74">
        <w:rPr>
          <w:rFonts w:ascii="Roboto" w:eastAsia="Calibri" w:hAnsi="Roboto" w:cs="Times New Roman"/>
          <w:sz w:val="20"/>
          <w:szCs w:val="20"/>
          <w:bdr w:val="nil"/>
          <w:lang w:val="en-ZA"/>
        </w:rPr>
        <w:t>(</w:t>
      </w:r>
      <w:r w:rsidR="00821593" w:rsidRPr="00CD0B74">
        <w:rPr>
          <w:rFonts w:ascii="Roboto" w:eastAsia="Calibri" w:hAnsi="Roboto" w:cs="Times New Roman"/>
          <w:sz w:val="20"/>
          <w:szCs w:val="20"/>
          <w:bdr w:val="nil"/>
          <w:lang w:val="en-ZA"/>
        </w:rPr>
        <w:t>KII with UNW</w:t>
      </w:r>
      <w:r w:rsidRPr="00CD0B74">
        <w:rPr>
          <w:rFonts w:ascii="Roboto" w:eastAsia="Calibri" w:hAnsi="Roboto" w:cs="Times New Roman"/>
          <w:sz w:val="20"/>
          <w:szCs w:val="20"/>
          <w:bdr w:val="nil"/>
          <w:lang w:val="en-ZA"/>
        </w:rPr>
        <w:t>)</w:t>
      </w:r>
      <w:r w:rsidR="00283289" w:rsidRPr="00CD0B74">
        <w:rPr>
          <w:rFonts w:ascii="Roboto" w:eastAsia="Calibri" w:hAnsi="Roboto" w:cs="Times New Roman"/>
          <w:sz w:val="20"/>
          <w:szCs w:val="20"/>
          <w:bdr w:val="nil"/>
          <w:lang w:val="en-ZA"/>
        </w:rPr>
        <w:t>.</w:t>
      </w:r>
    </w:p>
    <w:p w14:paraId="38B200F8" w14:textId="77777777" w:rsidR="001D427E" w:rsidRPr="00CD0B74" w:rsidRDefault="001D427E" w:rsidP="00D747F6">
      <w:pPr>
        <w:pBdr>
          <w:top w:val="nil"/>
          <w:left w:val="nil"/>
          <w:bottom w:val="nil"/>
          <w:right w:val="nil"/>
          <w:between w:val="nil"/>
          <w:bar w:val="nil"/>
        </w:pBdr>
        <w:spacing w:after="0" w:line="240" w:lineRule="auto"/>
        <w:jc w:val="both"/>
        <w:rPr>
          <w:rFonts w:ascii="Roboto" w:eastAsia="Calibri" w:hAnsi="Roboto" w:cs="Times New Roman"/>
          <w:bdr w:val="nil"/>
          <w:lang w:val="en-ZA"/>
        </w:rPr>
      </w:pPr>
    </w:p>
    <w:p w14:paraId="1FDBEDFB" w14:textId="1FED257E" w:rsidR="001D427E" w:rsidRPr="00CD0B74" w:rsidRDefault="00821593" w:rsidP="00D747F6">
      <w:pPr>
        <w:pBdr>
          <w:top w:val="nil"/>
          <w:left w:val="nil"/>
          <w:bottom w:val="nil"/>
          <w:right w:val="nil"/>
          <w:between w:val="nil"/>
          <w:bar w:val="nil"/>
        </w:pBdr>
        <w:spacing w:after="0" w:line="240" w:lineRule="auto"/>
        <w:jc w:val="both"/>
        <w:rPr>
          <w:rFonts w:ascii="Roboto" w:eastAsia="Calibri" w:hAnsi="Roboto" w:cs="Times New Roman"/>
          <w:bdr w:val="nil"/>
        </w:rPr>
      </w:pPr>
      <w:r w:rsidRPr="00CD0B74">
        <w:rPr>
          <w:rFonts w:ascii="Roboto" w:eastAsia="Calibri" w:hAnsi="Roboto" w:cs="Times New Roman"/>
          <w:b/>
          <w:bCs/>
          <w:bdr w:val="nil"/>
          <w:lang w:val="en-ZA"/>
        </w:rPr>
        <w:t xml:space="preserve">Finding 19. </w:t>
      </w:r>
      <w:r w:rsidR="001D427E" w:rsidRPr="00CD0B74">
        <w:rPr>
          <w:rFonts w:ascii="Roboto" w:eastAsia="Calibri" w:hAnsi="Roboto" w:cs="Times New Roman"/>
          <w:b/>
          <w:bCs/>
          <w:bdr w:val="nil"/>
          <w:lang w:val="en-ZA"/>
        </w:rPr>
        <w:t xml:space="preserve">There were challenges related to differences in rates offered by A2J and those offered to judicial officers by the government of Uganda. </w:t>
      </w:r>
      <w:r w:rsidR="001D427E" w:rsidRPr="00CD0B74">
        <w:rPr>
          <w:rFonts w:ascii="Roboto" w:eastAsia="Calibri" w:hAnsi="Roboto" w:cs="Times New Roman"/>
          <w:bdr w:val="nil"/>
        </w:rPr>
        <w:t xml:space="preserve">The rates set by the </w:t>
      </w:r>
      <w:r w:rsidR="00283289" w:rsidRPr="00CD0B74">
        <w:rPr>
          <w:rFonts w:ascii="Roboto" w:eastAsia="Calibri" w:hAnsi="Roboto" w:cs="Times New Roman"/>
          <w:bdr w:val="nil"/>
        </w:rPr>
        <w:t>G</w:t>
      </w:r>
      <w:r w:rsidR="001D427E" w:rsidRPr="00CD0B74">
        <w:rPr>
          <w:rFonts w:ascii="Roboto" w:eastAsia="Calibri" w:hAnsi="Roboto" w:cs="Times New Roman"/>
          <w:bdr w:val="nil"/>
        </w:rPr>
        <w:t>overnment of Uganda are higher than the UN</w:t>
      </w:r>
      <w:r w:rsidR="00283289" w:rsidRPr="00CD0B74">
        <w:rPr>
          <w:rFonts w:ascii="Roboto" w:eastAsia="Calibri" w:hAnsi="Roboto" w:cs="Times New Roman"/>
          <w:bdr w:val="nil"/>
        </w:rPr>
        <w:t xml:space="preserve"> Women</w:t>
      </w:r>
      <w:r w:rsidR="001D427E" w:rsidRPr="00CD0B74">
        <w:rPr>
          <w:rFonts w:ascii="Roboto" w:eastAsia="Calibri" w:hAnsi="Roboto" w:cs="Times New Roman"/>
          <w:bdr w:val="nil"/>
        </w:rPr>
        <w:t xml:space="preserve"> rates for allowances. This was perceived as a disincentive for the judicial officers actively engaged in implementing activities supported by the A2J project.</w:t>
      </w:r>
    </w:p>
    <w:p w14:paraId="04313BDD" w14:textId="7C4CD3EE" w:rsidR="001D427E" w:rsidRPr="00CD0B74" w:rsidRDefault="001D427E" w:rsidP="00D747F6">
      <w:pPr>
        <w:pBdr>
          <w:top w:val="nil"/>
          <w:left w:val="nil"/>
          <w:bottom w:val="nil"/>
          <w:right w:val="nil"/>
          <w:between w:val="nil"/>
          <w:bar w:val="nil"/>
        </w:pBdr>
        <w:spacing w:after="0" w:line="240" w:lineRule="auto"/>
        <w:ind w:left="720"/>
        <w:jc w:val="both"/>
        <w:rPr>
          <w:rFonts w:ascii="Roboto" w:eastAsia="Calibri" w:hAnsi="Roboto" w:cs="Times New Roman"/>
          <w:bCs/>
          <w:sz w:val="20"/>
          <w:szCs w:val="20"/>
          <w:bdr w:val="nil"/>
          <w:lang w:val="en-ZA"/>
        </w:rPr>
      </w:pPr>
      <w:r w:rsidRPr="00CD0B74">
        <w:rPr>
          <w:rFonts w:ascii="Roboto" w:eastAsia="Calibri" w:hAnsi="Roboto" w:cs="Times New Roman"/>
          <w:bCs/>
          <w:sz w:val="20"/>
          <w:szCs w:val="20"/>
          <w:bdr w:val="nil"/>
          <w:lang w:val="en-ZA"/>
        </w:rPr>
        <w:t>“Variance in the rate of allowances paid between Uganda/Judiciary approved Public Service Duty Facilitation for Judicial Officers and UN Women rates</w:t>
      </w:r>
      <w:r w:rsidR="00283289" w:rsidRPr="00CD0B74">
        <w:rPr>
          <w:rFonts w:ascii="Roboto" w:eastAsia="Calibri" w:hAnsi="Roboto" w:cs="Times New Roman"/>
          <w:bCs/>
          <w:sz w:val="20"/>
          <w:szCs w:val="20"/>
          <w:bdr w:val="nil"/>
          <w:lang w:val="en-ZA"/>
        </w:rPr>
        <w:t xml:space="preserve"> as well as the u</w:t>
      </w:r>
      <w:r w:rsidRPr="00CD0B74">
        <w:rPr>
          <w:rFonts w:ascii="Roboto" w:eastAsia="Calibri" w:hAnsi="Roboto" w:cs="Times New Roman"/>
          <w:bCs/>
          <w:sz w:val="20"/>
          <w:szCs w:val="20"/>
          <w:bdr w:val="nil"/>
          <w:lang w:val="en-ZA"/>
        </w:rPr>
        <w:t>npredictable release of project funds</w:t>
      </w:r>
      <w:r w:rsidR="00283289" w:rsidRPr="00CD0B74">
        <w:rPr>
          <w:rFonts w:ascii="Roboto" w:eastAsia="Calibri" w:hAnsi="Roboto" w:cs="Times New Roman"/>
          <w:bCs/>
          <w:sz w:val="20"/>
          <w:szCs w:val="20"/>
          <w:bdr w:val="nil"/>
          <w:lang w:val="en-ZA"/>
        </w:rPr>
        <w:t xml:space="preserve"> affected project implementation</w:t>
      </w:r>
      <w:r w:rsidRPr="00CD0B74">
        <w:rPr>
          <w:rFonts w:ascii="Roboto" w:eastAsia="Calibri" w:hAnsi="Roboto" w:cs="Times New Roman"/>
          <w:bCs/>
          <w:sz w:val="20"/>
          <w:szCs w:val="20"/>
          <w:bdr w:val="nil"/>
          <w:lang w:val="en-ZA"/>
        </w:rPr>
        <w:t xml:space="preserve">”, (KII with </w:t>
      </w:r>
      <w:r w:rsidR="00821593" w:rsidRPr="00CD0B74">
        <w:rPr>
          <w:rFonts w:ascii="Roboto" w:eastAsia="Calibri" w:hAnsi="Roboto" w:cs="Times New Roman"/>
          <w:bCs/>
          <w:sz w:val="20"/>
          <w:szCs w:val="20"/>
          <w:bdr w:val="nil"/>
          <w:lang w:val="en-ZA"/>
        </w:rPr>
        <w:t>Judicial Officers, Kampala</w:t>
      </w:r>
      <w:r w:rsidRPr="00CD0B74">
        <w:rPr>
          <w:rFonts w:ascii="Roboto" w:eastAsia="Calibri" w:hAnsi="Roboto" w:cs="Times New Roman"/>
          <w:bCs/>
          <w:sz w:val="20"/>
          <w:szCs w:val="20"/>
          <w:bdr w:val="nil"/>
          <w:lang w:val="en-ZA"/>
        </w:rPr>
        <w:t>)</w:t>
      </w:r>
      <w:r w:rsidR="00283289" w:rsidRPr="00CD0B74">
        <w:rPr>
          <w:rFonts w:ascii="Roboto" w:eastAsia="Calibri" w:hAnsi="Roboto" w:cs="Times New Roman"/>
          <w:bCs/>
          <w:sz w:val="20"/>
          <w:szCs w:val="20"/>
          <w:bdr w:val="nil"/>
          <w:lang w:val="en-ZA"/>
        </w:rPr>
        <w:t>.</w:t>
      </w:r>
    </w:p>
    <w:p w14:paraId="6FD22EB3" w14:textId="77777777" w:rsidR="001D427E" w:rsidRPr="00CD0B74" w:rsidRDefault="001D427E" w:rsidP="00D747F6">
      <w:pPr>
        <w:pBdr>
          <w:top w:val="nil"/>
          <w:left w:val="nil"/>
          <w:bottom w:val="nil"/>
          <w:right w:val="nil"/>
          <w:between w:val="nil"/>
          <w:bar w:val="nil"/>
        </w:pBdr>
        <w:spacing w:after="0" w:line="240" w:lineRule="auto"/>
        <w:ind w:left="720"/>
        <w:jc w:val="both"/>
        <w:rPr>
          <w:rFonts w:ascii="Roboto" w:eastAsia="Calibri" w:hAnsi="Roboto" w:cs="Times New Roman"/>
          <w:b/>
          <w:bCs/>
          <w:sz w:val="20"/>
          <w:szCs w:val="20"/>
          <w:bdr w:val="nil"/>
          <w:lang w:val="en-ZA"/>
        </w:rPr>
      </w:pPr>
    </w:p>
    <w:p w14:paraId="2BECAD68" w14:textId="77777777" w:rsidR="001D427E" w:rsidRPr="00CD0B74" w:rsidRDefault="001D427E" w:rsidP="00D747F6">
      <w:pPr>
        <w:pBdr>
          <w:top w:val="nil"/>
          <w:left w:val="nil"/>
          <w:bottom w:val="nil"/>
          <w:right w:val="nil"/>
          <w:between w:val="nil"/>
          <w:bar w:val="nil"/>
        </w:pBdr>
        <w:spacing w:after="0" w:line="240" w:lineRule="auto"/>
        <w:jc w:val="both"/>
        <w:rPr>
          <w:rFonts w:ascii="Roboto" w:eastAsia="Calibri" w:hAnsi="Roboto" w:cs="Times New Roman"/>
          <w:b/>
          <w:bCs/>
          <w:bdr w:val="nil"/>
          <w:lang w:val="en-ZA"/>
        </w:rPr>
      </w:pPr>
    </w:p>
    <w:p w14:paraId="20AD0DB7" w14:textId="41A93169" w:rsidR="001D427E" w:rsidRPr="00CD0B74" w:rsidRDefault="001D427E" w:rsidP="00D747F6">
      <w:pPr>
        <w:pBdr>
          <w:top w:val="nil"/>
          <w:left w:val="nil"/>
          <w:bottom w:val="nil"/>
          <w:right w:val="nil"/>
          <w:between w:val="nil"/>
          <w:bar w:val="nil"/>
        </w:pBdr>
        <w:spacing w:after="0" w:line="240" w:lineRule="auto"/>
        <w:jc w:val="both"/>
        <w:rPr>
          <w:rFonts w:ascii="Roboto" w:eastAsia="Calibri" w:hAnsi="Roboto" w:cs="Times New Roman"/>
          <w:bdr w:val="nil"/>
          <w:lang w:val="en-ZA"/>
        </w:rPr>
      </w:pPr>
      <w:r w:rsidRPr="00CD0B74">
        <w:rPr>
          <w:rFonts w:ascii="Roboto" w:eastAsia="Calibri" w:hAnsi="Roboto" w:cs="Times New Roman"/>
          <w:b/>
          <w:bCs/>
          <w:bdr w:val="nil"/>
          <w:lang w:val="en-ZA"/>
        </w:rPr>
        <w:t>Leadership of the A2J project engaged in re</w:t>
      </w:r>
      <w:r w:rsidR="005F6300" w:rsidRPr="00CD0B74">
        <w:rPr>
          <w:rFonts w:ascii="Roboto" w:eastAsia="Calibri" w:hAnsi="Roboto" w:cs="Times New Roman"/>
          <w:b/>
          <w:bCs/>
          <w:bdr w:val="nil"/>
          <w:lang w:val="en-ZA"/>
        </w:rPr>
        <w:t>p</w:t>
      </w:r>
      <w:r w:rsidR="00AA2037" w:rsidRPr="00CD0B74">
        <w:rPr>
          <w:rFonts w:ascii="Roboto" w:eastAsia="Calibri" w:hAnsi="Roboto" w:cs="Times New Roman"/>
          <w:b/>
          <w:bCs/>
          <w:bdr w:val="nil"/>
          <w:lang w:val="en-ZA"/>
        </w:rPr>
        <w:t>rogram</w:t>
      </w:r>
      <w:r w:rsidRPr="00CD0B74">
        <w:rPr>
          <w:rFonts w:ascii="Roboto" w:eastAsia="Calibri" w:hAnsi="Roboto" w:cs="Times New Roman"/>
          <w:b/>
          <w:bCs/>
          <w:bdr w:val="nil"/>
          <w:lang w:val="en-ZA"/>
        </w:rPr>
        <w:t>ming of project activities to accelerate implementation of project activities in a timely manner to adapt to the impact of COVID-19 and its control measures</w:t>
      </w:r>
      <w:r w:rsidR="00574AAC" w:rsidRPr="00CD0B74">
        <w:rPr>
          <w:rFonts w:ascii="Roboto" w:eastAsia="Calibri" w:hAnsi="Roboto" w:cs="Times New Roman"/>
          <w:bdr w:val="nil"/>
          <w:lang w:val="en-ZA"/>
        </w:rPr>
        <w:t xml:space="preserve">. </w:t>
      </w:r>
      <w:r w:rsidRPr="00CD0B74">
        <w:rPr>
          <w:rFonts w:ascii="Roboto" w:eastAsia="Calibri" w:hAnsi="Roboto" w:cs="Times New Roman"/>
          <w:bdr w:val="nil"/>
          <w:lang w:val="en-ZA"/>
        </w:rPr>
        <w:t>COVID-19 and its control measures changed the operating environment of several projects including A2J. UN</w:t>
      </w:r>
      <w:r w:rsidR="00B45309" w:rsidRPr="00CD0B74">
        <w:rPr>
          <w:rFonts w:ascii="Roboto" w:eastAsia="Calibri" w:hAnsi="Roboto" w:cs="Times New Roman"/>
          <w:bdr w:val="nil"/>
          <w:lang w:val="en-ZA"/>
        </w:rPr>
        <w:t xml:space="preserve"> </w:t>
      </w:r>
      <w:r w:rsidRPr="00CD0B74">
        <w:rPr>
          <w:rFonts w:ascii="Roboto" w:eastAsia="Calibri" w:hAnsi="Roboto" w:cs="Times New Roman"/>
          <w:bdr w:val="nil"/>
          <w:lang w:val="en-ZA"/>
        </w:rPr>
        <w:t>W</w:t>
      </w:r>
      <w:r w:rsidR="00B45309" w:rsidRPr="00CD0B74">
        <w:rPr>
          <w:rFonts w:ascii="Roboto" w:eastAsia="Calibri" w:hAnsi="Roboto" w:cs="Times New Roman"/>
          <w:bdr w:val="nil"/>
          <w:lang w:val="en-ZA"/>
        </w:rPr>
        <w:t>omen</w:t>
      </w:r>
      <w:r w:rsidRPr="00CD0B74">
        <w:rPr>
          <w:rFonts w:ascii="Roboto" w:eastAsia="Calibri" w:hAnsi="Roboto" w:cs="Times New Roman"/>
          <w:bdr w:val="nil"/>
          <w:lang w:val="en-ZA"/>
        </w:rPr>
        <w:t xml:space="preserve"> and its IPs had to weigh various options and adopt those that are least cost</w:t>
      </w:r>
      <w:r w:rsidR="00B45309" w:rsidRPr="00CD0B74">
        <w:rPr>
          <w:rFonts w:ascii="Roboto" w:eastAsia="Calibri" w:hAnsi="Roboto" w:cs="Times New Roman"/>
          <w:bdr w:val="nil"/>
          <w:lang w:val="en-ZA"/>
        </w:rPr>
        <w:t>ly</w:t>
      </w:r>
      <w:r w:rsidRPr="00CD0B74">
        <w:rPr>
          <w:rFonts w:ascii="Roboto" w:eastAsia="Calibri" w:hAnsi="Roboto" w:cs="Times New Roman"/>
          <w:bdr w:val="nil"/>
          <w:lang w:val="en-ZA"/>
        </w:rPr>
        <w:t xml:space="preserve"> to continue to implement the project activities. For example, during COVID-19, the management team of the project at UN</w:t>
      </w:r>
      <w:r w:rsidR="00B45309" w:rsidRPr="00CD0B74">
        <w:rPr>
          <w:rFonts w:ascii="Roboto" w:eastAsia="Calibri" w:hAnsi="Roboto" w:cs="Times New Roman"/>
          <w:bdr w:val="nil"/>
          <w:lang w:val="en-ZA"/>
        </w:rPr>
        <w:t xml:space="preserve"> </w:t>
      </w:r>
      <w:r w:rsidRPr="00CD0B74">
        <w:rPr>
          <w:rFonts w:ascii="Roboto" w:eastAsia="Calibri" w:hAnsi="Roboto" w:cs="Times New Roman"/>
          <w:bdr w:val="nil"/>
          <w:lang w:val="en-ZA"/>
        </w:rPr>
        <w:t>W</w:t>
      </w:r>
      <w:r w:rsidR="00B45309" w:rsidRPr="00CD0B74">
        <w:rPr>
          <w:rFonts w:ascii="Roboto" w:eastAsia="Calibri" w:hAnsi="Roboto" w:cs="Times New Roman"/>
          <w:bdr w:val="nil"/>
          <w:lang w:val="en-ZA"/>
        </w:rPr>
        <w:t>omen</w:t>
      </w:r>
      <w:r w:rsidRPr="00CD0B74">
        <w:rPr>
          <w:rFonts w:ascii="Roboto" w:eastAsia="Calibri" w:hAnsi="Roboto" w:cs="Times New Roman"/>
          <w:bdr w:val="nil"/>
          <w:lang w:val="en-ZA"/>
        </w:rPr>
        <w:t xml:space="preserve"> and the implementing partners engaged in a “re</w:t>
      </w:r>
      <w:r w:rsidR="00B45309" w:rsidRPr="00CD0B74">
        <w:rPr>
          <w:rFonts w:ascii="Roboto" w:eastAsia="Calibri" w:hAnsi="Roboto" w:cs="Times New Roman"/>
          <w:bdr w:val="nil"/>
          <w:lang w:val="en-ZA"/>
        </w:rPr>
        <w:t>p</w:t>
      </w:r>
      <w:r w:rsidR="00AA2037" w:rsidRPr="00CD0B74">
        <w:rPr>
          <w:rFonts w:ascii="Roboto" w:eastAsia="Calibri" w:hAnsi="Roboto" w:cs="Times New Roman"/>
          <w:bdr w:val="nil"/>
          <w:lang w:val="en-ZA"/>
        </w:rPr>
        <w:t>rogram</w:t>
      </w:r>
      <w:r w:rsidRPr="00CD0B74">
        <w:rPr>
          <w:rFonts w:ascii="Roboto" w:eastAsia="Calibri" w:hAnsi="Roboto" w:cs="Times New Roman"/>
          <w:bdr w:val="nil"/>
          <w:lang w:val="en-ZA"/>
        </w:rPr>
        <w:t xml:space="preserve">ming” exercise to ensure continuity of delivery of project activities through use of </w:t>
      </w:r>
      <w:r w:rsidR="00B45309" w:rsidRPr="00CD0B74">
        <w:rPr>
          <w:rFonts w:ascii="Roboto" w:eastAsia="Calibri" w:hAnsi="Roboto" w:cs="Times New Roman"/>
          <w:bdr w:val="nil"/>
          <w:lang w:val="en-ZA"/>
        </w:rPr>
        <w:t>Information, Communication Technology (</w:t>
      </w:r>
      <w:r w:rsidRPr="00CD0B74">
        <w:rPr>
          <w:rFonts w:ascii="Roboto" w:eastAsia="Calibri" w:hAnsi="Roboto" w:cs="Times New Roman"/>
          <w:bdr w:val="nil"/>
          <w:lang w:val="en-ZA"/>
        </w:rPr>
        <w:t>ICT</w:t>
      </w:r>
      <w:r w:rsidR="00B45309" w:rsidRPr="00CD0B74">
        <w:rPr>
          <w:rFonts w:ascii="Roboto" w:eastAsia="Calibri" w:hAnsi="Roboto" w:cs="Times New Roman"/>
          <w:bdr w:val="nil"/>
          <w:lang w:val="en-ZA"/>
        </w:rPr>
        <w:t>)</w:t>
      </w:r>
      <w:r w:rsidRPr="00CD0B74">
        <w:rPr>
          <w:rFonts w:ascii="Roboto" w:eastAsia="Calibri" w:hAnsi="Roboto" w:cs="Times New Roman"/>
          <w:bdr w:val="nil"/>
          <w:lang w:val="en-ZA"/>
        </w:rPr>
        <w:t xml:space="preserve"> including working virtually and reducing the number of participants to engage at any one time in in-person project activities </w:t>
      </w:r>
      <w:r w:rsidR="00B45309" w:rsidRPr="00CD0B74">
        <w:rPr>
          <w:rFonts w:ascii="Roboto" w:eastAsia="Calibri" w:hAnsi="Roboto" w:cs="Times New Roman"/>
          <w:bdr w:val="nil"/>
          <w:lang w:val="en-ZA"/>
        </w:rPr>
        <w:t xml:space="preserve">such as </w:t>
      </w:r>
      <w:r w:rsidRPr="00CD0B74">
        <w:rPr>
          <w:rFonts w:ascii="Roboto" w:eastAsia="Calibri" w:hAnsi="Roboto" w:cs="Times New Roman"/>
          <w:bdr w:val="nil"/>
          <w:lang w:val="en-ZA"/>
        </w:rPr>
        <w:t>trainings and community dialogue meetings. Partners such as ULS and J</w:t>
      </w:r>
      <w:r w:rsidR="00B45309" w:rsidRPr="00CD0B74">
        <w:rPr>
          <w:rFonts w:ascii="Roboto" w:eastAsia="Calibri" w:hAnsi="Roboto" w:cs="Times New Roman"/>
          <w:bdr w:val="nil"/>
          <w:lang w:val="en-ZA"/>
        </w:rPr>
        <w:t>CU</w:t>
      </w:r>
      <w:r w:rsidRPr="00CD0B74">
        <w:rPr>
          <w:rFonts w:ascii="Roboto" w:eastAsia="Calibri" w:hAnsi="Roboto" w:cs="Times New Roman"/>
          <w:bdr w:val="nil"/>
          <w:lang w:val="en-ZA"/>
        </w:rPr>
        <w:t xml:space="preserve"> for example modified and adapted meetings and community dialogue meetings to reduce the time for meetings to take less time and to take place in relatively more open places where people can easily socially distance to follow the </w:t>
      </w:r>
      <w:proofErr w:type="spellStart"/>
      <w:r w:rsidR="00B45309" w:rsidRPr="00CD0B74">
        <w:rPr>
          <w:rFonts w:ascii="Roboto" w:eastAsia="Calibri" w:hAnsi="Roboto" w:cs="Times New Roman"/>
          <w:bdr w:val="nil"/>
          <w:lang w:val="en-ZA"/>
        </w:rPr>
        <w:t>SoPs</w:t>
      </w:r>
      <w:proofErr w:type="spellEnd"/>
      <w:r w:rsidR="00B45309" w:rsidRPr="00CD0B74">
        <w:rPr>
          <w:rFonts w:ascii="Roboto" w:eastAsia="Calibri" w:hAnsi="Roboto" w:cs="Times New Roman"/>
          <w:bdr w:val="nil"/>
          <w:lang w:val="en-ZA"/>
        </w:rPr>
        <w:t xml:space="preserve"> </w:t>
      </w:r>
      <w:r w:rsidRPr="00CD0B74">
        <w:rPr>
          <w:rFonts w:ascii="Roboto" w:eastAsia="Calibri" w:hAnsi="Roboto" w:cs="Times New Roman"/>
          <w:bdr w:val="nil"/>
          <w:lang w:val="en-ZA"/>
        </w:rPr>
        <w:t xml:space="preserve">for COVID-19. </w:t>
      </w:r>
    </w:p>
    <w:p w14:paraId="6FCC4642" w14:textId="77777777" w:rsidR="00821593" w:rsidRPr="00CD0B74" w:rsidRDefault="00821593" w:rsidP="00D747F6">
      <w:pPr>
        <w:pBdr>
          <w:top w:val="nil"/>
          <w:left w:val="nil"/>
          <w:bottom w:val="nil"/>
          <w:right w:val="nil"/>
          <w:between w:val="nil"/>
          <w:bar w:val="nil"/>
        </w:pBdr>
        <w:spacing w:after="0" w:line="240" w:lineRule="auto"/>
        <w:jc w:val="both"/>
        <w:rPr>
          <w:rFonts w:ascii="Roboto" w:eastAsia="Arial Unicode MS" w:hAnsi="Roboto" w:cs="Times New Roman"/>
          <w:bdr w:val="nil"/>
        </w:rPr>
      </w:pPr>
    </w:p>
    <w:p w14:paraId="6B61FA98" w14:textId="77777777" w:rsidR="001D427E" w:rsidRPr="00CD0B74" w:rsidRDefault="001D427E" w:rsidP="00D747F6">
      <w:pPr>
        <w:pBdr>
          <w:top w:val="nil"/>
          <w:left w:val="nil"/>
          <w:bottom w:val="nil"/>
          <w:right w:val="nil"/>
          <w:between w:val="nil"/>
          <w:bar w:val="nil"/>
        </w:pBdr>
        <w:spacing w:after="0" w:line="240" w:lineRule="auto"/>
        <w:ind w:left="720"/>
        <w:jc w:val="both"/>
        <w:rPr>
          <w:rFonts w:ascii="Roboto" w:eastAsia="Calibri" w:hAnsi="Roboto" w:cs="Times New Roman"/>
          <w:sz w:val="20"/>
          <w:szCs w:val="20"/>
          <w:bdr w:val="nil"/>
          <w:lang w:val="en-ZA"/>
        </w:rPr>
      </w:pPr>
    </w:p>
    <w:p w14:paraId="28D7936E" w14:textId="598AC95A" w:rsidR="001D427E" w:rsidRPr="00CD0B74" w:rsidRDefault="001D427E" w:rsidP="00D747F6">
      <w:pPr>
        <w:pBdr>
          <w:top w:val="nil"/>
          <w:left w:val="nil"/>
          <w:bottom w:val="nil"/>
          <w:right w:val="nil"/>
          <w:between w:val="nil"/>
          <w:bar w:val="nil"/>
        </w:pBdr>
        <w:spacing w:after="0" w:line="240" w:lineRule="auto"/>
        <w:ind w:left="720"/>
        <w:jc w:val="both"/>
        <w:rPr>
          <w:rFonts w:ascii="Roboto" w:eastAsia="Calibri" w:hAnsi="Roboto" w:cs="Times New Roman"/>
          <w:sz w:val="20"/>
          <w:szCs w:val="20"/>
          <w:bdr w:val="nil"/>
          <w:lang w:val="en-ZA"/>
        </w:rPr>
      </w:pPr>
      <w:r w:rsidRPr="00CD0B74">
        <w:rPr>
          <w:rFonts w:ascii="Roboto" w:eastAsia="Calibri" w:hAnsi="Roboto" w:cs="Times New Roman"/>
          <w:sz w:val="20"/>
          <w:szCs w:val="20"/>
          <w:bdr w:val="nil"/>
          <w:lang w:val="en-ZA"/>
        </w:rPr>
        <w:t>“</w:t>
      </w:r>
      <w:r w:rsidR="00B45309" w:rsidRPr="00CD0B74">
        <w:rPr>
          <w:rFonts w:ascii="Roboto" w:eastAsia="Calibri" w:hAnsi="Roboto" w:cs="Times New Roman"/>
          <w:sz w:val="20"/>
          <w:szCs w:val="20"/>
          <w:bdr w:val="nil"/>
          <w:lang w:val="en-ZA"/>
        </w:rPr>
        <w:t>D</w:t>
      </w:r>
      <w:r w:rsidRPr="00CD0B74">
        <w:rPr>
          <w:rFonts w:ascii="Roboto" w:eastAsia="Calibri" w:hAnsi="Roboto" w:cs="Times New Roman"/>
          <w:sz w:val="20"/>
          <w:szCs w:val="20"/>
          <w:bdr w:val="nil"/>
          <w:lang w:val="en-ZA"/>
        </w:rPr>
        <w:t xml:space="preserve">ifferent entities </w:t>
      </w:r>
      <w:r w:rsidR="00B45309" w:rsidRPr="00CD0B74">
        <w:rPr>
          <w:rFonts w:ascii="Roboto" w:eastAsia="Calibri" w:hAnsi="Roboto" w:cs="Times New Roman"/>
          <w:sz w:val="20"/>
          <w:szCs w:val="20"/>
          <w:bdr w:val="nil"/>
          <w:lang w:val="en-ZA"/>
        </w:rPr>
        <w:t xml:space="preserve">were </w:t>
      </w:r>
      <w:r w:rsidRPr="00CD0B74">
        <w:rPr>
          <w:rFonts w:ascii="Roboto" w:eastAsia="Calibri" w:hAnsi="Roboto" w:cs="Times New Roman"/>
          <w:sz w:val="20"/>
          <w:szCs w:val="20"/>
          <w:bdr w:val="nil"/>
          <w:lang w:val="en-ZA"/>
        </w:rPr>
        <w:t xml:space="preserve">involved </w:t>
      </w:r>
      <w:r w:rsidR="00B45309" w:rsidRPr="00CD0B74">
        <w:rPr>
          <w:rFonts w:ascii="Roboto" w:eastAsia="Calibri" w:hAnsi="Roboto" w:cs="Times New Roman"/>
          <w:sz w:val="20"/>
          <w:szCs w:val="20"/>
          <w:bdr w:val="nil"/>
          <w:lang w:val="en-ZA"/>
        </w:rPr>
        <w:t xml:space="preserve">in </w:t>
      </w:r>
      <w:r w:rsidRPr="00CD0B74">
        <w:rPr>
          <w:rFonts w:ascii="Roboto" w:eastAsia="Calibri" w:hAnsi="Roboto" w:cs="Times New Roman"/>
          <w:sz w:val="20"/>
          <w:szCs w:val="20"/>
          <w:bdr w:val="nil"/>
          <w:lang w:val="en-ZA"/>
        </w:rPr>
        <w:t>planning interventions concurrently. A taskforce was instituted to mitigate this with JTI as the focal point. The COVID-19 pandemic was a big setback in the justice chain. Embracing change and the resistance that may come with it for instance with the on-going shift from manual recording of evidence or conduct of business to automated or digitalized</w:t>
      </w:r>
      <w:r w:rsidR="00B45309" w:rsidRPr="00CD0B74">
        <w:rPr>
          <w:rFonts w:ascii="Roboto" w:eastAsia="Calibri" w:hAnsi="Roboto" w:cs="Times New Roman"/>
          <w:sz w:val="20"/>
          <w:szCs w:val="20"/>
          <w:bdr w:val="nil"/>
          <w:lang w:val="en-ZA"/>
        </w:rPr>
        <w:t xml:space="preserve"> impacted on timely delivery of planned activities</w:t>
      </w:r>
      <w:r w:rsidRPr="00CD0B74">
        <w:rPr>
          <w:rFonts w:ascii="Roboto" w:eastAsia="Calibri" w:hAnsi="Roboto" w:cs="Times New Roman"/>
          <w:sz w:val="20"/>
          <w:szCs w:val="20"/>
          <w:bdr w:val="nil"/>
          <w:lang w:val="en-ZA"/>
        </w:rPr>
        <w:t xml:space="preserve">”, (KII with </w:t>
      </w:r>
      <w:r w:rsidR="00821593" w:rsidRPr="00CD0B74">
        <w:rPr>
          <w:rFonts w:ascii="Roboto" w:eastAsia="Calibri" w:hAnsi="Roboto" w:cs="Times New Roman"/>
          <w:sz w:val="20"/>
          <w:szCs w:val="20"/>
          <w:bdr w:val="nil"/>
          <w:lang w:val="en-ZA"/>
        </w:rPr>
        <w:t>Judicial Officers, Kampala</w:t>
      </w:r>
      <w:r w:rsidRPr="00CD0B74">
        <w:rPr>
          <w:rFonts w:ascii="Roboto" w:eastAsia="Calibri" w:hAnsi="Roboto" w:cs="Times New Roman"/>
          <w:sz w:val="20"/>
          <w:szCs w:val="20"/>
          <w:bdr w:val="nil"/>
          <w:lang w:val="en-ZA"/>
        </w:rPr>
        <w:t>)</w:t>
      </w:r>
      <w:r w:rsidR="00B45309" w:rsidRPr="00CD0B74">
        <w:rPr>
          <w:rFonts w:ascii="Roboto" w:eastAsia="Calibri" w:hAnsi="Roboto" w:cs="Times New Roman"/>
          <w:sz w:val="20"/>
          <w:szCs w:val="20"/>
          <w:bdr w:val="nil"/>
          <w:lang w:val="en-ZA"/>
        </w:rPr>
        <w:t>.</w:t>
      </w:r>
    </w:p>
    <w:p w14:paraId="713FA053" w14:textId="77777777" w:rsidR="001D427E" w:rsidRPr="00CD0B74" w:rsidRDefault="001D427E" w:rsidP="00D747F6">
      <w:pPr>
        <w:pBdr>
          <w:top w:val="nil"/>
          <w:left w:val="nil"/>
          <w:bottom w:val="nil"/>
          <w:right w:val="nil"/>
          <w:between w:val="nil"/>
          <w:bar w:val="nil"/>
        </w:pBdr>
        <w:spacing w:after="0" w:line="240" w:lineRule="auto"/>
        <w:ind w:left="720"/>
        <w:jc w:val="both"/>
        <w:rPr>
          <w:rFonts w:ascii="Roboto" w:eastAsia="Calibri" w:hAnsi="Roboto" w:cs="Times New Roman"/>
          <w:sz w:val="20"/>
          <w:szCs w:val="20"/>
          <w:bdr w:val="nil"/>
          <w:lang w:val="en-ZA"/>
        </w:rPr>
      </w:pPr>
    </w:p>
    <w:p w14:paraId="30F6874A" w14:textId="77777777" w:rsidR="001D427E" w:rsidRPr="00CD0B74" w:rsidRDefault="001D427E" w:rsidP="00D747F6">
      <w:pPr>
        <w:pBdr>
          <w:top w:val="nil"/>
          <w:left w:val="nil"/>
          <w:bottom w:val="nil"/>
          <w:right w:val="nil"/>
          <w:between w:val="nil"/>
          <w:bar w:val="nil"/>
        </w:pBdr>
        <w:spacing w:after="0" w:line="240" w:lineRule="auto"/>
        <w:ind w:left="720"/>
        <w:jc w:val="both"/>
        <w:rPr>
          <w:rFonts w:ascii="Roboto" w:eastAsia="Calibri" w:hAnsi="Roboto" w:cs="Times New Roman"/>
          <w:sz w:val="20"/>
          <w:szCs w:val="20"/>
          <w:bdr w:val="nil"/>
          <w:lang w:val="en-ZA"/>
        </w:rPr>
      </w:pPr>
      <w:r w:rsidRPr="00CD0B74">
        <w:rPr>
          <w:rFonts w:ascii="Roboto" w:eastAsia="Calibri" w:hAnsi="Roboto" w:cs="Times New Roman"/>
          <w:sz w:val="20"/>
          <w:szCs w:val="20"/>
          <w:bdr w:val="nil"/>
          <w:lang w:val="en-ZA"/>
        </w:rPr>
        <w:t xml:space="preserve">“Sometimes we need to communicate but lack the means to make this be in a timely manner. The first issue is the lack of finances and the second is the bad weather that restricts our movements to go and resolve any issues or even the long distance to be covered”, (FGD with paralegals, </w:t>
      </w:r>
      <w:proofErr w:type="spellStart"/>
      <w:r w:rsidRPr="00CD0B74">
        <w:rPr>
          <w:rFonts w:ascii="Roboto" w:eastAsia="Calibri" w:hAnsi="Roboto" w:cs="Times New Roman"/>
          <w:sz w:val="20"/>
          <w:szCs w:val="20"/>
          <w:bdr w:val="nil"/>
          <w:lang w:val="en-ZA"/>
        </w:rPr>
        <w:t>Gulu</w:t>
      </w:r>
      <w:proofErr w:type="spellEnd"/>
      <w:r w:rsidRPr="00CD0B74">
        <w:rPr>
          <w:rFonts w:ascii="Roboto" w:eastAsia="Calibri" w:hAnsi="Roboto" w:cs="Times New Roman"/>
          <w:sz w:val="20"/>
          <w:szCs w:val="20"/>
          <w:bdr w:val="nil"/>
          <w:lang w:val="en-ZA"/>
        </w:rPr>
        <w:t>).</w:t>
      </w:r>
    </w:p>
    <w:p w14:paraId="7CB0F486" w14:textId="77777777" w:rsidR="001D427E" w:rsidRPr="00CD0B74" w:rsidRDefault="001D427E" w:rsidP="00D747F6">
      <w:pPr>
        <w:pBdr>
          <w:top w:val="nil"/>
          <w:left w:val="nil"/>
          <w:bottom w:val="nil"/>
          <w:right w:val="nil"/>
          <w:between w:val="nil"/>
          <w:bar w:val="nil"/>
        </w:pBdr>
        <w:spacing w:after="0" w:line="240" w:lineRule="auto"/>
        <w:jc w:val="both"/>
        <w:rPr>
          <w:rFonts w:ascii="Roboto" w:eastAsia="Calibri" w:hAnsi="Roboto" w:cs="Times New Roman"/>
          <w:bdr w:val="nil"/>
          <w:lang w:val="en-ZA"/>
        </w:rPr>
      </w:pPr>
    </w:p>
    <w:p w14:paraId="2DA3AA1A" w14:textId="77777777" w:rsidR="00DA23E2" w:rsidRPr="00CD0B74" w:rsidRDefault="001D427E" w:rsidP="00D747F6">
      <w:pPr>
        <w:pBdr>
          <w:top w:val="nil"/>
          <w:left w:val="nil"/>
          <w:bottom w:val="nil"/>
          <w:right w:val="nil"/>
          <w:between w:val="nil"/>
          <w:bar w:val="nil"/>
        </w:pBdr>
        <w:spacing w:after="0" w:line="240" w:lineRule="auto"/>
        <w:jc w:val="both"/>
        <w:rPr>
          <w:rFonts w:ascii="Roboto" w:eastAsia="Calibri" w:hAnsi="Roboto" w:cs="Times New Roman"/>
          <w:b/>
          <w:bCs/>
          <w:bdr w:val="nil"/>
          <w:lang w:val="en-ZA"/>
        </w:rPr>
      </w:pPr>
      <w:r w:rsidRPr="00CD0B74">
        <w:rPr>
          <w:rFonts w:ascii="Roboto" w:eastAsia="Calibri" w:hAnsi="Roboto" w:cs="Times New Roman"/>
          <w:b/>
          <w:bdr w:val="nil"/>
          <w:lang w:val="en-ZA"/>
        </w:rPr>
        <w:t>Provision of a good results framework and support team for tracking progress of A2J project interventions</w:t>
      </w:r>
      <w:r w:rsidR="00574AAC" w:rsidRPr="00CD0B74">
        <w:rPr>
          <w:rFonts w:ascii="Roboto" w:eastAsia="Calibri" w:hAnsi="Roboto" w:cs="Times New Roman"/>
          <w:b/>
          <w:bdr w:val="nil"/>
          <w:lang w:val="en-ZA"/>
        </w:rPr>
        <w:t xml:space="preserve">. </w:t>
      </w:r>
      <w:r w:rsidRPr="00CD0B74">
        <w:rPr>
          <w:rFonts w:ascii="Roboto" w:eastAsia="Calibri" w:hAnsi="Roboto" w:cs="Times New Roman"/>
          <w:bdr w:val="nil"/>
          <w:lang w:val="en-ZA"/>
        </w:rPr>
        <w:t>The M&amp;E function for the UN</w:t>
      </w:r>
      <w:r w:rsidR="00B45309" w:rsidRPr="00CD0B74">
        <w:rPr>
          <w:rFonts w:ascii="Roboto" w:eastAsia="Calibri" w:hAnsi="Roboto" w:cs="Times New Roman"/>
          <w:bdr w:val="nil"/>
          <w:lang w:val="en-ZA"/>
        </w:rPr>
        <w:t xml:space="preserve"> </w:t>
      </w:r>
      <w:r w:rsidRPr="00CD0B74">
        <w:rPr>
          <w:rFonts w:ascii="Roboto" w:eastAsia="Calibri" w:hAnsi="Roboto" w:cs="Times New Roman"/>
          <w:bdr w:val="nil"/>
          <w:lang w:val="en-ZA"/>
        </w:rPr>
        <w:t>W</w:t>
      </w:r>
      <w:r w:rsidR="00B45309" w:rsidRPr="00CD0B74">
        <w:rPr>
          <w:rFonts w:ascii="Roboto" w:eastAsia="Calibri" w:hAnsi="Roboto" w:cs="Times New Roman"/>
          <w:bdr w:val="nil"/>
          <w:lang w:val="en-ZA"/>
        </w:rPr>
        <w:t>omen</w:t>
      </w:r>
      <w:r w:rsidRPr="00CD0B74">
        <w:rPr>
          <w:rFonts w:ascii="Roboto" w:eastAsia="Calibri" w:hAnsi="Roboto" w:cs="Times New Roman"/>
          <w:bdr w:val="nil"/>
          <w:lang w:val="en-ZA"/>
        </w:rPr>
        <w:t xml:space="preserve"> and implementing partners has provided a guiding framework for tracking progress with implementation of planned activities for the quarter/work plans and budgets. This has provided a platform for continuous assessment adherence of work plans, budgets allocated vs. expenditure and the expected outputs. According to </w:t>
      </w:r>
      <w:r w:rsidR="00B45309" w:rsidRPr="00CD0B74">
        <w:rPr>
          <w:rFonts w:ascii="Roboto" w:eastAsia="Calibri" w:hAnsi="Roboto" w:cs="Times New Roman"/>
          <w:bdr w:val="nil"/>
          <w:lang w:val="en-ZA"/>
        </w:rPr>
        <w:t xml:space="preserve">the </w:t>
      </w:r>
      <w:r w:rsidRPr="00CD0B74">
        <w:rPr>
          <w:rFonts w:ascii="Roboto" w:eastAsia="Calibri" w:hAnsi="Roboto" w:cs="Times New Roman"/>
          <w:bdr w:val="nil"/>
          <w:lang w:val="en-ZA"/>
        </w:rPr>
        <w:t>UN</w:t>
      </w:r>
      <w:r w:rsidR="00B45309" w:rsidRPr="00CD0B74">
        <w:rPr>
          <w:rFonts w:ascii="Roboto" w:eastAsia="Calibri" w:hAnsi="Roboto" w:cs="Times New Roman"/>
          <w:bdr w:val="nil"/>
          <w:lang w:val="en-ZA"/>
        </w:rPr>
        <w:t xml:space="preserve"> </w:t>
      </w:r>
      <w:r w:rsidRPr="00CD0B74">
        <w:rPr>
          <w:rFonts w:ascii="Roboto" w:eastAsia="Calibri" w:hAnsi="Roboto" w:cs="Times New Roman"/>
          <w:bdr w:val="nil"/>
          <w:lang w:val="en-ZA"/>
        </w:rPr>
        <w:t>W</w:t>
      </w:r>
      <w:r w:rsidR="00B45309" w:rsidRPr="00CD0B74">
        <w:rPr>
          <w:rFonts w:ascii="Roboto" w:eastAsia="Calibri" w:hAnsi="Roboto" w:cs="Times New Roman"/>
          <w:bdr w:val="nil"/>
          <w:lang w:val="en-ZA"/>
        </w:rPr>
        <w:t>omen</w:t>
      </w:r>
      <w:r w:rsidRPr="00CD0B74">
        <w:rPr>
          <w:rFonts w:ascii="Roboto" w:eastAsia="Calibri" w:hAnsi="Roboto" w:cs="Times New Roman"/>
          <w:bdr w:val="nil"/>
          <w:lang w:val="en-ZA"/>
        </w:rPr>
        <w:t xml:space="preserve"> and the IPs, </w:t>
      </w:r>
      <w:r w:rsidR="00B45309" w:rsidRPr="00CD0B74">
        <w:rPr>
          <w:rFonts w:ascii="Roboto" w:eastAsia="Calibri" w:hAnsi="Roboto" w:cs="Times New Roman"/>
          <w:bdr w:val="nil"/>
          <w:lang w:val="en-ZA"/>
        </w:rPr>
        <w:t xml:space="preserve">the </w:t>
      </w:r>
      <w:r w:rsidRPr="00CD0B74">
        <w:rPr>
          <w:rFonts w:ascii="Roboto" w:eastAsia="Calibri" w:hAnsi="Roboto" w:cs="Times New Roman"/>
          <w:bdr w:val="nil"/>
          <w:lang w:val="en-ZA"/>
        </w:rPr>
        <w:t>adaptive management style helped the team to engage in re</w:t>
      </w:r>
      <w:r w:rsidR="00B45309" w:rsidRPr="00CD0B74">
        <w:rPr>
          <w:rFonts w:ascii="Roboto" w:eastAsia="Calibri" w:hAnsi="Roboto" w:cs="Times New Roman"/>
          <w:bdr w:val="nil"/>
          <w:lang w:val="en-ZA"/>
        </w:rPr>
        <w:t>p</w:t>
      </w:r>
      <w:r w:rsidR="00AA2037" w:rsidRPr="00CD0B74">
        <w:rPr>
          <w:rFonts w:ascii="Roboto" w:eastAsia="Calibri" w:hAnsi="Roboto" w:cs="Times New Roman"/>
          <w:bdr w:val="nil"/>
          <w:lang w:val="en-ZA"/>
        </w:rPr>
        <w:t>rogram</w:t>
      </w:r>
      <w:r w:rsidRPr="00CD0B74">
        <w:rPr>
          <w:rFonts w:ascii="Roboto" w:eastAsia="Calibri" w:hAnsi="Roboto" w:cs="Times New Roman"/>
          <w:bdr w:val="nil"/>
          <w:lang w:val="en-ZA"/>
        </w:rPr>
        <w:t xml:space="preserve">ming in pragmatic ways to align the project implementation strategies to the challenges posed by COVID-19 as well as the challenges that arose with the </w:t>
      </w:r>
      <w:r w:rsidR="00E348E3" w:rsidRPr="00CD0B74">
        <w:rPr>
          <w:rFonts w:ascii="Roboto" w:eastAsia="Calibri" w:hAnsi="Roboto" w:cs="Times New Roman"/>
          <w:bdr w:val="nil"/>
          <w:lang w:val="en-ZA"/>
        </w:rPr>
        <w:t>delays in</w:t>
      </w:r>
      <w:r w:rsidR="00B45309" w:rsidRPr="00CD0B74">
        <w:rPr>
          <w:rFonts w:ascii="Roboto" w:eastAsia="Calibri" w:hAnsi="Roboto" w:cs="Times New Roman"/>
          <w:bdr w:val="nil"/>
          <w:lang w:val="en-ZA"/>
        </w:rPr>
        <w:t xml:space="preserve"> onboarding </w:t>
      </w:r>
      <w:r w:rsidRPr="00CD0B74">
        <w:rPr>
          <w:rFonts w:ascii="Roboto" w:eastAsia="Calibri" w:hAnsi="Roboto" w:cs="Times New Roman"/>
          <w:bdr w:val="nil"/>
          <w:lang w:val="en-ZA"/>
        </w:rPr>
        <w:t>the Judiciary as a key partner</w:t>
      </w:r>
      <w:r w:rsidRPr="00CD0B74">
        <w:rPr>
          <w:rFonts w:ascii="Roboto" w:eastAsia="Calibri" w:hAnsi="Roboto" w:cs="Times New Roman"/>
          <w:b/>
          <w:bCs/>
          <w:bdr w:val="nil"/>
          <w:lang w:val="en-ZA"/>
        </w:rPr>
        <w:t xml:space="preserve">. </w:t>
      </w:r>
    </w:p>
    <w:p w14:paraId="2DF5503E" w14:textId="4B66064E" w:rsidR="001D427E" w:rsidRPr="00CD0B74" w:rsidRDefault="00821593" w:rsidP="00D747F6">
      <w:pPr>
        <w:pBdr>
          <w:top w:val="nil"/>
          <w:left w:val="nil"/>
          <w:bottom w:val="nil"/>
          <w:right w:val="nil"/>
          <w:between w:val="nil"/>
          <w:bar w:val="nil"/>
        </w:pBdr>
        <w:spacing w:after="0" w:line="240" w:lineRule="auto"/>
        <w:jc w:val="both"/>
        <w:rPr>
          <w:rFonts w:ascii="Roboto" w:eastAsia="Calibri" w:hAnsi="Roboto" w:cs="Times New Roman"/>
          <w:bdr w:val="nil"/>
          <w:lang w:val="en-ZA"/>
        </w:rPr>
      </w:pPr>
      <w:r w:rsidRPr="00CD0B74">
        <w:rPr>
          <w:rFonts w:ascii="Roboto" w:eastAsia="Calibri" w:hAnsi="Roboto" w:cs="Times New Roman"/>
          <w:b/>
          <w:bCs/>
          <w:bdr w:val="nil"/>
          <w:lang w:val="en-ZA"/>
        </w:rPr>
        <w:t xml:space="preserve">Finding 20. There </w:t>
      </w:r>
      <w:r w:rsidR="00DC594F" w:rsidRPr="00CD0B74">
        <w:rPr>
          <w:rFonts w:ascii="Roboto" w:eastAsia="Calibri" w:hAnsi="Roboto" w:cs="Times New Roman"/>
          <w:b/>
          <w:bCs/>
          <w:bdr w:val="nil"/>
          <w:lang w:val="en-ZA"/>
        </w:rPr>
        <w:t>were some</w:t>
      </w:r>
      <w:r w:rsidR="001D427E" w:rsidRPr="00CD0B74">
        <w:rPr>
          <w:rFonts w:ascii="Roboto" w:eastAsia="Calibri" w:hAnsi="Roboto" w:cs="Times New Roman"/>
          <w:b/>
          <w:bCs/>
          <w:bdr w:val="nil"/>
          <w:lang w:val="en-ZA"/>
        </w:rPr>
        <w:t xml:space="preserve"> delays in fully populating the results framework with the baseline and endline values for some of the indicators.</w:t>
      </w:r>
      <w:r w:rsidR="001D427E" w:rsidRPr="00CD0B74">
        <w:rPr>
          <w:rFonts w:ascii="Roboto" w:eastAsia="Calibri" w:hAnsi="Roboto" w:cs="Times New Roman"/>
          <w:bdr w:val="nil"/>
          <w:lang w:val="en-ZA"/>
        </w:rPr>
        <w:t xml:space="preserve"> The explanation provided was that some indicators had to wait for the judiciary to come on board </w:t>
      </w:r>
      <w:r w:rsidR="00B45309" w:rsidRPr="00CD0B74">
        <w:rPr>
          <w:rFonts w:ascii="Roboto" w:eastAsia="Calibri" w:hAnsi="Roboto" w:cs="Times New Roman"/>
          <w:bdr w:val="nil"/>
          <w:lang w:val="en-ZA"/>
        </w:rPr>
        <w:t xml:space="preserve">and for the </w:t>
      </w:r>
      <w:r w:rsidR="00B45309" w:rsidRPr="00CD0B74">
        <w:rPr>
          <w:rFonts w:ascii="Roboto" w:eastAsia="Arial" w:hAnsi="Roboto" w:cstheme="minorHAnsi"/>
          <w:lang w:val="en-GB"/>
        </w:rPr>
        <w:t xml:space="preserve">GBV Special Service Delivery and Accountability Systems to be developed </w:t>
      </w:r>
      <w:r w:rsidR="001D427E" w:rsidRPr="00CD0B74">
        <w:rPr>
          <w:rFonts w:ascii="Roboto" w:eastAsia="Calibri" w:hAnsi="Roboto" w:cs="Times New Roman"/>
          <w:bdr w:val="nil"/>
          <w:lang w:val="en-ZA"/>
        </w:rPr>
        <w:t>before they could be accurately populated.</w:t>
      </w:r>
    </w:p>
    <w:p w14:paraId="64026387" w14:textId="4AB12F2C" w:rsidR="00574AAC" w:rsidRPr="00CD0B74" w:rsidRDefault="00574AAC" w:rsidP="00D747F6">
      <w:pPr>
        <w:pBdr>
          <w:top w:val="nil"/>
          <w:left w:val="nil"/>
          <w:bottom w:val="nil"/>
          <w:right w:val="nil"/>
          <w:between w:val="nil"/>
          <w:bar w:val="nil"/>
        </w:pBdr>
        <w:spacing w:after="0" w:line="240" w:lineRule="auto"/>
        <w:jc w:val="both"/>
        <w:rPr>
          <w:rFonts w:ascii="Roboto" w:eastAsia="Calibri" w:hAnsi="Roboto" w:cs="Times New Roman"/>
          <w:bdr w:val="nil"/>
          <w:lang w:val="en-ZA"/>
        </w:rPr>
      </w:pPr>
    </w:p>
    <w:p w14:paraId="0A6B91DD" w14:textId="19FF65EF" w:rsidR="00574AAC" w:rsidRPr="00CD0B74" w:rsidRDefault="00574AAC" w:rsidP="00544A3C">
      <w:pPr>
        <w:pStyle w:val="Heading2"/>
        <w:numPr>
          <w:ilvl w:val="2"/>
          <w:numId w:val="33"/>
        </w:numPr>
        <w:spacing w:line="240" w:lineRule="auto"/>
        <w:ind w:left="426" w:hanging="426"/>
        <w:rPr>
          <w:rFonts w:ascii="Roboto" w:hAnsi="Roboto"/>
          <w:b/>
          <w:bCs/>
          <w:color w:val="auto"/>
          <w:sz w:val="24"/>
          <w:szCs w:val="24"/>
        </w:rPr>
      </w:pPr>
      <w:bookmarkStart w:id="76" w:name="_Toc135399146"/>
      <w:r w:rsidRPr="00CD0B74">
        <w:rPr>
          <w:rFonts w:ascii="Roboto" w:hAnsi="Roboto"/>
          <w:b/>
          <w:bCs/>
          <w:color w:val="auto"/>
          <w:sz w:val="24"/>
          <w:szCs w:val="24"/>
        </w:rPr>
        <w:t>Partnerships and coordination</w:t>
      </w:r>
      <w:bookmarkEnd w:id="76"/>
      <w:r w:rsidRPr="00CD0B74">
        <w:rPr>
          <w:rFonts w:ascii="Roboto" w:hAnsi="Roboto"/>
          <w:b/>
          <w:bCs/>
          <w:color w:val="auto"/>
          <w:sz w:val="24"/>
          <w:szCs w:val="24"/>
        </w:rPr>
        <w:t xml:space="preserve"> </w:t>
      </w:r>
    </w:p>
    <w:p w14:paraId="702A135F" w14:textId="189C9F64" w:rsidR="00574AAC" w:rsidRPr="00CD0B74" w:rsidRDefault="00821593" w:rsidP="00D747F6">
      <w:pPr>
        <w:pBdr>
          <w:top w:val="nil"/>
          <w:left w:val="nil"/>
          <w:bottom w:val="nil"/>
          <w:right w:val="nil"/>
          <w:between w:val="nil"/>
          <w:bar w:val="nil"/>
        </w:pBdr>
        <w:spacing w:after="0" w:line="240" w:lineRule="auto"/>
        <w:jc w:val="both"/>
        <w:rPr>
          <w:rFonts w:ascii="Roboto" w:eastAsia="Calibri" w:hAnsi="Roboto" w:cs="Times New Roman"/>
          <w:bdr w:val="nil"/>
        </w:rPr>
      </w:pPr>
      <w:r w:rsidRPr="00CD0B74">
        <w:rPr>
          <w:rFonts w:ascii="Roboto" w:eastAsia="Calibri" w:hAnsi="Roboto" w:cs="Times New Roman"/>
          <w:b/>
          <w:bCs/>
          <w:bdr w:val="nil"/>
        </w:rPr>
        <w:t xml:space="preserve">Finding 21. </w:t>
      </w:r>
      <w:r w:rsidR="001D427E" w:rsidRPr="00CD0B74">
        <w:rPr>
          <w:rFonts w:ascii="Roboto" w:eastAsia="Calibri" w:hAnsi="Roboto" w:cs="Times New Roman"/>
          <w:b/>
          <w:bCs/>
          <w:bdr w:val="nil"/>
        </w:rPr>
        <w:t xml:space="preserve">Partnership strategy, implementation arrangements and joint </w:t>
      </w:r>
      <w:r w:rsidR="00B45309" w:rsidRPr="00CD0B74">
        <w:rPr>
          <w:rFonts w:ascii="Roboto" w:eastAsia="Calibri" w:hAnsi="Roboto" w:cs="Times New Roman"/>
          <w:b/>
          <w:bCs/>
          <w:bdr w:val="nil"/>
        </w:rPr>
        <w:t>pr</w:t>
      </w:r>
      <w:r w:rsidR="00AA2037" w:rsidRPr="00CD0B74">
        <w:rPr>
          <w:rFonts w:ascii="Roboto" w:eastAsia="Calibri" w:hAnsi="Roboto" w:cs="Times New Roman"/>
          <w:b/>
          <w:bCs/>
          <w:bdr w:val="nil"/>
        </w:rPr>
        <w:t>ogram</w:t>
      </w:r>
      <w:r w:rsidR="001D427E" w:rsidRPr="00CD0B74">
        <w:rPr>
          <w:rFonts w:ascii="Roboto" w:eastAsia="Calibri" w:hAnsi="Roboto" w:cs="Times New Roman"/>
          <w:b/>
          <w:bCs/>
          <w:bdr w:val="nil"/>
        </w:rPr>
        <w:t xml:space="preserve">ming reduced duplication of efforts and promoted efficient use of resources. </w:t>
      </w:r>
      <w:r w:rsidR="001D427E" w:rsidRPr="00CD0B74">
        <w:rPr>
          <w:rFonts w:ascii="Roboto" w:eastAsia="Calibri" w:hAnsi="Roboto" w:cs="Times New Roman"/>
          <w:bdr w:val="nil"/>
        </w:rPr>
        <w:t xml:space="preserve">As stated in the </w:t>
      </w:r>
      <w:proofErr w:type="spellStart"/>
      <w:r w:rsidR="001D427E" w:rsidRPr="00CD0B74">
        <w:rPr>
          <w:rFonts w:ascii="Roboto" w:eastAsia="Calibri" w:hAnsi="Roboto" w:cs="Times New Roman"/>
          <w:bdr w:val="nil"/>
        </w:rPr>
        <w:t>ToC</w:t>
      </w:r>
      <w:proofErr w:type="spellEnd"/>
      <w:r w:rsidR="001D427E" w:rsidRPr="00CD0B74">
        <w:rPr>
          <w:rFonts w:ascii="Roboto" w:eastAsia="Calibri" w:hAnsi="Roboto" w:cs="Times New Roman"/>
          <w:bdr w:val="nil"/>
        </w:rPr>
        <w:t xml:space="preserve">, </w:t>
      </w:r>
      <w:r w:rsidR="00C5449E" w:rsidRPr="00CD0B74">
        <w:rPr>
          <w:rFonts w:ascii="Roboto" w:eastAsia="Calibri" w:hAnsi="Roboto" w:cs="Times New Roman"/>
          <w:bdr w:val="nil"/>
        </w:rPr>
        <w:t>a</w:t>
      </w:r>
      <w:r w:rsidR="001D427E" w:rsidRPr="00CD0B74">
        <w:rPr>
          <w:rFonts w:ascii="Roboto" w:eastAsia="Calibri" w:hAnsi="Roboto" w:cs="Times New Roman"/>
          <w:bdr w:val="nil"/>
        </w:rPr>
        <w:t xml:space="preserve">ccess to justice </w:t>
      </w:r>
      <w:r w:rsidR="00DF6C84" w:rsidRPr="00CD0B74">
        <w:rPr>
          <w:rFonts w:ascii="Roboto" w:eastAsia="Calibri" w:hAnsi="Roboto" w:cs="Times New Roman"/>
          <w:bdr w:val="nil"/>
        </w:rPr>
        <w:t>involves a</w:t>
      </w:r>
      <w:r w:rsidR="001D427E" w:rsidRPr="00CD0B74">
        <w:rPr>
          <w:rFonts w:ascii="Roboto" w:eastAsia="Calibri" w:hAnsi="Roboto" w:cs="Times New Roman"/>
          <w:bdr w:val="nil"/>
        </w:rPr>
        <w:t xml:space="preserve"> multi-sectoral and multi-disciplinary approach requiring collaboration from various institutions in the justice, health and protection sectors. </w:t>
      </w:r>
      <w:r w:rsidR="00DF6C84" w:rsidRPr="00CD0B74">
        <w:rPr>
          <w:rFonts w:ascii="Roboto" w:eastAsia="Calibri" w:hAnsi="Roboto" w:cs="Times New Roman"/>
          <w:bdr w:val="nil"/>
        </w:rPr>
        <w:t xml:space="preserve">The </w:t>
      </w:r>
      <w:r w:rsidR="001D427E" w:rsidRPr="00CD0B74">
        <w:rPr>
          <w:rFonts w:ascii="Roboto" w:eastAsia="Calibri" w:hAnsi="Roboto" w:cs="Times New Roman"/>
          <w:bdr w:val="nil"/>
        </w:rPr>
        <w:t>A</w:t>
      </w:r>
      <w:r w:rsidR="00DF6C84" w:rsidRPr="00CD0B74">
        <w:rPr>
          <w:rFonts w:ascii="Roboto" w:eastAsia="Calibri" w:hAnsi="Roboto" w:cs="Times New Roman"/>
          <w:bdr w:val="nil"/>
        </w:rPr>
        <w:t>2</w:t>
      </w:r>
      <w:r w:rsidR="001D427E" w:rsidRPr="00CD0B74">
        <w:rPr>
          <w:rFonts w:ascii="Roboto" w:eastAsia="Calibri" w:hAnsi="Roboto" w:cs="Times New Roman"/>
          <w:bdr w:val="nil"/>
        </w:rPr>
        <w:t>J project particularly scored highly in terms of galvanizing efforts of the key justice institutions and streamlining the concept of the justice chain or justice being conceptualized as a chain and a holistic process with the Police being the entry point, and then over to the ODPP and the judiciary. A2J has also established links with the Community Based Services Department (CBS</w:t>
      </w:r>
      <w:r w:rsidR="00DF6C84" w:rsidRPr="00CD0B74">
        <w:rPr>
          <w:rFonts w:ascii="Roboto" w:eastAsia="Calibri" w:hAnsi="Roboto" w:cs="Times New Roman"/>
          <w:bdr w:val="nil"/>
        </w:rPr>
        <w:t>D</w:t>
      </w:r>
      <w:r w:rsidR="001D427E" w:rsidRPr="00CD0B74">
        <w:rPr>
          <w:rFonts w:ascii="Roboto" w:eastAsia="Calibri" w:hAnsi="Roboto" w:cs="Times New Roman"/>
          <w:bdr w:val="nil"/>
        </w:rPr>
        <w:t>) through its work with the probation and social welfare officers at the local government level particularly through the work of J</w:t>
      </w:r>
      <w:r w:rsidR="00DF6C84" w:rsidRPr="00CD0B74">
        <w:rPr>
          <w:rFonts w:ascii="Roboto" w:eastAsia="Calibri" w:hAnsi="Roboto" w:cs="Times New Roman"/>
          <w:bdr w:val="nil"/>
        </w:rPr>
        <w:t xml:space="preserve">CU </w:t>
      </w:r>
      <w:r w:rsidR="001D427E" w:rsidRPr="00CD0B74">
        <w:rPr>
          <w:rFonts w:ascii="Roboto" w:eastAsia="Calibri" w:hAnsi="Roboto" w:cs="Times New Roman"/>
          <w:bdr w:val="nil"/>
        </w:rPr>
        <w:t xml:space="preserve">and </w:t>
      </w:r>
      <w:r w:rsidR="00DF6C84" w:rsidRPr="00CD0B74">
        <w:rPr>
          <w:rFonts w:ascii="Roboto" w:eastAsia="Calibri" w:hAnsi="Roboto" w:cs="Times New Roman"/>
          <w:bdr w:val="nil"/>
        </w:rPr>
        <w:t>ULS</w:t>
      </w:r>
      <w:r w:rsidR="001D427E" w:rsidRPr="00CD0B74">
        <w:rPr>
          <w:rFonts w:ascii="Roboto" w:eastAsia="Calibri" w:hAnsi="Roboto" w:cs="Times New Roman"/>
          <w:bdr w:val="nil"/>
        </w:rPr>
        <w:t xml:space="preserve">. It has also reached out the grassroots structures particularly the para-legals and para social workers as well as community activists against GBV. All this has been helpful in improving the justice chain link at the various levels to facilitate access to justice for survivors of GBV. </w:t>
      </w:r>
    </w:p>
    <w:p w14:paraId="4DABADBA" w14:textId="77777777" w:rsidR="00574AAC" w:rsidRPr="00CD0B74" w:rsidRDefault="00574AAC" w:rsidP="00D747F6">
      <w:pPr>
        <w:pBdr>
          <w:top w:val="nil"/>
          <w:left w:val="nil"/>
          <w:bottom w:val="nil"/>
          <w:right w:val="nil"/>
          <w:between w:val="nil"/>
          <w:bar w:val="nil"/>
        </w:pBdr>
        <w:spacing w:after="0" w:line="240" w:lineRule="auto"/>
        <w:jc w:val="both"/>
        <w:rPr>
          <w:rFonts w:ascii="Roboto" w:eastAsia="Calibri" w:hAnsi="Roboto" w:cs="Times New Roman"/>
          <w:bdr w:val="nil"/>
        </w:rPr>
      </w:pPr>
    </w:p>
    <w:p w14:paraId="493AC99A" w14:textId="28DA7422" w:rsidR="00574AAC" w:rsidRPr="00CD0B74" w:rsidRDefault="001D427E" w:rsidP="00D747F6">
      <w:pPr>
        <w:pBdr>
          <w:top w:val="nil"/>
          <w:left w:val="nil"/>
          <w:bottom w:val="nil"/>
          <w:right w:val="nil"/>
          <w:between w:val="nil"/>
          <w:bar w:val="nil"/>
        </w:pBdr>
        <w:spacing w:after="0" w:line="240" w:lineRule="auto"/>
        <w:jc w:val="both"/>
        <w:rPr>
          <w:rFonts w:ascii="Roboto" w:eastAsia="Calibri" w:hAnsi="Roboto" w:cs="Times New Roman"/>
          <w:bdr w:val="nil"/>
        </w:rPr>
      </w:pPr>
      <w:r w:rsidRPr="00CD0B74">
        <w:rPr>
          <w:rFonts w:ascii="Roboto" w:eastAsia="Calibri" w:hAnsi="Roboto" w:cs="Times New Roman"/>
          <w:bdr w:val="nil"/>
        </w:rPr>
        <w:t>Based on comparative advantage, each implementing partner was responsible for executing project activities, and in partnership with local government based on experience and qualification. During implementation, other partners such as the J</w:t>
      </w:r>
      <w:r w:rsidR="00DF6C84" w:rsidRPr="00CD0B74">
        <w:rPr>
          <w:rFonts w:ascii="Roboto" w:eastAsia="Calibri" w:hAnsi="Roboto" w:cs="Times New Roman"/>
          <w:bdr w:val="nil"/>
        </w:rPr>
        <w:t>TI</w:t>
      </w:r>
      <w:r w:rsidRPr="00CD0B74">
        <w:rPr>
          <w:rFonts w:ascii="Roboto" w:eastAsia="Calibri" w:hAnsi="Roboto" w:cs="Times New Roman"/>
          <w:bdr w:val="nil"/>
        </w:rPr>
        <w:t xml:space="preserve"> and CEDOVIP have been able to update </w:t>
      </w:r>
      <w:r w:rsidR="00DF6C84" w:rsidRPr="00CD0B74">
        <w:rPr>
          <w:rFonts w:ascii="Roboto" w:eastAsia="Calibri" w:hAnsi="Roboto" w:cs="Times New Roman"/>
          <w:bdr w:val="nil"/>
        </w:rPr>
        <w:t>M</w:t>
      </w:r>
      <w:r w:rsidRPr="00CD0B74">
        <w:rPr>
          <w:rFonts w:ascii="Roboto" w:eastAsia="Calibri" w:hAnsi="Roboto" w:cs="Times New Roman"/>
          <w:bdr w:val="nil"/>
        </w:rPr>
        <w:t xml:space="preserve">anuals and these are being used to train the relevant judicial officials, clerks and administrators. </w:t>
      </w:r>
      <w:bookmarkStart w:id="77" w:name="_Hlk132378630"/>
      <w:r w:rsidR="00DF6C84" w:rsidRPr="00CD0B74">
        <w:rPr>
          <w:rFonts w:ascii="Roboto" w:eastAsia="Calibri" w:hAnsi="Roboto" w:cs="Times New Roman"/>
          <w:bdr w:val="nil"/>
        </w:rPr>
        <w:t>Infrastructural i</w:t>
      </w:r>
      <w:r w:rsidRPr="00CD0B74">
        <w:rPr>
          <w:rFonts w:ascii="Roboto" w:eastAsia="Calibri" w:hAnsi="Roboto" w:cs="Times New Roman"/>
          <w:bdr w:val="nil"/>
        </w:rPr>
        <w:t>nvestments through provi</w:t>
      </w:r>
      <w:r w:rsidR="00DF6C84" w:rsidRPr="00CD0B74">
        <w:rPr>
          <w:rFonts w:ascii="Roboto" w:eastAsia="Calibri" w:hAnsi="Roboto" w:cs="Times New Roman"/>
          <w:bdr w:val="nil"/>
        </w:rPr>
        <w:t xml:space="preserve">sion of </w:t>
      </w:r>
      <w:r w:rsidR="00E348E3" w:rsidRPr="00CD0B74">
        <w:rPr>
          <w:rFonts w:ascii="Roboto" w:eastAsia="Calibri" w:hAnsi="Roboto" w:cs="Times New Roman"/>
          <w:bdr w:val="nil"/>
        </w:rPr>
        <w:t>audio-visual</w:t>
      </w:r>
      <w:r w:rsidRPr="00CD0B74">
        <w:rPr>
          <w:rFonts w:ascii="Roboto" w:eastAsia="Calibri" w:hAnsi="Roboto" w:cs="Times New Roman"/>
          <w:bdr w:val="nil"/>
        </w:rPr>
        <w:t xml:space="preserve"> equipment and rooms that facilitate privacy and confidentiality as well as support to victims as they provide testimonies in courts </w:t>
      </w:r>
      <w:r w:rsidR="00D747F6" w:rsidRPr="00CD0B74">
        <w:rPr>
          <w:rFonts w:ascii="Roboto" w:eastAsia="Calibri" w:hAnsi="Roboto" w:cs="Times New Roman"/>
          <w:bdr w:val="nil"/>
        </w:rPr>
        <w:t>have contributed</w:t>
      </w:r>
      <w:r w:rsidRPr="00CD0B74">
        <w:rPr>
          <w:rFonts w:ascii="Roboto" w:eastAsia="Calibri" w:hAnsi="Roboto" w:cs="Times New Roman"/>
          <w:bdr w:val="nil"/>
        </w:rPr>
        <w:t xml:space="preserve"> towards realization of the survivor centered approach to access to justice. </w:t>
      </w:r>
      <w:bookmarkEnd w:id="77"/>
      <w:r w:rsidRPr="00CD0B74">
        <w:rPr>
          <w:rFonts w:ascii="Roboto" w:eastAsia="Calibri" w:hAnsi="Roboto" w:cs="Times New Roman"/>
          <w:bdr w:val="nil"/>
        </w:rPr>
        <w:t xml:space="preserve">Special sessions on GBV are helping to address the backlog of cases and processes to </w:t>
      </w:r>
      <w:proofErr w:type="spellStart"/>
      <w:r w:rsidRPr="00CD0B74">
        <w:rPr>
          <w:rFonts w:ascii="Roboto" w:eastAsia="Calibri" w:hAnsi="Roboto" w:cs="Times New Roman"/>
          <w:bdr w:val="nil"/>
        </w:rPr>
        <w:t>institutionalise</w:t>
      </w:r>
      <w:proofErr w:type="spellEnd"/>
      <w:r w:rsidRPr="00CD0B74">
        <w:rPr>
          <w:rFonts w:ascii="Roboto" w:eastAsia="Calibri" w:hAnsi="Roboto" w:cs="Times New Roman"/>
          <w:bdr w:val="nil"/>
        </w:rPr>
        <w:t xml:space="preserve"> these arrangements will go a long way in sustaining access to justice. Efforts towards development of </w:t>
      </w:r>
      <w:proofErr w:type="spellStart"/>
      <w:r w:rsidR="00DF6C84" w:rsidRPr="00CD0B74">
        <w:rPr>
          <w:rFonts w:ascii="Roboto" w:eastAsia="Calibri" w:hAnsi="Roboto" w:cs="Times New Roman"/>
          <w:bdr w:val="nil"/>
        </w:rPr>
        <w:t>SoPs</w:t>
      </w:r>
      <w:proofErr w:type="spellEnd"/>
      <w:r w:rsidRPr="00CD0B74">
        <w:rPr>
          <w:rFonts w:ascii="Roboto" w:eastAsia="Calibri" w:hAnsi="Roboto" w:cs="Times New Roman"/>
          <w:bdr w:val="nil"/>
        </w:rPr>
        <w:t xml:space="preserve"> for the various institutions including the judiciary represent steps in the right strategic direction. </w:t>
      </w:r>
    </w:p>
    <w:p w14:paraId="29857419" w14:textId="77777777" w:rsidR="00574AAC" w:rsidRPr="00CD0B74" w:rsidRDefault="00574AAC" w:rsidP="00D747F6">
      <w:pPr>
        <w:pBdr>
          <w:top w:val="nil"/>
          <w:left w:val="nil"/>
          <w:bottom w:val="nil"/>
          <w:right w:val="nil"/>
          <w:between w:val="nil"/>
          <w:bar w:val="nil"/>
        </w:pBdr>
        <w:spacing w:after="0" w:line="240" w:lineRule="auto"/>
        <w:jc w:val="both"/>
        <w:rPr>
          <w:rFonts w:ascii="Roboto" w:eastAsia="Calibri" w:hAnsi="Roboto" w:cs="Times New Roman"/>
          <w:bdr w:val="nil"/>
        </w:rPr>
      </w:pPr>
    </w:p>
    <w:p w14:paraId="7BEF7E6D" w14:textId="71A6DF5C" w:rsidR="001D427E" w:rsidRPr="00CD0B74" w:rsidRDefault="001D427E" w:rsidP="00D747F6">
      <w:pPr>
        <w:pBdr>
          <w:top w:val="nil"/>
          <w:left w:val="nil"/>
          <w:bottom w:val="nil"/>
          <w:right w:val="nil"/>
          <w:between w:val="nil"/>
          <w:bar w:val="nil"/>
        </w:pBdr>
        <w:spacing w:after="0" w:line="240" w:lineRule="auto"/>
        <w:jc w:val="both"/>
        <w:rPr>
          <w:rFonts w:ascii="Roboto" w:eastAsia="Calibri" w:hAnsi="Roboto" w:cs="Times New Roman"/>
          <w:bdr w:val="nil"/>
        </w:rPr>
      </w:pPr>
      <w:r w:rsidRPr="00CD0B74">
        <w:rPr>
          <w:rFonts w:ascii="Roboto" w:eastAsia="Calibri" w:hAnsi="Roboto" w:cs="Times New Roman"/>
          <w:bdr w:val="nil"/>
        </w:rPr>
        <w:t xml:space="preserve">However, there are sentiments expressed about balancing support by A2J project to the institutions involved. </w:t>
      </w:r>
      <w:r w:rsidR="005630FE" w:rsidRPr="00CD0B74">
        <w:rPr>
          <w:rFonts w:ascii="Roboto" w:eastAsia="Calibri" w:hAnsi="Roboto" w:cs="Times New Roman"/>
          <w:bdr w:val="nil"/>
        </w:rPr>
        <w:t xml:space="preserve">Currently, </w:t>
      </w:r>
      <w:r w:rsidRPr="00CD0B74">
        <w:rPr>
          <w:rFonts w:ascii="Roboto" w:eastAsia="Calibri" w:hAnsi="Roboto" w:cs="Times New Roman"/>
          <w:bdr w:val="nil"/>
        </w:rPr>
        <w:t>support and funding is skewed more towards the judiciary and some stakeholders f</w:t>
      </w:r>
      <w:r w:rsidR="00DF6C84" w:rsidRPr="00CD0B74">
        <w:rPr>
          <w:rFonts w:ascii="Roboto" w:eastAsia="Calibri" w:hAnsi="Roboto" w:cs="Times New Roman"/>
          <w:bdr w:val="nil"/>
        </w:rPr>
        <w:t>ee</w:t>
      </w:r>
      <w:r w:rsidRPr="00CD0B74">
        <w:rPr>
          <w:rFonts w:ascii="Roboto" w:eastAsia="Calibri" w:hAnsi="Roboto" w:cs="Times New Roman"/>
          <w:bdr w:val="nil"/>
        </w:rPr>
        <w:t xml:space="preserve">l </w:t>
      </w:r>
      <w:r w:rsidRPr="00CD0B74">
        <w:rPr>
          <w:rFonts w:ascii="Roboto" w:eastAsia="Calibri" w:hAnsi="Roboto" w:cs="Times New Roman"/>
          <w:bdr w:val="nil"/>
        </w:rPr>
        <w:lastRenderedPageBreak/>
        <w:t xml:space="preserve">that there is need to balance this support in the ODPP and the UPF in order to maintain the required traction for holistic delivery of justice services for survivors of GBV. </w:t>
      </w:r>
    </w:p>
    <w:p w14:paraId="2DD21F66" w14:textId="77777777" w:rsidR="001D427E" w:rsidRPr="00CD0B74" w:rsidRDefault="001D427E" w:rsidP="00D747F6">
      <w:pPr>
        <w:pBdr>
          <w:top w:val="nil"/>
          <w:left w:val="nil"/>
          <w:bottom w:val="nil"/>
          <w:right w:val="nil"/>
          <w:between w:val="nil"/>
          <w:bar w:val="nil"/>
        </w:pBdr>
        <w:spacing w:after="0" w:line="240" w:lineRule="auto"/>
        <w:jc w:val="both"/>
        <w:rPr>
          <w:rFonts w:ascii="Roboto" w:eastAsia="Calibri" w:hAnsi="Roboto" w:cs="Times New Roman"/>
          <w:bdr w:val="nil"/>
        </w:rPr>
      </w:pPr>
    </w:p>
    <w:p w14:paraId="738C6260" w14:textId="2841FB79" w:rsidR="001D427E" w:rsidRPr="00CD0B74" w:rsidRDefault="001D427E" w:rsidP="00D747F6">
      <w:pPr>
        <w:pBdr>
          <w:top w:val="nil"/>
          <w:left w:val="nil"/>
          <w:bottom w:val="nil"/>
          <w:right w:val="nil"/>
          <w:between w:val="nil"/>
          <w:bar w:val="nil"/>
        </w:pBdr>
        <w:spacing w:after="0" w:line="240" w:lineRule="auto"/>
        <w:jc w:val="both"/>
        <w:rPr>
          <w:rFonts w:ascii="Roboto" w:eastAsia="Calibri" w:hAnsi="Roboto" w:cs="Times New Roman"/>
          <w:bdr w:val="nil"/>
        </w:rPr>
      </w:pPr>
      <w:r w:rsidRPr="00CD0B74">
        <w:rPr>
          <w:rFonts w:ascii="Roboto" w:eastAsia="Calibri" w:hAnsi="Roboto" w:cs="Times New Roman"/>
          <w:bdr w:val="nil"/>
        </w:rPr>
        <w:t>UN</w:t>
      </w:r>
      <w:r w:rsidR="00DF6C84" w:rsidRPr="00CD0B74">
        <w:rPr>
          <w:rFonts w:ascii="Roboto" w:eastAsia="Calibri" w:hAnsi="Roboto" w:cs="Times New Roman"/>
          <w:bdr w:val="nil"/>
        </w:rPr>
        <w:t xml:space="preserve"> </w:t>
      </w:r>
      <w:r w:rsidRPr="00CD0B74">
        <w:rPr>
          <w:rFonts w:ascii="Roboto" w:eastAsia="Calibri" w:hAnsi="Roboto" w:cs="Times New Roman"/>
          <w:bdr w:val="nil"/>
        </w:rPr>
        <w:t>W</w:t>
      </w:r>
      <w:r w:rsidR="00DF6C84" w:rsidRPr="00CD0B74">
        <w:rPr>
          <w:rFonts w:ascii="Roboto" w:eastAsia="Calibri" w:hAnsi="Roboto" w:cs="Times New Roman"/>
          <w:bdr w:val="nil"/>
        </w:rPr>
        <w:t>omen</w:t>
      </w:r>
      <w:r w:rsidRPr="00CD0B74">
        <w:rPr>
          <w:rFonts w:ascii="Roboto" w:eastAsia="Calibri" w:hAnsi="Roboto" w:cs="Times New Roman"/>
          <w:bdr w:val="nil"/>
        </w:rPr>
        <w:t xml:space="preserve"> has been proactive in partnering not only with the direct implementation partners but also with other agencies to enhance coordination, consultation, joint planning, and implementation of the A2J project. There is evidence that UN</w:t>
      </w:r>
      <w:r w:rsidR="00DF6C84" w:rsidRPr="00CD0B74">
        <w:rPr>
          <w:rFonts w:ascii="Roboto" w:eastAsia="Calibri" w:hAnsi="Roboto" w:cs="Times New Roman"/>
          <w:bdr w:val="nil"/>
        </w:rPr>
        <w:t xml:space="preserve"> </w:t>
      </w:r>
      <w:r w:rsidRPr="00CD0B74">
        <w:rPr>
          <w:rFonts w:ascii="Roboto" w:eastAsia="Calibri" w:hAnsi="Roboto" w:cs="Times New Roman"/>
          <w:bdr w:val="nil"/>
        </w:rPr>
        <w:t>W</w:t>
      </w:r>
      <w:r w:rsidR="00DF6C84" w:rsidRPr="00CD0B74">
        <w:rPr>
          <w:rFonts w:ascii="Roboto" w:eastAsia="Calibri" w:hAnsi="Roboto" w:cs="Times New Roman"/>
          <w:bdr w:val="nil"/>
        </w:rPr>
        <w:t>omen</w:t>
      </w:r>
      <w:r w:rsidRPr="00CD0B74">
        <w:rPr>
          <w:rFonts w:ascii="Roboto" w:eastAsia="Calibri" w:hAnsi="Roboto" w:cs="Times New Roman"/>
          <w:bdr w:val="nil"/>
        </w:rPr>
        <w:t xml:space="preserve">’s approach to implementation of A2J project activities has built on the foundation and lessons learnt from Spotlight and UNJPGBV. This </w:t>
      </w:r>
      <w:r w:rsidR="005630FE" w:rsidRPr="00CD0B74">
        <w:rPr>
          <w:rFonts w:ascii="Roboto" w:eastAsia="Calibri" w:hAnsi="Roboto" w:cs="Times New Roman"/>
          <w:bdr w:val="nil"/>
        </w:rPr>
        <w:t>reflects</w:t>
      </w:r>
      <w:r w:rsidRPr="00CD0B74">
        <w:rPr>
          <w:rFonts w:ascii="Roboto" w:eastAsia="Calibri" w:hAnsi="Roboto" w:cs="Times New Roman"/>
          <w:bdr w:val="nil"/>
        </w:rPr>
        <w:t xml:space="preserve"> synergy and collaboration between A2J and sister projects with a stake in improving access to justice for GBV survivors.  Reflections with the project team and some partners pointed to the notion that joint </w:t>
      </w:r>
      <w:r w:rsidR="00AA2037" w:rsidRPr="00CD0B74">
        <w:rPr>
          <w:rFonts w:ascii="Roboto" w:eastAsia="Calibri" w:hAnsi="Roboto" w:cs="Times New Roman"/>
          <w:bdr w:val="nil"/>
        </w:rPr>
        <w:t>Program</w:t>
      </w:r>
      <w:r w:rsidRPr="00CD0B74">
        <w:rPr>
          <w:rFonts w:ascii="Roboto" w:eastAsia="Calibri" w:hAnsi="Roboto" w:cs="Times New Roman"/>
          <w:bdr w:val="nil"/>
        </w:rPr>
        <w:t>mes contributed to reduced duplication of efforts</w:t>
      </w:r>
      <w:r w:rsidR="00DF6C84" w:rsidRPr="00CD0B74">
        <w:rPr>
          <w:rFonts w:ascii="Roboto" w:eastAsia="Calibri" w:hAnsi="Roboto" w:cs="Times New Roman"/>
          <w:bdr w:val="nil"/>
        </w:rPr>
        <w:t xml:space="preserve"> and</w:t>
      </w:r>
      <w:r w:rsidRPr="00CD0B74">
        <w:rPr>
          <w:rFonts w:ascii="Roboto" w:eastAsia="Calibri" w:hAnsi="Roboto" w:cs="Times New Roman"/>
          <w:bdr w:val="nil"/>
        </w:rPr>
        <w:t xml:space="preserve"> enhancement </w:t>
      </w:r>
      <w:r w:rsidR="00DF6C84" w:rsidRPr="00CD0B74">
        <w:rPr>
          <w:rFonts w:ascii="Roboto" w:eastAsia="Calibri" w:hAnsi="Roboto" w:cs="Times New Roman"/>
          <w:bdr w:val="nil"/>
        </w:rPr>
        <w:t xml:space="preserve">of </w:t>
      </w:r>
      <w:r w:rsidRPr="00CD0B74">
        <w:rPr>
          <w:rFonts w:ascii="Roboto" w:eastAsia="Calibri" w:hAnsi="Roboto" w:cs="Times New Roman"/>
          <w:bdr w:val="nil"/>
        </w:rPr>
        <w:t xml:space="preserve">efficiency. It was noted that for example, A2J interventions have built on efforts by Spotlight Initiative and UNJPGBV to develop and operationalize </w:t>
      </w:r>
      <w:r w:rsidR="00DF6C84" w:rsidRPr="00CD0B74">
        <w:rPr>
          <w:rFonts w:ascii="Roboto" w:eastAsia="Calibri" w:hAnsi="Roboto" w:cs="Times New Roman"/>
          <w:bdr w:val="nil"/>
        </w:rPr>
        <w:t>M</w:t>
      </w:r>
      <w:r w:rsidRPr="00CD0B74">
        <w:rPr>
          <w:rFonts w:ascii="Roboto" w:eastAsia="Calibri" w:hAnsi="Roboto" w:cs="Times New Roman"/>
          <w:bdr w:val="nil"/>
        </w:rPr>
        <w:t xml:space="preserve">anuals for building capacity of duty bearers including police, the judicial officers and prosecutors in GBV prevention and response. </w:t>
      </w:r>
    </w:p>
    <w:p w14:paraId="6BA6EDB7" w14:textId="213C9A4A" w:rsidR="001D427E" w:rsidRPr="00CD0B74" w:rsidRDefault="001D427E" w:rsidP="00D747F6">
      <w:pPr>
        <w:pBdr>
          <w:top w:val="nil"/>
          <w:left w:val="nil"/>
          <w:bottom w:val="nil"/>
          <w:right w:val="nil"/>
          <w:between w:val="nil"/>
          <w:bar w:val="nil"/>
        </w:pBdr>
        <w:spacing w:after="0" w:line="240" w:lineRule="auto"/>
        <w:ind w:left="720"/>
        <w:jc w:val="both"/>
        <w:rPr>
          <w:rFonts w:ascii="Roboto" w:eastAsia="Calibri" w:hAnsi="Roboto" w:cs="Times New Roman"/>
          <w:iCs/>
          <w:sz w:val="20"/>
          <w:szCs w:val="20"/>
          <w:bdr w:val="nil"/>
        </w:rPr>
      </w:pPr>
      <w:r w:rsidRPr="00CD0B74">
        <w:rPr>
          <w:rFonts w:ascii="Roboto" w:eastAsia="Calibri" w:hAnsi="Roboto" w:cs="Times New Roman"/>
          <w:iCs/>
          <w:sz w:val="20"/>
          <w:szCs w:val="20"/>
          <w:bdr w:val="nil"/>
        </w:rPr>
        <w:t>“</w:t>
      </w:r>
      <w:r w:rsidR="0025692D" w:rsidRPr="00CD0B74">
        <w:rPr>
          <w:rFonts w:ascii="Roboto" w:eastAsia="Calibri" w:hAnsi="Roboto" w:cs="Times New Roman"/>
          <w:iCs/>
          <w:sz w:val="20"/>
          <w:szCs w:val="20"/>
          <w:bdr w:val="nil"/>
        </w:rPr>
        <w:t xml:space="preserve">The A2J </w:t>
      </w:r>
      <w:r w:rsidRPr="00CD0B74">
        <w:rPr>
          <w:rFonts w:ascii="Roboto" w:eastAsia="Calibri" w:hAnsi="Roboto" w:cs="Times New Roman"/>
          <w:iCs/>
          <w:sz w:val="20"/>
          <w:szCs w:val="20"/>
          <w:bdr w:val="nil"/>
        </w:rPr>
        <w:t>project also contribut</w:t>
      </w:r>
      <w:r w:rsidR="0025692D" w:rsidRPr="00CD0B74">
        <w:rPr>
          <w:rFonts w:ascii="Roboto" w:eastAsia="Calibri" w:hAnsi="Roboto" w:cs="Times New Roman"/>
          <w:iCs/>
          <w:sz w:val="20"/>
          <w:szCs w:val="20"/>
          <w:bdr w:val="nil"/>
        </w:rPr>
        <w:t>ed</w:t>
      </w:r>
      <w:r w:rsidRPr="00CD0B74">
        <w:rPr>
          <w:rFonts w:ascii="Roboto" w:eastAsia="Calibri" w:hAnsi="Roboto" w:cs="Times New Roman"/>
          <w:iCs/>
          <w:sz w:val="20"/>
          <w:szCs w:val="20"/>
          <w:bdr w:val="nil"/>
        </w:rPr>
        <w:t xml:space="preserve"> </w:t>
      </w:r>
      <w:r w:rsidR="0096111C" w:rsidRPr="00CD0B74">
        <w:rPr>
          <w:rFonts w:ascii="Roboto" w:eastAsia="Calibri" w:hAnsi="Roboto" w:cs="Times New Roman"/>
          <w:iCs/>
          <w:sz w:val="20"/>
          <w:szCs w:val="20"/>
          <w:bdr w:val="nil"/>
        </w:rPr>
        <w:t xml:space="preserve">supporting </w:t>
      </w:r>
      <w:r w:rsidRPr="00CD0B74">
        <w:rPr>
          <w:rFonts w:ascii="Roboto" w:eastAsia="Calibri" w:hAnsi="Roboto" w:cs="Times New Roman"/>
          <w:iCs/>
          <w:sz w:val="20"/>
          <w:szCs w:val="20"/>
          <w:bdr w:val="nil"/>
        </w:rPr>
        <w:t xml:space="preserve">both the </w:t>
      </w:r>
      <w:r w:rsidR="002B2B9A" w:rsidRPr="00CD0B74">
        <w:rPr>
          <w:rFonts w:ascii="Roboto" w:eastAsia="Calibri" w:hAnsi="Roboto" w:cs="Times New Roman"/>
          <w:iCs/>
          <w:sz w:val="20"/>
          <w:szCs w:val="20"/>
          <w:bdr w:val="nil"/>
        </w:rPr>
        <w:t>demand and</w:t>
      </w:r>
      <w:r w:rsidRPr="00CD0B74">
        <w:rPr>
          <w:rFonts w:ascii="Roboto" w:eastAsia="Calibri" w:hAnsi="Roboto" w:cs="Times New Roman"/>
          <w:iCs/>
          <w:sz w:val="20"/>
          <w:szCs w:val="20"/>
          <w:bdr w:val="nil"/>
        </w:rPr>
        <w:t xml:space="preserve"> supply side</w:t>
      </w:r>
      <w:r w:rsidR="0096111C" w:rsidRPr="00CD0B74">
        <w:rPr>
          <w:rFonts w:ascii="Roboto" w:eastAsia="Calibri" w:hAnsi="Roboto" w:cs="Times New Roman"/>
          <w:iCs/>
          <w:sz w:val="20"/>
          <w:szCs w:val="20"/>
          <w:bdr w:val="nil"/>
        </w:rPr>
        <w:t>. This was done</w:t>
      </w:r>
      <w:r w:rsidRPr="00CD0B74">
        <w:rPr>
          <w:rFonts w:ascii="Roboto" w:eastAsia="Calibri" w:hAnsi="Roboto" w:cs="Times New Roman"/>
          <w:iCs/>
          <w:sz w:val="20"/>
          <w:szCs w:val="20"/>
          <w:bdr w:val="nil"/>
        </w:rPr>
        <w:t xml:space="preserve"> by strengthening the supply side to be able to meet the needs on the demand side in terms of access to justice. </w:t>
      </w:r>
      <w:r w:rsidR="00DF6C84" w:rsidRPr="00CD0B74">
        <w:rPr>
          <w:rFonts w:ascii="Roboto" w:eastAsia="Calibri" w:hAnsi="Roboto" w:cs="Times New Roman"/>
          <w:iCs/>
          <w:sz w:val="20"/>
          <w:szCs w:val="20"/>
          <w:bdr w:val="nil"/>
        </w:rPr>
        <w:t>This is</w:t>
      </w:r>
      <w:r w:rsidR="0096111C" w:rsidRPr="00CD0B74">
        <w:rPr>
          <w:rFonts w:ascii="Roboto" w:eastAsia="Calibri" w:hAnsi="Roboto" w:cs="Times New Roman"/>
          <w:iCs/>
          <w:sz w:val="20"/>
          <w:szCs w:val="20"/>
          <w:bdr w:val="nil"/>
        </w:rPr>
        <w:t xml:space="preserve"> also</w:t>
      </w:r>
      <w:r w:rsidR="00DF6C84" w:rsidRPr="00CD0B74">
        <w:rPr>
          <w:rFonts w:ascii="Roboto" w:eastAsia="Calibri" w:hAnsi="Roboto" w:cs="Times New Roman"/>
          <w:iCs/>
          <w:sz w:val="20"/>
          <w:szCs w:val="20"/>
          <w:bdr w:val="nil"/>
        </w:rPr>
        <w:t xml:space="preserve"> as s</w:t>
      </w:r>
      <w:r w:rsidR="0025692D" w:rsidRPr="00CD0B74">
        <w:rPr>
          <w:rFonts w:ascii="Roboto" w:eastAsia="Calibri" w:hAnsi="Roboto" w:cs="Times New Roman"/>
          <w:iCs/>
          <w:sz w:val="20"/>
          <w:szCs w:val="20"/>
          <w:bdr w:val="nil"/>
        </w:rPr>
        <w:t>een</w:t>
      </w:r>
      <w:r w:rsidR="00DF6C84" w:rsidRPr="00CD0B74">
        <w:rPr>
          <w:rFonts w:ascii="Roboto" w:eastAsia="Calibri" w:hAnsi="Roboto" w:cs="Times New Roman"/>
          <w:iCs/>
          <w:sz w:val="20"/>
          <w:szCs w:val="20"/>
          <w:bdr w:val="nil"/>
        </w:rPr>
        <w:t xml:space="preserve"> in the </w:t>
      </w:r>
      <w:r w:rsidRPr="00CD0B74">
        <w:rPr>
          <w:rFonts w:ascii="Roboto" w:eastAsia="Calibri" w:hAnsi="Roboto" w:cs="Times New Roman"/>
          <w:iCs/>
          <w:sz w:val="20"/>
          <w:szCs w:val="20"/>
          <w:bdr w:val="nil"/>
        </w:rPr>
        <w:t>priority areas</w:t>
      </w:r>
      <w:r w:rsidR="00DF6C84" w:rsidRPr="00CD0B74">
        <w:rPr>
          <w:rFonts w:ascii="Roboto" w:eastAsia="Calibri" w:hAnsi="Roboto" w:cs="Times New Roman"/>
          <w:iCs/>
          <w:sz w:val="20"/>
          <w:szCs w:val="20"/>
          <w:bdr w:val="nil"/>
        </w:rPr>
        <w:t xml:space="preserve"> supported by the project </w:t>
      </w:r>
      <w:r w:rsidR="0096111C" w:rsidRPr="00CD0B74">
        <w:rPr>
          <w:rFonts w:ascii="Roboto" w:eastAsia="Calibri" w:hAnsi="Roboto" w:cs="Times New Roman"/>
          <w:iCs/>
          <w:sz w:val="20"/>
          <w:szCs w:val="20"/>
          <w:bdr w:val="nil"/>
        </w:rPr>
        <w:t xml:space="preserve">through </w:t>
      </w:r>
      <w:r w:rsidRPr="00CD0B74">
        <w:rPr>
          <w:rFonts w:ascii="Roboto" w:eastAsia="Calibri" w:hAnsi="Roboto" w:cs="Times New Roman"/>
          <w:iCs/>
          <w:sz w:val="20"/>
          <w:szCs w:val="20"/>
          <w:bdr w:val="nil"/>
        </w:rPr>
        <w:t>training officers on SGBV</w:t>
      </w:r>
      <w:r w:rsidR="00DF6C84" w:rsidRPr="00CD0B74">
        <w:rPr>
          <w:rFonts w:ascii="Roboto" w:eastAsia="Calibri" w:hAnsi="Roboto" w:cs="Times New Roman"/>
          <w:iCs/>
          <w:sz w:val="20"/>
          <w:szCs w:val="20"/>
          <w:bdr w:val="nil"/>
        </w:rPr>
        <w:t xml:space="preserve"> and </w:t>
      </w:r>
      <w:r w:rsidRPr="00CD0B74">
        <w:rPr>
          <w:rFonts w:ascii="Roboto" w:eastAsia="Calibri" w:hAnsi="Roboto" w:cs="Times New Roman"/>
          <w:iCs/>
          <w:sz w:val="20"/>
          <w:szCs w:val="20"/>
          <w:bdr w:val="nil"/>
        </w:rPr>
        <w:t>provision of the equipment”, (KII with UN</w:t>
      </w:r>
      <w:r w:rsidR="005630FE" w:rsidRPr="00CD0B74">
        <w:rPr>
          <w:rFonts w:ascii="Roboto" w:eastAsia="Calibri" w:hAnsi="Roboto" w:cs="Times New Roman"/>
          <w:iCs/>
          <w:sz w:val="20"/>
          <w:szCs w:val="20"/>
          <w:bdr w:val="nil"/>
        </w:rPr>
        <w:t>W</w:t>
      </w:r>
      <w:r w:rsidRPr="00CD0B74">
        <w:rPr>
          <w:rFonts w:ascii="Roboto" w:eastAsia="Calibri" w:hAnsi="Roboto" w:cs="Times New Roman"/>
          <w:iCs/>
          <w:sz w:val="20"/>
          <w:szCs w:val="20"/>
          <w:bdr w:val="nil"/>
        </w:rPr>
        <w:t>)</w:t>
      </w:r>
      <w:r w:rsidR="00DF6C84" w:rsidRPr="00CD0B74">
        <w:rPr>
          <w:rFonts w:ascii="Roboto" w:eastAsia="Calibri" w:hAnsi="Roboto" w:cs="Times New Roman"/>
          <w:iCs/>
          <w:sz w:val="20"/>
          <w:szCs w:val="20"/>
          <w:bdr w:val="nil"/>
        </w:rPr>
        <w:t>.</w:t>
      </w:r>
    </w:p>
    <w:p w14:paraId="7DFA7498" w14:textId="77777777" w:rsidR="001D427E" w:rsidRPr="00CD0B74" w:rsidRDefault="001D427E" w:rsidP="00D747F6">
      <w:pPr>
        <w:pBdr>
          <w:top w:val="nil"/>
          <w:left w:val="nil"/>
          <w:bottom w:val="nil"/>
          <w:right w:val="nil"/>
          <w:between w:val="nil"/>
          <w:bar w:val="nil"/>
        </w:pBdr>
        <w:spacing w:after="0" w:line="240" w:lineRule="auto"/>
        <w:ind w:left="720"/>
        <w:jc w:val="both"/>
        <w:rPr>
          <w:rFonts w:ascii="Roboto" w:eastAsia="Calibri" w:hAnsi="Roboto" w:cs="Times New Roman"/>
          <w:iCs/>
          <w:sz w:val="20"/>
          <w:szCs w:val="20"/>
          <w:bdr w:val="nil"/>
        </w:rPr>
      </w:pPr>
    </w:p>
    <w:p w14:paraId="4557C588" w14:textId="167A3B61" w:rsidR="001D427E" w:rsidRPr="00CD0B74" w:rsidRDefault="001D427E" w:rsidP="00D747F6">
      <w:pPr>
        <w:pBdr>
          <w:top w:val="nil"/>
          <w:left w:val="nil"/>
          <w:bottom w:val="nil"/>
          <w:right w:val="nil"/>
          <w:between w:val="nil"/>
          <w:bar w:val="nil"/>
        </w:pBdr>
        <w:spacing w:after="0" w:line="240" w:lineRule="auto"/>
        <w:ind w:left="720"/>
        <w:jc w:val="both"/>
        <w:rPr>
          <w:rFonts w:ascii="Roboto" w:eastAsia="Calibri" w:hAnsi="Roboto" w:cs="Times New Roman"/>
          <w:iCs/>
          <w:sz w:val="20"/>
          <w:szCs w:val="20"/>
          <w:bdr w:val="nil"/>
        </w:rPr>
      </w:pPr>
      <w:r w:rsidRPr="00CD0B74">
        <w:rPr>
          <w:rFonts w:ascii="Roboto" w:eastAsia="Calibri" w:hAnsi="Roboto" w:cs="Times New Roman"/>
          <w:iCs/>
          <w:sz w:val="20"/>
          <w:szCs w:val="20"/>
          <w:bdr w:val="nil"/>
        </w:rPr>
        <w:t xml:space="preserve">“Sufficient information sharing, clarity of interventions and partnerships from the onset of the project are vital in facilitating and/or feeding in to on-going efforts, joint monitoring and reporting. The Secretariat did not have direct contact with ADC on the project but met UN Women at the onset of the project and later participated in a number of the A2J project interventions”, (KII with GSP </w:t>
      </w:r>
      <w:r w:rsidR="00EB0BE4" w:rsidRPr="00CD0B74">
        <w:rPr>
          <w:rFonts w:ascii="Roboto" w:eastAsia="Calibri" w:hAnsi="Roboto" w:cs="Times New Roman"/>
          <w:iCs/>
          <w:sz w:val="20"/>
          <w:szCs w:val="20"/>
          <w:bdr w:val="nil"/>
        </w:rPr>
        <w:t>S</w:t>
      </w:r>
      <w:r w:rsidRPr="00CD0B74">
        <w:rPr>
          <w:rFonts w:ascii="Roboto" w:eastAsia="Calibri" w:hAnsi="Roboto" w:cs="Times New Roman"/>
          <w:iCs/>
          <w:sz w:val="20"/>
          <w:szCs w:val="20"/>
          <w:bdr w:val="nil"/>
        </w:rPr>
        <w:t>ecretariat)</w:t>
      </w:r>
      <w:r w:rsidR="00EB0BE4" w:rsidRPr="00CD0B74">
        <w:rPr>
          <w:rFonts w:ascii="Roboto" w:eastAsia="Calibri" w:hAnsi="Roboto" w:cs="Times New Roman"/>
          <w:iCs/>
          <w:sz w:val="20"/>
          <w:szCs w:val="20"/>
          <w:bdr w:val="nil"/>
        </w:rPr>
        <w:t>.</w:t>
      </w:r>
    </w:p>
    <w:p w14:paraId="5341CCEB" w14:textId="77777777" w:rsidR="001D427E" w:rsidRPr="00CD0B74" w:rsidRDefault="001D427E" w:rsidP="00D747F6">
      <w:pPr>
        <w:pBdr>
          <w:top w:val="nil"/>
          <w:left w:val="nil"/>
          <w:bottom w:val="nil"/>
          <w:right w:val="nil"/>
          <w:between w:val="nil"/>
          <w:bar w:val="nil"/>
        </w:pBdr>
        <w:spacing w:after="0" w:line="240" w:lineRule="auto"/>
        <w:ind w:left="720"/>
        <w:jc w:val="both"/>
        <w:rPr>
          <w:rFonts w:ascii="Roboto" w:eastAsia="Calibri" w:hAnsi="Roboto" w:cs="Times New Roman"/>
          <w:iCs/>
          <w:sz w:val="20"/>
          <w:szCs w:val="20"/>
          <w:bdr w:val="nil"/>
        </w:rPr>
      </w:pPr>
    </w:p>
    <w:p w14:paraId="1E5F3D66" w14:textId="6EB7420B" w:rsidR="001D427E" w:rsidRPr="00CD0B74" w:rsidRDefault="001D427E" w:rsidP="00D747F6">
      <w:pPr>
        <w:pBdr>
          <w:top w:val="nil"/>
          <w:left w:val="nil"/>
          <w:bottom w:val="nil"/>
          <w:right w:val="nil"/>
          <w:between w:val="nil"/>
          <w:bar w:val="nil"/>
        </w:pBdr>
        <w:spacing w:after="0" w:line="240" w:lineRule="auto"/>
        <w:ind w:left="720"/>
        <w:jc w:val="both"/>
        <w:rPr>
          <w:rFonts w:ascii="Roboto" w:eastAsia="Calibri" w:hAnsi="Roboto" w:cs="Times New Roman"/>
          <w:iCs/>
          <w:sz w:val="20"/>
          <w:szCs w:val="20"/>
          <w:bdr w:val="nil"/>
        </w:rPr>
      </w:pPr>
      <w:r w:rsidRPr="00CD0B74">
        <w:rPr>
          <w:rFonts w:ascii="Roboto" w:eastAsia="Calibri" w:hAnsi="Roboto" w:cs="Times New Roman"/>
          <w:iCs/>
          <w:sz w:val="20"/>
          <w:szCs w:val="20"/>
          <w:bdr w:val="nil"/>
        </w:rPr>
        <w:t>“UN women</w:t>
      </w:r>
      <w:r w:rsidR="00EB0BE4" w:rsidRPr="00CD0B74">
        <w:rPr>
          <w:rFonts w:ascii="Roboto" w:eastAsia="Calibri" w:hAnsi="Roboto" w:cs="Times New Roman"/>
          <w:iCs/>
          <w:sz w:val="20"/>
          <w:szCs w:val="20"/>
          <w:bdr w:val="nil"/>
        </w:rPr>
        <w:t xml:space="preserve"> is viewed as </w:t>
      </w:r>
      <w:r w:rsidRPr="00CD0B74">
        <w:rPr>
          <w:rFonts w:ascii="Roboto" w:eastAsia="Calibri" w:hAnsi="Roboto" w:cs="Times New Roman"/>
          <w:iCs/>
          <w:sz w:val="20"/>
          <w:szCs w:val="20"/>
          <w:bdr w:val="nil"/>
        </w:rPr>
        <w:t>a valuable partner on the A2J D</w:t>
      </w:r>
      <w:r w:rsidR="00EB0BE4" w:rsidRPr="00CD0B74">
        <w:rPr>
          <w:rFonts w:ascii="Roboto" w:eastAsia="Calibri" w:hAnsi="Roboto" w:cs="Times New Roman"/>
          <w:iCs/>
          <w:sz w:val="20"/>
          <w:szCs w:val="20"/>
          <w:bdr w:val="nil"/>
        </w:rPr>
        <w:t xml:space="preserve">evelopment </w:t>
      </w:r>
      <w:r w:rsidRPr="00CD0B74">
        <w:rPr>
          <w:rFonts w:ascii="Roboto" w:eastAsia="Calibri" w:hAnsi="Roboto" w:cs="Times New Roman"/>
          <w:iCs/>
          <w:sz w:val="20"/>
          <w:szCs w:val="20"/>
          <w:bdr w:val="nil"/>
        </w:rPr>
        <w:t>P</w:t>
      </w:r>
      <w:r w:rsidR="00EB0BE4" w:rsidRPr="00CD0B74">
        <w:rPr>
          <w:rFonts w:ascii="Roboto" w:eastAsia="Calibri" w:hAnsi="Roboto" w:cs="Times New Roman"/>
          <w:iCs/>
          <w:sz w:val="20"/>
          <w:szCs w:val="20"/>
          <w:bdr w:val="nil"/>
        </w:rPr>
        <w:t xml:space="preserve">artners </w:t>
      </w:r>
      <w:r w:rsidRPr="00CD0B74">
        <w:rPr>
          <w:rFonts w:ascii="Roboto" w:eastAsia="Calibri" w:hAnsi="Roboto" w:cs="Times New Roman"/>
          <w:iCs/>
          <w:sz w:val="20"/>
          <w:szCs w:val="20"/>
          <w:bdr w:val="nil"/>
        </w:rPr>
        <w:t>G</w:t>
      </w:r>
      <w:r w:rsidR="00EB0BE4" w:rsidRPr="00CD0B74">
        <w:rPr>
          <w:rFonts w:ascii="Roboto" w:eastAsia="Calibri" w:hAnsi="Roboto" w:cs="Times New Roman"/>
          <w:iCs/>
          <w:sz w:val="20"/>
          <w:szCs w:val="20"/>
          <w:bdr w:val="nil"/>
        </w:rPr>
        <w:t>roup (DPG)</w:t>
      </w:r>
      <w:r w:rsidRPr="00CD0B74">
        <w:rPr>
          <w:rFonts w:ascii="Roboto" w:eastAsia="Calibri" w:hAnsi="Roboto" w:cs="Times New Roman"/>
          <w:iCs/>
          <w:sz w:val="20"/>
          <w:szCs w:val="20"/>
          <w:bdr w:val="nil"/>
        </w:rPr>
        <w:t xml:space="preserve">. </w:t>
      </w:r>
      <w:r w:rsidR="00EB0BE4" w:rsidRPr="00CD0B74">
        <w:rPr>
          <w:rFonts w:ascii="Roboto" w:eastAsia="Calibri" w:hAnsi="Roboto" w:cs="Times New Roman"/>
          <w:iCs/>
          <w:sz w:val="20"/>
          <w:szCs w:val="20"/>
          <w:bdr w:val="nil"/>
        </w:rPr>
        <w:t>They are v</w:t>
      </w:r>
      <w:r w:rsidRPr="00CD0B74">
        <w:rPr>
          <w:rFonts w:ascii="Roboto" w:eastAsia="Calibri" w:hAnsi="Roboto" w:cs="Times New Roman"/>
          <w:iCs/>
          <w:sz w:val="20"/>
          <w:szCs w:val="20"/>
          <w:bdr w:val="nil"/>
        </w:rPr>
        <w:t>ery supportive often taking on the lead in assessment/performance reviews on gender issues because of their thematic areas of expertise Addressing GBV requires a collaborative approach as it cuts across several sectors; education, health and justice among others”, (KII with European Union Delegation)</w:t>
      </w:r>
    </w:p>
    <w:p w14:paraId="46C3265B" w14:textId="77777777" w:rsidR="001D427E" w:rsidRPr="00CD0B74" w:rsidRDefault="001D427E" w:rsidP="00D747F6">
      <w:pPr>
        <w:pBdr>
          <w:top w:val="nil"/>
          <w:left w:val="nil"/>
          <w:bottom w:val="nil"/>
          <w:right w:val="nil"/>
          <w:between w:val="nil"/>
          <w:bar w:val="nil"/>
        </w:pBdr>
        <w:spacing w:after="0" w:line="240" w:lineRule="auto"/>
        <w:ind w:left="720"/>
        <w:jc w:val="both"/>
        <w:rPr>
          <w:rFonts w:ascii="Roboto" w:eastAsia="Calibri" w:hAnsi="Roboto" w:cs="Times New Roman"/>
          <w:iCs/>
          <w:sz w:val="20"/>
          <w:szCs w:val="20"/>
          <w:bdr w:val="nil"/>
        </w:rPr>
      </w:pPr>
    </w:p>
    <w:p w14:paraId="5D40F973" w14:textId="77777777" w:rsidR="001D427E" w:rsidRPr="00CD0B74" w:rsidRDefault="001D427E" w:rsidP="00D747F6">
      <w:pPr>
        <w:pBdr>
          <w:top w:val="nil"/>
          <w:left w:val="nil"/>
          <w:bottom w:val="nil"/>
          <w:right w:val="nil"/>
          <w:between w:val="nil"/>
          <w:bar w:val="nil"/>
        </w:pBdr>
        <w:spacing w:after="0" w:line="240" w:lineRule="auto"/>
        <w:ind w:left="720"/>
        <w:jc w:val="both"/>
        <w:rPr>
          <w:rFonts w:ascii="Roboto" w:eastAsia="Calibri" w:hAnsi="Roboto" w:cs="Times New Roman"/>
          <w:iCs/>
          <w:sz w:val="20"/>
          <w:szCs w:val="20"/>
          <w:bdr w:val="nil"/>
        </w:rPr>
      </w:pPr>
    </w:p>
    <w:p w14:paraId="0EC694E8" w14:textId="6C7056C9" w:rsidR="001D427E" w:rsidRPr="00CD0B74" w:rsidRDefault="001D427E" w:rsidP="0071686F">
      <w:pPr>
        <w:pBdr>
          <w:top w:val="nil"/>
          <w:left w:val="nil"/>
          <w:bottom w:val="nil"/>
          <w:right w:val="nil"/>
          <w:between w:val="nil"/>
          <w:bar w:val="nil"/>
        </w:pBdr>
        <w:spacing w:after="0" w:line="240" w:lineRule="auto"/>
        <w:jc w:val="both"/>
        <w:rPr>
          <w:rFonts w:ascii="Roboto" w:eastAsia="Calibri" w:hAnsi="Roboto" w:cs="Times New Roman"/>
          <w:bdr w:val="nil"/>
        </w:rPr>
      </w:pPr>
      <w:r w:rsidRPr="00CD0B74">
        <w:rPr>
          <w:rFonts w:ascii="Roboto" w:eastAsia="Calibri" w:hAnsi="Roboto" w:cs="Times New Roman"/>
          <w:bdr w:val="nil"/>
        </w:rPr>
        <w:t>Partnerships with the Districts were also reported to have increased ownership of the project interventions by the DLGs especially in relation to the GBV prevention and response interventions including referrals that required cultivating relationships with Police, the Judiciary, and the C</w:t>
      </w:r>
      <w:r w:rsidR="005D4811" w:rsidRPr="00CD0B74">
        <w:rPr>
          <w:rFonts w:ascii="Roboto" w:eastAsia="Calibri" w:hAnsi="Roboto" w:cs="Times New Roman"/>
          <w:bdr w:val="nil"/>
        </w:rPr>
        <w:t xml:space="preserve">DSD </w:t>
      </w:r>
      <w:r w:rsidRPr="00CD0B74">
        <w:rPr>
          <w:rFonts w:ascii="Roboto" w:eastAsia="Calibri" w:hAnsi="Roboto" w:cs="Times New Roman"/>
          <w:bdr w:val="nil"/>
        </w:rPr>
        <w:t>of the various DLGs. These partnerships are contributing to institutional strengthening, system wide change and harmonization of approaches and efforts towards response to GBV and access to justice particularly for women and girls.</w:t>
      </w:r>
    </w:p>
    <w:p w14:paraId="3DB53A00" w14:textId="77777777" w:rsidR="00871A2A" w:rsidRPr="00CD0B74" w:rsidRDefault="00871A2A" w:rsidP="0071686F">
      <w:pPr>
        <w:pBdr>
          <w:top w:val="nil"/>
          <w:left w:val="nil"/>
          <w:bottom w:val="nil"/>
          <w:right w:val="nil"/>
          <w:between w:val="nil"/>
          <w:bar w:val="nil"/>
        </w:pBdr>
        <w:spacing w:after="0" w:line="240" w:lineRule="auto"/>
        <w:jc w:val="both"/>
        <w:rPr>
          <w:rFonts w:ascii="Roboto" w:eastAsia="Calibri" w:hAnsi="Roboto" w:cs="Times New Roman"/>
          <w:bdr w:val="nil"/>
        </w:rPr>
      </w:pPr>
    </w:p>
    <w:p w14:paraId="051F8F68" w14:textId="77777777" w:rsidR="00A767E5" w:rsidRPr="00CD0B74" w:rsidRDefault="00A0005A" w:rsidP="00544A3C">
      <w:pPr>
        <w:pStyle w:val="Heading2"/>
        <w:numPr>
          <w:ilvl w:val="1"/>
          <w:numId w:val="33"/>
        </w:numPr>
        <w:spacing w:line="240" w:lineRule="auto"/>
        <w:ind w:left="426" w:hanging="426"/>
        <w:rPr>
          <w:rFonts w:ascii="Roboto" w:hAnsi="Roboto"/>
          <w:b/>
          <w:bCs/>
          <w:color w:val="auto"/>
          <w:sz w:val="24"/>
          <w:szCs w:val="24"/>
        </w:rPr>
      </w:pPr>
      <w:bookmarkStart w:id="78" w:name="_Toc135399147"/>
      <w:r w:rsidRPr="00CD0B74">
        <w:rPr>
          <w:rFonts w:ascii="Roboto" w:hAnsi="Roboto"/>
          <w:b/>
          <w:bCs/>
          <w:color w:val="auto"/>
          <w:sz w:val="24"/>
          <w:szCs w:val="24"/>
        </w:rPr>
        <w:t>Sustainability of the A2J project and its approach</w:t>
      </w:r>
      <w:bookmarkEnd w:id="78"/>
    </w:p>
    <w:p w14:paraId="4F0E9D7A" w14:textId="27B27AD9" w:rsidR="00A0005A" w:rsidRPr="00CD0B74" w:rsidRDefault="003510B5" w:rsidP="00D747F6">
      <w:pPr>
        <w:pStyle w:val="Heading2"/>
        <w:spacing w:line="240" w:lineRule="auto"/>
        <w:rPr>
          <w:rFonts w:ascii="Roboto" w:hAnsi="Roboto"/>
          <w:b/>
          <w:bCs/>
          <w:color w:val="auto"/>
          <w:sz w:val="24"/>
          <w:szCs w:val="24"/>
        </w:rPr>
      </w:pPr>
      <w:r w:rsidRPr="00CD0B74">
        <w:rPr>
          <w:rFonts w:ascii="Roboto" w:hAnsi="Roboto"/>
          <w:b/>
          <w:bCs/>
          <w:color w:val="auto"/>
          <w:sz w:val="24"/>
          <w:szCs w:val="24"/>
        </w:rPr>
        <w:t xml:space="preserve"> </w:t>
      </w:r>
    </w:p>
    <w:tbl>
      <w:tblPr>
        <w:tblStyle w:val="TableGrid"/>
        <w:tblW w:w="0" w:type="auto"/>
        <w:tblLook w:val="04A0" w:firstRow="1" w:lastRow="0" w:firstColumn="1" w:lastColumn="0" w:noHBand="0" w:noVBand="1"/>
      </w:tblPr>
      <w:tblGrid>
        <w:gridCol w:w="2263"/>
        <w:gridCol w:w="7087"/>
      </w:tblGrid>
      <w:tr w:rsidR="00CD0B74" w:rsidRPr="00CD0B74" w14:paraId="4546246A" w14:textId="77777777">
        <w:tc>
          <w:tcPr>
            <w:tcW w:w="2263" w:type="dxa"/>
          </w:tcPr>
          <w:p w14:paraId="10BC4E04" w14:textId="65641281" w:rsidR="00A767E5" w:rsidRPr="00CD0B74" w:rsidRDefault="00A767E5" w:rsidP="00D747F6">
            <w:pPr>
              <w:rPr>
                <w:rFonts w:ascii="Roboto" w:eastAsia="Avenir" w:hAnsi="Roboto" w:cs="Times New Roman"/>
                <w:b/>
                <w:bCs/>
                <w:sz w:val="20"/>
                <w:szCs w:val="20"/>
              </w:rPr>
            </w:pPr>
            <w:r w:rsidRPr="00CD0B74">
              <w:rPr>
                <w:rFonts w:ascii="Roboto" w:eastAsia="Arial Unicode MS" w:hAnsi="Roboto" w:cs="Arial Unicode MS"/>
                <w:b/>
                <w:bCs/>
                <w:sz w:val="20"/>
                <w:szCs w:val="20"/>
                <w:u w:color="000000"/>
                <w:bdr w:val="nil"/>
              </w:rPr>
              <w:t xml:space="preserve">Sustainability </w:t>
            </w:r>
            <w:r w:rsidRPr="00CD0B74">
              <w:rPr>
                <w:rFonts w:ascii="Roboto" w:eastAsia="Avenir" w:hAnsi="Roboto" w:cs="Times New Roman"/>
                <w:b/>
                <w:bCs/>
                <w:sz w:val="20"/>
                <w:szCs w:val="20"/>
              </w:rPr>
              <w:t>Score</w:t>
            </w:r>
          </w:p>
        </w:tc>
        <w:tc>
          <w:tcPr>
            <w:tcW w:w="7087" w:type="dxa"/>
          </w:tcPr>
          <w:p w14:paraId="2309AD32" w14:textId="77777777" w:rsidR="00A767E5" w:rsidRPr="00CD0B74" w:rsidRDefault="00A767E5" w:rsidP="00D747F6">
            <w:pPr>
              <w:jc w:val="both"/>
              <w:rPr>
                <w:rFonts w:ascii="Roboto" w:eastAsia="Avenir" w:hAnsi="Roboto" w:cs="Times New Roman"/>
                <w:b/>
                <w:bCs/>
                <w:sz w:val="20"/>
                <w:szCs w:val="20"/>
              </w:rPr>
            </w:pPr>
            <w:r w:rsidRPr="00CD0B74">
              <w:rPr>
                <w:rFonts w:ascii="Roboto" w:eastAsia="Avenir" w:hAnsi="Roboto" w:cs="Times New Roman"/>
                <w:b/>
                <w:bCs/>
                <w:sz w:val="20"/>
                <w:szCs w:val="20"/>
              </w:rPr>
              <w:t>A – Very Good</w:t>
            </w:r>
          </w:p>
        </w:tc>
      </w:tr>
      <w:tr w:rsidR="00A767E5" w:rsidRPr="00CD0B74" w14:paraId="4C93568E" w14:textId="77777777">
        <w:tc>
          <w:tcPr>
            <w:tcW w:w="2263" w:type="dxa"/>
          </w:tcPr>
          <w:p w14:paraId="2EEFDAC3" w14:textId="77777777" w:rsidR="00A767E5" w:rsidRPr="00CD0B74" w:rsidRDefault="00A767E5" w:rsidP="00D747F6">
            <w:pPr>
              <w:jc w:val="both"/>
              <w:rPr>
                <w:rFonts w:ascii="Roboto" w:eastAsia="Avenir" w:hAnsi="Roboto" w:cs="Times New Roman"/>
                <w:b/>
                <w:bCs/>
                <w:sz w:val="20"/>
                <w:szCs w:val="20"/>
              </w:rPr>
            </w:pPr>
            <w:r w:rsidRPr="00CD0B74">
              <w:rPr>
                <w:rFonts w:ascii="Roboto" w:eastAsia="Arial Unicode MS" w:hAnsi="Roboto" w:cs="Times New Roman"/>
                <w:sz w:val="20"/>
                <w:szCs w:val="20"/>
                <w:u w:color="000000"/>
                <w:bdr w:val="nil"/>
              </w:rPr>
              <w:t>Scoring:</w:t>
            </w:r>
          </w:p>
        </w:tc>
        <w:tc>
          <w:tcPr>
            <w:tcW w:w="7087" w:type="dxa"/>
          </w:tcPr>
          <w:p w14:paraId="42A84607" w14:textId="5D2547CE" w:rsidR="00A767E5" w:rsidRPr="00CD0B74" w:rsidRDefault="00A767E5" w:rsidP="00D747F6">
            <w:pPr>
              <w:jc w:val="both"/>
              <w:rPr>
                <w:rFonts w:ascii="Roboto" w:eastAsia="Avenir" w:hAnsi="Roboto" w:cs="Times New Roman"/>
                <w:b/>
                <w:bCs/>
                <w:sz w:val="20"/>
                <w:szCs w:val="20"/>
              </w:rPr>
            </w:pPr>
            <w:r w:rsidRPr="00CD0B74">
              <w:rPr>
                <w:rFonts w:ascii="Roboto" w:eastAsia="Avenir" w:hAnsi="Roboto" w:cstheme="minorHAnsi"/>
                <w:sz w:val="20"/>
                <w:szCs w:val="20"/>
              </w:rPr>
              <w:t xml:space="preserve">The </w:t>
            </w:r>
            <w:r w:rsidRPr="00CD0B74">
              <w:rPr>
                <w:rFonts w:ascii="Roboto" w:eastAsia="Avenir" w:hAnsi="Roboto" w:cstheme="minorHAnsi"/>
                <w:bCs/>
                <w:sz w:val="20"/>
                <w:szCs w:val="20"/>
              </w:rPr>
              <w:t>A2J project activities and achievements are likely to continue after the completion of the A2J project—</w:t>
            </w:r>
            <w:r w:rsidRPr="00CD0B74">
              <w:rPr>
                <w:rFonts w:ascii="Roboto" w:eastAsia="Avenir" w:hAnsi="Roboto" w:cstheme="minorHAnsi"/>
                <w:sz w:val="20"/>
                <w:szCs w:val="20"/>
              </w:rPr>
              <w:t xml:space="preserve">built local ownership, capacity of partners and established accountability and oversight systems. </w:t>
            </w:r>
            <w:r w:rsidRPr="00CD0B74">
              <w:rPr>
                <w:rFonts w:ascii="Roboto" w:eastAsia="Avenir" w:hAnsi="Roboto" w:cstheme="minorHAnsi"/>
                <w:b/>
                <w:sz w:val="20"/>
                <w:szCs w:val="20"/>
              </w:rPr>
              <w:t xml:space="preserve">And </w:t>
            </w:r>
            <w:r w:rsidRPr="00CD0B74">
              <w:rPr>
                <w:rFonts w:ascii="Roboto" w:eastAsia="Avenir" w:hAnsi="Roboto" w:cstheme="minorHAnsi"/>
                <w:bCs/>
                <w:sz w:val="20"/>
                <w:szCs w:val="20"/>
              </w:rPr>
              <w:t>no changes are required.</w:t>
            </w:r>
          </w:p>
        </w:tc>
      </w:tr>
    </w:tbl>
    <w:p w14:paraId="011E3F77" w14:textId="77777777" w:rsidR="00815C28" w:rsidRPr="00CD0B74" w:rsidRDefault="00815C28" w:rsidP="00D747F6">
      <w:pPr>
        <w:pBdr>
          <w:top w:val="nil"/>
          <w:left w:val="nil"/>
          <w:bottom w:val="nil"/>
          <w:right w:val="nil"/>
          <w:between w:val="nil"/>
          <w:bar w:val="nil"/>
        </w:pBdr>
        <w:spacing w:after="0" w:line="240" w:lineRule="auto"/>
        <w:jc w:val="both"/>
        <w:rPr>
          <w:rFonts w:ascii="Roboto" w:eastAsia="Calibri" w:hAnsi="Roboto" w:cs="Times New Roman"/>
          <w:bdr w:val="nil"/>
        </w:rPr>
      </w:pPr>
    </w:p>
    <w:p w14:paraId="79300065" w14:textId="3A773F43" w:rsidR="00A4543F" w:rsidRPr="00CD0B74" w:rsidRDefault="00871A2A" w:rsidP="00D747F6">
      <w:pPr>
        <w:pBdr>
          <w:top w:val="nil"/>
          <w:left w:val="nil"/>
          <w:bottom w:val="nil"/>
          <w:right w:val="nil"/>
          <w:between w:val="nil"/>
          <w:bar w:val="nil"/>
        </w:pBdr>
        <w:spacing w:after="0" w:line="240" w:lineRule="auto"/>
        <w:jc w:val="both"/>
        <w:rPr>
          <w:rFonts w:ascii="Roboto" w:eastAsia="Calibri" w:hAnsi="Roboto" w:cs="Times New Roman"/>
          <w:bdr w:val="nil"/>
        </w:rPr>
      </w:pPr>
      <w:r w:rsidRPr="00CD0B74">
        <w:rPr>
          <w:rFonts w:ascii="Roboto" w:eastAsia="Calibri" w:hAnsi="Roboto" w:cs="Times New Roman"/>
          <w:b/>
          <w:bCs/>
          <w:bdr w:val="nil"/>
        </w:rPr>
        <w:t>Finding 23. K</w:t>
      </w:r>
      <w:r w:rsidR="00A4543F" w:rsidRPr="00CD0B74">
        <w:rPr>
          <w:rFonts w:ascii="Roboto" w:eastAsia="Calibri" w:hAnsi="Roboto" w:cs="Times New Roman"/>
          <w:b/>
          <w:bCs/>
          <w:bdr w:val="nil"/>
        </w:rPr>
        <w:t>ey sustainability strategies adopted by the A2J project included</w:t>
      </w:r>
      <w:r w:rsidR="00271D3E" w:rsidRPr="00CD0B74">
        <w:rPr>
          <w:rFonts w:ascii="Roboto" w:eastAsia="Calibri" w:hAnsi="Roboto" w:cs="Times New Roman"/>
          <w:b/>
          <w:bCs/>
          <w:bdr w:val="nil"/>
        </w:rPr>
        <w:t>;</w:t>
      </w:r>
      <w:r w:rsidR="00A4543F" w:rsidRPr="00CD0B74">
        <w:rPr>
          <w:rFonts w:ascii="Roboto" w:eastAsia="Calibri" w:hAnsi="Roboto" w:cs="Times New Roman"/>
          <w:b/>
          <w:bCs/>
          <w:bdr w:val="nil"/>
        </w:rPr>
        <w:t xml:space="preserve"> (a) working within the existing national frameworks, structures and systems in the Uganda Police, Judiciary and O</w:t>
      </w:r>
      <w:r w:rsidR="000F73B0" w:rsidRPr="00CD0B74">
        <w:rPr>
          <w:rFonts w:ascii="Roboto" w:eastAsia="Calibri" w:hAnsi="Roboto" w:cs="Times New Roman"/>
          <w:b/>
          <w:bCs/>
          <w:bdr w:val="nil"/>
        </w:rPr>
        <w:t>DPP</w:t>
      </w:r>
      <w:r w:rsidR="00A4543F" w:rsidRPr="00CD0B74">
        <w:rPr>
          <w:rFonts w:ascii="Roboto" w:eastAsia="Calibri" w:hAnsi="Roboto" w:cs="Times New Roman"/>
          <w:b/>
          <w:bCs/>
          <w:bdr w:val="nil"/>
        </w:rPr>
        <w:t xml:space="preserve"> as well as the DLG</w:t>
      </w:r>
      <w:r w:rsidR="000F73B0" w:rsidRPr="00CD0B74">
        <w:rPr>
          <w:rFonts w:ascii="Roboto" w:eastAsia="Calibri" w:hAnsi="Roboto" w:cs="Times New Roman"/>
          <w:b/>
          <w:bCs/>
          <w:bdr w:val="nil"/>
        </w:rPr>
        <w:t xml:space="preserve"> </w:t>
      </w:r>
      <w:r w:rsidR="00A4543F" w:rsidRPr="00CD0B74">
        <w:rPr>
          <w:rFonts w:ascii="Roboto" w:eastAsia="Calibri" w:hAnsi="Roboto" w:cs="Times New Roman"/>
          <w:b/>
          <w:bCs/>
          <w:bdr w:val="nil"/>
        </w:rPr>
        <w:t xml:space="preserve">especially the Community Based Services Department </w:t>
      </w:r>
      <w:r w:rsidR="005D4811" w:rsidRPr="00CD0B74">
        <w:rPr>
          <w:rFonts w:ascii="Roboto" w:eastAsia="Calibri" w:hAnsi="Roboto" w:cs="Times New Roman"/>
          <w:b/>
          <w:bCs/>
          <w:bdr w:val="nil"/>
        </w:rPr>
        <w:t xml:space="preserve">(CBSD) </w:t>
      </w:r>
      <w:r w:rsidR="00A4543F" w:rsidRPr="00CD0B74">
        <w:rPr>
          <w:rFonts w:ascii="Roboto" w:eastAsia="Calibri" w:hAnsi="Roboto" w:cs="Times New Roman"/>
          <w:b/>
          <w:bCs/>
          <w:bdr w:val="nil"/>
        </w:rPr>
        <w:t>and the District Director of Health Services Offices</w:t>
      </w:r>
      <w:r w:rsidR="001C49F8" w:rsidRPr="00CD0B74">
        <w:rPr>
          <w:rFonts w:ascii="Roboto" w:eastAsia="Calibri" w:hAnsi="Roboto" w:cs="Times New Roman"/>
          <w:b/>
          <w:bCs/>
          <w:bdr w:val="nil"/>
        </w:rPr>
        <w:t>;</w:t>
      </w:r>
      <w:r w:rsidR="00A4543F" w:rsidRPr="00CD0B74">
        <w:rPr>
          <w:rFonts w:ascii="Roboto" w:eastAsia="Calibri" w:hAnsi="Roboto" w:cs="Times New Roman"/>
          <w:b/>
          <w:bCs/>
          <w:bdr w:val="nil"/>
        </w:rPr>
        <w:t xml:space="preserve"> (b) partnerships and collaborations with sister </w:t>
      </w:r>
      <w:r w:rsidR="00AA2037" w:rsidRPr="00CD0B74">
        <w:rPr>
          <w:rFonts w:ascii="Roboto" w:eastAsia="Calibri" w:hAnsi="Roboto" w:cs="Times New Roman"/>
          <w:b/>
          <w:bCs/>
          <w:bdr w:val="nil"/>
        </w:rPr>
        <w:t>Progra</w:t>
      </w:r>
      <w:r w:rsidR="005D4811" w:rsidRPr="00CD0B74">
        <w:rPr>
          <w:rFonts w:ascii="Roboto" w:eastAsia="Calibri" w:hAnsi="Roboto" w:cs="Times New Roman"/>
          <w:b/>
          <w:bCs/>
          <w:bdr w:val="nil"/>
        </w:rPr>
        <w:t>m</w:t>
      </w:r>
      <w:r w:rsidR="00A4543F" w:rsidRPr="00CD0B74">
        <w:rPr>
          <w:rFonts w:ascii="Roboto" w:eastAsia="Calibri" w:hAnsi="Roboto" w:cs="Times New Roman"/>
          <w:b/>
          <w:bCs/>
          <w:bdr w:val="nil"/>
        </w:rPr>
        <w:t xml:space="preserve">mes especially the EU-UN Spotlight Initiative and the UN Joint </w:t>
      </w:r>
      <w:proofErr w:type="spellStart"/>
      <w:r w:rsidR="00AA2037" w:rsidRPr="00CD0B74">
        <w:rPr>
          <w:rFonts w:ascii="Roboto" w:eastAsia="Calibri" w:hAnsi="Roboto" w:cs="Times New Roman"/>
          <w:b/>
          <w:bCs/>
          <w:bdr w:val="nil"/>
        </w:rPr>
        <w:t>Program</w:t>
      </w:r>
      <w:r w:rsidR="00A4543F" w:rsidRPr="00CD0B74">
        <w:rPr>
          <w:rFonts w:ascii="Roboto" w:eastAsia="Calibri" w:hAnsi="Roboto" w:cs="Times New Roman"/>
          <w:b/>
          <w:bCs/>
          <w:bdr w:val="nil"/>
        </w:rPr>
        <w:t>me</w:t>
      </w:r>
      <w:proofErr w:type="spellEnd"/>
      <w:r w:rsidR="00A4543F" w:rsidRPr="00CD0B74">
        <w:rPr>
          <w:rFonts w:ascii="Roboto" w:eastAsia="Calibri" w:hAnsi="Roboto" w:cs="Times New Roman"/>
          <w:b/>
          <w:bCs/>
          <w:bdr w:val="nil"/>
        </w:rPr>
        <w:t xml:space="preserve"> on GBV (building on their foundation and ongoing activities that have intersections with capacity strengthening for delivery of integrated GBV prevention and response services with specific focus on access to justice</w:t>
      </w:r>
      <w:r w:rsidR="001C49F8" w:rsidRPr="00CD0B74">
        <w:rPr>
          <w:rFonts w:ascii="Roboto" w:eastAsia="Calibri" w:hAnsi="Roboto" w:cs="Times New Roman"/>
          <w:b/>
          <w:bCs/>
          <w:bdr w:val="nil"/>
        </w:rPr>
        <w:t>;</w:t>
      </w:r>
      <w:r w:rsidR="00A4543F" w:rsidRPr="00CD0B74">
        <w:rPr>
          <w:rFonts w:ascii="Roboto" w:eastAsia="Calibri" w:hAnsi="Roboto" w:cs="Times New Roman"/>
          <w:b/>
          <w:bCs/>
          <w:bdr w:val="nil"/>
        </w:rPr>
        <w:t xml:space="preserve"> and (c) capacity building at the national, subnational (focus on police, prosecutors and judicial officers) and community levels (para-legals and para social workers).</w:t>
      </w:r>
      <w:r w:rsidR="003A4363" w:rsidRPr="00CD0B74">
        <w:rPr>
          <w:rFonts w:ascii="Roboto" w:eastAsia="Calibri" w:hAnsi="Roboto" w:cs="Times New Roman"/>
          <w:bdr w:val="nil"/>
        </w:rPr>
        <w:t xml:space="preserve"> </w:t>
      </w:r>
      <w:bookmarkStart w:id="79" w:name="_Hlk133414975"/>
      <w:r w:rsidR="003A4363" w:rsidRPr="00CD0B74">
        <w:rPr>
          <w:rFonts w:ascii="Roboto" w:eastAsia="Calibri" w:hAnsi="Roboto" w:cs="Times New Roman"/>
          <w:bdr w:val="nil"/>
        </w:rPr>
        <w:t xml:space="preserve">The project set out to institute a </w:t>
      </w:r>
      <w:r w:rsidR="003A4363" w:rsidRPr="00CD0B74">
        <w:rPr>
          <w:rFonts w:ascii="Roboto" w:hAnsi="Roboto" w:cs="Arial"/>
        </w:rPr>
        <w:t>Special</w:t>
      </w:r>
      <w:r w:rsidR="00893FBE" w:rsidRPr="00CD0B74">
        <w:rPr>
          <w:rFonts w:ascii="Roboto" w:hAnsi="Roboto" w:cs="Arial"/>
        </w:rPr>
        <w:t>ist</w:t>
      </w:r>
      <w:r w:rsidR="003A4363" w:rsidRPr="00CD0B74">
        <w:rPr>
          <w:rFonts w:ascii="Roboto" w:hAnsi="Roboto" w:cs="Arial"/>
        </w:rPr>
        <w:t xml:space="preserve"> Service Delivery and Accountability System/GBV special court whose implementation was </w:t>
      </w:r>
      <w:r w:rsidR="006F471A" w:rsidRPr="00CD0B74">
        <w:rPr>
          <w:rFonts w:ascii="Roboto" w:hAnsi="Roboto" w:cs="Arial"/>
        </w:rPr>
        <w:t>delayed,</w:t>
      </w:r>
      <w:r w:rsidR="003A4363" w:rsidRPr="00CD0B74">
        <w:rPr>
          <w:rFonts w:ascii="Roboto" w:hAnsi="Roboto" w:cs="Arial"/>
        </w:rPr>
        <w:t xml:space="preserve"> and </w:t>
      </w:r>
      <w:r w:rsidR="003A4363" w:rsidRPr="00CD0B74">
        <w:rPr>
          <w:rFonts w:ascii="Roboto" w:hAnsi="Roboto" w:cs="Arial"/>
        </w:rPr>
        <w:lastRenderedPageBreak/>
        <w:t>feasibility reevaluated</w:t>
      </w:r>
      <w:r w:rsidR="006F471A" w:rsidRPr="00CD0B74">
        <w:rPr>
          <w:rFonts w:ascii="Roboto" w:hAnsi="Roboto" w:cs="Arial"/>
        </w:rPr>
        <w:t xml:space="preserve">. Consequently, a strategy for </w:t>
      </w:r>
      <w:r w:rsidR="006F471A" w:rsidRPr="00CD0B74">
        <w:rPr>
          <w:rFonts w:ascii="Roboto" w:hAnsi="Roboto"/>
        </w:rPr>
        <w:t>institutionalizing a specialized justice system for effective management of GBV cases and draft service delivery standards were developed, whose gains last beyond the project.</w:t>
      </w:r>
    </w:p>
    <w:bookmarkEnd w:id="79"/>
    <w:p w14:paraId="6FBC4273" w14:textId="77777777" w:rsidR="00A4543F" w:rsidRPr="00CD0B74" w:rsidRDefault="00A4543F" w:rsidP="00D747F6">
      <w:pPr>
        <w:spacing w:after="80" w:line="240" w:lineRule="auto"/>
        <w:jc w:val="both"/>
        <w:rPr>
          <w:rFonts w:ascii="Roboto" w:eastAsia="Times New Roman" w:hAnsi="Roboto" w:cs="Times New Roman"/>
          <w:sz w:val="24"/>
          <w:szCs w:val="24"/>
        </w:rPr>
      </w:pPr>
    </w:p>
    <w:p w14:paraId="244E2AAB" w14:textId="3B6B1484" w:rsidR="00A4543F" w:rsidRPr="00CD0B74" w:rsidRDefault="00A4543F" w:rsidP="00544A3C">
      <w:pPr>
        <w:pStyle w:val="Heading2"/>
        <w:numPr>
          <w:ilvl w:val="2"/>
          <w:numId w:val="33"/>
        </w:numPr>
        <w:spacing w:line="240" w:lineRule="auto"/>
        <w:ind w:left="426" w:hanging="426"/>
        <w:rPr>
          <w:rFonts w:ascii="Roboto" w:eastAsia="Times New Roman" w:hAnsi="Roboto" w:cs="Times New Roman"/>
          <w:b/>
          <w:bCs/>
          <w:color w:val="auto"/>
          <w:sz w:val="24"/>
          <w:szCs w:val="24"/>
        </w:rPr>
      </w:pPr>
      <w:bookmarkStart w:id="80" w:name="_Toc135399148"/>
      <w:r w:rsidRPr="00CD0B74">
        <w:rPr>
          <w:rFonts w:ascii="Roboto" w:hAnsi="Roboto"/>
          <w:b/>
          <w:bCs/>
          <w:color w:val="auto"/>
          <w:sz w:val="24"/>
          <w:szCs w:val="24"/>
        </w:rPr>
        <w:t>Working within the existing policies, frameworks and systems</w:t>
      </w:r>
      <w:bookmarkEnd w:id="80"/>
    </w:p>
    <w:p w14:paraId="65C7A362" w14:textId="725CC44D" w:rsidR="00A4543F" w:rsidRPr="00CD0B74" w:rsidRDefault="006A4A6B" w:rsidP="00D747F6">
      <w:pPr>
        <w:pBdr>
          <w:top w:val="nil"/>
          <w:left w:val="nil"/>
          <w:bottom w:val="nil"/>
          <w:right w:val="nil"/>
          <w:between w:val="nil"/>
          <w:bar w:val="nil"/>
        </w:pBdr>
        <w:spacing w:after="0" w:line="240" w:lineRule="auto"/>
        <w:jc w:val="both"/>
        <w:rPr>
          <w:rFonts w:ascii="Roboto" w:eastAsia="Calibri" w:hAnsi="Roboto" w:cs="Times New Roman"/>
          <w:bdr w:val="nil"/>
        </w:rPr>
      </w:pPr>
      <w:r w:rsidRPr="00CD0B74">
        <w:rPr>
          <w:rFonts w:ascii="Roboto" w:eastAsia="Calibri" w:hAnsi="Roboto" w:cs="Times New Roman"/>
          <w:b/>
          <w:bCs/>
          <w:bdr w:val="nil"/>
        </w:rPr>
        <w:t>Finding 24</w:t>
      </w:r>
      <w:r w:rsidRPr="00CD0B74">
        <w:rPr>
          <w:rFonts w:ascii="Roboto" w:eastAsia="Calibri" w:hAnsi="Roboto" w:cs="Times New Roman"/>
          <w:bdr w:val="nil"/>
        </w:rPr>
        <w:t xml:space="preserve">: </w:t>
      </w:r>
      <w:r w:rsidR="00A4543F" w:rsidRPr="00CD0B74">
        <w:rPr>
          <w:rFonts w:ascii="Roboto" w:eastAsia="Calibri" w:hAnsi="Roboto" w:cs="Times New Roman"/>
          <w:bdr w:val="nil"/>
        </w:rPr>
        <w:t xml:space="preserve">The evaluation noted that the A2J project operated within the existing policies, frameworks and systems to contribute to improving access to justice of all especially women and girls who are survivors of GBV in the target districts. A review of the documents showed that the </w:t>
      </w:r>
      <w:proofErr w:type="spellStart"/>
      <w:r w:rsidR="00AA2037" w:rsidRPr="00CD0B74">
        <w:rPr>
          <w:rFonts w:ascii="Roboto" w:eastAsia="Calibri" w:hAnsi="Roboto" w:cs="Times New Roman"/>
          <w:bdr w:val="nil"/>
        </w:rPr>
        <w:t>Program</w:t>
      </w:r>
      <w:r w:rsidR="00A4543F" w:rsidRPr="00CD0B74">
        <w:rPr>
          <w:rFonts w:ascii="Roboto" w:eastAsia="Calibri" w:hAnsi="Roboto" w:cs="Times New Roman"/>
          <w:bdr w:val="nil"/>
        </w:rPr>
        <w:t>me</w:t>
      </w:r>
      <w:proofErr w:type="spellEnd"/>
      <w:r w:rsidR="00A4543F" w:rsidRPr="00CD0B74">
        <w:rPr>
          <w:rFonts w:ascii="Roboto" w:eastAsia="Calibri" w:hAnsi="Roboto" w:cs="Times New Roman"/>
          <w:bdr w:val="nil"/>
        </w:rPr>
        <w:t xml:space="preserve"> functioned within the existing </w:t>
      </w:r>
      <w:r w:rsidR="00871A2A" w:rsidRPr="00CD0B74">
        <w:rPr>
          <w:rFonts w:ascii="Roboto" w:eastAsia="Calibri" w:hAnsi="Roboto" w:cs="Times New Roman"/>
          <w:bdr w:val="nil"/>
        </w:rPr>
        <w:t xml:space="preserve">international, regional and </w:t>
      </w:r>
      <w:r w:rsidR="00A4543F" w:rsidRPr="00CD0B74">
        <w:rPr>
          <w:rFonts w:ascii="Roboto" w:eastAsia="Calibri" w:hAnsi="Roboto" w:cs="Times New Roman"/>
          <w:bdr w:val="nil"/>
        </w:rPr>
        <w:t xml:space="preserve">national strategic frameworks, policies, systems and structures at national, district and community levels. The </w:t>
      </w:r>
      <w:proofErr w:type="spellStart"/>
      <w:r w:rsidR="00AA2037" w:rsidRPr="00CD0B74">
        <w:rPr>
          <w:rFonts w:ascii="Roboto" w:eastAsia="Calibri" w:hAnsi="Roboto" w:cs="Times New Roman"/>
          <w:bdr w:val="nil"/>
        </w:rPr>
        <w:t>Progra</w:t>
      </w:r>
      <w:r w:rsidR="00484A0C" w:rsidRPr="00CD0B74">
        <w:rPr>
          <w:rFonts w:ascii="Roboto" w:eastAsia="Calibri" w:hAnsi="Roboto" w:cs="Times New Roman"/>
          <w:bdr w:val="nil"/>
        </w:rPr>
        <w:t>m</w:t>
      </w:r>
      <w:r w:rsidR="00A4543F" w:rsidRPr="00CD0B74">
        <w:rPr>
          <w:rFonts w:ascii="Roboto" w:eastAsia="Calibri" w:hAnsi="Roboto" w:cs="Times New Roman"/>
          <w:bdr w:val="nil"/>
        </w:rPr>
        <w:t>me</w:t>
      </w:r>
      <w:proofErr w:type="spellEnd"/>
      <w:r w:rsidR="00A4543F" w:rsidRPr="00CD0B74">
        <w:rPr>
          <w:rFonts w:ascii="Roboto" w:eastAsia="Calibri" w:hAnsi="Roboto" w:cs="Times New Roman"/>
          <w:bdr w:val="nil"/>
        </w:rPr>
        <w:t xml:space="preserve"> heavily leveraged on the existing structures in the judiciary, police and ODPP to strengthen the capacity of these institutions and systems to deliver its mandate. This is particularly important for securing sustainability of the </w:t>
      </w:r>
      <w:proofErr w:type="spellStart"/>
      <w:r w:rsidR="00AA2037" w:rsidRPr="00CD0B74">
        <w:rPr>
          <w:rFonts w:ascii="Roboto" w:eastAsia="Calibri" w:hAnsi="Roboto" w:cs="Times New Roman"/>
          <w:bdr w:val="nil"/>
        </w:rPr>
        <w:t>Progr</w:t>
      </w:r>
      <w:r w:rsidR="00484A0C" w:rsidRPr="00CD0B74">
        <w:rPr>
          <w:rFonts w:ascii="Roboto" w:eastAsia="Calibri" w:hAnsi="Roboto" w:cs="Times New Roman"/>
          <w:bdr w:val="nil"/>
        </w:rPr>
        <w:t>a</w:t>
      </w:r>
      <w:r w:rsidR="00AA2037" w:rsidRPr="00CD0B74">
        <w:rPr>
          <w:rFonts w:ascii="Roboto" w:eastAsia="Calibri" w:hAnsi="Roboto" w:cs="Times New Roman"/>
          <w:bdr w:val="nil"/>
        </w:rPr>
        <w:t>m</w:t>
      </w:r>
      <w:r w:rsidR="00A4543F" w:rsidRPr="00CD0B74">
        <w:rPr>
          <w:rFonts w:ascii="Roboto" w:eastAsia="Calibri" w:hAnsi="Roboto" w:cs="Times New Roman"/>
          <w:bdr w:val="nil"/>
        </w:rPr>
        <w:t>me</w:t>
      </w:r>
      <w:proofErr w:type="spellEnd"/>
      <w:r w:rsidR="00A4543F" w:rsidRPr="00CD0B74">
        <w:rPr>
          <w:rFonts w:ascii="Roboto" w:eastAsia="Calibri" w:hAnsi="Roboto" w:cs="Times New Roman"/>
          <w:bdr w:val="nil"/>
        </w:rPr>
        <w:t xml:space="preserve"> outcomes and laying the foundation for ownership of these initiatives at the national and local government as well as community levels. </w:t>
      </w:r>
    </w:p>
    <w:p w14:paraId="36D3C875" w14:textId="77777777" w:rsidR="00A4543F" w:rsidRPr="00CD0B74" w:rsidRDefault="00A4543F" w:rsidP="00D747F6">
      <w:pPr>
        <w:pBdr>
          <w:top w:val="nil"/>
          <w:left w:val="nil"/>
          <w:bottom w:val="nil"/>
          <w:right w:val="nil"/>
          <w:between w:val="nil"/>
          <w:bar w:val="nil"/>
        </w:pBdr>
        <w:spacing w:after="0" w:line="240" w:lineRule="auto"/>
        <w:jc w:val="both"/>
        <w:rPr>
          <w:rFonts w:ascii="Roboto" w:eastAsia="Calibri" w:hAnsi="Roboto" w:cs="Times New Roman"/>
          <w:bdr w:val="nil"/>
        </w:rPr>
      </w:pPr>
    </w:p>
    <w:p w14:paraId="6D8AB384" w14:textId="7AC178BD" w:rsidR="00320255" w:rsidRPr="00CD0B74" w:rsidRDefault="00A4543F" w:rsidP="00D747F6">
      <w:pPr>
        <w:pBdr>
          <w:top w:val="nil"/>
          <w:left w:val="nil"/>
          <w:bottom w:val="nil"/>
          <w:right w:val="nil"/>
          <w:between w:val="nil"/>
          <w:bar w:val="nil"/>
        </w:pBdr>
        <w:spacing w:after="0" w:line="240" w:lineRule="auto"/>
        <w:jc w:val="both"/>
        <w:rPr>
          <w:rFonts w:ascii="Roboto" w:eastAsia="Calibri" w:hAnsi="Roboto" w:cs="Times New Roman"/>
          <w:bdr w:val="nil"/>
        </w:rPr>
      </w:pPr>
      <w:r w:rsidRPr="00CD0B74">
        <w:rPr>
          <w:rFonts w:ascii="Roboto" w:eastAsia="Calibri" w:hAnsi="Roboto" w:cs="Times New Roman"/>
          <w:bdr w:val="nil"/>
        </w:rPr>
        <w:t xml:space="preserve">At the National level, the </w:t>
      </w:r>
      <w:proofErr w:type="spellStart"/>
      <w:r w:rsidR="00AA2037" w:rsidRPr="00CD0B74">
        <w:rPr>
          <w:rFonts w:ascii="Roboto" w:eastAsia="Calibri" w:hAnsi="Roboto" w:cs="Times New Roman"/>
          <w:bdr w:val="nil"/>
        </w:rPr>
        <w:t>Program</w:t>
      </w:r>
      <w:r w:rsidRPr="00CD0B74">
        <w:rPr>
          <w:rFonts w:ascii="Roboto" w:eastAsia="Calibri" w:hAnsi="Roboto" w:cs="Times New Roman"/>
          <w:bdr w:val="nil"/>
        </w:rPr>
        <w:t>me</w:t>
      </w:r>
      <w:proofErr w:type="spellEnd"/>
      <w:r w:rsidRPr="00CD0B74">
        <w:rPr>
          <w:rFonts w:ascii="Roboto" w:eastAsia="Calibri" w:hAnsi="Roboto" w:cs="Times New Roman"/>
          <w:bdr w:val="nil"/>
        </w:rPr>
        <w:t xml:space="preserve"> supported the development of the strategy and options paper and standards/guidelines for promoting access to quality GBV justice services led by the key justice institutions (UPF, judiciary and ODPP). The Costed Plan and Strategy to provide strategic direction for implementing and coordination of access to justice services for GBV including Special Court sessions for GBV is owned by the key institutions with this mandate. The capacity building using manuals that had initially been developed by sister </w:t>
      </w:r>
      <w:r w:rsidR="00AA2037" w:rsidRPr="00CD0B74">
        <w:rPr>
          <w:rFonts w:ascii="Roboto" w:eastAsia="Calibri" w:hAnsi="Roboto" w:cs="Times New Roman"/>
          <w:bdr w:val="nil"/>
        </w:rPr>
        <w:t>Program</w:t>
      </w:r>
      <w:r w:rsidRPr="00CD0B74">
        <w:rPr>
          <w:rFonts w:ascii="Roboto" w:eastAsia="Calibri" w:hAnsi="Roboto" w:cs="Times New Roman"/>
          <w:bdr w:val="nil"/>
        </w:rPr>
        <w:t xml:space="preserve">mes including the UNJPGBV and EU-Spotlight Initiative </w:t>
      </w:r>
      <w:proofErr w:type="spellStart"/>
      <w:r w:rsidR="00AA2037" w:rsidRPr="00CD0B74">
        <w:rPr>
          <w:rFonts w:ascii="Roboto" w:eastAsia="Calibri" w:hAnsi="Roboto" w:cs="Times New Roman"/>
          <w:bdr w:val="nil"/>
        </w:rPr>
        <w:t>Program</w:t>
      </w:r>
      <w:r w:rsidRPr="00CD0B74">
        <w:rPr>
          <w:rFonts w:ascii="Roboto" w:eastAsia="Calibri" w:hAnsi="Roboto" w:cs="Times New Roman"/>
          <w:bdr w:val="nil"/>
        </w:rPr>
        <w:t>me</w:t>
      </w:r>
      <w:proofErr w:type="spellEnd"/>
      <w:r w:rsidRPr="00CD0B74">
        <w:rPr>
          <w:rFonts w:ascii="Roboto" w:eastAsia="Calibri" w:hAnsi="Roboto" w:cs="Times New Roman"/>
          <w:bdr w:val="nil"/>
        </w:rPr>
        <w:t xml:space="preserve"> in collaboration with the ODPP and UPF and Judiciary is a positive step for integration of these trainings in the continuous professional development initiatives. </w:t>
      </w:r>
    </w:p>
    <w:p w14:paraId="17E754E6" w14:textId="599E1FAB" w:rsidR="00A4543F" w:rsidRPr="00CD0B74" w:rsidRDefault="00A4543F" w:rsidP="00D747F6">
      <w:pPr>
        <w:autoSpaceDE w:val="0"/>
        <w:autoSpaceDN w:val="0"/>
        <w:adjustRightInd w:val="0"/>
        <w:spacing w:line="240" w:lineRule="auto"/>
        <w:ind w:left="720"/>
        <w:jc w:val="both"/>
        <w:rPr>
          <w:rFonts w:ascii="Roboto" w:eastAsia="Times New Roman" w:hAnsi="Roboto" w:cs="Times New Roman"/>
          <w:sz w:val="20"/>
          <w:szCs w:val="20"/>
        </w:rPr>
      </w:pPr>
      <w:r w:rsidRPr="00CD0B74">
        <w:rPr>
          <w:rFonts w:ascii="Roboto" w:eastAsia="Times New Roman" w:hAnsi="Roboto" w:cs="Times New Roman"/>
          <w:sz w:val="20"/>
          <w:szCs w:val="20"/>
        </w:rPr>
        <w:t xml:space="preserve">“Developing </w:t>
      </w:r>
      <w:proofErr w:type="spellStart"/>
      <w:r w:rsidRPr="00CD0B74">
        <w:rPr>
          <w:rFonts w:ascii="Roboto" w:eastAsia="Times New Roman" w:hAnsi="Roboto" w:cs="Times New Roman"/>
          <w:sz w:val="20"/>
          <w:szCs w:val="20"/>
        </w:rPr>
        <w:t>S</w:t>
      </w:r>
      <w:r w:rsidR="00484A0C" w:rsidRPr="00CD0B74">
        <w:rPr>
          <w:rFonts w:ascii="Roboto" w:eastAsia="Times New Roman" w:hAnsi="Roboto" w:cs="Times New Roman"/>
          <w:sz w:val="20"/>
          <w:szCs w:val="20"/>
        </w:rPr>
        <w:t>oPs</w:t>
      </w:r>
      <w:proofErr w:type="spellEnd"/>
      <w:r w:rsidRPr="00CD0B74">
        <w:rPr>
          <w:rFonts w:ascii="Roboto" w:eastAsia="Times New Roman" w:hAnsi="Roboto" w:cs="Times New Roman"/>
          <w:sz w:val="20"/>
          <w:szCs w:val="20"/>
        </w:rPr>
        <w:t xml:space="preserve"> that are specific to the justice sector for GBV survivors; setting minimum standards to help stakeholders hold duty bearers accountable to address issues of impunity has been made possible through the A2J and it is likely to have a lasting impact on access to justice. The strategy that the judiciary is committed to implement with dedicated days to GBV cases, rooms to prepare people (survivors and witnesses), audio-visual equipment in the various court circuits. This is key in laying a foundation to improve access to justice</w:t>
      </w:r>
      <w:r w:rsidR="0075641F" w:rsidRPr="00CD0B74">
        <w:rPr>
          <w:rFonts w:ascii="Roboto" w:eastAsia="Times New Roman" w:hAnsi="Roboto" w:cs="Times New Roman"/>
          <w:sz w:val="20"/>
          <w:szCs w:val="20"/>
        </w:rPr>
        <w:t>.</w:t>
      </w:r>
      <w:r w:rsidRPr="00CD0B74">
        <w:rPr>
          <w:rFonts w:ascii="Roboto" w:eastAsia="Times New Roman" w:hAnsi="Roboto" w:cs="Times New Roman"/>
          <w:sz w:val="20"/>
          <w:szCs w:val="20"/>
        </w:rPr>
        <w:t>”</w:t>
      </w:r>
      <w:r w:rsidR="002B2B9A" w:rsidRPr="00CD0B74">
        <w:rPr>
          <w:rFonts w:ascii="Roboto" w:eastAsia="Times New Roman" w:hAnsi="Roboto" w:cs="Times New Roman"/>
          <w:sz w:val="20"/>
          <w:szCs w:val="20"/>
        </w:rPr>
        <w:t xml:space="preserve"> (KII, UNW, Uganda)</w:t>
      </w:r>
    </w:p>
    <w:p w14:paraId="62BF1C72" w14:textId="261BC197" w:rsidR="00A4543F" w:rsidRPr="00CD0B74" w:rsidRDefault="00A4543F" w:rsidP="00D747F6">
      <w:pPr>
        <w:autoSpaceDE w:val="0"/>
        <w:autoSpaceDN w:val="0"/>
        <w:adjustRightInd w:val="0"/>
        <w:spacing w:line="240" w:lineRule="auto"/>
        <w:ind w:left="720"/>
        <w:jc w:val="both"/>
        <w:rPr>
          <w:rFonts w:ascii="Roboto" w:eastAsia="Times New Roman" w:hAnsi="Roboto" w:cs="Times New Roman"/>
          <w:sz w:val="20"/>
          <w:szCs w:val="20"/>
        </w:rPr>
      </w:pPr>
      <w:r w:rsidRPr="00CD0B74">
        <w:rPr>
          <w:rFonts w:ascii="Roboto" w:eastAsia="Times New Roman" w:hAnsi="Roboto" w:cs="Times New Roman"/>
          <w:sz w:val="20"/>
          <w:szCs w:val="20"/>
        </w:rPr>
        <w:t>“Training and capacity building initiatives targeted senior officers of ODPP, trainers supporting mentorship and coaching as a strategy for continuing/sustaining project outcomes. With the planned recruitment in the ODPP there is need for on-going training and coaching on the necessary skills required before deployment to the field or regions. Trainings also need to correspond to the trends and changing context”, (KII with ODPP)</w:t>
      </w:r>
      <w:r w:rsidR="0075641F" w:rsidRPr="00CD0B74">
        <w:rPr>
          <w:rFonts w:ascii="Roboto" w:eastAsia="Times New Roman" w:hAnsi="Roboto" w:cs="Times New Roman"/>
          <w:sz w:val="20"/>
          <w:szCs w:val="20"/>
        </w:rPr>
        <w:t>.</w:t>
      </w:r>
    </w:p>
    <w:p w14:paraId="6D3FDAB8" w14:textId="0BC2C370" w:rsidR="00A4543F" w:rsidRPr="00CD0B74" w:rsidRDefault="00A4543F" w:rsidP="00D747F6">
      <w:pPr>
        <w:autoSpaceDE w:val="0"/>
        <w:autoSpaceDN w:val="0"/>
        <w:adjustRightInd w:val="0"/>
        <w:spacing w:line="240" w:lineRule="auto"/>
        <w:ind w:left="720"/>
        <w:jc w:val="both"/>
        <w:rPr>
          <w:rFonts w:ascii="Roboto" w:eastAsia="Times New Roman" w:hAnsi="Roboto" w:cs="Times New Roman"/>
          <w:sz w:val="20"/>
          <w:szCs w:val="20"/>
        </w:rPr>
      </w:pPr>
      <w:r w:rsidRPr="00CD0B74">
        <w:rPr>
          <w:rFonts w:ascii="Roboto" w:eastAsia="Times New Roman" w:hAnsi="Roboto" w:cs="Times New Roman"/>
          <w:sz w:val="20"/>
          <w:szCs w:val="20"/>
        </w:rPr>
        <w:t xml:space="preserve">“In </w:t>
      </w:r>
      <w:r w:rsidR="005950BA" w:rsidRPr="00CD0B74">
        <w:rPr>
          <w:rFonts w:ascii="Roboto" w:eastAsia="Times New Roman" w:hAnsi="Roboto" w:cs="Times New Roman"/>
          <w:sz w:val="20"/>
          <w:szCs w:val="20"/>
        </w:rPr>
        <w:t>fact,</w:t>
      </w:r>
      <w:r w:rsidRPr="00CD0B74">
        <w:rPr>
          <w:rFonts w:ascii="Roboto" w:eastAsia="Times New Roman" w:hAnsi="Roboto" w:cs="Times New Roman"/>
          <w:sz w:val="20"/>
          <w:szCs w:val="20"/>
        </w:rPr>
        <w:t xml:space="preserve"> UN</w:t>
      </w:r>
      <w:r w:rsidR="0075641F" w:rsidRPr="00CD0B74">
        <w:rPr>
          <w:rFonts w:ascii="Roboto" w:eastAsia="Times New Roman" w:hAnsi="Roboto" w:cs="Times New Roman"/>
          <w:sz w:val="20"/>
          <w:szCs w:val="20"/>
        </w:rPr>
        <w:t xml:space="preserve"> </w:t>
      </w:r>
      <w:r w:rsidRPr="00CD0B74">
        <w:rPr>
          <w:rFonts w:ascii="Roboto" w:eastAsia="Times New Roman" w:hAnsi="Roboto" w:cs="Times New Roman"/>
          <w:sz w:val="20"/>
          <w:szCs w:val="20"/>
        </w:rPr>
        <w:t xml:space="preserve">Women has helped because they have involved the local leaders in the community. Before the sessions are held, there is sensitization in the radio stations. We always go to Radio </w:t>
      </w:r>
      <w:proofErr w:type="spellStart"/>
      <w:r w:rsidRPr="00CD0B74">
        <w:rPr>
          <w:rFonts w:ascii="Roboto" w:eastAsia="Times New Roman" w:hAnsi="Roboto" w:cs="Times New Roman"/>
          <w:i/>
          <w:iCs/>
          <w:sz w:val="20"/>
          <w:szCs w:val="20"/>
        </w:rPr>
        <w:t>Rupiny</w:t>
      </w:r>
      <w:proofErr w:type="spellEnd"/>
      <w:r w:rsidRPr="00CD0B74">
        <w:rPr>
          <w:rFonts w:ascii="Roboto" w:eastAsia="Times New Roman" w:hAnsi="Roboto" w:cs="Times New Roman"/>
          <w:sz w:val="20"/>
          <w:szCs w:val="20"/>
        </w:rPr>
        <w:t xml:space="preserve"> where people are sensitized before the sessions. We use either Radio </w:t>
      </w:r>
      <w:r w:rsidRPr="00CD0B74">
        <w:rPr>
          <w:rFonts w:ascii="Roboto" w:eastAsia="Times New Roman" w:hAnsi="Roboto" w:cs="Times New Roman"/>
          <w:i/>
          <w:iCs/>
          <w:sz w:val="20"/>
          <w:szCs w:val="20"/>
        </w:rPr>
        <w:t>Mega</w:t>
      </w:r>
      <w:r w:rsidRPr="00CD0B74">
        <w:rPr>
          <w:rFonts w:ascii="Roboto" w:eastAsia="Times New Roman" w:hAnsi="Roboto" w:cs="Times New Roman"/>
          <w:sz w:val="20"/>
          <w:szCs w:val="20"/>
        </w:rPr>
        <w:t xml:space="preserve"> or </w:t>
      </w:r>
      <w:proofErr w:type="spellStart"/>
      <w:r w:rsidRPr="00CD0B74">
        <w:rPr>
          <w:rFonts w:ascii="Roboto" w:eastAsia="Times New Roman" w:hAnsi="Roboto" w:cs="Times New Roman"/>
          <w:i/>
          <w:iCs/>
          <w:sz w:val="20"/>
          <w:szCs w:val="20"/>
        </w:rPr>
        <w:t>Ruping</w:t>
      </w:r>
      <w:proofErr w:type="spellEnd"/>
      <w:r w:rsidRPr="00CD0B74">
        <w:rPr>
          <w:rFonts w:ascii="Roboto" w:eastAsia="Times New Roman" w:hAnsi="Roboto" w:cs="Times New Roman"/>
          <w:sz w:val="20"/>
          <w:szCs w:val="20"/>
        </w:rPr>
        <w:t xml:space="preserve"> where we take the lawyers and the jud</w:t>
      </w:r>
      <w:r w:rsidR="0075641F" w:rsidRPr="00CD0B74">
        <w:rPr>
          <w:rFonts w:ascii="Roboto" w:eastAsia="Times New Roman" w:hAnsi="Roboto" w:cs="Times New Roman"/>
          <w:sz w:val="20"/>
          <w:szCs w:val="20"/>
        </w:rPr>
        <w:t xml:space="preserve">icial officer </w:t>
      </w:r>
      <w:r w:rsidRPr="00CD0B74">
        <w:rPr>
          <w:rFonts w:ascii="Roboto" w:eastAsia="Times New Roman" w:hAnsi="Roboto" w:cs="Times New Roman"/>
          <w:sz w:val="20"/>
          <w:szCs w:val="20"/>
        </w:rPr>
        <w:t xml:space="preserve">and people are </w:t>
      </w:r>
      <w:r w:rsidR="0075641F" w:rsidRPr="00CD0B74">
        <w:rPr>
          <w:rFonts w:ascii="Roboto" w:eastAsia="Times New Roman" w:hAnsi="Roboto" w:cs="Times New Roman"/>
          <w:sz w:val="20"/>
          <w:szCs w:val="20"/>
        </w:rPr>
        <w:t xml:space="preserve">encouraged </w:t>
      </w:r>
      <w:r w:rsidRPr="00CD0B74">
        <w:rPr>
          <w:rFonts w:ascii="Roboto" w:eastAsia="Times New Roman" w:hAnsi="Roboto" w:cs="Times New Roman"/>
          <w:sz w:val="20"/>
          <w:szCs w:val="20"/>
        </w:rPr>
        <w:t xml:space="preserve">to call and ask questions”, (KII with </w:t>
      </w:r>
      <w:r w:rsidR="00A35371" w:rsidRPr="00CD0B74">
        <w:rPr>
          <w:rFonts w:ascii="Roboto" w:eastAsia="Times New Roman" w:hAnsi="Roboto" w:cs="Times New Roman"/>
          <w:sz w:val="20"/>
          <w:szCs w:val="20"/>
        </w:rPr>
        <w:t>Judicial Officer</w:t>
      </w:r>
      <w:r w:rsidRPr="00CD0B74">
        <w:rPr>
          <w:rFonts w:ascii="Roboto" w:eastAsia="Times New Roman" w:hAnsi="Roboto" w:cs="Times New Roman"/>
          <w:sz w:val="20"/>
          <w:szCs w:val="20"/>
        </w:rPr>
        <w:t xml:space="preserve">, </w:t>
      </w:r>
      <w:proofErr w:type="spellStart"/>
      <w:r w:rsidRPr="00CD0B74">
        <w:rPr>
          <w:rFonts w:ascii="Roboto" w:eastAsia="Times New Roman" w:hAnsi="Roboto" w:cs="Times New Roman"/>
          <w:sz w:val="20"/>
          <w:szCs w:val="20"/>
        </w:rPr>
        <w:t>Gulu</w:t>
      </w:r>
      <w:proofErr w:type="spellEnd"/>
      <w:r w:rsidRPr="00CD0B74">
        <w:rPr>
          <w:rFonts w:ascii="Roboto" w:eastAsia="Times New Roman" w:hAnsi="Roboto" w:cs="Times New Roman"/>
          <w:sz w:val="20"/>
          <w:szCs w:val="20"/>
        </w:rPr>
        <w:t>)</w:t>
      </w:r>
      <w:r w:rsidR="0075641F" w:rsidRPr="00CD0B74">
        <w:rPr>
          <w:rFonts w:ascii="Roboto" w:eastAsia="Times New Roman" w:hAnsi="Roboto" w:cs="Times New Roman"/>
          <w:sz w:val="20"/>
          <w:szCs w:val="20"/>
        </w:rPr>
        <w:t>.</w:t>
      </w:r>
    </w:p>
    <w:p w14:paraId="59EC103D" w14:textId="1A27AFD1" w:rsidR="00A4543F" w:rsidRPr="00CD0B74" w:rsidRDefault="00A4543F" w:rsidP="00D747F6">
      <w:pPr>
        <w:autoSpaceDE w:val="0"/>
        <w:autoSpaceDN w:val="0"/>
        <w:adjustRightInd w:val="0"/>
        <w:spacing w:before="240" w:line="240" w:lineRule="auto"/>
        <w:jc w:val="both"/>
        <w:rPr>
          <w:rFonts w:ascii="Roboto" w:eastAsia="Times New Roman" w:hAnsi="Roboto" w:cs="Times New Roman"/>
        </w:rPr>
      </w:pPr>
      <w:r w:rsidRPr="00CD0B74">
        <w:rPr>
          <w:rFonts w:ascii="Roboto" w:eastAsia="Times New Roman" w:hAnsi="Roboto" w:cs="Times New Roman"/>
        </w:rPr>
        <w:t xml:space="preserve">At the subnational level, the </w:t>
      </w:r>
      <w:proofErr w:type="spellStart"/>
      <w:r w:rsidR="00AA2037" w:rsidRPr="00CD0B74">
        <w:rPr>
          <w:rFonts w:ascii="Roboto" w:eastAsia="Times New Roman" w:hAnsi="Roboto" w:cs="Times New Roman"/>
        </w:rPr>
        <w:t>Program</w:t>
      </w:r>
      <w:r w:rsidRPr="00CD0B74">
        <w:rPr>
          <w:rFonts w:ascii="Roboto" w:eastAsia="Times New Roman" w:hAnsi="Roboto" w:cs="Times New Roman"/>
        </w:rPr>
        <w:t>me</w:t>
      </w:r>
      <w:proofErr w:type="spellEnd"/>
      <w:r w:rsidRPr="00CD0B74">
        <w:rPr>
          <w:rFonts w:ascii="Roboto" w:eastAsia="Times New Roman" w:hAnsi="Roboto" w:cs="Times New Roman"/>
        </w:rPr>
        <w:t xml:space="preserve"> worked with several district structures including the District Health Offices (DHOs), Community Development Offices (CDOs), Police, CSOs such as U</w:t>
      </w:r>
      <w:r w:rsidR="0075641F" w:rsidRPr="00CD0B74">
        <w:rPr>
          <w:rFonts w:ascii="Roboto" w:eastAsia="Times New Roman" w:hAnsi="Roboto" w:cs="Times New Roman"/>
        </w:rPr>
        <w:t>LS</w:t>
      </w:r>
      <w:r w:rsidRPr="00CD0B74">
        <w:rPr>
          <w:rFonts w:ascii="Roboto" w:eastAsia="Times New Roman" w:hAnsi="Roboto" w:cs="Times New Roman"/>
        </w:rPr>
        <w:t xml:space="preserve"> and J</w:t>
      </w:r>
      <w:r w:rsidR="0075641F" w:rsidRPr="00CD0B74">
        <w:rPr>
          <w:rFonts w:ascii="Roboto" w:eastAsia="Times New Roman" w:hAnsi="Roboto" w:cs="Times New Roman"/>
        </w:rPr>
        <w:t>CU</w:t>
      </w:r>
      <w:r w:rsidRPr="00CD0B74">
        <w:rPr>
          <w:rFonts w:ascii="Roboto" w:eastAsia="Times New Roman" w:hAnsi="Roboto" w:cs="Times New Roman"/>
        </w:rPr>
        <w:t xml:space="preserve"> to coordinate response and implementation of GBV interventions at the DLG and community level. In an effort to foster ownership and sustainability, </w:t>
      </w:r>
      <w:r w:rsidR="005950BA" w:rsidRPr="00CD0B74">
        <w:rPr>
          <w:rFonts w:ascii="Roboto" w:eastAsia="Times New Roman" w:hAnsi="Roboto" w:cs="Times New Roman"/>
        </w:rPr>
        <w:t xml:space="preserve">the </w:t>
      </w:r>
      <w:proofErr w:type="spellStart"/>
      <w:r w:rsidR="005950BA" w:rsidRPr="00CD0B74">
        <w:rPr>
          <w:rFonts w:ascii="Roboto" w:eastAsia="Times New Roman" w:hAnsi="Roboto" w:cs="Times New Roman"/>
        </w:rPr>
        <w:t>Programme</w:t>
      </w:r>
      <w:proofErr w:type="spellEnd"/>
      <w:r w:rsidRPr="00CD0B74">
        <w:rPr>
          <w:rFonts w:ascii="Roboto" w:eastAsia="Times New Roman" w:hAnsi="Roboto" w:cs="Times New Roman"/>
        </w:rPr>
        <w:t xml:space="preserve"> collaborated with the relevant district structures. For example, the project worked with the para legals and para social workers as well as </w:t>
      </w:r>
      <w:r w:rsidR="0075641F" w:rsidRPr="00CD0B74">
        <w:rPr>
          <w:rFonts w:ascii="Roboto" w:eastAsia="Times New Roman" w:hAnsi="Roboto" w:cs="Times New Roman"/>
        </w:rPr>
        <w:t>LCs</w:t>
      </w:r>
      <w:r w:rsidRPr="00CD0B74">
        <w:rPr>
          <w:rFonts w:ascii="Roboto" w:eastAsia="Times New Roman" w:hAnsi="Roboto" w:cs="Times New Roman"/>
        </w:rPr>
        <w:t xml:space="preserve"> to strengthen referral pathways, </w:t>
      </w:r>
      <w:proofErr w:type="spellStart"/>
      <w:r w:rsidRPr="00CD0B74">
        <w:rPr>
          <w:rFonts w:ascii="Roboto" w:eastAsia="Times New Roman" w:hAnsi="Roboto" w:cs="Times New Roman"/>
        </w:rPr>
        <w:t>mobilisation</w:t>
      </w:r>
      <w:proofErr w:type="spellEnd"/>
      <w:r w:rsidRPr="00CD0B74">
        <w:rPr>
          <w:rFonts w:ascii="Roboto" w:eastAsia="Times New Roman" w:hAnsi="Roboto" w:cs="Times New Roman"/>
        </w:rPr>
        <w:t xml:space="preserve"> and community dialogue sessions through the barazas.</w:t>
      </w:r>
    </w:p>
    <w:p w14:paraId="0EEF0F5E" w14:textId="5B4DF53E" w:rsidR="00FF04D4" w:rsidRPr="00CD0B74" w:rsidRDefault="00A4543F" w:rsidP="00FF04D4">
      <w:pPr>
        <w:pStyle w:val="paragraph"/>
        <w:spacing w:before="0" w:beforeAutospacing="0" w:after="0" w:afterAutospacing="0"/>
        <w:jc w:val="both"/>
        <w:textAlignment w:val="baseline"/>
        <w:rPr>
          <w:rFonts w:ascii="Roboto" w:hAnsi="Roboto" w:cs="Calibri"/>
          <w:sz w:val="22"/>
          <w:szCs w:val="22"/>
        </w:rPr>
      </w:pPr>
      <w:r w:rsidRPr="00CD0B74">
        <w:rPr>
          <w:rFonts w:ascii="Roboto" w:hAnsi="Roboto"/>
        </w:rPr>
        <w:t xml:space="preserve">The </w:t>
      </w:r>
      <w:r w:rsidR="0075641F" w:rsidRPr="00CD0B74">
        <w:rPr>
          <w:rFonts w:ascii="Roboto" w:hAnsi="Roboto"/>
        </w:rPr>
        <w:t>consensus</w:t>
      </w:r>
      <w:r w:rsidRPr="00CD0B74">
        <w:rPr>
          <w:rFonts w:ascii="Roboto" w:hAnsi="Roboto"/>
        </w:rPr>
        <w:t xml:space="preserve"> among respondents at the national and subnational level was that there was adequate involvement of the technical staff in the </w:t>
      </w:r>
      <w:r w:rsidR="00AA2037" w:rsidRPr="00CD0B74">
        <w:rPr>
          <w:rFonts w:ascii="Roboto" w:hAnsi="Roboto"/>
        </w:rPr>
        <w:t>Programm</w:t>
      </w:r>
      <w:r w:rsidRPr="00CD0B74">
        <w:rPr>
          <w:rFonts w:ascii="Roboto" w:hAnsi="Roboto"/>
        </w:rPr>
        <w:t>atic design, implementation and monitoring of the various GBV</w:t>
      </w:r>
      <w:r w:rsidR="0075641F" w:rsidRPr="00CD0B74">
        <w:rPr>
          <w:rFonts w:ascii="Roboto" w:hAnsi="Roboto"/>
        </w:rPr>
        <w:t xml:space="preserve"> interventions</w:t>
      </w:r>
      <w:r w:rsidRPr="00CD0B74">
        <w:rPr>
          <w:rFonts w:ascii="Roboto" w:hAnsi="Roboto"/>
        </w:rPr>
        <w:t xml:space="preserve">. More importantly, the training institutions such as the </w:t>
      </w:r>
      <w:r w:rsidR="0075641F" w:rsidRPr="00CD0B74">
        <w:rPr>
          <w:rFonts w:ascii="Roboto" w:hAnsi="Roboto"/>
        </w:rPr>
        <w:t xml:space="preserve">JTI </w:t>
      </w:r>
      <w:r w:rsidRPr="00CD0B74">
        <w:rPr>
          <w:rFonts w:ascii="Roboto" w:hAnsi="Roboto"/>
        </w:rPr>
        <w:t xml:space="preserve">and UPF have adopted the training </w:t>
      </w:r>
      <w:r w:rsidR="0075641F" w:rsidRPr="00CD0B74">
        <w:rPr>
          <w:rFonts w:ascii="Roboto" w:hAnsi="Roboto"/>
        </w:rPr>
        <w:t>M</w:t>
      </w:r>
      <w:r w:rsidRPr="00CD0B74">
        <w:rPr>
          <w:rFonts w:ascii="Roboto" w:hAnsi="Roboto"/>
        </w:rPr>
        <w:t xml:space="preserve">anuals and are likely to continue using them to train </w:t>
      </w:r>
      <w:r w:rsidRPr="00CD0B74">
        <w:rPr>
          <w:rFonts w:ascii="Roboto" w:hAnsi="Roboto"/>
        </w:rPr>
        <w:lastRenderedPageBreak/>
        <w:t>the officials as part of continuous professional development. The leadership of the judiciary, UPF and ODPP have demonstrated commitment to support continuity of these interventions although they need further support to consolidate and scale up these achievements.</w:t>
      </w:r>
      <w:r w:rsidR="00FF04D4" w:rsidRPr="00CD0B74">
        <w:rPr>
          <w:rFonts w:ascii="Roboto" w:hAnsi="Roboto"/>
        </w:rPr>
        <w:t xml:space="preserve"> </w:t>
      </w:r>
      <w:r w:rsidR="00FF04D4" w:rsidRPr="00CD0B74">
        <w:rPr>
          <w:rStyle w:val="normaltextrun"/>
          <w:rFonts w:ascii="Roboto" w:hAnsi="Roboto" w:cs="Calibri"/>
          <w:sz w:val="22"/>
          <w:szCs w:val="22"/>
        </w:rPr>
        <w:t>Modules from the training manual for police have been included in the police curriculum and professional courses for police officers which will take place at the police training schools.</w:t>
      </w:r>
      <w:r w:rsidR="00FF04D4" w:rsidRPr="00CD0B74">
        <w:rPr>
          <w:rStyle w:val="eop"/>
          <w:rFonts w:ascii="Roboto" w:hAnsi="Roboto" w:cs="Calibri"/>
          <w:sz w:val="22"/>
          <w:szCs w:val="22"/>
        </w:rPr>
        <w:t xml:space="preserve">  </w:t>
      </w:r>
      <w:r w:rsidR="00FF04D4" w:rsidRPr="00CD0B74">
        <w:rPr>
          <w:rStyle w:val="normaltextrun"/>
          <w:rFonts w:ascii="Roboto" w:hAnsi="Roboto" w:cs="Calibri"/>
          <w:sz w:val="22"/>
          <w:szCs w:val="22"/>
        </w:rPr>
        <w:t xml:space="preserve">SOCO trainings funded by </w:t>
      </w:r>
      <w:proofErr w:type="spellStart"/>
      <w:r w:rsidR="00FF04D4" w:rsidRPr="00CD0B74">
        <w:rPr>
          <w:rStyle w:val="normaltextrun"/>
          <w:rFonts w:ascii="Roboto" w:hAnsi="Roboto" w:cs="Calibri"/>
          <w:sz w:val="22"/>
          <w:szCs w:val="22"/>
        </w:rPr>
        <w:t>GoU</w:t>
      </w:r>
      <w:proofErr w:type="spellEnd"/>
      <w:r w:rsidR="00FF04D4" w:rsidRPr="00CD0B74">
        <w:rPr>
          <w:rStyle w:val="normaltextrun"/>
          <w:rFonts w:ascii="Roboto" w:hAnsi="Roboto" w:cs="Calibri"/>
          <w:sz w:val="22"/>
          <w:szCs w:val="22"/>
        </w:rPr>
        <w:t xml:space="preserve"> now have a module on management on SGBV cases unlike previously when they focused on general crime scene management</w:t>
      </w:r>
      <w:r w:rsidR="0096111C" w:rsidRPr="00CD0B74">
        <w:rPr>
          <w:rStyle w:val="normaltextrun"/>
          <w:rFonts w:ascii="Roboto" w:hAnsi="Roboto" w:cs="Calibri"/>
          <w:sz w:val="22"/>
          <w:szCs w:val="22"/>
        </w:rPr>
        <w:t>.</w:t>
      </w:r>
    </w:p>
    <w:p w14:paraId="05E4A0FF" w14:textId="5178CBAF" w:rsidR="00A4543F" w:rsidRPr="00CD0B74" w:rsidRDefault="0000677F" w:rsidP="008F037E">
      <w:pPr>
        <w:autoSpaceDE w:val="0"/>
        <w:autoSpaceDN w:val="0"/>
        <w:adjustRightInd w:val="0"/>
        <w:spacing w:before="240" w:after="0" w:line="240" w:lineRule="auto"/>
        <w:jc w:val="both"/>
        <w:rPr>
          <w:rFonts w:ascii="Roboto" w:eastAsia="Times New Roman" w:hAnsi="Roboto" w:cs="Times New Roman"/>
        </w:rPr>
      </w:pPr>
      <w:r w:rsidRPr="00CD0B74">
        <w:rPr>
          <w:rFonts w:ascii="Roboto" w:eastAsia="Times New Roman" w:hAnsi="Roboto" w:cs="Times New Roman"/>
          <w:b/>
          <w:bCs/>
        </w:rPr>
        <w:t>Finding 25</w:t>
      </w:r>
      <w:r w:rsidRPr="00CD0B74">
        <w:rPr>
          <w:rFonts w:ascii="Roboto" w:eastAsia="Times New Roman" w:hAnsi="Roboto" w:cs="Times New Roman"/>
        </w:rPr>
        <w:t xml:space="preserve">: </w:t>
      </w:r>
      <w:r w:rsidR="00A4543F" w:rsidRPr="00CD0B74">
        <w:rPr>
          <w:rFonts w:ascii="Roboto" w:eastAsia="Times New Roman" w:hAnsi="Roboto" w:cs="Times New Roman"/>
        </w:rPr>
        <w:t xml:space="preserve">In contrast, some respondents were concerned about the continuity of some of the directly funded </w:t>
      </w:r>
      <w:proofErr w:type="spellStart"/>
      <w:r w:rsidR="00AA2037" w:rsidRPr="00CD0B74">
        <w:rPr>
          <w:rFonts w:ascii="Roboto" w:eastAsia="Times New Roman" w:hAnsi="Roboto" w:cs="Times New Roman"/>
        </w:rPr>
        <w:t>Program</w:t>
      </w:r>
      <w:r w:rsidR="00A4543F" w:rsidRPr="00CD0B74">
        <w:rPr>
          <w:rFonts w:ascii="Roboto" w:eastAsia="Times New Roman" w:hAnsi="Roboto" w:cs="Times New Roman"/>
        </w:rPr>
        <w:t>me</w:t>
      </w:r>
      <w:proofErr w:type="spellEnd"/>
      <w:r w:rsidR="00A4543F" w:rsidRPr="00CD0B74">
        <w:rPr>
          <w:rFonts w:ascii="Roboto" w:eastAsia="Times New Roman" w:hAnsi="Roboto" w:cs="Times New Roman"/>
        </w:rPr>
        <w:t xml:space="preserve"> activities such as the trainings, procurement of various items to support operation and maintenance of the infrastructure established in courts, audio visual materials, continuing to funds to support procurement of supplies for forensics and transport means to continue improving timely mobility to collect evidence at the scenes of crime. Despite these concerns there is evidence that the support has been crucial and there is commitment to continue lobbying for resources to support these initiatives. </w:t>
      </w:r>
    </w:p>
    <w:p w14:paraId="2EEEAEB3" w14:textId="77777777" w:rsidR="007F4227" w:rsidRDefault="00A4543F" w:rsidP="006A7620">
      <w:pPr>
        <w:autoSpaceDE w:val="0"/>
        <w:autoSpaceDN w:val="0"/>
        <w:adjustRightInd w:val="0"/>
        <w:spacing w:line="240" w:lineRule="auto"/>
        <w:ind w:left="720"/>
        <w:jc w:val="both"/>
        <w:rPr>
          <w:rFonts w:ascii="Roboto" w:eastAsia="Times New Roman" w:hAnsi="Roboto" w:cs="Times New Roman"/>
          <w:iCs/>
          <w:sz w:val="20"/>
          <w:szCs w:val="20"/>
        </w:rPr>
      </w:pPr>
      <w:r w:rsidRPr="00CD0B74">
        <w:rPr>
          <w:rFonts w:ascii="Roboto" w:eastAsia="Times New Roman" w:hAnsi="Roboto" w:cs="Times New Roman"/>
          <w:iCs/>
          <w:sz w:val="20"/>
          <w:szCs w:val="20"/>
        </w:rPr>
        <w:t xml:space="preserve">“Our work must continue whether the project continues or not because this is about rendering services to ourselves and </w:t>
      </w:r>
      <w:r w:rsidR="00E66451" w:rsidRPr="00CD0B74">
        <w:rPr>
          <w:rFonts w:ascii="Roboto" w:eastAsia="Times New Roman" w:hAnsi="Roboto" w:cs="Times New Roman"/>
          <w:iCs/>
          <w:sz w:val="20"/>
          <w:szCs w:val="20"/>
        </w:rPr>
        <w:t xml:space="preserve">we </w:t>
      </w:r>
      <w:r w:rsidRPr="00CD0B74">
        <w:rPr>
          <w:rFonts w:ascii="Roboto" w:eastAsia="Times New Roman" w:hAnsi="Roboto" w:cs="Times New Roman"/>
          <w:iCs/>
          <w:sz w:val="20"/>
          <w:szCs w:val="20"/>
        </w:rPr>
        <w:t>can</w:t>
      </w:r>
      <w:r w:rsidR="00E66451" w:rsidRPr="00CD0B74">
        <w:rPr>
          <w:rFonts w:ascii="Roboto" w:eastAsia="Times New Roman" w:hAnsi="Roboto" w:cs="Times New Roman"/>
          <w:iCs/>
          <w:sz w:val="20"/>
          <w:szCs w:val="20"/>
        </w:rPr>
        <w:t>no</w:t>
      </w:r>
      <w:r w:rsidRPr="00CD0B74">
        <w:rPr>
          <w:rFonts w:ascii="Roboto" w:eastAsia="Times New Roman" w:hAnsi="Roboto" w:cs="Times New Roman"/>
          <w:iCs/>
          <w:sz w:val="20"/>
          <w:szCs w:val="20"/>
        </w:rPr>
        <w:t xml:space="preserve">t stop it. We should continue to carryout work. Even when the office is closed, we shall continue with our work because we already have the knowledge. </w:t>
      </w:r>
      <w:r w:rsidR="005950BA" w:rsidRPr="00CD0B74">
        <w:rPr>
          <w:rFonts w:ascii="Roboto" w:eastAsia="Times New Roman" w:hAnsi="Roboto" w:cs="Times New Roman"/>
          <w:iCs/>
          <w:sz w:val="20"/>
          <w:szCs w:val="20"/>
        </w:rPr>
        <w:t>A problem</w:t>
      </w:r>
      <w:r w:rsidRPr="00CD0B74">
        <w:rPr>
          <w:rFonts w:ascii="Roboto" w:eastAsia="Times New Roman" w:hAnsi="Roboto" w:cs="Times New Roman"/>
          <w:iCs/>
          <w:sz w:val="20"/>
          <w:szCs w:val="20"/>
        </w:rPr>
        <w:t xml:space="preserve"> shall </w:t>
      </w:r>
      <w:r w:rsidR="00E66451" w:rsidRPr="00CD0B74">
        <w:rPr>
          <w:rFonts w:ascii="Roboto" w:eastAsia="Times New Roman" w:hAnsi="Roboto" w:cs="Times New Roman"/>
          <w:iCs/>
          <w:sz w:val="20"/>
          <w:szCs w:val="20"/>
        </w:rPr>
        <w:t xml:space="preserve">arise </w:t>
      </w:r>
      <w:r w:rsidRPr="00CD0B74">
        <w:rPr>
          <w:rFonts w:ascii="Roboto" w:eastAsia="Times New Roman" w:hAnsi="Roboto" w:cs="Times New Roman"/>
          <w:iCs/>
          <w:sz w:val="20"/>
          <w:szCs w:val="20"/>
        </w:rPr>
        <w:t xml:space="preserve">when we have </w:t>
      </w:r>
      <w:r w:rsidR="00E66451" w:rsidRPr="00CD0B74">
        <w:rPr>
          <w:rFonts w:ascii="Roboto" w:eastAsia="Times New Roman" w:hAnsi="Roboto" w:cs="Times New Roman"/>
          <w:iCs/>
          <w:sz w:val="20"/>
          <w:szCs w:val="20"/>
        </w:rPr>
        <w:t xml:space="preserve">to </w:t>
      </w:r>
      <w:r w:rsidRPr="00CD0B74">
        <w:rPr>
          <w:rFonts w:ascii="Roboto" w:eastAsia="Times New Roman" w:hAnsi="Roboto" w:cs="Times New Roman"/>
          <w:iCs/>
          <w:sz w:val="20"/>
          <w:szCs w:val="20"/>
        </w:rPr>
        <w:t xml:space="preserve">travel long distances without the means. That shall make it impossible for us”, (FGD with Paralegals, </w:t>
      </w:r>
      <w:proofErr w:type="spellStart"/>
      <w:r w:rsidRPr="00CD0B74">
        <w:rPr>
          <w:rFonts w:ascii="Roboto" w:eastAsia="Times New Roman" w:hAnsi="Roboto" w:cs="Times New Roman"/>
          <w:iCs/>
          <w:sz w:val="20"/>
          <w:szCs w:val="20"/>
        </w:rPr>
        <w:t>Gulu</w:t>
      </w:r>
      <w:proofErr w:type="spellEnd"/>
      <w:r w:rsidRPr="00CD0B74">
        <w:rPr>
          <w:rFonts w:ascii="Roboto" w:eastAsia="Times New Roman" w:hAnsi="Roboto" w:cs="Times New Roman"/>
          <w:iCs/>
          <w:sz w:val="20"/>
          <w:szCs w:val="20"/>
        </w:rPr>
        <w:t>)</w:t>
      </w:r>
      <w:r w:rsidR="00E66451" w:rsidRPr="00CD0B74">
        <w:rPr>
          <w:rFonts w:ascii="Roboto" w:eastAsia="Times New Roman" w:hAnsi="Roboto" w:cs="Times New Roman"/>
          <w:iCs/>
          <w:sz w:val="20"/>
          <w:szCs w:val="20"/>
        </w:rPr>
        <w:t>.</w:t>
      </w:r>
    </w:p>
    <w:p w14:paraId="6583A63A" w14:textId="77777777" w:rsidR="00A35371" w:rsidRPr="00CD0B74" w:rsidRDefault="00A4543F" w:rsidP="00D747F6">
      <w:pPr>
        <w:autoSpaceDE w:val="0"/>
        <w:autoSpaceDN w:val="0"/>
        <w:adjustRightInd w:val="0"/>
        <w:spacing w:before="240" w:line="240" w:lineRule="auto"/>
        <w:ind w:left="720"/>
        <w:jc w:val="both"/>
        <w:rPr>
          <w:rFonts w:ascii="Roboto" w:eastAsia="Times New Roman" w:hAnsi="Roboto" w:cs="Times New Roman"/>
          <w:iCs/>
          <w:sz w:val="20"/>
          <w:szCs w:val="20"/>
        </w:rPr>
      </w:pPr>
      <w:r w:rsidRPr="00CD0B74">
        <w:rPr>
          <w:rFonts w:ascii="Roboto" w:eastAsia="Times New Roman" w:hAnsi="Roboto" w:cs="Times New Roman"/>
          <w:iCs/>
          <w:sz w:val="20"/>
          <w:szCs w:val="20"/>
        </w:rPr>
        <w:t xml:space="preserve">“We have structures the CBVs, police and others, if they can continue with their work of sensitization, not sure whether those who fund the </w:t>
      </w:r>
      <w:r w:rsidR="00B636B9" w:rsidRPr="00CD0B74">
        <w:rPr>
          <w:rFonts w:ascii="Roboto" w:eastAsia="Times New Roman" w:hAnsi="Roboto" w:cs="Times New Roman"/>
          <w:iCs/>
          <w:sz w:val="20"/>
          <w:szCs w:val="20"/>
        </w:rPr>
        <w:t xml:space="preserve">CBVs </w:t>
      </w:r>
      <w:r w:rsidRPr="00CD0B74">
        <w:rPr>
          <w:rFonts w:ascii="Roboto" w:eastAsia="Times New Roman" w:hAnsi="Roboto" w:cs="Times New Roman"/>
          <w:iCs/>
          <w:sz w:val="20"/>
          <w:szCs w:val="20"/>
        </w:rPr>
        <w:t xml:space="preserve">and local leader still support them. </w:t>
      </w:r>
      <w:r w:rsidR="00B636B9" w:rsidRPr="00CD0B74">
        <w:rPr>
          <w:rFonts w:ascii="Roboto" w:eastAsia="Times New Roman" w:hAnsi="Roboto" w:cs="Times New Roman"/>
          <w:iCs/>
          <w:sz w:val="20"/>
          <w:szCs w:val="20"/>
        </w:rPr>
        <w:t>This is b</w:t>
      </w:r>
      <w:r w:rsidRPr="00CD0B74">
        <w:rPr>
          <w:rFonts w:ascii="Roboto" w:eastAsia="Times New Roman" w:hAnsi="Roboto" w:cs="Times New Roman"/>
          <w:iCs/>
          <w:sz w:val="20"/>
          <w:szCs w:val="20"/>
        </w:rPr>
        <w:t>ecause they do a lot of work”, (FGD with Female Beneficiaries, Kasese)</w:t>
      </w:r>
      <w:r w:rsidR="00B636B9" w:rsidRPr="00CD0B74">
        <w:rPr>
          <w:rFonts w:ascii="Roboto" w:eastAsia="Times New Roman" w:hAnsi="Roboto" w:cs="Times New Roman"/>
          <w:iCs/>
          <w:sz w:val="20"/>
          <w:szCs w:val="20"/>
        </w:rPr>
        <w:t>.</w:t>
      </w:r>
      <w:r w:rsidR="00A35371" w:rsidRPr="00CD0B74">
        <w:rPr>
          <w:rFonts w:ascii="Roboto" w:eastAsia="Times New Roman" w:hAnsi="Roboto" w:cs="Times New Roman"/>
          <w:iCs/>
          <w:sz w:val="20"/>
          <w:szCs w:val="20"/>
        </w:rPr>
        <w:t xml:space="preserve"> </w:t>
      </w:r>
    </w:p>
    <w:p w14:paraId="3E83997C" w14:textId="25BA42F0" w:rsidR="00A4543F" w:rsidRPr="00CD0B74" w:rsidRDefault="00A4543F" w:rsidP="00544A3C">
      <w:pPr>
        <w:pStyle w:val="Heading2"/>
        <w:numPr>
          <w:ilvl w:val="2"/>
          <w:numId w:val="33"/>
        </w:numPr>
        <w:spacing w:line="240" w:lineRule="auto"/>
        <w:ind w:left="426" w:hanging="426"/>
        <w:rPr>
          <w:rFonts w:ascii="Roboto" w:hAnsi="Roboto"/>
          <w:b/>
          <w:bCs/>
          <w:color w:val="auto"/>
          <w:sz w:val="24"/>
          <w:szCs w:val="24"/>
        </w:rPr>
      </w:pPr>
      <w:bookmarkStart w:id="81" w:name="_Toc135399149"/>
      <w:r w:rsidRPr="00CD0B74">
        <w:rPr>
          <w:rFonts w:ascii="Roboto" w:hAnsi="Roboto"/>
          <w:b/>
          <w:bCs/>
          <w:color w:val="auto"/>
          <w:sz w:val="24"/>
          <w:szCs w:val="24"/>
        </w:rPr>
        <w:t>Partnerships and collaborations</w:t>
      </w:r>
      <w:bookmarkEnd w:id="81"/>
    </w:p>
    <w:p w14:paraId="3F7092DB" w14:textId="454AF3F0" w:rsidR="00A4543F" w:rsidRPr="00CD0B74" w:rsidRDefault="006A4A6B" w:rsidP="00D747F6">
      <w:pPr>
        <w:autoSpaceDE w:val="0"/>
        <w:autoSpaceDN w:val="0"/>
        <w:adjustRightInd w:val="0"/>
        <w:spacing w:after="0" w:line="240" w:lineRule="auto"/>
        <w:jc w:val="both"/>
        <w:rPr>
          <w:rFonts w:ascii="Roboto" w:eastAsia="Times New Roman" w:hAnsi="Roboto" w:cs="Times New Roman"/>
        </w:rPr>
      </w:pPr>
      <w:r w:rsidRPr="00CD0B74">
        <w:rPr>
          <w:rFonts w:ascii="Roboto" w:eastAsia="Times New Roman" w:hAnsi="Roboto" w:cs="Times New Roman"/>
          <w:b/>
          <w:bCs/>
        </w:rPr>
        <w:t>Finding 24</w:t>
      </w:r>
      <w:r w:rsidRPr="00CD0B74">
        <w:rPr>
          <w:rFonts w:ascii="Roboto" w:eastAsia="Times New Roman" w:hAnsi="Roboto" w:cs="Times New Roman"/>
        </w:rPr>
        <w:t xml:space="preserve">: </w:t>
      </w:r>
      <w:r w:rsidR="00A4543F" w:rsidRPr="00CD0B74">
        <w:rPr>
          <w:rFonts w:ascii="Roboto" w:eastAsia="Times New Roman" w:hAnsi="Roboto" w:cs="Times New Roman"/>
        </w:rPr>
        <w:t xml:space="preserve">Throughout the implementation process, the </w:t>
      </w:r>
      <w:proofErr w:type="spellStart"/>
      <w:r w:rsidR="00AA2037" w:rsidRPr="00CD0B74">
        <w:rPr>
          <w:rFonts w:ascii="Roboto" w:eastAsia="Times New Roman" w:hAnsi="Roboto" w:cs="Times New Roman"/>
        </w:rPr>
        <w:t>Program</w:t>
      </w:r>
      <w:r w:rsidR="00A4543F" w:rsidRPr="00CD0B74">
        <w:rPr>
          <w:rFonts w:ascii="Roboto" w:eastAsia="Times New Roman" w:hAnsi="Roboto" w:cs="Times New Roman"/>
        </w:rPr>
        <w:t>me</w:t>
      </w:r>
      <w:proofErr w:type="spellEnd"/>
      <w:r w:rsidR="00A4543F" w:rsidRPr="00CD0B74">
        <w:rPr>
          <w:rFonts w:ascii="Roboto" w:eastAsia="Times New Roman" w:hAnsi="Roboto" w:cs="Times New Roman"/>
        </w:rPr>
        <w:t xml:space="preserve"> fostered partner coordination through facilitating periodic coordination meetings at national and sub-national level and facilitating joint supervision, mentorship and monitoring of GBV through the key justice institutions especially the judiciary, ODPP and UPF. Planning and review meetings involving all partners were held. These have been helpful </w:t>
      </w:r>
      <w:r w:rsidR="00801E15" w:rsidRPr="00CD0B74">
        <w:rPr>
          <w:rFonts w:ascii="Roboto" w:eastAsia="Times New Roman" w:hAnsi="Roboto" w:cs="Times New Roman"/>
        </w:rPr>
        <w:t xml:space="preserve">in reinforcing </w:t>
      </w:r>
      <w:r w:rsidR="00A4543F" w:rsidRPr="00CD0B74">
        <w:rPr>
          <w:rFonts w:ascii="Roboto" w:eastAsia="Times New Roman" w:hAnsi="Roboto" w:cs="Times New Roman"/>
        </w:rPr>
        <w:t>the concept of justice as a chain from entry to exit and demonstrated the complementarity between the justice institutions and other sectors.</w:t>
      </w:r>
    </w:p>
    <w:p w14:paraId="189E5A1F" w14:textId="42C9094A" w:rsidR="00A4543F" w:rsidRPr="00CD0B74" w:rsidRDefault="00A4543F" w:rsidP="00D747F6">
      <w:pPr>
        <w:autoSpaceDE w:val="0"/>
        <w:autoSpaceDN w:val="0"/>
        <w:adjustRightInd w:val="0"/>
        <w:spacing w:after="0" w:line="240" w:lineRule="auto"/>
        <w:ind w:left="720"/>
        <w:jc w:val="both"/>
        <w:rPr>
          <w:rFonts w:ascii="Roboto" w:eastAsia="Calibri" w:hAnsi="Roboto" w:cs="Times New Roman"/>
          <w:sz w:val="20"/>
          <w:szCs w:val="20"/>
        </w:rPr>
      </w:pPr>
      <w:r w:rsidRPr="00CD0B74">
        <w:rPr>
          <w:rFonts w:ascii="Roboto" w:eastAsia="Calibri" w:hAnsi="Roboto" w:cs="Times New Roman"/>
          <w:sz w:val="20"/>
          <w:szCs w:val="20"/>
        </w:rPr>
        <w:t>“Creating partnerships and building lasting trusting relationships has been our prime strategy in A2J…Creating a strong partnership with the judiciary has now firmed up…we see leadership commitment among the top leadership of the judiciary</w:t>
      </w:r>
      <w:r w:rsidR="00801E15" w:rsidRPr="00CD0B74">
        <w:rPr>
          <w:rFonts w:ascii="Roboto" w:eastAsia="Calibri" w:hAnsi="Roboto" w:cs="Times New Roman"/>
          <w:sz w:val="20"/>
          <w:szCs w:val="20"/>
        </w:rPr>
        <w:t>.</w:t>
      </w:r>
      <w:r w:rsidRPr="00CD0B74">
        <w:rPr>
          <w:rFonts w:ascii="Roboto" w:eastAsia="Calibri" w:hAnsi="Roboto" w:cs="Times New Roman"/>
          <w:sz w:val="20"/>
          <w:szCs w:val="20"/>
        </w:rPr>
        <w:t>” (</w:t>
      </w:r>
      <w:r w:rsidR="00A35371" w:rsidRPr="00CD0B74">
        <w:rPr>
          <w:rFonts w:ascii="Roboto" w:eastAsia="Calibri" w:hAnsi="Roboto" w:cs="Times New Roman"/>
          <w:sz w:val="20"/>
          <w:szCs w:val="20"/>
        </w:rPr>
        <w:t xml:space="preserve">KII with </w:t>
      </w:r>
      <w:r w:rsidRPr="00CD0B74">
        <w:rPr>
          <w:rFonts w:ascii="Roboto" w:eastAsia="Calibri" w:hAnsi="Roboto" w:cs="Times New Roman"/>
          <w:sz w:val="20"/>
          <w:szCs w:val="20"/>
        </w:rPr>
        <w:t>UNW)</w:t>
      </w:r>
      <w:r w:rsidR="00801E15" w:rsidRPr="00CD0B74">
        <w:rPr>
          <w:rFonts w:ascii="Roboto" w:eastAsia="Calibri" w:hAnsi="Roboto" w:cs="Times New Roman"/>
          <w:sz w:val="20"/>
          <w:szCs w:val="20"/>
        </w:rPr>
        <w:t>.</w:t>
      </w:r>
    </w:p>
    <w:p w14:paraId="0DF413A8" w14:textId="77777777" w:rsidR="00A4543F" w:rsidRPr="00CD0B74" w:rsidRDefault="00A4543F" w:rsidP="00D747F6">
      <w:pPr>
        <w:autoSpaceDE w:val="0"/>
        <w:autoSpaceDN w:val="0"/>
        <w:adjustRightInd w:val="0"/>
        <w:spacing w:after="0" w:line="240" w:lineRule="auto"/>
        <w:ind w:left="720"/>
        <w:jc w:val="both"/>
        <w:rPr>
          <w:rFonts w:ascii="Roboto" w:eastAsia="Calibri" w:hAnsi="Roboto" w:cs="Times New Roman"/>
          <w:sz w:val="20"/>
          <w:szCs w:val="20"/>
        </w:rPr>
      </w:pPr>
    </w:p>
    <w:p w14:paraId="67A2D6F1" w14:textId="127F1150" w:rsidR="00A4543F" w:rsidRPr="00CD0B74" w:rsidRDefault="00A4543F" w:rsidP="00D747F6">
      <w:pPr>
        <w:autoSpaceDE w:val="0"/>
        <w:autoSpaceDN w:val="0"/>
        <w:adjustRightInd w:val="0"/>
        <w:spacing w:after="0" w:line="240" w:lineRule="auto"/>
        <w:ind w:left="720"/>
        <w:jc w:val="both"/>
        <w:rPr>
          <w:rFonts w:ascii="Roboto" w:eastAsia="Times New Roman" w:hAnsi="Roboto" w:cs="Times New Roman"/>
          <w:sz w:val="20"/>
          <w:szCs w:val="20"/>
        </w:rPr>
      </w:pPr>
      <w:r w:rsidRPr="00CD0B74">
        <w:rPr>
          <w:rFonts w:ascii="Roboto" w:eastAsia="Times New Roman" w:hAnsi="Roboto" w:cs="Times New Roman"/>
          <w:sz w:val="20"/>
          <w:szCs w:val="20"/>
        </w:rPr>
        <w:t>“We have structures in place and the institution should be able to help. As local government, we have the community development department that deals directly with these social issues and we have the technical personnel who are deployed there to support but we also have the judicial institutions in place</w:t>
      </w:r>
      <w:r w:rsidR="00801E15" w:rsidRPr="00CD0B74">
        <w:rPr>
          <w:rFonts w:ascii="Roboto" w:eastAsia="Times New Roman" w:hAnsi="Roboto" w:cs="Times New Roman"/>
          <w:sz w:val="20"/>
          <w:szCs w:val="20"/>
        </w:rPr>
        <w:t>. A</w:t>
      </w:r>
      <w:r w:rsidRPr="00CD0B74">
        <w:rPr>
          <w:rFonts w:ascii="Roboto" w:eastAsia="Times New Roman" w:hAnsi="Roboto" w:cs="Times New Roman"/>
          <w:sz w:val="20"/>
          <w:szCs w:val="20"/>
        </w:rPr>
        <w:t xml:space="preserve"> c</w:t>
      </w:r>
      <w:r w:rsidR="00801E15" w:rsidRPr="00CD0B74">
        <w:rPr>
          <w:rFonts w:ascii="Roboto" w:eastAsia="Times New Roman" w:hAnsi="Roboto" w:cs="Times New Roman"/>
          <w:sz w:val="20"/>
          <w:szCs w:val="20"/>
        </w:rPr>
        <w:t xml:space="preserve">ordial </w:t>
      </w:r>
      <w:r w:rsidRPr="00CD0B74">
        <w:rPr>
          <w:rFonts w:ascii="Roboto" w:eastAsia="Times New Roman" w:hAnsi="Roboto" w:cs="Times New Roman"/>
          <w:sz w:val="20"/>
          <w:szCs w:val="20"/>
        </w:rPr>
        <w:t xml:space="preserve">work relationship </w:t>
      </w:r>
      <w:r w:rsidR="00801E15" w:rsidRPr="00CD0B74">
        <w:rPr>
          <w:rFonts w:ascii="Roboto" w:eastAsia="Times New Roman" w:hAnsi="Roboto" w:cs="Times New Roman"/>
          <w:sz w:val="20"/>
          <w:szCs w:val="20"/>
        </w:rPr>
        <w:t>need</w:t>
      </w:r>
      <w:r w:rsidR="00EC4CE6" w:rsidRPr="00CD0B74">
        <w:rPr>
          <w:rFonts w:ascii="Roboto" w:eastAsia="Times New Roman" w:hAnsi="Roboto" w:cs="Times New Roman"/>
          <w:sz w:val="20"/>
          <w:szCs w:val="20"/>
        </w:rPr>
        <w:t>s</w:t>
      </w:r>
      <w:r w:rsidR="00801E15" w:rsidRPr="00CD0B74">
        <w:rPr>
          <w:rFonts w:ascii="Roboto" w:eastAsia="Times New Roman" w:hAnsi="Roboto" w:cs="Times New Roman"/>
          <w:sz w:val="20"/>
          <w:szCs w:val="20"/>
        </w:rPr>
        <w:t xml:space="preserve"> to be fostered </w:t>
      </w:r>
      <w:r w:rsidRPr="00CD0B74">
        <w:rPr>
          <w:rFonts w:ascii="Roboto" w:eastAsia="Times New Roman" w:hAnsi="Roboto" w:cs="Times New Roman"/>
          <w:sz w:val="20"/>
          <w:szCs w:val="20"/>
        </w:rPr>
        <w:t xml:space="preserve">between </w:t>
      </w:r>
      <w:r w:rsidR="00801E15" w:rsidRPr="00CD0B74">
        <w:rPr>
          <w:rFonts w:ascii="Roboto" w:eastAsia="Times New Roman" w:hAnsi="Roboto" w:cs="Times New Roman"/>
          <w:sz w:val="20"/>
          <w:szCs w:val="20"/>
        </w:rPr>
        <w:t>JCU</w:t>
      </w:r>
      <w:r w:rsidRPr="00CD0B74">
        <w:rPr>
          <w:rFonts w:ascii="Roboto" w:eastAsia="Times New Roman" w:hAnsi="Roboto" w:cs="Times New Roman"/>
          <w:sz w:val="20"/>
          <w:szCs w:val="20"/>
        </w:rPr>
        <w:t xml:space="preserve"> and the main stream structures so that our main stream structures are well placed to handle these issues even without </w:t>
      </w:r>
      <w:r w:rsidR="00801E15" w:rsidRPr="00CD0B74">
        <w:rPr>
          <w:rFonts w:ascii="Roboto" w:eastAsia="Times New Roman" w:hAnsi="Roboto" w:cs="Times New Roman"/>
          <w:sz w:val="20"/>
          <w:szCs w:val="20"/>
        </w:rPr>
        <w:t>JCU</w:t>
      </w:r>
      <w:r w:rsidRPr="00CD0B74">
        <w:rPr>
          <w:rFonts w:ascii="Roboto" w:eastAsia="Times New Roman" w:hAnsi="Roboto" w:cs="Times New Roman"/>
          <w:sz w:val="20"/>
          <w:szCs w:val="20"/>
        </w:rPr>
        <w:t>”, (KII with District official</w:t>
      </w:r>
      <w:r w:rsidR="00A35371" w:rsidRPr="00CD0B74">
        <w:rPr>
          <w:rFonts w:ascii="Roboto" w:eastAsia="Times New Roman" w:hAnsi="Roboto" w:cs="Times New Roman"/>
          <w:sz w:val="20"/>
          <w:szCs w:val="20"/>
        </w:rPr>
        <w:t xml:space="preserve">, </w:t>
      </w:r>
      <w:r w:rsidRPr="00CD0B74">
        <w:rPr>
          <w:rFonts w:ascii="Roboto" w:eastAsia="Times New Roman" w:hAnsi="Roboto" w:cs="Times New Roman"/>
          <w:sz w:val="20"/>
          <w:szCs w:val="20"/>
        </w:rPr>
        <w:t>Tororo)</w:t>
      </w:r>
      <w:r w:rsidR="00801E15" w:rsidRPr="00CD0B74">
        <w:rPr>
          <w:rFonts w:ascii="Roboto" w:eastAsia="Times New Roman" w:hAnsi="Roboto" w:cs="Times New Roman"/>
          <w:sz w:val="20"/>
          <w:szCs w:val="20"/>
        </w:rPr>
        <w:t>.</w:t>
      </w:r>
    </w:p>
    <w:p w14:paraId="6D1CBD41" w14:textId="77777777" w:rsidR="00A4543F" w:rsidRPr="00CD0B74" w:rsidRDefault="00A4543F" w:rsidP="00D747F6">
      <w:pPr>
        <w:autoSpaceDE w:val="0"/>
        <w:autoSpaceDN w:val="0"/>
        <w:adjustRightInd w:val="0"/>
        <w:spacing w:after="0" w:line="240" w:lineRule="auto"/>
        <w:ind w:left="720"/>
        <w:jc w:val="both"/>
        <w:rPr>
          <w:rFonts w:ascii="Roboto" w:eastAsia="Calibri" w:hAnsi="Roboto" w:cs="Times New Roman"/>
          <w:sz w:val="24"/>
          <w:szCs w:val="24"/>
        </w:rPr>
      </w:pPr>
    </w:p>
    <w:p w14:paraId="712EABB7" w14:textId="7A11D370" w:rsidR="00A4543F" w:rsidRPr="00CD0B74" w:rsidRDefault="00A4543F" w:rsidP="00544A3C">
      <w:pPr>
        <w:pStyle w:val="Heading2"/>
        <w:numPr>
          <w:ilvl w:val="2"/>
          <w:numId w:val="33"/>
        </w:numPr>
        <w:spacing w:line="240" w:lineRule="auto"/>
        <w:ind w:left="426" w:hanging="426"/>
        <w:rPr>
          <w:rFonts w:ascii="Roboto" w:hAnsi="Roboto"/>
          <w:b/>
          <w:bCs/>
          <w:color w:val="auto"/>
          <w:sz w:val="24"/>
          <w:szCs w:val="24"/>
        </w:rPr>
      </w:pPr>
      <w:bookmarkStart w:id="82" w:name="_Toc135399150"/>
      <w:r w:rsidRPr="00CD0B74">
        <w:rPr>
          <w:rFonts w:ascii="Roboto" w:hAnsi="Roboto"/>
          <w:b/>
          <w:bCs/>
          <w:color w:val="auto"/>
          <w:sz w:val="24"/>
          <w:szCs w:val="24"/>
        </w:rPr>
        <w:t>Capacity building</w:t>
      </w:r>
      <w:bookmarkEnd w:id="82"/>
    </w:p>
    <w:p w14:paraId="502EC920" w14:textId="60D779A0" w:rsidR="00A35371" w:rsidRPr="00CD0B74" w:rsidRDefault="006A4A6B" w:rsidP="00D747F6">
      <w:pPr>
        <w:autoSpaceDE w:val="0"/>
        <w:autoSpaceDN w:val="0"/>
        <w:adjustRightInd w:val="0"/>
        <w:spacing w:after="0" w:line="240" w:lineRule="auto"/>
        <w:jc w:val="both"/>
        <w:rPr>
          <w:rFonts w:ascii="Roboto" w:eastAsia="Times New Roman" w:hAnsi="Roboto" w:cs="Times New Roman"/>
        </w:rPr>
      </w:pPr>
      <w:r w:rsidRPr="00CD0B74">
        <w:rPr>
          <w:rFonts w:ascii="Roboto" w:eastAsia="Times New Roman" w:hAnsi="Roboto" w:cs="Times New Roman"/>
          <w:b/>
          <w:bCs/>
        </w:rPr>
        <w:t>Finding 2</w:t>
      </w:r>
      <w:r w:rsidR="0000677F" w:rsidRPr="00CD0B74">
        <w:rPr>
          <w:rFonts w:ascii="Roboto" w:eastAsia="Times New Roman" w:hAnsi="Roboto" w:cs="Times New Roman"/>
          <w:b/>
          <w:bCs/>
        </w:rPr>
        <w:t>6</w:t>
      </w:r>
      <w:r w:rsidRPr="00CD0B74">
        <w:rPr>
          <w:rFonts w:ascii="Roboto" w:eastAsia="Times New Roman" w:hAnsi="Roboto" w:cs="Times New Roman"/>
        </w:rPr>
        <w:t xml:space="preserve">: </w:t>
      </w:r>
      <w:r w:rsidR="00A4543F" w:rsidRPr="00CD0B74">
        <w:rPr>
          <w:rFonts w:ascii="Roboto" w:eastAsia="Times New Roman" w:hAnsi="Roboto" w:cs="Times New Roman"/>
        </w:rPr>
        <w:t xml:space="preserve">The </w:t>
      </w:r>
      <w:proofErr w:type="spellStart"/>
      <w:r w:rsidR="00AA2037" w:rsidRPr="00CD0B74">
        <w:rPr>
          <w:rFonts w:ascii="Roboto" w:eastAsia="Times New Roman" w:hAnsi="Roboto" w:cs="Times New Roman"/>
        </w:rPr>
        <w:t>Program</w:t>
      </w:r>
      <w:r w:rsidR="00A4543F" w:rsidRPr="00CD0B74">
        <w:rPr>
          <w:rFonts w:ascii="Roboto" w:eastAsia="Times New Roman" w:hAnsi="Roboto" w:cs="Times New Roman"/>
        </w:rPr>
        <w:t>me</w:t>
      </w:r>
      <w:proofErr w:type="spellEnd"/>
      <w:r w:rsidR="00A4543F" w:rsidRPr="00CD0B74">
        <w:rPr>
          <w:rFonts w:ascii="Roboto" w:eastAsia="Times New Roman" w:hAnsi="Roboto" w:cs="Times New Roman"/>
        </w:rPr>
        <w:t xml:space="preserve"> adopted a system and institutional strengthening approach to enhance the structural, infrastructural and technical capacity of </w:t>
      </w:r>
      <w:r w:rsidR="00A4543F" w:rsidRPr="00CD0B74">
        <w:rPr>
          <w:rFonts w:ascii="Roboto" w:eastAsia="Calibri" w:hAnsi="Roboto" w:cs="Times New Roman"/>
        </w:rPr>
        <w:t>the institutions to plan, coordinate and deliver an integrated response to GBV and promotion access to justice. This is an appropriate and relevant strategy and is likely to contribute to sustainability of the project outcomes. The approach of working through established training institutions such as the J</w:t>
      </w:r>
      <w:r w:rsidR="00801E15" w:rsidRPr="00CD0B74">
        <w:rPr>
          <w:rFonts w:ascii="Roboto" w:eastAsia="Calibri" w:hAnsi="Roboto" w:cs="Times New Roman"/>
        </w:rPr>
        <w:t xml:space="preserve">TI </w:t>
      </w:r>
      <w:r w:rsidR="00A4543F" w:rsidRPr="00CD0B74">
        <w:rPr>
          <w:rFonts w:ascii="Roboto" w:eastAsia="Calibri" w:hAnsi="Roboto" w:cs="Times New Roman"/>
        </w:rPr>
        <w:t xml:space="preserve">and UPF </w:t>
      </w:r>
      <w:r w:rsidR="00801E15" w:rsidRPr="00CD0B74">
        <w:rPr>
          <w:rFonts w:ascii="Roboto" w:eastAsia="Calibri" w:hAnsi="Roboto" w:cs="Times New Roman"/>
        </w:rPr>
        <w:t xml:space="preserve">Academies </w:t>
      </w:r>
      <w:r w:rsidR="00A4543F" w:rsidRPr="00CD0B74">
        <w:rPr>
          <w:rFonts w:ascii="Roboto" w:eastAsia="Times New Roman" w:hAnsi="Roboto" w:cs="Times New Roman"/>
        </w:rPr>
        <w:t>was considered by stakeholders interviewed as a viable sustainability strategy. The multi-sectoral trainings across the chain of dispensing justice were perceived to have potential to improve quality and contribute to fast tracking conviction rates.</w:t>
      </w:r>
    </w:p>
    <w:p w14:paraId="23A158EB" w14:textId="0C5EE10B" w:rsidR="00502DF5" w:rsidRPr="00CD0B74" w:rsidRDefault="00502DF5" w:rsidP="00D747F6">
      <w:pPr>
        <w:spacing w:after="80" w:line="240" w:lineRule="auto"/>
        <w:ind w:left="720"/>
        <w:jc w:val="both"/>
        <w:rPr>
          <w:rFonts w:ascii="Roboto" w:eastAsia="Times New Roman" w:hAnsi="Roboto" w:cs="Times New Roman"/>
          <w:iCs/>
          <w:sz w:val="20"/>
          <w:szCs w:val="20"/>
        </w:rPr>
      </w:pPr>
      <w:r w:rsidRPr="00CD0B74">
        <w:rPr>
          <w:rFonts w:ascii="Roboto" w:eastAsia="Times New Roman" w:hAnsi="Roboto" w:cs="Times New Roman"/>
          <w:iCs/>
          <w:sz w:val="20"/>
          <w:szCs w:val="20"/>
        </w:rPr>
        <w:t>“Manuals of the judiciary, how to handle SGBV from a judicial perspective, and then a multi-sectorial manual for all the key players like the DPP, police and others</w:t>
      </w:r>
      <w:r w:rsidR="00815C28" w:rsidRPr="00CD0B74">
        <w:rPr>
          <w:rFonts w:ascii="Roboto" w:eastAsia="Times New Roman" w:hAnsi="Roboto" w:cs="Times New Roman"/>
          <w:iCs/>
          <w:sz w:val="20"/>
          <w:szCs w:val="20"/>
        </w:rPr>
        <w:t xml:space="preserve"> were developed. T</w:t>
      </w:r>
      <w:r w:rsidRPr="00CD0B74">
        <w:rPr>
          <w:rFonts w:ascii="Roboto" w:eastAsia="Times New Roman" w:hAnsi="Roboto" w:cs="Times New Roman"/>
          <w:iCs/>
          <w:sz w:val="20"/>
          <w:szCs w:val="20"/>
        </w:rPr>
        <w:t xml:space="preserve">his body of knowledge has not just </w:t>
      </w:r>
      <w:r w:rsidRPr="00CD0B74">
        <w:rPr>
          <w:rFonts w:ascii="Roboto" w:eastAsia="Times New Roman" w:hAnsi="Roboto" w:cs="Times New Roman"/>
          <w:iCs/>
          <w:sz w:val="20"/>
          <w:szCs w:val="20"/>
        </w:rPr>
        <w:lastRenderedPageBreak/>
        <w:t xml:space="preserve">been developed, but it has been institutionalized and </w:t>
      </w:r>
      <w:r w:rsidR="00815C28" w:rsidRPr="00CD0B74">
        <w:rPr>
          <w:rFonts w:ascii="Roboto" w:eastAsia="Times New Roman" w:hAnsi="Roboto" w:cs="Times New Roman"/>
          <w:iCs/>
          <w:sz w:val="20"/>
          <w:szCs w:val="20"/>
        </w:rPr>
        <w:t xml:space="preserve">is </w:t>
      </w:r>
      <w:r w:rsidRPr="00CD0B74">
        <w:rPr>
          <w:rFonts w:ascii="Roboto" w:eastAsia="Times New Roman" w:hAnsi="Roboto" w:cs="Times New Roman"/>
          <w:iCs/>
          <w:sz w:val="20"/>
          <w:szCs w:val="20"/>
        </w:rPr>
        <w:t>currently being operationalized for sustainability and that is key”, (KII with UN women)</w:t>
      </w:r>
      <w:r w:rsidR="00815C28" w:rsidRPr="00CD0B74">
        <w:rPr>
          <w:rFonts w:ascii="Roboto" w:eastAsia="Times New Roman" w:hAnsi="Roboto" w:cs="Times New Roman"/>
          <w:iCs/>
          <w:sz w:val="20"/>
          <w:szCs w:val="20"/>
        </w:rPr>
        <w:t>.</w:t>
      </w:r>
    </w:p>
    <w:p w14:paraId="2EEC2289" w14:textId="77777777" w:rsidR="00173C19" w:rsidRPr="00CD0B74" w:rsidRDefault="00173C19" w:rsidP="00173C19">
      <w:pPr>
        <w:spacing w:after="0" w:line="240" w:lineRule="auto"/>
        <w:ind w:left="720"/>
        <w:jc w:val="both"/>
        <w:rPr>
          <w:rFonts w:ascii="Roboto" w:eastAsia="Times New Roman" w:hAnsi="Roboto" w:cs="Times New Roman"/>
          <w:iCs/>
          <w:sz w:val="20"/>
          <w:szCs w:val="20"/>
        </w:rPr>
      </w:pPr>
    </w:p>
    <w:p w14:paraId="5D5B33DF" w14:textId="6CC576B5" w:rsidR="00A4543F" w:rsidRPr="00CD0B74" w:rsidRDefault="00A4543F" w:rsidP="00246555">
      <w:pPr>
        <w:autoSpaceDE w:val="0"/>
        <w:autoSpaceDN w:val="0"/>
        <w:adjustRightInd w:val="0"/>
        <w:spacing w:after="0" w:line="240" w:lineRule="auto"/>
        <w:ind w:left="720"/>
        <w:jc w:val="both"/>
        <w:rPr>
          <w:rFonts w:ascii="Roboto" w:eastAsia="Times New Roman" w:hAnsi="Roboto" w:cs="Times New Roman"/>
          <w:sz w:val="20"/>
          <w:szCs w:val="20"/>
        </w:rPr>
      </w:pPr>
      <w:r w:rsidRPr="00CD0B74">
        <w:rPr>
          <w:rFonts w:ascii="Roboto" w:eastAsia="Times New Roman" w:hAnsi="Roboto" w:cs="Times New Roman"/>
          <w:sz w:val="20"/>
          <w:szCs w:val="20"/>
        </w:rPr>
        <w:t>“I can say that the activities might continue because sometimes JLOS also helps us. They also give us money. There are also other NGO’s that come in always to help us. The judiciary also have their own budget for that”, (KII with</w:t>
      </w:r>
      <w:r w:rsidR="00A35371" w:rsidRPr="00CD0B74">
        <w:rPr>
          <w:rFonts w:ascii="Roboto" w:eastAsia="Times New Roman" w:hAnsi="Roboto" w:cs="Times New Roman"/>
          <w:sz w:val="20"/>
          <w:szCs w:val="20"/>
        </w:rPr>
        <w:t xml:space="preserve"> Judicial Officer</w:t>
      </w:r>
      <w:r w:rsidRPr="00CD0B74">
        <w:rPr>
          <w:rFonts w:ascii="Roboto" w:eastAsia="Times New Roman" w:hAnsi="Roboto" w:cs="Times New Roman"/>
          <w:sz w:val="20"/>
          <w:szCs w:val="20"/>
        </w:rPr>
        <w:t xml:space="preserve">, </w:t>
      </w:r>
      <w:proofErr w:type="spellStart"/>
      <w:r w:rsidRPr="00CD0B74">
        <w:rPr>
          <w:rFonts w:ascii="Roboto" w:eastAsia="Times New Roman" w:hAnsi="Roboto" w:cs="Times New Roman"/>
          <w:sz w:val="20"/>
          <w:szCs w:val="20"/>
        </w:rPr>
        <w:t>Gulu</w:t>
      </w:r>
      <w:proofErr w:type="spellEnd"/>
      <w:r w:rsidRPr="00CD0B74">
        <w:rPr>
          <w:rFonts w:ascii="Roboto" w:eastAsia="Times New Roman" w:hAnsi="Roboto" w:cs="Times New Roman"/>
          <w:sz w:val="20"/>
          <w:szCs w:val="20"/>
        </w:rPr>
        <w:t>)</w:t>
      </w:r>
      <w:r w:rsidR="00815C28" w:rsidRPr="00CD0B74">
        <w:rPr>
          <w:rFonts w:ascii="Roboto" w:eastAsia="Times New Roman" w:hAnsi="Roboto" w:cs="Times New Roman"/>
          <w:sz w:val="20"/>
          <w:szCs w:val="20"/>
        </w:rPr>
        <w:t>.</w:t>
      </w:r>
    </w:p>
    <w:p w14:paraId="6E67F94F" w14:textId="77777777" w:rsidR="00246555" w:rsidRPr="00CD0B74" w:rsidRDefault="00246555" w:rsidP="00246555">
      <w:pPr>
        <w:autoSpaceDE w:val="0"/>
        <w:autoSpaceDN w:val="0"/>
        <w:adjustRightInd w:val="0"/>
        <w:spacing w:after="0" w:line="240" w:lineRule="auto"/>
        <w:ind w:left="720"/>
        <w:jc w:val="both"/>
        <w:rPr>
          <w:rFonts w:ascii="Roboto" w:eastAsia="Times New Roman" w:hAnsi="Roboto" w:cs="Times New Roman"/>
          <w:sz w:val="20"/>
          <w:szCs w:val="20"/>
        </w:rPr>
      </w:pPr>
    </w:p>
    <w:p w14:paraId="0EE1E268" w14:textId="0F28134D" w:rsidR="00A4543F" w:rsidRPr="00CD0B74" w:rsidRDefault="00A4543F" w:rsidP="00D747F6">
      <w:pPr>
        <w:autoSpaceDE w:val="0"/>
        <w:autoSpaceDN w:val="0"/>
        <w:adjustRightInd w:val="0"/>
        <w:spacing w:after="0" w:line="240" w:lineRule="auto"/>
        <w:ind w:left="720"/>
        <w:jc w:val="both"/>
        <w:rPr>
          <w:rFonts w:ascii="Roboto" w:eastAsia="Times New Roman" w:hAnsi="Roboto" w:cs="Times New Roman"/>
          <w:sz w:val="20"/>
          <w:szCs w:val="20"/>
        </w:rPr>
      </w:pPr>
      <w:r w:rsidRPr="00CD0B74">
        <w:rPr>
          <w:rFonts w:ascii="Roboto" w:eastAsia="Times New Roman" w:hAnsi="Roboto" w:cs="Times New Roman"/>
          <w:sz w:val="20"/>
          <w:szCs w:val="20"/>
        </w:rPr>
        <w:t>“For us who use the traditional justice systems we have resolved more cases and we have also empowered part of the traditional and religious leaders in monitoring cases. We have what we call case management record book</w:t>
      </w:r>
      <w:r w:rsidR="00815C28" w:rsidRPr="00CD0B74">
        <w:rPr>
          <w:rFonts w:ascii="Roboto" w:eastAsia="Times New Roman" w:hAnsi="Roboto" w:cs="Times New Roman"/>
          <w:sz w:val="20"/>
          <w:szCs w:val="20"/>
        </w:rPr>
        <w:t>s</w:t>
      </w:r>
      <w:r w:rsidRPr="00CD0B74">
        <w:rPr>
          <w:rFonts w:ascii="Roboto" w:eastAsia="Times New Roman" w:hAnsi="Roboto" w:cs="Times New Roman"/>
          <w:sz w:val="20"/>
          <w:szCs w:val="20"/>
        </w:rPr>
        <w:t xml:space="preserve"> that we use for monitoring situations </w:t>
      </w:r>
      <w:r w:rsidR="005950BA" w:rsidRPr="00CD0B74">
        <w:rPr>
          <w:rFonts w:ascii="Roboto" w:eastAsia="Times New Roman" w:hAnsi="Roboto" w:cs="Times New Roman"/>
          <w:sz w:val="20"/>
          <w:szCs w:val="20"/>
        </w:rPr>
        <w:t>of upcoming</w:t>
      </w:r>
      <w:r w:rsidRPr="00CD0B74">
        <w:rPr>
          <w:rFonts w:ascii="Roboto" w:eastAsia="Times New Roman" w:hAnsi="Roboto" w:cs="Times New Roman"/>
          <w:sz w:val="20"/>
          <w:szCs w:val="20"/>
        </w:rPr>
        <w:t xml:space="preserve"> crimes within </w:t>
      </w:r>
      <w:r w:rsidR="00815C28" w:rsidRPr="00CD0B74">
        <w:rPr>
          <w:rFonts w:ascii="Roboto" w:eastAsia="Times New Roman" w:hAnsi="Roboto" w:cs="Times New Roman"/>
          <w:sz w:val="20"/>
          <w:szCs w:val="20"/>
        </w:rPr>
        <w:t>areas</w:t>
      </w:r>
      <w:r w:rsidRPr="00CD0B74">
        <w:rPr>
          <w:rFonts w:ascii="Roboto" w:eastAsia="Times New Roman" w:hAnsi="Roboto" w:cs="Times New Roman"/>
          <w:sz w:val="20"/>
          <w:szCs w:val="20"/>
        </w:rPr>
        <w:t xml:space="preserve"> before sensitization can be done or intervention”, (Traditional justice Actor, Moroto).</w:t>
      </w:r>
    </w:p>
    <w:p w14:paraId="2540D3E5" w14:textId="77777777" w:rsidR="00A4543F" w:rsidRPr="00CD0B74" w:rsidRDefault="00A4543F" w:rsidP="00D747F6">
      <w:pPr>
        <w:autoSpaceDE w:val="0"/>
        <w:autoSpaceDN w:val="0"/>
        <w:adjustRightInd w:val="0"/>
        <w:spacing w:after="0" w:line="240" w:lineRule="auto"/>
        <w:ind w:left="720"/>
        <w:jc w:val="both"/>
        <w:rPr>
          <w:rFonts w:ascii="Roboto" w:eastAsia="Times New Roman" w:hAnsi="Roboto" w:cs="Times New Roman"/>
          <w:sz w:val="20"/>
          <w:szCs w:val="20"/>
        </w:rPr>
      </w:pPr>
    </w:p>
    <w:p w14:paraId="430DABBE" w14:textId="40D18541" w:rsidR="00A4543F" w:rsidRPr="00CD0B74" w:rsidRDefault="00A4543F" w:rsidP="00D747F6">
      <w:pPr>
        <w:autoSpaceDE w:val="0"/>
        <w:autoSpaceDN w:val="0"/>
        <w:adjustRightInd w:val="0"/>
        <w:spacing w:after="0" w:line="240" w:lineRule="auto"/>
        <w:ind w:left="720"/>
        <w:jc w:val="both"/>
        <w:rPr>
          <w:rFonts w:ascii="Roboto" w:eastAsia="Times New Roman" w:hAnsi="Roboto" w:cs="Times New Roman"/>
          <w:sz w:val="20"/>
          <w:szCs w:val="20"/>
        </w:rPr>
      </w:pPr>
      <w:r w:rsidRPr="00CD0B74">
        <w:rPr>
          <w:rFonts w:ascii="Roboto" w:eastAsia="Times New Roman" w:hAnsi="Roboto" w:cs="Times New Roman"/>
          <w:sz w:val="20"/>
          <w:szCs w:val="20"/>
        </w:rPr>
        <w:t xml:space="preserve">“Our role shall continue, we who have been trained are not being paid salary but we have been trained to help the community. As a religious leader who is engaged with the church and my community is experiencing violence while these </w:t>
      </w:r>
      <w:r w:rsidR="005950BA" w:rsidRPr="00CD0B74">
        <w:rPr>
          <w:rFonts w:ascii="Roboto" w:eastAsia="Times New Roman" w:hAnsi="Roboto" w:cs="Times New Roman"/>
          <w:sz w:val="20"/>
          <w:szCs w:val="20"/>
        </w:rPr>
        <w:t>NGOs</w:t>
      </w:r>
      <w:r w:rsidRPr="00CD0B74">
        <w:rPr>
          <w:rFonts w:ascii="Roboto" w:eastAsia="Times New Roman" w:hAnsi="Roboto" w:cs="Times New Roman"/>
          <w:sz w:val="20"/>
          <w:szCs w:val="20"/>
        </w:rPr>
        <w:t xml:space="preserve"> are no longer there, I can</w:t>
      </w:r>
      <w:r w:rsidR="00815C28" w:rsidRPr="00CD0B74">
        <w:rPr>
          <w:rFonts w:ascii="Roboto" w:eastAsia="Times New Roman" w:hAnsi="Roboto" w:cs="Times New Roman"/>
          <w:sz w:val="20"/>
          <w:szCs w:val="20"/>
        </w:rPr>
        <w:t>no</w:t>
      </w:r>
      <w:r w:rsidRPr="00CD0B74">
        <w:rPr>
          <w:rFonts w:ascii="Roboto" w:eastAsia="Times New Roman" w:hAnsi="Roboto" w:cs="Times New Roman"/>
          <w:sz w:val="20"/>
          <w:szCs w:val="20"/>
        </w:rPr>
        <w:t xml:space="preserve">t simply watch. Even with the LCs and cultural leaders who are already trained, we are supposed to continue working with the community”, (KII with Religious leader, </w:t>
      </w:r>
      <w:proofErr w:type="spellStart"/>
      <w:r w:rsidRPr="00CD0B74">
        <w:rPr>
          <w:rFonts w:ascii="Roboto" w:eastAsia="Times New Roman" w:hAnsi="Roboto" w:cs="Times New Roman"/>
          <w:sz w:val="20"/>
          <w:szCs w:val="20"/>
        </w:rPr>
        <w:t>Gulu</w:t>
      </w:r>
      <w:proofErr w:type="spellEnd"/>
      <w:r w:rsidRPr="00CD0B74">
        <w:rPr>
          <w:rFonts w:ascii="Roboto" w:eastAsia="Times New Roman" w:hAnsi="Roboto" w:cs="Times New Roman"/>
          <w:sz w:val="20"/>
          <w:szCs w:val="20"/>
        </w:rPr>
        <w:t>)</w:t>
      </w:r>
      <w:r w:rsidR="00815C28" w:rsidRPr="00CD0B74">
        <w:rPr>
          <w:rFonts w:ascii="Roboto" w:eastAsia="Times New Roman" w:hAnsi="Roboto" w:cs="Times New Roman"/>
          <w:sz w:val="20"/>
          <w:szCs w:val="20"/>
        </w:rPr>
        <w:t>.</w:t>
      </w:r>
    </w:p>
    <w:p w14:paraId="7E8270A9" w14:textId="77777777" w:rsidR="00A4543F" w:rsidRPr="00CD0B74" w:rsidRDefault="00A4543F" w:rsidP="00D747F6">
      <w:pPr>
        <w:autoSpaceDE w:val="0"/>
        <w:autoSpaceDN w:val="0"/>
        <w:adjustRightInd w:val="0"/>
        <w:spacing w:after="0" w:line="240" w:lineRule="auto"/>
        <w:ind w:left="720"/>
        <w:jc w:val="both"/>
        <w:rPr>
          <w:rFonts w:ascii="Roboto" w:eastAsia="Times New Roman" w:hAnsi="Roboto" w:cs="Times New Roman"/>
          <w:sz w:val="24"/>
          <w:szCs w:val="24"/>
        </w:rPr>
      </w:pPr>
    </w:p>
    <w:p w14:paraId="6D28FF06" w14:textId="2EF6B902" w:rsidR="00A4543F" w:rsidRPr="00CD0B74" w:rsidRDefault="006A4A6B" w:rsidP="00D747F6">
      <w:pPr>
        <w:autoSpaceDE w:val="0"/>
        <w:autoSpaceDN w:val="0"/>
        <w:adjustRightInd w:val="0"/>
        <w:spacing w:after="0" w:line="240" w:lineRule="auto"/>
        <w:jc w:val="both"/>
        <w:rPr>
          <w:rFonts w:ascii="Roboto" w:eastAsia="Times New Roman" w:hAnsi="Roboto" w:cs="Times New Roman"/>
        </w:rPr>
      </w:pPr>
      <w:r w:rsidRPr="00CD0B74">
        <w:rPr>
          <w:rFonts w:ascii="Roboto" w:eastAsia="Calibri" w:hAnsi="Roboto" w:cs="Times New Roman"/>
          <w:b/>
          <w:bCs/>
        </w:rPr>
        <w:t>Finding 2</w:t>
      </w:r>
      <w:r w:rsidR="0000677F" w:rsidRPr="00CD0B74">
        <w:rPr>
          <w:rFonts w:ascii="Roboto" w:eastAsia="Calibri" w:hAnsi="Roboto" w:cs="Times New Roman"/>
          <w:b/>
          <w:bCs/>
        </w:rPr>
        <w:t>7</w:t>
      </w:r>
      <w:r w:rsidRPr="00CD0B74">
        <w:rPr>
          <w:rFonts w:ascii="Roboto" w:eastAsia="Calibri" w:hAnsi="Roboto" w:cs="Times New Roman"/>
        </w:rPr>
        <w:t xml:space="preserve">: </w:t>
      </w:r>
      <w:r w:rsidR="00A4543F" w:rsidRPr="00CD0B74">
        <w:rPr>
          <w:rFonts w:ascii="Roboto" w:eastAsia="Calibri" w:hAnsi="Roboto" w:cs="Times New Roman"/>
        </w:rPr>
        <w:t>However, t</w:t>
      </w:r>
      <w:r w:rsidR="00A4543F" w:rsidRPr="00CD0B74">
        <w:rPr>
          <w:rFonts w:ascii="Roboto" w:eastAsia="Times New Roman" w:hAnsi="Roboto" w:cs="Times New Roman"/>
        </w:rPr>
        <w:t xml:space="preserve">here was a feeling among stakeholders that project did not adequately invest in community social norms change interventions to complement its investments in justice institutions that are at the helm of promoting access to justice. </w:t>
      </w:r>
    </w:p>
    <w:p w14:paraId="58CC7E4B" w14:textId="77777777" w:rsidR="00A4543F" w:rsidRPr="00CD0B74" w:rsidRDefault="00A4543F" w:rsidP="00D747F6">
      <w:pPr>
        <w:autoSpaceDE w:val="0"/>
        <w:autoSpaceDN w:val="0"/>
        <w:adjustRightInd w:val="0"/>
        <w:spacing w:after="0" w:line="240" w:lineRule="auto"/>
        <w:jc w:val="both"/>
        <w:rPr>
          <w:rFonts w:ascii="Roboto" w:eastAsia="Times New Roman" w:hAnsi="Roboto" w:cs="Times New Roman"/>
        </w:rPr>
      </w:pPr>
    </w:p>
    <w:p w14:paraId="3815D97D" w14:textId="7EFB2E9D" w:rsidR="00A4543F" w:rsidRPr="00CD0B74" w:rsidRDefault="00A4543F" w:rsidP="00D747F6">
      <w:pPr>
        <w:autoSpaceDE w:val="0"/>
        <w:autoSpaceDN w:val="0"/>
        <w:adjustRightInd w:val="0"/>
        <w:spacing w:after="0" w:line="240" w:lineRule="auto"/>
        <w:jc w:val="both"/>
        <w:rPr>
          <w:rFonts w:ascii="Roboto" w:eastAsia="Times New Roman" w:hAnsi="Roboto" w:cs="Times New Roman"/>
          <w:lang w:val="en-GB"/>
        </w:rPr>
      </w:pPr>
      <w:r w:rsidRPr="00CD0B74">
        <w:rPr>
          <w:rFonts w:ascii="Roboto" w:eastAsia="Times New Roman" w:hAnsi="Roboto" w:cs="Times New Roman"/>
          <w:lang w:val="en-GB"/>
        </w:rPr>
        <w:t>Overall, the project approach of working with the three major justice institutions (ODPP, UPF and Judiciary) as well as DLG and community level structures and its focus on institutional strengthening was perceived by stakeholders as having potential for sustainability. However, there are concerns that without sufficient funding, the potential of sustainability for some directly supported interventions remains weak. Although there are indications of commitment to mobilise government to increase investments in these interventions and to institutionalise them, the existing domestic funding may be incapable of supporting long term sustainability of the human resources and infrastructure capacity at court circuits, districts and communities.</w:t>
      </w:r>
    </w:p>
    <w:p w14:paraId="2626B34D" w14:textId="18E70EF2" w:rsidR="00A4543F" w:rsidRPr="00CD0B74" w:rsidRDefault="00A4543F" w:rsidP="00D747F6">
      <w:pPr>
        <w:spacing w:line="240" w:lineRule="auto"/>
        <w:ind w:left="720"/>
        <w:jc w:val="both"/>
        <w:rPr>
          <w:rFonts w:ascii="Roboto" w:hAnsi="Roboto" w:cs="Times New Roman"/>
          <w:sz w:val="20"/>
          <w:szCs w:val="20"/>
        </w:rPr>
      </w:pPr>
      <w:r w:rsidRPr="00CD0B74">
        <w:rPr>
          <w:rFonts w:ascii="Roboto" w:hAnsi="Roboto" w:cs="Times New Roman"/>
          <w:sz w:val="20"/>
          <w:szCs w:val="20"/>
        </w:rPr>
        <w:t>“A2J for women and vulnerable persons is a critical issue that remains relevant for the unforeseeable future. Building partnerships with institutions on the ground to attract resources or sustained advocacy of those directly involved. Interventions are majorly projectized, with a definite duration, dedicated resources and geographical focus usually determined making funding aspects difficult to outlive the project. There is therefore need for government financing in the national budget to address GBV”, (KII with EUD).</w:t>
      </w:r>
    </w:p>
    <w:p w14:paraId="18686235" w14:textId="004C89ED" w:rsidR="00A4543F" w:rsidRPr="00CD0B74" w:rsidRDefault="00A4543F" w:rsidP="00246555">
      <w:pPr>
        <w:spacing w:line="240" w:lineRule="auto"/>
        <w:ind w:left="720"/>
        <w:jc w:val="both"/>
        <w:rPr>
          <w:rFonts w:ascii="Roboto" w:hAnsi="Roboto" w:cs="Times New Roman"/>
          <w:sz w:val="20"/>
          <w:szCs w:val="20"/>
        </w:rPr>
      </w:pPr>
      <w:r w:rsidRPr="00CD0B74">
        <w:rPr>
          <w:rFonts w:ascii="Roboto" w:hAnsi="Roboto" w:cs="Times New Roman"/>
          <w:sz w:val="20"/>
          <w:szCs w:val="20"/>
        </w:rPr>
        <w:t>“</w:t>
      </w:r>
      <w:r w:rsidR="00815C28" w:rsidRPr="00CD0B74">
        <w:rPr>
          <w:rFonts w:ascii="Roboto" w:hAnsi="Roboto" w:cs="Times New Roman"/>
          <w:sz w:val="20"/>
          <w:szCs w:val="20"/>
        </w:rPr>
        <w:t xml:space="preserve">Project </w:t>
      </w:r>
      <w:r w:rsidRPr="00CD0B74">
        <w:rPr>
          <w:rFonts w:ascii="Roboto" w:hAnsi="Roboto" w:cs="Times New Roman"/>
          <w:sz w:val="20"/>
          <w:szCs w:val="20"/>
        </w:rPr>
        <w:t>resources complement funding for budgeted but unfunded priority</w:t>
      </w:r>
      <w:r w:rsidR="00815C28" w:rsidRPr="00CD0B74">
        <w:rPr>
          <w:rFonts w:ascii="Roboto" w:hAnsi="Roboto" w:cs="Times New Roman"/>
          <w:sz w:val="20"/>
          <w:szCs w:val="20"/>
        </w:rPr>
        <w:t>. This therefore</w:t>
      </w:r>
      <w:r w:rsidRPr="00CD0B74">
        <w:rPr>
          <w:rFonts w:ascii="Roboto" w:hAnsi="Roboto" w:cs="Times New Roman"/>
          <w:sz w:val="20"/>
          <w:szCs w:val="20"/>
        </w:rPr>
        <w:t xml:space="preserve"> requires consulting the </w:t>
      </w:r>
      <w:proofErr w:type="spellStart"/>
      <w:r w:rsidR="00AA2037" w:rsidRPr="00CD0B74">
        <w:rPr>
          <w:rFonts w:ascii="Roboto" w:hAnsi="Roboto" w:cs="Times New Roman"/>
          <w:sz w:val="20"/>
          <w:szCs w:val="20"/>
        </w:rPr>
        <w:t>Programme</w:t>
      </w:r>
      <w:proofErr w:type="spellEnd"/>
      <w:r w:rsidRPr="00CD0B74">
        <w:rPr>
          <w:rFonts w:ascii="Roboto" w:hAnsi="Roboto" w:cs="Times New Roman"/>
          <w:sz w:val="20"/>
          <w:szCs w:val="20"/>
        </w:rPr>
        <w:t xml:space="preserve"> or </w:t>
      </w:r>
      <w:proofErr w:type="spellStart"/>
      <w:r w:rsidRPr="00CD0B74">
        <w:rPr>
          <w:rFonts w:ascii="Roboto" w:hAnsi="Roboto" w:cs="Times New Roman"/>
          <w:sz w:val="20"/>
          <w:szCs w:val="20"/>
        </w:rPr>
        <w:t>sub</w:t>
      </w:r>
      <w:r w:rsidR="00AA2037" w:rsidRPr="00CD0B74">
        <w:rPr>
          <w:rFonts w:ascii="Roboto" w:hAnsi="Roboto" w:cs="Times New Roman"/>
          <w:sz w:val="20"/>
          <w:szCs w:val="20"/>
        </w:rPr>
        <w:t>Programme</w:t>
      </w:r>
      <w:proofErr w:type="spellEnd"/>
      <w:r w:rsidRPr="00CD0B74">
        <w:rPr>
          <w:rFonts w:ascii="Roboto" w:hAnsi="Roboto" w:cs="Times New Roman"/>
          <w:sz w:val="20"/>
          <w:szCs w:val="20"/>
        </w:rPr>
        <w:t xml:space="preserve"> budgets to identify such areas for support. Understanding budgeting for GBV cases as criminal investigation of GBV cases is costly both at institutional and </w:t>
      </w:r>
      <w:proofErr w:type="spellStart"/>
      <w:r w:rsidR="00AA2037" w:rsidRPr="00CD0B74">
        <w:rPr>
          <w:rFonts w:ascii="Roboto" w:hAnsi="Roboto" w:cs="Times New Roman"/>
          <w:sz w:val="20"/>
          <w:szCs w:val="20"/>
        </w:rPr>
        <w:t>Programme</w:t>
      </w:r>
      <w:proofErr w:type="spellEnd"/>
      <w:r w:rsidRPr="00CD0B74">
        <w:rPr>
          <w:rFonts w:ascii="Roboto" w:hAnsi="Roboto" w:cs="Times New Roman"/>
          <w:sz w:val="20"/>
          <w:szCs w:val="20"/>
        </w:rPr>
        <w:t xml:space="preserve"> levels</w:t>
      </w:r>
      <w:r w:rsidR="00815C28" w:rsidRPr="00CD0B74">
        <w:rPr>
          <w:rFonts w:ascii="Roboto" w:hAnsi="Roboto" w:cs="Times New Roman"/>
          <w:sz w:val="20"/>
          <w:szCs w:val="20"/>
        </w:rPr>
        <w:t xml:space="preserve"> is critical</w:t>
      </w:r>
      <w:r w:rsidRPr="00CD0B74">
        <w:rPr>
          <w:rFonts w:ascii="Roboto" w:hAnsi="Roboto" w:cs="Times New Roman"/>
          <w:sz w:val="20"/>
          <w:szCs w:val="20"/>
        </w:rPr>
        <w:t xml:space="preserve">”, (KII with GSP </w:t>
      </w:r>
      <w:r w:rsidR="00815C28" w:rsidRPr="00CD0B74">
        <w:rPr>
          <w:rFonts w:ascii="Roboto" w:hAnsi="Roboto" w:cs="Times New Roman"/>
          <w:sz w:val="20"/>
          <w:szCs w:val="20"/>
        </w:rPr>
        <w:t>S</w:t>
      </w:r>
      <w:r w:rsidRPr="00CD0B74">
        <w:rPr>
          <w:rFonts w:ascii="Roboto" w:hAnsi="Roboto" w:cs="Times New Roman"/>
          <w:sz w:val="20"/>
          <w:szCs w:val="20"/>
        </w:rPr>
        <w:t>ecretariat).</w:t>
      </w:r>
    </w:p>
    <w:p w14:paraId="3A6CEA7A" w14:textId="77777777" w:rsidR="00502DF5" w:rsidRPr="00CD0B74" w:rsidRDefault="00502DF5" w:rsidP="00D747F6">
      <w:pPr>
        <w:spacing w:after="0" w:line="240" w:lineRule="auto"/>
        <w:ind w:left="720"/>
        <w:jc w:val="both"/>
        <w:rPr>
          <w:rFonts w:ascii="Roboto" w:hAnsi="Roboto" w:cs="Times New Roman"/>
          <w:sz w:val="20"/>
          <w:szCs w:val="20"/>
        </w:rPr>
      </w:pPr>
    </w:p>
    <w:p w14:paraId="077EDF16" w14:textId="19D83E3E" w:rsidR="0049754D" w:rsidRPr="00CD0B74" w:rsidRDefault="0049754D" w:rsidP="00544A3C">
      <w:pPr>
        <w:pStyle w:val="Heading2"/>
        <w:numPr>
          <w:ilvl w:val="2"/>
          <w:numId w:val="33"/>
        </w:numPr>
        <w:spacing w:line="240" w:lineRule="auto"/>
        <w:ind w:left="426" w:hanging="426"/>
        <w:rPr>
          <w:rFonts w:ascii="Roboto" w:hAnsi="Roboto"/>
          <w:b/>
          <w:bCs/>
          <w:color w:val="auto"/>
          <w:sz w:val="24"/>
          <w:szCs w:val="24"/>
        </w:rPr>
      </w:pPr>
      <w:bookmarkStart w:id="83" w:name="_Toc135399151"/>
      <w:r w:rsidRPr="00CD0B74">
        <w:rPr>
          <w:rFonts w:ascii="Roboto" w:hAnsi="Roboto"/>
          <w:b/>
          <w:bCs/>
          <w:color w:val="auto"/>
          <w:sz w:val="24"/>
          <w:szCs w:val="24"/>
        </w:rPr>
        <w:t>Ability of A2J partners to finance similar interventions</w:t>
      </w:r>
      <w:bookmarkEnd w:id="83"/>
    </w:p>
    <w:p w14:paraId="7B76907D" w14:textId="5FC9F243" w:rsidR="000540D8" w:rsidRDefault="0000677F" w:rsidP="00173C19">
      <w:pPr>
        <w:spacing w:after="0" w:line="240" w:lineRule="auto"/>
        <w:jc w:val="both"/>
        <w:rPr>
          <w:rFonts w:ascii="Roboto" w:hAnsi="Roboto"/>
          <w:bCs/>
          <w:lang w:val="en-IE" w:eastAsia="en-IE"/>
        </w:rPr>
      </w:pPr>
      <w:r w:rsidRPr="00CD0B74">
        <w:rPr>
          <w:rFonts w:ascii="Roboto" w:hAnsi="Roboto"/>
        </w:rPr>
        <w:t xml:space="preserve">Finding 28: </w:t>
      </w:r>
      <w:r w:rsidR="000540D8" w:rsidRPr="00CD0B74">
        <w:rPr>
          <w:rFonts w:ascii="Roboto" w:hAnsi="Roboto"/>
        </w:rPr>
        <w:t xml:space="preserve">The current enhancement in the judiciary’s budget in the </w:t>
      </w:r>
      <w:r w:rsidR="00D747F6" w:rsidRPr="00CD0B74">
        <w:rPr>
          <w:rFonts w:ascii="Roboto" w:hAnsi="Roboto"/>
        </w:rPr>
        <w:t>medium-term</w:t>
      </w:r>
      <w:r w:rsidR="000540D8" w:rsidRPr="00CD0B74">
        <w:rPr>
          <w:rFonts w:ascii="Roboto" w:hAnsi="Roboto"/>
        </w:rPr>
        <w:t xml:space="preserve"> interventions can be sustained including technological advancements.</w:t>
      </w:r>
      <w:r w:rsidR="00AF7A70" w:rsidRPr="00CD0B74">
        <w:rPr>
          <w:rFonts w:ascii="Roboto" w:hAnsi="Roboto"/>
          <w:bCs/>
          <w:lang w:val="en-IE" w:eastAsia="en-IE"/>
        </w:rPr>
        <w:t xml:space="preserve"> </w:t>
      </w:r>
      <w:r w:rsidR="00A35371" w:rsidRPr="00CD0B74">
        <w:rPr>
          <w:rFonts w:ascii="Roboto" w:hAnsi="Roboto"/>
          <w:bCs/>
          <w:lang w:val="en-IE" w:eastAsia="en-IE"/>
        </w:rPr>
        <w:t xml:space="preserve">The are concerns that the Judiciary and other actors (police) may not be able to maintain </w:t>
      </w:r>
      <w:r w:rsidR="00AF7A70" w:rsidRPr="00CD0B74">
        <w:rPr>
          <w:rFonts w:ascii="Roboto" w:hAnsi="Roboto"/>
          <w:bCs/>
          <w:lang w:val="en-IE" w:eastAsia="en-IE"/>
        </w:rPr>
        <w:t xml:space="preserve">the technological high-tech equipment. </w:t>
      </w:r>
      <w:r w:rsidR="000540D8" w:rsidRPr="00CD0B74">
        <w:rPr>
          <w:rFonts w:ascii="Roboto" w:hAnsi="Roboto"/>
          <w:bCs/>
          <w:lang w:val="en-IE" w:eastAsia="en-IE"/>
        </w:rPr>
        <w:t>The project has potential to generate impact if the UN Women support is fully integrated into institutions. Joint cause listing during GBV sessions has facilitated weeding out cases with DPP withdrawing in “non-starter cases”, those pending evidence,</w:t>
      </w:r>
      <w:r w:rsidR="00815C28" w:rsidRPr="00CD0B74">
        <w:rPr>
          <w:rFonts w:ascii="Roboto" w:hAnsi="Roboto"/>
          <w:bCs/>
          <w:lang w:val="en-IE" w:eastAsia="en-IE"/>
        </w:rPr>
        <w:t xml:space="preserve"> and following </w:t>
      </w:r>
      <w:r w:rsidR="000540D8" w:rsidRPr="00CD0B74">
        <w:rPr>
          <w:rFonts w:ascii="Roboto" w:hAnsi="Roboto"/>
          <w:bCs/>
          <w:lang w:val="en-IE" w:eastAsia="en-IE"/>
        </w:rPr>
        <w:t>gender victim assessment</w:t>
      </w:r>
      <w:r w:rsidR="00815C28" w:rsidRPr="00CD0B74">
        <w:rPr>
          <w:rFonts w:ascii="Roboto" w:hAnsi="Roboto"/>
          <w:bCs/>
          <w:lang w:val="en-IE" w:eastAsia="en-IE"/>
        </w:rPr>
        <w:t xml:space="preserve"> (KII with ODPP)</w:t>
      </w:r>
      <w:r w:rsidR="000540D8" w:rsidRPr="00CD0B74">
        <w:rPr>
          <w:rFonts w:ascii="Roboto" w:hAnsi="Roboto"/>
          <w:bCs/>
          <w:lang w:val="en-IE" w:eastAsia="en-IE"/>
        </w:rPr>
        <w:t>.</w:t>
      </w:r>
    </w:p>
    <w:p w14:paraId="4561D3C1" w14:textId="77777777" w:rsidR="006A7620" w:rsidRDefault="006A7620" w:rsidP="00173C19">
      <w:pPr>
        <w:spacing w:after="0" w:line="240" w:lineRule="auto"/>
        <w:jc w:val="both"/>
        <w:rPr>
          <w:rFonts w:ascii="Roboto" w:hAnsi="Roboto"/>
          <w:bCs/>
          <w:lang w:val="en-IE" w:eastAsia="en-IE"/>
        </w:rPr>
      </w:pPr>
    </w:p>
    <w:p w14:paraId="55056AC7" w14:textId="77777777" w:rsidR="006A7620" w:rsidRDefault="006A7620" w:rsidP="00173C19">
      <w:pPr>
        <w:spacing w:after="0" w:line="240" w:lineRule="auto"/>
        <w:jc w:val="both"/>
        <w:rPr>
          <w:rFonts w:ascii="Roboto" w:hAnsi="Roboto"/>
          <w:bCs/>
          <w:lang w:val="en-IE" w:eastAsia="en-IE"/>
        </w:rPr>
      </w:pPr>
    </w:p>
    <w:p w14:paraId="4BDE4210" w14:textId="77777777" w:rsidR="006A7620" w:rsidRPr="00CD0B74" w:rsidRDefault="006A7620" w:rsidP="00173C19">
      <w:pPr>
        <w:spacing w:after="0" w:line="240" w:lineRule="auto"/>
        <w:jc w:val="both"/>
        <w:rPr>
          <w:rFonts w:ascii="Roboto" w:hAnsi="Roboto"/>
          <w:bCs/>
          <w:lang w:val="en-IE" w:eastAsia="en-IE"/>
        </w:rPr>
      </w:pPr>
    </w:p>
    <w:p w14:paraId="64C77830" w14:textId="77777777" w:rsidR="00502DF5" w:rsidRPr="00CD0B74" w:rsidRDefault="00502DF5" w:rsidP="00D747F6">
      <w:pPr>
        <w:spacing w:after="0" w:line="240" w:lineRule="auto"/>
        <w:jc w:val="both"/>
        <w:rPr>
          <w:rFonts w:ascii="Roboto" w:hAnsi="Roboto"/>
          <w:bCs/>
          <w:lang w:val="en-IE" w:eastAsia="en-IE"/>
        </w:rPr>
      </w:pPr>
    </w:p>
    <w:p w14:paraId="6906B57D" w14:textId="26138636" w:rsidR="00A0005A" w:rsidRPr="00CD0B74" w:rsidRDefault="00A0005A" w:rsidP="00544A3C">
      <w:pPr>
        <w:pStyle w:val="Heading2"/>
        <w:numPr>
          <w:ilvl w:val="1"/>
          <w:numId w:val="33"/>
        </w:numPr>
        <w:spacing w:line="240" w:lineRule="auto"/>
        <w:ind w:left="426" w:hanging="426"/>
        <w:rPr>
          <w:rFonts w:ascii="Roboto" w:hAnsi="Roboto"/>
          <w:b/>
          <w:bCs/>
          <w:color w:val="auto"/>
          <w:sz w:val="24"/>
          <w:szCs w:val="24"/>
        </w:rPr>
      </w:pPr>
      <w:bookmarkStart w:id="84" w:name="_Toc135399152"/>
      <w:r w:rsidRPr="00CD0B74">
        <w:rPr>
          <w:rFonts w:ascii="Roboto" w:hAnsi="Roboto"/>
          <w:b/>
          <w:bCs/>
          <w:color w:val="auto"/>
          <w:sz w:val="24"/>
          <w:szCs w:val="24"/>
        </w:rPr>
        <w:t>Integration of human rights approach and gender equality principles in the design and implementation of the project</w:t>
      </w:r>
      <w:bookmarkEnd w:id="84"/>
    </w:p>
    <w:p w14:paraId="65F188DC" w14:textId="13465FB3" w:rsidR="00A0005A" w:rsidRPr="00CD0B74" w:rsidRDefault="00A0005A" w:rsidP="00D747F6">
      <w:pPr>
        <w:spacing w:after="0" w:line="240" w:lineRule="auto"/>
        <w:jc w:val="both"/>
        <w:rPr>
          <w:rFonts w:ascii="Roboto" w:hAnsi="Roboto" w:cstheme="minorHAnsi"/>
          <w:b/>
          <w:bCs/>
          <w:sz w:val="20"/>
          <w:szCs w:val="20"/>
        </w:rPr>
      </w:pPr>
    </w:p>
    <w:tbl>
      <w:tblPr>
        <w:tblStyle w:val="TableGrid"/>
        <w:tblW w:w="0" w:type="auto"/>
        <w:tblLook w:val="04A0" w:firstRow="1" w:lastRow="0" w:firstColumn="1" w:lastColumn="0" w:noHBand="0" w:noVBand="1"/>
      </w:tblPr>
      <w:tblGrid>
        <w:gridCol w:w="3256"/>
        <w:gridCol w:w="6094"/>
      </w:tblGrid>
      <w:tr w:rsidR="00CD0B74" w:rsidRPr="00CD0B74" w14:paraId="07C402E0" w14:textId="77777777" w:rsidTr="00246555">
        <w:tc>
          <w:tcPr>
            <w:tcW w:w="3256" w:type="dxa"/>
          </w:tcPr>
          <w:p w14:paraId="1E222E00" w14:textId="3476114B" w:rsidR="00815C28" w:rsidRPr="00CD0B74" w:rsidRDefault="00A767E5" w:rsidP="00D747F6">
            <w:pPr>
              <w:rPr>
                <w:rFonts w:ascii="Roboto" w:eastAsia="Avenir" w:hAnsi="Roboto" w:cs="Times New Roman"/>
                <w:b/>
                <w:bCs/>
                <w:sz w:val="20"/>
                <w:szCs w:val="20"/>
              </w:rPr>
            </w:pPr>
            <w:bookmarkStart w:id="85" w:name="_Hlk135317111"/>
            <w:bookmarkStart w:id="86" w:name="_Hlk135228317"/>
            <w:bookmarkStart w:id="87" w:name="_Hlk132276436"/>
            <w:r w:rsidRPr="00CD0B74">
              <w:rPr>
                <w:rFonts w:ascii="Roboto" w:eastAsia="Arial Unicode MS" w:hAnsi="Roboto" w:cs="Arial Unicode MS"/>
                <w:b/>
                <w:bCs/>
                <w:sz w:val="20"/>
                <w:szCs w:val="20"/>
                <w:u w:color="000000"/>
                <w:bdr w:val="nil"/>
              </w:rPr>
              <w:lastRenderedPageBreak/>
              <w:t>Intergration of the Human Rights Approach and Gender Equality Principles</w:t>
            </w:r>
            <w:bookmarkEnd w:id="85"/>
            <w:r w:rsidR="00815C28" w:rsidRPr="00CD0B74">
              <w:rPr>
                <w:rFonts w:ascii="Roboto" w:eastAsia="Arial Unicode MS" w:hAnsi="Roboto" w:cs="Arial Unicode MS"/>
                <w:b/>
                <w:bCs/>
                <w:sz w:val="20"/>
                <w:szCs w:val="20"/>
                <w:u w:color="000000"/>
                <w:bdr w:val="nil"/>
              </w:rPr>
              <w:t xml:space="preserve"> </w:t>
            </w:r>
            <w:bookmarkEnd w:id="86"/>
          </w:p>
        </w:tc>
        <w:tc>
          <w:tcPr>
            <w:tcW w:w="6094" w:type="dxa"/>
          </w:tcPr>
          <w:p w14:paraId="204B673B" w14:textId="11CDA2A4" w:rsidR="00815C28" w:rsidRPr="00CD0B74" w:rsidRDefault="00367349" w:rsidP="00D747F6">
            <w:pPr>
              <w:jc w:val="both"/>
              <w:rPr>
                <w:rFonts w:ascii="Roboto" w:eastAsia="Avenir" w:hAnsi="Roboto" w:cs="Times New Roman"/>
                <w:b/>
                <w:bCs/>
                <w:sz w:val="20"/>
                <w:szCs w:val="20"/>
              </w:rPr>
            </w:pPr>
            <w:r w:rsidRPr="00CD0B74">
              <w:rPr>
                <w:rFonts w:ascii="Roboto" w:eastAsia="Avenir" w:hAnsi="Roboto" w:cs="Times New Roman"/>
                <w:b/>
                <w:bCs/>
                <w:sz w:val="20"/>
                <w:szCs w:val="20"/>
              </w:rPr>
              <w:t xml:space="preserve">Score: </w:t>
            </w:r>
            <w:r w:rsidR="00815C28" w:rsidRPr="00CD0B74">
              <w:rPr>
                <w:rFonts w:ascii="Roboto" w:eastAsia="Avenir" w:hAnsi="Roboto" w:cs="Times New Roman"/>
                <w:b/>
                <w:bCs/>
                <w:sz w:val="20"/>
                <w:szCs w:val="20"/>
              </w:rPr>
              <w:t>A – Very Good</w:t>
            </w:r>
          </w:p>
        </w:tc>
      </w:tr>
      <w:tr w:rsidR="00CD0B74" w:rsidRPr="00CD0B74" w14:paraId="6ABC443A" w14:textId="77777777" w:rsidTr="00246555">
        <w:tc>
          <w:tcPr>
            <w:tcW w:w="3256" w:type="dxa"/>
          </w:tcPr>
          <w:p w14:paraId="05AF06F2" w14:textId="77777777" w:rsidR="00815C28" w:rsidRPr="00CD0B74" w:rsidRDefault="00815C28" w:rsidP="00D747F6">
            <w:pPr>
              <w:jc w:val="both"/>
              <w:rPr>
                <w:rFonts w:ascii="Roboto" w:eastAsia="Avenir" w:hAnsi="Roboto" w:cs="Times New Roman"/>
                <w:b/>
                <w:bCs/>
                <w:sz w:val="20"/>
                <w:szCs w:val="20"/>
              </w:rPr>
            </w:pPr>
            <w:r w:rsidRPr="00CD0B74">
              <w:rPr>
                <w:rFonts w:ascii="Roboto" w:eastAsia="Arial Unicode MS" w:hAnsi="Roboto" w:cs="Times New Roman"/>
                <w:sz w:val="20"/>
                <w:szCs w:val="20"/>
                <w:u w:color="000000"/>
                <w:bdr w:val="nil"/>
              </w:rPr>
              <w:t>Scoring:</w:t>
            </w:r>
          </w:p>
        </w:tc>
        <w:tc>
          <w:tcPr>
            <w:tcW w:w="6094" w:type="dxa"/>
          </w:tcPr>
          <w:p w14:paraId="26AA34E7" w14:textId="2BDED134" w:rsidR="00815C28" w:rsidRPr="00CD0B74" w:rsidRDefault="00A767E5" w:rsidP="00D747F6">
            <w:pPr>
              <w:jc w:val="both"/>
              <w:rPr>
                <w:rFonts w:ascii="Roboto" w:eastAsia="Avenir" w:hAnsi="Roboto" w:cs="Times New Roman"/>
                <w:b/>
                <w:bCs/>
                <w:sz w:val="20"/>
                <w:szCs w:val="20"/>
              </w:rPr>
            </w:pPr>
            <w:bookmarkStart w:id="88" w:name="_Hlk135316827"/>
            <w:r w:rsidRPr="00CD0B74">
              <w:rPr>
                <w:rFonts w:ascii="Roboto" w:eastAsia="Avenir" w:hAnsi="Roboto" w:cstheme="minorHAnsi"/>
                <w:sz w:val="20"/>
                <w:szCs w:val="20"/>
              </w:rPr>
              <w:t xml:space="preserve">The </w:t>
            </w:r>
            <w:r w:rsidRPr="00CD0B74">
              <w:rPr>
                <w:rFonts w:ascii="Roboto" w:eastAsia="Avenir" w:hAnsi="Roboto" w:cstheme="minorHAnsi"/>
                <w:bCs/>
                <w:sz w:val="20"/>
                <w:szCs w:val="20"/>
              </w:rPr>
              <w:t xml:space="preserve">A2J project activities were adequately designed, implemented and monitored to promote the meaningful participation of both rights holders and duty bearers and to minimize negative effects of social exclusion. </w:t>
            </w:r>
            <w:r w:rsidR="00A35371" w:rsidRPr="00CD0B74">
              <w:rPr>
                <w:rFonts w:ascii="Roboto" w:eastAsia="Avenir" w:hAnsi="Roboto" w:cstheme="minorHAnsi"/>
                <w:bCs/>
                <w:sz w:val="20"/>
                <w:szCs w:val="20"/>
              </w:rPr>
              <w:t>N</w:t>
            </w:r>
            <w:r w:rsidRPr="00CD0B74">
              <w:rPr>
                <w:rFonts w:ascii="Roboto" w:eastAsia="Avenir" w:hAnsi="Roboto" w:cstheme="minorHAnsi"/>
                <w:bCs/>
                <w:sz w:val="20"/>
                <w:szCs w:val="20"/>
              </w:rPr>
              <w:t xml:space="preserve">o changes </w:t>
            </w:r>
            <w:r w:rsidR="00A35371" w:rsidRPr="00CD0B74">
              <w:rPr>
                <w:rFonts w:ascii="Roboto" w:eastAsia="Avenir" w:hAnsi="Roboto" w:cstheme="minorHAnsi"/>
                <w:bCs/>
                <w:sz w:val="20"/>
                <w:szCs w:val="20"/>
              </w:rPr>
              <w:t xml:space="preserve">were </w:t>
            </w:r>
            <w:r w:rsidRPr="00CD0B74">
              <w:rPr>
                <w:rFonts w:ascii="Roboto" w:eastAsia="Avenir" w:hAnsi="Roboto" w:cstheme="minorHAnsi"/>
                <w:bCs/>
                <w:sz w:val="20"/>
                <w:szCs w:val="20"/>
              </w:rPr>
              <w:t>required</w:t>
            </w:r>
            <w:r w:rsidR="002B2B9A" w:rsidRPr="00CD0B74">
              <w:rPr>
                <w:rFonts w:ascii="Roboto" w:eastAsia="Avenir" w:hAnsi="Roboto" w:cstheme="minorHAnsi"/>
                <w:bCs/>
                <w:sz w:val="20"/>
                <w:szCs w:val="20"/>
              </w:rPr>
              <w:t>.</w:t>
            </w:r>
            <w:r w:rsidR="00A35371" w:rsidRPr="00CD0B74">
              <w:rPr>
                <w:rFonts w:ascii="Roboto" w:eastAsia="Avenir" w:hAnsi="Roboto" w:cstheme="minorHAnsi"/>
                <w:bCs/>
                <w:sz w:val="20"/>
                <w:szCs w:val="20"/>
              </w:rPr>
              <w:t xml:space="preserve"> </w:t>
            </w:r>
            <w:r w:rsidR="002B2B9A" w:rsidRPr="00CD0B74">
              <w:rPr>
                <w:rFonts w:ascii="Roboto" w:eastAsia="Avenir" w:hAnsi="Roboto" w:cstheme="minorHAnsi"/>
                <w:bCs/>
                <w:sz w:val="20"/>
                <w:szCs w:val="20"/>
              </w:rPr>
              <w:t>H</w:t>
            </w:r>
            <w:r w:rsidR="00A35371" w:rsidRPr="00CD0B74">
              <w:rPr>
                <w:rFonts w:ascii="Roboto" w:eastAsia="Avenir" w:hAnsi="Roboto" w:cstheme="minorHAnsi"/>
                <w:bCs/>
                <w:sz w:val="20"/>
                <w:szCs w:val="20"/>
              </w:rPr>
              <w:t>owever</w:t>
            </w:r>
            <w:r w:rsidR="002B2B9A" w:rsidRPr="00CD0B74">
              <w:rPr>
                <w:rFonts w:ascii="Roboto" w:eastAsia="Avenir" w:hAnsi="Roboto" w:cstheme="minorHAnsi"/>
                <w:bCs/>
                <w:sz w:val="20"/>
                <w:szCs w:val="20"/>
              </w:rPr>
              <w:t>,</w:t>
            </w:r>
            <w:r w:rsidR="00A35371" w:rsidRPr="00CD0B74">
              <w:rPr>
                <w:rFonts w:ascii="Roboto" w:eastAsia="Avenir" w:hAnsi="Roboto" w:cstheme="minorHAnsi"/>
                <w:bCs/>
                <w:sz w:val="20"/>
                <w:szCs w:val="20"/>
              </w:rPr>
              <w:t xml:space="preserve"> </w:t>
            </w:r>
            <w:r w:rsidR="002B2B9A" w:rsidRPr="00CD0B74">
              <w:rPr>
                <w:rFonts w:ascii="Roboto" w:eastAsia="Avenir" w:hAnsi="Roboto" w:cstheme="minorHAnsi"/>
                <w:bCs/>
                <w:sz w:val="20"/>
                <w:szCs w:val="20"/>
              </w:rPr>
              <w:t xml:space="preserve">there are </w:t>
            </w:r>
            <w:r w:rsidR="00A35371" w:rsidRPr="00CD0B74">
              <w:rPr>
                <w:rFonts w:ascii="Roboto" w:eastAsia="Avenir" w:hAnsi="Roboto" w:cstheme="minorHAnsi"/>
                <w:bCs/>
                <w:sz w:val="20"/>
                <w:szCs w:val="20"/>
              </w:rPr>
              <w:t xml:space="preserve">emerging issues </w:t>
            </w:r>
            <w:r w:rsidR="002B2B9A" w:rsidRPr="00CD0B74">
              <w:rPr>
                <w:rFonts w:ascii="Roboto" w:eastAsia="Avenir" w:hAnsi="Roboto" w:cstheme="minorHAnsi"/>
                <w:bCs/>
                <w:sz w:val="20"/>
                <w:szCs w:val="20"/>
              </w:rPr>
              <w:t xml:space="preserve">such as the need for a stronger focus on </w:t>
            </w:r>
            <w:r w:rsidR="00A35371" w:rsidRPr="00CD0B74">
              <w:rPr>
                <w:rFonts w:ascii="Roboto" w:eastAsia="Avenir" w:hAnsi="Roboto" w:cstheme="minorHAnsi"/>
                <w:bCs/>
                <w:sz w:val="20"/>
                <w:szCs w:val="20"/>
              </w:rPr>
              <w:t xml:space="preserve">social </w:t>
            </w:r>
            <w:r w:rsidR="002B2B9A" w:rsidRPr="00CD0B74">
              <w:rPr>
                <w:rFonts w:ascii="Roboto" w:eastAsia="Avenir" w:hAnsi="Roboto" w:cstheme="minorHAnsi"/>
                <w:bCs/>
                <w:sz w:val="20"/>
                <w:szCs w:val="20"/>
              </w:rPr>
              <w:t xml:space="preserve">and gender </w:t>
            </w:r>
            <w:r w:rsidR="00A35371" w:rsidRPr="00CD0B74">
              <w:rPr>
                <w:rFonts w:ascii="Roboto" w:eastAsia="Avenir" w:hAnsi="Roboto" w:cstheme="minorHAnsi"/>
                <w:bCs/>
                <w:sz w:val="20"/>
                <w:szCs w:val="20"/>
              </w:rPr>
              <w:t>norms and the needs of PWDs</w:t>
            </w:r>
            <w:r w:rsidR="002B2B9A" w:rsidRPr="00CD0B74">
              <w:rPr>
                <w:rFonts w:ascii="Roboto" w:eastAsia="Avenir" w:hAnsi="Roboto" w:cstheme="minorHAnsi"/>
                <w:bCs/>
                <w:sz w:val="20"/>
                <w:szCs w:val="20"/>
              </w:rPr>
              <w:t xml:space="preserve"> that should be prioritised in future programming to facilitate access to justice.</w:t>
            </w:r>
            <w:bookmarkEnd w:id="88"/>
          </w:p>
        </w:tc>
      </w:tr>
      <w:bookmarkEnd w:id="87"/>
    </w:tbl>
    <w:p w14:paraId="1F4B082A" w14:textId="77777777" w:rsidR="00502DF5" w:rsidRPr="00CD0B74" w:rsidRDefault="00502DF5" w:rsidP="00D747F6">
      <w:pPr>
        <w:pBdr>
          <w:top w:val="nil"/>
          <w:left w:val="nil"/>
          <w:bottom w:val="nil"/>
          <w:right w:val="nil"/>
          <w:between w:val="nil"/>
          <w:bar w:val="nil"/>
        </w:pBdr>
        <w:spacing w:after="0" w:line="240" w:lineRule="auto"/>
        <w:jc w:val="both"/>
        <w:rPr>
          <w:rFonts w:ascii="Roboto" w:eastAsia="Arial Unicode MS" w:hAnsi="Roboto" w:cs="Times New Roman"/>
          <w:b/>
          <w:bCs/>
          <w:u w:color="000000"/>
          <w:bdr w:val="nil"/>
        </w:rPr>
      </w:pPr>
    </w:p>
    <w:p w14:paraId="2215F7A8" w14:textId="17874629" w:rsidR="00A35371" w:rsidRPr="00CD0B74" w:rsidRDefault="00341C74" w:rsidP="00D747F6">
      <w:pPr>
        <w:keepNext/>
        <w:pBdr>
          <w:top w:val="nil"/>
          <w:left w:val="nil"/>
          <w:bottom w:val="nil"/>
          <w:right w:val="nil"/>
          <w:between w:val="nil"/>
          <w:bar w:val="nil"/>
        </w:pBdr>
        <w:spacing w:after="0" w:line="240" w:lineRule="auto"/>
        <w:jc w:val="both"/>
        <w:outlineLvl w:val="6"/>
        <w:rPr>
          <w:rFonts w:ascii="Roboto" w:eastAsia="Arial Unicode MS" w:hAnsi="Roboto" w:cs="Times New Roman"/>
          <w:spacing w:val="4"/>
          <w:bdr w:val="nil"/>
          <w:shd w:val="clear" w:color="auto" w:fill="FEFEFE"/>
        </w:rPr>
      </w:pPr>
      <w:r w:rsidRPr="00CD0B74">
        <w:rPr>
          <w:rFonts w:ascii="Roboto" w:eastAsia="Arial Unicode MS" w:hAnsi="Roboto" w:cs="Times New Roman"/>
          <w:b/>
          <w:bCs/>
          <w:spacing w:val="4"/>
          <w:bdr w:val="nil"/>
          <w:shd w:val="clear" w:color="auto" w:fill="FEFEFE"/>
        </w:rPr>
        <w:t>Finding 29</w:t>
      </w:r>
      <w:r w:rsidRPr="00CD0B74">
        <w:rPr>
          <w:rFonts w:ascii="Roboto" w:eastAsia="Arial Unicode MS" w:hAnsi="Roboto" w:cs="Times New Roman"/>
          <w:spacing w:val="4"/>
          <w:bdr w:val="nil"/>
          <w:shd w:val="clear" w:color="auto" w:fill="FEFEFE"/>
        </w:rPr>
        <w:t xml:space="preserve">: </w:t>
      </w:r>
      <w:r w:rsidR="00502DF5" w:rsidRPr="00CD0B74">
        <w:rPr>
          <w:rFonts w:ascii="Roboto" w:eastAsia="Arial Unicode MS" w:hAnsi="Roboto" w:cs="Times New Roman"/>
          <w:spacing w:val="4"/>
          <w:bdr w:val="nil"/>
          <w:shd w:val="clear" w:color="auto" w:fill="FEFEFE"/>
        </w:rPr>
        <w:t xml:space="preserve">Overall, the A2J </w:t>
      </w:r>
      <w:proofErr w:type="spellStart"/>
      <w:r w:rsidR="00AA2037" w:rsidRPr="00CD0B74">
        <w:rPr>
          <w:rFonts w:ascii="Roboto" w:eastAsia="Arial Unicode MS" w:hAnsi="Roboto" w:cs="Times New Roman"/>
          <w:spacing w:val="4"/>
          <w:bdr w:val="nil"/>
          <w:shd w:val="clear" w:color="auto" w:fill="FEFEFE"/>
        </w:rPr>
        <w:t>Program</w:t>
      </w:r>
      <w:r w:rsidR="00502DF5" w:rsidRPr="00CD0B74">
        <w:rPr>
          <w:rFonts w:ascii="Roboto" w:eastAsia="Arial Unicode MS" w:hAnsi="Roboto" w:cs="Times New Roman"/>
          <w:spacing w:val="4"/>
          <w:bdr w:val="nil"/>
          <w:shd w:val="clear" w:color="auto" w:fill="FEFEFE"/>
        </w:rPr>
        <w:t>me</w:t>
      </w:r>
      <w:proofErr w:type="spellEnd"/>
      <w:r w:rsidR="00FD5A5A" w:rsidRPr="00CD0B74">
        <w:rPr>
          <w:rFonts w:ascii="Roboto" w:eastAsia="Arial Unicode MS" w:hAnsi="Roboto" w:cs="Times New Roman"/>
          <w:spacing w:val="4"/>
          <w:bdr w:val="nil"/>
          <w:shd w:val="clear" w:color="auto" w:fill="FEFEFE"/>
        </w:rPr>
        <w:t xml:space="preserve"> </w:t>
      </w:r>
      <w:r w:rsidR="00502DF5" w:rsidRPr="00CD0B74">
        <w:rPr>
          <w:rFonts w:ascii="Roboto" w:eastAsia="Arial Unicode MS" w:hAnsi="Roboto" w:cs="Times New Roman"/>
          <w:spacing w:val="4"/>
          <w:bdr w:val="nil"/>
          <w:shd w:val="clear" w:color="auto" w:fill="FEFEFE"/>
        </w:rPr>
        <w:t>center</w:t>
      </w:r>
      <w:r w:rsidR="00FD5A5A" w:rsidRPr="00CD0B74">
        <w:rPr>
          <w:rFonts w:ascii="Roboto" w:eastAsia="Arial Unicode MS" w:hAnsi="Roboto" w:cs="Times New Roman"/>
          <w:spacing w:val="4"/>
          <w:bdr w:val="nil"/>
          <w:shd w:val="clear" w:color="auto" w:fill="FEFEFE"/>
        </w:rPr>
        <w:t>e</w:t>
      </w:r>
      <w:r w:rsidR="00C53C40" w:rsidRPr="00CD0B74">
        <w:rPr>
          <w:rFonts w:ascii="Roboto" w:eastAsia="Arial Unicode MS" w:hAnsi="Roboto" w:cs="Times New Roman"/>
          <w:spacing w:val="4"/>
          <w:bdr w:val="nil"/>
          <w:shd w:val="clear" w:color="auto" w:fill="FEFEFE"/>
        </w:rPr>
        <w:t>d</w:t>
      </w:r>
      <w:r w:rsidR="00502DF5" w:rsidRPr="00CD0B74">
        <w:rPr>
          <w:rFonts w:ascii="Roboto" w:eastAsia="Arial Unicode MS" w:hAnsi="Roboto" w:cs="Times New Roman"/>
          <w:spacing w:val="4"/>
          <w:bdr w:val="nil"/>
          <w:shd w:val="clear" w:color="auto" w:fill="FEFEFE"/>
        </w:rPr>
        <w:t xml:space="preserve"> around promotion of human rights and gender equality right from its conceptualization, the </w:t>
      </w:r>
      <w:proofErr w:type="spellStart"/>
      <w:r w:rsidR="00C53C40" w:rsidRPr="00CD0B74">
        <w:rPr>
          <w:rFonts w:ascii="Roboto" w:eastAsia="Arial Unicode MS" w:hAnsi="Roboto" w:cs="Times New Roman"/>
          <w:spacing w:val="4"/>
          <w:bdr w:val="nil"/>
          <w:shd w:val="clear" w:color="auto" w:fill="FEFEFE"/>
        </w:rPr>
        <w:t>ToC</w:t>
      </w:r>
      <w:proofErr w:type="spellEnd"/>
      <w:r w:rsidR="00502DF5" w:rsidRPr="00CD0B74">
        <w:rPr>
          <w:rFonts w:ascii="Roboto" w:eastAsia="Arial Unicode MS" w:hAnsi="Roboto" w:cs="Times New Roman"/>
          <w:spacing w:val="4"/>
          <w:bdr w:val="nil"/>
          <w:shd w:val="clear" w:color="auto" w:fill="FEFEFE"/>
        </w:rPr>
        <w:t>, goal, outcomes and outputs. The goals and priority actions in the options paper and its costed action plan have at their core address</w:t>
      </w:r>
      <w:r w:rsidR="00C53C40" w:rsidRPr="00CD0B74">
        <w:rPr>
          <w:rFonts w:ascii="Roboto" w:eastAsia="Arial Unicode MS" w:hAnsi="Roboto" w:cs="Times New Roman"/>
          <w:spacing w:val="4"/>
          <w:bdr w:val="nil"/>
          <w:shd w:val="clear" w:color="auto" w:fill="FEFEFE"/>
        </w:rPr>
        <w:t>ed</w:t>
      </w:r>
      <w:r w:rsidR="00502DF5" w:rsidRPr="00CD0B74">
        <w:rPr>
          <w:rFonts w:ascii="Roboto" w:eastAsia="Arial Unicode MS" w:hAnsi="Roboto" w:cs="Times New Roman"/>
          <w:spacing w:val="4"/>
          <w:bdr w:val="nil"/>
          <w:shd w:val="clear" w:color="auto" w:fill="FEFEFE"/>
        </w:rPr>
        <w:t xml:space="preserve"> the human rights of women and girls affected by GBV and ensur</w:t>
      </w:r>
      <w:r w:rsidR="00C53C40" w:rsidRPr="00CD0B74">
        <w:rPr>
          <w:rFonts w:ascii="Roboto" w:eastAsia="Arial Unicode MS" w:hAnsi="Roboto" w:cs="Times New Roman"/>
          <w:spacing w:val="4"/>
          <w:bdr w:val="nil"/>
          <w:shd w:val="clear" w:color="auto" w:fill="FEFEFE"/>
        </w:rPr>
        <w:t>ed</w:t>
      </w:r>
      <w:r w:rsidR="00502DF5" w:rsidRPr="00CD0B74">
        <w:rPr>
          <w:rFonts w:ascii="Roboto" w:eastAsia="Arial Unicode MS" w:hAnsi="Roboto" w:cs="Times New Roman"/>
          <w:spacing w:val="4"/>
          <w:bdr w:val="nil"/>
          <w:shd w:val="clear" w:color="auto" w:fill="FEFEFE"/>
        </w:rPr>
        <w:t xml:space="preserve"> that mechanisms to promote their access to justice are institutionalized. This speaks directly to the notions of </w:t>
      </w:r>
      <w:r w:rsidR="00C53C40" w:rsidRPr="00CD0B74">
        <w:rPr>
          <w:rFonts w:ascii="Roboto" w:eastAsia="Arial Unicode MS" w:hAnsi="Roboto" w:cs="Times New Roman"/>
          <w:spacing w:val="4"/>
          <w:bdr w:val="nil"/>
          <w:shd w:val="clear" w:color="auto" w:fill="FEFEFE"/>
        </w:rPr>
        <w:t>h</w:t>
      </w:r>
      <w:r w:rsidR="00502DF5" w:rsidRPr="00CD0B74">
        <w:rPr>
          <w:rFonts w:ascii="Roboto" w:eastAsia="Arial Unicode MS" w:hAnsi="Roboto" w:cs="Times New Roman"/>
          <w:spacing w:val="4"/>
          <w:bdr w:val="nil"/>
          <w:shd w:val="clear" w:color="auto" w:fill="FEFEFE"/>
        </w:rPr>
        <w:t xml:space="preserve">uman rights and gender equality. The key target beneficiaries for the project that include the disadvantaged categories of the population especially women and girls who experience GBV or are at risk of GBV in the catchment areas of the High Court Circuits reflect the focus on gender equality and human rights. The </w:t>
      </w:r>
      <w:proofErr w:type="spellStart"/>
      <w:r w:rsidR="00AA2037" w:rsidRPr="00CD0B74">
        <w:rPr>
          <w:rFonts w:ascii="Roboto" w:eastAsia="Arial Unicode MS" w:hAnsi="Roboto" w:cs="Times New Roman"/>
          <w:spacing w:val="4"/>
          <w:bdr w:val="nil"/>
          <w:shd w:val="clear" w:color="auto" w:fill="FEFEFE"/>
        </w:rPr>
        <w:t>Program</w:t>
      </w:r>
      <w:r w:rsidR="00502DF5" w:rsidRPr="00CD0B74">
        <w:rPr>
          <w:rFonts w:ascii="Roboto" w:eastAsia="Arial Unicode MS" w:hAnsi="Roboto" w:cs="Times New Roman"/>
          <w:spacing w:val="4"/>
          <w:bdr w:val="nil"/>
          <w:shd w:val="clear" w:color="auto" w:fill="FEFEFE"/>
        </w:rPr>
        <w:t>me</w:t>
      </w:r>
      <w:proofErr w:type="spellEnd"/>
      <w:r w:rsidR="00502DF5" w:rsidRPr="00CD0B74">
        <w:rPr>
          <w:rFonts w:ascii="Roboto" w:eastAsia="Arial Unicode MS" w:hAnsi="Roboto" w:cs="Times New Roman"/>
          <w:spacing w:val="4"/>
          <w:bdr w:val="nil"/>
          <w:shd w:val="clear" w:color="auto" w:fill="FEFEFE"/>
        </w:rPr>
        <w:t xml:space="preserve"> design was well targeted to vulnerable populations, particularly with respect to the protection and promotion of gender, human rights and disability inclusion. The project targeted districts with poor human rights indicators in various regions in Uganda including Karamoja and northern Uganda as well as South Western Uganda (particularly Kasese district). </w:t>
      </w:r>
    </w:p>
    <w:p w14:paraId="67A039C1" w14:textId="2F5EEF62" w:rsidR="00502DF5" w:rsidRPr="00CD0B74" w:rsidRDefault="001311FE" w:rsidP="00D747F6">
      <w:pPr>
        <w:pBdr>
          <w:top w:val="nil"/>
          <w:left w:val="nil"/>
          <w:bottom w:val="nil"/>
          <w:right w:val="nil"/>
          <w:between w:val="nil"/>
          <w:bar w:val="nil"/>
        </w:pBdr>
        <w:spacing w:after="0" w:line="240" w:lineRule="auto"/>
        <w:ind w:left="720"/>
        <w:jc w:val="both"/>
        <w:rPr>
          <w:rFonts w:ascii="Roboto" w:eastAsia="Arial Unicode MS" w:hAnsi="Roboto" w:cs="Times New Roman"/>
          <w:spacing w:val="4"/>
          <w:sz w:val="20"/>
          <w:szCs w:val="20"/>
          <w:bdr w:val="nil"/>
          <w:shd w:val="clear" w:color="auto" w:fill="FEFEFE"/>
        </w:rPr>
      </w:pPr>
      <w:r w:rsidRPr="00CD0B74">
        <w:rPr>
          <w:rFonts w:ascii="Roboto" w:eastAsia="Arial Unicode MS" w:hAnsi="Roboto" w:cs="Times New Roman"/>
          <w:spacing w:val="4"/>
          <w:sz w:val="20"/>
          <w:szCs w:val="20"/>
          <w:bdr w:val="nil"/>
          <w:shd w:val="clear" w:color="auto" w:fill="FEFEFE"/>
        </w:rPr>
        <w:t>“Some victims do not know their rights, somebody can be assaulted, their land can be grabbed, if this</w:t>
      </w:r>
      <w:r w:rsidR="00E274CB" w:rsidRPr="00CD0B74">
        <w:rPr>
          <w:rFonts w:ascii="Roboto" w:eastAsia="Arial Unicode MS" w:hAnsi="Roboto" w:cs="Times New Roman"/>
          <w:spacing w:val="4"/>
          <w:sz w:val="20"/>
          <w:szCs w:val="20"/>
          <w:bdr w:val="nil"/>
          <w:shd w:val="clear" w:color="auto" w:fill="FEFEFE"/>
        </w:rPr>
        <w:t xml:space="preserve"> </w:t>
      </w:r>
      <w:r w:rsidRPr="00CD0B74">
        <w:rPr>
          <w:rFonts w:ascii="Roboto" w:eastAsia="Arial Unicode MS" w:hAnsi="Roboto" w:cs="Times New Roman"/>
          <w:spacing w:val="4"/>
          <w:sz w:val="20"/>
          <w:szCs w:val="20"/>
          <w:bdr w:val="nil"/>
          <w:shd w:val="clear" w:color="auto" w:fill="FEFEFE"/>
        </w:rPr>
        <w:t>p</w:t>
      </w:r>
      <w:r w:rsidR="00F87664" w:rsidRPr="00CD0B74">
        <w:rPr>
          <w:rFonts w:ascii="Roboto" w:eastAsia="Arial Unicode MS" w:hAnsi="Roboto" w:cs="Times New Roman"/>
          <w:spacing w:val="4"/>
          <w:sz w:val="20"/>
          <w:szCs w:val="20"/>
          <w:bdr w:val="nil"/>
          <w:shd w:val="clear" w:color="auto" w:fill="FEFEFE"/>
        </w:rPr>
        <w:t>erson had the knowledge they would be</w:t>
      </w:r>
      <w:r w:rsidRPr="00CD0B74">
        <w:rPr>
          <w:rFonts w:ascii="Roboto" w:eastAsia="Arial Unicode MS" w:hAnsi="Roboto" w:cs="Times New Roman"/>
          <w:spacing w:val="4"/>
          <w:sz w:val="20"/>
          <w:szCs w:val="20"/>
          <w:bdr w:val="nil"/>
          <w:shd w:val="clear" w:color="auto" w:fill="FEFEFE"/>
        </w:rPr>
        <w:t xml:space="preserve"> helped. The victims have a right to shelter they have a right to food they have a right to legal services and they also have a right to medical examination all these are mandated to the victims</w:t>
      </w:r>
      <w:r w:rsidR="005950BA" w:rsidRPr="00CD0B74">
        <w:rPr>
          <w:rFonts w:ascii="Roboto" w:eastAsia="Arial Unicode MS" w:hAnsi="Roboto" w:cs="Times New Roman"/>
          <w:spacing w:val="4"/>
          <w:sz w:val="20"/>
          <w:szCs w:val="20"/>
          <w:bdr w:val="nil"/>
          <w:shd w:val="clear" w:color="auto" w:fill="FEFEFE"/>
        </w:rPr>
        <w:t>,” (</w:t>
      </w:r>
      <w:r w:rsidRPr="00CD0B74">
        <w:rPr>
          <w:rFonts w:ascii="Roboto" w:eastAsia="Arial Unicode MS" w:hAnsi="Roboto" w:cs="Times New Roman"/>
          <w:spacing w:val="4"/>
          <w:sz w:val="20"/>
          <w:szCs w:val="20"/>
          <w:bdr w:val="nil"/>
          <w:shd w:val="clear" w:color="auto" w:fill="FEFEFE"/>
        </w:rPr>
        <w:t>FGD with the Para</w:t>
      </w:r>
      <w:r w:rsidR="005950BA" w:rsidRPr="00CD0B74">
        <w:rPr>
          <w:rFonts w:ascii="Roboto" w:eastAsia="Arial Unicode MS" w:hAnsi="Roboto" w:cs="Times New Roman"/>
          <w:spacing w:val="4"/>
          <w:sz w:val="20"/>
          <w:szCs w:val="20"/>
          <w:bdr w:val="nil"/>
          <w:shd w:val="clear" w:color="auto" w:fill="FEFEFE"/>
        </w:rPr>
        <w:t xml:space="preserve"> </w:t>
      </w:r>
      <w:r w:rsidRPr="00CD0B74">
        <w:rPr>
          <w:rFonts w:ascii="Roboto" w:eastAsia="Arial Unicode MS" w:hAnsi="Roboto" w:cs="Times New Roman"/>
          <w:spacing w:val="4"/>
          <w:sz w:val="20"/>
          <w:szCs w:val="20"/>
          <w:bdr w:val="nil"/>
          <w:shd w:val="clear" w:color="auto" w:fill="FEFEFE"/>
        </w:rPr>
        <w:t>Social Worker</w:t>
      </w:r>
      <w:r w:rsidR="00E274CB" w:rsidRPr="00CD0B74">
        <w:rPr>
          <w:rFonts w:ascii="Roboto" w:eastAsia="Arial Unicode MS" w:hAnsi="Roboto" w:cs="Times New Roman"/>
          <w:spacing w:val="4"/>
          <w:sz w:val="20"/>
          <w:szCs w:val="20"/>
          <w:bdr w:val="nil"/>
          <w:shd w:val="clear" w:color="auto" w:fill="FEFEFE"/>
        </w:rPr>
        <w:t>s</w:t>
      </w:r>
      <w:r w:rsidRPr="00CD0B74">
        <w:rPr>
          <w:rFonts w:ascii="Roboto" w:eastAsia="Arial Unicode MS" w:hAnsi="Roboto" w:cs="Times New Roman"/>
          <w:spacing w:val="4"/>
          <w:sz w:val="20"/>
          <w:szCs w:val="20"/>
          <w:bdr w:val="nil"/>
          <w:shd w:val="clear" w:color="auto" w:fill="FEFEFE"/>
        </w:rPr>
        <w:t xml:space="preserve"> in Moroto)</w:t>
      </w:r>
      <w:r w:rsidR="00E274CB" w:rsidRPr="00CD0B74">
        <w:rPr>
          <w:rFonts w:ascii="Roboto" w:eastAsia="Arial Unicode MS" w:hAnsi="Roboto" w:cs="Times New Roman"/>
          <w:spacing w:val="4"/>
          <w:sz w:val="20"/>
          <w:szCs w:val="20"/>
          <w:bdr w:val="nil"/>
          <w:shd w:val="clear" w:color="auto" w:fill="FEFEFE"/>
        </w:rPr>
        <w:t>.</w:t>
      </w:r>
    </w:p>
    <w:p w14:paraId="0C4FF41C" w14:textId="77777777" w:rsidR="001311FE" w:rsidRPr="00CD0B74" w:rsidRDefault="001311FE" w:rsidP="00D747F6">
      <w:pPr>
        <w:pBdr>
          <w:top w:val="nil"/>
          <w:left w:val="nil"/>
          <w:bottom w:val="nil"/>
          <w:right w:val="nil"/>
          <w:between w:val="nil"/>
          <w:bar w:val="nil"/>
        </w:pBdr>
        <w:spacing w:after="0" w:line="240" w:lineRule="auto"/>
        <w:jc w:val="both"/>
        <w:rPr>
          <w:rFonts w:ascii="Roboto" w:eastAsia="Arial Unicode MS" w:hAnsi="Roboto" w:cs="Times New Roman"/>
          <w:spacing w:val="4"/>
          <w:bdr w:val="nil"/>
          <w:shd w:val="clear" w:color="auto" w:fill="FEFEFE"/>
        </w:rPr>
      </w:pPr>
    </w:p>
    <w:p w14:paraId="08D47E2E" w14:textId="40B0CC94" w:rsidR="00502DF5" w:rsidRPr="00CD0B74" w:rsidRDefault="00341C74" w:rsidP="008F037E">
      <w:pPr>
        <w:pStyle w:val="Corps"/>
        <w:jc w:val="both"/>
        <w:rPr>
          <w:rFonts w:ascii="Roboto" w:hAnsi="Roboto"/>
          <w:color w:val="auto"/>
          <w:sz w:val="22"/>
          <w:szCs w:val="22"/>
        </w:rPr>
      </w:pPr>
      <w:r w:rsidRPr="00CD0B74">
        <w:rPr>
          <w:rFonts w:ascii="Roboto" w:hAnsi="Roboto"/>
          <w:color w:val="auto"/>
          <w:sz w:val="22"/>
          <w:szCs w:val="22"/>
        </w:rPr>
        <w:t xml:space="preserve">Finding 30: </w:t>
      </w:r>
      <w:r w:rsidR="00502DF5" w:rsidRPr="00CD0B74">
        <w:rPr>
          <w:rFonts w:ascii="Roboto" w:hAnsi="Roboto"/>
          <w:color w:val="auto"/>
          <w:sz w:val="22"/>
          <w:szCs w:val="22"/>
        </w:rPr>
        <w:t xml:space="preserve">The project focus is also </w:t>
      </w:r>
      <w:r w:rsidR="00E274CB" w:rsidRPr="00CD0B74">
        <w:rPr>
          <w:rFonts w:ascii="Roboto" w:hAnsi="Roboto"/>
          <w:color w:val="auto"/>
          <w:sz w:val="22"/>
          <w:szCs w:val="22"/>
        </w:rPr>
        <w:t xml:space="preserve">in </w:t>
      </w:r>
      <w:r w:rsidR="00502DF5" w:rsidRPr="00CD0B74">
        <w:rPr>
          <w:rFonts w:ascii="Roboto" w:hAnsi="Roboto"/>
          <w:color w:val="auto"/>
          <w:sz w:val="22"/>
          <w:szCs w:val="22"/>
        </w:rPr>
        <w:t>tandem with the key international and national policy, legal instruments and guidelines that underscore the human rights-based approach and gender equality including the CEDAW, the Cooperation Framework theory of change (UNSDCF 2021-2025), Principles of Leave No One Behind</w:t>
      </w:r>
      <w:r w:rsidR="006B1BE3" w:rsidRPr="00CD0B74">
        <w:rPr>
          <w:rFonts w:ascii="Roboto" w:hAnsi="Roboto"/>
          <w:color w:val="auto"/>
          <w:sz w:val="22"/>
          <w:szCs w:val="22"/>
        </w:rPr>
        <w:t xml:space="preserve"> (LNOB)</w:t>
      </w:r>
      <w:r w:rsidR="00502DF5" w:rsidRPr="00CD0B74">
        <w:rPr>
          <w:rFonts w:ascii="Roboto" w:hAnsi="Roboto"/>
          <w:color w:val="auto"/>
          <w:sz w:val="22"/>
          <w:szCs w:val="22"/>
        </w:rPr>
        <w:t xml:space="preserve">, </w:t>
      </w:r>
      <w:r w:rsidR="006B1BE3" w:rsidRPr="00CD0B74">
        <w:rPr>
          <w:rFonts w:ascii="Roboto" w:hAnsi="Roboto"/>
          <w:color w:val="auto"/>
          <w:sz w:val="22"/>
          <w:szCs w:val="22"/>
        </w:rPr>
        <w:t>HRBA</w:t>
      </w:r>
      <w:r w:rsidR="00502DF5" w:rsidRPr="00CD0B74">
        <w:rPr>
          <w:rFonts w:ascii="Roboto" w:hAnsi="Roboto"/>
          <w:color w:val="auto"/>
          <w:sz w:val="22"/>
          <w:szCs w:val="22"/>
        </w:rPr>
        <w:t xml:space="preserve">, Gender Equity </w:t>
      </w:r>
      <w:r w:rsidR="00E274CB" w:rsidRPr="00CD0B74">
        <w:rPr>
          <w:rFonts w:ascii="Roboto" w:hAnsi="Roboto"/>
          <w:color w:val="auto"/>
          <w:sz w:val="22"/>
          <w:szCs w:val="22"/>
        </w:rPr>
        <w:t>and</w:t>
      </w:r>
      <w:r w:rsidR="00502DF5" w:rsidRPr="00CD0B74">
        <w:rPr>
          <w:rFonts w:ascii="Roboto" w:hAnsi="Roboto"/>
          <w:color w:val="auto"/>
          <w:sz w:val="22"/>
          <w:szCs w:val="22"/>
        </w:rPr>
        <w:t xml:space="preserve"> Empowerment of Women, Sustainability and Accountability. At the national policy level, the Project was aligned to policies and laws on GBV, including the national policy on elimination of GBV, the Gender Policy, the D</w:t>
      </w:r>
      <w:r w:rsidR="00B906AA" w:rsidRPr="00CD0B74">
        <w:rPr>
          <w:rFonts w:ascii="Roboto" w:hAnsi="Roboto"/>
          <w:color w:val="auto"/>
          <w:sz w:val="22"/>
          <w:szCs w:val="22"/>
        </w:rPr>
        <w:t>VA</w:t>
      </w:r>
      <w:r w:rsidR="00502DF5" w:rsidRPr="00CD0B74">
        <w:rPr>
          <w:rFonts w:ascii="Roboto" w:hAnsi="Roboto"/>
          <w:color w:val="auto"/>
          <w:sz w:val="22"/>
          <w:szCs w:val="22"/>
        </w:rPr>
        <w:t xml:space="preserve">, the amended Succession Act, and the </w:t>
      </w:r>
      <w:r w:rsidR="00F87664" w:rsidRPr="00CD0B74">
        <w:rPr>
          <w:rFonts w:ascii="Roboto" w:hAnsi="Roboto"/>
          <w:color w:val="auto"/>
          <w:sz w:val="22"/>
          <w:szCs w:val="22"/>
        </w:rPr>
        <w:t>Penal</w:t>
      </w:r>
      <w:r w:rsidR="00502DF5" w:rsidRPr="00CD0B74">
        <w:rPr>
          <w:rFonts w:ascii="Roboto" w:hAnsi="Roboto"/>
          <w:color w:val="auto"/>
          <w:sz w:val="22"/>
          <w:szCs w:val="22"/>
        </w:rPr>
        <w:t xml:space="preserve"> Code Act, among others. </w:t>
      </w:r>
    </w:p>
    <w:p w14:paraId="5D1F750E" w14:textId="77777777" w:rsidR="0071686F" w:rsidRPr="00CD0B74" w:rsidRDefault="0071686F" w:rsidP="0071686F">
      <w:pPr>
        <w:keepNext/>
        <w:pBdr>
          <w:top w:val="nil"/>
          <w:left w:val="nil"/>
          <w:bottom w:val="nil"/>
          <w:right w:val="nil"/>
          <w:between w:val="nil"/>
          <w:bar w:val="nil"/>
        </w:pBdr>
        <w:spacing w:after="0" w:line="240" w:lineRule="auto"/>
        <w:jc w:val="both"/>
        <w:outlineLvl w:val="6"/>
        <w:rPr>
          <w:rFonts w:ascii="Roboto" w:eastAsia="Arial Unicode MS" w:hAnsi="Roboto" w:cs="Times New Roman"/>
          <w:spacing w:val="4"/>
          <w:bdr w:val="nil"/>
          <w:shd w:val="clear" w:color="auto" w:fill="FEFEFE"/>
        </w:rPr>
      </w:pPr>
    </w:p>
    <w:p w14:paraId="1BBA1425" w14:textId="3B9B4B3E" w:rsidR="0001277A" w:rsidRPr="00CD0B74" w:rsidRDefault="00341C74" w:rsidP="008F037E">
      <w:pPr>
        <w:pStyle w:val="Corps"/>
        <w:jc w:val="both"/>
        <w:rPr>
          <w:rFonts w:ascii="Roboto" w:hAnsi="Roboto"/>
          <w:color w:val="auto"/>
          <w:sz w:val="22"/>
          <w:szCs w:val="22"/>
        </w:rPr>
      </w:pPr>
      <w:r w:rsidRPr="00CD0B74">
        <w:rPr>
          <w:rFonts w:ascii="Roboto" w:hAnsi="Roboto"/>
          <w:b/>
          <w:bCs/>
          <w:color w:val="auto"/>
          <w:sz w:val="22"/>
          <w:szCs w:val="22"/>
        </w:rPr>
        <w:t>Finding 31</w:t>
      </w:r>
      <w:r w:rsidRPr="00CD0B74">
        <w:rPr>
          <w:rFonts w:ascii="Roboto" w:hAnsi="Roboto"/>
          <w:color w:val="auto"/>
          <w:sz w:val="22"/>
          <w:szCs w:val="22"/>
        </w:rPr>
        <w:t xml:space="preserve">: </w:t>
      </w:r>
      <w:r w:rsidR="00502DF5" w:rsidRPr="00CD0B74">
        <w:rPr>
          <w:rFonts w:ascii="Roboto" w:hAnsi="Roboto"/>
          <w:color w:val="auto"/>
          <w:sz w:val="22"/>
          <w:szCs w:val="22"/>
        </w:rPr>
        <w:t>The focus on building capacity of the key duty beare</w:t>
      </w:r>
      <w:r w:rsidR="00F87664" w:rsidRPr="00CD0B74">
        <w:rPr>
          <w:rFonts w:ascii="Roboto" w:hAnsi="Roboto"/>
          <w:color w:val="auto"/>
          <w:sz w:val="22"/>
          <w:szCs w:val="22"/>
        </w:rPr>
        <w:t>r</w:t>
      </w:r>
      <w:r w:rsidR="00502DF5" w:rsidRPr="00CD0B74">
        <w:rPr>
          <w:rFonts w:ascii="Roboto" w:hAnsi="Roboto"/>
          <w:color w:val="auto"/>
          <w:sz w:val="22"/>
          <w:szCs w:val="22"/>
        </w:rPr>
        <w:t>s in the Judiciary, ODPP and UPF in mainstreaming human rights and gender equality in the course of their work</w:t>
      </w:r>
      <w:r w:rsidR="00FE1E84" w:rsidRPr="00CD0B74">
        <w:rPr>
          <w:rFonts w:ascii="Roboto" w:hAnsi="Roboto"/>
          <w:color w:val="auto"/>
          <w:sz w:val="22"/>
          <w:szCs w:val="22"/>
        </w:rPr>
        <w:t>;</w:t>
      </w:r>
      <w:r w:rsidR="00502DF5" w:rsidRPr="00CD0B74">
        <w:rPr>
          <w:rFonts w:ascii="Roboto" w:hAnsi="Roboto"/>
          <w:color w:val="auto"/>
          <w:sz w:val="22"/>
          <w:szCs w:val="22"/>
        </w:rPr>
        <w:t xml:space="preserve"> the investments in efforts to create a conducive environment for victims or survivors of GBV and the witnesses to be able to boost their confidence to testify and to offer them confidentiality are all steps in the right direction to </w:t>
      </w:r>
      <w:proofErr w:type="spellStart"/>
      <w:r w:rsidR="00502DF5" w:rsidRPr="00CD0B74">
        <w:rPr>
          <w:rFonts w:ascii="Roboto" w:hAnsi="Roboto"/>
          <w:color w:val="auto"/>
          <w:sz w:val="22"/>
          <w:szCs w:val="22"/>
        </w:rPr>
        <w:t>institutionalise</w:t>
      </w:r>
      <w:proofErr w:type="spellEnd"/>
      <w:r w:rsidR="00502DF5" w:rsidRPr="00CD0B74">
        <w:rPr>
          <w:rFonts w:ascii="Roboto" w:hAnsi="Roboto"/>
          <w:color w:val="auto"/>
          <w:sz w:val="22"/>
          <w:szCs w:val="22"/>
        </w:rPr>
        <w:t xml:space="preserve"> and build capacity to facilitate access to justice for survivors of GBV through pr</w:t>
      </w:r>
      <w:r w:rsidR="00F87664" w:rsidRPr="00CD0B74">
        <w:rPr>
          <w:rFonts w:ascii="Roboto" w:hAnsi="Roboto"/>
          <w:color w:val="auto"/>
          <w:sz w:val="22"/>
          <w:szCs w:val="22"/>
        </w:rPr>
        <w:t>omoting a survivor centered appr</w:t>
      </w:r>
      <w:r w:rsidR="00502DF5" w:rsidRPr="00CD0B74">
        <w:rPr>
          <w:rFonts w:ascii="Roboto" w:hAnsi="Roboto"/>
          <w:color w:val="auto"/>
          <w:sz w:val="22"/>
          <w:szCs w:val="22"/>
        </w:rPr>
        <w:t>oach and the</w:t>
      </w:r>
      <w:r w:rsidR="006B1BE3" w:rsidRPr="00CD0B74">
        <w:rPr>
          <w:rFonts w:ascii="Roboto" w:hAnsi="Roboto"/>
          <w:color w:val="auto"/>
          <w:sz w:val="22"/>
          <w:szCs w:val="22"/>
        </w:rPr>
        <w:t xml:space="preserve"> HRBA </w:t>
      </w:r>
      <w:r w:rsidR="00502DF5" w:rsidRPr="00CD0B74">
        <w:rPr>
          <w:rFonts w:ascii="Roboto" w:hAnsi="Roboto"/>
          <w:color w:val="auto"/>
          <w:sz w:val="22"/>
          <w:szCs w:val="22"/>
        </w:rPr>
        <w:t>to social justice for the those most affected by GBV.</w:t>
      </w:r>
    </w:p>
    <w:p w14:paraId="1241954A" w14:textId="4AB72046" w:rsidR="00F87664" w:rsidRPr="00CD0B74" w:rsidRDefault="00F87664" w:rsidP="00D747F6">
      <w:pPr>
        <w:pBdr>
          <w:top w:val="nil"/>
          <w:left w:val="nil"/>
          <w:bottom w:val="nil"/>
          <w:right w:val="nil"/>
          <w:between w:val="nil"/>
          <w:bar w:val="nil"/>
        </w:pBdr>
        <w:spacing w:after="0" w:line="240" w:lineRule="auto"/>
        <w:ind w:left="720"/>
        <w:jc w:val="both"/>
        <w:rPr>
          <w:rFonts w:ascii="Roboto" w:eastAsia="Arial Unicode MS" w:hAnsi="Roboto" w:cs="Times New Roman"/>
          <w:spacing w:val="4"/>
          <w:sz w:val="20"/>
          <w:szCs w:val="20"/>
          <w:bdr w:val="nil"/>
          <w:shd w:val="clear" w:color="auto" w:fill="FEFEFE"/>
        </w:rPr>
      </w:pPr>
      <w:r w:rsidRPr="00CD0B74">
        <w:rPr>
          <w:rFonts w:ascii="Roboto" w:eastAsia="Arial Unicode MS" w:hAnsi="Roboto" w:cs="Times New Roman"/>
          <w:spacing w:val="4"/>
          <w:sz w:val="20"/>
          <w:szCs w:val="20"/>
          <w:bdr w:val="nil"/>
          <w:shd w:val="clear" w:color="auto" w:fill="FEFEFE"/>
        </w:rPr>
        <w:t>“Witnesses are protected because wh</w:t>
      </w:r>
      <w:r w:rsidR="00FE1E84" w:rsidRPr="00CD0B74">
        <w:rPr>
          <w:rFonts w:ascii="Roboto" w:eastAsia="Arial Unicode MS" w:hAnsi="Roboto" w:cs="Times New Roman"/>
          <w:spacing w:val="4"/>
          <w:sz w:val="20"/>
          <w:szCs w:val="20"/>
          <w:bdr w:val="nil"/>
          <w:shd w:val="clear" w:color="auto" w:fill="FEFEFE"/>
        </w:rPr>
        <w:t xml:space="preserve">ile </w:t>
      </w:r>
      <w:r w:rsidRPr="00CD0B74">
        <w:rPr>
          <w:rFonts w:ascii="Roboto" w:eastAsia="Arial Unicode MS" w:hAnsi="Roboto" w:cs="Times New Roman"/>
          <w:spacing w:val="4"/>
          <w:sz w:val="20"/>
          <w:szCs w:val="20"/>
          <w:bdr w:val="nil"/>
          <w:shd w:val="clear" w:color="auto" w:fill="FEFEFE"/>
        </w:rPr>
        <w:t>in the court</w:t>
      </w:r>
      <w:r w:rsidR="00FE1E84" w:rsidRPr="00CD0B74">
        <w:rPr>
          <w:rFonts w:ascii="Roboto" w:eastAsia="Arial Unicode MS" w:hAnsi="Roboto" w:cs="Times New Roman"/>
          <w:spacing w:val="4"/>
          <w:sz w:val="20"/>
          <w:szCs w:val="20"/>
          <w:bdr w:val="nil"/>
          <w:shd w:val="clear" w:color="auto" w:fill="FEFEFE"/>
        </w:rPr>
        <w:t>. W</w:t>
      </w:r>
      <w:r w:rsidRPr="00CD0B74">
        <w:rPr>
          <w:rFonts w:ascii="Roboto" w:eastAsia="Arial Unicode MS" w:hAnsi="Roboto" w:cs="Times New Roman"/>
          <w:spacing w:val="4"/>
          <w:sz w:val="20"/>
          <w:szCs w:val="20"/>
          <w:bdr w:val="nil"/>
          <w:shd w:val="clear" w:color="auto" w:fill="FEFEFE"/>
        </w:rPr>
        <w:t>e have court order</w:t>
      </w:r>
      <w:r w:rsidR="00FE1E84" w:rsidRPr="00CD0B74">
        <w:rPr>
          <w:rFonts w:ascii="Roboto" w:eastAsia="Arial Unicode MS" w:hAnsi="Roboto" w:cs="Times New Roman"/>
          <w:spacing w:val="4"/>
          <w:sz w:val="20"/>
          <w:szCs w:val="20"/>
          <w:bdr w:val="nil"/>
          <w:shd w:val="clear" w:color="auto" w:fill="FEFEFE"/>
        </w:rPr>
        <w:t>ly that</w:t>
      </w:r>
      <w:r w:rsidRPr="00CD0B74">
        <w:rPr>
          <w:rFonts w:ascii="Roboto" w:eastAsia="Arial Unicode MS" w:hAnsi="Roboto" w:cs="Times New Roman"/>
          <w:spacing w:val="4"/>
          <w:sz w:val="20"/>
          <w:szCs w:val="20"/>
          <w:bdr w:val="nil"/>
          <w:shd w:val="clear" w:color="auto" w:fill="FEFEFE"/>
        </w:rPr>
        <w:t xml:space="preserve"> protect them. When they come</w:t>
      </w:r>
      <w:r w:rsidR="00FE1E84" w:rsidRPr="00CD0B74">
        <w:rPr>
          <w:rFonts w:ascii="Roboto" w:eastAsia="Arial Unicode MS" w:hAnsi="Roboto" w:cs="Times New Roman"/>
          <w:spacing w:val="4"/>
          <w:sz w:val="20"/>
          <w:szCs w:val="20"/>
          <w:bdr w:val="nil"/>
          <w:shd w:val="clear" w:color="auto" w:fill="FEFEFE"/>
        </w:rPr>
        <w:t>,</w:t>
      </w:r>
      <w:r w:rsidRPr="00CD0B74">
        <w:rPr>
          <w:rFonts w:ascii="Roboto" w:eastAsia="Arial Unicode MS" w:hAnsi="Roboto" w:cs="Times New Roman"/>
          <w:spacing w:val="4"/>
          <w:sz w:val="20"/>
          <w:szCs w:val="20"/>
          <w:bdr w:val="nil"/>
          <w:shd w:val="clear" w:color="auto" w:fill="FEFEFE"/>
        </w:rPr>
        <w:t xml:space="preserve"> and are done with their testimonies, immediately we pay them transport, food and if they sleep </w:t>
      </w:r>
      <w:r w:rsidR="005950BA" w:rsidRPr="00CD0B74">
        <w:rPr>
          <w:rFonts w:ascii="Roboto" w:eastAsia="Arial Unicode MS" w:hAnsi="Roboto" w:cs="Times New Roman"/>
          <w:spacing w:val="4"/>
          <w:sz w:val="20"/>
          <w:szCs w:val="20"/>
          <w:bdr w:val="nil"/>
          <w:shd w:val="clear" w:color="auto" w:fill="FEFEFE"/>
        </w:rPr>
        <w:t>here,</w:t>
      </w:r>
      <w:r w:rsidRPr="00CD0B74">
        <w:rPr>
          <w:rFonts w:ascii="Roboto" w:eastAsia="Arial Unicode MS" w:hAnsi="Roboto" w:cs="Times New Roman"/>
          <w:spacing w:val="4"/>
          <w:sz w:val="20"/>
          <w:szCs w:val="20"/>
          <w:bdr w:val="nil"/>
          <w:shd w:val="clear" w:color="auto" w:fill="FEFEFE"/>
        </w:rPr>
        <w:t xml:space="preserve"> we pay them for accommodation. Sometimes we do</w:t>
      </w:r>
      <w:r w:rsidR="00FE1E84" w:rsidRPr="00CD0B74">
        <w:rPr>
          <w:rFonts w:ascii="Roboto" w:eastAsia="Arial Unicode MS" w:hAnsi="Roboto" w:cs="Times New Roman"/>
          <w:spacing w:val="4"/>
          <w:sz w:val="20"/>
          <w:szCs w:val="20"/>
          <w:bdr w:val="nil"/>
          <w:shd w:val="clear" w:color="auto" w:fill="FEFEFE"/>
        </w:rPr>
        <w:t xml:space="preserve"> </w:t>
      </w:r>
      <w:r w:rsidRPr="00CD0B74">
        <w:rPr>
          <w:rFonts w:ascii="Roboto" w:eastAsia="Arial Unicode MS" w:hAnsi="Roboto" w:cs="Times New Roman"/>
          <w:spacing w:val="4"/>
          <w:sz w:val="20"/>
          <w:szCs w:val="20"/>
          <w:bdr w:val="nil"/>
          <w:shd w:val="clear" w:color="auto" w:fill="FEFEFE"/>
        </w:rPr>
        <w:t>n</w:t>
      </w:r>
      <w:r w:rsidR="00FE1E84" w:rsidRPr="00CD0B74">
        <w:rPr>
          <w:rFonts w:ascii="Roboto" w:eastAsia="Arial Unicode MS" w:hAnsi="Roboto" w:cs="Times New Roman"/>
          <w:spacing w:val="4"/>
          <w:sz w:val="20"/>
          <w:szCs w:val="20"/>
          <w:bdr w:val="nil"/>
          <w:shd w:val="clear" w:color="auto" w:fill="FEFEFE"/>
        </w:rPr>
        <w:t>o</w:t>
      </w:r>
      <w:r w:rsidRPr="00CD0B74">
        <w:rPr>
          <w:rFonts w:ascii="Roboto" w:eastAsia="Arial Unicode MS" w:hAnsi="Roboto" w:cs="Times New Roman"/>
          <w:spacing w:val="4"/>
          <w:sz w:val="20"/>
          <w:szCs w:val="20"/>
          <w:bdr w:val="nil"/>
          <w:shd w:val="clear" w:color="auto" w:fill="FEFEFE"/>
        </w:rPr>
        <w:t>t disclose the witnesses to the public. The only persons who will be knowing the witnesses are the court processors and the court”, (KII with</w:t>
      </w:r>
      <w:r w:rsidR="00A35371" w:rsidRPr="00CD0B74">
        <w:rPr>
          <w:rFonts w:ascii="Roboto" w:eastAsia="Arial Unicode MS" w:hAnsi="Roboto" w:cs="Times New Roman"/>
          <w:spacing w:val="4"/>
          <w:sz w:val="20"/>
          <w:szCs w:val="20"/>
          <w:bdr w:val="nil"/>
          <w:shd w:val="clear" w:color="auto" w:fill="FEFEFE"/>
        </w:rPr>
        <w:t xml:space="preserve"> Judicial Officer</w:t>
      </w:r>
      <w:r w:rsidRPr="00CD0B74">
        <w:rPr>
          <w:rFonts w:ascii="Roboto" w:eastAsia="Arial Unicode MS" w:hAnsi="Roboto" w:cs="Times New Roman"/>
          <w:spacing w:val="4"/>
          <w:sz w:val="20"/>
          <w:szCs w:val="20"/>
          <w:bdr w:val="nil"/>
          <w:shd w:val="clear" w:color="auto" w:fill="FEFEFE"/>
        </w:rPr>
        <w:t xml:space="preserve">, </w:t>
      </w:r>
      <w:proofErr w:type="spellStart"/>
      <w:r w:rsidRPr="00CD0B74">
        <w:rPr>
          <w:rFonts w:ascii="Roboto" w:eastAsia="Arial Unicode MS" w:hAnsi="Roboto" w:cs="Times New Roman"/>
          <w:spacing w:val="4"/>
          <w:sz w:val="20"/>
          <w:szCs w:val="20"/>
          <w:bdr w:val="nil"/>
          <w:shd w:val="clear" w:color="auto" w:fill="FEFEFE"/>
        </w:rPr>
        <w:t>Gulu</w:t>
      </w:r>
      <w:proofErr w:type="spellEnd"/>
      <w:r w:rsidRPr="00CD0B74">
        <w:rPr>
          <w:rFonts w:ascii="Roboto" w:eastAsia="Arial Unicode MS" w:hAnsi="Roboto" w:cs="Times New Roman"/>
          <w:spacing w:val="4"/>
          <w:sz w:val="20"/>
          <w:szCs w:val="20"/>
          <w:bdr w:val="nil"/>
          <w:shd w:val="clear" w:color="auto" w:fill="FEFEFE"/>
        </w:rPr>
        <w:t>)</w:t>
      </w:r>
      <w:r w:rsidR="00FE1E84" w:rsidRPr="00CD0B74">
        <w:rPr>
          <w:rFonts w:ascii="Roboto" w:eastAsia="Arial Unicode MS" w:hAnsi="Roboto" w:cs="Times New Roman"/>
          <w:spacing w:val="4"/>
          <w:sz w:val="20"/>
          <w:szCs w:val="20"/>
          <w:bdr w:val="nil"/>
          <w:shd w:val="clear" w:color="auto" w:fill="FEFEFE"/>
        </w:rPr>
        <w:t>.</w:t>
      </w:r>
    </w:p>
    <w:p w14:paraId="7908F71E" w14:textId="77777777" w:rsidR="00F87664" w:rsidRPr="00CD0B74" w:rsidRDefault="00F87664" w:rsidP="00D747F6">
      <w:pPr>
        <w:pBdr>
          <w:top w:val="nil"/>
          <w:left w:val="nil"/>
          <w:bottom w:val="nil"/>
          <w:right w:val="nil"/>
          <w:between w:val="nil"/>
          <w:bar w:val="nil"/>
        </w:pBdr>
        <w:spacing w:after="0" w:line="240" w:lineRule="auto"/>
        <w:jc w:val="both"/>
        <w:rPr>
          <w:rFonts w:ascii="Roboto" w:eastAsia="Arial Unicode MS" w:hAnsi="Roboto" w:cs="Times New Roman"/>
          <w:spacing w:val="4"/>
          <w:bdr w:val="nil"/>
          <w:shd w:val="clear" w:color="auto" w:fill="FEFEFE"/>
        </w:rPr>
      </w:pPr>
    </w:p>
    <w:p w14:paraId="5C9CF1A6" w14:textId="77777777" w:rsidR="00F87664" w:rsidRPr="00CD0B74" w:rsidRDefault="00F87664" w:rsidP="008F037E">
      <w:pPr>
        <w:pStyle w:val="Corps"/>
        <w:jc w:val="both"/>
        <w:rPr>
          <w:rFonts w:ascii="Roboto" w:hAnsi="Roboto"/>
          <w:color w:val="auto"/>
          <w:sz w:val="22"/>
          <w:szCs w:val="22"/>
        </w:rPr>
      </w:pPr>
    </w:p>
    <w:p w14:paraId="1AAABFD9" w14:textId="4FA253C7" w:rsidR="00A35371" w:rsidRPr="00CD0B74" w:rsidRDefault="00502DF5" w:rsidP="008F037E">
      <w:pPr>
        <w:pStyle w:val="Corps"/>
        <w:jc w:val="both"/>
        <w:rPr>
          <w:rFonts w:ascii="Roboto" w:hAnsi="Roboto"/>
          <w:color w:val="auto"/>
          <w:sz w:val="22"/>
          <w:szCs w:val="22"/>
        </w:rPr>
      </w:pPr>
      <w:r w:rsidRPr="00CD0B74">
        <w:rPr>
          <w:rFonts w:ascii="Roboto" w:hAnsi="Roboto"/>
          <w:color w:val="auto"/>
          <w:sz w:val="22"/>
          <w:szCs w:val="22"/>
        </w:rPr>
        <w:t xml:space="preserve">Similarly, the A2J project also had a strong focus on engagement and involvement of community structures in promoting gender equality, human rights and GBV response at the community level through engagement of community structures such as the non-formal justice actors, paralegals and </w:t>
      </w:r>
      <w:proofErr w:type="spellStart"/>
      <w:r w:rsidRPr="00CD0B74">
        <w:rPr>
          <w:rFonts w:ascii="Roboto" w:hAnsi="Roboto"/>
          <w:color w:val="auto"/>
          <w:sz w:val="22"/>
          <w:szCs w:val="22"/>
        </w:rPr>
        <w:t>parasocial</w:t>
      </w:r>
      <w:proofErr w:type="spellEnd"/>
      <w:r w:rsidRPr="00CD0B74">
        <w:rPr>
          <w:rFonts w:ascii="Roboto" w:hAnsi="Roboto"/>
          <w:color w:val="auto"/>
          <w:sz w:val="22"/>
          <w:szCs w:val="22"/>
        </w:rPr>
        <w:t xml:space="preserve"> workers by </w:t>
      </w:r>
      <w:r w:rsidRPr="00CD0B74">
        <w:rPr>
          <w:rFonts w:ascii="Roboto" w:hAnsi="Roboto"/>
          <w:color w:val="auto"/>
          <w:sz w:val="22"/>
          <w:szCs w:val="22"/>
        </w:rPr>
        <w:lastRenderedPageBreak/>
        <w:t>providing them trainings, materials and support to follow up GBV cases, referrals and working with them to conduct community dialogue meetings or barazas. Reports from stakeholders reveal that this has helped to increase awareness on human rights and pathways for access to justice for survivors of GBV prevention. Similarly, the strategy of increasing access to justice for survivors of GBV through legal aid and mobile court sessions was directly responding to promoting gender equality and access to the justice.</w:t>
      </w:r>
    </w:p>
    <w:p w14:paraId="1D708327" w14:textId="484B1E65" w:rsidR="00683F2E" w:rsidRPr="00CD0B74" w:rsidRDefault="00683F2E" w:rsidP="00D747F6">
      <w:pPr>
        <w:pBdr>
          <w:top w:val="nil"/>
          <w:left w:val="nil"/>
          <w:bottom w:val="nil"/>
          <w:right w:val="nil"/>
          <w:between w:val="nil"/>
          <w:bar w:val="nil"/>
        </w:pBdr>
        <w:spacing w:after="0" w:line="240" w:lineRule="auto"/>
        <w:ind w:left="720"/>
        <w:jc w:val="both"/>
        <w:rPr>
          <w:rFonts w:ascii="Roboto" w:eastAsia="Arial Unicode MS" w:hAnsi="Roboto" w:cs="Times New Roman"/>
          <w:spacing w:val="4"/>
          <w:sz w:val="20"/>
          <w:szCs w:val="20"/>
          <w:bdr w:val="nil"/>
          <w:shd w:val="clear" w:color="auto" w:fill="FEFEFE"/>
        </w:rPr>
      </w:pPr>
      <w:r w:rsidRPr="00CD0B74">
        <w:rPr>
          <w:rFonts w:ascii="Roboto" w:eastAsia="Arial Unicode MS" w:hAnsi="Roboto" w:cs="Times New Roman"/>
          <w:spacing w:val="4"/>
          <w:sz w:val="20"/>
          <w:szCs w:val="20"/>
          <w:bdr w:val="nil"/>
          <w:shd w:val="clear" w:color="auto" w:fill="FEFEFE"/>
        </w:rPr>
        <w:t xml:space="preserve">“It has helped us because the backlog has now gone down. When they give us money, we </w:t>
      </w:r>
      <w:r w:rsidR="00DB36FA" w:rsidRPr="00CD0B74">
        <w:rPr>
          <w:rFonts w:ascii="Roboto" w:eastAsia="Arial Unicode MS" w:hAnsi="Roboto" w:cs="Times New Roman"/>
          <w:spacing w:val="4"/>
          <w:sz w:val="20"/>
          <w:szCs w:val="20"/>
          <w:bdr w:val="nil"/>
          <w:shd w:val="clear" w:color="auto" w:fill="FEFEFE"/>
        </w:rPr>
        <w:t xml:space="preserve">conduct </w:t>
      </w:r>
      <w:r w:rsidRPr="00CD0B74">
        <w:rPr>
          <w:rFonts w:ascii="Roboto" w:eastAsia="Arial Unicode MS" w:hAnsi="Roboto" w:cs="Times New Roman"/>
          <w:spacing w:val="4"/>
          <w:sz w:val="20"/>
          <w:szCs w:val="20"/>
          <w:bdr w:val="nil"/>
          <w:shd w:val="clear" w:color="auto" w:fill="FEFEFE"/>
        </w:rPr>
        <w:t xml:space="preserve">a session and this reduces on the backlog. The community out there also learnt that for such cases, you are bound for conviction”, (KII with </w:t>
      </w:r>
      <w:r w:rsidR="00A35371" w:rsidRPr="00CD0B74">
        <w:rPr>
          <w:rFonts w:ascii="Roboto" w:eastAsia="Arial Unicode MS" w:hAnsi="Roboto" w:cs="Times New Roman"/>
          <w:spacing w:val="4"/>
          <w:sz w:val="20"/>
          <w:szCs w:val="20"/>
          <w:bdr w:val="nil"/>
          <w:shd w:val="clear" w:color="auto" w:fill="FEFEFE"/>
        </w:rPr>
        <w:t>Judicial Officer</w:t>
      </w:r>
      <w:r w:rsidRPr="00CD0B74">
        <w:rPr>
          <w:rFonts w:ascii="Roboto" w:eastAsia="Arial Unicode MS" w:hAnsi="Roboto" w:cs="Times New Roman"/>
          <w:spacing w:val="4"/>
          <w:sz w:val="20"/>
          <w:szCs w:val="20"/>
          <w:bdr w:val="nil"/>
          <w:shd w:val="clear" w:color="auto" w:fill="FEFEFE"/>
        </w:rPr>
        <w:t xml:space="preserve">, </w:t>
      </w:r>
      <w:proofErr w:type="spellStart"/>
      <w:r w:rsidRPr="00CD0B74">
        <w:rPr>
          <w:rFonts w:ascii="Roboto" w:eastAsia="Arial Unicode MS" w:hAnsi="Roboto" w:cs="Times New Roman"/>
          <w:spacing w:val="4"/>
          <w:sz w:val="20"/>
          <w:szCs w:val="20"/>
          <w:bdr w:val="nil"/>
          <w:shd w:val="clear" w:color="auto" w:fill="FEFEFE"/>
        </w:rPr>
        <w:t>Gulu</w:t>
      </w:r>
      <w:proofErr w:type="spellEnd"/>
      <w:r w:rsidRPr="00CD0B74">
        <w:rPr>
          <w:rFonts w:ascii="Roboto" w:eastAsia="Arial Unicode MS" w:hAnsi="Roboto" w:cs="Times New Roman"/>
          <w:spacing w:val="4"/>
          <w:sz w:val="20"/>
          <w:szCs w:val="20"/>
          <w:bdr w:val="nil"/>
          <w:shd w:val="clear" w:color="auto" w:fill="FEFEFE"/>
        </w:rPr>
        <w:t>)</w:t>
      </w:r>
      <w:r w:rsidR="00DB36FA" w:rsidRPr="00CD0B74">
        <w:rPr>
          <w:rFonts w:ascii="Roboto" w:eastAsia="Arial Unicode MS" w:hAnsi="Roboto" w:cs="Times New Roman"/>
          <w:spacing w:val="4"/>
          <w:sz w:val="20"/>
          <w:szCs w:val="20"/>
          <w:bdr w:val="nil"/>
          <w:shd w:val="clear" w:color="auto" w:fill="FEFEFE"/>
        </w:rPr>
        <w:t>.</w:t>
      </w:r>
    </w:p>
    <w:p w14:paraId="1FF03ED1" w14:textId="77777777" w:rsidR="00683F2E" w:rsidRPr="00CD0B74" w:rsidRDefault="00683F2E" w:rsidP="00D747F6">
      <w:pPr>
        <w:pBdr>
          <w:top w:val="nil"/>
          <w:left w:val="nil"/>
          <w:bottom w:val="nil"/>
          <w:right w:val="nil"/>
          <w:between w:val="nil"/>
          <w:bar w:val="nil"/>
        </w:pBdr>
        <w:spacing w:after="0" w:line="240" w:lineRule="auto"/>
        <w:ind w:left="720"/>
        <w:jc w:val="both"/>
        <w:rPr>
          <w:rFonts w:ascii="Roboto" w:eastAsia="Arial Unicode MS" w:hAnsi="Roboto" w:cs="Times New Roman"/>
          <w:spacing w:val="4"/>
          <w:sz w:val="20"/>
          <w:szCs w:val="20"/>
          <w:bdr w:val="nil"/>
          <w:shd w:val="clear" w:color="auto" w:fill="FEFEFE"/>
        </w:rPr>
      </w:pPr>
    </w:p>
    <w:p w14:paraId="27E3A473" w14:textId="346CFD3F" w:rsidR="00683F2E" w:rsidRPr="00CD0B74" w:rsidRDefault="00683F2E" w:rsidP="00D747F6">
      <w:pPr>
        <w:pBdr>
          <w:top w:val="nil"/>
          <w:left w:val="nil"/>
          <w:bottom w:val="nil"/>
          <w:right w:val="nil"/>
          <w:between w:val="nil"/>
          <w:bar w:val="nil"/>
        </w:pBdr>
        <w:spacing w:after="0" w:line="240" w:lineRule="auto"/>
        <w:ind w:left="720"/>
        <w:jc w:val="both"/>
        <w:rPr>
          <w:rFonts w:ascii="Roboto" w:eastAsia="Arial Unicode MS" w:hAnsi="Roboto" w:cs="Times New Roman"/>
          <w:spacing w:val="4"/>
          <w:sz w:val="20"/>
          <w:szCs w:val="20"/>
          <w:bdr w:val="nil"/>
          <w:shd w:val="clear" w:color="auto" w:fill="FEFEFE"/>
        </w:rPr>
      </w:pPr>
      <w:r w:rsidRPr="00CD0B74">
        <w:rPr>
          <w:rFonts w:ascii="Roboto" w:eastAsia="Arial Unicode MS" w:hAnsi="Roboto" w:cs="Times New Roman"/>
          <w:spacing w:val="4"/>
          <w:sz w:val="20"/>
          <w:szCs w:val="20"/>
          <w:bdr w:val="nil"/>
          <w:shd w:val="clear" w:color="auto" w:fill="FEFEFE"/>
        </w:rPr>
        <w:t xml:space="preserve"> “I learnt from the J</w:t>
      </w:r>
      <w:r w:rsidR="00DB36FA" w:rsidRPr="00CD0B74">
        <w:rPr>
          <w:rFonts w:ascii="Roboto" w:eastAsia="Arial Unicode MS" w:hAnsi="Roboto" w:cs="Times New Roman"/>
          <w:spacing w:val="4"/>
          <w:sz w:val="20"/>
          <w:szCs w:val="20"/>
          <w:bdr w:val="nil"/>
          <w:shd w:val="clear" w:color="auto" w:fill="FEFEFE"/>
        </w:rPr>
        <w:t>CU</w:t>
      </w:r>
      <w:r w:rsidR="008054AA" w:rsidRPr="00CD0B74">
        <w:rPr>
          <w:rFonts w:ascii="Roboto" w:eastAsia="Arial Unicode MS" w:hAnsi="Roboto" w:cs="Times New Roman"/>
          <w:spacing w:val="4"/>
          <w:sz w:val="20"/>
          <w:szCs w:val="20"/>
          <w:bdr w:val="nil"/>
          <w:shd w:val="clear" w:color="auto" w:fill="FEFEFE"/>
        </w:rPr>
        <w:t>. I</w:t>
      </w:r>
      <w:r w:rsidRPr="00CD0B74">
        <w:rPr>
          <w:rFonts w:ascii="Roboto" w:eastAsia="Arial Unicode MS" w:hAnsi="Roboto" w:cs="Times New Roman"/>
          <w:spacing w:val="4"/>
          <w:sz w:val="20"/>
          <w:szCs w:val="20"/>
          <w:bdr w:val="nil"/>
          <w:shd w:val="clear" w:color="auto" w:fill="FEFEFE"/>
        </w:rPr>
        <w:t xml:space="preserve"> am not a person of the law but I go for workshops with them, they always train us</w:t>
      </w:r>
      <w:r w:rsidR="008054AA" w:rsidRPr="00CD0B74">
        <w:rPr>
          <w:rFonts w:ascii="Roboto" w:eastAsia="Arial Unicode MS" w:hAnsi="Roboto" w:cs="Times New Roman"/>
          <w:spacing w:val="4"/>
          <w:sz w:val="20"/>
          <w:szCs w:val="20"/>
          <w:bdr w:val="nil"/>
          <w:shd w:val="clear" w:color="auto" w:fill="FEFEFE"/>
        </w:rPr>
        <w:t xml:space="preserve"> and </w:t>
      </w:r>
      <w:r w:rsidRPr="00CD0B74">
        <w:rPr>
          <w:rFonts w:ascii="Roboto" w:eastAsia="Arial Unicode MS" w:hAnsi="Roboto" w:cs="Times New Roman"/>
          <w:spacing w:val="4"/>
          <w:sz w:val="20"/>
          <w:szCs w:val="20"/>
          <w:bdr w:val="nil"/>
          <w:shd w:val="clear" w:color="auto" w:fill="FEFEFE"/>
        </w:rPr>
        <w:t>communities</w:t>
      </w:r>
      <w:r w:rsidR="008054AA" w:rsidRPr="00CD0B74">
        <w:rPr>
          <w:rFonts w:ascii="Roboto" w:eastAsia="Arial Unicode MS" w:hAnsi="Roboto" w:cs="Times New Roman"/>
          <w:spacing w:val="4"/>
          <w:sz w:val="20"/>
          <w:szCs w:val="20"/>
          <w:bdr w:val="nil"/>
          <w:shd w:val="clear" w:color="auto" w:fill="FEFEFE"/>
        </w:rPr>
        <w:t>. W</w:t>
      </w:r>
      <w:r w:rsidRPr="00CD0B74">
        <w:rPr>
          <w:rFonts w:ascii="Roboto" w:eastAsia="Arial Unicode MS" w:hAnsi="Roboto" w:cs="Times New Roman"/>
          <w:spacing w:val="4"/>
          <w:sz w:val="20"/>
          <w:szCs w:val="20"/>
          <w:bdr w:val="nil"/>
          <w:shd w:val="clear" w:color="auto" w:fill="FEFEFE"/>
        </w:rPr>
        <w:t xml:space="preserve">e </w:t>
      </w:r>
      <w:r w:rsidR="008054AA" w:rsidRPr="00CD0B74">
        <w:rPr>
          <w:rFonts w:ascii="Roboto" w:eastAsia="Arial Unicode MS" w:hAnsi="Roboto" w:cs="Times New Roman"/>
          <w:spacing w:val="4"/>
          <w:sz w:val="20"/>
          <w:szCs w:val="20"/>
          <w:bdr w:val="nil"/>
          <w:shd w:val="clear" w:color="auto" w:fill="FEFEFE"/>
        </w:rPr>
        <w:t xml:space="preserve">now </w:t>
      </w:r>
      <w:r w:rsidRPr="00CD0B74">
        <w:rPr>
          <w:rFonts w:ascii="Roboto" w:eastAsia="Arial Unicode MS" w:hAnsi="Roboto" w:cs="Times New Roman"/>
          <w:spacing w:val="4"/>
          <w:sz w:val="20"/>
          <w:szCs w:val="20"/>
          <w:bdr w:val="nil"/>
          <w:shd w:val="clear" w:color="auto" w:fill="FEFEFE"/>
        </w:rPr>
        <w:t xml:space="preserve">have </w:t>
      </w:r>
      <w:r w:rsidR="008054AA" w:rsidRPr="00CD0B74">
        <w:rPr>
          <w:rFonts w:ascii="Roboto" w:eastAsia="Arial Unicode MS" w:hAnsi="Roboto" w:cs="Times New Roman"/>
          <w:spacing w:val="4"/>
          <w:sz w:val="20"/>
          <w:szCs w:val="20"/>
          <w:bdr w:val="nil"/>
          <w:shd w:val="clear" w:color="auto" w:fill="FEFEFE"/>
        </w:rPr>
        <w:t xml:space="preserve">some basic </w:t>
      </w:r>
      <w:r w:rsidR="006B1BE3" w:rsidRPr="00CD0B74">
        <w:rPr>
          <w:rFonts w:ascii="Roboto" w:eastAsia="Arial Unicode MS" w:hAnsi="Roboto" w:cs="Times New Roman"/>
          <w:spacing w:val="4"/>
          <w:sz w:val="20"/>
          <w:szCs w:val="20"/>
          <w:bdr w:val="nil"/>
          <w:shd w:val="clear" w:color="auto" w:fill="FEFEFE"/>
        </w:rPr>
        <w:t xml:space="preserve">knowledge </w:t>
      </w:r>
      <w:r w:rsidR="00367349" w:rsidRPr="00CD0B74">
        <w:rPr>
          <w:rFonts w:ascii="Roboto" w:eastAsia="Arial Unicode MS" w:hAnsi="Roboto" w:cs="Times New Roman"/>
          <w:spacing w:val="4"/>
          <w:sz w:val="20"/>
          <w:szCs w:val="20"/>
          <w:bdr w:val="nil"/>
          <w:shd w:val="clear" w:color="auto" w:fill="FEFEFE"/>
        </w:rPr>
        <w:t>and</w:t>
      </w:r>
      <w:r w:rsidR="008054AA" w:rsidRPr="00CD0B74">
        <w:rPr>
          <w:rFonts w:ascii="Roboto" w:eastAsia="Arial Unicode MS" w:hAnsi="Roboto" w:cs="Times New Roman"/>
          <w:spacing w:val="4"/>
          <w:sz w:val="20"/>
          <w:szCs w:val="20"/>
          <w:bdr w:val="nil"/>
          <w:shd w:val="clear" w:color="auto" w:fill="FEFEFE"/>
        </w:rPr>
        <w:t xml:space="preserve"> we have been empowered on where to go and/or refer people in need of justice services. W</w:t>
      </w:r>
      <w:r w:rsidRPr="00CD0B74">
        <w:rPr>
          <w:rFonts w:ascii="Roboto" w:eastAsia="Arial Unicode MS" w:hAnsi="Roboto" w:cs="Times New Roman"/>
          <w:spacing w:val="4"/>
          <w:sz w:val="20"/>
          <w:szCs w:val="20"/>
          <w:bdr w:val="nil"/>
          <w:shd w:val="clear" w:color="auto" w:fill="FEFEFE"/>
        </w:rPr>
        <w:t>e know what to do when there’s a problem</w:t>
      </w:r>
      <w:r w:rsidR="008054AA" w:rsidRPr="00CD0B74">
        <w:rPr>
          <w:rFonts w:ascii="Roboto" w:eastAsia="Arial Unicode MS" w:hAnsi="Roboto" w:cs="Times New Roman"/>
          <w:spacing w:val="4"/>
          <w:sz w:val="20"/>
          <w:szCs w:val="20"/>
          <w:bdr w:val="nil"/>
          <w:shd w:val="clear" w:color="auto" w:fill="FEFEFE"/>
        </w:rPr>
        <w:t>,</w:t>
      </w:r>
      <w:r w:rsidRPr="00CD0B74">
        <w:rPr>
          <w:rFonts w:ascii="Roboto" w:eastAsia="Arial Unicode MS" w:hAnsi="Roboto" w:cs="Times New Roman"/>
          <w:spacing w:val="4"/>
          <w:sz w:val="20"/>
          <w:szCs w:val="20"/>
          <w:bdr w:val="nil"/>
          <w:shd w:val="clear" w:color="auto" w:fill="FEFEFE"/>
        </w:rPr>
        <w:t xml:space="preserve"> you have to report immediately and then you follow it</w:t>
      </w:r>
      <w:r w:rsidR="008054AA" w:rsidRPr="00CD0B74">
        <w:rPr>
          <w:rFonts w:ascii="Roboto" w:eastAsia="Arial Unicode MS" w:hAnsi="Roboto" w:cs="Times New Roman"/>
          <w:spacing w:val="4"/>
          <w:sz w:val="20"/>
          <w:szCs w:val="20"/>
          <w:bdr w:val="nil"/>
          <w:shd w:val="clear" w:color="auto" w:fill="FEFEFE"/>
        </w:rPr>
        <w:t xml:space="preserve">. </w:t>
      </w:r>
      <w:proofErr w:type="gramStart"/>
      <w:r w:rsidRPr="00CD0B74">
        <w:rPr>
          <w:rFonts w:ascii="Roboto" w:eastAsia="Arial Unicode MS" w:hAnsi="Roboto" w:cs="Times New Roman"/>
          <w:spacing w:val="4"/>
          <w:sz w:val="20"/>
          <w:szCs w:val="20"/>
          <w:bdr w:val="nil"/>
          <w:shd w:val="clear" w:color="auto" w:fill="FEFEFE"/>
        </w:rPr>
        <w:t>l</w:t>
      </w:r>
      <w:proofErr w:type="gramEnd"/>
      <w:r w:rsidRPr="00CD0B74">
        <w:rPr>
          <w:rFonts w:ascii="Roboto" w:eastAsia="Arial Unicode MS" w:hAnsi="Roboto" w:cs="Times New Roman"/>
          <w:spacing w:val="4"/>
          <w:sz w:val="20"/>
          <w:szCs w:val="20"/>
          <w:bdr w:val="nil"/>
          <w:shd w:val="clear" w:color="auto" w:fill="FEFEFE"/>
        </w:rPr>
        <w:t xml:space="preserve"> have learnt a lot from J</w:t>
      </w:r>
      <w:r w:rsidR="008054AA" w:rsidRPr="00CD0B74">
        <w:rPr>
          <w:rFonts w:ascii="Roboto" w:eastAsia="Arial Unicode MS" w:hAnsi="Roboto" w:cs="Times New Roman"/>
          <w:spacing w:val="4"/>
          <w:sz w:val="20"/>
          <w:szCs w:val="20"/>
          <w:bdr w:val="nil"/>
          <w:shd w:val="clear" w:color="auto" w:fill="FEFEFE"/>
        </w:rPr>
        <w:t>CU</w:t>
      </w:r>
      <w:r w:rsidRPr="00CD0B74">
        <w:rPr>
          <w:rFonts w:ascii="Roboto" w:eastAsia="Arial Unicode MS" w:hAnsi="Roboto" w:cs="Times New Roman"/>
          <w:spacing w:val="4"/>
          <w:sz w:val="20"/>
          <w:szCs w:val="20"/>
          <w:bdr w:val="nil"/>
          <w:shd w:val="clear" w:color="auto" w:fill="FEFEFE"/>
        </w:rPr>
        <w:t xml:space="preserve">”, (KII with </w:t>
      </w:r>
      <w:r w:rsidR="00A35371" w:rsidRPr="00CD0B74">
        <w:rPr>
          <w:rFonts w:ascii="Roboto" w:eastAsia="Arial Unicode MS" w:hAnsi="Roboto" w:cs="Times New Roman"/>
          <w:spacing w:val="4"/>
          <w:sz w:val="20"/>
          <w:szCs w:val="20"/>
          <w:bdr w:val="nil"/>
          <w:shd w:val="clear" w:color="auto" w:fill="FEFEFE"/>
        </w:rPr>
        <w:t>Traditional</w:t>
      </w:r>
      <w:r w:rsidR="002B2B9A" w:rsidRPr="00CD0B74">
        <w:rPr>
          <w:rFonts w:ascii="Roboto" w:eastAsia="Arial Unicode MS" w:hAnsi="Roboto" w:cs="Times New Roman"/>
          <w:spacing w:val="4"/>
          <w:sz w:val="20"/>
          <w:szCs w:val="20"/>
          <w:bdr w:val="nil"/>
          <w:shd w:val="clear" w:color="auto" w:fill="FEFEFE"/>
        </w:rPr>
        <w:t>/cultural</w:t>
      </w:r>
      <w:r w:rsidR="00A35371" w:rsidRPr="00CD0B74">
        <w:rPr>
          <w:rFonts w:ascii="Roboto" w:eastAsia="Arial Unicode MS" w:hAnsi="Roboto" w:cs="Times New Roman"/>
          <w:spacing w:val="4"/>
          <w:sz w:val="20"/>
          <w:szCs w:val="20"/>
          <w:bdr w:val="nil"/>
          <w:shd w:val="clear" w:color="auto" w:fill="FEFEFE"/>
        </w:rPr>
        <w:t xml:space="preserve"> Leader</w:t>
      </w:r>
      <w:r w:rsidRPr="00CD0B74">
        <w:rPr>
          <w:rFonts w:ascii="Roboto" w:eastAsia="Arial Unicode MS" w:hAnsi="Roboto" w:cs="Times New Roman"/>
          <w:spacing w:val="4"/>
          <w:sz w:val="20"/>
          <w:szCs w:val="20"/>
          <w:bdr w:val="nil"/>
          <w:shd w:val="clear" w:color="auto" w:fill="FEFEFE"/>
        </w:rPr>
        <w:t>, Tororo)</w:t>
      </w:r>
      <w:r w:rsidR="008054AA" w:rsidRPr="00CD0B74">
        <w:rPr>
          <w:rFonts w:ascii="Roboto" w:eastAsia="Arial Unicode MS" w:hAnsi="Roboto" w:cs="Times New Roman"/>
          <w:spacing w:val="4"/>
          <w:sz w:val="20"/>
          <w:szCs w:val="20"/>
          <w:bdr w:val="nil"/>
          <w:shd w:val="clear" w:color="auto" w:fill="FEFEFE"/>
        </w:rPr>
        <w:t>.</w:t>
      </w:r>
    </w:p>
    <w:p w14:paraId="26EF2761" w14:textId="77777777" w:rsidR="00683F2E" w:rsidRPr="00CD0B74" w:rsidRDefault="00683F2E" w:rsidP="00D747F6">
      <w:pPr>
        <w:pBdr>
          <w:top w:val="nil"/>
          <w:left w:val="nil"/>
          <w:bottom w:val="nil"/>
          <w:right w:val="nil"/>
          <w:between w:val="nil"/>
          <w:bar w:val="nil"/>
        </w:pBdr>
        <w:spacing w:after="0" w:line="240" w:lineRule="auto"/>
        <w:ind w:left="720"/>
        <w:jc w:val="both"/>
        <w:rPr>
          <w:rFonts w:ascii="Roboto" w:eastAsia="Arial Unicode MS" w:hAnsi="Roboto" w:cs="Times New Roman"/>
          <w:spacing w:val="4"/>
          <w:sz w:val="20"/>
          <w:szCs w:val="20"/>
          <w:bdr w:val="nil"/>
          <w:shd w:val="clear" w:color="auto" w:fill="FEFEFE"/>
        </w:rPr>
      </w:pPr>
    </w:p>
    <w:p w14:paraId="436235DF" w14:textId="77777777" w:rsidR="00502DF5" w:rsidRPr="00CD0B74" w:rsidRDefault="00502DF5" w:rsidP="00D747F6">
      <w:pPr>
        <w:pBdr>
          <w:top w:val="nil"/>
          <w:left w:val="nil"/>
          <w:bottom w:val="nil"/>
          <w:right w:val="nil"/>
          <w:between w:val="nil"/>
          <w:bar w:val="nil"/>
        </w:pBdr>
        <w:spacing w:after="0" w:line="240" w:lineRule="auto"/>
        <w:jc w:val="both"/>
        <w:rPr>
          <w:rFonts w:ascii="Roboto" w:eastAsia="Arial Unicode MS" w:hAnsi="Roboto" w:cs="Times New Roman"/>
          <w:spacing w:val="4"/>
          <w:bdr w:val="nil"/>
          <w:shd w:val="clear" w:color="auto" w:fill="FEFEFE"/>
        </w:rPr>
      </w:pPr>
    </w:p>
    <w:p w14:paraId="29B990B8" w14:textId="0BBE16A1" w:rsidR="00502DF5" w:rsidRPr="00CD0B74" w:rsidRDefault="00341C74" w:rsidP="00D747F6">
      <w:pPr>
        <w:pBdr>
          <w:top w:val="nil"/>
          <w:left w:val="nil"/>
          <w:bottom w:val="nil"/>
          <w:right w:val="nil"/>
          <w:between w:val="nil"/>
          <w:bar w:val="nil"/>
        </w:pBdr>
        <w:spacing w:after="0" w:line="240" w:lineRule="auto"/>
        <w:jc w:val="both"/>
        <w:rPr>
          <w:rFonts w:ascii="Roboto" w:eastAsia="Arial Unicode MS" w:hAnsi="Roboto" w:cs="Times New Roman"/>
          <w:spacing w:val="4"/>
          <w:bdr w:val="nil"/>
          <w:shd w:val="clear" w:color="auto" w:fill="FEFEFE"/>
        </w:rPr>
      </w:pPr>
      <w:r w:rsidRPr="00CD0B74">
        <w:rPr>
          <w:rFonts w:ascii="Roboto" w:eastAsia="Arial Unicode MS" w:hAnsi="Roboto" w:cs="Times New Roman"/>
          <w:b/>
          <w:bCs/>
          <w:spacing w:val="4"/>
          <w:bdr w:val="nil"/>
          <w:shd w:val="clear" w:color="auto" w:fill="FEFEFE"/>
        </w:rPr>
        <w:t>Finding 32</w:t>
      </w:r>
      <w:r w:rsidRPr="00CD0B74">
        <w:rPr>
          <w:rFonts w:ascii="Roboto" w:eastAsia="Arial Unicode MS" w:hAnsi="Roboto" w:cs="Times New Roman"/>
          <w:spacing w:val="4"/>
          <w:bdr w:val="nil"/>
          <w:shd w:val="clear" w:color="auto" w:fill="FEFEFE"/>
        </w:rPr>
        <w:t xml:space="preserve">: </w:t>
      </w:r>
      <w:r w:rsidR="00502DF5" w:rsidRPr="00CD0B74">
        <w:rPr>
          <w:rFonts w:ascii="Roboto" w:eastAsia="Arial Unicode MS" w:hAnsi="Roboto" w:cs="Times New Roman"/>
          <w:spacing w:val="4"/>
          <w:bdr w:val="nil"/>
          <w:shd w:val="clear" w:color="auto" w:fill="FEFEFE"/>
        </w:rPr>
        <w:t xml:space="preserve">However, the evaluation team noted that the project has not invested adequately in the social norms and gender norms change for both the duty bearers, survivors and the community members yet this is very imperative in strengthening the prevention of GBV and for promoting human rights and gender equality. There is therefore need to innovate strategies to strengthen the balance between GBV response and GBV prevention particularly through investment in social and gender norms change strategies. </w:t>
      </w:r>
    </w:p>
    <w:p w14:paraId="4EF19B1D" w14:textId="77777777" w:rsidR="00502DF5" w:rsidRPr="00CD0B74" w:rsidRDefault="00502DF5" w:rsidP="00D747F6">
      <w:pPr>
        <w:pBdr>
          <w:top w:val="nil"/>
          <w:left w:val="nil"/>
          <w:bottom w:val="nil"/>
          <w:right w:val="nil"/>
          <w:between w:val="nil"/>
          <w:bar w:val="nil"/>
        </w:pBdr>
        <w:spacing w:after="0" w:line="240" w:lineRule="auto"/>
        <w:jc w:val="both"/>
        <w:rPr>
          <w:rFonts w:ascii="Roboto" w:eastAsia="Arial Unicode MS" w:hAnsi="Roboto" w:cs="Times New Roman"/>
          <w:spacing w:val="4"/>
          <w:bdr w:val="nil"/>
          <w:shd w:val="clear" w:color="auto" w:fill="FEFEFE"/>
        </w:rPr>
      </w:pPr>
    </w:p>
    <w:p w14:paraId="35717D4A" w14:textId="2174D35C" w:rsidR="00F23A68" w:rsidRPr="00CD0B74" w:rsidRDefault="00502DF5" w:rsidP="00D747F6">
      <w:pPr>
        <w:pStyle w:val="Corps"/>
        <w:jc w:val="both"/>
        <w:rPr>
          <w:rFonts w:ascii="Roboto" w:hAnsi="Roboto"/>
          <w:color w:val="auto"/>
          <w:sz w:val="22"/>
          <w:szCs w:val="22"/>
        </w:rPr>
      </w:pPr>
      <w:r w:rsidRPr="00CD0B74">
        <w:rPr>
          <w:rFonts w:ascii="Roboto" w:hAnsi="Roboto"/>
          <w:color w:val="auto"/>
          <w:sz w:val="22"/>
          <w:szCs w:val="22"/>
        </w:rPr>
        <w:t xml:space="preserve">It was also noted by the evaluation </w:t>
      </w:r>
      <w:r w:rsidR="00FD5A5A" w:rsidRPr="00CD0B74">
        <w:rPr>
          <w:rFonts w:ascii="Roboto" w:hAnsi="Roboto"/>
          <w:color w:val="auto"/>
          <w:sz w:val="22"/>
          <w:szCs w:val="22"/>
        </w:rPr>
        <w:t>team</w:t>
      </w:r>
      <w:r w:rsidRPr="00CD0B74">
        <w:rPr>
          <w:rFonts w:ascii="Roboto" w:hAnsi="Roboto"/>
          <w:color w:val="auto"/>
          <w:sz w:val="22"/>
          <w:szCs w:val="22"/>
        </w:rPr>
        <w:t xml:space="preserve"> that the project has not explored the concept of intersectionality and how this affects the ability of women and girls to navigate the barriers and make use of the enabling factors to exercise the individual and collective agency to access justice. This points the need to review the </w:t>
      </w:r>
      <w:proofErr w:type="spellStart"/>
      <w:r w:rsidR="00BF07B5" w:rsidRPr="00CD0B74">
        <w:rPr>
          <w:rFonts w:ascii="Roboto" w:hAnsi="Roboto"/>
          <w:color w:val="auto"/>
          <w:sz w:val="22"/>
          <w:szCs w:val="22"/>
        </w:rPr>
        <w:t>ToC</w:t>
      </w:r>
      <w:proofErr w:type="spellEnd"/>
      <w:r w:rsidRPr="00CD0B74">
        <w:rPr>
          <w:rFonts w:ascii="Roboto" w:hAnsi="Roboto"/>
          <w:color w:val="auto"/>
          <w:sz w:val="22"/>
          <w:szCs w:val="22"/>
        </w:rPr>
        <w:t xml:space="preserve"> to add aspects of facilitating survivors to exercise their individual and collective agency to overcome barriers related to social norms, gender norms and other structural barriers to access to justice in the context of GBV. This may also extend to understanding how institutional norms in th</w:t>
      </w:r>
      <w:r w:rsidR="00683F2E" w:rsidRPr="00CD0B74">
        <w:rPr>
          <w:rFonts w:ascii="Roboto" w:hAnsi="Roboto"/>
          <w:color w:val="auto"/>
          <w:sz w:val="22"/>
          <w:szCs w:val="22"/>
        </w:rPr>
        <w:t xml:space="preserve">e UPF, Judiciary, ODPP and </w:t>
      </w:r>
      <w:r w:rsidR="005950BA" w:rsidRPr="00CD0B74">
        <w:rPr>
          <w:rFonts w:ascii="Roboto" w:hAnsi="Roboto"/>
          <w:color w:val="auto"/>
          <w:sz w:val="22"/>
          <w:szCs w:val="22"/>
        </w:rPr>
        <w:t>lower-level</w:t>
      </w:r>
      <w:r w:rsidRPr="00CD0B74">
        <w:rPr>
          <w:rFonts w:ascii="Roboto" w:hAnsi="Roboto"/>
          <w:color w:val="auto"/>
          <w:sz w:val="22"/>
          <w:szCs w:val="22"/>
        </w:rPr>
        <w:t xml:space="preserve"> justice structures such as LCs and the non-formal justice actors influence their decisions and actions of promoting justice for survivors. Strategies can be explored on how to increase agency of actors in the formal justice institutions to translate the laws and policies for GBV prevention and response into action including </w:t>
      </w:r>
      <w:r w:rsidR="00683F2E" w:rsidRPr="00CD0B74">
        <w:rPr>
          <w:rFonts w:ascii="Roboto" w:hAnsi="Roboto"/>
          <w:color w:val="auto"/>
          <w:sz w:val="22"/>
          <w:szCs w:val="22"/>
        </w:rPr>
        <w:t>committing</w:t>
      </w:r>
      <w:r w:rsidRPr="00CD0B74">
        <w:rPr>
          <w:rFonts w:ascii="Roboto" w:hAnsi="Roboto"/>
          <w:color w:val="auto"/>
          <w:sz w:val="22"/>
          <w:szCs w:val="22"/>
        </w:rPr>
        <w:t xml:space="preserve"> resources and time to facilitate access to justice following the gender equality and human rights-based approach.</w:t>
      </w:r>
    </w:p>
    <w:p w14:paraId="5D951F50" w14:textId="7C79B249" w:rsidR="00683F2E" w:rsidRPr="00CD0B74" w:rsidRDefault="00683F2E" w:rsidP="00D747F6">
      <w:pPr>
        <w:pStyle w:val="Corps"/>
        <w:ind w:left="720"/>
        <w:jc w:val="both"/>
        <w:rPr>
          <w:rFonts w:ascii="Roboto" w:hAnsi="Roboto"/>
          <w:color w:val="auto"/>
          <w:sz w:val="20"/>
          <w:szCs w:val="20"/>
        </w:rPr>
      </w:pPr>
      <w:r w:rsidRPr="00CD0B74">
        <w:rPr>
          <w:rFonts w:ascii="Roboto" w:hAnsi="Roboto"/>
          <w:color w:val="auto"/>
          <w:sz w:val="20"/>
          <w:szCs w:val="20"/>
        </w:rPr>
        <w:t xml:space="preserve">“People </w:t>
      </w:r>
      <w:r w:rsidR="006B1BE3" w:rsidRPr="00CD0B74">
        <w:rPr>
          <w:rFonts w:ascii="Roboto" w:hAnsi="Roboto"/>
          <w:color w:val="auto"/>
          <w:sz w:val="20"/>
          <w:szCs w:val="20"/>
        </w:rPr>
        <w:t xml:space="preserve">are </w:t>
      </w:r>
      <w:r w:rsidR="006538E3" w:rsidRPr="00CD0B74">
        <w:rPr>
          <w:rFonts w:ascii="Roboto" w:hAnsi="Roboto"/>
          <w:color w:val="auto"/>
          <w:sz w:val="20"/>
          <w:szCs w:val="20"/>
        </w:rPr>
        <w:t xml:space="preserve">aware of Police Form 3 for cases of </w:t>
      </w:r>
      <w:r w:rsidRPr="00CD0B74">
        <w:rPr>
          <w:rFonts w:ascii="Roboto" w:hAnsi="Roboto"/>
          <w:color w:val="auto"/>
          <w:sz w:val="20"/>
          <w:szCs w:val="20"/>
        </w:rPr>
        <w:t xml:space="preserve">assault or </w:t>
      </w:r>
      <w:r w:rsidR="006538E3" w:rsidRPr="00CD0B74">
        <w:rPr>
          <w:rFonts w:ascii="Roboto" w:hAnsi="Roboto"/>
          <w:color w:val="auto"/>
          <w:sz w:val="20"/>
          <w:szCs w:val="20"/>
        </w:rPr>
        <w:t>sexual offences that is required to be</w:t>
      </w:r>
      <w:r w:rsidRPr="00CD0B74">
        <w:rPr>
          <w:rFonts w:ascii="Roboto" w:hAnsi="Roboto"/>
          <w:color w:val="auto"/>
          <w:sz w:val="20"/>
          <w:szCs w:val="20"/>
        </w:rPr>
        <w:t xml:space="preserve"> filled as the first process. Without that form your case is not listened to. Community knowledge about their rights has increased following our community sensitization sessions. They </w:t>
      </w:r>
      <w:r w:rsidR="006B1BE3" w:rsidRPr="00CD0B74">
        <w:rPr>
          <w:rFonts w:ascii="Roboto" w:hAnsi="Roboto"/>
          <w:color w:val="auto"/>
          <w:sz w:val="20"/>
          <w:szCs w:val="20"/>
        </w:rPr>
        <w:t xml:space="preserve">approach us, LCs or the police </w:t>
      </w:r>
      <w:r w:rsidRPr="00CD0B74">
        <w:rPr>
          <w:rFonts w:ascii="Roboto" w:hAnsi="Roboto"/>
          <w:color w:val="auto"/>
          <w:sz w:val="20"/>
          <w:szCs w:val="20"/>
        </w:rPr>
        <w:t xml:space="preserve">whenever their rights have been violated”, (FGD with Paralegals, </w:t>
      </w:r>
      <w:proofErr w:type="spellStart"/>
      <w:r w:rsidRPr="00CD0B74">
        <w:rPr>
          <w:rFonts w:ascii="Roboto" w:hAnsi="Roboto"/>
          <w:color w:val="auto"/>
          <w:sz w:val="20"/>
          <w:szCs w:val="20"/>
        </w:rPr>
        <w:t>Gulu</w:t>
      </w:r>
      <w:proofErr w:type="spellEnd"/>
      <w:r w:rsidRPr="00CD0B74">
        <w:rPr>
          <w:rFonts w:ascii="Roboto" w:hAnsi="Roboto"/>
          <w:color w:val="auto"/>
          <w:sz w:val="20"/>
          <w:szCs w:val="20"/>
        </w:rPr>
        <w:t>)</w:t>
      </w:r>
      <w:r w:rsidR="006B1BE3" w:rsidRPr="00CD0B74">
        <w:rPr>
          <w:rFonts w:ascii="Roboto" w:hAnsi="Roboto"/>
          <w:color w:val="auto"/>
          <w:sz w:val="20"/>
          <w:szCs w:val="20"/>
        </w:rPr>
        <w:t>.</w:t>
      </w:r>
    </w:p>
    <w:p w14:paraId="3CDF3686" w14:textId="77777777" w:rsidR="00683F2E" w:rsidRPr="00CD0B74" w:rsidRDefault="00683F2E" w:rsidP="00D747F6">
      <w:pPr>
        <w:pStyle w:val="Corps"/>
        <w:ind w:left="720"/>
        <w:jc w:val="both"/>
        <w:rPr>
          <w:rFonts w:ascii="Roboto" w:hAnsi="Roboto"/>
          <w:color w:val="auto"/>
          <w:sz w:val="20"/>
          <w:szCs w:val="20"/>
        </w:rPr>
      </w:pPr>
      <w:r w:rsidRPr="00CD0B74">
        <w:rPr>
          <w:rFonts w:ascii="Roboto" w:hAnsi="Roboto"/>
          <w:color w:val="auto"/>
          <w:sz w:val="20"/>
          <w:szCs w:val="20"/>
        </w:rPr>
        <w:tab/>
      </w:r>
    </w:p>
    <w:p w14:paraId="0256ACC5" w14:textId="77777777" w:rsidR="00173C19" w:rsidRPr="00CD0B74" w:rsidRDefault="00173C19" w:rsidP="00D747F6">
      <w:pPr>
        <w:pStyle w:val="Corps"/>
        <w:ind w:left="720"/>
        <w:jc w:val="both"/>
        <w:rPr>
          <w:rFonts w:ascii="Roboto" w:hAnsi="Roboto"/>
          <w:color w:val="auto"/>
          <w:sz w:val="20"/>
          <w:szCs w:val="20"/>
        </w:rPr>
      </w:pPr>
    </w:p>
    <w:p w14:paraId="2EFF482E" w14:textId="47C11E04" w:rsidR="00502DF5" w:rsidRPr="00CD0B74" w:rsidRDefault="00341C74" w:rsidP="00D747F6">
      <w:pPr>
        <w:pStyle w:val="Corps"/>
        <w:jc w:val="both"/>
        <w:rPr>
          <w:rFonts w:ascii="Roboto" w:hAnsi="Roboto"/>
          <w:color w:val="auto"/>
          <w:sz w:val="22"/>
          <w:szCs w:val="22"/>
        </w:rPr>
      </w:pPr>
      <w:r w:rsidRPr="00CD0B74">
        <w:rPr>
          <w:rStyle w:val="Aucun"/>
          <w:rFonts w:ascii="Roboto" w:hAnsi="Roboto"/>
          <w:b/>
          <w:bCs/>
          <w:color w:val="auto"/>
          <w:sz w:val="22"/>
          <w:szCs w:val="22"/>
          <w:u w:color="005392"/>
          <w:lang w:val="de-DE"/>
        </w:rPr>
        <w:t>Finding 33</w:t>
      </w:r>
      <w:r w:rsidRPr="00CD0B74">
        <w:rPr>
          <w:rStyle w:val="Aucun"/>
          <w:rFonts w:ascii="Roboto" w:hAnsi="Roboto"/>
          <w:color w:val="auto"/>
          <w:sz w:val="22"/>
          <w:szCs w:val="22"/>
          <w:u w:color="005392"/>
          <w:lang w:val="de-DE"/>
        </w:rPr>
        <w:t xml:space="preserve">: </w:t>
      </w:r>
      <w:r w:rsidR="00502DF5" w:rsidRPr="00CD0B74">
        <w:rPr>
          <w:rStyle w:val="Aucun"/>
          <w:rFonts w:ascii="Roboto" w:hAnsi="Roboto"/>
          <w:color w:val="auto"/>
          <w:sz w:val="22"/>
          <w:szCs w:val="22"/>
          <w:u w:color="005392"/>
          <w:lang w:val="de-DE"/>
        </w:rPr>
        <w:t xml:space="preserve">In specific regard to the integration of LNOB principles, the evaluation observed that the </w:t>
      </w:r>
      <w:r w:rsidR="00502DF5" w:rsidRPr="00CD0B74">
        <w:rPr>
          <w:rFonts w:ascii="Roboto" w:hAnsi="Roboto"/>
          <w:color w:val="auto"/>
          <w:sz w:val="22"/>
          <w:szCs w:val="22"/>
        </w:rPr>
        <w:t>project followed the SDGs, UN</w:t>
      </w:r>
      <w:r w:rsidR="00D66E75" w:rsidRPr="00CD0B74">
        <w:rPr>
          <w:rFonts w:ascii="Roboto" w:hAnsi="Roboto"/>
          <w:color w:val="auto"/>
          <w:sz w:val="22"/>
          <w:szCs w:val="22"/>
        </w:rPr>
        <w:t xml:space="preserve"> </w:t>
      </w:r>
      <w:r w:rsidR="00502DF5" w:rsidRPr="00CD0B74">
        <w:rPr>
          <w:rFonts w:ascii="Roboto" w:hAnsi="Roboto"/>
          <w:color w:val="auto"/>
          <w:sz w:val="22"/>
          <w:szCs w:val="22"/>
        </w:rPr>
        <w:t>W</w:t>
      </w:r>
      <w:r w:rsidR="00D66E75" w:rsidRPr="00CD0B74">
        <w:rPr>
          <w:rFonts w:ascii="Roboto" w:hAnsi="Roboto"/>
          <w:color w:val="auto"/>
          <w:sz w:val="22"/>
          <w:szCs w:val="22"/>
        </w:rPr>
        <w:t>omen</w:t>
      </w:r>
      <w:r w:rsidR="00502DF5" w:rsidRPr="00CD0B74">
        <w:rPr>
          <w:rFonts w:ascii="Roboto" w:hAnsi="Roboto"/>
          <w:color w:val="auto"/>
          <w:sz w:val="22"/>
          <w:szCs w:val="22"/>
        </w:rPr>
        <w:t xml:space="preserve"> and donor commitment on LNOB and Human rights approach. However, the evaluation found there have been weaknesses observed in systematically integrating focus on people with disabilities and their unique needs in respect to access to justice in a more holistic manner. We note that there was some attention to sign language and training of interpreters but this was perceived by stakeholders to be critical but only one of the many structural barriers for access to justice services for people with disabilities. Therefore, although there are a few examples highlighting that needs of women, girls</w:t>
      </w:r>
      <w:r w:rsidR="003C00A4" w:rsidRPr="00CD0B74">
        <w:rPr>
          <w:rFonts w:ascii="Roboto" w:hAnsi="Roboto"/>
          <w:color w:val="auto"/>
          <w:sz w:val="22"/>
          <w:szCs w:val="22"/>
        </w:rPr>
        <w:t>, boys</w:t>
      </w:r>
      <w:r w:rsidR="00502DF5" w:rsidRPr="00CD0B74">
        <w:rPr>
          <w:rFonts w:ascii="Roboto" w:hAnsi="Roboto"/>
          <w:color w:val="auto"/>
          <w:sz w:val="22"/>
          <w:szCs w:val="22"/>
        </w:rPr>
        <w:t xml:space="preserve"> </w:t>
      </w:r>
      <w:r w:rsidR="003C00A4" w:rsidRPr="00CD0B74">
        <w:rPr>
          <w:rFonts w:ascii="Roboto" w:hAnsi="Roboto"/>
          <w:color w:val="auto"/>
          <w:sz w:val="22"/>
          <w:szCs w:val="22"/>
        </w:rPr>
        <w:t xml:space="preserve">and </w:t>
      </w:r>
      <w:r w:rsidR="00502DF5" w:rsidRPr="00CD0B74">
        <w:rPr>
          <w:rFonts w:ascii="Roboto" w:hAnsi="Roboto"/>
          <w:color w:val="auto"/>
          <w:sz w:val="22"/>
          <w:szCs w:val="22"/>
        </w:rPr>
        <w:t xml:space="preserve">men with disabilities were considered in the project design the project lacked a holistic inclusiveness strategy and a vulnerable and marginalized group plan to ensure better inclusiveness of particularly PWDs. </w:t>
      </w:r>
    </w:p>
    <w:p w14:paraId="7FF454EA" w14:textId="77777777" w:rsidR="00502DF5" w:rsidRPr="00CD0B74" w:rsidRDefault="00502DF5" w:rsidP="00D747F6">
      <w:pPr>
        <w:spacing w:after="0" w:line="240" w:lineRule="auto"/>
        <w:jc w:val="both"/>
        <w:rPr>
          <w:rFonts w:ascii="Roboto" w:hAnsi="Roboto" w:cstheme="minorHAnsi"/>
          <w:b/>
          <w:bCs/>
        </w:rPr>
      </w:pPr>
    </w:p>
    <w:p w14:paraId="393BB74E" w14:textId="0EC77C4A" w:rsidR="00A0005A" w:rsidRPr="00CD0B74" w:rsidRDefault="00A0005A" w:rsidP="00544A3C">
      <w:pPr>
        <w:pStyle w:val="Heading2"/>
        <w:numPr>
          <w:ilvl w:val="1"/>
          <w:numId w:val="33"/>
        </w:numPr>
        <w:spacing w:line="240" w:lineRule="auto"/>
        <w:ind w:left="426" w:hanging="426"/>
        <w:rPr>
          <w:rFonts w:ascii="Roboto" w:hAnsi="Roboto"/>
          <w:b/>
          <w:bCs/>
          <w:color w:val="auto"/>
          <w:sz w:val="24"/>
          <w:szCs w:val="24"/>
        </w:rPr>
      </w:pPr>
      <w:bookmarkStart w:id="89" w:name="_Toc135399153"/>
      <w:r w:rsidRPr="00CD0B74">
        <w:rPr>
          <w:rFonts w:ascii="Roboto" w:hAnsi="Roboto"/>
          <w:b/>
          <w:bCs/>
          <w:color w:val="auto"/>
          <w:sz w:val="24"/>
          <w:szCs w:val="24"/>
        </w:rPr>
        <w:lastRenderedPageBreak/>
        <w:t xml:space="preserve">Lessons learned and promising practices and </w:t>
      </w:r>
      <w:r w:rsidR="007D3676" w:rsidRPr="00CD0B74">
        <w:rPr>
          <w:rFonts w:ascii="Roboto" w:hAnsi="Roboto"/>
          <w:b/>
          <w:bCs/>
          <w:color w:val="auto"/>
          <w:sz w:val="24"/>
          <w:szCs w:val="24"/>
        </w:rPr>
        <w:t>innovations.</w:t>
      </w:r>
      <w:bookmarkEnd w:id="89"/>
      <w:r w:rsidR="003510B5" w:rsidRPr="00CD0B74">
        <w:rPr>
          <w:rFonts w:ascii="Roboto" w:hAnsi="Roboto"/>
          <w:b/>
          <w:bCs/>
          <w:color w:val="auto"/>
          <w:sz w:val="24"/>
          <w:szCs w:val="24"/>
        </w:rPr>
        <w:t xml:space="preserve"> </w:t>
      </w:r>
    </w:p>
    <w:p w14:paraId="488F22B1" w14:textId="522EB6EA" w:rsidR="000948C7" w:rsidRPr="00CD0B74" w:rsidRDefault="000948C7" w:rsidP="00D747F6">
      <w:pPr>
        <w:spacing w:after="0" w:line="240" w:lineRule="auto"/>
        <w:jc w:val="both"/>
        <w:rPr>
          <w:rFonts w:ascii="Roboto" w:eastAsia="Gill Sans" w:hAnsi="Roboto" w:cs="Gill Sans"/>
          <w:lang w:val="en-GB"/>
        </w:rPr>
      </w:pPr>
      <w:r w:rsidRPr="00CD0B74">
        <w:rPr>
          <w:rFonts w:ascii="Roboto" w:eastAsia="Gill Sans" w:hAnsi="Roboto" w:cs="Gill Sans"/>
          <w:lang w:val="en-GB"/>
        </w:rPr>
        <w:t>A number of good practices were identified within the A2J project and have the potential for replication. Several lessons learned also emerged that can guide future programming.</w:t>
      </w:r>
    </w:p>
    <w:p w14:paraId="652C156F" w14:textId="77777777" w:rsidR="00173C19" w:rsidRPr="00CD0B74" w:rsidRDefault="00173C19" w:rsidP="00D747F6">
      <w:pPr>
        <w:spacing w:after="0" w:line="240" w:lineRule="auto"/>
        <w:jc w:val="both"/>
        <w:rPr>
          <w:rFonts w:ascii="Roboto" w:eastAsia="Gill Sans" w:hAnsi="Roboto" w:cs="Gill Sans"/>
          <w:lang w:val="en-GB"/>
        </w:rPr>
      </w:pPr>
    </w:p>
    <w:p w14:paraId="3632B2CC" w14:textId="35802D2F" w:rsidR="000948C7" w:rsidRPr="00CD0B74" w:rsidRDefault="00852465" w:rsidP="00D747F6">
      <w:pPr>
        <w:spacing w:after="0" w:line="240" w:lineRule="auto"/>
        <w:jc w:val="both"/>
        <w:rPr>
          <w:rFonts w:ascii="Roboto" w:eastAsia="Gill Sans" w:hAnsi="Roboto" w:cs="Gill Sans"/>
          <w:lang w:val="en-GB"/>
        </w:rPr>
      </w:pPr>
      <w:r w:rsidRPr="00CD0B74">
        <w:rPr>
          <w:rFonts w:ascii="Roboto" w:eastAsia="Gill Sans" w:hAnsi="Roboto" w:cs="Gill Sans"/>
          <w:b/>
          <w:bCs/>
          <w:lang w:val="en-GB"/>
        </w:rPr>
        <w:t xml:space="preserve">Finding 34 </w:t>
      </w:r>
      <w:r w:rsidR="000948C7" w:rsidRPr="00CD0B74">
        <w:rPr>
          <w:rFonts w:ascii="Roboto" w:eastAsia="Gill Sans" w:hAnsi="Roboto" w:cs="Gill Sans"/>
          <w:b/>
          <w:bCs/>
          <w:lang w:val="en-GB"/>
        </w:rPr>
        <w:t>Good Practices:</w:t>
      </w:r>
      <w:r w:rsidR="000948C7" w:rsidRPr="00CD0B74">
        <w:rPr>
          <w:rFonts w:ascii="Roboto" w:eastAsia="Gill Sans" w:hAnsi="Roboto" w:cs="Gill Sans"/>
          <w:lang w:val="en-GB"/>
        </w:rPr>
        <w:t xml:space="preserve"> </w:t>
      </w:r>
    </w:p>
    <w:p w14:paraId="5202156C" w14:textId="77777777" w:rsidR="000948C7" w:rsidRPr="00CD0B74" w:rsidRDefault="000948C7" w:rsidP="008E629C">
      <w:pPr>
        <w:pStyle w:val="ListParagraph"/>
        <w:numPr>
          <w:ilvl w:val="0"/>
          <w:numId w:val="39"/>
        </w:numPr>
        <w:spacing w:after="0" w:line="240" w:lineRule="auto"/>
        <w:jc w:val="both"/>
        <w:rPr>
          <w:rFonts w:ascii="Roboto" w:eastAsia="Gill Sans" w:hAnsi="Roboto" w:cs="Gill Sans"/>
          <w:lang w:val="en-GB"/>
        </w:rPr>
      </w:pPr>
      <w:r w:rsidRPr="00CD0B74">
        <w:rPr>
          <w:rFonts w:ascii="Roboto" w:eastAsia="Gill Sans" w:hAnsi="Roboto" w:cs="Gill Sans"/>
          <w:lang w:val="en-GB"/>
        </w:rPr>
        <w:t xml:space="preserve">The strong technical capacity of the Country Office and staff gave legitimacy to UN Women. The reputation of UN Women staff for technical competence instilled confidence among key national justice institutions (the Judiciary, UPF and ODPP) as well as the CSO partners to engage and participate in the project activities in line with their mandates. This provided space for constructive engagement with duty bearers to contribute to the various project outputs and outcomes. </w:t>
      </w:r>
    </w:p>
    <w:p w14:paraId="34FCBDDB" w14:textId="77777777" w:rsidR="000948C7" w:rsidRPr="00CD0B74" w:rsidRDefault="000948C7" w:rsidP="008E629C">
      <w:pPr>
        <w:pStyle w:val="ListParagraph"/>
        <w:numPr>
          <w:ilvl w:val="0"/>
          <w:numId w:val="39"/>
        </w:numPr>
        <w:spacing w:after="0" w:line="240" w:lineRule="auto"/>
        <w:jc w:val="both"/>
        <w:rPr>
          <w:rFonts w:ascii="Roboto" w:eastAsia="Gill Sans" w:hAnsi="Roboto" w:cs="Gill Sans"/>
          <w:lang w:val="en-GB"/>
        </w:rPr>
      </w:pPr>
      <w:r w:rsidRPr="00CD0B74">
        <w:rPr>
          <w:rFonts w:ascii="Roboto" w:eastAsia="Gill Sans" w:hAnsi="Roboto" w:cs="Gill Sans"/>
          <w:lang w:val="en-GB"/>
        </w:rPr>
        <w:t xml:space="preserve">The UN Women Country Office has cultivated and demonstrated long-term consistency and dependability through teamwork, mutual respect and being approachable in its strategic partnerships with the key Ministries Departments and Agencies especially the </w:t>
      </w:r>
      <w:proofErr w:type="spellStart"/>
      <w:r w:rsidRPr="00CD0B74">
        <w:rPr>
          <w:rFonts w:ascii="Roboto" w:eastAsia="Gill Sans" w:hAnsi="Roboto" w:cs="Gill Sans"/>
          <w:lang w:val="en-GB"/>
        </w:rPr>
        <w:t>MoGLSD</w:t>
      </w:r>
      <w:proofErr w:type="spellEnd"/>
      <w:r w:rsidRPr="00CD0B74">
        <w:rPr>
          <w:rFonts w:ascii="Roboto" w:eastAsia="Gill Sans" w:hAnsi="Roboto" w:cs="Gill Sans"/>
          <w:lang w:val="en-GB"/>
        </w:rPr>
        <w:t>, UPF and ODPP. It has applied the same approach to the Judiciary that has seen building relationships that have culminated into leadership commitment from the top management and leadership of the Judiciary to A2J priority activities including those identified in the costed Strategy for a specialised mechanism to handle GBV cases among others.</w:t>
      </w:r>
    </w:p>
    <w:p w14:paraId="75904FED" w14:textId="77777777" w:rsidR="000948C7" w:rsidRPr="00CD0B74" w:rsidRDefault="000948C7" w:rsidP="008E629C">
      <w:pPr>
        <w:pStyle w:val="ListParagraph"/>
        <w:numPr>
          <w:ilvl w:val="0"/>
          <w:numId w:val="39"/>
        </w:numPr>
        <w:spacing w:after="0" w:line="240" w:lineRule="auto"/>
        <w:jc w:val="both"/>
        <w:rPr>
          <w:rFonts w:ascii="Roboto" w:eastAsia="Gill Sans" w:hAnsi="Roboto" w:cs="Gill Sans"/>
          <w:lang w:val="en-GB"/>
        </w:rPr>
      </w:pPr>
      <w:r w:rsidRPr="00CD0B74">
        <w:rPr>
          <w:rFonts w:ascii="Roboto" w:eastAsia="Gill Sans" w:hAnsi="Roboto" w:cs="Gill Sans"/>
          <w:lang w:val="en-GB"/>
        </w:rPr>
        <w:t xml:space="preserve">Maximizing the value-added of partnerships, working relationships and connections at all levels especially at the local government and community level through working with existing structures such as paralegals, </w:t>
      </w:r>
      <w:proofErr w:type="spellStart"/>
      <w:r w:rsidRPr="00CD0B74">
        <w:rPr>
          <w:rFonts w:ascii="Roboto" w:eastAsia="Gill Sans" w:hAnsi="Roboto" w:cs="Gill Sans"/>
          <w:lang w:val="en-GB"/>
        </w:rPr>
        <w:t>parasocial</w:t>
      </w:r>
      <w:proofErr w:type="spellEnd"/>
      <w:r w:rsidRPr="00CD0B74">
        <w:rPr>
          <w:rFonts w:ascii="Roboto" w:eastAsia="Gill Sans" w:hAnsi="Roboto" w:cs="Gill Sans"/>
          <w:lang w:val="en-GB"/>
        </w:rPr>
        <w:t xml:space="preserve"> workers, community activists, non-formal justice actors has proven itself as a defining factor in the A2J project’s ability to leverage limited resources for larger results within diverse and complex regions including Karamoja and northern Uganda.</w:t>
      </w:r>
    </w:p>
    <w:p w14:paraId="74C6E69F" w14:textId="77777777" w:rsidR="000948C7" w:rsidRPr="00CD0B74" w:rsidRDefault="000948C7" w:rsidP="008E629C">
      <w:pPr>
        <w:pStyle w:val="ListParagraph"/>
        <w:numPr>
          <w:ilvl w:val="0"/>
          <w:numId w:val="39"/>
        </w:numPr>
        <w:spacing w:after="0" w:line="240" w:lineRule="auto"/>
        <w:jc w:val="both"/>
        <w:rPr>
          <w:rFonts w:ascii="Roboto" w:eastAsia="Gill Sans" w:hAnsi="Roboto" w:cs="Gill Sans"/>
          <w:lang w:val="en-GB"/>
        </w:rPr>
      </w:pPr>
      <w:bookmarkStart w:id="90" w:name="_Hlk132375773"/>
      <w:r w:rsidRPr="00CD0B74">
        <w:rPr>
          <w:rFonts w:ascii="Roboto" w:eastAsia="Gill Sans" w:hAnsi="Roboto" w:cs="Gill Sans"/>
          <w:lang w:val="en-GB"/>
        </w:rPr>
        <w:t>Survivor centred approaches are crucial in responding to risk and vulnerability and the unique needs of the GBV survivors to enable them to be confident and have the self-esteem needed to pursue justice throughout the justice chain. A2J has started several innovations ranging from trainings, survivor support, installing audio-visual equipment and rooms to offer confidentiality. These are good practices that should be institutionalised and continued throughout the justice chain.</w:t>
      </w:r>
    </w:p>
    <w:bookmarkEnd w:id="90"/>
    <w:p w14:paraId="0D8A5BE6" w14:textId="77777777" w:rsidR="000948C7" w:rsidRPr="00CD0B74" w:rsidRDefault="000948C7" w:rsidP="008E629C">
      <w:pPr>
        <w:pStyle w:val="ListParagraph"/>
        <w:numPr>
          <w:ilvl w:val="0"/>
          <w:numId w:val="39"/>
        </w:numPr>
        <w:spacing w:after="0" w:line="240" w:lineRule="auto"/>
        <w:jc w:val="both"/>
        <w:rPr>
          <w:rFonts w:ascii="Roboto" w:eastAsia="Gill Sans" w:hAnsi="Roboto" w:cs="Gill Sans"/>
          <w:lang w:val="en-GB"/>
        </w:rPr>
      </w:pPr>
      <w:r w:rsidRPr="00CD0B74">
        <w:rPr>
          <w:rFonts w:ascii="Roboto" w:eastAsia="Gill Sans" w:hAnsi="Roboto" w:cs="Gill Sans"/>
          <w:lang w:val="en-GB"/>
        </w:rPr>
        <w:t>Emphasis on evidence collection and prosecution led investigations and approaching justice from a justice chain and multisectoral approach was identified by stakeholders as a promising practice. A2J has laid the foundation for strengthening the multi-sectoral and justice chain approach that should be further strengthened and sustained.</w:t>
      </w:r>
    </w:p>
    <w:p w14:paraId="0FF43D08" w14:textId="77777777" w:rsidR="000948C7" w:rsidRPr="00CD0B74" w:rsidRDefault="000948C7" w:rsidP="00D747F6">
      <w:pPr>
        <w:spacing w:after="0" w:line="240" w:lineRule="auto"/>
        <w:ind w:left="360"/>
        <w:jc w:val="both"/>
        <w:rPr>
          <w:rFonts w:ascii="Roboto" w:eastAsia="Gill Sans" w:hAnsi="Roboto" w:cs="Gill Sans"/>
          <w:lang w:val="en-GB"/>
        </w:rPr>
      </w:pPr>
    </w:p>
    <w:p w14:paraId="27D61168" w14:textId="6963EDD6" w:rsidR="000948C7" w:rsidRPr="00CD0B74" w:rsidRDefault="00852465" w:rsidP="00D747F6">
      <w:pPr>
        <w:spacing w:after="0" w:line="240" w:lineRule="auto"/>
        <w:jc w:val="both"/>
        <w:rPr>
          <w:rFonts w:ascii="Roboto" w:eastAsia="Gill Sans" w:hAnsi="Roboto" w:cs="Gill Sans"/>
          <w:lang w:val="en-GB"/>
        </w:rPr>
      </w:pPr>
      <w:r w:rsidRPr="00CD0B74">
        <w:rPr>
          <w:rFonts w:ascii="Roboto" w:eastAsia="Gill Sans" w:hAnsi="Roboto" w:cs="Gill Sans"/>
          <w:b/>
          <w:bCs/>
          <w:lang w:val="en-GB"/>
        </w:rPr>
        <w:t xml:space="preserve">Findings 35: </w:t>
      </w:r>
      <w:r w:rsidR="000948C7" w:rsidRPr="00CD0B74">
        <w:rPr>
          <w:rFonts w:ascii="Roboto" w:eastAsia="Gill Sans" w:hAnsi="Roboto" w:cs="Gill Sans"/>
          <w:b/>
          <w:bCs/>
          <w:lang w:val="en-GB"/>
        </w:rPr>
        <w:t>Lessons Learned:</w:t>
      </w:r>
      <w:r w:rsidR="000948C7" w:rsidRPr="00CD0B74">
        <w:rPr>
          <w:rFonts w:ascii="Roboto" w:eastAsia="Gill Sans" w:hAnsi="Roboto" w:cs="Gill Sans"/>
          <w:lang w:val="en-GB"/>
        </w:rPr>
        <w:t xml:space="preserve"> </w:t>
      </w:r>
    </w:p>
    <w:p w14:paraId="5A6690C8" w14:textId="77777777" w:rsidR="000948C7" w:rsidRPr="006A7620" w:rsidRDefault="000948C7" w:rsidP="006A7620">
      <w:pPr>
        <w:pStyle w:val="ListParagraph"/>
        <w:numPr>
          <w:ilvl w:val="0"/>
          <w:numId w:val="90"/>
        </w:numPr>
        <w:spacing w:after="0" w:line="240" w:lineRule="auto"/>
        <w:jc w:val="both"/>
        <w:rPr>
          <w:rFonts w:ascii="Roboto" w:eastAsia="Gill Sans" w:hAnsi="Roboto" w:cs="Gill Sans"/>
          <w:lang w:val="en-GB"/>
        </w:rPr>
      </w:pPr>
      <w:r w:rsidRPr="006A7620">
        <w:rPr>
          <w:rFonts w:ascii="Roboto" w:eastAsia="Gill Sans" w:hAnsi="Roboto" w:cs="Gill Sans"/>
          <w:lang w:val="en-GB"/>
        </w:rPr>
        <w:t>Undertaking technical and advisory roles and responsibilities within the relevant MDAs takes quite a long duration given the bureaucratic and institutional frameworks and mandates as well as the sensitivity of issues related to access to justice for GBV. It is therefore important to take the complexity of working with justice institutions in mind while making decisions on the duration of the projects.</w:t>
      </w:r>
    </w:p>
    <w:p w14:paraId="78328DFC" w14:textId="77777777" w:rsidR="000948C7" w:rsidRPr="006A7620" w:rsidRDefault="000948C7" w:rsidP="006A7620">
      <w:pPr>
        <w:pStyle w:val="ListParagraph"/>
        <w:numPr>
          <w:ilvl w:val="0"/>
          <w:numId w:val="90"/>
        </w:numPr>
        <w:spacing w:after="0" w:line="240" w:lineRule="auto"/>
        <w:jc w:val="both"/>
        <w:rPr>
          <w:rFonts w:ascii="Roboto" w:eastAsia="Gill Sans" w:hAnsi="Roboto" w:cs="Gill Sans"/>
          <w:lang w:val="en-GB"/>
        </w:rPr>
      </w:pPr>
      <w:bookmarkStart w:id="91" w:name="_Hlk132376125"/>
      <w:r w:rsidRPr="006A7620">
        <w:rPr>
          <w:rFonts w:ascii="Roboto" w:eastAsia="Gill Sans" w:hAnsi="Roboto" w:cs="Gill Sans"/>
          <w:lang w:val="en-GB"/>
        </w:rPr>
        <w:t xml:space="preserve">Training/capacity building of justice agencies, especially on international mechanisms and standards, reporting and recognizing gender, GBV and human rights violations and abuses was identified by stakeholders as highly important and impactful. </w:t>
      </w:r>
      <w:bookmarkEnd w:id="91"/>
      <w:r w:rsidRPr="006A7620">
        <w:rPr>
          <w:rFonts w:ascii="Roboto" w:eastAsia="Gill Sans" w:hAnsi="Roboto" w:cs="Gill Sans"/>
          <w:lang w:val="en-GB"/>
        </w:rPr>
        <w:t>With staff turnover and staff transfers however, the impact of capacity building could be a challenge to sustain. The UN Women Country Office and partners will need to continue to expand and innovate the training approaches and engage with the UPF, ODPP and Judiciary to find other measures to mitigate these challenges.</w:t>
      </w:r>
    </w:p>
    <w:p w14:paraId="467E02AB" w14:textId="01D362D9" w:rsidR="000948C7" w:rsidRPr="006A7620" w:rsidRDefault="000948C7" w:rsidP="006A7620">
      <w:pPr>
        <w:pStyle w:val="ListParagraph"/>
        <w:numPr>
          <w:ilvl w:val="0"/>
          <w:numId w:val="90"/>
        </w:numPr>
        <w:spacing w:after="0" w:line="240" w:lineRule="auto"/>
        <w:jc w:val="both"/>
        <w:rPr>
          <w:rFonts w:ascii="Roboto" w:eastAsia="Gill Sans" w:hAnsi="Roboto" w:cs="Gill Sans"/>
          <w:lang w:val="en-GB"/>
        </w:rPr>
      </w:pPr>
      <w:r w:rsidRPr="006A7620">
        <w:rPr>
          <w:rFonts w:ascii="Roboto" w:eastAsia="Gill Sans" w:hAnsi="Roboto" w:cs="Gill Sans"/>
          <w:lang w:val="en-GB"/>
        </w:rPr>
        <w:t xml:space="preserve">A strong and adequately staffed and funded Monitoring, Evaluation and Learning (MEL) function is crucial to effective design, review and tracking of the alignment of the project to the </w:t>
      </w:r>
      <w:proofErr w:type="spellStart"/>
      <w:r w:rsidRPr="006A7620">
        <w:rPr>
          <w:rFonts w:ascii="Roboto" w:eastAsia="Gill Sans" w:hAnsi="Roboto" w:cs="Gill Sans"/>
          <w:lang w:val="en-GB"/>
        </w:rPr>
        <w:t>ToC</w:t>
      </w:r>
      <w:proofErr w:type="spellEnd"/>
      <w:r w:rsidRPr="006A7620">
        <w:rPr>
          <w:rFonts w:ascii="Roboto" w:eastAsia="Gill Sans" w:hAnsi="Roboto" w:cs="Gill Sans"/>
          <w:lang w:val="en-GB"/>
        </w:rPr>
        <w:t xml:space="preserve">, timely populating of the baseline values and targets as well continuous learning and adaptation of project strategies to align with changes in the context. At present, the team noted that there were gaps in populating some of the indicators and targets in the results framework. This is also complicated by the fact that there is no central data base that collates and synthesises data from the justice institutions. This context needs to be </w:t>
      </w:r>
      <w:r w:rsidR="00E14E45" w:rsidRPr="006A7620">
        <w:rPr>
          <w:rFonts w:ascii="Roboto" w:eastAsia="Gill Sans" w:hAnsi="Roboto" w:cs="Gill Sans"/>
          <w:lang w:val="en-GB"/>
        </w:rPr>
        <w:t>considered</w:t>
      </w:r>
      <w:r w:rsidRPr="006A7620">
        <w:rPr>
          <w:rFonts w:ascii="Roboto" w:eastAsia="Gill Sans" w:hAnsi="Roboto" w:cs="Gill Sans"/>
          <w:lang w:val="en-GB"/>
        </w:rPr>
        <w:t xml:space="preserve"> while designing, staffing and budgeting for the MEL to support the project.</w:t>
      </w:r>
    </w:p>
    <w:p w14:paraId="6B39395A" w14:textId="06252170" w:rsidR="000948C7" w:rsidRPr="006A7620" w:rsidRDefault="000948C7" w:rsidP="006A7620">
      <w:pPr>
        <w:pStyle w:val="ListParagraph"/>
        <w:numPr>
          <w:ilvl w:val="0"/>
          <w:numId w:val="90"/>
        </w:numPr>
        <w:spacing w:after="0" w:line="240" w:lineRule="auto"/>
        <w:jc w:val="both"/>
        <w:rPr>
          <w:rFonts w:ascii="Roboto" w:eastAsia="Gill Sans" w:hAnsi="Roboto" w:cs="Gill Sans"/>
          <w:lang w:val="en-GB"/>
        </w:rPr>
      </w:pPr>
      <w:r w:rsidRPr="006A7620">
        <w:rPr>
          <w:rFonts w:ascii="Roboto" w:eastAsia="Gill Sans" w:hAnsi="Roboto" w:cs="Gill Sans"/>
          <w:lang w:val="en-GB"/>
        </w:rPr>
        <w:lastRenderedPageBreak/>
        <w:t xml:space="preserve">Finding a delicate balance between strengthening both GBV response and Prevention is crucial given that </w:t>
      </w:r>
      <w:r w:rsidR="00E14E45" w:rsidRPr="006A7620">
        <w:rPr>
          <w:rFonts w:ascii="Roboto" w:eastAsia="Gill Sans" w:hAnsi="Roboto" w:cs="Gill Sans"/>
          <w:lang w:val="en-GB"/>
        </w:rPr>
        <w:t>both</w:t>
      </w:r>
      <w:r w:rsidRPr="006A7620">
        <w:rPr>
          <w:rFonts w:ascii="Roboto" w:eastAsia="Gill Sans" w:hAnsi="Roboto" w:cs="Gill Sans"/>
          <w:lang w:val="en-GB"/>
        </w:rPr>
        <w:t xml:space="preserve"> strands are crucial in improving access and the quality of justice. The focus particularly on social and gender norms change at the institutional and community level is imperative.</w:t>
      </w:r>
    </w:p>
    <w:p w14:paraId="0D5A2CBB" w14:textId="77777777" w:rsidR="000948C7" w:rsidRPr="006A7620" w:rsidRDefault="000948C7" w:rsidP="006A7620">
      <w:pPr>
        <w:pStyle w:val="ListParagraph"/>
        <w:numPr>
          <w:ilvl w:val="0"/>
          <w:numId w:val="90"/>
        </w:numPr>
        <w:spacing w:after="0" w:line="240" w:lineRule="auto"/>
        <w:jc w:val="both"/>
        <w:rPr>
          <w:rFonts w:ascii="Roboto" w:eastAsia="Gill Sans" w:hAnsi="Roboto" w:cs="Gill Sans"/>
          <w:lang w:val="en-GB"/>
        </w:rPr>
      </w:pPr>
      <w:r w:rsidRPr="006A7620">
        <w:rPr>
          <w:rFonts w:ascii="Roboto" w:eastAsia="Gill Sans" w:hAnsi="Roboto" w:cs="Gill Sans"/>
          <w:lang w:val="en-GB"/>
        </w:rPr>
        <w:t xml:space="preserve">Building on successes, achievements and lessons from previous and ongoing programmes is important for fast tracking achievements of project deliverables, capacity building and sustainability. A2J did well by building on and leveraging efforts of the ongoing projects such as the EU Spotlight Initiative, UNJGBV among others. However, there is need to be intentional in identification of other ongoing initiatives in the judiciary, UPF and ODPP as well as MGLSD to leverage and draw lessons to inform programming. </w:t>
      </w:r>
    </w:p>
    <w:p w14:paraId="5772BF4C" w14:textId="77777777" w:rsidR="000948C7" w:rsidRPr="006A7620" w:rsidRDefault="000948C7" w:rsidP="006A7620">
      <w:pPr>
        <w:pStyle w:val="ListParagraph"/>
        <w:numPr>
          <w:ilvl w:val="0"/>
          <w:numId w:val="90"/>
        </w:numPr>
        <w:spacing w:after="0" w:line="240" w:lineRule="auto"/>
        <w:jc w:val="both"/>
        <w:rPr>
          <w:rFonts w:ascii="Roboto" w:eastAsia="Gill Sans" w:hAnsi="Roboto" w:cs="Gill Sans"/>
          <w:lang w:val="en-GB"/>
        </w:rPr>
      </w:pPr>
      <w:r w:rsidRPr="006A7620">
        <w:rPr>
          <w:rFonts w:ascii="Roboto" w:eastAsia="Gill Sans" w:hAnsi="Roboto" w:cs="Gill Sans"/>
          <w:lang w:val="en-GB"/>
        </w:rPr>
        <w:t>While developing service delivery standards particularly for the justice institutions, there is need to pay attention to the mandates, unique organisational culture and operating environments, the complexity and feasibility of enforcement of the standards as well as the resource implications. The balance between being very specific and prescriptive and remaining broad enough to allow room for innovation and navigating the complexity of the operational environments of each institution in the justice chain at various levels in important to maximise effectiveness, efficiency and contextualisation to the sensitivities of each institution.</w:t>
      </w:r>
    </w:p>
    <w:p w14:paraId="658788E8" w14:textId="35D347D3" w:rsidR="00A0005A" w:rsidRPr="00CD0B74" w:rsidRDefault="00502DF5" w:rsidP="00544A3C">
      <w:pPr>
        <w:pStyle w:val="Heading1"/>
        <w:numPr>
          <w:ilvl w:val="0"/>
          <w:numId w:val="33"/>
        </w:numPr>
        <w:spacing w:line="240" w:lineRule="auto"/>
        <w:ind w:left="0" w:firstLine="0"/>
        <w:rPr>
          <w:rFonts w:ascii="Roboto" w:eastAsia="Arial" w:hAnsi="Roboto"/>
          <w:b/>
          <w:bCs/>
          <w:color w:val="auto"/>
          <w:sz w:val="22"/>
          <w:szCs w:val="22"/>
          <w:lang w:val="en-GB"/>
        </w:rPr>
      </w:pPr>
      <w:r w:rsidRPr="00CD0B74">
        <w:rPr>
          <w:rFonts w:ascii="Roboto" w:hAnsi="Roboto"/>
          <w:color w:val="auto"/>
        </w:rPr>
        <w:br w:type="page"/>
      </w:r>
      <w:bookmarkStart w:id="92" w:name="_Toc135399154"/>
      <w:r w:rsidR="000948C7" w:rsidRPr="00CD0B74">
        <w:rPr>
          <w:rFonts w:ascii="Roboto" w:eastAsia="Arial" w:hAnsi="Roboto"/>
          <w:b/>
          <w:bCs/>
          <w:color w:val="auto"/>
          <w:sz w:val="22"/>
          <w:szCs w:val="22"/>
          <w:lang w:val="en-GB"/>
        </w:rPr>
        <w:lastRenderedPageBreak/>
        <w:t xml:space="preserve">CONCLUSION AND </w:t>
      </w:r>
      <w:r w:rsidR="00590C58" w:rsidRPr="00CD0B74">
        <w:rPr>
          <w:rFonts w:ascii="Roboto" w:eastAsia="Arial" w:hAnsi="Roboto"/>
          <w:b/>
          <w:bCs/>
          <w:color w:val="auto"/>
          <w:sz w:val="22"/>
          <w:szCs w:val="22"/>
          <w:lang w:val="en-GB"/>
        </w:rPr>
        <w:t>RECOMMENDATIONS</w:t>
      </w:r>
      <w:bookmarkEnd w:id="92"/>
      <w:r w:rsidR="00590C58" w:rsidRPr="00CD0B74">
        <w:rPr>
          <w:rFonts w:ascii="Roboto" w:eastAsia="Arial" w:hAnsi="Roboto"/>
          <w:b/>
          <w:bCs/>
          <w:color w:val="auto"/>
          <w:sz w:val="22"/>
          <w:szCs w:val="22"/>
          <w:lang w:val="en-GB"/>
        </w:rPr>
        <w:t xml:space="preserve"> </w:t>
      </w:r>
    </w:p>
    <w:p w14:paraId="435E846E" w14:textId="23E49364" w:rsidR="000948C7" w:rsidRPr="00CD0B74" w:rsidRDefault="000948C7" w:rsidP="00544A3C">
      <w:pPr>
        <w:pStyle w:val="Heading2"/>
        <w:numPr>
          <w:ilvl w:val="1"/>
          <w:numId w:val="33"/>
        </w:numPr>
        <w:spacing w:line="240" w:lineRule="auto"/>
        <w:ind w:left="426" w:hanging="426"/>
        <w:rPr>
          <w:rFonts w:ascii="Roboto" w:hAnsi="Roboto"/>
          <w:b/>
          <w:bCs/>
          <w:color w:val="auto"/>
          <w:sz w:val="24"/>
          <w:szCs w:val="24"/>
        </w:rPr>
      </w:pPr>
      <w:bookmarkStart w:id="93" w:name="_Toc131767014"/>
      <w:bookmarkStart w:id="94" w:name="_Toc135399155"/>
      <w:r w:rsidRPr="00CD0B74">
        <w:rPr>
          <w:rFonts w:ascii="Roboto" w:hAnsi="Roboto"/>
          <w:b/>
          <w:bCs/>
          <w:color w:val="auto"/>
          <w:sz w:val="24"/>
          <w:szCs w:val="24"/>
        </w:rPr>
        <w:t>Conclusion</w:t>
      </w:r>
      <w:bookmarkEnd w:id="93"/>
      <w:bookmarkEnd w:id="94"/>
    </w:p>
    <w:p w14:paraId="1B99008E" w14:textId="77777777" w:rsidR="00D4719D" w:rsidRPr="00CD0B74" w:rsidRDefault="00D4719D" w:rsidP="00D747F6">
      <w:pPr>
        <w:spacing w:line="240" w:lineRule="auto"/>
        <w:jc w:val="both"/>
        <w:rPr>
          <w:rFonts w:ascii="Roboto" w:hAnsi="Roboto"/>
        </w:rPr>
      </w:pPr>
    </w:p>
    <w:p w14:paraId="7668018C" w14:textId="3D855180" w:rsidR="00D4719D" w:rsidRPr="00CD0B74" w:rsidRDefault="00D4719D" w:rsidP="00D747F6">
      <w:pPr>
        <w:spacing w:line="240" w:lineRule="auto"/>
        <w:jc w:val="both"/>
        <w:rPr>
          <w:rFonts w:ascii="Roboto" w:hAnsi="Roboto"/>
        </w:rPr>
      </w:pPr>
      <w:r w:rsidRPr="00CD0B74">
        <w:rPr>
          <w:rFonts w:ascii="Roboto" w:hAnsi="Roboto"/>
          <w:b/>
          <w:bCs/>
        </w:rPr>
        <w:t>Relevance (Score A)</w:t>
      </w:r>
      <w:r w:rsidRPr="00CD0B74">
        <w:rPr>
          <w:rFonts w:ascii="Roboto" w:hAnsi="Roboto"/>
        </w:rPr>
        <w:t xml:space="preserve">: </w:t>
      </w:r>
    </w:p>
    <w:p w14:paraId="1C0B49A7" w14:textId="19DD30A3" w:rsidR="000948C7" w:rsidRPr="00CD0B74" w:rsidRDefault="00D4719D" w:rsidP="00D747F6">
      <w:pPr>
        <w:spacing w:line="240" w:lineRule="auto"/>
        <w:jc w:val="both"/>
        <w:rPr>
          <w:rFonts w:ascii="Roboto" w:hAnsi="Roboto"/>
        </w:rPr>
      </w:pPr>
      <w:r w:rsidRPr="00CD0B74">
        <w:rPr>
          <w:rFonts w:ascii="Roboto" w:hAnsi="Roboto"/>
          <w:b/>
          <w:bCs/>
        </w:rPr>
        <w:t>Strengths</w:t>
      </w:r>
      <w:r w:rsidRPr="00CD0B74">
        <w:rPr>
          <w:rFonts w:ascii="Roboto" w:hAnsi="Roboto"/>
        </w:rPr>
        <w:t xml:space="preserve">: </w:t>
      </w:r>
      <w:r w:rsidR="000948C7" w:rsidRPr="00CD0B74">
        <w:rPr>
          <w:rFonts w:ascii="Roboto" w:hAnsi="Roboto"/>
        </w:rPr>
        <w:t>Overall, the project is relevant to the access to justice priority issues in Uganda in the context of GBV. The project also adapted to emerging changes in the context due to challenges like the COVID-19 pandemic. It is also aligned to the SDGs, the international instruments such as CEDAW as well as to the NDP III and the legal and regulatory framework policy frameworks on GBV and access to justice in general.</w:t>
      </w:r>
      <w:r w:rsidRPr="00CD0B74">
        <w:rPr>
          <w:rFonts w:ascii="Roboto" w:hAnsi="Roboto"/>
        </w:rPr>
        <w:t xml:space="preserve"> (See findings</w:t>
      </w:r>
      <w:r w:rsidR="00115123" w:rsidRPr="00CD0B74">
        <w:rPr>
          <w:rFonts w:ascii="Roboto" w:hAnsi="Roboto"/>
        </w:rPr>
        <w:t xml:space="preserve"> 1, 2, 3,</w:t>
      </w:r>
      <w:r w:rsidR="006A4A6B" w:rsidRPr="00CD0B74">
        <w:rPr>
          <w:rFonts w:ascii="Roboto" w:hAnsi="Roboto"/>
        </w:rPr>
        <w:t xml:space="preserve"> 4)</w:t>
      </w:r>
    </w:p>
    <w:p w14:paraId="2C00D514" w14:textId="1E1C67D8" w:rsidR="00D4719D" w:rsidRPr="00CD0B74" w:rsidRDefault="00D4719D" w:rsidP="00D747F6">
      <w:pPr>
        <w:spacing w:line="240" w:lineRule="auto"/>
        <w:jc w:val="both"/>
        <w:rPr>
          <w:rFonts w:ascii="Roboto" w:hAnsi="Roboto"/>
        </w:rPr>
      </w:pPr>
      <w:r w:rsidRPr="00CD0B74">
        <w:rPr>
          <w:rFonts w:ascii="Roboto" w:hAnsi="Roboto"/>
          <w:b/>
          <w:bCs/>
        </w:rPr>
        <w:t>Weakness</w:t>
      </w:r>
      <w:r w:rsidRPr="00CD0B74">
        <w:rPr>
          <w:rFonts w:ascii="Roboto" w:hAnsi="Roboto"/>
        </w:rPr>
        <w:t>: The emerging evidence shows the need for the A2J project to pay stronger attention and focus on the root causes of GBV/VAW including the harmful social and gender norms and other structural factors that are context specific at the community and institutional levels.</w:t>
      </w:r>
    </w:p>
    <w:p w14:paraId="7521853B" w14:textId="77777777" w:rsidR="00D4719D" w:rsidRPr="00CD0B74" w:rsidRDefault="00D4719D" w:rsidP="00D747F6">
      <w:pPr>
        <w:spacing w:line="240" w:lineRule="auto"/>
        <w:jc w:val="both"/>
        <w:rPr>
          <w:rFonts w:ascii="Roboto" w:hAnsi="Roboto"/>
        </w:rPr>
      </w:pPr>
      <w:r w:rsidRPr="00CD0B74">
        <w:rPr>
          <w:rFonts w:ascii="Roboto" w:hAnsi="Roboto"/>
          <w:b/>
          <w:bCs/>
        </w:rPr>
        <w:t>Effectiveness (Score B)</w:t>
      </w:r>
      <w:r w:rsidRPr="00CD0B74">
        <w:rPr>
          <w:rFonts w:ascii="Roboto" w:hAnsi="Roboto"/>
        </w:rPr>
        <w:t xml:space="preserve">: </w:t>
      </w:r>
    </w:p>
    <w:p w14:paraId="78154F66" w14:textId="2620C73B" w:rsidR="000948C7" w:rsidRPr="00CD0B74" w:rsidRDefault="00D4719D" w:rsidP="00D747F6">
      <w:pPr>
        <w:spacing w:line="240" w:lineRule="auto"/>
        <w:jc w:val="both"/>
        <w:rPr>
          <w:rFonts w:ascii="Roboto" w:hAnsi="Roboto"/>
        </w:rPr>
      </w:pPr>
      <w:r w:rsidRPr="00CD0B74">
        <w:rPr>
          <w:rFonts w:ascii="Roboto" w:hAnsi="Roboto"/>
          <w:b/>
          <w:bCs/>
        </w:rPr>
        <w:t>Strengths</w:t>
      </w:r>
      <w:r w:rsidRPr="00CD0B74">
        <w:rPr>
          <w:rFonts w:ascii="Roboto" w:hAnsi="Roboto"/>
        </w:rPr>
        <w:t xml:space="preserve">: </w:t>
      </w:r>
      <w:r w:rsidR="000948C7" w:rsidRPr="00CD0B74">
        <w:rPr>
          <w:rFonts w:ascii="Roboto" w:hAnsi="Roboto"/>
        </w:rPr>
        <w:t>The project achieved most of its targets and its outputs and outcomes. The project contributed to capacity building of the key justice institutions and set a strong foundation for improving access to justice for GBV survivors. It succeeded in building trust and establishing strong relationships particularly with the judiciary as well as the ODPP and UPF.  With the strong relationships established and t</w:t>
      </w:r>
      <w:bookmarkStart w:id="95" w:name="_Hlk135397843"/>
      <w:r w:rsidR="000948C7" w:rsidRPr="00CD0B74">
        <w:rPr>
          <w:rFonts w:ascii="Roboto" w:hAnsi="Roboto"/>
        </w:rPr>
        <w:t xml:space="preserve">he costed strategy/options paper in place, the A2J project is at a stage where if there is a second phase, there is a very high likelihood that effectiveness and efficiency as well as impact will score very highly because the fundamentals have been established </w:t>
      </w:r>
      <w:r w:rsidRPr="00CD0B74">
        <w:rPr>
          <w:rFonts w:ascii="Roboto" w:hAnsi="Roboto"/>
        </w:rPr>
        <w:t>(</w:t>
      </w:r>
      <w:r w:rsidR="008A0AD1" w:rsidRPr="00CD0B74">
        <w:rPr>
          <w:rFonts w:ascii="Roboto" w:hAnsi="Roboto"/>
        </w:rPr>
        <w:t>s</w:t>
      </w:r>
      <w:r w:rsidRPr="00CD0B74">
        <w:rPr>
          <w:rFonts w:ascii="Roboto" w:hAnsi="Roboto"/>
        </w:rPr>
        <w:t>ee findings</w:t>
      </w:r>
      <w:r w:rsidR="006A4A6B" w:rsidRPr="00CD0B74">
        <w:rPr>
          <w:rFonts w:ascii="Roboto" w:hAnsi="Roboto"/>
        </w:rPr>
        <w:t xml:space="preserve"> 8, 9.10, 11, 12, 13</w:t>
      </w:r>
      <w:r w:rsidRPr="00CD0B74">
        <w:rPr>
          <w:rFonts w:ascii="Roboto" w:hAnsi="Roboto"/>
        </w:rPr>
        <w:t>)</w:t>
      </w:r>
      <w:r w:rsidR="008A0AD1" w:rsidRPr="00CD0B74">
        <w:rPr>
          <w:rFonts w:ascii="Roboto" w:hAnsi="Roboto"/>
        </w:rPr>
        <w:t>.</w:t>
      </w:r>
    </w:p>
    <w:p w14:paraId="6494040C" w14:textId="40B5D6DA" w:rsidR="000948C7" w:rsidRPr="00CD0B74" w:rsidRDefault="00D4719D" w:rsidP="00D747F6">
      <w:pPr>
        <w:spacing w:line="240" w:lineRule="auto"/>
        <w:jc w:val="both"/>
        <w:rPr>
          <w:rFonts w:ascii="Roboto" w:hAnsi="Roboto"/>
        </w:rPr>
      </w:pPr>
      <w:r w:rsidRPr="00CD0B74">
        <w:rPr>
          <w:rFonts w:ascii="Roboto" w:hAnsi="Roboto"/>
          <w:b/>
          <w:bCs/>
        </w:rPr>
        <w:t>Weaknesses</w:t>
      </w:r>
      <w:r w:rsidRPr="00CD0B74">
        <w:rPr>
          <w:rFonts w:ascii="Roboto" w:hAnsi="Roboto"/>
        </w:rPr>
        <w:t xml:space="preserve">: </w:t>
      </w:r>
      <w:r w:rsidR="000948C7" w:rsidRPr="00CD0B74">
        <w:rPr>
          <w:rFonts w:ascii="Roboto" w:hAnsi="Roboto"/>
        </w:rPr>
        <w:t xml:space="preserve">However, there were significant delays in development and implementation of some of the key strategies such as the costed Strategy for a specialised mechanism to handle GBV cases and </w:t>
      </w:r>
      <w:bookmarkStart w:id="96" w:name="_Hlk132285150"/>
      <w:r w:rsidR="000948C7" w:rsidRPr="00CD0B74">
        <w:rPr>
          <w:rFonts w:ascii="Roboto" w:hAnsi="Roboto"/>
        </w:rPr>
        <w:t>detailed service delivery standards for delivering quality integrated justice services</w:t>
      </w:r>
      <w:bookmarkEnd w:id="96"/>
      <w:r w:rsidR="000948C7" w:rsidRPr="00CD0B74">
        <w:rPr>
          <w:rFonts w:ascii="Roboto" w:hAnsi="Roboto"/>
        </w:rPr>
        <w:t xml:space="preserve">. These along with the COVID-19 pandemic affected the pace of implementation of the A2J project activities </w:t>
      </w:r>
      <w:bookmarkEnd w:id="95"/>
      <w:r w:rsidRPr="00CD0B74">
        <w:rPr>
          <w:rFonts w:ascii="Roboto" w:hAnsi="Roboto"/>
        </w:rPr>
        <w:t>(</w:t>
      </w:r>
      <w:r w:rsidR="008A0AD1" w:rsidRPr="00CD0B74">
        <w:rPr>
          <w:rFonts w:ascii="Roboto" w:hAnsi="Roboto"/>
        </w:rPr>
        <w:t>s</w:t>
      </w:r>
      <w:r w:rsidR="00672190" w:rsidRPr="00CD0B74">
        <w:rPr>
          <w:rFonts w:ascii="Roboto" w:hAnsi="Roboto"/>
        </w:rPr>
        <w:t>ee</w:t>
      </w:r>
      <w:r w:rsidRPr="00CD0B74">
        <w:rPr>
          <w:rFonts w:ascii="Roboto" w:hAnsi="Roboto"/>
        </w:rPr>
        <w:t xml:space="preserve"> fin</w:t>
      </w:r>
      <w:r w:rsidR="00672190" w:rsidRPr="00CD0B74">
        <w:rPr>
          <w:rFonts w:ascii="Roboto" w:hAnsi="Roboto"/>
        </w:rPr>
        <w:t>dings</w:t>
      </w:r>
      <w:r w:rsidR="006A4A6B" w:rsidRPr="00CD0B74">
        <w:rPr>
          <w:rFonts w:ascii="Roboto" w:hAnsi="Roboto"/>
        </w:rPr>
        <w:t xml:space="preserve"> 5, 6, 7</w:t>
      </w:r>
      <w:r w:rsidR="00672190" w:rsidRPr="00CD0B74">
        <w:rPr>
          <w:rFonts w:ascii="Roboto" w:hAnsi="Roboto"/>
        </w:rPr>
        <w:t>)</w:t>
      </w:r>
      <w:r w:rsidR="008A0AD1" w:rsidRPr="00CD0B74">
        <w:rPr>
          <w:rFonts w:ascii="Roboto" w:hAnsi="Roboto"/>
        </w:rPr>
        <w:t>.</w:t>
      </w:r>
    </w:p>
    <w:p w14:paraId="0ED7452E" w14:textId="4FB49E9C" w:rsidR="00672190" w:rsidRPr="00CD0B74" w:rsidRDefault="00672190" w:rsidP="00D747F6">
      <w:pPr>
        <w:spacing w:line="240" w:lineRule="auto"/>
        <w:jc w:val="both"/>
        <w:rPr>
          <w:rFonts w:ascii="Roboto" w:hAnsi="Roboto"/>
          <w:b/>
          <w:bCs/>
        </w:rPr>
      </w:pPr>
      <w:r w:rsidRPr="00CD0B74">
        <w:rPr>
          <w:rFonts w:ascii="Roboto" w:hAnsi="Roboto"/>
          <w:b/>
          <w:bCs/>
        </w:rPr>
        <w:t>Efficiency (Score B)</w:t>
      </w:r>
    </w:p>
    <w:p w14:paraId="693723AD" w14:textId="6C184B49" w:rsidR="00672190" w:rsidRPr="00CD0B74" w:rsidRDefault="00672190" w:rsidP="00D747F6">
      <w:pPr>
        <w:spacing w:line="240" w:lineRule="auto"/>
        <w:jc w:val="both"/>
        <w:rPr>
          <w:rFonts w:ascii="Roboto" w:hAnsi="Roboto"/>
        </w:rPr>
      </w:pPr>
      <w:r w:rsidRPr="00CD0B74">
        <w:rPr>
          <w:rFonts w:ascii="Roboto" w:hAnsi="Roboto"/>
          <w:b/>
          <w:bCs/>
        </w:rPr>
        <w:t>Strengths</w:t>
      </w:r>
      <w:r w:rsidRPr="00CD0B74">
        <w:rPr>
          <w:rFonts w:ascii="Roboto" w:hAnsi="Roboto"/>
        </w:rPr>
        <w:t>: The project delivered maximum results for the resources and inputs used and the implementation approach adds value—avoiding duplication of efforts, leverages partnerships and took corrective actions to minimize project implementation delays. UNW has a robust financial and accountability system and procedures that contribute to efficiency</w:t>
      </w:r>
      <w:r w:rsidR="006A4A6B" w:rsidRPr="00CD0B74">
        <w:rPr>
          <w:rFonts w:ascii="Roboto" w:hAnsi="Roboto"/>
        </w:rPr>
        <w:t xml:space="preserve"> (see findings 15, 16)</w:t>
      </w:r>
      <w:r w:rsidRPr="00CD0B74">
        <w:rPr>
          <w:rFonts w:ascii="Roboto" w:hAnsi="Roboto"/>
        </w:rPr>
        <w:t>.</w:t>
      </w:r>
    </w:p>
    <w:p w14:paraId="06077489" w14:textId="1B00345A" w:rsidR="00672190" w:rsidRPr="00CD0B74" w:rsidRDefault="00672190" w:rsidP="00D747F6">
      <w:pPr>
        <w:spacing w:line="240" w:lineRule="auto"/>
        <w:jc w:val="both"/>
        <w:rPr>
          <w:rFonts w:ascii="Roboto" w:hAnsi="Roboto"/>
        </w:rPr>
      </w:pPr>
      <w:r w:rsidRPr="00CD0B74">
        <w:rPr>
          <w:rFonts w:ascii="Roboto" w:hAnsi="Roboto"/>
          <w:b/>
          <w:bCs/>
        </w:rPr>
        <w:t>Weaknesses</w:t>
      </w:r>
      <w:r w:rsidRPr="00CD0B74">
        <w:rPr>
          <w:rFonts w:ascii="Roboto" w:hAnsi="Roboto"/>
        </w:rPr>
        <w:t xml:space="preserve">: However, some changes are necessary to build capacity of partners in financial reporting, timely accountability and to increase efforts towards joint planning and coordination in implementation of project activities. In addition, key activities that lay the foundation of the project such as the options paper and the service deliver standards were completed late/delayed. Weaknesses in the M&amp;E especially </w:t>
      </w:r>
      <w:r w:rsidR="008B04DA" w:rsidRPr="00CD0B74">
        <w:rPr>
          <w:rFonts w:ascii="Roboto" w:hAnsi="Roboto"/>
        </w:rPr>
        <w:t>ensuring that all baseline values for indicators and targets are populated is critical (Findings</w:t>
      </w:r>
      <w:r w:rsidR="006A4A6B" w:rsidRPr="00CD0B74">
        <w:rPr>
          <w:rFonts w:ascii="Roboto" w:hAnsi="Roboto"/>
        </w:rPr>
        <w:t xml:space="preserve"> 15, 16, 17, 18, 19</w:t>
      </w:r>
      <w:r w:rsidR="008B04DA" w:rsidRPr="00CD0B74">
        <w:rPr>
          <w:rFonts w:ascii="Roboto" w:hAnsi="Roboto"/>
        </w:rPr>
        <w:t>)</w:t>
      </w:r>
      <w:r w:rsidR="008A0AD1" w:rsidRPr="00CD0B74">
        <w:rPr>
          <w:rFonts w:ascii="Roboto" w:hAnsi="Roboto"/>
        </w:rPr>
        <w:t>.</w:t>
      </w:r>
    </w:p>
    <w:p w14:paraId="49C723ED" w14:textId="77777777" w:rsidR="008B04DA" w:rsidRPr="00CD0B74" w:rsidRDefault="008B04DA" w:rsidP="00D747F6">
      <w:pPr>
        <w:spacing w:line="240" w:lineRule="auto"/>
        <w:jc w:val="both"/>
        <w:rPr>
          <w:rFonts w:ascii="Roboto" w:hAnsi="Roboto"/>
          <w:b/>
          <w:bCs/>
        </w:rPr>
      </w:pPr>
      <w:r w:rsidRPr="00CD0B74">
        <w:rPr>
          <w:rFonts w:ascii="Roboto" w:hAnsi="Roboto"/>
          <w:b/>
          <w:bCs/>
        </w:rPr>
        <w:t>Sustainability (Score A)</w:t>
      </w:r>
    </w:p>
    <w:p w14:paraId="2F54A431" w14:textId="2142B0C6" w:rsidR="008B04DA" w:rsidRPr="00CD0B74" w:rsidRDefault="008B04DA" w:rsidP="00D747F6">
      <w:pPr>
        <w:spacing w:line="240" w:lineRule="auto"/>
        <w:jc w:val="both"/>
        <w:rPr>
          <w:rFonts w:ascii="Roboto" w:hAnsi="Roboto"/>
        </w:rPr>
      </w:pPr>
      <w:r w:rsidRPr="00CD0B74">
        <w:rPr>
          <w:rFonts w:ascii="Roboto" w:hAnsi="Roboto"/>
          <w:b/>
          <w:bCs/>
        </w:rPr>
        <w:t>Strengths</w:t>
      </w:r>
      <w:r w:rsidRPr="00CD0B74">
        <w:rPr>
          <w:rFonts w:ascii="Roboto" w:hAnsi="Roboto"/>
        </w:rPr>
        <w:t xml:space="preserve">: </w:t>
      </w:r>
      <w:r w:rsidR="000948C7" w:rsidRPr="00CD0B74">
        <w:rPr>
          <w:rFonts w:ascii="Roboto" w:hAnsi="Roboto"/>
        </w:rPr>
        <w:t xml:space="preserve">The project worked with and through established structures at the national, regional, district and community level in its work on capacity building, awareness and demand creation, developing the strategy/options paper for handling GBV cases as well as developing the draft detailed service delivery standards for delivering quality integrated justice services. There is clear expression of capacity enhancement, ownership and stakeholder engagement at all levels. This implies a strong foundation for sustainability of the project achievements. </w:t>
      </w:r>
      <w:r w:rsidR="0000677F" w:rsidRPr="00CD0B74">
        <w:rPr>
          <w:rFonts w:ascii="Roboto" w:hAnsi="Roboto"/>
        </w:rPr>
        <w:t>(See findings 24, 25)</w:t>
      </w:r>
    </w:p>
    <w:p w14:paraId="1D6C3447" w14:textId="3BAD40BB" w:rsidR="000948C7" w:rsidRPr="00CD0B74" w:rsidRDefault="008B04DA" w:rsidP="00D747F6">
      <w:pPr>
        <w:spacing w:line="240" w:lineRule="auto"/>
        <w:jc w:val="both"/>
        <w:rPr>
          <w:rFonts w:ascii="Roboto" w:hAnsi="Roboto"/>
        </w:rPr>
      </w:pPr>
      <w:r w:rsidRPr="00CD0B74">
        <w:rPr>
          <w:rFonts w:ascii="Roboto" w:hAnsi="Roboto"/>
          <w:b/>
          <w:bCs/>
        </w:rPr>
        <w:t>Weakness</w:t>
      </w:r>
      <w:r w:rsidRPr="00CD0B74">
        <w:rPr>
          <w:rFonts w:ascii="Roboto" w:hAnsi="Roboto"/>
        </w:rPr>
        <w:t xml:space="preserve">: </w:t>
      </w:r>
      <w:r w:rsidR="000948C7" w:rsidRPr="00CD0B74">
        <w:rPr>
          <w:rFonts w:ascii="Roboto" w:hAnsi="Roboto"/>
        </w:rPr>
        <w:t xml:space="preserve">More investments are definitely required to enable translation of the costed strategy and the service delivery standards into practice. </w:t>
      </w:r>
      <w:r w:rsidRPr="00CD0B74">
        <w:rPr>
          <w:rFonts w:ascii="Roboto" w:hAnsi="Roboto"/>
        </w:rPr>
        <w:t xml:space="preserve">These activities were developed but rather late and their </w:t>
      </w:r>
      <w:r w:rsidRPr="00CD0B74">
        <w:rPr>
          <w:rFonts w:ascii="Roboto" w:hAnsi="Roboto"/>
        </w:rPr>
        <w:lastRenderedPageBreak/>
        <w:t xml:space="preserve">operationalization is not yet realized. </w:t>
      </w:r>
      <w:r w:rsidR="000948C7" w:rsidRPr="00CD0B74">
        <w:rPr>
          <w:rFonts w:ascii="Roboto" w:hAnsi="Roboto"/>
        </w:rPr>
        <w:t>This will be impactful in improving the access and quality of justice services from entry to exit or the justice chain</w:t>
      </w:r>
      <w:r w:rsidR="0000677F" w:rsidRPr="00CD0B74">
        <w:rPr>
          <w:rFonts w:ascii="Roboto" w:hAnsi="Roboto"/>
        </w:rPr>
        <w:t xml:space="preserve"> (Finding 28)</w:t>
      </w:r>
      <w:r w:rsidR="000948C7" w:rsidRPr="00CD0B74">
        <w:rPr>
          <w:rFonts w:ascii="Roboto" w:hAnsi="Roboto"/>
        </w:rPr>
        <w:t>.</w:t>
      </w:r>
    </w:p>
    <w:p w14:paraId="5B1E3B31" w14:textId="7D54C15E" w:rsidR="000948C7" w:rsidRPr="00CD0B74" w:rsidRDefault="008B04DA" w:rsidP="00D747F6">
      <w:pPr>
        <w:spacing w:line="240" w:lineRule="auto"/>
        <w:jc w:val="both"/>
        <w:rPr>
          <w:rFonts w:ascii="Roboto" w:hAnsi="Roboto"/>
        </w:rPr>
      </w:pPr>
      <w:r w:rsidRPr="00CD0B74">
        <w:rPr>
          <w:rFonts w:ascii="Roboto" w:hAnsi="Roboto"/>
        </w:rPr>
        <w:t xml:space="preserve">Additionally, the </w:t>
      </w:r>
      <w:r w:rsidR="000948C7" w:rsidRPr="00CD0B74">
        <w:rPr>
          <w:rFonts w:ascii="Roboto" w:hAnsi="Roboto"/>
        </w:rPr>
        <w:t xml:space="preserve">evaluation team notes that the major focus for the current A2J project learned more on institutional strengthening and capacity building (supply side) although there were also commendable efforts aimed at community engagement through the community dialogue or barazas and building capacity of non-formal justice actors and para-legals/para social workers to facilitate awareness and dialogue on GBV response as well as prevention at the community level and with the GBV survivors. The focus on comprehensive prevention particularly through social and gender norm change strategies did not receive adequate attention both at institutional and the community level. Any follow-on projects should </w:t>
      </w:r>
      <w:r w:rsidRPr="00CD0B74">
        <w:rPr>
          <w:rFonts w:ascii="Roboto" w:hAnsi="Roboto"/>
        </w:rPr>
        <w:t>prioritise</w:t>
      </w:r>
      <w:r w:rsidR="000948C7" w:rsidRPr="00CD0B74">
        <w:rPr>
          <w:rFonts w:ascii="Roboto" w:hAnsi="Roboto"/>
        </w:rPr>
        <w:t xml:space="preserve"> this to balance the focus on both prevention and response to GBV given that they are both important in promoting access to justice.</w:t>
      </w:r>
      <w:r w:rsidR="00341C74" w:rsidRPr="00CD0B74">
        <w:rPr>
          <w:rFonts w:ascii="Roboto" w:hAnsi="Roboto"/>
        </w:rPr>
        <w:t xml:space="preserve"> </w:t>
      </w:r>
      <w:r w:rsidR="0000677F" w:rsidRPr="00CD0B74">
        <w:rPr>
          <w:rFonts w:ascii="Roboto" w:hAnsi="Roboto"/>
        </w:rPr>
        <w:t>(See finding 27)</w:t>
      </w:r>
    </w:p>
    <w:p w14:paraId="263897A6" w14:textId="183E2293" w:rsidR="00CA4B92" w:rsidRPr="00CD0B74" w:rsidRDefault="00CA4B92" w:rsidP="00821EC7">
      <w:pPr>
        <w:spacing w:line="240" w:lineRule="auto"/>
        <w:jc w:val="both"/>
        <w:rPr>
          <w:rFonts w:ascii="Roboto" w:hAnsi="Roboto"/>
          <w:b/>
          <w:bCs/>
        </w:rPr>
      </w:pPr>
      <w:r w:rsidRPr="00CD0B74">
        <w:rPr>
          <w:rFonts w:ascii="Roboto" w:hAnsi="Roboto"/>
          <w:b/>
          <w:bCs/>
        </w:rPr>
        <w:t>Integration of the Human Rights Approach and Gender Equality Principles (Score A)</w:t>
      </w:r>
    </w:p>
    <w:p w14:paraId="532262EA" w14:textId="65CE58EA" w:rsidR="00CA4B92" w:rsidRPr="00CD0B74" w:rsidRDefault="00CA4B92" w:rsidP="00821EC7">
      <w:pPr>
        <w:spacing w:line="240" w:lineRule="auto"/>
        <w:jc w:val="both"/>
        <w:rPr>
          <w:rFonts w:ascii="Roboto" w:hAnsi="Roboto"/>
        </w:rPr>
      </w:pPr>
      <w:r w:rsidRPr="00CD0B74">
        <w:rPr>
          <w:rFonts w:ascii="Roboto" w:hAnsi="Roboto"/>
          <w:b/>
          <w:bCs/>
        </w:rPr>
        <w:t>Strengths</w:t>
      </w:r>
      <w:r w:rsidRPr="00CD0B74">
        <w:rPr>
          <w:rFonts w:ascii="Roboto" w:hAnsi="Roboto"/>
        </w:rPr>
        <w:t xml:space="preserve">: </w:t>
      </w:r>
      <w:r w:rsidR="008B04DA" w:rsidRPr="00CD0B74">
        <w:rPr>
          <w:rFonts w:ascii="Roboto" w:hAnsi="Roboto"/>
        </w:rPr>
        <w:t>Overall, the A2J project activities were designed, implemented and monitored to promote the meaningful participation of both rights holders (especially GBV survivors and their families) and duty bearers (Major Justice Institutions especially UPF, ODPP and Judiciary) and to minimize negative effects of social exclusion</w:t>
      </w:r>
      <w:r w:rsidR="00341C74" w:rsidRPr="00CD0B74">
        <w:rPr>
          <w:rFonts w:ascii="Roboto" w:hAnsi="Roboto"/>
        </w:rPr>
        <w:t xml:space="preserve"> (See findings 29, 31)</w:t>
      </w:r>
      <w:r w:rsidR="008B04DA" w:rsidRPr="00CD0B74">
        <w:rPr>
          <w:rFonts w:ascii="Roboto" w:hAnsi="Roboto"/>
        </w:rPr>
        <w:t xml:space="preserve">. </w:t>
      </w:r>
    </w:p>
    <w:p w14:paraId="28993DA0" w14:textId="77777777" w:rsidR="006A7620" w:rsidRDefault="00CA4B92">
      <w:pPr>
        <w:rPr>
          <w:rFonts w:ascii="Roboto" w:hAnsi="Roboto"/>
        </w:rPr>
      </w:pPr>
      <w:r w:rsidRPr="00CD0B74">
        <w:rPr>
          <w:rFonts w:ascii="Roboto" w:hAnsi="Roboto"/>
          <w:b/>
          <w:bCs/>
        </w:rPr>
        <w:t>Weakness</w:t>
      </w:r>
      <w:r w:rsidRPr="00CD0B74">
        <w:rPr>
          <w:rFonts w:ascii="Roboto" w:hAnsi="Roboto"/>
        </w:rPr>
        <w:t xml:space="preserve">: </w:t>
      </w:r>
      <w:r w:rsidR="008B04DA" w:rsidRPr="00CD0B74">
        <w:rPr>
          <w:rFonts w:ascii="Roboto" w:hAnsi="Roboto"/>
        </w:rPr>
        <w:t xml:space="preserve">However, there are emerging issues such as the need for a stronger focus on of concern that need to be addressed in future programming highlight the need to address social and gender </w:t>
      </w:r>
      <w:r w:rsidRPr="00CD0B74">
        <w:rPr>
          <w:rFonts w:ascii="Roboto" w:hAnsi="Roboto"/>
        </w:rPr>
        <w:t xml:space="preserve">norms human rights and gender equality nexus as well as </w:t>
      </w:r>
      <w:r w:rsidR="008B04DA" w:rsidRPr="00CD0B74">
        <w:rPr>
          <w:rFonts w:ascii="Roboto" w:hAnsi="Roboto"/>
        </w:rPr>
        <w:t>the needs of PWDs that should be prioritised in future programming</w:t>
      </w:r>
      <w:r w:rsidR="00341C74" w:rsidRPr="00CD0B74">
        <w:rPr>
          <w:rFonts w:ascii="Roboto" w:hAnsi="Roboto"/>
        </w:rPr>
        <w:t xml:space="preserve"> (see findings 32, 33)</w:t>
      </w:r>
      <w:r w:rsidR="008B04DA" w:rsidRPr="00CD0B74">
        <w:rPr>
          <w:rFonts w:ascii="Roboto" w:hAnsi="Roboto"/>
        </w:rPr>
        <w:t>.</w:t>
      </w:r>
    </w:p>
    <w:p w14:paraId="1DBCF029" w14:textId="6AEED916" w:rsidR="00F23A68" w:rsidRPr="00CD0B74" w:rsidRDefault="00A0005A" w:rsidP="00F23A68">
      <w:pPr>
        <w:pStyle w:val="Heading2"/>
        <w:numPr>
          <w:ilvl w:val="1"/>
          <w:numId w:val="33"/>
        </w:numPr>
        <w:spacing w:line="240" w:lineRule="auto"/>
        <w:ind w:left="426" w:hanging="426"/>
        <w:rPr>
          <w:rFonts w:ascii="Roboto" w:hAnsi="Roboto"/>
          <w:b/>
          <w:bCs/>
          <w:color w:val="auto"/>
          <w:sz w:val="24"/>
          <w:szCs w:val="24"/>
        </w:rPr>
      </w:pPr>
      <w:bookmarkStart w:id="97" w:name="_Toc135399156"/>
      <w:bookmarkStart w:id="98" w:name="_Hlk132288069"/>
      <w:r w:rsidRPr="00CD0B74">
        <w:rPr>
          <w:rFonts w:ascii="Roboto" w:hAnsi="Roboto"/>
          <w:b/>
          <w:bCs/>
          <w:color w:val="auto"/>
          <w:sz w:val="24"/>
          <w:szCs w:val="24"/>
        </w:rPr>
        <w:t>Recommendations</w:t>
      </w:r>
      <w:bookmarkEnd w:id="97"/>
    </w:p>
    <w:p w14:paraId="3133197E" w14:textId="378B2B1C" w:rsidR="00F23A68" w:rsidRPr="00CD0B74" w:rsidRDefault="00F23A68" w:rsidP="00F23A68">
      <w:pPr>
        <w:jc w:val="both"/>
        <w:rPr>
          <w:rFonts w:ascii="Roboto" w:hAnsi="Roboto"/>
        </w:rPr>
      </w:pPr>
      <w:r w:rsidRPr="00CD0B74">
        <w:rPr>
          <w:rFonts w:ascii="Roboto" w:hAnsi="Roboto"/>
        </w:rPr>
        <w:t xml:space="preserve">Some of the recommendations highlighted below were suggested by; a) key stakeholders (the development partners, implementing partners, beneficiaries, survivors), b) the evaluation team in reviewing available literature and </w:t>
      </w:r>
      <w:r w:rsidR="001726E8" w:rsidRPr="00CD0B74">
        <w:rPr>
          <w:rFonts w:ascii="Roboto" w:hAnsi="Roboto"/>
        </w:rPr>
        <w:t xml:space="preserve">stakeholder </w:t>
      </w:r>
      <w:r w:rsidRPr="00CD0B74">
        <w:rPr>
          <w:rFonts w:ascii="Roboto" w:hAnsi="Roboto"/>
        </w:rPr>
        <w:t>consultation</w:t>
      </w:r>
      <w:r w:rsidR="001726E8" w:rsidRPr="00CD0B74">
        <w:rPr>
          <w:rFonts w:ascii="Roboto" w:hAnsi="Roboto"/>
        </w:rPr>
        <w:t>s</w:t>
      </w:r>
      <w:r w:rsidRPr="00CD0B74">
        <w:rPr>
          <w:rFonts w:ascii="Roboto" w:hAnsi="Roboto"/>
        </w:rPr>
        <w:t>. The recommendations were validated by ERG and stakeholders during a presentation and review of preliminary findings hosted by UNW Uganda office.</w:t>
      </w:r>
    </w:p>
    <w:tbl>
      <w:tblPr>
        <w:tblW w:w="10207"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ED7E7"/>
        <w:tblLayout w:type="fixed"/>
        <w:tblLook w:val="04A0" w:firstRow="1" w:lastRow="0" w:firstColumn="1" w:lastColumn="0" w:noHBand="0" w:noVBand="1"/>
      </w:tblPr>
      <w:tblGrid>
        <w:gridCol w:w="2461"/>
        <w:gridCol w:w="17"/>
        <w:gridCol w:w="7729"/>
      </w:tblGrid>
      <w:tr w:rsidR="00CD0B74" w:rsidRPr="00CD0B74" w14:paraId="277F562F" w14:textId="77777777" w:rsidTr="006A7620">
        <w:trPr>
          <w:trHeight w:val="1080"/>
        </w:trPr>
        <w:tc>
          <w:tcPr>
            <w:tcW w:w="10207" w:type="dxa"/>
            <w:gridSpan w:val="3"/>
            <w:shd w:val="clear" w:color="auto" w:fill="auto"/>
            <w:tcMar>
              <w:top w:w="80" w:type="dxa"/>
              <w:left w:w="80" w:type="dxa"/>
              <w:bottom w:w="80" w:type="dxa"/>
              <w:right w:w="80" w:type="dxa"/>
            </w:tcMar>
          </w:tcPr>
          <w:p w14:paraId="22B22698" w14:textId="77777777" w:rsidR="00C17A30" w:rsidRPr="00CD0B74" w:rsidRDefault="00C17A30" w:rsidP="00D747F6">
            <w:pPr>
              <w:spacing w:after="0" w:line="240" w:lineRule="auto"/>
              <w:jc w:val="both"/>
              <w:rPr>
                <w:rFonts w:ascii="Roboto" w:hAnsi="Roboto"/>
                <w:sz w:val="20"/>
              </w:rPr>
            </w:pPr>
            <w:r w:rsidRPr="00CD0B74">
              <w:rPr>
                <w:rFonts w:ascii="Roboto" w:hAnsi="Roboto"/>
                <w:b/>
                <w:sz w:val="20"/>
              </w:rPr>
              <w:t xml:space="preserve">Recommendation 1: </w:t>
            </w:r>
            <w:r w:rsidRPr="00CD0B74">
              <w:rPr>
                <w:rFonts w:ascii="Roboto" w:hAnsi="Roboto"/>
                <w:sz w:val="20"/>
                <w:lang w:val="de-DE"/>
              </w:rPr>
              <w:t xml:space="preserve">There is need for key stakeholders to further consolidate, strengthen partnership and collaboration between the Judiciary, ODPP and UPF as well as the relevant DLG departments especially </w:t>
            </w:r>
            <w:r w:rsidRPr="00CD0B74">
              <w:rPr>
                <w:rFonts w:ascii="Roboto" w:hAnsi="Roboto"/>
                <w:sz w:val="20"/>
                <w:szCs w:val="20"/>
                <w:lang w:val="de-DE"/>
              </w:rPr>
              <w:t xml:space="preserve">with </w:t>
            </w:r>
            <w:r w:rsidRPr="00CD0B74">
              <w:rPr>
                <w:rFonts w:ascii="Roboto" w:hAnsi="Roboto"/>
                <w:sz w:val="20"/>
                <w:lang w:val="de-DE"/>
              </w:rPr>
              <w:t xml:space="preserve">the District Health Office and the Community Based Services Depatment at all levels in all project processes including design, implementation and monitoring and evaluation. These are crucial for </w:t>
            </w:r>
            <w:r w:rsidRPr="00CD0B74">
              <w:rPr>
                <w:rFonts w:ascii="Roboto" w:hAnsi="Roboto"/>
                <w:sz w:val="20"/>
                <w:szCs w:val="20"/>
                <w:lang w:val="de-DE"/>
              </w:rPr>
              <w:t>delivery o</w:t>
            </w:r>
            <w:r w:rsidRPr="00CD0B74">
              <w:rPr>
                <w:rFonts w:ascii="Roboto" w:hAnsi="Roboto"/>
                <w:sz w:val="20"/>
                <w:lang w:val="de-DE"/>
              </w:rPr>
              <w:t xml:space="preserve">f a holistic </w:t>
            </w:r>
            <w:r w:rsidRPr="00CD0B74">
              <w:rPr>
                <w:rFonts w:ascii="Roboto" w:hAnsi="Roboto"/>
                <w:sz w:val="20"/>
                <w:szCs w:val="20"/>
                <w:lang w:val="de-DE"/>
              </w:rPr>
              <w:t>approach through the</w:t>
            </w:r>
            <w:r w:rsidRPr="00CD0B74">
              <w:rPr>
                <w:rFonts w:ascii="Roboto" w:hAnsi="Roboto"/>
                <w:sz w:val="20"/>
                <w:lang w:val="de-DE"/>
              </w:rPr>
              <w:t xml:space="preserve"> chain of justice from entry to exit and for effective coordination, institutional/systems strengthening and sustainability</w:t>
            </w:r>
            <w:r w:rsidRPr="00CD0B74">
              <w:rPr>
                <w:rFonts w:ascii="Roboto" w:hAnsi="Roboto"/>
                <w:sz w:val="20"/>
                <w:szCs w:val="20"/>
                <w:lang w:val="de-DE"/>
              </w:rPr>
              <w:t>.</w:t>
            </w:r>
          </w:p>
        </w:tc>
      </w:tr>
      <w:tr w:rsidR="00CD0B74" w:rsidRPr="00CD0B74" w14:paraId="20D31B94" w14:textId="77777777" w:rsidTr="006A7620">
        <w:trPr>
          <w:trHeight w:val="387"/>
        </w:trPr>
        <w:tc>
          <w:tcPr>
            <w:tcW w:w="2478" w:type="dxa"/>
            <w:gridSpan w:val="2"/>
            <w:shd w:val="clear" w:color="auto" w:fill="FFFFFF" w:themeFill="background1"/>
            <w:tcMar>
              <w:top w:w="80" w:type="dxa"/>
              <w:left w:w="80" w:type="dxa"/>
              <w:bottom w:w="80" w:type="dxa"/>
              <w:right w:w="80" w:type="dxa"/>
            </w:tcMar>
          </w:tcPr>
          <w:p w14:paraId="5B1A0F0E" w14:textId="77777777" w:rsidR="00C17A30" w:rsidRPr="00CD0B74" w:rsidRDefault="00C17A30" w:rsidP="00D747F6">
            <w:pPr>
              <w:spacing w:after="0" w:line="240" w:lineRule="auto"/>
              <w:jc w:val="both"/>
              <w:rPr>
                <w:rFonts w:ascii="Roboto" w:hAnsi="Roboto"/>
                <w:sz w:val="20"/>
              </w:rPr>
            </w:pPr>
            <w:r w:rsidRPr="00CD0B74">
              <w:rPr>
                <w:rFonts w:ascii="Roboto" w:hAnsi="Roboto"/>
                <w:b/>
                <w:sz w:val="20"/>
              </w:rPr>
              <w:t>How to do</w:t>
            </w:r>
          </w:p>
        </w:tc>
        <w:tc>
          <w:tcPr>
            <w:tcW w:w="7729" w:type="dxa"/>
            <w:shd w:val="clear" w:color="auto" w:fill="auto"/>
            <w:tcMar>
              <w:top w:w="80" w:type="dxa"/>
              <w:left w:w="800" w:type="dxa"/>
              <w:bottom w:w="80" w:type="dxa"/>
              <w:right w:w="80" w:type="dxa"/>
            </w:tcMar>
          </w:tcPr>
          <w:p w14:paraId="11C07EF4" w14:textId="77777777" w:rsidR="00C17A30" w:rsidRPr="00CD0B74" w:rsidRDefault="00C17A30" w:rsidP="00D747F6">
            <w:pPr>
              <w:spacing w:after="0" w:line="240" w:lineRule="auto"/>
              <w:ind w:left="-644"/>
              <w:jc w:val="both"/>
              <w:rPr>
                <w:rFonts w:ascii="Roboto" w:hAnsi="Roboto"/>
                <w:sz w:val="20"/>
              </w:rPr>
            </w:pPr>
            <w:r w:rsidRPr="00CD0B74">
              <w:rPr>
                <w:rFonts w:ascii="Roboto" w:hAnsi="Roboto"/>
                <w:sz w:val="20"/>
                <w:lang w:val="de-DE"/>
              </w:rPr>
              <w:t xml:space="preserve">Stakeholder engagement workshop of all stakeholders to plan and discuss the implementation of project activities. </w:t>
            </w:r>
          </w:p>
        </w:tc>
      </w:tr>
      <w:tr w:rsidR="00CD0B74" w:rsidRPr="00CD0B74" w14:paraId="1962DD6F" w14:textId="77777777" w:rsidTr="58C5650C">
        <w:trPr>
          <w:trHeight w:val="142"/>
        </w:trPr>
        <w:tc>
          <w:tcPr>
            <w:tcW w:w="2478" w:type="dxa"/>
            <w:gridSpan w:val="2"/>
            <w:shd w:val="clear" w:color="auto" w:fill="FFFFFF" w:themeFill="background1"/>
            <w:tcMar>
              <w:top w:w="80" w:type="dxa"/>
              <w:left w:w="80" w:type="dxa"/>
              <w:bottom w:w="80" w:type="dxa"/>
              <w:right w:w="80" w:type="dxa"/>
            </w:tcMar>
          </w:tcPr>
          <w:p w14:paraId="5DD5B470" w14:textId="77777777" w:rsidR="00C17A30" w:rsidRPr="00CD0B74" w:rsidRDefault="00C17A30" w:rsidP="00D747F6">
            <w:pPr>
              <w:spacing w:after="0" w:line="240" w:lineRule="auto"/>
              <w:jc w:val="both"/>
              <w:rPr>
                <w:rFonts w:ascii="Roboto" w:hAnsi="Roboto"/>
                <w:sz w:val="20"/>
              </w:rPr>
            </w:pPr>
            <w:r w:rsidRPr="00CD0B74">
              <w:rPr>
                <w:rFonts w:ascii="Roboto" w:hAnsi="Roboto"/>
                <w:b/>
                <w:sz w:val="20"/>
              </w:rPr>
              <w:t>Responsible actor(s)</w:t>
            </w:r>
          </w:p>
        </w:tc>
        <w:tc>
          <w:tcPr>
            <w:tcW w:w="7729" w:type="dxa"/>
            <w:shd w:val="clear" w:color="auto" w:fill="auto"/>
            <w:tcMar>
              <w:top w:w="80" w:type="dxa"/>
              <w:left w:w="800" w:type="dxa"/>
              <w:bottom w:w="80" w:type="dxa"/>
              <w:right w:w="80" w:type="dxa"/>
            </w:tcMar>
          </w:tcPr>
          <w:p w14:paraId="6A7804F3" w14:textId="77777777" w:rsidR="00C17A30" w:rsidRPr="00CD0B74" w:rsidRDefault="00C17A30" w:rsidP="00D747F6">
            <w:pPr>
              <w:spacing w:after="0" w:line="240" w:lineRule="auto"/>
              <w:ind w:left="-644"/>
              <w:jc w:val="both"/>
              <w:rPr>
                <w:rFonts w:ascii="Roboto" w:hAnsi="Roboto"/>
                <w:sz w:val="20"/>
                <w:lang w:val="de-DE"/>
              </w:rPr>
            </w:pPr>
            <w:r w:rsidRPr="00CD0B74">
              <w:rPr>
                <w:rFonts w:ascii="Roboto" w:hAnsi="Roboto"/>
                <w:sz w:val="20"/>
                <w:lang w:val="de-DE"/>
              </w:rPr>
              <w:t xml:space="preserve">UN Women, Judiciary, UPF, ODPP, DLG, ULS, CEDOVIP and </w:t>
            </w:r>
            <w:r w:rsidRPr="00CD0B74">
              <w:rPr>
                <w:rFonts w:ascii="Roboto" w:hAnsi="Roboto"/>
                <w:sz w:val="20"/>
                <w:szCs w:val="20"/>
                <w:lang w:val="de-DE"/>
              </w:rPr>
              <w:t>JCU</w:t>
            </w:r>
          </w:p>
        </w:tc>
      </w:tr>
      <w:tr w:rsidR="00CD0B74" w:rsidRPr="00CD0B74" w14:paraId="0820492B" w14:textId="77777777" w:rsidTr="58C5650C">
        <w:trPr>
          <w:trHeight w:val="142"/>
        </w:trPr>
        <w:tc>
          <w:tcPr>
            <w:tcW w:w="2478" w:type="dxa"/>
            <w:gridSpan w:val="2"/>
            <w:shd w:val="clear" w:color="auto" w:fill="FFFFFF" w:themeFill="background1"/>
            <w:tcMar>
              <w:top w:w="80" w:type="dxa"/>
              <w:left w:w="80" w:type="dxa"/>
              <w:bottom w:w="80" w:type="dxa"/>
              <w:right w:w="80" w:type="dxa"/>
            </w:tcMar>
          </w:tcPr>
          <w:p w14:paraId="00D5A82C" w14:textId="77777777" w:rsidR="00C17A30" w:rsidRPr="00CD0B74" w:rsidRDefault="00C17A30" w:rsidP="00D747F6">
            <w:pPr>
              <w:spacing w:after="0" w:line="240" w:lineRule="auto"/>
              <w:jc w:val="both"/>
              <w:rPr>
                <w:rFonts w:ascii="Roboto" w:hAnsi="Roboto"/>
                <w:sz w:val="20"/>
              </w:rPr>
            </w:pPr>
            <w:r w:rsidRPr="00CD0B74">
              <w:rPr>
                <w:rFonts w:ascii="Roboto" w:hAnsi="Roboto"/>
                <w:b/>
                <w:sz w:val="20"/>
              </w:rPr>
              <w:t>Urgency</w:t>
            </w:r>
          </w:p>
        </w:tc>
        <w:tc>
          <w:tcPr>
            <w:tcW w:w="7729" w:type="dxa"/>
            <w:shd w:val="clear" w:color="auto" w:fill="auto"/>
            <w:tcMar>
              <w:top w:w="80" w:type="dxa"/>
              <w:left w:w="800" w:type="dxa"/>
              <w:bottom w:w="80" w:type="dxa"/>
              <w:right w:w="80" w:type="dxa"/>
            </w:tcMar>
          </w:tcPr>
          <w:p w14:paraId="1FA13FFB" w14:textId="77777777" w:rsidR="00C17A30" w:rsidRPr="00CD0B74" w:rsidRDefault="00C17A30" w:rsidP="00D747F6">
            <w:pPr>
              <w:spacing w:after="0" w:line="240" w:lineRule="auto"/>
              <w:ind w:left="-644"/>
              <w:jc w:val="both"/>
              <w:rPr>
                <w:rFonts w:ascii="Roboto" w:hAnsi="Roboto"/>
                <w:sz w:val="20"/>
                <w:lang w:val="de-DE"/>
              </w:rPr>
            </w:pPr>
            <w:r w:rsidRPr="00CD0B74">
              <w:rPr>
                <w:rFonts w:ascii="Roboto" w:hAnsi="Roboto"/>
                <w:sz w:val="20"/>
                <w:lang w:val="de-DE"/>
              </w:rPr>
              <w:t>Immediate</w:t>
            </w:r>
          </w:p>
        </w:tc>
      </w:tr>
      <w:tr w:rsidR="00CD0B74" w:rsidRPr="00CD0B74" w14:paraId="793BAE45" w14:textId="77777777" w:rsidTr="58C5650C">
        <w:trPr>
          <w:trHeight w:val="142"/>
        </w:trPr>
        <w:tc>
          <w:tcPr>
            <w:tcW w:w="2478" w:type="dxa"/>
            <w:gridSpan w:val="2"/>
            <w:shd w:val="clear" w:color="auto" w:fill="FFFFFF" w:themeFill="background1"/>
            <w:tcMar>
              <w:top w:w="80" w:type="dxa"/>
              <w:left w:w="80" w:type="dxa"/>
              <w:bottom w:w="80" w:type="dxa"/>
              <w:right w:w="80" w:type="dxa"/>
            </w:tcMar>
          </w:tcPr>
          <w:p w14:paraId="59A3B273" w14:textId="77777777" w:rsidR="00C17A30" w:rsidRPr="00CD0B74" w:rsidRDefault="00C17A30" w:rsidP="00D747F6">
            <w:pPr>
              <w:spacing w:after="0" w:line="240" w:lineRule="auto"/>
              <w:jc w:val="both"/>
              <w:rPr>
                <w:rFonts w:ascii="Roboto" w:hAnsi="Roboto"/>
                <w:sz w:val="20"/>
              </w:rPr>
            </w:pPr>
            <w:r w:rsidRPr="00CD0B74">
              <w:rPr>
                <w:rFonts w:ascii="Roboto" w:hAnsi="Roboto"/>
                <w:b/>
                <w:sz w:val="20"/>
              </w:rPr>
              <w:t>Impact</w:t>
            </w:r>
          </w:p>
        </w:tc>
        <w:tc>
          <w:tcPr>
            <w:tcW w:w="7729" w:type="dxa"/>
            <w:shd w:val="clear" w:color="auto" w:fill="auto"/>
            <w:tcMar>
              <w:top w:w="80" w:type="dxa"/>
              <w:left w:w="800" w:type="dxa"/>
              <w:bottom w:w="80" w:type="dxa"/>
              <w:right w:w="80" w:type="dxa"/>
            </w:tcMar>
          </w:tcPr>
          <w:p w14:paraId="7801D455" w14:textId="77777777" w:rsidR="00C17A30" w:rsidRPr="00CD0B74" w:rsidRDefault="00C17A30" w:rsidP="00D747F6">
            <w:pPr>
              <w:spacing w:after="0" w:line="240" w:lineRule="auto"/>
              <w:ind w:left="-644"/>
              <w:jc w:val="both"/>
              <w:rPr>
                <w:rFonts w:ascii="Roboto" w:hAnsi="Roboto"/>
                <w:sz w:val="20"/>
                <w:lang w:val="de-DE"/>
              </w:rPr>
            </w:pPr>
            <w:r w:rsidRPr="00CD0B74">
              <w:rPr>
                <w:rFonts w:ascii="Roboto" w:hAnsi="Roboto"/>
                <w:sz w:val="20"/>
                <w:lang w:val="de-DE"/>
              </w:rPr>
              <w:t>High</w:t>
            </w:r>
          </w:p>
        </w:tc>
      </w:tr>
      <w:tr w:rsidR="00CD0B74" w:rsidRPr="00CD0B74" w14:paraId="47AFA5FD" w14:textId="77777777" w:rsidTr="58C5650C">
        <w:trPr>
          <w:trHeight w:val="142"/>
        </w:trPr>
        <w:tc>
          <w:tcPr>
            <w:tcW w:w="2478" w:type="dxa"/>
            <w:gridSpan w:val="2"/>
            <w:shd w:val="clear" w:color="auto" w:fill="FFFFFF" w:themeFill="background1"/>
            <w:tcMar>
              <w:top w:w="80" w:type="dxa"/>
              <w:left w:w="80" w:type="dxa"/>
              <w:bottom w:w="80" w:type="dxa"/>
              <w:right w:w="80" w:type="dxa"/>
            </w:tcMar>
          </w:tcPr>
          <w:p w14:paraId="019994C4" w14:textId="77777777" w:rsidR="00C17A30" w:rsidRPr="00CD0B74" w:rsidRDefault="00C17A30" w:rsidP="00D747F6">
            <w:pPr>
              <w:spacing w:after="0" w:line="240" w:lineRule="auto"/>
              <w:jc w:val="both"/>
              <w:rPr>
                <w:rFonts w:ascii="Roboto" w:hAnsi="Roboto"/>
                <w:sz w:val="20"/>
              </w:rPr>
            </w:pPr>
            <w:r w:rsidRPr="00CD0B74">
              <w:rPr>
                <w:rFonts w:ascii="Roboto" w:hAnsi="Roboto"/>
                <w:b/>
                <w:sz w:val="20"/>
              </w:rPr>
              <w:t>Difficulty</w:t>
            </w:r>
          </w:p>
        </w:tc>
        <w:tc>
          <w:tcPr>
            <w:tcW w:w="7729" w:type="dxa"/>
            <w:shd w:val="clear" w:color="auto" w:fill="auto"/>
            <w:tcMar>
              <w:top w:w="80" w:type="dxa"/>
              <w:left w:w="800" w:type="dxa"/>
              <w:bottom w:w="80" w:type="dxa"/>
              <w:right w:w="80" w:type="dxa"/>
            </w:tcMar>
          </w:tcPr>
          <w:p w14:paraId="7BECD4E1" w14:textId="77777777" w:rsidR="00C17A30" w:rsidRPr="00CD0B74" w:rsidRDefault="00C17A30" w:rsidP="00D747F6">
            <w:pPr>
              <w:spacing w:after="0" w:line="240" w:lineRule="auto"/>
              <w:ind w:left="-644"/>
              <w:jc w:val="both"/>
              <w:rPr>
                <w:rFonts w:ascii="Roboto" w:hAnsi="Roboto"/>
                <w:sz w:val="20"/>
                <w:lang w:val="de-DE"/>
              </w:rPr>
            </w:pPr>
            <w:r w:rsidRPr="00CD0B74">
              <w:rPr>
                <w:rFonts w:ascii="Roboto" w:hAnsi="Roboto"/>
                <w:sz w:val="20"/>
                <w:lang w:val="de-DE"/>
              </w:rPr>
              <w:t>Low</w:t>
            </w:r>
          </w:p>
        </w:tc>
      </w:tr>
      <w:tr w:rsidR="00CD0B74" w:rsidRPr="00CD0B74" w14:paraId="4B17170F" w14:textId="77777777" w:rsidTr="58C5650C">
        <w:trPr>
          <w:trHeight w:val="142"/>
        </w:trPr>
        <w:tc>
          <w:tcPr>
            <w:tcW w:w="2478" w:type="dxa"/>
            <w:gridSpan w:val="2"/>
            <w:shd w:val="clear" w:color="auto" w:fill="FFFFFF" w:themeFill="background1"/>
            <w:tcMar>
              <w:top w:w="80" w:type="dxa"/>
              <w:left w:w="80" w:type="dxa"/>
              <w:bottom w:w="80" w:type="dxa"/>
              <w:right w:w="80" w:type="dxa"/>
            </w:tcMar>
          </w:tcPr>
          <w:p w14:paraId="387FAFA8" w14:textId="77777777" w:rsidR="00C17A30" w:rsidRPr="00CD0B74" w:rsidRDefault="00C17A30" w:rsidP="00D747F6">
            <w:pPr>
              <w:spacing w:after="0" w:line="240" w:lineRule="auto"/>
              <w:jc w:val="both"/>
              <w:rPr>
                <w:rFonts w:ascii="Roboto" w:hAnsi="Roboto"/>
                <w:sz w:val="20"/>
              </w:rPr>
            </w:pPr>
            <w:r w:rsidRPr="00CD0B74">
              <w:rPr>
                <w:rFonts w:ascii="Roboto" w:hAnsi="Roboto"/>
                <w:b/>
                <w:sz w:val="20"/>
              </w:rPr>
              <w:t>Link to conclusions</w:t>
            </w:r>
          </w:p>
        </w:tc>
        <w:tc>
          <w:tcPr>
            <w:tcW w:w="7729" w:type="dxa"/>
            <w:shd w:val="clear" w:color="auto" w:fill="auto"/>
            <w:tcMar>
              <w:top w:w="80" w:type="dxa"/>
              <w:left w:w="800" w:type="dxa"/>
              <w:bottom w:w="80" w:type="dxa"/>
              <w:right w:w="80" w:type="dxa"/>
            </w:tcMar>
          </w:tcPr>
          <w:p w14:paraId="15828438" w14:textId="3AAD7FF2" w:rsidR="00C17A30" w:rsidRPr="00CD0B74" w:rsidRDefault="00C17A30" w:rsidP="00D747F6">
            <w:pPr>
              <w:spacing w:after="0" w:line="240" w:lineRule="auto"/>
              <w:ind w:left="-644"/>
              <w:jc w:val="both"/>
              <w:rPr>
                <w:rFonts w:ascii="Roboto" w:hAnsi="Roboto"/>
                <w:sz w:val="20"/>
                <w:lang w:val="de-DE"/>
              </w:rPr>
            </w:pPr>
            <w:r w:rsidRPr="00CD0B74">
              <w:rPr>
                <w:rFonts w:ascii="Roboto" w:hAnsi="Roboto"/>
                <w:sz w:val="20"/>
                <w:lang w:val="de-DE"/>
              </w:rPr>
              <w:t xml:space="preserve">Aligned to </w:t>
            </w:r>
            <w:r w:rsidR="00034A9A" w:rsidRPr="00CD0B74">
              <w:rPr>
                <w:rFonts w:ascii="Roboto" w:hAnsi="Roboto"/>
                <w:sz w:val="20"/>
                <w:lang w:val="de-DE"/>
              </w:rPr>
              <w:t xml:space="preserve">RELEVANCE , </w:t>
            </w:r>
            <w:r w:rsidRPr="00CD0B74">
              <w:rPr>
                <w:rFonts w:ascii="Roboto" w:hAnsi="Roboto"/>
                <w:sz w:val="20"/>
                <w:lang w:val="de-DE"/>
              </w:rPr>
              <w:t xml:space="preserve">EFFECTIVENESS, SUSTAINABILITY </w:t>
            </w:r>
            <w:r w:rsidR="00034A9A" w:rsidRPr="00CD0B74">
              <w:rPr>
                <w:rFonts w:ascii="Roboto" w:hAnsi="Roboto"/>
                <w:sz w:val="20"/>
                <w:lang w:val="de-DE"/>
              </w:rPr>
              <w:t>(</w:t>
            </w:r>
            <w:r w:rsidR="00F23A68" w:rsidRPr="00CD0B74">
              <w:rPr>
                <w:rFonts w:ascii="Roboto" w:hAnsi="Roboto"/>
                <w:sz w:val="20"/>
                <w:lang w:val="de-DE"/>
              </w:rPr>
              <w:t xml:space="preserve">Finding </w:t>
            </w:r>
            <w:r w:rsidR="00034A9A" w:rsidRPr="00CD0B74">
              <w:rPr>
                <w:rFonts w:ascii="Roboto" w:hAnsi="Roboto"/>
                <w:sz w:val="20"/>
                <w:lang w:val="de-DE"/>
              </w:rPr>
              <w:t>1,4, 10,11, 24, 25)</w:t>
            </w:r>
          </w:p>
        </w:tc>
      </w:tr>
      <w:tr w:rsidR="00CD0B74" w:rsidRPr="00CD0B74" w14:paraId="5796EA5B" w14:textId="77777777" w:rsidTr="58C5650C">
        <w:trPr>
          <w:trHeight w:val="142"/>
        </w:trPr>
        <w:tc>
          <w:tcPr>
            <w:tcW w:w="10207" w:type="dxa"/>
            <w:gridSpan w:val="3"/>
            <w:shd w:val="clear" w:color="auto" w:fill="auto"/>
            <w:tcMar>
              <w:top w:w="80" w:type="dxa"/>
              <w:left w:w="80" w:type="dxa"/>
              <w:bottom w:w="80" w:type="dxa"/>
              <w:right w:w="80" w:type="dxa"/>
            </w:tcMar>
          </w:tcPr>
          <w:p w14:paraId="4FDC7590" w14:textId="77777777" w:rsidR="00C17A30" w:rsidRPr="00CD0B74" w:rsidRDefault="00C17A30" w:rsidP="00D747F6">
            <w:pPr>
              <w:spacing w:after="0" w:line="240" w:lineRule="auto"/>
              <w:jc w:val="both"/>
              <w:rPr>
                <w:rFonts w:ascii="Roboto" w:hAnsi="Roboto"/>
                <w:sz w:val="20"/>
                <w:lang w:val="de-DE"/>
              </w:rPr>
            </w:pPr>
            <w:r w:rsidRPr="00CD0B74">
              <w:rPr>
                <w:rFonts w:ascii="Roboto" w:hAnsi="Roboto"/>
                <w:b/>
                <w:sz w:val="20"/>
              </w:rPr>
              <w:t xml:space="preserve">Recommendation 2: Given the level of complexity and bureaucracy involved in working with the key justice institutions and that some of these institutions like the judiciary have just come on board recently, </w:t>
            </w:r>
            <w:r w:rsidRPr="00CD0B74">
              <w:rPr>
                <w:rFonts w:ascii="Roboto" w:hAnsi="Roboto"/>
                <w:sz w:val="20"/>
                <w:lang w:val="de-DE"/>
              </w:rPr>
              <w:t>UN Women Country Office and its implementing partners should engage with donors to advocate for long term funding or longer duration of funding for projects to enable adequate time for project inception, implementation and to improve the quality of outputs and deliverables and to realise greater impact.</w:t>
            </w:r>
          </w:p>
        </w:tc>
      </w:tr>
      <w:tr w:rsidR="00CD0B74" w:rsidRPr="00CD0B74" w14:paraId="15075263" w14:textId="77777777" w:rsidTr="58C5650C">
        <w:trPr>
          <w:trHeight w:val="142"/>
        </w:trPr>
        <w:tc>
          <w:tcPr>
            <w:tcW w:w="2461" w:type="dxa"/>
            <w:shd w:val="clear" w:color="auto" w:fill="FFFFFF" w:themeFill="background1"/>
            <w:tcMar>
              <w:top w:w="80" w:type="dxa"/>
              <w:left w:w="80" w:type="dxa"/>
              <w:bottom w:w="80" w:type="dxa"/>
              <w:right w:w="80" w:type="dxa"/>
            </w:tcMar>
          </w:tcPr>
          <w:p w14:paraId="53A9851E" w14:textId="77777777" w:rsidR="00C17A30" w:rsidRPr="00CD0B74" w:rsidRDefault="00C17A30" w:rsidP="00D747F6">
            <w:pPr>
              <w:spacing w:after="0" w:line="240" w:lineRule="auto"/>
              <w:jc w:val="both"/>
              <w:rPr>
                <w:rFonts w:ascii="Roboto" w:hAnsi="Roboto"/>
                <w:sz w:val="20"/>
              </w:rPr>
            </w:pPr>
            <w:r w:rsidRPr="00CD0B74">
              <w:rPr>
                <w:rFonts w:ascii="Roboto" w:hAnsi="Roboto"/>
                <w:b/>
                <w:sz w:val="20"/>
              </w:rPr>
              <w:t>How to do</w:t>
            </w:r>
          </w:p>
        </w:tc>
        <w:tc>
          <w:tcPr>
            <w:tcW w:w="7746" w:type="dxa"/>
            <w:gridSpan w:val="2"/>
            <w:shd w:val="clear" w:color="auto" w:fill="auto"/>
            <w:tcMar>
              <w:top w:w="80" w:type="dxa"/>
              <w:left w:w="800" w:type="dxa"/>
              <w:bottom w:w="80" w:type="dxa"/>
              <w:right w:w="80" w:type="dxa"/>
            </w:tcMar>
          </w:tcPr>
          <w:p w14:paraId="2964A47F" w14:textId="77777777" w:rsidR="00C17A30" w:rsidRPr="00CD0B74" w:rsidRDefault="00C17A30" w:rsidP="00D747F6">
            <w:pPr>
              <w:spacing w:after="0" w:line="240" w:lineRule="auto"/>
              <w:ind w:left="-644"/>
              <w:jc w:val="both"/>
              <w:rPr>
                <w:rFonts w:ascii="Roboto" w:hAnsi="Roboto"/>
                <w:sz w:val="20"/>
                <w:lang w:val="de-DE"/>
              </w:rPr>
            </w:pPr>
            <w:r w:rsidRPr="00CD0B74">
              <w:rPr>
                <w:rFonts w:ascii="Roboto" w:hAnsi="Roboto"/>
                <w:sz w:val="20"/>
                <w:lang w:val="de-DE"/>
              </w:rPr>
              <w:t xml:space="preserve">Lobbying donors and development partners for increased long-term funding of project activities. </w:t>
            </w:r>
          </w:p>
        </w:tc>
      </w:tr>
      <w:tr w:rsidR="00CD0B74" w:rsidRPr="00CD0B74" w14:paraId="69F3092B" w14:textId="77777777" w:rsidTr="58C5650C">
        <w:trPr>
          <w:trHeight w:val="142"/>
        </w:trPr>
        <w:tc>
          <w:tcPr>
            <w:tcW w:w="2461" w:type="dxa"/>
            <w:shd w:val="clear" w:color="auto" w:fill="FFFFFF" w:themeFill="background1"/>
            <w:tcMar>
              <w:top w:w="80" w:type="dxa"/>
              <w:left w:w="80" w:type="dxa"/>
              <w:bottom w:w="80" w:type="dxa"/>
              <w:right w:w="80" w:type="dxa"/>
            </w:tcMar>
          </w:tcPr>
          <w:p w14:paraId="54F066EC" w14:textId="77777777" w:rsidR="00C17A30" w:rsidRPr="00CD0B74" w:rsidRDefault="00C17A30" w:rsidP="00D747F6">
            <w:pPr>
              <w:spacing w:after="0" w:line="240" w:lineRule="auto"/>
              <w:jc w:val="both"/>
              <w:rPr>
                <w:rFonts w:ascii="Roboto" w:hAnsi="Roboto"/>
                <w:sz w:val="20"/>
              </w:rPr>
            </w:pPr>
            <w:r w:rsidRPr="00CD0B74">
              <w:rPr>
                <w:rFonts w:ascii="Roboto" w:hAnsi="Roboto"/>
                <w:b/>
                <w:sz w:val="20"/>
              </w:rPr>
              <w:t>Responsible actor(s)</w:t>
            </w:r>
          </w:p>
        </w:tc>
        <w:tc>
          <w:tcPr>
            <w:tcW w:w="7746" w:type="dxa"/>
            <w:gridSpan w:val="2"/>
            <w:shd w:val="clear" w:color="auto" w:fill="auto"/>
            <w:tcMar>
              <w:top w:w="80" w:type="dxa"/>
              <w:left w:w="800" w:type="dxa"/>
              <w:bottom w:w="80" w:type="dxa"/>
              <w:right w:w="80" w:type="dxa"/>
            </w:tcMar>
          </w:tcPr>
          <w:p w14:paraId="25A9461A" w14:textId="77777777" w:rsidR="00C17A30" w:rsidRPr="00CD0B74" w:rsidRDefault="00C17A30" w:rsidP="00D747F6">
            <w:pPr>
              <w:spacing w:after="0" w:line="240" w:lineRule="auto"/>
              <w:ind w:left="-644"/>
              <w:jc w:val="both"/>
              <w:rPr>
                <w:rFonts w:ascii="Roboto" w:hAnsi="Roboto"/>
                <w:sz w:val="20"/>
                <w:lang w:val="de-DE"/>
              </w:rPr>
            </w:pPr>
            <w:r w:rsidRPr="00CD0B74">
              <w:rPr>
                <w:rFonts w:ascii="Roboto" w:hAnsi="Roboto"/>
                <w:sz w:val="20"/>
                <w:lang w:val="de-DE"/>
              </w:rPr>
              <w:t xml:space="preserve">UN Women, GoU led by the Judiciary, UPF, ODPP and  MoGLSD </w:t>
            </w:r>
          </w:p>
        </w:tc>
      </w:tr>
      <w:tr w:rsidR="00CD0B74" w:rsidRPr="00CD0B74" w14:paraId="6CCA244A" w14:textId="77777777" w:rsidTr="58C5650C">
        <w:trPr>
          <w:trHeight w:val="142"/>
        </w:trPr>
        <w:tc>
          <w:tcPr>
            <w:tcW w:w="2461" w:type="dxa"/>
            <w:shd w:val="clear" w:color="auto" w:fill="FFFFFF" w:themeFill="background1"/>
            <w:tcMar>
              <w:top w:w="80" w:type="dxa"/>
              <w:left w:w="80" w:type="dxa"/>
              <w:bottom w:w="80" w:type="dxa"/>
              <w:right w:w="80" w:type="dxa"/>
            </w:tcMar>
          </w:tcPr>
          <w:p w14:paraId="2BB39987" w14:textId="77777777" w:rsidR="00C17A30" w:rsidRPr="00CD0B74" w:rsidRDefault="00C17A30" w:rsidP="00D747F6">
            <w:pPr>
              <w:spacing w:after="0" w:line="240" w:lineRule="auto"/>
              <w:jc w:val="both"/>
              <w:rPr>
                <w:rFonts w:ascii="Roboto" w:hAnsi="Roboto"/>
                <w:sz w:val="20"/>
              </w:rPr>
            </w:pPr>
            <w:r w:rsidRPr="00CD0B74">
              <w:rPr>
                <w:rFonts w:ascii="Roboto" w:hAnsi="Roboto"/>
                <w:b/>
                <w:sz w:val="20"/>
              </w:rPr>
              <w:t>What if it is not done</w:t>
            </w:r>
          </w:p>
        </w:tc>
        <w:tc>
          <w:tcPr>
            <w:tcW w:w="7746" w:type="dxa"/>
            <w:gridSpan w:val="2"/>
            <w:shd w:val="clear" w:color="auto" w:fill="auto"/>
            <w:tcMar>
              <w:top w:w="80" w:type="dxa"/>
              <w:left w:w="800" w:type="dxa"/>
              <w:bottom w:w="80" w:type="dxa"/>
              <w:right w:w="80" w:type="dxa"/>
            </w:tcMar>
          </w:tcPr>
          <w:p w14:paraId="2415A0E5" w14:textId="77777777" w:rsidR="00C17A30" w:rsidRPr="00CD0B74" w:rsidRDefault="00C17A30" w:rsidP="00D747F6">
            <w:pPr>
              <w:spacing w:after="0" w:line="240" w:lineRule="auto"/>
              <w:ind w:left="-644"/>
              <w:jc w:val="both"/>
              <w:rPr>
                <w:rFonts w:ascii="Roboto" w:hAnsi="Roboto"/>
                <w:sz w:val="20"/>
                <w:lang w:val="de-DE"/>
              </w:rPr>
            </w:pPr>
            <w:r w:rsidRPr="00CD0B74">
              <w:rPr>
                <w:rFonts w:ascii="Roboto" w:hAnsi="Roboto"/>
                <w:sz w:val="20"/>
                <w:lang w:val="de-DE"/>
              </w:rPr>
              <w:t xml:space="preserve">Long-term deliverables may not be achieved  </w:t>
            </w:r>
          </w:p>
        </w:tc>
      </w:tr>
      <w:tr w:rsidR="00CD0B74" w:rsidRPr="00CD0B74" w14:paraId="0F3BD9CD" w14:textId="77777777" w:rsidTr="58C5650C">
        <w:trPr>
          <w:trHeight w:val="142"/>
        </w:trPr>
        <w:tc>
          <w:tcPr>
            <w:tcW w:w="2461" w:type="dxa"/>
            <w:shd w:val="clear" w:color="auto" w:fill="FFFFFF" w:themeFill="background1"/>
            <w:tcMar>
              <w:top w:w="80" w:type="dxa"/>
              <w:left w:w="80" w:type="dxa"/>
              <w:bottom w:w="80" w:type="dxa"/>
              <w:right w:w="80" w:type="dxa"/>
            </w:tcMar>
          </w:tcPr>
          <w:p w14:paraId="21DF2671" w14:textId="77777777" w:rsidR="00C17A30" w:rsidRPr="00CD0B74" w:rsidRDefault="00C17A30" w:rsidP="00D747F6">
            <w:pPr>
              <w:spacing w:after="0" w:line="240" w:lineRule="auto"/>
              <w:jc w:val="both"/>
              <w:rPr>
                <w:rFonts w:ascii="Roboto" w:hAnsi="Roboto"/>
                <w:sz w:val="20"/>
              </w:rPr>
            </w:pPr>
            <w:r w:rsidRPr="00CD0B74">
              <w:rPr>
                <w:rFonts w:ascii="Roboto" w:hAnsi="Roboto"/>
                <w:b/>
                <w:sz w:val="20"/>
              </w:rPr>
              <w:t>Urgency</w:t>
            </w:r>
          </w:p>
        </w:tc>
        <w:tc>
          <w:tcPr>
            <w:tcW w:w="7746" w:type="dxa"/>
            <w:gridSpan w:val="2"/>
            <w:shd w:val="clear" w:color="auto" w:fill="auto"/>
            <w:tcMar>
              <w:top w:w="80" w:type="dxa"/>
              <w:left w:w="800" w:type="dxa"/>
              <w:bottom w:w="80" w:type="dxa"/>
              <w:right w:w="80" w:type="dxa"/>
            </w:tcMar>
          </w:tcPr>
          <w:p w14:paraId="08D284C3" w14:textId="77777777" w:rsidR="00C17A30" w:rsidRPr="00CD0B74" w:rsidRDefault="00C17A30" w:rsidP="00D747F6">
            <w:pPr>
              <w:spacing w:after="0" w:line="240" w:lineRule="auto"/>
              <w:ind w:left="-644"/>
              <w:jc w:val="both"/>
              <w:rPr>
                <w:rFonts w:ascii="Roboto" w:hAnsi="Roboto"/>
                <w:sz w:val="20"/>
                <w:lang w:val="de-DE"/>
              </w:rPr>
            </w:pPr>
            <w:r w:rsidRPr="00CD0B74">
              <w:rPr>
                <w:rFonts w:ascii="Roboto" w:hAnsi="Roboto"/>
                <w:sz w:val="20"/>
                <w:lang w:val="de-DE"/>
              </w:rPr>
              <w:t>Immediate</w:t>
            </w:r>
          </w:p>
        </w:tc>
      </w:tr>
      <w:tr w:rsidR="00CD0B74" w:rsidRPr="00CD0B74" w14:paraId="796BA38A" w14:textId="77777777" w:rsidTr="58C5650C">
        <w:trPr>
          <w:trHeight w:val="142"/>
        </w:trPr>
        <w:tc>
          <w:tcPr>
            <w:tcW w:w="2461" w:type="dxa"/>
            <w:shd w:val="clear" w:color="auto" w:fill="FFFFFF" w:themeFill="background1"/>
            <w:tcMar>
              <w:top w:w="80" w:type="dxa"/>
              <w:left w:w="80" w:type="dxa"/>
              <w:bottom w:w="80" w:type="dxa"/>
              <w:right w:w="80" w:type="dxa"/>
            </w:tcMar>
          </w:tcPr>
          <w:p w14:paraId="061F405A" w14:textId="77777777" w:rsidR="00C17A30" w:rsidRPr="00CD0B74" w:rsidRDefault="00C17A30" w:rsidP="00D747F6">
            <w:pPr>
              <w:spacing w:after="0" w:line="240" w:lineRule="auto"/>
              <w:jc w:val="both"/>
              <w:rPr>
                <w:rFonts w:ascii="Roboto" w:hAnsi="Roboto"/>
                <w:sz w:val="20"/>
              </w:rPr>
            </w:pPr>
            <w:r w:rsidRPr="00CD0B74">
              <w:rPr>
                <w:rFonts w:ascii="Roboto" w:hAnsi="Roboto"/>
                <w:b/>
                <w:sz w:val="20"/>
              </w:rPr>
              <w:t>Impact</w:t>
            </w:r>
          </w:p>
        </w:tc>
        <w:tc>
          <w:tcPr>
            <w:tcW w:w="7746" w:type="dxa"/>
            <w:gridSpan w:val="2"/>
            <w:shd w:val="clear" w:color="auto" w:fill="auto"/>
            <w:tcMar>
              <w:top w:w="80" w:type="dxa"/>
              <w:left w:w="800" w:type="dxa"/>
              <w:bottom w:w="80" w:type="dxa"/>
              <w:right w:w="80" w:type="dxa"/>
            </w:tcMar>
          </w:tcPr>
          <w:p w14:paraId="77F47CFB" w14:textId="77777777" w:rsidR="00C17A30" w:rsidRPr="00CD0B74" w:rsidRDefault="00C17A30" w:rsidP="00D747F6">
            <w:pPr>
              <w:spacing w:after="0" w:line="240" w:lineRule="auto"/>
              <w:ind w:left="-644"/>
              <w:jc w:val="both"/>
              <w:rPr>
                <w:rFonts w:ascii="Roboto" w:hAnsi="Roboto"/>
                <w:sz w:val="20"/>
                <w:lang w:val="de-DE"/>
              </w:rPr>
            </w:pPr>
            <w:r w:rsidRPr="00CD0B74">
              <w:rPr>
                <w:rFonts w:ascii="Roboto" w:hAnsi="Roboto"/>
                <w:sz w:val="20"/>
                <w:lang w:val="de-DE"/>
              </w:rPr>
              <w:t>High</w:t>
            </w:r>
          </w:p>
        </w:tc>
      </w:tr>
      <w:tr w:rsidR="00CD0B74" w:rsidRPr="00CD0B74" w14:paraId="7F3EBC7A" w14:textId="77777777" w:rsidTr="58C5650C">
        <w:trPr>
          <w:trHeight w:val="142"/>
        </w:trPr>
        <w:tc>
          <w:tcPr>
            <w:tcW w:w="2461" w:type="dxa"/>
            <w:shd w:val="clear" w:color="auto" w:fill="FFFFFF" w:themeFill="background1"/>
            <w:tcMar>
              <w:top w:w="80" w:type="dxa"/>
              <w:left w:w="80" w:type="dxa"/>
              <w:bottom w:w="80" w:type="dxa"/>
              <w:right w:w="80" w:type="dxa"/>
            </w:tcMar>
          </w:tcPr>
          <w:p w14:paraId="316DD6CD" w14:textId="77777777" w:rsidR="00C17A30" w:rsidRPr="00CD0B74" w:rsidRDefault="00C17A30" w:rsidP="00D747F6">
            <w:pPr>
              <w:spacing w:after="0" w:line="240" w:lineRule="auto"/>
              <w:jc w:val="both"/>
              <w:rPr>
                <w:rFonts w:ascii="Roboto" w:hAnsi="Roboto"/>
                <w:sz w:val="20"/>
              </w:rPr>
            </w:pPr>
            <w:r w:rsidRPr="00CD0B74">
              <w:rPr>
                <w:rFonts w:ascii="Roboto" w:hAnsi="Roboto"/>
                <w:b/>
                <w:sz w:val="20"/>
              </w:rPr>
              <w:t>Difficulty</w:t>
            </w:r>
          </w:p>
        </w:tc>
        <w:tc>
          <w:tcPr>
            <w:tcW w:w="7746" w:type="dxa"/>
            <w:gridSpan w:val="2"/>
            <w:shd w:val="clear" w:color="auto" w:fill="auto"/>
            <w:tcMar>
              <w:top w:w="80" w:type="dxa"/>
              <w:left w:w="800" w:type="dxa"/>
              <w:bottom w:w="80" w:type="dxa"/>
              <w:right w:w="80" w:type="dxa"/>
            </w:tcMar>
          </w:tcPr>
          <w:p w14:paraId="5DD63F14" w14:textId="77777777" w:rsidR="00C17A30" w:rsidRPr="00CD0B74" w:rsidRDefault="00C17A30" w:rsidP="00D747F6">
            <w:pPr>
              <w:spacing w:after="0" w:line="240" w:lineRule="auto"/>
              <w:ind w:left="-644"/>
              <w:jc w:val="both"/>
              <w:rPr>
                <w:rFonts w:ascii="Roboto" w:hAnsi="Roboto"/>
                <w:sz w:val="20"/>
                <w:lang w:val="de-DE"/>
              </w:rPr>
            </w:pPr>
            <w:r w:rsidRPr="00CD0B74">
              <w:rPr>
                <w:rFonts w:ascii="Roboto" w:hAnsi="Roboto"/>
                <w:sz w:val="20"/>
                <w:lang w:val="de-DE"/>
              </w:rPr>
              <w:t>Low</w:t>
            </w:r>
          </w:p>
        </w:tc>
      </w:tr>
      <w:tr w:rsidR="00CD0B74" w:rsidRPr="00CD0B74" w14:paraId="341D7103" w14:textId="77777777" w:rsidTr="58C5650C">
        <w:trPr>
          <w:trHeight w:val="142"/>
        </w:trPr>
        <w:tc>
          <w:tcPr>
            <w:tcW w:w="2461" w:type="dxa"/>
            <w:shd w:val="clear" w:color="auto" w:fill="FFFFFF" w:themeFill="background1"/>
            <w:tcMar>
              <w:top w:w="80" w:type="dxa"/>
              <w:left w:w="80" w:type="dxa"/>
              <w:bottom w:w="80" w:type="dxa"/>
              <w:right w:w="80" w:type="dxa"/>
            </w:tcMar>
          </w:tcPr>
          <w:p w14:paraId="24D188D6" w14:textId="77777777" w:rsidR="00C17A30" w:rsidRPr="00CD0B74" w:rsidRDefault="00C17A30" w:rsidP="00D747F6">
            <w:pPr>
              <w:spacing w:after="0" w:line="240" w:lineRule="auto"/>
              <w:jc w:val="both"/>
              <w:rPr>
                <w:rFonts w:ascii="Roboto" w:hAnsi="Roboto"/>
                <w:sz w:val="20"/>
              </w:rPr>
            </w:pPr>
            <w:r w:rsidRPr="00CD0B74">
              <w:rPr>
                <w:rFonts w:ascii="Roboto" w:hAnsi="Roboto"/>
                <w:b/>
                <w:sz w:val="20"/>
              </w:rPr>
              <w:t>Link to conclusions</w:t>
            </w:r>
          </w:p>
        </w:tc>
        <w:tc>
          <w:tcPr>
            <w:tcW w:w="7746" w:type="dxa"/>
            <w:gridSpan w:val="2"/>
            <w:shd w:val="clear" w:color="auto" w:fill="auto"/>
            <w:tcMar>
              <w:top w:w="80" w:type="dxa"/>
              <w:left w:w="800" w:type="dxa"/>
              <w:bottom w:w="80" w:type="dxa"/>
              <w:right w:w="80" w:type="dxa"/>
            </w:tcMar>
          </w:tcPr>
          <w:p w14:paraId="157B3E9B" w14:textId="2D1236CA" w:rsidR="00C17A30" w:rsidRPr="00CD0B74" w:rsidRDefault="00C17A30" w:rsidP="00D747F6">
            <w:pPr>
              <w:spacing w:after="0" w:line="240" w:lineRule="auto"/>
              <w:ind w:left="-644"/>
              <w:jc w:val="both"/>
              <w:rPr>
                <w:rFonts w:ascii="Roboto" w:hAnsi="Roboto"/>
                <w:sz w:val="20"/>
                <w:lang w:val="de-DE"/>
              </w:rPr>
            </w:pPr>
            <w:r w:rsidRPr="00CD0B74">
              <w:rPr>
                <w:rFonts w:ascii="Roboto" w:hAnsi="Roboto"/>
                <w:sz w:val="20"/>
                <w:lang w:val="de-DE"/>
              </w:rPr>
              <w:t xml:space="preserve">Aligned to EFFICIENCY </w:t>
            </w:r>
            <w:r w:rsidR="00F23A68" w:rsidRPr="00CD0B74">
              <w:rPr>
                <w:rFonts w:ascii="Roboto" w:hAnsi="Roboto"/>
                <w:sz w:val="20"/>
                <w:lang w:val="de-DE"/>
              </w:rPr>
              <w:t xml:space="preserve">and Finding </w:t>
            </w:r>
            <w:r w:rsidR="00034A9A" w:rsidRPr="00CD0B74">
              <w:rPr>
                <w:rFonts w:ascii="Roboto" w:hAnsi="Roboto"/>
                <w:sz w:val="20"/>
                <w:lang w:val="de-DE"/>
              </w:rPr>
              <w:t>15, 16, 17, 18, 19</w:t>
            </w:r>
          </w:p>
        </w:tc>
      </w:tr>
      <w:tr w:rsidR="00CD0B74" w:rsidRPr="00CD0B74" w14:paraId="5F398CBC" w14:textId="77777777" w:rsidTr="58C5650C">
        <w:trPr>
          <w:trHeight w:val="142"/>
        </w:trPr>
        <w:tc>
          <w:tcPr>
            <w:tcW w:w="10207" w:type="dxa"/>
            <w:gridSpan w:val="3"/>
            <w:shd w:val="clear" w:color="auto" w:fill="auto"/>
            <w:tcMar>
              <w:top w:w="80" w:type="dxa"/>
              <w:left w:w="80" w:type="dxa"/>
              <w:bottom w:w="80" w:type="dxa"/>
              <w:right w:w="80" w:type="dxa"/>
            </w:tcMar>
          </w:tcPr>
          <w:p w14:paraId="68855C79" w14:textId="77777777" w:rsidR="00C17A30" w:rsidRPr="00CD0B74" w:rsidRDefault="00C17A30" w:rsidP="00D747F6">
            <w:pPr>
              <w:spacing w:after="0" w:line="240" w:lineRule="auto"/>
              <w:jc w:val="both"/>
              <w:rPr>
                <w:rFonts w:ascii="Roboto" w:hAnsi="Roboto"/>
                <w:sz w:val="20"/>
              </w:rPr>
            </w:pPr>
            <w:r w:rsidRPr="00CD0B74">
              <w:rPr>
                <w:rFonts w:ascii="Roboto" w:hAnsi="Roboto"/>
                <w:b/>
                <w:sz w:val="20"/>
              </w:rPr>
              <w:t xml:space="preserve">Recommendation 3: Now that </w:t>
            </w:r>
            <w:r w:rsidRPr="00CD0B74">
              <w:rPr>
                <w:rFonts w:ascii="Roboto" w:eastAsia="Cambria" w:hAnsi="Roboto"/>
                <w:b/>
                <w:bCs/>
                <w:sz w:val="20"/>
                <w:szCs w:val="20"/>
              </w:rPr>
              <w:t>a costed Strategy/</w:t>
            </w:r>
            <w:r w:rsidRPr="00CD0B74">
              <w:rPr>
                <w:rFonts w:ascii="Roboto" w:hAnsi="Roboto"/>
                <w:b/>
                <w:sz w:val="20"/>
              </w:rPr>
              <w:t xml:space="preserve">options paper </w:t>
            </w:r>
            <w:r w:rsidRPr="00CD0B74">
              <w:rPr>
                <w:rFonts w:ascii="Roboto" w:eastAsia="Cambria" w:hAnsi="Roboto"/>
                <w:b/>
                <w:bCs/>
                <w:sz w:val="20"/>
                <w:szCs w:val="20"/>
              </w:rPr>
              <w:t>for a specialised mechanism to handle GBV cases and service delivery standards are</w:t>
            </w:r>
            <w:r w:rsidRPr="00CD0B74">
              <w:rPr>
                <w:rFonts w:ascii="Roboto" w:hAnsi="Roboto"/>
                <w:b/>
                <w:sz w:val="20"/>
              </w:rPr>
              <w:t xml:space="preserve"> ready for roll out, </w:t>
            </w:r>
            <w:r w:rsidRPr="00CD0B74">
              <w:rPr>
                <w:rFonts w:ascii="Roboto" w:hAnsi="Roboto"/>
                <w:sz w:val="20"/>
                <w:lang w:val="de-DE"/>
              </w:rPr>
              <w:t xml:space="preserve">UN Women Country Office and the project implementing partners should review the A2J project </w:t>
            </w:r>
            <w:r w:rsidRPr="00CD0B74">
              <w:rPr>
                <w:rFonts w:ascii="Roboto" w:hAnsi="Roboto"/>
                <w:sz w:val="20"/>
                <w:szCs w:val="20"/>
                <w:lang w:val="de-DE"/>
              </w:rPr>
              <w:t>ToC</w:t>
            </w:r>
            <w:r w:rsidRPr="00CD0B74">
              <w:rPr>
                <w:rFonts w:ascii="Roboto" w:hAnsi="Roboto"/>
                <w:sz w:val="20"/>
                <w:lang w:val="de-DE"/>
              </w:rPr>
              <w:t xml:space="preserve">, work plan and approach to align it to the strategy and </w:t>
            </w:r>
            <w:r w:rsidRPr="00CD0B74">
              <w:rPr>
                <w:rFonts w:ascii="Roboto" w:hAnsi="Roboto"/>
                <w:sz w:val="20"/>
                <w:szCs w:val="20"/>
                <w:lang w:val="de-DE"/>
              </w:rPr>
              <w:t>delivery standard with a workplan developed</w:t>
            </w:r>
            <w:r w:rsidRPr="00CD0B74">
              <w:rPr>
                <w:rFonts w:ascii="Roboto" w:hAnsi="Roboto"/>
                <w:sz w:val="20"/>
                <w:lang w:val="de-DE"/>
              </w:rPr>
              <w:t xml:space="preserve"> to fast track rollout. This </w:t>
            </w:r>
            <w:r w:rsidRPr="00CD0B74">
              <w:rPr>
                <w:rFonts w:ascii="Roboto" w:hAnsi="Roboto"/>
                <w:sz w:val="20"/>
                <w:szCs w:val="20"/>
                <w:lang w:val="de-DE"/>
              </w:rPr>
              <w:t>implies</w:t>
            </w:r>
            <w:r w:rsidRPr="00CD0B74">
              <w:rPr>
                <w:rFonts w:ascii="Roboto" w:hAnsi="Roboto"/>
                <w:sz w:val="20"/>
                <w:lang w:val="de-DE"/>
              </w:rPr>
              <w:t xml:space="preserve"> that donors </w:t>
            </w:r>
            <w:r w:rsidRPr="00CD0B74">
              <w:rPr>
                <w:rFonts w:ascii="Roboto" w:hAnsi="Roboto"/>
                <w:sz w:val="20"/>
                <w:szCs w:val="20"/>
                <w:lang w:val="de-DE"/>
              </w:rPr>
              <w:t xml:space="preserve">and national justice institutions </w:t>
            </w:r>
            <w:r w:rsidRPr="00CD0B74">
              <w:rPr>
                <w:rFonts w:ascii="Roboto" w:hAnsi="Roboto"/>
                <w:sz w:val="20"/>
                <w:lang w:val="de-DE"/>
              </w:rPr>
              <w:t xml:space="preserve">should consider a second phase of the A2J project aligned to the </w:t>
            </w:r>
            <w:r w:rsidRPr="00CD0B74">
              <w:rPr>
                <w:rFonts w:ascii="Roboto" w:hAnsi="Roboto"/>
                <w:sz w:val="20"/>
                <w:szCs w:val="20"/>
                <w:lang w:val="de-DE"/>
              </w:rPr>
              <w:t xml:space="preserve">costed </w:t>
            </w:r>
            <w:r w:rsidRPr="00CD0B74">
              <w:rPr>
                <w:rFonts w:ascii="Roboto" w:hAnsi="Roboto"/>
                <w:sz w:val="20"/>
                <w:lang w:val="de-DE"/>
              </w:rPr>
              <w:t>strategy</w:t>
            </w:r>
            <w:r w:rsidRPr="00CD0B74">
              <w:rPr>
                <w:rFonts w:ascii="Roboto" w:hAnsi="Roboto"/>
                <w:sz w:val="20"/>
                <w:szCs w:val="20"/>
                <w:lang w:val="de-DE"/>
              </w:rPr>
              <w:t>/, service delivery standards</w:t>
            </w:r>
            <w:r w:rsidRPr="00CD0B74">
              <w:rPr>
                <w:rFonts w:ascii="Roboto" w:hAnsi="Roboto"/>
                <w:sz w:val="20"/>
                <w:lang w:val="de-DE"/>
              </w:rPr>
              <w:t>options paper.</w:t>
            </w:r>
          </w:p>
        </w:tc>
      </w:tr>
      <w:tr w:rsidR="00CD0B74" w:rsidRPr="00CD0B74" w14:paraId="027E168D" w14:textId="77777777" w:rsidTr="58C5650C">
        <w:trPr>
          <w:trHeight w:val="142"/>
        </w:trPr>
        <w:tc>
          <w:tcPr>
            <w:tcW w:w="2478" w:type="dxa"/>
            <w:gridSpan w:val="2"/>
            <w:shd w:val="clear" w:color="auto" w:fill="FFFFFF" w:themeFill="background1"/>
            <w:tcMar>
              <w:top w:w="80" w:type="dxa"/>
              <w:left w:w="80" w:type="dxa"/>
              <w:bottom w:w="80" w:type="dxa"/>
              <w:right w:w="80" w:type="dxa"/>
            </w:tcMar>
          </w:tcPr>
          <w:p w14:paraId="3DD8EF06" w14:textId="77777777" w:rsidR="00C17A30" w:rsidRPr="00CD0B74" w:rsidRDefault="00C17A30" w:rsidP="00D747F6">
            <w:pPr>
              <w:spacing w:after="0" w:line="240" w:lineRule="auto"/>
              <w:jc w:val="both"/>
              <w:rPr>
                <w:rFonts w:ascii="Roboto" w:hAnsi="Roboto"/>
                <w:sz w:val="20"/>
              </w:rPr>
            </w:pPr>
            <w:r w:rsidRPr="00CD0B74">
              <w:rPr>
                <w:rFonts w:ascii="Roboto" w:hAnsi="Roboto"/>
                <w:b/>
                <w:sz w:val="20"/>
              </w:rPr>
              <w:t>How to do</w:t>
            </w:r>
          </w:p>
        </w:tc>
        <w:tc>
          <w:tcPr>
            <w:tcW w:w="7729" w:type="dxa"/>
            <w:shd w:val="clear" w:color="auto" w:fill="auto"/>
            <w:tcMar>
              <w:top w:w="80" w:type="dxa"/>
              <w:left w:w="800" w:type="dxa"/>
              <w:bottom w:w="80" w:type="dxa"/>
              <w:right w:w="80" w:type="dxa"/>
            </w:tcMar>
          </w:tcPr>
          <w:p w14:paraId="46569424" w14:textId="77777777" w:rsidR="00C17A30" w:rsidRPr="00CD0B74" w:rsidRDefault="00C17A30" w:rsidP="00D747F6">
            <w:pPr>
              <w:spacing w:after="0" w:line="240" w:lineRule="auto"/>
              <w:ind w:left="-644"/>
              <w:jc w:val="both"/>
              <w:rPr>
                <w:rFonts w:ascii="Roboto" w:hAnsi="Roboto"/>
                <w:sz w:val="20"/>
                <w:lang w:val="de-DE"/>
              </w:rPr>
            </w:pPr>
            <w:r w:rsidRPr="00CD0B74">
              <w:rPr>
                <w:rFonts w:ascii="Roboto" w:hAnsi="Roboto"/>
                <w:sz w:val="20"/>
                <w:lang w:val="de-DE"/>
              </w:rPr>
              <w:t xml:space="preserve">Through workshops and engagement  </w:t>
            </w:r>
          </w:p>
        </w:tc>
      </w:tr>
      <w:tr w:rsidR="00CD0B74" w:rsidRPr="00CD0B74" w14:paraId="20B60E52" w14:textId="77777777" w:rsidTr="58C5650C">
        <w:trPr>
          <w:trHeight w:val="142"/>
        </w:trPr>
        <w:tc>
          <w:tcPr>
            <w:tcW w:w="2478" w:type="dxa"/>
            <w:gridSpan w:val="2"/>
            <w:shd w:val="clear" w:color="auto" w:fill="FFFFFF" w:themeFill="background1"/>
            <w:tcMar>
              <w:top w:w="80" w:type="dxa"/>
              <w:left w:w="80" w:type="dxa"/>
              <w:bottom w:w="80" w:type="dxa"/>
              <w:right w:w="80" w:type="dxa"/>
            </w:tcMar>
          </w:tcPr>
          <w:p w14:paraId="3A33E129" w14:textId="77777777" w:rsidR="00C17A30" w:rsidRPr="00CD0B74" w:rsidRDefault="00C17A30" w:rsidP="00D747F6">
            <w:pPr>
              <w:spacing w:after="0" w:line="240" w:lineRule="auto"/>
              <w:jc w:val="both"/>
              <w:rPr>
                <w:rFonts w:ascii="Roboto" w:hAnsi="Roboto"/>
                <w:sz w:val="20"/>
              </w:rPr>
            </w:pPr>
            <w:r w:rsidRPr="00CD0B74">
              <w:rPr>
                <w:rFonts w:ascii="Roboto" w:hAnsi="Roboto"/>
                <w:b/>
                <w:sz w:val="20"/>
              </w:rPr>
              <w:t>Responsible actor(s)</w:t>
            </w:r>
          </w:p>
        </w:tc>
        <w:tc>
          <w:tcPr>
            <w:tcW w:w="7729" w:type="dxa"/>
            <w:shd w:val="clear" w:color="auto" w:fill="auto"/>
            <w:tcMar>
              <w:top w:w="80" w:type="dxa"/>
              <w:left w:w="800" w:type="dxa"/>
              <w:bottom w:w="80" w:type="dxa"/>
              <w:right w:w="80" w:type="dxa"/>
            </w:tcMar>
          </w:tcPr>
          <w:p w14:paraId="7351B5BD" w14:textId="77777777" w:rsidR="00C17A30" w:rsidRPr="00CD0B74" w:rsidRDefault="00C17A30" w:rsidP="00D747F6">
            <w:pPr>
              <w:spacing w:after="0" w:line="240" w:lineRule="auto"/>
              <w:ind w:left="-644"/>
              <w:jc w:val="both"/>
              <w:rPr>
                <w:rFonts w:ascii="Roboto" w:hAnsi="Roboto"/>
                <w:sz w:val="20"/>
                <w:lang w:val="de-DE"/>
              </w:rPr>
            </w:pPr>
            <w:r w:rsidRPr="00CD0B74">
              <w:rPr>
                <w:rFonts w:ascii="Roboto" w:hAnsi="Roboto"/>
                <w:sz w:val="20"/>
                <w:lang w:val="de-DE"/>
              </w:rPr>
              <w:t>UN Women</w:t>
            </w:r>
            <w:r w:rsidRPr="00CD0B74">
              <w:rPr>
                <w:rFonts w:ascii="Roboto" w:hAnsi="Roboto"/>
                <w:sz w:val="20"/>
                <w:szCs w:val="20"/>
                <w:lang w:val="de-DE"/>
              </w:rPr>
              <w:t>, donors</w:t>
            </w:r>
            <w:r w:rsidRPr="00CD0B74">
              <w:rPr>
                <w:rFonts w:ascii="Roboto" w:hAnsi="Roboto"/>
                <w:sz w:val="20"/>
                <w:lang w:val="de-DE"/>
              </w:rPr>
              <w:t xml:space="preserve"> and all implementing partners </w:t>
            </w:r>
          </w:p>
        </w:tc>
      </w:tr>
      <w:tr w:rsidR="00CD0B74" w:rsidRPr="00CD0B74" w14:paraId="6E9E81CD" w14:textId="77777777" w:rsidTr="58C5650C">
        <w:trPr>
          <w:trHeight w:val="142"/>
        </w:trPr>
        <w:tc>
          <w:tcPr>
            <w:tcW w:w="2478" w:type="dxa"/>
            <w:gridSpan w:val="2"/>
            <w:shd w:val="clear" w:color="auto" w:fill="FFFFFF" w:themeFill="background1"/>
            <w:tcMar>
              <w:top w:w="80" w:type="dxa"/>
              <w:left w:w="80" w:type="dxa"/>
              <w:bottom w:w="80" w:type="dxa"/>
              <w:right w:w="80" w:type="dxa"/>
            </w:tcMar>
          </w:tcPr>
          <w:p w14:paraId="0350209B" w14:textId="77777777" w:rsidR="00C17A30" w:rsidRPr="00CD0B74" w:rsidRDefault="00C17A30" w:rsidP="00D747F6">
            <w:pPr>
              <w:spacing w:after="0" w:line="240" w:lineRule="auto"/>
              <w:jc w:val="both"/>
              <w:rPr>
                <w:rFonts w:ascii="Roboto" w:hAnsi="Roboto"/>
                <w:sz w:val="20"/>
              </w:rPr>
            </w:pPr>
            <w:r w:rsidRPr="00CD0B74">
              <w:rPr>
                <w:rFonts w:ascii="Roboto" w:hAnsi="Roboto"/>
                <w:b/>
                <w:sz w:val="20"/>
              </w:rPr>
              <w:t>What if it is not done</w:t>
            </w:r>
          </w:p>
        </w:tc>
        <w:tc>
          <w:tcPr>
            <w:tcW w:w="7729" w:type="dxa"/>
            <w:shd w:val="clear" w:color="auto" w:fill="auto"/>
            <w:tcMar>
              <w:top w:w="80" w:type="dxa"/>
              <w:left w:w="800" w:type="dxa"/>
              <w:bottom w:w="80" w:type="dxa"/>
              <w:right w:w="80" w:type="dxa"/>
            </w:tcMar>
          </w:tcPr>
          <w:p w14:paraId="33FF925B" w14:textId="77777777" w:rsidR="00C17A30" w:rsidRPr="00CD0B74" w:rsidRDefault="00C17A30" w:rsidP="00D747F6">
            <w:pPr>
              <w:spacing w:after="0" w:line="240" w:lineRule="auto"/>
              <w:ind w:left="-644"/>
              <w:jc w:val="both"/>
              <w:rPr>
                <w:rFonts w:ascii="Roboto" w:hAnsi="Roboto"/>
                <w:sz w:val="20"/>
                <w:lang w:val="de-DE"/>
              </w:rPr>
            </w:pPr>
            <w:r w:rsidRPr="00CD0B74">
              <w:rPr>
                <w:rFonts w:ascii="Roboto" w:hAnsi="Roboto"/>
                <w:sz w:val="20"/>
                <w:lang w:val="de-DE"/>
              </w:rPr>
              <w:t xml:space="preserve">There will be a delay in the implementation of project </w:t>
            </w:r>
            <w:r w:rsidRPr="00CD0B74">
              <w:rPr>
                <w:rFonts w:ascii="Roboto" w:hAnsi="Roboto"/>
                <w:sz w:val="20"/>
                <w:szCs w:val="20"/>
                <w:lang w:val="de-DE"/>
              </w:rPr>
              <w:t>and the strategy/options paper may not be translated into action</w:t>
            </w:r>
            <w:r w:rsidRPr="00CD0B74">
              <w:rPr>
                <w:rFonts w:ascii="Roboto" w:hAnsi="Roboto"/>
                <w:sz w:val="20"/>
                <w:lang w:val="de-DE"/>
              </w:rPr>
              <w:t xml:space="preserve">  </w:t>
            </w:r>
          </w:p>
        </w:tc>
      </w:tr>
      <w:tr w:rsidR="00CD0B74" w:rsidRPr="00CD0B74" w14:paraId="2E6A1C9C" w14:textId="77777777" w:rsidTr="58C5650C">
        <w:trPr>
          <w:trHeight w:val="142"/>
        </w:trPr>
        <w:tc>
          <w:tcPr>
            <w:tcW w:w="2478" w:type="dxa"/>
            <w:gridSpan w:val="2"/>
            <w:shd w:val="clear" w:color="auto" w:fill="FFFFFF" w:themeFill="background1"/>
            <w:tcMar>
              <w:top w:w="80" w:type="dxa"/>
              <w:left w:w="80" w:type="dxa"/>
              <w:bottom w:w="80" w:type="dxa"/>
              <w:right w:w="80" w:type="dxa"/>
            </w:tcMar>
          </w:tcPr>
          <w:p w14:paraId="51E69706" w14:textId="77777777" w:rsidR="00C17A30" w:rsidRPr="00CD0B74" w:rsidRDefault="00C17A30" w:rsidP="00D747F6">
            <w:pPr>
              <w:spacing w:after="0" w:line="240" w:lineRule="auto"/>
              <w:jc w:val="both"/>
              <w:rPr>
                <w:rFonts w:ascii="Roboto" w:hAnsi="Roboto"/>
                <w:sz w:val="20"/>
              </w:rPr>
            </w:pPr>
            <w:r w:rsidRPr="00CD0B74">
              <w:rPr>
                <w:rFonts w:ascii="Roboto" w:hAnsi="Roboto"/>
                <w:b/>
                <w:sz w:val="20"/>
              </w:rPr>
              <w:t>Urgency</w:t>
            </w:r>
          </w:p>
        </w:tc>
        <w:tc>
          <w:tcPr>
            <w:tcW w:w="7729" w:type="dxa"/>
            <w:shd w:val="clear" w:color="auto" w:fill="auto"/>
            <w:tcMar>
              <w:top w:w="80" w:type="dxa"/>
              <w:left w:w="800" w:type="dxa"/>
              <w:bottom w:w="80" w:type="dxa"/>
              <w:right w:w="80" w:type="dxa"/>
            </w:tcMar>
          </w:tcPr>
          <w:p w14:paraId="163C9D45" w14:textId="77777777" w:rsidR="00C17A30" w:rsidRPr="00CD0B74" w:rsidRDefault="00C17A30" w:rsidP="00D747F6">
            <w:pPr>
              <w:spacing w:after="0" w:line="240" w:lineRule="auto"/>
              <w:ind w:left="-644"/>
              <w:jc w:val="both"/>
              <w:rPr>
                <w:rFonts w:ascii="Roboto" w:hAnsi="Roboto"/>
                <w:sz w:val="20"/>
                <w:lang w:val="de-DE"/>
              </w:rPr>
            </w:pPr>
            <w:r w:rsidRPr="00CD0B74">
              <w:rPr>
                <w:rFonts w:ascii="Roboto" w:hAnsi="Roboto"/>
                <w:sz w:val="20"/>
                <w:lang w:val="de-DE"/>
              </w:rPr>
              <w:t>Immediate</w:t>
            </w:r>
          </w:p>
        </w:tc>
      </w:tr>
      <w:tr w:rsidR="00CD0B74" w:rsidRPr="00CD0B74" w14:paraId="4C271DD9" w14:textId="77777777" w:rsidTr="58C5650C">
        <w:trPr>
          <w:trHeight w:val="142"/>
        </w:trPr>
        <w:tc>
          <w:tcPr>
            <w:tcW w:w="2478" w:type="dxa"/>
            <w:gridSpan w:val="2"/>
            <w:shd w:val="clear" w:color="auto" w:fill="FFFFFF" w:themeFill="background1"/>
            <w:tcMar>
              <w:top w:w="80" w:type="dxa"/>
              <w:left w:w="80" w:type="dxa"/>
              <w:bottom w:w="80" w:type="dxa"/>
              <w:right w:w="80" w:type="dxa"/>
            </w:tcMar>
          </w:tcPr>
          <w:p w14:paraId="37D85D85" w14:textId="77777777" w:rsidR="00C17A30" w:rsidRPr="00CD0B74" w:rsidRDefault="00C17A30" w:rsidP="00D747F6">
            <w:pPr>
              <w:spacing w:after="0" w:line="240" w:lineRule="auto"/>
              <w:jc w:val="both"/>
              <w:rPr>
                <w:rFonts w:ascii="Roboto" w:hAnsi="Roboto"/>
                <w:sz w:val="20"/>
              </w:rPr>
            </w:pPr>
            <w:r w:rsidRPr="00CD0B74">
              <w:rPr>
                <w:rFonts w:ascii="Roboto" w:hAnsi="Roboto"/>
                <w:b/>
                <w:sz w:val="20"/>
              </w:rPr>
              <w:t>Impact</w:t>
            </w:r>
          </w:p>
        </w:tc>
        <w:tc>
          <w:tcPr>
            <w:tcW w:w="7729" w:type="dxa"/>
            <w:shd w:val="clear" w:color="auto" w:fill="auto"/>
            <w:tcMar>
              <w:top w:w="80" w:type="dxa"/>
              <w:left w:w="800" w:type="dxa"/>
              <w:bottom w:w="80" w:type="dxa"/>
              <w:right w:w="80" w:type="dxa"/>
            </w:tcMar>
          </w:tcPr>
          <w:p w14:paraId="028890C9" w14:textId="77777777" w:rsidR="00C17A30" w:rsidRPr="00CD0B74" w:rsidRDefault="00C17A30" w:rsidP="00D747F6">
            <w:pPr>
              <w:spacing w:after="0" w:line="240" w:lineRule="auto"/>
              <w:ind w:left="-644"/>
              <w:jc w:val="both"/>
              <w:rPr>
                <w:rFonts w:ascii="Roboto" w:hAnsi="Roboto"/>
                <w:sz w:val="20"/>
                <w:lang w:val="de-DE"/>
              </w:rPr>
            </w:pPr>
            <w:r w:rsidRPr="00CD0B74">
              <w:rPr>
                <w:rFonts w:ascii="Roboto" w:hAnsi="Roboto"/>
                <w:sz w:val="20"/>
                <w:lang w:val="de-DE"/>
              </w:rPr>
              <w:t>High</w:t>
            </w:r>
          </w:p>
        </w:tc>
      </w:tr>
      <w:tr w:rsidR="00CD0B74" w:rsidRPr="00CD0B74" w14:paraId="7F882BCD" w14:textId="77777777" w:rsidTr="58C5650C">
        <w:trPr>
          <w:trHeight w:val="142"/>
        </w:trPr>
        <w:tc>
          <w:tcPr>
            <w:tcW w:w="2478" w:type="dxa"/>
            <w:gridSpan w:val="2"/>
            <w:shd w:val="clear" w:color="auto" w:fill="FFFFFF" w:themeFill="background1"/>
            <w:tcMar>
              <w:top w:w="80" w:type="dxa"/>
              <w:left w:w="80" w:type="dxa"/>
              <w:bottom w:w="80" w:type="dxa"/>
              <w:right w:w="80" w:type="dxa"/>
            </w:tcMar>
          </w:tcPr>
          <w:p w14:paraId="13B0FBD5" w14:textId="77777777" w:rsidR="00C17A30" w:rsidRPr="00CD0B74" w:rsidRDefault="00C17A30" w:rsidP="00D747F6">
            <w:pPr>
              <w:spacing w:after="0" w:line="240" w:lineRule="auto"/>
              <w:jc w:val="both"/>
              <w:rPr>
                <w:rFonts w:ascii="Roboto" w:hAnsi="Roboto"/>
                <w:sz w:val="20"/>
              </w:rPr>
            </w:pPr>
            <w:r w:rsidRPr="00CD0B74">
              <w:rPr>
                <w:rFonts w:ascii="Roboto" w:hAnsi="Roboto"/>
                <w:b/>
                <w:sz w:val="20"/>
              </w:rPr>
              <w:t>Difficulty</w:t>
            </w:r>
          </w:p>
        </w:tc>
        <w:tc>
          <w:tcPr>
            <w:tcW w:w="7729" w:type="dxa"/>
            <w:shd w:val="clear" w:color="auto" w:fill="auto"/>
            <w:tcMar>
              <w:top w:w="80" w:type="dxa"/>
              <w:left w:w="800" w:type="dxa"/>
              <w:bottom w:w="80" w:type="dxa"/>
              <w:right w:w="80" w:type="dxa"/>
            </w:tcMar>
          </w:tcPr>
          <w:p w14:paraId="07B9D760" w14:textId="77777777" w:rsidR="00C17A30" w:rsidRPr="00CD0B74" w:rsidRDefault="00C17A30" w:rsidP="00D747F6">
            <w:pPr>
              <w:spacing w:after="0" w:line="240" w:lineRule="auto"/>
              <w:ind w:left="-644"/>
              <w:jc w:val="both"/>
              <w:rPr>
                <w:rFonts w:ascii="Roboto" w:hAnsi="Roboto"/>
                <w:sz w:val="20"/>
                <w:lang w:val="de-DE"/>
              </w:rPr>
            </w:pPr>
            <w:r w:rsidRPr="00CD0B74">
              <w:rPr>
                <w:rFonts w:ascii="Roboto" w:hAnsi="Roboto"/>
                <w:sz w:val="20"/>
                <w:lang w:val="de-DE"/>
              </w:rPr>
              <w:t>Low</w:t>
            </w:r>
          </w:p>
        </w:tc>
      </w:tr>
      <w:tr w:rsidR="00CD0B74" w:rsidRPr="00CD0B74" w14:paraId="2B83535B" w14:textId="77777777" w:rsidTr="58C5650C">
        <w:trPr>
          <w:trHeight w:val="142"/>
        </w:trPr>
        <w:tc>
          <w:tcPr>
            <w:tcW w:w="2478" w:type="dxa"/>
            <w:gridSpan w:val="2"/>
            <w:shd w:val="clear" w:color="auto" w:fill="FFFFFF" w:themeFill="background1"/>
            <w:tcMar>
              <w:top w:w="80" w:type="dxa"/>
              <w:left w:w="80" w:type="dxa"/>
              <w:bottom w:w="80" w:type="dxa"/>
              <w:right w:w="80" w:type="dxa"/>
            </w:tcMar>
          </w:tcPr>
          <w:p w14:paraId="260564F0" w14:textId="77777777" w:rsidR="00C17A30" w:rsidRPr="00CD0B74" w:rsidRDefault="00C17A30" w:rsidP="00D747F6">
            <w:pPr>
              <w:spacing w:after="0" w:line="240" w:lineRule="auto"/>
              <w:jc w:val="both"/>
              <w:rPr>
                <w:rFonts w:ascii="Roboto" w:hAnsi="Roboto"/>
                <w:sz w:val="20"/>
              </w:rPr>
            </w:pPr>
            <w:r w:rsidRPr="00CD0B74">
              <w:rPr>
                <w:rFonts w:ascii="Roboto" w:hAnsi="Roboto"/>
                <w:b/>
                <w:sz w:val="20"/>
              </w:rPr>
              <w:t>Link to conclusions</w:t>
            </w:r>
          </w:p>
        </w:tc>
        <w:tc>
          <w:tcPr>
            <w:tcW w:w="7729" w:type="dxa"/>
            <w:shd w:val="clear" w:color="auto" w:fill="auto"/>
            <w:tcMar>
              <w:top w:w="80" w:type="dxa"/>
              <w:left w:w="800" w:type="dxa"/>
              <w:bottom w:w="80" w:type="dxa"/>
              <w:right w:w="80" w:type="dxa"/>
            </w:tcMar>
          </w:tcPr>
          <w:p w14:paraId="37FE22A1" w14:textId="2ECCAEFD" w:rsidR="00C17A30" w:rsidRPr="00CD0B74" w:rsidRDefault="11814D16" w:rsidP="58C5650C">
            <w:pPr>
              <w:spacing w:after="0" w:line="240" w:lineRule="auto"/>
              <w:ind w:left="-644"/>
              <w:jc w:val="both"/>
              <w:rPr>
                <w:rFonts w:ascii="Roboto" w:hAnsi="Roboto"/>
                <w:sz w:val="20"/>
                <w:szCs w:val="20"/>
                <w:lang w:val="de-DE"/>
              </w:rPr>
            </w:pPr>
            <w:r w:rsidRPr="00CD0B74">
              <w:rPr>
                <w:rFonts w:ascii="Roboto" w:hAnsi="Roboto"/>
                <w:sz w:val="20"/>
                <w:szCs w:val="20"/>
              </w:rPr>
              <w:t>Aligned to EFFICIENCY, EFFECTIVENESS and SUSTAINABILITY</w:t>
            </w:r>
            <w:r w:rsidR="00F23A68" w:rsidRPr="00CD0B74">
              <w:rPr>
                <w:rFonts w:ascii="Roboto" w:hAnsi="Roboto"/>
                <w:sz w:val="20"/>
                <w:szCs w:val="20"/>
              </w:rPr>
              <w:t xml:space="preserve"> and Finding </w:t>
            </w:r>
            <w:r w:rsidR="00034A9A" w:rsidRPr="00CD0B74">
              <w:rPr>
                <w:rFonts w:ascii="Roboto" w:hAnsi="Roboto"/>
                <w:sz w:val="20"/>
                <w:szCs w:val="20"/>
              </w:rPr>
              <w:t>5, 6, 7, 15, 16, 17, 18, 19</w:t>
            </w:r>
          </w:p>
        </w:tc>
      </w:tr>
      <w:tr w:rsidR="00CD0B74" w:rsidRPr="00CD0B74" w14:paraId="6A4C663F" w14:textId="77777777" w:rsidTr="58C5650C">
        <w:trPr>
          <w:trHeight w:val="142"/>
        </w:trPr>
        <w:tc>
          <w:tcPr>
            <w:tcW w:w="10207" w:type="dxa"/>
            <w:gridSpan w:val="3"/>
            <w:shd w:val="clear" w:color="auto" w:fill="auto"/>
            <w:tcMar>
              <w:top w:w="80" w:type="dxa"/>
              <w:left w:w="80" w:type="dxa"/>
              <w:bottom w:w="80" w:type="dxa"/>
              <w:right w:w="80" w:type="dxa"/>
            </w:tcMar>
          </w:tcPr>
          <w:p w14:paraId="68218DDE" w14:textId="12F736CD" w:rsidR="00C17A30" w:rsidRPr="00CD0B74" w:rsidRDefault="00C17A30" w:rsidP="00D747F6">
            <w:pPr>
              <w:spacing w:after="0" w:line="240" w:lineRule="auto"/>
              <w:jc w:val="both"/>
              <w:rPr>
                <w:rFonts w:ascii="Roboto" w:hAnsi="Roboto"/>
                <w:sz w:val="20"/>
                <w:lang w:val="de-DE"/>
              </w:rPr>
            </w:pPr>
            <w:r w:rsidRPr="00CD0B74">
              <w:rPr>
                <w:rFonts w:ascii="Roboto" w:hAnsi="Roboto"/>
                <w:b/>
                <w:sz w:val="20"/>
              </w:rPr>
              <w:t>Recommendation 4:</w:t>
            </w:r>
            <w:r w:rsidRPr="00CD0B74">
              <w:rPr>
                <w:rFonts w:ascii="Roboto" w:hAnsi="Roboto"/>
                <w:sz w:val="20"/>
                <w:lang w:val="de-DE"/>
              </w:rPr>
              <w:t xml:space="preserve"> UN Women and its partners should develop and implement capacity building in financial management and accountability to build competencies of IPs in timely accountability for funds received to address the delays in accountability and therefore implementation of project activities</w:t>
            </w:r>
            <w:r w:rsidRPr="00CD0B74">
              <w:rPr>
                <w:rFonts w:ascii="Roboto" w:hAnsi="Roboto"/>
                <w:sz w:val="20"/>
                <w:szCs w:val="20"/>
                <w:lang w:val="de-DE"/>
              </w:rPr>
              <w:t>.</w:t>
            </w:r>
          </w:p>
        </w:tc>
      </w:tr>
      <w:tr w:rsidR="00CD0B74" w:rsidRPr="00CD0B74" w14:paraId="0FC550FD" w14:textId="77777777" w:rsidTr="58C5650C">
        <w:trPr>
          <w:trHeight w:val="142"/>
        </w:trPr>
        <w:tc>
          <w:tcPr>
            <w:tcW w:w="2461" w:type="dxa"/>
            <w:shd w:val="clear" w:color="auto" w:fill="FFFFFF" w:themeFill="background1"/>
            <w:tcMar>
              <w:top w:w="80" w:type="dxa"/>
              <w:left w:w="80" w:type="dxa"/>
              <w:bottom w:w="80" w:type="dxa"/>
              <w:right w:w="80" w:type="dxa"/>
            </w:tcMar>
          </w:tcPr>
          <w:p w14:paraId="0FFB6E9C" w14:textId="77777777" w:rsidR="00C17A30" w:rsidRPr="00CD0B74" w:rsidRDefault="00C17A30" w:rsidP="00D747F6">
            <w:pPr>
              <w:spacing w:after="0" w:line="240" w:lineRule="auto"/>
              <w:jc w:val="both"/>
              <w:rPr>
                <w:rFonts w:ascii="Roboto" w:hAnsi="Roboto"/>
                <w:sz w:val="20"/>
              </w:rPr>
            </w:pPr>
            <w:r w:rsidRPr="00CD0B74">
              <w:rPr>
                <w:rFonts w:ascii="Roboto" w:hAnsi="Roboto"/>
                <w:b/>
                <w:sz w:val="20"/>
              </w:rPr>
              <w:t>How to do</w:t>
            </w:r>
          </w:p>
        </w:tc>
        <w:tc>
          <w:tcPr>
            <w:tcW w:w="7746" w:type="dxa"/>
            <w:gridSpan w:val="2"/>
            <w:shd w:val="clear" w:color="auto" w:fill="auto"/>
            <w:tcMar>
              <w:top w:w="80" w:type="dxa"/>
              <w:left w:w="800" w:type="dxa"/>
              <w:bottom w:w="80" w:type="dxa"/>
              <w:right w:w="80" w:type="dxa"/>
            </w:tcMar>
          </w:tcPr>
          <w:p w14:paraId="3BCF037B" w14:textId="77777777" w:rsidR="00C17A30" w:rsidRPr="00CD0B74" w:rsidRDefault="00C17A30" w:rsidP="00D747F6">
            <w:pPr>
              <w:spacing w:after="0" w:line="240" w:lineRule="auto"/>
              <w:ind w:left="-644"/>
              <w:jc w:val="both"/>
              <w:rPr>
                <w:rFonts w:ascii="Roboto" w:hAnsi="Roboto"/>
                <w:sz w:val="20"/>
                <w:lang w:val="de-DE"/>
              </w:rPr>
            </w:pPr>
            <w:r w:rsidRPr="00CD0B74">
              <w:rPr>
                <w:rFonts w:ascii="Roboto" w:hAnsi="Roboto"/>
                <w:sz w:val="20"/>
                <w:lang w:val="de-DE"/>
              </w:rPr>
              <w:t>Organise a workshop targeting financial officers/acounts personnel for the IPs</w:t>
            </w:r>
          </w:p>
        </w:tc>
      </w:tr>
      <w:tr w:rsidR="00CD0B74" w:rsidRPr="00CD0B74" w14:paraId="5B4601E1" w14:textId="77777777" w:rsidTr="58C5650C">
        <w:trPr>
          <w:trHeight w:val="142"/>
        </w:trPr>
        <w:tc>
          <w:tcPr>
            <w:tcW w:w="2461" w:type="dxa"/>
            <w:shd w:val="clear" w:color="auto" w:fill="FFFFFF" w:themeFill="background1"/>
            <w:tcMar>
              <w:top w:w="80" w:type="dxa"/>
              <w:left w:w="80" w:type="dxa"/>
              <w:bottom w:w="80" w:type="dxa"/>
              <w:right w:w="80" w:type="dxa"/>
            </w:tcMar>
          </w:tcPr>
          <w:p w14:paraId="1FC0C271" w14:textId="77777777" w:rsidR="00C17A30" w:rsidRPr="00CD0B74" w:rsidRDefault="00C17A30" w:rsidP="00D747F6">
            <w:pPr>
              <w:spacing w:after="0" w:line="240" w:lineRule="auto"/>
              <w:jc w:val="both"/>
              <w:rPr>
                <w:rFonts w:ascii="Roboto" w:hAnsi="Roboto"/>
                <w:sz w:val="20"/>
              </w:rPr>
            </w:pPr>
            <w:r w:rsidRPr="00CD0B74">
              <w:rPr>
                <w:rFonts w:ascii="Roboto" w:hAnsi="Roboto"/>
                <w:b/>
                <w:sz w:val="20"/>
              </w:rPr>
              <w:t>Responsible actor(s)</w:t>
            </w:r>
          </w:p>
        </w:tc>
        <w:tc>
          <w:tcPr>
            <w:tcW w:w="7746" w:type="dxa"/>
            <w:gridSpan w:val="2"/>
            <w:shd w:val="clear" w:color="auto" w:fill="auto"/>
            <w:tcMar>
              <w:top w:w="80" w:type="dxa"/>
              <w:left w:w="800" w:type="dxa"/>
              <w:bottom w:w="80" w:type="dxa"/>
              <w:right w:w="80" w:type="dxa"/>
            </w:tcMar>
          </w:tcPr>
          <w:p w14:paraId="40F03C4C" w14:textId="77777777" w:rsidR="00C17A30" w:rsidRPr="00CD0B74" w:rsidRDefault="00C17A30" w:rsidP="00D747F6">
            <w:pPr>
              <w:spacing w:after="0" w:line="240" w:lineRule="auto"/>
              <w:ind w:left="-644"/>
              <w:jc w:val="both"/>
              <w:rPr>
                <w:rFonts w:ascii="Roboto" w:hAnsi="Roboto"/>
                <w:sz w:val="20"/>
                <w:lang w:val="de-DE"/>
              </w:rPr>
            </w:pPr>
            <w:r w:rsidRPr="00CD0B74">
              <w:rPr>
                <w:rFonts w:ascii="Roboto" w:hAnsi="Roboto"/>
                <w:sz w:val="20"/>
                <w:lang w:val="de-DE"/>
              </w:rPr>
              <w:t xml:space="preserve">UN Women and all Implementing partners </w:t>
            </w:r>
          </w:p>
        </w:tc>
      </w:tr>
      <w:tr w:rsidR="00CD0B74" w:rsidRPr="00CD0B74" w14:paraId="369A9E5E" w14:textId="77777777" w:rsidTr="58C5650C">
        <w:trPr>
          <w:trHeight w:val="142"/>
        </w:trPr>
        <w:tc>
          <w:tcPr>
            <w:tcW w:w="2461" w:type="dxa"/>
            <w:shd w:val="clear" w:color="auto" w:fill="FFFFFF" w:themeFill="background1"/>
            <w:tcMar>
              <w:top w:w="80" w:type="dxa"/>
              <w:left w:w="80" w:type="dxa"/>
              <w:bottom w:w="80" w:type="dxa"/>
              <w:right w:w="80" w:type="dxa"/>
            </w:tcMar>
          </w:tcPr>
          <w:p w14:paraId="27C2FF83" w14:textId="77777777" w:rsidR="00C17A30" w:rsidRPr="00CD0B74" w:rsidRDefault="00C17A30" w:rsidP="00D747F6">
            <w:pPr>
              <w:spacing w:after="0" w:line="240" w:lineRule="auto"/>
              <w:jc w:val="both"/>
              <w:rPr>
                <w:rFonts w:ascii="Roboto" w:hAnsi="Roboto"/>
                <w:sz w:val="20"/>
              </w:rPr>
            </w:pPr>
            <w:r w:rsidRPr="00CD0B74">
              <w:rPr>
                <w:rFonts w:ascii="Roboto" w:hAnsi="Roboto"/>
                <w:b/>
                <w:sz w:val="20"/>
              </w:rPr>
              <w:t>What if it is not done</w:t>
            </w:r>
          </w:p>
        </w:tc>
        <w:tc>
          <w:tcPr>
            <w:tcW w:w="7746" w:type="dxa"/>
            <w:gridSpan w:val="2"/>
            <w:shd w:val="clear" w:color="auto" w:fill="auto"/>
            <w:tcMar>
              <w:top w:w="80" w:type="dxa"/>
              <w:left w:w="800" w:type="dxa"/>
              <w:bottom w:w="80" w:type="dxa"/>
              <w:right w:w="80" w:type="dxa"/>
            </w:tcMar>
          </w:tcPr>
          <w:p w14:paraId="7ED11835" w14:textId="77777777" w:rsidR="00C17A30" w:rsidRPr="00CD0B74" w:rsidRDefault="00C17A30" w:rsidP="00D747F6">
            <w:pPr>
              <w:spacing w:after="0" w:line="240" w:lineRule="auto"/>
              <w:ind w:left="-644"/>
              <w:jc w:val="both"/>
              <w:rPr>
                <w:rFonts w:ascii="Roboto" w:hAnsi="Roboto"/>
                <w:sz w:val="20"/>
                <w:lang w:val="de-DE"/>
              </w:rPr>
            </w:pPr>
            <w:r w:rsidRPr="00CD0B74">
              <w:rPr>
                <w:rFonts w:ascii="Roboto" w:hAnsi="Roboto"/>
                <w:sz w:val="20"/>
                <w:lang w:val="de-DE"/>
              </w:rPr>
              <w:t xml:space="preserve">There is  risk of delays in disbursements and accountability for funds affecting timely implementation of activities. </w:t>
            </w:r>
          </w:p>
        </w:tc>
      </w:tr>
      <w:tr w:rsidR="00CD0B74" w:rsidRPr="00CD0B74" w14:paraId="692CFEC4" w14:textId="77777777" w:rsidTr="58C5650C">
        <w:trPr>
          <w:trHeight w:val="142"/>
        </w:trPr>
        <w:tc>
          <w:tcPr>
            <w:tcW w:w="2461" w:type="dxa"/>
            <w:shd w:val="clear" w:color="auto" w:fill="FFFFFF" w:themeFill="background1"/>
            <w:tcMar>
              <w:top w:w="80" w:type="dxa"/>
              <w:left w:w="80" w:type="dxa"/>
              <w:bottom w:w="80" w:type="dxa"/>
              <w:right w:w="80" w:type="dxa"/>
            </w:tcMar>
          </w:tcPr>
          <w:p w14:paraId="64BA5264" w14:textId="77777777" w:rsidR="00C17A30" w:rsidRPr="00CD0B74" w:rsidRDefault="00C17A30" w:rsidP="00D747F6">
            <w:pPr>
              <w:spacing w:after="0" w:line="240" w:lineRule="auto"/>
              <w:jc w:val="both"/>
              <w:rPr>
                <w:rFonts w:ascii="Roboto" w:hAnsi="Roboto"/>
                <w:sz w:val="20"/>
              </w:rPr>
            </w:pPr>
            <w:r w:rsidRPr="00CD0B74">
              <w:rPr>
                <w:rFonts w:ascii="Roboto" w:hAnsi="Roboto"/>
                <w:b/>
                <w:sz w:val="20"/>
              </w:rPr>
              <w:t>Urgency</w:t>
            </w:r>
          </w:p>
        </w:tc>
        <w:tc>
          <w:tcPr>
            <w:tcW w:w="7746" w:type="dxa"/>
            <w:gridSpan w:val="2"/>
            <w:shd w:val="clear" w:color="auto" w:fill="auto"/>
            <w:tcMar>
              <w:top w:w="80" w:type="dxa"/>
              <w:left w:w="800" w:type="dxa"/>
              <w:bottom w:w="80" w:type="dxa"/>
              <w:right w:w="80" w:type="dxa"/>
            </w:tcMar>
          </w:tcPr>
          <w:p w14:paraId="5AF7A2CA" w14:textId="77777777" w:rsidR="00C17A30" w:rsidRPr="00CD0B74" w:rsidRDefault="00C17A30" w:rsidP="00D747F6">
            <w:pPr>
              <w:spacing w:after="0" w:line="240" w:lineRule="auto"/>
              <w:ind w:left="-644"/>
              <w:jc w:val="both"/>
              <w:rPr>
                <w:rFonts w:ascii="Roboto" w:hAnsi="Roboto"/>
                <w:sz w:val="20"/>
                <w:lang w:val="de-DE"/>
              </w:rPr>
            </w:pPr>
            <w:r w:rsidRPr="00CD0B74">
              <w:rPr>
                <w:rFonts w:ascii="Roboto" w:hAnsi="Roboto"/>
                <w:sz w:val="20"/>
                <w:lang w:val="de-DE"/>
              </w:rPr>
              <w:t>Immediate</w:t>
            </w:r>
          </w:p>
        </w:tc>
      </w:tr>
      <w:tr w:rsidR="00CD0B74" w:rsidRPr="00CD0B74" w14:paraId="10CCD0CC" w14:textId="77777777" w:rsidTr="58C5650C">
        <w:trPr>
          <w:trHeight w:val="142"/>
        </w:trPr>
        <w:tc>
          <w:tcPr>
            <w:tcW w:w="2461" w:type="dxa"/>
            <w:shd w:val="clear" w:color="auto" w:fill="FFFFFF" w:themeFill="background1"/>
            <w:tcMar>
              <w:top w:w="80" w:type="dxa"/>
              <w:left w:w="80" w:type="dxa"/>
              <w:bottom w:w="80" w:type="dxa"/>
              <w:right w:w="80" w:type="dxa"/>
            </w:tcMar>
          </w:tcPr>
          <w:p w14:paraId="7E3687CE" w14:textId="77777777" w:rsidR="00C17A30" w:rsidRPr="00CD0B74" w:rsidRDefault="00C17A30" w:rsidP="00D747F6">
            <w:pPr>
              <w:spacing w:after="0" w:line="240" w:lineRule="auto"/>
              <w:jc w:val="both"/>
              <w:rPr>
                <w:rFonts w:ascii="Roboto" w:hAnsi="Roboto"/>
                <w:sz w:val="20"/>
              </w:rPr>
            </w:pPr>
            <w:r w:rsidRPr="00CD0B74">
              <w:rPr>
                <w:rFonts w:ascii="Roboto" w:hAnsi="Roboto"/>
                <w:b/>
                <w:sz w:val="20"/>
              </w:rPr>
              <w:t>Impact</w:t>
            </w:r>
          </w:p>
        </w:tc>
        <w:tc>
          <w:tcPr>
            <w:tcW w:w="7746" w:type="dxa"/>
            <w:gridSpan w:val="2"/>
            <w:shd w:val="clear" w:color="auto" w:fill="auto"/>
            <w:tcMar>
              <w:top w:w="80" w:type="dxa"/>
              <w:left w:w="800" w:type="dxa"/>
              <w:bottom w:w="80" w:type="dxa"/>
              <w:right w:w="80" w:type="dxa"/>
            </w:tcMar>
          </w:tcPr>
          <w:p w14:paraId="0D04EB8A" w14:textId="77777777" w:rsidR="00C17A30" w:rsidRPr="00CD0B74" w:rsidRDefault="00C17A30" w:rsidP="00D747F6">
            <w:pPr>
              <w:spacing w:after="0" w:line="240" w:lineRule="auto"/>
              <w:ind w:left="-644"/>
              <w:jc w:val="both"/>
              <w:rPr>
                <w:rFonts w:ascii="Roboto" w:hAnsi="Roboto"/>
                <w:sz w:val="20"/>
                <w:lang w:val="de-DE"/>
              </w:rPr>
            </w:pPr>
            <w:r w:rsidRPr="00CD0B74">
              <w:rPr>
                <w:rFonts w:ascii="Roboto" w:hAnsi="Roboto"/>
                <w:sz w:val="20"/>
                <w:lang w:val="de-DE"/>
              </w:rPr>
              <w:t>High</w:t>
            </w:r>
          </w:p>
        </w:tc>
      </w:tr>
      <w:tr w:rsidR="00CD0B74" w:rsidRPr="00CD0B74" w14:paraId="799E8A71" w14:textId="77777777" w:rsidTr="58C5650C">
        <w:trPr>
          <w:trHeight w:val="142"/>
        </w:trPr>
        <w:tc>
          <w:tcPr>
            <w:tcW w:w="2461" w:type="dxa"/>
            <w:shd w:val="clear" w:color="auto" w:fill="FFFFFF" w:themeFill="background1"/>
            <w:tcMar>
              <w:top w:w="80" w:type="dxa"/>
              <w:left w:w="80" w:type="dxa"/>
              <w:bottom w:w="80" w:type="dxa"/>
              <w:right w:w="80" w:type="dxa"/>
            </w:tcMar>
          </w:tcPr>
          <w:p w14:paraId="1C72D669" w14:textId="77777777" w:rsidR="00C17A30" w:rsidRPr="00CD0B74" w:rsidRDefault="00C17A30" w:rsidP="00D747F6">
            <w:pPr>
              <w:spacing w:after="0" w:line="240" w:lineRule="auto"/>
              <w:jc w:val="both"/>
              <w:rPr>
                <w:rFonts w:ascii="Roboto" w:hAnsi="Roboto"/>
                <w:sz w:val="20"/>
              </w:rPr>
            </w:pPr>
            <w:r w:rsidRPr="00CD0B74">
              <w:rPr>
                <w:rFonts w:ascii="Roboto" w:hAnsi="Roboto"/>
                <w:b/>
                <w:sz w:val="20"/>
              </w:rPr>
              <w:t>Difficulty</w:t>
            </w:r>
          </w:p>
        </w:tc>
        <w:tc>
          <w:tcPr>
            <w:tcW w:w="7746" w:type="dxa"/>
            <w:gridSpan w:val="2"/>
            <w:shd w:val="clear" w:color="auto" w:fill="auto"/>
            <w:tcMar>
              <w:top w:w="80" w:type="dxa"/>
              <w:left w:w="800" w:type="dxa"/>
              <w:bottom w:w="80" w:type="dxa"/>
              <w:right w:w="80" w:type="dxa"/>
            </w:tcMar>
          </w:tcPr>
          <w:p w14:paraId="7C984BBD" w14:textId="77777777" w:rsidR="00C17A30" w:rsidRPr="00CD0B74" w:rsidRDefault="00C17A30" w:rsidP="00D747F6">
            <w:pPr>
              <w:spacing w:after="0" w:line="240" w:lineRule="auto"/>
              <w:ind w:left="-644"/>
              <w:jc w:val="both"/>
              <w:rPr>
                <w:rFonts w:ascii="Roboto" w:hAnsi="Roboto"/>
                <w:sz w:val="20"/>
                <w:lang w:val="de-DE"/>
              </w:rPr>
            </w:pPr>
            <w:r w:rsidRPr="00CD0B74">
              <w:rPr>
                <w:rFonts w:ascii="Roboto" w:hAnsi="Roboto"/>
                <w:sz w:val="20"/>
                <w:lang w:val="de-DE"/>
              </w:rPr>
              <w:t>Low</w:t>
            </w:r>
          </w:p>
        </w:tc>
      </w:tr>
      <w:tr w:rsidR="00CD0B74" w:rsidRPr="00CD0B74" w14:paraId="66E198B6" w14:textId="77777777" w:rsidTr="58C5650C">
        <w:trPr>
          <w:trHeight w:val="142"/>
        </w:trPr>
        <w:tc>
          <w:tcPr>
            <w:tcW w:w="2461" w:type="dxa"/>
            <w:shd w:val="clear" w:color="auto" w:fill="FFFFFF" w:themeFill="background1"/>
            <w:tcMar>
              <w:top w:w="80" w:type="dxa"/>
              <w:left w:w="80" w:type="dxa"/>
              <w:bottom w:w="80" w:type="dxa"/>
              <w:right w:w="80" w:type="dxa"/>
            </w:tcMar>
          </w:tcPr>
          <w:p w14:paraId="523209C2" w14:textId="77777777" w:rsidR="00C17A30" w:rsidRPr="00CD0B74" w:rsidRDefault="00C17A30" w:rsidP="00D747F6">
            <w:pPr>
              <w:spacing w:after="0" w:line="240" w:lineRule="auto"/>
              <w:jc w:val="both"/>
              <w:rPr>
                <w:rFonts w:ascii="Roboto" w:hAnsi="Roboto"/>
                <w:sz w:val="20"/>
              </w:rPr>
            </w:pPr>
            <w:r w:rsidRPr="00CD0B74">
              <w:rPr>
                <w:rFonts w:ascii="Roboto" w:hAnsi="Roboto"/>
                <w:b/>
                <w:sz w:val="20"/>
              </w:rPr>
              <w:t>Link to conclusions</w:t>
            </w:r>
          </w:p>
        </w:tc>
        <w:tc>
          <w:tcPr>
            <w:tcW w:w="7746" w:type="dxa"/>
            <w:gridSpan w:val="2"/>
            <w:shd w:val="clear" w:color="auto" w:fill="auto"/>
            <w:tcMar>
              <w:top w:w="80" w:type="dxa"/>
              <w:left w:w="800" w:type="dxa"/>
              <w:bottom w:w="80" w:type="dxa"/>
              <w:right w:w="80" w:type="dxa"/>
            </w:tcMar>
          </w:tcPr>
          <w:p w14:paraId="64AD494A" w14:textId="7D61DDF3" w:rsidR="00C17A30" w:rsidRPr="00CD0B74" w:rsidRDefault="00C17A30" w:rsidP="00D747F6">
            <w:pPr>
              <w:spacing w:after="0" w:line="240" w:lineRule="auto"/>
              <w:ind w:left="-644"/>
              <w:jc w:val="both"/>
              <w:rPr>
                <w:rFonts w:ascii="Roboto" w:hAnsi="Roboto"/>
                <w:sz w:val="20"/>
                <w:lang w:val="de-DE"/>
              </w:rPr>
            </w:pPr>
            <w:r w:rsidRPr="00CD0B74">
              <w:rPr>
                <w:rFonts w:ascii="Roboto" w:hAnsi="Roboto"/>
                <w:sz w:val="20"/>
                <w:lang w:val="de-DE"/>
              </w:rPr>
              <w:t>Aligned to EFFICIENCY AND EFFECTIVENESS</w:t>
            </w:r>
            <w:r w:rsidR="00F23A68" w:rsidRPr="00CD0B74">
              <w:rPr>
                <w:rFonts w:ascii="Roboto" w:hAnsi="Roboto"/>
                <w:sz w:val="20"/>
                <w:lang w:val="de-DE"/>
              </w:rPr>
              <w:t xml:space="preserve"> and Finding </w:t>
            </w:r>
            <w:r w:rsidR="00034A9A" w:rsidRPr="00CD0B74">
              <w:rPr>
                <w:rFonts w:ascii="Roboto" w:hAnsi="Roboto"/>
                <w:sz w:val="20"/>
                <w:lang w:val="de-DE"/>
              </w:rPr>
              <w:t>15, 16, 17, 18, 19x</w:t>
            </w:r>
          </w:p>
        </w:tc>
      </w:tr>
      <w:tr w:rsidR="00CD0B74" w:rsidRPr="00CD0B74" w14:paraId="2D3DBB12" w14:textId="77777777" w:rsidTr="58C5650C">
        <w:trPr>
          <w:trHeight w:val="142"/>
        </w:trPr>
        <w:tc>
          <w:tcPr>
            <w:tcW w:w="10207" w:type="dxa"/>
            <w:gridSpan w:val="3"/>
            <w:shd w:val="clear" w:color="auto" w:fill="auto"/>
            <w:tcMar>
              <w:top w:w="80" w:type="dxa"/>
              <w:left w:w="80" w:type="dxa"/>
              <w:bottom w:w="80" w:type="dxa"/>
              <w:right w:w="80" w:type="dxa"/>
            </w:tcMar>
          </w:tcPr>
          <w:p w14:paraId="77AC6F7B" w14:textId="77777777" w:rsidR="00C17A30" w:rsidRPr="00CD0B74" w:rsidRDefault="00C17A30" w:rsidP="00D747F6">
            <w:pPr>
              <w:spacing w:after="0" w:line="240" w:lineRule="auto"/>
              <w:jc w:val="both"/>
              <w:rPr>
                <w:rFonts w:ascii="Roboto" w:hAnsi="Roboto"/>
                <w:sz w:val="20"/>
                <w:lang w:val="de-DE"/>
              </w:rPr>
            </w:pPr>
            <w:r w:rsidRPr="00CD0B74">
              <w:rPr>
                <w:rFonts w:ascii="Roboto" w:hAnsi="Roboto"/>
                <w:b/>
                <w:sz w:val="20"/>
              </w:rPr>
              <w:t xml:space="preserve">Recommendation </w:t>
            </w:r>
            <w:r w:rsidRPr="00CD0B74">
              <w:rPr>
                <w:rFonts w:ascii="Roboto" w:eastAsia="Cambria" w:hAnsi="Roboto"/>
                <w:b/>
                <w:bCs/>
                <w:sz w:val="20"/>
                <w:szCs w:val="20"/>
              </w:rPr>
              <w:t>5</w:t>
            </w:r>
            <w:r w:rsidRPr="00CD0B74">
              <w:rPr>
                <w:rFonts w:ascii="Roboto" w:hAnsi="Roboto"/>
                <w:b/>
                <w:sz w:val="20"/>
              </w:rPr>
              <w:t>:</w:t>
            </w:r>
            <w:r w:rsidRPr="00CD0B74">
              <w:rPr>
                <w:rFonts w:ascii="Roboto" w:hAnsi="Roboto"/>
                <w:sz w:val="20"/>
                <w:lang w:val="de-DE"/>
              </w:rPr>
              <w:t xml:space="preserve"> </w:t>
            </w:r>
            <w:bookmarkStart w:id="99" w:name="_Hlk132376466"/>
            <w:r w:rsidRPr="00CD0B74">
              <w:rPr>
                <w:rFonts w:ascii="Roboto" w:hAnsi="Roboto"/>
                <w:sz w:val="20"/>
                <w:lang w:val="de-DE"/>
              </w:rPr>
              <w:t xml:space="preserve">Given the diversity of needs in each sector, UN Women and its partners should review and identify the cross cutting needs common in the three sub-sectors (judiciary, ODPP and UPF) as well as the needs specific to each partner and develop and implement a capacity building plans relevant to each institution and across the institutions. </w:t>
            </w:r>
            <w:r w:rsidRPr="00CD0B74">
              <w:rPr>
                <w:rFonts w:ascii="Roboto" w:hAnsi="Roboto"/>
                <w:sz w:val="20"/>
                <w:szCs w:val="20"/>
                <w:lang w:val="de-DE"/>
              </w:rPr>
              <w:t xml:space="preserve">Implementing partners should be supported to track and document use of knowledge and skills imparted through training interventions. </w:t>
            </w:r>
            <w:bookmarkEnd w:id="99"/>
          </w:p>
        </w:tc>
      </w:tr>
      <w:tr w:rsidR="00CD0B74" w:rsidRPr="00CD0B74" w14:paraId="3DD3DA95" w14:textId="77777777" w:rsidTr="58C5650C">
        <w:trPr>
          <w:trHeight w:val="142"/>
        </w:trPr>
        <w:tc>
          <w:tcPr>
            <w:tcW w:w="2461" w:type="dxa"/>
            <w:shd w:val="clear" w:color="auto" w:fill="FFFFFF" w:themeFill="background1"/>
            <w:tcMar>
              <w:top w:w="80" w:type="dxa"/>
              <w:left w:w="80" w:type="dxa"/>
              <w:bottom w:w="80" w:type="dxa"/>
              <w:right w:w="80" w:type="dxa"/>
            </w:tcMar>
          </w:tcPr>
          <w:p w14:paraId="343E5EE8" w14:textId="77777777" w:rsidR="00C17A30" w:rsidRPr="00CD0B74" w:rsidRDefault="00C17A30" w:rsidP="00D747F6">
            <w:pPr>
              <w:spacing w:after="0" w:line="240" w:lineRule="auto"/>
              <w:jc w:val="both"/>
              <w:rPr>
                <w:rFonts w:ascii="Roboto" w:hAnsi="Roboto"/>
                <w:sz w:val="20"/>
              </w:rPr>
            </w:pPr>
            <w:r w:rsidRPr="00CD0B74">
              <w:rPr>
                <w:rFonts w:ascii="Roboto" w:hAnsi="Roboto"/>
                <w:b/>
                <w:sz w:val="20"/>
              </w:rPr>
              <w:t>How to do</w:t>
            </w:r>
          </w:p>
        </w:tc>
        <w:tc>
          <w:tcPr>
            <w:tcW w:w="7746" w:type="dxa"/>
            <w:gridSpan w:val="2"/>
            <w:shd w:val="clear" w:color="auto" w:fill="auto"/>
            <w:tcMar>
              <w:top w:w="80" w:type="dxa"/>
              <w:left w:w="800" w:type="dxa"/>
              <w:bottom w:w="80" w:type="dxa"/>
              <w:right w:w="80" w:type="dxa"/>
            </w:tcMar>
          </w:tcPr>
          <w:p w14:paraId="57CBBB0E" w14:textId="77777777" w:rsidR="00C17A30" w:rsidRPr="00CD0B74" w:rsidRDefault="00C17A30" w:rsidP="00D747F6">
            <w:pPr>
              <w:spacing w:after="0" w:line="240" w:lineRule="auto"/>
              <w:ind w:left="-644"/>
              <w:jc w:val="both"/>
              <w:rPr>
                <w:rFonts w:ascii="Roboto" w:hAnsi="Roboto"/>
                <w:sz w:val="20"/>
                <w:lang w:val="de-DE"/>
              </w:rPr>
            </w:pPr>
            <w:r w:rsidRPr="00CD0B74">
              <w:rPr>
                <w:rFonts w:ascii="Roboto" w:hAnsi="Roboto"/>
                <w:sz w:val="20"/>
                <w:lang w:val="de-DE"/>
              </w:rPr>
              <w:t xml:space="preserve">Organise </w:t>
            </w:r>
            <w:r w:rsidRPr="00CD0B74">
              <w:rPr>
                <w:rFonts w:ascii="Roboto" w:hAnsi="Roboto"/>
                <w:sz w:val="20"/>
                <w:szCs w:val="20"/>
                <w:lang w:val="de-DE"/>
              </w:rPr>
              <w:t>Project r</w:t>
            </w:r>
            <w:r w:rsidRPr="00CD0B74">
              <w:rPr>
                <w:rFonts w:ascii="Roboto" w:hAnsi="Roboto"/>
                <w:sz w:val="20"/>
                <w:lang w:val="de-DE"/>
              </w:rPr>
              <w:t>eview workshop for each partner to set key priorities and to identify cross cutting priorities that benefit all partners to improve the effectiveness and efficiency of the justice chain from entry to exit.</w:t>
            </w:r>
          </w:p>
        </w:tc>
      </w:tr>
      <w:tr w:rsidR="00CD0B74" w:rsidRPr="00CD0B74" w14:paraId="22F2195C" w14:textId="77777777" w:rsidTr="58C5650C">
        <w:trPr>
          <w:trHeight w:val="142"/>
        </w:trPr>
        <w:tc>
          <w:tcPr>
            <w:tcW w:w="2461" w:type="dxa"/>
            <w:shd w:val="clear" w:color="auto" w:fill="FFFFFF" w:themeFill="background1"/>
            <w:tcMar>
              <w:top w:w="80" w:type="dxa"/>
              <w:left w:w="80" w:type="dxa"/>
              <w:bottom w:w="80" w:type="dxa"/>
              <w:right w:w="80" w:type="dxa"/>
            </w:tcMar>
          </w:tcPr>
          <w:p w14:paraId="03755F73" w14:textId="77777777" w:rsidR="00C17A30" w:rsidRPr="00CD0B74" w:rsidRDefault="00C17A30" w:rsidP="00D747F6">
            <w:pPr>
              <w:spacing w:after="0" w:line="240" w:lineRule="auto"/>
              <w:jc w:val="both"/>
              <w:rPr>
                <w:rFonts w:ascii="Roboto" w:hAnsi="Roboto"/>
                <w:sz w:val="20"/>
              </w:rPr>
            </w:pPr>
            <w:r w:rsidRPr="00CD0B74">
              <w:rPr>
                <w:rFonts w:ascii="Roboto" w:hAnsi="Roboto"/>
                <w:b/>
                <w:sz w:val="20"/>
              </w:rPr>
              <w:t>Responsible actor(s)</w:t>
            </w:r>
          </w:p>
        </w:tc>
        <w:tc>
          <w:tcPr>
            <w:tcW w:w="7746" w:type="dxa"/>
            <w:gridSpan w:val="2"/>
            <w:shd w:val="clear" w:color="auto" w:fill="auto"/>
            <w:tcMar>
              <w:top w:w="80" w:type="dxa"/>
              <w:left w:w="800" w:type="dxa"/>
              <w:bottom w:w="80" w:type="dxa"/>
              <w:right w:w="80" w:type="dxa"/>
            </w:tcMar>
          </w:tcPr>
          <w:p w14:paraId="48DB5FAC" w14:textId="77777777" w:rsidR="00C17A30" w:rsidRPr="00CD0B74" w:rsidRDefault="00C17A30" w:rsidP="00D747F6">
            <w:pPr>
              <w:spacing w:after="0" w:line="240" w:lineRule="auto"/>
              <w:ind w:left="-644"/>
              <w:jc w:val="both"/>
              <w:rPr>
                <w:rFonts w:ascii="Roboto" w:hAnsi="Roboto"/>
                <w:sz w:val="20"/>
                <w:lang w:val="de-DE"/>
              </w:rPr>
            </w:pPr>
            <w:r w:rsidRPr="00CD0B74">
              <w:rPr>
                <w:rFonts w:ascii="Roboto" w:hAnsi="Roboto"/>
                <w:sz w:val="20"/>
                <w:lang w:val="de-DE"/>
              </w:rPr>
              <w:t xml:space="preserve">UN Women and all Implementing partners </w:t>
            </w:r>
          </w:p>
        </w:tc>
      </w:tr>
      <w:tr w:rsidR="00CD0B74" w:rsidRPr="00CD0B74" w14:paraId="7B441940" w14:textId="77777777" w:rsidTr="58C5650C">
        <w:trPr>
          <w:trHeight w:val="142"/>
        </w:trPr>
        <w:tc>
          <w:tcPr>
            <w:tcW w:w="2461" w:type="dxa"/>
            <w:shd w:val="clear" w:color="auto" w:fill="FFFFFF" w:themeFill="background1"/>
            <w:tcMar>
              <w:top w:w="80" w:type="dxa"/>
              <w:left w:w="80" w:type="dxa"/>
              <w:bottom w:w="80" w:type="dxa"/>
              <w:right w:w="80" w:type="dxa"/>
            </w:tcMar>
          </w:tcPr>
          <w:p w14:paraId="3CC3AA06" w14:textId="77777777" w:rsidR="00C17A30" w:rsidRPr="00CD0B74" w:rsidRDefault="00C17A30" w:rsidP="00D747F6">
            <w:pPr>
              <w:spacing w:after="0" w:line="240" w:lineRule="auto"/>
              <w:jc w:val="both"/>
              <w:rPr>
                <w:rFonts w:ascii="Roboto" w:hAnsi="Roboto"/>
                <w:sz w:val="20"/>
              </w:rPr>
            </w:pPr>
            <w:r w:rsidRPr="00CD0B74">
              <w:rPr>
                <w:rFonts w:ascii="Roboto" w:hAnsi="Roboto"/>
                <w:b/>
                <w:sz w:val="20"/>
              </w:rPr>
              <w:t>What if it is not done</w:t>
            </w:r>
          </w:p>
        </w:tc>
        <w:tc>
          <w:tcPr>
            <w:tcW w:w="7746" w:type="dxa"/>
            <w:gridSpan w:val="2"/>
            <w:shd w:val="clear" w:color="auto" w:fill="auto"/>
            <w:tcMar>
              <w:top w:w="80" w:type="dxa"/>
              <w:left w:w="800" w:type="dxa"/>
              <w:bottom w:w="80" w:type="dxa"/>
              <w:right w:w="80" w:type="dxa"/>
            </w:tcMar>
          </w:tcPr>
          <w:p w14:paraId="395E8C96" w14:textId="77777777" w:rsidR="00C17A30" w:rsidRPr="00CD0B74" w:rsidRDefault="00C17A30" w:rsidP="00D747F6">
            <w:pPr>
              <w:spacing w:after="0" w:line="240" w:lineRule="auto"/>
              <w:ind w:left="-644"/>
              <w:jc w:val="both"/>
              <w:rPr>
                <w:rFonts w:ascii="Roboto" w:hAnsi="Roboto"/>
                <w:sz w:val="20"/>
                <w:lang w:val="de-DE"/>
              </w:rPr>
            </w:pPr>
            <w:r w:rsidRPr="00CD0B74">
              <w:rPr>
                <w:rFonts w:ascii="Roboto" w:hAnsi="Roboto"/>
                <w:sz w:val="20"/>
                <w:lang w:val="de-DE"/>
              </w:rPr>
              <w:t>There is  risk of not addressing key priorities specific to sectors or institutions</w:t>
            </w:r>
          </w:p>
        </w:tc>
      </w:tr>
      <w:tr w:rsidR="00CD0B74" w:rsidRPr="00CD0B74" w14:paraId="5E88D69F" w14:textId="77777777" w:rsidTr="58C5650C">
        <w:trPr>
          <w:trHeight w:val="142"/>
        </w:trPr>
        <w:tc>
          <w:tcPr>
            <w:tcW w:w="2461" w:type="dxa"/>
            <w:shd w:val="clear" w:color="auto" w:fill="FFFFFF" w:themeFill="background1"/>
            <w:tcMar>
              <w:top w:w="80" w:type="dxa"/>
              <w:left w:w="80" w:type="dxa"/>
              <w:bottom w:w="80" w:type="dxa"/>
              <w:right w:w="80" w:type="dxa"/>
            </w:tcMar>
          </w:tcPr>
          <w:p w14:paraId="7E89A661" w14:textId="77777777" w:rsidR="00C17A30" w:rsidRPr="00CD0B74" w:rsidRDefault="00C17A30" w:rsidP="00D747F6">
            <w:pPr>
              <w:spacing w:after="0" w:line="240" w:lineRule="auto"/>
              <w:jc w:val="both"/>
              <w:rPr>
                <w:rFonts w:ascii="Roboto" w:hAnsi="Roboto"/>
                <w:sz w:val="20"/>
              </w:rPr>
            </w:pPr>
            <w:r w:rsidRPr="00CD0B74">
              <w:rPr>
                <w:rFonts w:ascii="Roboto" w:hAnsi="Roboto"/>
                <w:b/>
                <w:sz w:val="20"/>
              </w:rPr>
              <w:t>Urgency</w:t>
            </w:r>
          </w:p>
        </w:tc>
        <w:tc>
          <w:tcPr>
            <w:tcW w:w="7746" w:type="dxa"/>
            <w:gridSpan w:val="2"/>
            <w:shd w:val="clear" w:color="auto" w:fill="auto"/>
            <w:tcMar>
              <w:top w:w="80" w:type="dxa"/>
              <w:left w:w="800" w:type="dxa"/>
              <w:bottom w:w="80" w:type="dxa"/>
              <w:right w:w="80" w:type="dxa"/>
            </w:tcMar>
          </w:tcPr>
          <w:p w14:paraId="01C0DA71" w14:textId="77777777" w:rsidR="00C17A30" w:rsidRPr="00CD0B74" w:rsidRDefault="00C17A30" w:rsidP="00D747F6">
            <w:pPr>
              <w:spacing w:after="0" w:line="240" w:lineRule="auto"/>
              <w:ind w:left="-644"/>
              <w:jc w:val="both"/>
              <w:rPr>
                <w:rFonts w:ascii="Roboto" w:hAnsi="Roboto"/>
                <w:sz w:val="20"/>
                <w:lang w:val="de-DE"/>
              </w:rPr>
            </w:pPr>
            <w:r w:rsidRPr="00CD0B74">
              <w:rPr>
                <w:rFonts w:ascii="Roboto" w:hAnsi="Roboto"/>
                <w:sz w:val="20"/>
                <w:lang w:val="de-DE"/>
              </w:rPr>
              <w:t>Mid-term</w:t>
            </w:r>
          </w:p>
        </w:tc>
      </w:tr>
      <w:tr w:rsidR="00CD0B74" w:rsidRPr="00CD0B74" w14:paraId="73F31835" w14:textId="77777777" w:rsidTr="58C5650C">
        <w:trPr>
          <w:trHeight w:val="142"/>
        </w:trPr>
        <w:tc>
          <w:tcPr>
            <w:tcW w:w="2461" w:type="dxa"/>
            <w:shd w:val="clear" w:color="auto" w:fill="FFFFFF" w:themeFill="background1"/>
            <w:tcMar>
              <w:top w:w="80" w:type="dxa"/>
              <w:left w:w="80" w:type="dxa"/>
              <w:bottom w:w="80" w:type="dxa"/>
              <w:right w:w="80" w:type="dxa"/>
            </w:tcMar>
          </w:tcPr>
          <w:p w14:paraId="429E8D19" w14:textId="77777777" w:rsidR="00C17A30" w:rsidRPr="00CD0B74" w:rsidRDefault="00C17A30" w:rsidP="00D747F6">
            <w:pPr>
              <w:spacing w:after="0" w:line="240" w:lineRule="auto"/>
              <w:jc w:val="both"/>
              <w:rPr>
                <w:rFonts w:ascii="Roboto" w:hAnsi="Roboto"/>
                <w:sz w:val="20"/>
              </w:rPr>
            </w:pPr>
            <w:r w:rsidRPr="00CD0B74">
              <w:rPr>
                <w:rFonts w:ascii="Roboto" w:hAnsi="Roboto"/>
                <w:b/>
                <w:sz w:val="20"/>
              </w:rPr>
              <w:t>Impact</w:t>
            </w:r>
          </w:p>
        </w:tc>
        <w:tc>
          <w:tcPr>
            <w:tcW w:w="7746" w:type="dxa"/>
            <w:gridSpan w:val="2"/>
            <w:shd w:val="clear" w:color="auto" w:fill="auto"/>
            <w:tcMar>
              <w:top w:w="80" w:type="dxa"/>
              <w:left w:w="800" w:type="dxa"/>
              <w:bottom w:w="80" w:type="dxa"/>
              <w:right w:w="80" w:type="dxa"/>
            </w:tcMar>
          </w:tcPr>
          <w:p w14:paraId="5797C1CF" w14:textId="77777777" w:rsidR="00C17A30" w:rsidRPr="00CD0B74" w:rsidRDefault="00C17A30" w:rsidP="00D747F6">
            <w:pPr>
              <w:spacing w:after="0" w:line="240" w:lineRule="auto"/>
              <w:ind w:left="-644"/>
              <w:jc w:val="both"/>
              <w:rPr>
                <w:rFonts w:ascii="Roboto" w:hAnsi="Roboto"/>
                <w:sz w:val="20"/>
                <w:lang w:val="de-DE"/>
              </w:rPr>
            </w:pPr>
            <w:r w:rsidRPr="00CD0B74">
              <w:rPr>
                <w:rFonts w:ascii="Roboto" w:hAnsi="Roboto"/>
                <w:sz w:val="20"/>
                <w:lang w:val="de-DE"/>
              </w:rPr>
              <w:t>High</w:t>
            </w:r>
          </w:p>
        </w:tc>
      </w:tr>
      <w:tr w:rsidR="00CD0B74" w:rsidRPr="00CD0B74" w14:paraId="7B2D83C6" w14:textId="77777777" w:rsidTr="58C5650C">
        <w:trPr>
          <w:trHeight w:val="142"/>
        </w:trPr>
        <w:tc>
          <w:tcPr>
            <w:tcW w:w="2461" w:type="dxa"/>
            <w:shd w:val="clear" w:color="auto" w:fill="FFFFFF" w:themeFill="background1"/>
            <w:tcMar>
              <w:top w:w="80" w:type="dxa"/>
              <w:left w:w="80" w:type="dxa"/>
              <w:bottom w:w="80" w:type="dxa"/>
              <w:right w:w="80" w:type="dxa"/>
            </w:tcMar>
          </w:tcPr>
          <w:p w14:paraId="4FF4ACAD" w14:textId="77777777" w:rsidR="00C17A30" w:rsidRPr="00CD0B74" w:rsidRDefault="00C17A30" w:rsidP="00D747F6">
            <w:pPr>
              <w:spacing w:after="0" w:line="240" w:lineRule="auto"/>
              <w:jc w:val="both"/>
              <w:rPr>
                <w:rFonts w:ascii="Roboto" w:hAnsi="Roboto"/>
                <w:sz w:val="20"/>
              </w:rPr>
            </w:pPr>
            <w:r w:rsidRPr="00CD0B74">
              <w:rPr>
                <w:rFonts w:ascii="Roboto" w:hAnsi="Roboto"/>
                <w:b/>
                <w:sz w:val="20"/>
              </w:rPr>
              <w:t>Difficulty</w:t>
            </w:r>
          </w:p>
        </w:tc>
        <w:tc>
          <w:tcPr>
            <w:tcW w:w="7746" w:type="dxa"/>
            <w:gridSpan w:val="2"/>
            <w:shd w:val="clear" w:color="auto" w:fill="auto"/>
            <w:tcMar>
              <w:top w:w="80" w:type="dxa"/>
              <w:left w:w="800" w:type="dxa"/>
              <w:bottom w:w="80" w:type="dxa"/>
              <w:right w:w="80" w:type="dxa"/>
            </w:tcMar>
          </w:tcPr>
          <w:p w14:paraId="789159C3" w14:textId="77777777" w:rsidR="00C17A30" w:rsidRPr="00CD0B74" w:rsidRDefault="00C17A30" w:rsidP="00D747F6">
            <w:pPr>
              <w:spacing w:after="0" w:line="240" w:lineRule="auto"/>
              <w:ind w:left="-644"/>
              <w:jc w:val="both"/>
              <w:rPr>
                <w:rFonts w:ascii="Roboto" w:hAnsi="Roboto"/>
                <w:sz w:val="20"/>
                <w:lang w:val="de-DE"/>
              </w:rPr>
            </w:pPr>
            <w:r w:rsidRPr="00CD0B74">
              <w:rPr>
                <w:rFonts w:ascii="Roboto" w:hAnsi="Roboto"/>
                <w:sz w:val="20"/>
                <w:lang w:val="de-DE"/>
              </w:rPr>
              <w:t>Low</w:t>
            </w:r>
          </w:p>
        </w:tc>
      </w:tr>
      <w:tr w:rsidR="00CD0B74" w:rsidRPr="00CD0B74" w14:paraId="04D361B1" w14:textId="77777777" w:rsidTr="58C5650C">
        <w:trPr>
          <w:trHeight w:val="142"/>
        </w:trPr>
        <w:tc>
          <w:tcPr>
            <w:tcW w:w="2461" w:type="dxa"/>
            <w:shd w:val="clear" w:color="auto" w:fill="FFFFFF" w:themeFill="background1"/>
            <w:tcMar>
              <w:top w:w="80" w:type="dxa"/>
              <w:left w:w="80" w:type="dxa"/>
              <w:bottom w:w="80" w:type="dxa"/>
              <w:right w:w="80" w:type="dxa"/>
            </w:tcMar>
          </w:tcPr>
          <w:p w14:paraId="1C253F8A" w14:textId="77777777" w:rsidR="00C17A30" w:rsidRPr="00CD0B74" w:rsidRDefault="00C17A30" w:rsidP="00D747F6">
            <w:pPr>
              <w:spacing w:after="0" w:line="240" w:lineRule="auto"/>
              <w:jc w:val="both"/>
              <w:rPr>
                <w:rFonts w:ascii="Roboto" w:hAnsi="Roboto"/>
                <w:sz w:val="20"/>
              </w:rPr>
            </w:pPr>
            <w:r w:rsidRPr="00CD0B74">
              <w:rPr>
                <w:rFonts w:ascii="Roboto" w:hAnsi="Roboto"/>
                <w:b/>
                <w:sz w:val="20"/>
              </w:rPr>
              <w:t>Link to conclusions</w:t>
            </w:r>
          </w:p>
        </w:tc>
        <w:tc>
          <w:tcPr>
            <w:tcW w:w="7746" w:type="dxa"/>
            <w:gridSpan w:val="2"/>
            <w:shd w:val="clear" w:color="auto" w:fill="auto"/>
            <w:tcMar>
              <w:top w:w="80" w:type="dxa"/>
              <w:left w:w="800" w:type="dxa"/>
              <w:bottom w:w="80" w:type="dxa"/>
              <w:right w:w="80" w:type="dxa"/>
            </w:tcMar>
          </w:tcPr>
          <w:p w14:paraId="5C03474E" w14:textId="2E8C9C67" w:rsidR="00C17A30" w:rsidRPr="00CD0B74" w:rsidRDefault="00C17A30" w:rsidP="00D747F6">
            <w:pPr>
              <w:spacing w:after="0" w:line="240" w:lineRule="auto"/>
              <w:ind w:left="-644"/>
              <w:jc w:val="both"/>
              <w:rPr>
                <w:rFonts w:ascii="Roboto" w:hAnsi="Roboto"/>
                <w:sz w:val="20"/>
                <w:lang w:val="de-DE"/>
              </w:rPr>
            </w:pPr>
            <w:r w:rsidRPr="00CD0B74">
              <w:rPr>
                <w:rFonts w:ascii="Roboto" w:hAnsi="Roboto"/>
                <w:sz w:val="20"/>
                <w:lang w:val="de-DE"/>
              </w:rPr>
              <w:t>Aligned to</w:t>
            </w:r>
            <w:r w:rsidR="00034A9A" w:rsidRPr="00CD0B74">
              <w:rPr>
                <w:rFonts w:ascii="Roboto" w:hAnsi="Roboto"/>
                <w:sz w:val="20"/>
                <w:lang w:val="de-DE"/>
              </w:rPr>
              <w:t xml:space="preserve"> RELEVANCE,</w:t>
            </w:r>
            <w:r w:rsidRPr="00CD0B74">
              <w:rPr>
                <w:rFonts w:ascii="Roboto" w:hAnsi="Roboto"/>
                <w:sz w:val="20"/>
                <w:lang w:val="de-DE"/>
              </w:rPr>
              <w:t xml:space="preserve"> EFFICIENCY AND EFFECTIVENESS</w:t>
            </w:r>
            <w:r w:rsidR="00F23A68" w:rsidRPr="00CD0B74">
              <w:rPr>
                <w:rFonts w:ascii="Roboto" w:hAnsi="Roboto"/>
                <w:sz w:val="20"/>
                <w:lang w:val="de-DE"/>
              </w:rPr>
              <w:t xml:space="preserve"> and Finding </w:t>
            </w:r>
            <w:r w:rsidR="00034A9A" w:rsidRPr="00CD0B74">
              <w:rPr>
                <w:rFonts w:ascii="Roboto" w:hAnsi="Roboto"/>
                <w:sz w:val="20"/>
                <w:lang w:val="de-DE"/>
              </w:rPr>
              <w:t>1,2, 4, 10,11, 24, 25</w:t>
            </w:r>
          </w:p>
        </w:tc>
      </w:tr>
      <w:tr w:rsidR="00CD0B74" w:rsidRPr="00CD0B74" w14:paraId="0326B9F3" w14:textId="77777777" w:rsidTr="58C5650C">
        <w:trPr>
          <w:trHeight w:val="142"/>
        </w:trPr>
        <w:tc>
          <w:tcPr>
            <w:tcW w:w="10207" w:type="dxa"/>
            <w:gridSpan w:val="3"/>
            <w:shd w:val="clear" w:color="auto" w:fill="auto"/>
            <w:tcMar>
              <w:top w:w="80" w:type="dxa"/>
              <w:left w:w="80" w:type="dxa"/>
              <w:bottom w:w="80" w:type="dxa"/>
              <w:right w:w="80" w:type="dxa"/>
            </w:tcMar>
          </w:tcPr>
          <w:p w14:paraId="3C577B6C" w14:textId="77777777" w:rsidR="00C17A30" w:rsidRPr="00CD0B74" w:rsidRDefault="00C17A30" w:rsidP="00D747F6">
            <w:pPr>
              <w:spacing w:after="0" w:line="240" w:lineRule="auto"/>
              <w:jc w:val="both"/>
              <w:rPr>
                <w:rFonts w:ascii="Roboto" w:hAnsi="Roboto"/>
                <w:sz w:val="20"/>
                <w:lang w:val="de-DE"/>
              </w:rPr>
            </w:pPr>
            <w:r w:rsidRPr="00CD0B74">
              <w:rPr>
                <w:rFonts w:ascii="Roboto" w:hAnsi="Roboto"/>
                <w:b/>
                <w:sz w:val="20"/>
              </w:rPr>
              <w:t xml:space="preserve">Recommendation </w:t>
            </w:r>
            <w:r w:rsidRPr="00CD0B74">
              <w:rPr>
                <w:rFonts w:ascii="Roboto" w:eastAsia="Cambria" w:hAnsi="Roboto"/>
                <w:b/>
                <w:bCs/>
                <w:sz w:val="20"/>
                <w:szCs w:val="20"/>
              </w:rPr>
              <w:t>6</w:t>
            </w:r>
            <w:r w:rsidRPr="00CD0B74">
              <w:rPr>
                <w:rFonts w:ascii="Roboto" w:hAnsi="Roboto"/>
                <w:b/>
                <w:sz w:val="20"/>
              </w:rPr>
              <w:t>:</w:t>
            </w:r>
            <w:r w:rsidRPr="00CD0B74">
              <w:rPr>
                <w:rFonts w:ascii="Roboto" w:hAnsi="Roboto"/>
                <w:sz w:val="20"/>
                <w:lang w:val="de-DE"/>
              </w:rPr>
              <w:t xml:space="preserve"> Based on the lessons learnt and the good practices especially related to survivor centered approaches, improvements in evidence collection and use as well as advantages of joint capacity building, UN Women and its partners should advocate for sharing </w:t>
            </w:r>
            <w:r w:rsidRPr="00CD0B74">
              <w:rPr>
                <w:rFonts w:ascii="Roboto" w:hAnsi="Roboto"/>
                <w:sz w:val="20"/>
                <w:szCs w:val="20"/>
                <w:lang w:val="de-DE"/>
              </w:rPr>
              <w:t xml:space="preserve">the lessons </w:t>
            </w:r>
            <w:r w:rsidRPr="00CD0B74">
              <w:rPr>
                <w:rFonts w:ascii="Roboto" w:hAnsi="Roboto"/>
                <w:sz w:val="20"/>
                <w:lang w:val="de-DE"/>
              </w:rPr>
              <w:t xml:space="preserve">and scale up of the good practices to other regions. </w:t>
            </w:r>
            <w:r w:rsidRPr="00CD0B74">
              <w:rPr>
                <w:rFonts w:ascii="Roboto" w:hAnsi="Roboto"/>
                <w:sz w:val="20"/>
                <w:szCs w:val="20"/>
                <w:lang w:val="de-DE"/>
              </w:rPr>
              <w:t>Policy and programming briefs should be written to facilitate sharing lessons and promising practices.</w:t>
            </w:r>
          </w:p>
        </w:tc>
      </w:tr>
      <w:tr w:rsidR="00CD0B74" w:rsidRPr="00CD0B74" w14:paraId="13DA981F" w14:textId="77777777" w:rsidTr="58C5650C">
        <w:trPr>
          <w:trHeight w:val="142"/>
        </w:trPr>
        <w:tc>
          <w:tcPr>
            <w:tcW w:w="2461" w:type="dxa"/>
            <w:shd w:val="clear" w:color="auto" w:fill="FFFFFF" w:themeFill="background1"/>
            <w:tcMar>
              <w:top w:w="80" w:type="dxa"/>
              <w:left w:w="80" w:type="dxa"/>
              <w:bottom w:w="80" w:type="dxa"/>
              <w:right w:w="80" w:type="dxa"/>
            </w:tcMar>
          </w:tcPr>
          <w:p w14:paraId="7FB85F56" w14:textId="77777777" w:rsidR="00C17A30" w:rsidRPr="00CD0B74" w:rsidRDefault="00C17A30" w:rsidP="00D747F6">
            <w:pPr>
              <w:spacing w:after="0" w:line="240" w:lineRule="auto"/>
              <w:jc w:val="both"/>
              <w:rPr>
                <w:rFonts w:ascii="Roboto" w:hAnsi="Roboto"/>
                <w:sz w:val="20"/>
              </w:rPr>
            </w:pPr>
            <w:r w:rsidRPr="00CD0B74">
              <w:rPr>
                <w:rFonts w:ascii="Roboto" w:hAnsi="Roboto"/>
                <w:b/>
                <w:sz w:val="20"/>
              </w:rPr>
              <w:t>How to do</w:t>
            </w:r>
          </w:p>
        </w:tc>
        <w:tc>
          <w:tcPr>
            <w:tcW w:w="7746" w:type="dxa"/>
            <w:gridSpan w:val="2"/>
            <w:shd w:val="clear" w:color="auto" w:fill="auto"/>
            <w:tcMar>
              <w:top w:w="80" w:type="dxa"/>
              <w:left w:w="800" w:type="dxa"/>
              <w:bottom w:w="80" w:type="dxa"/>
              <w:right w:w="80" w:type="dxa"/>
            </w:tcMar>
          </w:tcPr>
          <w:p w14:paraId="5F2E720F" w14:textId="77777777" w:rsidR="00C17A30" w:rsidRPr="00CD0B74" w:rsidRDefault="00C17A30" w:rsidP="00D747F6">
            <w:pPr>
              <w:spacing w:after="0" w:line="240" w:lineRule="auto"/>
              <w:ind w:left="-644"/>
              <w:jc w:val="both"/>
              <w:rPr>
                <w:rFonts w:ascii="Roboto" w:hAnsi="Roboto"/>
                <w:sz w:val="20"/>
                <w:lang w:val="de-DE"/>
              </w:rPr>
            </w:pPr>
            <w:r w:rsidRPr="00CD0B74">
              <w:rPr>
                <w:rFonts w:ascii="Roboto" w:hAnsi="Roboto"/>
                <w:sz w:val="20"/>
                <w:lang w:val="de-DE"/>
              </w:rPr>
              <w:t xml:space="preserve">Organise </w:t>
            </w:r>
            <w:r w:rsidRPr="00CD0B74">
              <w:rPr>
                <w:rFonts w:ascii="Roboto" w:hAnsi="Roboto"/>
                <w:sz w:val="20"/>
                <w:szCs w:val="20"/>
                <w:lang w:val="de-DE"/>
              </w:rPr>
              <w:t xml:space="preserve">Project </w:t>
            </w:r>
            <w:r w:rsidRPr="00CD0B74">
              <w:rPr>
                <w:rFonts w:ascii="Roboto" w:hAnsi="Roboto"/>
                <w:sz w:val="20"/>
                <w:lang w:val="de-DE"/>
              </w:rPr>
              <w:t>review workshop for each partner to set key priorities and to identify cross cutting priorities that benefit all partners to improve the effectiveness and efficiency of the justice chain from entry to exit.</w:t>
            </w:r>
          </w:p>
        </w:tc>
      </w:tr>
      <w:tr w:rsidR="00CD0B74" w:rsidRPr="00CD0B74" w14:paraId="32E0B46A" w14:textId="77777777" w:rsidTr="58C5650C">
        <w:trPr>
          <w:trHeight w:val="142"/>
        </w:trPr>
        <w:tc>
          <w:tcPr>
            <w:tcW w:w="2461" w:type="dxa"/>
            <w:shd w:val="clear" w:color="auto" w:fill="FFFFFF" w:themeFill="background1"/>
            <w:tcMar>
              <w:top w:w="80" w:type="dxa"/>
              <w:left w:w="80" w:type="dxa"/>
              <w:bottom w:w="80" w:type="dxa"/>
              <w:right w:w="80" w:type="dxa"/>
            </w:tcMar>
          </w:tcPr>
          <w:p w14:paraId="440A9B9A" w14:textId="77777777" w:rsidR="00C17A30" w:rsidRPr="00CD0B74" w:rsidRDefault="00C17A30" w:rsidP="00D747F6">
            <w:pPr>
              <w:spacing w:after="0" w:line="240" w:lineRule="auto"/>
              <w:jc w:val="both"/>
              <w:rPr>
                <w:rFonts w:ascii="Roboto" w:hAnsi="Roboto"/>
                <w:sz w:val="20"/>
              </w:rPr>
            </w:pPr>
            <w:r w:rsidRPr="00CD0B74">
              <w:rPr>
                <w:rFonts w:ascii="Roboto" w:hAnsi="Roboto"/>
                <w:b/>
                <w:sz w:val="20"/>
              </w:rPr>
              <w:t>Responsible actor(s)</w:t>
            </w:r>
          </w:p>
        </w:tc>
        <w:tc>
          <w:tcPr>
            <w:tcW w:w="7746" w:type="dxa"/>
            <w:gridSpan w:val="2"/>
            <w:shd w:val="clear" w:color="auto" w:fill="auto"/>
            <w:tcMar>
              <w:top w:w="80" w:type="dxa"/>
              <w:left w:w="800" w:type="dxa"/>
              <w:bottom w:w="80" w:type="dxa"/>
              <w:right w:w="80" w:type="dxa"/>
            </w:tcMar>
          </w:tcPr>
          <w:p w14:paraId="66004194" w14:textId="77777777" w:rsidR="00C17A30" w:rsidRPr="00CD0B74" w:rsidRDefault="00C17A30" w:rsidP="00D747F6">
            <w:pPr>
              <w:spacing w:after="0" w:line="240" w:lineRule="auto"/>
              <w:ind w:left="-644"/>
              <w:jc w:val="both"/>
              <w:rPr>
                <w:rFonts w:ascii="Roboto" w:hAnsi="Roboto"/>
                <w:sz w:val="20"/>
                <w:lang w:val="de-DE"/>
              </w:rPr>
            </w:pPr>
            <w:r w:rsidRPr="00CD0B74">
              <w:rPr>
                <w:rFonts w:ascii="Roboto" w:hAnsi="Roboto"/>
                <w:sz w:val="20"/>
                <w:lang w:val="de-DE"/>
              </w:rPr>
              <w:t xml:space="preserve">UN Women and all Implementing partners </w:t>
            </w:r>
          </w:p>
        </w:tc>
      </w:tr>
      <w:tr w:rsidR="00CD0B74" w:rsidRPr="00CD0B74" w14:paraId="7CD0A568" w14:textId="77777777" w:rsidTr="58C5650C">
        <w:trPr>
          <w:trHeight w:val="142"/>
        </w:trPr>
        <w:tc>
          <w:tcPr>
            <w:tcW w:w="2461" w:type="dxa"/>
            <w:shd w:val="clear" w:color="auto" w:fill="FFFFFF" w:themeFill="background1"/>
            <w:tcMar>
              <w:top w:w="80" w:type="dxa"/>
              <w:left w:w="80" w:type="dxa"/>
              <w:bottom w:w="80" w:type="dxa"/>
              <w:right w:w="80" w:type="dxa"/>
            </w:tcMar>
          </w:tcPr>
          <w:p w14:paraId="717624B1" w14:textId="77777777" w:rsidR="00C17A30" w:rsidRPr="00CD0B74" w:rsidRDefault="00C17A30" w:rsidP="00D747F6">
            <w:pPr>
              <w:spacing w:after="0" w:line="240" w:lineRule="auto"/>
              <w:jc w:val="both"/>
              <w:rPr>
                <w:rFonts w:ascii="Roboto" w:hAnsi="Roboto"/>
                <w:sz w:val="20"/>
              </w:rPr>
            </w:pPr>
            <w:r w:rsidRPr="00CD0B74">
              <w:rPr>
                <w:rFonts w:ascii="Roboto" w:hAnsi="Roboto"/>
                <w:b/>
                <w:sz w:val="20"/>
              </w:rPr>
              <w:t>What if it is not done</w:t>
            </w:r>
          </w:p>
        </w:tc>
        <w:tc>
          <w:tcPr>
            <w:tcW w:w="7746" w:type="dxa"/>
            <w:gridSpan w:val="2"/>
            <w:shd w:val="clear" w:color="auto" w:fill="auto"/>
            <w:tcMar>
              <w:top w:w="80" w:type="dxa"/>
              <w:left w:w="800" w:type="dxa"/>
              <w:bottom w:w="80" w:type="dxa"/>
              <w:right w:w="80" w:type="dxa"/>
            </w:tcMar>
          </w:tcPr>
          <w:p w14:paraId="5C6A8080" w14:textId="77777777" w:rsidR="00C17A30" w:rsidRPr="00CD0B74" w:rsidRDefault="00C17A30" w:rsidP="00D747F6">
            <w:pPr>
              <w:spacing w:after="0" w:line="240" w:lineRule="auto"/>
              <w:ind w:left="-644"/>
              <w:jc w:val="both"/>
              <w:rPr>
                <w:rFonts w:ascii="Roboto" w:hAnsi="Roboto"/>
                <w:sz w:val="20"/>
                <w:lang w:val="de-DE"/>
              </w:rPr>
            </w:pPr>
            <w:r w:rsidRPr="00CD0B74">
              <w:rPr>
                <w:rFonts w:ascii="Roboto" w:hAnsi="Roboto"/>
                <w:sz w:val="20"/>
                <w:lang w:val="de-DE"/>
              </w:rPr>
              <w:t>There is  risk of not scaling up lessons and good practices</w:t>
            </w:r>
          </w:p>
        </w:tc>
      </w:tr>
      <w:tr w:rsidR="00CD0B74" w:rsidRPr="00CD0B74" w14:paraId="24282BCB" w14:textId="77777777" w:rsidTr="58C5650C">
        <w:trPr>
          <w:trHeight w:val="142"/>
        </w:trPr>
        <w:tc>
          <w:tcPr>
            <w:tcW w:w="2461" w:type="dxa"/>
            <w:shd w:val="clear" w:color="auto" w:fill="FFFFFF" w:themeFill="background1"/>
            <w:tcMar>
              <w:top w:w="80" w:type="dxa"/>
              <w:left w:w="80" w:type="dxa"/>
              <w:bottom w:w="80" w:type="dxa"/>
              <w:right w:w="80" w:type="dxa"/>
            </w:tcMar>
          </w:tcPr>
          <w:p w14:paraId="6B669119" w14:textId="77777777" w:rsidR="00C17A30" w:rsidRPr="00CD0B74" w:rsidRDefault="00C17A30" w:rsidP="00D747F6">
            <w:pPr>
              <w:spacing w:after="0" w:line="240" w:lineRule="auto"/>
              <w:jc w:val="both"/>
              <w:rPr>
                <w:rFonts w:ascii="Roboto" w:hAnsi="Roboto"/>
                <w:sz w:val="20"/>
              </w:rPr>
            </w:pPr>
            <w:r w:rsidRPr="00CD0B74">
              <w:rPr>
                <w:rFonts w:ascii="Roboto" w:hAnsi="Roboto"/>
                <w:b/>
                <w:sz w:val="20"/>
              </w:rPr>
              <w:t>Urgency</w:t>
            </w:r>
          </w:p>
        </w:tc>
        <w:tc>
          <w:tcPr>
            <w:tcW w:w="7746" w:type="dxa"/>
            <w:gridSpan w:val="2"/>
            <w:shd w:val="clear" w:color="auto" w:fill="auto"/>
            <w:tcMar>
              <w:top w:w="80" w:type="dxa"/>
              <w:left w:w="800" w:type="dxa"/>
              <w:bottom w:w="80" w:type="dxa"/>
              <w:right w:w="80" w:type="dxa"/>
            </w:tcMar>
          </w:tcPr>
          <w:p w14:paraId="58D951E9" w14:textId="77777777" w:rsidR="00C17A30" w:rsidRPr="00CD0B74" w:rsidRDefault="00C17A30" w:rsidP="00D747F6">
            <w:pPr>
              <w:spacing w:after="0" w:line="240" w:lineRule="auto"/>
              <w:ind w:left="-644"/>
              <w:jc w:val="both"/>
              <w:rPr>
                <w:rFonts w:ascii="Roboto" w:hAnsi="Roboto"/>
                <w:sz w:val="20"/>
                <w:lang w:val="de-DE"/>
              </w:rPr>
            </w:pPr>
            <w:r w:rsidRPr="00CD0B74">
              <w:rPr>
                <w:rFonts w:ascii="Roboto" w:hAnsi="Roboto"/>
                <w:sz w:val="20"/>
                <w:lang w:val="de-DE"/>
              </w:rPr>
              <w:t>Mid-term</w:t>
            </w:r>
          </w:p>
        </w:tc>
      </w:tr>
      <w:tr w:rsidR="00CD0B74" w:rsidRPr="00CD0B74" w14:paraId="102B439D" w14:textId="77777777" w:rsidTr="58C5650C">
        <w:trPr>
          <w:trHeight w:val="142"/>
        </w:trPr>
        <w:tc>
          <w:tcPr>
            <w:tcW w:w="2461" w:type="dxa"/>
            <w:shd w:val="clear" w:color="auto" w:fill="FFFFFF" w:themeFill="background1"/>
            <w:tcMar>
              <w:top w:w="80" w:type="dxa"/>
              <w:left w:w="80" w:type="dxa"/>
              <w:bottom w:w="80" w:type="dxa"/>
              <w:right w:w="80" w:type="dxa"/>
            </w:tcMar>
          </w:tcPr>
          <w:p w14:paraId="3424BD8C" w14:textId="77777777" w:rsidR="00C17A30" w:rsidRPr="00CD0B74" w:rsidRDefault="00C17A30" w:rsidP="00D747F6">
            <w:pPr>
              <w:spacing w:after="0" w:line="240" w:lineRule="auto"/>
              <w:jc w:val="both"/>
              <w:rPr>
                <w:rFonts w:ascii="Roboto" w:hAnsi="Roboto"/>
                <w:sz w:val="20"/>
              </w:rPr>
            </w:pPr>
            <w:r w:rsidRPr="00CD0B74">
              <w:rPr>
                <w:rFonts w:ascii="Roboto" w:hAnsi="Roboto"/>
                <w:b/>
                <w:sz w:val="20"/>
              </w:rPr>
              <w:t>Impact</w:t>
            </w:r>
          </w:p>
        </w:tc>
        <w:tc>
          <w:tcPr>
            <w:tcW w:w="7746" w:type="dxa"/>
            <w:gridSpan w:val="2"/>
            <w:shd w:val="clear" w:color="auto" w:fill="auto"/>
            <w:tcMar>
              <w:top w:w="80" w:type="dxa"/>
              <w:left w:w="800" w:type="dxa"/>
              <w:bottom w:w="80" w:type="dxa"/>
              <w:right w:w="80" w:type="dxa"/>
            </w:tcMar>
          </w:tcPr>
          <w:p w14:paraId="0088838C" w14:textId="77777777" w:rsidR="00C17A30" w:rsidRPr="00CD0B74" w:rsidRDefault="00C17A30" w:rsidP="00D747F6">
            <w:pPr>
              <w:spacing w:after="0" w:line="240" w:lineRule="auto"/>
              <w:ind w:left="-644"/>
              <w:jc w:val="both"/>
              <w:rPr>
                <w:rFonts w:ascii="Roboto" w:hAnsi="Roboto"/>
                <w:sz w:val="20"/>
                <w:lang w:val="de-DE"/>
              </w:rPr>
            </w:pPr>
            <w:r w:rsidRPr="00CD0B74">
              <w:rPr>
                <w:rFonts w:ascii="Roboto" w:hAnsi="Roboto"/>
                <w:sz w:val="20"/>
                <w:lang w:val="de-DE"/>
              </w:rPr>
              <w:t>High</w:t>
            </w:r>
          </w:p>
        </w:tc>
      </w:tr>
      <w:tr w:rsidR="00CD0B74" w:rsidRPr="00CD0B74" w14:paraId="58F0CDBA" w14:textId="77777777" w:rsidTr="58C5650C">
        <w:trPr>
          <w:trHeight w:val="142"/>
        </w:trPr>
        <w:tc>
          <w:tcPr>
            <w:tcW w:w="2461" w:type="dxa"/>
            <w:shd w:val="clear" w:color="auto" w:fill="FFFFFF" w:themeFill="background1"/>
            <w:tcMar>
              <w:top w:w="80" w:type="dxa"/>
              <w:left w:w="80" w:type="dxa"/>
              <w:bottom w:w="80" w:type="dxa"/>
              <w:right w:w="80" w:type="dxa"/>
            </w:tcMar>
          </w:tcPr>
          <w:p w14:paraId="66CDA8E3" w14:textId="77777777" w:rsidR="00C17A30" w:rsidRPr="00CD0B74" w:rsidRDefault="00C17A30" w:rsidP="00D747F6">
            <w:pPr>
              <w:spacing w:after="0" w:line="240" w:lineRule="auto"/>
              <w:jc w:val="both"/>
              <w:rPr>
                <w:rFonts w:ascii="Roboto" w:hAnsi="Roboto"/>
                <w:sz w:val="20"/>
              </w:rPr>
            </w:pPr>
            <w:r w:rsidRPr="00CD0B74">
              <w:rPr>
                <w:rFonts w:ascii="Roboto" w:hAnsi="Roboto"/>
                <w:b/>
                <w:sz w:val="20"/>
              </w:rPr>
              <w:t>Difficulty</w:t>
            </w:r>
          </w:p>
        </w:tc>
        <w:tc>
          <w:tcPr>
            <w:tcW w:w="7746" w:type="dxa"/>
            <w:gridSpan w:val="2"/>
            <w:shd w:val="clear" w:color="auto" w:fill="auto"/>
            <w:tcMar>
              <w:top w:w="80" w:type="dxa"/>
              <w:left w:w="800" w:type="dxa"/>
              <w:bottom w:w="80" w:type="dxa"/>
              <w:right w:w="80" w:type="dxa"/>
            </w:tcMar>
          </w:tcPr>
          <w:p w14:paraId="7AD50369" w14:textId="77777777" w:rsidR="00C17A30" w:rsidRPr="00CD0B74" w:rsidRDefault="00C17A30" w:rsidP="00D747F6">
            <w:pPr>
              <w:spacing w:after="0" w:line="240" w:lineRule="auto"/>
              <w:ind w:left="-644"/>
              <w:jc w:val="both"/>
              <w:rPr>
                <w:rFonts w:ascii="Roboto" w:hAnsi="Roboto"/>
                <w:sz w:val="20"/>
                <w:lang w:val="de-DE"/>
              </w:rPr>
            </w:pPr>
            <w:r w:rsidRPr="00CD0B74">
              <w:rPr>
                <w:rFonts w:ascii="Roboto" w:hAnsi="Roboto"/>
                <w:sz w:val="20"/>
                <w:lang w:val="de-DE"/>
              </w:rPr>
              <w:t>Low</w:t>
            </w:r>
          </w:p>
        </w:tc>
      </w:tr>
      <w:tr w:rsidR="00CD0B74" w:rsidRPr="00CD0B74" w14:paraId="1EFE6522" w14:textId="77777777" w:rsidTr="58C5650C">
        <w:trPr>
          <w:trHeight w:val="142"/>
        </w:trPr>
        <w:tc>
          <w:tcPr>
            <w:tcW w:w="2461" w:type="dxa"/>
            <w:shd w:val="clear" w:color="auto" w:fill="FFFFFF" w:themeFill="background1"/>
            <w:tcMar>
              <w:top w:w="80" w:type="dxa"/>
              <w:left w:w="80" w:type="dxa"/>
              <w:bottom w:w="80" w:type="dxa"/>
              <w:right w:w="80" w:type="dxa"/>
            </w:tcMar>
          </w:tcPr>
          <w:p w14:paraId="291138B4" w14:textId="77777777" w:rsidR="00C17A30" w:rsidRPr="00CD0B74" w:rsidRDefault="00C17A30" w:rsidP="00D747F6">
            <w:pPr>
              <w:spacing w:after="0" w:line="240" w:lineRule="auto"/>
              <w:jc w:val="both"/>
              <w:rPr>
                <w:rFonts w:ascii="Roboto" w:hAnsi="Roboto"/>
                <w:sz w:val="20"/>
              </w:rPr>
            </w:pPr>
            <w:r w:rsidRPr="00CD0B74">
              <w:rPr>
                <w:rFonts w:ascii="Roboto" w:hAnsi="Roboto"/>
                <w:b/>
                <w:sz w:val="20"/>
              </w:rPr>
              <w:t>Link to conclusions</w:t>
            </w:r>
          </w:p>
        </w:tc>
        <w:tc>
          <w:tcPr>
            <w:tcW w:w="7746" w:type="dxa"/>
            <w:gridSpan w:val="2"/>
            <w:shd w:val="clear" w:color="auto" w:fill="auto"/>
            <w:tcMar>
              <w:top w:w="80" w:type="dxa"/>
              <w:left w:w="800" w:type="dxa"/>
              <w:bottom w:w="80" w:type="dxa"/>
              <w:right w:w="80" w:type="dxa"/>
            </w:tcMar>
          </w:tcPr>
          <w:p w14:paraId="14B92CF5" w14:textId="6358EF43" w:rsidR="00C17A30" w:rsidRPr="00CD0B74" w:rsidRDefault="00C17A30" w:rsidP="00D747F6">
            <w:pPr>
              <w:spacing w:after="0" w:line="240" w:lineRule="auto"/>
              <w:ind w:left="-644"/>
              <w:jc w:val="both"/>
              <w:rPr>
                <w:rFonts w:ascii="Roboto" w:hAnsi="Roboto"/>
                <w:sz w:val="20"/>
                <w:lang w:val="de-DE"/>
              </w:rPr>
            </w:pPr>
            <w:r w:rsidRPr="00CD0B74">
              <w:rPr>
                <w:rFonts w:ascii="Roboto" w:hAnsi="Roboto"/>
                <w:sz w:val="20"/>
                <w:lang w:val="de-DE"/>
              </w:rPr>
              <w:t>Aligned to</w:t>
            </w:r>
            <w:r w:rsidR="00852465" w:rsidRPr="00CD0B74">
              <w:rPr>
                <w:rFonts w:ascii="Roboto" w:hAnsi="Roboto"/>
                <w:sz w:val="20"/>
                <w:lang w:val="de-DE"/>
              </w:rPr>
              <w:t xml:space="preserve"> conclusions on</w:t>
            </w:r>
            <w:r w:rsidRPr="00CD0B74">
              <w:rPr>
                <w:rFonts w:ascii="Roboto" w:hAnsi="Roboto"/>
                <w:sz w:val="20"/>
                <w:lang w:val="de-DE"/>
              </w:rPr>
              <w:t xml:space="preserve"> EFFECTIVENESS and SUSTAINABILITY</w:t>
            </w:r>
            <w:r w:rsidR="00F23A68" w:rsidRPr="00CD0B74">
              <w:rPr>
                <w:rFonts w:ascii="Roboto" w:hAnsi="Roboto"/>
                <w:sz w:val="20"/>
                <w:lang w:val="de-DE"/>
              </w:rPr>
              <w:t xml:space="preserve"> and Finding </w:t>
            </w:r>
            <w:r w:rsidR="00852465" w:rsidRPr="00CD0B74">
              <w:rPr>
                <w:rFonts w:ascii="Roboto" w:hAnsi="Roboto"/>
                <w:sz w:val="20"/>
                <w:lang w:val="de-DE"/>
              </w:rPr>
              <w:t>on lessons learnt (35) and good practices (34)</w:t>
            </w:r>
          </w:p>
        </w:tc>
      </w:tr>
      <w:tr w:rsidR="00CD0B74" w:rsidRPr="00CD0B74" w14:paraId="190D606B" w14:textId="77777777" w:rsidTr="58C5650C">
        <w:trPr>
          <w:trHeight w:val="142"/>
        </w:trPr>
        <w:tc>
          <w:tcPr>
            <w:tcW w:w="10207" w:type="dxa"/>
            <w:gridSpan w:val="3"/>
            <w:shd w:val="clear" w:color="auto" w:fill="auto"/>
            <w:tcMar>
              <w:top w:w="80" w:type="dxa"/>
              <w:left w:w="80" w:type="dxa"/>
              <w:bottom w:w="80" w:type="dxa"/>
              <w:right w:w="80" w:type="dxa"/>
            </w:tcMar>
          </w:tcPr>
          <w:p w14:paraId="207A90B0" w14:textId="77777777" w:rsidR="00C17A30" w:rsidRPr="00CD0B74" w:rsidRDefault="00C17A30" w:rsidP="00D747F6">
            <w:pPr>
              <w:spacing w:after="0" w:line="240" w:lineRule="auto"/>
              <w:jc w:val="both"/>
              <w:rPr>
                <w:rFonts w:ascii="Roboto" w:hAnsi="Roboto"/>
                <w:sz w:val="20"/>
                <w:lang w:val="de-DE"/>
              </w:rPr>
            </w:pPr>
            <w:r w:rsidRPr="00CD0B74">
              <w:rPr>
                <w:rFonts w:ascii="Roboto" w:hAnsi="Roboto"/>
                <w:b/>
                <w:sz w:val="20"/>
              </w:rPr>
              <w:t xml:space="preserve">Recommendation </w:t>
            </w:r>
            <w:r w:rsidRPr="00CD0B74">
              <w:rPr>
                <w:rFonts w:ascii="Roboto" w:eastAsia="Cambria" w:hAnsi="Roboto"/>
                <w:b/>
                <w:bCs/>
                <w:sz w:val="20"/>
                <w:szCs w:val="20"/>
              </w:rPr>
              <w:t>7</w:t>
            </w:r>
            <w:r w:rsidRPr="00CD0B74">
              <w:rPr>
                <w:rFonts w:ascii="Roboto" w:hAnsi="Roboto"/>
                <w:b/>
                <w:sz w:val="20"/>
              </w:rPr>
              <w:t>:</w:t>
            </w:r>
            <w:r w:rsidRPr="00CD0B74">
              <w:rPr>
                <w:rFonts w:ascii="Roboto" w:hAnsi="Roboto"/>
                <w:sz w:val="20"/>
                <w:lang w:val="de-DE"/>
              </w:rPr>
              <w:t xml:space="preserve"> There is need to be intentional in being more equitable in terms of investments in capacity building and institutional strengthening across the justice institutions </w:t>
            </w:r>
            <w:r w:rsidRPr="00CD0B74">
              <w:rPr>
                <w:rFonts w:ascii="Roboto" w:hAnsi="Roboto"/>
                <w:sz w:val="20"/>
                <w:szCs w:val="20"/>
                <w:lang w:val="de-DE"/>
              </w:rPr>
              <w:t>to</w:t>
            </w:r>
            <w:r w:rsidRPr="00CD0B74">
              <w:rPr>
                <w:rFonts w:ascii="Roboto" w:hAnsi="Roboto"/>
                <w:sz w:val="20"/>
                <w:lang w:val="de-DE"/>
              </w:rPr>
              <w:t xml:space="preserve"> realise justice from entry to exit.</w:t>
            </w:r>
          </w:p>
        </w:tc>
      </w:tr>
      <w:tr w:rsidR="00CD0B74" w:rsidRPr="00CD0B74" w14:paraId="2D8C7490" w14:textId="77777777" w:rsidTr="58C5650C">
        <w:trPr>
          <w:trHeight w:val="142"/>
        </w:trPr>
        <w:tc>
          <w:tcPr>
            <w:tcW w:w="2461" w:type="dxa"/>
            <w:shd w:val="clear" w:color="auto" w:fill="FFFFFF" w:themeFill="background1"/>
            <w:tcMar>
              <w:top w:w="80" w:type="dxa"/>
              <w:left w:w="80" w:type="dxa"/>
              <w:bottom w:w="80" w:type="dxa"/>
              <w:right w:w="80" w:type="dxa"/>
            </w:tcMar>
          </w:tcPr>
          <w:p w14:paraId="3138B05B" w14:textId="77777777" w:rsidR="00C17A30" w:rsidRPr="00CD0B74" w:rsidRDefault="00C17A30" w:rsidP="00D747F6">
            <w:pPr>
              <w:spacing w:after="0" w:line="240" w:lineRule="auto"/>
              <w:jc w:val="both"/>
              <w:rPr>
                <w:rFonts w:ascii="Roboto" w:hAnsi="Roboto"/>
                <w:sz w:val="20"/>
              </w:rPr>
            </w:pPr>
            <w:r w:rsidRPr="00CD0B74">
              <w:rPr>
                <w:rFonts w:ascii="Roboto" w:hAnsi="Roboto"/>
                <w:b/>
                <w:sz w:val="20"/>
              </w:rPr>
              <w:t>How to do</w:t>
            </w:r>
          </w:p>
        </w:tc>
        <w:tc>
          <w:tcPr>
            <w:tcW w:w="7746" w:type="dxa"/>
            <w:gridSpan w:val="2"/>
            <w:shd w:val="clear" w:color="auto" w:fill="auto"/>
            <w:tcMar>
              <w:top w:w="80" w:type="dxa"/>
              <w:left w:w="800" w:type="dxa"/>
              <w:bottom w:w="80" w:type="dxa"/>
              <w:right w:w="80" w:type="dxa"/>
            </w:tcMar>
          </w:tcPr>
          <w:p w14:paraId="66D25179" w14:textId="77777777" w:rsidR="00C17A30" w:rsidRPr="00CD0B74" w:rsidRDefault="00C17A30" w:rsidP="00D747F6">
            <w:pPr>
              <w:spacing w:after="0" w:line="240" w:lineRule="auto"/>
              <w:ind w:left="-644"/>
              <w:jc w:val="both"/>
              <w:rPr>
                <w:rFonts w:ascii="Roboto" w:hAnsi="Roboto"/>
                <w:sz w:val="20"/>
                <w:lang w:val="de-DE"/>
              </w:rPr>
            </w:pPr>
            <w:r w:rsidRPr="00CD0B74">
              <w:rPr>
                <w:rFonts w:ascii="Roboto" w:hAnsi="Roboto"/>
                <w:sz w:val="20"/>
                <w:lang w:val="de-DE"/>
              </w:rPr>
              <w:t xml:space="preserve">Review gaps and set priorities for each </w:t>
            </w:r>
            <w:r w:rsidRPr="00CD0B74">
              <w:rPr>
                <w:rFonts w:ascii="Roboto" w:hAnsi="Roboto"/>
                <w:sz w:val="20"/>
                <w:szCs w:val="20"/>
                <w:lang w:val="de-DE"/>
              </w:rPr>
              <w:t>institution/programmes and sub programmes</w:t>
            </w:r>
          </w:p>
        </w:tc>
      </w:tr>
      <w:tr w:rsidR="00CD0B74" w:rsidRPr="00CD0B74" w14:paraId="61BBD76B" w14:textId="77777777" w:rsidTr="58C5650C">
        <w:trPr>
          <w:trHeight w:val="142"/>
        </w:trPr>
        <w:tc>
          <w:tcPr>
            <w:tcW w:w="2461" w:type="dxa"/>
            <w:shd w:val="clear" w:color="auto" w:fill="FFFFFF" w:themeFill="background1"/>
            <w:tcMar>
              <w:top w:w="80" w:type="dxa"/>
              <w:left w:w="80" w:type="dxa"/>
              <w:bottom w:w="80" w:type="dxa"/>
              <w:right w:w="80" w:type="dxa"/>
            </w:tcMar>
          </w:tcPr>
          <w:p w14:paraId="0060777B" w14:textId="77777777" w:rsidR="00C17A30" w:rsidRPr="00CD0B74" w:rsidRDefault="00C17A30" w:rsidP="00D747F6">
            <w:pPr>
              <w:spacing w:after="0" w:line="240" w:lineRule="auto"/>
              <w:jc w:val="both"/>
              <w:rPr>
                <w:rFonts w:ascii="Roboto" w:hAnsi="Roboto"/>
                <w:sz w:val="20"/>
              </w:rPr>
            </w:pPr>
            <w:r w:rsidRPr="00CD0B74">
              <w:rPr>
                <w:rFonts w:ascii="Roboto" w:hAnsi="Roboto"/>
                <w:b/>
                <w:sz w:val="20"/>
              </w:rPr>
              <w:t>Responsible actor(s)</w:t>
            </w:r>
          </w:p>
        </w:tc>
        <w:tc>
          <w:tcPr>
            <w:tcW w:w="7746" w:type="dxa"/>
            <w:gridSpan w:val="2"/>
            <w:shd w:val="clear" w:color="auto" w:fill="auto"/>
            <w:tcMar>
              <w:top w:w="80" w:type="dxa"/>
              <w:left w:w="800" w:type="dxa"/>
              <w:bottom w:w="80" w:type="dxa"/>
              <w:right w:w="80" w:type="dxa"/>
            </w:tcMar>
          </w:tcPr>
          <w:p w14:paraId="0FD461E2" w14:textId="77777777" w:rsidR="00C17A30" w:rsidRPr="00CD0B74" w:rsidRDefault="00C17A30" w:rsidP="00D747F6">
            <w:pPr>
              <w:spacing w:after="0" w:line="240" w:lineRule="auto"/>
              <w:ind w:left="-644"/>
              <w:jc w:val="both"/>
              <w:rPr>
                <w:rFonts w:ascii="Roboto" w:hAnsi="Roboto"/>
                <w:sz w:val="20"/>
                <w:lang w:val="de-DE"/>
              </w:rPr>
            </w:pPr>
            <w:r w:rsidRPr="00CD0B74">
              <w:rPr>
                <w:rFonts w:ascii="Roboto" w:hAnsi="Roboto"/>
                <w:sz w:val="20"/>
                <w:lang w:val="de-DE"/>
              </w:rPr>
              <w:t>UN Women</w:t>
            </w:r>
            <w:r w:rsidRPr="00CD0B74">
              <w:rPr>
                <w:rFonts w:ascii="Roboto" w:hAnsi="Roboto"/>
                <w:sz w:val="20"/>
                <w:szCs w:val="20"/>
                <w:lang w:val="de-DE"/>
              </w:rPr>
              <w:t>,</w:t>
            </w:r>
            <w:r w:rsidRPr="00CD0B74">
              <w:rPr>
                <w:rFonts w:ascii="Roboto" w:hAnsi="Roboto"/>
                <w:sz w:val="20"/>
                <w:lang w:val="de-DE"/>
              </w:rPr>
              <w:t xml:space="preserve"> Implementing partners </w:t>
            </w:r>
            <w:r w:rsidRPr="00CD0B74">
              <w:rPr>
                <w:rFonts w:ascii="Roboto" w:hAnsi="Roboto"/>
                <w:sz w:val="20"/>
                <w:szCs w:val="20"/>
                <w:lang w:val="de-DE"/>
              </w:rPr>
              <w:t>and Secretariats (AJP and GSP)</w:t>
            </w:r>
          </w:p>
        </w:tc>
      </w:tr>
      <w:tr w:rsidR="00CD0B74" w:rsidRPr="00CD0B74" w14:paraId="4AA364EB" w14:textId="77777777" w:rsidTr="58C5650C">
        <w:trPr>
          <w:trHeight w:val="142"/>
        </w:trPr>
        <w:tc>
          <w:tcPr>
            <w:tcW w:w="2461" w:type="dxa"/>
            <w:shd w:val="clear" w:color="auto" w:fill="FFFFFF" w:themeFill="background1"/>
            <w:tcMar>
              <w:top w:w="80" w:type="dxa"/>
              <w:left w:w="80" w:type="dxa"/>
              <w:bottom w:w="80" w:type="dxa"/>
              <w:right w:w="80" w:type="dxa"/>
            </w:tcMar>
          </w:tcPr>
          <w:p w14:paraId="7E44148B" w14:textId="77777777" w:rsidR="00C17A30" w:rsidRPr="00CD0B74" w:rsidRDefault="00C17A30" w:rsidP="00D747F6">
            <w:pPr>
              <w:spacing w:after="0" w:line="240" w:lineRule="auto"/>
              <w:jc w:val="both"/>
              <w:rPr>
                <w:rFonts w:ascii="Roboto" w:hAnsi="Roboto"/>
                <w:sz w:val="20"/>
              </w:rPr>
            </w:pPr>
            <w:r w:rsidRPr="00CD0B74">
              <w:rPr>
                <w:rFonts w:ascii="Roboto" w:hAnsi="Roboto"/>
                <w:b/>
                <w:sz w:val="20"/>
              </w:rPr>
              <w:t>What if it is not done</w:t>
            </w:r>
          </w:p>
        </w:tc>
        <w:tc>
          <w:tcPr>
            <w:tcW w:w="7746" w:type="dxa"/>
            <w:gridSpan w:val="2"/>
            <w:shd w:val="clear" w:color="auto" w:fill="auto"/>
            <w:tcMar>
              <w:top w:w="80" w:type="dxa"/>
              <w:left w:w="800" w:type="dxa"/>
              <w:bottom w:w="80" w:type="dxa"/>
              <w:right w:w="80" w:type="dxa"/>
            </w:tcMar>
          </w:tcPr>
          <w:p w14:paraId="14D50166" w14:textId="77777777" w:rsidR="00C17A30" w:rsidRPr="00CD0B74" w:rsidRDefault="00C17A30" w:rsidP="00D747F6">
            <w:pPr>
              <w:spacing w:after="0" w:line="240" w:lineRule="auto"/>
              <w:ind w:left="-644"/>
              <w:jc w:val="both"/>
              <w:rPr>
                <w:rFonts w:ascii="Roboto" w:hAnsi="Roboto"/>
                <w:sz w:val="20"/>
                <w:lang w:val="de-DE"/>
              </w:rPr>
            </w:pPr>
            <w:r w:rsidRPr="00CD0B74">
              <w:rPr>
                <w:rFonts w:ascii="Roboto" w:hAnsi="Roboto"/>
                <w:sz w:val="20"/>
                <w:lang w:val="de-DE"/>
              </w:rPr>
              <w:t>There is  risk of being skewed in investments rather than equitable. This can be a disincentive and can affect efficiency.</w:t>
            </w:r>
          </w:p>
        </w:tc>
      </w:tr>
      <w:tr w:rsidR="00CD0B74" w:rsidRPr="00CD0B74" w14:paraId="09B7DA28" w14:textId="77777777" w:rsidTr="58C5650C">
        <w:trPr>
          <w:trHeight w:val="142"/>
        </w:trPr>
        <w:tc>
          <w:tcPr>
            <w:tcW w:w="2461" w:type="dxa"/>
            <w:shd w:val="clear" w:color="auto" w:fill="FFFFFF" w:themeFill="background1"/>
            <w:tcMar>
              <w:top w:w="80" w:type="dxa"/>
              <w:left w:w="80" w:type="dxa"/>
              <w:bottom w:w="80" w:type="dxa"/>
              <w:right w:w="80" w:type="dxa"/>
            </w:tcMar>
          </w:tcPr>
          <w:p w14:paraId="7963746B" w14:textId="77777777" w:rsidR="00C17A30" w:rsidRPr="00CD0B74" w:rsidRDefault="00C17A30" w:rsidP="00D747F6">
            <w:pPr>
              <w:spacing w:after="0" w:line="240" w:lineRule="auto"/>
              <w:jc w:val="both"/>
              <w:rPr>
                <w:rFonts w:ascii="Roboto" w:hAnsi="Roboto"/>
                <w:sz w:val="20"/>
              </w:rPr>
            </w:pPr>
            <w:r w:rsidRPr="00CD0B74">
              <w:rPr>
                <w:rFonts w:ascii="Roboto" w:hAnsi="Roboto"/>
                <w:b/>
                <w:sz w:val="20"/>
              </w:rPr>
              <w:t>Urgency</w:t>
            </w:r>
          </w:p>
        </w:tc>
        <w:tc>
          <w:tcPr>
            <w:tcW w:w="7746" w:type="dxa"/>
            <w:gridSpan w:val="2"/>
            <w:shd w:val="clear" w:color="auto" w:fill="auto"/>
            <w:tcMar>
              <w:top w:w="80" w:type="dxa"/>
              <w:left w:w="800" w:type="dxa"/>
              <w:bottom w:w="80" w:type="dxa"/>
              <w:right w:w="80" w:type="dxa"/>
            </w:tcMar>
          </w:tcPr>
          <w:p w14:paraId="77762008" w14:textId="77777777" w:rsidR="00C17A30" w:rsidRPr="00CD0B74" w:rsidRDefault="00C17A30" w:rsidP="00D747F6">
            <w:pPr>
              <w:spacing w:after="0" w:line="240" w:lineRule="auto"/>
              <w:ind w:left="-644"/>
              <w:jc w:val="both"/>
              <w:rPr>
                <w:rFonts w:ascii="Roboto" w:hAnsi="Roboto"/>
                <w:sz w:val="20"/>
                <w:lang w:val="de-DE"/>
              </w:rPr>
            </w:pPr>
            <w:r w:rsidRPr="00CD0B74">
              <w:rPr>
                <w:rFonts w:ascii="Roboto" w:hAnsi="Roboto"/>
                <w:sz w:val="20"/>
                <w:lang w:val="de-DE"/>
              </w:rPr>
              <w:t>Mid-term</w:t>
            </w:r>
          </w:p>
        </w:tc>
      </w:tr>
      <w:tr w:rsidR="00CD0B74" w:rsidRPr="00CD0B74" w14:paraId="1812181A" w14:textId="77777777" w:rsidTr="58C5650C">
        <w:trPr>
          <w:trHeight w:val="142"/>
        </w:trPr>
        <w:tc>
          <w:tcPr>
            <w:tcW w:w="2461" w:type="dxa"/>
            <w:shd w:val="clear" w:color="auto" w:fill="FFFFFF" w:themeFill="background1"/>
            <w:tcMar>
              <w:top w:w="80" w:type="dxa"/>
              <w:left w:w="80" w:type="dxa"/>
              <w:bottom w:w="80" w:type="dxa"/>
              <w:right w:w="80" w:type="dxa"/>
            </w:tcMar>
          </w:tcPr>
          <w:p w14:paraId="6D38DEC2" w14:textId="77777777" w:rsidR="00C17A30" w:rsidRPr="00CD0B74" w:rsidRDefault="00C17A30" w:rsidP="00D747F6">
            <w:pPr>
              <w:spacing w:after="0" w:line="240" w:lineRule="auto"/>
              <w:jc w:val="both"/>
              <w:rPr>
                <w:rFonts w:ascii="Roboto" w:hAnsi="Roboto"/>
                <w:sz w:val="20"/>
              </w:rPr>
            </w:pPr>
            <w:r w:rsidRPr="00CD0B74">
              <w:rPr>
                <w:rFonts w:ascii="Roboto" w:hAnsi="Roboto"/>
                <w:b/>
                <w:sz w:val="20"/>
              </w:rPr>
              <w:t>Impact</w:t>
            </w:r>
          </w:p>
        </w:tc>
        <w:tc>
          <w:tcPr>
            <w:tcW w:w="7746" w:type="dxa"/>
            <w:gridSpan w:val="2"/>
            <w:shd w:val="clear" w:color="auto" w:fill="auto"/>
            <w:tcMar>
              <w:top w:w="80" w:type="dxa"/>
              <w:left w:w="800" w:type="dxa"/>
              <w:bottom w:w="80" w:type="dxa"/>
              <w:right w:w="80" w:type="dxa"/>
            </w:tcMar>
          </w:tcPr>
          <w:p w14:paraId="39C6BB74" w14:textId="77777777" w:rsidR="00C17A30" w:rsidRPr="00CD0B74" w:rsidRDefault="00C17A30" w:rsidP="00D747F6">
            <w:pPr>
              <w:spacing w:after="0" w:line="240" w:lineRule="auto"/>
              <w:ind w:left="-644"/>
              <w:jc w:val="both"/>
              <w:rPr>
                <w:rFonts w:ascii="Roboto" w:hAnsi="Roboto"/>
                <w:sz w:val="20"/>
                <w:lang w:val="de-DE"/>
              </w:rPr>
            </w:pPr>
            <w:r w:rsidRPr="00CD0B74">
              <w:rPr>
                <w:rFonts w:ascii="Roboto" w:hAnsi="Roboto"/>
                <w:sz w:val="20"/>
                <w:lang w:val="de-DE"/>
              </w:rPr>
              <w:t>High</w:t>
            </w:r>
          </w:p>
        </w:tc>
      </w:tr>
      <w:tr w:rsidR="00CD0B74" w:rsidRPr="00CD0B74" w14:paraId="71DE3767" w14:textId="77777777" w:rsidTr="58C5650C">
        <w:trPr>
          <w:trHeight w:val="142"/>
        </w:trPr>
        <w:tc>
          <w:tcPr>
            <w:tcW w:w="2461" w:type="dxa"/>
            <w:shd w:val="clear" w:color="auto" w:fill="FFFFFF" w:themeFill="background1"/>
            <w:tcMar>
              <w:top w:w="80" w:type="dxa"/>
              <w:left w:w="80" w:type="dxa"/>
              <w:bottom w:w="80" w:type="dxa"/>
              <w:right w:w="80" w:type="dxa"/>
            </w:tcMar>
          </w:tcPr>
          <w:p w14:paraId="09335173" w14:textId="77777777" w:rsidR="00C17A30" w:rsidRPr="00CD0B74" w:rsidRDefault="00C17A30" w:rsidP="00D747F6">
            <w:pPr>
              <w:spacing w:after="0" w:line="240" w:lineRule="auto"/>
              <w:jc w:val="both"/>
              <w:rPr>
                <w:rFonts w:ascii="Roboto" w:hAnsi="Roboto"/>
                <w:sz w:val="20"/>
              </w:rPr>
            </w:pPr>
            <w:r w:rsidRPr="00CD0B74">
              <w:rPr>
                <w:rFonts w:ascii="Roboto" w:hAnsi="Roboto"/>
                <w:b/>
                <w:sz w:val="20"/>
              </w:rPr>
              <w:t>Difficulty</w:t>
            </w:r>
          </w:p>
        </w:tc>
        <w:tc>
          <w:tcPr>
            <w:tcW w:w="7746" w:type="dxa"/>
            <w:gridSpan w:val="2"/>
            <w:shd w:val="clear" w:color="auto" w:fill="auto"/>
            <w:tcMar>
              <w:top w:w="80" w:type="dxa"/>
              <w:left w:w="800" w:type="dxa"/>
              <w:bottom w:w="80" w:type="dxa"/>
              <w:right w:w="80" w:type="dxa"/>
            </w:tcMar>
          </w:tcPr>
          <w:p w14:paraId="10C85E81" w14:textId="77777777" w:rsidR="00C17A30" w:rsidRPr="00CD0B74" w:rsidRDefault="00C17A30" w:rsidP="00D747F6">
            <w:pPr>
              <w:spacing w:after="0" w:line="240" w:lineRule="auto"/>
              <w:ind w:left="-644"/>
              <w:jc w:val="both"/>
              <w:rPr>
                <w:rFonts w:ascii="Roboto" w:hAnsi="Roboto"/>
                <w:sz w:val="20"/>
                <w:lang w:val="de-DE"/>
              </w:rPr>
            </w:pPr>
            <w:r w:rsidRPr="00CD0B74">
              <w:rPr>
                <w:rFonts w:ascii="Roboto" w:hAnsi="Roboto"/>
                <w:sz w:val="20"/>
                <w:lang w:val="de-DE"/>
              </w:rPr>
              <w:t>Low</w:t>
            </w:r>
          </w:p>
        </w:tc>
      </w:tr>
      <w:tr w:rsidR="00CD0B74" w:rsidRPr="00CD0B74" w14:paraId="7881E3C7" w14:textId="77777777" w:rsidTr="58C5650C">
        <w:trPr>
          <w:trHeight w:val="142"/>
        </w:trPr>
        <w:tc>
          <w:tcPr>
            <w:tcW w:w="2461" w:type="dxa"/>
            <w:shd w:val="clear" w:color="auto" w:fill="FFFFFF" w:themeFill="background1"/>
            <w:tcMar>
              <w:top w:w="80" w:type="dxa"/>
              <w:left w:w="80" w:type="dxa"/>
              <w:bottom w:w="80" w:type="dxa"/>
              <w:right w:w="80" w:type="dxa"/>
            </w:tcMar>
          </w:tcPr>
          <w:p w14:paraId="750061A0" w14:textId="77777777" w:rsidR="00C17A30" w:rsidRPr="00CD0B74" w:rsidRDefault="00C17A30" w:rsidP="00D747F6">
            <w:pPr>
              <w:spacing w:after="0" w:line="240" w:lineRule="auto"/>
              <w:jc w:val="both"/>
              <w:rPr>
                <w:rFonts w:ascii="Roboto" w:hAnsi="Roboto"/>
                <w:sz w:val="20"/>
              </w:rPr>
            </w:pPr>
            <w:r w:rsidRPr="00CD0B74">
              <w:rPr>
                <w:rFonts w:ascii="Roboto" w:hAnsi="Roboto"/>
                <w:b/>
                <w:sz w:val="20"/>
              </w:rPr>
              <w:t>Link to conclusions</w:t>
            </w:r>
          </w:p>
        </w:tc>
        <w:tc>
          <w:tcPr>
            <w:tcW w:w="7746" w:type="dxa"/>
            <w:gridSpan w:val="2"/>
            <w:shd w:val="clear" w:color="auto" w:fill="auto"/>
            <w:tcMar>
              <w:top w:w="80" w:type="dxa"/>
              <w:left w:w="800" w:type="dxa"/>
              <w:bottom w:w="80" w:type="dxa"/>
              <w:right w:w="80" w:type="dxa"/>
            </w:tcMar>
          </w:tcPr>
          <w:p w14:paraId="2AAE3707" w14:textId="65DFC0FE" w:rsidR="00C17A30" w:rsidRPr="00CD0B74" w:rsidRDefault="00C17A30" w:rsidP="00D747F6">
            <w:pPr>
              <w:spacing w:after="0" w:line="240" w:lineRule="auto"/>
              <w:ind w:left="-644"/>
              <w:jc w:val="both"/>
              <w:rPr>
                <w:rFonts w:ascii="Roboto" w:hAnsi="Roboto"/>
                <w:sz w:val="20"/>
                <w:lang w:val="de-DE"/>
              </w:rPr>
            </w:pPr>
            <w:r w:rsidRPr="00CD0B74">
              <w:rPr>
                <w:rFonts w:ascii="Roboto" w:hAnsi="Roboto"/>
                <w:sz w:val="20"/>
                <w:lang w:val="de-DE"/>
              </w:rPr>
              <w:t>Aligned to EFFECTIVENESS and EFFICIENCY</w:t>
            </w:r>
            <w:r w:rsidR="00F23A68" w:rsidRPr="00CD0B74">
              <w:rPr>
                <w:rFonts w:ascii="Roboto" w:hAnsi="Roboto"/>
                <w:sz w:val="20"/>
                <w:lang w:val="de-DE"/>
              </w:rPr>
              <w:t xml:space="preserve"> and Finding </w:t>
            </w:r>
            <w:r w:rsidR="00852465" w:rsidRPr="00CD0B74">
              <w:rPr>
                <w:rFonts w:ascii="Roboto" w:hAnsi="Roboto"/>
                <w:sz w:val="20"/>
                <w:lang w:val="de-DE"/>
              </w:rPr>
              <w:t>8, 9, 10, 12, 34 and 35)</w:t>
            </w:r>
          </w:p>
        </w:tc>
      </w:tr>
      <w:tr w:rsidR="00CD0B74" w:rsidRPr="00CD0B74" w14:paraId="321F1979" w14:textId="77777777" w:rsidTr="58C5650C">
        <w:trPr>
          <w:trHeight w:val="142"/>
        </w:trPr>
        <w:tc>
          <w:tcPr>
            <w:tcW w:w="10207" w:type="dxa"/>
            <w:gridSpan w:val="3"/>
            <w:shd w:val="clear" w:color="auto" w:fill="auto"/>
            <w:tcMar>
              <w:top w:w="80" w:type="dxa"/>
              <w:left w:w="80" w:type="dxa"/>
              <w:bottom w:w="80" w:type="dxa"/>
              <w:right w:w="80" w:type="dxa"/>
            </w:tcMar>
          </w:tcPr>
          <w:p w14:paraId="2A0C3A23" w14:textId="77777777" w:rsidR="00C17A30" w:rsidRPr="00CD0B74" w:rsidRDefault="00C17A30" w:rsidP="00D747F6">
            <w:pPr>
              <w:spacing w:after="0" w:line="240" w:lineRule="auto"/>
              <w:jc w:val="both"/>
              <w:rPr>
                <w:rFonts w:ascii="Roboto" w:hAnsi="Roboto"/>
                <w:sz w:val="20"/>
                <w:lang w:val="de-DE"/>
              </w:rPr>
            </w:pPr>
            <w:r w:rsidRPr="00CD0B74">
              <w:rPr>
                <w:rFonts w:ascii="Roboto" w:hAnsi="Roboto"/>
                <w:b/>
                <w:sz w:val="20"/>
              </w:rPr>
              <w:t xml:space="preserve">Recommendation </w:t>
            </w:r>
            <w:r w:rsidRPr="00CD0B74">
              <w:rPr>
                <w:rFonts w:ascii="Roboto" w:eastAsia="Cambria" w:hAnsi="Roboto"/>
                <w:b/>
                <w:bCs/>
                <w:sz w:val="20"/>
                <w:szCs w:val="20"/>
              </w:rPr>
              <w:t>8</w:t>
            </w:r>
            <w:r w:rsidRPr="00CD0B74">
              <w:rPr>
                <w:rFonts w:ascii="Roboto" w:hAnsi="Roboto"/>
                <w:b/>
                <w:sz w:val="20"/>
              </w:rPr>
              <w:t>:</w:t>
            </w:r>
            <w:r w:rsidRPr="00CD0B74">
              <w:rPr>
                <w:rFonts w:ascii="Roboto" w:hAnsi="Roboto"/>
                <w:sz w:val="20"/>
                <w:lang w:val="de-DE"/>
              </w:rPr>
              <w:t xml:space="preserve"> Given the imprtance of investing in both prevention and response, there is need for UN Women and partners to consider investment in social norm change to complement the access to justice components of the project. This is because social norms may deter reporting of cases and may continue to justify </w:t>
            </w:r>
            <w:r w:rsidRPr="00CD0B74">
              <w:rPr>
                <w:rFonts w:ascii="Roboto" w:hAnsi="Roboto"/>
                <w:sz w:val="20"/>
                <w:szCs w:val="20"/>
                <w:lang w:val="de-DE"/>
              </w:rPr>
              <w:t>violece against women and girls. Also social and gender norms have an effect on the decisions and actions taken by officials in UPF, ODPP and the Judiciary as well as the legislature and cabinet. Therefore social norm change should not focus only at the family and community level but also on changing harmful institutional norms and organisational culture that may be rooted in harmful partriarchal widely accepted beliefs and VAWG</w:t>
            </w:r>
          </w:p>
        </w:tc>
      </w:tr>
      <w:tr w:rsidR="00CD0B74" w:rsidRPr="00CD0B74" w14:paraId="751A9237" w14:textId="77777777" w:rsidTr="58C5650C">
        <w:trPr>
          <w:trHeight w:val="142"/>
        </w:trPr>
        <w:tc>
          <w:tcPr>
            <w:tcW w:w="2461" w:type="dxa"/>
            <w:shd w:val="clear" w:color="auto" w:fill="FFFFFF" w:themeFill="background1"/>
            <w:tcMar>
              <w:top w:w="80" w:type="dxa"/>
              <w:left w:w="80" w:type="dxa"/>
              <w:bottom w:w="80" w:type="dxa"/>
              <w:right w:w="80" w:type="dxa"/>
            </w:tcMar>
          </w:tcPr>
          <w:p w14:paraId="6E20F8BE" w14:textId="77777777" w:rsidR="00C17A30" w:rsidRPr="00CD0B74" w:rsidRDefault="00C17A30" w:rsidP="00D747F6">
            <w:pPr>
              <w:spacing w:after="0" w:line="240" w:lineRule="auto"/>
              <w:jc w:val="both"/>
              <w:rPr>
                <w:rFonts w:ascii="Roboto" w:hAnsi="Roboto"/>
                <w:sz w:val="20"/>
              </w:rPr>
            </w:pPr>
            <w:r w:rsidRPr="00CD0B74">
              <w:rPr>
                <w:rFonts w:ascii="Roboto" w:hAnsi="Roboto"/>
                <w:b/>
                <w:sz w:val="20"/>
              </w:rPr>
              <w:t>How to do</w:t>
            </w:r>
          </w:p>
        </w:tc>
        <w:tc>
          <w:tcPr>
            <w:tcW w:w="7746" w:type="dxa"/>
            <w:gridSpan w:val="2"/>
            <w:shd w:val="clear" w:color="auto" w:fill="auto"/>
            <w:tcMar>
              <w:top w:w="80" w:type="dxa"/>
              <w:left w:w="800" w:type="dxa"/>
              <w:bottom w:w="80" w:type="dxa"/>
              <w:right w:w="80" w:type="dxa"/>
            </w:tcMar>
          </w:tcPr>
          <w:p w14:paraId="01F37D4D" w14:textId="77777777" w:rsidR="00C17A30" w:rsidRPr="00CD0B74" w:rsidRDefault="00C17A30" w:rsidP="00D747F6">
            <w:pPr>
              <w:spacing w:after="0" w:line="240" w:lineRule="auto"/>
              <w:ind w:left="-644"/>
              <w:jc w:val="both"/>
              <w:rPr>
                <w:rFonts w:ascii="Roboto" w:hAnsi="Roboto"/>
                <w:sz w:val="20"/>
                <w:lang w:val="de-DE"/>
              </w:rPr>
            </w:pPr>
            <w:r w:rsidRPr="00CD0B74">
              <w:rPr>
                <w:rFonts w:ascii="Roboto" w:hAnsi="Roboto"/>
                <w:sz w:val="20"/>
                <w:lang w:val="de-DE"/>
              </w:rPr>
              <w:t>Identify strategic actions to contribute to social norm change and create pathways between prevention and response</w:t>
            </w:r>
          </w:p>
        </w:tc>
      </w:tr>
      <w:tr w:rsidR="00CD0B74" w:rsidRPr="00CD0B74" w14:paraId="0F7E1545" w14:textId="77777777" w:rsidTr="58C5650C">
        <w:trPr>
          <w:trHeight w:val="142"/>
        </w:trPr>
        <w:tc>
          <w:tcPr>
            <w:tcW w:w="2461" w:type="dxa"/>
            <w:shd w:val="clear" w:color="auto" w:fill="FFFFFF" w:themeFill="background1"/>
            <w:tcMar>
              <w:top w:w="80" w:type="dxa"/>
              <w:left w:w="80" w:type="dxa"/>
              <w:bottom w:w="80" w:type="dxa"/>
              <w:right w:w="80" w:type="dxa"/>
            </w:tcMar>
          </w:tcPr>
          <w:p w14:paraId="17683E5F" w14:textId="77777777" w:rsidR="00C17A30" w:rsidRPr="00CD0B74" w:rsidRDefault="00C17A30" w:rsidP="00D747F6">
            <w:pPr>
              <w:spacing w:after="0" w:line="240" w:lineRule="auto"/>
              <w:jc w:val="both"/>
              <w:rPr>
                <w:rFonts w:ascii="Roboto" w:hAnsi="Roboto"/>
                <w:sz w:val="20"/>
              </w:rPr>
            </w:pPr>
            <w:r w:rsidRPr="00CD0B74">
              <w:rPr>
                <w:rFonts w:ascii="Roboto" w:hAnsi="Roboto"/>
                <w:b/>
                <w:sz w:val="20"/>
              </w:rPr>
              <w:t>Responsible actor(s)</w:t>
            </w:r>
          </w:p>
        </w:tc>
        <w:tc>
          <w:tcPr>
            <w:tcW w:w="7746" w:type="dxa"/>
            <w:gridSpan w:val="2"/>
            <w:shd w:val="clear" w:color="auto" w:fill="auto"/>
            <w:tcMar>
              <w:top w:w="80" w:type="dxa"/>
              <w:left w:w="800" w:type="dxa"/>
              <w:bottom w:w="80" w:type="dxa"/>
              <w:right w:w="80" w:type="dxa"/>
            </w:tcMar>
          </w:tcPr>
          <w:p w14:paraId="152D8CC5" w14:textId="77777777" w:rsidR="00C17A30" w:rsidRPr="00CD0B74" w:rsidRDefault="00C17A30" w:rsidP="00D747F6">
            <w:pPr>
              <w:spacing w:after="0" w:line="240" w:lineRule="auto"/>
              <w:ind w:left="-644"/>
              <w:jc w:val="both"/>
              <w:rPr>
                <w:rFonts w:ascii="Roboto" w:hAnsi="Roboto"/>
                <w:sz w:val="20"/>
                <w:lang w:val="de-DE"/>
              </w:rPr>
            </w:pPr>
            <w:r w:rsidRPr="00CD0B74">
              <w:rPr>
                <w:rFonts w:ascii="Roboto" w:hAnsi="Roboto"/>
                <w:sz w:val="20"/>
                <w:lang w:val="de-DE"/>
              </w:rPr>
              <w:t xml:space="preserve">UN Women and all Implementing partners </w:t>
            </w:r>
            <w:r w:rsidRPr="00CD0B74">
              <w:rPr>
                <w:rFonts w:ascii="Roboto" w:hAnsi="Roboto"/>
                <w:sz w:val="20"/>
                <w:szCs w:val="20"/>
                <w:lang w:val="de-DE"/>
              </w:rPr>
              <w:t>(state and non-state actors)</w:t>
            </w:r>
          </w:p>
        </w:tc>
      </w:tr>
      <w:tr w:rsidR="00CD0B74" w:rsidRPr="00CD0B74" w14:paraId="0A0A2D6D" w14:textId="77777777" w:rsidTr="58C5650C">
        <w:trPr>
          <w:trHeight w:val="142"/>
        </w:trPr>
        <w:tc>
          <w:tcPr>
            <w:tcW w:w="2461" w:type="dxa"/>
            <w:shd w:val="clear" w:color="auto" w:fill="FFFFFF" w:themeFill="background1"/>
            <w:tcMar>
              <w:top w:w="80" w:type="dxa"/>
              <w:left w:w="80" w:type="dxa"/>
              <w:bottom w:w="80" w:type="dxa"/>
              <w:right w:w="80" w:type="dxa"/>
            </w:tcMar>
          </w:tcPr>
          <w:p w14:paraId="7302B847" w14:textId="77777777" w:rsidR="00C17A30" w:rsidRPr="00CD0B74" w:rsidRDefault="00C17A30" w:rsidP="00D747F6">
            <w:pPr>
              <w:spacing w:after="0" w:line="240" w:lineRule="auto"/>
              <w:jc w:val="both"/>
              <w:rPr>
                <w:rFonts w:ascii="Roboto" w:hAnsi="Roboto"/>
                <w:sz w:val="20"/>
              </w:rPr>
            </w:pPr>
            <w:r w:rsidRPr="00CD0B74">
              <w:rPr>
                <w:rFonts w:ascii="Roboto" w:hAnsi="Roboto"/>
                <w:b/>
                <w:sz w:val="20"/>
              </w:rPr>
              <w:t>What if it is not done</w:t>
            </w:r>
          </w:p>
        </w:tc>
        <w:tc>
          <w:tcPr>
            <w:tcW w:w="7746" w:type="dxa"/>
            <w:gridSpan w:val="2"/>
            <w:shd w:val="clear" w:color="auto" w:fill="auto"/>
            <w:tcMar>
              <w:top w:w="80" w:type="dxa"/>
              <w:left w:w="800" w:type="dxa"/>
              <w:bottom w:w="80" w:type="dxa"/>
              <w:right w:w="80" w:type="dxa"/>
            </w:tcMar>
          </w:tcPr>
          <w:p w14:paraId="4A646F2F" w14:textId="77777777" w:rsidR="00C17A30" w:rsidRPr="00CD0B74" w:rsidRDefault="00C17A30" w:rsidP="00D747F6">
            <w:pPr>
              <w:spacing w:after="0" w:line="240" w:lineRule="auto"/>
              <w:ind w:left="-644"/>
              <w:jc w:val="both"/>
              <w:rPr>
                <w:rFonts w:ascii="Roboto" w:hAnsi="Roboto"/>
                <w:sz w:val="20"/>
                <w:lang w:val="de-DE"/>
              </w:rPr>
            </w:pPr>
            <w:r w:rsidRPr="00CD0B74">
              <w:rPr>
                <w:rFonts w:ascii="Roboto" w:hAnsi="Roboto"/>
                <w:sz w:val="20"/>
                <w:lang w:val="de-DE"/>
              </w:rPr>
              <w:t>There is  risk of  not balancing GBV response and prevention</w:t>
            </w:r>
          </w:p>
        </w:tc>
      </w:tr>
      <w:tr w:rsidR="00CD0B74" w:rsidRPr="00CD0B74" w14:paraId="443146C9" w14:textId="77777777" w:rsidTr="58C5650C">
        <w:trPr>
          <w:trHeight w:val="142"/>
        </w:trPr>
        <w:tc>
          <w:tcPr>
            <w:tcW w:w="2461" w:type="dxa"/>
            <w:shd w:val="clear" w:color="auto" w:fill="FFFFFF" w:themeFill="background1"/>
            <w:tcMar>
              <w:top w:w="80" w:type="dxa"/>
              <w:left w:w="80" w:type="dxa"/>
              <w:bottom w:w="80" w:type="dxa"/>
              <w:right w:w="80" w:type="dxa"/>
            </w:tcMar>
          </w:tcPr>
          <w:p w14:paraId="437D6FC9" w14:textId="77777777" w:rsidR="00C17A30" w:rsidRPr="00CD0B74" w:rsidRDefault="00C17A30" w:rsidP="00D747F6">
            <w:pPr>
              <w:spacing w:after="0" w:line="240" w:lineRule="auto"/>
              <w:jc w:val="both"/>
              <w:rPr>
                <w:rFonts w:ascii="Roboto" w:hAnsi="Roboto"/>
                <w:sz w:val="20"/>
              </w:rPr>
            </w:pPr>
            <w:r w:rsidRPr="00CD0B74">
              <w:rPr>
                <w:rFonts w:ascii="Roboto" w:hAnsi="Roboto"/>
                <w:b/>
                <w:sz w:val="20"/>
              </w:rPr>
              <w:t>Urgency</w:t>
            </w:r>
          </w:p>
        </w:tc>
        <w:tc>
          <w:tcPr>
            <w:tcW w:w="7746" w:type="dxa"/>
            <w:gridSpan w:val="2"/>
            <w:shd w:val="clear" w:color="auto" w:fill="auto"/>
            <w:tcMar>
              <w:top w:w="80" w:type="dxa"/>
              <w:left w:w="800" w:type="dxa"/>
              <w:bottom w:w="80" w:type="dxa"/>
              <w:right w:w="80" w:type="dxa"/>
            </w:tcMar>
          </w:tcPr>
          <w:p w14:paraId="3E364CE8" w14:textId="77777777" w:rsidR="00C17A30" w:rsidRPr="00CD0B74" w:rsidRDefault="00C17A30" w:rsidP="00D747F6">
            <w:pPr>
              <w:spacing w:after="0" w:line="240" w:lineRule="auto"/>
              <w:ind w:left="-644"/>
              <w:jc w:val="both"/>
              <w:rPr>
                <w:rFonts w:ascii="Roboto" w:hAnsi="Roboto"/>
                <w:sz w:val="20"/>
                <w:lang w:val="de-DE"/>
              </w:rPr>
            </w:pPr>
            <w:r w:rsidRPr="00CD0B74">
              <w:rPr>
                <w:rFonts w:ascii="Roboto" w:hAnsi="Roboto"/>
                <w:sz w:val="20"/>
                <w:lang w:val="de-DE"/>
              </w:rPr>
              <w:t>Immediate</w:t>
            </w:r>
          </w:p>
        </w:tc>
      </w:tr>
      <w:tr w:rsidR="00CD0B74" w:rsidRPr="00CD0B74" w14:paraId="2979887A" w14:textId="77777777" w:rsidTr="58C5650C">
        <w:trPr>
          <w:trHeight w:val="142"/>
        </w:trPr>
        <w:tc>
          <w:tcPr>
            <w:tcW w:w="2461" w:type="dxa"/>
            <w:shd w:val="clear" w:color="auto" w:fill="FFFFFF" w:themeFill="background1"/>
            <w:tcMar>
              <w:top w:w="80" w:type="dxa"/>
              <w:left w:w="80" w:type="dxa"/>
              <w:bottom w:w="80" w:type="dxa"/>
              <w:right w:w="80" w:type="dxa"/>
            </w:tcMar>
          </w:tcPr>
          <w:p w14:paraId="31755314" w14:textId="77777777" w:rsidR="00C17A30" w:rsidRPr="00CD0B74" w:rsidRDefault="00C17A30" w:rsidP="00D747F6">
            <w:pPr>
              <w:spacing w:after="0" w:line="240" w:lineRule="auto"/>
              <w:jc w:val="both"/>
              <w:rPr>
                <w:rFonts w:ascii="Roboto" w:hAnsi="Roboto"/>
                <w:sz w:val="20"/>
              </w:rPr>
            </w:pPr>
            <w:r w:rsidRPr="00CD0B74">
              <w:rPr>
                <w:rFonts w:ascii="Roboto" w:hAnsi="Roboto"/>
                <w:b/>
                <w:sz w:val="20"/>
              </w:rPr>
              <w:t>Impact</w:t>
            </w:r>
          </w:p>
        </w:tc>
        <w:tc>
          <w:tcPr>
            <w:tcW w:w="7746" w:type="dxa"/>
            <w:gridSpan w:val="2"/>
            <w:shd w:val="clear" w:color="auto" w:fill="auto"/>
            <w:tcMar>
              <w:top w:w="80" w:type="dxa"/>
              <w:left w:w="800" w:type="dxa"/>
              <w:bottom w:w="80" w:type="dxa"/>
              <w:right w:w="80" w:type="dxa"/>
            </w:tcMar>
          </w:tcPr>
          <w:p w14:paraId="7D00F9BB" w14:textId="77777777" w:rsidR="00C17A30" w:rsidRPr="00CD0B74" w:rsidRDefault="00C17A30" w:rsidP="00D747F6">
            <w:pPr>
              <w:spacing w:after="0" w:line="240" w:lineRule="auto"/>
              <w:ind w:left="-644"/>
              <w:jc w:val="both"/>
              <w:rPr>
                <w:rFonts w:ascii="Roboto" w:hAnsi="Roboto"/>
                <w:sz w:val="20"/>
                <w:lang w:val="de-DE"/>
              </w:rPr>
            </w:pPr>
            <w:r w:rsidRPr="00CD0B74">
              <w:rPr>
                <w:rFonts w:ascii="Roboto" w:hAnsi="Roboto"/>
                <w:sz w:val="20"/>
                <w:lang w:val="de-DE"/>
              </w:rPr>
              <w:t>High</w:t>
            </w:r>
          </w:p>
        </w:tc>
      </w:tr>
      <w:tr w:rsidR="00CD0B74" w:rsidRPr="00CD0B74" w14:paraId="68EF2944" w14:textId="77777777" w:rsidTr="58C5650C">
        <w:trPr>
          <w:trHeight w:val="142"/>
        </w:trPr>
        <w:tc>
          <w:tcPr>
            <w:tcW w:w="2461" w:type="dxa"/>
            <w:shd w:val="clear" w:color="auto" w:fill="FFFFFF" w:themeFill="background1"/>
            <w:tcMar>
              <w:top w:w="80" w:type="dxa"/>
              <w:left w:w="80" w:type="dxa"/>
              <w:bottom w:w="80" w:type="dxa"/>
              <w:right w:w="80" w:type="dxa"/>
            </w:tcMar>
          </w:tcPr>
          <w:p w14:paraId="36756871" w14:textId="77777777" w:rsidR="00C17A30" w:rsidRPr="00CD0B74" w:rsidRDefault="00C17A30" w:rsidP="00D747F6">
            <w:pPr>
              <w:spacing w:after="0" w:line="240" w:lineRule="auto"/>
              <w:jc w:val="both"/>
              <w:rPr>
                <w:rFonts w:ascii="Roboto" w:hAnsi="Roboto"/>
                <w:sz w:val="20"/>
              </w:rPr>
            </w:pPr>
            <w:r w:rsidRPr="00CD0B74">
              <w:rPr>
                <w:rFonts w:ascii="Roboto" w:hAnsi="Roboto"/>
                <w:b/>
                <w:sz w:val="20"/>
              </w:rPr>
              <w:t>Difficulty</w:t>
            </w:r>
          </w:p>
        </w:tc>
        <w:tc>
          <w:tcPr>
            <w:tcW w:w="7746" w:type="dxa"/>
            <w:gridSpan w:val="2"/>
            <w:shd w:val="clear" w:color="auto" w:fill="auto"/>
            <w:tcMar>
              <w:top w:w="80" w:type="dxa"/>
              <w:left w:w="800" w:type="dxa"/>
              <w:bottom w:w="80" w:type="dxa"/>
              <w:right w:w="80" w:type="dxa"/>
            </w:tcMar>
          </w:tcPr>
          <w:p w14:paraId="513492C3" w14:textId="77777777" w:rsidR="00C17A30" w:rsidRPr="00CD0B74" w:rsidRDefault="00C17A30" w:rsidP="00D747F6">
            <w:pPr>
              <w:spacing w:after="0" w:line="240" w:lineRule="auto"/>
              <w:ind w:left="-644"/>
              <w:jc w:val="both"/>
              <w:rPr>
                <w:rFonts w:ascii="Roboto" w:hAnsi="Roboto"/>
                <w:sz w:val="20"/>
                <w:lang w:val="de-DE"/>
              </w:rPr>
            </w:pPr>
            <w:r w:rsidRPr="00CD0B74">
              <w:rPr>
                <w:rFonts w:ascii="Roboto" w:hAnsi="Roboto"/>
                <w:sz w:val="20"/>
                <w:lang w:val="de-DE"/>
              </w:rPr>
              <w:t>Low</w:t>
            </w:r>
          </w:p>
        </w:tc>
      </w:tr>
      <w:tr w:rsidR="00CD0B74" w:rsidRPr="00CD0B74" w14:paraId="26BF5D11" w14:textId="77777777" w:rsidTr="58C5650C">
        <w:trPr>
          <w:trHeight w:val="142"/>
        </w:trPr>
        <w:tc>
          <w:tcPr>
            <w:tcW w:w="2461" w:type="dxa"/>
            <w:shd w:val="clear" w:color="auto" w:fill="FFFFFF" w:themeFill="background1"/>
            <w:tcMar>
              <w:top w:w="80" w:type="dxa"/>
              <w:left w:w="80" w:type="dxa"/>
              <w:bottom w:w="80" w:type="dxa"/>
              <w:right w:w="80" w:type="dxa"/>
            </w:tcMar>
          </w:tcPr>
          <w:p w14:paraId="3A0EFB28" w14:textId="77777777" w:rsidR="00C17A30" w:rsidRPr="00CD0B74" w:rsidRDefault="00C17A30" w:rsidP="00D747F6">
            <w:pPr>
              <w:spacing w:after="0" w:line="240" w:lineRule="auto"/>
              <w:jc w:val="both"/>
              <w:rPr>
                <w:rFonts w:ascii="Roboto" w:hAnsi="Roboto"/>
                <w:sz w:val="20"/>
              </w:rPr>
            </w:pPr>
            <w:r w:rsidRPr="00CD0B74">
              <w:rPr>
                <w:rFonts w:ascii="Roboto" w:hAnsi="Roboto"/>
                <w:b/>
                <w:sz w:val="20"/>
              </w:rPr>
              <w:t>Link to conclusions</w:t>
            </w:r>
          </w:p>
        </w:tc>
        <w:tc>
          <w:tcPr>
            <w:tcW w:w="7746" w:type="dxa"/>
            <w:gridSpan w:val="2"/>
            <w:shd w:val="clear" w:color="auto" w:fill="auto"/>
            <w:tcMar>
              <w:top w:w="80" w:type="dxa"/>
              <w:left w:w="800" w:type="dxa"/>
              <w:bottom w:w="80" w:type="dxa"/>
              <w:right w:w="80" w:type="dxa"/>
            </w:tcMar>
          </w:tcPr>
          <w:p w14:paraId="6BC6051F" w14:textId="33996F48" w:rsidR="00C17A30" w:rsidRPr="00CD0B74" w:rsidRDefault="00C17A30" w:rsidP="00D747F6">
            <w:pPr>
              <w:spacing w:after="0" w:line="240" w:lineRule="auto"/>
              <w:ind w:left="-644"/>
              <w:jc w:val="both"/>
              <w:rPr>
                <w:rFonts w:ascii="Roboto" w:hAnsi="Roboto"/>
                <w:sz w:val="20"/>
                <w:lang w:val="de-DE"/>
              </w:rPr>
            </w:pPr>
            <w:r w:rsidRPr="00CD0B74">
              <w:rPr>
                <w:rFonts w:ascii="Roboto" w:hAnsi="Roboto"/>
                <w:sz w:val="20"/>
                <w:lang w:val="de-DE"/>
              </w:rPr>
              <w:t xml:space="preserve">Aligned to </w:t>
            </w:r>
            <w:r w:rsidRPr="00CD0B74">
              <w:rPr>
                <w:rFonts w:ascii="Roboto" w:hAnsi="Roboto"/>
                <w:sz w:val="20"/>
                <w:szCs w:val="20"/>
                <w:lang w:val="de-DE"/>
              </w:rPr>
              <w:t>RELEVANCE,</w:t>
            </w:r>
            <w:r w:rsidRPr="00CD0B74">
              <w:rPr>
                <w:rFonts w:ascii="Roboto" w:hAnsi="Roboto"/>
                <w:sz w:val="20"/>
                <w:lang w:val="de-DE"/>
              </w:rPr>
              <w:t xml:space="preserve">and </w:t>
            </w:r>
            <w:r w:rsidR="00BC369E" w:rsidRPr="00CD0B74">
              <w:rPr>
                <w:rFonts w:ascii="Roboto" w:hAnsi="Roboto"/>
                <w:sz w:val="20"/>
                <w:lang w:val="de-DE"/>
              </w:rPr>
              <w:t xml:space="preserve">SUSTAINABILITY </w:t>
            </w:r>
            <w:r w:rsidR="00F23A68" w:rsidRPr="00CD0B74">
              <w:rPr>
                <w:rFonts w:ascii="Roboto" w:hAnsi="Roboto"/>
                <w:sz w:val="20"/>
                <w:lang w:val="de-DE"/>
              </w:rPr>
              <w:t xml:space="preserve">and Finding </w:t>
            </w:r>
            <w:r w:rsidR="00BC369E" w:rsidRPr="00CD0B74">
              <w:rPr>
                <w:rFonts w:ascii="Roboto" w:hAnsi="Roboto"/>
                <w:sz w:val="20"/>
                <w:lang w:val="de-DE"/>
              </w:rPr>
              <w:t>1,3,4, 27, 32, 33</w:t>
            </w:r>
          </w:p>
        </w:tc>
      </w:tr>
      <w:tr w:rsidR="00CD0B74" w:rsidRPr="00CD0B74" w14:paraId="4B29325F" w14:textId="77777777" w:rsidTr="58C5650C">
        <w:trPr>
          <w:trHeight w:val="142"/>
        </w:trPr>
        <w:tc>
          <w:tcPr>
            <w:tcW w:w="10207" w:type="dxa"/>
            <w:gridSpan w:val="3"/>
            <w:shd w:val="clear" w:color="auto" w:fill="auto"/>
            <w:tcMar>
              <w:top w:w="80" w:type="dxa"/>
              <w:left w:w="80" w:type="dxa"/>
              <w:bottom w:w="80" w:type="dxa"/>
              <w:right w:w="80" w:type="dxa"/>
            </w:tcMar>
          </w:tcPr>
          <w:p w14:paraId="166210BF" w14:textId="77777777" w:rsidR="00C17A30" w:rsidRPr="00CD0B74" w:rsidRDefault="00C17A30" w:rsidP="00D747F6">
            <w:pPr>
              <w:spacing w:after="0" w:line="240" w:lineRule="auto"/>
              <w:jc w:val="both"/>
              <w:rPr>
                <w:rFonts w:ascii="Roboto" w:hAnsi="Roboto"/>
                <w:sz w:val="20"/>
                <w:lang w:val="de-DE"/>
              </w:rPr>
            </w:pPr>
            <w:r w:rsidRPr="00CD0B74">
              <w:rPr>
                <w:rFonts w:ascii="Roboto" w:hAnsi="Roboto"/>
                <w:b/>
                <w:sz w:val="20"/>
              </w:rPr>
              <w:t xml:space="preserve">Recommendation </w:t>
            </w:r>
            <w:r w:rsidRPr="00CD0B74">
              <w:rPr>
                <w:rFonts w:ascii="Roboto" w:eastAsia="Cambria" w:hAnsi="Roboto"/>
                <w:b/>
                <w:bCs/>
                <w:sz w:val="20"/>
                <w:szCs w:val="20"/>
              </w:rPr>
              <w:t>9</w:t>
            </w:r>
            <w:r w:rsidRPr="00CD0B74">
              <w:rPr>
                <w:rFonts w:ascii="Roboto" w:hAnsi="Roboto"/>
                <w:b/>
                <w:sz w:val="20"/>
              </w:rPr>
              <w:t>:</w:t>
            </w:r>
            <w:r w:rsidRPr="00CD0B74">
              <w:rPr>
                <w:rFonts w:ascii="Roboto" w:hAnsi="Roboto"/>
                <w:sz w:val="20"/>
                <w:lang w:val="de-DE"/>
              </w:rPr>
              <w:t xml:space="preserve"> Need to strengthen the M&amp;E sytem to collect baseline information and populate all indicators in the results </w:t>
            </w:r>
            <w:r w:rsidRPr="00CD0B74">
              <w:rPr>
                <w:rFonts w:ascii="Roboto" w:hAnsi="Roboto"/>
                <w:sz w:val="20"/>
                <w:szCs w:val="20"/>
                <w:lang w:val="de-DE"/>
              </w:rPr>
              <w:t xml:space="preserve">framework, set realistic targets </w:t>
            </w:r>
            <w:r w:rsidRPr="00CD0B74">
              <w:rPr>
                <w:rFonts w:ascii="Roboto" w:hAnsi="Roboto"/>
                <w:sz w:val="20"/>
                <w:lang w:val="de-DE"/>
              </w:rPr>
              <w:t>as well as to be able to track impact. For example</w:t>
            </w:r>
            <w:r w:rsidRPr="00CD0B74">
              <w:rPr>
                <w:rFonts w:ascii="Roboto" w:hAnsi="Roboto"/>
                <w:sz w:val="20"/>
                <w:szCs w:val="20"/>
                <w:lang w:val="de-DE"/>
              </w:rPr>
              <w:t>, the M&amp;E should</w:t>
            </w:r>
            <w:r w:rsidRPr="00CD0B74">
              <w:rPr>
                <w:rFonts w:ascii="Roboto" w:hAnsi="Roboto"/>
                <w:sz w:val="20"/>
                <w:lang w:val="de-DE"/>
              </w:rPr>
              <w:t xml:space="preserve"> go beyond reporting numbers and report on the quality of outcomes of cases of GBV across the spectrum</w:t>
            </w:r>
            <w:r w:rsidRPr="00CD0B74">
              <w:rPr>
                <w:rFonts w:ascii="Roboto" w:hAnsi="Roboto"/>
                <w:sz w:val="20"/>
                <w:szCs w:val="20"/>
                <w:lang w:val="de-DE"/>
              </w:rPr>
              <w:t xml:space="preserve"> as well as the impact on GBV survivors accessing justice. </w:t>
            </w:r>
          </w:p>
        </w:tc>
      </w:tr>
      <w:tr w:rsidR="00CD0B74" w:rsidRPr="00CD0B74" w14:paraId="34136BE4" w14:textId="77777777" w:rsidTr="58C5650C">
        <w:trPr>
          <w:trHeight w:val="20"/>
        </w:trPr>
        <w:tc>
          <w:tcPr>
            <w:tcW w:w="2461" w:type="dxa"/>
            <w:shd w:val="clear" w:color="auto" w:fill="FFFFFF" w:themeFill="background1"/>
            <w:tcMar>
              <w:top w:w="80" w:type="dxa"/>
              <w:left w:w="80" w:type="dxa"/>
              <w:bottom w:w="80" w:type="dxa"/>
              <w:right w:w="80" w:type="dxa"/>
            </w:tcMar>
          </w:tcPr>
          <w:p w14:paraId="067E4F31" w14:textId="77777777" w:rsidR="00C17A30" w:rsidRPr="00CD0B74" w:rsidRDefault="00C17A30" w:rsidP="00D747F6">
            <w:pPr>
              <w:spacing w:after="0" w:line="240" w:lineRule="auto"/>
              <w:jc w:val="both"/>
              <w:rPr>
                <w:rFonts w:ascii="Roboto" w:hAnsi="Roboto"/>
                <w:sz w:val="20"/>
              </w:rPr>
            </w:pPr>
            <w:r w:rsidRPr="00CD0B74">
              <w:rPr>
                <w:rFonts w:ascii="Roboto" w:hAnsi="Roboto"/>
                <w:b/>
                <w:sz w:val="20"/>
              </w:rPr>
              <w:t>How to do</w:t>
            </w:r>
          </w:p>
        </w:tc>
        <w:tc>
          <w:tcPr>
            <w:tcW w:w="7746" w:type="dxa"/>
            <w:gridSpan w:val="2"/>
            <w:shd w:val="clear" w:color="auto" w:fill="auto"/>
            <w:tcMar>
              <w:top w:w="80" w:type="dxa"/>
              <w:left w:w="800" w:type="dxa"/>
              <w:bottom w:w="80" w:type="dxa"/>
              <w:right w:w="80" w:type="dxa"/>
            </w:tcMar>
          </w:tcPr>
          <w:p w14:paraId="36B0B4C3" w14:textId="561A38CD" w:rsidR="00C17A30" w:rsidRPr="00CD0B74" w:rsidRDefault="00C17A30" w:rsidP="00D747F6">
            <w:pPr>
              <w:spacing w:after="0" w:line="240" w:lineRule="auto"/>
              <w:ind w:left="-644"/>
              <w:jc w:val="both"/>
              <w:rPr>
                <w:rFonts w:ascii="Roboto" w:hAnsi="Roboto"/>
                <w:sz w:val="20"/>
                <w:lang w:val="de-DE"/>
              </w:rPr>
            </w:pPr>
            <w:r w:rsidRPr="00CD0B74">
              <w:rPr>
                <w:rFonts w:ascii="Roboto" w:hAnsi="Roboto"/>
                <w:sz w:val="20"/>
                <w:lang w:val="de-DE"/>
              </w:rPr>
              <w:t xml:space="preserve">Organise </w:t>
            </w:r>
            <w:r w:rsidRPr="00CD0B74">
              <w:rPr>
                <w:rFonts w:ascii="Roboto" w:hAnsi="Roboto"/>
                <w:sz w:val="20"/>
                <w:szCs w:val="20"/>
                <w:lang w:val="de-DE"/>
              </w:rPr>
              <w:t xml:space="preserve">Project </w:t>
            </w:r>
            <w:r w:rsidRPr="00CD0B74">
              <w:rPr>
                <w:rFonts w:ascii="Roboto" w:hAnsi="Roboto"/>
                <w:sz w:val="20"/>
                <w:lang w:val="de-DE"/>
              </w:rPr>
              <w:t>review workshop for each partner to set key priorities and to identify cross cutting priorities</w:t>
            </w:r>
            <w:r w:rsidR="00BC369E" w:rsidRPr="00CD0B74">
              <w:rPr>
                <w:rFonts w:ascii="Roboto" w:hAnsi="Roboto"/>
                <w:sz w:val="20"/>
                <w:lang w:val="de-DE"/>
              </w:rPr>
              <w:t xml:space="preserve"> and indicators, targets</w:t>
            </w:r>
            <w:r w:rsidRPr="00CD0B74">
              <w:rPr>
                <w:rFonts w:ascii="Roboto" w:hAnsi="Roboto"/>
                <w:sz w:val="20"/>
                <w:lang w:val="de-DE"/>
              </w:rPr>
              <w:t xml:space="preserve"> that benefit all partners to improve the effectiveness and efficiency of the justice chain from entry to exit.</w:t>
            </w:r>
          </w:p>
        </w:tc>
      </w:tr>
      <w:tr w:rsidR="00CD0B74" w:rsidRPr="00CD0B74" w14:paraId="2DC35FCD" w14:textId="77777777" w:rsidTr="58C5650C">
        <w:trPr>
          <w:trHeight w:val="142"/>
        </w:trPr>
        <w:tc>
          <w:tcPr>
            <w:tcW w:w="2461" w:type="dxa"/>
            <w:shd w:val="clear" w:color="auto" w:fill="FFFFFF" w:themeFill="background1"/>
            <w:tcMar>
              <w:top w:w="80" w:type="dxa"/>
              <w:left w:w="80" w:type="dxa"/>
              <w:bottom w:w="80" w:type="dxa"/>
              <w:right w:w="80" w:type="dxa"/>
            </w:tcMar>
          </w:tcPr>
          <w:p w14:paraId="681ED581" w14:textId="77777777" w:rsidR="00C17A30" w:rsidRPr="00CD0B74" w:rsidRDefault="00C17A30" w:rsidP="00D747F6">
            <w:pPr>
              <w:spacing w:after="0" w:line="240" w:lineRule="auto"/>
              <w:jc w:val="both"/>
              <w:rPr>
                <w:rFonts w:ascii="Roboto" w:hAnsi="Roboto"/>
                <w:sz w:val="20"/>
              </w:rPr>
            </w:pPr>
            <w:r w:rsidRPr="00CD0B74">
              <w:rPr>
                <w:rFonts w:ascii="Roboto" w:hAnsi="Roboto"/>
                <w:b/>
                <w:sz w:val="20"/>
              </w:rPr>
              <w:t>Responsible actor(s)</w:t>
            </w:r>
          </w:p>
        </w:tc>
        <w:tc>
          <w:tcPr>
            <w:tcW w:w="7746" w:type="dxa"/>
            <w:gridSpan w:val="2"/>
            <w:shd w:val="clear" w:color="auto" w:fill="auto"/>
            <w:tcMar>
              <w:top w:w="80" w:type="dxa"/>
              <w:left w:w="800" w:type="dxa"/>
              <w:bottom w:w="80" w:type="dxa"/>
              <w:right w:w="80" w:type="dxa"/>
            </w:tcMar>
          </w:tcPr>
          <w:p w14:paraId="01F1A13D" w14:textId="77777777" w:rsidR="00C17A30" w:rsidRPr="00CD0B74" w:rsidRDefault="00C17A30" w:rsidP="00D747F6">
            <w:pPr>
              <w:spacing w:after="0" w:line="240" w:lineRule="auto"/>
              <w:ind w:left="-644"/>
              <w:jc w:val="both"/>
              <w:rPr>
                <w:rFonts w:ascii="Roboto" w:hAnsi="Roboto"/>
                <w:sz w:val="20"/>
                <w:lang w:val="de-DE"/>
              </w:rPr>
            </w:pPr>
            <w:r w:rsidRPr="00CD0B74">
              <w:rPr>
                <w:rFonts w:ascii="Roboto" w:hAnsi="Roboto"/>
                <w:sz w:val="20"/>
                <w:lang w:val="de-DE"/>
              </w:rPr>
              <w:t xml:space="preserve">UN Women and all Implementing partners </w:t>
            </w:r>
          </w:p>
        </w:tc>
      </w:tr>
      <w:tr w:rsidR="00CD0B74" w:rsidRPr="00CD0B74" w14:paraId="2A53614B" w14:textId="77777777" w:rsidTr="58C5650C">
        <w:trPr>
          <w:trHeight w:val="142"/>
        </w:trPr>
        <w:tc>
          <w:tcPr>
            <w:tcW w:w="2461" w:type="dxa"/>
            <w:shd w:val="clear" w:color="auto" w:fill="FFFFFF" w:themeFill="background1"/>
            <w:tcMar>
              <w:top w:w="80" w:type="dxa"/>
              <w:left w:w="80" w:type="dxa"/>
              <w:bottom w:w="80" w:type="dxa"/>
              <w:right w:w="80" w:type="dxa"/>
            </w:tcMar>
          </w:tcPr>
          <w:p w14:paraId="3B3F0F9F" w14:textId="77777777" w:rsidR="00C17A30" w:rsidRPr="00CD0B74" w:rsidRDefault="00C17A30" w:rsidP="00D747F6">
            <w:pPr>
              <w:spacing w:after="0" w:line="240" w:lineRule="auto"/>
              <w:jc w:val="both"/>
              <w:rPr>
                <w:rFonts w:ascii="Roboto" w:hAnsi="Roboto"/>
                <w:sz w:val="20"/>
              </w:rPr>
            </w:pPr>
            <w:r w:rsidRPr="00CD0B74">
              <w:rPr>
                <w:rFonts w:ascii="Roboto" w:hAnsi="Roboto"/>
                <w:b/>
                <w:sz w:val="20"/>
              </w:rPr>
              <w:t>What if it is not done</w:t>
            </w:r>
          </w:p>
        </w:tc>
        <w:tc>
          <w:tcPr>
            <w:tcW w:w="7746" w:type="dxa"/>
            <w:gridSpan w:val="2"/>
            <w:shd w:val="clear" w:color="auto" w:fill="auto"/>
            <w:tcMar>
              <w:top w:w="80" w:type="dxa"/>
              <w:left w:w="800" w:type="dxa"/>
              <w:bottom w:w="80" w:type="dxa"/>
              <w:right w:w="80" w:type="dxa"/>
            </w:tcMar>
          </w:tcPr>
          <w:p w14:paraId="7D471090" w14:textId="77777777" w:rsidR="00C17A30" w:rsidRPr="00CD0B74" w:rsidRDefault="00C17A30" w:rsidP="00D747F6">
            <w:pPr>
              <w:spacing w:after="0" w:line="240" w:lineRule="auto"/>
              <w:ind w:left="-644"/>
              <w:jc w:val="both"/>
              <w:rPr>
                <w:rFonts w:ascii="Roboto" w:hAnsi="Roboto"/>
                <w:sz w:val="20"/>
                <w:lang w:val="de-DE"/>
              </w:rPr>
            </w:pPr>
            <w:r w:rsidRPr="00CD0B74">
              <w:rPr>
                <w:rFonts w:ascii="Roboto" w:hAnsi="Roboto"/>
                <w:sz w:val="20"/>
                <w:lang w:val="de-DE"/>
              </w:rPr>
              <w:t>There is  risk of not scaling up lessons and good practices</w:t>
            </w:r>
          </w:p>
        </w:tc>
      </w:tr>
      <w:tr w:rsidR="00CD0B74" w:rsidRPr="00CD0B74" w14:paraId="4B4FD975" w14:textId="77777777" w:rsidTr="58C5650C">
        <w:trPr>
          <w:trHeight w:val="142"/>
        </w:trPr>
        <w:tc>
          <w:tcPr>
            <w:tcW w:w="2461" w:type="dxa"/>
            <w:shd w:val="clear" w:color="auto" w:fill="FFFFFF" w:themeFill="background1"/>
            <w:tcMar>
              <w:top w:w="80" w:type="dxa"/>
              <w:left w:w="80" w:type="dxa"/>
              <w:bottom w:w="80" w:type="dxa"/>
              <w:right w:w="80" w:type="dxa"/>
            </w:tcMar>
          </w:tcPr>
          <w:p w14:paraId="5BC8532F" w14:textId="77777777" w:rsidR="00C17A30" w:rsidRPr="00CD0B74" w:rsidRDefault="00C17A30" w:rsidP="00D747F6">
            <w:pPr>
              <w:spacing w:after="0" w:line="240" w:lineRule="auto"/>
              <w:jc w:val="both"/>
              <w:rPr>
                <w:rFonts w:ascii="Roboto" w:hAnsi="Roboto"/>
                <w:sz w:val="20"/>
              </w:rPr>
            </w:pPr>
            <w:r w:rsidRPr="00CD0B74">
              <w:rPr>
                <w:rFonts w:ascii="Roboto" w:hAnsi="Roboto"/>
                <w:b/>
                <w:sz w:val="20"/>
              </w:rPr>
              <w:t>Urgency</w:t>
            </w:r>
          </w:p>
        </w:tc>
        <w:tc>
          <w:tcPr>
            <w:tcW w:w="7746" w:type="dxa"/>
            <w:gridSpan w:val="2"/>
            <w:shd w:val="clear" w:color="auto" w:fill="auto"/>
            <w:tcMar>
              <w:top w:w="80" w:type="dxa"/>
              <w:left w:w="800" w:type="dxa"/>
              <w:bottom w:w="80" w:type="dxa"/>
              <w:right w:w="80" w:type="dxa"/>
            </w:tcMar>
          </w:tcPr>
          <w:p w14:paraId="2F2C2338" w14:textId="77777777" w:rsidR="00C17A30" w:rsidRPr="00CD0B74" w:rsidRDefault="00C17A30" w:rsidP="00D747F6">
            <w:pPr>
              <w:spacing w:after="0" w:line="240" w:lineRule="auto"/>
              <w:ind w:left="-644"/>
              <w:jc w:val="both"/>
              <w:rPr>
                <w:rFonts w:ascii="Roboto" w:hAnsi="Roboto"/>
                <w:sz w:val="20"/>
                <w:lang w:val="de-DE"/>
              </w:rPr>
            </w:pPr>
            <w:r w:rsidRPr="00CD0B74">
              <w:rPr>
                <w:rFonts w:ascii="Roboto" w:hAnsi="Roboto"/>
                <w:sz w:val="20"/>
                <w:lang w:val="de-DE"/>
              </w:rPr>
              <w:t>Mid-term</w:t>
            </w:r>
          </w:p>
        </w:tc>
      </w:tr>
      <w:tr w:rsidR="00CD0B74" w:rsidRPr="00CD0B74" w14:paraId="4BBAD27F" w14:textId="77777777" w:rsidTr="58C5650C">
        <w:trPr>
          <w:trHeight w:val="20"/>
        </w:trPr>
        <w:tc>
          <w:tcPr>
            <w:tcW w:w="2461" w:type="dxa"/>
            <w:shd w:val="clear" w:color="auto" w:fill="FFFFFF" w:themeFill="background1"/>
            <w:tcMar>
              <w:top w:w="80" w:type="dxa"/>
              <w:left w:w="80" w:type="dxa"/>
              <w:bottom w:w="80" w:type="dxa"/>
              <w:right w:w="80" w:type="dxa"/>
            </w:tcMar>
          </w:tcPr>
          <w:p w14:paraId="51564D99" w14:textId="77777777" w:rsidR="00C17A30" w:rsidRPr="00CD0B74" w:rsidRDefault="00C17A30" w:rsidP="00D747F6">
            <w:pPr>
              <w:spacing w:after="0" w:line="240" w:lineRule="auto"/>
              <w:jc w:val="both"/>
              <w:rPr>
                <w:rFonts w:ascii="Roboto" w:hAnsi="Roboto"/>
                <w:sz w:val="20"/>
              </w:rPr>
            </w:pPr>
            <w:r w:rsidRPr="00CD0B74">
              <w:rPr>
                <w:rFonts w:ascii="Roboto" w:hAnsi="Roboto"/>
                <w:b/>
                <w:sz w:val="20"/>
              </w:rPr>
              <w:t>Impact</w:t>
            </w:r>
          </w:p>
        </w:tc>
        <w:tc>
          <w:tcPr>
            <w:tcW w:w="7746" w:type="dxa"/>
            <w:gridSpan w:val="2"/>
            <w:shd w:val="clear" w:color="auto" w:fill="auto"/>
            <w:tcMar>
              <w:top w:w="80" w:type="dxa"/>
              <w:left w:w="800" w:type="dxa"/>
              <w:bottom w:w="80" w:type="dxa"/>
              <w:right w:w="80" w:type="dxa"/>
            </w:tcMar>
          </w:tcPr>
          <w:p w14:paraId="76EBB63A" w14:textId="77777777" w:rsidR="00C17A30" w:rsidRPr="00CD0B74" w:rsidRDefault="00C17A30" w:rsidP="00D747F6">
            <w:pPr>
              <w:spacing w:after="0" w:line="240" w:lineRule="auto"/>
              <w:ind w:left="-644"/>
              <w:jc w:val="both"/>
              <w:rPr>
                <w:rFonts w:ascii="Roboto" w:hAnsi="Roboto"/>
                <w:sz w:val="20"/>
                <w:lang w:val="de-DE"/>
              </w:rPr>
            </w:pPr>
            <w:r w:rsidRPr="00CD0B74">
              <w:rPr>
                <w:rFonts w:ascii="Roboto" w:hAnsi="Roboto"/>
                <w:sz w:val="20"/>
                <w:lang w:val="de-DE"/>
              </w:rPr>
              <w:t>High</w:t>
            </w:r>
          </w:p>
        </w:tc>
      </w:tr>
      <w:tr w:rsidR="00CD0B74" w:rsidRPr="00CD0B74" w14:paraId="4BD24478" w14:textId="77777777" w:rsidTr="58C5650C">
        <w:trPr>
          <w:trHeight w:val="20"/>
        </w:trPr>
        <w:tc>
          <w:tcPr>
            <w:tcW w:w="2461" w:type="dxa"/>
            <w:shd w:val="clear" w:color="auto" w:fill="FFFFFF" w:themeFill="background1"/>
            <w:tcMar>
              <w:top w:w="80" w:type="dxa"/>
              <w:left w:w="80" w:type="dxa"/>
              <w:bottom w:w="80" w:type="dxa"/>
              <w:right w:w="80" w:type="dxa"/>
            </w:tcMar>
          </w:tcPr>
          <w:p w14:paraId="592A1CB0" w14:textId="77777777" w:rsidR="00C17A30" w:rsidRPr="00CD0B74" w:rsidRDefault="00C17A30" w:rsidP="00D747F6">
            <w:pPr>
              <w:spacing w:after="0" w:line="240" w:lineRule="auto"/>
              <w:jc w:val="both"/>
              <w:rPr>
                <w:rFonts w:ascii="Roboto" w:hAnsi="Roboto"/>
                <w:sz w:val="20"/>
              </w:rPr>
            </w:pPr>
            <w:r w:rsidRPr="00CD0B74">
              <w:rPr>
                <w:rFonts w:ascii="Roboto" w:hAnsi="Roboto"/>
                <w:b/>
                <w:sz w:val="20"/>
              </w:rPr>
              <w:t>Difficulty</w:t>
            </w:r>
          </w:p>
        </w:tc>
        <w:tc>
          <w:tcPr>
            <w:tcW w:w="7746" w:type="dxa"/>
            <w:gridSpan w:val="2"/>
            <w:shd w:val="clear" w:color="auto" w:fill="auto"/>
            <w:tcMar>
              <w:top w:w="80" w:type="dxa"/>
              <w:left w:w="800" w:type="dxa"/>
              <w:bottom w:w="80" w:type="dxa"/>
              <w:right w:w="80" w:type="dxa"/>
            </w:tcMar>
          </w:tcPr>
          <w:p w14:paraId="3F9B81E0" w14:textId="77777777" w:rsidR="00C17A30" w:rsidRPr="00CD0B74" w:rsidRDefault="00C17A30" w:rsidP="00D747F6">
            <w:pPr>
              <w:spacing w:after="0" w:line="240" w:lineRule="auto"/>
              <w:ind w:left="-644"/>
              <w:jc w:val="both"/>
              <w:rPr>
                <w:rFonts w:ascii="Roboto" w:hAnsi="Roboto"/>
                <w:sz w:val="20"/>
                <w:lang w:val="de-DE"/>
              </w:rPr>
            </w:pPr>
            <w:r w:rsidRPr="00CD0B74">
              <w:rPr>
                <w:rFonts w:ascii="Roboto" w:hAnsi="Roboto"/>
                <w:sz w:val="20"/>
                <w:lang w:val="de-DE"/>
              </w:rPr>
              <w:t>Low</w:t>
            </w:r>
          </w:p>
        </w:tc>
      </w:tr>
      <w:tr w:rsidR="00CD0B74" w:rsidRPr="00CD0B74" w14:paraId="0E20F28A" w14:textId="77777777" w:rsidTr="58C5650C">
        <w:trPr>
          <w:trHeight w:val="142"/>
        </w:trPr>
        <w:tc>
          <w:tcPr>
            <w:tcW w:w="2461" w:type="dxa"/>
            <w:shd w:val="clear" w:color="auto" w:fill="FFFFFF" w:themeFill="background1"/>
            <w:tcMar>
              <w:top w:w="80" w:type="dxa"/>
              <w:left w:w="80" w:type="dxa"/>
              <w:bottom w:w="80" w:type="dxa"/>
              <w:right w:w="80" w:type="dxa"/>
            </w:tcMar>
          </w:tcPr>
          <w:p w14:paraId="5C997E1E" w14:textId="77777777" w:rsidR="00C17A30" w:rsidRPr="00CD0B74" w:rsidRDefault="00C17A30" w:rsidP="00D747F6">
            <w:pPr>
              <w:spacing w:after="0" w:line="240" w:lineRule="auto"/>
              <w:jc w:val="both"/>
              <w:rPr>
                <w:rFonts w:ascii="Roboto" w:hAnsi="Roboto"/>
                <w:sz w:val="20"/>
              </w:rPr>
            </w:pPr>
            <w:r w:rsidRPr="00CD0B74">
              <w:rPr>
                <w:rFonts w:ascii="Roboto" w:hAnsi="Roboto"/>
                <w:b/>
                <w:sz w:val="20"/>
              </w:rPr>
              <w:t>Link to conclusions</w:t>
            </w:r>
          </w:p>
        </w:tc>
        <w:tc>
          <w:tcPr>
            <w:tcW w:w="7746" w:type="dxa"/>
            <w:gridSpan w:val="2"/>
            <w:shd w:val="clear" w:color="auto" w:fill="auto"/>
            <w:tcMar>
              <w:top w:w="80" w:type="dxa"/>
              <w:left w:w="800" w:type="dxa"/>
              <w:bottom w:w="80" w:type="dxa"/>
              <w:right w:w="80" w:type="dxa"/>
            </w:tcMar>
          </w:tcPr>
          <w:p w14:paraId="07882C87" w14:textId="7306F154" w:rsidR="00C17A30" w:rsidRPr="00CD0B74" w:rsidRDefault="00C17A30" w:rsidP="00D747F6">
            <w:pPr>
              <w:spacing w:after="0" w:line="240" w:lineRule="auto"/>
              <w:ind w:left="-644"/>
              <w:jc w:val="both"/>
              <w:rPr>
                <w:rFonts w:ascii="Roboto" w:hAnsi="Roboto"/>
                <w:sz w:val="20"/>
                <w:lang w:val="de-DE"/>
              </w:rPr>
            </w:pPr>
            <w:r w:rsidRPr="00CD0B74">
              <w:rPr>
                <w:rFonts w:ascii="Roboto" w:hAnsi="Roboto"/>
                <w:sz w:val="20"/>
                <w:lang w:val="de-DE"/>
              </w:rPr>
              <w:t xml:space="preserve">Aligned to EFFECTIVENESS and </w:t>
            </w:r>
            <w:r w:rsidR="00BC369E" w:rsidRPr="00CD0B74">
              <w:rPr>
                <w:rFonts w:ascii="Roboto" w:hAnsi="Roboto"/>
                <w:sz w:val="20"/>
                <w:lang w:val="de-DE"/>
              </w:rPr>
              <w:t xml:space="preserve">EFFICIENCY </w:t>
            </w:r>
            <w:r w:rsidR="00F23A68" w:rsidRPr="00CD0B74">
              <w:rPr>
                <w:rFonts w:ascii="Roboto" w:hAnsi="Roboto"/>
                <w:sz w:val="20"/>
                <w:lang w:val="de-DE"/>
              </w:rPr>
              <w:t xml:space="preserve">and Finding </w:t>
            </w:r>
            <w:r w:rsidR="00BC369E" w:rsidRPr="00CD0B74">
              <w:rPr>
                <w:rFonts w:ascii="Roboto" w:hAnsi="Roboto"/>
                <w:sz w:val="20"/>
                <w:lang w:val="de-DE"/>
              </w:rPr>
              <w:t>6, 7, 20</w:t>
            </w:r>
          </w:p>
        </w:tc>
      </w:tr>
      <w:tr w:rsidR="00CD0B74" w:rsidRPr="00CD0B74" w14:paraId="647A2299" w14:textId="77777777" w:rsidTr="58C5650C">
        <w:trPr>
          <w:trHeight w:val="142"/>
        </w:trPr>
        <w:tc>
          <w:tcPr>
            <w:tcW w:w="10207" w:type="dxa"/>
            <w:gridSpan w:val="3"/>
            <w:shd w:val="clear" w:color="auto" w:fill="auto"/>
            <w:tcMar>
              <w:top w:w="80" w:type="dxa"/>
              <w:left w:w="80" w:type="dxa"/>
              <w:bottom w:w="80" w:type="dxa"/>
              <w:right w:w="80" w:type="dxa"/>
            </w:tcMar>
          </w:tcPr>
          <w:p w14:paraId="21055427" w14:textId="77777777" w:rsidR="00C17A30" w:rsidRPr="00CD0B74" w:rsidRDefault="00C17A30" w:rsidP="00D747F6">
            <w:pPr>
              <w:spacing w:after="0" w:line="240" w:lineRule="auto"/>
              <w:jc w:val="both"/>
              <w:rPr>
                <w:rFonts w:ascii="Roboto" w:hAnsi="Roboto"/>
                <w:sz w:val="20"/>
                <w:szCs w:val="20"/>
                <w:lang w:val="de-DE"/>
              </w:rPr>
            </w:pPr>
            <w:r w:rsidRPr="00CD0B74">
              <w:rPr>
                <w:rFonts w:ascii="Roboto" w:eastAsia="Cambria" w:hAnsi="Roboto"/>
                <w:b/>
                <w:bCs/>
                <w:sz w:val="20"/>
                <w:szCs w:val="20"/>
              </w:rPr>
              <w:t>Recommendation 10:</w:t>
            </w:r>
            <w:r w:rsidRPr="00CD0B74">
              <w:rPr>
                <w:rFonts w:ascii="Roboto" w:hAnsi="Roboto"/>
                <w:sz w:val="20"/>
                <w:szCs w:val="20"/>
                <w:lang w:val="de-DE"/>
              </w:rPr>
              <w:t xml:space="preserve"> </w:t>
            </w:r>
            <w:bookmarkStart w:id="100" w:name="_Hlk132376606"/>
            <w:r w:rsidRPr="00CD0B74">
              <w:rPr>
                <w:rFonts w:ascii="Roboto" w:hAnsi="Roboto"/>
                <w:sz w:val="20"/>
                <w:szCs w:val="20"/>
                <w:lang w:val="de-DE"/>
              </w:rPr>
              <w:t>Need to fast track the review and finalisation of detailed and concrete Service Delivery Standards and Procedures covering all the steps towards delivering Quality Integrated Justice Services. This is crucial for improving coordination and harmonisation of the delivery of justice to the GBV survivors and for promoting the good practice of justice being understood and operationalised as a chain. It will also facilitate monitoring of the quality as well as in holding the relevant duty bearers accountable.</w:t>
            </w:r>
            <w:bookmarkEnd w:id="100"/>
          </w:p>
        </w:tc>
      </w:tr>
      <w:tr w:rsidR="00CD0B74" w:rsidRPr="00CD0B74" w14:paraId="0C32B520" w14:textId="77777777" w:rsidTr="58C5650C">
        <w:trPr>
          <w:trHeight w:val="390"/>
        </w:trPr>
        <w:tc>
          <w:tcPr>
            <w:tcW w:w="2461" w:type="dxa"/>
            <w:shd w:val="clear" w:color="auto" w:fill="FFFFFF" w:themeFill="background1"/>
            <w:tcMar>
              <w:top w:w="80" w:type="dxa"/>
              <w:left w:w="80" w:type="dxa"/>
              <w:bottom w:w="80" w:type="dxa"/>
              <w:right w:w="80" w:type="dxa"/>
            </w:tcMar>
          </w:tcPr>
          <w:p w14:paraId="3C8E3DE5" w14:textId="77777777" w:rsidR="00C17A30" w:rsidRPr="00CD0B74" w:rsidRDefault="00C17A30" w:rsidP="00D747F6">
            <w:pPr>
              <w:spacing w:after="0" w:line="240" w:lineRule="auto"/>
              <w:jc w:val="both"/>
              <w:rPr>
                <w:rFonts w:ascii="Roboto" w:hAnsi="Roboto"/>
                <w:sz w:val="20"/>
                <w:szCs w:val="20"/>
              </w:rPr>
            </w:pPr>
            <w:r w:rsidRPr="00CD0B74">
              <w:rPr>
                <w:rFonts w:ascii="Roboto" w:eastAsia="Cambria" w:hAnsi="Roboto"/>
                <w:b/>
                <w:bCs/>
                <w:sz w:val="20"/>
                <w:szCs w:val="20"/>
              </w:rPr>
              <w:t>How to do</w:t>
            </w:r>
          </w:p>
        </w:tc>
        <w:tc>
          <w:tcPr>
            <w:tcW w:w="7746" w:type="dxa"/>
            <w:gridSpan w:val="2"/>
            <w:shd w:val="clear" w:color="auto" w:fill="auto"/>
            <w:tcMar>
              <w:top w:w="80" w:type="dxa"/>
              <w:left w:w="800" w:type="dxa"/>
              <w:bottom w:w="80" w:type="dxa"/>
              <w:right w:w="80" w:type="dxa"/>
            </w:tcMar>
          </w:tcPr>
          <w:p w14:paraId="37E94CC3" w14:textId="77777777" w:rsidR="00C17A30" w:rsidRPr="00CD0B74" w:rsidRDefault="00C17A30" w:rsidP="00D747F6">
            <w:pPr>
              <w:spacing w:after="0" w:line="240" w:lineRule="auto"/>
              <w:ind w:left="-644"/>
              <w:jc w:val="both"/>
              <w:rPr>
                <w:rFonts w:ascii="Roboto" w:hAnsi="Roboto"/>
                <w:sz w:val="20"/>
                <w:szCs w:val="20"/>
                <w:lang w:val="de-DE"/>
              </w:rPr>
            </w:pPr>
            <w:r w:rsidRPr="00CD0B74">
              <w:rPr>
                <w:rFonts w:ascii="Roboto" w:hAnsi="Roboto"/>
                <w:sz w:val="20"/>
                <w:szCs w:val="20"/>
                <w:lang w:val="de-DE"/>
              </w:rPr>
              <w:t>Organise Project review workshop with representatives from each partner to review the draft service delivery standards and procedures and align them to their mandates and operational/instutional frameworks. This may call for organising a residential workshop with all partners in the room to review, refine and adopt the standards. These can then be further validated in the regions for ownership and adaptation.</w:t>
            </w:r>
          </w:p>
        </w:tc>
      </w:tr>
      <w:tr w:rsidR="00CD0B74" w:rsidRPr="00CD0B74" w14:paraId="68AF866F" w14:textId="77777777" w:rsidTr="58C5650C">
        <w:trPr>
          <w:trHeight w:val="142"/>
        </w:trPr>
        <w:tc>
          <w:tcPr>
            <w:tcW w:w="2461" w:type="dxa"/>
            <w:shd w:val="clear" w:color="auto" w:fill="FFFFFF" w:themeFill="background1"/>
            <w:tcMar>
              <w:top w:w="80" w:type="dxa"/>
              <w:left w:w="80" w:type="dxa"/>
              <w:bottom w:w="80" w:type="dxa"/>
              <w:right w:w="80" w:type="dxa"/>
            </w:tcMar>
          </w:tcPr>
          <w:p w14:paraId="105B4FC4" w14:textId="77777777" w:rsidR="00C17A30" w:rsidRPr="00CD0B74" w:rsidRDefault="00C17A30" w:rsidP="00D747F6">
            <w:pPr>
              <w:spacing w:after="0" w:line="240" w:lineRule="auto"/>
              <w:jc w:val="both"/>
              <w:rPr>
                <w:rFonts w:ascii="Roboto" w:hAnsi="Roboto"/>
                <w:sz w:val="20"/>
                <w:szCs w:val="20"/>
              </w:rPr>
            </w:pPr>
            <w:r w:rsidRPr="00CD0B74">
              <w:rPr>
                <w:rFonts w:ascii="Roboto" w:eastAsia="Cambria" w:hAnsi="Roboto"/>
                <w:b/>
                <w:bCs/>
                <w:sz w:val="20"/>
                <w:szCs w:val="20"/>
              </w:rPr>
              <w:t>Responsible actor(s)</w:t>
            </w:r>
          </w:p>
        </w:tc>
        <w:tc>
          <w:tcPr>
            <w:tcW w:w="7746" w:type="dxa"/>
            <w:gridSpan w:val="2"/>
            <w:shd w:val="clear" w:color="auto" w:fill="auto"/>
            <w:tcMar>
              <w:top w:w="80" w:type="dxa"/>
              <w:left w:w="800" w:type="dxa"/>
              <w:bottom w:w="80" w:type="dxa"/>
              <w:right w:w="80" w:type="dxa"/>
            </w:tcMar>
          </w:tcPr>
          <w:p w14:paraId="1A0FBC17" w14:textId="77777777" w:rsidR="00C17A30" w:rsidRPr="00CD0B74" w:rsidRDefault="00C17A30" w:rsidP="00D747F6">
            <w:pPr>
              <w:spacing w:after="0" w:line="240" w:lineRule="auto"/>
              <w:ind w:left="-644"/>
              <w:jc w:val="both"/>
              <w:rPr>
                <w:rFonts w:ascii="Roboto" w:hAnsi="Roboto"/>
                <w:sz w:val="20"/>
                <w:szCs w:val="20"/>
                <w:lang w:val="de-DE"/>
              </w:rPr>
            </w:pPr>
            <w:r w:rsidRPr="00CD0B74">
              <w:rPr>
                <w:rFonts w:ascii="Roboto" w:hAnsi="Roboto"/>
                <w:sz w:val="20"/>
                <w:szCs w:val="20"/>
                <w:lang w:val="de-DE"/>
              </w:rPr>
              <w:t xml:space="preserve">UN Women and all Implementing partners </w:t>
            </w:r>
          </w:p>
        </w:tc>
      </w:tr>
      <w:tr w:rsidR="00CD0B74" w:rsidRPr="00CD0B74" w14:paraId="4C120485" w14:textId="77777777" w:rsidTr="58C5650C">
        <w:trPr>
          <w:trHeight w:val="142"/>
        </w:trPr>
        <w:tc>
          <w:tcPr>
            <w:tcW w:w="2461" w:type="dxa"/>
            <w:shd w:val="clear" w:color="auto" w:fill="FFFFFF" w:themeFill="background1"/>
            <w:tcMar>
              <w:top w:w="80" w:type="dxa"/>
              <w:left w:w="80" w:type="dxa"/>
              <w:bottom w:w="80" w:type="dxa"/>
              <w:right w:w="80" w:type="dxa"/>
            </w:tcMar>
          </w:tcPr>
          <w:p w14:paraId="30C5467D" w14:textId="77777777" w:rsidR="00C17A30" w:rsidRPr="00CD0B74" w:rsidRDefault="00C17A30" w:rsidP="00D747F6">
            <w:pPr>
              <w:spacing w:after="0" w:line="240" w:lineRule="auto"/>
              <w:jc w:val="both"/>
              <w:rPr>
                <w:rFonts w:ascii="Roboto" w:hAnsi="Roboto"/>
                <w:sz w:val="20"/>
                <w:szCs w:val="20"/>
              </w:rPr>
            </w:pPr>
            <w:r w:rsidRPr="00CD0B74">
              <w:rPr>
                <w:rFonts w:ascii="Roboto" w:eastAsia="Cambria" w:hAnsi="Roboto"/>
                <w:b/>
                <w:bCs/>
                <w:sz w:val="20"/>
                <w:szCs w:val="20"/>
              </w:rPr>
              <w:t>What if it is not done</w:t>
            </w:r>
          </w:p>
        </w:tc>
        <w:tc>
          <w:tcPr>
            <w:tcW w:w="7746" w:type="dxa"/>
            <w:gridSpan w:val="2"/>
            <w:shd w:val="clear" w:color="auto" w:fill="auto"/>
            <w:tcMar>
              <w:top w:w="80" w:type="dxa"/>
              <w:left w:w="800" w:type="dxa"/>
              <w:bottom w:w="80" w:type="dxa"/>
              <w:right w:w="80" w:type="dxa"/>
            </w:tcMar>
          </w:tcPr>
          <w:p w14:paraId="1B2DEE0C" w14:textId="77777777" w:rsidR="00C17A30" w:rsidRPr="00CD0B74" w:rsidRDefault="00C17A30" w:rsidP="00D747F6">
            <w:pPr>
              <w:spacing w:after="0" w:line="240" w:lineRule="auto"/>
              <w:ind w:left="-644"/>
              <w:jc w:val="both"/>
              <w:rPr>
                <w:rFonts w:ascii="Roboto" w:hAnsi="Roboto"/>
                <w:sz w:val="20"/>
                <w:szCs w:val="20"/>
                <w:lang w:val="de-DE"/>
              </w:rPr>
            </w:pPr>
            <w:r w:rsidRPr="00CD0B74">
              <w:rPr>
                <w:rFonts w:ascii="Roboto" w:hAnsi="Roboto"/>
                <w:sz w:val="20"/>
                <w:szCs w:val="20"/>
                <w:lang w:val="de-DE"/>
              </w:rPr>
              <w:t>There is  risk of not following standardised procedures/service standards as well as not being able to hold stakeholders accountable to specific standards.</w:t>
            </w:r>
          </w:p>
        </w:tc>
      </w:tr>
      <w:tr w:rsidR="00CD0B74" w:rsidRPr="00CD0B74" w14:paraId="0865A087" w14:textId="77777777" w:rsidTr="58C5650C">
        <w:trPr>
          <w:trHeight w:val="142"/>
        </w:trPr>
        <w:tc>
          <w:tcPr>
            <w:tcW w:w="2461" w:type="dxa"/>
            <w:shd w:val="clear" w:color="auto" w:fill="FFFFFF" w:themeFill="background1"/>
            <w:tcMar>
              <w:top w:w="80" w:type="dxa"/>
              <w:left w:w="80" w:type="dxa"/>
              <w:bottom w:w="80" w:type="dxa"/>
              <w:right w:w="80" w:type="dxa"/>
            </w:tcMar>
          </w:tcPr>
          <w:p w14:paraId="6A444B10" w14:textId="77777777" w:rsidR="00C17A30" w:rsidRPr="00CD0B74" w:rsidRDefault="00C17A30" w:rsidP="00D747F6">
            <w:pPr>
              <w:spacing w:after="0" w:line="240" w:lineRule="auto"/>
              <w:jc w:val="both"/>
              <w:rPr>
                <w:rFonts w:ascii="Roboto" w:hAnsi="Roboto"/>
                <w:sz w:val="20"/>
                <w:szCs w:val="20"/>
              </w:rPr>
            </w:pPr>
            <w:r w:rsidRPr="00CD0B74">
              <w:rPr>
                <w:rFonts w:ascii="Roboto" w:eastAsia="Cambria" w:hAnsi="Roboto"/>
                <w:b/>
                <w:bCs/>
                <w:sz w:val="20"/>
                <w:szCs w:val="20"/>
              </w:rPr>
              <w:t>Urgency</w:t>
            </w:r>
          </w:p>
        </w:tc>
        <w:tc>
          <w:tcPr>
            <w:tcW w:w="7746" w:type="dxa"/>
            <w:gridSpan w:val="2"/>
            <w:shd w:val="clear" w:color="auto" w:fill="auto"/>
            <w:tcMar>
              <w:top w:w="80" w:type="dxa"/>
              <w:left w:w="800" w:type="dxa"/>
              <w:bottom w:w="80" w:type="dxa"/>
              <w:right w:w="80" w:type="dxa"/>
            </w:tcMar>
          </w:tcPr>
          <w:p w14:paraId="5900A277" w14:textId="77777777" w:rsidR="00C17A30" w:rsidRPr="00CD0B74" w:rsidRDefault="00C17A30" w:rsidP="00D747F6">
            <w:pPr>
              <w:spacing w:after="0" w:line="240" w:lineRule="auto"/>
              <w:ind w:left="-644"/>
              <w:jc w:val="both"/>
              <w:rPr>
                <w:rFonts w:ascii="Roboto" w:hAnsi="Roboto"/>
                <w:sz w:val="20"/>
                <w:szCs w:val="20"/>
                <w:lang w:val="de-DE"/>
              </w:rPr>
            </w:pPr>
            <w:r w:rsidRPr="00CD0B74">
              <w:rPr>
                <w:rFonts w:ascii="Roboto" w:hAnsi="Roboto"/>
                <w:sz w:val="20"/>
                <w:szCs w:val="20"/>
                <w:lang w:val="de-DE"/>
              </w:rPr>
              <w:t>Immediate</w:t>
            </w:r>
          </w:p>
        </w:tc>
      </w:tr>
      <w:tr w:rsidR="00CD0B74" w:rsidRPr="00CD0B74" w14:paraId="2D63086B" w14:textId="77777777" w:rsidTr="58C5650C">
        <w:trPr>
          <w:trHeight w:val="36"/>
        </w:trPr>
        <w:tc>
          <w:tcPr>
            <w:tcW w:w="2461" w:type="dxa"/>
            <w:shd w:val="clear" w:color="auto" w:fill="FFFFFF" w:themeFill="background1"/>
            <w:tcMar>
              <w:top w:w="80" w:type="dxa"/>
              <w:left w:w="80" w:type="dxa"/>
              <w:bottom w:w="80" w:type="dxa"/>
              <w:right w:w="80" w:type="dxa"/>
            </w:tcMar>
          </w:tcPr>
          <w:p w14:paraId="3DCC00BB" w14:textId="77777777" w:rsidR="00C17A30" w:rsidRPr="00CD0B74" w:rsidRDefault="00C17A30" w:rsidP="00D747F6">
            <w:pPr>
              <w:spacing w:after="0" w:line="240" w:lineRule="auto"/>
              <w:jc w:val="both"/>
              <w:rPr>
                <w:rFonts w:ascii="Roboto" w:hAnsi="Roboto"/>
                <w:sz w:val="20"/>
                <w:szCs w:val="20"/>
              </w:rPr>
            </w:pPr>
            <w:r w:rsidRPr="00CD0B74">
              <w:rPr>
                <w:rFonts w:ascii="Roboto" w:eastAsia="Cambria" w:hAnsi="Roboto"/>
                <w:b/>
                <w:bCs/>
                <w:sz w:val="20"/>
                <w:szCs w:val="20"/>
              </w:rPr>
              <w:t>Impact</w:t>
            </w:r>
          </w:p>
        </w:tc>
        <w:tc>
          <w:tcPr>
            <w:tcW w:w="7746" w:type="dxa"/>
            <w:gridSpan w:val="2"/>
            <w:shd w:val="clear" w:color="auto" w:fill="auto"/>
            <w:tcMar>
              <w:top w:w="80" w:type="dxa"/>
              <w:left w:w="800" w:type="dxa"/>
              <w:bottom w:w="80" w:type="dxa"/>
              <w:right w:w="80" w:type="dxa"/>
            </w:tcMar>
          </w:tcPr>
          <w:p w14:paraId="5644EDC8" w14:textId="77777777" w:rsidR="00C17A30" w:rsidRPr="00CD0B74" w:rsidRDefault="00C17A30" w:rsidP="00D747F6">
            <w:pPr>
              <w:spacing w:after="0" w:line="240" w:lineRule="auto"/>
              <w:ind w:left="-644"/>
              <w:jc w:val="both"/>
              <w:rPr>
                <w:rFonts w:ascii="Roboto" w:hAnsi="Roboto"/>
                <w:sz w:val="20"/>
                <w:szCs w:val="20"/>
                <w:lang w:val="de-DE"/>
              </w:rPr>
            </w:pPr>
            <w:r w:rsidRPr="00CD0B74">
              <w:rPr>
                <w:rFonts w:ascii="Roboto" w:hAnsi="Roboto"/>
                <w:sz w:val="20"/>
                <w:szCs w:val="20"/>
                <w:lang w:val="de-DE"/>
              </w:rPr>
              <w:t>High</w:t>
            </w:r>
          </w:p>
        </w:tc>
      </w:tr>
      <w:tr w:rsidR="00CD0B74" w:rsidRPr="00CD0B74" w14:paraId="07D4FB5A" w14:textId="77777777" w:rsidTr="58C5650C">
        <w:trPr>
          <w:trHeight w:val="20"/>
        </w:trPr>
        <w:tc>
          <w:tcPr>
            <w:tcW w:w="2461" w:type="dxa"/>
            <w:shd w:val="clear" w:color="auto" w:fill="FFFFFF" w:themeFill="background1"/>
            <w:tcMar>
              <w:top w:w="80" w:type="dxa"/>
              <w:left w:w="80" w:type="dxa"/>
              <w:bottom w:w="80" w:type="dxa"/>
              <w:right w:w="80" w:type="dxa"/>
            </w:tcMar>
          </w:tcPr>
          <w:p w14:paraId="4B46C6E3" w14:textId="77777777" w:rsidR="00C17A30" w:rsidRPr="00CD0B74" w:rsidRDefault="00C17A30" w:rsidP="00D747F6">
            <w:pPr>
              <w:spacing w:after="0" w:line="240" w:lineRule="auto"/>
              <w:jc w:val="both"/>
              <w:rPr>
                <w:rFonts w:ascii="Roboto" w:hAnsi="Roboto"/>
                <w:sz w:val="20"/>
                <w:szCs w:val="20"/>
              </w:rPr>
            </w:pPr>
            <w:r w:rsidRPr="00CD0B74">
              <w:rPr>
                <w:rFonts w:ascii="Roboto" w:eastAsia="Cambria" w:hAnsi="Roboto"/>
                <w:b/>
                <w:bCs/>
                <w:sz w:val="20"/>
                <w:szCs w:val="20"/>
              </w:rPr>
              <w:t>Difficulty</w:t>
            </w:r>
          </w:p>
        </w:tc>
        <w:tc>
          <w:tcPr>
            <w:tcW w:w="7746" w:type="dxa"/>
            <w:gridSpan w:val="2"/>
            <w:shd w:val="clear" w:color="auto" w:fill="auto"/>
            <w:tcMar>
              <w:top w:w="80" w:type="dxa"/>
              <w:left w:w="800" w:type="dxa"/>
              <w:bottom w:w="80" w:type="dxa"/>
              <w:right w:w="80" w:type="dxa"/>
            </w:tcMar>
          </w:tcPr>
          <w:p w14:paraId="7548E062" w14:textId="77777777" w:rsidR="00C17A30" w:rsidRPr="00CD0B74" w:rsidRDefault="00C17A30" w:rsidP="00D747F6">
            <w:pPr>
              <w:spacing w:after="0" w:line="240" w:lineRule="auto"/>
              <w:ind w:left="-644"/>
              <w:jc w:val="both"/>
              <w:rPr>
                <w:rFonts w:ascii="Roboto" w:hAnsi="Roboto"/>
                <w:sz w:val="20"/>
                <w:szCs w:val="20"/>
                <w:lang w:val="de-DE"/>
              </w:rPr>
            </w:pPr>
            <w:r w:rsidRPr="00CD0B74">
              <w:rPr>
                <w:rFonts w:ascii="Roboto" w:hAnsi="Roboto"/>
                <w:sz w:val="20"/>
                <w:szCs w:val="20"/>
                <w:lang w:val="de-DE"/>
              </w:rPr>
              <w:t>Low</w:t>
            </w:r>
          </w:p>
        </w:tc>
      </w:tr>
      <w:tr w:rsidR="00CD0B74" w:rsidRPr="00CD0B74" w14:paraId="78A4C70C" w14:textId="77777777" w:rsidTr="58C5650C">
        <w:trPr>
          <w:trHeight w:val="142"/>
        </w:trPr>
        <w:tc>
          <w:tcPr>
            <w:tcW w:w="2461" w:type="dxa"/>
            <w:shd w:val="clear" w:color="auto" w:fill="FFFFFF" w:themeFill="background1"/>
            <w:tcMar>
              <w:top w:w="80" w:type="dxa"/>
              <w:left w:w="80" w:type="dxa"/>
              <w:bottom w:w="80" w:type="dxa"/>
              <w:right w:w="80" w:type="dxa"/>
            </w:tcMar>
          </w:tcPr>
          <w:p w14:paraId="10BB66F8" w14:textId="77777777" w:rsidR="00C17A30" w:rsidRPr="00CD0B74" w:rsidRDefault="00C17A30" w:rsidP="00D747F6">
            <w:pPr>
              <w:spacing w:after="0" w:line="240" w:lineRule="auto"/>
              <w:jc w:val="both"/>
              <w:rPr>
                <w:rFonts w:ascii="Roboto" w:hAnsi="Roboto"/>
                <w:sz w:val="20"/>
                <w:szCs w:val="20"/>
              </w:rPr>
            </w:pPr>
            <w:r w:rsidRPr="00CD0B74">
              <w:rPr>
                <w:rFonts w:ascii="Roboto" w:eastAsia="Cambria" w:hAnsi="Roboto"/>
                <w:b/>
                <w:bCs/>
                <w:sz w:val="20"/>
                <w:szCs w:val="20"/>
              </w:rPr>
              <w:t>Link to conclusions</w:t>
            </w:r>
          </w:p>
        </w:tc>
        <w:tc>
          <w:tcPr>
            <w:tcW w:w="7746" w:type="dxa"/>
            <w:gridSpan w:val="2"/>
            <w:shd w:val="clear" w:color="auto" w:fill="auto"/>
            <w:tcMar>
              <w:top w:w="80" w:type="dxa"/>
              <w:left w:w="800" w:type="dxa"/>
              <w:bottom w:w="80" w:type="dxa"/>
              <w:right w:w="80" w:type="dxa"/>
            </w:tcMar>
          </w:tcPr>
          <w:p w14:paraId="0069DF36" w14:textId="6C6522E4" w:rsidR="00C17A30" w:rsidRPr="00CD0B74" w:rsidRDefault="00C17A30" w:rsidP="00D747F6">
            <w:pPr>
              <w:spacing w:after="0" w:line="240" w:lineRule="auto"/>
              <w:ind w:left="-644"/>
              <w:jc w:val="both"/>
              <w:rPr>
                <w:rFonts w:ascii="Roboto" w:hAnsi="Roboto"/>
                <w:sz w:val="20"/>
                <w:szCs w:val="20"/>
                <w:lang w:val="de-DE"/>
              </w:rPr>
            </w:pPr>
            <w:r w:rsidRPr="00CD0B74">
              <w:rPr>
                <w:rFonts w:ascii="Roboto" w:hAnsi="Roboto"/>
                <w:sz w:val="20"/>
                <w:szCs w:val="20"/>
                <w:lang w:val="de-DE"/>
              </w:rPr>
              <w:t>Aligned to EFFECTIVENESS</w:t>
            </w:r>
            <w:r w:rsidR="00BC369E" w:rsidRPr="00CD0B74">
              <w:rPr>
                <w:rFonts w:ascii="Roboto" w:hAnsi="Roboto"/>
                <w:sz w:val="20"/>
                <w:szCs w:val="20"/>
                <w:lang w:val="de-DE"/>
              </w:rPr>
              <w:t>, EFFICIENCY</w:t>
            </w:r>
            <w:r w:rsidRPr="00CD0B74">
              <w:rPr>
                <w:rFonts w:ascii="Roboto" w:hAnsi="Roboto"/>
                <w:sz w:val="20"/>
                <w:szCs w:val="20"/>
                <w:lang w:val="de-DE"/>
              </w:rPr>
              <w:t xml:space="preserve"> and SUSTAINABILITY</w:t>
            </w:r>
            <w:r w:rsidR="00F23A68" w:rsidRPr="00CD0B74">
              <w:rPr>
                <w:rFonts w:ascii="Roboto" w:hAnsi="Roboto"/>
                <w:sz w:val="20"/>
                <w:szCs w:val="20"/>
                <w:lang w:val="de-DE"/>
              </w:rPr>
              <w:t xml:space="preserve"> and Finding </w:t>
            </w:r>
            <w:r w:rsidR="00FC3C10" w:rsidRPr="00CD0B74">
              <w:rPr>
                <w:rFonts w:ascii="Roboto" w:hAnsi="Roboto"/>
                <w:sz w:val="20"/>
                <w:szCs w:val="20"/>
                <w:lang w:val="de-DE"/>
              </w:rPr>
              <w:t xml:space="preserve">4, 7, </w:t>
            </w:r>
            <w:r w:rsidR="00BC369E" w:rsidRPr="00CD0B74">
              <w:rPr>
                <w:rFonts w:ascii="Roboto" w:hAnsi="Roboto"/>
                <w:sz w:val="20"/>
                <w:szCs w:val="20"/>
                <w:lang w:val="de-DE"/>
              </w:rPr>
              <w:t xml:space="preserve">15, </w:t>
            </w:r>
            <w:r w:rsidR="00FC3C10" w:rsidRPr="00CD0B74">
              <w:rPr>
                <w:rFonts w:ascii="Roboto" w:hAnsi="Roboto"/>
                <w:sz w:val="20"/>
                <w:szCs w:val="20"/>
                <w:lang w:val="de-DE"/>
              </w:rPr>
              <w:t>35, 35</w:t>
            </w:r>
          </w:p>
        </w:tc>
      </w:tr>
      <w:bookmarkEnd w:id="98"/>
    </w:tbl>
    <w:p w14:paraId="7AE0081D" w14:textId="77777777" w:rsidR="00285E70" w:rsidRPr="00CD0B74" w:rsidRDefault="00285E70" w:rsidP="00D747F6">
      <w:pPr>
        <w:spacing w:line="240" w:lineRule="auto"/>
        <w:rPr>
          <w:rFonts w:ascii="Roboto" w:hAnsi="Roboto"/>
        </w:rPr>
      </w:pPr>
      <w:r w:rsidRPr="00CD0B74">
        <w:rPr>
          <w:rFonts w:ascii="Roboto" w:hAnsi="Roboto"/>
        </w:rPr>
        <w:br w:type="page"/>
      </w:r>
    </w:p>
    <w:p w14:paraId="2F252CFB" w14:textId="28C48113" w:rsidR="00C6551E" w:rsidRPr="00CD0B74" w:rsidRDefault="00D747F6" w:rsidP="005E1B09">
      <w:pPr>
        <w:pStyle w:val="Heading1"/>
        <w:spacing w:line="240" w:lineRule="auto"/>
        <w:rPr>
          <w:rFonts w:ascii="Roboto" w:eastAsia="Arial" w:hAnsi="Roboto"/>
          <w:b/>
          <w:bCs/>
          <w:color w:val="auto"/>
          <w:sz w:val="24"/>
          <w:szCs w:val="24"/>
          <w:lang w:val="en-GB"/>
        </w:rPr>
      </w:pPr>
      <w:bookmarkStart w:id="101" w:name="_Toc135399157"/>
      <w:r w:rsidRPr="00CD0B74">
        <w:rPr>
          <w:rFonts w:ascii="Roboto" w:eastAsia="Arial" w:hAnsi="Roboto"/>
          <w:b/>
          <w:bCs/>
          <w:color w:val="auto"/>
          <w:sz w:val="24"/>
          <w:szCs w:val="24"/>
          <w:lang w:val="en-GB"/>
        </w:rPr>
        <w:lastRenderedPageBreak/>
        <w:t>REFERENCES</w:t>
      </w:r>
      <w:bookmarkEnd w:id="101"/>
    </w:p>
    <w:p w14:paraId="05A214B7" w14:textId="77777777" w:rsidR="00821EC7" w:rsidRPr="00CD0B74" w:rsidRDefault="00821EC7" w:rsidP="008E629C">
      <w:pPr>
        <w:pStyle w:val="ListParagraph"/>
        <w:numPr>
          <w:ilvl w:val="0"/>
          <w:numId w:val="38"/>
        </w:numPr>
        <w:spacing w:line="240" w:lineRule="auto"/>
        <w:rPr>
          <w:rFonts w:ascii="Roboto" w:hAnsi="Roboto"/>
        </w:rPr>
      </w:pPr>
      <w:r w:rsidRPr="00CD0B74">
        <w:rPr>
          <w:rFonts w:ascii="Roboto" w:hAnsi="Roboto"/>
        </w:rPr>
        <w:t>A Baseline Survey for Benchmarking the Impact of the GBV Special Service Delivery and Accountability System/</w:t>
      </w:r>
      <w:proofErr w:type="spellStart"/>
      <w:r w:rsidRPr="00CD0B74">
        <w:rPr>
          <w:rFonts w:ascii="Roboto" w:hAnsi="Roboto"/>
        </w:rPr>
        <w:t>Institutionalised</w:t>
      </w:r>
      <w:proofErr w:type="spellEnd"/>
      <w:r w:rsidRPr="00CD0B74">
        <w:rPr>
          <w:rFonts w:ascii="Roboto" w:hAnsi="Roboto"/>
        </w:rPr>
        <w:t xml:space="preserve"> Specialist Justice System and Structure for Management Cases of GBV Against Women and Girls</w:t>
      </w:r>
    </w:p>
    <w:p w14:paraId="360160E3" w14:textId="77777777" w:rsidR="00821EC7" w:rsidRPr="00CD0B74" w:rsidRDefault="00821EC7" w:rsidP="008E629C">
      <w:pPr>
        <w:pStyle w:val="ListParagraph"/>
        <w:numPr>
          <w:ilvl w:val="0"/>
          <w:numId w:val="38"/>
        </w:numPr>
        <w:spacing w:line="240" w:lineRule="auto"/>
        <w:rPr>
          <w:rFonts w:ascii="Roboto" w:hAnsi="Roboto"/>
        </w:rPr>
      </w:pPr>
      <w:r w:rsidRPr="00CD0B74">
        <w:rPr>
          <w:rFonts w:ascii="Roboto" w:hAnsi="Roboto"/>
        </w:rPr>
        <w:t>Access to Justice Project Budget</w:t>
      </w:r>
    </w:p>
    <w:p w14:paraId="6DEEA4FA" w14:textId="77777777" w:rsidR="00821EC7" w:rsidRPr="00CD0B74" w:rsidRDefault="00821EC7" w:rsidP="008E629C">
      <w:pPr>
        <w:pStyle w:val="ListParagraph"/>
        <w:numPr>
          <w:ilvl w:val="0"/>
          <w:numId w:val="38"/>
        </w:numPr>
        <w:spacing w:line="240" w:lineRule="auto"/>
        <w:rPr>
          <w:rFonts w:ascii="Roboto" w:hAnsi="Roboto"/>
        </w:rPr>
      </w:pPr>
      <w:r w:rsidRPr="00CD0B74">
        <w:rPr>
          <w:rFonts w:ascii="Roboto" w:hAnsi="Roboto"/>
        </w:rPr>
        <w:t>Access to Justice sub program strategic plan 2020/21-2024/25</w:t>
      </w:r>
    </w:p>
    <w:p w14:paraId="773BF3B8" w14:textId="77777777" w:rsidR="00821EC7" w:rsidRPr="00CD0B74" w:rsidRDefault="00821EC7" w:rsidP="008E629C">
      <w:pPr>
        <w:pStyle w:val="ListParagraph"/>
        <w:numPr>
          <w:ilvl w:val="0"/>
          <w:numId w:val="38"/>
        </w:numPr>
        <w:spacing w:line="240" w:lineRule="auto"/>
        <w:rPr>
          <w:rFonts w:ascii="Roboto" w:hAnsi="Roboto"/>
        </w:rPr>
      </w:pPr>
      <w:r w:rsidRPr="00CD0B74">
        <w:rPr>
          <w:rFonts w:ascii="Roboto" w:hAnsi="Roboto"/>
        </w:rPr>
        <w:t>ADA Second Progress report 1st November 2019 – December 2020</w:t>
      </w:r>
    </w:p>
    <w:p w14:paraId="5201BF12" w14:textId="77777777" w:rsidR="00821EC7" w:rsidRPr="00CD0B74" w:rsidRDefault="00821EC7" w:rsidP="008E629C">
      <w:pPr>
        <w:pStyle w:val="ListParagraph"/>
        <w:numPr>
          <w:ilvl w:val="0"/>
          <w:numId w:val="38"/>
        </w:numPr>
        <w:spacing w:line="240" w:lineRule="auto"/>
        <w:rPr>
          <w:rFonts w:ascii="Roboto" w:hAnsi="Roboto"/>
        </w:rPr>
      </w:pPr>
      <w:r w:rsidRPr="00CD0B74">
        <w:rPr>
          <w:rFonts w:ascii="Roboto" w:hAnsi="Roboto"/>
        </w:rPr>
        <w:t>Annual SDG progress report 2021/2022 with focus on SDG 5 and 16</w:t>
      </w:r>
    </w:p>
    <w:p w14:paraId="280BFEAA" w14:textId="77777777" w:rsidR="00821EC7" w:rsidRPr="00CD0B74" w:rsidRDefault="00821EC7" w:rsidP="008E629C">
      <w:pPr>
        <w:pStyle w:val="ListParagraph"/>
        <w:numPr>
          <w:ilvl w:val="0"/>
          <w:numId w:val="38"/>
        </w:numPr>
        <w:spacing w:line="240" w:lineRule="auto"/>
        <w:rPr>
          <w:rFonts w:ascii="Roboto" w:hAnsi="Roboto"/>
        </w:rPr>
      </w:pPr>
      <w:r w:rsidRPr="00CD0B74">
        <w:rPr>
          <w:rFonts w:ascii="Roboto" w:hAnsi="Roboto"/>
        </w:rPr>
        <w:t xml:space="preserve">Final Proposal for Institutionalizing Special Courts for GBV in Uganda  </w:t>
      </w:r>
    </w:p>
    <w:p w14:paraId="6F359386" w14:textId="77777777" w:rsidR="00821EC7" w:rsidRPr="00CD0B74" w:rsidRDefault="00821EC7" w:rsidP="008E629C">
      <w:pPr>
        <w:pStyle w:val="ListParagraph"/>
        <w:numPr>
          <w:ilvl w:val="0"/>
          <w:numId w:val="38"/>
        </w:numPr>
        <w:spacing w:line="240" w:lineRule="auto"/>
        <w:rPr>
          <w:rFonts w:ascii="Roboto" w:hAnsi="Roboto"/>
        </w:rPr>
      </w:pPr>
      <w:r w:rsidRPr="00CD0B74">
        <w:rPr>
          <w:rFonts w:ascii="Roboto" w:hAnsi="Roboto"/>
        </w:rPr>
        <w:t>Gender snapshot report 2022</w:t>
      </w:r>
    </w:p>
    <w:p w14:paraId="75697EBA" w14:textId="77777777" w:rsidR="00821EC7" w:rsidRPr="00CD0B74" w:rsidRDefault="00821EC7" w:rsidP="008E629C">
      <w:pPr>
        <w:pStyle w:val="ListParagraph"/>
        <w:numPr>
          <w:ilvl w:val="0"/>
          <w:numId w:val="38"/>
        </w:numPr>
        <w:spacing w:line="240" w:lineRule="auto"/>
        <w:rPr>
          <w:rFonts w:ascii="Roboto" w:hAnsi="Roboto"/>
        </w:rPr>
      </w:pPr>
      <w:r w:rsidRPr="00CD0B74">
        <w:rPr>
          <w:rFonts w:ascii="Roboto" w:hAnsi="Roboto"/>
        </w:rPr>
        <w:t>Governance and Security Program Implementation Action Plan, 2020/21-2024/25</w:t>
      </w:r>
    </w:p>
    <w:p w14:paraId="6B2F99EF" w14:textId="77777777" w:rsidR="00821EC7" w:rsidRPr="00CD0B74" w:rsidRDefault="00821EC7" w:rsidP="008E629C">
      <w:pPr>
        <w:pStyle w:val="ListParagraph"/>
        <w:numPr>
          <w:ilvl w:val="0"/>
          <w:numId w:val="38"/>
        </w:numPr>
        <w:spacing w:line="240" w:lineRule="auto"/>
        <w:rPr>
          <w:rFonts w:ascii="Roboto" w:hAnsi="Roboto"/>
        </w:rPr>
      </w:pPr>
      <w:r w:rsidRPr="00CD0B74">
        <w:rPr>
          <w:rFonts w:ascii="Roboto" w:hAnsi="Roboto"/>
        </w:rPr>
        <w:t xml:space="preserve">Governance and Security </w:t>
      </w:r>
      <w:proofErr w:type="spellStart"/>
      <w:r w:rsidRPr="00CD0B74">
        <w:rPr>
          <w:rFonts w:ascii="Roboto" w:hAnsi="Roboto"/>
        </w:rPr>
        <w:t>Programme</w:t>
      </w:r>
      <w:proofErr w:type="spellEnd"/>
      <w:r w:rsidRPr="00CD0B74">
        <w:rPr>
          <w:rFonts w:ascii="Roboto" w:hAnsi="Roboto"/>
        </w:rPr>
        <w:t xml:space="preserve"> Secretariat Report of Training on the JLOS Gender and Equity Mainstreaming Strategy, 19-21 January 2022</w:t>
      </w:r>
    </w:p>
    <w:p w14:paraId="1C31431D" w14:textId="77777777" w:rsidR="00821EC7" w:rsidRPr="00CD0B74" w:rsidRDefault="00821EC7" w:rsidP="008E629C">
      <w:pPr>
        <w:pStyle w:val="ListParagraph"/>
        <w:numPr>
          <w:ilvl w:val="0"/>
          <w:numId w:val="38"/>
        </w:numPr>
        <w:spacing w:line="240" w:lineRule="auto"/>
        <w:rPr>
          <w:rFonts w:ascii="Roboto" w:hAnsi="Roboto"/>
        </w:rPr>
      </w:pPr>
      <w:r w:rsidRPr="00CD0B74">
        <w:rPr>
          <w:rFonts w:ascii="Roboto" w:hAnsi="Roboto"/>
        </w:rPr>
        <w:t>JLOS Annual Performance Report 2019/20</w:t>
      </w:r>
    </w:p>
    <w:p w14:paraId="28E8688F" w14:textId="77777777" w:rsidR="00821EC7" w:rsidRPr="00CD0B74" w:rsidRDefault="00821EC7" w:rsidP="008E629C">
      <w:pPr>
        <w:pStyle w:val="ListParagraph"/>
        <w:numPr>
          <w:ilvl w:val="0"/>
          <w:numId w:val="38"/>
        </w:numPr>
        <w:spacing w:line="240" w:lineRule="auto"/>
        <w:rPr>
          <w:rFonts w:ascii="Roboto" w:hAnsi="Roboto"/>
        </w:rPr>
      </w:pPr>
      <w:r w:rsidRPr="00CD0B74">
        <w:rPr>
          <w:rFonts w:ascii="Roboto" w:hAnsi="Roboto"/>
        </w:rPr>
        <w:t>JLOS Gender and Equity Mainstreaming Strategy, July 2019</w:t>
      </w:r>
    </w:p>
    <w:p w14:paraId="76FFF230" w14:textId="77777777" w:rsidR="00821EC7" w:rsidRPr="00CD0B74" w:rsidRDefault="00821EC7" w:rsidP="008E629C">
      <w:pPr>
        <w:pStyle w:val="ListParagraph"/>
        <w:numPr>
          <w:ilvl w:val="0"/>
          <w:numId w:val="38"/>
        </w:numPr>
        <w:spacing w:line="240" w:lineRule="auto"/>
        <w:rPr>
          <w:rFonts w:ascii="Roboto" w:hAnsi="Roboto"/>
          <w:bCs/>
        </w:rPr>
      </w:pPr>
      <w:r w:rsidRPr="00CD0B74">
        <w:rPr>
          <w:rFonts w:ascii="Roboto" w:hAnsi="Roboto"/>
        </w:rPr>
        <w:t>J</w:t>
      </w:r>
      <w:r w:rsidRPr="00CD0B74">
        <w:rPr>
          <w:rFonts w:ascii="Roboto" w:hAnsi="Roboto"/>
          <w:bCs/>
        </w:rPr>
        <w:t xml:space="preserve">udiciary Court Open Days to Fort Portal and Kasese Courts (Access to Justice Project </w:t>
      </w:r>
      <w:proofErr w:type="spellStart"/>
      <w:r w:rsidRPr="00CD0B74">
        <w:rPr>
          <w:rFonts w:ascii="Roboto" w:hAnsi="Roboto"/>
          <w:bCs/>
        </w:rPr>
        <w:t>Centres</w:t>
      </w:r>
      <w:proofErr w:type="spellEnd"/>
      <w:r w:rsidRPr="00CD0B74">
        <w:rPr>
          <w:rFonts w:ascii="Roboto" w:hAnsi="Roboto"/>
          <w:bCs/>
        </w:rPr>
        <w:t xml:space="preserve"> of Excellence), Mort, 1</w:t>
      </w:r>
    </w:p>
    <w:p w14:paraId="53FB1D23" w14:textId="77777777" w:rsidR="00821EC7" w:rsidRPr="00CD0B74" w:rsidRDefault="00821EC7" w:rsidP="008E629C">
      <w:pPr>
        <w:pStyle w:val="ListParagraph"/>
        <w:numPr>
          <w:ilvl w:val="0"/>
          <w:numId w:val="38"/>
        </w:numPr>
        <w:spacing w:line="240" w:lineRule="auto"/>
        <w:rPr>
          <w:rFonts w:ascii="Roboto" w:hAnsi="Roboto"/>
        </w:rPr>
      </w:pPr>
      <w:r w:rsidRPr="00CD0B74">
        <w:rPr>
          <w:rFonts w:ascii="Roboto" w:hAnsi="Roboto"/>
        </w:rPr>
        <w:t xml:space="preserve">National Policy and Action Plan for Elimination of Gender Based Violence, </w:t>
      </w:r>
      <w:proofErr w:type="spellStart"/>
      <w:r w:rsidRPr="00CD0B74">
        <w:rPr>
          <w:rFonts w:ascii="Roboto" w:hAnsi="Roboto"/>
        </w:rPr>
        <w:t>MoGLSD</w:t>
      </w:r>
      <w:proofErr w:type="spellEnd"/>
      <w:r w:rsidRPr="00CD0B74">
        <w:rPr>
          <w:rFonts w:ascii="Roboto" w:hAnsi="Roboto"/>
        </w:rPr>
        <w:t>, August 2016</w:t>
      </w:r>
    </w:p>
    <w:p w14:paraId="6399B1BD" w14:textId="77777777" w:rsidR="00821EC7" w:rsidRPr="00CD0B74" w:rsidRDefault="00821EC7" w:rsidP="008E629C">
      <w:pPr>
        <w:pStyle w:val="ListParagraph"/>
        <w:numPr>
          <w:ilvl w:val="0"/>
          <w:numId w:val="38"/>
        </w:numPr>
        <w:spacing w:line="240" w:lineRule="auto"/>
        <w:rPr>
          <w:rFonts w:ascii="Roboto" w:hAnsi="Roboto"/>
        </w:rPr>
      </w:pPr>
      <w:r w:rsidRPr="00CD0B74">
        <w:rPr>
          <w:rFonts w:ascii="Roboto" w:hAnsi="Roboto"/>
        </w:rPr>
        <w:t>Progress Report Austria Development Agency Annual Report 2021 Final</w:t>
      </w:r>
    </w:p>
    <w:p w14:paraId="1A447A53" w14:textId="77777777" w:rsidR="00821EC7" w:rsidRPr="00CD0B74" w:rsidRDefault="00821EC7" w:rsidP="008E629C">
      <w:pPr>
        <w:pStyle w:val="ListParagraph"/>
        <w:numPr>
          <w:ilvl w:val="0"/>
          <w:numId w:val="38"/>
        </w:numPr>
        <w:spacing w:line="240" w:lineRule="auto"/>
        <w:rPr>
          <w:rFonts w:ascii="Roboto" w:hAnsi="Roboto"/>
        </w:rPr>
      </w:pPr>
      <w:r w:rsidRPr="00CD0B74">
        <w:rPr>
          <w:rFonts w:ascii="Roboto" w:hAnsi="Roboto"/>
        </w:rPr>
        <w:t>Project Results Framework and Project Indicator Performance Tracking Table Revised</w:t>
      </w:r>
    </w:p>
    <w:p w14:paraId="501593C0" w14:textId="77777777" w:rsidR="00821EC7" w:rsidRPr="00CD0B74" w:rsidRDefault="00821EC7" w:rsidP="008E629C">
      <w:pPr>
        <w:pStyle w:val="ListParagraph"/>
        <w:numPr>
          <w:ilvl w:val="0"/>
          <w:numId w:val="38"/>
        </w:numPr>
        <w:spacing w:line="240" w:lineRule="auto"/>
        <w:rPr>
          <w:rFonts w:ascii="Roboto" w:hAnsi="Roboto"/>
        </w:rPr>
      </w:pPr>
      <w:r w:rsidRPr="00CD0B74">
        <w:rPr>
          <w:rFonts w:ascii="Roboto" w:hAnsi="Roboto"/>
        </w:rPr>
        <w:t>Revised Project indicator definitions</w:t>
      </w:r>
    </w:p>
    <w:p w14:paraId="66D1FF2B" w14:textId="77777777" w:rsidR="00821EC7" w:rsidRPr="00CD0B74" w:rsidRDefault="00821EC7" w:rsidP="008E629C">
      <w:pPr>
        <w:pStyle w:val="ListParagraph"/>
        <w:numPr>
          <w:ilvl w:val="0"/>
          <w:numId w:val="38"/>
        </w:numPr>
        <w:spacing w:line="240" w:lineRule="auto"/>
        <w:rPr>
          <w:rFonts w:ascii="Roboto" w:hAnsi="Roboto"/>
        </w:rPr>
      </w:pPr>
      <w:r w:rsidRPr="00CD0B74">
        <w:rPr>
          <w:rFonts w:ascii="Roboto" w:hAnsi="Roboto"/>
        </w:rPr>
        <w:t>Third National Development Plan 2020/21-2024/25</w:t>
      </w:r>
    </w:p>
    <w:p w14:paraId="21370D55" w14:textId="77777777" w:rsidR="00821EC7" w:rsidRPr="00CD0B74" w:rsidRDefault="00821EC7" w:rsidP="008E629C">
      <w:pPr>
        <w:pStyle w:val="ListParagraph"/>
        <w:numPr>
          <w:ilvl w:val="0"/>
          <w:numId w:val="38"/>
        </w:numPr>
        <w:spacing w:line="240" w:lineRule="auto"/>
        <w:rPr>
          <w:rFonts w:ascii="Roboto" w:hAnsi="Roboto"/>
        </w:rPr>
      </w:pPr>
      <w:r w:rsidRPr="00CD0B74">
        <w:rPr>
          <w:rFonts w:ascii="Roboto" w:hAnsi="Roboto"/>
        </w:rPr>
        <w:t>Uganda Police Force, Annual Crime Report, 2020 and 2021</w:t>
      </w:r>
    </w:p>
    <w:p w14:paraId="41C61D5A" w14:textId="48B15A82" w:rsidR="008A0AD1" w:rsidRPr="00CD0B74" w:rsidRDefault="00821EC7" w:rsidP="008E629C">
      <w:pPr>
        <w:pStyle w:val="ListParagraph"/>
        <w:numPr>
          <w:ilvl w:val="0"/>
          <w:numId w:val="38"/>
        </w:numPr>
        <w:spacing w:line="240" w:lineRule="auto"/>
        <w:rPr>
          <w:rFonts w:ascii="Roboto" w:hAnsi="Roboto"/>
        </w:rPr>
      </w:pPr>
      <w:r w:rsidRPr="00CD0B74">
        <w:rPr>
          <w:rFonts w:ascii="Roboto" w:hAnsi="Roboto"/>
        </w:rPr>
        <w:t>UN Women Handbook on Gender Responsive Evaluation</w:t>
      </w:r>
    </w:p>
    <w:p w14:paraId="49DD30F4" w14:textId="77777777" w:rsidR="008A0AD1" w:rsidRPr="00CD0B74" w:rsidRDefault="008A0AD1" w:rsidP="008A0AD1">
      <w:pPr>
        <w:pStyle w:val="Heading1"/>
        <w:rPr>
          <w:rFonts w:ascii="Roboto" w:eastAsia="Arial" w:hAnsi="Roboto"/>
          <w:b/>
          <w:bCs/>
          <w:color w:val="auto"/>
          <w:sz w:val="24"/>
          <w:szCs w:val="24"/>
          <w:lang w:val="en-GB"/>
        </w:rPr>
      </w:pPr>
      <w:r w:rsidRPr="00CD0B74">
        <w:rPr>
          <w:rFonts w:ascii="Roboto" w:hAnsi="Roboto"/>
          <w:color w:val="auto"/>
        </w:rPr>
        <w:br w:type="page"/>
      </w:r>
      <w:bookmarkStart w:id="102" w:name="_Toc135399158"/>
      <w:r w:rsidRPr="00CD0B74">
        <w:rPr>
          <w:rFonts w:ascii="Roboto" w:eastAsia="Arial" w:hAnsi="Roboto"/>
          <w:b/>
          <w:bCs/>
          <w:color w:val="auto"/>
          <w:sz w:val="24"/>
          <w:szCs w:val="24"/>
          <w:lang w:val="en-GB"/>
        </w:rPr>
        <w:lastRenderedPageBreak/>
        <w:t>ANNEX I: EVALUATION MATRIX</w:t>
      </w:r>
      <w:bookmarkEnd w:id="102"/>
      <w:r w:rsidRPr="00CD0B74">
        <w:rPr>
          <w:rFonts w:ascii="Roboto" w:eastAsia="Arial" w:hAnsi="Roboto"/>
          <w:b/>
          <w:bCs/>
          <w:color w:val="auto"/>
          <w:sz w:val="24"/>
          <w:szCs w:val="24"/>
          <w:lang w:val="en-GB"/>
        </w:rPr>
        <w:t xml:space="preserve"> </w:t>
      </w:r>
    </w:p>
    <w:tbl>
      <w:tblPr>
        <w:tblW w:w="11082" w:type="dxa"/>
        <w:tblInd w:w="-85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CellMar>
          <w:left w:w="115" w:type="dxa"/>
          <w:right w:w="115" w:type="dxa"/>
        </w:tblCellMar>
        <w:tblLook w:val="0000" w:firstRow="0" w:lastRow="0" w:firstColumn="0" w:lastColumn="0" w:noHBand="0" w:noVBand="0"/>
      </w:tblPr>
      <w:tblGrid>
        <w:gridCol w:w="2127"/>
        <w:gridCol w:w="2835"/>
        <w:gridCol w:w="1985"/>
        <w:gridCol w:w="2126"/>
        <w:gridCol w:w="2009"/>
      </w:tblGrid>
      <w:tr w:rsidR="00CD0B74" w:rsidRPr="00CD0B74" w14:paraId="049B4F45" w14:textId="77777777" w:rsidTr="00344F25">
        <w:trPr>
          <w:trHeight w:val="506"/>
          <w:tblHeader/>
        </w:trPr>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8EAADB" w:themeFill="accent1" w:themeFillTint="99"/>
            <w:tcMar>
              <w:top w:w="80" w:type="dxa"/>
              <w:left w:w="80" w:type="dxa"/>
              <w:bottom w:w="80" w:type="dxa"/>
              <w:right w:w="80" w:type="dxa"/>
            </w:tcMar>
          </w:tcPr>
          <w:p w14:paraId="45ABE040" w14:textId="77777777" w:rsidR="008A0AD1" w:rsidRPr="00CD0B74" w:rsidRDefault="008A0AD1" w:rsidP="00344F25">
            <w:pPr>
              <w:pBdr>
                <w:top w:val="nil"/>
                <w:left w:val="nil"/>
                <w:bottom w:val="nil"/>
                <w:right w:val="nil"/>
                <w:between w:val="nil"/>
              </w:pBdr>
              <w:spacing w:after="0" w:line="240" w:lineRule="auto"/>
              <w:jc w:val="both"/>
              <w:rPr>
                <w:rFonts w:ascii="Roboto" w:eastAsia="Avenir" w:hAnsi="Roboto" w:cstheme="minorHAnsi"/>
                <w:b/>
                <w:sz w:val="16"/>
                <w:szCs w:val="16"/>
              </w:rPr>
            </w:pPr>
            <w:bookmarkStart w:id="103" w:name="_Hlk125022903"/>
          </w:p>
          <w:p w14:paraId="6DC6C865" w14:textId="77777777" w:rsidR="008A0AD1" w:rsidRPr="00CD0B74" w:rsidRDefault="008A0AD1" w:rsidP="00344F25">
            <w:pPr>
              <w:pBdr>
                <w:top w:val="nil"/>
                <w:left w:val="nil"/>
                <w:bottom w:val="nil"/>
                <w:right w:val="nil"/>
                <w:between w:val="nil"/>
              </w:pBdr>
              <w:spacing w:after="0" w:line="240" w:lineRule="auto"/>
              <w:jc w:val="both"/>
              <w:rPr>
                <w:rFonts w:ascii="Roboto" w:eastAsia="Avenir" w:hAnsi="Roboto" w:cstheme="minorHAnsi"/>
                <w:b/>
                <w:sz w:val="16"/>
                <w:szCs w:val="16"/>
              </w:rPr>
            </w:pPr>
            <w:r w:rsidRPr="00CD0B74">
              <w:rPr>
                <w:rFonts w:ascii="Roboto" w:eastAsia="Avenir" w:hAnsi="Roboto" w:cstheme="minorHAnsi"/>
                <w:b/>
                <w:sz w:val="16"/>
                <w:szCs w:val="16"/>
              </w:rPr>
              <w:t>Evaluation Criteria</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8EAADB" w:themeFill="accent1" w:themeFillTint="99"/>
            <w:tcMar>
              <w:top w:w="80" w:type="dxa"/>
              <w:left w:w="80" w:type="dxa"/>
              <w:bottom w:w="80" w:type="dxa"/>
              <w:right w:w="80" w:type="dxa"/>
            </w:tcMar>
          </w:tcPr>
          <w:p w14:paraId="7E02C007" w14:textId="77777777" w:rsidR="008A0AD1" w:rsidRPr="00CD0B74" w:rsidRDefault="008A0AD1" w:rsidP="00344F25">
            <w:pPr>
              <w:pBdr>
                <w:top w:val="nil"/>
                <w:left w:val="nil"/>
                <w:bottom w:val="nil"/>
                <w:right w:val="nil"/>
                <w:between w:val="nil"/>
              </w:pBdr>
              <w:spacing w:after="0" w:line="240" w:lineRule="auto"/>
              <w:jc w:val="both"/>
              <w:rPr>
                <w:rFonts w:ascii="Roboto" w:eastAsia="Avenir" w:hAnsi="Roboto" w:cstheme="minorHAnsi"/>
                <w:b/>
                <w:sz w:val="16"/>
                <w:szCs w:val="16"/>
              </w:rPr>
            </w:pPr>
            <w:r w:rsidRPr="00CD0B74">
              <w:rPr>
                <w:rFonts w:ascii="Roboto" w:eastAsia="Avenir" w:hAnsi="Roboto" w:cstheme="minorHAnsi"/>
                <w:b/>
                <w:sz w:val="16"/>
                <w:szCs w:val="16"/>
              </w:rPr>
              <w:t>Main Evaluation Questions</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8EAADB" w:themeFill="accent1" w:themeFillTint="99"/>
            <w:tcMar>
              <w:top w:w="80" w:type="dxa"/>
              <w:left w:w="80" w:type="dxa"/>
              <w:bottom w:w="80" w:type="dxa"/>
              <w:right w:w="80" w:type="dxa"/>
            </w:tcMar>
          </w:tcPr>
          <w:p w14:paraId="4A8DB7C4" w14:textId="77777777" w:rsidR="008A0AD1" w:rsidRPr="00CD0B74" w:rsidRDefault="008A0AD1" w:rsidP="00344F25">
            <w:pPr>
              <w:pBdr>
                <w:top w:val="nil"/>
                <w:left w:val="nil"/>
                <w:bottom w:val="nil"/>
                <w:right w:val="nil"/>
                <w:between w:val="nil"/>
              </w:pBdr>
              <w:spacing w:after="0" w:line="240" w:lineRule="auto"/>
              <w:jc w:val="both"/>
              <w:rPr>
                <w:rFonts w:ascii="Roboto" w:eastAsia="Avenir" w:hAnsi="Roboto" w:cstheme="minorHAnsi"/>
                <w:b/>
                <w:sz w:val="16"/>
                <w:szCs w:val="16"/>
              </w:rPr>
            </w:pPr>
            <w:r w:rsidRPr="00CD0B74">
              <w:rPr>
                <w:rFonts w:ascii="Roboto" w:eastAsia="Avenir" w:hAnsi="Roboto" w:cstheme="minorHAnsi"/>
                <w:b/>
                <w:sz w:val="16"/>
                <w:szCs w:val="16"/>
              </w:rPr>
              <w:t>Indicators data</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8EAADB" w:themeFill="accent1" w:themeFillTint="99"/>
            <w:tcMar>
              <w:top w:w="80" w:type="dxa"/>
              <w:left w:w="80" w:type="dxa"/>
              <w:bottom w:w="80" w:type="dxa"/>
              <w:right w:w="80" w:type="dxa"/>
            </w:tcMar>
          </w:tcPr>
          <w:p w14:paraId="39CFB158" w14:textId="77777777" w:rsidR="008A0AD1" w:rsidRPr="00CD0B74" w:rsidRDefault="008A0AD1" w:rsidP="00344F25">
            <w:pPr>
              <w:pBdr>
                <w:top w:val="nil"/>
                <w:left w:val="nil"/>
                <w:bottom w:val="nil"/>
                <w:right w:val="nil"/>
                <w:between w:val="nil"/>
              </w:pBdr>
              <w:spacing w:after="0" w:line="240" w:lineRule="auto"/>
              <w:jc w:val="both"/>
              <w:rPr>
                <w:rFonts w:ascii="Roboto" w:eastAsia="Avenir" w:hAnsi="Roboto" w:cstheme="minorHAnsi"/>
                <w:b/>
                <w:sz w:val="16"/>
                <w:szCs w:val="16"/>
              </w:rPr>
            </w:pPr>
            <w:r w:rsidRPr="00CD0B74">
              <w:rPr>
                <w:rFonts w:ascii="Roboto" w:eastAsia="Avenir" w:hAnsi="Roboto" w:cstheme="minorHAnsi"/>
                <w:b/>
                <w:sz w:val="16"/>
                <w:szCs w:val="16"/>
              </w:rPr>
              <w:t xml:space="preserve">Data </w:t>
            </w:r>
          </w:p>
          <w:p w14:paraId="6FD36052" w14:textId="77777777" w:rsidR="008A0AD1" w:rsidRPr="00CD0B74" w:rsidRDefault="008A0AD1" w:rsidP="00344F25">
            <w:pPr>
              <w:pBdr>
                <w:top w:val="nil"/>
                <w:left w:val="nil"/>
                <w:bottom w:val="nil"/>
                <w:right w:val="nil"/>
                <w:between w:val="nil"/>
              </w:pBdr>
              <w:spacing w:after="0" w:line="240" w:lineRule="auto"/>
              <w:jc w:val="both"/>
              <w:rPr>
                <w:rFonts w:ascii="Roboto" w:eastAsia="Avenir" w:hAnsi="Roboto" w:cstheme="minorHAnsi"/>
                <w:b/>
                <w:sz w:val="16"/>
                <w:szCs w:val="16"/>
              </w:rPr>
            </w:pPr>
            <w:r w:rsidRPr="00CD0B74">
              <w:rPr>
                <w:rFonts w:ascii="Roboto" w:eastAsia="Avenir" w:hAnsi="Roboto" w:cstheme="minorHAnsi"/>
                <w:b/>
                <w:sz w:val="16"/>
                <w:szCs w:val="16"/>
              </w:rPr>
              <w:t xml:space="preserve">collection </w:t>
            </w:r>
          </w:p>
          <w:p w14:paraId="1B232473" w14:textId="77777777" w:rsidR="008A0AD1" w:rsidRPr="00CD0B74" w:rsidRDefault="008A0AD1" w:rsidP="00344F25">
            <w:pPr>
              <w:pBdr>
                <w:top w:val="nil"/>
                <w:left w:val="nil"/>
                <w:bottom w:val="nil"/>
                <w:right w:val="nil"/>
                <w:between w:val="nil"/>
              </w:pBdr>
              <w:spacing w:after="0" w:line="240" w:lineRule="auto"/>
              <w:jc w:val="both"/>
              <w:rPr>
                <w:rFonts w:ascii="Roboto" w:eastAsia="Avenir" w:hAnsi="Roboto" w:cstheme="minorHAnsi"/>
                <w:b/>
                <w:sz w:val="16"/>
                <w:szCs w:val="16"/>
              </w:rPr>
            </w:pPr>
            <w:r w:rsidRPr="00CD0B74">
              <w:rPr>
                <w:rFonts w:ascii="Roboto" w:eastAsia="Avenir" w:hAnsi="Roboto" w:cstheme="minorHAnsi"/>
                <w:b/>
                <w:sz w:val="16"/>
                <w:szCs w:val="16"/>
              </w:rPr>
              <w:t>methods</w:t>
            </w:r>
          </w:p>
        </w:tc>
        <w:tc>
          <w:tcPr>
            <w:tcW w:w="2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8EAADB" w:themeFill="accent1" w:themeFillTint="99"/>
            <w:tcMar>
              <w:top w:w="80" w:type="dxa"/>
              <w:left w:w="80" w:type="dxa"/>
              <w:bottom w:w="80" w:type="dxa"/>
              <w:right w:w="80" w:type="dxa"/>
            </w:tcMar>
          </w:tcPr>
          <w:p w14:paraId="2E3A1097" w14:textId="77777777" w:rsidR="008A0AD1" w:rsidRPr="00CD0B74" w:rsidRDefault="008A0AD1" w:rsidP="00344F25">
            <w:pPr>
              <w:pBdr>
                <w:top w:val="nil"/>
                <w:left w:val="nil"/>
                <w:bottom w:val="nil"/>
                <w:right w:val="nil"/>
                <w:between w:val="nil"/>
              </w:pBdr>
              <w:spacing w:after="0" w:line="240" w:lineRule="auto"/>
              <w:jc w:val="both"/>
              <w:rPr>
                <w:rFonts w:ascii="Roboto" w:eastAsia="Avenir" w:hAnsi="Roboto" w:cstheme="minorHAnsi"/>
                <w:b/>
                <w:sz w:val="16"/>
                <w:szCs w:val="16"/>
              </w:rPr>
            </w:pPr>
            <w:r w:rsidRPr="00CD0B74">
              <w:rPr>
                <w:rFonts w:ascii="Roboto" w:eastAsia="Avenir" w:hAnsi="Roboto" w:cstheme="minorHAnsi"/>
                <w:b/>
                <w:sz w:val="16"/>
                <w:szCs w:val="16"/>
              </w:rPr>
              <w:t>Data source</w:t>
            </w:r>
          </w:p>
        </w:tc>
      </w:tr>
      <w:tr w:rsidR="00CD0B74" w:rsidRPr="00CD0B74" w14:paraId="23532E61" w14:textId="77777777" w:rsidTr="00344F25">
        <w:trPr>
          <w:trHeight w:val="20"/>
        </w:trPr>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EFEFE"/>
            <w:tcMar>
              <w:top w:w="80" w:type="dxa"/>
              <w:left w:w="80" w:type="dxa"/>
              <w:bottom w:w="80" w:type="dxa"/>
              <w:right w:w="80" w:type="dxa"/>
            </w:tcMar>
          </w:tcPr>
          <w:p w14:paraId="553CB872" w14:textId="77777777" w:rsidR="008A0AD1" w:rsidRPr="00CD0B74" w:rsidRDefault="008A0AD1" w:rsidP="00344F25">
            <w:pPr>
              <w:pBdr>
                <w:top w:val="nil"/>
                <w:left w:val="nil"/>
                <w:bottom w:val="nil"/>
                <w:right w:val="nil"/>
                <w:between w:val="nil"/>
              </w:pBdr>
              <w:spacing w:after="0" w:line="240" w:lineRule="auto"/>
              <w:rPr>
                <w:rFonts w:ascii="Roboto" w:eastAsia="Avenir" w:hAnsi="Roboto" w:cstheme="minorHAnsi"/>
                <w:b/>
                <w:sz w:val="16"/>
                <w:szCs w:val="16"/>
              </w:rPr>
            </w:pPr>
            <w:r w:rsidRPr="00CD0B74">
              <w:rPr>
                <w:rFonts w:ascii="Roboto" w:eastAsia="Avenir" w:hAnsi="Roboto" w:cstheme="minorHAnsi"/>
                <w:b/>
                <w:sz w:val="16"/>
                <w:szCs w:val="16"/>
              </w:rPr>
              <w:t>Relevance</w:t>
            </w:r>
          </w:p>
          <w:p w14:paraId="157CD7F7" w14:textId="77777777" w:rsidR="008A0AD1" w:rsidRPr="00CD0B74" w:rsidRDefault="008A0AD1" w:rsidP="00344F25">
            <w:pPr>
              <w:pBdr>
                <w:top w:val="nil"/>
                <w:left w:val="nil"/>
                <w:bottom w:val="nil"/>
                <w:right w:val="nil"/>
                <w:between w:val="nil"/>
              </w:pBdr>
              <w:spacing w:after="0" w:line="240" w:lineRule="auto"/>
              <w:rPr>
                <w:rFonts w:ascii="Roboto" w:eastAsia="Avenir" w:hAnsi="Roboto" w:cstheme="minorHAnsi"/>
                <w:sz w:val="16"/>
                <w:szCs w:val="16"/>
              </w:rPr>
            </w:pPr>
            <w:r w:rsidRPr="00CD0B74">
              <w:rPr>
                <w:rFonts w:ascii="Roboto" w:eastAsia="Avenir" w:hAnsi="Roboto" w:cstheme="minorHAnsi"/>
                <w:i/>
                <w:sz w:val="16"/>
                <w:szCs w:val="16"/>
              </w:rPr>
              <w:t>The extent to which A2J Project Objectives are responsive to the needs and priorities of women, girls, partners and stakeholders and are aligned with government and UN priorities, policies and strategies.</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EFEFE"/>
            <w:tcMar>
              <w:top w:w="80" w:type="dxa"/>
              <w:left w:w="80" w:type="dxa"/>
              <w:bottom w:w="80" w:type="dxa"/>
              <w:right w:w="80" w:type="dxa"/>
            </w:tcMar>
          </w:tcPr>
          <w:p w14:paraId="7175DD71" w14:textId="77777777" w:rsidR="008A0AD1" w:rsidRPr="00CD0B74" w:rsidRDefault="008A0AD1" w:rsidP="00344F25">
            <w:pPr>
              <w:numPr>
                <w:ilvl w:val="0"/>
                <w:numId w:val="15"/>
              </w:numPr>
              <w:pBdr>
                <w:top w:val="nil"/>
                <w:left w:val="nil"/>
                <w:bottom w:val="nil"/>
                <w:right w:val="nil"/>
                <w:between w:val="nil"/>
              </w:pBdr>
              <w:spacing w:after="0" w:line="240" w:lineRule="auto"/>
              <w:rPr>
                <w:rFonts w:ascii="Roboto" w:eastAsia="Avenir" w:hAnsi="Roboto" w:cstheme="minorHAnsi"/>
                <w:sz w:val="16"/>
                <w:szCs w:val="16"/>
              </w:rPr>
            </w:pPr>
            <w:r w:rsidRPr="00CD0B74">
              <w:rPr>
                <w:rFonts w:ascii="Roboto" w:eastAsia="Avenir" w:hAnsi="Roboto" w:cstheme="minorHAnsi"/>
                <w:sz w:val="16"/>
                <w:szCs w:val="16"/>
              </w:rPr>
              <w:t>Was A2J project aligned with international gender equality human rights norms?</w:t>
            </w:r>
          </w:p>
          <w:p w14:paraId="51BD3987" w14:textId="77777777" w:rsidR="008A0AD1" w:rsidRPr="00CD0B74" w:rsidRDefault="008A0AD1" w:rsidP="00344F25">
            <w:pPr>
              <w:numPr>
                <w:ilvl w:val="0"/>
                <w:numId w:val="15"/>
              </w:numPr>
              <w:pBdr>
                <w:top w:val="nil"/>
                <w:left w:val="nil"/>
                <w:bottom w:val="nil"/>
                <w:right w:val="nil"/>
                <w:between w:val="nil"/>
              </w:pBdr>
              <w:spacing w:after="0" w:line="240" w:lineRule="auto"/>
              <w:rPr>
                <w:rFonts w:ascii="Roboto" w:eastAsia="Avenir" w:hAnsi="Roboto" w:cstheme="minorHAnsi"/>
                <w:sz w:val="16"/>
                <w:szCs w:val="16"/>
              </w:rPr>
            </w:pPr>
            <w:r w:rsidRPr="00CD0B74">
              <w:rPr>
                <w:rFonts w:ascii="Roboto" w:eastAsia="Avenir" w:hAnsi="Roboto" w:cstheme="minorHAnsi"/>
                <w:sz w:val="16"/>
                <w:szCs w:val="16"/>
              </w:rPr>
              <w:t xml:space="preserve">Was the project aligned with national policies, Programmes, or priorities? </w:t>
            </w:r>
          </w:p>
          <w:p w14:paraId="6354C516" w14:textId="77777777" w:rsidR="008A0AD1" w:rsidRPr="00CD0B74" w:rsidRDefault="008A0AD1" w:rsidP="00344F25">
            <w:pPr>
              <w:numPr>
                <w:ilvl w:val="0"/>
                <w:numId w:val="15"/>
              </w:numPr>
              <w:pBdr>
                <w:top w:val="nil"/>
                <w:left w:val="nil"/>
                <w:bottom w:val="nil"/>
                <w:right w:val="nil"/>
                <w:between w:val="nil"/>
              </w:pBdr>
              <w:spacing w:after="0" w:line="240" w:lineRule="auto"/>
              <w:rPr>
                <w:rFonts w:ascii="Roboto" w:eastAsia="Avenir" w:hAnsi="Roboto" w:cstheme="minorHAnsi"/>
                <w:sz w:val="16"/>
                <w:szCs w:val="16"/>
              </w:rPr>
            </w:pPr>
            <w:r w:rsidRPr="00CD0B74">
              <w:rPr>
                <w:rFonts w:ascii="Roboto" w:eastAsia="Avenir" w:hAnsi="Roboto" w:cstheme="minorHAnsi"/>
                <w:sz w:val="16"/>
                <w:szCs w:val="16"/>
              </w:rPr>
              <w:t xml:space="preserve">Were the Programmatic methodologies/strategies appropriate to address the identified needs of beneficiaries and stakeholders? </w:t>
            </w:r>
          </w:p>
          <w:p w14:paraId="4619BD0D" w14:textId="77777777" w:rsidR="008A0AD1" w:rsidRPr="00CD0B74" w:rsidRDefault="008A0AD1" w:rsidP="00344F25">
            <w:pPr>
              <w:numPr>
                <w:ilvl w:val="0"/>
                <w:numId w:val="15"/>
              </w:numPr>
              <w:pBdr>
                <w:top w:val="nil"/>
                <w:left w:val="nil"/>
                <w:bottom w:val="nil"/>
                <w:right w:val="nil"/>
                <w:between w:val="nil"/>
              </w:pBdr>
              <w:spacing w:after="0" w:line="240" w:lineRule="auto"/>
              <w:rPr>
                <w:rFonts w:ascii="Roboto" w:eastAsia="Avenir" w:hAnsi="Roboto" w:cstheme="minorHAnsi"/>
                <w:sz w:val="16"/>
                <w:szCs w:val="16"/>
              </w:rPr>
            </w:pPr>
            <w:r w:rsidRPr="00CD0B74">
              <w:rPr>
                <w:rFonts w:ascii="Roboto" w:eastAsia="Avenir" w:hAnsi="Roboto" w:cstheme="minorHAnsi"/>
                <w:sz w:val="16"/>
                <w:szCs w:val="16"/>
              </w:rPr>
              <w:t xml:space="preserve">Was the choice of partners most relevant in addressing the </w:t>
            </w:r>
            <w:proofErr w:type="spellStart"/>
            <w:r w:rsidRPr="00CD0B74">
              <w:rPr>
                <w:rFonts w:ascii="Roboto" w:eastAsia="Avenir" w:hAnsi="Roboto" w:cstheme="minorHAnsi"/>
                <w:sz w:val="16"/>
                <w:szCs w:val="16"/>
              </w:rPr>
              <w:t>Programme</w:t>
            </w:r>
            <w:proofErr w:type="spellEnd"/>
            <w:r w:rsidRPr="00CD0B74">
              <w:rPr>
                <w:rFonts w:ascii="Roboto" w:eastAsia="Avenir" w:hAnsi="Roboto" w:cstheme="minorHAnsi"/>
                <w:sz w:val="16"/>
                <w:szCs w:val="16"/>
              </w:rPr>
              <w:t xml:space="preserve"> needs?</w:t>
            </w:r>
            <w:r w:rsidRPr="00CD0B74">
              <w:rPr>
                <w:rFonts w:ascii="Roboto" w:eastAsia="Avenir" w:hAnsi="Roboto" w:cstheme="minorHAnsi"/>
                <w:sz w:val="16"/>
                <w:szCs w:val="16"/>
              </w:rPr>
              <w:br/>
              <w:t xml:space="preserve">Were the choice of interventions most relevant to the situation in the target thematic areas? Was the technical design of the project including the </w:t>
            </w:r>
            <w:proofErr w:type="spellStart"/>
            <w:r w:rsidRPr="00CD0B74">
              <w:rPr>
                <w:rFonts w:ascii="Roboto" w:eastAsia="Avenir" w:hAnsi="Roboto" w:cstheme="minorHAnsi"/>
                <w:sz w:val="16"/>
                <w:szCs w:val="16"/>
              </w:rPr>
              <w:t>ToC</w:t>
            </w:r>
            <w:proofErr w:type="spellEnd"/>
            <w:r w:rsidRPr="00CD0B74">
              <w:rPr>
                <w:rFonts w:ascii="Roboto" w:eastAsia="Avenir" w:hAnsi="Roboto" w:cstheme="minorHAnsi"/>
                <w:sz w:val="16"/>
                <w:szCs w:val="16"/>
              </w:rPr>
              <w:t xml:space="preserve"> relevant?</w:t>
            </w:r>
          </w:p>
          <w:p w14:paraId="64767051" w14:textId="77777777" w:rsidR="008A0AD1" w:rsidRPr="00CD0B74" w:rsidRDefault="008A0AD1" w:rsidP="00344F25">
            <w:pPr>
              <w:numPr>
                <w:ilvl w:val="0"/>
                <w:numId w:val="15"/>
              </w:numPr>
              <w:pBdr>
                <w:top w:val="nil"/>
                <w:left w:val="nil"/>
                <w:bottom w:val="nil"/>
                <w:right w:val="nil"/>
                <w:between w:val="nil"/>
              </w:pBdr>
              <w:spacing w:after="0" w:line="240" w:lineRule="auto"/>
              <w:rPr>
                <w:rFonts w:ascii="Roboto" w:eastAsia="Avenir" w:hAnsi="Roboto" w:cstheme="minorHAnsi"/>
                <w:sz w:val="16"/>
                <w:szCs w:val="16"/>
              </w:rPr>
            </w:pPr>
            <w:r w:rsidRPr="00CD0B74">
              <w:rPr>
                <w:rFonts w:ascii="Roboto" w:eastAsia="Avenir" w:hAnsi="Roboto" w:cstheme="minorHAnsi"/>
                <w:sz w:val="16"/>
                <w:szCs w:val="16"/>
              </w:rPr>
              <w:t xml:space="preserve">Did the intervention target the underlying causes of gender inequality? </w:t>
            </w:r>
          </w:p>
          <w:p w14:paraId="2EBFB00A" w14:textId="77777777" w:rsidR="008A0AD1" w:rsidRPr="00CD0B74" w:rsidRDefault="008A0AD1" w:rsidP="00344F25">
            <w:pPr>
              <w:numPr>
                <w:ilvl w:val="0"/>
                <w:numId w:val="15"/>
              </w:numPr>
              <w:pBdr>
                <w:top w:val="nil"/>
                <w:left w:val="nil"/>
                <w:bottom w:val="nil"/>
                <w:right w:val="nil"/>
                <w:between w:val="nil"/>
              </w:pBdr>
              <w:spacing w:after="0" w:line="240" w:lineRule="auto"/>
              <w:rPr>
                <w:rFonts w:ascii="Roboto" w:eastAsia="Avenir" w:hAnsi="Roboto" w:cstheme="minorHAnsi"/>
                <w:sz w:val="16"/>
                <w:szCs w:val="16"/>
              </w:rPr>
            </w:pPr>
            <w:r w:rsidRPr="00CD0B74">
              <w:rPr>
                <w:rFonts w:ascii="Roboto" w:eastAsia="Avenir" w:hAnsi="Roboto" w:cstheme="minorHAnsi"/>
                <w:sz w:val="16"/>
                <w:szCs w:val="16"/>
              </w:rPr>
              <w:t xml:space="preserve">To what extent have lessons learned been shared to inform country office Programming? </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EFEFE"/>
            <w:tcMar>
              <w:top w:w="80" w:type="dxa"/>
              <w:left w:w="80" w:type="dxa"/>
              <w:bottom w:w="80" w:type="dxa"/>
              <w:right w:w="80" w:type="dxa"/>
            </w:tcMar>
          </w:tcPr>
          <w:p w14:paraId="0AD13698" w14:textId="77777777" w:rsidR="008A0AD1" w:rsidRPr="00CD0B74" w:rsidRDefault="008A0AD1" w:rsidP="00344F25">
            <w:pPr>
              <w:numPr>
                <w:ilvl w:val="0"/>
                <w:numId w:val="16"/>
              </w:numPr>
              <w:pBdr>
                <w:top w:val="nil"/>
                <w:left w:val="nil"/>
                <w:bottom w:val="nil"/>
                <w:right w:val="nil"/>
                <w:between w:val="nil"/>
              </w:pBdr>
              <w:spacing w:after="0" w:line="240" w:lineRule="auto"/>
              <w:rPr>
                <w:rFonts w:ascii="Roboto" w:eastAsia="Times New Roman" w:hAnsi="Roboto" w:cstheme="minorHAnsi"/>
                <w:sz w:val="16"/>
                <w:szCs w:val="16"/>
              </w:rPr>
            </w:pPr>
            <w:r w:rsidRPr="00CD0B74">
              <w:rPr>
                <w:rFonts w:ascii="Roboto" w:eastAsia="Avenir" w:hAnsi="Roboto" w:cstheme="minorHAnsi"/>
                <w:sz w:val="16"/>
                <w:szCs w:val="16"/>
              </w:rPr>
              <w:t>Evidence of alignment with national policies, frameworks and plans on EVAW, UNSCR1325, National Policy on Elimination of GBV the UNDAF and other key instruments on GEWE</w:t>
            </w:r>
          </w:p>
          <w:p w14:paraId="17281939" w14:textId="77777777" w:rsidR="008A0AD1" w:rsidRPr="00CD0B74" w:rsidRDefault="008A0AD1" w:rsidP="00344F25">
            <w:pPr>
              <w:numPr>
                <w:ilvl w:val="0"/>
                <w:numId w:val="7"/>
              </w:numPr>
              <w:pBdr>
                <w:top w:val="nil"/>
                <w:left w:val="nil"/>
                <w:bottom w:val="nil"/>
                <w:right w:val="nil"/>
                <w:between w:val="nil"/>
              </w:pBdr>
              <w:spacing w:after="0" w:line="240" w:lineRule="auto"/>
              <w:rPr>
                <w:rFonts w:ascii="Roboto" w:eastAsia="Avenir" w:hAnsi="Roboto" w:cstheme="minorHAnsi"/>
                <w:sz w:val="16"/>
                <w:szCs w:val="16"/>
              </w:rPr>
            </w:pPr>
            <w:r w:rsidRPr="00CD0B74">
              <w:rPr>
                <w:rFonts w:ascii="Roboto" w:eastAsia="Avenir" w:hAnsi="Roboto" w:cstheme="minorHAnsi"/>
                <w:sz w:val="16"/>
                <w:szCs w:val="16"/>
              </w:rPr>
              <w:t>Respondent perceptions,</w:t>
            </w:r>
          </w:p>
          <w:p w14:paraId="785C556D" w14:textId="77777777" w:rsidR="008A0AD1" w:rsidRPr="00CD0B74" w:rsidRDefault="008A0AD1" w:rsidP="00344F25">
            <w:pPr>
              <w:numPr>
                <w:ilvl w:val="0"/>
                <w:numId w:val="7"/>
              </w:numPr>
              <w:pBdr>
                <w:top w:val="nil"/>
                <w:left w:val="nil"/>
                <w:bottom w:val="nil"/>
                <w:right w:val="nil"/>
                <w:between w:val="nil"/>
              </w:pBdr>
              <w:spacing w:after="0" w:line="240" w:lineRule="auto"/>
              <w:rPr>
                <w:rFonts w:ascii="Roboto" w:eastAsia="Avenir" w:hAnsi="Roboto" w:cstheme="minorHAnsi"/>
                <w:sz w:val="16"/>
                <w:szCs w:val="16"/>
              </w:rPr>
            </w:pPr>
            <w:proofErr w:type="spellStart"/>
            <w:r w:rsidRPr="00CD0B74">
              <w:rPr>
                <w:rFonts w:ascii="Roboto" w:eastAsia="Avenir" w:hAnsi="Roboto" w:cstheme="minorHAnsi"/>
                <w:sz w:val="16"/>
                <w:szCs w:val="16"/>
              </w:rPr>
              <w:t>ToC</w:t>
            </w:r>
            <w:proofErr w:type="spellEnd"/>
            <w:r w:rsidRPr="00CD0B74">
              <w:rPr>
                <w:rFonts w:ascii="Roboto" w:eastAsia="Avenir" w:hAnsi="Roboto" w:cstheme="minorHAnsi"/>
                <w:sz w:val="16"/>
                <w:szCs w:val="16"/>
              </w:rPr>
              <w:t xml:space="preserve"> design </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EFEFE"/>
            <w:tcMar>
              <w:top w:w="80" w:type="dxa"/>
              <w:left w:w="80" w:type="dxa"/>
              <w:bottom w:w="80" w:type="dxa"/>
              <w:right w:w="80" w:type="dxa"/>
            </w:tcMar>
          </w:tcPr>
          <w:p w14:paraId="09463FDF" w14:textId="77777777" w:rsidR="008A0AD1" w:rsidRPr="00CD0B74" w:rsidRDefault="008A0AD1" w:rsidP="00344F25">
            <w:pPr>
              <w:numPr>
                <w:ilvl w:val="0"/>
                <w:numId w:val="8"/>
              </w:numPr>
              <w:pBdr>
                <w:top w:val="nil"/>
                <w:left w:val="nil"/>
                <w:bottom w:val="nil"/>
                <w:right w:val="nil"/>
                <w:between w:val="nil"/>
              </w:pBdr>
              <w:spacing w:after="0" w:line="240" w:lineRule="auto"/>
              <w:rPr>
                <w:rFonts w:ascii="Roboto" w:eastAsia="Avenir" w:hAnsi="Roboto" w:cstheme="minorHAnsi"/>
                <w:sz w:val="16"/>
                <w:szCs w:val="16"/>
              </w:rPr>
            </w:pPr>
            <w:r w:rsidRPr="00CD0B74">
              <w:rPr>
                <w:rFonts w:ascii="Roboto" w:eastAsia="Avenir" w:hAnsi="Roboto" w:cstheme="minorHAnsi"/>
                <w:sz w:val="16"/>
                <w:szCs w:val="16"/>
              </w:rPr>
              <w:t>Desk Review and analysis of various documents and Reports including annual reports.</w:t>
            </w:r>
          </w:p>
          <w:p w14:paraId="670CF87E" w14:textId="77777777" w:rsidR="008A0AD1" w:rsidRPr="00CD0B74" w:rsidRDefault="008A0AD1" w:rsidP="00344F25">
            <w:pPr>
              <w:numPr>
                <w:ilvl w:val="0"/>
                <w:numId w:val="8"/>
              </w:numPr>
              <w:pBdr>
                <w:top w:val="nil"/>
                <w:left w:val="nil"/>
                <w:bottom w:val="nil"/>
                <w:right w:val="nil"/>
                <w:between w:val="nil"/>
              </w:pBdr>
              <w:spacing w:after="0" w:line="240" w:lineRule="auto"/>
              <w:rPr>
                <w:rFonts w:ascii="Roboto" w:eastAsia="Avenir" w:hAnsi="Roboto"/>
                <w:sz w:val="16"/>
                <w:szCs w:val="16"/>
              </w:rPr>
            </w:pPr>
            <w:r w:rsidRPr="00CD0B74">
              <w:rPr>
                <w:rFonts w:ascii="Roboto" w:eastAsia="Avenir" w:hAnsi="Roboto"/>
                <w:sz w:val="16"/>
                <w:szCs w:val="16"/>
              </w:rPr>
              <w:t xml:space="preserve">In depth Interviews with key stakeholders implementing partners at national and sub national </w:t>
            </w:r>
          </w:p>
          <w:p w14:paraId="77A5F999" w14:textId="77777777" w:rsidR="008A0AD1" w:rsidRPr="00CD0B74" w:rsidRDefault="008A0AD1" w:rsidP="00344F25">
            <w:pPr>
              <w:numPr>
                <w:ilvl w:val="0"/>
                <w:numId w:val="8"/>
              </w:numPr>
              <w:pBdr>
                <w:top w:val="nil"/>
                <w:left w:val="nil"/>
                <w:bottom w:val="nil"/>
                <w:right w:val="nil"/>
                <w:between w:val="nil"/>
              </w:pBdr>
              <w:spacing w:after="0" w:line="240" w:lineRule="auto"/>
              <w:rPr>
                <w:rFonts w:ascii="Roboto" w:eastAsia="Avenir" w:hAnsi="Roboto"/>
                <w:sz w:val="16"/>
                <w:szCs w:val="16"/>
              </w:rPr>
            </w:pPr>
            <w:r w:rsidRPr="00CD0B74">
              <w:rPr>
                <w:rFonts w:ascii="Roboto" w:eastAsia="Avenir" w:hAnsi="Roboto" w:cstheme="minorHAnsi"/>
                <w:sz w:val="16"/>
                <w:szCs w:val="16"/>
              </w:rPr>
              <w:t>Focus group discussions (FDGs) with para-legals, cultural and religious leaders (informal justice actors), women and men in the communities who have been benefited from A2J interventions and services</w:t>
            </w:r>
          </w:p>
        </w:tc>
        <w:tc>
          <w:tcPr>
            <w:tcW w:w="2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EFEFE"/>
            <w:tcMar>
              <w:top w:w="80" w:type="dxa"/>
              <w:left w:w="80" w:type="dxa"/>
              <w:bottom w:w="80" w:type="dxa"/>
              <w:right w:w="80" w:type="dxa"/>
            </w:tcMar>
          </w:tcPr>
          <w:p w14:paraId="35655E24" w14:textId="77777777" w:rsidR="008A0AD1" w:rsidRPr="00CD0B74" w:rsidRDefault="008A0AD1" w:rsidP="00344F25">
            <w:pPr>
              <w:numPr>
                <w:ilvl w:val="0"/>
                <w:numId w:val="9"/>
              </w:numPr>
              <w:pBdr>
                <w:top w:val="nil"/>
                <w:left w:val="nil"/>
                <w:bottom w:val="nil"/>
                <w:right w:val="nil"/>
                <w:between w:val="nil"/>
              </w:pBdr>
              <w:spacing w:after="0" w:line="240" w:lineRule="auto"/>
              <w:rPr>
                <w:rFonts w:ascii="Roboto" w:eastAsia="Times New Roman" w:hAnsi="Roboto"/>
                <w:sz w:val="16"/>
                <w:szCs w:val="16"/>
              </w:rPr>
            </w:pPr>
            <w:r w:rsidRPr="00CD0B74">
              <w:rPr>
                <w:rFonts w:ascii="Roboto" w:eastAsia="Avenir" w:hAnsi="Roboto"/>
                <w:sz w:val="16"/>
                <w:szCs w:val="16"/>
              </w:rPr>
              <w:t>A2J Project M&amp;E Reports</w:t>
            </w:r>
          </w:p>
          <w:p w14:paraId="0CD952CA" w14:textId="77777777" w:rsidR="008A0AD1" w:rsidRPr="00CD0B74" w:rsidRDefault="008A0AD1" w:rsidP="00344F25">
            <w:pPr>
              <w:numPr>
                <w:ilvl w:val="0"/>
                <w:numId w:val="9"/>
              </w:numPr>
              <w:pBdr>
                <w:top w:val="nil"/>
                <w:left w:val="nil"/>
                <w:bottom w:val="nil"/>
                <w:right w:val="nil"/>
                <w:between w:val="nil"/>
              </w:pBdr>
              <w:spacing w:after="0" w:line="240" w:lineRule="auto"/>
              <w:rPr>
                <w:rFonts w:ascii="Roboto" w:eastAsia="Times New Roman" w:hAnsi="Roboto" w:cstheme="minorHAnsi"/>
                <w:sz w:val="16"/>
                <w:szCs w:val="16"/>
              </w:rPr>
            </w:pPr>
            <w:r w:rsidRPr="00CD0B74">
              <w:rPr>
                <w:rFonts w:ascii="Roboto" w:eastAsia="Avenir" w:hAnsi="Roboto" w:cstheme="minorHAnsi"/>
                <w:sz w:val="16"/>
                <w:szCs w:val="16"/>
              </w:rPr>
              <w:t xml:space="preserve">A2J </w:t>
            </w:r>
            <w:proofErr w:type="spellStart"/>
            <w:r w:rsidRPr="00CD0B74">
              <w:rPr>
                <w:rFonts w:ascii="Roboto" w:eastAsia="Avenir" w:hAnsi="Roboto" w:cstheme="minorHAnsi"/>
                <w:sz w:val="16"/>
                <w:szCs w:val="16"/>
              </w:rPr>
              <w:t>Programme</w:t>
            </w:r>
            <w:proofErr w:type="spellEnd"/>
            <w:r w:rsidRPr="00CD0B74">
              <w:rPr>
                <w:rFonts w:ascii="Roboto" w:eastAsia="Avenir" w:hAnsi="Roboto" w:cstheme="minorHAnsi"/>
                <w:sz w:val="16"/>
                <w:szCs w:val="16"/>
              </w:rPr>
              <w:t xml:space="preserve"> staff </w:t>
            </w:r>
          </w:p>
          <w:p w14:paraId="0849BC58" w14:textId="77777777" w:rsidR="008A0AD1" w:rsidRPr="00CD0B74" w:rsidRDefault="008A0AD1" w:rsidP="00344F25">
            <w:pPr>
              <w:numPr>
                <w:ilvl w:val="0"/>
                <w:numId w:val="9"/>
              </w:numPr>
              <w:pBdr>
                <w:top w:val="nil"/>
                <w:left w:val="nil"/>
                <w:bottom w:val="nil"/>
                <w:right w:val="nil"/>
                <w:between w:val="nil"/>
              </w:pBdr>
              <w:spacing w:after="0" w:line="240" w:lineRule="auto"/>
              <w:rPr>
                <w:rFonts w:ascii="Roboto" w:eastAsia="Times New Roman" w:hAnsi="Roboto"/>
                <w:sz w:val="16"/>
                <w:szCs w:val="16"/>
              </w:rPr>
            </w:pPr>
            <w:r w:rsidRPr="00CD0B74">
              <w:rPr>
                <w:rFonts w:ascii="Roboto" w:eastAsia="Avenir" w:hAnsi="Roboto"/>
                <w:sz w:val="16"/>
                <w:szCs w:val="16"/>
              </w:rPr>
              <w:t xml:space="preserve"> Officials from the involved MDA</w:t>
            </w:r>
          </w:p>
          <w:p w14:paraId="0FCB2ED9" w14:textId="77777777" w:rsidR="008A0AD1" w:rsidRPr="00CD0B74" w:rsidRDefault="008A0AD1" w:rsidP="00344F25">
            <w:pPr>
              <w:numPr>
                <w:ilvl w:val="0"/>
                <w:numId w:val="9"/>
              </w:numPr>
              <w:pBdr>
                <w:top w:val="nil"/>
                <w:left w:val="nil"/>
                <w:bottom w:val="nil"/>
                <w:right w:val="nil"/>
                <w:between w:val="nil"/>
              </w:pBdr>
              <w:spacing w:after="0" w:line="240" w:lineRule="auto"/>
              <w:rPr>
                <w:rFonts w:ascii="Roboto" w:eastAsia="Times New Roman" w:hAnsi="Roboto" w:cstheme="minorHAnsi"/>
                <w:sz w:val="16"/>
                <w:szCs w:val="16"/>
              </w:rPr>
            </w:pPr>
            <w:r w:rsidRPr="00CD0B74">
              <w:rPr>
                <w:rFonts w:ascii="Roboto" w:eastAsia="Avenir" w:hAnsi="Roboto" w:cstheme="minorHAnsi"/>
                <w:sz w:val="16"/>
                <w:szCs w:val="16"/>
              </w:rPr>
              <w:t xml:space="preserve">National and international strategies and plans, </w:t>
            </w:r>
          </w:p>
          <w:p w14:paraId="00D0FB20" w14:textId="77777777" w:rsidR="008A0AD1" w:rsidRPr="00CD0B74" w:rsidRDefault="008A0AD1" w:rsidP="00344F25">
            <w:pPr>
              <w:numPr>
                <w:ilvl w:val="0"/>
                <w:numId w:val="9"/>
              </w:numPr>
              <w:pBdr>
                <w:top w:val="nil"/>
                <w:left w:val="nil"/>
                <w:bottom w:val="nil"/>
                <w:right w:val="nil"/>
                <w:between w:val="nil"/>
              </w:pBdr>
              <w:spacing w:after="0" w:line="240" w:lineRule="auto"/>
              <w:rPr>
                <w:rFonts w:ascii="Roboto" w:eastAsia="Times New Roman" w:hAnsi="Roboto" w:cstheme="minorHAnsi"/>
                <w:sz w:val="16"/>
                <w:szCs w:val="16"/>
              </w:rPr>
            </w:pPr>
            <w:r w:rsidRPr="00CD0B74">
              <w:rPr>
                <w:rFonts w:ascii="Roboto" w:eastAsia="Avenir" w:hAnsi="Roboto" w:cstheme="minorHAnsi"/>
                <w:sz w:val="16"/>
                <w:szCs w:val="16"/>
              </w:rPr>
              <w:t xml:space="preserve">UNDCF </w:t>
            </w:r>
          </w:p>
          <w:p w14:paraId="6C3EA841" w14:textId="77777777" w:rsidR="008A0AD1" w:rsidRPr="00CD0B74" w:rsidRDefault="008A0AD1" w:rsidP="00344F25">
            <w:pPr>
              <w:numPr>
                <w:ilvl w:val="0"/>
                <w:numId w:val="9"/>
              </w:numPr>
              <w:pBdr>
                <w:top w:val="nil"/>
                <w:left w:val="nil"/>
                <w:bottom w:val="nil"/>
                <w:right w:val="nil"/>
                <w:between w:val="nil"/>
              </w:pBdr>
              <w:spacing w:after="0" w:line="240" w:lineRule="auto"/>
              <w:rPr>
                <w:rFonts w:ascii="Roboto" w:eastAsia="Times New Roman" w:hAnsi="Roboto" w:cstheme="minorHAnsi"/>
                <w:sz w:val="16"/>
                <w:szCs w:val="16"/>
              </w:rPr>
            </w:pPr>
            <w:r w:rsidRPr="00CD0B74">
              <w:rPr>
                <w:rFonts w:ascii="Roboto" w:eastAsia="Avenir" w:hAnsi="Roboto" w:cstheme="minorHAnsi"/>
                <w:sz w:val="16"/>
                <w:szCs w:val="16"/>
              </w:rPr>
              <w:t>Websites of UN agencies, local media, Ministries and partners</w:t>
            </w:r>
          </w:p>
          <w:p w14:paraId="3AC9B735" w14:textId="77777777" w:rsidR="008A0AD1" w:rsidRPr="00CD0B74" w:rsidRDefault="008A0AD1" w:rsidP="00344F25">
            <w:pPr>
              <w:numPr>
                <w:ilvl w:val="0"/>
                <w:numId w:val="9"/>
              </w:numPr>
              <w:pBdr>
                <w:top w:val="nil"/>
                <w:left w:val="nil"/>
                <w:bottom w:val="nil"/>
                <w:right w:val="nil"/>
                <w:between w:val="nil"/>
              </w:pBdr>
              <w:spacing w:after="0" w:line="240" w:lineRule="auto"/>
              <w:rPr>
                <w:rFonts w:ascii="Roboto" w:eastAsia="Times New Roman" w:hAnsi="Roboto" w:cstheme="minorHAnsi"/>
                <w:sz w:val="16"/>
                <w:szCs w:val="16"/>
              </w:rPr>
            </w:pPr>
            <w:r w:rsidRPr="00CD0B74">
              <w:rPr>
                <w:rFonts w:ascii="Roboto" w:eastAsia="Avenir" w:hAnsi="Roboto" w:cstheme="minorHAnsi"/>
                <w:sz w:val="16"/>
                <w:szCs w:val="16"/>
              </w:rPr>
              <w:t>Communication materials</w:t>
            </w:r>
          </w:p>
          <w:p w14:paraId="6786395A" w14:textId="77777777" w:rsidR="008A0AD1" w:rsidRPr="00CD0B74" w:rsidRDefault="008A0AD1" w:rsidP="00344F25">
            <w:pPr>
              <w:numPr>
                <w:ilvl w:val="0"/>
                <w:numId w:val="9"/>
              </w:numPr>
              <w:pBdr>
                <w:top w:val="nil"/>
                <w:left w:val="nil"/>
                <w:bottom w:val="nil"/>
                <w:right w:val="nil"/>
                <w:between w:val="nil"/>
              </w:pBdr>
              <w:spacing w:after="0" w:line="240" w:lineRule="auto"/>
              <w:rPr>
                <w:rFonts w:ascii="Roboto" w:eastAsia="Times New Roman" w:hAnsi="Roboto" w:cstheme="minorHAnsi"/>
                <w:sz w:val="16"/>
                <w:szCs w:val="16"/>
              </w:rPr>
            </w:pPr>
            <w:r w:rsidRPr="00CD0B74">
              <w:rPr>
                <w:rFonts w:ascii="Roboto" w:eastAsia="Avenir" w:hAnsi="Roboto" w:cstheme="minorHAnsi"/>
                <w:sz w:val="16"/>
                <w:szCs w:val="16"/>
              </w:rPr>
              <w:t xml:space="preserve">Project beneficiaries </w:t>
            </w:r>
          </w:p>
        </w:tc>
      </w:tr>
      <w:tr w:rsidR="00CD0B74" w:rsidRPr="00CD0B74" w14:paraId="0DB83288" w14:textId="77777777" w:rsidTr="00344F25">
        <w:trPr>
          <w:trHeight w:val="715"/>
        </w:trPr>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EFEFE"/>
            <w:tcMar>
              <w:top w:w="80" w:type="dxa"/>
              <w:left w:w="80" w:type="dxa"/>
              <w:bottom w:w="80" w:type="dxa"/>
              <w:right w:w="80" w:type="dxa"/>
            </w:tcMar>
          </w:tcPr>
          <w:p w14:paraId="4926FC4E" w14:textId="77777777" w:rsidR="008A0AD1" w:rsidRPr="00CD0B74" w:rsidRDefault="008A0AD1" w:rsidP="00344F25">
            <w:pPr>
              <w:pBdr>
                <w:top w:val="nil"/>
                <w:left w:val="nil"/>
                <w:bottom w:val="nil"/>
                <w:right w:val="nil"/>
                <w:between w:val="nil"/>
              </w:pBdr>
              <w:spacing w:after="0" w:line="240" w:lineRule="auto"/>
              <w:rPr>
                <w:rFonts w:ascii="Roboto" w:eastAsia="Avenir" w:hAnsi="Roboto" w:cstheme="minorHAnsi"/>
                <w:b/>
                <w:sz w:val="16"/>
                <w:szCs w:val="16"/>
              </w:rPr>
            </w:pPr>
            <w:r w:rsidRPr="00CD0B74">
              <w:rPr>
                <w:rFonts w:ascii="Roboto" w:eastAsia="Avenir" w:hAnsi="Roboto" w:cstheme="minorHAnsi"/>
                <w:b/>
                <w:sz w:val="16"/>
                <w:szCs w:val="16"/>
              </w:rPr>
              <w:t>Effectiveness</w:t>
            </w:r>
          </w:p>
          <w:p w14:paraId="77AA1798" w14:textId="77777777" w:rsidR="008A0AD1" w:rsidRPr="00CD0B74" w:rsidRDefault="008A0AD1" w:rsidP="00344F25">
            <w:pPr>
              <w:pBdr>
                <w:top w:val="nil"/>
                <w:left w:val="nil"/>
                <w:bottom w:val="nil"/>
                <w:right w:val="nil"/>
                <w:between w:val="nil"/>
              </w:pBdr>
              <w:spacing w:after="0" w:line="240" w:lineRule="auto"/>
              <w:rPr>
                <w:rFonts w:ascii="Roboto" w:eastAsia="Avenir" w:hAnsi="Roboto" w:cstheme="minorHAnsi"/>
                <w:sz w:val="16"/>
                <w:szCs w:val="16"/>
              </w:rPr>
            </w:pPr>
            <w:r w:rsidRPr="00CD0B74">
              <w:rPr>
                <w:rFonts w:ascii="Roboto" w:eastAsia="Avenir" w:hAnsi="Roboto" w:cstheme="minorHAnsi"/>
                <w:i/>
                <w:sz w:val="16"/>
                <w:szCs w:val="16"/>
              </w:rPr>
              <w:t>The extent to which the A2J project’s objectives were achieved and the interventions’ success in producing the expected outputs and achieving milestones were met.</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EFEFE"/>
            <w:tcMar>
              <w:top w:w="80" w:type="dxa"/>
              <w:left w:w="80" w:type="dxa"/>
              <w:bottom w:w="80" w:type="dxa"/>
              <w:right w:w="80" w:type="dxa"/>
            </w:tcMar>
          </w:tcPr>
          <w:p w14:paraId="53582B90" w14:textId="77777777" w:rsidR="008A0AD1" w:rsidRPr="00CD0B74" w:rsidRDefault="008A0AD1" w:rsidP="00344F25">
            <w:pPr>
              <w:numPr>
                <w:ilvl w:val="0"/>
                <w:numId w:val="10"/>
              </w:numPr>
              <w:pBdr>
                <w:top w:val="nil"/>
                <w:left w:val="nil"/>
                <w:bottom w:val="nil"/>
                <w:right w:val="nil"/>
                <w:between w:val="nil"/>
              </w:pBdr>
              <w:spacing w:after="0" w:line="240" w:lineRule="auto"/>
              <w:rPr>
                <w:rFonts w:ascii="Roboto" w:eastAsia="Avenir" w:hAnsi="Roboto" w:cstheme="minorHAnsi"/>
                <w:sz w:val="16"/>
                <w:szCs w:val="16"/>
              </w:rPr>
            </w:pPr>
            <w:r w:rsidRPr="00CD0B74">
              <w:rPr>
                <w:rFonts w:ascii="Roboto" w:eastAsia="Avenir" w:hAnsi="Roboto" w:cstheme="minorHAnsi"/>
                <w:sz w:val="16"/>
                <w:szCs w:val="16"/>
              </w:rPr>
              <w:t xml:space="preserve">To what extent have planned outputs been achieved on time? </w:t>
            </w:r>
          </w:p>
          <w:p w14:paraId="788C0B33" w14:textId="77777777" w:rsidR="008A0AD1" w:rsidRPr="00CD0B74" w:rsidRDefault="008A0AD1" w:rsidP="00344F25">
            <w:pPr>
              <w:numPr>
                <w:ilvl w:val="0"/>
                <w:numId w:val="10"/>
              </w:numPr>
              <w:pBdr>
                <w:top w:val="nil"/>
                <w:left w:val="nil"/>
                <w:bottom w:val="nil"/>
                <w:right w:val="nil"/>
                <w:between w:val="nil"/>
              </w:pBdr>
              <w:spacing w:after="0" w:line="240" w:lineRule="auto"/>
              <w:rPr>
                <w:rFonts w:ascii="Roboto" w:eastAsia="Avenir" w:hAnsi="Roboto" w:cstheme="minorHAnsi"/>
                <w:sz w:val="16"/>
                <w:szCs w:val="16"/>
              </w:rPr>
            </w:pPr>
            <w:r w:rsidRPr="00CD0B74">
              <w:rPr>
                <w:rFonts w:ascii="Roboto" w:eastAsia="Avenir" w:hAnsi="Roboto" w:cstheme="minorHAnsi"/>
                <w:sz w:val="16"/>
                <w:szCs w:val="16"/>
              </w:rPr>
              <w:t xml:space="preserve">Did the interventions contribute to the expected outcomes? </w:t>
            </w:r>
          </w:p>
          <w:p w14:paraId="2F96A634" w14:textId="77777777" w:rsidR="008A0AD1" w:rsidRPr="00CD0B74" w:rsidRDefault="008A0AD1" w:rsidP="00344F25">
            <w:pPr>
              <w:numPr>
                <w:ilvl w:val="0"/>
                <w:numId w:val="10"/>
              </w:numPr>
              <w:pBdr>
                <w:top w:val="nil"/>
                <w:left w:val="nil"/>
                <w:bottom w:val="nil"/>
                <w:right w:val="nil"/>
                <w:between w:val="nil"/>
              </w:pBdr>
              <w:spacing w:after="0" w:line="240" w:lineRule="auto"/>
              <w:rPr>
                <w:rFonts w:ascii="Roboto" w:eastAsia="Avenir" w:hAnsi="Roboto" w:cstheme="minorHAnsi"/>
                <w:sz w:val="16"/>
                <w:szCs w:val="16"/>
              </w:rPr>
            </w:pPr>
            <w:r w:rsidRPr="00CD0B74">
              <w:rPr>
                <w:rFonts w:ascii="Roboto" w:eastAsia="Avenir" w:hAnsi="Roboto" w:cstheme="minorHAnsi"/>
                <w:sz w:val="16"/>
                <w:szCs w:val="16"/>
              </w:rPr>
              <w:t xml:space="preserve">What unexpected outcomes (positive and negative) have been achieved? </w:t>
            </w:r>
          </w:p>
          <w:p w14:paraId="4172EA57" w14:textId="77777777" w:rsidR="008A0AD1" w:rsidRPr="00CD0B74" w:rsidRDefault="008A0AD1" w:rsidP="00344F25">
            <w:pPr>
              <w:numPr>
                <w:ilvl w:val="0"/>
                <w:numId w:val="10"/>
              </w:numPr>
              <w:pBdr>
                <w:top w:val="nil"/>
                <w:left w:val="nil"/>
                <w:bottom w:val="nil"/>
                <w:right w:val="nil"/>
                <w:between w:val="nil"/>
              </w:pBdr>
              <w:spacing w:after="0" w:line="240" w:lineRule="auto"/>
              <w:rPr>
                <w:rFonts w:ascii="Roboto" w:eastAsia="Avenir" w:hAnsi="Roboto" w:cstheme="minorHAnsi"/>
                <w:sz w:val="16"/>
                <w:szCs w:val="16"/>
              </w:rPr>
            </w:pPr>
            <w:r w:rsidRPr="00CD0B74">
              <w:rPr>
                <w:rFonts w:ascii="Roboto" w:eastAsia="Avenir" w:hAnsi="Roboto" w:cstheme="minorHAnsi"/>
                <w:sz w:val="16"/>
                <w:szCs w:val="16"/>
              </w:rPr>
              <w:t xml:space="preserve">What has UN Women’s contribution been to the progress of the achievement of outcomes? </w:t>
            </w:r>
          </w:p>
          <w:p w14:paraId="7094D016" w14:textId="77777777" w:rsidR="008A0AD1" w:rsidRPr="00CD0B74" w:rsidRDefault="008A0AD1" w:rsidP="00344F25">
            <w:pPr>
              <w:numPr>
                <w:ilvl w:val="0"/>
                <w:numId w:val="10"/>
              </w:numPr>
              <w:pBdr>
                <w:top w:val="nil"/>
                <w:left w:val="nil"/>
                <w:bottom w:val="nil"/>
                <w:right w:val="nil"/>
                <w:between w:val="nil"/>
              </w:pBdr>
              <w:spacing w:after="0" w:line="240" w:lineRule="auto"/>
              <w:rPr>
                <w:rFonts w:ascii="Roboto" w:eastAsia="Avenir" w:hAnsi="Roboto" w:cstheme="minorHAnsi"/>
                <w:sz w:val="16"/>
                <w:szCs w:val="16"/>
              </w:rPr>
            </w:pPr>
            <w:r w:rsidRPr="00CD0B74">
              <w:rPr>
                <w:rFonts w:ascii="Roboto" w:eastAsia="Avenir" w:hAnsi="Roboto" w:cstheme="minorHAnsi"/>
                <w:sz w:val="16"/>
                <w:szCs w:val="16"/>
              </w:rPr>
              <w:t xml:space="preserve">Did the </w:t>
            </w:r>
            <w:proofErr w:type="spellStart"/>
            <w:r w:rsidRPr="00CD0B74">
              <w:rPr>
                <w:rFonts w:ascii="Roboto" w:eastAsia="Avenir" w:hAnsi="Roboto" w:cstheme="minorHAnsi"/>
                <w:sz w:val="16"/>
                <w:szCs w:val="16"/>
              </w:rPr>
              <w:t>Programme</w:t>
            </w:r>
            <w:proofErr w:type="spellEnd"/>
            <w:r w:rsidRPr="00CD0B74">
              <w:rPr>
                <w:rFonts w:ascii="Roboto" w:eastAsia="Avenir" w:hAnsi="Roboto" w:cstheme="minorHAnsi"/>
                <w:sz w:val="16"/>
                <w:szCs w:val="16"/>
              </w:rPr>
              <w:t xml:space="preserve"> implementation partners have access to the necessary skills, knowledge and capacities needed to deliver the project? </w:t>
            </w:r>
          </w:p>
          <w:p w14:paraId="17FFDCF2" w14:textId="77777777" w:rsidR="008A0AD1" w:rsidRPr="00CD0B74" w:rsidRDefault="008A0AD1" w:rsidP="00344F25">
            <w:pPr>
              <w:numPr>
                <w:ilvl w:val="0"/>
                <w:numId w:val="10"/>
              </w:numPr>
              <w:pBdr>
                <w:top w:val="nil"/>
                <w:left w:val="nil"/>
                <w:bottom w:val="nil"/>
                <w:right w:val="nil"/>
                <w:between w:val="nil"/>
              </w:pBdr>
              <w:spacing w:after="0" w:line="240" w:lineRule="auto"/>
              <w:rPr>
                <w:rFonts w:ascii="Roboto" w:eastAsia="Avenir" w:hAnsi="Roboto" w:cstheme="minorHAnsi"/>
                <w:sz w:val="16"/>
                <w:szCs w:val="16"/>
              </w:rPr>
            </w:pPr>
            <w:r w:rsidRPr="00CD0B74">
              <w:rPr>
                <w:rFonts w:ascii="Roboto" w:eastAsia="Avenir" w:hAnsi="Roboto" w:cstheme="minorHAnsi"/>
                <w:sz w:val="16"/>
                <w:szCs w:val="16"/>
              </w:rPr>
              <w:t xml:space="preserve">What were the main enabling and hindering factors to achieving planned outcomes? </w:t>
            </w:r>
          </w:p>
          <w:p w14:paraId="4DCBFA9E" w14:textId="77777777" w:rsidR="008A0AD1" w:rsidRPr="00CD0B74" w:rsidRDefault="008A0AD1" w:rsidP="00344F25">
            <w:pPr>
              <w:pStyle w:val="ListParagraph"/>
              <w:numPr>
                <w:ilvl w:val="0"/>
                <w:numId w:val="10"/>
              </w:numPr>
              <w:spacing w:after="0" w:line="240" w:lineRule="auto"/>
              <w:rPr>
                <w:rFonts w:ascii="Roboto" w:eastAsia="Avenir" w:hAnsi="Roboto" w:cstheme="minorHAnsi"/>
                <w:sz w:val="16"/>
                <w:szCs w:val="16"/>
              </w:rPr>
            </w:pPr>
            <w:r w:rsidRPr="00CD0B74">
              <w:rPr>
                <w:rFonts w:ascii="Roboto" w:eastAsia="Avenir" w:hAnsi="Roboto" w:cstheme="minorHAnsi"/>
                <w:sz w:val="16"/>
                <w:szCs w:val="16"/>
              </w:rPr>
              <w:t>To what extent has A2J project interventions been mainstreamed in UN joint Programming such as UNSDCF?</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EFEFE"/>
            <w:tcMar>
              <w:top w:w="80" w:type="dxa"/>
              <w:left w:w="80" w:type="dxa"/>
              <w:bottom w:w="80" w:type="dxa"/>
              <w:right w:w="80" w:type="dxa"/>
            </w:tcMar>
          </w:tcPr>
          <w:p w14:paraId="255A5CE9" w14:textId="77777777" w:rsidR="008A0AD1" w:rsidRPr="00CD0B74" w:rsidRDefault="008A0AD1" w:rsidP="00344F25">
            <w:pPr>
              <w:numPr>
                <w:ilvl w:val="0"/>
                <w:numId w:val="11"/>
              </w:numPr>
              <w:pBdr>
                <w:top w:val="nil"/>
                <w:left w:val="nil"/>
                <w:bottom w:val="nil"/>
                <w:right w:val="nil"/>
                <w:between w:val="nil"/>
              </w:pBdr>
              <w:spacing w:after="0" w:line="240" w:lineRule="auto"/>
              <w:rPr>
                <w:rFonts w:ascii="Roboto" w:eastAsia="Avenir" w:hAnsi="Roboto" w:cstheme="minorHAnsi"/>
                <w:sz w:val="16"/>
                <w:szCs w:val="16"/>
              </w:rPr>
            </w:pPr>
            <w:r w:rsidRPr="00CD0B74">
              <w:rPr>
                <w:rFonts w:ascii="Roboto" w:eastAsia="Avenir" w:hAnsi="Roboto" w:cstheme="minorHAnsi"/>
                <w:sz w:val="16"/>
                <w:szCs w:val="16"/>
              </w:rPr>
              <w:t>Evidence of achievements against outputs indicators and Testimonies of interviewees on delivered outputs, outcomes and their quality.</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EFEFE"/>
            <w:tcMar>
              <w:top w:w="80" w:type="dxa"/>
              <w:left w:w="80" w:type="dxa"/>
              <w:bottom w:w="80" w:type="dxa"/>
              <w:right w:w="80" w:type="dxa"/>
            </w:tcMar>
          </w:tcPr>
          <w:p w14:paraId="16AB247F" w14:textId="77777777" w:rsidR="008A0AD1" w:rsidRPr="00CD0B74" w:rsidRDefault="008A0AD1" w:rsidP="00344F25">
            <w:pPr>
              <w:pBdr>
                <w:top w:val="nil"/>
                <w:left w:val="nil"/>
                <w:bottom w:val="nil"/>
                <w:right w:val="nil"/>
                <w:between w:val="nil"/>
              </w:pBdr>
              <w:spacing w:after="0" w:line="240" w:lineRule="auto"/>
              <w:rPr>
                <w:rFonts w:ascii="Roboto" w:eastAsia="Avenir" w:hAnsi="Roboto" w:cstheme="minorHAnsi"/>
                <w:sz w:val="16"/>
                <w:szCs w:val="16"/>
              </w:rPr>
            </w:pPr>
            <w:r w:rsidRPr="00CD0B74">
              <w:rPr>
                <w:rFonts w:ascii="Roboto" w:eastAsia="Avenir" w:hAnsi="Roboto" w:cstheme="minorHAnsi"/>
                <w:sz w:val="16"/>
                <w:szCs w:val="16"/>
              </w:rPr>
              <w:t xml:space="preserve">- Analysis of results and baseline </w:t>
            </w:r>
          </w:p>
          <w:p w14:paraId="3EA3EB69" w14:textId="77777777" w:rsidR="008A0AD1" w:rsidRPr="00CD0B74" w:rsidRDefault="008A0AD1" w:rsidP="00344F25">
            <w:pPr>
              <w:pBdr>
                <w:top w:val="nil"/>
                <w:left w:val="nil"/>
                <w:bottom w:val="nil"/>
                <w:right w:val="nil"/>
                <w:between w:val="nil"/>
              </w:pBdr>
              <w:spacing w:after="0" w:line="240" w:lineRule="auto"/>
              <w:rPr>
                <w:rFonts w:ascii="Roboto" w:eastAsia="Avenir" w:hAnsi="Roboto" w:cstheme="minorHAnsi"/>
                <w:sz w:val="16"/>
                <w:szCs w:val="16"/>
              </w:rPr>
            </w:pPr>
            <w:r w:rsidRPr="00CD0B74">
              <w:rPr>
                <w:rFonts w:ascii="Roboto" w:eastAsia="Avenir" w:hAnsi="Roboto" w:cstheme="minorHAnsi"/>
                <w:sz w:val="16"/>
                <w:szCs w:val="16"/>
              </w:rPr>
              <w:t xml:space="preserve">- Interviews with officials from involved MDAs and NGOS </w:t>
            </w:r>
          </w:p>
          <w:p w14:paraId="318AFBBA" w14:textId="77777777" w:rsidR="008A0AD1" w:rsidRPr="00CD0B74" w:rsidRDefault="008A0AD1" w:rsidP="00344F25">
            <w:pPr>
              <w:pBdr>
                <w:top w:val="nil"/>
                <w:left w:val="nil"/>
                <w:bottom w:val="nil"/>
                <w:right w:val="nil"/>
                <w:between w:val="nil"/>
              </w:pBdr>
              <w:spacing w:after="0" w:line="240" w:lineRule="auto"/>
              <w:rPr>
                <w:rFonts w:ascii="Roboto" w:eastAsia="Avenir" w:hAnsi="Roboto" w:cstheme="minorHAnsi"/>
                <w:sz w:val="16"/>
                <w:szCs w:val="16"/>
              </w:rPr>
            </w:pPr>
            <w:r w:rsidRPr="00CD0B74">
              <w:rPr>
                <w:rFonts w:ascii="Roboto" w:eastAsia="Avenir" w:hAnsi="Roboto" w:cstheme="minorHAnsi"/>
                <w:sz w:val="16"/>
                <w:szCs w:val="16"/>
              </w:rPr>
              <w:t>- Focus group discussions (FDGs) with para-legals, cultural and religious leaders (informal justice actors), women and men in the communities who have been benefited from A2J interventions and services</w:t>
            </w:r>
          </w:p>
          <w:p w14:paraId="3BE7ED94" w14:textId="77777777" w:rsidR="008A0AD1" w:rsidRPr="00CD0B74" w:rsidRDefault="008A0AD1" w:rsidP="00344F25">
            <w:pPr>
              <w:pBdr>
                <w:top w:val="nil"/>
                <w:left w:val="nil"/>
                <w:bottom w:val="nil"/>
                <w:right w:val="nil"/>
                <w:between w:val="nil"/>
              </w:pBdr>
              <w:spacing w:after="0" w:line="240" w:lineRule="auto"/>
              <w:rPr>
                <w:rFonts w:ascii="Roboto" w:eastAsia="Avenir" w:hAnsi="Roboto" w:cstheme="minorHAnsi"/>
                <w:sz w:val="16"/>
                <w:szCs w:val="16"/>
              </w:rPr>
            </w:pPr>
            <w:r w:rsidRPr="00CD0B74">
              <w:rPr>
                <w:rFonts w:ascii="Roboto" w:eastAsia="Avenir" w:hAnsi="Roboto" w:cstheme="minorHAnsi"/>
                <w:sz w:val="16"/>
                <w:szCs w:val="16"/>
              </w:rPr>
              <w:t>- Analysis of training report</w:t>
            </w:r>
          </w:p>
          <w:p w14:paraId="4B922CE4" w14:textId="77777777" w:rsidR="008A0AD1" w:rsidRPr="00CD0B74" w:rsidRDefault="008A0AD1" w:rsidP="00344F25">
            <w:pPr>
              <w:pBdr>
                <w:top w:val="nil"/>
                <w:left w:val="nil"/>
                <w:bottom w:val="nil"/>
                <w:right w:val="nil"/>
                <w:between w:val="nil"/>
              </w:pBdr>
              <w:spacing w:after="0" w:line="240" w:lineRule="auto"/>
              <w:rPr>
                <w:rFonts w:ascii="Roboto" w:eastAsia="Avenir" w:hAnsi="Roboto" w:cstheme="minorHAnsi"/>
                <w:sz w:val="16"/>
                <w:szCs w:val="16"/>
              </w:rPr>
            </w:pPr>
            <w:r w:rsidRPr="00CD0B74">
              <w:rPr>
                <w:rFonts w:ascii="Roboto" w:eastAsia="Avenir" w:hAnsi="Roboto" w:cstheme="minorHAnsi"/>
                <w:sz w:val="16"/>
                <w:szCs w:val="16"/>
              </w:rPr>
              <w:t>- Analysis of activity, monitoring and missions’ reports</w:t>
            </w:r>
          </w:p>
          <w:p w14:paraId="41D116C5" w14:textId="77777777" w:rsidR="008A0AD1" w:rsidRPr="00CD0B74" w:rsidRDefault="008A0AD1" w:rsidP="00344F25">
            <w:pPr>
              <w:pBdr>
                <w:top w:val="nil"/>
                <w:left w:val="nil"/>
                <w:bottom w:val="nil"/>
                <w:right w:val="nil"/>
                <w:between w:val="nil"/>
              </w:pBdr>
              <w:spacing w:after="0" w:line="240" w:lineRule="auto"/>
              <w:rPr>
                <w:rFonts w:ascii="Roboto" w:eastAsia="Avenir" w:hAnsi="Roboto" w:cstheme="minorHAnsi"/>
                <w:sz w:val="16"/>
                <w:szCs w:val="16"/>
              </w:rPr>
            </w:pPr>
            <w:r w:rsidRPr="00CD0B74">
              <w:rPr>
                <w:rFonts w:ascii="Roboto" w:eastAsia="Avenir" w:hAnsi="Roboto" w:cstheme="minorHAnsi"/>
                <w:sz w:val="16"/>
                <w:szCs w:val="16"/>
              </w:rPr>
              <w:t xml:space="preserve"> - Analysis of other relevant data</w:t>
            </w:r>
          </w:p>
        </w:tc>
        <w:tc>
          <w:tcPr>
            <w:tcW w:w="2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EFEFE"/>
            <w:tcMar>
              <w:top w:w="80" w:type="dxa"/>
              <w:left w:w="80" w:type="dxa"/>
              <w:bottom w:w="80" w:type="dxa"/>
              <w:right w:w="80" w:type="dxa"/>
            </w:tcMar>
          </w:tcPr>
          <w:p w14:paraId="0D636BA5" w14:textId="77777777" w:rsidR="008A0AD1" w:rsidRPr="00CD0B74" w:rsidRDefault="008A0AD1" w:rsidP="00344F25">
            <w:pPr>
              <w:numPr>
                <w:ilvl w:val="0"/>
                <w:numId w:val="12"/>
              </w:numPr>
              <w:pBdr>
                <w:top w:val="nil"/>
                <w:left w:val="nil"/>
                <w:bottom w:val="nil"/>
                <w:right w:val="nil"/>
                <w:between w:val="nil"/>
              </w:pBdr>
              <w:spacing w:after="0" w:line="240" w:lineRule="auto"/>
              <w:rPr>
                <w:rFonts w:ascii="Roboto" w:eastAsia="Times New Roman" w:hAnsi="Roboto" w:cstheme="minorHAnsi"/>
                <w:sz w:val="16"/>
                <w:szCs w:val="16"/>
              </w:rPr>
            </w:pPr>
            <w:r w:rsidRPr="00CD0B74">
              <w:rPr>
                <w:rFonts w:ascii="Roboto" w:eastAsia="Avenir" w:hAnsi="Roboto" w:cstheme="minorHAnsi"/>
                <w:sz w:val="16"/>
                <w:szCs w:val="16"/>
              </w:rPr>
              <w:t>UN Women in Uganda</w:t>
            </w:r>
          </w:p>
          <w:p w14:paraId="3A2557E2" w14:textId="77777777" w:rsidR="008A0AD1" w:rsidRPr="00CD0B74" w:rsidRDefault="008A0AD1" w:rsidP="00344F25">
            <w:pPr>
              <w:numPr>
                <w:ilvl w:val="0"/>
                <w:numId w:val="12"/>
              </w:numPr>
              <w:pBdr>
                <w:top w:val="nil"/>
                <w:left w:val="nil"/>
                <w:bottom w:val="nil"/>
                <w:right w:val="nil"/>
                <w:between w:val="nil"/>
              </w:pBdr>
              <w:spacing w:after="0" w:line="240" w:lineRule="auto"/>
              <w:rPr>
                <w:rFonts w:ascii="Roboto" w:eastAsia="Times New Roman" w:hAnsi="Roboto" w:cstheme="minorHAnsi"/>
                <w:sz w:val="16"/>
                <w:szCs w:val="16"/>
              </w:rPr>
            </w:pPr>
            <w:r w:rsidRPr="00CD0B74">
              <w:rPr>
                <w:rFonts w:ascii="Roboto" w:eastAsia="Avenir" w:hAnsi="Roboto" w:cstheme="minorHAnsi"/>
                <w:sz w:val="16"/>
                <w:szCs w:val="16"/>
              </w:rPr>
              <w:t xml:space="preserve">A2J </w:t>
            </w:r>
            <w:proofErr w:type="spellStart"/>
            <w:r w:rsidRPr="00CD0B74">
              <w:rPr>
                <w:rFonts w:ascii="Roboto" w:eastAsia="Avenir" w:hAnsi="Roboto" w:cstheme="minorHAnsi"/>
                <w:sz w:val="16"/>
                <w:szCs w:val="16"/>
              </w:rPr>
              <w:t>Programme</w:t>
            </w:r>
            <w:proofErr w:type="spellEnd"/>
            <w:r w:rsidRPr="00CD0B74">
              <w:rPr>
                <w:rFonts w:ascii="Roboto" w:eastAsia="Avenir" w:hAnsi="Roboto" w:cstheme="minorHAnsi"/>
                <w:sz w:val="16"/>
                <w:szCs w:val="16"/>
              </w:rPr>
              <w:t xml:space="preserve"> staff </w:t>
            </w:r>
          </w:p>
          <w:p w14:paraId="45A942C2" w14:textId="77777777" w:rsidR="008A0AD1" w:rsidRPr="00CD0B74" w:rsidRDefault="008A0AD1" w:rsidP="00344F25">
            <w:pPr>
              <w:numPr>
                <w:ilvl w:val="0"/>
                <w:numId w:val="12"/>
              </w:numPr>
              <w:pBdr>
                <w:top w:val="nil"/>
                <w:left w:val="nil"/>
                <w:bottom w:val="nil"/>
                <w:right w:val="nil"/>
                <w:between w:val="nil"/>
              </w:pBdr>
              <w:spacing w:after="0" w:line="240" w:lineRule="auto"/>
              <w:rPr>
                <w:rFonts w:ascii="Roboto" w:eastAsia="Times New Roman" w:hAnsi="Roboto"/>
                <w:sz w:val="16"/>
                <w:szCs w:val="16"/>
              </w:rPr>
            </w:pPr>
            <w:r w:rsidRPr="00CD0B74">
              <w:rPr>
                <w:rFonts w:ascii="Roboto" w:eastAsia="Avenir" w:hAnsi="Roboto"/>
                <w:sz w:val="16"/>
                <w:szCs w:val="16"/>
              </w:rPr>
              <w:t xml:space="preserve"> Officials from the involved Ministries (ODPP, UPF, JTI, Judicial Officers, MGLSD, </w:t>
            </w:r>
            <w:proofErr w:type="spellStart"/>
            <w:r w:rsidRPr="00CD0B74">
              <w:rPr>
                <w:rFonts w:ascii="Roboto" w:eastAsia="Avenir" w:hAnsi="Roboto"/>
                <w:sz w:val="16"/>
                <w:szCs w:val="16"/>
              </w:rPr>
              <w:t>MoJCA</w:t>
            </w:r>
            <w:proofErr w:type="spellEnd"/>
            <w:r w:rsidRPr="00CD0B74">
              <w:rPr>
                <w:rFonts w:ascii="Roboto" w:eastAsia="Avenir" w:hAnsi="Roboto"/>
                <w:sz w:val="16"/>
                <w:szCs w:val="16"/>
              </w:rPr>
              <w:t>, DLGs)</w:t>
            </w:r>
          </w:p>
          <w:p w14:paraId="0972D529" w14:textId="77777777" w:rsidR="008A0AD1" w:rsidRPr="00CD0B74" w:rsidRDefault="008A0AD1" w:rsidP="00344F25">
            <w:pPr>
              <w:numPr>
                <w:ilvl w:val="0"/>
                <w:numId w:val="12"/>
              </w:numPr>
              <w:pBdr>
                <w:top w:val="nil"/>
                <w:left w:val="nil"/>
                <w:bottom w:val="nil"/>
                <w:right w:val="nil"/>
                <w:between w:val="nil"/>
              </w:pBdr>
              <w:spacing w:after="0" w:line="240" w:lineRule="auto"/>
              <w:rPr>
                <w:rFonts w:ascii="Roboto" w:eastAsia="Times New Roman" w:hAnsi="Roboto"/>
                <w:sz w:val="16"/>
                <w:szCs w:val="16"/>
                <w:lang w:val="es-CO"/>
              </w:rPr>
            </w:pPr>
            <w:r w:rsidRPr="00CD0B74">
              <w:rPr>
                <w:rFonts w:ascii="Roboto" w:eastAsia="Avenir" w:hAnsi="Roboto"/>
                <w:sz w:val="16"/>
                <w:szCs w:val="16"/>
                <w:lang w:val="es-CO"/>
              </w:rPr>
              <w:t xml:space="preserve">Local Media, </w:t>
            </w:r>
            <w:proofErr w:type="spellStart"/>
            <w:r w:rsidRPr="00CD0B74">
              <w:rPr>
                <w:rFonts w:ascii="Roboto" w:eastAsia="Avenir" w:hAnsi="Roboto"/>
                <w:sz w:val="16"/>
                <w:szCs w:val="16"/>
                <w:lang w:val="es-CO"/>
              </w:rPr>
              <w:t>CSOs</w:t>
            </w:r>
            <w:proofErr w:type="spellEnd"/>
            <w:r w:rsidRPr="00CD0B74">
              <w:rPr>
                <w:rFonts w:ascii="Roboto" w:eastAsia="Avenir" w:hAnsi="Roboto"/>
                <w:sz w:val="16"/>
                <w:szCs w:val="16"/>
                <w:lang w:val="es-CO"/>
              </w:rPr>
              <w:t xml:space="preserve">, </w:t>
            </w:r>
            <w:proofErr w:type="spellStart"/>
            <w:r w:rsidRPr="00CD0B74">
              <w:rPr>
                <w:rFonts w:ascii="Roboto" w:eastAsia="Avenir" w:hAnsi="Roboto"/>
                <w:sz w:val="16"/>
                <w:szCs w:val="16"/>
                <w:lang w:val="es-CO"/>
              </w:rPr>
              <w:t>NGOs</w:t>
            </w:r>
            <w:proofErr w:type="spellEnd"/>
            <w:r w:rsidRPr="00CD0B74">
              <w:rPr>
                <w:rFonts w:ascii="Roboto" w:eastAsia="Avenir" w:hAnsi="Roboto"/>
                <w:sz w:val="16"/>
                <w:szCs w:val="16"/>
                <w:lang w:val="es-CO"/>
              </w:rPr>
              <w:t xml:space="preserve"> (</w:t>
            </w:r>
            <w:proofErr w:type="spellStart"/>
            <w:r w:rsidRPr="00CD0B74">
              <w:rPr>
                <w:rFonts w:ascii="Roboto" w:eastAsia="Avenir" w:hAnsi="Roboto"/>
                <w:sz w:val="16"/>
                <w:szCs w:val="16"/>
                <w:lang w:val="es-CO"/>
              </w:rPr>
              <w:t>e.g</w:t>
            </w:r>
            <w:proofErr w:type="spellEnd"/>
            <w:r w:rsidRPr="00CD0B74">
              <w:rPr>
                <w:rFonts w:ascii="Roboto" w:eastAsia="Avenir" w:hAnsi="Roboto"/>
                <w:sz w:val="16"/>
                <w:szCs w:val="16"/>
                <w:lang w:val="es-CO"/>
              </w:rPr>
              <w:t>.,</w:t>
            </w:r>
            <w:r w:rsidRPr="00CD0B74">
              <w:rPr>
                <w:rFonts w:ascii="Roboto" w:hAnsi="Roboto"/>
                <w:sz w:val="16"/>
                <w:szCs w:val="16"/>
                <w:lang w:val="es-CO"/>
              </w:rPr>
              <w:t xml:space="preserve"> </w:t>
            </w:r>
            <w:proofErr w:type="spellStart"/>
            <w:r w:rsidRPr="00CD0B74">
              <w:rPr>
                <w:rFonts w:ascii="Roboto" w:eastAsia="Avenir" w:hAnsi="Roboto"/>
                <w:sz w:val="16"/>
                <w:szCs w:val="16"/>
                <w:lang w:val="es-CO"/>
              </w:rPr>
              <w:t>Justice</w:t>
            </w:r>
            <w:proofErr w:type="spellEnd"/>
            <w:r w:rsidRPr="00CD0B74">
              <w:rPr>
                <w:rFonts w:ascii="Roboto" w:eastAsia="Avenir" w:hAnsi="Roboto"/>
                <w:sz w:val="16"/>
                <w:szCs w:val="16"/>
                <w:lang w:val="es-CO"/>
              </w:rPr>
              <w:t xml:space="preserve"> Centres, Uganda </w:t>
            </w:r>
            <w:proofErr w:type="spellStart"/>
            <w:r w:rsidRPr="00CD0B74">
              <w:rPr>
                <w:rFonts w:ascii="Roboto" w:eastAsia="Avenir" w:hAnsi="Roboto"/>
                <w:sz w:val="16"/>
                <w:szCs w:val="16"/>
                <w:lang w:val="es-CO"/>
              </w:rPr>
              <w:t>Law</w:t>
            </w:r>
            <w:proofErr w:type="spellEnd"/>
            <w:r w:rsidRPr="00CD0B74">
              <w:rPr>
                <w:rFonts w:ascii="Roboto" w:eastAsia="Avenir" w:hAnsi="Roboto"/>
                <w:sz w:val="16"/>
                <w:szCs w:val="16"/>
                <w:lang w:val="es-CO"/>
              </w:rPr>
              <w:t xml:space="preserve"> </w:t>
            </w:r>
            <w:proofErr w:type="spellStart"/>
            <w:r w:rsidRPr="00CD0B74">
              <w:rPr>
                <w:rFonts w:ascii="Roboto" w:eastAsia="Avenir" w:hAnsi="Roboto"/>
                <w:sz w:val="16"/>
                <w:szCs w:val="16"/>
                <w:lang w:val="es-CO"/>
              </w:rPr>
              <w:t>Society</w:t>
            </w:r>
            <w:proofErr w:type="spellEnd"/>
            <w:r w:rsidRPr="00CD0B74">
              <w:rPr>
                <w:rFonts w:ascii="Roboto" w:eastAsia="Avenir" w:hAnsi="Roboto"/>
                <w:sz w:val="16"/>
                <w:szCs w:val="16"/>
                <w:lang w:val="es-CO"/>
              </w:rPr>
              <w:t xml:space="preserve">)  </w:t>
            </w:r>
          </w:p>
          <w:p w14:paraId="156840B7" w14:textId="77777777" w:rsidR="008A0AD1" w:rsidRPr="00CD0B74" w:rsidRDefault="008A0AD1" w:rsidP="00344F25">
            <w:pPr>
              <w:numPr>
                <w:ilvl w:val="0"/>
                <w:numId w:val="12"/>
              </w:numPr>
              <w:pBdr>
                <w:top w:val="nil"/>
                <w:left w:val="nil"/>
                <w:bottom w:val="nil"/>
                <w:right w:val="nil"/>
                <w:between w:val="nil"/>
              </w:pBdr>
              <w:spacing w:after="0" w:line="240" w:lineRule="auto"/>
              <w:rPr>
                <w:rFonts w:ascii="Roboto" w:eastAsia="Times New Roman" w:hAnsi="Roboto" w:cstheme="minorHAnsi"/>
                <w:sz w:val="16"/>
                <w:szCs w:val="16"/>
              </w:rPr>
            </w:pPr>
            <w:r w:rsidRPr="00CD0B74">
              <w:rPr>
                <w:rFonts w:ascii="Roboto" w:eastAsia="Avenir" w:hAnsi="Roboto" w:cstheme="minorHAnsi"/>
                <w:sz w:val="16"/>
                <w:szCs w:val="16"/>
              </w:rPr>
              <w:t>All relevant stakeholders Various training reports and materials available</w:t>
            </w:r>
          </w:p>
          <w:p w14:paraId="5B877682" w14:textId="77777777" w:rsidR="008A0AD1" w:rsidRPr="00CD0B74" w:rsidRDefault="008A0AD1" w:rsidP="00344F25">
            <w:pPr>
              <w:numPr>
                <w:ilvl w:val="0"/>
                <w:numId w:val="12"/>
              </w:numPr>
              <w:pBdr>
                <w:top w:val="nil"/>
                <w:left w:val="nil"/>
                <w:bottom w:val="nil"/>
                <w:right w:val="nil"/>
                <w:between w:val="nil"/>
              </w:pBdr>
              <w:spacing w:after="0" w:line="240" w:lineRule="auto"/>
              <w:rPr>
                <w:rFonts w:ascii="Roboto" w:eastAsia="Times New Roman" w:hAnsi="Roboto" w:cstheme="minorHAnsi"/>
                <w:sz w:val="16"/>
                <w:szCs w:val="16"/>
              </w:rPr>
            </w:pPr>
            <w:r w:rsidRPr="00CD0B74">
              <w:rPr>
                <w:rFonts w:ascii="Roboto" w:eastAsia="Avenir" w:hAnsi="Roboto" w:cstheme="minorHAnsi"/>
                <w:sz w:val="16"/>
                <w:szCs w:val="16"/>
              </w:rPr>
              <w:t xml:space="preserve">Monitoring and progress reports </w:t>
            </w:r>
          </w:p>
          <w:p w14:paraId="76DA44BF" w14:textId="77777777" w:rsidR="008A0AD1" w:rsidRPr="00CD0B74" w:rsidRDefault="008A0AD1" w:rsidP="00344F25">
            <w:pPr>
              <w:numPr>
                <w:ilvl w:val="0"/>
                <w:numId w:val="12"/>
              </w:numPr>
              <w:pBdr>
                <w:top w:val="nil"/>
                <w:left w:val="nil"/>
                <w:bottom w:val="nil"/>
                <w:right w:val="nil"/>
                <w:between w:val="nil"/>
              </w:pBdr>
              <w:spacing w:after="0" w:line="240" w:lineRule="auto"/>
              <w:rPr>
                <w:rFonts w:ascii="Roboto" w:eastAsia="Times New Roman" w:hAnsi="Roboto" w:cstheme="minorHAnsi"/>
                <w:sz w:val="16"/>
                <w:szCs w:val="16"/>
              </w:rPr>
            </w:pPr>
            <w:r w:rsidRPr="00CD0B74">
              <w:rPr>
                <w:rFonts w:ascii="Roboto" w:eastAsia="Avenir" w:hAnsi="Roboto" w:cstheme="minorHAnsi"/>
                <w:sz w:val="16"/>
                <w:szCs w:val="16"/>
              </w:rPr>
              <w:t>M&amp;E plans</w:t>
            </w:r>
          </w:p>
          <w:p w14:paraId="2E8C4654" w14:textId="77777777" w:rsidR="008A0AD1" w:rsidRPr="00CD0B74" w:rsidRDefault="008A0AD1" w:rsidP="00344F25">
            <w:pPr>
              <w:numPr>
                <w:ilvl w:val="0"/>
                <w:numId w:val="13"/>
              </w:numPr>
              <w:pBdr>
                <w:top w:val="nil"/>
                <w:left w:val="nil"/>
                <w:bottom w:val="nil"/>
                <w:right w:val="nil"/>
                <w:between w:val="nil"/>
              </w:pBdr>
              <w:spacing w:after="0" w:line="240" w:lineRule="auto"/>
              <w:rPr>
                <w:rFonts w:ascii="Roboto" w:eastAsia="Avenir" w:hAnsi="Roboto" w:cstheme="minorHAnsi"/>
                <w:sz w:val="16"/>
                <w:szCs w:val="16"/>
              </w:rPr>
            </w:pPr>
            <w:r w:rsidRPr="00CD0B74">
              <w:rPr>
                <w:rFonts w:ascii="Roboto" w:eastAsia="Avenir" w:hAnsi="Roboto" w:cstheme="minorHAnsi"/>
                <w:sz w:val="16"/>
                <w:szCs w:val="16"/>
              </w:rPr>
              <w:t xml:space="preserve">Reports from implementing partners. </w:t>
            </w:r>
          </w:p>
          <w:p w14:paraId="5672D091" w14:textId="77777777" w:rsidR="008A0AD1" w:rsidRPr="00CD0B74" w:rsidRDefault="008A0AD1" w:rsidP="00344F25">
            <w:pPr>
              <w:numPr>
                <w:ilvl w:val="0"/>
                <w:numId w:val="13"/>
              </w:numPr>
              <w:pBdr>
                <w:top w:val="nil"/>
                <w:left w:val="nil"/>
                <w:bottom w:val="nil"/>
                <w:right w:val="nil"/>
                <w:between w:val="nil"/>
              </w:pBdr>
              <w:spacing w:after="0" w:line="240" w:lineRule="auto"/>
              <w:rPr>
                <w:rFonts w:ascii="Roboto" w:eastAsia="Avenir" w:hAnsi="Roboto" w:cstheme="minorHAnsi"/>
                <w:sz w:val="16"/>
                <w:szCs w:val="16"/>
              </w:rPr>
            </w:pPr>
            <w:r w:rsidRPr="00CD0B74">
              <w:rPr>
                <w:rFonts w:ascii="Roboto" w:eastAsia="Avenir" w:hAnsi="Roboto" w:cstheme="minorHAnsi"/>
                <w:sz w:val="16"/>
                <w:szCs w:val="16"/>
              </w:rPr>
              <w:t>Beneficiaries</w:t>
            </w:r>
          </w:p>
        </w:tc>
      </w:tr>
      <w:tr w:rsidR="00CD0B74" w:rsidRPr="00CD0B74" w14:paraId="5DD3AA50" w14:textId="77777777" w:rsidTr="00344F25">
        <w:trPr>
          <w:trHeight w:val="20"/>
        </w:trPr>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EFEFE"/>
            <w:tcMar>
              <w:top w:w="80" w:type="dxa"/>
              <w:left w:w="80" w:type="dxa"/>
              <w:bottom w:w="80" w:type="dxa"/>
              <w:right w:w="80" w:type="dxa"/>
            </w:tcMar>
          </w:tcPr>
          <w:p w14:paraId="6E773570" w14:textId="77777777" w:rsidR="008A0AD1" w:rsidRPr="00CD0B74" w:rsidRDefault="008A0AD1" w:rsidP="00344F25">
            <w:pPr>
              <w:pBdr>
                <w:top w:val="nil"/>
                <w:left w:val="nil"/>
                <w:bottom w:val="nil"/>
                <w:right w:val="nil"/>
                <w:between w:val="nil"/>
              </w:pBdr>
              <w:spacing w:after="0" w:line="240" w:lineRule="auto"/>
              <w:rPr>
                <w:rFonts w:ascii="Roboto" w:eastAsia="Avenir" w:hAnsi="Roboto" w:cstheme="minorHAnsi"/>
                <w:b/>
                <w:sz w:val="16"/>
                <w:szCs w:val="16"/>
              </w:rPr>
            </w:pPr>
            <w:r w:rsidRPr="00CD0B74">
              <w:rPr>
                <w:rFonts w:ascii="Roboto" w:eastAsia="Avenir" w:hAnsi="Roboto" w:cstheme="minorHAnsi"/>
                <w:b/>
                <w:sz w:val="16"/>
                <w:szCs w:val="16"/>
              </w:rPr>
              <w:t>Efficiency/Coherence</w:t>
            </w:r>
          </w:p>
          <w:p w14:paraId="6E4A0611" w14:textId="77777777" w:rsidR="008A0AD1" w:rsidRPr="00CD0B74" w:rsidRDefault="008A0AD1" w:rsidP="00344F25">
            <w:pPr>
              <w:pBdr>
                <w:top w:val="nil"/>
                <w:left w:val="nil"/>
                <w:bottom w:val="nil"/>
                <w:right w:val="nil"/>
                <w:between w:val="nil"/>
              </w:pBdr>
              <w:spacing w:after="0" w:line="240" w:lineRule="auto"/>
              <w:rPr>
                <w:rFonts w:ascii="Roboto" w:eastAsia="Avenir" w:hAnsi="Roboto" w:cstheme="minorHAnsi"/>
                <w:i/>
                <w:sz w:val="16"/>
                <w:szCs w:val="16"/>
              </w:rPr>
            </w:pPr>
            <w:r w:rsidRPr="00CD0B74">
              <w:rPr>
                <w:rFonts w:ascii="Roboto" w:eastAsia="Avenir" w:hAnsi="Roboto" w:cstheme="minorHAnsi"/>
                <w:i/>
                <w:sz w:val="16"/>
                <w:szCs w:val="16"/>
              </w:rPr>
              <w:t xml:space="preserve">The extent to which the SN and its interventions delivered maximum results for the resources and inputs used (funds, expertise, time, etc.). </w:t>
            </w:r>
          </w:p>
          <w:p w14:paraId="28D7A819" w14:textId="77777777" w:rsidR="008A0AD1" w:rsidRPr="00CD0B74" w:rsidRDefault="008A0AD1" w:rsidP="00344F25">
            <w:pPr>
              <w:pBdr>
                <w:top w:val="nil"/>
                <w:left w:val="nil"/>
                <w:bottom w:val="nil"/>
                <w:right w:val="nil"/>
                <w:between w:val="nil"/>
              </w:pBdr>
              <w:spacing w:after="0" w:line="240" w:lineRule="auto"/>
              <w:rPr>
                <w:rFonts w:ascii="Roboto" w:eastAsia="Avenir" w:hAnsi="Roboto" w:cstheme="minorHAnsi"/>
                <w:i/>
                <w:sz w:val="16"/>
                <w:szCs w:val="16"/>
              </w:rPr>
            </w:pPr>
          </w:p>
          <w:p w14:paraId="74588C8A" w14:textId="77777777" w:rsidR="008A0AD1" w:rsidRPr="00CD0B74" w:rsidRDefault="008A0AD1" w:rsidP="00344F25">
            <w:pPr>
              <w:pBdr>
                <w:top w:val="nil"/>
                <w:left w:val="nil"/>
                <w:bottom w:val="nil"/>
                <w:right w:val="nil"/>
                <w:between w:val="nil"/>
              </w:pBdr>
              <w:spacing w:after="0" w:line="240" w:lineRule="auto"/>
              <w:rPr>
                <w:rFonts w:ascii="Roboto" w:eastAsia="Avenir" w:hAnsi="Roboto" w:cstheme="minorHAnsi"/>
                <w:i/>
                <w:sz w:val="16"/>
                <w:szCs w:val="16"/>
              </w:rPr>
            </w:pPr>
            <w:r w:rsidRPr="00CD0B74">
              <w:rPr>
                <w:rFonts w:ascii="Roboto" w:eastAsia="Avenir" w:hAnsi="Roboto" w:cstheme="minorHAnsi"/>
                <w:i/>
                <w:sz w:val="16"/>
                <w:szCs w:val="16"/>
              </w:rPr>
              <w:t xml:space="preserve">The Coherence is </w:t>
            </w:r>
          </w:p>
          <w:p w14:paraId="04147296" w14:textId="77777777" w:rsidR="008A0AD1" w:rsidRPr="00CD0B74" w:rsidRDefault="008A0AD1" w:rsidP="00344F25">
            <w:pPr>
              <w:pBdr>
                <w:top w:val="nil"/>
                <w:left w:val="nil"/>
                <w:bottom w:val="nil"/>
                <w:right w:val="nil"/>
                <w:between w:val="nil"/>
              </w:pBdr>
              <w:spacing w:after="0" w:line="240" w:lineRule="auto"/>
              <w:rPr>
                <w:rFonts w:ascii="Roboto" w:eastAsia="Avenir" w:hAnsi="Roboto" w:cstheme="minorHAnsi"/>
                <w:sz w:val="16"/>
                <w:szCs w:val="16"/>
              </w:rPr>
            </w:pPr>
            <w:r w:rsidRPr="00CD0B74">
              <w:rPr>
                <w:rFonts w:ascii="Roboto" w:eastAsia="Avenir" w:hAnsi="Roboto" w:cstheme="minorHAnsi"/>
                <w:i/>
                <w:sz w:val="16"/>
                <w:szCs w:val="16"/>
              </w:rPr>
              <w:t>looking at the compatibility of the intervention with other interventions in a country, sector or institution</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EFEFE"/>
            <w:tcMar>
              <w:top w:w="80" w:type="dxa"/>
              <w:left w:w="80" w:type="dxa"/>
              <w:bottom w:w="80" w:type="dxa"/>
              <w:right w:w="80" w:type="dxa"/>
            </w:tcMar>
          </w:tcPr>
          <w:p w14:paraId="1F7CA010" w14:textId="77777777" w:rsidR="008A0AD1" w:rsidRPr="00CD0B74" w:rsidRDefault="008A0AD1" w:rsidP="00344F25">
            <w:pPr>
              <w:numPr>
                <w:ilvl w:val="0"/>
                <w:numId w:val="14"/>
              </w:numPr>
              <w:pBdr>
                <w:top w:val="nil"/>
                <w:left w:val="nil"/>
                <w:bottom w:val="nil"/>
                <w:right w:val="nil"/>
                <w:between w:val="nil"/>
              </w:pBdr>
              <w:spacing w:after="0" w:line="240" w:lineRule="auto"/>
              <w:rPr>
                <w:rFonts w:ascii="Roboto" w:eastAsia="Avenir" w:hAnsi="Roboto" w:cstheme="minorHAnsi"/>
                <w:sz w:val="16"/>
                <w:szCs w:val="16"/>
              </w:rPr>
            </w:pPr>
            <w:r w:rsidRPr="00CD0B74">
              <w:rPr>
                <w:rFonts w:ascii="Roboto" w:eastAsia="Avenir" w:hAnsi="Roboto" w:cstheme="minorHAnsi"/>
                <w:sz w:val="16"/>
                <w:szCs w:val="16"/>
              </w:rPr>
              <w:t xml:space="preserve"> Were the outputs delivered appropriate to resources used?</w:t>
            </w:r>
          </w:p>
          <w:p w14:paraId="0B1548CD" w14:textId="77777777" w:rsidR="008A0AD1" w:rsidRPr="00CD0B74" w:rsidRDefault="008A0AD1" w:rsidP="00344F25">
            <w:pPr>
              <w:numPr>
                <w:ilvl w:val="0"/>
                <w:numId w:val="14"/>
              </w:numPr>
              <w:pBdr>
                <w:top w:val="nil"/>
                <w:left w:val="nil"/>
                <w:bottom w:val="nil"/>
                <w:right w:val="nil"/>
                <w:between w:val="nil"/>
              </w:pBdr>
              <w:spacing w:after="0" w:line="240" w:lineRule="auto"/>
              <w:rPr>
                <w:rFonts w:ascii="Roboto" w:eastAsia="Avenir" w:hAnsi="Roboto" w:cstheme="minorHAnsi"/>
                <w:sz w:val="16"/>
                <w:szCs w:val="16"/>
              </w:rPr>
            </w:pPr>
            <w:r w:rsidRPr="00CD0B74">
              <w:rPr>
                <w:rFonts w:ascii="Roboto" w:eastAsia="Avenir" w:hAnsi="Roboto" w:cstheme="minorHAnsi"/>
                <w:sz w:val="16"/>
                <w:szCs w:val="16"/>
              </w:rPr>
              <w:t xml:space="preserve">To what extent did the UN Women </w:t>
            </w:r>
            <w:proofErr w:type="spellStart"/>
            <w:r w:rsidRPr="00CD0B74">
              <w:rPr>
                <w:rFonts w:ascii="Roboto" w:eastAsia="Avenir" w:hAnsi="Roboto" w:cstheme="minorHAnsi"/>
                <w:sz w:val="16"/>
                <w:szCs w:val="16"/>
              </w:rPr>
              <w:t>Programme</w:t>
            </w:r>
            <w:proofErr w:type="spellEnd"/>
            <w:r w:rsidRPr="00CD0B74">
              <w:rPr>
                <w:rFonts w:ascii="Roboto" w:eastAsia="Avenir" w:hAnsi="Roboto" w:cstheme="minorHAnsi"/>
                <w:sz w:val="16"/>
                <w:szCs w:val="16"/>
              </w:rPr>
              <w:t xml:space="preserve"> management structure support efficiency for the project’s implementation? </w:t>
            </w:r>
          </w:p>
          <w:p w14:paraId="4A96A2C9" w14:textId="77777777" w:rsidR="008A0AD1" w:rsidRPr="00CD0B74" w:rsidRDefault="008A0AD1" w:rsidP="00344F25">
            <w:pPr>
              <w:numPr>
                <w:ilvl w:val="0"/>
                <w:numId w:val="14"/>
              </w:numPr>
              <w:pBdr>
                <w:top w:val="nil"/>
                <w:left w:val="nil"/>
                <w:bottom w:val="nil"/>
                <w:right w:val="nil"/>
                <w:between w:val="nil"/>
              </w:pBdr>
              <w:spacing w:after="0" w:line="240" w:lineRule="auto"/>
              <w:rPr>
                <w:rFonts w:ascii="Roboto" w:eastAsia="Avenir" w:hAnsi="Roboto" w:cstheme="minorHAnsi"/>
                <w:sz w:val="16"/>
                <w:szCs w:val="16"/>
              </w:rPr>
            </w:pPr>
            <w:r w:rsidRPr="00CD0B74">
              <w:rPr>
                <w:rFonts w:ascii="Roboto" w:eastAsia="Avenir" w:hAnsi="Roboto" w:cstheme="minorHAnsi"/>
                <w:sz w:val="16"/>
                <w:szCs w:val="16"/>
              </w:rPr>
              <w:t xml:space="preserve">What is UN Women’s comparative advantage in implementing this type of </w:t>
            </w:r>
            <w:proofErr w:type="spellStart"/>
            <w:r w:rsidRPr="00CD0B74">
              <w:rPr>
                <w:rFonts w:ascii="Roboto" w:eastAsia="Avenir" w:hAnsi="Roboto" w:cstheme="minorHAnsi"/>
                <w:sz w:val="16"/>
                <w:szCs w:val="16"/>
              </w:rPr>
              <w:t>Programme</w:t>
            </w:r>
            <w:proofErr w:type="spellEnd"/>
            <w:r w:rsidRPr="00CD0B74">
              <w:rPr>
                <w:rFonts w:ascii="Roboto" w:eastAsia="Avenir" w:hAnsi="Roboto" w:cstheme="minorHAnsi"/>
                <w:sz w:val="16"/>
                <w:szCs w:val="16"/>
              </w:rPr>
              <w:t xml:space="preserve"> compared with other UN entities, other stakeholders in A2J Programming and key partners? </w:t>
            </w:r>
          </w:p>
          <w:p w14:paraId="0FEFC959" w14:textId="77777777" w:rsidR="008A0AD1" w:rsidRPr="00CD0B74" w:rsidRDefault="008A0AD1" w:rsidP="00344F25">
            <w:pPr>
              <w:numPr>
                <w:ilvl w:val="0"/>
                <w:numId w:val="14"/>
              </w:numPr>
              <w:pBdr>
                <w:top w:val="nil"/>
                <w:left w:val="nil"/>
                <w:bottom w:val="nil"/>
                <w:right w:val="nil"/>
                <w:between w:val="nil"/>
              </w:pBdr>
              <w:spacing w:after="0" w:line="240" w:lineRule="auto"/>
              <w:rPr>
                <w:rFonts w:ascii="Roboto" w:eastAsia="Avenir" w:hAnsi="Roboto" w:cstheme="minorHAnsi"/>
                <w:sz w:val="16"/>
                <w:szCs w:val="16"/>
              </w:rPr>
            </w:pPr>
            <w:r w:rsidRPr="00CD0B74">
              <w:rPr>
                <w:rFonts w:ascii="Roboto" w:eastAsia="Avenir" w:hAnsi="Roboto" w:cstheme="minorHAnsi"/>
                <w:sz w:val="16"/>
                <w:szCs w:val="16"/>
              </w:rPr>
              <w:t xml:space="preserve">To what extent did the project’s implementation approach add value </w:t>
            </w:r>
            <w:r w:rsidRPr="00CD0B74">
              <w:rPr>
                <w:rFonts w:ascii="Roboto" w:eastAsia="Avenir" w:hAnsi="Roboto" w:cstheme="minorHAnsi"/>
                <w:sz w:val="16"/>
                <w:szCs w:val="16"/>
              </w:rPr>
              <w:lastRenderedPageBreak/>
              <w:t xml:space="preserve">while avoiding duplication of efforts? </w:t>
            </w:r>
          </w:p>
          <w:p w14:paraId="7D0C0404" w14:textId="77777777" w:rsidR="008A0AD1" w:rsidRPr="00CD0B74" w:rsidRDefault="008A0AD1" w:rsidP="00344F25">
            <w:pPr>
              <w:numPr>
                <w:ilvl w:val="0"/>
                <w:numId w:val="14"/>
              </w:numPr>
              <w:pBdr>
                <w:top w:val="nil"/>
                <w:left w:val="nil"/>
                <w:bottom w:val="nil"/>
                <w:right w:val="nil"/>
                <w:between w:val="nil"/>
              </w:pBdr>
              <w:spacing w:after="0" w:line="240" w:lineRule="auto"/>
              <w:rPr>
                <w:rFonts w:ascii="Roboto" w:eastAsia="Avenir" w:hAnsi="Roboto" w:cstheme="minorHAnsi"/>
                <w:sz w:val="16"/>
                <w:szCs w:val="16"/>
              </w:rPr>
            </w:pPr>
            <w:r w:rsidRPr="00CD0B74">
              <w:rPr>
                <w:rFonts w:ascii="Roboto" w:eastAsia="Avenir" w:hAnsi="Roboto" w:cstheme="minorHAnsi"/>
                <w:sz w:val="16"/>
                <w:szCs w:val="16"/>
              </w:rPr>
              <w:t xml:space="preserve">How well were resources and risks managed to ensure results for the </w:t>
            </w:r>
            <w:proofErr w:type="spellStart"/>
            <w:r w:rsidRPr="00CD0B74">
              <w:rPr>
                <w:rFonts w:ascii="Roboto" w:eastAsia="Avenir" w:hAnsi="Roboto" w:cstheme="minorHAnsi"/>
                <w:sz w:val="16"/>
                <w:szCs w:val="16"/>
              </w:rPr>
              <w:t>Programme</w:t>
            </w:r>
            <w:proofErr w:type="spellEnd"/>
            <w:r w:rsidRPr="00CD0B74">
              <w:rPr>
                <w:rFonts w:ascii="Roboto" w:eastAsia="Avenir" w:hAnsi="Roboto" w:cstheme="minorHAnsi"/>
                <w:sz w:val="16"/>
                <w:szCs w:val="16"/>
              </w:rPr>
              <w:t xml:space="preserve">? </w:t>
            </w:r>
          </w:p>
          <w:p w14:paraId="5102FF7E" w14:textId="77777777" w:rsidR="008A0AD1" w:rsidRPr="00CD0B74" w:rsidRDefault="008A0AD1" w:rsidP="00344F25">
            <w:pPr>
              <w:numPr>
                <w:ilvl w:val="0"/>
                <w:numId w:val="14"/>
              </w:numPr>
              <w:pBdr>
                <w:top w:val="nil"/>
                <w:left w:val="nil"/>
                <w:bottom w:val="nil"/>
                <w:right w:val="nil"/>
                <w:between w:val="nil"/>
              </w:pBdr>
              <w:spacing w:after="0" w:line="240" w:lineRule="auto"/>
              <w:rPr>
                <w:rFonts w:ascii="Roboto" w:eastAsia="Avenir" w:hAnsi="Roboto" w:cstheme="minorHAnsi"/>
                <w:sz w:val="16"/>
                <w:szCs w:val="16"/>
              </w:rPr>
            </w:pPr>
            <w:r w:rsidRPr="00CD0B74">
              <w:rPr>
                <w:rFonts w:ascii="Roboto" w:eastAsia="Avenir" w:hAnsi="Roboto" w:cstheme="minorHAnsi"/>
                <w:sz w:val="16"/>
                <w:szCs w:val="16"/>
              </w:rPr>
              <w:t xml:space="preserve">Did the project management team manage </w:t>
            </w:r>
            <w:proofErr w:type="spellStart"/>
            <w:r w:rsidRPr="00CD0B74">
              <w:rPr>
                <w:rFonts w:ascii="Roboto" w:eastAsia="Avenir" w:hAnsi="Roboto" w:cstheme="minorHAnsi"/>
                <w:sz w:val="16"/>
                <w:szCs w:val="16"/>
              </w:rPr>
              <w:t>Programme</w:t>
            </w:r>
            <w:proofErr w:type="spellEnd"/>
            <w:r w:rsidRPr="00CD0B74">
              <w:rPr>
                <w:rFonts w:ascii="Roboto" w:eastAsia="Avenir" w:hAnsi="Roboto" w:cstheme="minorHAnsi"/>
                <w:sz w:val="16"/>
                <w:szCs w:val="16"/>
              </w:rPr>
              <w:t xml:space="preserve"> implementation delays efficiently and what corrective actions were undertaken? </w:t>
            </w:r>
          </w:p>
          <w:p w14:paraId="7B10704B" w14:textId="77777777" w:rsidR="008A0AD1" w:rsidRPr="00CD0B74" w:rsidRDefault="008A0AD1" w:rsidP="00344F25">
            <w:pPr>
              <w:numPr>
                <w:ilvl w:val="0"/>
                <w:numId w:val="14"/>
              </w:numPr>
              <w:pBdr>
                <w:top w:val="nil"/>
                <w:left w:val="nil"/>
                <w:bottom w:val="nil"/>
                <w:right w:val="nil"/>
                <w:between w:val="nil"/>
              </w:pBdr>
              <w:spacing w:after="0" w:line="240" w:lineRule="auto"/>
              <w:rPr>
                <w:rFonts w:ascii="Roboto" w:eastAsia="Avenir" w:hAnsi="Roboto" w:cstheme="minorHAnsi"/>
                <w:sz w:val="16"/>
                <w:szCs w:val="16"/>
              </w:rPr>
            </w:pPr>
            <w:r w:rsidRPr="00CD0B74">
              <w:rPr>
                <w:rFonts w:ascii="Roboto" w:eastAsia="Avenir" w:hAnsi="Roboto" w:cstheme="minorHAnsi"/>
                <w:sz w:val="16"/>
                <w:szCs w:val="16"/>
              </w:rPr>
              <w:t xml:space="preserve">Was a Results Based Management system established and implemented for the </w:t>
            </w:r>
            <w:proofErr w:type="spellStart"/>
            <w:r w:rsidRPr="00CD0B74">
              <w:rPr>
                <w:rFonts w:ascii="Roboto" w:eastAsia="Avenir" w:hAnsi="Roboto" w:cstheme="minorHAnsi"/>
                <w:sz w:val="16"/>
                <w:szCs w:val="16"/>
              </w:rPr>
              <w:t>Programme</w:t>
            </w:r>
            <w:proofErr w:type="spellEnd"/>
            <w:r w:rsidRPr="00CD0B74">
              <w:rPr>
                <w:rFonts w:ascii="Roboto" w:eastAsia="Avenir" w:hAnsi="Roboto" w:cstheme="minorHAnsi"/>
                <w:sz w:val="16"/>
                <w:szCs w:val="16"/>
              </w:rPr>
              <w:t xml:space="preserve">? </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EFEFE"/>
            <w:tcMar>
              <w:top w:w="80" w:type="dxa"/>
              <w:left w:w="80" w:type="dxa"/>
              <w:bottom w:w="80" w:type="dxa"/>
              <w:right w:w="80" w:type="dxa"/>
            </w:tcMar>
          </w:tcPr>
          <w:p w14:paraId="40B0E030" w14:textId="77777777" w:rsidR="008A0AD1" w:rsidRPr="00CD0B74" w:rsidRDefault="008A0AD1" w:rsidP="00344F25">
            <w:pPr>
              <w:numPr>
                <w:ilvl w:val="0"/>
                <w:numId w:val="26"/>
              </w:numPr>
              <w:pBdr>
                <w:top w:val="nil"/>
                <w:left w:val="nil"/>
                <w:bottom w:val="nil"/>
                <w:right w:val="nil"/>
                <w:between w:val="nil"/>
              </w:pBdr>
              <w:spacing w:after="0" w:line="240" w:lineRule="auto"/>
              <w:rPr>
                <w:rFonts w:ascii="Roboto" w:eastAsia="Avenir" w:hAnsi="Roboto" w:cstheme="minorHAnsi"/>
                <w:sz w:val="16"/>
                <w:szCs w:val="16"/>
              </w:rPr>
            </w:pPr>
            <w:r w:rsidRPr="00CD0B74">
              <w:rPr>
                <w:rFonts w:ascii="Roboto" w:eastAsia="Avenir" w:hAnsi="Roboto" w:cstheme="minorHAnsi"/>
                <w:sz w:val="16"/>
                <w:szCs w:val="16"/>
              </w:rPr>
              <w:lastRenderedPageBreak/>
              <w:t xml:space="preserve">Risk assessments including effect of COVID-19 and mitigation strategies. </w:t>
            </w:r>
          </w:p>
          <w:p w14:paraId="5C955D7D" w14:textId="77777777" w:rsidR="008A0AD1" w:rsidRPr="00CD0B74" w:rsidRDefault="008A0AD1" w:rsidP="00344F25">
            <w:pPr>
              <w:numPr>
                <w:ilvl w:val="0"/>
                <w:numId w:val="26"/>
              </w:numPr>
              <w:pBdr>
                <w:top w:val="nil"/>
                <w:left w:val="nil"/>
                <w:bottom w:val="nil"/>
                <w:right w:val="nil"/>
                <w:between w:val="nil"/>
              </w:pBdr>
              <w:spacing w:after="0" w:line="240" w:lineRule="auto"/>
              <w:rPr>
                <w:rFonts w:ascii="Roboto" w:eastAsia="Avenir" w:hAnsi="Roboto" w:cstheme="minorHAnsi"/>
                <w:sz w:val="16"/>
                <w:szCs w:val="16"/>
              </w:rPr>
            </w:pPr>
            <w:r w:rsidRPr="00CD0B74">
              <w:rPr>
                <w:rFonts w:ascii="Roboto" w:eastAsia="Avenir" w:hAnsi="Roboto" w:cstheme="minorHAnsi"/>
                <w:sz w:val="16"/>
                <w:szCs w:val="16"/>
              </w:rPr>
              <w:t xml:space="preserve">Level / degree of involvement of stakeholders in coordination mechanisms </w:t>
            </w:r>
          </w:p>
          <w:p w14:paraId="69306C42" w14:textId="77777777" w:rsidR="008A0AD1" w:rsidRPr="00CD0B74" w:rsidRDefault="008A0AD1" w:rsidP="00344F25">
            <w:pPr>
              <w:numPr>
                <w:ilvl w:val="0"/>
                <w:numId w:val="26"/>
              </w:numPr>
              <w:pBdr>
                <w:top w:val="nil"/>
                <w:left w:val="nil"/>
                <w:bottom w:val="nil"/>
                <w:right w:val="nil"/>
                <w:between w:val="nil"/>
              </w:pBdr>
              <w:spacing w:after="0" w:line="240" w:lineRule="auto"/>
              <w:rPr>
                <w:rFonts w:ascii="Roboto" w:eastAsia="Avenir" w:hAnsi="Roboto" w:cstheme="minorHAnsi"/>
                <w:sz w:val="16"/>
                <w:szCs w:val="16"/>
              </w:rPr>
            </w:pPr>
            <w:r w:rsidRPr="00CD0B74">
              <w:rPr>
                <w:rFonts w:ascii="Roboto" w:eastAsia="Avenir" w:hAnsi="Roboto" w:cstheme="minorHAnsi"/>
                <w:sz w:val="16"/>
                <w:szCs w:val="16"/>
              </w:rPr>
              <w:t xml:space="preserve">The extent to which resources / inputs were allocated in a timely manner and used to </w:t>
            </w:r>
            <w:r w:rsidRPr="00CD0B74">
              <w:rPr>
                <w:rFonts w:ascii="Roboto" w:eastAsia="Avenir" w:hAnsi="Roboto" w:cstheme="minorHAnsi"/>
                <w:sz w:val="16"/>
                <w:szCs w:val="16"/>
              </w:rPr>
              <w:lastRenderedPageBreak/>
              <w:t>achieve project’s outcomes and objectives.</w:t>
            </w:r>
          </w:p>
          <w:p w14:paraId="01B616BE" w14:textId="77777777" w:rsidR="008A0AD1" w:rsidRPr="00CD0B74" w:rsidRDefault="008A0AD1" w:rsidP="00344F25">
            <w:pPr>
              <w:numPr>
                <w:ilvl w:val="0"/>
                <w:numId w:val="27"/>
              </w:numPr>
              <w:pBdr>
                <w:top w:val="nil"/>
                <w:left w:val="nil"/>
                <w:bottom w:val="nil"/>
                <w:right w:val="nil"/>
                <w:between w:val="nil"/>
              </w:pBdr>
              <w:spacing w:after="0" w:line="240" w:lineRule="auto"/>
              <w:rPr>
                <w:rFonts w:ascii="Roboto" w:eastAsia="Avenir" w:hAnsi="Roboto" w:cstheme="minorHAnsi"/>
                <w:sz w:val="16"/>
                <w:szCs w:val="16"/>
              </w:rPr>
            </w:pPr>
            <w:r w:rsidRPr="00CD0B74">
              <w:rPr>
                <w:rFonts w:ascii="Roboto" w:eastAsia="Avenir" w:hAnsi="Roboto" w:cstheme="minorHAnsi"/>
                <w:sz w:val="16"/>
                <w:szCs w:val="16"/>
              </w:rPr>
              <w:t xml:space="preserve">The extent to which synergies available were efficiently used by the </w:t>
            </w:r>
            <w:proofErr w:type="spellStart"/>
            <w:r w:rsidRPr="00CD0B74">
              <w:rPr>
                <w:rFonts w:ascii="Roboto" w:eastAsia="Avenir" w:hAnsi="Roboto" w:cstheme="minorHAnsi"/>
                <w:sz w:val="16"/>
                <w:szCs w:val="16"/>
              </w:rPr>
              <w:t>Programme</w:t>
            </w:r>
            <w:proofErr w:type="spellEnd"/>
            <w:r w:rsidRPr="00CD0B74">
              <w:rPr>
                <w:rFonts w:ascii="Roboto" w:eastAsia="Avenir" w:hAnsi="Roboto" w:cstheme="minorHAnsi"/>
                <w:sz w:val="16"/>
                <w:szCs w:val="16"/>
              </w:rPr>
              <w:t xml:space="preserve"> management.</w:t>
            </w:r>
          </w:p>
          <w:p w14:paraId="419326AE" w14:textId="77777777" w:rsidR="008A0AD1" w:rsidRPr="00CD0B74" w:rsidRDefault="008A0AD1" w:rsidP="00344F25">
            <w:pPr>
              <w:numPr>
                <w:ilvl w:val="0"/>
                <w:numId w:val="27"/>
              </w:numPr>
              <w:pBdr>
                <w:top w:val="nil"/>
                <w:left w:val="nil"/>
                <w:bottom w:val="nil"/>
                <w:right w:val="nil"/>
                <w:between w:val="nil"/>
              </w:pBdr>
              <w:spacing w:after="0" w:line="240" w:lineRule="auto"/>
              <w:rPr>
                <w:rFonts w:ascii="Roboto" w:eastAsia="Avenir" w:hAnsi="Roboto" w:cstheme="minorHAnsi"/>
                <w:sz w:val="16"/>
                <w:szCs w:val="16"/>
              </w:rPr>
            </w:pPr>
            <w:r w:rsidRPr="00CD0B74">
              <w:rPr>
                <w:rFonts w:ascii="Roboto" w:eastAsia="Avenir" w:hAnsi="Roboto" w:cstheme="minorHAnsi"/>
                <w:sz w:val="16"/>
                <w:szCs w:val="16"/>
              </w:rPr>
              <w:t xml:space="preserve">Level of cost effectiveness and timeliness of the </w:t>
            </w:r>
            <w:proofErr w:type="spellStart"/>
            <w:r w:rsidRPr="00CD0B74">
              <w:rPr>
                <w:rFonts w:ascii="Roboto" w:eastAsia="Avenir" w:hAnsi="Roboto" w:cstheme="minorHAnsi"/>
                <w:sz w:val="16"/>
                <w:szCs w:val="16"/>
              </w:rPr>
              <w:t>Programme</w:t>
            </w:r>
            <w:proofErr w:type="spellEnd"/>
            <w:r w:rsidRPr="00CD0B74">
              <w:rPr>
                <w:rFonts w:ascii="Roboto" w:eastAsia="Avenir" w:hAnsi="Roboto" w:cstheme="minorHAnsi"/>
                <w:sz w:val="16"/>
                <w:szCs w:val="16"/>
              </w:rPr>
              <w:t xml:space="preserve"> execution</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EFEFE"/>
            <w:tcMar>
              <w:top w:w="80" w:type="dxa"/>
              <w:left w:w="80" w:type="dxa"/>
              <w:bottom w:w="80" w:type="dxa"/>
              <w:right w:w="80" w:type="dxa"/>
            </w:tcMar>
          </w:tcPr>
          <w:p w14:paraId="453FA8C5" w14:textId="77777777" w:rsidR="008A0AD1" w:rsidRPr="00CD0B74" w:rsidRDefault="008A0AD1" w:rsidP="00344F25">
            <w:pPr>
              <w:pBdr>
                <w:top w:val="nil"/>
                <w:left w:val="nil"/>
                <w:bottom w:val="nil"/>
                <w:right w:val="nil"/>
                <w:between w:val="nil"/>
              </w:pBdr>
              <w:spacing w:after="0" w:line="240" w:lineRule="auto"/>
              <w:rPr>
                <w:rFonts w:ascii="Roboto" w:eastAsia="Avenir" w:hAnsi="Roboto" w:cstheme="minorHAnsi"/>
                <w:sz w:val="16"/>
                <w:szCs w:val="16"/>
              </w:rPr>
            </w:pPr>
            <w:r w:rsidRPr="00CD0B74">
              <w:rPr>
                <w:rFonts w:ascii="Roboto" w:eastAsia="Avenir" w:hAnsi="Roboto" w:cstheme="minorHAnsi"/>
                <w:sz w:val="16"/>
                <w:szCs w:val="16"/>
              </w:rPr>
              <w:lastRenderedPageBreak/>
              <w:t>- We will review the budgets and expenditure on the different project activities as well as the feedback from stakeholders about the implementation modalities/strategies and how cost effective they are perceived to be in relation to similar projects.</w:t>
            </w:r>
          </w:p>
          <w:p w14:paraId="363A69F4" w14:textId="77777777" w:rsidR="008A0AD1" w:rsidRPr="00CD0B74" w:rsidRDefault="008A0AD1" w:rsidP="00344F25">
            <w:pPr>
              <w:pBdr>
                <w:top w:val="nil"/>
                <w:left w:val="nil"/>
                <w:bottom w:val="nil"/>
                <w:right w:val="nil"/>
                <w:between w:val="nil"/>
              </w:pBdr>
              <w:spacing w:after="0" w:line="240" w:lineRule="auto"/>
              <w:rPr>
                <w:rFonts w:ascii="Roboto" w:eastAsia="Avenir" w:hAnsi="Roboto" w:cstheme="minorHAnsi"/>
                <w:sz w:val="16"/>
                <w:szCs w:val="16"/>
              </w:rPr>
            </w:pPr>
            <w:r w:rsidRPr="00CD0B74">
              <w:rPr>
                <w:rFonts w:ascii="Roboto" w:eastAsia="Avenir" w:hAnsi="Roboto" w:cstheme="minorHAnsi"/>
                <w:sz w:val="16"/>
                <w:szCs w:val="16"/>
              </w:rPr>
              <w:t>- Analysis of means of verification (</w:t>
            </w:r>
            <w:proofErr w:type="spellStart"/>
            <w:r w:rsidRPr="00CD0B74">
              <w:rPr>
                <w:rFonts w:ascii="Roboto" w:eastAsia="Avenir" w:hAnsi="Roboto" w:cstheme="minorHAnsi"/>
                <w:sz w:val="16"/>
                <w:szCs w:val="16"/>
              </w:rPr>
              <w:t>MoVs</w:t>
            </w:r>
            <w:proofErr w:type="spellEnd"/>
            <w:r w:rsidRPr="00CD0B74">
              <w:rPr>
                <w:rFonts w:ascii="Roboto" w:eastAsia="Avenir" w:hAnsi="Roboto" w:cstheme="minorHAnsi"/>
                <w:sz w:val="16"/>
                <w:szCs w:val="16"/>
              </w:rPr>
              <w:t>)</w:t>
            </w:r>
          </w:p>
          <w:p w14:paraId="79FF8E0E" w14:textId="77777777" w:rsidR="008A0AD1" w:rsidRPr="00CD0B74" w:rsidRDefault="008A0AD1" w:rsidP="00344F25">
            <w:pPr>
              <w:pBdr>
                <w:top w:val="nil"/>
                <w:left w:val="nil"/>
                <w:bottom w:val="nil"/>
                <w:right w:val="nil"/>
                <w:between w:val="nil"/>
              </w:pBdr>
              <w:spacing w:after="0" w:line="240" w:lineRule="auto"/>
              <w:rPr>
                <w:rFonts w:ascii="Roboto" w:eastAsia="Avenir" w:hAnsi="Roboto" w:cstheme="minorHAnsi"/>
                <w:sz w:val="16"/>
                <w:szCs w:val="16"/>
              </w:rPr>
            </w:pPr>
            <w:r w:rsidRPr="00CD0B74">
              <w:rPr>
                <w:rFonts w:ascii="Roboto" w:eastAsia="Avenir" w:hAnsi="Roboto" w:cstheme="minorHAnsi"/>
                <w:sz w:val="16"/>
                <w:szCs w:val="16"/>
              </w:rPr>
              <w:t xml:space="preserve">- </w:t>
            </w:r>
            <w:proofErr w:type="spellStart"/>
            <w:r w:rsidRPr="00CD0B74">
              <w:rPr>
                <w:rFonts w:ascii="Roboto" w:eastAsia="Avenir" w:hAnsi="Roboto" w:cstheme="minorHAnsi"/>
                <w:sz w:val="16"/>
                <w:szCs w:val="16"/>
              </w:rPr>
              <w:t>Programme</w:t>
            </w:r>
            <w:proofErr w:type="spellEnd"/>
            <w:r w:rsidRPr="00CD0B74">
              <w:rPr>
                <w:rFonts w:ascii="Roboto" w:eastAsia="Avenir" w:hAnsi="Roboto" w:cstheme="minorHAnsi"/>
                <w:sz w:val="16"/>
                <w:szCs w:val="16"/>
              </w:rPr>
              <w:t xml:space="preserve"> work plans and budget revisions</w:t>
            </w:r>
          </w:p>
          <w:p w14:paraId="5BF995D0" w14:textId="77777777" w:rsidR="008A0AD1" w:rsidRPr="00CD0B74" w:rsidRDefault="008A0AD1" w:rsidP="00344F25">
            <w:pPr>
              <w:pBdr>
                <w:top w:val="nil"/>
                <w:left w:val="nil"/>
                <w:bottom w:val="nil"/>
                <w:right w:val="nil"/>
                <w:between w:val="nil"/>
              </w:pBdr>
              <w:spacing w:after="0" w:line="240" w:lineRule="auto"/>
              <w:rPr>
                <w:rFonts w:ascii="Roboto" w:eastAsia="Avenir" w:hAnsi="Roboto" w:cstheme="minorHAnsi"/>
                <w:sz w:val="16"/>
                <w:szCs w:val="16"/>
              </w:rPr>
            </w:pPr>
            <w:r w:rsidRPr="00CD0B74">
              <w:rPr>
                <w:rFonts w:ascii="Roboto" w:eastAsia="Avenir" w:hAnsi="Roboto" w:cstheme="minorHAnsi"/>
                <w:sz w:val="16"/>
                <w:szCs w:val="16"/>
              </w:rPr>
              <w:lastRenderedPageBreak/>
              <w:t>- Review and analysis of monitoring &amp; progress reports</w:t>
            </w:r>
          </w:p>
          <w:p w14:paraId="10F5279B" w14:textId="77777777" w:rsidR="008A0AD1" w:rsidRPr="00CD0B74" w:rsidRDefault="008A0AD1" w:rsidP="00344F25">
            <w:pPr>
              <w:pBdr>
                <w:top w:val="nil"/>
                <w:left w:val="nil"/>
                <w:bottom w:val="nil"/>
                <w:right w:val="nil"/>
                <w:between w:val="nil"/>
              </w:pBdr>
              <w:spacing w:after="0" w:line="240" w:lineRule="auto"/>
              <w:rPr>
                <w:rFonts w:ascii="Roboto" w:eastAsia="Avenir" w:hAnsi="Roboto" w:cstheme="minorHAnsi"/>
                <w:sz w:val="16"/>
                <w:szCs w:val="16"/>
              </w:rPr>
            </w:pPr>
            <w:r w:rsidRPr="00CD0B74">
              <w:rPr>
                <w:rFonts w:ascii="Roboto" w:eastAsia="Avenir" w:hAnsi="Roboto" w:cstheme="minorHAnsi"/>
                <w:sz w:val="16"/>
                <w:szCs w:val="16"/>
              </w:rPr>
              <w:t>- Coordination reports</w:t>
            </w:r>
          </w:p>
          <w:p w14:paraId="27FD0D06" w14:textId="77777777" w:rsidR="008A0AD1" w:rsidRPr="00CD0B74" w:rsidRDefault="008A0AD1" w:rsidP="00344F25">
            <w:pPr>
              <w:pBdr>
                <w:top w:val="nil"/>
                <w:left w:val="nil"/>
                <w:bottom w:val="nil"/>
                <w:right w:val="nil"/>
                <w:between w:val="nil"/>
              </w:pBdr>
              <w:spacing w:after="0" w:line="240" w:lineRule="auto"/>
              <w:rPr>
                <w:rFonts w:ascii="Roboto" w:eastAsia="Avenir" w:hAnsi="Roboto" w:cstheme="minorHAnsi"/>
                <w:sz w:val="16"/>
                <w:szCs w:val="16"/>
              </w:rPr>
            </w:pPr>
            <w:r w:rsidRPr="00CD0B74">
              <w:rPr>
                <w:rFonts w:ascii="Roboto" w:eastAsia="Avenir" w:hAnsi="Roboto" w:cstheme="minorHAnsi"/>
                <w:sz w:val="16"/>
                <w:szCs w:val="16"/>
              </w:rPr>
              <w:t>-Interviews with officials from ministries, UN staff, partners, stakeholders and donors</w:t>
            </w:r>
          </w:p>
          <w:p w14:paraId="31E95CFF" w14:textId="77777777" w:rsidR="008A0AD1" w:rsidRPr="00CD0B74" w:rsidRDefault="008A0AD1" w:rsidP="00344F25">
            <w:pPr>
              <w:pBdr>
                <w:top w:val="nil"/>
                <w:left w:val="nil"/>
                <w:bottom w:val="nil"/>
                <w:right w:val="nil"/>
                <w:between w:val="nil"/>
              </w:pBdr>
              <w:spacing w:after="0" w:line="240" w:lineRule="auto"/>
              <w:rPr>
                <w:rFonts w:ascii="Roboto" w:eastAsia="Avenir" w:hAnsi="Roboto" w:cstheme="minorHAnsi"/>
                <w:sz w:val="16"/>
                <w:szCs w:val="16"/>
              </w:rPr>
            </w:pPr>
          </w:p>
        </w:tc>
        <w:tc>
          <w:tcPr>
            <w:tcW w:w="2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EFEFE"/>
            <w:tcMar>
              <w:top w:w="80" w:type="dxa"/>
              <w:left w:w="80" w:type="dxa"/>
              <w:bottom w:w="80" w:type="dxa"/>
              <w:right w:w="80" w:type="dxa"/>
            </w:tcMar>
          </w:tcPr>
          <w:p w14:paraId="60A176DB" w14:textId="77777777" w:rsidR="008A0AD1" w:rsidRPr="00CD0B74" w:rsidRDefault="008A0AD1" w:rsidP="00344F25">
            <w:pPr>
              <w:numPr>
                <w:ilvl w:val="0"/>
                <w:numId w:val="25"/>
              </w:numPr>
              <w:pBdr>
                <w:top w:val="nil"/>
                <w:left w:val="nil"/>
                <w:bottom w:val="nil"/>
                <w:right w:val="nil"/>
                <w:between w:val="nil"/>
              </w:pBdr>
              <w:spacing w:after="0" w:line="240" w:lineRule="auto"/>
              <w:rPr>
                <w:rFonts w:ascii="Roboto" w:eastAsia="Times New Roman" w:hAnsi="Roboto" w:cstheme="minorHAnsi"/>
                <w:sz w:val="16"/>
                <w:szCs w:val="16"/>
              </w:rPr>
            </w:pPr>
            <w:r w:rsidRPr="00CD0B74">
              <w:rPr>
                <w:rFonts w:ascii="Roboto" w:eastAsia="Avenir" w:hAnsi="Roboto" w:cstheme="minorHAnsi"/>
                <w:sz w:val="16"/>
                <w:szCs w:val="16"/>
              </w:rPr>
              <w:lastRenderedPageBreak/>
              <w:t xml:space="preserve">UN agencies </w:t>
            </w:r>
          </w:p>
          <w:p w14:paraId="2D598FB1" w14:textId="77777777" w:rsidR="008A0AD1" w:rsidRPr="00CD0B74" w:rsidRDefault="008A0AD1" w:rsidP="00344F25">
            <w:pPr>
              <w:numPr>
                <w:ilvl w:val="0"/>
                <w:numId w:val="25"/>
              </w:numPr>
              <w:pBdr>
                <w:top w:val="nil"/>
                <w:left w:val="nil"/>
                <w:bottom w:val="nil"/>
                <w:right w:val="nil"/>
                <w:between w:val="nil"/>
              </w:pBdr>
              <w:spacing w:after="0" w:line="240" w:lineRule="auto"/>
              <w:rPr>
                <w:rFonts w:ascii="Roboto" w:eastAsia="Times New Roman" w:hAnsi="Roboto" w:cstheme="minorHAnsi"/>
                <w:sz w:val="16"/>
                <w:szCs w:val="16"/>
              </w:rPr>
            </w:pPr>
            <w:r w:rsidRPr="00CD0B74">
              <w:rPr>
                <w:rFonts w:ascii="Roboto" w:eastAsia="Avenir" w:hAnsi="Roboto" w:cstheme="minorHAnsi"/>
                <w:sz w:val="16"/>
                <w:szCs w:val="16"/>
              </w:rPr>
              <w:t>Financial reports</w:t>
            </w:r>
          </w:p>
          <w:p w14:paraId="5FEA54DD" w14:textId="77777777" w:rsidR="008A0AD1" w:rsidRPr="00CD0B74" w:rsidRDefault="008A0AD1" w:rsidP="00344F25">
            <w:pPr>
              <w:numPr>
                <w:ilvl w:val="0"/>
                <w:numId w:val="25"/>
              </w:numPr>
              <w:pBdr>
                <w:top w:val="nil"/>
                <w:left w:val="nil"/>
                <w:bottom w:val="nil"/>
                <w:right w:val="nil"/>
                <w:between w:val="nil"/>
              </w:pBdr>
              <w:spacing w:after="0" w:line="240" w:lineRule="auto"/>
              <w:rPr>
                <w:rFonts w:ascii="Roboto" w:eastAsia="Times New Roman" w:hAnsi="Roboto" w:cstheme="minorHAnsi"/>
                <w:sz w:val="16"/>
                <w:szCs w:val="16"/>
              </w:rPr>
            </w:pPr>
            <w:r w:rsidRPr="00CD0B74">
              <w:rPr>
                <w:rFonts w:ascii="Roboto" w:eastAsia="Avenir" w:hAnsi="Roboto" w:cstheme="minorHAnsi"/>
                <w:sz w:val="16"/>
                <w:szCs w:val="16"/>
              </w:rPr>
              <w:t>Monitoring and coordination reports</w:t>
            </w:r>
          </w:p>
          <w:p w14:paraId="3BC67AC7" w14:textId="77777777" w:rsidR="008A0AD1" w:rsidRPr="00CD0B74" w:rsidRDefault="008A0AD1" w:rsidP="00344F25">
            <w:pPr>
              <w:numPr>
                <w:ilvl w:val="0"/>
                <w:numId w:val="25"/>
              </w:numPr>
              <w:pBdr>
                <w:top w:val="nil"/>
                <w:left w:val="nil"/>
                <w:bottom w:val="nil"/>
                <w:right w:val="nil"/>
                <w:between w:val="nil"/>
              </w:pBdr>
              <w:spacing w:after="0" w:line="240" w:lineRule="auto"/>
              <w:rPr>
                <w:rFonts w:ascii="Roboto" w:eastAsia="Times New Roman" w:hAnsi="Roboto" w:cstheme="minorHAnsi"/>
                <w:sz w:val="16"/>
                <w:szCs w:val="16"/>
              </w:rPr>
            </w:pPr>
            <w:r w:rsidRPr="00CD0B74">
              <w:rPr>
                <w:rFonts w:ascii="Roboto" w:eastAsia="Avenir" w:hAnsi="Roboto" w:cstheme="minorHAnsi"/>
                <w:sz w:val="16"/>
                <w:szCs w:val="16"/>
              </w:rPr>
              <w:t>M&amp;E reports</w:t>
            </w:r>
          </w:p>
          <w:p w14:paraId="4860EBA0" w14:textId="77777777" w:rsidR="008A0AD1" w:rsidRPr="00CD0B74" w:rsidRDefault="008A0AD1" w:rsidP="00344F25">
            <w:pPr>
              <w:numPr>
                <w:ilvl w:val="0"/>
                <w:numId w:val="25"/>
              </w:numPr>
              <w:pBdr>
                <w:top w:val="nil"/>
                <w:left w:val="nil"/>
                <w:bottom w:val="nil"/>
                <w:right w:val="nil"/>
                <w:between w:val="nil"/>
              </w:pBdr>
              <w:spacing w:after="0" w:line="240" w:lineRule="auto"/>
              <w:rPr>
                <w:rFonts w:ascii="Roboto" w:eastAsia="Times New Roman" w:hAnsi="Roboto" w:cstheme="minorHAnsi"/>
                <w:sz w:val="16"/>
                <w:szCs w:val="16"/>
              </w:rPr>
            </w:pPr>
            <w:r w:rsidRPr="00CD0B74">
              <w:rPr>
                <w:rFonts w:ascii="Roboto" w:eastAsia="Avenir" w:hAnsi="Roboto" w:cstheme="minorHAnsi"/>
                <w:sz w:val="16"/>
                <w:szCs w:val="16"/>
              </w:rPr>
              <w:t>Reports from implementing partners.</w:t>
            </w:r>
          </w:p>
          <w:p w14:paraId="493C2FF7" w14:textId="77777777" w:rsidR="008A0AD1" w:rsidRPr="00CD0B74" w:rsidRDefault="008A0AD1" w:rsidP="00344F25">
            <w:pPr>
              <w:numPr>
                <w:ilvl w:val="0"/>
                <w:numId w:val="17"/>
              </w:numPr>
              <w:pBdr>
                <w:top w:val="nil"/>
                <w:left w:val="nil"/>
                <w:bottom w:val="nil"/>
                <w:right w:val="nil"/>
                <w:between w:val="nil"/>
              </w:pBdr>
              <w:spacing w:after="0" w:line="240" w:lineRule="auto"/>
              <w:rPr>
                <w:rFonts w:ascii="Roboto" w:eastAsia="Avenir" w:hAnsi="Roboto" w:cstheme="minorHAnsi"/>
                <w:sz w:val="16"/>
                <w:szCs w:val="16"/>
              </w:rPr>
            </w:pPr>
            <w:r w:rsidRPr="00CD0B74">
              <w:rPr>
                <w:rFonts w:ascii="Roboto" w:eastAsia="Avenir" w:hAnsi="Roboto" w:cstheme="minorHAnsi"/>
                <w:sz w:val="16"/>
                <w:szCs w:val="16"/>
              </w:rPr>
              <w:t>Work Plan and Budget Documents</w:t>
            </w:r>
          </w:p>
          <w:p w14:paraId="25090494" w14:textId="77777777" w:rsidR="008A0AD1" w:rsidRPr="00CD0B74" w:rsidRDefault="008A0AD1" w:rsidP="00344F25">
            <w:pPr>
              <w:numPr>
                <w:ilvl w:val="0"/>
                <w:numId w:val="17"/>
              </w:numPr>
              <w:pBdr>
                <w:top w:val="nil"/>
                <w:left w:val="nil"/>
                <w:bottom w:val="nil"/>
                <w:right w:val="nil"/>
                <w:between w:val="nil"/>
              </w:pBdr>
              <w:spacing w:after="0" w:line="240" w:lineRule="auto"/>
              <w:rPr>
                <w:rFonts w:ascii="Roboto" w:eastAsia="Avenir" w:hAnsi="Roboto" w:cstheme="minorHAnsi"/>
                <w:sz w:val="16"/>
                <w:szCs w:val="16"/>
              </w:rPr>
            </w:pPr>
            <w:r w:rsidRPr="00CD0B74">
              <w:rPr>
                <w:rFonts w:ascii="Roboto" w:eastAsia="Avenir" w:hAnsi="Roboto" w:cstheme="minorHAnsi"/>
                <w:sz w:val="16"/>
                <w:szCs w:val="16"/>
              </w:rPr>
              <w:t>Stakeholders and beneficiaries</w:t>
            </w:r>
          </w:p>
          <w:p w14:paraId="6601602E" w14:textId="77777777" w:rsidR="008A0AD1" w:rsidRPr="00CD0B74" w:rsidRDefault="008A0AD1" w:rsidP="00344F25">
            <w:pPr>
              <w:numPr>
                <w:ilvl w:val="0"/>
                <w:numId w:val="17"/>
              </w:numPr>
              <w:pBdr>
                <w:top w:val="nil"/>
                <w:left w:val="nil"/>
                <w:bottom w:val="nil"/>
                <w:right w:val="nil"/>
                <w:between w:val="nil"/>
              </w:pBdr>
              <w:spacing w:after="0" w:line="240" w:lineRule="auto"/>
              <w:rPr>
                <w:rFonts w:ascii="Roboto" w:eastAsia="Avenir" w:hAnsi="Roboto" w:cstheme="minorHAnsi"/>
                <w:sz w:val="16"/>
                <w:szCs w:val="16"/>
              </w:rPr>
            </w:pPr>
            <w:r w:rsidRPr="00CD0B74">
              <w:rPr>
                <w:rFonts w:ascii="Roboto" w:eastAsia="Avenir" w:hAnsi="Roboto" w:cstheme="minorHAnsi"/>
                <w:sz w:val="16"/>
                <w:szCs w:val="16"/>
              </w:rPr>
              <w:lastRenderedPageBreak/>
              <w:t>Reports to donors</w:t>
            </w:r>
          </w:p>
        </w:tc>
      </w:tr>
      <w:tr w:rsidR="00CD0B74" w:rsidRPr="00CD0B74" w14:paraId="183FD812" w14:textId="77777777" w:rsidTr="00344F25">
        <w:trPr>
          <w:trHeight w:val="761"/>
        </w:trPr>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EFEFE"/>
            <w:tcMar>
              <w:top w:w="80" w:type="dxa"/>
              <w:left w:w="80" w:type="dxa"/>
              <w:bottom w:w="80" w:type="dxa"/>
              <w:right w:w="80" w:type="dxa"/>
            </w:tcMar>
          </w:tcPr>
          <w:p w14:paraId="1C39A498" w14:textId="77777777" w:rsidR="008A0AD1" w:rsidRPr="00CD0B74" w:rsidRDefault="008A0AD1" w:rsidP="00344F25">
            <w:pPr>
              <w:pBdr>
                <w:top w:val="nil"/>
                <w:left w:val="nil"/>
                <w:bottom w:val="nil"/>
                <w:right w:val="nil"/>
                <w:between w:val="nil"/>
              </w:pBdr>
              <w:spacing w:after="0" w:line="240" w:lineRule="auto"/>
              <w:rPr>
                <w:rFonts w:ascii="Roboto" w:eastAsia="Avenir" w:hAnsi="Roboto" w:cstheme="minorHAnsi"/>
                <w:b/>
                <w:sz w:val="16"/>
                <w:szCs w:val="16"/>
              </w:rPr>
            </w:pPr>
            <w:r w:rsidRPr="00CD0B74">
              <w:rPr>
                <w:rFonts w:ascii="Roboto" w:eastAsia="Avenir" w:hAnsi="Roboto" w:cstheme="minorHAnsi"/>
                <w:b/>
                <w:sz w:val="16"/>
                <w:szCs w:val="16"/>
              </w:rPr>
              <w:lastRenderedPageBreak/>
              <w:t>Sustainability</w:t>
            </w:r>
          </w:p>
          <w:p w14:paraId="6A6C136A" w14:textId="77777777" w:rsidR="008A0AD1" w:rsidRPr="00CD0B74" w:rsidRDefault="008A0AD1" w:rsidP="00344F25">
            <w:pPr>
              <w:pBdr>
                <w:top w:val="nil"/>
                <w:left w:val="nil"/>
                <w:bottom w:val="nil"/>
                <w:right w:val="nil"/>
                <w:between w:val="nil"/>
              </w:pBdr>
              <w:spacing w:after="0" w:line="240" w:lineRule="auto"/>
              <w:rPr>
                <w:rFonts w:ascii="Roboto" w:eastAsia="Avenir" w:hAnsi="Roboto" w:cstheme="minorHAnsi"/>
                <w:sz w:val="16"/>
                <w:szCs w:val="16"/>
              </w:rPr>
            </w:pPr>
            <w:r w:rsidRPr="00CD0B74">
              <w:rPr>
                <w:rFonts w:ascii="Roboto" w:eastAsia="Avenir" w:hAnsi="Roboto" w:cstheme="minorHAnsi"/>
                <w:i/>
                <w:sz w:val="16"/>
                <w:szCs w:val="16"/>
              </w:rPr>
              <w:t>The likelihood of a continuation of the results after the completion of the A2J project</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EFEFE"/>
            <w:tcMar>
              <w:top w:w="80" w:type="dxa"/>
              <w:left w:w="80" w:type="dxa"/>
              <w:bottom w:w="80" w:type="dxa"/>
              <w:right w:w="80" w:type="dxa"/>
            </w:tcMar>
          </w:tcPr>
          <w:p w14:paraId="4F31AC30" w14:textId="77777777" w:rsidR="008A0AD1" w:rsidRPr="00CD0B74" w:rsidRDefault="008A0AD1" w:rsidP="00344F25">
            <w:pPr>
              <w:numPr>
                <w:ilvl w:val="0"/>
                <w:numId w:val="18"/>
              </w:numPr>
              <w:pBdr>
                <w:top w:val="nil"/>
                <w:left w:val="nil"/>
                <w:bottom w:val="nil"/>
                <w:right w:val="nil"/>
                <w:between w:val="nil"/>
              </w:pBdr>
              <w:spacing w:after="0" w:line="240" w:lineRule="auto"/>
              <w:rPr>
                <w:rFonts w:ascii="Roboto" w:eastAsia="Avenir" w:hAnsi="Roboto" w:cstheme="minorHAnsi"/>
                <w:sz w:val="16"/>
                <w:szCs w:val="16"/>
              </w:rPr>
            </w:pPr>
            <w:r w:rsidRPr="00CD0B74">
              <w:rPr>
                <w:rFonts w:ascii="Roboto" w:eastAsia="Avenir" w:hAnsi="Roboto" w:cstheme="minorHAnsi"/>
                <w:sz w:val="16"/>
                <w:szCs w:val="16"/>
              </w:rPr>
              <w:t xml:space="preserve">Is there local ownership and are there local and national champions for the intervention? </w:t>
            </w:r>
          </w:p>
          <w:p w14:paraId="3FA78FBE" w14:textId="77777777" w:rsidR="008A0AD1" w:rsidRPr="00CD0B74" w:rsidRDefault="008A0AD1" w:rsidP="00344F25">
            <w:pPr>
              <w:numPr>
                <w:ilvl w:val="0"/>
                <w:numId w:val="18"/>
              </w:numPr>
              <w:pBdr>
                <w:top w:val="nil"/>
                <w:left w:val="nil"/>
                <w:bottom w:val="nil"/>
                <w:right w:val="nil"/>
                <w:between w:val="nil"/>
              </w:pBdr>
              <w:spacing w:after="0" w:line="240" w:lineRule="auto"/>
              <w:rPr>
                <w:rFonts w:ascii="Roboto" w:eastAsia="Avenir" w:hAnsi="Roboto" w:cstheme="minorHAnsi"/>
                <w:sz w:val="16"/>
                <w:szCs w:val="16"/>
              </w:rPr>
            </w:pPr>
            <w:r w:rsidRPr="00CD0B74">
              <w:rPr>
                <w:rFonts w:ascii="Roboto" w:eastAsia="Avenir" w:hAnsi="Roboto" w:cstheme="minorHAnsi"/>
                <w:sz w:val="16"/>
                <w:szCs w:val="16"/>
              </w:rPr>
              <w:t xml:space="preserve">To what extent was capacity of partners developed to ensure sustainability of efforts and benefits? </w:t>
            </w:r>
          </w:p>
          <w:p w14:paraId="1A4251DB" w14:textId="77777777" w:rsidR="008A0AD1" w:rsidRPr="00CD0B74" w:rsidRDefault="008A0AD1" w:rsidP="00344F25">
            <w:pPr>
              <w:numPr>
                <w:ilvl w:val="0"/>
                <w:numId w:val="18"/>
              </w:numPr>
              <w:pBdr>
                <w:top w:val="nil"/>
                <w:left w:val="nil"/>
                <w:bottom w:val="nil"/>
                <w:right w:val="nil"/>
                <w:between w:val="nil"/>
              </w:pBdr>
              <w:spacing w:after="0" w:line="240" w:lineRule="auto"/>
              <w:rPr>
                <w:rFonts w:ascii="Roboto" w:eastAsia="Avenir" w:hAnsi="Roboto" w:cstheme="minorHAnsi"/>
                <w:sz w:val="16"/>
                <w:szCs w:val="16"/>
              </w:rPr>
            </w:pPr>
            <w:r w:rsidRPr="00CD0B74">
              <w:rPr>
                <w:rFonts w:ascii="Roboto" w:eastAsia="Avenir" w:hAnsi="Roboto" w:cstheme="minorHAnsi"/>
                <w:sz w:val="16"/>
                <w:szCs w:val="16"/>
              </w:rPr>
              <w:t xml:space="preserve">What local accountability and oversight systems have been established to support the continuation of activities? </w:t>
            </w:r>
          </w:p>
          <w:p w14:paraId="7D4AEC43" w14:textId="77777777" w:rsidR="008A0AD1" w:rsidRPr="00CD0B74" w:rsidRDefault="008A0AD1" w:rsidP="00344F25">
            <w:pPr>
              <w:numPr>
                <w:ilvl w:val="0"/>
                <w:numId w:val="18"/>
              </w:numPr>
              <w:pBdr>
                <w:top w:val="nil"/>
                <w:left w:val="nil"/>
                <w:bottom w:val="nil"/>
                <w:right w:val="nil"/>
                <w:between w:val="nil"/>
              </w:pBdr>
              <w:spacing w:after="0" w:line="240" w:lineRule="auto"/>
              <w:rPr>
                <w:rFonts w:ascii="Roboto" w:eastAsia="Avenir" w:hAnsi="Roboto" w:cstheme="minorHAnsi"/>
                <w:sz w:val="16"/>
                <w:szCs w:val="16"/>
              </w:rPr>
            </w:pPr>
            <w:r w:rsidRPr="00CD0B74">
              <w:rPr>
                <w:rFonts w:ascii="Roboto" w:eastAsia="Avenir" w:hAnsi="Roboto" w:cstheme="minorHAnsi"/>
                <w:sz w:val="16"/>
                <w:szCs w:val="16"/>
              </w:rPr>
              <w:t>What are the recommendations for similar support in future? (What are the priority future interventions based on the current evaluation findings).</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EFEFE"/>
            <w:tcMar>
              <w:top w:w="80" w:type="dxa"/>
              <w:left w:w="80" w:type="dxa"/>
              <w:bottom w:w="80" w:type="dxa"/>
              <w:right w:w="80" w:type="dxa"/>
            </w:tcMar>
          </w:tcPr>
          <w:p w14:paraId="3E56BEE6" w14:textId="77777777" w:rsidR="008A0AD1" w:rsidRPr="00CD0B74" w:rsidRDefault="008A0AD1" w:rsidP="00344F25">
            <w:pPr>
              <w:numPr>
                <w:ilvl w:val="0"/>
                <w:numId w:val="19"/>
              </w:numPr>
              <w:pBdr>
                <w:top w:val="nil"/>
                <w:left w:val="nil"/>
                <w:bottom w:val="nil"/>
                <w:right w:val="nil"/>
                <w:between w:val="nil"/>
              </w:pBdr>
              <w:spacing w:after="0" w:line="240" w:lineRule="auto"/>
              <w:rPr>
                <w:rFonts w:ascii="Roboto" w:eastAsia="Times New Roman" w:hAnsi="Roboto" w:cstheme="minorHAnsi"/>
                <w:sz w:val="16"/>
                <w:szCs w:val="16"/>
              </w:rPr>
            </w:pPr>
            <w:r w:rsidRPr="00CD0B74">
              <w:rPr>
                <w:rFonts w:ascii="Roboto" w:eastAsia="Avenir" w:hAnsi="Roboto" w:cstheme="minorHAnsi"/>
                <w:sz w:val="16"/>
                <w:szCs w:val="16"/>
              </w:rPr>
              <w:t xml:space="preserve">Existing or updated legal frameworks in place. </w:t>
            </w:r>
          </w:p>
          <w:p w14:paraId="20E66170" w14:textId="77777777" w:rsidR="008A0AD1" w:rsidRPr="00CD0B74" w:rsidRDefault="008A0AD1" w:rsidP="00344F25">
            <w:pPr>
              <w:numPr>
                <w:ilvl w:val="0"/>
                <w:numId w:val="19"/>
              </w:numPr>
              <w:pBdr>
                <w:top w:val="nil"/>
                <w:left w:val="nil"/>
                <w:bottom w:val="nil"/>
                <w:right w:val="nil"/>
                <w:between w:val="nil"/>
              </w:pBdr>
              <w:spacing w:after="0" w:line="240" w:lineRule="auto"/>
              <w:rPr>
                <w:rFonts w:ascii="Roboto" w:eastAsia="Times New Roman" w:hAnsi="Roboto" w:cstheme="minorHAnsi"/>
                <w:sz w:val="16"/>
                <w:szCs w:val="16"/>
              </w:rPr>
            </w:pPr>
            <w:r w:rsidRPr="00CD0B74">
              <w:rPr>
                <w:rFonts w:ascii="Roboto" w:eastAsia="Avenir" w:hAnsi="Roboto" w:cstheme="minorHAnsi"/>
                <w:sz w:val="16"/>
                <w:szCs w:val="16"/>
              </w:rPr>
              <w:t>Accountability framework</w:t>
            </w:r>
          </w:p>
          <w:p w14:paraId="4134BE09" w14:textId="77777777" w:rsidR="008A0AD1" w:rsidRPr="00CD0B74" w:rsidRDefault="008A0AD1" w:rsidP="00344F25">
            <w:pPr>
              <w:numPr>
                <w:ilvl w:val="0"/>
                <w:numId w:val="19"/>
              </w:numPr>
              <w:pBdr>
                <w:top w:val="nil"/>
                <w:left w:val="nil"/>
                <w:bottom w:val="nil"/>
                <w:right w:val="nil"/>
                <w:between w:val="nil"/>
              </w:pBdr>
              <w:spacing w:after="0" w:line="240" w:lineRule="auto"/>
              <w:rPr>
                <w:rFonts w:ascii="Roboto" w:eastAsia="Avenir" w:hAnsi="Roboto" w:cstheme="minorHAnsi"/>
                <w:sz w:val="16"/>
                <w:szCs w:val="16"/>
              </w:rPr>
            </w:pPr>
            <w:r w:rsidRPr="00CD0B74">
              <w:rPr>
                <w:rFonts w:ascii="Roboto" w:eastAsia="Avenir" w:hAnsi="Roboto" w:cstheme="minorHAnsi"/>
                <w:sz w:val="16"/>
                <w:szCs w:val="16"/>
              </w:rPr>
              <w:t>Evidence of sustainability focused capacitating</w:t>
            </w:r>
            <w:r w:rsidRPr="00CD0B74">
              <w:rPr>
                <w:rFonts w:ascii="Roboto" w:eastAsia="Avenir" w:hAnsi="Roboto" w:cstheme="minorHAnsi"/>
                <w:sz w:val="16"/>
                <w:szCs w:val="16"/>
              </w:rPr>
              <w:br/>
              <w:t>processes to the benefit of the implementing partners.</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EFEFE"/>
            <w:tcMar>
              <w:top w:w="80" w:type="dxa"/>
              <w:left w:w="80" w:type="dxa"/>
              <w:bottom w:w="80" w:type="dxa"/>
              <w:right w:w="80" w:type="dxa"/>
            </w:tcMar>
          </w:tcPr>
          <w:p w14:paraId="1F6B2987" w14:textId="77777777" w:rsidR="008A0AD1" w:rsidRPr="00CD0B74" w:rsidRDefault="008A0AD1" w:rsidP="00344F25">
            <w:pPr>
              <w:numPr>
                <w:ilvl w:val="0"/>
                <w:numId w:val="20"/>
              </w:numPr>
              <w:pBdr>
                <w:top w:val="nil"/>
                <w:left w:val="nil"/>
                <w:bottom w:val="nil"/>
                <w:right w:val="nil"/>
                <w:between w:val="nil"/>
              </w:pBdr>
              <w:spacing w:after="0" w:line="240" w:lineRule="auto"/>
              <w:rPr>
                <w:rFonts w:ascii="Roboto" w:eastAsia="Avenir" w:hAnsi="Roboto" w:cstheme="minorHAnsi"/>
                <w:sz w:val="16"/>
                <w:szCs w:val="16"/>
              </w:rPr>
            </w:pPr>
            <w:r w:rsidRPr="00CD0B74">
              <w:rPr>
                <w:rFonts w:ascii="Roboto" w:eastAsia="Avenir" w:hAnsi="Roboto" w:cstheme="minorHAnsi"/>
                <w:sz w:val="16"/>
                <w:szCs w:val="16"/>
              </w:rPr>
              <w:t>Documentary analysis</w:t>
            </w:r>
          </w:p>
          <w:p w14:paraId="6D24D3BE" w14:textId="77777777" w:rsidR="008A0AD1" w:rsidRPr="00CD0B74" w:rsidRDefault="008A0AD1" w:rsidP="00344F25">
            <w:pPr>
              <w:numPr>
                <w:ilvl w:val="0"/>
                <w:numId w:val="20"/>
              </w:numPr>
              <w:pBdr>
                <w:top w:val="nil"/>
                <w:left w:val="nil"/>
                <w:bottom w:val="nil"/>
                <w:right w:val="nil"/>
                <w:between w:val="nil"/>
              </w:pBdr>
              <w:spacing w:after="0" w:line="240" w:lineRule="auto"/>
              <w:rPr>
                <w:rFonts w:ascii="Roboto" w:eastAsia="Avenir" w:hAnsi="Roboto" w:cstheme="minorHAnsi"/>
                <w:sz w:val="16"/>
                <w:szCs w:val="16"/>
              </w:rPr>
            </w:pPr>
            <w:r w:rsidRPr="00CD0B74">
              <w:rPr>
                <w:rFonts w:ascii="Roboto" w:eastAsia="Avenir" w:hAnsi="Roboto" w:cstheme="minorHAnsi"/>
                <w:sz w:val="16"/>
                <w:szCs w:val="16"/>
              </w:rPr>
              <w:t xml:space="preserve">Monitoring and progress reports; </w:t>
            </w:r>
          </w:p>
          <w:p w14:paraId="38DC069A" w14:textId="77777777" w:rsidR="008A0AD1" w:rsidRPr="00CD0B74" w:rsidRDefault="008A0AD1" w:rsidP="00344F25">
            <w:pPr>
              <w:numPr>
                <w:ilvl w:val="0"/>
                <w:numId w:val="20"/>
              </w:numPr>
              <w:pBdr>
                <w:top w:val="nil"/>
                <w:left w:val="nil"/>
                <w:bottom w:val="nil"/>
                <w:right w:val="nil"/>
                <w:between w:val="nil"/>
              </w:pBdr>
              <w:spacing w:after="0" w:line="240" w:lineRule="auto"/>
              <w:rPr>
                <w:rFonts w:ascii="Roboto" w:eastAsia="Avenir" w:hAnsi="Roboto" w:cstheme="minorHAnsi"/>
                <w:sz w:val="16"/>
                <w:szCs w:val="16"/>
              </w:rPr>
            </w:pPr>
            <w:r w:rsidRPr="00CD0B74">
              <w:rPr>
                <w:rFonts w:ascii="Roboto" w:eastAsia="Avenir" w:hAnsi="Roboto" w:cstheme="minorHAnsi"/>
                <w:sz w:val="16"/>
                <w:szCs w:val="16"/>
              </w:rPr>
              <w:t xml:space="preserve"> Analysis of any studies or reviews generated by UN women, donor and stakeholders </w:t>
            </w:r>
          </w:p>
        </w:tc>
        <w:tc>
          <w:tcPr>
            <w:tcW w:w="2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EFEFE"/>
            <w:tcMar>
              <w:top w:w="80" w:type="dxa"/>
              <w:left w:w="80" w:type="dxa"/>
              <w:bottom w:w="80" w:type="dxa"/>
              <w:right w:w="80" w:type="dxa"/>
            </w:tcMar>
          </w:tcPr>
          <w:p w14:paraId="6BF60F0B" w14:textId="77777777" w:rsidR="008A0AD1" w:rsidRPr="00CD0B74" w:rsidRDefault="008A0AD1" w:rsidP="00344F25">
            <w:pPr>
              <w:numPr>
                <w:ilvl w:val="0"/>
                <w:numId w:val="21"/>
              </w:numPr>
              <w:pBdr>
                <w:top w:val="nil"/>
                <w:left w:val="nil"/>
                <w:bottom w:val="nil"/>
                <w:right w:val="nil"/>
                <w:between w:val="nil"/>
              </w:pBdr>
              <w:spacing w:after="0" w:line="240" w:lineRule="auto"/>
              <w:rPr>
                <w:rFonts w:ascii="Roboto" w:eastAsia="Avenir" w:hAnsi="Roboto" w:cstheme="minorHAnsi"/>
                <w:sz w:val="16"/>
                <w:szCs w:val="16"/>
              </w:rPr>
            </w:pPr>
            <w:r w:rsidRPr="00CD0B74">
              <w:rPr>
                <w:rFonts w:ascii="Roboto" w:eastAsia="Avenir" w:hAnsi="Roboto" w:cstheme="minorHAnsi"/>
                <w:sz w:val="16"/>
                <w:szCs w:val="16"/>
              </w:rPr>
              <w:t> Reports from implementing partners.</w:t>
            </w:r>
          </w:p>
          <w:p w14:paraId="59AC15AD" w14:textId="77777777" w:rsidR="008A0AD1" w:rsidRPr="00CD0B74" w:rsidRDefault="008A0AD1" w:rsidP="00344F25">
            <w:pPr>
              <w:numPr>
                <w:ilvl w:val="0"/>
                <w:numId w:val="21"/>
              </w:numPr>
              <w:pBdr>
                <w:top w:val="nil"/>
                <w:left w:val="nil"/>
                <w:bottom w:val="nil"/>
                <w:right w:val="nil"/>
                <w:between w:val="nil"/>
              </w:pBdr>
              <w:spacing w:after="0" w:line="240" w:lineRule="auto"/>
              <w:rPr>
                <w:rFonts w:ascii="Roboto" w:eastAsia="Avenir" w:hAnsi="Roboto" w:cstheme="minorHAnsi"/>
                <w:sz w:val="16"/>
                <w:szCs w:val="16"/>
              </w:rPr>
            </w:pPr>
            <w:r w:rsidRPr="00CD0B74">
              <w:rPr>
                <w:rFonts w:ascii="Roboto" w:eastAsia="Avenir" w:hAnsi="Roboto" w:cstheme="minorHAnsi"/>
                <w:sz w:val="16"/>
                <w:szCs w:val="16"/>
              </w:rPr>
              <w:t>Beneficiaries</w:t>
            </w:r>
          </w:p>
          <w:p w14:paraId="39C87147" w14:textId="77777777" w:rsidR="008A0AD1" w:rsidRPr="00CD0B74" w:rsidRDefault="008A0AD1" w:rsidP="00344F25">
            <w:pPr>
              <w:numPr>
                <w:ilvl w:val="0"/>
                <w:numId w:val="21"/>
              </w:numPr>
              <w:pBdr>
                <w:top w:val="nil"/>
                <w:left w:val="nil"/>
                <w:bottom w:val="nil"/>
                <w:right w:val="nil"/>
                <w:between w:val="nil"/>
              </w:pBdr>
              <w:spacing w:after="0" w:line="240" w:lineRule="auto"/>
              <w:rPr>
                <w:rFonts w:ascii="Roboto" w:eastAsia="Avenir" w:hAnsi="Roboto" w:cstheme="minorHAnsi"/>
                <w:sz w:val="16"/>
                <w:szCs w:val="16"/>
              </w:rPr>
            </w:pPr>
            <w:r w:rsidRPr="00CD0B74">
              <w:rPr>
                <w:rFonts w:ascii="Roboto" w:eastAsia="Avenir" w:hAnsi="Roboto" w:cstheme="minorHAnsi"/>
                <w:sz w:val="16"/>
                <w:szCs w:val="16"/>
              </w:rPr>
              <w:t>All stakeholders</w:t>
            </w:r>
          </w:p>
          <w:p w14:paraId="59AE8C0E" w14:textId="77777777" w:rsidR="008A0AD1" w:rsidRPr="00CD0B74" w:rsidRDefault="008A0AD1" w:rsidP="00344F25">
            <w:pPr>
              <w:numPr>
                <w:ilvl w:val="0"/>
                <w:numId w:val="21"/>
              </w:numPr>
              <w:pBdr>
                <w:top w:val="nil"/>
                <w:left w:val="nil"/>
                <w:bottom w:val="nil"/>
                <w:right w:val="nil"/>
                <w:between w:val="nil"/>
              </w:pBdr>
              <w:spacing w:after="0" w:line="240" w:lineRule="auto"/>
              <w:rPr>
                <w:rFonts w:ascii="Roboto" w:eastAsia="Avenir" w:hAnsi="Roboto" w:cstheme="minorHAnsi"/>
                <w:sz w:val="16"/>
                <w:szCs w:val="16"/>
              </w:rPr>
            </w:pPr>
            <w:r w:rsidRPr="00CD0B74">
              <w:rPr>
                <w:rFonts w:ascii="Roboto" w:eastAsia="Avenir" w:hAnsi="Roboto" w:cstheme="minorHAnsi"/>
                <w:sz w:val="16"/>
                <w:szCs w:val="16"/>
              </w:rPr>
              <w:t>Homepages of partners</w:t>
            </w:r>
          </w:p>
        </w:tc>
      </w:tr>
      <w:tr w:rsidR="00CD0B74" w:rsidRPr="00CD0B74" w14:paraId="57229AAE" w14:textId="77777777" w:rsidTr="00344F25">
        <w:trPr>
          <w:trHeight w:val="20"/>
        </w:trPr>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EFEFE"/>
            <w:tcMar>
              <w:top w:w="80" w:type="dxa"/>
              <w:left w:w="80" w:type="dxa"/>
              <w:bottom w:w="80" w:type="dxa"/>
              <w:right w:w="80" w:type="dxa"/>
            </w:tcMar>
          </w:tcPr>
          <w:p w14:paraId="6450DBFD" w14:textId="77777777" w:rsidR="008A0AD1" w:rsidRPr="00CD0B74" w:rsidRDefault="008A0AD1" w:rsidP="00344F25">
            <w:pPr>
              <w:pBdr>
                <w:top w:val="nil"/>
                <w:left w:val="nil"/>
                <w:bottom w:val="nil"/>
                <w:right w:val="nil"/>
                <w:between w:val="nil"/>
              </w:pBdr>
              <w:spacing w:after="0" w:line="240" w:lineRule="auto"/>
              <w:rPr>
                <w:rFonts w:ascii="Roboto" w:eastAsia="Avenir" w:hAnsi="Roboto" w:cstheme="minorHAnsi"/>
                <w:b/>
                <w:sz w:val="16"/>
                <w:szCs w:val="16"/>
              </w:rPr>
            </w:pPr>
            <w:r w:rsidRPr="00CD0B74">
              <w:rPr>
                <w:rFonts w:ascii="Roboto" w:eastAsia="Avenir" w:hAnsi="Roboto" w:cstheme="minorHAnsi"/>
                <w:b/>
                <w:sz w:val="16"/>
                <w:szCs w:val="16"/>
              </w:rPr>
              <w:t>Impact</w:t>
            </w:r>
          </w:p>
          <w:p w14:paraId="0D14749F" w14:textId="77777777" w:rsidR="008A0AD1" w:rsidRPr="00CD0B74" w:rsidRDefault="008A0AD1" w:rsidP="00344F25">
            <w:pPr>
              <w:pBdr>
                <w:top w:val="nil"/>
                <w:left w:val="nil"/>
                <w:bottom w:val="nil"/>
                <w:right w:val="nil"/>
                <w:between w:val="nil"/>
              </w:pBdr>
              <w:spacing w:after="0" w:line="240" w:lineRule="auto"/>
              <w:rPr>
                <w:rFonts w:ascii="Roboto" w:eastAsia="Avenir" w:hAnsi="Roboto" w:cstheme="minorHAnsi"/>
                <w:sz w:val="16"/>
                <w:szCs w:val="16"/>
              </w:rPr>
            </w:pPr>
            <w:r w:rsidRPr="00CD0B74">
              <w:rPr>
                <w:rFonts w:ascii="Roboto" w:eastAsia="Avenir" w:hAnsi="Roboto" w:cstheme="minorHAnsi"/>
                <w:i/>
                <w:sz w:val="16"/>
                <w:szCs w:val="16"/>
              </w:rPr>
              <w:t>The extent to which the intervention has generated or is expected to generate significant positive or negative, intended or unintended, higher-level effects.</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EFEFE"/>
            <w:tcMar>
              <w:top w:w="80" w:type="dxa"/>
              <w:left w:w="80" w:type="dxa"/>
              <w:bottom w:w="80" w:type="dxa"/>
              <w:right w:w="80" w:type="dxa"/>
            </w:tcMar>
          </w:tcPr>
          <w:p w14:paraId="64CAA6F7" w14:textId="77777777" w:rsidR="008A0AD1" w:rsidRPr="00CD0B74" w:rsidRDefault="008A0AD1" w:rsidP="00344F25">
            <w:pPr>
              <w:numPr>
                <w:ilvl w:val="0"/>
                <w:numId w:val="22"/>
              </w:numPr>
              <w:pBdr>
                <w:top w:val="nil"/>
                <w:left w:val="nil"/>
                <w:bottom w:val="nil"/>
                <w:right w:val="nil"/>
                <w:between w:val="nil"/>
              </w:pBdr>
              <w:spacing w:after="240" w:line="240" w:lineRule="auto"/>
              <w:rPr>
                <w:rFonts w:ascii="Roboto" w:eastAsia="Avenir" w:hAnsi="Roboto" w:cstheme="minorHAnsi"/>
                <w:sz w:val="16"/>
                <w:szCs w:val="16"/>
              </w:rPr>
            </w:pPr>
            <w:r w:rsidRPr="00CD0B74">
              <w:rPr>
                <w:rFonts w:ascii="Roboto" w:eastAsia="Avenir" w:hAnsi="Roboto" w:cstheme="minorHAnsi"/>
                <w:sz w:val="16"/>
                <w:szCs w:val="16"/>
              </w:rPr>
              <w:t xml:space="preserve">To what extent has the </w:t>
            </w:r>
            <w:proofErr w:type="spellStart"/>
            <w:r w:rsidRPr="00CD0B74">
              <w:rPr>
                <w:rFonts w:ascii="Roboto" w:eastAsia="Avenir" w:hAnsi="Roboto" w:cstheme="minorHAnsi"/>
                <w:sz w:val="16"/>
                <w:szCs w:val="16"/>
              </w:rPr>
              <w:t>Programme</w:t>
            </w:r>
            <w:proofErr w:type="spellEnd"/>
            <w:r w:rsidRPr="00CD0B74">
              <w:rPr>
                <w:rFonts w:ascii="Roboto" w:eastAsia="Avenir" w:hAnsi="Roboto" w:cstheme="minorHAnsi"/>
                <w:sz w:val="16"/>
                <w:szCs w:val="16"/>
              </w:rPr>
              <w:t xml:space="preserve"> interventions generated or is expected to generate significant positive or negative, intended or unintended, higher-level (capture the significance, the scope, and the transformative nature of the effects) effects? </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EFEFE"/>
            <w:tcMar>
              <w:top w:w="80" w:type="dxa"/>
              <w:left w:w="80" w:type="dxa"/>
              <w:bottom w:w="80" w:type="dxa"/>
              <w:right w:w="80" w:type="dxa"/>
            </w:tcMar>
          </w:tcPr>
          <w:p w14:paraId="4D743C34" w14:textId="77777777" w:rsidR="008A0AD1" w:rsidRPr="00CD0B74" w:rsidRDefault="008A0AD1" w:rsidP="00344F25">
            <w:pPr>
              <w:numPr>
                <w:ilvl w:val="0"/>
                <w:numId w:val="23"/>
              </w:numPr>
              <w:pBdr>
                <w:top w:val="nil"/>
                <w:left w:val="nil"/>
                <w:bottom w:val="nil"/>
                <w:right w:val="nil"/>
                <w:between w:val="nil"/>
              </w:pBdr>
              <w:spacing w:after="0" w:line="240" w:lineRule="auto"/>
              <w:rPr>
                <w:rFonts w:ascii="Roboto" w:eastAsia="Avenir" w:hAnsi="Roboto" w:cstheme="minorHAnsi"/>
                <w:sz w:val="16"/>
                <w:szCs w:val="16"/>
              </w:rPr>
            </w:pPr>
            <w:r w:rsidRPr="00CD0B74">
              <w:rPr>
                <w:rFonts w:ascii="Roboto" w:eastAsia="Avenir" w:hAnsi="Roboto" w:cstheme="minorHAnsi"/>
                <w:sz w:val="16"/>
                <w:szCs w:val="16"/>
              </w:rPr>
              <w:t>Evidence of significance and potentially transformative effects of the intervention.</w:t>
            </w:r>
          </w:p>
          <w:p w14:paraId="7F3674FF" w14:textId="77777777" w:rsidR="008A0AD1" w:rsidRPr="00CD0B74" w:rsidRDefault="008A0AD1" w:rsidP="00344F25">
            <w:pPr>
              <w:numPr>
                <w:ilvl w:val="0"/>
                <w:numId w:val="23"/>
              </w:numPr>
              <w:pBdr>
                <w:top w:val="nil"/>
                <w:left w:val="nil"/>
                <w:bottom w:val="nil"/>
                <w:right w:val="nil"/>
                <w:between w:val="nil"/>
              </w:pBdr>
              <w:spacing w:after="0" w:line="240" w:lineRule="auto"/>
              <w:rPr>
                <w:rFonts w:ascii="Roboto" w:eastAsia="Avenir" w:hAnsi="Roboto" w:cstheme="minorHAnsi"/>
                <w:sz w:val="16"/>
                <w:szCs w:val="16"/>
              </w:rPr>
            </w:pPr>
            <w:r w:rsidRPr="00CD0B74">
              <w:rPr>
                <w:rFonts w:ascii="Roboto" w:eastAsia="Avenir" w:hAnsi="Roboto" w:cstheme="minorHAnsi"/>
                <w:sz w:val="16"/>
                <w:szCs w:val="16"/>
              </w:rPr>
              <w:t>Evidence of long term social, changes achieved by the A2J project implementation.</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EFEFE"/>
            <w:tcMar>
              <w:top w:w="80" w:type="dxa"/>
              <w:left w:w="80" w:type="dxa"/>
              <w:bottom w:w="80" w:type="dxa"/>
              <w:right w:w="80" w:type="dxa"/>
            </w:tcMar>
          </w:tcPr>
          <w:p w14:paraId="6733603B" w14:textId="77777777" w:rsidR="008A0AD1" w:rsidRPr="00CD0B74" w:rsidRDefault="008A0AD1" w:rsidP="00344F25">
            <w:pPr>
              <w:numPr>
                <w:ilvl w:val="0"/>
                <w:numId w:val="24"/>
              </w:numPr>
              <w:pBdr>
                <w:top w:val="nil"/>
                <w:left w:val="nil"/>
                <w:bottom w:val="nil"/>
                <w:right w:val="nil"/>
                <w:between w:val="nil"/>
              </w:pBdr>
              <w:spacing w:after="0" w:line="240" w:lineRule="auto"/>
              <w:rPr>
                <w:rFonts w:ascii="Roboto" w:eastAsia="Avenir" w:hAnsi="Roboto" w:cstheme="minorHAnsi"/>
                <w:sz w:val="16"/>
                <w:szCs w:val="16"/>
              </w:rPr>
            </w:pPr>
            <w:r w:rsidRPr="00CD0B74">
              <w:rPr>
                <w:rFonts w:ascii="Roboto" w:eastAsia="Avenir" w:hAnsi="Roboto" w:cstheme="minorHAnsi"/>
                <w:sz w:val="16"/>
                <w:szCs w:val="16"/>
              </w:rPr>
              <w:t>Analysis of the results achieved by capacity building and development &amp; skills development of those involved.</w:t>
            </w:r>
          </w:p>
          <w:p w14:paraId="38FFB28B" w14:textId="77777777" w:rsidR="008A0AD1" w:rsidRPr="00CD0B74" w:rsidRDefault="008A0AD1" w:rsidP="00344F25">
            <w:pPr>
              <w:numPr>
                <w:ilvl w:val="0"/>
                <w:numId w:val="24"/>
              </w:numPr>
              <w:pBdr>
                <w:top w:val="nil"/>
                <w:left w:val="nil"/>
                <w:bottom w:val="nil"/>
                <w:right w:val="nil"/>
                <w:between w:val="nil"/>
              </w:pBdr>
              <w:spacing w:after="0" w:line="240" w:lineRule="auto"/>
              <w:rPr>
                <w:rFonts w:ascii="Roboto" w:eastAsia="Avenir" w:hAnsi="Roboto" w:cstheme="minorHAnsi"/>
                <w:sz w:val="16"/>
                <w:szCs w:val="16"/>
              </w:rPr>
            </w:pPr>
            <w:r w:rsidRPr="00CD0B74">
              <w:rPr>
                <w:rFonts w:ascii="Roboto" w:eastAsia="Avenir" w:hAnsi="Roboto" w:cstheme="minorHAnsi"/>
                <w:sz w:val="16"/>
                <w:szCs w:val="16"/>
              </w:rPr>
              <w:t>Existing legal and institutional frameworks of A2J related interventions and issues.</w:t>
            </w:r>
          </w:p>
        </w:tc>
        <w:tc>
          <w:tcPr>
            <w:tcW w:w="2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EFEFE"/>
            <w:tcMar>
              <w:top w:w="80" w:type="dxa"/>
              <w:left w:w="80" w:type="dxa"/>
              <w:bottom w:w="80" w:type="dxa"/>
              <w:right w:w="80" w:type="dxa"/>
            </w:tcMar>
          </w:tcPr>
          <w:p w14:paraId="447142AE" w14:textId="77777777" w:rsidR="008A0AD1" w:rsidRPr="00CD0B74" w:rsidRDefault="008A0AD1" w:rsidP="00344F25">
            <w:pPr>
              <w:numPr>
                <w:ilvl w:val="0"/>
                <w:numId w:val="30"/>
              </w:numPr>
              <w:pBdr>
                <w:top w:val="nil"/>
                <w:left w:val="nil"/>
                <w:bottom w:val="nil"/>
                <w:right w:val="nil"/>
                <w:between w:val="nil"/>
              </w:pBdr>
              <w:spacing w:after="0" w:line="240" w:lineRule="auto"/>
              <w:rPr>
                <w:rFonts w:ascii="Roboto" w:eastAsia="Avenir" w:hAnsi="Roboto" w:cstheme="minorHAnsi"/>
                <w:sz w:val="16"/>
                <w:szCs w:val="16"/>
              </w:rPr>
            </w:pPr>
            <w:r w:rsidRPr="00CD0B74">
              <w:rPr>
                <w:rFonts w:ascii="Roboto" w:eastAsia="Avenir" w:hAnsi="Roboto" w:cstheme="minorHAnsi"/>
                <w:sz w:val="16"/>
                <w:szCs w:val="16"/>
              </w:rPr>
              <w:t>Beneficiaries</w:t>
            </w:r>
          </w:p>
          <w:p w14:paraId="4817F24A" w14:textId="77777777" w:rsidR="008A0AD1" w:rsidRPr="00CD0B74" w:rsidRDefault="008A0AD1" w:rsidP="00344F25">
            <w:pPr>
              <w:numPr>
                <w:ilvl w:val="0"/>
                <w:numId w:val="30"/>
              </w:numPr>
              <w:pBdr>
                <w:top w:val="nil"/>
                <w:left w:val="nil"/>
                <w:bottom w:val="nil"/>
                <w:right w:val="nil"/>
                <w:between w:val="nil"/>
              </w:pBdr>
              <w:spacing w:after="0" w:line="240" w:lineRule="auto"/>
              <w:rPr>
                <w:rFonts w:ascii="Roboto" w:eastAsia="Avenir" w:hAnsi="Roboto" w:cstheme="minorHAnsi"/>
                <w:sz w:val="16"/>
                <w:szCs w:val="16"/>
              </w:rPr>
            </w:pPr>
            <w:r w:rsidRPr="00CD0B74">
              <w:rPr>
                <w:rFonts w:ascii="Roboto" w:eastAsia="Avenir" w:hAnsi="Roboto" w:cstheme="minorHAnsi"/>
                <w:sz w:val="16"/>
                <w:szCs w:val="16"/>
              </w:rPr>
              <w:t>All stakeholders</w:t>
            </w:r>
          </w:p>
          <w:p w14:paraId="59B6DBFF" w14:textId="77777777" w:rsidR="008A0AD1" w:rsidRPr="00CD0B74" w:rsidRDefault="008A0AD1" w:rsidP="00344F25">
            <w:pPr>
              <w:numPr>
                <w:ilvl w:val="0"/>
                <w:numId w:val="30"/>
              </w:numPr>
              <w:pBdr>
                <w:top w:val="nil"/>
                <w:left w:val="nil"/>
                <w:bottom w:val="nil"/>
                <w:right w:val="nil"/>
                <w:between w:val="nil"/>
              </w:pBdr>
              <w:spacing w:after="0" w:line="240" w:lineRule="auto"/>
              <w:rPr>
                <w:rFonts w:ascii="Roboto" w:eastAsia="Avenir" w:hAnsi="Roboto" w:cstheme="minorHAnsi"/>
                <w:sz w:val="16"/>
                <w:szCs w:val="16"/>
              </w:rPr>
            </w:pPr>
            <w:r w:rsidRPr="00CD0B74">
              <w:rPr>
                <w:rFonts w:ascii="Roboto" w:eastAsia="Avenir" w:hAnsi="Roboto" w:cstheme="minorHAnsi"/>
                <w:sz w:val="16"/>
                <w:szCs w:val="16"/>
              </w:rPr>
              <w:t>Strategic Plans of partners</w:t>
            </w:r>
          </w:p>
        </w:tc>
      </w:tr>
      <w:tr w:rsidR="00CD0B74" w:rsidRPr="00CD0B74" w14:paraId="2AAEAF41" w14:textId="77777777" w:rsidTr="00344F25">
        <w:trPr>
          <w:trHeight w:val="2946"/>
        </w:trPr>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EFEFE"/>
            <w:tcMar>
              <w:top w:w="80" w:type="dxa"/>
              <w:left w:w="80" w:type="dxa"/>
              <w:bottom w:w="80" w:type="dxa"/>
              <w:right w:w="80" w:type="dxa"/>
            </w:tcMar>
          </w:tcPr>
          <w:p w14:paraId="6594E544" w14:textId="77777777" w:rsidR="008A0AD1" w:rsidRPr="00CD0B74" w:rsidRDefault="008A0AD1" w:rsidP="00344F25">
            <w:pPr>
              <w:pBdr>
                <w:top w:val="nil"/>
                <w:left w:val="nil"/>
                <w:bottom w:val="nil"/>
                <w:right w:val="nil"/>
                <w:between w:val="nil"/>
              </w:pBdr>
              <w:spacing w:after="0" w:line="240" w:lineRule="auto"/>
              <w:rPr>
                <w:rFonts w:ascii="Roboto" w:eastAsia="Avenir" w:hAnsi="Roboto" w:cstheme="minorHAnsi"/>
                <w:b/>
                <w:sz w:val="16"/>
                <w:szCs w:val="16"/>
              </w:rPr>
            </w:pPr>
            <w:r w:rsidRPr="00CD0B74">
              <w:rPr>
                <w:rFonts w:ascii="Roboto" w:eastAsia="Avenir" w:hAnsi="Roboto" w:cstheme="minorHAnsi"/>
                <w:b/>
                <w:sz w:val="16"/>
                <w:szCs w:val="16"/>
              </w:rPr>
              <w:t xml:space="preserve">Gender and Human Rights </w:t>
            </w:r>
          </w:p>
          <w:p w14:paraId="1C2C5CAA" w14:textId="77777777" w:rsidR="008A0AD1" w:rsidRPr="00CD0B74" w:rsidRDefault="008A0AD1" w:rsidP="00344F25">
            <w:pPr>
              <w:pBdr>
                <w:top w:val="nil"/>
                <w:left w:val="nil"/>
                <w:bottom w:val="nil"/>
                <w:right w:val="nil"/>
                <w:between w:val="nil"/>
              </w:pBdr>
              <w:spacing w:after="0" w:line="240" w:lineRule="auto"/>
              <w:rPr>
                <w:rFonts w:ascii="Roboto" w:eastAsia="Avenir" w:hAnsi="Roboto" w:cstheme="minorHAnsi"/>
                <w:sz w:val="16"/>
                <w:szCs w:val="16"/>
              </w:rPr>
            </w:pPr>
            <w:r w:rsidRPr="00CD0B74">
              <w:rPr>
                <w:rFonts w:ascii="Roboto" w:eastAsia="Avenir" w:hAnsi="Roboto" w:cstheme="minorHAnsi"/>
                <w:i/>
                <w:sz w:val="16"/>
                <w:szCs w:val="16"/>
              </w:rPr>
              <w:t>The extent to which the A2J project activities were designed, implemented and monitored to promote the meaningful participation of both rights holders and duty bearers and to minimize negative effects of social exclusion</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EFEFE"/>
            <w:tcMar>
              <w:top w:w="80" w:type="dxa"/>
              <w:left w:w="80" w:type="dxa"/>
              <w:bottom w:w="80" w:type="dxa"/>
              <w:right w:w="80" w:type="dxa"/>
            </w:tcMar>
          </w:tcPr>
          <w:p w14:paraId="6CEB9C01" w14:textId="77777777" w:rsidR="008A0AD1" w:rsidRPr="00CD0B74" w:rsidRDefault="008A0AD1" w:rsidP="00344F25">
            <w:pPr>
              <w:numPr>
                <w:ilvl w:val="0"/>
                <w:numId w:val="2"/>
              </w:numPr>
              <w:pBdr>
                <w:top w:val="nil"/>
                <w:left w:val="nil"/>
                <w:bottom w:val="nil"/>
                <w:right w:val="nil"/>
                <w:between w:val="nil"/>
              </w:pBdr>
              <w:spacing w:after="0" w:line="240" w:lineRule="auto"/>
              <w:rPr>
                <w:rFonts w:ascii="Roboto" w:eastAsia="Avenir" w:hAnsi="Roboto" w:cstheme="minorHAnsi"/>
                <w:sz w:val="16"/>
                <w:szCs w:val="16"/>
              </w:rPr>
            </w:pPr>
            <w:r w:rsidRPr="00CD0B74">
              <w:rPr>
                <w:rFonts w:ascii="Roboto" w:eastAsia="Avenir" w:hAnsi="Roboto" w:cstheme="minorHAnsi"/>
                <w:sz w:val="16"/>
                <w:szCs w:val="16"/>
              </w:rPr>
              <w:t xml:space="preserve">To what extent is theA2J project changing the dynamics of power in relationships between different groups? </w:t>
            </w:r>
          </w:p>
          <w:p w14:paraId="25CCBFB0" w14:textId="77777777" w:rsidR="008A0AD1" w:rsidRPr="00CD0B74" w:rsidRDefault="008A0AD1" w:rsidP="00344F25">
            <w:pPr>
              <w:numPr>
                <w:ilvl w:val="0"/>
                <w:numId w:val="2"/>
              </w:numPr>
              <w:pBdr>
                <w:top w:val="nil"/>
                <w:left w:val="nil"/>
                <w:bottom w:val="nil"/>
                <w:right w:val="nil"/>
                <w:between w:val="nil"/>
              </w:pBdr>
              <w:spacing w:after="0" w:line="240" w:lineRule="auto"/>
              <w:rPr>
                <w:rFonts w:ascii="Roboto" w:eastAsia="Avenir" w:hAnsi="Roboto" w:cstheme="minorHAnsi"/>
                <w:sz w:val="16"/>
                <w:szCs w:val="16"/>
              </w:rPr>
            </w:pPr>
            <w:r w:rsidRPr="00CD0B74">
              <w:rPr>
                <w:rFonts w:ascii="Roboto" w:eastAsia="Avenir" w:hAnsi="Roboto" w:cstheme="minorHAnsi"/>
                <w:sz w:val="16"/>
                <w:szCs w:val="16"/>
              </w:rPr>
              <w:t xml:space="preserve">Has the A2J project been implemented according to human rights and development effectiveness principles: Participation/empowerment; Inclusion/non-discrimination; National accountability/transparency; anti-corruption; and climate and environment </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EFEFE"/>
            <w:tcMar>
              <w:top w:w="80" w:type="dxa"/>
              <w:left w:w="80" w:type="dxa"/>
              <w:bottom w:w="80" w:type="dxa"/>
              <w:right w:w="80" w:type="dxa"/>
            </w:tcMar>
          </w:tcPr>
          <w:p w14:paraId="3AE27703" w14:textId="77777777" w:rsidR="008A0AD1" w:rsidRPr="00CD0B74" w:rsidRDefault="008A0AD1" w:rsidP="00344F25">
            <w:pPr>
              <w:pBdr>
                <w:top w:val="nil"/>
                <w:left w:val="nil"/>
                <w:bottom w:val="nil"/>
                <w:right w:val="nil"/>
                <w:between w:val="nil"/>
              </w:pBdr>
              <w:spacing w:after="0" w:line="240" w:lineRule="auto"/>
              <w:rPr>
                <w:rFonts w:ascii="Roboto" w:eastAsia="Avenir" w:hAnsi="Roboto" w:cstheme="minorHAnsi"/>
                <w:sz w:val="16"/>
                <w:szCs w:val="16"/>
              </w:rPr>
            </w:pPr>
            <w:r w:rsidRPr="00CD0B74">
              <w:rPr>
                <w:rFonts w:ascii="Roboto" w:eastAsia="Avenir" w:hAnsi="Roboto" w:cstheme="minorHAnsi"/>
                <w:sz w:val="16"/>
                <w:szCs w:val="16"/>
              </w:rPr>
              <w:t xml:space="preserve">- Degree / Level to which GE&amp;HR principles were taken into consideration in all the </w:t>
            </w:r>
            <w:proofErr w:type="spellStart"/>
            <w:r w:rsidRPr="00CD0B74">
              <w:rPr>
                <w:rFonts w:ascii="Roboto" w:eastAsia="Avenir" w:hAnsi="Roboto" w:cstheme="minorHAnsi"/>
                <w:sz w:val="16"/>
                <w:szCs w:val="16"/>
              </w:rPr>
              <w:t>Programme</w:t>
            </w:r>
            <w:proofErr w:type="spellEnd"/>
            <w:r w:rsidRPr="00CD0B74">
              <w:rPr>
                <w:rFonts w:ascii="Roboto" w:eastAsia="Avenir" w:hAnsi="Roboto" w:cstheme="minorHAnsi"/>
                <w:sz w:val="16"/>
                <w:szCs w:val="16"/>
              </w:rPr>
              <w:t xml:space="preserve"> phases (Design, Planning, Implementing, M&amp;E and Reporting)</w:t>
            </w:r>
          </w:p>
          <w:p w14:paraId="1CFC9126" w14:textId="77777777" w:rsidR="008A0AD1" w:rsidRPr="00CD0B74" w:rsidRDefault="008A0AD1" w:rsidP="00344F25">
            <w:pPr>
              <w:pBdr>
                <w:top w:val="nil"/>
                <w:left w:val="nil"/>
                <w:bottom w:val="nil"/>
                <w:right w:val="nil"/>
                <w:between w:val="nil"/>
              </w:pBdr>
              <w:spacing w:after="0" w:line="240" w:lineRule="auto"/>
              <w:rPr>
                <w:rFonts w:ascii="Roboto" w:eastAsia="Avenir" w:hAnsi="Roboto" w:cstheme="minorHAnsi"/>
                <w:sz w:val="16"/>
                <w:szCs w:val="16"/>
              </w:rPr>
            </w:pPr>
            <w:r w:rsidRPr="00CD0B74">
              <w:rPr>
                <w:rFonts w:ascii="Roboto" w:eastAsia="Avenir" w:hAnsi="Roboto" w:cstheme="minorHAnsi"/>
                <w:sz w:val="16"/>
                <w:szCs w:val="16"/>
              </w:rPr>
              <w:t xml:space="preserve">- Evidence of active involvement of marginalized groups during the </w:t>
            </w:r>
            <w:proofErr w:type="spellStart"/>
            <w:r w:rsidRPr="00CD0B74">
              <w:rPr>
                <w:rFonts w:ascii="Roboto" w:eastAsia="Avenir" w:hAnsi="Roboto" w:cstheme="minorHAnsi"/>
                <w:sz w:val="16"/>
                <w:szCs w:val="16"/>
              </w:rPr>
              <w:t>Programme</w:t>
            </w:r>
            <w:proofErr w:type="spellEnd"/>
            <w:r w:rsidRPr="00CD0B74">
              <w:rPr>
                <w:rFonts w:ascii="Roboto" w:eastAsia="Avenir" w:hAnsi="Roboto" w:cstheme="minorHAnsi"/>
                <w:sz w:val="16"/>
                <w:szCs w:val="16"/>
              </w:rPr>
              <w:t xml:space="preserve"> intervention</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EFEFE"/>
            <w:tcMar>
              <w:top w:w="80" w:type="dxa"/>
              <w:left w:w="80" w:type="dxa"/>
              <w:bottom w:w="80" w:type="dxa"/>
              <w:right w:w="80" w:type="dxa"/>
            </w:tcMar>
          </w:tcPr>
          <w:p w14:paraId="2059173A" w14:textId="77777777" w:rsidR="008A0AD1" w:rsidRPr="00CD0B74" w:rsidRDefault="008A0AD1" w:rsidP="00344F25">
            <w:pPr>
              <w:pBdr>
                <w:top w:val="nil"/>
                <w:left w:val="nil"/>
                <w:bottom w:val="nil"/>
                <w:right w:val="nil"/>
                <w:between w:val="nil"/>
              </w:pBdr>
              <w:spacing w:after="0" w:line="240" w:lineRule="auto"/>
              <w:rPr>
                <w:rFonts w:ascii="Roboto" w:eastAsia="Avenir" w:hAnsi="Roboto" w:cstheme="minorHAnsi"/>
                <w:sz w:val="16"/>
                <w:szCs w:val="16"/>
              </w:rPr>
            </w:pPr>
            <w:r w:rsidRPr="00CD0B74">
              <w:rPr>
                <w:rFonts w:ascii="Roboto" w:eastAsia="Avenir" w:hAnsi="Roboto" w:cstheme="minorHAnsi"/>
                <w:sz w:val="16"/>
                <w:szCs w:val="16"/>
              </w:rPr>
              <w:t xml:space="preserve">- Review &amp; analysis of relevant documents </w:t>
            </w:r>
          </w:p>
          <w:p w14:paraId="14DCDD4C" w14:textId="77777777" w:rsidR="008A0AD1" w:rsidRPr="00CD0B74" w:rsidRDefault="008A0AD1" w:rsidP="00344F25">
            <w:pPr>
              <w:pBdr>
                <w:top w:val="nil"/>
                <w:left w:val="nil"/>
                <w:bottom w:val="nil"/>
                <w:right w:val="nil"/>
                <w:between w:val="nil"/>
              </w:pBdr>
              <w:spacing w:after="0" w:line="240" w:lineRule="auto"/>
              <w:rPr>
                <w:rFonts w:ascii="Roboto" w:eastAsia="Avenir" w:hAnsi="Roboto" w:cstheme="minorHAnsi"/>
                <w:sz w:val="16"/>
                <w:szCs w:val="16"/>
              </w:rPr>
            </w:pPr>
            <w:r w:rsidRPr="00CD0B74">
              <w:rPr>
                <w:rFonts w:ascii="Roboto" w:eastAsia="Avenir" w:hAnsi="Roboto" w:cstheme="minorHAnsi"/>
                <w:sz w:val="16"/>
                <w:szCs w:val="16"/>
              </w:rPr>
              <w:t>- In-depth interviews and FDGs with beneficiaries and grassroots implementers such as para legals, cultural and religious leaders involved in the project.</w:t>
            </w:r>
          </w:p>
        </w:tc>
        <w:tc>
          <w:tcPr>
            <w:tcW w:w="2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EFEFE"/>
            <w:tcMar>
              <w:top w:w="80" w:type="dxa"/>
              <w:left w:w="80" w:type="dxa"/>
              <w:bottom w:w="80" w:type="dxa"/>
              <w:right w:w="80" w:type="dxa"/>
            </w:tcMar>
          </w:tcPr>
          <w:p w14:paraId="78225C30" w14:textId="77777777" w:rsidR="008A0AD1" w:rsidRPr="00CD0B74" w:rsidRDefault="008A0AD1" w:rsidP="00344F25">
            <w:pPr>
              <w:numPr>
                <w:ilvl w:val="0"/>
                <w:numId w:val="29"/>
              </w:numPr>
              <w:pBdr>
                <w:top w:val="nil"/>
                <w:left w:val="nil"/>
                <w:bottom w:val="nil"/>
                <w:right w:val="nil"/>
                <w:between w:val="nil"/>
              </w:pBdr>
              <w:spacing w:after="0" w:line="240" w:lineRule="auto"/>
              <w:rPr>
                <w:rFonts w:ascii="Roboto" w:eastAsia="Avenir" w:hAnsi="Roboto" w:cstheme="minorHAnsi"/>
                <w:sz w:val="16"/>
                <w:szCs w:val="16"/>
              </w:rPr>
            </w:pPr>
            <w:proofErr w:type="spellStart"/>
            <w:r w:rsidRPr="00CD0B74">
              <w:rPr>
                <w:rFonts w:ascii="Roboto" w:eastAsia="Avenir" w:hAnsi="Roboto" w:cstheme="minorHAnsi"/>
                <w:sz w:val="16"/>
                <w:szCs w:val="16"/>
              </w:rPr>
              <w:t>Programme</w:t>
            </w:r>
            <w:proofErr w:type="spellEnd"/>
            <w:r w:rsidRPr="00CD0B74">
              <w:rPr>
                <w:rFonts w:ascii="Roboto" w:eastAsia="Avenir" w:hAnsi="Roboto" w:cstheme="minorHAnsi"/>
                <w:sz w:val="16"/>
                <w:szCs w:val="16"/>
              </w:rPr>
              <w:t xml:space="preserve"> Staff </w:t>
            </w:r>
          </w:p>
          <w:p w14:paraId="59378463" w14:textId="77777777" w:rsidR="008A0AD1" w:rsidRPr="00CD0B74" w:rsidRDefault="008A0AD1" w:rsidP="00344F25">
            <w:pPr>
              <w:numPr>
                <w:ilvl w:val="0"/>
                <w:numId w:val="29"/>
              </w:numPr>
              <w:pBdr>
                <w:top w:val="nil"/>
                <w:left w:val="nil"/>
                <w:bottom w:val="nil"/>
                <w:right w:val="nil"/>
                <w:between w:val="nil"/>
              </w:pBdr>
              <w:spacing w:after="0" w:line="240" w:lineRule="auto"/>
              <w:rPr>
                <w:rFonts w:ascii="Roboto" w:eastAsia="Avenir" w:hAnsi="Roboto" w:cstheme="minorHAnsi"/>
                <w:sz w:val="16"/>
                <w:szCs w:val="16"/>
              </w:rPr>
            </w:pPr>
            <w:r w:rsidRPr="00CD0B74">
              <w:rPr>
                <w:rFonts w:ascii="Roboto" w:eastAsia="Avenir" w:hAnsi="Roboto" w:cstheme="minorHAnsi"/>
                <w:sz w:val="16"/>
                <w:szCs w:val="16"/>
              </w:rPr>
              <w:t>Monitoring and coordination reports</w:t>
            </w:r>
          </w:p>
          <w:p w14:paraId="41DEB9FC" w14:textId="77777777" w:rsidR="008A0AD1" w:rsidRPr="00CD0B74" w:rsidRDefault="008A0AD1" w:rsidP="00344F25">
            <w:pPr>
              <w:numPr>
                <w:ilvl w:val="0"/>
                <w:numId w:val="28"/>
              </w:numPr>
              <w:pBdr>
                <w:top w:val="nil"/>
                <w:left w:val="nil"/>
                <w:bottom w:val="nil"/>
                <w:right w:val="nil"/>
                <w:between w:val="nil"/>
              </w:pBdr>
              <w:spacing w:after="0" w:line="240" w:lineRule="auto"/>
              <w:rPr>
                <w:rFonts w:ascii="Roboto" w:eastAsia="Avenir" w:hAnsi="Roboto" w:cstheme="minorHAnsi"/>
                <w:sz w:val="16"/>
                <w:szCs w:val="16"/>
              </w:rPr>
            </w:pPr>
            <w:r w:rsidRPr="00CD0B74">
              <w:rPr>
                <w:rFonts w:ascii="Roboto" w:eastAsia="Avenir" w:hAnsi="Roboto" w:cstheme="minorHAnsi"/>
                <w:sz w:val="16"/>
                <w:szCs w:val="16"/>
              </w:rPr>
              <w:t xml:space="preserve"> Reports from relevant stakeholders and beneficiaries</w:t>
            </w:r>
          </w:p>
          <w:p w14:paraId="1891C13B" w14:textId="77777777" w:rsidR="008A0AD1" w:rsidRPr="00CD0B74" w:rsidRDefault="008A0AD1" w:rsidP="00344F25">
            <w:pPr>
              <w:numPr>
                <w:ilvl w:val="0"/>
                <w:numId w:val="28"/>
              </w:numPr>
              <w:pBdr>
                <w:top w:val="nil"/>
                <w:left w:val="nil"/>
                <w:bottom w:val="nil"/>
                <w:right w:val="nil"/>
                <w:between w:val="nil"/>
              </w:pBdr>
              <w:spacing w:after="0" w:line="240" w:lineRule="auto"/>
              <w:rPr>
                <w:rFonts w:ascii="Roboto" w:eastAsia="Avenir" w:hAnsi="Roboto" w:cstheme="minorHAnsi"/>
                <w:sz w:val="16"/>
                <w:szCs w:val="16"/>
              </w:rPr>
            </w:pPr>
            <w:r w:rsidRPr="00CD0B74">
              <w:rPr>
                <w:rFonts w:ascii="Roboto" w:eastAsia="Avenir" w:hAnsi="Roboto" w:cstheme="minorHAnsi"/>
                <w:sz w:val="16"/>
                <w:szCs w:val="16"/>
              </w:rPr>
              <w:t>Reports on implementation and reform of legal and institutional frameworks and National/ district plans</w:t>
            </w:r>
          </w:p>
        </w:tc>
      </w:tr>
      <w:bookmarkEnd w:id="103"/>
    </w:tbl>
    <w:p w14:paraId="0A861AA5" w14:textId="77777777" w:rsidR="008A0AD1" w:rsidRPr="00CD0B74" w:rsidRDefault="008A0AD1" w:rsidP="008A0AD1">
      <w:pPr>
        <w:spacing w:line="240" w:lineRule="auto"/>
        <w:rPr>
          <w:rFonts w:ascii="Roboto" w:eastAsia="Arial" w:hAnsi="Roboto"/>
          <w:b/>
          <w:bCs/>
          <w:sz w:val="24"/>
          <w:szCs w:val="24"/>
          <w:lang w:val="en-GB"/>
        </w:rPr>
      </w:pPr>
    </w:p>
    <w:p w14:paraId="55B8F119" w14:textId="77777777" w:rsidR="008A0AD1" w:rsidRPr="00CD0B74" w:rsidRDefault="008A0AD1" w:rsidP="008A0AD1">
      <w:pPr>
        <w:rPr>
          <w:rFonts w:ascii="Roboto" w:eastAsia="Arial" w:hAnsi="Roboto"/>
          <w:b/>
          <w:bCs/>
          <w:sz w:val="24"/>
          <w:szCs w:val="24"/>
          <w:lang w:val="en-GB"/>
        </w:rPr>
      </w:pPr>
      <w:r w:rsidRPr="00CD0B74">
        <w:rPr>
          <w:rFonts w:ascii="Roboto" w:eastAsia="Arial" w:hAnsi="Roboto"/>
          <w:b/>
          <w:bCs/>
          <w:sz w:val="24"/>
          <w:szCs w:val="24"/>
          <w:lang w:val="en-GB"/>
        </w:rPr>
        <w:br w:type="page"/>
      </w:r>
    </w:p>
    <w:p w14:paraId="33063F06" w14:textId="77777777" w:rsidR="008A0AD1" w:rsidRPr="00CD0B74" w:rsidRDefault="008A0AD1" w:rsidP="008A0AD1">
      <w:pPr>
        <w:pStyle w:val="Heading1"/>
        <w:rPr>
          <w:rFonts w:ascii="Roboto" w:eastAsiaTheme="minorHAnsi" w:hAnsi="Roboto"/>
          <w:b/>
          <w:bCs/>
          <w:color w:val="auto"/>
          <w:sz w:val="24"/>
          <w:szCs w:val="24"/>
        </w:rPr>
      </w:pPr>
      <w:bookmarkStart w:id="104" w:name="_Toc135399159"/>
      <w:r w:rsidRPr="00CD0B74">
        <w:rPr>
          <w:rFonts w:ascii="Roboto" w:eastAsia="Arial" w:hAnsi="Roboto"/>
          <w:b/>
          <w:bCs/>
          <w:color w:val="auto"/>
          <w:sz w:val="24"/>
          <w:szCs w:val="24"/>
          <w:lang w:val="en-GB"/>
        </w:rPr>
        <w:lastRenderedPageBreak/>
        <w:t>ANNEX II: TERMS OF REFERENCE</w:t>
      </w:r>
      <w:bookmarkEnd w:id="104"/>
      <w:r w:rsidRPr="00CD0B74">
        <w:rPr>
          <w:rFonts w:ascii="Roboto" w:eastAsia="Arial" w:hAnsi="Roboto"/>
          <w:b/>
          <w:bCs/>
          <w:color w:val="auto"/>
          <w:sz w:val="24"/>
          <w:szCs w:val="24"/>
          <w:lang w:val="en-GB"/>
        </w:rPr>
        <w:t xml:space="preserve"> </w:t>
      </w:r>
    </w:p>
    <w:p w14:paraId="11AC9516" w14:textId="77777777" w:rsidR="008A0AD1" w:rsidRPr="00CD0B74" w:rsidRDefault="008A0AD1" w:rsidP="008A0AD1">
      <w:pPr>
        <w:pStyle w:val="BodyText31"/>
        <w:spacing w:after="0"/>
        <w:jc w:val="right"/>
        <w:rPr>
          <w:rFonts w:ascii="Roboto" w:hAnsi="Roboto" w:cs="Calibri"/>
          <w:b/>
          <w:color w:val="auto"/>
          <w:sz w:val="24"/>
          <w:szCs w:val="24"/>
        </w:rPr>
      </w:pPr>
      <w:r w:rsidRPr="00CD0B74">
        <w:rPr>
          <w:rFonts w:ascii="Roboto" w:hAnsi="Roboto" w:cs="Calibri"/>
          <w:noProof/>
          <w:color w:val="auto"/>
          <w:sz w:val="24"/>
          <w:szCs w:val="24"/>
          <w:lang w:eastAsia="en-US"/>
        </w:rPr>
        <w:drawing>
          <wp:inline distT="0" distB="0" distL="0" distR="0" wp14:anchorId="470B12B5" wp14:editId="0ED98B64">
            <wp:extent cx="1581150" cy="762000"/>
            <wp:effectExtent l="0" t="0" r="0" b="0"/>
            <wp:docPr id="199775388" name="Picture 199775388" descr="UN_Women_English_Blue_WhiteBackground_Small.png"/>
            <wp:cNvGraphicFramePr/>
            <a:graphic xmlns:a="http://schemas.openxmlformats.org/drawingml/2006/main">
              <a:graphicData uri="http://schemas.openxmlformats.org/drawingml/2006/picture">
                <pic:pic xmlns:pic="http://schemas.openxmlformats.org/drawingml/2006/picture">
                  <pic:nvPicPr>
                    <pic:cNvPr id="6" name="Picture 1" descr="UN_Women_English_Blue_WhiteBackground_Small.png"/>
                    <pic:cNvPicPr/>
                  </pic:nvPicPr>
                  <pic:blipFill>
                    <a:blip r:embed="rId31" cstate="print"/>
                    <a:srcRect/>
                    <a:stretch>
                      <a:fillRect/>
                    </a:stretch>
                  </pic:blipFill>
                  <pic:spPr bwMode="auto">
                    <a:xfrm>
                      <a:off x="0" y="0"/>
                      <a:ext cx="1581150" cy="762000"/>
                    </a:xfrm>
                    <a:prstGeom prst="rect">
                      <a:avLst/>
                    </a:prstGeom>
                    <a:noFill/>
                  </pic:spPr>
                </pic:pic>
              </a:graphicData>
            </a:graphic>
          </wp:inline>
        </w:drawing>
      </w:r>
    </w:p>
    <w:p w14:paraId="24E0208B" w14:textId="77777777" w:rsidR="008A0AD1" w:rsidRPr="00CD0B74" w:rsidRDefault="008A0AD1" w:rsidP="008A0AD1">
      <w:pPr>
        <w:pStyle w:val="BodyText31"/>
        <w:spacing w:after="0"/>
        <w:rPr>
          <w:rFonts w:ascii="Roboto" w:hAnsi="Roboto" w:cs="Calibri"/>
          <w:b/>
          <w:color w:val="auto"/>
          <w:sz w:val="24"/>
          <w:szCs w:val="24"/>
        </w:rPr>
      </w:pPr>
    </w:p>
    <w:p w14:paraId="454D4D23" w14:textId="77777777" w:rsidR="008A0AD1" w:rsidRPr="00CD0B74" w:rsidRDefault="008A0AD1" w:rsidP="008A0AD1">
      <w:pPr>
        <w:pStyle w:val="Heading1"/>
        <w:spacing w:before="0" w:line="240" w:lineRule="auto"/>
        <w:jc w:val="center"/>
        <w:rPr>
          <w:rFonts w:ascii="Roboto" w:hAnsi="Roboto" w:cs="Calibri"/>
          <w:b/>
          <w:bCs/>
          <w:color w:val="auto"/>
          <w:sz w:val="24"/>
          <w:szCs w:val="24"/>
        </w:rPr>
      </w:pPr>
      <w:bookmarkStart w:id="105" w:name="_Toc135392135"/>
      <w:bookmarkStart w:id="106" w:name="_Toc135399160"/>
      <w:r w:rsidRPr="00CD0B74">
        <w:rPr>
          <w:rFonts w:ascii="Roboto" w:hAnsi="Roboto" w:cs="Calibri"/>
          <w:b/>
          <w:bCs/>
          <w:color w:val="auto"/>
          <w:sz w:val="24"/>
          <w:szCs w:val="24"/>
        </w:rPr>
        <w:t>TERMS OF REFERENCE</w:t>
      </w:r>
      <w:bookmarkEnd w:id="105"/>
      <w:bookmarkEnd w:id="106"/>
    </w:p>
    <w:p w14:paraId="41950CFC" w14:textId="77777777" w:rsidR="008A0AD1" w:rsidRPr="00CD0B74" w:rsidRDefault="008A0AD1" w:rsidP="008A0AD1">
      <w:pPr>
        <w:spacing w:line="240" w:lineRule="auto"/>
        <w:rPr>
          <w:rFonts w:ascii="Roboto" w:hAnsi="Roboto" w:cs="Calibri"/>
          <w:sz w:val="24"/>
          <w:szCs w:val="24"/>
        </w:rPr>
      </w:pPr>
    </w:p>
    <w:p w14:paraId="0E1FEE26" w14:textId="77777777" w:rsidR="008A0AD1" w:rsidRPr="00CD0B74" w:rsidRDefault="008A0AD1" w:rsidP="008A0AD1">
      <w:pPr>
        <w:spacing w:after="0" w:line="240" w:lineRule="auto"/>
        <w:jc w:val="center"/>
        <w:rPr>
          <w:rFonts w:ascii="Roboto" w:hAnsi="Roboto" w:cs="Calibri"/>
          <w:b/>
          <w:bCs/>
          <w:smallCaps/>
          <w:sz w:val="24"/>
          <w:szCs w:val="24"/>
        </w:rPr>
      </w:pPr>
      <w:r w:rsidRPr="00CD0B74">
        <w:rPr>
          <w:rFonts w:ascii="Roboto" w:hAnsi="Roboto" w:cs="Calibri"/>
          <w:b/>
          <w:bCs/>
          <w:smallCaps/>
          <w:sz w:val="24"/>
          <w:szCs w:val="24"/>
        </w:rPr>
        <w:t>END OF PROJECT Evaluation</w:t>
      </w:r>
    </w:p>
    <w:p w14:paraId="79FFF008" w14:textId="77777777" w:rsidR="008A0AD1" w:rsidRPr="00CD0B74" w:rsidRDefault="008A0AD1" w:rsidP="008A0AD1">
      <w:pPr>
        <w:spacing w:after="0" w:line="240" w:lineRule="auto"/>
        <w:jc w:val="center"/>
        <w:rPr>
          <w:rFonts w:ascii="Roboto" w:hAnsi="Roboto" w:cs="Calibri"/>
          <w:b/>
          <w:bCs/>
          <w:smallCaps/>
          <w:sz w:val="24"/>
          <w:szCs w:val="24"/>
        </w:rPr>
      </w:pPr>
    </w:p>
    <w:p w14:paraId="6AA86701" w14:textId="77777777" w:rsidR="008A0AD1" w:rsidRPr="00CD0B74" w:rsidRDefault="008A0AD1" w:rsidP="008A0AD1">
      <w:pPr>
        <w:spacing w:after="0" w:line="240" w:lineRule="auto"/>
        <w:jc w:val="center"/>
        <w:rPr>
          <w:rFonts w:ascii="Roboto" w:hAnsi="Roboto" w:cs="Calibri"/>
          <w:b/>
          <w:bCs/>
          <w:smallCaps/>
          <w:sz w:val="24"/>
          <w:szCs w:val="24"/>
          <w:lang w:val="en-CA"/>
        </w:rPr>
      </w:pPr>
      <w:r w:rsidRPr="00CD0B74">
        <w:rPr>
          <w:rFonts w:ascii="Roboto" w:hAnsi="Roboto" w:cs="Calibri"/>
          <w:b/>
          <w:bCs/>
          <w:smallCaps/>
          <w:sz w:val="24"/>
          <w:szCs w:val="24"/>
          <w:lang w:val="en-CA"/>
        </w:rPr>
        <w:t xml:space="preserve">Project name: </w:t>
      </w:r>
      <w:r w:rsidRPr="00CD0B74">
        <w:rPr>
          <w:rFonts w:ascii="Roboto" w:hAnsi="Roboto" w:cs="Calibri"/>
          <w:sz w:val="24"/>
          <w:szCs w:val="24"/>
        </w:rPr>
        <w:t xml:space="preserve"> Women and Girls Access to Justice Through Effective, Accountable and Gender-Responsive Institutions</w:t>
      </w:r>
    </w:p>
    <w:p w14:paraId="59847431" w14:textId="77777777" w:rsidR="008A0AD1" w:rsidRPr="00CD0B74" w:rsidRDefault="008A0AD1" w:rsidP="008A0AD1">
      <w:pPr>
        <w:pBdr>
          <w:bottom w:val="single" w:sz="4" w:space="1" w:color="auto"/>
        </w:pBdr>
        <w:spacing w:line="240" w:lineRule="auto"/>
        <w:jc w:val="both"/>
        <w:rPr>
          <w:rFonts w:ascii="Roboto" w:hAnsi="Roboto" w:cs="Calibri"/>
          <w:sz w:val="24"/>
          <w:szCs w:val="24"/>
        </w:rPr>
      </w:pPr>
    </w:p>
    <w:p w14:paraId="496A6C0B" w14:textId="77777777" w:rsidR="008A0AD1" w:rsidRPr="00CD0B74" w:rsidRDefault="008A0AD1" w:rsidP="008A0AD1">
      <w:pPr>
        <w:spacing w:line="240" w:lineRule="auto"/>
        <w:ind w:left="3600" w:hanging="3600"/>
        <w:jc w:val="both"/>
        <w:rPr>
          <w:rFonts w:ascii="Roboto" w:hAnsi="Roboto" w:cs="Calibri"/>
          <w:sz w:val="24"/>
          <w:szCs w:val="24"/>
        </w:rPr>
      </w:pPr>
      <w:r w:rsidRPr="00CD0B74">
        <w:rPr>
          <w:rFonts w:ascii="Roboto" w:hAnsi="Roboto" w:cs="Calibri"/>
          <w:sz w:val="24"/>
          <w:szCs w:val="24"/>
        </w:rPr>
        <w:t xml:space="preserve">Location: </w:t>
      </w:r>
      <w:r w:rsidRPr="00CD0B74">
        <w:rPr>
          <w:rFonts w:ascii="Roboto" w:hAnsi="Roboto" w:cs="Calibri"/>
          <w:sz w:val="24"/>
          <w:szCs w:val="24"/>
        </w:rPr>
        <w:tab/>
        <w:t>Uganda</w:t>
      </w:r>
    </w:p>
    <w:p w14:paraId="12BFBF96" w14:textId="77777777" w:rsidR="008A0AD1" w:rsidRPr="00CD0B74" w:rsidRDefault="008A0AD1" w:rsidP="008A0AD1">
      <w:pPr>
        <w:spacing w:line="240" w:lineRule="auto"/>
        <w:ind w:left="3600" w:hanging="3600"/>
        <w:jc w:val="both"/>
        <w:rPr>
          <w:rFonts w:ascii="Roboto" w:hAnsi="Roboto" w:cs="Calibri"/>
          <w:sz w:val="24"/>
          <w:szCs w:val="24"/>
        </w:rPr>
      </w:pPr>
      <w:r w:rsidRPr="00CD0B74">
        <w:rPr>
          <w:rFonts w:ascii="Roboto" w:hAnsi="Roboto" w:cs="Calibri"/>
          <w:sz w:val="24"/>
          <w:szCs w:val="24"/>
        </w:rPr>
        <w:t>Application Deadline:</w:t>
      </w:r>
      <w:r w:rsidRPr="00CD0B74">
        <w:rPr>
          <w:rFonts w:ascii="Roboto" w:hAnsi="Roboto" w:cs="Calibri"/>
          <w:sz w:val="24"/>
          <w:szCs w:val="24"/>
        </w:rPr>
        <w:tab/>
        <w:t>December 3</w:t>
      </w:r>
      <w:r w:rsidRPr="00CD0B74">
        <w:rPr>
          <w:rFonts w:ascii="Roboto" w:hAnsi="Roboto" w:cs="Calibri"/>
          <w:sz w:val="24"/>
          <w:szCs w:val="24"/>
          <w:vertAlign w:val="superscript"/>
        </w:rPr>
        <w:t>rd</w:t>
      </w:r>
      <w:r w:rsidRPr="00CD0B74">
        <w:rPr>
          <w:rFonts w:ascii="Roboto" w:hAnsi="Roboto" w:cs="Calibri"/>
          <w:sz w:val="24"/>
          <w:szCs w:val="24"/>
        </w:rPr>
        <w:t xml:space="preserve"> 2022</w:t>
      </w:r>
    </w:p>
    <w:p w14:paraId="61258BF2" w14:textId="77777777" w:rsidR="008A0AD1" w:rsidRPr="00CD0B74" w:rsidRDefault="008A0AD1" w:rsidP="008A0AD1">
      <w:pPr>
        <w:spacing w:line="240" w:lineRule="auto"/>
        <w:ind w:left="3600" w:hanging="3600"/>
        <w:jc w:val="both"/>
        <w:rPr>
          <w:rFonts w:ascii="Roboto" w:hAnsi="Roboto" w:cs="Calibri"/>
          <w:sz w:val="24"/>
          <w:szCs w:val="24"/>
        </w:rPr>
      </w:pPr>
      <w:r w:rsidRPr="00CD0B74">
        <w:rPr>
          <w:rFonts w:ascii="Roboto" w:hAnsi="Roboto" w:cs="Calibri"/>
          <w:sz w:val="24"/>
          <w:szCs w:val="24"/>
        </w:rPr>
        <w:t>Type of Contract:</w:t>
      </w:r>
      <w:r w:rsidRPr="00CD0B74">
        <w:rPr>
          <w:rFonts w:ascii="Roboto" w:hAnsi="Roboto" w:cs="Calibri"/>
          <w:sz w:val="24"/>
          <w:szCs w:val="24"/>
        </w:rPr>
        <w:tab/>
        <w:t>Special Service Agreement (SSA)</w:t>
      </w:r>
    </w:p>
    <w:p w14:paraId="7876B46D" w14:textId="77777777" w:rsidR="008A0AD1" w:rsidRPr="00CD0B74" w:rsidRDefault="008A0AD1" w:rsidP="008A0AD1">
      <w:pPr>
        <w:spacing w:line="240" w:lineRule="auto"/>
        <w:ind w:left="3600" w:hanging="3600"/>
        <w:jc w:val="both"/>
        <w:rPr>
          <w:rFonts w:ascii="Roboto" w:hAnsi="Roboto" w:cs="Calibri"/>
          <w:sz w:val="24"/>
          <w:szCs w:val="24"/>
        </w:rPr>
      </w:pPr>
      <w:r w:rsidRPr="00CD0B74">
        <w:rPr>
          <w:rFonts w:ascii="Roboto" w:hAnsi="Roboto" w:cs="Calibri"/>
          <w:sz w:val="24"/>
          <w:szCs w:val="24"/>
        </w:rPr>
        <w:t>Post Level:</w:t>
      </w:r>
      <w:r w:rsidRPr="00CD0B74">
        <w:rPr>
          <w:rFonts w:ascii="Roboto" w:hAnsi="Roboto" w:cs="Calibri"/>
          <w:sz w:val="24"/>
          <w:szCs w:val="24"/>
        </w:rPr>
        <w:tab/>
        <w:t xml:space="preserve">2 National Consultants  </w:t>
      </w:r>
    </w:p>
    <w:p w14:paraId="7CF4C0EA" w14:textId="77777777" w:rsidR="008A0AD1" w:rsidRPr="00CD0B74" w:rsidRDefault="008A0AD1" w:rsidP="008A0AD1">
      <w:pPr>
        <w:spacing w:line="240" w:lineRule="auto"/>
        <w:ind w:left="3600" w:hanging="3600"/>
        <w:jc w:val="both"/>
        <w:rPr>
          <w:rFonts w:ascii="Roboto" w:hAnsi="Roboto" w:cs="Calibri"/>
          <w:sz w:val="24"/>
          <w:szCs w:val="24"/>
        </w:rPr>
      </w:pPr>
      <w:r w:rsidRPr="00CD0B74">
        <w:rPr>
          <w:rFonts w:ascii="Roboto" w:hAnsi="Roboto" w:cs="Calibri"/>
          <w:sz w:val="24"/>
          <w:szCs w:val="24"/>
        </w:rPr>
        <w:t>Languages Required:</w:t>
      </w:r>
      <w:r w:rsidRPr="00CD0B74">
        <w:rPr>
          <w:rFonts w:ascii="Roboto" w:hAnsi="Roboto" w:cs="Calibri"/>
          <w:sz w:val="24"/>
          <w:szCs w:val="24"/>
        </w:rPr>
        <w:tab/>
        <w:t xml:space="preserve">English </w:t>
      </w:r>
    </w:p>
    <w:p w14:paraId="5499D302" w14:textId="77777777" w:rsidR="008A0AD1" w:rsidRPr="00CD0B74" w:rsidRDefault="008A0AD1" w:rsidP="008A0AD1">
      <w:pPr>
        <w:spacing w:line="240" w:lineRule="auto"/>
        <w:ind w:left="3600" w:hanging="3600"/>
        <w:jc w:val="both"/>
        <w:rPr>
          <w:rFonts w:ascii="Roboto" w:hAnsi="Roboto" w:cs="Calibri"/>
          <w:sz w:val="24"/>
          <w:szCs w:val="24"/>
        </w:rPr>
      </w:pPr>
      <w:r w:rsidRPr="00CD0B74">
        <w:rPr>
          <w:rFonts w:ascii="Roboto" w:hAnsi="Roboto" w:cs="Calibri"/>
          <w:sz w:val="24"/>
          <w:szCs w:val="24"/>
        </w:rPr>
        <w:t>Starting Date:</w:t>
      </w:r>
      <w:r w:rsidRPr="00CD0B74">
        <w:rPr>
          <w:rFonts w:ascii="Roboto" w:hAnsi="Roboto" w:cs="Calibri"/>
          <w:sz w:val="24"/>
          <w:szCs w:val="24"/>
        </w:rPr>
        <w:tab/>
        <w:t>December 14</w:t>
      </w:r>
      <w:r w:rsidRPr="00CD0B74">
        <w:rPr>
          <w:rFonts w:ascii="Roboto" w:hAnsi="Roboto" w:cs="Calibri"/>
          <w:sz w:val="24"/>
          <w:szCs w:val="24"/>
          <w:vertAlign w:val="superscript"/>
        </w:rPr>
        <w:t>th</w:t>
      </w:r>
      <w:r w:rsidRPr="00CD0B74">
        <w:rPr>
          <w:rFonts w:ascii="Roboto" w:hAnsi="Roboto" w:cs="Calibri"/>
          <w:sz w:val="24"/>
          <w:szCs w:val="24"/>
        </w:rPr>
        <w:t>, 2022</w:t>
      </w:r>
    </w:p>
    <w:p w14:paraId="2C40D343" w14:textId="77777777" w:rsidR="008A0AD1" w:rsidRPr="00CD0B74" w:rsidRDefault="008A0AD1" w:rsidP="008A0AD1">
      <w:pPr>
        <w:spacing w:line="240" w:lineRule="auto"/>
        <w:ind w:left="3600" w:hanging="3600"/>
        <w:jc w:val="both"/>
        <w:rPr>
          <w:rFonts w:ascii="Roboto" w:hAnsi="Roboto" w:cs="Calibri"/>
          <w:sz w:val="24"/>
          <w:szCs w:val="24"/>
        </w:rPr>
      </w:pPr>
      <w:r w:rsidRPr="00CD0B74">
        <w:rPr>
          <w:rFonts w:ascii="Roboto" w:hAnsi="Roboto" w:cs="Calibri"/>
          <w:sz w:val="24"/>
          <w:szCs w:val="24"/>
        </w:rPr>
        <w:t>Typology of the consultancy:</w:t>
      </w:r>
      <w:r w:rsidRPr="00CD0B74">
        <w:rPr>
          <w:rFonts w:ascii="Roboto" w:hAnsi="Roboto" w:cs="Calibri"/>
          <w:sz w:val="24"/>
          <w:szCs w:val="24"/>
        </w:rPr>
        <w:tab/>
        <w:t>Individual</w:t>
      </w:r>
    </w:p>
    <w:p w14:paraId="4DF57B85" w14:textId="77777777" w:rsidR="008A0AD1" w:rsidRPr="00CD0B74" w:rsidRDefault="008A0AD1" w:rsidP="008A0AD1">
      <w:pPr>
        <w:pBdr>
          <w:bottom w:val="single" w:sz="4" w:space="1" w:color="auto"/>
        </w:pBdr>
        <w:spacing w:line="240" w:lineRule="auto"/>
        <w:ind w:left="3600" w:hanging="3600"/>
        <w:jc w:val="both"/>
        <w:rPr>
          <w:rFonts w:ascii="Roboto" w:hAnsi="Roboto" w:cs="Calibri"/>
          <w:sz w:val="24"/>
          <w:szCs w:val="24"/>
        </w:rPr>
      </w:pPr>
      <w:r w:rsidRPr="00CD0B74">
        <w:rPr>
          <w:rFonts w:ascii="Roboto" w:hAnsi="Roboto" w:cs="Calibri"/>
          <w:sz w:val="24"/>
          <w:szCs w:val="24"/>
        </w:rPr>
        <w:t>Duration of Contract:</w:t>
      </w:r>
      <w:r w:rsidRPr="00CD0B74">
        <w:rPr>
          <w:rFonts w:ascii="Roboto" w:hAnsi="Roboto" w:cs="Calibri"/>
          <w:sz w:val="24"/>
          <w:szCs w:val="24"/>
        </w:rPr>
        <w:tab/>
        <w:t>30 working days</w:t>
      </w:r>
      <w:r w:rsidRPr="00CD0B74">
        <w:rPr>
          <w:rFonts w:ascii="Roboto" w:hAnsi="Roboto" w:cs="Calibri"/>
          <w:b/>
          <w:sz w:val="24"/>
          <w:szCs w:val="24"/>
        </w:rPr>
        <w:t xml:space="preserve"> </w:t>
      </w:r>
    </w:p>
    <w:p w14:paraId="5D907069" w14:textId="77777777" w:rsidR="008A0AD1" w:rsidRPr="00CD0B74" w:rsidRDefault="008A0AD1" w:rsidP="008A0AD1">
      <w:pPr>
        <w:pStyle w:val="CommentText"/>
        <w:jc w:val="both"/>
        <w:rPr>
          <w:rFonts w:ascii="Roboto" w:hAnsi="Roboto" w:cs="Calibri"/>
          <w:sz w:val="24"/>
          <w:szCs w:val="24"/>
        </w:rPr>
      </w:pPr>
    </w:p>
    <w:p w14:paraId="093556D9" w14:textId="77777777" w:rsidR="008A0AD1" w:rsidRPr="00CD0B74" w:rsidRDefault="008A0AD1" w:rsidP="008E629C">
      <w:pPr>
        <w:pStyle w:val="Heading1"/>
        <w:numPr>
          <w:ilvl w:val="0"/>
          <w:numId w:val="82"/>
        </w:numPr>
        <w:spacing w:line="240" w:lineRule="auto"/>
        <w:ind w:left="294" w:hanging="294"/>
        <w:jc w:val="both"/>
        <w:rPr>
          <w:rFonts w:ascii="Roboto" w:hAnsi="Roboto" w:cs="Calibri"/>
          <w:b/>
          <w:bCs/>
          <w:smallCaps/>
          <w:color w:val="auto"/>
          <w:sz w:val="24"/>
          <w:szCs w:val="24"/>
        </w:rPr>
      </w:pPr>
      <w:bookmarkStart w:id="107" w:name="_Toc135392136"/>
      <w:bookmarkStart w:id="108" w:name="_Toc135399161"/>
      <w:r w:rsidRPr="00CD0B74">
        <w:rPr>
          <w:rFonts w:ascii="Roboto" w:hAnsi="Roboto" w:cs="Calibri"/>
          <w:b/>
          <w:bCs/>
          <w:smallCaps/>
          <w:color w:val="auto"/>
          <w:sz w:val="24"/>
          <w:szCs w:val="24"/>
        </w:rPr>
        <w:t>UN Women Organizational Context</w:t>
      </w:r>
      <w:bookmarkEnd w:id="107"/>
      <w:bookmarkEnd w:id="108"/>
    </w:p>
    <w:p w14:paraId="5E51691E" w14:textId="77777777" w:rsidR="008A0AD1" w:rsidRPr="00CD0B74" w:rsidRDefault="008A0AD1" w:rsidP="008A0AD1">
      <w:pPr>
        <w:spacing w:line="240" w:lineRule="auto"/>
        <w:jc w:val="both"/>
        <w:rPr>
          <w:rFonts w:ascii="Roboto" w:hAnsi="Roboto" w:cs="Calibri"/>
          <w:sz w:val="24"/>
          <w:szCs w:val="24"/>
        </w:rPr>
      </w:pPr>
      <w:r w:rsidRPr="00CD0B74">
        <w:rPr>
          <w:rFonts w:ascii="Roboto" w:hAnsi="Roboto" w:cs="Calibri"/>
          <w:sz w:val="24"/>
          <w:szCs w:val="24"/>
        </w:rPr>
        <w:t xml:space="preserve">The United Nations Entity for Gender Equality and the Empowerment of Women (UN Women), grounded in the vision of equality enshrined in the Charter of the United Nations, works for the elimination of discrimination against women and girls; the empowerment of women; and the achievement of equality between women and men as partners and beneficiaries of development, human rights, humanitarian action and peace and security. UN Women provides support to Member States’ efforts and priorities in meeting their gender equality goals and for building effective partnerships with civil society and other relevant actors. </w:t>
      </w:r>
    </w:p>
    <w:p w14:paraId="743A9D21" w14:textId="77777777" w:rsidR="008A0AD1" w:rsidRPr="00CD0B74" w:rsidRDefault="008A0AD1" w:rsidP="008A0AD1">
      <w:pPr>
        <w:spacing w:line="240" w:lineRule="auto"/>
        <w:jc w:val="both"/>
        <w:rPr>
          <w:rFonts w:ascii="Roboto" w:hAnsi="Roboto" w:cs="Calibri"/>
          <w:sz w:val="24"/>
          <w:szCs w:val="24"/>
        </w:rPr>
      </w:pPr>
      <w:r w:rsidRPr="00CD0B74">
        <w:rPr>
          <w:rFonts w:ascii="Roboto" w:hAnsi="Roboto" w:cs="Calibri"/>
          <w:sz w:val="24"/>
          <w:szCs w:val="24"/>
        </w:rPr>
        <w:t xml:space="preserve">UN Women operationalizes this through Flagship Programming Initiatives (FPIs) developed to achieve transformative results for gender equality and women empowerment. The Flagship </w:t>
      </w:r>
      <w:proofErr w:type="spellStart"/>
      <w:r w:rsidRPr="00CD0B74">
        <w:rPr>
          <w:rFonts w:ascii="Roboto" w:hAnsi="Roboto" w:cs="Calibri"/>
          <w:sz w:val="24"/>
          <w:szCs w:val="24"/>
        </w:rPr>
        <w:t>Programme</w:t>
      </w:r>
      <w:proofErr w:type="spellEnd"/>
      <w:r w:rsidRPr="00CD0B74">
        <w:rPr>
          <w:rFonts w:ascii="Roboto" w:hAnsi="Roboto" w:cs="Calibri"/>
          <w:sz w:val="24"/>
          <w:szCs w:val="24"/>
        </w:rPr>
        <w:t xml:space="preserve"> on Women’s Access to Justice addresses bias and gender discrimination in justice </w:t>
      </w:r>
      <w:r w:rsidRPr="00CD0B74">
        <w:rPr>
          <w:rFonts w:ascii="Roboto" w:hAnsi="Roboto" w:cs="Calibri"/>
          <w:sz w:val="24"/>
          <w:szCs w:val="24"/>
        </w:rPr>
        <w:lastRenderedPageBreak/>
        <w:t>delivery. Eliminating gender discrimination across the justice chain is critical for protecting women’s economic assets, bodily integrity, voice and agency</w:t>
      </w:r>
      <w:r w:rsidRPr="00CD0B74">
        <w:rPr>
          <w:rStyle w:val="FootnoteReference"/>
          <w:rFonts w:ascii="Roboto" w:hAnsi="Roboto" w:cs="Calibri"/>
          <w:sz w:val="24"/>
          <w:szCs w:val="24"/>
        </w:rPr>
        <w:footnoteReference w:id="64"/>
      </w:r>
      <w:r w:rsidRPr="00CD0B74">
        <w:rPr>
          <w:rFonts w:ascii="Roboto" w:hAnsi="Roboto" w:cs="Calibri"/>
          <w:sz w:val="24"/>
          <w:szCs w:val="24"/>
        </w:rPr>
        <w:t>.</w:t>
      </w:r>
    </w:p>
    <w:p w14:paraId="07AAF726" w14:textId="77777777" w:rsidR="008A0AD1" w:rsidRPr="00CD0B74" w:rsidRDefault="008A0AD1" w:rsidP="008A0AD1">
      <w:pPr>
        <w:spacing w:before="120" w:line="240" w:lineRule="auto"/>
        <w:jc w:val="both"/>
        <w:rPr>
          <w:rFonts w:ascii="Roboto" w:hAnsi="Roboto" w:cs="Calibri"/>
          <w:sz w:val="24"/>
          <w:szCs w:val="24"/>
          <w:lang w:val="en-GB"/>
        </w:rPr>
      </w:pPr>
      <w:r w:rsidRPr="00CD0B74">
        <w:rPr>
          <w:rFonts w:ascii="Roboto" w:hAnsi="Roboto" w:cs="Calibri"/>
          <w:sz w:val="24"/>
          <w:szCs w:val="24"/>
        </w:rPr>
        <w:t xml:space="preserve">The Uganda Access to Justice project contributes to the flagship </w:t>
      </w:r>
      <w:proofErr w:type="spellStart"/>
      <w:r w:rsidRPr="00CD0B74">
        <w:rPr>
          <w:rFonts w:ascii="Roboto" w:hAnsi="Roboto" w:cs="Calibri"/>
          <w:sz w:val="24"/>
          <w:szCs w:val="24"/>
        </w:rPr>
        <w:t>Programme</w:t>
      </w:r>
      <w:proofErr w:type="spellEnd"/>
      <w:r w:rsidRPr="00CD0B74">
        <w:rPr>
          <w:rFonts w:ascii="Roboto" w:hAnsi="Roboto" w:cs="Calibri"/>
          <w:sz w:val="24"/>
          <w:szCs w:val="24"/>
        </w:rPr>
        <w:t>. The project’s implementation began in November 2019 and is set to end on 31</w:t>
      </w:r>
      <w:r w:rsidRPr="00CD0B74">
        <w:rPr>
          <w:rFonts w:ascii="Roboto" w:hAnsi="Roboto" w:cs="Calibri"/>
          <w:sz w:val="24"/>
          <w:szCs w:val="24"/>
          <w:vertAlign w:val="superscript"/>
        </w:rPr>
        <w:t>st</w:t>
      </w:r>
      <w:r w:rsidRPr="00CD0B74">
        <w:rPr>
          <w:rFonts w:ascii="Roboto" w:hAnsi="Roboto" w:cs="Calibri"/>
          <w:sz w:val="24"/>
          <w:szCs w:val="24"/>
        </w:rPr>
        <w:t xml:space="preserve"> December 2022. The project is aligned and contributes to the Sustainable Development Goals (SDG) -specifically Goal 5 on Gender Equality and Goal 16, which seeks to promote peaceful and inclusive societies for sustainable peace and development by providing access to justice to all and to build effective, accountable, and inclusive institutions at the national and county level. The project also contributes to UN Women’s global Strategic Plan impact area three on Ending Violence against Women and Girls and the United Nations Sustainable Development Cooperation Framework (UNSDCF) 2021 – 2025, specifically Outcome 1.1. </w:t>
      </w:r>
      <w:r w:rsidRPr="00CD0B74">
        <w:rPr>
          <w:rFonts w:ascii="Roboto" w:hAnsi="Roboto" w:cs="Calibri"/>
          <w:sz w:val="24"/>
          <w:szCs w:val="24"/>
          <w:lang w:val="en-GB"/>
        </w:rPr>
        <w:t xml:space="preserve">The project is aligned to Uganda’s National Policy and Action Plan on Elimination of GBV (2016) and Uganda’s commitment to implement obligations under the Kampala Declaration, which was signed by the President of Uganda, His Excellency </w:t>
      </w:r>
      <w:proofErr w:type="spellStart"/>
      <w:r w:rsidRPr="00CD0B74">
        <w:rPr>
          <w:rFonts w:ascii="Roboto" w:hAnsi="Roboto" w:cs="Calibri"/>
          <w:sz w:val="24"/>
          <w:szCs w:val="24"/>
          <w:lang w:val="en-GB"/>
        </w:rPr>
        <w:t>Yoweri</w:t>
      </w:r>
      <w:proofErr w:type="spellEnd"/>
      <w:r w:rsidRPr="00CD0B74">
        <w:rPr>
          <w:rFonts w:ascii="Roboto" w:hAnsi="Roboto" w:cs="Calibri"/>
          <w:sz w:val="24"/>
          <w:szCs w:val="24"/>
          <w:lang w:val="en-GB"/>
        </w:rPr>
        <w:t xml:space="preserve"> </w:t>
      </w:r>
      <w:proofErr w:type="spellStart"/>
      <w:r w:rsidRPr="00CD0B74">
        <w:rPr>
          <w:rFonts w:ascii="Roboto" w:hAnsi="Roboto" w:cs="Calibri"/>
          <w:sz w:val="24"/>
          <w:szCs w:val="24"/>
          <w:lang w:val="en-GB"/>
        </w:rPr>
        <w:t>Kaguta</w:t>
      </w:r>
      <w:proofErr w:type="spellEnd"/>
      <w:r w:rsidRPr="00CD0B74">
        <w:rPr>
          <w:rFonts w:ascii="Roboto" w:hAnsi="Roboto" w:cs="Calibri"/>
          <w:sz w:val="24"/>
          <w:szCs w:val="24"/>
          <w:lang w:val="en-GB"/>
        </w:rPr>
        <w:t xml:space="preserve"> Museveni</w:t>
      </w:r>
      <w:r w:rsidRPr="00CD0B74">
        <w:rPr>
          <w:rStyle w:val="FootnoteReference"/>
          <w:rFonts w:ascii="Roboto" w:hAnsi="Roboto" w:cs="Calibri"/>
          <w:sz w:val="24"/>
          <w:szCs w:val="24"/>
          <w:lang w:val="en-GB"/>
        </w:rPr>
        <w:footnoteReference w:id="65"/>
      </w:r>
      <w:r w:rsidRPr="00CD0B74">
        <w:rPr>
          <w:rFonts w:ascii="Roboto" w:hAnsi="Roboto" w:cs="Calibri"/>
          <w:sz w:val="24"/>
          <w:szCs w:val="24"/>
          <w:lang w:val="en-GB"/>
        </w:rPr>
        <w:t>.</w:t>
      </w:r>
    </w:p>
    <w:p w14:paraId="44D81F88" w14:textId="77777777" w:rsidR="008A0AD1" w:rsidRPr="00CD0B74" w:rsidRDefault="008A0AD1" w:rsidP="008E629C">
      <w:pPr>
        <w:pStyle w:val="Heading1"/>
        <w:numPr>
          <w:ilvl w:val="0"/>
          <w:numId w:val="82"/>
        </w:numPr>
        <w:spacing w:line="240" w:lineRule="auto"/>
        <w:ind w:left="294" w:hanging="294"/>
        <w:jc w:val="both"/>
        <w:rPr>
          <w:rFonts w:ascii="Roboto" w:hAnsi="Roboto" w:cs="Calibri"/>
          <w:b/>
          <w:bCs/>
          <w:smallCaps/>
          <w:color w:val="auto"/>
          <w:sz w:val="24"/>
          <w:szCs w:val="24"/>
        </w:rPr>
      </w:pPr>
      <w:bookmarkStart w:id="109" w:name="_Toc135392137"/>
      <w:bookmarkStart w:id="110" w:name="_Toc135399162"/>
      <w:r w:rsidRPr="00CD0B74">
        <w:rPr>
          <w:rFonts w:ascii="Roboto" w:hAnsi="Roboto" w:cs="Calibri"/>
          <w:b/>
          <w:bCs/>
          <w:smallCaps/>
          <w:color w:val="auto"/>
          <w:sz w:val="24"/>
          <w:szCs w:val="24"/>
        </w:rPr>
        <w:t>Program Overview / Results</w:t>
      </w:r>
      <w:bookmarkEnd w:id="109"/>
      <w:bookmarkEnd w:id="110"/>
    </w:p>
    <w:p w14:paraId="323E7D1F" w14:textId="77777777" w:rsidR="008A0AD1" w:rsidRPr="00CD0B74" w:rsidRDefault="008A0AD1" w:rsidP="008A0AD1">
      <w:pPr>
        <w:spacing w:before="120" w:line="240" w:lineRule="auto"/>
        <w:jc w:val="both"/>
        <w:rPr>
          <w:rFonts w:ascii="Roboto" w:hAnsi="Roboto" w:cs="Calibri"/>
          <w:sz w:val="24"/>
          <w:szCs w:val="24"/>
          <w:lang w:val="en-GB"/>
        </w:rPr>
      </w:pPr>
      <w:r w:rsidRPr="00CD0B74">
        <w:rPr>
          <w:rFonts w:ascii="Roboto" w:hAnsi="Roboto" w:cs="Calibri"/>
          <w:sz w:val="24"/>
          <w:szCs w:val="24"/>
          <w:lang w:val="en-GB"/>
        </w:rPr>
        <w:t xml:space="preserve">The Second National Development Plan (2015/16 – 2019/2020) underpinned gender equality as a basis for Uganda’s development, and links ending violence against women and girls (VAWG) to the realization of women´s rights in Uganda. The Access to Justice (A2J) project aimed to increase access to quality justice services for women and girls who experience gender-based violence (GBV). This was to be realized when: </w:t>
      </w:r>
      <w:proofErr w:type="spellStart"/>
      <w:r w:rsidRPr="00CD0B74">
        <w:rPr>
          <w:rFonts w:ascii="Roboto" w:hAnsi="Roboto" w:cs="Calibri"/>
          <w:sz w:val="24"/>
          <w:szCs w:val="24"/>
          <w:lang w:val="en-GB"/>
        </w:rPr>
        <w:t>i</w:t>
      </w:r>
      <w:proofErr w:type="spellEnd"/>
      <w:r w:rsidRPr="00CD0B74">
        <w:rPr>
          <w:rFonts w:ascii="Roboto" w:hAnsi="Roboto" w:cs="Calibri"/>
          <w:sz w:val="24"/>
          <w:szCs w:val="24"/>
          <w:lang w:val="en-GB"/>
        </w:rPr>
        <w:t>) Special Courts for GBV are institutionalized, and systems, procedures and accountability mechanisms integrated and strengthened to offer specialized, quality essential justice services for survivors of GBV and when ii) women and girls who experience violence use these services and perpetrators are held accountable under the law. These interventions would improve the capacity of justice institutions to provide quality services, fast track cases of GBV, and empower women and girls at risk of violence on their rights and capacity to use justice ser-vices.</w:t>
      </w:r>
    </w:p>
    <w:p w14:paraId="2252EA80" w14:textId="77777777" w:rsidR="008A0AD1" w:rsidRPr="00CD0B74" w:rsidRDefault="008A0AD1" w:rsidP="008A0AD1">
      <w:pPr>
        <w:spacing w:before="120" w:line="240" w:lineRule="auto"/>
        <w:jc w:val="both"/>
        <w:rPr>
          <w:rFonts w:ascii="Roboto" w:hAnsi="Roboto" w:cs="Calibri"/>
          <w:sz w:val="24"/>
          <w:szCs w:val="24"/>
          <w:lang w:val="en-GB"/>
        </w:rPr>
      </w:pPr>
      <w:r w:rsidRPr="00CD0B74">
        <w:rPr>
          <w:rFonts w:ascii="Roboto" w:hAnsi="Roboto" w:cs="Calibri"/>
          <w:sz w:val="24"/>
          <w:szCs w:val="24"/>
          <w:lang w:val="en-GB"/>
        </w:rPr>
        <w:t>The A2J project was designed to complement the EU-UN Spotlight Initiative and the UN Joint Programme on GBV currently implemented in 20 districts</w:t>
      </w:r>
      <w:r w:rsidRPr="00CD0B74">
        <w:rPr>
          <w:rStyle w:val="FootnoteReference"/>
          <w:rFonts w:ascii="Roboto" w:hAnsi="Roboto" w:cs="Calibri"/>
          <w:sz w:val="24"/>
          <w:szCs w:val="24"/>
          <w:lang w:val="en-GB"/>
        </w:rPr>
        <w:footnoteReference w:id="66"/>
      </w:r>
      <w:r w:rsidRPr="00CD0B74">
        <w:rPr>
          <w:rFonts w:ascii="Roboto" w:hAnsi="Roboto" w:cs="Calibri"/>
          <w:sz w:val="24"/>
          <w:szCs w:val="24"/>
          <w:lang w:val="en-GB"/>
        </w:rPr>
        <w:t xml:space="preserve"> and UNICEF’s installation of Audio Video Links and Child Friendly Rooms in seven districts</w:t>
      </w:r>
      <w:r w:rsidRPr="00CD0B74">
        <w:rPr>
          <w:rStyle w:val="FootnoteReference"/>
          <w:rFonts w:ascii="Roboto" w:hAnsi="Roboto" w:cs="Calibri"/>
          <w:sz w:val="24"/>
          <w:szCs w:val="24"/>
          <w:lang w:val="en-GB"/>
        </w:rPr>
        <w:footnoteReference w:id="67"/>
      </w:r>
      <w:r w:rsidRPr="00CD0B74">
        <w:rPr>
          <w:rFonts w:ascii="Roboto" w:hAnsi="Roboto" w:cs="Calibri"/>
          <w:sz w:val="24"/>
          <w:szCs w:val="24"/>
          <w:lang w:val="en-GB"/>
        </w:rPr>
        <w:t xml:space="preserve">. This project set out to strengthen integrated Service Delivery and Accountability Systems for managing GBV cases across the Justice Law and Order Sector (JLOS) from entry to exit and upgrade five selected High Court Circuits and Chief Magisterial areas in to Regional Centres of Excellence. The project aimed to directly benefit approximately 30,000 women and children annually, as well as build the capacity of approximately 1,000 justice sector actors. </w:t>
      </w:r>
    </w:p>
    <w:p w14:paraId="61FAFAFA" w14:textId="77777777" w:rsidR="008A0AD1" w:rsidRPr="00CD0B74" w:rsidRDefault="008A0AD1" w:rsidP="008A0AD1">
      <w:pPr>
        <w:spacing w:before="120" w:line="240" w:lineRule="auto"/>
        <w:jc w:val="both"/>
        <w:rPr>
          <w:rFonts w:ascii="Roboto" w:hAnsi="Roboto" w:cs="Calibri"/>
          <w:sz w:val="24"/>
          <w:szCs w:val="24"/>
          <w:lang w:val="en-GB"/>
        </w:rPr>
      </w:pPr>
      <w:r w:rsidRPr="00CD0B74">
        <w:rPr>
          <w:rFonts w:ascii="Roboto" w:hAnsi="Roboto" w:cs="Calibri"/>
          <w:sz w:val="24"/>
          <w:szCs w:val="24"/>
          <w:lang w:val="en-GB"/>
        </w:rPr>
        <w:t xml:space="preserve">The A2J project sought to directly benefit approximately 30,000 women, children, older persons, refugees, and persons with disabilities and people vulnerable to violence by improving the quality </w:t>
      </w:r>
      <w:r w:rsidRPr="00CD0B74">
        <w:rPr>
          <w:rFonts w:ascii="Roboto" w:hAnsi="Roboto" w:cs="Calibri"/>
          <w:sz w:val="24"/>
          <w:szCs w:val="24"/>
          <w:lang w:val="en-GB"/>
        </w:rPr>
        <w:lastRenderedPageBreak/>
        <w:t>of justice services. The project also directly targeted 51 Judges, 200 Chief Magistrates, Prosecutors and Resident State Attorneys, and 500 Criminal Investigation Officers and Child and Family Protection Officers, 100 Health workers and 150 Administration and frontline staff by improving their knowledge and skills in providing specialised justice and referral services for GBV cases through the special court system. Secondary beneficiaries include duty bearers from institutions mandated under the National GBV Policy to handle GBV cases such as Lawyers, Heath workers, Local Council leaders, and traditional justice actors. Ultimately, 38,823,100 Ugandans were expected to indirectly benefit from the Special Service Delivery and Accountability System/ Special Court for GBV.</w:t>
      </w:r>
    </w:p>
    <w:p w14:paraId="747B37C9" w14:textId="77777777" w:rsidR="008A0AD1" w:rsidRPr="00CD0B74" w:rsidRDefault="008A0AD1" w:rsidP="008A0AD1">
      <w:pPr>
        <w:pStyle w:val="NoSpacing"/>
        <w:jc w:val="both"/>
        <w:rPr>
          <w:rFonts w:ascii="Roboto" w:hAnsi="Roboto" w:cs="Calibri"/>
          <w:b/>
          <w:bCs/>
        </w:rPr>
      </w:pPr>
      <w:proofErr w:type="spellStart"/>
      <w:r w:rsidRPr="00CD0B74">
        <w:rPr>
          <w:rFonts w:ascii="Roboto" w:hAnsi="Roboto" w:cs="Calibri"/>
          <w:b/>
          <w:bCs/>
          <w:u w:val="single"/>
        </w:rPr>
        <w:t>Programme</w:t>
      </w:r>
      <w:proofErr w:type="spellEnd"/>
      <w:r w:rsidRPr="00CD0B74">
        <w:rPr>
          <w:rFonts w:ascii="Roboto" w:hAnsi="Roboto" w:cs="Calibri"/>
          <w:b/>
          <w:bCs/>
          <w:u w:val="single"/>
        </w:rPr>
        <w:t xml:space="preserve"> Expected Impact</w:t>
      </w:r>
      <w:r w:rsidRPr="00CD0B74">
        <w:rPr>
          <w:rFonts w:ascii="Roboto" w:hAnsi="Roboto" w:cs="Calibri"/>
          <w:b/>
          <w:bCs/>
        </w:rPr>
        <w:t>:</w:t>
      </w:r>
      <w:r w:rsidRPr="00CD0B74">
        <w:rPr>
          <w:rFonts w:ascii="Roboto" w:hAnsi="Roboto" w:cs="Calibri"/>
        </w:rPr>
        <w:t xml:space="preserve"> </w:t>
      </w:r>
      <w:r w:rsidRPr="00CD0B74">
        <w:rPr>
          <w:rFonts w:ascii="Roboto" w:hAnsi="Roboto" w:cs="Calibri"/>
          <w:b/>
          <w:bCs/>
        </w:rPr>
        <w:t>Survivors/victims of Gender Based Violence (GBV) access quality integrated essential justice services through effective, accountable and gender-responsive Justice Institutions.</w:t>
      </w:r>
    </w:p>
    <w:p w14:paraId="36181A99" w14:textId="77777777" w:rsidR="008A0AD1" w:rsidRPr="00CD0B74" w:rsidRDefault="008A0AD1" w:rsidP="008A0AD1">
      <w:pPr>
        <w:pStyle w:val="NoSpacing"/>
        <w:jc w:val="both"/>
        <w:rPr>
          <w:rFonts w:ascii="Roboto" w:hAnsi="Roboto" w:cs="Calibri"/>
          <w:b/>
          <w:bCs/>
        </w:rPr>
      </w:pPr>
    </w:p>
    <w:p w14:paraId="55C12DBB" w14:textId="77777777" w:rsidR="008A0AD1" w:rsidRPr="00CD0B74" w:rsidRDefault="008A0AD1" w:rsidP="008A0AD1">
      <w:pPr>
        <w:pStyle w:val="NoSpacing"/>
        <w:ind w:left="360"/>
        <w:jc w:val="both"/>
        <w:rPr>
          <w:rFonts w:ascii="Roboto" w:hAnsi="Roboto" w:cs="Calibri"/>
        </w:rPr>
      </w:pPr>
      <w:proofErr w:type="spellStart"/>
      <w:r w:rsidRPr="00CD0B74">
        <w:rPr>
          <w:rFonts w:ascii="Roboto" w:hAnsi="Roboto" w:cs="Calibri"/>
          <w:b/>
          <w:bCs/>
        </w:rPr>
        <w:t>Programme</w:t>
      </w:r>
      <w:proofErr w:type="spellEnd"/>
      <w:r w:rsidRPr="00CD0B74">
        <w:rPr>
          <w:rFonts w:ascii="Roboto" w:hAnsi="Roboto" w:cs="Calibri"/>
          <w:b/>
          <w:bCs/>
        </w:rPr>
        <w:t xml:space="preserve"> Expected Outcome 1:</w:t>
      </w:r>
      <w:r w:rsidRPr="00CD0B74">
        <w:rPr>
          <w:rFonts w:ascii="Roboto" w:hAnsi="Roboto" w:cs="Calibri"/>
        </w:rPr>
        <w:t xml:space="preserve"> Special Service Delivery and Accountability Systems/Special Courts for Gender Based Violence institutionalized, integrated, and perpetrators are held accountable in accordance with the law and human rights.</w:t>
      </w:r>
    </w:p>
    <w:p w14:paraId="6F044A14" w14:textId="77777777" w:rsidR="008A0AD1" w:rsidRPr="00CD0B74" w:rsidRDefault="008A0AD1" w:rsidP="008A0AD1">
      <w:pPr>
        <w:pStyle w:val="NoSpacing"/>
        <w:ind w:left="360"/>
        <w:jc w:val="both"/>
        <w:rPr>
          <w:rFonts w:ascii="Roboto" w:hAnsi="Roboto" w:cs="Calibri"/>
        </w:rPr>
      </w:pPr>
      <w:proofErr w:type="spellStart"/>
      <w:r w:rsidRPr="00CD0B74">
        <w:rPr>
          <w:rFonts w:ascii="Roboto" w:hAnsi="Roboto" w:cs="Calibri"/>
          <w:b/>
          <w:bCs/>
        </w:rPr>
        <w:t>Programme</w:t>
      </w:r>
      <w:proofErr w:type="spellEnd"/>
      <w:r w:rsidRPr="00CD0B74">
        <w:rPr>
          <w:rFonts w:ascii="Roboto" w:hAnsi="Roboto" w:cs="Calibri"/>
          <w:b/>
          <w:bCs/>
        </w:rPr>
        <w:t xml:space="preserve"> Expected Outcome 2:</w:t>
      </w:r>
      <w:r w:rsidRPr="00CD0B74">
        <w:rPr>
          <w:rFonts w:ascii="Roboto" w:hAnsi="Roboto" w:cs="Calibri"/>
        </w:rPr>
        <w:t xml:space="preserve"> Increased use of available, accessible, and quality essential justice services by women and girls who experience violence.</w:t>
      </w:r>
    </w:p>
    <w:p w14:paraId="129AD7BB" w14:textId="77777777" w:rsidR="008A0AD1" w:rsidRPr="00CD0B74" w:rsidRDefault="008A0AD1" w:rsidP="008A0AD1">
      <w:pPr>
        <w:pStyle w:val="NoSpacing"/>
        <w:ind w:left="360"/>
        <w:jc w:val="both"/>
        <w:rPr>
          <w:rFonts w:ascii="Roboto" w:hAnsi="Roboto" w:cs="Calibri"/>
        </w:rPr>
      </w:pPr>
      <w:proofErr w:type="spellStart"/>
      <w:r w:rsidRPr="00CD0B74">
        <w:rPr>
          <w:rFonts w:ascii="Roboto" w:hAnsi="Roboto" w:cs="Calibri"/>
          <w:b/>
          <w:bCs/>
        </w:rPr>
        <w:t>Programme</w:t>
      </w:r>
      <w:proofErr w:type="spellEnd"/>
      <w:r w:rsidRPr="00CD0B74">
        <w:rPr>
          <w:rFonts w:ascii="Roboto" w:hAnsi="Roboto" w:cs="Calibri"/>
          <w:b/>
          <w:bCs/>
        </w:rPr>
        <w:t xml:space="preserve"> Expected Output 1:</w:t>
      </w:r>
      <w:r w:rsidRPr="00CD0B74">
        <w:rPr>
          <w:rFonts w:ascii="Roboto" w:hAnsi="Roboto" w:cs="Calibri"/>
        </w:rPr>
        <w:t xml:space="preserve"> Systems, procedures and standards strengthened, integrated and implemented to guarantee quality justice for survivors of GBV and vulnerable women and girls.</w:t>
      </w:r>
    </w:p>
    <w:p w14:paraId="5952DB27" w14:textId="77777777" w:rsidR="008A0AD1" w:rsidRPr="00CD0B74" w:rsidRDefault="008A0AD1" w:rsidP="008A0AD1">
      <w:pPr>
        <w:pStyle w:val="NoSpacing"/>
        <w:ind w:left="360"/>
        <w:jc w:val="both"/>
        <w:rPr>
          <w:rFonts w:ascii="Roboto" w:hAnsi="Roboto" w:cs="Calibri"/>
        </w:rPr>
      </w:pPr>
      <w:proofErr w:type="spellStart"/>
      <w:r w:rsidRPr="00CD0B74">
        <w:rPr>
          <w:rFonts w:ascii="Roboto" w:hAnsi="Roboto" w:cs="Calibri"/>
          <w:b/>
          <w:bCs/>
        </w:rPr>
        <w:t>Programme</w:t>
      </w:r>
      <w:proofErr w:type="spellEnd"/>
      <w:r w:rsidRPr="00CD0B74">
        <w:rPr>
          <w:rFonts w:ascii="Roboto" w:hAnsi="Roboto" w:cs="Calibri"/>
          <w:b/>
          <w:bCs/>
        </w:rPr>
        <w:t xml:space="preserve"> Expected Output 2:</w:t>
      </w:r>
      <w:r w:rsidRPr="00CD0B74">
        <w:rPr>
          <w:rFonts w:ascii="Roboto" w:hAnsi="Roboto" w:cs="Calibri"/>
        </w:rPr>
        <w:t xml:space="preserve"> Capacities of formal justice institutions to deliver quality, coordinated essential services and fast track cases of GBV and other forms of discrimination is strengthened.</w:t>
      </w:r>
    </w:p>
    <w:p w14:paraId="5AAE462D" w14:textId="77777777" w:rsidR="008A0AD1" w:rsidRPr="00CD0B74" w:rsidRDefault="008A0AD1" w:rsidP="008A0AD1">
      <w:pPr>
        <w:pStyle w:val="NoSpacing"/>
        <w:ind w:left="360"/>
        <w:jc w:val="both"/>
        <w:rPr>
          <w:rFonts w:ascii="Roboto" w:hAnsi="Roboto" w:cs="Calibri"/>
        </w:rPr>
      </w:pPr>
      <w:proofErr w:type="spellStart"/>
      <w:r w:rsidRPr="00CD0B74">
        <w:rPr>
          <w:rFonts w:ascii="Roboto" w:hAnsi="Roboto" w:cs="Calibri"/>
          <w:b/>
          <w:bCs/>
        </w:rPr>
        <w:t>Programme</w:t>
      </w:r>
      <w:proofErr w:type="spellEnd"/>
      <w:r w:rsidRPr="00CD0B74">
        <w:rPr>
          <w:rFonts w:ascii="Roboto" w:hAnsi="Roboto" w:cs="Calibri"/>
          <w:b/>
          <w:bCs/>
        </w:rPr>
        <w:t xml:space="preserve"> Expected Output 3:</w:t>
      </w:r>
      <w:r w:rsidRPr="00CD0B74">
        <w:rPr>
          <w:rFonts w:ascii="Roboto" w:hAnsi="Roboto" w:cs="Calibri"/>
        </w:rPr>
        <w:t xml:space="preserve"> Women and girls at risk of violence are empowered on their rights, have knowledge of and can access and use quality justice services.</w:t>
      </w:r>
    </w:p>
    <w:p w14:paraId="6AC71279" w14:textId="77777777" w:rsidR="008A0AD1" w:rsidRPr="00CD0B74" w:rsidRDefault="008A0AD1" w:rsidP="008A0AD1">
      <w:pPr>
        <w:pStyle w:val="NoSpacing"/>
        <w:jc w:val="both"/>
        <w:rPr>
          <w:rFonts w:ascii="Roboto" w:hAnsi="Roboto" w:cs="Calibri"/>
        </w:rPr>
      </w:pPr>
    </w:p>
    <w:p w14:paraId="721C9BE6" w14:textId="77777777" w:rsidR="008A0AD1" w:rsidRPr="00CD0B74" w:rsidRDefault="008A0AD1" w:rsidP="008A0AD1">
      <w:pPr>
        <w:pStyle w:val="NoSpacing"/>
        <w:jc w:val="both"/>
        <w:rPr>
          <w:rFonts w:ascii="Roboto" w:hAnsi="Roboto" w:cs="Calibri"/>
          <w:b/>
          <w:bCs/>
        </w:rPr>
      </w:pPr>
      <w:r w:rsidRPr="00CD0B74">
        <w:rPr>
          <w:rFonts w:ascii="Roboto" w:hAnsi="Roboto" w:cs="Calibri"/>
        </w:rPr>
        <w:t>This program was designed based on a well thought through theory of change stated as below:</w:t>
      </w:r>
    </w:p>
    <w:p w14:paraId="4E95AEC8" w14:textId="77777777" w:rsidR="008A0AD1" w:rsidRPr="00CD0B74" w:rsidRDefault="008A0AD1" w:rsidP="008A0AD1">
      <w:pPr>
        <w:pStyle w:val="NoSpacing"/>
        <w:jc w:val="both"/>
        <w:rPr>
          <w:rFonts w:ascii="Roboto" w:hAnsi="Roboto" w:cs="Calibri"/>
        </w:rPr>
      </w:pPr>
    </w:p>
    <w:p w14:paraId="5F5EFB9B" w14:textId="77777777" w:rsidR="008A0AD1" w:rsidRPr="00CD0B74" w:rsidRDefault="008A0AD1" w:rsidP="008A0AD1">
      <w:pPr>
        <w:pStyle w:val="NoSpacing"/>
        <w:jc w:val="both"/>
        <w:rPr>
          <w:rFonts w:ascii="Roboto" w:hAnsi="Roboto" w:cs="Calibri"/>
        </w:rPr>
      </w:pPr>
      <w:r w:rsidRPr="00CD0B74">
        <w:rPr>
          <w:rFonts w:ascii="Roboto" w:hAnsi="Roboto" w:cs="Calibri"/>
        </w:rPr>
        <w:t>If legislation, policies and budgets are gender-responsive; and if special courts for GBV are institutionalized; and, If Justice institutions improve performance standards, procedures and accountability mechanisms and are integrated; then, survivors of GBV will access fair justice mechanisms and redress based on relevant gender equality standards; because systems and capacities will be in place to address gender discrimination and other barriers to women’s access to justice at all levels and stages of the justice delivery chain.</w:t>
      </w:r>
    </w:p>
    <w:p w14:paraId="59E7580D" w14:textId="77777777" w:rsidR="008A0AD1" w:rsidRPr="00CD0B74" w:rsidRDefault="008A0AD1" w:rsidP="008A0AD1">
      <w:pPr>
        <w:pStyle w:val="NoSpacing"/>
        <w:jc w:val="both"/>
        <w:rPr>
          <w:rFonts w:ascii="Roboto" w:hAnsi="Roboto" w:cs="Calibri"/>
        </w:rPr>
      </w:pPr>
      <w:r w:rsidRPr="00CD0B74">
        <w:rPr>
          <w:rFonts w:ascii="Roboto" w:hAnsi="Roboto" w:cs="Calibri"/>
        </w:rPr>
        <w:t>If capacities of duty bearers are enhanced, their attitudes towards women conform to gender equality standards, and if mechanisms are in place to monitor the delivery and quality of justice services to women; then the performance and accountability of justice institutions to women will improve; because investing in duty bearers is critical to improving the quality of justice services for women.</w:t>
      </w:r>
    </w:p>
    <w:p w14:paraId="1B29D666" w14:textId="77777777" w:rsidR="008A0AD1" w:rsidRPr="00CD0B74" w:rsidRDefault="008A0AD1" w:rsidP="008A0AD1">
      <w:pPr>
        <w:pStyle w:val="NoSpacing"/>
        <w:jc w:val="both"/>
        <w:rPr>
          <w:rFonts w:ascii="Roboto" w:hAnsi="Roboto" w:cs="Calibri"/>
        </w:rPr>
      </w:pPr>
      <w:r w:rsidRPr="00CD0B74">
        <w:rPr>
          <w:rFonts w:ascii="Roboto" w:hAnsi="Roboto" w:cs="Calibri"/>
        </w:rPr>
        <w:t>If women know their rights as potential users of the justice system and are accepted as actors of the justice system; then women will be able to claim their rights; because evidence shows that rights awareness and the active participation of females in the justice sector increases quality, access and fair justice outcomes for women.</w:t>
      </w:r>
    </w:p>
    <w:p w14:paraId="2F12BB35" w14:textId="77777777" w:rsidR="008A0AD1" w:rsidRPr="00CD0B74" w:rsidRDefault="008A0AD1" w:rsidP="008E629C">
      <w:pPr>
        <w:pStyle w:val="Heading1"/>
        <w:numPr>
          <w:ilvl w:val="0"/>
          <w:numId w:val="82"/>
        </w:numPr>
        <w:spacing w:line="240" w:lineRule="auto"/>
        <w:ind w:left="294" w:hanging="294"/>
        <w:jc w:val="both"/>
        <w:rPr>
          <w:rFonts w:ascii="Roboto" w:hAnsi="Roboto" w:cs="Calibri"/>
          <w:b/>
          <w:bCs/>
          <w:smallCaps/>
          <w:color w:val="auto"/>
          <w:sz w:val="24"/>
          <w:szCs w:val="24"/>
        </w:rPr>
      </w:pPr>
      <w:bookmarkStart w:id="111" w:name="_Toc135392138"/>
      <w:bookmarkStart w:id="112" w:name="_Toc135399163"/>
      <w:r w:rsidRPr="00CD0B74">
        <w:rPr>
          <w:rFonts w:ascii="Roboto" w:hAnsi="Roboto" w:cs="Calibri"/>
          <w:b/>
          <w:bCs/>
          <w:smallCaps/>
          <w:color w:val="auto"/>
          <w:sz w:val="24"/>
          <w:szCs w:val="24"/>
        </w:rPr>
        <w:t>Purpose of the Evaluation</w:t>
      </w:r>
      <w:bookmarkEnd w:id="111"/>
      <w:bookmarkEnd w:id="112"/>
    </w:p>
    <w:p w14:paraId="7CA4A3E9" w14:textId="77777777" w:rsidR="008A0AD1" w:rsidRPr="00CD0B74" w:rsidRDefault="008A0AD1" w:rsidP="008A0AD1">
      <w:pPr>
        <w:spacing w:line="240" w:lineRule="auto"/>
        <w:jc w:val="both"/>
        <w:rPr>
          <w:rFonts w:ascii="Roboto" w:hAnsi="Roboto" w:cs="Calibri"/>
          <w:sz w:val="24"/>
          <w:szCs w:val="24"/>
        </w:rPr>
      </w:pPr>
      <w:r w:rsidRPr="00CD0B74">
        <w:rPr>
          <w:rFonts w:ascii="Roboto" w:hAnsi="Roboto" w:cs="Calibri"/>
          <w:sz w:val="24"/>
          <w:szCs w:val="24"/>
        </w:rPr>
        <w:t xml:space="preserve">The </w:t>
      </w:r>
      <w:hyperlink r:id="rId32">
        <w:r w:rsidRPr="00CD0B74">
          <w:rPr>
            <w:rStyle w:val="Hyperlink"/>
            <w:rFonts w:ascii="Roboto" w:hAnsi="Roboto" w:cs="Calibri"/>
            <w:color w:val="auto"/>
            <w:sz w:val="24"/>
            <w:szCs w:val="24"/>
          </w:rPr>
          <w:t>UN Women Evaluation Policy</w:t>
        </w:r>
      </w:hyperlink>
      <w:r w:rsidRPr="00CD0B74">
        <w:rPr>
          <w:rFonts w:ascii="Roboto" w:hAnsi="Roboto" w:cs="Calibri"/>
          <w:sz w:val="24"/>
          <w:szCs w:val="24"/>
        </w:rPr>
        <w:t xml:space="preserve"> and the </w:t>
      </w:r>
      <w:hyperlink r:id="rId33">
        <w:r w:rsidRPr="00CD0B74">
          <w:rPr>
            <w:rStyle w:val="Hyperlink"/>
            <w:rFonts w:ascii="Roboto" w:hAnsi="Roboto" w:cs="Calibri"/>
            <w:color w:val="auto"/>
            <w:sz w:val="24"/>
            <w:szCs w:val="24"/>
          </w:rPr>
          <w:t>UN Women Evaluation Strategic Plan 2014-2017</w:t>
        </w:r>
      </w:hyperlink>
      <w:r w:rsidRPr="00CD0B74">
        <w:rPr>
          <w:rStyle w:val="Hyperlink"/>
          <w:rFonts w:ascii="Roboto" w:hAnsi="Roboto" w:cs="Calibri"/>
          <w:color w:val="auto"/>
          <w:sz w:val="24"/>
          <w:szCs w:val="24"/>
        </w:rPr>
        <w:t xml:space="preserve"> and Austria Development Agency (ADA) donor Guidelines for </w:t>
      </w:r>
      <w:proofErr w:type="spellStart"/>
      <w:r w:rsidRPr="00CD0B74">
        <w:rPr>
          <w:rStyle w:val="Hyperlink"/>
          <w:rFonts w:ascii="Roboto" w:hAnsi="Roboto" w:cs="Calibri"/>
          <w:color w:val="auto"/>
          <w:sz w:val="24"/>
          <w:szCs w:val="24"/>
        </w:rPr>
        <w:t>Programme</w:t>
      </w:r>
      <w:proofErr w:type="spellEnd"/>
      <w:r w:rsidRPr="00CD0B74">
        <w:rPr>
          <w:rStyle w:val="Hyperlink"/>
          <w:rFonts w:ascii="Roboto" w:hAnsi="Roboto" w:cs="Calibri"/>
          <w:color w:val="auto"/>
          <w:sz w:val="24"/>
          <w:szCs w:val="24"/>
        </w:rPr>
        <w:t xml:space="preserve"> and Project Evaluations</w:t>
      </w:r>
      <w:r w:rsidRPr="00CD0B74">
        <w:rPr>
          <w:rFonts w:ascii="Roboto" w:hAnsi="Roboto" w:cs="Calibri"/>
          <w:sz w:val="24"/>
          <w:szCs w:val="24"/>
        </w:rPr>
        <w:t xml:space="preserve"> are the main guiding documents that set forth the principles and organizational framework for evaluation planning, conduct and follow-up in UN Women. These principles are aligned with the </w:t>
      </w:r>
      <w:hyperlink r:id="rId34">
        <w:r w:rsidRPr="00CD0B74">
          <w:rPr>
            <w:rStyle w:val="Hyperlink"/>
            <w:rFonts w:ascii="Roboto" w:hAnsi="Roboto" w:cs="Calibri"/>
            <w:color w:val="auto"/>
            <w:sz w:val="24"/>
            <w:szCs w:val="24"/>
          </w:rPr>
          <w:t>United Nations Evaluation Group (UNEG) Norms and Standards for Evaluation in the UN System</w:t>
        </w:r>
      </w:hyperlink>
      <w:r w:rsidRPr="00CD0B74">
        <w:rPr>
          <w:rFonts w:ascii="Roboto" w:hAnsi="Roboto" w:cs="Calibri"/>
          <w:sz w:val="24"/>
          <w:szCs w:val="24"/>
        </w:rPr>
        <w:t xml:space="preserve"> </w:t>
      </w:r>
      <w:r w:rsidRPr="00CD0B74">
        <w:rPr>
          <w:rFonts w:ascii="Roboto" w:hAnsi="Roboto" w:cs="Calibri"/>
          <w:sz w:val="24"/>
          <w:szCs w:val="24"/>
        </w:rPr>
        <w:lastRenderedPageBreak/>
        <w:t xml:space="preserve">and the </w:t>
      </w:r>
      <w:hyperlink r:id="rId35" w:anchor="search=GERAAS" w:history="1">
        <w:r w:rsidRPr="00CD0B74">
          <w:rPr>
            <w:rStyle w:val="Hyperlink"/>
            <w:rFonts w:ascii="Roboto" w:hAnsi="Roboto" w:cs="Calibri"/>
            <w:color w:val="auto"/>
            <w:sz w:val="24"/>
            <w:szCs w:val="24"/>
          </w:rPr>
          <w:t>Global Evaluation Reports Assessment and Analysis System (GERAAS)</w:t>
        </w:r>
      </w:hyperlink>
      <w:r w:rsidRPr="00CD0B74">
        <w:rPr>
          <w:rStyle w:val="markedcontent"/>
          <w:rFonts w:ascii="Roboto" w:hAnsi="Roboto" w:cs="Calibri"/>
          <w:sz w:val="24"/>
          <w:szCs w:val="24"/>
        </w:rPr>
        <w:t xml:space="preserve"> guidelines</w:t>
      </w:r>
      <w:r w:rsidRPr="00CD0B74">
        <w:rPr>
          <w:rFonts w:ascii="Roboto" w:hAnsi="Roboto" w:cs="Calibri"/>
          <w:sz w:val="24"/>
          <w:szCs w:val="24"/>
        </w:rPr>
        <w:t xml:space="preserve">. The key principles for gender-responsive evaluation at UN Women are: 1) National ownership and leadership; 2) UN system coordination and coherence with regard to gender equality and the empowerment of women; 3) Innovation; 4) Fair power relations and empowerment; 5) Participation and inclusion; 6) Independence and impartiality; 7) Transparency; 8) Quality and credibility; 9) Intentionality and use of evaluation; and 10) Ethics. </w:t>
      </w:r>
    </w:p>
    <w:p w14:paraId="533122AC" w14:textId="77777777" w:rsidR="008A0AD1" w:rsidRPr="00CD0B74" w:rsidRDefault="008A0AD1" w:rsidP="008A0AD1">
      <w:pPr>
        <w:spacing w:line="240" w:lineRule="auto"/>
        <w:jc w:val="both"/>
        <w:rPr>
          <w:rFonts w:ascii="Roboto" w:hAnsi="Roboto" w:cs="Calibri"/>
          <w:sz w:val="24"/>
          <w:szCs w:val="24"/>
          <w:lang w:val="en-GB"/>
        </w:rPr>
      </w:pPr>
      <w:r w:rsidRPr="00CD0B74">
        <w:rPr>
          <w:rFonts w:ascii="Roboto" w:hAnsi="Roboto" w:cs="Calibri"/>
          <w:sz w:val="24"/>
          <w:szCs w:val="24"/>
        </w:rPr>
        <w:t xml:space="preserve">In line with the program requirements and the UN Women evaluation policy, an end of </w:t>
      </w:r>
      <w:proofErr w:type="spellStart"/>
      <w:r w:rsidRPr="00CD0B74">
        <w:rPr>
          <w:rFonts w:ascii="Roboto" w:hAnsi="Roboto" w:cs="Calibri"/>
          <w:sz w:val="24"/>
          <w:szCs w:val="24"/>
        </w:rPr>
        <w:t>Programme</w:t>
      </w:r>
      <w:proofErr w:type="spellEnd"/>
      <w:r w:rsidRPr="00CD0B74">
        <w:rPr>
          <w:rFonts w:ascii="Roboto" w:hAnsi="Roboto" w:cs="Calibri"/>
          <w:sz w:val="24"/>
          <w:szCs w:val="24"/>
        </w:rPr>
        <w:t xml:space="preserve"> evaluation is to be conducted at the end of a </w:t>
      </w:r>
      <w:proofErr w:type="spellStart"/>
      <w:r w:rsidRPr="00CD0B74">
        <w:rPr>
          <w:rFonts w:ascii="Roboto" w:hAnsi="Roboto" w:cs="Calibri"/>
          <w:sz w:val="24"/>
          <w:szCs w:val="24"/>
        </w:rPr>
        <w:t>Programme</w:t>
      </w:r>
      <w:proofErr w:type="spellEnd"/>
      <w:r w:rsidRPr="00CD0B74">
        <w:rPr>
          <w:rFonts w:ascii="Roboto" w:hAnsi="Roboto" w:cs="Calibri"/>
          <w:sz w:val="24"/>
          <w:szCs w:val="24"/>
        </w:rPr>
        <w:t xml:space="preserve">/project to assess the performance of the </w:t>
      </w:r>
      <w:proofErr w:type="spellStart"/>
      <w:r w:rsidRPr="00CD0B74">
        <w:rPr>
          <w:rFonts w:ascii="Roboto" w:hAnsi="Roboto" w:cs="Calibri"/>
          <w:sz w:val="24"/>
          <w:szCs w:val="24"/>
        </w:rPr>
        <w:t>Programme</w:t>
      </w:r>
      <w:proofErr w:type="spellEnd"/>
      <w:r w:rsidRPr="00CD0B74">
        <w:rPr>
          <w:rFonts w:ascii="Roboto" w:hAnsi="Roboto" w:cs="Calibri"/>
          <w:sz w:val="24"/>
          <w:szCs w:val="24"/>
        </w:rPr>
        <w:t xml:space="preserve">. </w:t>
      </w:r>
      <w:r w:rsidRPr="00CD0B74">
        <w:rPr>
          <w:rFonts w:ascii="Roboto" w:hAnsi="Roboto" w:cs="Calibri"/>
          <w:sz w:val="24"/>
          <w:szCs w:val="24"/>
          <w:lang w:val="en-GB"/>
        </w:rPr>
        <w:t xml:space="preserve">The purpose of this independent end term evaluation is to assess the project’s achievements against the set objectives, identify and document lessons learnt (including design issues, lessons and best practices that can be up-scaled or replicated), and assess how the program contributed to </w:t>
      </w:r>
      <w:r w:rsidRPr="00CD0B74">
        <w:rPr>
          <w:rFonts w:ascii="Roboto" w:hAnsi="Roboto" w:cs="Calibri"/>
          <w:bCs/>
          <w:sz w:val="24"/>
          <w:szCs w:val="24"/>
        </w:rPr>
        <w:t xml:space="preserve">harnessing the capacities of women towards the goals of providing access to justice to victims of GBV. </w:t>
      </w:r>
      <w:r w:rsidRPr="00CD0B74">
        <w:rPr>
          <w:rFonts w:ascii="Roboto" w:hAnsi="Roboto" w:cs="Calibri"/>
          <w:sz w:val="24"/>
          <w:szCs w:val="24"/>
        </w:rPr>
        <w:t>It is a priority for UN Women that this end line program evaluation will be gender-responsive and human rights based in nature.</w:t>
      </w:r>
      <w:r w:rsidRPr="00CD0B74">
        <w:rPr>
          <w:rFonts w:ascii="Roboto" w:hAnsi="Roboto" w:cs="Calibri"/>
          <w:sz w:val="24"/>
          <w:szCs w:val="24"/>
          <w:lang w:val="en-GB"/>
        </w:rPr>
        <w:t xml:space="preserve"> </w:t>
      </w:r>
    </w:p>
    <w:p w14:paraId="1F0BF23C" w14:textId="77777777" w:rsidR="008A0AD1" w:rsidRPr="00CD0B74" w:rsidRDefault="008A0AD1" w:rsidP="008A0AD1">
      <w:pPr>
        <w:spacing w:line="240" w:lineRule="auto"/>
        <w:jc w:val="both"/>
        <w:rPr>
          <w:rFonts w:ascii="Roboto" w:hAnsi="Roboto" w:cs="Calibri"/>
          <w:sz w:val="24"/>
          <w:szCs w:val="24"/>
        </w:rPr>
      </w:pPr>
      <w:r w:rsidRPr="00CD0B74">
        <w:rPr>
          <w:rFonts w:ascii="Roboto" w:hAnsi="Roboto" w:cs="Calibri"/>
          <w:sz w:val="24"/>
          <w:szCs w:val="24"/>
        </w:rPr>
        <w:t>The primary intended users of this evaluation are:</w:t>
      </w:r>
    </w:p>
    <w:p w14:paraId="2858A1CB" w14:textId="77777777" w:rsidR="008A0AD1" w:rsidRPr="00CD0B74" w:rsidRDefault="008A0AD1" w:rsidP="008A0AD1">
      <w:pPr>
        <w:numPr>
          <w:ilvl w:val="0"/>
          <w:numId w:val="32"/>
        </w:numPr>
        <w:spacing w:after="0" w:line="240" w:lineRule="auto"/>
        <w:jc w:val="both"/>
        <w:rPr>
          <w:rFonts w:ascii="Roboto" w:hAnsi="Roboto" w:cs="Calibri"/>
          <w:sz w:val="24"/>
          <w:szCs w:val="24"/>
        </w:rPr>
      </w:pPr>
      <w:r w:rsidRPr="00CD0B74">
        <w:rPr>
          <w:rFonts w:ascii="Roboto" w:hAnsi="Roboto" w:cs="Calibri"/>
          <w:sz w:val="24"/>
          <w:szCs w:val="24"/>
        </w:rPr>
        <w:t>Relevant staff in target ministries, local government and targeted government institutions, and CSOs</w:t>
      </w:r>
    </w:p>
    <w:p w14:paraId="6B43B2D9" w14:textId="77777777" w:rsidR="008A0AD1" w:rsidRPr="00CD0B74" w:rsidRDefault="008A0AD1" w:rsidP="008A0AD1">
      <w:pPr>
        <w:numPr>
          <w:ilvl w:val="0"/>
          <w:numId w:val="32"/>
        </w:numPr>
        <w:spacing w:after="0" w:line="240" w:lineRule="auto"/>
        <w:jc w:val="both"/>
        <w:rPr>
          <w:rFonts w:ascii="Roboto" w:hAnsi="Roboto" w:cs="Calibri"/>
          <w:sz w:val="24"/>
          <w:szCs w:val="24"/>
        </w:rPr>
      </w:pPr>
      <w:r w:rsidRPr="00CD0B74">
        <w:rPr>
          <w:rFonts w:ascii="Roboto" w:hAnsi="Roboto" w:cs="Calibri"/>
          <w:sz w:val="24"/>
          <w:szCs w:val="24"/>
        </w:rPr>
        <w:t>Target beneficiary communities/groups</w:t>
      </w:r>
    </w:p>
    <w:p w14:paraId="1F312153" w14:textId="77777777" w:rsidR="008A0AD1" w:rsidRPr="00CD0B74" w:rsidRDefault="008A0AD1" w:rsidP="008A0AD1">
      <w:pPr>
        <w:numPr>
          <w:ilvl w:val="0"/>
          <w:numId w:val="32"/>
        </w:numPr>
        <w:spacing w:after="0" w:line="240" w:lineRule="auto"/>
        <w:jc w:val="both"/>
        <w:rPr>
          <w:rFonts w:ascii="Roboto" w:hAnsi="Roboto" w:cs="Calibri"/>
          <w:sz w:val="24"/>
          <w:szCs w:val="24"/>
        </w:rPr>
      </w:pPr>
      <w:r w:rsidRPr="00CD0B74">
        <w:rPr>
          <w:rFonts w:ascii="Roboto" w:hAnsi="Roboto" w:cs="Calibri"/>
          <w:sz w:val="24"/>
          <w:szCs w:val="24"/>
        </w:rPr>
        <w:t>Relevant staff in participating UN agencies.</w:t>
      </w:r>
    </w:p>
    <w:p w14:paraId="3AD8359C" w14:textId="77777777" w:rsidR="008A0AD1" w:rsidRPr="00CD0B74" w:rsidRDefault="008A0AD1" w:rsidP="008A0AD1">
      <w:pPr>
        <w:numPr>
          <w:ilvl w:val="0"/>
          <w:numId w:val="32"/>
        </w:numPr>
        <w:spacing w:after="0" w:line="240" w:lineRule="auto"/>
        <w:jc w:val="both"/>
        <w:rPr>
          <w:rFonts w:ascii="Roboto" w:hAnsi="Roboto" w:cs="Calibri"/>
          <w:sz w:val="24"/>
          <w:szCs w:val="24"/>
        </w:rPr>
      </w:pPr>
      <w:r w:rsidRPr="00CD0B74">
        <w:rPr>
          <w:rFonts w:ascii="Roboto" w:hAnsi="Roboto" w:cs="Calibri"/>
          <w:sz w:val="24"/>
          <w:szCs w:val="24"/>
        </w:rPr>
        <w:t xml:space="preserve">Staff of implementing partners </w:t>
      </w:r>
    </w:p>
    <w:p w14:paraId="138D6DF4" w14:textId="77777777" w:rsidR="008A0AD1" w:rsidRPr="00CD0B74" w:rsidRDefault="008A0AD1" w:rsidP="008A0AD1">
      <w:pPr>
        <w:spacing w:after="0" w:line="240" w:lineRule="auto"/>
        <w:ind w:left="720"/>
        <w:jc w:val="both"/>
        <w:rPr>
          <w:rFonts w:ascii="Roboto" w:hAnsi="Roboto" w:cs="Calibri"/>
          <w:sz w:val="24"/>
          <w:szCs w:val="24"/>
        </w:rPr>
      </w:pPr>
      <w:r w:rsidRPr="00CD0B74">
        <w:rPr>
          <w:rFonts w:ascii="Roboto" w:hAnsi="Roboto" w:cs="Calibri"/>
          <w:sz w:val="24"/>
          <w:szCs w:val="24"/>
        </w:rPr>
        <w:t>UN Agencies technical working groups</w:t>
      </w:r>
    </w:p>
    <w:p w14:paraId="33BFD9AC" w14:textId="77777777" w:rsidR="008A0AD1" w:rsidRPr="00CD0B74" w:rsidRDefault="008A0AD1" w:rsidP="008A0AD1">
      <w:pPr>
        <w:numPr>
          <w:ilvl w:val="0"/>
          <w:numId w:val="32"/>
        </w:numPr>
        <w:spacing w:after="0" w:line="240" w:lineRule="auto"/>
        <w:jc w:val="both"/>
        <w:rPr>
          <w:rFonts w:ascii="Roboto" w:hAnsi="Roboto" w:cs="Calibri"/>
          <w:sz w:val="24"/>
          <w:szCs w:val="24"/>
        </w:rPr>
      </w:pPr>
      <w:r w:rsidRPr="00CD0B74">
        <w:rPr>
          <w:rFonts w:ascii="Roboto" w:hAnsi="Roboto" w:cs="Calibri"/>
          <w:sz w:val="24"/>
          <w:szCs w:val="24"/>
        </w:rPr>
        <w:t>Development partners</w:t>
      </w:r>
    </w:p>
    <w:p w14:paraId="620E5F84" w14:textId="77777777" w:rsidR="008A0AD1" w:rsidRPr="00CD0B74" w:rsidRDefault="008A0AD1" w:rsidP="008A0AD1">
      <w:pPr>
        <w:spacing w:after="0" w:line="240" w:lineRule="auto"/>
        <w:ind w:left="720"/>
        <w:jc w:val="both"/>
        <w:rPr>
          <w:rFonts w:ascii="Roboto" w:hAnsi="Roboto" w:cs="Calibri"/>
          <w:sz w:val="24"/>
          <w:szCs w:val="24"/>
        </w:rPr>
      </w:pPr>
    </w:p>
    <w:p w14:paraId="5C734875" w14:textId="77777777" w:rsidR="008A0AD1" w:rsidRPr="00CD0B74" w:rsidRDefault="008A0AD1" w:rsidP="008A0AD1">
      <w:pPr>
        <w:spacing w:line="240" w:lineRule="auto"/>
        <w:jc w:val="both"/>
        <w:rPr>
          <w:rFonts w:ascii="Roboto" w:hAnsi="Roboto" w:cs="Calibri"/>
          <w:sz w:val="24"/>
          <w:szCs w:val="24"/>
        </w:rPr>
      </w:pPr>
      <w:r w:rsidRPr="00CD0B74">
        <w:rPr>
          <w:rFonts w:ascii="Roboto" w:hAnsi="Roboto" w:cs="Calibri"/>
          <w:sz w:val="24"/>
          <w:szCs w:val="24"/>
        </w:rPr>
        <w:t>Primary intended uses of this evaluation will be:</w:t>
      </w:r>
    </w:p>
    <w:p w14:paraId="4DAF93DC" w14:textId="77777777" w:rsidR="008A0AD1" w:rsidRPr="00CD0B74" w:rsidRDefault="008A0AD1" w:rsidP="008A0AD1">
      <w:pPr>
        <w:numPr>
          <w:ilvl w:val="0"/>
          <w:numId w:val="31"/>
        </w:numPr>
        <w:spacing w:after="0" w:line="240" w:lineRule="auto"/>
        <w:jc w:val="both"/>
        <w:rPr>
          <w:rFonts w:ascii="Roboto" w:hAnsi="Roboto" w:cs="Calibri"/>
          <w:sz w:val="24"/>
          <w:szCs w:val="24"/>
        </w:rPr>
      </w:pPr>
      <w:r w:rsidRPr="00CD0B74">
        <w:rPr>
          <w:rFonts w:ascii="Roboto" w:hAnsi="Roboto" w:cs="Calibri"/>
          <w:sz w:val="24"/>
          <w:szCs w:val="24"/>
        </w:rPr>
        <w:t xml:space="preserve">Learning and improved decision-making to support better implementation of future A2J projects. </w:t>
      </w:r>
    </w:p>
    <w:p w14:paraId="63C83337" w14:textId="77777777" w:rsidR="008A0AD1" w:rsidRPr="00CD0B74" w:rsidRDefault="008A0AD1" w:rsidP="008A0AD1">
      <w:pPr>
        <w:numPr>
          <w:ilvl w:val="0"/>
          <w:numId w:val="31"/>
        </w:numPr>
        <w:spacing w:after="0" w:line="240" w:lineRule="auto"/>
        <w:jc w:val="both"/>
        <w:rPr>
          <w:rFonts w:ascii="Roboto" w:hAnsi="Roboto" w:cs="Calibri"/>
          <w:sz w:val="24"/>
          <w:szCs w:val="24"/>
        </w:rPr>
      </w:pPr>
      <w:r w:rsidRPr="00CD0B74">
        <w:rPr>
          <w:rFonts w:ascii="Roboto" w:hAnsi="Roboto" w:cs="Calibri"/>
          <w:sz w:val="24"/>
          <w:szCs w:val="24"/>
        </w:rPr>
        <w:t>Provide accountability for the development effectiveness of the program to the donor, beneficiaries and other key stakeholders.</w:t>
      </w:r>
    </w:p>
    <w:p w14:paraId="1261AC16" w14:textId="77777777" w:rsidR="008A0AD1" w:rsidRPr="00CD0B74" w:rsidRDefault="008A0AD1" w:rsidP="008A0AD1">
      <w:pPr>
        <w:numPr>
          <w:ilvl w:val="0"/>
          <w:numId w:val="31"/>
        </w:numPr>
        <w:spacing w:after="0" w:line="240" w:lineRule="auto"/>
        <w:jc w:val="both"/>
        <w:rPr>
          <w:rFonts w:ascii="Roboto" w:hAnsi="Roboto" w:cs="Calibri"/>
          <w:sz w:val="24"/>
          <w:szCs w:val="24"/>
        </w:rPr>
      </w:pPr>
      <w:r w:rsidRPr="00CD0B74">
        <w:rPr>
          <w:rFonts w:ascii="Roboto" w:hAnsi="Roboto" w:cs="Calibri"/>
          <w:sz w:val="24"/>
          <w:szCs w:val="24"/>
        </w:rPr>
        <w:t xml:space="preserve">Provide lessons learned, including an understanding </w:t>
      </w:r>
      <w:r w:rsidRPr="00CD0B74">
        <w:rPr>
          <w:rFonts w:ascii="Roboto" w:eastAsia="Times New Roman" w:hAnsi="Roboto" w:cs="Calibri"/>
          <w:sz w:val="24"/>
          <w:szCs w:val="24"/>
        </w:rPr>
        <w:t>why particular development interventions have worked out or not.</w:t>
      </w:r>
    </w:p>
    <w:p w14:paraId="48137912" w14:textId="77777777" w:rsidR="008A0AD1" w:rsidRPr="00CD0B74" w:rsidRDefault="008A0AD1" w:rsidP="008A0AD1">
      <w:pPr>
        <w:numPr>
          <w:ilvl w:val="0"/>
          <w:numId w:val="31"/>
        </w:numPr>
        <w:spacing w:after="0" w:line="240" w:lineRule="auto"/>
        <w:jc w:val="both"/>
        <w:rPr>
          <w:rFonts w:ascii="Roboto" w:hAnsi="Roboto" w:cs="Calibri"/>
          <w:sz w:val="24"/>
          <w:szCs w:val="24"/>
        </w:rPr>
      </w:pPr>
      <w:r w:rsidRPr="00CD0B74">
        <w:rPr>
          <w:rFonts w:ascii="Roboto" w:hAnsi="Roboto" w:cs="Calibri"/>
          <w:sz w:val="24"/>
          <w:szCs w:val="24"/>
        </w:rPr>
        <w:t xml:space="preserve"> and recommendations to provide clear direction for UN Women’s further A2J work as well as inform future resource </w:t>
      </w:r>
      <w:proofErr w:type="spellStart"/>
      <w:r w:rsidRPr="00CD0B74">
        <w:rPr>
          <w:rFonts w:ascii="Roboto" w:hAnsi="Roboto" w:cs="Calibri"/>
          <w:sz w:val="24"/>
          <w:szCs w:val="24"/>
        </w:rPr>
        <w:t>mobilisation</w:t>
      </w:r>
      <w:proofErr w:type="spellEnd"/>
      <w:r w:rsidRPr="00CD0B74">
        <w:rPr>
          <w:rFonts w:ascii="Roboto" w:hAnsi="Roboto" w:cs="Calibri"/>
          <w:sz w:val="24"/>
          <w:szCs w:val="24"/>
        </w:rPr>
        <w:t xml:space="preserve"> efforts.</w:t>
      </w:r>
    </w:p>
    <w:p w14:paraId="2E188068" w14:textId="77777777" w:rsidR="008A0AD1" w:rsidRPr="00CD0B74" w:rsidRDefault="008A0AD1" w:rsidP="008E629C">
      <w:pPr>
        <w:pStyle w:val="Heading1"/>
        <w:numPr>
          <w:ilvl w:val="0"/>
          <w:numId w:val="82"/>
        </w:numPr>
        <w:spacing w:line="240" w:lineRule="auto"/>
        <w:ind w:left="294" w:hanging="294"/>
        <w:jc w:val="both"/>
        <w:rPr>
          <w:rFonts w:ascii="Roboto" w:hAnsi="Roboto" w:cs="Calibri"/>
          <w:smallCaps/>
          <w:color w:val="auto"/>
          <w:sz w:val="24"/>
          <w:szCs w:val="24"/>
        </w:rPr>
      </w:pPr>
      <w:bookmarkStart w:id="113" w:name="_Toc135392139"/>
      <w:bookmarkStart w:id="114" w:name="_Toc135399164"/>
      <w:r w:rsidRPr="00CD0B74">
        <w:rPr>
          <w:rFonts w:ascii="Roboto" w:hAnsi="Roboto" w:cs="Calibri"/>
          <w:color w:val="auto"/>
          <w:sz w:val="24"/>
          <w:szCs w:val="24"/>
        </w:rPr>
        <w:t>Evaluation objectives (evaluation criteria and key questions)</w:t>
      </w:r>
      <w:bookmarkEnd w:id="113"/>
      <w:bookmarkEnd w:id="114"/>
    </w:p>
    <w:p w14:paraId="7D02D997" w14:textId="77777777" w:rsidR="008A0AD1" w:rsidRPr="00CD0B74" w:rsidRDefault="008A0AD1" w:rsidP="008A0AD1">
      <w:pPr>
        <w:spacing w:before="100" w:beforeAutospacing="1" w:after="100" w:afterAutospacing="1" w:line="240" w:lineRule="auto"/>
        <w:jc w:val="both"/>
        <w:rPr>
          <w:rFonts w:ascii="Roboto" w:hAnsi="Roboto" w:cs="Calibri"/>
          <w:sz w:val="24"/>
          <w:szCs w:val="24"/>
        </w:rPr>
      </w:pPr>
      <w:r w:rsidRPr="00CD0B74">
        <w:rPr>
          <w:rFonts w:ascii="Roboto" w:hAnsi="Roboto" w:cs="Calibri"/>
          <w:sz w:val="24"/>
          <w:szCs w:val="24"/>
        </w:rPr>
        <w:t>This evaluation will specifically:</w:t>
      </w:r>
    </w:p>
    <w:p w14:paraId="71625E74" w14:textId="77777777" w:rsidR="008A0AD1" w:rsidRPr="00CD0B74" w:rsidRDefault="008A0AD1" w:rsidP="008A0AD1">
      <w:pPr>
        <w:pStyle w:val="ListParagraph"/>
        <w:numPr>
          <w:ilvl w:val="0"/>
          <w:numId w:val="1"/>
        </w:numPr>
        <w:spacing w:after="0" w:line="240" w:lineRule="auto"/>
        <w:jc w:val="both"/>
        <w:rPr>
          <w:rFonts w:ascii="Roboto" w:hAnsi="Roboto" w:cs="Calibri"/>
          <w:sz w:val="24"/>
          <w:szCs w:val="24"/>
        </w:rPr>
      </w:pPr>
      <w:r w:rsidRPr="00CD0B74">
        <w:rPr>
          <w:rFonts w:ascii="Roboto" w:hAnsi="Roboto" w:cs="Calibri"/>
          <w:sz w:val="24"/>
          <w:szCs w:val="24"/>
        </w:rPr>
        <w:t xml:space="preserve">Assess the </w:t>
      </w:r>
      <w:r w:rsidRPr="00CD0B74">
        <w:rPr>
          <w:rFonts w:ascii="Roboto" w:hAnsi="Roboto" w:cs="Calibri"/>
          <w:b/>
          <w:bCs/>
          <w:sz w:val="24"/>
          <w:szCs w:val="24"/>
        </w:rPr>
        <w:t>relevance</w:t>
      </w:r>
      <w:r w:rsidRPr="00CD0B74">
        <w:rPr>
          <w:rFonts w:ascii="Roboto" w:hAnsi="Roboto" w:cs="Calibri"/>
          <w:sz w:val="24"/>
          <w:szCs w:val="24"/>
        </w:rPr>
        <w:t xml:space="preserve"> of the project and its approach in line with local, national, and international priorities on A2J</w:t>
      </w:r>
    </w:p>
    <w:p w14:paraId="65CE77DB" w14:textId="77777777" w:rsidR="008A0AD1" w:rsidRPr="00CD0B74" w:rsidRDefault="008A0AD1" w:rsidP="008A0AD1">
      <w:pPr>
        <w:pStyle w:val="ListParagraph"/>
        <w:numPr>
          <w:ilvl w:val="0"/>
          <w:numId w:val="1"/>
        </w:numPr>
        <w:shd w:val="clear" w:color="auto" w:fill="FFFFFF"/>
        <w:tabs>
          <w:tab w:val="left" w:pos="485"/>
          <w:tab w:val="left" w:pos="7779"/>
          <w:tab w:val="left" w:pos="8356"/>
        </w:tabs>
        <w:spacing w:after="0" w:line="240" w:lineRule="auto"/>
        <w:jc w:val="both"/>
        <w:rPr>
          <w:rFonts w:ascii="Roboto" w:hAnsi="Roboto" w:cs="Calibri"/>
          <w:sz w:val="24"/>
          <w:szCs w:val="24"/>
        </w:rPr>
      </w:pPr>
      <w:r w:rsidRPr="00CD0B74">
        <w:rPr>
          <w:rFonts w:ascii="Roboto" w:hAnsi="Roboto" w:cs="Calibri"/>
          <w:sz w:val="24"/>
          <w:szCs w:val="24"/>
        </w:rPr>
        <w:t xml:space="preserve">Assess the </w:t>
      </w:r>
      <w:r w:rsidRPr="00CD0B74">
        <w:rPr>
          <w:rFonts w:ascii="Roboto" w:hAnsi="Roboto" w:cs="Calibri"/>
          <w:b/>
          <w:bCs/>
          <w:sz w:val="24"/>
          <w:szCs w:val="24"/>
        </w:rPr>
        <w:t>effectiveness and efficiency</w:t>
      </w:r>
      <w:r w:rsidRPr="00CD0B74">
        <w:rPr>
          <w:rFonts w:ascii="Roboto" w:hAnsi="Roboto" w:cs="Calibri"/>
          <w:sz w:val="24"/>
          <w:szCs w:val="24"/>
        </w:rPr>
        <w:t xml:space="preserve"> of the program approach for achievement of results, as defined in the logical framework, including the Program Theory of Change</w:t>
      </w:r>
    </w:p>
    <w:p w14:paraId="3CD9062B" w14:textId="77777777" w:rsidR="008A0AD1" w:rsidRPr="00CD0B74" w:rsidRDefault="008A0AD1" w:rsidP="008A0AD1">
      <w:pPr>
        <w:pStyle w:val="ListParagraph"/>
        <w:numPr>
          <w:ilvl w:val="0"/>
          <w:numId w:val="1"/>
        </w:numPr>
        <w:spacing w:after="0" w:line="240" w:lineRule="auto"/>
        <w:jc w:val="both"/>
        <w:rPr>
          <w:rFonts w:ascii="Roboto" w:hAnsi="Roboto" w:cs="Calibri"/>
          <w:sz w:val="24"/>
          <w:szCs w:val="24"/>
        </w:rPr>
      </w:pPr>
      <w:proofErr w:type="spellStart"/>
      <w:r w:rsidRPr="00CD0B74">
        <w:rPr>
          <w:rFonts w:ascii="Roboto" w:hAnsi="Roboto" w:cs="Calibri"/>
          <w:sz w:val="24"/>
          <w:szCs w:val="24"/>
        </w:rPr>
        <w:t>Analyse</w:t>
      </w:r>
      <w:proofErr w:type="spellEnd"/>
      <w:r w:rsidRPr="00CD0B74">
        <w:rPr>
          <w:rFonts w:ascii="Roboto" w:hAnsi="Roboto" w:cs="Calibri"/>
          <w:sz w:val="24"/>
          <w:szCs w:val="24"/>
        </w:rPr>
        <w:t xml:space="preserve"> how the </w:t>
      </w:r>
      <w:r w:rsidRPr="00CD0B74">
        <w:rPr>
          <w:rFonts w:ascii="Roboto" w:hAnsi="Roboto" w:cs="Calibri"/>
          <w:b/>
          <w:bCs/>
          <w:sz w:val="24"/>
          <w:szCs w:val="24"/>
        </w:rPr>
        <w:t>human rights approach and gender equality principles</w:t>
      </w:r>
      <w:r w:rsidRPr="00CD0B74">
        <w:rPr>
          <w:rFonts w:ascii="Roboto" w:hAnsi="Roboto" w:cs="Calibri"/>
          <w:sz w:val="24"/>
          <w:szCs w:val="24"/>
        </w:rPr>
        <w:t xml:space="preserve"> were integrated in the design and implementation of the project. </w:t>
      </w:r>
    </w:p>
    <w:p w14:paraId="6CCE71E4" w14:textId="77777777" w:rsidR="008A0AD1" w:rsidRPr="00CD0B74" w:rsidRDefault="008A0AD1" w:rsidP="008A0AD1">
      <w:pPr>
        <w:pStyle w:val="ListParagraph"/>
        <w:numPr>
          <w:ilvl w:val="0"/>
          <w:numId w:val="1"/>
        </w:numPr>
        <w:shd w:val="clear" w:color="auto" w:fill="FFFFFF"/>
        <w:spacing w:after="0" w:line="240" w:lineRule="auto"/>
        <w:contextualSpacing w:val="0"/>
        <w:jc w:val="both"/>
        <w:rPr>
          <w:rFonts w:ascii="Roboto" w:hAnsi="Roboto" w:cs="Calibri"/>
          <w:sz w:val="24"/>
          <w:szCs w:val="24"/>
        </w:rPr>
      </w:pPr>
      <w:bookmarkStart w:id="115" w:name="_Hlk120266801"/>
      <w:r w:rsidRPr="00CD0B74">
        <w:rPr>
          <w:rFonts w:ascii="Roboto" w:hAnsi="Roboto" w:cs="Calibri"/>
          <w:sz w:val="24"/>
          <w:szCs w:val="24"/>
        </w:rPr>
        <w:lastRenderedPageBreak/>
        <w:t xml:space="preserve">Identify and validate </w:t>
      </w:r>
      <w:r w:rsidRPr="00CD0B74">
        <w:rPr>
          <w:rFonts w:ascii="Roboto" w:hAnsi="Roboto" w:cs="Calibri"/>
          <w:b/>
          <w:bCs/>
          <w:sz w:val="24"/>
          <w:szCs w:val="24"/>
        </w:rPr>
        <w:t xml:space="preserve">lessons learned </w:t>
      </w:r>
      <w:r w:rsidRPr="00CD0B74">
        <w:rPr>
          <w:rFonts w:ascii="Roboto" w:hAnsi="Roboto" w:cs="Calibri"/>
          <w:sz w:val="24"/>
          <w:szCs w:val="24"/>
        </w:rPr>
        <w:t xml:space="preserve">including understanding </w:t>
      </w:r>
      <w:r w:rsidRPr="00CD0B74">
        <w:rPr>
          <w:rFonts w:ascii="Roboto" w:eastAsia="Times New Roman" w:hAnsi="Roboto" w:cs="Calibri"/>
          <w:sz w:val="24"/>
          <w:szCs w:val="24"/>
        </w:rPr>
        <w:t xml:space="preserve">why particular development interventions have worked out or not, </w:t>
      </w:r>
      <w:r w:rsidRPr="00CD0B74">
        <w:rPr>
          <w:rFonts w:ascii="Roboto" w:hAnsi="Roboto" w:cs="Calibri"/>
          <w:b/>
          <w:bCs/>
          <w:sz w:val="24"/>
          <w:szCs w:val="24"/>
        </w:rPr>
        <w:t>promising practices and innovations</w:t>
      </w:r>
      <w:r w:rsidRPr="00CD0B74">
        <w:rPr>
          <w:rFonts w:ascii="Roboto" w:hAnsi="Roboto" w:cs="Calibri"/>
          <w:sz w:val="24"/>
          <w:szCs w:val="24"/>
        </w:rPr>
        <w:t xml:space="preserve"> of work supported by A2J Program within the context of the aid effectiveness agenda</w:t>
      </w:r>
    </w:p>
    <w:p w14:paraId="46F4229A" w14:textId="77777777" w:rsidR="008A0AD1" w:rsidRPr="00CD0B74" w:rsidRDefault="008A0AD1" w:rsidP="008A0AD1">
      <w:pPr>
        <w:pStyle w:val="ListParagraph"/>
        <w:numPr>
          <w:ilvl w:val="0"/>
          <w:numId w:val="1"/>
        </w:numPr>
        <w:shd w:val="clear" w:color="auto" w:fill="FFFFFF"/>
        <w:tabs>
          <w:tab w:val="left" w:pos="485"/>
          <w:tab w:val="left" w:pos="7779"/>
          <w:tab w:val="left" w:pos="8356"/>
        </w:tabs>
        <w:spacing w:after="0" w:line="240" w:lineRule="auto"/>
        <w:jc w:val="both"/>
        <w:rPr>
          <w:rFonts w:ascii="Roboto" w:hAnsi="Roboto" w:cs="Calibri"/>
          <w:sz w:val="24"/>
          <w:szCs w:val="24"/>
        </w:rPr>
      </w:pPr>
      <w:r w:rsidRPr="00CD0B74">
        <w:rPr>
          <w:rFonts w:ascii="Roboto" w:hAnsi="Roboto" w:cs="Calibri"/>
          <w:sz w:val="24"/>
          <w:szCs w:val="24"/>
        </w:rPr>
        <w:t xml:space="preserve">Provide </w:t>
      </w:r>
      <w:r w:rsidRPr="00CD0B74">
        <w:rPr>
          <w:rFonts w:ascii="Roboto" w:hAnsi="Roboto" w:cs="Calibri"/>
          <w:b/>
          <w:bCs/>
          <w:sz w:val="24"/>
          <w:szCs w:val="24"/>
        </w:rPr>
        <w:t>actionable recommendations</w:t>
      </w:r>
      <w:r w:rsidRPr="00CD0B74">
        <w:rPr>
          <w:rFonts w:ascii="Roboto" w:hAnsi="Roboto" w:cs="Calibri"/>
          <w:sz w:val="24"/>
          <w:szCs w:val="24"/>
        </w:rPr>
        <w:t xml:space="preserve"> with respect to the overall approach to implementation of the A2J project </w:t>
      </w:r>
    </w:p>
    <w:p w14:paraId="1EE041A4" w14:textId="77777777" w:rsidR="008A0AD1" w:rsidRPr="00CD0B74" w:rsidRDefault="008A0AD1" w:rsidP="008A0AD1">
      <w:pPr>
        <w:pStyle w:val="ListParagraph"/>
        <w:shd w:val="clear" w:color="auto" w:fill="FFFFFF"/>
        <w:tabs>
          <w:tab w:val="left" w:pos="485"/>
          <w:tab w:val="left" w:pos="7779"/>
          <w:tab w:val="left" w:pos="8356"/>
        </w:tabs>
        <w:spacing w:after="0" w:line="240" w:lineRule="auto"/>
        <w:ind w:left="360"/>
        <w:jc w:val="both"/>
        <w:rPr>
          <w:rFonts w:ascii="Roboto" w:hAnsi="Roboto" w:cs="Calibri"/>
          <w:sz w:val="24"/>
          <w:szCs w:val="24"/>
        </w:rPr>
      </w:pPr>
    </w:p>
    <w:p w14:paraId="1C43064C" w14:textId="77777777" w:rsidR="008A0AD1" w:rsidRPr="00CD0B74" w:rsidRDefault="008A0AD1" w:rsidP="008A0AD1">
      <w:pPr>
        <w:spacing w:line="240" w:lineRule="auto"/>
        <w:jc w:val="both"/>
        <w:rPr>
          <w:rFonts w:ascii="Roboto" w:hAnsi="Roboto" w:cs="Calibri"/>
          <w:sz w:val="24"/>
          <w:szCs w:val="24"/>
        </w:rPr>
      </w:pPr>
      <w:r w:rsidRPr="00CD0B74">
        <w:rPr>
          <w:rFonts w:ascii="Roboto" w:hAnsi="Roboto" w:cs="Calibri"/>
          <w:sz w:val="24"/>
          <w:szCs w:val="24"/>
        </w:rPr>
        <w:t>The evaluation will apply 6 OECD/DAC</w:t>
      </w:r>
      <w:r w:rsidRPr="00CD0B74">
        <w:rPr>
          <w:rStyle w:val="FootnoteReference"/>
          <w:rFonts w:ascii="Roboto" w:hAnsi="Roboto" w:cs="Calibri"/>
          <w:sz w:val="24"/>
          <w:szCs w:val="24"/>
        </w:rPr>
        <w:footnoteReference w:id="68"/>
      </w:r>
      <w:r w:rsidRPr="00CD0B74">
        <w:rPr>
          <w:rFonts w:ascii="Roboto" w:hAnsi="Roboto" w:cs="Calibri"/>
          <w:sz w:val="24"/>
          <w:szCs w:val="24"/>
        </w:rPr>
        <w:t xml:space="preserve"> evaluation criteria which are in alignment with similar UN Evaluation Group (UNEG) evaluation criteria (relevance, effectiveness, efficiency, coherence</w:t>
      </w:r>
      <w:r w:rsidRPr="00CD0B74">
        <w:rPr>
          <w:rStyle w:val="FootnoteReference"/>
          <w:rFonts w:ascii="Roboto" w:hAnsi="Roboto" w:cs="Calibri"/>
          <w:sz w:val="24"/>
          <w:szCs w:val="24"/>
        </w:rPr>
        <w:footnoteReference w:id="69"/>
      </w:r>
      <w:r w:rsidRPr="00CD0B74">
        <w:rPr>
          <w:rFonts w:ascii="Roboto" w:hAnsi="Roboto" w:cs="Calibri"/>
          <w:sz w:val="24"/>
          <w:szCs w:val="24"/>
        </w:rPr>
        <w:t xml:space="preserve">, impact and sustainability) and Human Rights and Gender Equality as an additional criterion. </w:t>
      </w:r>
      <w:bookmarkEnd w:id="115"/>
      <w:r w:rsidRPr="00CD0B74">
        <w:rPr>
          <w:rFonts w:ascii="Roboto" w:hAnsi="Roboto" w:cs="Calibri"/>
          <w:sz w:val="24"/>
          <w:szCs w:val="24"/>
        </w:rPr>
        <w:t>The evaluation will seek to answer the following key evaluation questions and sub-questions:</w:t>
      </w:r>
    </w:p>
    <w:p w14:paraId="525563A8" w14:textId="77777777" w:rsidR="008A0AD1" w:rsidRPr="00CD0B74" w:rsidRDefault="008A0AD1" w:rsidP="008A0AD1">
      <w:pPr>
        <w:spacing w:line="240" w:lineRule="auto"/>
        <w:jc w:val="both"/>
        <w:rPr>
          <w:rFonts w:ascii="Roboto" w:hAnsi="Roboto" w:cs="Calibri"/>
          <w:sz w:val="24"/>
          <w:szCs w:val="24"/>
        </w:rPr>
      </w:pPr>
    </w:p>
    <w:p w14:paraId="30DCF9E6" w14:textId="77777777" w:rsidR="008A0AD1" w:rsidRPr="00CD0B74" w:rsidRDefault="008A0AD1" w:rsidP="008A0AD1">
      <w:pPr>
        <w:spacing w:line="240" w:lineRule="auto"/>
        <w:jc w:val="both"/>
        <w:rPr>
          <w:rFonts w:ascii="Roboto" w:hAnsi="Roboto" w:cs="Calibri"/>
          <w:sz w:val="24"/>
          <w:szCs w:val="24"/>
        </w:rPr>
      </w:pPr>
      <w:r w:rsidRPr="00CD0B74">
        <w:rPr>
          <w:rFonts w:ascii="Roboto" w:hAnsi="Roboto" w:cs="Calibri"/>
          <w:sz w:val="24"/>
          <w:szCs w:val="24"/>
        </w:rPr>
        <w:t>The evaluation will seek to answer amongst others the following key evaluation questions and sub-questions:</w:t>
      </w:r>
    </w:p>
    <w:tbl>
      <w:tblPr>
        <w:tblW w:w="0" w:type="auto"/>
        <w:tblBorders>
          <w:bottom w:val="single" w:sz="4" w:space="0" w:color="416AA5"/>
          <w:insideH w:val="single" w:sz="4" w:space="0" w:color="416AA5"/>
        </w:tblBorders>
        <w:tblLook w:val="04A0" w:firstRow="1" w:lastRow="0" w:firstColumn="1" w:lastColumn="0" w:noHBand="0" w:noVBand="1"/>
      </w:tblPr>
      <w:tblGrid>
        <w:gridCol w:w="1921"/>
        <w:gridCol w:w="7439"/>
      </w:tblGrid>
      <w:tr w:rsidR="00CD0B74" w:rsidRPr="00CD0B74" w14:paraId="74D4CE35" w14:textId="77777777" w:rsidTr="00344F25">
        <w:tc>
          <w:tcPr>
            <w:tcW w:w="1921" w:type="dxa"/>
          </w:tcPr>
          <w:p w14:paraId="286BCC8A" w14:textId="77777777" w:rsidR="008A0AD1" w:rsidRPr="00CD0B74" w:rsidRDefault="008A0AD1" w:rsidP="00344F25">
            <w:pPr>
              <w:spacing w:line="240" w:lineRule="auto"/>
              <w:jc w:val="both"/>
              <w:rPr>
                <w:rFonts w:ascii="Roboto" w:hAnsi="Roboto" w:cs="Calibri"/>
                <w:b/>
                <w:sz w:val="24"/>
                <w:szCs w:val="24"/>
              </w:rPr>
            </w:pPr>
            <w:r w:rsidRPr="00CD0B74">
              <w:rPr>
                <w:rFonts w:ascii="Roboto" w:hAnsi="Roboto" w:cs="Calibri"/>
                <w:b/>
                <w:sz w:val="24"/>
                <w:szCs w:val="24"/>
              </w:rPr>
              <w:t>Criterion</w:t>
            </w:r>
          </w:p>
        </w:tc>
        <w:tc>
          <w:tcPr>
            <w:tcW w:w="7439" w:type="dxa"/>
          </w:tcPr>
          <w:p w14:paraId="4A9297C2" w14:textId="77777777" w:rsidR="008A0AD1" w:rsidRPr="00CD0B74" w:rsidRDefault="008A0AD1" w:rsidP="00344F25">
            <w:pPr>
              <w:spacing w:line="240" w:lineRule="auto"/>
              <w:jc w:val="both"/>
              <w:rPr>
                <w:rFonts w:ascii="Roboto" w:hAnsi="Roboto" w:cs="Calibri"/>
                <w:b/>
                <w:sz w:val="24"/>
                <w:szCs w:val="24"/>
              </w:rPr>
            </w:pPr>
            <w:r w:rsidRPr="00CD0B74">
              <w:rPr>
                <w:rFonts w:ascii="Roboto" w:hAnsi="Roboto" w:cs="Calibri"/>
                <w:b/>
                <w:sz w:val="24"/>
                <w:szCs w:val="24"/>
              </w:rPr>
              <w:t>Questions</w:t>
            </w:r>
          </w:p>
        </w:tc>
      </w:tr>
      <w:tr w:rsidR="00CD0B74" w:rsidRPr="00CD0B74" w14:paraId="1D41FA95" w14:textId="77777777" w:rsidTr="00344F25">
        <w:tc>
          <w:tcPr>
            <w:tcW w:w="1921" w:type="dxa"/>
            <w:vMerge w:val="restart"/>
          </w:tcPr>
          <w:p w14:paraId="22F7B434" w14:textId="77777777" w:rsidR="008A0AD1" w:rsidRPr="00CD0B74" w:rsidRDefault="008A0AD1" w:rsidP="00344F25">
            <w:pPr>
              <w:spacing w:line="240" w:lineRule="auto"/>
              <w:jc w:val="both"/>
              <w:rPr>
                <w:rFonts w:ascii="Roboto" w:hAnsi="Roboto" w:cs="Calibri"/>
                <w:b/>
                <w:sz w:val="24"/>
                <w:szCs w:val="24"/>
              </w:rPr>
            </w:pPr>
            <w:r w:rsidRPr="00CD0B74">
              <w:rPr>
                <w:rFonts w:ascii="Roboto" w:hAnsi="Roboto" w:cs="Calibri"/>
                <w:b/>
                <w:sz w:val="24"/>
                <w:szCs w:val="24"/>
              </w:rPr>
              <w:t>Relevance</w:t>
            </w:r>
          </w:p>
        </w:tc>
        <w:tc>
          <w:tcPr>
            <w:tcW w:w="7439" w:type="dxa"/>
          </w:tcPr>
          <w:p w14:paraId="13C8E691" w14:textId="77777777" w:rsidR="008A0AD1" w:rsidRPr="00CD0B74" w:rsidRDefault="008A0AD1" w:rsidP="00344F25">
            <w:pPr>
              <w:spacing w:line="240" w:lineRule="auto"/>
              <w:jc w:val="both"/>
              <w:rPr>
                <w:rFonts w:ascii="Roboto" w:hAnsi="Roboto" w:cs="Calibri"/>
                <w:sz w:val="24"/>
                <w:szCs w:val="24"/>
              </w:rPr>
            </w:pPr>
            <w:r w:rsidRPr="00CD0B74">
              <w:rPr>
                <w:rFonts w:ascii="Roboto" w:hAnsi="Roboto" w:cs="Calibri"/>
                <w:sz w:val="24"/>
                <w:szCs w:val="24"/>
              </w:rPr>
              <w:t>Was the project aligned with international and regional gender equality and human rights norms?</w:t>
            </w:r>
          </w:p>
        </w:tc>
      </w:tr>
      <w:tr w:rsidR="00CD0B74" w:rsidRPr="00CD0B74" w14:paraId="58580C1A" w14:textId="77777777" w:rsidTr="00344F25">
        <w:tc>
          <w:tcPr>
            <w:tcW w:w="1921" w:type="dxa"/>
            <w:vMerge/>
          </w:tcPr>
          <w:p w14:paraId="0736D88F" w14:textId="77777777" w:rsidR="008A0AD1" w:rsidRPr="00CD0B74" w:rsidRDefault="008A0AD1" w:rsidP="00344F25">
            <w:pPr>
              <w:spacing w:line="240" w:lineRule="auto"/>
              <w:jc w:val="both"/>
              <w:rPr>
                <w:rFonts w:ascii="Roboto" w:hAnsi="Roboto" w:cs="Calibri"/>
                <w:b/>
                <w:sz w:val="24"/>
                <w:szCs w:val="24"/>
              </w:rPr>
            </w:pPr>
          </w:p>
        </w:tc>
        <w:tc>
          <w:tcPr>
            <w:tcW w:w="7439" w:type="dxa"/>
          </w:tcPr>
          <w:p w14:paraId="5E1EA2CA" w14:textId="77777777" w:rsidR="008A0AD1" w:rsidRPr="00CD0B74" w:rsidRDefault="008A0AD1" w:rsidP="00344F25">
            <w:pPr>
              <w:spacing w:line="240" w:lineRule="auto"/>
              <w:jc w:val="both"/>
              <w:rPr>
                <w:rFonts w:ascii="Roboto" w:hAnsi="Roboto" w:cs="Calibri"/>
                <w:sz w:val="24"/>
                <w:szCs w:val="24"/>
              </w:rPr>
            </w:pPr>
            <w:r w:rsidRPr="00CD0B74">
              <w:rPr>
                <w:rFonts w:ascii="Roboto" w:hAnsi="Roboto" w:cs="Calibri"/>
                <w:sz w:val="24"/>
                <w:szCs w:val="24"/>
              </w:rPr>
              <w:t>Was the project aligned with national policies, programmes, or priorities addressing A2J?</w:t>
            </w:r>
          </w:p>
        </w:tc>
      </w:tr>
      <w:tr w:rsidR="00CD0B74" w:rsidRPr="00CD0B74" w14:paraId="1FB394D0" w14:textId="77777777" w:rsidTr="00344F25">
        <w:tc>
          <w:tcPr>
            <w:tcW w:w="1921" w:type="dxa"/>
            <w:vMerge/>
          </w:tcPr>
          <w:p w14:paraId="44D530CA" w14:textId="77777777" w:rsidR="008A0AD1" w:rsidRPr="00CD0B74" w:rsidRDefault="008A0AD1" w:rsidP="00344F25">
            <w:pPr>
              <w:spacing w:line="240" w:lineRule="auto"/>
              <w:jc w:val="both"/>
              <w:rPr>
                <w:rFonts w:ascii="Roboto" w:hAnsi="Roboto" w:cs="Calibri"/>
                <w:b/>
                <w:sz w:val="24"/>
                <w:szCs w:val="24"/>
              </w:rPr>
            </w:pPr>
          </w:p>
        </w:tc>
        <w:tc>
          <w:tcPr>
            <w:tcW w:w="7439" w:type="dxa"/>
          </w:tcPr>
          <w:p w14:paraId="41BD8C13" w14:textId="77777777" w:rsidR="008A0AD1" w:rsidRPr="00CD0B74" w:rsidRDefault="008A0AD1" w:rsidP="00344F25">
            <w:pPr>
              <w:spacing w:line="240" w:lineRule="auto"/>
              <w:jc w:val="both"/>
              <w:rPr>
                <w:rFonts w:ascii="Roboto" w:hAnsi="Roboto" w:cs="Calibri"/>
                <w:sz w:val="24"/>
                <w:szCs w:val="24"/>
              </w:rPr>
            </w:pPr>
            <w:r w:rsidRPr="00CD0B74">
              <w:rPr>
                <w:rFonts w:ascii="Roboto" w:hAnsi="Roboto" w:cs="Calibri"/>
                <w:sz w:val="24"/>
                <w:szCs w:val="24"/>
              </w:rPr>
              <w:t>Were the programmatic methodologies/strategies appropriate to address the identified needs of beneficiaries and stakeholders?</w:t>
            </w:r>
          </w:p>
        </w:tc>
      </w:tr>
      <w:tr w:rsidR="00CD0B74" w:rsidRPr="00CD0B74" w14:paraId="55F2D5BC" w14:textId="77777777" w:rsidTr="00344F25">
        <w:tc>
          <w:tcPr>
            <w:tcW w:w="1921" w:type="dxa"/>
            <w:vMerge/>
          </w:tcPr>
          <w:p w14:paraId="4760B638" w14:textId="77777777" w:rsidR="008A0AD1" w:rsidRPr="00CD0B74" w:rsidRDefault="008A0AD1" w:rsidP="00344F25">
            <w:pPr>
              <w:spacing w:line="240" w:lineRule="auto"/>
              <w:jc w:val="both"/>
              <w:rPr>
                <w:rFonts w:ascii="Roboto" w:hAnsi="Roboto" w:cs="Calibri"/>
                <w:b/>
                <w:sz w:val="24"/>
                <w:szCs w:val="24"/>
              </w:rPr>
            </w:pPr>
          </w:p>
        </w:tc>
        <w:tc>
          <w:tcPr>
            <w:tcW w:w="7439" w:type="dxa"/>
          </w:tcPr>
          <w:p w14:paraId="643B6732" w14:textId="77777777" w:rsidR="008A0AD1" w:rsidRPr="00CD0B74" w:rsidRDefault="008A0AD1" w:rsidP="00344F25">
            <w:pPr>
              <w:spacing w:line="240" w:lineRule="auto"/>
              <w:jc w:val="both"/>
              <w:rPr>
                <w:rFonts w:ascii="Roboto" w:hAnsi="Roboto" w:cs="Calibri"/>
                <w:sz w:val="24"/>
                <w:szCs w:val="24"/>
              </w:rPr>
            </w:pPr>
            <w:r w:rsidRPr="00CD0B74">
              <w:rPr>
                <w:rFonts w:ascii="Roboto" w:hAnsi="Roboto" w:cs="Calibri"/>
                <w:sz w:val="24"/>
                <w:szCs w:val="24"/>
              </w:rPr>
              <w:t xml:space="preserve">Was the choice of partners most relevant in addressing the program needs? </w:t>
            </w:r>
          </w:p>
        </w:tc>
      </w:tr>
      <w:tr w:rsidR="00CD0B74" w:rsidRPr="00CD0B74" w14:paraId="2A9D2550" w14:textId="77777777" w:rsidTr="00344F25">
        <w:tc>
          <w:tcPr>
            <w:tcW w:w="1921" w:type="dxa"/>
            <w:vMerge/>
          </w:tcPr>
          <w:p w14:paraId="5FFE6EB4" w14:textId="77777777" w:rsidR="008A0AD1" w:rsidRPr="00CD0B74" w:rsidRDefault="008A0AD1" w:rsidP="00344F25">
            <w:pPr>
              <w:spacing w:line="240" w:lineRule="auto"/>
              <w:jc w:val="both"/>
              <w:rPr>
                <w:rFonts w:ascii="Roboto" w:hAnsi="Roboto" w:cs="Calibri"/>
                <w:b/>
                <w:sz w:val="24"/>
                <w:szCs w:val="24"/>
              </w:rPr>
            </w:pPr>
          </w:p>
        </w:tc>
        <w:tc>
          <w:tcPr>
            <w:tcW w:w="7439" w:type="dxa"/>
          </w:tcPr>
          <w:p w14:paraId="3EE9CE53" w14:textId="77777777" w:rsidR="008A0AD1" w:rsidRPr="00CD0B74" w:rsidRDefault="008A0AD1" w:rsidP="00344F25">
            <w:pPr>
              <w:spacing w:line="240" w:lineRule="auto"/>
              <w:jc w:val="both"/>
              <w:rPr>
                <w:rFonts w:ascii="Roboto" w:hAnsi="Roboto" w:cs="Calibri"/>
                <w:sz w:val="24"/>
                <w:szCs w:val="24"/>
              </w:rPr>
            </w:pPr>
            <w:r w:rsidRPr="00CD0B74">
              <w:rPr>
                <w:rFonts w:ascii="Roboto" w:hAnsi="Roboto" w:cs="Calibri"/>
                <w:sz w:val="24"/>
                <w:szCs w:val="24"/>
              </w:rPr>
              <w:t>Were the choice of interventions most relevant to the situation in the target thematic areas?</w:t>
            </w:r>
          </w:p>
        </w:tc>
      </w:tr>
      <w:tr w:rsidR="00CD0B74" w:rsidRPr="00CD0B74" w14:paraId="1CC189F6" w14:textId="77777777" w:rsidTr="00344F25">
        <w:tc>
          <w:tcPr>
            <w:tcW w:w="1921" w:type="dxa"/>
            <w:vMerge/>
          </w:tcPr>
          <w:p w14:paraId="69AD3BC3" w14:textId="77777777" w:rsidR="008A0AD1" w:rsidRPr="00CD0B74" w:rsidRDefault="008A0AD1" w:rsidP="00344F25">
            <w:pPr>
              <w:spacing w:line="240" w:lineRule="auto"/>
              <w:jc w:val="both"/>
              <w:rPr>
                <w:rFonts w:ascii="Roboto" w:hAnsi="Roboto" w:cs="Calibri"/>
                <w:b/>
                <w:sz w:val="24"/>
                <w:szCs w:val="24"/>
              </w:rPr>
            </w:pPr>
          </w:p>
        </w:tc>
        <w:tc>
          <w:tcPr>
            <w:tcW w:w="7439" w:type="dxa"/>
          </w:tcPr>
          <w:p w14:paraId="35DA8F8B" w14:textId="77777777" w:rsidR="008A0AD1" w:rsidRPr="00CD0B74" w:rsidRDefault="008A0AD1" w:rsidP="00344F25">
            <w:pPr>
              <w:spacing w:line="240" w:lineRule="auto"/>
              <w:jc w:val="both"/>
              <w:rPr>
                <w:rFonts w:ascii="Roboto" w:hAnsi="Roboto" w:cs="Calibri"/>
                <w:sz w:val="24"/>
                <w:szCs w:val="24"/>
              </w:rPr>
            </w:pPr>
            <w:r w:rsidRPr="00CD0B74">
              <w:rPr>
                <w:rFonts w:ascii="Roboto" w:hAnsi="Roboto" w:cs="Calibri"/>
                <w:sz w:val="24"/>
                <w:szCs w:val="24"/>
              </w:rPr>
              <w:t xml:space="preserve">Was the technical design of the project including the </w:t>
            </w:r>
            <w:proofErr w:type="spellStart"/>
            <w:r w:rsidRPr="00CD0B74">
              <w:rPr>
                <w:rFonts w:ascii="Roboto" w:hAnsi="Roboto" w:cs="Calibri"/>
                <w:sz w:val="24"/>
                <w:szCs w:val="24"/>
              </w:rPr>
              <w:t>ToC</w:t>
            </w:r>
            <w:proofErr w:type="spellEnd"/>
            <w:r w:rsidRPr="00CD0B74">
              <w:rPr>
                <w:rFonts w:ascii="Roboto" w:hAnsi="Roboto" w:cs="Calibri"/>
                <w:sz w:val="24"/>
                <w:szCs w:val="24"/>
              </w:rPr>
              <w:t xml:space="preserve"> relevant?</w:t>
            </w:r>
          </w:p>
        </w:tc>
      </w:tr>
      <w:tr w:rsidR="00CD0B74" w:rsidRPr="00CD0B74" w14:paraId="28E0D305" w14:textId="77777777" w:rsidTr="00344F25">
        <w:tc>
          <w:tcPr>
            <w:tcW w:w="1921" w:type="dxa"/>
            <w:vMerge/>
          </w:tcPr>
          <w:p w14:paraId="47D65A43" w14:textId="77777777" w:rsidR="008A0AD1" w:rsidRPr="00CD0B74" w:rsidRDefault="008A0AD1" w:rsidP="00344F25">
            <w:pPr>
              <w:spacing w:line="240" w:lineRule="auto"/>
              <w:jc w:val="both"/>
              <w:rPr>
                <w:rFonts w:ascii="Roboto" w:hAnsi="Roboto" w:cs="Calibri"/>
                <w:b/>
                <w:sz w:val="24"/>
                <w:szCs w:val="24"/>
              </w:rPr>
            </w:pPr>
          </w:p>
        </w:tc>
        <w:tc>
          <w:tcPr>
            <w:tcW w:w="7439" w:type="dxa"/>
          </w:tcPr>
          <w:p w14:paraId="0551A984" w14:textId="77777777" w:rsidR="008A0AD1" w:rsidRPr="00CD0B74" w:rsidRDefault="008A0AD1" w:rsidP="00344F25">
            <w:pPr>
              <w:spacing w:line="240" w:lineRule="auto"/>
              <w:jc w:val="both"/>
              <w:rPr>
                <w:rFonts w:ascii="Roboto" w:hAnsi="Roboto" w:cs="Calibri"/>
                <w:sz w:val="24"/>
                <w:szCs w:val="24"/>
              </w:rPr>
            </w:pPr>
            <w:r w:rsidRPr="00CD0B74">
              <w:rPr>
                <w:rFonts w:ascii="Roboto" w:hAnsi="Roboto" w:cs="Calibri"/>
                <w:sz w:val="24"/>
                <w:szCs w:val="24"/>
              </w:rPr>
              <w:t xml:space="preserve">Did project interventions target the underlying causes of gender inequality? Including A2J? </w:t>
            </w:r>
          </w:p>
        </w:tc>
      </w:tr>
      <w:tr w:rsidR="00CD0B74" w:rsidRPr="00CD0B74" w14:paraId="26357975" w14:textId="77777777" w:rsidTr="00344F25">
        <w:tc>
          <w:tcPr>
            <w:tcW w:w="1921" w:type="dxa"/>
            <w:vMerge w:val="restart"/>
          </w:tcPr>
          <w:p w14:paraId="540C24C8" w14:textId="77777777" w:rsidR="008A0AD1" w:rsidRPr="00CD0B74" w:rsidRDefault="008A0AD1" w:rsidP="00344F25">
            <w:pPr>
              <w:spacing w:line="240" w:lineRule="auto"/>
              <w:jc w:val="both"/>
              <w:rPr>
                <w:rFonts w:ascii="Roboto" w:hAnsi="Roboto" w:cs="Calibri"/>
                <w:b/>
                <w:sz w:val="24"/>
                <w:szCs w:val="24"/>
              </w:rPr>
            </w:pPr>
            <w:r w:rsidRPr="00CD0B74">
              <w:rPr>
                <w:rFonts w:ascii="Roboto" w:hAnsi="Roboto" w:cs="Calibri"/>
                <w:b/>
                <w:sz w:val="24"/>
                <w:szCs w:val="24"/>
              </w:rPr>
              <w:t>Effectiveness</w:t>
            </w:r>
          </w:p>
        </w:tc>
        <w:tc>
          <w:tcPr>
            <w:tcW w:w="7439" w:type="dxa"/>
          </w:tcPr>
          <w:p w14:paraId="70EBEECF" w14:textId="77777777" w:rsidR="008A0AD1" w:rsidRPr="00CD0B74" w:rsidRDefault="008A0AD1" w:rsidP="00344F25">
            <w:pPr>
              <w:spacing w:line="240" w:lineRule="auto"/>
              <w:jc w:val="both"/>
              <w:rPr>
                <w:rFonts w:ascii="Roboto" w:hAnsi="Roboto" w:cs="Calibri"/>
                <w:sz w:val="24"/>
                <w:szCs w:val="24"/>
              </w:rPr>
            </w:pPr>
            <w:r w:rsidRPr="00CD0B74">
              <w:rPr>
                <w:rFonts w:ascii="Roboto" w:hAnsi="Roboto" w:cs="Calibri"/>
                <w:sz w:val="24"/>
                <w:szCs w:val="24"/>
              </w:rPr>
              <w:t>To what extent have planned outputs been achieved on time?</w:t>
            </w:r>
          </w:p>
        </w:tc>
      </w:tr>
      <w:tr w:rsidR="00CD0B74" w:rsidRPr="00CD0B74" w14:paraId="000C613C" w14:textId="77777777" w:rsidTr="00344F25">
        <w:tc>
          <w:tcPr>
            <w:tcW w:w="1921" w:type="dxa"/>
            <w:vMerge/>
          </w:tcPr>
          <w:p w14:paraId="6C813386" w14:textId="77777777" w:rsidR="008A0AD1" w:rsidRPr="00CD0B74" w:rsidRDefault="008A0AD1" w:rsidP="00344F25">
            <w:pPr>
              <w:spacing w:line="240" w:lineRule="auto"/>
              <w:jc w:val="both"/>
              <w:rPr>
                <w:rFonts w:ascii="Roboto" w:hAnsi="Roboto" w:cs="Calibri"/>
                <w:b/>
                <w:sz w:val="24"/>
                <w:szCs w:val="24"/>
              </w:rPr>
            </w:pPr>
          </w:p>
        </w:tc>
        <w:tc>
          <w:tcPr>
            <w:tcW w:w="7439" w:type="dxa"/>
          </w:tcPr>
          <w:p w14:paraId="33A29A76" w14:textId="77777777" w:rsidR="008A0AD1" w:rsidRPr="00CD0B74" w:rsidRDefault="008A0AD1" w:rsidP="00344F25">
            <w:pPr>
              <w:spacing w:line="240" w:lineRule="auto"/>
              <w:jc w:val="both"/>
              <w:rPr>
                <w:rFonts w:ascii="Roboto" w:hAnsi="Roboto" w:cs="Calibri"/>
                <w:sz w:val="24"/>
                <w:szCs w:val="24"/>
              </w:rPr>
            </w:pPr>
            <w:r w:rsidRPr="00CD0B74">
              <w:rPr>
                <w:rFonts w:ascii="Roboto" w:hAnsi="Roboto" w:cs="Calibri"/>
                <w:sz w:val="24"/>
                <w:szCs w:val="24"/>
              </w:rPr>
              <w:t xml:space="preserve">Did the interventions contribute to the expected outcomes? </w:t>
            </w:r>
          </w:p>
        </w:tc>
      </w:tr>
      <w:tr w:rsidR="00CD0B74" w:rsidRPr="00CD0B74" w14:paraId="541D91E8" w14:textId="77777777" w:rsidTr="00344F25">
        <w:tc>
          <w:tcPr>
            <w:tcW w:w="1921" w:type="dxa"/>
            <w:vMerge/>
          </w:tcPr>
          <w:p w14:paraId="75FAEF65" w14:textId="77777777" w:rsidR="008A0AD1" w:rsidRPr="00CD0B74" w:rsidRDefault="008A0AD1" w:rsidP="00344F25">
            <w:pPr>
              <w:spacing w:line="240" w:lineRule="auto"/>
              <w:jc w:val="both"/>
              <w:rPr>
                <w:rFonts w:ascii="Roboto" w:hAnsi="Roboto" w:cs="Calibri"/>
                <w:b/>
                <w:sz w:val="24"/>
                <w:szCs w:val="24"/>
              </w:rPr>
            </w:pPr>
          </w:p>
        </w:tc>
        <w:tc>
          <w:tcPr>
            <w:tcW w:w="7439" w:type="dxa"/>
          </w:tcPr>
          <w:p w14:paraId="36BEE32A" w14:textId="77777777" w:rsidR="008A0AD1" w:rsidRPr="00CD0B74" w:rsidRDefault="008A0AD1" w:rsidP="00344F25">
            <w:pPr>
              <w:spacing w:line="240" w:lineRule="auto"/>
              <w:jc w:val="both"/>
              <w:rPr>
                <w:rFonts w:ascii="Roboto" w:hAnsi="Roboto" w:cs="Calibri"/>
                <w:sz w:val="24"/>
                <w:szCs w:val="24"/>
              </w:rPr>
            </w:pPr>
            <w:r w:rsidRPr="00CD0B74">
              <w:rPr>
                <w:rFonts w:ascii="Roboto" w:hAnsi="Roboto" w:cs="Calibri"/>
                <w:sz w:val="24"/>
                <w:szCs w:val="24"/>
              </w:rPr>
              <w:t>What unexpected outcomes (positive and negative) have been achieved?</w:t>
            </w:r>
          </w:p>
        </w:tc>
      </w:tr>
      <w:tr w:rsidR="00CD0B74" w:rsidRPr="00CD0B74" w14:paraId="30C53483" w14:textId="77777777" w:rsidTr="00344F25">
        <w:tc>
          <w:tcPr>
            <w:tcW w:w="1921" w:type="dxa"/>
            <w:vMerge/>
          </w:tcPr>
          <w:p w14:paraId="0D734E58" w14:textId="77777777" w:rsidR="008A0AD1" w:rsidRPr="00CD0B74" w:rsidRDefault="008A0AD1" w:rsidP="00344F25">
            <w:pPr>
              <w:spacing w:line="240" w:lineRule="auto"/>
              <w:jc w:val="both"/>
              <w:rPr>
                <w:rFonts w:ascii="Roboto" w:hAnsi="Roboto" w:cs="Calibri"/>
                <w:b/>
                <w:sz w:val="24"/>
                <w:szCs w:val="24"/>
              </w:rPr>
            </w:pPr>
          </w:p>
        </w:tc>
        <w:tc>
          <w:tcPr>
            <w:tcW w:w="7439" w:type="dxa"/>
          </w:tcPr>
          <w:p w14:paraId="1B915060" w14:textId="77777777" w:rsidR="008A0AD1" w:rsidRPr="00CD0B74" w:rsidRDefault="008A0AD1" w:rsidP="00344F25">
            <w:pPr>
              <w:spacing w:line="240" w:lineRule="auto"/>
              <w:jc w:val="both"/>
              <w:rPr>
                <w:rFonts w:ascii="Roboto" w:hAnsi="Roboto" w:cs="Calibri"/>
                <w:sz w:val="24"/>
                <w:szCs w:val="24"/>
              </w:rPr>
            </w:pPr>
            <w:r w:rsidRPr="00CD0B74">
              <w:rPr>
                <w:rFonts w:ascii="Roboto" w:hAnsi="Roboto" w:cs="Calibri"/>
                <w:sz w:val="24"/>
                <w:szCs w:val="24"/>
              </w:rPr>
              <w:t>What has UN Women’s contribution been to the progress of the achievement of outcomes?</w:t>
            </w:r>
          </w:p>
        </w:tc>
      </w:tr>
      <w:tr w:rsidR="00CD0B74" w:rsidRPr="00CD0B74" w14:paraId="138281AF" w14:textId="77777777" w:rsidTr="00344F25">
        <w:tc>
          <w:tcPr>
            <w:tcW w:w="1921" w:type="dxa"/>
            <w:vMerge/>
          </w:tcPr>
          <w:p w14:paraId="187C63ED" w14:textId="77777777" w:rsidR="008A0AD1" w:rsidRPr="00CD0B74" w:rsidRDefault="008A0AD1" w:rsidP="00344F25">
            <w:pPr>
              <w:spacing w:line="240" w:lineRule="auto"/>
              <w:jc w:val="both"/>
              <w:rPr>
                <w:rFonts w:ascii="Roboto" w:hAnsi="Roboto" w:cs="Calibri"/>
                <w:b/>
                <w:sz w:val="24"/>
                <w:szCs w:val="24"/>
              </w:rPr>
            </w:pPr>
          </w:p>
        </w:tc>
        <w:tc>
          <w:tcPr>
            <w:tcW w:w="7439" w:type="dxa"/>
          </w:tcPr>
          <w:p w14:paraId="771248DF" w14:textId="77777777" w:rsidR="008A0AD1" w:rsidRPr="00CD0B74" w:rsidRDefault="008A0AD1" w:rsidP="00344F25">
            <w:pPr>
              <w:spacing w:line="240" w:lineRule="auto"/>
              <w:jc w:val="both"/>
              <w:rPr>
                <w:rFonts w:ascii="Roboto" w:hAnsi="Roboto" w:cs="Calibri"/>
                <w:sz w:val="24"/>
                <w:szCs w:val="24"/>
              </w:rPr>
            </w:pPr>
            <w:r w:rsidRPr="00CD0B74">
              <w:rPr>
                <w:rFonts w:ascii="Roboto" w:hAnsi="Roboto" w:cs="Calibri"/>
                <w:sz w:val="24"/>
                <w:szCs w:val="24"/>
              </w:rPr>
              <w:t xml:space="preserve">Did the </w:t>
            </w:r>
            <w:proofErr w:type="spellStart"/>
            <w:r w:rsidRPr="00CD0B74">
              <w:rPr>
                <w:rFonts w:ascii="Roboto" w:hAnsi="Roboto" w:cs="Calibri"/>
                <w:sz w:val="24"/>
                <w:szCs w:val="24"/>
              </w:rPr>
              <w:t>programme</w:t>
            </w:r>
            <w:proofErr w:type="spellEnd"/>
            <w:r w:rsidRPr="00CD0B74">
              <w:rPr>
                <w:rFonts w:ascii="Roboto" w:hAnsi="Roboto" w:cs="Calibri"/>
                <w:sz w:val="24"/>
                <w:szCs w:val="24"/>
              </w:rPr>
              <w:t xml:space="preserve"> implementation partners have access to the necessary skills, knowledge and capacities needed to deliver the project?</w:t>
            </w:r>
          </w:p>
        </w:tc>
      </w:tr>
      <w:tr w:rsidR="00CD0B74" w:rsidRPr="00CD0B74" w14:paraId="0F972E1F" w14:textId="77777777" w:rsidTr="00344F25">
        <w:tc>
          <w:tcPr>
            <w:tcW w:w="1921" w:type="dxa"/>
            <w:vMerge/>
          </w:tcPr>
          <w:p w14:paraId="10B5D4FE" w14:textId="77777777" w:rsidR="008A0AD1" w:rsidRPr="00CD0B74" w:rsidRDefault="008A0AD1" w:rsidP="00344F25">
            <w:pPr>
              <w:spacing w:line="240" w:lineRule="auto"/>
              <w:jc w:val="both"/>
              <w:rPr>
                <w:rFonts w:ascii="Roboto" w:hAnsi="Roboto" w:cs="Calibri"/>
                <w:b/>
                <w:sz w:val="24"/>
                <w:szCs w:val="24"/>
              </w:rPr>
            </w:pPr>
          </w:p>
        </w:tc>
        <w:tc>
          <w:tcPr>
            <w:tcW w:w="7439" w:type="dxa"/>
          </w:tcPr>
          <w:p w14:paraId="2AB8D384" w14:textId="77777777" w:rsidR="008A0AD1" w:rsidRPr="00CD0B74" w:rsidRDefault="008A0AD1" w:rsidP="00344F25">
            <w:pPr>
              <w:spacing w:line="240" w:lineRule="auto"/>
              <w:jc w:val="both"/>
              <w:rPr>
                <w:rFonts w:ascii="Roboto" w:hAnsi="Roboto" w:cs="Calibri"/>
                <w:sz w:val="24"/>
                <w:szCs w:val="24"/>
              </w:rPr>
            </w:pPr>
            <w:r w:rsidRPr="00CD0B74">
              <w:rPr>
                <w:rFonts w:ascii="Roboto" w:hAnsi="Roboto" w:cs="Calibri"/>
                <w:sz w:val="24"/>
                <w:szCs w:val="24"/>
              </w:rPr>
              <w:t>What were the main enabling and hindering factors to achieving planned outcomes?</w:t>
            </w:r>
          </w:p>
        </w:tc>
      </w:tr>
      <w:tr w:rsidR="00CD0B74" w:rsidRPr="00CD0B74" w14:paraId="4231B761" w14:textId="77777777" w:rsidTr="00344F25">
        <w:tc>
          <w:tcPr>
            <w:tcW w:w="1921" w:type="dxa"/>
            <w:vMerge/>
          </w:tcPr>
          <w:p w14:paraId="35D11375" w14:textId="77777777" w:rsidR="008A0AD1" w:rsidRPr="00CD0B74" w:rsidRDefault="008A0AD1" w:rsidP="00344F25">
            <w:pPr>
              <w:spacing w:line="240" w:lineRule="auto"/>
              <w:jc w:val="both"/>
              <w:rPr>
                <w:rFonts w:ascii="Roboto" w:hAnsi="Roboto" w:cs="Calibri"/>
                <w:b/>
                <w:sz w:val="24"/>
                <w:szCs w:val="24"/>
              </w:rPr>
            </w:pPr>
          </w:p>
        </w:tc>
        <w:tc>
          <w:tcPr>
            <w:tcW w:w="7439" w:type="dxa"/>
          </w:tcPr>
          <w:p w14:paraId="30E45230" w14:textId="77777777" w:rsidR="008A0AD1" w:rsidRPr="00CD0B74" w:rsidRDefault="008A0AD1" w:rsidP="00344F25">
            <w:pPr>
              <w:spacing w:line="240" w:lineRule="auto"/>
              <w:jc w:val="both"/>
              <w:rPr>
                <w:rFonts w:ascii="Roboto" w:hAnsi="Roboto" w:cs="Calibri"/>
                <w:sz w:val="24"/>
                <w:szCs w:val="24"/>
              </w:rPr>
            </w:pPr>
            <w:r w:rsidRPr="00CD0B74">
              <w:rPr>
                <w:rFonts w:ascii="Roboto" w:hAnsi="Roboto" w:cs="Calibri"/>
                <w:sz w:val="24"/>
                <w:szCs w:val="24"/>
              </w:rPr>
              <w:t>To what extent has A2J project interventions been mainstreamed in UN joint programming such as UNSDCF?</w:t>
            </w:r>
          </w:p>
        </w:tc>
      </w:tr>
      <w:tr w:rsidR="00CD0B74" w:rsidRPr="00CD0B74" w14:paraId="0959DD16" w14:textId="77777777" w:rsidTr="00344F25">
        <w:tc>
          <w:tcPr>
            <w:tcW w:w="1921" w:type="dxa"/>
            <w:vMerge w:val="restart"/>
          </w:tcPr>
          <w:p w14:paraId="0854EA12" w14:textId="77777777" w:rsidR="008A0AD1" w:rsidRPr="00CD0B74" w:rsidRDefault="008A0AD1" w:rsidP="00344F25">
            <w:pPr>
              <w:spacing w:line="240" w:lineRule="auto"/>
              <w:rPr>
                <w:rFonts w:ascii="Roboto" w:hAnsi="Roboto" w:cs="Calibri"/>
                <w:b/>
                <w:sz w:val="24"/>
                <w:szCs w:val="24"/>
              </w:rPr>
            </w:pPr>
            <w:r w:rsidRPr="00CD0B74">
              <w:rPr>
                <w:rFonts w:ascii="Roboto" w:hAnsi="Roboto" w:cs="Calibri"/>
                <w:b/>
                <w:sz w:val="24"/>
                <w:szCs w:val="24"/>
              </w:rPr>
              <w:t>Efficiency and Coherence</w:t>
            </w:r>
          </w:p>
        </w:tc>
        <w:tc>
          <w:tcPr>
            <w:tcW w:w="7439" w:type="dxa"/>
          </w:tcPr>
          <w:p w14:paraId="3CA4623F" w14:textId="77777777" w:rsidR="008A0AD1" w:rsidRPr="00CD0B74" w:rsidRDefault="008A0AD1" w:rsidP="00344F25">
            <w:pPr>
              <w:spacing w:line="240" w:lineRule="auto"/>
              <w:jc w:val="both"/>
              <w:rPr>
                <w:rFonts w:ascii="Roboto" w:hAnsi="Roboto" w:cs="Calibri"/>
                <w:sz w:val="24"/>
                <w:szCs w:val="24"/>
              </w:rPr>
            </w:pPr>
            <w:r w:rsidRPr="00CD0B74">
              <w:rPr>
                <w:rFonts w:ascii="Roboto" w:hAnsi="Roboto" w:cs="Calibri"/>
                <w:sz w:val="24"/>
                <w:szCs w:val="24"/>
              </w:rPr>
              <w:t>Were the outputs delivered appropriate to resources used?</w:t>
            </w:r>
          </w:p>
        </w:tc>
      </w:tr>
      <w:tr w:rsidR="00CD0B74" w:rsidRPr="00CD0B74" w14:paraId="2C860E8D" w14:textId="77777777" w:rsidTr="00344F25">
        <w:tc>
          <w:tcPr>
            <w:tcW w:w="1921" w:type="dxa"/>
            <w:vMerge/>
          </w:tcPr>
          <w:p w14:paraId="5783526F" w14:textId="77777777" w:rsidR="008A0AD1" w:rsidRPr="00CD0B74" w:rsidRDefault="008A0AD1" w:rsidP="00344F25">
            <w:pPr>
              <w:spacing w:line="240" w:lineRule="auto"/>
              <w:jc w:val="both"/>
              <w:rPr>
                <w:rFonts w:ascii="Roboto" w:hAnsi="Roboto" w:cs="Calibri"/>
                <w:b/>
                <w:sz w:val="24"/>
                <w:szCs w:val="24"/>
              </w:rPr>
            </w:pPr>
          </w:p>
        </w:tc>
        <w:tc>
          <w:tcPr>
            <w:tcW w:w="7439" w:type="dxa"/>
          </w:tcPr>
          <w:p w14:paraId="63FE4410" w14:textId="77777777" w:rsidR="008A0AD1" w:rsidRPr="00CD0B74" w:rsidRDefault="008A0AD1" w:rsidP="00344F25">
            <w:pPr>
              <w:spacing w:line="240" w:lineRule="auto"/>
              <w:jc w:val="both"/>
              <w:rPr>
                <w:rFonts w:ascii="Roboto" w:hAnsi="Roboto" w:cs="Calibri"/>
                <w:sz w:val="24"/>
                <w:szCs w:val="24"/>
              </w:rPr>
            </w:pPr>
            <w:r w:rsidRPr="00CD0B74">
              <w:rPr>
                <w:rFonts w:ascii="Roboto" w:hAnsi="Roboto" w:cs="Calibri"/>
                <w:sz w:val="24"/>
                <w:szCs w:val="24"/>
              </w:rPr>
              <w:t xml:space="preserve">To what extent did the UN Women </w:t>
            </w:r>
            <w:proofErr w:type="spellStart"/>
            <w:r w:rsidRPr="00CD0B74">
              <w:rPr>
                <w:rFonts w:ascii="Roboto" w:hAnsi="Roboto" w:cs="Calibri"/>
                <w:sz w:val="24"/>
                <w:szCs w:val="24"/>
              </w:rPr>
              <w:t>programme</w:t>
            </w:r>
            <w:proofErr w:type="spellEnd"/>
            <w:r w:rsidRPr="00CD0B74">
              <w:rPr>
                <w:rFonts w:ascii="Roboto" w:hAnsi="Roboto" w:cs="Calibri"/>
                <w:sz w:val="24"/>
                <w:szCs w:val="24"/>
              </w:rPr>
              <w:t xml:space="preserve"> management structure support efficiency for the project’s implementation?</w:t>
            </w:r>
          </w:p>
        </w:tc>
      </w:tr>
      <w:tr w:rsidR="00CD0B74" w:rsidRPr="00CD0B74" w14:paraId="21CEEEA8" w14:textId="77777777" w:rsidTr="00344F25">
        <w:tc>
          <w:tcPr>
            <w:tcW w:w="1921" w:type="dxa"/>
            <w:vMerge/>
          </w:tcPr>
          <w:p w14:paraId="2DE910EA" w14:textId="77777777" w:rsidR="008A0AD1" w:rsidRPr="00CD0B74" w:rsidRDefault="008A0AD1" w:rsidP="00344F25">
            <w:pPr>
              <w:spacing w:line="240" w:lineRule="auto"/>
              <w:jc w:val="both"/>
              <w:rPr>
                <w:rFonts w:ascii="Roboto" w:hAnsi="Roboto" w:cs="Calibri"/>
                <w:b/>
                <w:sz w:val="24"/>
                <w:szCs w:val="24"/>
              </w:rPr>
            </w:pPr>
          </w:p>
        </w:tc>
        <w:tc>
          <w:tcPr>
            <w:tcW w:w="7439" w:type="dxa"/>
          </w:tcPr>
          <w:p w14:paraId="613AA4BE" w14:textId="77777777" w:rsidR="008A0AD1" w:rsidRPr="00CD0B74" w:rsidRDefault="008A0AD1" w:rsidP="00344F25">
            <w:pPr>
              <w:spacing w:line="240" w:lineRule="auto"/>
              <w:jc w:val="both"/>
              <w:rPr>
                <w:rFonts w:ascii="Roboto" w:hAnsi="Roboto" w:cs="Calibri"/>
                <w:sz w:val="24"/>
                <w:szCs w:val="24"/>
              </w:rPr>
            </w:pPr>
            <w:r w:rsidRPr="00CD0B74">
              <w:rPr>
                <w:rFonts w:ascii="Roboto" w:hAnsi="Roboto" w:cs="Calibri"/>
                <w:sz w:val="24"/>
                <w:szCs w:val="24"/>
              </w:rPr>
              <w:t>What is UN Women’s comparative advantage in implementing this type of project compared with other UN entities, other stakeholders in A2J programming and key partners?</w:t>
            </w:r>
          </w:p>
        </w:tc>
      </w:tr>
      <w:tr w:rsidR="00CD0B74" w:rsidRPr="00CD0B74" w14:paraId="1EBBFB02" w14:textId="77777777" w:rsidTr="00344F25">
        <w:tc>
          <w:tcPr>
            <w:tcW w:w="1921" w:type="dxa"/>
            <w:vMerge/>
          </w:tcPr>
          <w:p w14:paraId="1AA67082" w14:textId="77777777" w:rsidR="008A0AD1" w:rsidRPr="00CD0B74" w:rsidRDefault="008A0AD1" w:rsidP="00344F25">
            <w:pPr>
              <w:spacing w:line="240" w:lineRule="auto"/>
              <w:jc w:val="both"/>
              <w:rPr>
                <w:rFonts w:ascii="Roboto" w:hAnsi="Roboto" w:cs="Calibri"/>
                <w:b/>
                <w:sz w:val="24"/>
                <w:szCs w:val="24"/>
              </w:rPr>
            </w:pPr>
          </w:p>
        </w:tc>
        <w:tc>
          <w:tcPr>
            <w:tcW w:w="7439" w:type="dxa"/>
          </w:tcPr>
          <w:p w14:paraId="7E36FE05" w14:textId="77777777" w:rsidR="008A0AD1" w:rsidRPr="00CD0B74" w:rsidRDefault="008A0AD1" w:rsidP="00344F25">
            <w:pPr>
              <w:spacing w:line="240" w:lineRule="auto"/>
              <w:jc w:val="both"/>
              <w:rPr>
                <w:rFonts w:ascii="Roboto" w:hAnsi="Roboto" w:cs="Calibri"/>
                <w:sz w:val="24"/>
                <w:szCs w:val="24"/>
              </w:rPr>
            </w:pPr>
            <w:r w:rsidRPr="00CD0B74">
              <w:rPr>
                <w:rFonts w:ascii="Roboto" w:hAnsi="Roboto" w:cs="Calibri"/>
                <w:sz w:val="24"/>
                <w:szCs w:val="24"/>
              </w:rPr>
              <w:t>How well were resources and risks managed to ensure results for the project?</w:t>
            </w:r>
          </w:p>
        </w:tc>
      </w:tr>
      <w:tr w:rsidR="00CD0B74" w:rsidRPr="00CD0B74" w14:paraId="21DA33E5" w14:textId="77777777" w:rsidTr="00344F25">
        <w:tc>
          <w:tcPr>
            <w:tcW w:w="1921" w:type="dxa"/>
            <w:vMerge/>
          </w:tcPr>
          <w:p w14:paraId="2C993280" w14:textId="77777777" w:rsidR="008A0AD1" w:rsidRPr="00CD0B74" w:rsidRDefault="008A0AD1" w:rsidP="00344F25">
            <w:pPr>
              <w:spacing w:line="240" w:lineRule="auto"/>
              <w:jc w:val="both"/>
              <w:rPr>
                <w:rFonts w:ascii="Roboto" w:hAnsi="Roboto" w:cs="Calibri"/>
                <w:b/>
                <w:sz w:val="24"/>
                <w:szCs w:val="24"/>
              </w:rPr>
            </w:pPr>
          </w:p>
        </w:tc>
        <w:tc>
          <w:tcPr>
            <w:tcW w:w="7439" w:type="dxa"/>
          </w:tcPr>
          <w:p w14:paraId="0C3329E0" w14:textId="77777777" w:rsidR="008A0AD1" w:rsidRPr="00CD0B74" w:rsidRDefault="008A0AD1" w:rsidP="00344F25">
            <w:pPr>
              <w:spacing w:line="240" w:lineRule="auto"/>
              <w:jc w:val="both"/>
              <w:rPr>
                <w:rFonts w:ascii="Roboto" w:hAnsi="Roboto" w:cs="Calibri"/>
                <w:sz w:val="24"/>
                <w:szCs w:val="24"/>
              </w:rPr>
            </w:pPr>
            <w:r w:rsidRPr="00CD0B74">
              <w:rPr>
                <w:rFonts w:ascii="Roboto" w:hAnsi="Roboto" w:cs="Calibri"/>
                <w:sz w:val="24"/>
                <w:szCs w:val="24"/>
              </w:rPr>
              <w:t>Did the project management team manage program implementation delays efficiently? and what corrective actions were undertaken?</w:t>
            </w:r>
          </w:p>
        </w:tc>
      </w:tr>
      <w:tr w:rsidR="00CD0B74" w:rsidRPr="00CD0B74" w14:paraId="60C25807" w14:textId="77777777" w:rsidTr="00344F25">
        <w:tc>
          <w:tcPr>
            <w:tcW w:w="1921" w:type="dxa"/>
            <w:vMerge/>
          </w:tcPr>
          <w:p w14:paraId="4B05908A" w14:textId="77777777" w:rsidR="008A0AD1" w:rsidRPr="00CD0B74" w:rsidRDefault="008A0AD1" w:rsidP="00344F25">
            <w:pPr>
              <w:spacing w:line="240" w:lineRule="auto"/>
              <w:jc w:val="both"/>
              <w:rPr>
                <w:rFonts w:ascii="Roboto" w:hAnsi="Roboto" w:cs="Calibri"/>
                <w:b/>
                <w:sz w:val="24"/>
                <w:szCs w:val="24"/>
              </w:rPr>
            </w:pPr>
          </w:p>
        </w:tc>
        <w:tc>
          <w:tcPr>
            <w:tcW w:w="7439" w:type="dxa"/>
          </w:tcPr>
          <w:p w14:paraId="2F86C863" w14:textId="77777777" w:rsidR="008A0AD1" w:rsidRPr="00CD0B74" w:rsidRDefault="008A0AD1" w:rsidP="00344F25">
            <w:pPr>
              <w:spacing w:line="240" w:lineRule="auto"/>
              <w:jc w:val="both"/>
              <w:rPr>
                <w:rFonts w:ascii="Roboto" w:hAnsi="Roboto" w:cs="Calibri"/>
                <w:sz w:val="24"/>
                <w:szCs w:val="24"/>
              </w:rPr>
            </w:pPr>
            <w:r w:rsidRPr="00CD0B74">
              <w:rPr>
                <w:rFonts w:ascii="Roboto" w:hAnsi="Roboto" w:cs="Calibri"/>
                <w:sz w:val="24"/>
                <w:szCs w:val="24"/>
              </w:rPr>
              <w:t>Was a Results Based Management system established and implemented for the project?</w:t>
            </w:r>
          </w:p>
        </w:tc>
      </w:tr>
      <w:tr w:rsidR="00CD0B74" w:rsidRPr="00CD0B74" w14:paraId="1F40D33C" w14:textId="77777777" w:rsidTr="00344F25">
        <w:tc>
          <w:tcPr>
            <w:tcW w:w="1921" w:type="dxa"/>
            <w:vMerge w:val="restart"/>
          </w:tcPr>
          <w:p w14:paraId="1AB7EB1F" w14:textId="77777777" w:rsidR="008A0AD1" w:rsidRPr="00CD0B74" w:rsidRDefault="008A0AD1" w:rsidP="00344F25">
            <w:pPr>
              <w:spacing w:line="240" w:lineRule="auto"/>
              <w:jc w:val="both"/>
              <w:rPr>
                <w:rFonts w:ascii="Roboto" w:hAnsi="Roboto" w:cs="Calibri"/>
                <w:b/>
                <w:sz w:val="24"/>
                <w:szCs w:val="24"/>
              </w:rPr>
            </w:pPr>
            <w:r w:rsidRPr="00CD0B74">
              <w:rPr>
                <w:rFonts w:ascii="Roboto" w:hAnsi="Roboto" w:cs="Calibri"/>
                <w:b/>
                <w:sz w:val="24"/>
                <w:szCs w:val="24"/>
              </w:rPr>
              <w:t>Sustainability</w:t>
            </w:r>
          </w:p>
        </w:tc>
        <w:tc>
          <w:tcPr>
            <w:tcW w:w="7439" w:type="dxa"/>
          </w:tcPr>
          <w:p w14:paraId="1CC3D14A" w14:textId="77777777" w:rsidR="008A0AD1" w:rsidRPr="00CD0B74" w:rsidRDefault="008A0AD1" w:rsidP="00344F25">
            <w:pPr>
              <w:spacing w:line="240" w:lineRule="auto"/>
              <w:jc w:val="both"/>
              <w:rPr>
                <w:rFonts w:ascii="Roboto" w:hAnsi="Roboto" w:cs="Calibri"/>
                <w:sz w:val="24"/>
                <w:szCs w:val="24"/>
              </w:rPr>
            </w:pPr>
            <w:r w:rsidRPr="00CD0B74">
              <w:rPr>
                <w:rFonts w:ascii="Roboto" w:hAnsi="Roboto" w:cs="Calibri"/>
                <w:sz w:val="24"/>
                <w:szCs w:val="24"/>
              </w:rPr>
              <w:t>Is there local ownership and are there local and national champions for the intervention?</w:t>
            </w:r>
          </w:p>
        </w:tc>
      </w:tr>
      <w:tr w:rsidR="00CD0B74" w:rsidRPr="00CD0B74" w14:paraId="040E7E60" w14:textId="77777777" w:rsidTr="00344F25">
        <w:tc>
          <w:tcPr>
            <w:tcW w:w="1921" w:type="dxa"/>
            <w:vMerge/>
          </w:tcPr>
          <w:p w14:paraId="14F465FD" w14:textId="77777777" w:rsidR="008A0AD1" w:rsidRPr="00CD0B74" w:rsidRDefault="008A0AD1" w:rsidP="00344F25">
            <w:pPr>
              <w:spacing w:line="240" w:lineRule="auto"/>
              <w:jc w:val="both"/>
              <w:rPr>
                <w:rFonts w:ascii="Roboto" w:hAnsi="Roboto" w:cs="Calibri"/>
                <w:b/>
                <w:sz w:val="24"/>
                <w:szCs w:val="24"/>
              </w:rPr>
            </w:pPr>
          </w:p>
        </w:tc>
        <w:tc>
          <w:tcPr>
            <w:tcW w:w="7439" w:type="dxa"/>
          </w:tcPr>
          <w:p w14:paraId="7EF94F6E" w14:textId="77777777" w:rsidR="008A0AD1" w:rsidRPr="00CD0B74" w:rsidRDefault="008A0AD1" w:rsidP="00344F25">
            <w:pPr>
              <w:spacing w:line="240" w:lineRule="auto"/>
              <w:jc w:val="both"/>
              <w:rPr>
                <w:rFonts w:ascii="Roboto" w:hAnsi="Roboto" w:cs="Calibri"/>
                <w:sz w:val="24"/>
                <w:szCs w:val="24"/>
              </w:rPr>
            </w:pPr>
            <w:r w:rsidRPr="00CD0B74">
              <w:rPr>
                <w:rFonts w:ascii="Roboto" w:hAnsi="Roboto" w:cs="Calibri"/>
                <w:sz w:val="24"/>
                <w:szCs w:val="24"/>
              </w:rPr>
              <w:t>To what extent was capacity of partners developed (at the individual and organizational) to ensure sustainability of project outcomes and benefits?</w:t>
            </w:r>
          </w:p>
          <w:p w14:paraId="3D693BD4" w14:textId="77777777" w:rsidR="008A0AD1" w:rsidRPr="00CD0B74" w:rsidRDefault="008A0AD1" w:rsidP="00344F25">
            <w:pPr>
              <w:spacing w:line="240" w:lineRule="auto"/>
              <w:jc w:val="both"/>
              <w:rPr>
                <w:rFonts w:ascii="Roboto" w:hAnsi="Roboto" w:cs="Calibri"/>
                <w:sz w:val="24"/>
                <w:szCs w:val="24"/>
              </w:rPr>
            </w:pPr>
          </w:p>
          <w:p w14:paraId="0928FA14" w14:textId="77777777" w:rsidR="008A0AD1" w:rsidRPr="00CD0B74" w:rsidRDefault="008A0AD1" w:rsidP="00344F25">
            <w:pPr>
              <w:spacing w:line="240" w:lineRule="auto"/>
              <w:jc w:val="both"/>
              <w:rPr>
                <w:rFonts w:ascii="Roboto" w:hAnsi="Roboto" w:cs="Calibri"/>
                <w:sz w:val="24"/>
                <w:szCs w:val="24"/>
              </w:rPr>
            </w:pPr>
            <w:r w:rsidRPr="00CD0B74">
              <w:rPr>
                <w:rFonts w:ascii="Roboto" w:hAnsi="Roboto" w:cs="Calibri"/>
                <w:sz w:val="24"/>
                <w:szCs w:val="24"/>
              </w:rPr>
              <w:t>What are the key factors that will require attention in order to improve prospects of sustainability of outcomes and the potential for replication of the approaches?</w:t>
            </w:r>
          </w:p>
        </w:tc>
      </w:tr>
      <w:tr w:rsidR="00CD0B74" w:rsidRPr="00CD0B74" w14:paraId="5AEF9D73" w14:textId="77777777" w:rsidTr="00344F25">
        <w:tc>
          <w:tcPr>
            <w:tcW w:w="1921" w:type="dxa"/>
            <w:vMerge/>
          </w:tcPr>
          <w:p w14:paraId="3B12E9B0" w14:textId="77777777" w:rsidR="008A0AD1" w:rsidRPr="00CD0B74" w:rsidRDefault="008A0AD1" w:rsidP="00344F25">
            <w:pPr>
              <w:spacing w:line="240" w:lineRule="auto"/>
              <w:jc w:val="both"/>
              <w:rPr>
                <w:rFonts w:ascii="Roboto" w:hAnsi="Roboto" w:cs="Calibri"/>
                <w:b/>
                <w:sz w:val="24"/>
                <w:szCs w:val="24"/>
              </w:rPr>
            </w:pPr>
          </w:p>
        </w:tc>
        <w:tc>
          <w:tcPr>
            <w:tcW w:w="7439" w:type="dxa"/>
          </w:tcPr>
          <w:p w14:paraId="5F9BE358" w14:textId="77777777" w:rsidR="008A0AD1" w:rsidRPr="00CD0B74" w:rsidRDefault="008A0AD1" w:rsidP="00344F25">
            <w:pPr>
              <w:spacing w:line="240" w:lineRule="auto"/>
              <w:jc w:val="both"/>
              <w:rPr>
                <w:rFonts w:ascii="Roboto" w:hAnsi="Roboto" w:cs="Calibri"/>
                <w:sz w:val="24"/>
                <w:szCs w:val="24"/>
              </w:rPr>
            </w:pPr>
            <w:r w:rsidRPr="00CD0B74">
              <w:rPr>
                <w:rFonts w:ascii="Roboto" w:hAnsi="Roboto" w:cs="Calibri"/>
                <w:sz w:val="24"/>
                <w:szCs w:val="24"/>
              </w:rPr>
              <w:t>What local accountability and oversight systems have been established to support the continuation of activities?</w:t>
            </w:r>
          </w:p>
          <w:p w14:paraId="7A6DA213" w14:textId="77777777" w:rsidR="008A0AD1" w:rsidRPr="00CD0B74" w:rsidRDefault="008A0AD1" w:rsidP="00344F25">
            <w:pPr>
              <w:spacing w:line="240" w:lineRule="auto"/>
              <w:jc w:val="both"/>
              <w:rPr>
                <w:rFonts w:ascii="Roboto" w:hAnsi="Roboto" w:cs="Calibri"/>
                <w:sz w:val="24"/>
                <w:szCs w:val="24"/>
              </w:rPr>
            </w:pPr>
            <w:r w:rsidRPr="00CD0B74">
              <w:rPr>
                <w:rFonts w:ascii="Roboto" w:hAnsi="Roboto" w:cs="Calibri"/>
                <w:sz w:val="24"/>
                <w:szCs w:val="24"/>
              </w:rPr>
              <w:t>What are the recommendations for similar support in future? (NB: The recommendations should provide comprehensive proposals for future interventions based on the current evaluation findings).</w:t>
            </w:r>
          </w:p>
        </w:tc>
      </w:tr>
      <w:tr w:rsidR="00CD0B74" w:rsidRPr="00CD0B74" w14:paraId="7E280F0E" w14:textId="77777777" w:rsidTr="00344F25">
        <w:trPr>
          <w:trHeight w:val="2219"/>
        </w:trPr>
        <w:tc>
          <w:tcPr>
            <w:tcW w:w="1921" w:type="dxa"/>
          </w:tcPr>
          <w:p w14:paraId="35782A02" w14:textId="77777777" w:rsidR="008A0AD1" w:rsidRPr="00CD0B74" w:rsidRDefault="008A0AD1" w:rsidP="00344F25">
            <w:pPr>
              <w:spacing w:line="240" w:lineRule="auto"/>
              <w:rPr>
                <w:rFonts w:ascii="Roboto" w:hAnsi="Roboto" w:cs="Calibri"/>
                <w:b/>
                <w:sz w:val="24"/>
                <w:szCs w:val="24"/>
              </w:rPr>
            </w:pPr>
            <w:r w:rsidRPr="00CD0B74">
              <w:rPr>
                <w:rFonts w:ascii="Roboto" w:hAnsi="Roboto" w:cs="Calibri"/>
                <w:b/>
                <w:sz w:val="24"/>
                <w:szCs w:val="24"/>
              </w:rPr>
              <w:lastRenderedPageBreak/>
              <w:t>Human Rights and Gender Equality</w:t>
            </w:r>
          </w:p>
          <w:p w14:paraId="5DF05169" w14:textId="77777777" w:rsidR="008A0AD1" w:rsidRPr="00CD0B74" w:rsidRDefault="008A0AD1" w:rsidP="00344F25">
            <w:pPr>
              <w:spacing w:line="240" w:lineRule="auto"/>
              <w:jc w:val="both"/>
              <w:rPr>
                <w:rFonts w:ascii="Roboto" w:hAnsi="Roboto" w:cs="Calibri"/>
                <w:b/>
                <w:sz w:val="24"/>
                <w:szCs w:val="24"/>
              </w:rPr>
            </w:pPr>
          </w:p>
          <w:p w14:paraId="67701C4F" w14:textId="77777777" w:rsidR="008A0AD1" w:rsidRPr="00CD0B74" w:rsidRDefault="008A0AD1" w:rsidP="00344F25">
            <w:pPr>
              <w:spacing w:line="240" w:lineRule="auto"/>
              <w:jc w:val="both"/>
              <w:rPr>
                <w:rFonts w:ascii="Roboto" w:hAnsi="Roboto" w:cs="Calibri"/>
                <w:b/>
                <w:sz w:val="24"/>
                <w:szCs w:val="24"/>
              </w:rPr>
            </w:pPr>
          </w:p>
        </w:tc>
        <w:tc>
          <w:tcPr>
            <w:tcW w:w="7439" w:type="dxa"/>
          </w:tcPr>
          <w:p w14:paraId="52FAE381" w14:textId="77777777" w:rsidR="008A0AD1" w:rsidRPr="00CD0B74" w:rsidRDefault="008A0AD1" w:rsidP="00344F25">
            <w:pPr>
              <w:spacing w:line="240" w:lineRule="auto"/>
              <w:jc w:val="both"/>
              <w:rPr>
                <w:rFonts w:ascii="Roboto" w:hAnsi="Roboto" w:cs="Calibri"/>
                <w:sz w:val="24"/>
                <w:szCs w:val="24"/>
              </w:rPr>
            </w:pPr>
            <w:r w:rsidRPr="00CD0B74">
              <w:rPr>
                <w:rFonts w:ascii="Roboto" w:hAnsi="Roboto" w:cs="Calibri"/>
                <w:sz w:val="24"/>
                <w:szCs w:val="24"/>
              </w:rPr>
              <w:t>To what extent is the project changing the dynamics of power in relationships between different groups?</w:t>
            </w:r>
          </w:p>
          <w:p w14:paraId="7DF6BFC6" w14:textId="77777777" w:rsidR="008A0AD1" w:rsidRPr="00CD0B74" w:rsidRDefault="008A0AD1" w:rsidP="00344F25">
            <w:pPr>
              <w:spacing w:line="240" w:lineRule="auto"/>
              <w:jc w:val="both"/>
              <w:rPr>
                <w:rFonts w:ascii="Roboto" w:hAnsi="Roboto" w:cs="Calibri"/>
                <w:sz w:val="24"/>
                <w:szCs w:val="24"/>
              </w:rPr>
            </w:pPr>
            <w:r w:rsidRPr="00CD0B74">
              <w:rPr>
                <w:rFonts w:ascii="Roboto" w:hAnsi="Roboto" w:cs="Calibri"/>
                <w:sz w:val="24"/>
                <w:szCs w:val="24"/>
              </w:rPr>
              <w:t xml:space="preserve">Has the project been implemented according to human rights and development effectiveness principles: Participation/empowerment; Disability inclusion and or non-discrimination; National accountability/transparency; </w:t>
            </w:r>
            <w:r w:rsidRPr="00CD0B74">
              <w:rPr>
                <w:rFonts w:ascii="Roboto" w:eastAsia="Times New Roman" w:hAnsi="Roboto" w:cs="Calibri"/>
                <w:sz w:val="24"/>
                <w:szCs w:val="24"/>
                <w:lang w:val="en-GB"/>
              </w:rPr>
              <w:t>anti-corruption; and climate and environment</w:t>
            </w:r>
          </w:p>
        </w:tc>
      </w:tr>
      <w:tr w:rsidR="008A0AD1" w:rsidRPr="00CD0B74" w14:paraId="03117AB8" w14:textId="77777777" w:rsidTr="00344F25">
        <w:trPr>
          <w:trHeight w:val="1489"/>
        </w:trPr>
        <w:tc>
          <w:tcPr>
            <w:tcW w:w="1921" w:type="dxa"/>
          </w:tcPr>
          <w:p w14:paraId="61D67D4D" w14:textId="77777777" w:rsidR="008A0AD1" w:rsidRPr="00CD0B74" w:rsidRDefault="008A0AD1" w:rsidP="00344F25">
            <w:pPr>
              <w:spacing w:line="240" w:lineRule="auto"/>
              <w:jc w:val="both"/>
              <w:rPr>
                <w:rFonts w:ascii="Roboto" w:hAnsi="Roboto" w:cs="Calibri"/>
                <w:b/>
                <w:sz w:val="24"/>
                <w:szCs w:val="24"/>
              </w:rPr>
            </w:pPr>
            <w:r w:rsidRPr="00CD0B74">
              <w:rPr>
                <w:rFonts w:ascii="Roboto" w:hAnsi="Roboto" w:cs="Calibri"/>
                <w:b/>
                <w:sz w:val="24"/>
                <w:szCs w:val="24"/>
              </w:rPr>
              <w:t>Impact</w:t>
            </w:r>
          </w:p>
        </w:tc>
        <w:tc>
          <w:tcPr>
            <w:tcW w:w="7439" w:type="dxa"/>
            <w:tcBorders>
              <w:top w:val="single" w:sz="4" w:space="0" w:color="416AA5"/>
            </w:tcBorders>
          </w:tcPr>
          <w:p w14:paraId="7C91DE7E" w14:textId="77777777" w:rsidR="008A0AD1" w:rsidRPr="00CD0B74" w:rsidRDefault="008A0AD1" w:rsidP="00344F25">
            <w:pPr>
              <w:spacing w:line="240" w:lineRule="auto"/>
              <w:jc w:val="both"/>
              <w:rPr>
                <w:rFonts w:ascii="Roboto" w:hAnsi="Roboto" w:cs="Calibri"/>
                <w:b/>
                <w:sz w:val="24"/>
                <w:szCs w:val="24"/>
              </w:rPr>
            </w:pPr>
            <w:r w:rsidRPr="00CD0B74">
              <w:rPr>
                <w:rFonts w:ascii="Roboto" w:hAnsi="Roboto" w:cs="Calibri"/>
                <w:bCs/>
                <w:sz w:val="24"/>
                <w:szCs w:val="24"/>
              </w:rPr>
              <w:t>To what extent have</w:t>
            </w:r>
            <w:r w:rsidRPr="00CD0B74">
              <w:rPr>
                <w:rFonts w:ascii="Roboto" w:hAnsi="Roboto" w:cs="Calibri"/>
                <w:sz w:val="24"/>
                <w:szCs w:val="24"/>
              </w:rPr>
              <w:t xml:space="preserve"> program interventions generated or have the potential to generate significant positive or negative, intended or unintended, higher-level (capture the significance, the scope, and the transformative nature of the effects) effects?</w:t>
            </w:r>
          </w:p>
        </w:tc>
      </w:tr>
    </w:tbl>
    <w:p w14:paraId="509D8A88" w14:textId="77777777" w:rsidR="008A0AD1" w:rsidRPr="00CD0B74" w:rsidRDefault="008A0AD1" w:rsidP="008A0AD1">
      <w:pPr>
        <w:shd w:val="clear" w:color="auto" w:fill="FFFFFF"/>
        <w:tabs>
          <w:tab w:val="left" w:pos="485"/>
          <w:tab w:val="left" w:pos="7779"/>
          <w:tab w:val="left" w:pos="8356"/>
        </w:tabs>
        <w:spacing w:after="0" w:line="240" w:lineRule="auto"/>
        <w:jc w:val="both"/>
        <w:rPr>
          <w:rFonts w:ascii="Roboto" w:hAnsi="Roboto" w:cs="Calibri"/>
          <w:sz w:val="24"/>
          <w:szCs w:val="24"/>
        </w:rPr>
      </w:pPr>
    </w:p>
    <w:p w14:paraId="46D86B42" w14:textId="77777777" w:rsidR="008A0AD1" w:rsidRPr="00CD0B74" w:rsidRDefault="008A0AD1" w:rsidP="008E629C">
      <w:pPr>
        <w:pStyle w:val="Heading1"/>
        <w:numPr>
          <w:ilvl w:val="0"/>
          <w:numId w:val="82"/>
        </w:numPr>
        <w:spacing w:before="100" w:beforeAutospacing="1" w:after="100" w:afterAutospacing="1" w:line="240" w:lineRule="auto"/>
        <w:ind w:left="294" w:hanging="294"/>
        <w:jc w:val="both"/>
        <w:rPr>
          <w:rFonts w:ascii="Roboto" w:hAnsi="Roboto" w:cs="Calibri"/>
          <w:b/>
          <w:bCs/>
          <w:smallCaps/>
          <w:color w:val="auto"/>
          <w:sz w:val="24"/>
          <w:szCs w:val="24"/>
        </w:rPr>
      </w:pPr>
      <w:bookmarkStart w:id="116" w:name="_Toc135392140"/>
      <w:bookmarkStart w:id="117" w:name="_Toc135399165"/>
      <w:r w:rsidRPr="00CD0B74">
        <w:rPr>
          <w:rFonts w:ascii="Roboto" w:hAnsi="Roboto" w:cs="Calibri"/>
          <w:b/>
          <w:bCs/>
          <w:smallCaps/>
          <w:color w:val="auto"/>
          <w:sz w:val="24"/>
          <w:szCs w:val="24"/>
        </w:rPr>
        <w:t>Scope of the evaluation</w:t>
      </w:r>
      <w:bookmarkEnd w:id="116"/>
      <w:bookmarkEnd w:id="117"/>
      <w:r w:rsidRPr="00CD0B74">
        <w:rPr>
          <w:rFonts w:ascii="Roboto" w:hAnsi="Roboto" w:cs="Calibri"/>
          <w:b/>
          <w:bCs/>
          <w:smallCaps/>
          <w:color w:val="auto"/>
          <w:sz w:val="24"/>
          <w:szCs w:val="24"/>
        </w:rPr>
        <w:t xml:space="preserve"> </w:t>
      </w:r>
    </w:p>
    <w:p w14:paraId="7797AA60" w14:textId="77777777" w:rsidR="008A0AD1" w:rsidRPr="00CD0B74" w:rsidRDefault="008A0AD1" w:rsidP="008A0AD1">
      <w:pPr>
        <w:tabs>
          <w:tab w:val="left" w:pos="485"/>
          <w:tab w:val="left" w:pos="7779"/>
          <w:tab w:val="left" w:pos="8356"/>
        </w:tabs>
        <w:spacing w:line="240" w:lineRule="auto"/>
        <w:jc w:val="both"/>
        <w:rPr>
          <w:rFonts w:ascii="Roboto" w:hAnsi="Roboto" w:cs="Calibri"/>
          <w:sz w:val="24"/>
          <w:szCs w:val="24"/>
        </w:rPr>
      </w:pPr>
      <w:r w:rsidRPr="00CD0B74">
        <w:rPr>
          <w:rFonts w:ascii="Roboto" w:hAnsi="Roboto" w:cs="Calibri"/>
          <w:sz w:val="24"/>
          <w:szCs w:val="24"/>
        </w:rPr>
        <w:t>The evaluation is an end of project evaluation and will cover all project activities implemented since March 2021 to 31</w:t>
      </w:r>
      <w:r w:rsidRPr="00CD0B74">
        <w:rPr>
          <w:rFonts w:ascii="Roboto" w:hAnsi="Roboto" w:cs="Calibri"/>
          <w:sz w:val="24"/>
          <w:szCs w:val="24"/>
          <w:vertAlign w:val="superscript"/>
        </w:rPr>
        <w:t>st</w:t>
      </w:r>
      <w:r w:rsidRPr="00CD0B74">
        <w:rPr>
          <w:rFonts w:ascii="Roboto" w:hAnsi="Roboto" w:cs="Calibri"/>
          <w:sz w:val="24"/>
          <w:szCs w:val="24"/>
        </w:rPr>
        <w:t xml:space="preserve"> December 2022. Lessons learned and documented from this process will inform other ongoing implementation of A2J </w:t>
      </w:r>
      <w:proofErr w:type="spellStart"/>
      <w:r w:rsidRPr="00CD0B74">
        <w:rPr>
          <w:rFonts w:ascii="Roboto" w:hAnsi="Roboto" w:cs="Calibri"/>
          <w:sz w:val="24"/>
          <w:szCs w:val="24"/>
        </w:rPr>
        <w:t>programme</w:t>
      </w:r>
      <w:proofErr w:type="spellEnd"/>
      <w:r w:rsidRPr="00CD0B74">
        <w:rPr>
          <w:rFonts w:ascii="Roboto" w:hAnsi="Roboto" w:cs="Calibri"/>
          <w:sz w:val="24"/>
          <w:szCs w:val="24"/>
        </w:rPr>
        <w:t xml:space="preserve"> and how the Country Office will design future A2J programmes.   </w:t>
      </w:r>
    </w:p>
    <w:p w14:paraId="10701831" w14:textId="77777777" w:rsidR="008A0AD1" w:rsidRPr="00CD0B74" w:rsidRDefault="008A0AD1" w:rsidP="008A0AD1">
      <w:pPr>
        <w:spacing w:line="240" w:lineRule="auto"/>
        <w:jc w:val="both"/>
        <w:rPr>
          <w:rFonts w:ascii="Roboto" w:hAnsi="Roboto" w:cs="Calibri"/>
          <w:sz w:val="24"/>
          <w:szCs w:val="24"/>
        </w:rPr>
      </w:pPr>
      <w:r w:rsidRPr="00CD0B74">
        <w:rPr>
          <w:rFonts w:ascii="Roboto" w:hAnsi="Roboto" w:cs="Calibri"/>
          <w:sz w:val="24"/>
          <w:szCs w:val="24"/>
        </w:rPr>
        <w:t xml:space="preserve">The evaluator will undertake an initial assessment of the availability of secondary data necessary for the evaluation. In circumstances where constraints are faced such as limited travel or accessibility to project sites, these limitations should be understood and generalizing findings should be avoided where a strong sample has not been used. In addition, cultural aspects that could impact the collection of data should be </w:t>
      </w:r>
      <w:proofErr w:type="spellStart"/>
      <w:r w:rsidRPr="00CD0B74">
        <w:rPr>
          <w:rFonts w:ascii="Roboto" w:hAnsi="Roboto" w:cs="Calibri"/>
          <w:sz w:val="24"/>
          <w:szCs w:val="24"/>
        </w:rPr>
        <w:t>analysed</w:t>
      </w:r>
      <w:proofErr w:type="spellEnd"/>
      <w:r w:rsidRPr="00CD0B74">
        <w:rPr>
          <w:rFonts w:ascii="Roboto" w:hAnsi="Roboto" w:cs="Calibri"/>
          <w:sz w:val="24"/>
          <w:szCs w:val="24"/>
        </w:rPr>
        <w:t xml:space="preserve"> and integrated into data collection methods and tools. The evaluator is expected to include adequate time for testing data collection tools.</w:t>
      </w:r>
    </w:p>
    <w:p w14:paraId="375CD842" w14:textId="77777777" w:rsidR="008A0AD1" w:rsidRPr="00CD0B74" w:rsidRDefault="008A0AD1" w:rsidP="008A0AD1">
      <w:pPr>
        <w:spacing w:line="240" w:lineRule="auto"/>
        <w:jc w:val="both"/>
        <w:rPr>
          <w:rFonts w:ascii="Roboto" w:hAnsi="Roboto" w:cs="Calibri"/>
          <w:sz w:val="24"/>
          <w:szCs w:val="24"/>
        </w:rPr>
      </w:pPr>
      <w:r w:rsidRPr="00CD0B74">
        <w:rPr>
          <w:rFonts w:ascii="Roboto" w:hAnsi="Roboto" w:cs="Calibri"/>
          <w:sz w:val="24"/>
          <w:szCs w:val="24"/>
        </w:rPr>
        <w:t>The evaluation team is expected to undertake a rapid evaluability assessment in the Inception. This should include the following:</w:t>
      </w:r>
    </w:p>
    <w:p w14:paraId="7FE12840" w14:textId="77777777" w:rsidR="008A0AD1" w:rsidRPr="00CD0B74" w:rsidRDefault="008A0AD1" w:rsidP="008E629C">
      <w:pPr>
        <w:numPr>
          <w:ilvl w:val="0"/>
          <w:numId w:val="86"/>
        </w:numPr>
        <w:spacing w:after="0" w:line="240" w:lineRule="auto"/>
        <w:jc w:val="both"/>
        <w:rPr>
          <w:rFonts w:ascii="Roboto" w:hAnsi="Roboto" w:cs="Calibri"/>
          <w:sz w:val="24"/>
          <w:szCs w:val="24"/>
        </w:rPr>
      </w:pPr>
      <w:r w:rsidRPr="00CD0B74">
        <w:rPr>
          <w:rFonts w:ascii="Roboto" w:hAnsi="Roboto" w:cs="Calibri"/>
          <w:sz w:val="24"/>
          <w:szCs w:val="24"/>
        </w:rPr>
        <w:t>An assessment of the relevance, appropriateness and coherence of the implicit or explicit theory of change, strengthening or reconstructing it where necessary through a stakeholder workshop;</w:t>
      </w:r>
    </w:p>
    <w:p w14:paraId="7BD21C01" w14:textId="77777777" w:rsidR="008A0AD1" w:rsidRPr="00CD0B74" w:rsidRDefault="008A0AD1" w:rsidP="008E629C">
      <w:pPr>
        <w:numPr>
          <w:ilvl w:val="0"/>
          <w:numId w:val="86"/>
        </w:numPr>
        <w:spacing w:after="0" w:line="240" w:lineRule="auto"/>
        <w:jc w:val="both"/>
        <w:rPr>
          <w:rFonts w:ascii="Roboto" w:hAnsi="Roboto" w:cs="Calibri"/>
          <w:sz w:val="24"/>
          <w:szCs w:val="24"/>
        </w:rPr>
      </w:pPr>
      <w:r w:rsidRPr="00CD0B74">
        <w:rPr>
          <w:rFonts w:ascii="Roboto" w:hAnsi="Roboto" w:cs="Calibri"/>
          <w:sz w:val="24"/>
          <w:szCs w:val="24"/>
        </w:rPr>
        <w:t>An assessment of the quality of performance indicators in the program, and the accessibility and adequacy of relevant documents and secondary data;</w:t>
      </w:r>
    </w:p>
    <w:p w14:paraId="46893CD6" w14:textId="77777777" w:rsidR="008A0AD1" w:rsidRPr="00CD0B74" w:rsidRDefault="008A0AD1" w:rsidP="008E629C">
      <w:pPr>
        <w:numPr>
          <w:ilvl w:val="0"/>
          <w:numId w:val="86"/>
        </w:numPr>
        <w:spacing w:after="0" w:line="240" w:lineRule="auto"/>
        <w:jc w:val="both"/>
        <w:rPr>
          <w:rFonts w:ascii="Roboto" w:hAnsi="Roboto" w:cs="Calibri"/>
          <w:sz w:val="24"/>
          <w:szCs w:val="24"/>
        </w:rPr>
      </w:pPr>
      <w:r w:rsidRPr="00CD0B74">
        <w:rPr>
          <w:rFonts w:ascii="Roboto" w:hAnsi="Roboto" w:cs="Calibri"/>
          <w:sz w:val="24"/>
          <w:szCs w:val="24"/>
        </w:rPr>
        <w:t>A review of the conduciveness of the context for the evaluation;</w:t>
      </w:r>
    </w:p>
    <w:p w14:paraId="19EFBBEE" w14:textId="77777777" w:rsidR="008A0AD1" w:rsidRPr="00CD0B74" w:rsidRDefault="008A0AD1" w:rsidP="008E629C">
      <w:pPr>
        <w:pStyle w:val="ListParagraph"/>
        <w:numPr>
          <w:ilvl w:val="0"/>
          <w:numId w:val="86"/>
        </w:numPr>
        <w:spacing w:before="100" w:beforeAutospacing="1" w:after="100" w:afterAutospacing="1" w:line="240" w:lineRule="auto"/>
        <w:rPr>
          <w:rFonts w:ascii="Roboto" w:eastAsia="Times New Roman" w:hAnsi="Roboto" w:cs="Calibri"/>
          <w:sz w:val="24"/>
          <w:szCs w:val="24"/>
        </w:rPr>
      </w:pPr>
      <w:r w:rsidRPr="00CD0B74">
        <w:rPr>
          <w:rFonts w:ascii="Roboto" w:eastAsia="Times New Roman" w:hAnsi="Roboto" w:cs="Calibri"/>
          <w:sz w:val="24"/>
          <w:szCs w:val="24"/>
        </w:rPr>
        <w:t xml:space="preserve">Recommendations for improvements/changes in the indicators, as per the </w:t>
      </w:r>
      <w:proofErr w:type="spellStart"/>
      <w:r w:rsidRPr="00CD0B74">
        <w:rPr>
          <w:rFonts w:ascii="Roboto" w:eastAsia="Times New Roman" w:hAnsi="Roboto" w:cs="Calibri"/>
          <w:sz w:val="24"/>
          <w:szCs w:val="24"/>
        </w:rPr>
        <w:t>ToC</w:t>
      </w:r>
      <w:proofErr w:type="spellEnd"/>
      <w:r w:rsidRPr="00CD0B74">
        <w:rPr>
          <w:rFonts w:ascii="Roboto" w:eastAsia="Times New Roman" w:hAnsi="Roboto" w:cs="Calibri"/>
          <w:sz w:val="24"/>
          <w:szCs w:val="24"/>
        </w:rPr>
        <w:t xml:space="preserve"> </w:t>
      </w:r>
    </w:p>
    <w:p w14:paraId="1D09594D" w14:textId="77777777" w:rsidR="008A0AD1" w:rsidRPr="00CD0B74" w:rsidRDefault="008A0AD1" w:rsidP="008E629C">
      <w:pPr>
        <w:numPr>
          <w:ilvl w:val="0"/>
          <w:numId w:val="86"/>
        </w:numPr>
        <w:spacing w:after="0" w:line="240" w:lineRule="auto"/>
        <w:jc w:val="both"/>
        <w:rPr>
          <w:rFonts w:ascii="Roboto" w:hAnsi="Roboto" w:cs="Calibri"/>
          <w:sz w:val="24"/>
          <w:szCs w:val="24"/>
        </w:rPr>
      </w:pPr>
      <w:r w:rsidRPr="00CD0B74">
        <w:rPr>
          <w:rFonts w:ascii="Roboto" w:hAnsi="Roboto" w:cs="Calibri"/>
          <w:sz w:val="24"/>
          <w:szCs w:val="24"/>
        </w:rPr>
        <w:t>Ensuring familiarity with accountability and management structures for the evaluation.</w:t>
      </w:r>
    </w:p>
    <w:p w14:paraId="0AB3AF86" w14:textId="77777777" w:rsidR="008A0AD1" w:rsidRPr="00CD0B74" w:rsidRDefault="008A0AD1" w:rsidP="008A0AD1">
      <w:pPr>
        <w:spacing w:line="240" w:lineRule="auto"/>
        <w:jc w:val="both"/>
        <w:rPr>
          <w:rFonts w:ascii="Roboto" w:hAnsi="Roboto" w:cs="Calibri"/>
          <w:sz w:val="24"/>
          <w:szCs w:val="24"/>
        </w:rPr>
      </w:pPr>
    </w:p>
    <w:p w14:paraId="2A616546" w14:textId="77777777" w:rsidR="008A0AD1" w:rsidRPr="00CD0B74" w:rsidRDefault="008A0AD1" w:rsidP="008E629C">
      <w:pPr>
        <w:pStyle w:val="Heading1"/>
        <w:numPr>
          <w:ilvl w:val="0"/>
          <w:numId w:val="82"/>
        </w:numPr>
        <w:spacing w:after="100" w:afterAutospacing="1" w:line="240" w:lineRule="auto"/>
        <w:ind w:left="294" w:hanging="294"/>
        <w:jc w:val="both"/>
        <w:rPr>
          <w:rFonts w:ascii="Roboto" w:hAnsi="Roboto" w:cs="Calibri"/>
          <w:b/>
          <w:bCs/>
          <w:smallCaps/>
          <w:color w:val="auto"/>
          <w:sz w:val="24"/>
          <w:szCs w:val="24"/>
        </w:rPr>
      </w:pPr>
      <w:bookmarkStart w:id="118" w:name="_Toc135392141"/>
      <w:bookmarkStart w:id="119" w:name="_Toc135399166"/>
      <w:r w:rsidRPr="00CD0B74">
        <w:rPr>
          <w:rFonts w:ascii="Roboto" w:hAnsi="Roboto" w:cs="Calibri"/>
          <w:b/>
          <w:bCs/>
          <w:smallCaps/>
          <w:color w:val="auto"/>
          <w:sz w:val="24"/>
          <w:szCs w:val="24"/>
        </w:rPr>
        <w:t>Evaluation Approach and methodology</w:t>
      </w:r>
      <w:bookmarkEnd w:id="118"/>
      <w:bookmarkEnd w:id="119"/>
      <w:r w:rsidRPr="00CD0B74">
        <w:rPr>
          <w:rFonts w:ascii="Roboto" w:hAnsi="Roboto" w:cs="Calibri"/>
          <w:b/>
          <w:bCs/>
          <w:smallCaps/>
          <w:color w:val="auto"/>
          <w:sz w:val="24"/>
          <w:szCs w:val="24"/>
        </w:rPr>
        <w:t xml:space="preserve"> </w:t>
      </w:r>
    </w:p>
    <w:p w14:paraId="7576EDBE" w14:textId="77777777" w:rsidR="008A0AD1" w:rsidRPr="00CD0B74" w:rsidRDefault="008A0AD1" w:rsidP="008A0AD1">
      <w:pPr>
        <w:spacing w:after="100" w:afterAutospacing="1" w:line="240" w:lineRule="auto"/>
        <w:jc w:val="both"/>
        <w:rPr>
          <w:rFonts w:ascii="Roboto" w:hAnsi="Roboto" w:cs="Calibri"/>
          <w:sz w:val="24"/>
          <w:szCs w:val="24"/>
        </w:rPr>
      </w:pPr>
      <w:r w:rsidRPr="00CD0B74">
        <w:rPr>
          <w:rFonts w:ascii="Roboto" w:hAnsi="Roboto" w:cs="Calibri"/>
          <w:sz w:val="24"/>
          <w:szCs w:val="24"/>
        </w:rPr>
        <w:t xml:space="preserve">The evaluation will be an external, independent and participatory exercise, which should be completed within a timeframe of 30 days spread over a period of 2 months beginning in December </w:t>
      </w:r>
      <w:r w:rsidRPr="00CD0B74">
        <w:rPr>
          <w:rFonts w:ascii="Roboto" w:hAnsi="Roboto" w:cs="Calibri"/>
          <w:sz w:val="24"/>
          <w:szCs w:val="24"/>
        </w:rPr>
        <w:lastRenderedPageBreak/>
        <w:t xml:space="preserve">2022.  The final evaluation methodology will document and analyze the distinct achievements of each </w:t>
      </w:r>
      <w:proofErr w:type="spellStart"/>
      <w:r w:rsidRPr="00CD0B74">
        <w:rPr>
          <w:rFonts w:ascii="Roboto" w:hAnsi="Roboto" w:cs="Calibri"/>
          <w:sz w:val="24"/>
          <w:szCs w:val="24"/>
        </w:rPr>
        <w:t>programme</w:t>
      </w:r>
      <w:proofErr w:type="spellEnd"/>
      <w:r w:rsidRPr="00CD0B74">
        <w:rPr>
          <w:rFonts w:ascii="Roboto" w:hAnsi="Roboto" w:cs="Calibri"/>
          <w:sz w:val="24"/>
          <w:szCs w:val="24"/>
        </w:rPr>
        <w:t xml:space="preserve"> outcome.</w:t>
      </w:r>
    </w:p>
    <w:p w14:paraId="6E8B7E84" w14:textId="77777777" w:rsidR="008A0AD1" w:rsidRPr="00CD0B74" w:rsidRDefault="008A0AD1" w:rsidP="008A0AD1">
      <w:pPr>
        <w:spacing w:line="240" w:lineRule="auto"/>
        <w:jc w:val="both"/>
        <w:rPr>
          <w:rFonts w:ascii="Roboto" w:hAnsi="Roboto" w:cs="Calibri"/>
          <w:sz w:val="24"/>
          <w:szCs w:val="24"/>
        </w:rPr>
      </w:pPr>
      <w:r w:rsidRPr="00CD0B74">
        <w:rPr>
          <w:rFonts w:ascii="Roboto" w:hAnsi="Roboto" w:cs="Calibri"/>
          <w:sz w:val="24"/>
          <w:szCs w:val="24"/>
        </w:rPr>
        <w:t xml:space="preserve">The evaluation shall provide evidence-based information that is credible, reliable and useful and will be based on gender and human rights principles, as defined in the UN Women Evaluation Policy and adhere to the United Nations norms and standards for evaluation. </w:t>
      </w:r>
    </w:p>
    <w:p w14:paraId="78818EC0" w14:textId="77777777" w:rsidR="008A0AD1" w:rsidRPr="00CD0B74" w:rsidRDefault="008A0AD1" w:rsidP="008A0AD1">
      <w:pPr>
        <w:spacing w:line="240" w:lineRule="auto"/>
        <w:jc w:val="both"/>
        <w:rPr>
          <w:rFonts w:ascii="Roboto" w:hAnsi="Roboto" w:cs="Calibri"/>
          <w:bCs/>
          <w:sz w:val="24"/>
          <w:szCs w:val="24"/>
        </w:rPr>
      </w:pPr>
      <w:r w:rsidRPr="00CD0B74">
        <w:rPr>
          <w:rFonts w:ascii="Roboto" w:hAnsi="Roboto" w:cs="Calibri"/>
          <w:bCs/>
          <w:sz w:val="24"/>
          <w:szCs w:val="24"/>
        </w:rPr>
        <w:t xml:space="preserve">The evaluation will employ mixed methods including desk-based review of relevant documents backed by consultation with key project stakeholders and field-based primary data collection from direct project beneficiaries. An initial desk review and brief discussions with key stakeholders will support the refinement and finalization of the methodology and analytical framework. </w:t>
      </w:r>
    </w:p>
    <w:p w14:paraId="1D4E653F" w14:textId="77777777" w:rsidR="008A0AD1" w:rsidRPr="00CD0B74" w:rsidRDefault="008A0AD1" w:rsidP="008A0AD1">
      <w:pPr>
        <w:keepLines/>
        <w:widowControl w:val="0"/>
        <w:overflowPunct w:val="0"/>
        <w:autoSpaceDE w:val="0"/>
        <w:autoSpaceDN w:val="0"/>
        <w:adjustRightInd w:val="0"/>
        <w:spacing w:line="240" w:lineRule="auto"/>
        <w:jc w:val="both"/>
        <w:rPr>
          <w:rFonts w:ascii="Roboto" w:hAnsi="Roboto" w:cs="Calibri"/>
          <w:sz w:val="24"/>
          <w:szCs w:val="24"/>
        </w:rPr>
      </w:pPr>
      <w:r w:rsidRPr="00CD0B74">
        <w:rPr>
          <w:rFonts w:ascii="Roboto" w:hAnsi="Roboto" w:cs="Calibri"/>
          <w:sz w:val="24"/>
          <w:szCs w:val="24"/>
        </w:rPr>
        <w:t xml:space="preserve">The evaluation is expected to follow a collaborative and participatory approach ensuring close engagement with </w:t>
      </w:r>
      <w:proofErr w:type="spellStart"/>
      <w:r w:rsidRPr="00CD0B74">
        <w:rPr>
          <w:rFonts w:ascii="Roboto" w:hAnsi="Roboto" w:cs="Calibri"/>
          <w:sz w:val="24"/>
          <w:szCs w:val="24"/>
        </w:rPr>
        <w:t>Programme</w:t>
      </w:r>
      <w:proofErr w:type="spellEnd"/>
      <w:r w:rsidRPr="00CD0B74">
        <w:rPr>
          <w:rFonts w:ascii="Roboto" w:hAnsi="Roboto" w:cs="Calibri"/>
          <w:sz w:val="24"/>
          <w:szCs w:val="24"/>
        </w:rPr>
        <w:t xml:space="preserve"> beneficiaries, implementing partners, ministries, departments, agencies and local governments and other key stakeholders as will be informed by the stakeholder mapping process.  The analysis of the application of human rights and gender equality principles in A2J interventions will be an integral part of the evaluation. Integration of </w:t>
      </w:r>
      <w:r w:rsidRPr="00CD0B74">
        <w:rPr>
          <w:rFonts w:ascii="Roboto" w:hAnsi="Roboto" w:cs="Calibri"/>
          <w:bCs/>
          <w:iCs/>
          <w:sz w:val="24"/>
          <w:szCs w:val="24"/>
        </w:rPr>
        <w:t>human rights and gender equality issues into the evaluation requires adherence to three main principles – inclusion, participation</w:t>
      </w:r>
      <w:r w:rsidRPr="00CD0B74">
        <w:rPr>
          <w:rFonts w:ascii="Roboto" w:hAnsi="Roboto" w:cs="Calibri"/>
          <w:sz w:val="24"/>
          <w:szCs w:val="24"/>
        </w:rPr>
        <w:t xml:space="preserve">, and fair power relations. Consequently, a case study approach will also be employed to illustrate the results in the lives of beneficiaries and key stakeholders in each of the project areas. The case studies will consider innovative approaches for engaging these actors in the documentation of </w:t>
      </w:r>
      <w:proofErr w:type="spellStart"/>
      <w:r w:rsidRPr="00CD0B74">
        <w:rPr>
          <w:rFonts w:ascii="Roboto" w:hAnsi="Roboto" w:cs="Calibri"/>
          <w:sz w:val="24"/>
          <w:szCs w:val="24"/>
        </w:rPr>
        <w:t>Programme</w:t>
      </w:r>
      <w:proofErr w:type="spellEnd"/>
      <w:r w:rsidRPr="00CD0B74">
        <w:rPr>
          <w:rFonts w:ascii="Roboto" w:hAnsi="Roboto" w:cs="Calibri"/>
          <w:sz w:val="24"/>
          <w:szCs w:val="24"/>
        </w:rPr>
        <w:t xml:space="preserve"> results, through at least one case study in each area, using tools like participatory video; significant change stories; photo exhibition; collaborative outcome reporting; and other participatory methods that prioritize the voices of beneficiaries and stakeholders.</w:t>
      </w:r>
    </w:p>
    <w:p w14:paraId="638EE159" w14:textId="77777777" w:rsidR="008A0AD1" w:rsidRPr="00CD0B74" w:rsidRDefault="008A0AD1" w:rsidP="008A0AD1">
      <w:pPr>
        <w:keepLines/>
        <w:widowControl w:val="0"/>
        <w:overflowPunct w:val="0"/>
        <w:autoSpaceDE w:val="0"/>
        <w:autoSpaceDN w:val="0"/>
        <w:adjustRightInd w:val="0"/>
        <w:spacing w:line="240" w:lineRule="auto"/>
        <w:jc w:val="both"/>
        <w:rPr>
          <w:rFonts w:ascii="Roboto" w:hAnsi="Roboto" w:cs="Calibri"/>
          <w:sz w:val="24"/>
          <w:szCs w:val="24"/>
        </w:rPr>
      </w:pPr>
      <w:r w:rsidRPr="00CD0B74">
        <w:rPr>
          <w:rFonts w:ascii="Roboto" w:hAnsi="Roboto" w:cs="Calibri"/>
          <w:sz w:val="24"/>
          <w:szCs w:val="24"/>
        </w:rPr>
        <w:t>The main recommended phases of the evaluation methodology are:</w:t>
      </w:r>
    </w:p>
    <w:p w14:paraId="7B680DC3" w14:textId="77777777" w:rsidR="008A0AD1" w:rsidRPr="00CD0B74" w:rsidRDefault="008A0AD1" w:rsidP="008E629C">
      <w:pPr>
        <w:pStyle w:val="ListParagraph"/>
        <w:keepLines/>
        <w:widowControl w:val="0"/>
        <w:numPr>
          <w:ilvl w:val="0"/>
          <w:numId w:val="73"/>
        </w:numPr>
        <w:overflowPunct w:val="0"/>
        <w:autoSpaceDE w:val="0"/>
        <w:autoSpaceDN w:val="0"/>
        <w:adjustRightInd w:val="0"/>
        <w:spacing w:line="240" w:lineRule="auto"/>
        <w:jc w:val="both"/>
        <w:rPr>
          <w:rFonts w:ascii="Roboto" w:hAnsi="Roboto" w:cs="Calibri"/>
          <w:sz w:val="24"/>
          <w:szCs w:val="24"/>
        </w:rPr>
      </w:pPr>
      <w:r w:rsidRPr="00CD0B74">
        <w:rPr>
          <w:rFonts w:ascii="Roboto" w:hAnsi="Roboto" w:cs="Calibri"/>
          <w:b/>
          <w:bCs/>
          <w:sz w:val="24"/>
          <w:szCs w:val="24"/>
        </w:rPr>
        <w:t>Inception Phase</w:t>
      </w:r>
      <w:r w:rsidRPr="00CD0B74">
        <w:rPr>
          <w:rFonts w:ascii="Roboto" w:hAnsi="Roboto" w:cs="Calibri"/>
          <w:sz w:val="24"/>
          <w:szCs w:val="24"/>
        </w:rPr>
        <w:t xml:space="preserve">: </w:t>
      </w:r>
    </w:p>
    <w:p w14:paraId="61E4EA66" w14:textId="77777777" w:rsidR="008A0AD1" w:rsidRPr="00CD0B74" w:rsidRDefault="008A0AD1" w:rsidP="008E629C">
      <w:pPr>
        <w:pStyle w:val="ListParagraph"/>
        <w:keepLines/>
        <w:widowControl w:val="0"/>
        <w:numPr>
          <w:ilvl w:val="0"/>
          <w:numId w:val="74"/>
        </w:numPr>
        <w:overflowPunct w:val="0"/>
        <w:autoSpaceDE w:val="0"/>
        <w:autoSpaceDN w:val="0"/>
        <w:adjustRightInd w:val="0"/>
        <w:spacing w:line="240" w:lineRule="auto"/>
        <w:jc w:val="both"/>
        <w:rPr>
          <w:rFonts w:ascii="Roboto" w:hAnsi="Roboto" w:cs="Calibri"/>
          <w:sz w:val="24"/>
          <w:szCs w:val="24"/>
        </w:rPr>
      </w:pPr>
      <w:r w:rsidRPr="00CD0B74">
        <w:rPr>
          <w:rFonts w:ascii="Roboto" w:hAnsi="Roboto" w:cs="Calibri"/>
          <w:sz w:val="24"/>
          <w:szCs w:val="24"/>
        </w:rPr>
        <w:t xml:space="preserve">Conduct an initial desk review of available documents, gather and </w:t>
      </w:r>
      <w:proofErr w:type="spellStart"/>
      <w:r w:rsidRPr="00CD0B74">
        <w:rPr>
          <w:rFonts w:ascii="Roboto" w:hAnsi="Roboto" w:cs="Calibri"/>
          <w:sz w:val="24"/>
          <w:szCs w:val="24"/>
        </w:rPr>
        <w:t>analyse</w:t>
      </w:r>
      <w:proofErr w:type="spellEnd"/>
      <w:r w:rsidRPr="00CD0B74">
        <w:rPr>
          <w:rFonts w:ascii="Roboto" w:hAnsi="Roboto" w:cs="Calibri"/>
          <w:sz w:val="24"/>
          <w:szCs w:val="24"/>
        </w:rPr>
        <w:t xml:space="preserve"> </w:t>
      </w:r>
      <w:proofErr w:type="spellStart"/>
      <w:r w:rsidRPr="00CD0B74">
        <w:rPr>
          <w:rFonts w:ascii="Roboto" w:hAnsi="Roboto" w:cs="Calibri"/>
          <w:sz w:val="24"/>
          <w:szCs w:val="24"/>
        </w:rPr>
        <w:t>programme</w:t>
      </w:r>
      <w:proofErr w:type="spellEnd"/>
      <w:r w:rsidRPr="00CD0B74">
        <w:rPr>
          <w:rFonts w:ascii="Roboto" w:hAnsi="Roboto" w:cs="Calibri"/>
          <w:sz w:val="24"/>
          <w:szCs w:val="24"/>
        </w:rPr>
        <w:t xml:space="preserve"> data, conceptualize the evaluation approach, consult internally on the approach, develop data collection tools, stakeholder mapping, engage reference group. </w:t>
      </w:r>
    </w:p>
    <w:p w14:paraId="26012EF0" w14:textId="77777777" w:rsidR="008A0AD1" w:rsidRPr="00CD0B74" w:rsidRDefault="008A0AD1" w:rsidP="008E629C">
      <w:pPr>
        <w:pStyle w:val="ListParagraph"/>
        <w:keepLines/>
        <w:widowControl w:val="0"/>
        <w:numPr>
          <w:ilvl w:val="0"/>
          <w:numId w:val="74"/>
        </w:numPr>
        <w:overflowPunct w:val="0"/>
        <w:autoSpaceDE w:val="0"/>
        <w:autoSpaceDN w:val="0"/>
        <w:adjustRightInd w:val="0"/>
        <w:spacing w:line="240" w:lineRule="auto"/>
        <w:jc w:val="both"/>
        <w:rPr>
          <w:rFonts w:ascii="Roboto" w:hAnsi="Roboto" w:cs="Calibri"/>
          <w:sz w:val="24"/>
          <w:szCs w:val="24"/>
        </w:rPr>
      </w:pPr>
      <w:r w:rsidRPr="00CD0B74">
        <w:rPr>
          <w:rFonts w:ascii="Roboto" w:hAnsi="Roboto" w:cs="Calibri"/>
          <w:sz w:val="24"/>
          <w:szCs w:val="24"/>
        </w:rPr>
        <w:t xml:space="preserve">Conduct brief interviews with key stakeholders to refine the evaluation scope and methodology. </w:t>
      </w:r>
    </w:p>
    <w:p w14:paraId="16726589" w14:textId="77777777" w:rsidR="008A0AD1" w:rsidRPr="00CD0B74" w:rsidRDefault="008A0AD1" w:rsidP="008E629C">
      <w:pPr>
        <w:pStyle w:val="ListParagraph"/>
        <w:keepLines/>
        <w:widowControl w:val="0"/>
        <w:numPr>
          <w:ilvl w:val="0"/>
          <w:numId w:val="74"/>
        </w:numPr>
        <w:overflowPunct w:val="0"/>
        <w:autoSpaceDE w:val="0"/>
        <w:autoSpaceDN w:val="0"/>
        <w:adjustRightInd w:val="0"/>
        <w:spacing w:line="240" w:lineRule="auto"/>
        <w:jc w:val="both"/>
        <w:rPr>
          <w:rFonts w:ascii="Roboto" w:hAnsi="Roboto" w:cs="Calibri"/>
          <w:sz w:val="24"/>
          <w:szCs w:val="24"/>
        </w:rPr>
      </w:pPr>
      <w:r w:rsidRPr="00CD0B74">
        <w:rPr>
          <w:rFonts w:ascii="Roboto" w:hAnsi="Roboto" w:cs="Calibri"/>
          <w:sz w:val="24"/>
          <w:szCs w:val="24"/>
        </w:rPr>
        <w:t xml:space="preserve">Draft an Inception Report that will be reviewed by the Evaluation Reference Group. </w:t>
      </w:r>
    </w:p>
    <w:p w14:paraId="3DAE0306" w14:textId="77777777" w:rsidR="008A0AD1" w:rsidRPr="00CD0B74" w:rsidRDefault="008A0AD1" w:rsidP="008E629C">
      <w:pPr>
        <w:pStyle w:val="ListParagraph"/>
        <w:keepLines/>
        <w:widowControl w:val="0"/>
        <w:numPr>
          <w:ilvl w:val="0"/>
          <w:numId w:val="74"/>
        </w:numPr>
        <w:overflowPunct w:val="0"/>
        <w:autoSpaceDE w:val="0"/>
        <w:autoSpaceDN w:val="0"/>
        <w:adjustRightInd w:val="0"/>
        <w:spacing w:line="240" w:lineRule="auto"/>
        <w:jc w:val="both"/>
        <w:rPr>
          <w:rFonts w:ascii="Roboto" w:hAnsi="Roboto" w:cs="Calibri"/>
          <w:sz w:val="24"/>
          <w:szCs w:val="24"/>
        </w:rPr>
      </w:pPr>
      <w:r w:rsidRPr="00CD0B74">
        <w:rPr>
          <w:rFonts w:ascii="Roboto" w:hAnsi="Roboto" w:cs="Calibri"/>
          <w:sz w:val="24"/>
          <w:szCs w:val="24"/>
        </w:rPr>
        <w:t xml:space="preserve">Refine the evaluation methodology/question matrix based on Evaluation Reference Group’s feedback and integrate proposed changes (as appropriate) into the final evaluation report. </w:t>
      </w:r>
    </w:p>
    <w:p w14:paraId="57B6D73E" w14:textId="77777777" w:rsidR="008A0AD1" w:rsidRPr="00CD0B74" w:rsidRDefault="008A0AD1" w:rsidP="008A0AD1">
      <w:pPr>
        <w:pStyle w:val="ListParagraph"/>
        <w:keepLines/>
        <w:widowControl w:val="0"/>
        <w:overflowPunct w:val="0"/>
        <w:autoSpaceDE w:val="0"/>
        <w:autoSpaceDN w:val="0"/>
        <w:adjustRightInd w:val="0"/>
        <w:spacing w:line="240" w:lineRule="auto"/>
        <w:ind w:left="1440"/>
        <w:jc w:val="both"/>
        <w:rPr>
          <w:rFonts w:ascii="Roboto" w:hAnsi="Roboto" w:cs="Calibri"/>
          <w:sz w:val="24"/>
          <w:szCs w:val="24"/>
        </w:rPr>
      </w:pPr>
    </w:p>
    <w:p w14:paraId="1C6C4C1A" w14:textId="77777777" w:rsidR="008A0AD1" w:rsidRPr="00CD0B74" w:rsidRDefault="008A0AD1" w:rsidP="008E629C">
      <w:pPr>
        <w:pStyle w:val="ListParagraph"/>
        <w:keepLines/>
        <w:widowControl w:val="0"/>
        <w:numPr>
          <w:ilvl w:val="0"/>
          <w:numId w:val="73"/>
        </w:numPr>
        <w:overflowPunct w:val="0"/>
        <w:autoSpaceDE w:val="0"/>
        <w:autoSpaceDN w:val="0"/>
        <w:adjustRightInd w:val="0"/>
        <w:spacing w:line="240" w:lineRule="auto"/>
        <w:jc w:val="both"/>
        <w:rPr>
          <w:rFonts w:ascii="Roboto" w:hAnsi="Roboto" w:cs="Calibri"/>
          <w:b/>
          <w:bCs/>
          <w:sz w:val="24"/>
          <w:szCs w:val="24"/>
        </w:rPr>
      </w:pPr>
      <w:r w:rsidRPr="00CD0B74">
        <w:rPr>
          <w:rFonts w:ascii="Roboto" w:hAnsi="Roboto" w:cs="Calibri"/>
          <w:b/>
          <w:bCs/>
          <w:sz w:val="24"/>
          <w:szCs w:val="24"/>
        </w:rPr>
        <w:t xml:space="preserve">Intensive field-based Phase: Data collection Phase </w:t>
      </w:r>
    </w:p>
    <w:p w14:paraId="01B04E7A" w14:textId="77777777" w:rsidR="008A0AD1" w:rsidRPr="00CD0B74" w:rsidRDefault="008A0AD1" w:rsidP="008E629C">
      <w:pPr>
        <w:pStyle w:val="ListParagraph"/>
        <w:keepLines/>
        <w:widowControl w:val="0"/>
        <w:numPr>
          <w:ilvl w:val="0"/>
          <w:numId w:val="75"/>
        </w:numPr>
        <w:overflowPunct w:val="0"/>
        <w:autoSpaceDE w:val="0"/>
        <w:autoSpaceDN w:val="0"/>
        <w:adjustRightInd w:val="0"/>
        <w:spacing w:line="240" w:lineRule="auto"/>
        <w:jc w:val="both"/>
        <w:rPr>
          <w:rFonts w:ascii="Roboto" w:hAnsi="Roboto" w:cs="Calibri"/>
          <w:sz w:val="24"/>
          <w:szCs w:val="24"/>
        </w:rPr>
      </w:pPr>
      <w:r w:rsidRPr="00CD0B74">
        <w:rPr>
          <w:rFonts w:ascii="Roboto" w:hAnsi="Roboto" w:cs="Calibri"/>
          <w:sz w:val="24"/>
          <w:szCs w:val="24"/>
        </w:rPr>
        <w:t>A more in-depth review of documents.</w:t>
      </w:r>
    </w:p>
    <w:p w14:paraId="63BF474E" w14:textId="77777777" w:rsidR="008A0AD1" w:rsidRPr="00CD0B74" w:rsidRDefault="008A0AD1" w:rsidP="008E629C">
      <w:pPr>
        <w:pStyle w:val="ListParagraph"/>
        <w:keepLines/>
        <w:widowControl w:val="0"/>
        <w:numPr>
          <w:ilvl w:val="0"/>
          <w:numId w:val="75"/>
        </w:numPr>
        <w:overflowPunct w:val="0"/>
        <w:autoSpaceDE w:val="0"/>
        <w:autoSpaceDN w:val="0"/>
        <w:adjustRightInd w:val="0"/>
        <w:spacing w:line="240" w:lineRule="auto"/>
        <w:jc w:val="both"/>
        <w:rPr>
          <w:rFonts w:ascii="Roboto" w:hAnsi="Roboto" w:cs="Calibri"/>
          <w:sz w:val="24"/>
          <w:szCs w:val="24"/>
        </w:rPr>
      </w:pPr>
      <w:r w:rsidRPr="00CD0B74">
        <w:rPr>
          <w:rFonts w:ascii="Roboto" w:hAnsi="Roboto" w:cs="Calibri"/>
          <w:sz w:val="24"/>
          <w:szCs w:val="24"/>
        </w:rPr>
        <w:t xml:space="preserve">Review existing baseline data (primarily from individual IP-based research studies) to determine available data (or could be reframed) against which to measure progress. </w:t>
      </w:r>
    </w:p>
    <w:p w14:paraId="3C1F62E4" w14:textId="77777777" w:rsidR="008A0AD1" w:rsidRPr="00CD0B74" w:rsidRDefault="008A0AD1" w:rsidP="008E629C">
      <w:pPr>
        <w:pStyle w:val="ListParagraph"/>
        <w:keepLines/>
        <w:widowControl w:val="0"/>
        <w:numPr>
          <w:ilvl w:val="0"/>
          <w:numId w:val="75"/>
        </w:numPr>
        <w:overflowPunct w:val="0"/>
        <w:autoSpaceDE w:val="0"/>
        <w:autoSpaceDN w:val="0"/>
        <w:adjustRightInd w:val="0"/>
        <w:spacing w:line="240" w:lineRule="auto"/>
        <w:jc w:val="both"/>
        <w:rPr>
          <w:rFonts w:ascii="Roboto" w:hAnsi="Roboto" w:cs="Calibri"/>
          <w:sz w:val="24"/>
          <w:szCs w:val="24"/>
        </w:rPr>
      </w:pPr>
      <w:r w:rsidRPr="00CD0B74">
        <w:rPr>
          <w:rFonts w:ascii="Roboto" w:hAnsi="Roboto" w:cs="Calibri"/>
          <w:sz w:val="24"/>
          <w:szCs w:val="24"/>
        </w:rPr>
        <w:t xml:space="preserve">Collect data from beneficiaries and selected stakeholders </w:t>
      </w:r>
    </w:p>
    <w:p w14:paraId="1B21905C" w14:textId="77777777" w:rsidR="008A0AD1" w:rsidRPr="00CD0B74" w:rsidRDefault="008A0AD1" w:rsidP="008E629C">
      <w:pPr>
        <w:pStyle w:val="ListParagraph"/>
        <w:keepLines/>
        <w:widowControl w:val="0"/>
        <w:numPr>
          <w:ilvl w:val="0"/>
          <w:numId w:val="75"/>
        </w:numPr>
        <w:overflowPunct w:val="0"/>
        <w:autoSpaceDE w:val="0"/>
        <w:autoSpaceDN w:val="0"/>
        <w:adjustRightInd w:val="0"/>
        <w:spacing w:line="240" w:lineRule="auto"/>
        <w:jc w:val="both"/>
        <w:rPr>
          <w:rFonts w:ascii="Roboto" w:hAnsi="Roboto" w:cs="Calibri"/>
          <w:sz w:val="24"/>
          <w:szCs w:val="24"/>
        </w:rPr>
      </w:pPr>
      <w:r w:rsidRPr="00CD0B74">
        <w:rPr>
          <w:rFonts w:ascii="Roboto" w:hAnsi="Roboto" w:cs="Calibri"/>
          <w:sz w:val="24"/>
          <w:szCs w:val="24"/>
        </w:rPr>
        <w:t xml:space="preserve">Conduct in-depth interviews with national UN Women staff, partner organizations, donor representatives, and others as necessary. </w:t>
      </w:r>
    </w:p>
    <w:p w14:paraId="71ABD07E" w14:textId="77777777" w:rsidR="008A0AD1" w:rsidRPr="00CD0B74" w:rsidRDefault="008A0AD1" w:rsidP="008E629C">
      <w:pPr>
        <w:pStyle w:val="ListParagraph"/>
        <w:keepLines/>
        <w:widowControl w:val="0"/>
        <w:numPr>
          <w:ilvl w:val="0"/>
          <w:numId w:val="75"/>
        </w:numPr>
        <w:overflowPunct w:val="0"/>
        <w:autoSpaceDE w:val="0"/>
        <w:autoSpaceDN w:val="0"/>
        <w:adjustRightInd w:val="0"/>
        <w:spacing w:line="240" w:lineRule="auto"/>
        <w:jc w:val="both"/>
        <w:rPr>
          <w:rFonts w:ascii="Roboto" w:hAnsi="Roboto" w:cs="Calibri"/>
          <w:sz w:val="24"/>
          <w:szCs w:val="24"/>
        </w:rPr>
      </w:pPr>
      <w:r w:rsidRPr="00CD0B74">
        <w:rPr>
          <w:rFonts w:ascii="Roboto" w:hAnsi="Roboto" w:cs="Calibri"/>
          <w:sz w:val="24"/>
          <w:szCs w:val="24"/>
        </w:rPr>
        <w:t xml:space="preserve">Deliver PowerPoint presentation of preliminary field key findings. </w:t>
      </w:r>
    </w:p>
    <w:p w14:paraId="676A5F04" w14:textId="77777777" w:rsidR="008A0AD1" w:rsidRPr="00CD0B74" w:rsidRDefault="008A0AD1" w:rsidP="008A0AD1">
      <w:pPr>
        <w:pStyle w:val="ListParagraph"/>
        <w:keepLines/>
        <w:widowControl w:val="0"/>
        <w:overflowPunct w:val="0"/>
        <w:autoSpaceDE w:val="0"/>
        <w:autoSpaceDN w:val="0"/>
        <w:adjustRightInd w:val="0"/>
        <w:spacing w:line="240" w:lineRule="auto"/>
        <w:ind w:left="1440"/>
        <w:jc w:val="both"/>
        <w:rPr>
          <w:rFonts w:ascii="Roboto" w:hAnsi="Roboto" w:cs="Calibri"/>
          <w:sz w:val="24"/>
          <w:szCs w:val="24"/>
        </w:rPr>
      </w:pPr>
    </w:p>
    <w:p w14:paraId="76CC165C" w14:textId="77777777" w:rsidR="008A0AD1" w:rsidRPr="00CD0B74" w:rsidRDefault="008A0AD1" w:rsidP="008E629C">
      <w:pPr>
        <w:pStyle w:val="ListParagraph"/>
        <w:keepLines/>
        <w:widowControl w:val="0"/>
        <w:numPr>
          <w:ilvl w:val="0"/>
          <w:numId w:val="73"/>
        </w:numPr>
        <w:overflowPunct w:val="0"/>
        <w:autoSpaceDE w:val="0"/>
        <w:autoSpaceDN w:val="0"/>
        <w:adjustRightInd w:val="0"/>
        <w:spacing w:line="240" w:lineRule="auto"/>
        <w:jc w:val="both"/>
        <w:rPr>
          <w:rFonts w:ascii="Roboto" w:hAnsi="Roboto" w:cs="Calibri"/>
          <w:sz w:val="24"/>
          <w:szCs w:val="24"/>
        </w:rPr>
      </w:pPr>
      <w:r w:rsidRPr="00CD0B74">
        <w:rPr>
          <w:rFonts w:ascii="Roboto" w:hAnsi="Roboto" w:cs="Calibri"/>
          <w:b/>
          <w:bCs/>
          <w:sz w:val="24"/>
          <w:szCs w:val="24"/>
        </w:rPr>
        <w:t>Analysis and Report Writing Phase</w:t>
      </w:r>
      <w:r w:rsidRPr="00CD0B74">
        <w:rPr>
          <w:rFonts w:ascii="Roboto" w:hAnsi="Roboto" w:cs="Calibri"/>
          <w:sz w:val="24"/>
          <w:szCs w:val="24"/>
        </w:rPr>
        <w:t xml:space="preserve">: </w:t>
      </w:r>
    </w:p>
    <w:p w14:paraId="0E82B592" w14:textId="77777777" w:rsidR="008A0AD1" w:rsidRPr="00CD0B74" w:rsidRDefault="008A0AD1" w:rsidP="008E629C">
      <w:pPr>
        <w:pStyle w:val="ListParagraph"/>
        <w:keepLines/>
        <w:widowControl w:val="0"/>
        <w:numPr>
          <w:ilvl w:val="0"/>
          <w:numId w:val="76"/>
        </w:numPr>
        <w:overflowPunct w:val="0"/>
        <w:autoSpaceDE w:val="0"/>
        <w:autoSpaceDN w:val="0"/>
        <w:adjustRightInd w:val="0"/>
        <w:spacing w:line="240" w:lineRule="auto"/>
        <w:jc w:val="both"/>
        <w:rPr>
          <w:rFonts w:ascii="Roboto" w:hAnsi="Roboto" w:cs="Calibri"/>
          <w:sz w:val="24"/>
          <w:szCs w:val="24"/>
        </w:rPr>
      </w:pPr>
      <w:r w:rsidRPr="00CD0B74">
        <w:rPr>
          <w:rFonts w:ascii="Roboto" w:hAnsi="Roboto" w:cs="Calibri"/>
          <w:sz w:val="24"/>
          <w:szCs w:val="24"/>
        </w:rPr>
        <w:t xml:space="preserve">Review and </w:t>
      </w:r>
      <w:proofErr w:type="spellStart"/>
      <w:r w:rsidRPr="00CD0B74">
        <w:rPr>
          <w:rFonts w:ascii="Roboto" w:hAnsi="Roboto" w:cs="Calibri"/>
          <w:sz w:val="24"/>
          <w:szCs w:val="24"/>
        </w:rPr>
        <w:t>analyse</w:t>
      </w:r>
      <w:proofErr w:type="spellEnd"/>
      <w:r w:rsidRPr="00CD0B74">
        <w:rPr>
          <w:rFonts w:ascii="Roboto" w:hAnsi="Roboto" w:cs="Calibri"/>
          <w:sz w:val="24"/>
          <w:szCs w:val="24"/>
        </w:rPr>
        <w:t xml:space="preserve"> all available data including staff, partner and stakeholder survey(s) and interpret findings. </w:t>
      </w:r>
    </w:p>
    <w:p w14:paraId="477C561D" w14:textId="77777777" w:rsidR="008A0AD1" w:rsidRPr="00CD0B74" w:rsidRDefault="008A0AD1" w:rsidP="008E629C">
      <w:pPr>
        <w:pStyle w:val="ListParagraph"/>
        <w:keepLines/>
        <w:widowControl w:val="0"/>
        <w:numPr>
          <w:ilvl w:val="0"/>
          <w:numId w:val="76"/>
        </w:numPr>
        <w:overflowPunct w:val="0"/>
        <w:autoSpaceDE w:val="0"/>
        <w:autoSpaceDN w:val="0"/>
        <w:adjustRightInd w:val="0"/>
        <w:spacing w:line="240" w:lineRule="auto"/>
        <w:jc w:val="both"/>
        <w:rPr>
          <w:rFonts w:ascii="Roboto" w:hAnsi="Roboto" w:cs="Calibri"/>
          <w:sz w:val="24"/>
          <w:szCs w:val="24"/>
        </w:rPr>
      </w:pPr>
      <w:r w:rsidRPr="00CD0B74">
        <w:rPr>
          <w:rFonts w:ascii="Roboto" w:hAnsi="Roboto" w:cs="Calibri"/>
          <w:sz w:val="24"/>
          <w:szCs w:val="24"/>
        </w:rPr>
        <w:t xml:space="preserve">Prepare first draft of the synthesis evaluation report and submit to Evaluation Reference Group for comments and possible endorsement. </w:t>
      </w:r>
    </w:p>
    <w:p w14:paraId="08007998" w14:textId="77777777" w:rsidR="008A0AD1" w:rsidRPr="00CD0B74" w:rsidRDefault="008A0AD1" w:rsidP="008E629C">
      <w:pPr>
        <w:pStyle w:val="ListParagraph"/>
        <w:keepLines/>
        <w:widowControl w:val="0"/>
        <w:numPr>
          <w:ilvl w:val="0"/>
          <w:numId w:val="76"/>
        </w:numPr>
        <w:overflowPunct w:val="0"/>
        <w:autoSpaceDE w:val="0"/>
        <w:autoSpaceDN w:val="0"/>
        <w:adjustRightInd w:val="0"/>
        <w:spacing w:line="240" w:lineRule="auto"/>
        <w:jc w:val="both"/>
        <w:rPr>
          <w:rFonts w:ascii="Roboto" w:hAnsi="Roboto" w:cs="Calibri"/>
          <w:sz w:val="24"/>
          <w:szCs w:val="24"/>
        </w:rPr>
      </w:pPr>
      <w:r w:rsidRPr="00CD0B74">
        <w:rPr>
          <w:rFonts w:ascii="Roboto" w:hAnsi="Roboto" w:cs="Calibri"/>
          <w:sz w:val="24"/>
          <w:szCs w:val="24"/>
        </w:rPr>
        <w:t xml:space="preserve">Revise report based on the feedback from Evaluation Management Group and debriefing session (as appropriate). </w:t>
      </w:r>
    </w:p>
    <w:p w14:paraId="154574A5" w14:textId="77777777" w:rsidR="008A0AD1" w:rsidRPr="00CD0B74" w:rsidRDefault="008A0AD1" w:rsidP="008E629C">
      <w:pPr>
        <w:pStyle w:val="ListParagraph"/>
        <w:keepLines/>
        <w:widowControl w:val="0"/>
        <w:numPr>
          <w:ilvl w:val="0"/>
          <w:numId w:val="76"/>
        </w:numPr>
        <w:overflowPunct w:val="0"/>
        <w:autoSpaceDE w:val="0"/>
        <w:autoSpaceDN w:val="0"/>
        <w:adjustRightInd w:val="0"/>
        <w:spacing w:line="240" w:lineRule="auto"/>
        <w:jc w:val="both"/>
        <w:rPr>
          <w:rFonts w:ascii="Roboto" w:eastAsia="Calibri" w:hAnsi="Roboto" w:cs="Calibri"/>
          <w:sz w:val="24"/>
          <w:szCs w:val="24"/>
        </w:rPr>
      </w:pPr>
      <w:r w:rsidRPr="00CD0B74">
        <w:rPr>
          <w:rFonts w:ascii="Roboto" w:hAnsi="Roboto" w:cs="Calibri"/>
          <w:sz w:val="24"/>
          <w:szCs w:val="24"/>
        </w:rPr>
        <w:t xml:space="preserve">Submit final report </w:t>
      </w:r>
    </w:p>
    <w:p w14:paraId="249888CD" w14:textId="77777777" w:rsidR="008A0AD1" w:rsidRPr="00CD0B74" w:rsidRDefault="008A0AD1" w:rsidP="008E629C">
      <w:pPr>
        <w:pStyle w:val="ListParagraph"/>
        <w:numPr>
          <w:ilvl w:val="0"/>
          <w:numId w:val="76"/>
        </w:numPr>
        <w:spacing w:line="240" w:lineRule="auto"/>
        <w:jc w:val="both"/>
        <w:rPr>
          <w:rFonts w:ascii="Roboto" w:hAnsi="Roboto" w:cs="Calibri"/>
          <w:sz w:val="24"/>
          <w:szCs w:val="24"/>
        </w:rPr>
      </w:pPr>
      <w:r w:rsidRPr="00CD0B74">
        <w:rPr>
          <w:rFonts w:ascii="Roboto" w:hAnsi="Roboto" w:cs="Calibri"/>
          <w:sz w:val="24"/>
          <w:szCs w:val="24"/>
        </w:rPr>
        <w:t>Develop communications materials (popularized version of the final report)</w:t>
      </w:r>
    </w:p>
    <w:p w14:paraId="0AC4F66B" w14:textId="77777777" w:rsidR="008A0AD1" w:rsidRPr="00CD0B74" w:rsidRDefault="008A0AD1" w:rsidP="008E629C">
      <w:pPr>
        <w:pStyle w:val="Heading1"/>
        <w:numPr>
          <w:ilvl w:val="0"/>
          <w:numId w:val="82"/>
        </w:numPr>
        <w:spacing w:line="240" w:lineRule="auto"/>
        <w:ind w:left="294" w:hanging="294"/>
        <w:jc w:val="both"/>
        <w:rPr>
          <w:rFonts w:ascii="Roboto" w:hAnsi="Roboto" w:cs="Calibri"/>
          <w:b/>
          <w:bCs/>
          <w:color w:val="auto"/>
          <w:sz w:val="24"/>
          <w:szCs w:val="24"/>
        </w:rPr>
      </w:pPr>
      <w:bookmarkStart w:id="120" w:name="_Toc135392142"/>
      <w:bookmarkStart w:id="121" w:name="_Toc135399167"/>
      <w:r w:rsidRPr="00CD0B74">
        <w:rPr>
          <w:rFonts w:ascii="Roboto" w:hAnsi="Roboto" w:cs="Calibri"/>
          <w:b/>
          <w:bCs/>
          <w:color w:val="auto"/>
          <w:sz w:val="24"/>
          <w:szCs w:val="24"/>
        </w:rPr>
        <w:t>MANAGEMENT OF THE EVALUATION</w:t>
      </w:r>
      <w:bookmarkEnd w:id="120"/>
      <w:bookmarkEnd w:id="121"/>
      <w:r w:rsidRPr="00CD0B74">
        <w:rPr>
          <w:rFonts w:ascii="Roboto" w:hAnsi="Roboto" w:cs="Calibri"/>
          <w:b/>
          <w:bCs/>
          <w:color w:val="auto"/>
          <w:sz w:val="24"/>
          <w:szCs w:val="24"/>
        </w:rPr>
        <w:t xml:space="preserve"> </w:t>
      </w:r>
    </w:p>
    <w:p w14:paraId="412E2776" w14:textId="77777777" w:rsidR="008A0AD1" w:rsidRPr="00CD0B74" w:rsidRDefault="008A0AD1" w:rsidP="008A0AD1">
      <w:pPr>
        <w:spacing w:line="240" w:lineRule="auto"/>
        <w:jc w:val="both"/>
        <w:rPr>
          <w:rFonts w:ascii="Roboto" w:hAnsi="Roboto" w:cs="Calibri"/>
          <w:sz w:val="24"/>
          <w:szCs w:val="24"/>
        </w:rPr>
      </w:pPr>
    </w:p>
    <w:p w14:paraId="22ACA360" w14:textId="77777777" w:rsidR="008A0AD1" w:rsidRPr="00CD0B74" w:rsidRDefault="008A0AD1" w:rsidP="008A0AD1">
      <w:pPr>
        <w:spacing w:line="240" w:lineRule="auto"/>
        <w:jc w:val="both"/>
        <w:rPr>
          <w:rFonts w:ascii="Roboto" w:hAnsi="Roboto" w:cs="Calibri"/>
          <w:sz w:val="24"/>
          <w:szCs w:val="24"/>
        </w:rPr>
      </w:pPr>
      <w:r w:rsidRPr="00CD0B74">
        <w:rPr>
          <w:rFonts w:ascii="Roboto" w:hAnsi="Roboto" w:cs="Calibri"/>
          <w:sz w:val="24"/>
          <w:szCs w:val="24"/>
        </w:rPr>
        <w:t xml:space="preserve">The evaluation and quality assurance will be managed by UN Women Uganda Country Office, with technical support of the lead national consultant. The lead national consultant will lead in the execution of activities and take responsibility for meeting all deliverables. </w:t>
      </w:r>
    </w:p>
    <w:p w14:paraId="5404549E" w14:textId="77777777" w:rsidR="008A0AD1" w:rsidRPr="00CD0B74" w:rsidRDefault="008A0AD1" w:rsidP="008A0AD1">
      <w:pPr>
        <w:spacing w:line="240" w:lineRule="auto"/>
        <w:jc w:val="both"/>
        <w:rPr>
          <w:rFonts w:ascii="Roboto" w:hAnsi="Roboto" w:cs="Calibri"/>
          <w:sz w:val="24"/>
          <w:szCs w:val="24"/>
        </w:rPr>
      </w:pPr>
      <w:r w:rsidRPr="00CD0B74">
        <w:rPr>
          <w:rFonts w:ascii="Roboto" w:hAnsi="Roboto" w:cs="Calibri"/>
          <w:sz w:val="24"/>
          <w:szCs w:val="24"/>
        </w:rPr>
        <w:t xml:space="preserve">The lead national consultant will be accountable to the Evaluation Manager at UN Women. The evaluation will be conducted in accordance with UN Women and UNEG norms and standards and ADA evaluation guidelines. Upon completion of the evaluation, UN Women has the responsibility to prepare a management response that addresses the findings and recommendations to ensure future learning and inform implementation of their relevant programmes. </w:t>
      </w:r>
    </w:p>
    <w:p w14:paraId="452F1AD3" w14:textId="77777777" w:rsidR="008A0AD1" w:rsidRPr="00CD0B74" w:rsidRDefault="008A0AD1" w:rsidP="008A0AD1">
      <w:pPr>
        <w:spacing w:line="240" w:lineRule="auto"/>
        <w:jc w:val="both"/>
        <w:rPr>
          <w:rFonts w:ascii="Roboto" w:hAnsi="Roboto" w:cs="Calibri"/>
          <w:sz w:val="24"/>
          <w:szCs w:val="24"/>
        </w:rPr>
      </w:pPr>
      <w:r w:rsidRPr="00CD0B74">
        <w:rPr>
          <w:rFonts w:ascii="Roboto" w:hAnsi="Roboto" w:cs="Calibri"/>
          <w:sz w:val="24"/>
          <w:szCs w:val="24"/>
        </w:rPr>
        <w:t xml:space="preserve">The evaluation management structure will comprise of one coordinating entity and two consultative bodies: The </w:t>
      </w:r>
      <w:r w:rsidRPr="00CD0B74">
        <w:rPr>
          <w:rFonts w:ascii="Roboto" w:hAnsi="Roboto" w:cs="Calibri"/>
          <w:b/>
          <w:bCs/>
          <w:sz w:val="24"/>
          <w:szCs w:val="24"/>
        </w:rPr>
        <w:t>Evaluation</w:t>
      </w:r>
      <w:r w:rsidRPr="00CD0B74">
        <w:rPr>
          <w:rFonts w:ascii="Roboto" w:hAnsi="Roboto" w:cs="Calibri"/>
          <w:sz w:val="24"/>
          <w:szCs w:val="24"/>
        </w:rPr>
        <w:t xml:space="preserve"> </w:t>
      </w:r>
      <w:r w:rsidRPr="00CD0B74">
        <w:rPr>
          <w:rFonts w:ascii="Roboto" w:hAnsi="Roboto" w:cs="Calibri"/>
          <w:b/>
          <w:bCs/>
          <w:sz w:val="24"/>
          <w:szCs w:val="24"/>
        </w:rPr>
        <w:t>Management Group</w:t>
      </w:r>
      <w:r w:rsidRPr="00CD0B74">
        <w:rPr>
          <w:rFonts w:ascii="Roboto" w:hAnsi="Roboto" w:cs="Calibri"/>
          <w:sz w:val="24"/>
          <w:szCs w:val="24"/>
        </w:rPr>
        <w:t xml:space="preserve"> and the </w:t>
      </w:r>
      <w:r w:rsidRPr="00CD0B74">
        <w:rPr>
          <w:rFonts w:ascii="Roboto" w:hAnsi="Roboto" w:cs="Calibri"/>
          <w:b/>
          <w:bCs/>
          <w:sz w:val="24"/>
          <w:szCs w:val="24"/>
        </w:rPr>
        <w:t>Evaluation Reference Group</w:t>
      </w:r>
      <w:r w:rsidRPr="00CD0B74">
        <w:rPr>
          <w:rFonts w:ascii="Roboto" w:hAnsi="Roboto" w:cs="Calibri"/>
          <w:sz w:val="24"/>
          <w:szCs w:val="24"/>
        </w:rPr>
        <w:t xml:space="preserve">. The Planning, Monitoring and Evaluation Specialist is the Evaluation Manager and will manage the day-to-day aspects of the evaluation. </w:t>
      </w:r>
    </w:p>
    <w:p w14:paraId="3B24D9EF" w14:textId="77777777" w:rsidR="008A0AD1" w:rsidRPr="00CD0B74" w:rsidRDefault="008A0AD1" w:rsidP="008A0AD1">
      <w:pPr>
        <w:spacing w:after="0" w:line="240" w:lineRule="auto"/>
        <w:jc w:val="both"/>
        <w:rPr>
          <w:rFonts w:ascii="Roboto" w:hAnsi="Roboto" w:cs="Calibri"/>
          <w:sz w:val="24"/>
          <w:szCs w:val="24"/>
        </w:rPr>
      </w:pPr>
      <w:r w:rsidRPr="00CD0B74">
        <w:rPr>
          <w:rFonts w:ascii="Roboto" w:hAnsi="Roboto" w:cs="Calibri"/>
          <w:sz w:val="24"/>
          <w:szCs w:val="24"/>
        </w:rPr>
        <w:t xml:space="preserve">The </w:t>
      </w:r>
      <w:r w:rsidRPr="00CD0B74">
        <w:rPr>
          <w:rFonts w:ascii="Roboto" w:hAnsi="Roboto" w:cs="Calibri"/>
          <w:b/>
          <w:bCs/>
          <w:sz w:val="24"/>
          <w:szCs w:val="24"/>
        </w:rPr>
        <w:t>Evaluation</w:t>
      </w:r>
      <w:r w:rsidRPr="00CD0B74">
        <w:rPr>
          <w:rFonts w:ascii="Roboto" w:hAnsi="Roboto" w:cs="Calibri"/>
          <w:sz w:val="24"/>
          <w:szCs w:val="24"/>
        </w:rPr>
        <w:t xml:space="preserve"> </w:t>
      </w:r>
      <w:r w:rsidRPr="00CD0B74">
        <w:rPr>
          <w:rFonts w:ascii="Roboto" w:hAnsi="Roboto" w:cs="Calibri"/>
          <w:b/>
          <w:bCs/>
          <w:sz w:val="24"/>
          <w:szCs w:val="24"/>
        </w:rPr>
        <w:t>Management Group</w:t>
      </w:r>
      <w:r w:rsidRPr="00CD0B74">
        <w:rPr>
          <w:rFonts w:ascii="Roboto" w:hAnsi="Roboto" w:cs="Calibri"/>
          <w:sz w:val="24"/>
          <w:szCs w:val="24"/>
        </w:rPr>
        <w:t xml:space="preserve"> will be responsible for management of the evaluation. It will coordinate the selection and recruitment of the evaluation team, manage contractual agreements, budget and personnel involved in the evaluation, support the reference groups, provide all necessary data to the evaluation team, facilitate communication between the evaluation team and the reference group. The Management Group will include M&amp;E Specialist; Team Leader - EVAWG &amp; Regional Evaluation Specialist. </w:t>
      </w:r>
    </w:p>
    <w:p w14:paraId="0FC97208" w14:textId="77777777" w:rsidR="008A0AD1" w:rsidRPr="00CD0B74" w:rsidRDefault="008A0AD1" w:rsidP="008A0AD1">
      <w:pPr>
        <w:spacing w:after="0" w:line="240" w:lineRule="auto"/>
        <w:jc w:val="both"/>
        <w:rPr>
          <w:rFonts w:ascii="Roboto" w:hAnsi="Roboto" w:cs="Calibri"/>
          <w:sz w:val="24"/>
          <w:szCs w:val="24"/>
        </w:rPr>
      </w:pPr>
    </w:p>
    <w:p w14:paraId="3E2845F8" w14:textId="77777777" w:rsidR="008A0AD1" w:rsidRPr="00CD0B74" w:rsidRDefault="008A0AD1" w:rsidP="008A0AD1">
      <w:pPr>
        <w:spacing w:after="0" w:line="240" w:lineRule="auto"/>
        <w:jc w:val="both"/>
        <w:rPr>
          <w:rFonts w:ascii="Roboto" w:hAnsi="Roboto" w:cs="Calibri"/>
          <w:sz w:val="24"/>
          <w:szCs w:val="24"/>
        </w:rPr>
      </w:pPr>
      <w:r w:rsidRPr="00CD0B74">
        <w:rPr>
          <w:rFonts w:ascii="Roboto" w:hAnsi="Roboto" w:cs="Calibri"/>
          <w:sz w:val="24"/>
          <w:szCs w:val="24"/>
        </w:rPr>
        <w:t xml:space="preserve">The </w:t>
      </w:r>
      <w:r w:rsidRPr="00CD0B74">
        <w:rPr>
          <w:rFonts w:ascii="Roboto" w:hAnsi="Roboto" w:cs="Calibri"/>
          <w:b/>
          <w:bCs/>
          <w:sz w:val="24"/>
          <w:szCs w:val="24"/>
        </w:rPr>
        <w:t>Evaluation Reference Group</w:t>
      </w:r>
      <w:r w:rsidRPr="00CD0B74">
        <w:rPr>
          <w:rFonts w:ascii="Roboto" w:hAnsi="Roboto" w:cs="Calibri"/>
          <w:sz w:val="24"/>
          <w:szCs w:val="24"/>
        </w:rPr>
        <w:t xml:space="preserve"> will provide direct oversight, safeguard independence, and give technical input over the course of the evaluation. It will provide guidance on evaluation team selection and key deliverables (Inception Report and Evaluation Report) submitted by the lead evaluation consultant. It will also support dissemination of the findings and recommendations. The Evaluation Reference Group will include: </w:t>
      </w:r>
      <w:r w:rsidRPr="00CD0B74">
        <w:rPr>
          <w:rFonts w:ascii="Roboto" w:eastAsia="Times New Roman" w:hAnsi="Roboto" w:cs="Calibri"/>
          <w:sz w:val="24"/>
          <w:szCs w:val="24"/>
          <w:lang w:val="en-GB" w:eastAsia="en-GB"/>
        </w:rPr>
        <w:t xml:space="preserve">UN Women programme staff, National government partners, Development partners/donors, Civil Society partners, Regional Evaluation Specialist. </w:t>
      </w:r>
      <w:r w:rsidRPr="00CD0B74">
        <w:rPr>
          <w:rFonts w:ascii="Roboto" w:hAnsi="Roboto" w:cs="Calibri"/>
          <w:sz w:val="24"/>
          <w:szCs w:val="24"/>
        </w:rPr>
        <w:t xml:space="preserve"> </w:t>
      </w:r>
    </w:p>
    <w:p w14:paraId="2A110340" w14:textId="77777777" w:rsidR="008A0AD1" w:rsidRPr="00CD0B74" w:rsidRDefault="008A0AD1" w:rsidP="008A0AD1">
      <w:pPr>
        <w:pStyle w:val="ListParagraph"/>
        <w:spacing w:line="240" w:lineRule="auto"/>
        <w:ind w:left="450"/>
        <w:jc w:val="both"/>
        <w:rPr>
          <w:rFonts w:ascii="Roboto" w:hAnsi="Roboto" w:cs="Calibri"/>
          <w:sz w:val="24"/>
          <w:szCs w:val="24"/>
        </w:rPr>
      </w:pPr>
    </w:p>
    <w:p w14:paraId="69B68504" w14:textId="77777777" w:rsidR="008A0AD1" w:rsidRPr="00CD0B74" w:rsidRDefault="008A0AD1" w:rsidP="008E629C">
      <w:pPr>
        <w:pStyle w:val="Heading1"/>
        <w:numPr>
          <w:ilvl w:val="0"/>
          <w:numId w:val="82"/>
        </w:numPr>
        <w:spacing w:before="100" w:beforeAutospacing="1" w:after="100" w:afterAutospacing="1" w:line="240" w:lineRule="auto"/>
        <w:ind w:left="294" w:hanging="294"/>
        <w:jc w:val="both"/>
        <w:rPr>
          <w:rFonts w:ascii="Roboto" w:hAnsi="Roboto" w:cs="Calibri"/>
          <w:b/>
          <w:bCs/>
          <w:smallCaps/>
          <w:color w:val="auto"/>
          <w:sz w:val="24"/>
          <w:szCs w:val="24"/>
        </w:rPr>
      </w:pPr>
      <w:bookmarkStart w:id="122" w:name="_Toc135392143"/>
      <w:bookmarkStart w:id="123" w:name="_Toc135399168"/>
      <w:r w:rsidRPr="00CD0B74">
        <w:rPr>
          <w:rFonts w:ascii="Roboto" w:hAnsi="Roboto" w:cs="Calibri"/>
          <w:b/>
          <w:bCs/>
          <w:smallCaps/>
          <w:color w:val="auto"/>
          <w:sz w:val="24"/>
          <w:szCs w:val="24"/>
        </w:rPr>
        <w:t>Time frame and Deliverables</w:t>
      </w:r>
      <w:bookmarkEnd w:id="122"/>
      <w:bookmarkEnd w:id="123"/>
    </w:p>
    <w:p w14:paraId="1A19D155" w14:textId="77777777" w:rsidR="008A0AD1" w:rsidRPr="00CD0B74" w:rsidRDefault="008A0AD1" w:rsidP="008A0AD1">
      <w:pPr>
        <w:spacing w:line="240" w:lineRule="auto"/>
        <w:jc w:val="both"/>
        <w:rPr>
          <w:rFonts w:ascii="Roboto" w:hAnsi="Roboto" w:cs="Calibri"/>
          <w:sz w:val="24"/>
          <w:szCs w:val="24"/>
        </w:rPr>
      </w:pPr>
      <w:r w:rsidRPr="00CD0B74">
        <w:rPr>
          <w:rFonts w:ascii="Roboto" w:hAnsi="Roboto" w:cs="Calibri"/>
          <w:sz w:val="24"/>
          <w:szCs w:val="24"/>
        </w:rPr>
        <w:t>The evaluation will be conducted between December 9</w:t>
      </w:r>
      <w:r w:rsidRPr="00CD0B74">
        <w:rPr>
          <w:rFonts w:ascii="Roboto" w:hAnsi="Roboto" w:cs="Calibri"/>
          <w:sz w:val="24"/>
          <w:szCs w:val="24"/>
          <w:vertAlign w:val="superscript"/>
        </w:rPr>
        <w:t>th</w:t>
      </w:r>
      <w:r w:rsidRPr="00CD0B74">
        <w:rPr>
          <w:rFonts w:ascii="Roboto" w:hAnsi="Roboto" w:cs="Calibri"/>
          <w:sz w:val="24"/>
          <w:szCs w:val="24"/>
        </w:rPr>
        <w:t xml:space="preserve"> 2022 to January 31</w:t>
      </w:r>
      <w:r w:rsidRPr="00CD0B74">
        <w:rPr>
          <w:rFonts w:ascii="Roboto" w:hAnsi="Roboto" w:cs="Calibri"/>
          <w:sz w:val="24"/>
          <w:szCs w:val="24"/>
          <w:vertAlign w:val="superscript"/>
        </w:rPr>
        <w:t>st</w:t>
      </w:r>
      <w:r w:rsidRPr="00CD0B74">
        <w:rPr>
          <w:rFonts w:ascii="Roboto" w:hAnsi="Roboto" w:cs="Calibri"/>
          <w:sz w:val="24"/>
          <w:szCs w:val="24"/>
        </w:rPr>
        <w:t>, 2023</w:t>
      </w:r>
    </w:p>
    <w:p w14:paraId="6B806C6A" w14:textId="77777777" w:rsidR="008A0AD1" w:rsidRPr="00CD0B74" w:rsidRDefault="008A0AD1" w:rsidP="008A0AD1">
      <w:pPr>
        <w:spacing w:line="240" w:lineRule="auto"/>
        <w:jc w:val="both"/>
        <w:rPr>
          <w:rFonts w:ascii="Roboto" w:hAnsi="Roboto" w:cs="Calibri"/>
          <w:sz w:val="24"/>
          <w:szCs w:val="24"/>
        </w:rPr>
      </w:pPr>
      <w:r w:rsidRPr="00CD0B74">
        <w:rPr>
          <w:rFonts w:ascii="Roboto" w:hAnsi="Roboto" w:cs="Calibri"/>
          <w:sz w:val="24"/>
          <w:szCs w:val="24"/>
        </w:rPr>
        <w:lastRenderedPageBreak/>
        <w:t xml:space="preserve">The primary evaluation deliverables are: </w:t>
      </w:r>
    </w:p>
    <w:tbl>
      <w:tblPr>
        <w:tblStyle w:val="TableGrid"/>
        <w:tblW w:w="10060" w:type="dxa"/>
        <w:tblLook w:val="04A0" w:firstRow="1" w:lastRow="0" w:firstColumn="1" w:lastColumn="0" w:noHBand="0" w:noVBand="1"/>
      </w:tblPr>
      <w:tblGrid>
        <w:gridCol w:w="6565"/>
        <w:gridCol w:w="2250"/>
        <w:gridCol w:w="1245"/>
      </w:tblGrid>
      <w:tr w:rsidR="00CD0B74" w:rsidRPr="00CD0B74" w14:paraId="0D1FA60E" w14:textId="77777777" w:rsidTr="00344F25">
        <w:tc>
          <w:tcPr>
            <w:tcW w:w="6565" w:type="dxa"/>
          </w:tcPr>
          <w:p w14:paraId="38CC03BD" w14:textId="77777777" w:rsidR="008A0AD1" w:rsidRPr="00CD0B74" w:rsidRDefault="008A0AD1" w:rsidP="00344F25">
            <w:pPr>
              <w:jc w:val="both"/>
              <w:rPr>
                <w:rFonts w:ascii="Roboto" w:hAnsi="Roboto" w:cs="Calibri"/>
              </w:rPr>
            </w:pPr>
            <w:r w:rsidRPr="00CD0B74">
              <w:rPr>
                <w:rFonts w:ascii="Roboto" w:eastAsia="Arial" w:hAnsi="Roboto" w:cs="Calibri"/>
                <w:b/>
              </w:rPr>
              <w:t>Deliverable</w:t>
            </w:r>
          </w:p>
        </w:tc>
        <w:tc>
          <w:tcPr>
            <w:tcW w:w="2250" w:type="dxa"/>
          </w:tcPr>
          <w:p w14:paraId="05B82C6D" w14:textId="77777777" w:rsidR="008A0AD1" w:rsidRPr="00CD0B74" w:rsidRDefault="008A0AD1" w:rsidP="00344F25">
            <w:pPr>
              <w:jc w:val="both"/>
              <w:rPr>
                <w:rFonts w:ascii="Roboto" w:hAnsi="Roboto" w:cs="Calibri"/>
              </w:rPr>
            </w:pPr>
            <w:r w:rsidRPr="00CD0B74">
              <w:rPr>
                <w:rFonts w:ascii="Roboto" w:eastAsia="Arial" w:hAnsi="Roboto" w:cs="Calibri"/>
                <w:b/>
              </w:rPr>
              <w:t xml:space="preserve">Required Timeframe </w:t>
            </w:r>
          </w:p>
        </w:tc>
        <w:tc>
          <w:tcPr>
            <w:tcW w:w="1245" w:type="dxa"/>
          </w:tcPr>
          <w:p w14:paraId="058CFF02" w14:textId="77777777" w:rsidR="008A0AD1" w:rsidRPr="00CD0B74" w:rsidRDefault="008A0AD1" w:rsidP="00344F25">
            <w:pPr>
              <w:jc w:val="both"/>
              <w:rPr>
                <w:rFonts w:ascii="Roboto" w:hAnsi="Roboto" w:cs="Calibri"/>
              </w:rPr>
            </w:pPr>
            <w:r w:rsidRPr="00CD0B74">
              <w:rPr>
                <w:rFonts w:ascii="Roboto" w:eastAsia="Arial" w:hAnsi="Roboto" w:cs="Calibri"/>
                <w:b/>
              </w:rPr>
              <w:t xml:space="preserve">Payment % </w:t>
            </w:r>
          </w:p>
        </w:tc>
      </w:tr>
      <w:tr w:rsidR="00CD0B74" w:rsidRPr="00CD0B74" w14:paraId="6E32702C" w14:textId="77777777" w:rsidTr="00344F25">
        <w:tc>
          <w:tcPr>
            <w:tcW w:w="6565" w:type="dxa"/>
          </w:tcPr>
          <w:p w14:paraId="12320EA7" w14:textId="77777777" w:rsidR="008A0AD1" w:rsidRPr="00CD0B74" w:rsidRDefault="008A0AD1" w:rsidP="008E629C">
            <w:pPr>
              <w:pStyle w:val="ListParagraph"/>
              <w:numPr>
                <w:ilvl w:val="0"/>
                <w:numId w:val="83"/>
              </w:numPr>
              <w:rPr>
                <w:rFonts w:ascii="Roboto" w:hAnsi="Roboto" w:cs="Calibri"/>
                <w:b/>
                <w:bCs/>
              </w:rPr>
            </w:pPr>
            <w:r w:rsidRPr="00CD0B74">
              <w:rPr>
                <w:rFonts w:ascii="Roboto" w:hAnsi="Roboto" w:cs="Calibri"/>
                <w:b/>
                <w:bCs/>
              </w:rPr>
              <w:t>Consultants on-boarded</w:t>
            </w:r>
          </w:p>
        </w:tc>
        <w:tc>
          <w:tcPr>
            <w:tcW w:w="2250" w:type="dxa"/>
          </w:tcPr>
          <w:p w14:paraId="2568CC8D" w14:textId="77777777" w:rsidR="008A0AD1" w:rsidRPr="00CD0B74" w:rsidRDefault="008A0AD1" w:rsidP="00344F25">
            <w:pPr>
              <w:rPr>
                <w:rFonts w:ascii="Roboto" w:hAnsi="Roboto" w:cs="Calibri"/>
              </w:rPr>
            </w:pPr>
            <w:r w:rsidRPr="00CD0B74">
              <w:rPr>
                <w:rFonts w:ascii="Roboto" w:hAnsi="Roboto" w:cs="Calibri"/>
              </w:rPr>
              <w:t>2</w:t>
            </w:r>
            <w:r w:rsidRPr="00CD0B74">
              <w:rPr>
                <w:rFonts w:ascii="Roboto" w:hAnsi="Roboto" w:cs="Calibri"/>
                <w:vertAlign w:val="superscript"/>
              </w:rPr>
              <w:t>nd</w:t>
            </w:r>
            <w:r w:rsidRPr="00CD0B74">
              <w:rPr>
                <w:rFonts w:ascii="Roboto" w:hAnsi="Roboto" w:cs="Calibri"/>
              </w:rPr>
              <w:t xml:space="preserve"> January</w:t>
            </w:r>
          </w:p>
        </w:tc>
        <w:tc>
          <w:tcPr>
            <w:tcW w:w="1245" w:type="dxa"/>
          </w:tcPr>
          <w:p w14:paraId="407BF352" w14:textId="77777777" w:rsidR="008A0AD1" w:rsidRPr="00CD0B74" w:rsidRDefault="008A0AD1" w:rsidP="00344F25">
            <w:pPr>
              <w:jc w:val="center"/>
              <w:rPr>
                <w:rFonts w:ascii="Roboto" w:hAnsi="Roboto" w:cs="Calibri"/>
              </w:rPr>
            </w:pPr>
            <w:r w:rsidRPr="00CD0B74">
              <w:rPr>
                <w:rFonts w:ascii="Roboto" w:hAnsi="Roboto" w:cs="Calibri"/>
              </w:rPr>
              <w:t>-</w:t>
            </w:r>
          </w:p>
        </w:tc>
      </w:tr>
      <w:tr w:rsidR="00CD0B74" w:rsidRPr="00CD0B74" w14:paraId="30543F22" w14:textId="77777777" w:rsidTr="00344F25">
        <w:tc>
          <w:tcPr>
            <w:tcW w:w="6565" w:type="dxa"/>
          </w:tcPr>
          <w:p w14:paraId="20062A98" w14:textId="77777777" w:rsidR="008A0AD1" w:rsidRPr="00CD0B74" w:rsidRDefault="008A0AD1" w:rsidP="008E629C">
            <w:pPr>
              <w:pStyle w:val="ListParagraph"/>
              <w:numPr>
                <w:ilvl w:val="0"/>
                <w:numId w:val="83"/>
              </w:numPr>
              <w:rPr>
                <w:rFonts w:ascii="Roboto" w:hAnsi="Roboto" w:cs="Calibri"/>
              </w:rPr>
            </w:pPr>
            <w:r w:rsidRPr="00CD0B74">
              <w:rPr>
                <w:rFonts w:ascii="Roboto" w:hAnsi="Roboto" w:cs="Calibri"/>
                <w:b/>
                <w:bCs/>
              </w:rPr>
              <w:t>Inception Report:</w:t>
            </w:r>
            <w:r w:rsidRPr="00CD0B74">
              <w:rPr>
                <w:rFonts w:ascii="Roboto" w:hAnsi="Roboto" w:cs="Calibri"/>
              </w:rPr>
              <w:t xml:space="preserve"> this report will include a detailed evaluation methodology, revised evaluation question matrix, proposed data collection tools and analysis approach, and final evaluation work plan (with corresponding timeline)</w:t>
            </w:r>
          </w:p>
        </w:tc>
        <w:tc>
          <w:tcPr>
            <w:tcW w:w="2250" w:type="dxa"/>
          </w:tcPr>
          <w:p w14:paraId="279CBE32" w14:textId="77777777" w:rsidR="008A0AD1" w:rsidRPr="00CD0B74" w:rsidRDefault="008A0AD1" w:rsidP="00344F25">
            <w:pPr>
              <w:rPr>
                <w:rFonts w:ascii="Roboto" w:hAnsi="Roboto" w:cs="Calibri"/>
              </w:rPr>
            </w:pPr>
            <w:r w:rsidRPr="00CD0B74">
              <w:rPr>
                <w:rFonts w:ascii="Roboto" w:hAnsi="Roboto" w:cs="Calibri"/>
              </w:rPr>
              <w:t>12</w:t>
            </w:r>
            <w:r w:rsidRPr="00CD0B74">
              <w:rPr>
                <w:rFonts w:ascii="Roboto" w:hAnsi="Roboto" w:cs="Calibri"/>
                <w:vertAlign w:val="superscript"/>
              </w:rPr>
              <w:t>th</w:t>
            </w:r>
            <w:r w:rsidRPr="00CD0B74">
              <w:rPr>
                <w:rFonts w:ascii="Roboto" w:hAnsi="Roboto" w:cs="Calibri"/>
              </w:rPr>
              <w:t xml:space="preserve"> January 2023</w:t>
            </w:r>
          </w:p>
        </w:tc>
        <w:tc>
          <w:tcPr>
            <w:tcW w:w="1245" w:type="dxa"/>
            <w:vMerge w:val="restart"/>
          </w:tcPr>
          <w:p w14:paraId="433947C0" w14:textId="77777777" w:rsidR="008A0AD1" w:rsidRPr="00CD0B74" w:rsidRDefault="008A0AD1" w:rsidP="00344F25">
            <w:pPr>
              <w:jc w:val="center"/>
              <w:rPr>
                <w:rFonts w:ascii="Roboto" w:hAnsi="Roboto" w:cs="Calibri"/>
              </w:rPr>
            </w:pPr>
          </w:p>
          <w:p w14:paraId="07826473" w14:textId="77777777" w:rsidR="008A0AD1" w:rsidRPr="00CD0B74" w:rsidRDefault="008A0AD1" w:rsidP="00344F25">
            <w:pPr>
              <w:jc w:val="center"/>
              <w:rPr>
                <w:rFonts w:ascii="Roboto" w:hAnsi="Roboto" w:cs="Calibri"/>
              </w:rPr>
            </w:pPr>
            <w:r w:rsidRPr="00CD0B74">
              <w:rPr>
                <w:rFonts w:ascii="Roboto" w:hAnsi="Roboto" w:cs="Calibri"/>
              </w:rPr>
              <w:t>40%</w:t>
            </w:r>
          </w:p>
        </w:tc>
      </w:tr>
      <w:tr w:rsidR="00CD0B74" w:rsidRPr="00CD0B74" w14:paraId="30401879" w14:textId="77777777" w:rsidTr="00344F25">
        <w:tc>
          <w:tcPr>
            <w:tcW w:w="6565" w:type="dxa"/>
          </w:tcPr>
          <w:p w14:paraId="2B06CD66" w14:textId="77777777" w:rsidR="008A0AD1" w:rsidRPr="00CD0B74" w:rsidRDefault="008A0AD1" w:rsidP="008E629C">
            <w:pPr>
              <w:pStyle w:val="ListParagraph"/>
              <w:numPr>
                <w:ilvl w:val="0"/>
                <w:numId w:val="83"/>
              </w:numPr>
              <w:rPr>
                <w:rFonts w:ascii="Roboto" w:hAnsi="Roboto" w:cs="Calibri"/>
                <w:b/>
                <w:bCs/>
              </w:rPr>
            </w:pPr>
            <w:r w:rsidRPr="00CD0B74">
              <w:rPr>
                <w:rFonts w:ascii="Roboto" w:hAnsi="Roboto" w:cs="Calibri"/>
                <w:b/>
                <w:bCs/>
              </w:rPr>
              <w:t>Complete consultations</w:t>
            </w:r>
          </w:p>
        </w:tc>
        <w:tc>
          <w:tcPr>
            <w:tcW w:w="2250" w:type="dxa"/>
          </w:tcPr>
          <w:p w14:paraId="3F0297EC" w14:textId="77777777" w:rsidR="008A0AD1" w:rsidRPr="00CD0B74" w:rsidRDefault="008A0AD1" w:rsidP="00344F25">
            <w:pPr>
              <w:rPr>
                <w:rFonts w:ascii="Roboto" w:hAnsi="Roboto" w:cs="Calibri"/>
              </w:rPr>
            </w:pPr>
            <w:r w:rsidRPr="00CD0B74">
              <w:rPr>
                <w:rFonts w:ascii="Roboto" w:hAnsi="Roboto" w:cs="Calibri"/>
              </w:rPr>
              <w:t>30</w:t>
            </w:r>
            <w:r w:rsidRPr="00CD0B74">
              <w:rPr>
                <w:rFonts w:ascii="Roboto" w:hAnsi="Roboto" w:cs="Calibri"/>
                <w:vertAlign w:val="superscript"/>
              </w:rPr>
              <w:t>th</w:t>
            </w:r>
            <w:r w:rsidRPr="00CD0B74">
              <w:rPr>
                <w:rFonts w:ascii="Roboto" w:hAnsi="Roboto" w:cs="Calibri"/>
              </w:rPr>
              <w:t xml:space="preserve"> January 2023</w:t>
            </w:r>
          </w:p>
        </w:tc>
        <w:tc>
          <w:tcPr>
            <w:tcW w:w="1245" w:type="dxa"/>
            <w:vMerge/>
          </w:tcPr>
          <w:p w14:paraId="618B18B7" w14:textId="77777777" w:rsidR="008A0AD1" w:rsidRPr="00CD0B74" w:rsidRDefault="008A0AD1" w:rsidP="00344F25">
            <w:pPr>
              <w:jc w:val="center"/>
              <w:rPr>
                <w:rFonts w:ascii="Roboto" w:hAnsi="Roboto" w:cs="Calibri"/>
              </w:rPr>
            </w:pPr>
          </w:p>
        </w:tc>
      </w:tr>
      <w:tr w:rsidR="00CD0B74" w:rsidRPr="00CD0B74" w14:paraId="706B896C" w14:textId="77777777" w:rsidTr="00344F25">
        <w:tc>
          <w:tcPr>
            <w:tcW w:w="6565" w:type="dxa"/>
          </w:tcPr>
          <w:p w14:paraId="25F79454" w14:textId="77777777" w:rsidR="008A0AD1" w:rsidRPr="00CD0B74" w:rsidRDefault="008A0AD1" w:rsidP="008E629C">
            <w:pPr>
              <w:pStyle w:val="ListParagraph"/>
              <w:numPr>
                <w:ilvl w:val="0"/>
                <w:numId w:val="83"/>
              </w:numPr>
              <w:rPr>
                <w:rFonts w:ascii="Roboto" w:hAnsi="Roboto" w:cs="Calibri"/>
                <w:b/>
                <w:bCs/>
              </w:rPr>
            </w:pPr>
            <w:r w:rsidRPr="00CD0B74">
              <w:rPr>
                <w:rFonts w:ascii="Roboto" w:hAnsi="Roboto" w:cs="Calibri"/>
                <w:b/>
                <w:bCs/>
              </w:rPr>
              <w:t>First Draft of Evaluation Report – Shared with Evaluation Reference Group</w:t>
            </w:r>
          </w:p>
        </w:tc>
        <w:tc>
          <w:tcPr>
            <w:tcW w:w="2250" w:type="dxa"/>
          </w:tcPr>
          <w:p w14:paraId="2602211A" w14:textId="77777777" w:rsidR="008A0AD1" w:rsidRPr="00CD0B74" w:rsidRDefault="008A0AD1" w:rsidP="00344F25">
            <w:pPr>
              <w:rPr>
                <w:rFonts w:ascii="Roboto" w:hAnsi="Roboto" w:cs="Calibri"/>
              </w:rPr>
            </w:pPr>
            <w:r w:rsidRPr="00CD0B74">
              <w:rPr>
                <w:rFonts w:ascii="Roboto" w:hAnsi="Roboto" w:cs="Calibri"/>
              </w:rPr>
              <w:t>10</w:t>
            </w:r>
            <w:r w:rsidRPr="00CD0B74">
              <w:rPr>
                <w:rFonts w:ascii="Roboto" w:hAnsi="Roboto" w:cs="Calibri"/>
                <w:vertAlign w:val="superscript"/>
              </w:rPr>
              <w:t>th</w:t>
            </w:r>
            <w:r w:rsidRPr="00CD0B74">
              <w:rPr>
                <w:rFonts w:ascii="Roboto" w:hAnsi="Roboto" w:cs="Calibri"/>
              </w:rPr>
              <w:t xml:space="preserve"> February 2023</w:t>
            </w:r>
          </w:p>
        </w:tc>
        <w:tc>
          <w:tcPr>
            <w:tcW w:w="1245" w:type="dxa"/>
            <w:vMerge/>
          </w:tcPr>
          <w:p w14:paraId="3ABC99F8" w14:textId="77777777" w:rsidR="008A0AD1" w:rsidRPr="00CD0B74" w:rsidRDefault="008A0AD1" w:rsidP="00344F25">
            <w:pPr>
              <w:jc w:val="center"/>
              <w:rPr>
                <w:rFonts w:ascii="Roboto" w:hAnsi="Roboto" w:cs="Calibri"/>
              </w:rPr>
            </w:pPr>
          </w:p>
        </w:tc>
      </w:tr>
      <w:tr w:rsidR="00CD0B74" w:rsidRPr="00CD0B74" w14:paraId="424C9754" w14:textId="77777777" w:rsidTr="00344F25">
        <w:tc>
          <w:tcPr>
            <w:tcW w:w="6565" w:type="dxa"/>
          </w:tcPr>
          <w:p w14:paraId="6883D544" w14:textId="77777777" w:rsidR="008A0AD1" w:rsidRPr="00CD0B74" w:rsidRDefault="008A0AD1" w:rsidP="008E629C">
            <w:pPr>
              <w:pStyle w:val="ListParagraph"/>
              <w:numPr>
                <w:ilvl w:val="0"/>
                <w:numId w:val="83"/>
              </w:numPr>
              <w:jc w:val="both"/>
              <w:rPr>
                <w:rFonts w:ascii="Roboto" w:hAnsi="Roboto" w:cs="Calibri"/>
                <w:b/>
                <w:bCs/>
              </w:rPr>
            </w:pPr>
            <w:r w:rsidRPr="00CD0B74">
              <w:rPr>
                <w:rFonts w:ascii="Roboto" w:hAnsi="Roboto" w:cs="Calibri"/>
                <w:b/>
                <w:bCs/>
              </w:rPr>
              <w:t xml:space="preserve">Second Draft of Evaluation Report. </w:t>
            </w:r>
            <w:r w:rsidRPr="00CD0B74">
              <w:rPr>
                <w:rFonts w:ascii="Roboto" w:eastAsia="Times New Roman" w:hAnsi="Roboto" w:cs="Calibri"/>
                <w:bdr w:val="none" w:sz="0" w:space="0" w:color="auto" w:frame="1"/>
                <w:lang w:val="en-US" w:eastAsia="aa-ET"/>
              </w:rPr>
              <w:t xml:space="preserve">(Clean copy and dirty copy with tracked response to comments). </w:t>
            </w:r>
            <w:r w:rsidRPr="00CD0B74">
              <w:rPr>
                <w:rFonts w:ascii="Roboto" w:hAnsi="Roboto" w:cs="Calibri"/>
              </w:rPr>
              <w:t>The draft evaluation report should include all annexes summarizing the data analysis and incorporate feedback from the Evaluation Reference Group</w:t>
            </w:r>
          </w:p>
        </w:tc>
        <w:tc>
          <w:tcPr>
            <w:tcW w:w="2250" w:type="dxa"/>
          </w:tcPr>
          <w:p w14:paraId="2499743C" w14:textId="77777777" w:rsidR="008A0AD1" w:rsidRPr="00CD0B74" w:rsidRDefault="008A0AD1" w:rsidP="00344F25">
            <w:pPr>
              <w:rPr>
                <w:rFonts w:ascii="Roboto" w:hAnsi="Roboto" w:cs="Calibri"/>
              </w:rPr>
            </w:pPr>
            <w:r w:rsidRPr="00CD0B74">
              <w:rPr>
                <w:rFonts w:ascii="Roboto" w:hAnsi="Roboto" w:cs="Calibri"/>
              </w:rPr>
              <w:t>20</w:t>
            </w:r>
            <w:r w:rsidRPr="00CD0B74">
              <w:rPr>
                <w:rFonts w:ascii="Roboto" w:hAnsi="Roboto" w:cs="Calibri"/>
                <w:vertAlign w:val="superscript"/>
              </w:rPr>
              <w:t>th</w:t>
            </w:r>
            <w:r w:rsidRPr="00CD0B74">
              <w:rPr>
                <w:rFonts w:ascii="Roboto" w:hAnsi="Roboto" w:cs="Calibri"/>
              </w:rPr>
              <w:t xml:space="preserve"> February 2023</w:t>
            </w:r>
          </w:p>
        </w:tc>
        <w:tc>
          <w:tcPr>
            <w:tcW w:w="1245" w:type="dxa"/>
            <w:vMerge w:val="restart"/>
          </w:tcPr>
          <w:p w14:paraId="2E0CF62B" w14:textId="77777777" w:rsidR="008A0AD1" w:rsidRPr="00CD0B74" w:rsidRDefault="008A0AD1" w:rsidP="00344F25">
            <w:pPr>
              <w:jc w:val="center"/>
              <w:rPr>
                <w:rFonts w:ascii="Roboto" w:hAnsi="Roboto" w:cs="Calibri"/>
              </w:rPr>
            </w:pPr>
            <w:r w:rsidRPr="00CD0B74">
              <w:rPr>
                <w:rFonts w:ascii="Roboto" w:hAnsi="Roboto" w:cs="Calibri"/>
              </w:rPr>
              <w:t>50%</w:t>
            </w:r>
          </w:p>
        </w:tc>
      </w:tr>
      <w:tr w:rsidR="00CD0B74" w:rsidRPr="00CD0B74" w14:paraId="4ECD8AE3" w14:textId="77777777" w:rsidTr="00344F25">
        <w:tc>
          <w:tcPr>
            <w:tcW w:w="6565" w:type="dxa"/>
          </w:tcPr>
          <w:p w14:paraId="0F5644D7" w14:textId="77777777" w:rsidR="008A0AD1" w:rsidRPr="00CD0B74" w:rsidRDefault="008A0AD1" w:rsidP="008E629C">
            <w:pPr>
              <w:pStyle w:val="ListParagraph"/>
              <w:numPr>
                <w:ilvl w:val="0"/>
                <w:numId w:val="83"/>
              </w:numPr>
              <w:rPr>
                <w:rFonts w:ascii="Roboto" w:hAnsi="Roboto" w:cs="Calibri"/>
                <w:b/>
                <w:bCs/>
              </w:rPr>
            </w:pPr>
            <w:r w:rsidRPr="00CD0B74">
              <w:rPr>
                <w:rFonts w:ascii="Roboto" w:hAnsi="Roboto" w:cs="Calibri"/>
                <w:b/>
                <w:bCs/>
              </w:rPr>
              <w:t xml:space="preserve">Validation of Evaluation Report – Workshop  </w:t>
            </w:r>
          </w:p>
        </w:tc>
        <w:tc>
          <w:tcPr>
            <w:tcW w:w="2250" w:type="dxa"/>
          </w:tcPr>
          <w:p w14:paraId="7B9B9EFA" w14:textId="77777777" w:rsidR="008A0AD1" w:rsidRPr="00CD0B74" w:rsidRDefault="008A0AD1" w:rsidP="00344F25">
            <w:pPr>
              <w:rPr>
                <w:rFonts w:ascii="Roboto" w:hAnsi="Roboto" w:cs="Calibri"/>
              </w:rPr>
            </w:pPr>
            <w:r w:rsidRPr="00CD0B74">
              <w:rPr>
                <w:rFonts w:ascii="Roboto" w:hAnsi="Roboto" w:cs="Calibri"/>
              </w:rPr>
              <w:t>24</w:t>
            </w:r>
            <w:r w:rsidRPr="00CD0B74">
              <w:rPr>
                <w:rFonts w:ascii="Roboto" w:hAnsi="Roboto" w:cs="Calibri"/>
                <w:vertAlign w:val="superscript"/>
              </w:rPr>
              <w:t>th</w:t>
            </w:r>
            <w:r w:rsidRPr="00CD0B74">
              <w:rPr>
                <w:rFonts w:ascii="Roboto" w:hAnsi="Roboto" w:cs="Calibri"/>
              </w:rPr>
              <w:t xml:space="preserve"> February 2023</w:t>
            </w:r>
          </w:p>
        </w:tc>
        <w:tc>
          <w:tcPr>
            <w:tcW w:w="1245" w:type="dxa"/>
            <w:vMerge/>
          </w:tcPr>
          <w:p w14:paraId="1C2EE9D6" w14:textId="77777777" w:rsidR="008A0AD1" w:rsidRPr="00CD0B74" w:rsidRDefault="008A0AD1" w:rsidP="00344F25">
            <w:pPr>
              <w:jc w:val="center"/>
              <w:rPr>
                <w:rFonts w:ascii="Roboto" w:hAnsi="Roboto" w:cs="Calibri"/>
              </w:rPr>
            </w:pPr>
          </w:p>
        </w:tc>
      </w:tr>
      <w:tr w:rsidR="008A0AD1" w:rsidRPr="00CD0B74" w14:paraId="076A9A7D" w14:textId="77777777" w:rsidTr="00344F25">
        <w:tc>
          <w:tcPr>
            <w:tcW w:w="6565" w:type="dxa"/>
          </w:tcPr>
          <w:p w14:paraId="3E55FFA1" w14:textId="77777777" w:rsidR="008A0AD1" w:rsidRPr="00CD0B74" w:rsidRDefault="008A0AD1" w:rsidP="008E629C">
            <w:pPr>
              <w:pStyle w:val="ListParagraph"/>
              <w:numPr>
                <w:ilvl w:val="0"/>
                <w:numId w:val="83"/>
              </w:numPr>
              <w:rPr>
                <w:rFonts w:ascii="Roboto" w:hAnsi="Roboto" w:cs="Calibri"/>
                <w:b/>
                <w:bCs/>
              </w:rPr>
            </w:pPr>
            <w:r w:rsidRPr="00CD0B74">
              <w:rPr>
                <w:rFonts w:ascii="Roboto" w:hAnsi="Roboto" w:cs="Calibri"/>
                <w:b/>
                <w:bCs/>
              </w:rPr>
              <w:t>Final Evaluation products incorporating feedback from validation workshop. The products should include the following components:</w:t>
            </w:r>
          </w:p>
          <w:p w14:paraId="043CA32D" w14:textId="77777777" w:rsidR="008A0AD1" w:rsidRPr="00CD0B74" w:rsidRDefault="008A0AD1" w:rsidP="008E629C">
            <w:pPr>
              <w:pStyle w:val="ListParagraph"/>
              <w:numPr>
                <w:ilvl w:val="0"/>
                <w:numId w:val="87"/>
              </w:numPr>
              <w:rPr>
                <w:rFonts w:ascii="Roboto" w:hAnsi="Roboto" w:cs="Calibri"/>
              </w:rPr>
            </w:pPr>
            <w:r w:rsidRPr="00CD0B74">
              <w:rPr>
                <w:rFonts w:ascii="Roboto" w:hAnsi="Roboto" w:cs="Calibri"/>
              </w:rPr>
              <w:t>Executive summary (not more than 10 pages)</w:t>
            </w:r>
          </w:p>
          <w:p w14:paraId="254CA71A" w14:textId="77777777" w:rsidR="008A0AD1" w:rsidRPr="00CD0B74" w:rsidRDefault="008A0AD1" w:rsidP="008E629C">
            <w:pPr>
              <w:pStyle w:val="ListParagraph"/>
              <w:numPr>
                <w:ilvl w:val="0"/>
                <w:numId w:val="87"/>
              </w:numPr>
              <w:rPr>
                <w:rFonts w:ascii="Roboto" w:hAnsi="Roboto" w:cs="Calibri"/>
              </w:rPr>
            </w:pPr>
            <w:r w:rsidRPr="00CD0B74">
              <w:rPr>
                <w:rFonts w:ascii="Roboto" w:hAnsi="Roboto" w:cs="Calibri"/>
              </w:rPr>
              <w:t>Standalone Eval report (Not more than 30 pages)</w:t>
            </w:r>
          </w:p>
          <w:p w14:paraId="08B35B4D" w14:textId="77777777" w:rsidR="008A0AD1" w:rsidRPr="00CD0B74" w:rsidRDefault="008A0AD1" w:rsidP="008E629C">
            <w:pPr>
              <w:pStyle w:val="ListParagraph"/>
              <w:numPr>
                <w:ilvl w:val="0"/>
                <w:numId w:val="87"/>
              </w:numPr>
              <w:rPr>
                <w:rFonts w:ascii="Roboto" w:hAnsi="Roboto" w:cs="Calibri"/>
              </w:rPr>
            </w:pPr>
            <w:r w:rsidRPr="00CD0B74">
              <w:rPr>
                <w:rFonts w:ascii="Roboto" w:hAnsi="Roboto" w:cs="Calibri"/>
              </w:rPr>
              <w:t>Comprehensive Eval report (with all annexes)</w:t>
            </w:r>
          </w:p>
          <w:p w14:paraId="63C25E0E" w14:textId="77777777" w:rsidR="008A0AD1" w:rsidRPr="00CD0B74" w:rsidRDefault="008A0AD1" w:rsidP="008E629C">
            <w:pPr>
              <w:pStyle w:val="ListParagraph"/>
              <w:numPr>
                <w:ilvl w:val="0"/>
                <w:numId w:val="87"/>
              </w:numPr>
              <w:rPr>
                <w:rFonts w:ascii="Roboto" w:hAnsi="Roboto" w:cs="Calibri"/>
              </w:rPr>
            </w:pPr>
            <w:r w:rsidRPr="00CD0B74">
              <w:rPr>
                <w:rFonts w:ascii="Roboto" w:hAnsi="Roboto" w:cs="Calibri"/>
              </w:rPr>
              <w:t>Evaluation comments log/audit trail</w:t>
            </w:r>
          </w:p>
          <w:p w14:paraId="329F2B0F" w14:textId="77777777" w:rsidR="008A0AD1" w:rsidRPr="00CD0B74" w:rsidRDefault="008A0AD1" w:rsidP="008E629C">
            <w:pPr>
              <w:pStyle w:val="ListParagraph"/>
              <w:numPr>
                <w:ilvl w:val="0"/>
                <w:numId w:val="87"/>
              </w:numPr>
              <w:rPr>
                <w:rFonts w:ascii="Roboto" w:hAnsi="Roboto" w:cs="Calibri"/>
              </w:rPr>
            </w:pPr>
            <w:r w:rsidRPr="00CD0B74">
              <w:rPr>
                <w:rFonts w:ascii="Roboto" w:hAnsi="Roboto" w:cs="Calibri"/>
              </w:rPr>
              <w:t>Annexes (Separately)</w:t>
            </w:r>
          </w:p>
          <w:p w14:paraId="1F43AE7A" w14:textId="77777777" w:rsidR="008A0AD1" w:rsidRPr="00CD0B74" w:rsidRDefault="008A0AD1" w:rsidP="00344F25">
            <w:pPr>
              <w:pStyle w:val="ListParagraph"/>
              <w:ind w:left="360"/>
              <w:rPr>
                <w:rFonts w:ascii="Roboto" w:hAnsi="Roboto" w:cs="Calibri"/>
              </w:rPr>
            </w:pPr>
          </w:p>
        </w:tc>
        <w:tc>
          <w:tcPr>
            <w:tcW w:w="2250" w:type="dxa"/>
          </w:tcPr>
          <w:p w14:paraId="02893180" w14:textId="77777777" w:rsidR="008A0AD1" w:rsidRPr="00CD0B74" w:rsidRDefault="008A0AD1" w:rsidP="00344F25">
            <w:pPr>
              <w:rPr>
                <w:rFonts w:ascii="Roboto" w:hAnsi="Roboto" w:cs="Calibri"/>
              </w:rPr>
            </w:pPr>
            <w:r w:rsidRPr="00CD0B74">
              <w:rPr>
                <w:rFonts w:ascii="Roboto" w:hAnsi="Roboto" w:cs="Calibri"/>
              </w:rPr>
              <w:t>28</w:t>
            </w:r>
            <w:r w:rsidRPr="00CD0B74">
              <w:rPr>
                <w:rFonts w:ascii="Roboto" w:hAnsi="Roboto" w:cs="Calibri"/>
                <w:vertAlign w:val="superscript"/>
              </w:rPr>
              <w:t>th</w:t>
            </w:r>
            <w:r w:rsidRPr="00CD0B74">
              <w:rPr>
                <w:rFonts w:ascii="Roboto" w:hAnsi="Roboto" w:cs="Calibri"/>
              </w:rPr>
              <w:t xml:space="preserve"> February 2023</w:t>
            </w:r>
          </w:p>
        </w:tc>
        <w:tc>
          <w:tcPr>
            <w:tcW w:w="1245" w:type="dxa"/>
          </w:tcPr>
          <w:p w14:paraId="643CB14C" w14:textId="77777777" w:rsidR="008A0AD1" w:rsidRPr="00CD0B74" w:rsidRDefault="008A0AD1" w:rsidP="00344F25">
            <w:pPr>
              <w:jc w:val="center"/>
              <w:rPr>
                <w:rFonts w:ascii="Roboto" w:hAnsi="Roboto" w:cs="Calibri"/>
              </w:rPr>
            </w:pPr>
            <w:r w:rsidRPr="00CD0B74">
              <w:rPr>
                <w:rFonts w:ascii="Roboto" w:hAnsi="Roboto" w:cs="Calibri"/>
              </w:rPr>
              <w:t>10%</w:t>
            </w:r>
          </w:p>
        </w:tc>
      </w:tr>
    </w:tbl>
    <w:p w14:paraId="1FB56AC7" w14:textId="77777777" w:rsidR="008A0AD1" w:rsidRPr="00CD0B74" w:rsidRDefault="008A0AD1" w:rsidP="008A0AD1">
      <w:pPr>
        <w:spacing w:line="240" w:lineRule="auto"/>
        <w:jc w:val="both"/>
        <w:rPr>
          <w:rFonts w:ascii="Roboto" w:hAnsi="Roboto" w:cs="Calibri"/>
          <w:sz w:val="24"/>
          <w:szCs w:val="24"/>
        </w:rPr>
      </w:pPr>
    </w:p>
    <w:p w14:paraId="0DCE2512" w14:textId="77777777" w:rsidR="008A0AD1" w:rsidRPr="00CD0B74" w:rsidRDefault="008A0AD1" w:rsidP="008E629C">
      <w:pPr>
        <w:pStyle w:val="Heading1"/>
        <w:numPr>
          <w:ilvl w:val="0"/>
          <w:numId w:val="82"/>
        </w:numPr>
        <w:spacing w:line="240" w:lineRule="auto"/>
        <w:ind w:left="294" w:hanging="294"/>
        <w:jc w:val="both"/>
        <w:rPr>
          <w:rFonts w:ascii="Roboto" w:hAnsi="Roboto" w:cs="Calibri"/>
          <w:b/>
          <w:bCs/>
          <w:color w:val="auto"/>
          <w:sz w:val="24"/>
          <w:szCs w:val="24"/>
        </w:rPr>
      </w:pPr>
      <w:bookmarkStart w:id="124" w:name="_Toc135392144"/>
      <w:bookmarkStart w:id="125" w:name="_Toc135399169"/>
      <w:bookmarkStart w:id="126" w:name="_Toc258572015"/>
      <w:bookmarkStart w:id="127" w:name="_Toc256420140"/>
      <w:bookmarkStart w:id="128" w:name="_Toc256350813"/>
      <w:r w:rsidRPr="00CD0B74">
        <w:rPr>
          <w:rFonts w:ascii="Roboto" w:hAnsi="Roboto" w:cs="Calibri"/>
          <w:color w:val="auto"/>
          <w:sz w:val="24"/>
          <w:szCs w:val="24"/>
        </w:rPr>
        <w:t>Qualifications, skills, and experiences</w:t>
      </w:r>
      <w:bookmarkEnd w:id="124"/>
      <w:bookmarkEnd w:id="125"/>
      <w:r w:rsidRPr="00CD0B74">
        <w:rPr>
          <w:rFonts w:ascii="Roboto" w:hAnsi="Roboto" w:cs="Calibri"/>
          <w:color w:val="auto"/>
          <w:sz w:val="24"/>
          <w:szCs w:val="24"/>
        </w:rPr>
        <w:t xml:space="preserve"> </w:t>
      </w:r>
    </w:p>
    <w:p w14:paraId="3870CFAC" w14:textId="77777777" w:rsidR="008A0AD1" w:rsidRPr="00CD0B74" w:rsidRDefault="008A0AD1" w:rsidP="008A0AD1">
      <w:pPr>
        <w:spacing w:line="240" w:lineRule="auto"/>
        <w:jc w:val="both"/>
        <w:rPr>
          <w:rFonts w:ascii="Roboto" w:hAnsi="Roboto" w:cs="Calibri"/>
          <w:sz w:val="24"/>
          <w:szCs w:val="24"/>
        </w:rPr>
      </w:pPr>
      <w:r w:rsidRPr="00CD0B74">
        <w:rPr>
          <w:rFonts w:ascii="Roboto" w:hAnsi="Roboto" w:cs="Calibri"/>
          <w:sz w:val="24"/>
          <w:szCs w:val="24"/>
        </w:rPr>
        <w:t xml:space="preserve">With this Terms of Reference, UN Women is seeking to recruit 2 national consultants under SSA contract for a period of 30 days spread between two months. This will include a lead national consultant and an associate consultant. </w:t>
      </w:r>
    </w:p>
    <w:p w14:paraId="5ADBD2CC" w14:textId="77777777" w:rsidR="008A0AD1" w:rsidRPr="00CD0B74" w:rsidRDefault="008A0AD1" w:rsidP="008A0AD1">
      <w:pPr>
        <w:spacing w:line="240" w:lineRule="auto"/>
        <w:jc w:val="both"/>
        <w:rPr>
          <w:rFonts w:ascii="Roboto" w:hAnsi="Roboto" w:cs="Calibri"/>
          <w:sz w:val="24"/>
          <w:szCs w:val="24"/>
        </w:rPr>
      </w:pPr>
      <w:r w:rsidRPr="00CD0B74">
        <w:rPr>
          <w:rFonts w:ascii="Roboto" w:hAnsi="Roboto" w:cs="Calibri"/>
          <w:sz w:val="24"/>
          <w:szCs w:val="24"/>
        </w:rPr>
        <w:t>The National Consultant is expected is expected to have the following expertise:</w:t>
      </w:r>
    </w:p>
    <w:p w14:paraId="3E32C9BB" w14:textId="77777777" w:rsidR="008A0AD1" w:rsidRPr="00CD0B74" w:rsidRDefault="008A0AD1" w:rsidP="008E629C">
      <w:pPr>
        <w:pStyle w:val="ListParagraph"/>
        <w:numPr>
          <w:ilvl w:val="0"/>
          <w:numId w:val="71"/>
        </w:numPr>
        <w:spacing w:after="0" w:line="240" w:lineRule="auto"/>
        <w:ind w:right="-22"/>
        <w:jc w:val="both"/>
        <w:rPr>
          <w:rFonts w:ascii="Roboto" w:hAnsi="Roboto" w:cs="Calibri"/>
          <w:sz w:val="24"/>
          <w:szCs w:val="24"/>
        </w:rPr>
      </w:pPr>
      <w:r w:rsidRPr="00CD0B74">
        <w:rPr>
          <w:rFonts w:ascii="Roboto" w:hAnsi="Roboto" w:cs="Calibri"/>
          <w:sz w:val="24"/>
          <w:szCs w:val="24"/>
        </w:rPr>
        <w:t xml:space="preserve">At least a master’s degree; PhD preferred, in any social science, preferably Gender or Law, including, evaluation or social research; </w:t>
      </w:r>
    </w:p>
    <w:p w14:paraId="3D71DACF" w14:textId="77777777" w:rsidR="008A0AD1" w:rsidRPr="00CD0B74" w:rsidRDefault="008A0AD1" w:rsidP="008E629C">
      <w:pPr>
        <w:pStyle w:val="ListParagraph"/>
        <w:numPr>
          <w:ilvl w:val="0"/>
          <w:numId w:val="81"/>
        </w:numPr>
        <w:spacing w:line="240" w:lineRule="auto"/>
        <w:jc w:val="both"/>
        <w:rPr>
          <w:rFonts w:ascii="Roboto" w:hAnsi="Roboto" w:cs="Calibri"/>
          <w:sz w:val="24"/>
          <w:szCs w:val="24"/>
        </w:rPr>
      </w:pPr>
      <w:r w:rsidRPr="00CD0B74">
        <w:rPr>
          <w:rFonts w:ascii="Roboto" w:hAnsi="Roboto" w:cs="Calibri"/>
          <w:sz w:val="24"/>
          <w:szCs w:val="24"/>
        </w:rPr>
        <w:t xml:space="preserve">A minimum of 12 years of working experience applying qualitative and quantitative evaluation methods, particularly at the outcome level of a final evaluation; </w:t>
      </w:r>
    </w:p>
    <w:p w14:paraId="53E402CD" w14:textId="77777777" w:rsidR="008A0AD1" w:rsidRPr="00CD0B74" w:rsidRDefault="008A0AD1" w:rsidP="008E629C">
      <w:pPr>
        <w:pStyle w:val="ListParagraph"/>
        <w:numPr>
          <w:ilvl w:val="0"/>
          <w:numId w:val="81"/>
        </w:numPr>
        <w:spacing w:after="0" w:line="240" w:lineRule="auto"/>
        <w:jc w:val="both"/>
        <w:rPr>
          <w:rFonts w:ascii="Roboto" w:hAnsi="Roboto" w:cs="Calibri"/>
          <w:sz w:val="24"/>
          <w:szCs w:val="24"/>
        </w:rPr>
      </w:pPr>
      <w:r w:rsidRPr="00CD0B74">
        <w:rPr>
          <w:rFonts w:ascii="Roboto" w:hAnsi="Roboto" w:cs="Calibri"/>
          <w:sz w:val="24"/>
          <w:szCs w:val="24"/>
        </w:rPr>
        <w:t>A strong record in conducting gender-responsive evaluations including understanding of A2J programming in Uganda is desirable;</w:t>
      </w:r>
    </w:p>
    <w:p w14:paraId="6D4C56E0" w14:textId="77777777" w:rsidR="008A0AD1" w:rsidRPr="00CD0B74" w:rsidRDefault="008A0AD1" w:rsidP="008E629C">
      <w:pPr>
        <w:pStyle w:val="ListParagraph"/>
        <w:numPr>
          <w:ilvl w:val="0"/>
          <w:numId w:val="81"/>
        </w:numPr>
        <w:spacing w:after="0" w:line="240" w:lineRule="auto"/>
        <w:jc w:val="both"/>
        <w:rPr>
          <w:rFonts w:ascii="Roboto" w:hAnsi="Roboto" w:cs="Calibri"/>
          <w:sz w:val="24"/>
          <w:szCs w:val="24"/>
        </w:rPr>
      </w:pPr>
      <w:r w:rsidRPr="00CD0B74">
        <w:rPr>
          <w:rFonts w:ascii="Roboto" w:hAnsi="Roboto" w:cs="Calibri"/>
          <w:sz w:val="24"/>
          <w:szCs w:val="24"/>
        </w:rPr>
        <w:t>Knowledge of international normative standards on women’s rights and gender mainstreaming processes</w:t>
      </w:r>
    </w:p>
    <w:p w14:paraId="24ADB880" w14:textId="77777777" w:rsidR="008A0AD1" w:rsidRPr="00CD0B74" w:rsidRDefault="008A0AD1" w:rsidP="008E629C">
      <w:pPr>
        <w:numPr>
          <w:ilvl w:val="0"/>
          <w:numId w:val="81"/>
        </w:numPr>
        <w:spacing w:after="0" w:line="240" w:lineRule="auto"/>
        <w:jc w:val="both"/>
        <w:rPr>
          <w:rFonts w:ascii="Roboto" w:hAnsi="Roboto" w:cs="Calibri"/>
          <w:sz w:val="24"/>
          <w:szCs w:val="24"/>
        </w:rPr>
      </w:pPr>
      <w:bookmarkStart w:id="129" w:name="_Hlk35463956"/>
      <w:r w:rsidRPr="00CD0B74">
        <w:rPr>
          <w:rFonts w:ascii="Roboto" w:hAnsi="Roboto" w:cs="Calibri"/>
          <w:sz w:val="24"/>
          <w:szCs w:val="24"/>
        </w:rPr>
        <w:t xml:space="preserve">Extensive knowledge and experience in using ICT for research, including electronic/digital data collection, analysis, and reporting.   </w:t>
      </w:r>
    </w:p>
    <w:p w14:paraId="378BDA58" w14:textId="77777777" w:rsidR="008A0AD1" w:rsidRPr="00CD0B74" w:rsidRDefault="008A0AD1" w:rsidP="008E629C">
      <w:pPr>
        <w:numPr>
          <w:ilvl w:val="0"/>
          <w:numId w:val="81"/>
        </w:numPr>
        <w:spacing w:after="0" w:line="240" w:lineRule="auto"/>
        <w:jc w:val="both"/>
        <w:rPr>
          <w:rFonts w:ascii="Roboto" w:hAnsi="Roboto" w:cs="Calibri"/>
          <w:sz w:val="24"/>
          <w:szCs w:val="24"/>
        </w:rPr>
      </w:pPr>
      <w:r w:rsidRPr="00CD0B74">
        <w:rPr>
          <w:rFonts w:ascii="Roboto" w:hAnsi="Roboto" w:cs="Calibri"/>
          <w:sz w:val="24"/>
          <w:szCs w:val="24"/>
        </w:rPr>
        <w:lastRenderedPageBreak/>
        <w:t>Strong ability to communicate with stakeholders and clear understanding of the local/national stakeholders’ landscape;</w:t>
      </w:r>
    </w:p>
    <w:p w14:paraId="0B4445A0" w14:textId="77777777" w:rsidR="008A0AD1" w:rsidRPr="00CD0B74" w:rsidRDefault="008A0AD1" w:rsidP="008E629C">
      <w:pPr>
        <w:numPr>
          <w:ilvl w:val="0"/>
          <w:numId w:val="81"/>
        </w:numPr>
        <w:spacing w:after="0" w:line="240" w:lineRule="auto"/>
        <w:jc w:val="both"/>
        <w:rPr>
          <w:rFonts w:ascii="Roboto" w:hAnsi="Roboto" w:cs="Calibri"/>
          <w:sz w:val="24"/>
          <w:szCs w:val="24"/>
        </w:rPr>
      </w:pPr>
      <w:r w:rsidRPr="00CD0B74">
        <w:rPr>
          <w:rFonts w:ascii="Roboto" w:hAnsi="Roboto" w:cs="Calibri"/>
          <w:sz w:val="24"/>
          <w:szCs w:val="24"/>
        </w:rPr>
        <w:t xml:space="preserve">Experience in evaluating relevant programmes to the Access to Justice </w:t>
      </w:r>
      <w:proofErr w:type="spellStart"/>
      <w:r w:rsidRPr="00CD0B74">
        <w:rPr>
          <w:rFonts w:ascii="Roboto" w:hAnsi="Roboto" w:cs="Calibri"/>
          <w:sz w:val="24"/>
          <w:szCs w:val="24"/>
        </w:rPr>
        <w:t>programme</w:t>
      </w:r>
      <w:proofErr w:type="spellEnd"/>
      <w:r w:rsidRPr="00CD0B74">
        <w:rPr>
          <w:rFonts w:ascii="Roboto" w:hAnsi="Roboto" w:cs="Calibri"/>
          <w:sz w:val="24"/>
          <w:szCs w:val="24"/>
        </w:rPr>
        <w:t xml:space="preserve"> in Uganda</w:t>
      </w:r>
    </w:p>
    <w:p w14:paraId="552FD4EE" w14:textId="77777777" w:rsidR="008A0AD1" w:rsidRPr="00CD0B74" w:rsidRDefault="008A0AD1" w:rsidP="008E629C">
      <w:pPr>
        <w:numPr>
          <w:ilvl w:val="0"/>
          <w:numId w:val="81"/>
        </w:numPr>
        <w:spacing w:after="0" w:line="240" w:lineRule="auto"/>
        <w:jc w:val="both"/>
        <w:rPr>
          <w:rFonts w:ascii="Roboto" w:hAnsi="Roboto" w:cs="Calibri"/>
          <w:sz w:val="24"/>
          <w:szCs w:val="24"/>
        </w:rPr>
      </w:pPr>
      <w:r w:rsidRPr="00CD0B74">
        <w:rPr>
          <w:rFonts w:ascii="Roboto" w:hAnsi="Roboto" w:cs="Calibri"/>
          <w:sz w:val="24"/>
          <w:szCs w:val="24"/>
        </w:rPr>
        <w:t>Knowledge of the role of UN Women and its programming in Uganda is desirable</w:t>
      </w:r>
    </w:p>
    <w:bookmarkEnd w:id="129"/>
    <w:p w14:paraId="27088514" w14:textId="77777777" w:rsidR="008A0AD1" w:rsidRPr="00CD0B74" w:rsidRDefault="008A0AD1" w:rsidP="008E629C">
      <w:pPr>
        <w:pStyle w:val="ListParagraph"/>
        <w:numPr>
          <w:ilvl w:val="0"/>
          <w:numId w:val="81"/>
        </w:numPr>
        <w:spacing w:line="240" w:lineRule="auto"/>
        <w:jc w:val="both"/>
        <w:rPr>
          <w:rFonts w:ascii="Roboto" w:hAnsi="Roboto" w:cs="Calibri"/>
          <w:sz w:val="24"/>
          <w:szCs w:val="24"/>
        </w:rPr>
      </w:pPr>
      <w:r w:rsidRPr="00CD0B74">
        <w:rPr>
          <w:rFonts w:ascii="Roboto" w:hAnsi="Roboto" w:cs="Calibri"/>
          <w:sz w:val="24"/>
          <w:szCs w:val="24"/>
        </w:rPr>
        <w:t xml:space="preserve">English language proficiency </w:t>
      </w:r>
    </w:p>
    <w:p w14:paraId="0CE62935" w14:textId="77777777" w:rsidR="008A0AD1" w:rsidRPr="00CD0B74" w:rsidRDefault="008A0AD1" w:rsidP="008A0AD1">
      <w:pPr>
        <w:spacing w:line="240" w:lineRule="auto"/>
        <w:jc w:val="both"/>
        <w:rPr>
          <w:rFonts w:ascii="Roboto" w:hAnsi="Roboto" w:cs="Calibri"/>
          <w:sz w:val="24"/>
          <w:szCs w:val="24"/>
        </w:rPr>
      </w:pPr>
      <w:r w:rsidRPr="00CD0B74">
        <w:rPr>
          <w:rFonts w:ascii="Roboto" w:hAnsi="Roboto" w:cs="Calibri"/>
          <w:sz w:val="24"/>
          <w:szCs w:val="24"/>
        </w:rPr>
        <w:t>The Associate consultant is expected to have the following expertise</w:t>
      </w:r>
    </w:p>
    <w:p w14:paraId="74C7A108" w14:textId="77777777" w:rsidR="008A0AD1" w:rsidRPr="00CD0B74" w:rsidRDefault="008A0AD1" w:rsidP="008A0AD1">
      <w:pPr>
        <w:spacing w:line="240" w:lineRule="auto"/>
        <w:contextualSpacing/>
        <w:mirrorIndents/>
        <w:jc w:val="both"/>
        <w:rPr>
          <w:rFonts w:ascii="Roboto" w:hAnsi="Roboto" w:cs="Calibri"/>
          <w:b/>
          <w:bCs/>
          <w:sz w:val="24"/>
          <w:szCs w:val="24"/>
        </w:rPr>
      </w:pPr>
      <w:r w:rsidRPr="00CD0B74">
        <w:rPr>
          <w:rFonts w:ascii="Roboto" w:hAnsi="Roboto" w:cs="Calibri"/>
          <w:b/>
          <w:bCs/>
          <w:sz w:val="24"/>
          <w:szCs w:val="24"/>
        </w:rPr>
        <w:t xml:space="preserve">Education </w:t>
      </w:r>
    </w:p>
    <w:p w14:paraId="29799463" w14:textId="77777777" w:rsidR="008A0AD1" w:rsidRPr="00CD0B74" w:rsidRDefault="008A0AD1" w:rsidP="008E629C">
      <w:pPr>
        <w:numPr>
          <w:ilvl w:val="0"/>
          <w:numId w:val="81"/>
        </w:numPr>
        <w:spacing w:after="0" w:line="240" w:lineRule="auto"/>
        <w:contextualSpacing/>
        <w:mirrorIndents/>
        <w:jc w:val="both"/>
        <w:rPr>
          <w:rFonts w:ascii="Roboto" w:hAnsi="Roboto" w:cs="Calibri"/>
          <w:sz w:val="24"/>
          <w:szCs w:val="24"/>
        </w:rPr>
      </w:pPr>
      <w:r w:rsidRPr="00CD0B74">
        <w:rPr>
          <w:rFonts w:ascii="Roboto" w:hAnsi="Roboto" w:cs="Calibri"/>
          <w:sz w:val="24"/>
          <w:szCs w:val="24"/>
          <w:lang w:val="en-GB"/>
        </w:rPr>
        <w:t xml:space="preserve">A </w:t>
      </w:r>
      <w:r w:rsidRPr="00CD0B74">
        <w:rPr>
          <w:rFonts w:ascii="Roboto" w:hAnsi="Roboto" w:cs="Calibri"/>
          <w:sz w:val="24"/>
          <w:szCs w:val="24"/>
        </w:rPr>
        <w:t>Master’s degree related to any of the social sciences including Laws, political science, international relations, economics, gender studies and evaluation, but preferably Laws (LLB)</w:t>
      </w:r>
    </w:p>
    <w:p w14:paraId="383E63C5" w14:textId="77777777" w:rsidR="008A0AD1" w:rsidRPr="00CD0B74" w:rsidRDefault="008A0AD1" w:rsidP="008A0AD1">
      <w:pPr>
        <w:pStyle w:val="CommentText"/>
        <w:spacing w:after="0"/>
        <w:ind w:left="720"/>
        <w:jc w:val="both"/>
        <w:rPr>
          <w:rFonts w:ascii="Roboto" w:hAnsi="Roboto" w:cs="Calibri"/>
          <w:sz w:val="24"/>
          <w:szCs w:val="24"/>
        </w:rPr>
      </w:pPr>
    </w:p>
    <w:p w14:paraId="4C86532F" w14:textId="77777777" w:rsidR="008A0AD1" w:rsidRPr="00CD0B74" w:rsidRDefault="008A0AD1" w:rsidP="008A0AD1">
      <w:pPr>
        <w:pStyle w:val="CommentText"/>
        <w:spacing w:after="0"/>
        <w:jc w:val="both"/>
        <w:rPr>
          <w:rFonts w:ascii="Roboto" w:hAnsi="Roboto" w:cs="Calibri"/>
          <w:b/>
          <w:bCs/>
          <w:sz w:val="24"/>
          <w:szCs w:val="24"/>
        </w:rPr>
      </w:pPr>
      <w:r w:rsidRPr="00CD0B74">
        <w:rPr>
          <w:rFonts w:ascii="Roboto" w:hAnsi="Roboto" w:cs="Calibri"/>
          <w:b/>
          <w:bCs/>
          <w:sz w:val="24"/>
          <w:szCs w:val="24"/>
        </w:rPr>
        <w:t>Work Experience</w:t>
      </w:r>
    </w:p>
    <w:p w14:paraId="58320B03" w14:textId="77777777" w:rsidR="008A0AD1" w:rsidRPr="00CD0B74" w:rsidRDefault="008A0AD1" w:rsidP="008E629C">
      <w:pPr>
        <w:pStyle w:val="ListParagraph"/>
        <w:numPr>
          <w:ilvl w:val="0"/>
          <w:numId w:val="81"/>
        </w:numPr>
        <w:spacing w:after="0" w:line="240" w:lineRule="auto"/>
        <w:jc w:val="both"/>
        <w:rPr>
          <w:rFonts w:ascii="Roboto" w:hAnsi="Roboto" w:cs="Calibri"/>
          <w:sz w:val="24"/>
          <w:szCs w:val="24"/>
        </w:rPr>
      </w:pPr>
      <w:r w:rsidRPr="00CD0B74">
        <w:rPr>
          <w:rFonts w:ascii="Roboto" w:hAnsi="Roboto" w:cs="Calibri"/>
          <w:sz w:val="24"/>
          <w:szCs w:val="24"/>
        </w:rPr>
        <w:t>A minimum of 8 years of working experience in the justice, law and order sector in Uganda</w:t>
      </w:r>
    </w:p>
    <w:p w14:paraId="12DD633C" w14:textId="77777777" w:rsidR="008A0AD1" w:rsidRPr="00CD0B74" w:rsidRDefault="008A0AD1" w:rsidP="008E629C">
      <w:pPr>
        <w:pStyle w:val="ListParagraph"/>
        <w:numPr>
          <w:ilvl w:val="0"/>
          <w:numId w:val="81"/>
        </w:numPr>
        <w:spacing w:after="0" w:line="240" w:lineRule="auto"/>
        <w:contextualSpacing w:val="0"/>
        <w:jc w:val="both"/>
        <w:rPr>
          <w:rFonts w:ascii="Roboto" w:hAnsi="Roboto" w:cs="Calibri"/>
          <w:sz w:val="24"/>
          <w:szCs w:val="24"/>
        </w:rPr>
      </w:pPr>
      <w:r w:rsidRPr="00CD0B74">
        <w:rPr>
          <w:rFonts w:ascii="Roboto" w:hAnsi="Roboto" w:cs="Calibri"/>
          <w:sz w:val="24"/>
          <w:szCs w:val="24"/>
        </w:rPr>
        <w:t>Experience working on gender, women and other vulnerable persons in the access to justice sphere</w:t>
      </w:r>
    </w:p>
    <w:p w14:paraId="5234B2E9" w14:textId="77777777" w:rsidR="008A0AD1" w:rsidRPr="00CD0B74" w:rsidRDefault="008A0AD1" w:rsidP="008E629C">
      <w:pPr>
        <w:pStyle w:val="ListParagraph"/>
        <w:numPr>
          <w:ilvl w:val="0"/>
          <w:numId w:val="81"/>
        </w:numPr>
        <w:spacing w:after="0" w:line="240" w:lineRule="auto"/>
        <w:jc w:val="both"/>
        <w:rPr>
          <w:rFonts w:ascii="Roboto" w:hAnsi="Roboto" w:cs="Calibri"/>
          <w:sz w:val="24"/>
          <w:szCs w:val="24"/>
        </w:rPr>
      </w:pPr>
      <w:r w:rsidRPr="00CD0B74">
        <w:rPr>
          <w:rFonts w:ascii="Roboto" w:hAnsi="Roboto" w:cs="Calibri"/>
          <w:sz w:val="24"/>
          <w:szCs w:val="24"/>
        </w:rPr>
        <w:t xml:space="preserve">Good working knowledge on human rights of key populations in Uganda. </w:t>
      </w:r>
    </w:p>
    <w:p w14:paraId="4AC084BD" w14:textId="77777777" w:rsidR="008A0AD1" w:rsidRPr="00CD0B74" w:rsidRDefault="008A0AD1" w:rsidP="008E629C">
      <w:pPr>
        <w:pStyle w:val="ListParagraph"/>
        <w:numPr>
          <w:ilvl w:val="0"/>
          <w:numId w:val="81"/>
        </w:numPr>
        <w:spacing w:after="0" w:line="240" w:lineRule="auto"/>
        <w:contextualSpacing w:val="0"/>
        <w:jc w:val="both"/>
        <w:rPr>
          <w:rFonts w:ascii="Roboto" w:hAnsi="Roboto" w:cs="Calibri"/>
          <w:sz w:val="24"/>
          <w:szCs w:val="24"/>
        </w:rPr>
      </w:pPr>
      <w:r w:rsidRPr="00CD0B74">
        <w:rPr>
          <w:rFonts w:ascii="Roboto" w:hAnsi="Roboto" w:cs="Calibri"/>
          <w:sz w:val="24"/>
          <w:szCs w:val="24"/>
        </w:rPr>
        <w:t>Experience in designing and conducting evaluations in the access to justice sector</w:t>
      </w:r>
    </w:p>
    <w:p w14:paraId="56B1164F" w14:textId="77777777" w:rsidR="008A0AD1" w:rsidRPr="00CD0B74" w:rsidRDefault="008A0AD1" w:rsidP="008E629C">
      <w:pPr>
        <w:pStyle w:val="ListParagraph"/>
        <w:numPr>
          <w:ilvl w:val="0"/>
          <w:numId w:val="88"/>
        </w:numPr>
        <w:spacing w:after="0" w:line="240" w:lineRule="auto"/>
        <w:ind w:left="714" w:hanging="357"/>
        <w:contextualSpacing w:val="0"/>
        <w:jc w:val="both"/>
        <w:rPr>
          <w:rFonts w:ascii="Roboto" w:hAnsi="Roboto" w:cs="Calibri"/>
          <w:sz w:val="24"/>
          <w:szCs w:val="24"/>
        </w:rPr>
      </w:pPr>
      <w:r w:rsidRPr="00CD0B74">
        <w:rPr>
          <w:rFonts w:ascii="Roboto" w:hAnsi="Roboto" w:cs="Calibri"/>
          <w:sz w:val="24"/>
          <w:szCs w:val="24"/>
        </w:rPr>
        <w:t xml:space="preserve">Flexibility and Ability to work with teams in multicultural settings </w:t>
      </w:r>
    </w:p>
    <w:p w14:paraId="62B1B1C2" w14:textId="77777777" w:rsidR="008A0AD1" w:rsidRPr="00CD0B74" w:rsidRDefault="008A0AD1" w:rsidP="008E629C">
      <w:pPr>
        <w:pStyle w:val="ListParagraph"/>
        <w:numPr>
          <w:ilvl w:val="0"/>
          <w:numId w:val="88"/>
        </w:numPr>
        <w:spacing w:after="0" w:line="240" w:lineRule="auto"/>
        <w:ind w:left="714" w:hanging="357"/>
        <w:contextualSpacing w:val="0"/>
        <w:jc w:val="both"/>
        <w:rPr>
          <w:rFonts w:ascii="Roboto" w:hAnsi="Roboto" w:cs="Calibri"/>
          <w:sz w:val="24"/>
          <w:szCs w:val="24"/>
        </w:rPr>
      </w:pPr>
      <w:r w:rsidRPr="00CD0B74">
        <w:rPr>
          <w:rFonts w:ascii="Roboto" w:hAnsi="Roboto" w:cs="Calibri"/>
          <w:sz w:val="24"/>
          <w:szCs w:val="24"/>
        </w:rPr>
        <w:t>Demonstrable ability to work under pressure to meet challenging deadlines</w:t>
      </w:r>
    </w:p>
    <w:p w14:paraId="55FD503E" w14:textId="77777777" w:rsidR="008A0AD1" w:rsidRPr="00CD0B74" w:rsidRDefault="008A0AD1" w:rsidP="008E629C">
      <w:pPr>
        <w:pStyle w:val="ListParagraph"/>
        <w:numPr>
          <w:ilvl w:val="0"/>
          <w:numId w:val="88"/>
        </w:numPr>
        <w:spacing w:after="0" w:line="240" w:lineRule="auto"/>
        <w:jc w:val="both"/>
        <w:rPr>
          <w:rFonts w:ascii="Roboto" w:hAnsi="Roboto" w:cs="Calibri"/>
          <w:sz w:val="24"/>
          <w:szCs w:val="24"/>
        </w:rPr>
      </w:pPr>
      <w:r w:rsidRPr="00CD0B74">
        <w:rPr>
          <w:rFonts w:ascii="Roboto" w:hAnsi="Roboto" w:cs="Calibri"/>
          <w:sz w:val="24"/>
          <w:szCs w:val="24"/>
        </w:rPr>
        <w:t xml:space="preserve">Excellent communication, </w:t>
      </w:r>
      <w:proofErr w:type="spellStart"/>
      <w:r w:rsidRPr="00CD0B74">
        <w:rPr>
          <w:rFonts w:ascii="Roboto" w:hAnsi="Roboto" w:cs="Calibri"/>
          <w:sz w:val="24"/>
          <w:szCs w:val="24"/>
        </w:rPr>
        <w:t>organisational</w:t>
      </w:r>
      <w:proofErr w:type="spellEnd"/>
      <w:r w:rsidRPr="00CD0B74">
        <w:rPr>
          <w:rFonts w:ascii="Roboto" w:hAnsi="Roboto" w:cs="Calibri"/>
          <w:sz w:val="24"/>
          <w:szCs w:val="24"/>
        </w:rPr>
        <w:t xml:space="preserve">, facilitation, writing and analytical skills with fluency in both written and spoken in the English language. </w:t>
      </w:r>
    </w:p>
    <w:p w14:paraId="71FC4285" w14:textId="77777777" w:rsidR="008A0AD1" w:rsidRPr="00CD0B74" w:rsidRDefault="008A0AD1" w:rsidP="008A0AD1">
      <w:pPr>
        <w:spacing w:line="240" w:lineRule="auto"/>
        <w:jc w:val="both"/>
        <w:rPr>
          <w:rFonts w:ascii="Roboto" w:hAnsi="Roboto" w:cs="Calibri"/>
          <w:sz w:val="24"/>
          <w:szCs w:val="24"/>
        </w:rPr>
      </w:pPr>
    </w:p>
    <w:p w14:paraId="7590ED03" w14:textId="77777777" w:rsidR="008A0AD1" w:rsidRPr="00CD0B74" w:rsidRDefault="008A0AD1" w:rsidP="008E629C">
      <w:pPr>
        <w:pStyle w:val="Heading1"/>
        <w:numPr>
          <w:ilvl w:val="0"/>
          <w:numId w:val="82"/>
        </w:numPr>
        <w:spacing w:line="240" w:lineRule="auto"/>
        <w:ind w:left="294" w:hanging="294"/>
        <w:jc w:val="both"/>
        <w:rPr>
          <w:rStyle w:val="Strong"/>
          <w:rFonts w:ascii="Roboto" w:hAnsi="Roboto" w:cs="Calibri"/>
          <w:b w:val="0"/>
          <w:bCs w:val="0"/>
          <w:smallCaps/>
          <w:color w:val="auto"/>
          <w:sz w:val="24"/>
          <w:szCs w:val="24"/>
        </w:rPr>
      </w:pPr>
      <w:bookmarkStart w:id="130" w:name="_Toc135392145"/>
      <w:bookmarkStart w:id="131" w:name="_Toc135399170"/>
      <w:bookmarkEnd w:id="126"/>
      <w:bookmarkEnd w:id="127"/>
      <w:bookmarkEnd w:id="128"/>
      <w:r w:rsidRPr="00CD0B74">
        <w:rPr>
          <w:rStyle w:val="Strong"/>
          <w:rFonts w:ascii="Roboto" w:hAnsi="Roboto" w:cs="Calibri"/>
          <w:smallCaps/>
          <w:color w:val="auto"/>
          <w:sz w:val="24"/>
          <w:szCs w:val="24"/>
        </w:rPr>
        <w:t>Ethical code of conduct</w:t>
      </w:r>
      <w:bookmarkEnd w:id="130"/>
      <w:bookmarkEnd w:id="131"/>
    </w:p>
    <w:p w14:paraId="53E1804E" w14:textId="77777777" w:rsidR="008A0AD1" w:rsidRPr="00CD0B74" w:rsidRDefault="008A0AD1" w:rsidP="008A0AD1">
      <w:pPr>
        <w:spacing w:line="240" w:lineRule="auto"/>
        <w:jc w:val="both"/>
        <w:rPr>
          <w:rFonts w:ascii="Roboto" w:hAnsi="Roboto" w:cs="Calibri"/>
          <w:sz w:val="24"/>
          <w:szCs w:val="24"/>
        </w:rPr>
      </w:pPr>
      <w:r w:rsidRPr="00CD0B74">
        <w:rPr>
          <w:rFonts w:ascii="Roboto" w:hAnsi="Roboto" w:cs="Calibri"/>
          <w:sz w:val="24"/>
          <w:szCs w:val="24"/>
        </w:rPr>
        <w:t xml:space="preserve">UN Women has developed the </w:t>
      </w:r>
      <w:hyperlink r:id="rId36" w:history="1">
        <w:r w:rsidRPr="00CD0B74">
          <w:rPr>
            <w:rStyle w:val="Hyperlink"/>
            <w:rFonts w:ascii="Roboto" w:hAnsi="Roboto" w:cs="Calibri"/>
            <w:color w:val="auto"/>
            <w:sz w:val="24"/>
            <w:szCs w:val="24"/>
          </w:rPr>
          <w:t>UN Women Evaluation Consultants Agreement Form</w:t>
        </w:r>
      </w:hyperlink>
      <w:r w:rsidRPr="00CD0B74">
        <w:rPr>
          <w:rFonts w:ascii="Roboto" w:hAnsi="Roboto" w:cs="Calibri"/>
          <w:sz w:val="24"/>
          <w:szCs w:val="24"/>
        </w:rPr>
        <w:t xml:space="preserve"> for evaluators that must be signed as part of the contracting process, which is based on the UNEG Ethical Guidelines and Code of Conduct. The signed Agreement will be annexed to the consultants’ contract. The UNEG Guidelines note the importance of ethical conduct for the following reasons:</w:t>
      </w:r>
    </w:p>
    <w:p w14:paraId="0D03FFB0" w14:textId="77777777" w:rsidR="008A0AD1" w:rsidRPr="00CD0B74" w:rsidRDefault="008A0AD1" w:rsidP="008E629C">
      <w:pPr>
        <w:numPr>
          <w:ilvl w:val="0"/>
          <w:numId w:val="84"/>
        </w:numPr>
        <w:spacing w:after="0" w:line="240" w:lineRule="auto"/>
        <w:jc w:val="both"/>
        <w:rPr>
          <w:rFonts w:ascii="Roboto" w:hAnsi="Roboto" w:cs="Calibri"/>
          <w:sz w:val="24"/>
          <w:szCs w:val="24"/>
        </w:rPr>
      </w:pPr>
      <w:r w:rsidRPr="00CD0B74">
        <w:rPr>
          <w:rFonts w:ascii="Roboto" w:hAnsi="Roboto" w:cs="Calibri"/>
          <w:sz w:val="24"/>
          <w:szCs w:val="24"/>
        </w:rPr>
        <w:t>Responsible use of power: All those engaged in evaluation processes are responsible for upholding the proper conduct of the evaluation.</w:t>
      </w:r>
    </w:p>
    <w:p w14:paraId="6D74C41F" w14:textId="77777777" w:rsidR="008A0AD1" w:rsidRPr="00CD0B74" w:rsidRDefault="008A0AD1" w:rsidP="008E629C">
      <w:pPr>
        <w:numPr>
          <w:ilvl w:val="0"/>
          <w:numId w:val="84"/>
        </w:numPr>
        <w:spacing w:after="0" w:line="240" w:lineRule="auto"/>
        <w:jc w:val="both"/>
        <w:rPr>
          <w:rFonts w:ascii="Roboto" w:hAnsi="Roboto" w:cs="Calibri"/>
          <w:sz w:val="24"/>
          <w:szCs w:val="24"/>
        </w:rPr>
      </w:pPr>
      <w:r w:rsidRPr="00CD0B74">
        <w:rPr>
          <w:rFonts w:ascii="Roboto" w:hAnsi="Roboto" w:cs="Calibri"/>
          <w:sz w:val="24"/>
          <w:szCs w:val="24"/>
        </w:rPr>
        <w:t xml:space="preserve">Ensuring credibility: With a fair, impartial, and complete assessment, stake- holders are more likely to have faith in the results of an evaluation and to take note of the recommendations. </w:t>
      </w:r>
    </w:p>
    <w:p w14:paraId="3394DA84" w14:textId="77777777" w:rsidR="008A0AD1" w:rsidRPr="00CD0B74" w:rsidRDefault="008A0AD1" w:rsidP="008E629C">
      <w:pPr>
        <w:numPr>
          <w:ilvl w:val="0"/>
          <w:numId w:val="84"/>
        </w:numPr>
        <w:spacing w:after="0" w:line="240" w:lineRule="auto"/>
        <w:jc w:val="both"/>
        <w:rPr>
          <w:rFonts w:ascii="Roboto" w:hAnsi="Roboto" w:cs="Calibri"/>
          <w:sz w:val="24"/>
          <w:szCs w:val="24"/>
        </w:rPr>
      </w:pPr>
      <w:r w:rsidRPr="00CD0B74">
        <w:rPr>
          <w:rFonts w:ascii="Roboto" w:hAnsi="Roboto" w:cs="Calibri"/>
          <w:sz w:val="24"/>
          <w:szCs w:val="24"/>
        </w:rPr>
        <w:t>Responsible use of resources: Ethical conduct in evaluation increases the chances of acceptance by the parties to the evaluation and therefore the likelihood that the investment in the evaluation will result in improved outcomes.</w:t>
      </w:r>
    </w:p>
    <w:p w14:paraId="708FBA2A" w14:textId="77777777" w:rsidR="008A0AD1" w:rsidRPr="00CD0B74" w:rsidRDefault="008A0AD1" w:rsidP="008A0AD1">
      <w:pPr>
        <w:spacing w:line="240" w:lineRule="auto"/>
        <w:jc w:val="both"/>
        <w:rPr>
          <w:rFonts w:ascii="Roboto" w:hAnsi="Roboto" w:cs="Calibri"/>
          <w:sz w:val="24"/>
          <w:szCs w:val="24"/>
        </w:rPr>
      </w:pPr>
    </w:p>
    <w:p w14:paraId="54E5D0A5" w14:textId="77777777" w:rsidR="008A0AD1" w:rsidRPr="00CD0B74" w:rsidRDefault="008A0AD1" w:rsidP="008A0AD1">
      <w:pPr>
        <w:spacing w:line="240" w:lineRule="auto"/>
        <w:jc w:val="both"/>
        <w:rPr>
          <w:rFonts w:ascii="Roboto" w:hAnsi="Roboto" w:cs="Calibri"/>
          <w:sz w:val="24"/>
          <w:szCs w:val="24"/>
        </w:rPr>
      </w:pPr>
      <w:r w:rsidRPr="00CD0B74">
        <w:rPr>
          <w:rFonts w:ascii="Roboto" w:hAnsi="Roboto" w:cs="Calibri"/>
          <w:sz w:val="24"/>
          <w:szCs w:val="24"/>
        </w:rPr>
        <w:t>The evaluator is expected to provide a detailed plan on how the following principles will be ensured throughout the evaluation (see UNEG Ethical Guidance for descriptions): 1) Respect for dignity and diversity; 2) Right to self-determination; 3) Fair representation; 4) Compliance with codes for vulnerable groups (e.g., ethics of research involving young children or vulnerable groups); 5) Redress; 6) Confidentiality; and 7) Avoidance of harm.</w:t>
      </w:r>
    </w:p>
    <w:p w14:paraId="0F823FA8" w14:textId="77777777" w:rsidR="008A0AD1" w:rsidRPr="00CD0B74" w:rsidRDefault="008A0AD1" w:rsidP="008A0AD1">
      <w:pPr>
        <w:spacing w:line="240" w:lineRule="auto"/>
        <w:jc w:val="both"/>
        <w:rPr>
          <w:rFonts w:ascii="Roboto" w:hAnsi="Roboto" w:cs="Calibri"/>
          <w:sz w:val="24"/>
          <w:szCs w:val="24"/>
        </w:rPr>
      </w:pPr>
      <w:r w:rsidRPr="00CD0B74">
        <w:rPr>
          <w:rFonts w:ascii="Roboto" w:hAnsi="Roboto" w:cs="Calibri"/>
          <w:sz w:val="24"/>
          <w:szCs w:val="24"/>
        </w:rPr>
        <w:lastRenderedPageBreak/>
        <w:t>Specific safeguards must be put in place to protect the safety (both physical and psychological) of both respondents and those collecting the data. These should include:</w:t>
      </w:r>
    </w:p>
    <w:p w14:paraId="12D0D139" w14:textId="77777777" w:rsidR="008A0AD1" w:rsidRPr="00CD0B74" w:rsidRDefault="008A0AD1" w:rsidP="008E629C">
      <w:pPr>
        <w:numPr>
          <w:ilvl w:val="0"/>
          <w:numId w:val="85"/>
        </w:numPr>
        <w:spacing w:after="0" w:line="240" w:lineRule="auto"/>
        <w:jc w:val="both"/>
        <w:rPr>
          <w:rFonts w:ascii="Roboto" w:hAnsi="Roboto" w:cs="Calibri"/>
          <w:sz w:val="24"/>
          <w:szCs w:val="24"/>
        </w:rPr>
      </w:pPr>
      <w:r w:rsidRPr="00CD0B74">
        <w:rPr>
          <w:rFonts w:ascii="Roboto" w:hAnsi="Roboto" w:cs="Calibri"/>
          <w:sz w:val="24"/>
          <w:szCs w:val="24"/>
        </w:rPr>
        <w:t xml:space="preserve">A plan to protect the rights of the respondent, including privacy and confidentiality </w:t>
      </w:r>
    </w:p>
    <w:p w14:paraId="6FF72C3B" w14:textId="77777777" w:rsidR="008A0AD1" w:rsidRPr="00CD0B74" w:rsidRDefault="008A0AD1" w:rsidP="008E629C">
      <w:pPr>
        <w:numPr>
          <w:ilvl w:val="0"/>
          <w:numId w:val="85"/>
        </w:numPr>
        <w:spacing w:after="0" w:line="240" w:lineRule="auto"/>
        <w:jc w:val="both"/>
        <w:rPr>
          <w:rFonts w:ascii="Roboto" w:hAnsi="Roboto" w:cs="Calibri"/>
          <w:sz w:val="24"/>
          <w:szCs w:val="24"/>
        </w:rPr>
      </w:pPr>
      <w:r w:rsidRPr="00CD0B74">
        <w:rPr>
          <w:rFonts w:ascii="Roboto" w:hAnsi="Roboto" w:cs="Calibri"/>
          <w:sz w:val="24"/>
          <w:szCs w:val="24"/>
        </w:rPr>
        <w:t xml:space="preserve">The interviewer or data collector is trained in collecting sensitive information, and if the topic of the evaluation is focused on violence against women, they should have previous experience in this area </w:t>
      </w:r>
    </w:p>
    <w:p w14:paraId="7868B9EF" w14:textId="77777777" w:rsidR="008A0AD1" w:rsidRPr="00CD0B74" w:rsidRDefault="008A0AD1" w:rsidP="008E629C">
      <w:pPr>
        <w:numPr>
          <w:ilvl w:val="0"/>
          <w:numId w:val="85"/>
        </w:numPr>
        <w:spacing w:after="0" w:line="240" w:lineRule="auto"/>
        <w:jc w:val="both"/>
        <w:rPr>
          <w:rFonts w:ascii="Roboto" w:hAnsi="Roboto" w:cs="Calibri"/>
          <w:sz w:val="24"/>
          <w:szCs w:val="24"/>
        </w:rPr>
      </w:pPr>
      <w:r w:rsidRPr="00CD0B74">
        <w:rPr>
          <w:rFonts w:ascii="Roboto" w:hAnsi="Roboto" w:cs="Calibri"/>
          <w:sz w:val="24"/>
          <w:szCs w:val="24"/>
        </w:rPr>
        <w:t xml:space="preserve">Data collection tools are designed in a way that are culturally appropriate and do not create distress for respondents </w:t>
      </w:r>
    </w:p>
    <w:p w14:paraId="64B1F23E" w14:textId="77777777" w:rsidR="008A0AD1" w:rsidRPr="00CD0B74" w:rsidRDefault="008A0AD1" w:rsidP="008E629C">
      <w:pPr>
        <w:numPr>
          <w:ilvl w:val="0"/>
          <w:numId w:val="85"/>
        </w:numPr>
        <w:spacing w:after="0" w:line="240" w:lineRule="auto"/>
        <w:jc w:val="both"/>
        <w:rPr>
          <w:rFonts w:ascii="Roboto" w:hAnsi="Roboto" w:cs="Calibri"/>
          <w:sz w:val="24"/>
          <w:szCs w:val="24"/>
        </w:rPr>
      </w:pPr>
      <w:r w:rsidRPr="00CD0B74">
        <w:rPr>
          <w:rFonts w:ascii="Roboto" w:hAnsi="Roboto" w:cs="Calibri"/>
          <w:sz w:val="24"/>
          <w:szCs w:val="24"/>
        </w:rPr>
        <w:t>Data collection visits are organized at the appropriate time and place to minimize risk to respondents</w:t>
      </w:r>
    </w:p>
    <w:p w14:paraId="19A72E6F" w14:textId="77777777" w:rsidR="008A0AD1" w:rsidRPr="00CD0B74" w:rsidRDefault="008A0AD1" w:rsidP="008E629C">
      <w:pPr>
        <w:numPr>
          <w:ilvl w:val="0"/>
          <w:numId w:val="85"/>
        </w:numPr>
        <w:spacing w:after="0" w:line="240" w:lineRule="auto"/>
        <w:jc w:val="both"/>
        <w:rPr>
          <w:rFonts w:ascii="Roboto" w:hAnsi="Roboto" w:cs="Calibri"/>
          <w:sz w:val="24"/>
          <w:szCs w:val="24"/>
        </w:rPr>
      </w:pPr>
      <w:r w:rsidRPr="00CD0B74">
        <w:rPr>
          <w:rFonts w:ascii="Roboto" w:hAnsi="Roboto" w:cs="Calibri"/>
          <w:sz w:val="24"/>
          <w:szCs w:val="24"/>
        </w:rPr>
        <w:t>The interviewer or data collector is able to provide information on how individuals in situations of risk can seek support</w:t>
      </w:r>
    </w:p>
    <w:p w14:paraId="3DAD201B" w14:textId="77777777" w:rsidR="008A0AD1" w:rsidRPr="00CD0B74" w:rsidRDefault="008A0AD1" w:rsidP="008A0AD1">
      <w:pPr>
        <w:spacing w:line="240" w:lineRule="auto"/>
        <w:jc w:val="both"/>
        <w:rPr>
          <w:rFonts w:ascii="Roboto" w:hAnsi="Roboto" w:cs="Calibri"/>
          <w:sz w:val="24"/>
          <w:szCs w:val="24"/>
        </w:rPr>
      </w:pPr>
    </w:p>
    <w:p w14:paraId="35B58619" w14:textId="77777777" w:rsidR="008A0AD1" w:rsidRPr="00CD0B74" w:rsidRDefault="008A0AD1" w:rsidP="008A0AD1">
      <w:pPr>
        <w:spacing w:line="240" w:lineRule="auto"/>
        <w:jc w:val="both"/>
        <w:rPr>
          <w:rFonts w:ascii="Roboto" w:hAnsi="Roboto" w:cs="Calibri"/>
          <w:sz w:val="24"/>
          <w:szCs w:val="24"/>
        </w:rPr>
      </w:pPr>
      <w:r w:rsidRPr="00CD0B74">
        <w:rPr>
          <w:rFonts w:ascii="Roboto" w:hAnsi="Roboto" w:cs="Calibri"/>
          <w:sz w:val="24"/>
          <w:szCs w:val="24"/>
        </w:rPr>
        <w:t xml:space="preserve">As with the other stages of the evaluation, involvement of stakeholders should not interfere with the impartiality of the evaluation. </w:t>
      </w:r>
    </w:p>
    <w:p w14:paraId="0FE64234" w14:textId="77777777" w:rsidR="008A0AD1" w:rsidRPr="00CD0B74" w:rsidRDefault="008A0AD1" w:rsidP="008A0AD1">
      <w:pPr>
        <w:spacing w:line="240" w:lineRule="auto"/>
        <w:jc w:val="both"/>
        <w:rPr>
          <w:rFonts w:ascii="Roboto" w:hAnsi="Roboto" w:cs="Calibri"/>
          <w:sz w:val="24"/>
          <w:szCs w:val="24"/>
        </w:rPr>
      </w:pPr>
      <w:r w:rsidRPr="00CD0B74">
        <w:rPr>
          <w:rFonts w:ascii="Roboto" w:hAnsi="Roboto" w:cs="Calibri"/>
          <w:sz w:val="24"/>
          <w:szCs w:val="24"/>
        </w:rPr>
        <w:t xml:space="preserve">The evaluator has the final judgment on the findings, conclusions and recommendations of the evaluation report, and the evaluator must be protected from pressures to change information in the report. </w:t>
      </w:r>
    </w:p>
    <w:p w14:paraId="0F86858F" w14:textId="77777777" w:rsidR="008A0AD1" w:rsidRPr="00CD0B74" w:rsidRDefault="008A0AD1" w:rsidP="008A0AD1">
      <w:pPr>
        <w:spacing w:line="240" w:lineRule="auto"/>
        <w:jc w:val="both"/>
        <w:rPr>
          <w:rFonts w:ascii="Roboto" w:hAnsi="Roboto" w:cs="Calibri"/>
          <w:sz w:val="24"/>
          <w:szCs w:val="24"/>
        </w:rPr>
      </w:pPr>
      <w:r w:rsidRPr="00CD0B74">
        <w:rPr>
          <w:rFonts w:ascii="Roboto" w:hAnsi="Roboto" w:cs="Calibri"/>
          <w:sz w:val="24"/>
          <w:szCs w:val="24"/>
        </w:rPr>
        <w:t>Additionally, if the evaluator identifies issues of wrongdoing, fraud or other unethical conduct, UN Women procedures must be followed, and confidentiality be maintained. The UN Women Legal Framework for Addressing Non-Compliance with UN Standards of Conduct, and accompanying policies protecting against retaliation and prohibiting harassment and abuse of authority, provide a cohesive framework aimed at creating and maintaining a harmonious working environment, ensuring that staff members do not engage in any wrongdoing and that all allegations of wrongdoing are reported promptly, investigated, and appropriate action taken to achieve accountability. The UN Women Legal Framework for Addressing Non-Compliance with UN Standards of Conduct defines misconduct and the mechanisms within UN Women for reporting and investigating. More information can be provided by UN Women if required.</w:t>
      </w:r>
    </w:p>
    <w:p w14:paraId="36BE690F" w14:textId="77777777" w:rsidR="008A0AD1" w:rsidRPr="00CD0B74" w:rsidRDefault="008A0AD1" w:rsidP="008E629C">
      <w:pPr>
        <w:pStyle w:val="Heading1"/>
        <w:numPr>
          <w:ilvl w:val="0"/>
          <w:numId w:val="82"/>
        </w:numPr>
        <w:spacing w:line="240" w:lineRule="auto"/>
        <w:ind w:left="294" w:hanging="294"/>
        <w:jc w:val="both"/>
        <w:rPr>
          <w:rFonts w:ascii="Roboto" w:hAnsi="Roboto" w:cs="Calibri"/>
          <w:smallCaps/>
          <w:color w:val="auto"/>
          <w:sz w:val="24"/>
          <w:szCs w:val="24"/>
        </w:rPr>
      </w:pPr>
      <w:bookmarkStart w:id="132" w:name="_Toc135392146"/>
      <w:bookmarkStart w:id="133" w:name="_Toc135399171"/>
      <w:r w:rsidRPr="00CD0B74">
        <w:rPr>
          <w:rStyle w:val="Strong"/>
          <w:rFonts w:ascii="Roboto" w:hAnsi="Roboto" w:cs="Calibri"/>
          <w:smallCaps/>
          <w:color w:val="auto"/>
          <w:sz w:val="24"/>
          <w:szCs w:val="24"/>
        </w:rPr>
        <w:t>Application Procedure</w:t>
      </w:r>
      <w:bookmarkEnd w:id="132"/>
      <w:bookmarkEnd w:id="133"/>
    </w:p>
    <w:p w14:paraId="41D1416F" w14:textId="77777777" w:rsidR="008A0AD1" w:rsidRPr="00CD0B74" w:rsidRDefault="008A0AD1" w:rsidP="008A0AD1">
      <w:pPr>
        <w:pStyle w:val="NormalWeb"/>
        <w:spacing w:before="0" w:beforeAutospacing="0" w:after="0" w:afterAutospacing="0"/>
        <w:jc w:val="both"/>
        <w:textAlignment w:val="baseline"/>
        <w:rPr>
          <w:rFonts w:ascii="Roboto" w:hAnsi="Roboto" w:cs="Calibri"/>
        </w:rPr>
      </w:pPr>
      <w:r w:rsidRPr="00CD0B74">
        <w:rPr>
          <w:rFonts w:ascii="Roboto" w:hAnsi="Roboto" w:cs="Calibri"/>
        </w:rPr>
        <w:t>Interested qualified individual consultants must apply online latest by December 9</w:t>
      </w:r>
      <w:r w:rsidRPr="00CD0B74">
        <w:rPr>
          <w:rFonts w:ascii="Roboto" w:hAnsi="Roboto" w:cs="Calibri"/>
          <w:vertAlign w:val="superscript"/>
        </w:rPr>
        <w:t>th</w:t>
      </w:r>
      <w:r w:rsidRPr="00CD0B74">
        <w:rPr>
          <w:rFonts w:ascii="Roboto" w:hAnsi="Roboto" w:cs="Calibri"/>
        </w:rPr>
        <w:t>, 2022. Candidates should submit one PDF File attachment containing:</w:t>
      </w:r>
    </w:p>
    <w:p w14:paraId="13C82920" w14:textId="77777777" w:rsidR="008A0AD1" w:rsidRPr="00CD0B74" w:rsidRDefault="008A0AD1" w:rsidP="008E629C">
      <w:pPr>
        <w:numPr>
          <w:ilvl w:val="0"/>
          <w:numId w:val="72"/>
        </w:numPr>
        <w:spacing w:after="0" w:line="240" w:lineRule="auto"/>
        <w:ind w:left="750"/>
        <w:jc w:val="both"/>
        <w:textAlignment w:val="baseline"/>
        <w:rPr>
          <w:rFonts w:ascii="Roboto" w:hAnsi="Roboto" w:cs="Calibri"/>
          <w:sz w:val="24"/>
          <w:szCs w:val="24"/>
        </w:rPr>
      </w:pPr>
      <w:r w:rsidRPr="00CD0B74">
        <w:rPr>
          <w:rFonts w:ascii="Roboto" w:hAnsi="Roboto" w:cs="Calibri"/>
          <w:sz w:val="24"/>
          <w:szCs w:val="24"/>
        </w:rPr>
        <w:t>A letter of interest,</w:t>
      </w:r>
    </w:p>
    <w:p w14:paraId="00DE7663" w14:textId="77777777" w:rsidR="008A0AD1" w:rsidRPr="00CD0B74" w:rsidRDefault="008A0AD1" w:rsidP="008E629C">
      <w:pPr>
        <w:numPr>
          <w:ilvl w:val="0"/>
          <w:numId w:val="72"/>
        </w:numPr>
        <w:spacing w:after="0" w:line="240" w:lineRule="auto"/>
        <w:ind w:left="750"/>
        <w:jc w:val="both"/>
        <w:textAlignment w:val="baseline"/>
        <w:rPr>
          <w:rFonts w:ascii="Roboto" w:hAnsi="Roboto" w:cs="Calibri"/>
          <w:sz w:val="24"/>
          <w:szCs w:val="24"/>
        </w:rPr>
      </w:pPr>
      <w:r w:rsidRPr="00CD0B74">
        <w:rPr>
          <w:rFonts w:ascii="Roboto" w:hAnsi="Roboto" w:cs="Calibri"/>
          <w:sz w:val="24"/>
          <w:szCs w:val="24"/>
        </w:rPr>
        <w:t>A personal CV and</w:t>
      </w:r>
    </w:p>
    <w:p w14:paraId="71706B8F" w14:textId="77777777" w:rsidR="008A0AD1" w:rsidRPr="00CD0B74" w:rsidRDefault="008A0AD1" w:rsidP="008E629C">
      <w:pPr>
        <w:numPr>
          <w:ilvl w:val="0"/>
          <w:numId w:val="72"/>
        </w:numPr>
        <w:spacing w:after="0" w:line="240" w:lineRule="auto"/>
        <w:ind w:left="750"/>
        <w:jc w:val="both"/>
        <w:textAlignment w:val="baseline"/>
        <w:rPr>
          <w:rFonts w:ascii="Roboto" w:hAnsi="Roboto" w:cs="Calibri"/>
          <w:sz w:val="24"/>
          <w:szCs w:val="24"/>
        </w:rPr>
      </w:pPr>
      <w:r w:rsidRPr="00CD0B74">
        <w:rPr>
          <w:rFonts w:ascii="Roboto" w:hAnsi="Roboto" w:cs="Calibri"/>
          <w:sz w:val="24"/>
          <w:szCs w:val="24"/>
        </w:rPr>
        <w:t>UN Women P11 dully filled form with at least three (3) professional references (UN Women Personal History Form (P11), can be downloaded at: </w:t>
      </w:r>
      <w:hyperlink r:id="rId37" w:history="1">
        <w:r w:rsidRPr="00CD0B74">
          <w:rPr>
            <w:rStyle w:val="Hyperlink"/>
            <w:rFonts w:ascii="Roboto" w:hAnsi="Roboto" w:cs="Calibri"/>
            <w:color w:val="auto"/>
            <w:sz w:val="24"/>
            <w:szCs w:val="24"/>
            <w:bdr w:val="none" w:sz="0" w:space="0" w:color="auto" w:frame="1"/>
          </w:rPr>
          <w:t>http://www.unwomen.org/about-us/employment</w:t>
        </w:r>
      </w:hyperlink>
      <w:r w:rsidRPr="00CD0B74">
        <w:rPr>
          <w:rFonts w:ascii="Roboto" w:hAnsi="Roboto" w:cs="Calibri"/>
          <w:sz w:val="24"/>
          <w:szCs w:val="24"/>
        </w:rPr>
        <w:t>;</w:t>
      </w:r>
    </w:p>
    <w:p w14:paraId="00DB449D" w14:textId="77777777" w:rsidR="008A0AD1" w:rsidRPr="00CD0B74" w:rsidRDefault="008A0AD1" w:rsidP="008E629C">
      <w:pPr>
        <w:numPr>
          <w:ilvl w:val="0"/>
          <w:numId w:val="72"/>
        </w:numPr>
        <w:spacing w:after="0" w:line="240" w:lineRule="auto"/>
        <w:ind w:left="750"/>
        <w:jc w:val="both"/>
        <w:textAlignment w:val="baseline"/>
        <w:rPr>
          <w:rFonts w:ascii="Roboto" w:hAnsi="Roboto" w:cs="Calibri"/>
          <w:sz w:val="24"/>
          <w:szCs w:val="24"/>
        </w:rPr>
      </w:pPr>
      <w:r w:rsidRPr="00CD0B74">
        <w:rPr>
          <w:rFonts w:ascii="Roboto" w:hAnsi="Roboto" w:cs="Calibri"/>
          <w:sz w:val="24"/>
          <w:szCs w:val="24"/>
        </w:rPr>
        <w:t>Technical and financial proposal.</w:t>
      </w:r>
    </w:p>
    <w:p w14:paraId="76E3FD32" w14:textId="77777777" w:rsidR="008A0AD1" w:rsidRPr="00CD0B74" w:rsidRDefault="008A0AD1" w:rsidP="008A0AD1">
      <w:pPr>
        <w:pStyle w:val="NormalWeb"/>
        <w:spacing w:before="0" w:beforeAutospacing="0" w:after="0" w:afterAutospacing="0"/>
        <w:jc w:val="both"/>
        <w:textAlignment w:val="baseline"/>
        <w:rPr>
          <w:rFonts w:ascii="Roboto" w:hAnsi="Roboto" w:cs="Calibri"/>
        </w:rPr>
      </w:pPr>
      <w:r w:rsidRPr="00CD0B74">
        <w:rPr>
          <w:rFonts w:ascii="Roboto" w:hAnsi="Roboto" w:cs="Calibri"/>
        </w:rPr>
        <w:t> </w:t>
      </w:r>
    </w:p>
    <w:p w14:paraId="23754FEB" w14:textId="77777777" w:rsidR="008A0AD1" w:rsidRPr="00CD0B74" w:rsidRDefault="008A0AD1" w:rsidP="008A0AD1">
      <w:pPr>
        <w:spacing w:line="240" w:lineRule="auto"/>
        <w:jc w:val="both"/>
        <w:rPr>
          <w:rFonts w:ascii="Roboto" w:hAnsi="Roboto" w:cs="Calibri"/>
          <w:b/>
          <w:bCs/>
          <w:sz w:val="24"/>
          <w:szCs w:val="24"/>
        </w:rPr>
      </w:pPr>
      <w:r w:rsidRPr="00CD0B74">
        <w:rPr>
          <w:rFonts w:ascii="Roboto" w:hAnsi="Roboto" w:cs="Calibri"/>
          <w:b/>
          <w:bCs/>
          <w:sz w:val="24"/>
          <w:szCs w:val="24"/>
        </w:rPr>
        <w:t xml:space="preserve">ANNEX 1: Evaluation Team Selection Criteria </w:t>
      </w:r>
    </w:p>
    <w:p w14:paraId="6687A6D6" w14:textId="77777777" w:rsidR="008A0AD1" w:rsidRPr="00CD0B74" w:rsidRDefault="008A0AD1" w:rsidP="008A0AD1">
      <w:pPr>
        <w:spacing w:after="0" w:line="240" w:lineRule="auto"/>
        <w:jc w:val="both"/>
        <w:rPr>
          <w:rFonts w:ascii="Roboto" w:eastAsia="Times New Roman" w:hAnsi="Roboto" w:cs="Calibri"/>
          <w:sz w:val="24"/>
          <w:szCs w:val="24"/>
          <w:lang w:val="en-GB" w:eastAsia="en-GB"/>
        </w:rPr>
      </w:pPr>
      <w:r w:rsidRPr="00CD0B74">
        <w:rPr>
          <w:rFonts w:ascii="Roboto" w:eastAsia="Times New Roman" w:hAnsi="Roboto" w:cs="Calibri"/>
          <w:sz w:val="24"/>
          <w:szCs w:val="24"/>
          <w:lang w:val="en-GB" w:eastAsia="en-GB"/>
        </w:rPr>
        <w:t xml:space="preserve">The selection of the Consultants will be based on the fulfilment of the specification established in the TOR. The submitted proposals will be assessed on three main categories: the expertise and competencies of the consultant, as reflected in their CVs, the technical proposal for the specific evaluation; and financial proposal. Weights will be assigned as below. </w:t>
      </w:r>
    </w:p>
    <w:p w14:paraId="7D184FFB" w14:textId="77777777" w:rsidR="008A0AD1" w:rsidRPr="00CD0B74" w:rsidRDefault="008A0AD1" w:rsidP="008E629C">
      <w:pPr>
        <w:numPr>
          <w:ilvl w:val="0"/>
          <w:numId w:val="77"/>
        </w:numPr>
        <w:spacing w:after="0" w:line="240" w:lineRule="auto"/>
        <w:contextualSpacing/>
        <w:jc w:val="both"/>
        <w:rPr>
          <w:rFonts w:ascii="Roboto" w:eastAsia="Times New Roman" w:hAnsi="Roboto" w:cs="Calibri"/>
          <w:b/>
          <w:bCs/>
          <w:sz w:val="24"/>
          <w:szCs w:val="24"/>
          <w:lang w:val="en-GB" w:eastAsia="en-GB"/>
        </w:rPr>
      </w:pPr>
      <w:r w:rsidRPr="00CD0B74">
        <w:rPr>
          <w:rFonts w:ascii="Roboto" w:eastAsia="Times New Roman" w:hAnsi="Roboto" w:cs="Calibri"/>
          <w:b/>
          <w:bCs/>
          <w:sz w:val="24"/>
          <w:szCs w:val="24"/>
          <w:lang w:val="en-GB" w:eastAsia="en-GB"/>
        </w:rPr>
        <w:lastRenderedPageBreak/>
        <w:t xml:space="preserve">Qualifications, Skills &amp; Experience (35%) </w:t>
      </w:r>
    </w:p>
    <w:p w14:paraId="28C15422" w14:textId="77777777" w:rsidR="008A0AD1" w:rsidRPr="00CD0B74" w:rsidRDefault="008A0AD1" w:rsidP="008A0AD1">
      <w:pPr>
        <w:spacing w:after="0" w:line="240" w:lineRule="auto"/>
        <w:ind w:left="1080"/>
        <w:contextualSpacing/>
        <w:jc w:val="both"/>
        <w:rPr>
          <w:rFonts w:ascii="Roboto" w:eastAsia="Times New Roman" w:hAnsi="Roboto" w:cs="Calibri"/>
          <w:sz w:val="24"/>
          <w:szCs w:val="24"/>
          <w:lang w:val="en-GB" w:eastAsia="en-GB"/>
        </w:rPr>
      </w:pPr>
      <w:r w:rsidRPr="00CD0B74">
        <w:rPr>
          <w:rFonts w:ascii="Roboto" w:eastAsia="Times New Roman" w:hAnsi="Roboto" w:cs="Calibri"/>
          <w:sz w:val="24"/>
          <w:szCs w:val="24"/>
          <w:lang w:val="en-GB" w:eastAsia="en-GB"/>
        </w:rPr>
        <w:t xml:space="preserve">The consultant’s experience and qualifications meet the criteria indicated in the TOR. </w:t>
      </w:r>
    </w:p>
    <w:p w14:paraId="1BC5713F" w14:textId="77777777" w:rsidR="008A0AD1" w:rsidRPr="00CD0B74" w:rsidRDefault="008A0AD1" w:rsidP="008A0AD1">
      <w:pPr>
        <w:spacing w:after="0" w:line="240" w:lineRule="auto"/>
        <w:ind w:left="1080"/>
        <w:contextualSpacing/>
        <w:jc w:val="both"/>
        <w:rPr>
          <w:rFonts w:ascii="Roboto" w:eastAsia="Times New Roman" w:hAnsi="Roboto" w:cs="Calibri"/>
          <w:sz w:val="24"/>
          <w:szCs w:val="24"/>
          <w:lang w:val="en-GB" w:eastAsia="en-GB"/>
        </w:rPr>
      </w:pPr>
    </w:p>
    <w:p w14:paraId="00965003" w14:textId="77777777" w:rsidR="008A0AD1" w:rsidRPr="00CD0B74" w:rsidRDefault="008A0AD1" w:rsidP="008E629C">
      <w:pPr>
        <w:numPr>
          <w:ilvl w:val="0"/>
          <w:numId w:val="77"/>
        </w:numPr>
        <w:spacing w:after="0" w:line="240" w:lineRule="auto"/>
        <w:contextualSpacing/>
        <w:jc w:val="both"/>
        <w:rPr>
          <w:rFonts w:ascii="Roboto" w:eastAsia="Times New Roman" w:hAnsi="Roboto" w:cs="Calibri"/>
          <w:b/>
          <w:bCs/>
          <w:sz w:val="24"/>
          <w:szCs w:val="24"/>
          <w:lang w:val="en-GB" w:eastAsia="en-GB"/>
        </w:rPr>
      </w:pPr>
      <w:r w:rsidRPr="00CD0B74">
        <w:rPr>
          <w:rFonts w:ascii="Roboto" w:eastAsia="Times New Roman" w:hAnsi="Roboto" w:cs="Calibri"/>
          <w:b/>
          <w:bCs/>
          <w:sz w:val="24"/>
          <w:szCs w:val="24"/>
          <w:lang w:val="en-GB" w:eastAsia="en-GB"/>
        </w:rPr>
        <w:t xml:space="preserve">Technical Proposal (35%) </w:t>
      </w:r>
    </w:p>
    <w:p w14:paraId="21883991" w14:textId="77777777" w:rsidR="008A0AD1" w:rsidRPr="00CD0B74" w:rsidRDefault="008A0AD1" w:rsidP="008E629C">
      <w:pPr>
        <w:numPr>
          <w:ilvl w:val="1"/>
          <w:numId w:val="77"/>
        </w:numPr>
        <w:spacing w:after="0" w:line="240" w:lineRule="auto"/>
        <w:contextualSpacing/>
        <w:jc w:val="both"/>
        <w:rPr>
          <w:rFonts w:ascii="Roboto" w:eastAsia="Times New Roman" w:hAnsi="Roboto" w:cs="Calibri"/>
          <w:sz w:val="24"/>
          <w:szCs w:val="24"/>
          <w:lang w:val="en-GB" w:eastAsia="en-GB"/>
        </w:rPr>
      </w:pPr>
      <w:r w:rsidRPr="00CD0B74">
        <w:rPr>
          <w:rFonts w:ascii="Roboto" w:eastAsia="Times New Roman" w:hAnsi="Roboto" w:cs="Calibri"/>
          <w:b/>
          <w:bCs/>
          <w:sz w:val="24"/>
          <w:szCs w:val="24"/>
          <w:lang w:val="en-GB" w:eastAsia="en-GB"/>
        </w:rPr>
        <w:t>Evaluation matrix:</w:t>
      </w:r>
      <w:r w:rsidRPr="00CD0B74">
        <w:rPr>
          <w:rFonts w:ascii="Roboto" w:eastAsia="Times New Roman" w:hAnsi="Roboto" w:cs="Calibri"/>
          <w:sz w:val="24"/>
          <w:szCs w:val="24"/>
          <w:lang w:val="en-GB" w:eastAsia="en-GB"/>
        </w:rPr>
        <w:t xml:space="preserve"> The matrix clearly addresses the TOR, relating evaluation Questions with evaluation Criteria, with Indicators and with Means of verification. </w:t>
      </w:r>
    </w:p>
    <w:p w14:paraId="0215252E" w14:textId="77777777" w:rsidR="008A0AD1" w:rsidRPr="00CD0B74" w:rsidRDefault="008A0AD1" w:rsidP="008E629C">
      <w:pPr>
        <w:numPr>
          <w:ilvl w:val="1"/>
          <w:numId w:val="77"/>
        </w:numPr>
        <w:spacing w:after="0" w:line="240" w:lineRule="auto"/>
        <w:contextualSpacing/>
        <w:jc w:val="both"/>
        <w:rPr>
          <w:rFonts w:ascii="Roboto" w:eastAsia="Times New Roman" w:hAnsi="Roboto" w:cs="Calibri"/>
          <w:sz w:val="24"/>
          <w:szCs w:val="24"/>
          <w:lang w:val="en-GB" w:eastAsia="en-GB"/>
        </w:rPr>
      </w:pPr>
      <w:r w:rsidRPr="00CD0B74">
        <w:rPr>
          <w:rFonts w:ascii="Roboto" w:eastAsia="Times New Roman" w:hAnsi="Roboto" w:cs="Calibri"/>
          <w:b/>
          <w:bCs/>
          <w:sz w:val="24"/>
          <w:szCs w:val="24"/>
          <w:lang w:val="en-GB" w:eastAsia="en-GB"/>
        </w:rPr>
        <w:t>Evaluation approach and methodology:</w:t>
      </w:r>
      <w:r w:rsidRPr="00CD0B74">
        <w:rPr>
          <w:rFonts w:ascii="Roboto" w:eastAsia="Times New Roman" w:hAnsi="Roboto" w:cs="Calibri"/>
          <w:sz w:val="24"/>
          <w:szCs w:val="24"/>
          <w:lang w:val="en-GB" w:eastAsia="en-GB"/>
        </w:rPr>
        <w:t xml:space="preserve"> The proposal presents a specific approach and a variety of techniques for gathering and analysing qualitative and quantitative data that are feasible and applicable in the timeframe and context of the evaluation and incorporates human rights and gender equality perspectives. </w:t>
      </w:r>
    </w:p>
    <w:p w14:paraId="004008DB" w14:textId="77777777" w:rsidR="008A0AD1" w:rsidRPr="00CD0B74" w:rsidRDefault="008A0AD1" w:rsidP="008E629C">
      <w:pPr>
        <w:numPr>
          <w:ilvl w:val="1"/>
          <w:numId w:val="77"/>
        </w:numPr>
        <w:spacing w:after="0" w:line="240" w:lineRule="auto"/>
        <w:contextualSpacing/>
        <w:jc w:val="both"/>
        <w:rPr>
          <w:rFonts w:ascii="Roboto" w:eastAsia="Times New Roman" w:hAnsi="Roboto" w:cs="Calibri"/>
          <w:sz w:val="24"/>
          <w:szCs w:val="24"/>
          <w:lang w:val="en-GB" w:eastAsia="en-GB"/>
        </w:rPr>
      </w:pPr>
      <w:r w:rsidRPr="00CD0B74">
        <w:rPr>
          <w:rFonts w:ascii="Roboto" w:eastAsia="Times New Roman" w:hAnsi="Roboto" w:cs="Calibri"/>
          <w:b/>
          <w:bCs/>
          <w:sz w:val="24"/>
          <w:szCs w:val="24"/>
          <w:lang w:val="en-GB" w:eastAsia="en-GB"/>
        </w:rPr>
        <w:t>Work plan:</w:t>
      </w:r>
      <w:r w:rsidRPr="00CD0B74">
        <w:rPr>
          <w:rFonts w:ascii="Roboto" w:eastAsia="Times New Roman" w:hAnsi="Roboto" w:cs="Calibri"/>
          <w:sz w:val="24"/>
          <w:szCs w:val="24"/>
          <w:lang w:val="en-GB" w:eastAsia="en-GB"/>
        </w:rPr>
        <w:t xml:space="preserve"> The timeframe and resources indicated in the financial proposal are realistic and useful for the needs of the evaluation. </w:t>
      </w:r>
    </w:p>
    <w:p w14:paraId="33A058B2" w14:textId="77777777" w:rsidR="008A0AD1" w:rsidRPr="00CD0B74" w:rsidRDefault="008A0AD1" w:rsidP="008E629C">
      <w:pPr>
        <w:numPr>
          <w:ilvl w:val="1"/>
          <w:numId w:val="77"/>
        </w:numPr>
        <w:spacing w:after="0" w:line="240" w:lineRule="auto"/>
        <w:contextualSpacing/>
        <w:jc w:val="both"/>
        <w:rPr>
          <w:rFonts w:ascii="Roboto" w:eastAsia="Times New Roman" w:hAnsi="Roboto" w:cs="Calibri"/>
          <w:sz w:val="24"/>
          <w:szCs w:val="24"/>
          <w:lang w:val="en-GB" w:eastAsia="en-GB"/>
        </w:rPr>
      </w:pPr>
      <w:r w:rsidRPr="00CD0B74">
        <w:rPr>
          <w:rFonts w:ascii="Roboto" w:eastAsia="Times New Roman" w:hAnsi="Roboto" w:cs="Calibri"/>
          <w:b/>
          <w:bCs/>
          <w:sz w:val="24"/>
          <w:szCs w:val="24"/>
          <w:lang w:val="en-GB" w:eastAsia="en-GB"/>
        </w:rPr>
        <w:t>Motivation and ethics:</w:t>
      </w:r>
      <w:r w:rsidRPr="00CD0B74">
        <w:rPr>
          <w:rFonts w:ascii="Roboto" w:eastAsia="Times New Roman" w:hAnsi="Roboto" w:cs="Calibri"/>
          <w:sz w:val="24"/>
          <w:szCs w:val="24"/>
          <w:lang w:val="en-GB" w:eastAsia="en-GB"/>
        </w:rPr>
        <w:t xml:space="preserve"> The evaluator reflects clear professional commitment with the subject of the assignment and follow UNEG ethical code of conduct. </w:t>
      </w:r>
    </w:p>
    <w:p w14:paraId="29776E0D" w14:textId="77777777" w:rsidR="008A0AD1" w:rsidRPr="00CD0B74" w:rsidRDefault="008A0AD1" w:rsidP="008A0AD1">
      <w:pPr>
        <w:spacing w:after="0" w:line="240" w:lineRule="auto"/>
        <w:ind w:left="1440"/>
        <w:contextualSpacing/>
        <w:jc w:val="both"/>
        <w:rPr>
          <w:rFonts w:ascii="Roboto" w:eastAsia="Times New Roman" w:hAnsi="Roboto" w:cs="Calibri"/>
          <w:sz w:val="24"/>
          <w:szCs w:val="24"/>
          <w:lang w:val="en-GB" w:eastAsia="en-GB"/>
        </w:rPr>
      </w:pPr>
    </w:p>
    <w:p w14:paraId="65C5C24C" w14:textId="77777777" w:rsidR="008A0AD1" w:rsidRPr="00CD0B74" w:rsidRDefault="008A0AD1" w:rsidP="008E629C">
      <w:pPr>
        <w:numPr>
          <w:ilvl w:val="0"/>
          <w:numId w:val="77"/>
        </w:numPr>
        <w:spacing w:after="0" w:line="240" w:lineRule="auto"/>
        <w:contextualSpacing/>
        <w:jc w:val="both"/>
        <w:rPr>
          <w:rFonts w:ascii="Roboto" w:eastAsia="Times New Roman" w:hAnsi="Roboto" w:cs="Calibri"/>
          <w:b/>
          <w:bCs/>
          <w:sz w:val="24"/>
          <w:szCs w:val="24"/>
          <w:lang w:val="en-GB" w:eastAsia="en-GB"/>
        </w:rPr>
      </w:pPr>
      <w:r w:rsidRPr="00CD0B74">
        <w:rPr>
          <w:rFonts w:ascii="Roboto" w:eastAsia="Times New Roman" w:hAnsi="Roboto" w:cs="Calibri"/>
          <w:b/>
          <w:bCs/>
          <w:sz w:val="24"/>
          <w:szCs w:val="24"/>
          <w:lang w:val="en-GB" w:eastAsia="en-GB"/>
        </w:rPr>
        <w:t xml:space="preserve">Budget (30%) </w:t>
      </w:r>
    </w:p>
    <w:p w14:paraId="6EBBD06F" w14:textId="77777777" w:rsidR="008A0AD1" w:rsidRPr="00CD0B74" w:rsidRDefault="008A0AD1" w:rsidP="008A0AD1">
      <w:pPr>
        <w:spacing w:after="0" w:line="240" w:lineRule="auto"/>
        <w:ind w:left="1080"/>
        <w:contextualSpacing/>
        <w:jc w:val="both"/>
        <w:rPr>
          <w:rFonts w:ascii="Roboto" w:eastAsia="Times New Roman" w:hAnsi="Roboto" w:cs="Calibri"/>
          <w:sz w:val="24"/>
          <w:szCs w:val="24"/>
          <w:lang w:val="en-GB" w:eastAsia="en-GB"/>
        </w:rPr>
      </w:pPr>
    </w:p>
    <w:p w14:paraId="36382D5B" w14:textId="77777777" w:rsidR="008A0AD1" w:rsidRPr="00CD0B74" w:rsidRDefault="008A0AD1" w:rsidP="008A0AD1">
      <w:pPr>
        <w:spacing w:after="0" w:line="240" w:lineRule="auto"/>
        <w:ind w:left="1080"/>
        <w:contextualSpacing/>
        <w:jc w:val="both"/>
        <w:rPr>
          <w:rFonts w:ascii="Roboto" w:eastAsia="Times New Roman" w:hAnsi="Roboto" w:cs="Calibri"/>
          <w:sz w:val="24"/>
          <w:szCs w:val="24"/>
          <w:lang w:val="en-GB" w:eastAsia="en-GB"/>
        </w:rPr>
      </w:pPr>
      <w:r w:rsidRPr="00CD0B74">
        <w:rPr>
          <w:rFonts w:ascii="Roboto" w:eastAsia="Times New Roman" w:hAnsi="Roboto" w:cs="Calibri"/>
          <w:sz w:val="24"/>
          <w:szCs w:val="24"/>
          <w:lang w:val="en-GB" w:eastAsia="en-GB"/>
        </w:rPr>
        <w:t>The budget proposed is sufficient for applying the data gathering techniques and for obtaining reliable data for the evaluation in the timeframe indicated.</w:t>
      </w:r>
    </w:p>
    <w:p w14:paraId="2430DFCA" w14:textId="77777777" w:rsidR="008A0AD1" w:rsidRPr="00CD0B74" w:rsidRDefault="008A0AD1" w:rsidP="008A0AD1">
      <w:pPr>
        <w:spacing w:line="240" w:lineRule="auto"/>
        <w:rPr>
          <w:rFonts w:ascii="Roboto" w:hAnsi="Roboto" w:cs="Calibri"/>
          <w:b/>
          <w:bCs/>
          <w:sz w:val="24"/>
          <w:szCs w:val="24"/>
        </w:rPr>
      </w:pPr>
    </w:p>
    <w:p w14:paraId="02061929" w14:textId="77777777" w:rsidR="008A0AD1" w:rsidRPr="00CD0B74" w:rsidRDefault="008A0AD1" w:rsidP="008A0AD1">
      <w:pPr>
        <w:spacing w:line="240" w:lineRule="auto"/>
        <w:jc w:val="both"/>
        <w:rPr>
          <w:rFonts w:ascii="Roboto" w:hAnsi="Roboto" w:cs="Calibri"/>
          <w:b/>
          <w:bCs/>
          <w:sz w:val="24"/>
          <w:szCs w:val="24"/>
        </w:rPr>
      </w:pPr>
      <w:r w:rsidRPr="00CD0B74">
        <w:rPr>
          <w:rFonts w:ascii="Roboto" w:hAnsi="Roboto" w:cs="Calibri"/>
          <w:b/>
          <w:bCs/>
          <w:sz w:val="24"/>
          <w:szCs w:val="24"/>
        </w:rPr>
        <w:t>ANNEX 2: Outline – Final Evaluation Report Format</w:t>
      </w:r>
    </w:p>
    <w:p w14:paraId="3EFFE607" w14:textId="77777777" w:rsidR="008A0AD1" w:rsidRPr="00CD0B74" w:rsidRDefault="008A0AD1" w:rsidP="008A0AD1">
      <w:pPr>
        <w:spacing w:line="240" w:lineRule="auto"/>
        <w:jc w:val="both"/>
        <w:rPr>
          <w:rFonts w:ascii="Roboto" w:hAnsi="Roboto" w:cs="Calibri"/>
          <w:sz w:val="24"/>
          <w:szCs w:val="24"/>
        </w:rPr>
      </w:pPr>
      <w:r w:rsidRPr="00CD0B74">
        <w:rPr>
          <w:rFonts w:ascii="Roboto" w:hAnsi="Roboto" w:cs="Calibri"/>
          <w:sz w:val="24"/>
          <w:szCs w:val="24"/>
        </w:rPr>
        <w:t xml:space="preserve">The evaluation team can refine the final evaluation report format as necessary, to be done in consultation with the Evaluation Reference Group. Overall, the evaluation report should have the following structure, taking into consideration details provided in section VIII: </w:t>
      </w:r>
    </w:p>
    <w:p w14:paraId="7A2873DB" w14:textId="77777777" w:rsidR="008A0AD1" w:rsidRPr="00CD0B74" w:rsidRDefault="008A0AD1" w:rsidP="008E629C">
      <w:pPr>
        <w:pStyle w:val="ListParagraph"/>
        <w:numPr>
          <w:ilvl w:val="0"/>
          <w:numId w:val="78"/>
        </w:numPr>
        <w:spacing w:line="240" w:lineRule="auto"/>
        <w:jc w:val="both"/>
        <w:rPr>
          <w:rFonts w:ascii="Roboto" w:hAnsi="Roboto" w:cs="Calibri"/>
          <w:sz w:val="24"/>
          <w:szCs w:val="24"/>
        </w:rPr>
      </w:pPr>
      <w:r w:rsidRPr="00CD0B74">
        <w:rPr>
          <w:rFonts w:ascii="Roboto" w:hAnsi="Roboto" w:cs="Calibri"/>
          <w:sz w:val="24"/>
          <w:szCs w:val="24"/>
        </w:rPr>
        <w:t xml:space="preserve">Executive Summary (maximum 5 pages) </w:t>
      </w:r>
    </w:p>
    <w:p w14:paraId="7CF19D2E" w14:textId="77777777" w:rsidR="008A0AD1" w:rsidRPr="00CD0B74" w:rsidRDefault="008A0AD1" w:rsidP="008E629C">
      <w:pPr>
        <w:pStyle w:val="ListParagraph"/>
        <w:numPr>
          <w:ilvl w:val="0"/>
          <w:numId w:val="78"/>
        </w:numPr>
        <w:spacing w:line="240" w:lineRule="auto"/>
        <w:jc w:val="both"/>
        <w:rPr>
          <w:rFonts w:ascii="Roboto" w:hAnsi="Roboto" w:cs="Calibri"/>
          <w:sz w:val="24"/>
          <w:szCs w:val="24"/>
        </w:rPr>
      </w:pPr>
      <w:proofErr w:type="spellStart"/>
      <w:r w:rsidRPr="00CD0B74">
        <w:rPr>
          <w:rFonts w:ascii="Roboto" w:hAnsi="Roboto" w:cs="Calibri"/>
          <w:sz w:val="24"/>
          <w:szCs w:val="24"/>
        </w:rPr>
        <w:t>Programme</w:t>
      </w:r>
      <w:proofErr w:type="spellEnd"/>
      <w:r w:rsidRPr="00CD0B74">
        <w:rPr>
          <w:rFonts w:ascii="Roboto" w:hAnsi="Roboto" w:cs="Calibri"/>
          <w:sz w:val="24"/>
          <w:szCs w:val="24"/>
        </w:rPr>
        <w:t xml:space="preserve"> Description </w:t>
      </w:r>
    </w:p>
    <w:p w14:paraId="5C27DB08" w14:textId="77777777" w:rsidR="008A0AD1" w:rsidRPr="00CD0B74" w:rsidRDefault="008A0AD1" w:rsidP="008E629C">
      <w:pPr>
        <w:pStyle w:val="ListParagraph"/>
        <w:numPr>
          <w:ilvl w:val="0"/>
          <w:numId w:val="78"/>
        </w:numPr>
        <w:spacing w:line="240" w:lineRule="auto"/>
        <w:jc w:val="both"/>
        <w:rPr>
          <w:rFonts w:ascii="Roboto" w:hAnsi="Roboto" w:cs="Calibri"/>
          <w:sz w:val="24"/>
          <w:szCs w:val="24"/>
        </w:rPr>
      </w:pPr>
      <w:r w:rsidRPr="00CD0B74">
        <w:rPr>
          <w:rFonts w:ascii="Roboto" w:hAnsi="Roboto" w:cs="Calibri"/>
          <w:sz w:val="24"/>
          <w:szCs w:val="24"/>
        </w:rPr>
        <w:t xml:space="preserve">Evaluation Purpose and Primary Objectives </w:t>
      </w:r>
    </w:p>
    <w:p w14:paraId="000A9C59" w14:textId="77777777" w:rsidR="008A0AD1" w:rsidRPr="00CD0B74" w:rsidRDefault="008A0AD1" w:rsidP="008E629C">
      <w:pPr>
        <w:pStyle w:val="ListParagraph"/>
        <w:numPr>
          <w:ilvl w:val="0"/>
          <w:numId w:val="78"/>
        </w:numPr>
        <w:spacing w:line="240" w:lineRule="auto"/>
        <w:jc w:val="both"/>
        <w:rPr>
          <w:rFonts w:ascii="Roboto" w:hAnsi="Roboto" w:cs="Calibri"/>
          <w:sz w:val="24"/>
          <w:szCs w:val="24"/>
        </w:rPr>
      </w:pPr>
      <w:r w:rsidRPr="00CD0B74">
        <w:rPr>
          <w:rFonts w:ascii="Roboto" w:hAnsi="Roboto" w:cs="Calibri"/>
          <w:sz w:val="24"/>
          <w:szCs w:val="24"/>
        </w:rPr>
        <w:t xml:space="preserve">Evaluation Methodology, including the final analytical framework </w:t>
      </w:r>
    </w:p>
    <w:p w14:paraId="321CBF06" w14:textId="77777777" w:rsidR="008A0AD1" w:rsidRPr="00CD0B74" w:rsidRDefault="008A0AD1" w:rsidP="008E629C">
      <w:pPr>
        <w:pStyle w:val="ListParagraph"/>
        <w:numPr>
          <w:ilvl w:val="0"/>
          <w:numId w:val="78"/>
        </w:numPr>
        <w:spacing w:line="240" w:lineRule="auto"/>
        <w:jc w:val="both"/>
        <w:rPr>
          <w:rFonts w:ascii="Roboto" w:hAnsi="Roboto" w:cs="Calibri"/>
          <w:sz w:val="24"/>
          <w:szCs w:val="24"/>
        </w:rPr>
      </w:pPr>
      <w:r w:rsidRPr="00CD0B74">
        <w:rPr>
          <w:rFonts w:ascii="Roboto" w:hAnsi="Roboto" w:cs="Calibri"/>
          <w:sz w:val="24"/>
          <w:szCs w:val="24"/>
        </w:rPr>
        <w:t xml:space="preserve">Main Findings </w:t>
      </w:r>
    </w:p>
    <w:p w14:paraId="13D927F8" w14:textId="77777777" w:rsidR="008A0AD1" w:rsidRPr="00CD0B74" w:rsidRDefault="008A0AD1" w:rsidP="008E629C">
      <w:pPr>
        <w:pStyle w:val="ListParagraph"/>
        <w:numPr>
          <w:ilvl w:val="0"/>
          <w:numId w:val="79"/>
        </w:numPr>
        <w:spacing w:line="240" w:lineRule="auto"/>
        <w:jc w:val="both"/>
        <w:rPr>
          <w:rFonts w:ascii="Roboto" w:hAnsi="Roboto" w:cs="Calibri"/>
          <w:sz w:val="24"/>
          <w:szCs w:val="24"/>
        </w:rPr>
      </w:pPr>
      <w:r w:rsidRPr="00CD0B74">
        <w:rPr>
          <w:rFonts w:ascii="Roboto" w:hAnsi="Roboto" w:cs="Calibri"/>
          <w:sz w:val="24"/>
          <w:szCs w:val="24"/>
        </w:rPr>
        <w:t xml:space="preserve">National </w:t>
      </w:r>
    </w:p>
    <w:p w14:paraId="0CDF0D98" w14:textId="77777777" w:rsidR="008A0AD1" w:rsidRPr="00CD0B74" w:rsidRDefault="008A0AD1" w:rsidP="008E629C">
      <w:pPr>
        <w:pStyle w:val="ListParagraph"/>
        <w:numPr>
          <w:ilvl w:val="0"/>
          <w:numId w:val="79"/>
        </w:numPr>
        <w:spacing w:line="240" w:lineRule="auto"/>
        <w:jc w:val="both"/>
        <w:rPr>
          <w:rFonts w:ascii="Roboto" w:hAnsi="Roboto" w:cs="Calibri"/>
          <w:sz w:val="24"/>
          <w:szCs w:val="24"/>
        </w:rPr>
      </w:pPr>
      <w:r w:rsidRPr="00CD0B74">
        <w:rPr>
          <w:rFonts w:ascii="Roboto" w:hAnsi="Roboto" w:cs="Calibri"/>
          <w:sz w:val="24"/>
          <w:szCs w:val="24"/>
        </w:rPr>
        <w:t>Program Level (include specific findings and cross-</w:t>
      </w:r>
      <w:proofErr w:type="spellStart"/>
      <w:r w:rsidRPr="00CD0B74">
        <w:rPr>
          <w:rFonts w:ascii="Roboto" w:hAnsi="Roboto" w:cs="Calibri"/>
          <w:sz w:val="24"/>
          <w:szCs w:val="24"/>
        </w:rPr>
        <w:t>programme</w:t>
      </w:r>
      <w:proofErr w:type="spellEnd"/>
      <w:r w:rsidRPr="00CD0B74">
        <w:rPr>
          <w:rFonts w:ascii="Roboto" w:hAnsi="Roboto" w:cs="Calibri"/>
          <w:sz w:val="24"/>
          <w:szCs w:val="24"/>
        </w:rPr>
        <w:t xml:space="preserve"> analysis) </w:t>
      </w:r>
    </w:p>
    <w:p w14:paraId="6419320B" w14:textId="77777777" w:rsidR="008A0AD1" w:rsidRPr="00CD0B74" w:rsidRDefault="008A0AD1" w:rsidP="008E629C">
      <w:pPr>
        <w:pStyle w:val="ListParagraph"/>
        <w:numPr>
          <w:ilvl w:val="0"/>
          <w:numId w:val="79"/>
        </w:numPr>
        <w:spacing w:line="240" w:lineRule="auto"/>
        <w:jc w:val="both"/>
        <w:rPr>
          <w:rFonts w:ascii="Roboto" w:hAnsi="Roboto" w:cs="Calibri"/>
          <w:sz w:val="24"/>
          <w:szCs w:val="24"/>
        </w:rPr>
      </w:pPr>
      <w:r w:rsidRPr="00CD0B74">
        <w:rPr>
          <w:rFonts w:ascii="Roboto" w:hAnsi="Roboto" w:cs="Calibri"/>
          <w:sz w:val="24"/>
          <w:szCs w:val="24"/>
        </w:rPr>
        <w:t xml:space="preserve">Cross-cutting </w:t>
      </w:r>
    </w:p>
    <w:p w14:paraId="35A1C82F" w14:textId="77777777" w:rsidR="008A0AD1" w:rsidRPr="00CD0B74" w:rsidRDefault="008A0AD1" w:rsidP="008E629C">
      <w:pPr>
        <w:pStyle w:val="ListParagraph"/>
        <w:numPr>
          <w:ilvl w:val="0"/>
          <w:numId w:val="78"/>
        </w:numPr>
        <w:spacing w:line="240" w:lineRule="auto"/>
        <w:jc w:val="both"/>
        <w:rPr>
          <w:rFonts w:ascii="Roboto" w:hAnsi="Roboto" w:cs="Calibri"/>
          <w:sz w:val="24"/>
          <w:szCs w:val="24"/>
        </w:rPr>
      </w:pPr>
      <w:r w:rsidRPr="00CD0B74">
        <w:rPr>
          <w:rFonts w:ascii="Roboto" w:hAnsi="Roboto" w:cs="Calibri"/>
          <w:sz w:val="24"/>
          <w:szCs w:val="24"/>
        </w:rPr>
        <w:t>Lessons Learnt and Promising Practices</w:t>
      </w:r>
    </w:p>
    <w:p w14:paraId="1A89740A" w14:textId="77777777" w:rsidR="008A0AD1" w:rsidRPr="00CD0B74" w:rsidRDefault="008A0AD1" w:rsidP="008E629C">
      <w:pPr>
        <w:pStyle w:val="ListParagraph"/>
        <w:numPr>
          <w:ilvl w:val="0"/>
          <w:numId w:val="78"/>
        </w:numPr>
        <w:spacing w:line="240" w:lineRule="auto"/>
        <w:jc w:val="both"/>
        <w:rPr>
          <w:rFonts w:ascii="Roboto" w:hAnsi="Roboto" w:cs="Calibri"/>
          <w:sz w:val="24"/>
          <w:szCs w:val="24"/>
        </w:rPr>
      </w:pPr>
      <w:r w:rsidRPr="00CD0B74">
        <w:rPr>
          <w:rFonts w:ascii="Roboto" w:hAnsi="Roboto" w:cs="Calibri"/>
          <w:sz w:val="24"/>
          <w:szCs w:val="24"/>
        </w:rPr>
        <w:t xml:space="preserve">Conclusions </w:t>
      </w:r>
    </w:p>
    <w:p w14:paraId="2635699E" w14:textId="77777777" w:rsidR="008A0AD1" w:rsidRPr="00CD0B74" w:rsidRDefault="008A0AD1" w:rsidP="008E629C">
      <w:pPr>
        <w:pStyle w:val="ListParagraph"/>
        <w:numPr>
          <w:ilvl w:val="0"/>
          <w:numId w:val="78"/>
        </w:numPr>
        <w:spacing w:line="240" w:lineRule="auto"/>
        <w:jc w:val="both"/>
        <w:rPr>
          <w:rFonts w:ascii="Roboto" w:hAnsi="Roboto" w:cs="Calibri"/>
          <w:sz w:val="24"/>
          <w:szCs w:val="24"/>
        </w:rPr>
      </w:pPr>
      <w:r w:rsidRPr="00CD0B74">
        <w:rPr>
          <w:rFonts w:ascii="Roboto" w:hAnsi="Roboto" w:cs="Calibri"/>
          <w:sz w:val="24"/>
          <w:szCs w:val="24"/>
        </w:rPr>
        <w:t xml:space="preserve">Recommendations </w:t>
      </w:r>
    </w:p>
    <w:p w14:paraId="6A219EE6" w14:textId="77777777" w:rsidR="008A0AD1" w:rsidRPr="00CD0B74" w:rsidRDefault="008A0AD1" w:rsidP="008E629C">
      <w:pPr>
        <w:pStyle w:val="ListParagraph"/>
        <w:numPr>
          <w:ilvl w:val="0"/>
          <w:numId w:val="78"/>
        </w:numPr>
        <w:spacing w:line="240" w:lineRule="auto"/>
        <w:jc w:val="both"/>
        <w:rPr>
          <w:rFonts w:ascii="Roboto" w:hAnsi="Roboto" w:cs="Calibri"/>
          <w:sz w:val="24"/>
          <w:szCs w:val="24"/>
        </w:rPr>
      </w:pPr>
      <w:r w:rsidRPr="00CD0B74">
        <w:rPr>
          <w:rFonts w:ascii="Roboto" w:hAnsi="Roboto" w:cs="Calibri"/>
          <w:sz w:val="24"/>
          <w:szCs w:val="24"/>
        </w:rPr>
        <w:t xml:space="preserve">Annexes </w:t>
      </w:r>
    </w:p>
    <w:p w14:paraId="26D9C8DB" w14:textId="77777777" w:rsidR="008A0AD1" w:rsidRPr="00CD0B74" w:rsidRDefault="008A0AD1" w:rsidP="008E629C">
      <w:pPr>
        <w:pStyle w:val="ListParagraph"/>
        <w:numPr>
          <w:ilvl w:val="0"/>
          <w:numId w:val="80"/>
        </w:numPr>
        <w:spacing w:line="240" w:lineRule="auto"/>
        <w:jc w:val="both"/>
        <w:rPr>
          <w:rFonts w:ascii="Roboto" w:hAnsi="Roboto" w:cs="Calibri"/>
          <w:sz w:val="24"/>
          <w:szCs w:val="24"/>
        </w:rPr>
      </w:pPr>
      <w:r w:rsidRPr="00CD0B74">
        <w:rPr>
          <w:rFonts w:ascii="Roboto" w:hAnsi="Roboto" w:cs="Calibri"/>
          <w:sz w:val="24"/>
          <w:szCs w:val="24"/>
        </w:rPr>
        <w:t>Documents reviewed</w:t>
      </w:r>
    </w:p>
    <w:p w14:paraId="0BFB313C" w14:textId="77777777" w:rsidR="008A0AD1" w:rsidRPr="00CD0B74" w:rsidRDefault="008A0AD1" w:rsidP="008E629C">
      <w:pPr>
        <w:pStyle w:val="ListParagraph"/>
        <w:numPr>
          <w:ilvl w:val="0"/>
          <w:numId w:val="80"/>
        </w:numPr>
        <w:spacing w:line="240" w:lineRule="auto"/>
        <w:jc w:val="both"/>
        <w:rPr>
          <w:rFonts w:ascii="Roboto" w:hAnsi="Roboto" w:cs="Calibri"/>
          <w:sz w:val="24"/>
          <w:szCs w:val="24"/>
        </w:rPr>
      </w:pPr>
      <w:r w:rsidRPr="00CD0B74">
        <w:rPr>
          <w:rFonts w:ascii="Roboto" w:hAnsi="Roboto" w:cs="Calibri"/>
          <w:sz w:val="24"/>
          <w:szCs w:val="24"/>
        </w:rPr>
        <w:t xml:space="preserve">Interviews conducted </w:t>
      </w:r>
    </w:p>
    <w:p w14:paraId="3E9C7CB3" w14:textId="77777777" w:rsidR="008A0AD1" w:rsidRPr="00CD0B74" w:rsidRDefault="008A0AD1" w:rsidP="008E629C">
      <w:pPr>
        <w:pStyle w:val="ListParagraph"/>
        <w:numPr>
          <w:ilvl w:val="0"/>
          <w:numId w:val="80"/>
        </w:numPr>
        <w:spacing w:line="240" w:lineRule="auto"/>
        <w:jc w:val="both"/>
        <w:rPr>
          <w:rFonts w:ascii="Roboto" w:hAnsi="Roboto" w:cs="Calibri"/>
          <w:sz w:val="24"/>
          <w:szCs w:val="24"/>
        </w:rPr>
      </w:pPr>
      <w:r w:rsidRPr="00CD0B74">
        <w:rPr>
          <w:rFonts w:ascii="Roboto" w:hAnsi="Roboto" w:cs="Calibri"/>
          <w:sz w:val="24"/>
          <w:szCs w:val="24"/>
        </w:rPr>
        <w:t xml:space="preserve">Data collection tools/analysis approach </w:t>
      </w:r>
    </w:p>
    <w:p w14:paraId="1468B7D2" w14:textId="77777777" w:rsidR="008A0AD1" w:rsidRPr="00CD0B74" w:rsidRDefault="008A0AD1" w:rsidP="008E629C">
      <w:pPr>
        <w:pStyle w:val="ListParagraph"/>
        <w:numPr>
          <w:ilvl w:val="0"/>
          <w:numId w:val="80"/>
        </w:numPr>
        <w:spacing w:line="240" w:lineRule="auto"/>
        <w:jc w:val="both"/>
        <w:rPr>
          <w:rFonts w:ascii="Roboto" w:hAnsi="Roboto" w:cs="Calibri"/>
          <w:sz w:val="24"/>
          <w:szCs w:val="24"/>
        </w:rPr>
      </w:pPr>
      <w:r w:rsidRPr="00CD0B74">
        <w:rPr>
          <w:rFonts w:ascii="Roboto" w:hAnsi="Roboto" w:cs="Calibri"/>
          <w:sz w:val="24"/>
          <w:szCs w:val="24"/>
        </w:rPr>
        <w:t>Evaluation Terms of Reference</w:t>
      </w:r>
    </w:p>
    <w:p w14:paraId="1060B022" w14:textId="77777777" w:rsidR="008A0AD1" w:rsidRPr="00CD0B74" w:rsidRDefault="008A0AD1" w:rsidP="008E629C">
      <w:pPr>
        <w:pStyle w:val="ListParagraph"/>
        <w:numPr>
          <w:ilvl w:val="0"/>
          <w:numId w:val="80"/>
        </w:numPr>
        <w:spacing w:line="240" w:lineRule="auto"/>
        <w:jc w:val="both"/>
        <w:rPr>
          <w:rFonts w:ascii="Roboto" w:hAnsi="Roboto" w:cs="Calibri"/>
          <w:sz w:val="24"/>
          <w:szCs w:val="24"/>
        </w:rPr>
      </w:pPr>
      <w:r w:rsidRPr="00CD0B74">
        <w:rPr>
          <w:rFonts w:ascii="Roboto" w:hAnsi="Roboto" w:cs="Calibri"/>
          <w:sz w:val="24"/>
          <w:szCs w:val="24"/>
        </w:rPr>
        <w:t xml:space="preserve">Communication piece (not more than 12 power point presentation slides, a participatory video, significant change stories &amp; photo exhibition) </w:t>
      </w:r>
    </w:p>
    <w:p w14:paraId="6851CEB5" w14:textId="77777777" w:rsidR="008A0AD1" w:rsidRPr="00CD0B74" w:rsidRDefault="008A0AD1" w:rsidP="008A0AD1">
      <w:pPr>
        <w:spacing w:line="240" w:lineRule="auto"/>
        <w:rPr>
          <w:rFonts w:ascii="Roboto" w:hAnsi="Roboto" w:cstheme="minorHAnsi"/>
          <w:b/>
          <w:bCs/>
          <w:lang w:val="en-GB"/>
        </w:rPr>
      </w:pPr>
      <w:r w:rsidRPr="00CD0B74">
        <w:rPr>
          <w:rFonts w:ascii="Roboto" w:hAnsi="Roboto" w:cstheme="minorHAnsi"/>
          <w:b/>
          <w:bCs/>
          <w:i/>
          <w:iCs/>
        </w:rPr>
        <w:br w:type="page"/>
      </w:r>
    </w:p>
    <w:p w14:paraId="2573E519" w14:textId="77777777" w:rsidR="008A0AD1" w:rsidRPr="00CD0B74" w:rsidRDefault="008A0AD1" w:rsidP="008A0AD1">
      <w:pPr>
        <w:pStyle w:val="Heading1"/>
        <w:spacing w:line="240" w:lineRule="auto"/>
        <w:rPr>
          <w:rFonts w:ascii="Roboto" w:eastAsia="Arial" w:hAnsi="Roboto"/>
          <w:b/>
          <w:bCs/>
          <w:color w:val="auto"/>
          <w:sz w:val="24"/>
          <w:szCs w:val="24"/>
          <w:lang w:val="en-GB"/>
        </w:rPr>
        <w:sectPr w:rsidR="008A0AD1" w:rsidRPr="00CD0B74" w:rsidSect="00AA3B46">
          <w:footerReference w:type="default" r:id="rId38"/>
          <w:pgSz w:w="12240" w:h="15840"/>
          <w:pgMar w:top="1440" w:right="1440" w:bottom="1440" w:left="1440" w:header="720" w:footer="720" w:gutter="0"/>
          <w:pgNumType w:start="1"/>
          <w:cols w:space="720"/>
          <w:titlePg/>
          <w:docGrid w:linePitch="360"/>
        </w:sectPr>
      </w:pPr>
      <w:bookmarkStart w:id="134" w:name="_Toc135321172"/>
    </w:p>
    <w:p w14:paraId="6A28C6C6" w14:textId="77777777" w:rsidR="008A0AD1" w:rsidRPr="00CD0B74" w:rsidRDefault="008A0AD1" w:rsidP="008A0AD1">
      <w:pPr>
        <w:pStyle w:val="Heading1"/>
        <w:spacing w:line="240" w:lineRule="auto"/>
        <w:rPr>
          <w:rFonts w:ascii="Roboto" w:eastAsia="Arial" w:hAnsi="Roboto"/>
          <w:color w:val="auto"/>
          <w:sz w:val="24"/>
          <w:szCs w:val="24"/>
          <w:lang w:val="en-GB"/>
        </w:rPr>
      </w:pPr>
      <w:bookmarkStart w:id="135" w:name="_Toc135399172"/>
      <w:r w:rsidRPr="00CD0B74">
        <w:rPr>
          <w:rFonts w:ascii="Roboto" w:eastAsia="Arial" w:hAnsi="Roboto"/>
          <w:b/>
          <w:bCs/>
          <w:color w:val="auto"/>
          <w:sz w:val="24"/>
          <w:szCs w:val="24"/>
          <w:lang w:val="en-GB"/>
        </w:rPr>
        <w:lastRenderedPageBreak/>
        <w:t>ANNEX III:</w:t>
      </w:r>
      <w:r w:rsidRPr="00CD0B74">
        <w:rPr>
          <w:rFonts w:ascii="Roboto" w:hAnsi="Roboto" w:cstheme="minorHAnsi"/>
          <w:b/>
          <w:bCs/>
          <w:color w:val="auto"/>
          <w:kern w:val="2"/>
          <w:sz w:val="24"/>
          <w:szCs w:val="24"/>
          <w14:ligatures w14:val="standardContextual"/>
        </w:rPr>
        <w:t xml:space="preserve"> ACTIVITIES IMPLEMENTED BY IMPLEMENTING PARTNERS</w:t>
      </w:r>
      <w:bookmarkEnd w:id="135"/>
      <w:r w:rsidRPr="00CD0B74">
        <w:rPr>
          <w:rFonts w:ascii="Roboto" w:hAnsi="Roboto" w:cstheme="minorHAnsi"/>
          <w:b/>
          <w:bCs/>
          <w:color w:val="auto"/>
          <w:kern w:val="2"/>
          <w:sz w:val="24"/>
          <w:szCs w:val="24"/>
          <w14:ligatures w14:val="standardContextual"/>
        </w:rPr>
        <w:t xml:space="preserve"> </w:t>
      </w:r>
      <w:bookmarkEnd w:id="134"/>
    </w:p>
    <w:tbl>
      <w:tblPr>
        <w:tblStyle w:val="TableGrid1"/>
        <w:tblW w:w="14317" w:type="dxa"/>
        <w:tblInd w:w="-572" w:type="dxa"/>
        <w:tblLook w:val="04A0" w:firstRow="1" w:lastRow="0" w:firstColumn="1" w:lastColumn="0" w:noHBand="0" w:noVBand="1"/>
      </w:tblPr>
      <w:tblGrid>
        <w:gridCol w:w="3119"/>
        <w:gridCol w:w="3685"/>
        <w:gridCol w:w="4653"/>
        <w:gridCol w:w="2860"/>
      </w:tblGrid>
      <w:tr w:rsidR="00CD0B74" w:rsidRPr="00CD0B74" w14:paraId="1DA49325" w14:textId="77777777" w:rsidTr="00344F25">
        <w:trPr>
          <w:tblHeader/>
        </w:trPr>
        <w:tc>
          <w:tcPr>
            <w:tcW w:w="3119" w:type="dxa"/>
          </w:tcPr>
          <w:p w14:paraId="7874F3C2" w14:textId="77777777" w:rsidR="008A0AD1" w:rsidRPr="00CD0B74" w:rsidRDefault="008A0AD1" w:rsidP="00344F25">
            <w:pPr>
              <w:rPr>
                <w:rFonts w:ascii="Roboto" w:hAnsi="Roboto" w:cstheme="minorHAnsi"/>
                <w:b/>
                <w:bCs/>
                <w:sz w:val="16"/>
                <w:szCs w:val="16"/>
              </w:rPr>
            </w:pPr>
            <w:r w:rsidRPr="00CD0B74">
              <w:rPr>
                <w:rFonts w:ascii="Roboto" w:hAnsi="Roboto" w:cstheme="minorHAnsi"/>
                <w:b/>
                <w:bCs/>
                <w:sz w:val="16"/>
                <w:szCs w:val="16"/>
              </w:rPr>
              <w:t>Outcome</w:t>
            </w:r>
          </w:p>
          <w:p w14:paraId="39B864B2" w14:textId="77777777" w:rsidR="008A0AD1" w:rsidRPr="00CD0B74" w:rsidRDefault="008A0AD1" w:rsidP="00344F25">
            <w:pPr>
              <w:rPr>
                <w:rFonts w:ascii="Roboto" w:hAnsi="Roboto" w:cstheme="minorHAnsi"/>
                <w:b/>
                <w:bCs/>
                <w:sz w:val="16"/>
                <w:szCs w:val="16"/>
              </w:rPr>
            </w:pPr>
          </w:p>
        </w:tc>
        <w:tc>
          <w:tcPr>
            <w:tcW w:w="3685" w:type="dxa"/>
          </w:tcPr>
          <w:p w14:paraId="71FBC705" w14:textId="77777777" w:rsidR="008A0AD1" w:rsidRPr="00CD0B74" w:rsidRDefault="008A0AD1" w:rsidP="00344F25">
            <w:pPr>
              <w:rPr>
                <w:rFonts w:ascii="Roboto" w:hAnsi="Roboto" w:cstheme="minorHAnsi"/>
                <w:b/>
                <w:bCs/>
                <w:sz w:val="16"/>
                <w:szCs w:val="16"/>
              </w:rPr>
            </w:pPr>
            <w:r w:rsidRPr="00CD0B74">
              <w:rPr>
                <w:rFonts w:ascii="Roboto" w:hAnsi="Roboto" w:cstheme="minorHAnsi"/>
                <w:b/>
                <w:bCs/>
                <w:sz w:val="16"/>
                <w:szCs w:val="16"/>
              </w:rPr>
              <w:t>Output</w:t>
            </w:r>
          </w:p>
        </w:tc>
        <w:tc>
          <w:tcPr>
            <w:tcW w:w="4653" w:type="dxa"/>
          </w:tcPr>
          <w:p w14:paraId="630EFA28" w14:textId="77777777" w:rsidR="008A0AD1" w:rsidRPr="00CD0B74" w:rsidRDefault="008A0AD1" w:rsidP="00344F25">
            <w:pPr>
              <w:rPr>
                <w:rFonts w:ascii="Roboto" w:hAnsi="Roboto" w:cstheme="minorHAnsi"/>
                <w:b/>
                <w:bCs/>
                <w:sz w:val="16"/>
                <w:szCs w:val="16"/>
              </w:rPr>
            </w:pPr>
            <w:r w:rsidRPr="00CD0B74">
              <w:rPr>
                <w:rFonts w:ascii="Roboto" w:hAnsi="Roboto" w:cstheme="minorHAnsi"/>
                <w:b/>
                <w:bCs/>
                <w:sz w:val="16"/>
                <w:szCs w:val="16"/>
              </w:rPr>
              <w:t>Activities</w:t>
            </w:r>
          </w:p>
        </w:tc>
        <w:tc>
          <w:tcPr>
            <w:tcW w:w="2860" w:type="dxa"/>
          </w:tcPr>
          <w:p w14:paraId="509FCDBC" w14:textId="77777777" w:rsidR="008A0AD1" w:rsidRPr="00CD0B74" w:rsidRDefault="008A0AD1" w:rsidP="00344F25">
            <w:pPr>
              <w:rPr>
                <w:rFonts w:ascii="Roboto" w:hAnsi="Roboto" w:cstheme="minorHAnsi"/>
                <w:b/>
                <w:bCs/>
                <w:sz w:val="16"/>
                <w:szCs w:val="16"/>
              </w:rPr>
            </w:pPr>
            <w:r w:rsidRPr="00CD0B74">
              <w:rPr>
                <w:rFonts w:ascii="Roboto" w:hAnsi="Roboto" w:cstheme="minorHAnsi"/>
                <w:b/>
                <w:bCs/>
                <w:sz w:val="16"/>
                <w:szCs w:val="16"/>
              </w:rPr>
              <w:t xml:space="preserve">Implementing Partner(s) </w:t>
            </w:r>
          </w:p>
        </w:tc>
      </w:tr>
      <w:tr w:rsidR="00CD0B74" w:rsidRPr="00CD0B74" w14:paraId="0183C2C0" w14:textId="77777777" w:rsidTr="00344F25">
        <w:trPr>
          <w:trHeight w:val="416"/>
        </w:trPr>
        <w:tc>
          <w:tcPr>
            <w:tcW w:w="3119" w:type="dxa"/>
            <w:vMerge w:val="restart"/>
          </w:tcPr>
          <w:p w14:paraId="4DADB0DB" w14:textId="77777777" w:rsidR="008A0AD1" w:rsidRPr="00CD0B74" w:rsidRDefault="008A0AD1" w:rsidP="00344F25">
            <w:pPr>
              <w:rPr>
                <w:rFonts w:ascii="Roboto" w:hAnsi="Roboto" w:cstheme="minorHAnsi"/>
                <w:bCs/>
                <w:sz w:val="16"/>
                <w:szCs w:val="16"/>
              </w:rPr>
            </w:pPr>
            <w:r w:rsidRPr="00CD0B74">
              <w:rPr>
                <w:rFonts w:ascii="Roboto" w:hAnsi="Roboto" w:cstheme="minorHAnsi"/>
                <w:b/>
                <w:sz w:val="16"/>
                <w:szCs w:val="16"/>
              </w:rPr>
              <w:t xml:space="preserve">Outcome 1: </w:t>
            </w:r>
            <w:r w:rsidRPr="00CD0B74">
              <w:rPr>
                <w:rFonts w:ascii="Roboto" w:hAnsi="Roboto" w:cstheme="minorHAnsi"/>
                <w:bCs/>
                <w:sz w:val="16"/>
                <w:szCs w:val="16"/>
              </w:rPr>
              <w:t>Special Service Delivery and Accountability Systems/Special Courts for Gender Based Violence (GBV) institutionalized, integrated, and perpetrators are held accountable in accordance with the law and human rights.</w:t>
            </w:r>
          </w:p>
          <w:p w14:paraId="1B66A72A" w14:textId="77777777" w:rsidR="008A0AD1" w:rsidRPr="00CD0B74" w:rsidRDefault="008A0AD1" w:rsidP="00344F25">
            <w:pPr>
              <w:rPr>
                <w:rFonts w:ascii="Roboto" w:hAnsi="Roboto" w:cstheme="minorHAnsi"/>
                <w:bCs/>
                <w:sz w:val="16"/>
                <w:szCs w:val="16"/>
              </w:rPr>
            </w:pPr>
          </w:p>
        </w:tc>
        <w:tc>
          <w:tcPr>
            <w:tcW w:w="3685" w:type="dxa"/>
            <w:vMerge w:val="restart"/>
          </w:tcPr>
          <w:p w14:paraId="4C27B56C" w14:textId="77777777" w:rsidR="008A0AD1" w:rsidRPr="00CD0B74" w:rsidRDefault="008A0AD1" w:rsidP="00344F25">
            <w:pPr>
              <w:rPr>
                <w:rFonts w:ascii="Roboto" w:eastAsia="Roboto" w:hAnsi="Roboto" w:cstheme="minorHAnsi"/>
                <w:sz w:val="16"/>
                <w:szCs w:val="16"/>
                <w:lang w:eastAsia="en-GB"/>
              </w:rPr>
            </w:pPr>
            <w:r w:rsidRPr="00CD0B74">
              <w:rPr>
                <w:rFonts w:ascii="Roboto" w:hAnsi="Roboto" w:cstheme="minorHAnsi"/>
                <w:b/>
                <w:sz w:val="16"/>
                <w:szCs w:val="16"/>
                <w:lang w:val="en-GB"/>
              </w:rPr>
              <w:t xml:space="preserve">Output 1: </w:t>
            </w:r>
            <w:r w:rsidRPr="00CD0B74">
              <w:rPr>
                <w:rFonts w:ascii="Roboto" w:eastAsia="Roboto" w:hAnsi="Roboto" w:cstheme="minorHAnsi"/>
                <w:sz w:val="16"/>
                <w:szCs w:val="16"/>
                <w:lang w:eastAsia="en-GB"/>
              </w:rPr>
              <w:t>Systems, procedures and standards strengthened, integrated and implemented to guarantee quality justice for survivors of GBV and vulnerable women and girls.</w:t>
            </w:r>
          </w:p>
          <w:p w14:paraId="2A67CECC" w14:textId="77777777" w:rsidR="008A0AD1" w:rsidRPr="00CD0B74" w:rsidRDefault="008A0AD1" w:rsidP="00344F25">
            <w:pPr>
              <w:autoSpaceDE w:val="0"/>
              <w:autoSpaceDN w:val="0"/>
              <w:jc w:val="both"/>
              <w:rPr>
                <w:rFonts w:ascii="Roboto" w:hAnsi="Roboto" w:cstheme="minorHAnsi"/>
                <w:b/>
                <w:sz w:val="16"/>
                <w:szCs w:val="16"/>
              </w:rPr>
            </w:pPr>
          </w:p>
        </w:tc>
        <w:tc>
          <w:tcPr>
            <w:tcW w:w="4653" w:type="dxa"/>
          </w:tcPr>
          <w:p w14:paraId="6B75246D" w14:textId="77777777" w:rsidR="008A0AD1" w:rsidRPr="00CD0B74" w:rsidRDefault="008A0AD1" w:rsidP="00344F25">
            <w:pPr>
              <w:rPr>
                <w:rFonts w:ascii="Roboto" w:hAnsi="Roboto" w:cstheme="minorHAnsi"/>
                <w:i/>
                <w:iCs/>
                <w:sz w:val="16"/>
                <w:szCs w:val="16"/>
              </w:rPr>
            </w:pPr>
            <w:r w:rsidRPr="00CD0B74">
              <w:rPr>
                <w:rFonts w:ascii="Roboto" w:hAnsi="Roboto" w:cstheme="minorHAnsi"/>
                <w:i/>
                <w:iCs/>
                <w:sz w:val="16"/>
                <w:szCs w:val="16"/>
              </w:rPr>
              <w:t>Major activities implemented through consultancies contracted by UN Women.</w:t>
            </w:r>
          </w:p>
        </w:tc>
        <w:tc>
          <w:tcPr>
            <w:tcW w:w="2860" w:type="dxa"/>
          </w:tcPr>
          <w:p w14:paraId="08034BE8" w14:textId="77777777" w:rsidR="008A0AD1" w:rsidRPr="00CD0B74" w:rsidRDefault="008A0AD1" w:rsidP="00344F25">
            <w:pPr>
              <w:rPr>
                <w:rFonts w:ascii="Roboto" w:hAnsi="Roboto" w:cstheme="minorHAnsi"/>
                <w:sz w:val="16"/>
                <w:szCs w:val="16"/>
              </w:rPr>
            </w:pPr>
          </w:p>
        </w:tc>
      </w:tr>
      <w:tr w:rsidR="00CD0B74" w:rsidRPr="00CD0B74" w14:paraId="468B8901" w14:textId="77777777" w:rsidTr="00344F25">
        <w:tc>
          <w:tcPr>
            <w:tcW w:w="3119" w:type="dxa"/>
            <w:vMerge/>
          </w:tcPr>
          <w:p w14:paraId="36D2ED75" w14:textId="77777777" w:rsidR="008A0AD1" w:rsidRPr="00CD0B74" w:rsidRDefault="008A0AD1" w:rsidP="00344F25">
            <w:pPr>
              <w:jc w:val="both"/>
              <w:rPr>
                <w:rFonts w:ascii="Roboto" w:hAnsi="Roboto" w:cstheme="minorHAnsi"/>
                <w:bCs/>
                <w:sz w:val="16"/>
                <w:szCs w:val="16"/>
              </w:rPr>
            </w:pPr>
          </w:p>
        </w:tc>
        <w:tc>
          <w:tcPr>
            <w:tcW w:w="3685" w:type="dxa"/>
            <w:vMerge/>
          </w:tcPr>
          <w:p w14:paraId="54EC73B3" w14:textId="77777777" w:rsidR="008A0AD1" w:rsidRPr="00CD0B74" w:rsidRDefault="008A0AD1" w:rsidP="00344F25">
            <w:pPr>
              <w:rPr>
                <w:rFonts w:ascii="Roboto" w:hAnsi="Roboto" w:cstheme="minorHAnsi"/>
                <w:b/>
                <w:sz w:val="16"/>
                <w:szCs w:val="16"/>
                <w:lang w:val="en-GB"/>
              </w:rPr>
            </w:pPr>
          </w:p>
        </w:tc>
        <w:tc>
          <w:tcPr>
            <w:tcW w:w="4653" w:type="dxa"/>
          </w:tcPr>
          <w:p w14:paraId="0E1F894D" w14:textId="77777777" w:rsidR="008A0AD1" w:rsidRPr="00CD0B74" w:rsidRDefault="008A0AD1" w:rsidP="00344F25">
            <w:pPr>
              <w:rPr>
                <w:rFonts w:ascii="Roboto" w:eastAsia="Calibri" w:hAnsi="Roboto" w:cstheme="minorHAnsi"/>
                <w:sz w:val="16"/>
                <w:szCs w:val="16"/>
                <w:lang w:val="en-GB"/>
              </w:rPr>
            </w:pPr>
            <w:r w:rsidRPr="00CD0B74">
              <w:rPr>
                <w:rFonts w:ascii="Roboto" w:eastAsia="Calibri" w:hAnsi="Roboto" w:cstheme="minorHAnsi"/>
                <w:sz w:val="16"/>
                <w:szCs w:val="16"/>
                <w:lang w:val="en-GB"/>
              </w:rPr>
              <w:t>Development of a costed strategy for institutionalisation of a specialist justice system for effective management of GBV cases against women and girls.</w:t>
            </w:r>
          </w:p>
        </w:tc>
        <w:tc>
          <w:tcPr>
            <w:tcW w:w="2860" w:type="dxa"/>
          </w:tcPr>
          <w:p w14:paraId="6AE2F855" w14:textId="77777777" w:rsidR="008A0AD1" w:rsidRPr="00CD0B74" w:rsidRDefault="008A0AD1" w:rsidP="00344F25">
            <w:pPr>
              <w:rPr>
                <w:rFonts w:ascii="Roboto" w:hAnsi="Roboto" w:cstheme="minorHAnsi"/>
                <w:sz w:val="16"/>
                <w:szCs w:val="16"/>
              </w:rPr>
            </w:pPr>
            <w:r w:rsidRPr="00CD0B74">
              <w:rPr>
                <w:rFonts w:ascii="Roboto" w:hAnsi="Roboto" w:cstheme="minorHAnsi"/>
                <w:sz w:val="16"/>
                <w:szCs w:val="16"/>
              </w:rPr>
              <w:t>Center for Justice Studies and Innovations</w:t>
            </w:r>
          </w:p>
          <w:p w14:paraId="205DB8E9" w14:textId="77777777" w:rsidR="008A0AD1" w:rsidRPr="00CD0B74" w:rsidRDefault="008A0AD1" w:rsidP="00344F25">
            <w:pPr>
              <w:rPr>
                <w:rFonts w:ascii="Roboto" w:hAnsi="Roboto" w:cstheme="minorHAnsi"/>
                <w:sz w:val="16"/>
                <w:szCs w:val="16"/>
              </w:rPr>
            </w:pPr>
          </w:p>
        </w:tc>
      </w:tr>
      <w:tr w:rsidR="00CD0B74" w:rsidRPr="00CD0B74" w14:paraId="0B85A24B" w14:textId="77777777" w:rsidTr="00344F25">
        <w:tc>
          <w:tcPr>
            <w:tcW w:w="3119" w:type="dxa"/>
            <w:vMerge/>
          </w:tcPr>
          <w:p w14:paraId="7213B457" w14:textId="77777777" w:rsidR="008A0AD1" w:rsidRPr="00CD0B74" w:rsidRDefault="008A0AD1" w:rsidP="00344F25">
            <w:pPr>
              <w:jc w:val="both"/>
              <w:rPr>
                <w:rFonts w:ascii="Roboto" w:hAnsi="Roboto" w:cstheme="minorHAnsi"/>
                <w:bCs/>
                <w:sz w:val="16"/>
                <w:szCs w:val="16"/>
              </w:rPr>
            </w:pPr>
          </w:p>
        </w:tc>
        <w:tc>
          <w:tcPr>
            <w:tcW w:w="3685" w:type="dxa"/>
            <w:vMerge/>
          </w:tcPr>
          <w:p w14:paraId="78FA6AA8" w14:textId="77777777" w:rsidR="008A0AD1" w:rsidRPr="00CD0B74" w:rsidRDefault="008A0AD1" w:rsidP="00344F25">
            <w:pPr>
              <w:rPr>
                <w:rFonts w:ascii="Roboto" w:hAnsi="Roboto" w:cstheme="minorHAnsi"/>
                <w:b/>
                <w:sz w:val="16"/>
                <w:szCs w:val="16"/>
                <w:lang w:val="en-GB"/>
              </w:rPr>
            </w:pPr>
          </w:p>
        </w:tc>
        <w:tc>
          <w:tcPr>
            <w:tcW w:w="4653" w:type="dxa"/>
          </w:tcPr>
          <w:p w14:paraId="39DAB561" w14:textId="77777777" w:rsidR="008A0AD1" w:rsidRPr="00CD0B74" w:rsidRDefault="008A0AD1" w:rsidP="00344F25">
            <w:pPr>
              <w:rPr>
                <w:rFonts w:ascii="Roboto" w:hAnsi="Roboto" w:cstheme="minorHAnsi"/>
                <w:sz w:val="16"/>
                <w:szCs w:val="16"/>
              </w:rPr>
            </w:pPr>
            <w:r w:rsidRPr="00CD0B74">
              <w:rPr>
                <w:rFonts w:ascii="Roboto" w:eastAsia="Calibri" w:hAnsi="Roboto" w:cstheme="minorHAnsi"/>
                <w:sz w:val="16"/>
                <w:szCs w:val="16"/>
                <w:lang w:val="en-GB"/>
              </w:rPr>
              <w:t>Develop detailed and concrete service delivery standards and procedures covering all the steps towards delivering quality integrated justice services throughout the Special Service Delivery and Accountability Systems/ Special court.</w:t>
            </w:r>
          </w:p>
        </w:tc>
        <w:tc>
          <w:tcPr>
            <w:tcW w:w="2860" w:type="dxa"/>
          </w:tcPr>
          <w:p w14:paraId="166D17F1" w14:textId="77777777" w:rsidR="008A0AD1" w:rsidRPr="00CD0B74" w:rsidRDefault="008A0AD1" w:rsidP="00344F25">
            <w:pPr>
              <w:rPr>
                <w:rFonts w:ascii="Roboto" w:hAnsi="Roboto" w:cstheme="minorHAnsi"/>
                <w:sz w:val="16"/>
                <w:szCs w:val="16"/>
              </w:rPr>
            </w:pPr>
            <w:r w:rsidRPr="00CD0B74">
              <w:rPr>
                <w:rFonts w:ascii="Roboto" w:hAnsi="Roboto" w:cstheme="minorHAnsi"/>
                <w:sz w:val="16"/>
                <w:szCs w:val="16"/>
              </w:rPr>
              <w:t xml:space="preserve">Prof. Emmanuel </w:t>
            </w:r>
            <w:proofErr w:type="spellStart"/>
            <w:r w:rsidRPr="00CD0B74">
              <w:rPr>
                <w:rFonts w:ascii="Roboto" w:hAnsi="Roboto" w:cstheme="minorHAnsi"/>
                <w:sz w:val="16"/>
                <w:szCs w:val="16"/>
              </w:rPr>
              <w:t>Kasimbazi</w:t>
            </w:r>
            <w:proofErr w:type="spellEnd"/>
          </w:p>
          <w:p w14:paraId="723C39E3" w14:textId="77777777" w:rsidR="008A0AD1" w:rsidRPr="00CD0B74" w:rsidRDefault="008A0AD1" w:rsidP="00344F25">
            <w:pPr>
              <w:rPr>
                <w:rFonts w:ascii="Roboto" w:hAnsi="Roboto" w:cstheme="minorHAnsi"/>
                <w:sz w:val="16"/>
                <w:szCs w:val="16"/>
              </w:rPr>
            </w:pPr>
          </w:p>
        </w:tc>
      </w:tr>
      <w:tr w:rsidR="00CD0B74" w:rsidRPr="00CD0B74" w14:paraId="73B02CA8" w14:textId="77777777" w:rsidTr="00344F25">
        <w:tc>
          <w:tcPr>
            <w:tcW w:w="3119" w:type="dxa"/>
            <w:vMerge/>
          </w:tcPr>
          <w:p w14:paraId="20AFCF38" w14:textId="77777777" w:rsidR="008A0AD1" w:rsidRPr="00CD0B74" w:rsidRDefault="008A0AD1" w:rsidP="00344F25">
            <w:pPr>
              <w:jc w:val="both"/>
              <w:rPr>
                <w:rFonts w:ascii="Roboto" w:hAnsi="Roboto" w:cstheme="minorHAnsi"/>
                <w:bCs/>
                <w:sz w:val="16"/>
                <w:szCs w:val="16"/>
              </w:rPr>
            </w:pPr>
          </w:p>
        </w:tc>
        <w:tc>
          <w:tcPr>
            <w:tcW w:w="3685" w:type="dxa"/>
            <w:vMerge/>
          </w:tcPr>
          <w:p w14:paraId="13AD651F" w14:textId="77777777" w:rsidR="008A0AD1" w:rsidRPr="00CD0B74" w:rsidRDefault="008A0AD1" w:rsidP="00344F25">
            <w:pPr>
              <w:rPr>
                <w:rFonts w:ascii="Roboto" w:hAnsi="Roboto" w:cstheme="minorHAnsi"/>
                <w:b/>
                <w:sz w:val="16"/>
                <w:szCs w:val="16"/>
                <w:lang w:val="en-GB"/>
              </w:rPr>
            </w:pPr>
          </w:p>
        </w:tc>
        <w:tc>
          <w:tcPr>
            <w:tcW w:w="4653" w:type="dxa"/>
          </w:tcPr>
          <w:p w14:paraId="7E0D1E90" w14:textId="77777777" w:rsidR="008A0AD1" w:rsidRPr="00CD0B74" w:rsidRDefault="008A0AD1" w:rsidP="00344F25">
            <w:pPr>
              <w:rPr>
                <w:rFonts w:ascii="Roboto" w:hAnsi="Roboto" w:cstheme="minorHAnsi"/>
                <w:sz w:val="16"/>
                <w:szCs w:val="16"/>
              </w:rPr>
            </w:pPr>
            <w:r w:rsidRPr="00CD0B74">
              <w:rPr>
                <w:rFonts w:ascii="Roboto" w:hAnsi="Roboto" w:cstheme="minorHAnsi"/>
                <w:sz w:val="16"/>
                <w:szCs w:val="16"/>
              </w:rPr>
              <w:t xml:space="preserve">Local consultant to conduct a baseline survey for benchmarking the impact of the Special Service Delivery and Accountability System. </w:t>
            </w:r>
          </w:p>
        </w:tc>
        <w:tc>
          <w:tcPr>
            <w:tcW w:w="2860" w:type="dxa"/>
          </w:tcPr>
          <w:p w14:paraId="585A8561" w14:textId="77777777" w:rsidR="008A0AD1" w:rsidRPr="00CD0B74" w:rsidRDefault="008A0AD1" w:rsidP="00344F25">
            <w:pPr>
              <w:rPr>
                <w:rFonts w:ascii="Roboto" w:hAnsi="Roboto" w:cstheme="minorHAnsi"/>
                <w:sz w:val="16"/>
                <w:szCs w:val="16"/>
              </w:rPr>
            </w:pPr>
            <w:r w:rsidRPr="00CD0B74">
              <w:rPr>
                <w:rFonts w:ascii="Roboto" w:hAnsi="Roboto" w:cstheme="minorHAnsi"/>
                <w:sz w:val="16"/>
                <w:szCs w:val="16"/>
              </w:rPr>
              <w:t>Ms. Lillian Keene Mugerwa</w:t>
            </w:r>
          </w:p>
          <w:p w14:paraId="23BBB8E0" w14:textId="77777777" w:rsidR="008A0AD1" w:rsidRPr="00CD0B74" w:rsidRDefault="008A0AD1" w:rsidP="00344F25">
            <w:pPr>
              <w:rPr>
                <w:rFonts w:ascii="Roboto" w:hAnsi="Roboto" w:cstheme="minorHAnsi"/>
                <w:sz w:val="16"/>
                <w:szCs w:val="16"/>
              </w:rPr>
            </w:pPr>
          </w:p>
        </w:tc>
      </w:tr>
      <w:tr w:rsidR="00CD0B74" w:rsidRPr="00CD0B74" w14:paraId="72583849" w14:textId="77777777" w:rsidTr="00344F25">
        <w:tc>
          <w:tcPr>
            <w:tcW w:w="3119" w:type="dxa"/>
            <w:vMerge/>
          </w:tcPr>
          <w:p w14:paraId="48AE2D94" w14:textId="77777777" w:rsidR="008A0AD1" w:rsidRPr="00CD0B74" w:rsidRDefault="008A0AD1" w:rsidP="00344F25">
            <w:pPr>
              <w:jc w:val="both"/>
              <w:rPr>
                <w:rFonts w:ascii="Roboto" w:hAnsi="Roboto" w:cstheme="minorHAnsi"/>
                <w:bCs/>
                <w:sz w:val="16"/>
                <w:szCs w:val="16"/>
              </w:rPr>
            </w:pPr>
          </w:p>
        </w:tc>
        <w:tc>
          <w:tcPr>
            <w:tcW w:w="3685" w:type="dxa"/>
            <w:vMerge/>
          </w:tcPr>
          <w:p w14:paraId="5D176D0B" w14:textId="77777777" w:rsidR="008A0AD1" w:rsidRPr="00CD0B74" w:rsidRDefault="008A0AD1" w:rsidP="00344F25">
            <w:pPr>
              <w:rPr>
                <w:rFonts w:ascii="Roboto" w:hAnsi="Roboto" w:cstheme="minorHAnsi"/>
                <w:b/>
                <w:sz w:val="16"/>
                <w:szCs w:val="16"/>
                <w:lang w:val="en-GB"/>
              </w:rPr>
            </w:pPr>
          </w:p>
        </w:tc>
        <w:tc>
          <w:tcPr>
            <w:tcW w:w="4653" w:type="dxa"/>
          </w:tcPr>
          <w:p w14:paraId="66BF1683" w14:textId="77777777" w:rsidR="008A0AD1" w:rsidRPr="00CD0B74" w:rsidRDefault="008A0AD1" w:rsidP="00344F25">
            <w:pPr>
              <w:rPr>
                <w:rFonts w:ascii="Roboto" w:hAnsi="Roboto" w:cstheme="minorHAnsi"/>
                <w:sz w:val="16"/>
                <w:szCs w:val="16"/>
              </w:rPr>
            </w:pPr>
            <w:r w:rsidRPr="00CD0B74">
              <w:rPr>
                <w:rFonts w:ascii="Roboto" w:hAnsi="Roboto" w:cstheme="minorHAnsi"/>
                <w:sz w:val="16"/>
                <w:szCs w:val="16"/>
              </w:rPr>
              <w:t xml:space="preserve">Local Consultant to develop Gender Monitoring Guidelines for District Chain Linked Committees. </w:t>
            </w:r>
          </w:p>
        </w:tc>
        <w:tc>
          <w:tcPr>
            <w:tcW w:w="2860" w:type="dxa"/>
          </w:tcPr>
          <w:p w14:paraId="4BCF7F6C" w14:textId="77777777" w:rsidR="008A0AD1" w:rsidRPr="00CD0B74" w:rsidRDefault="008A0AD1" w:rsidP="00344F25">
            <w:pPr>
              <w:rPr>
                <w:rFonts w:ascii="Roboto" w:hAnsi="Roboto" w:cstheme="minorHAnsi"/>
                <w:sz w:val="16"/>
                <w:szCs w:val="16"/>
              </w:rPr>
            </w:pPr>
            <w:proofErr w:type="spellStart"/>
            <w:r w:rsidRPr="00CD0B74">
              <w:rPr>
                <w:rFonts w:ascii="Roboto" w:hAnsi="Roboto" w:cstheme="minorHAnsi"/>
                <w:sz w:val="16"/>
                <w:szCs w:val="16"/>
              </w:rPr>
              <w:t>Dr</w:t>
            </w:r>
            <w:proofErr w:type="spellEnd"/>
            <w:r w:rsidRPr="00CD0B74">
              <w:rPr>
                <w:rFonts w:ascii="Roboto" w:hAnsi="Roboto" w:cstheme="minorHAnsi"/>
                <w:sz w:val="16"/>
                <w:szCs w:val="16"/>
              </w:rPr>
              <w:t xml:space="preserve"> </w:t>
            </w:r>
            <w:proofErr w:type="spellStart"/>
            <w:r w:rsidRPr="00CD0B74">
              <w:rPr>
                <w:rFonts w:ascii="Roboto" w:hAnsi="Roboto" w:cstheme="minorHAnsi"/>
                <w:sz w:val="16"/>
                <w:szCs w:val="16"/>
              </w:rPr>
              <w:t>Consolata</w:t>
            </w:r>
            <w:proofErr w:type="spellEnd"/>
            <w:r w:rsidRPr="00CD0B74">
              <w:rPr>
                <w:rFonts w:ascii="Roboto" w:hAnsi="Roboto" w:cstheme="minorHAnsi"/>
                <w:sz w:val="16"/>
                <w:szCs w:val="16"/>
              </w:rPr>
              <w:t xml:space="preserve"> </w:t>
            </w:r>
            <w:proofErr w:type="spellStart"/>
            <w:r w:rsidRPr="00CD0B74">
              <w:rPr>
                <w:rFonts w:ascii="Roboto" w:hAnsi="Roboto" w:cstheme="minorHAnsi"/>
                <w:sz w:val="16"/>
                <w:szCs w:val="16"/>
              </w:rPr>
              <w:t>Kabonesa</w:t>
            </w:r>
            <w:proofErr w:type="spellEnd"/>
            <w:r w:rsidRPr="00CD0B74">
              <w:rPr>
                <w:rFonts w:ascii="Roboto" w:hAnsi="Roboto" w:cstheme="minorHAnsi"/>
                <w:sz w:val="16"/>
                <w:szCs w:val="16"/>
              </w:rPr>
              <w:t xml:space="preserve"> and Ms. Theodora </w:t>
            </w:r>
            <w:proofErr w:type="spellStart"/>
            <w:r w:rsidRPr="00CD0B74">
              <w:rPr>
                <w:rFonts w:ascii="Roboto" w:hAnsi="Roboto" w:cstheme="minorHAnsi"/>
                <w:sz w:val="16"/>
                <w:szCs w:val="16"/>
              </w:rPr>
              <w:t>Webaale</w:t>
            </w:r>
            <w:proofErr w:type="spellEnd"/>
          </w:p>
        </w:tc>
      </w:tr>
      <w:tr w:rsidR="00CD0B74" w:rsidRPr="00CD0B74" w14:paraId="3203A0C6" w14:textId="77777777" w:rsidTr="00344F25">
        <w:tc>
          <w:tcPr>
            <w:tcW w:w="3119" w:type="dxa"/>
            <w:vMerge/>
          </w:tcPr>
          <w:p w14:paraId="3D74317F" w14:textId="77777777" w:rsidR="008A0AD1" w:rsidRPr="00CD0B74" w:rsidRDefault="008A0AD1" w:rsidP="00344F25">
            <w:pPr>
              <w:jc w:val="both"/>
              <w:rPr>
                <w:rFonts w:ascii="Roboto" w:hAnsi="Roboto" w:cstheme="minorHAnsi"/>
                <w:bCs/>
                <w:sz w:val="16"/>
                <w:szCs w:val="16"/>
              </w:rPr>
            </w:pPr>
          </w:p>
        </w:tc>
        <w:tc>
          <w:tcPr>
            <w:tcW w:w="3685" w:type="dxa"/>
            <w:vMerge/>
          </w:tcPr>
          <w:p w14:paraId="2D9B9B0C" w14:textId="77777777" w:rsidR="008A0AD1" w:rsidRPr="00CD0B74" w:rsidRDefault="008A0AD1" w:rsidP="00344F25">
            <w:pPr>
              <w:rPr>
                <w:rFonts w:ascii="Roboto" w:hAnsi="Roboto" w:cstheme="minorHAnsi"/>
                <w:b/>
                <w:sz w:val="16"/>
                <w:szCs w:val="16"/>
                <w:lang w:val="en-GB"/>
              </w:rPr>
            </w:pPr>
          </w:p>
        </w:tc>
        <w:tc>
          <w:tcPr>
            <w:tcW w:w="4653" w:type="dxa"/>
          </w:tcPr>
          <w:p w14:paraId="4597E0E5" w14:textId="77777777" w:rsidR="008A0AD1" w:rsidRPr="00CD0B74" w:rsidRDefault="008A0AD1" w:rsidP="00344F25">
            <w:pPr>
              <w:jc w:val="both"/>
              <w:rPr>
                <w:rFonts w:ascii="Roboto" w:eastAsia="Calibri" w:hAnsi="Roboto" w:cstheme="minorHAnsi"/>
                <w:sz w:val="16"/>
                <w:szCs w:val="16"/>
                <w:lang w:val="en-GB"/>
              </w:rPr>
            </w:pPr>
            <w:r w:rsidRPr="00CD0B74">
              <w:rPr>
                <w:rFonts w:ascii="Roboto" w:eastAsia="Calibri" w:hAnsi="Roboto" w:cstheme="minorHAnsi"/>
                <w:sz w:val="16"/>
                <w:szCs w:val="16"/>
                <w:lang w:val="en-GB"/>
              </w:rPr>
              <w:t>Support implementation of the Justice, Law and Order Services (JLOS) sector Gender Strategy</w:t>
            </w:r>
          </w:p>
          <w:p w14:paraId="6E9B7A3E" w14:textId="77777777" w:rsidR="008A0AD1" w:rsidRPr="00CD0B74" w:rsidRDefault="008A0AD1" w:rsidP="008E629C">
            <w:pPr>
              <w:numPr>
                <w:ilvl w:val="0"/>
                <w:numId w:val="70"/>
              </w:numPr>
              <w:jc w:val="both"/>
              <w:rPr>
                <w:rFonts w:ascii="Roboto" w:eastAsia="Calibri" w:hAnsi="Roboto" w:cstheme="minorHAnsi"/>
                <w:sz w:val="16"/>
                <w:szCs w:val="16"/>
                <w:lang w:val="en-GB"/>
              </w:rPr>
            </w:pPr>
            <w:r w:rsidRPr="00CD0B74">
              <w:rPr>
                <w:rFonts w:ascii="Roboto" w:eastAsia="Calibri" w:hAnsi="Roboto" w:cstheme="minorHAnsi"/>
                <w:sz w:val="16"/>
                <w:szCs w:val="16"/>
                <w:lang w:val="en-GB"/>
              </w:rPr>
              <w:t>Dissemination of the JLOS Gender Strategy.</w:t>
            </w:r>
          </w:p>
          <w:p w14:paraId="5DADA08C" w14:textId="77777777" w:rsidR="008A0AD1" w:rsidRPr="00CD0B74" w:rsidRDefault="008A0AD1" w:rsidP="008E629C">
            <w:pPr>
              <w:numPr>
                <w:ilvl w:val="0"/>
                <w:numId w:val="70"/>
              </w:numPr>
              <w:jc w:val="both"/>
              <w:rPr>
                <w:rFonts w:ascii="Roboto" w:eastAsia="Calibri" w:hAnsi="Roboto" w:cstheme="minorHAnsi"/>
                <w:sz w:val="16"/>
                <w:szCs w:val="16"/>
                <w:lang w:val="en-GB"/>
              </w:rPr>
            </w:pPr>
            <w:r w:rsidRPr="00CD0B74">
              <w:rPr>
                <w:rFonts w:ascii="Roboto" w:eastAsia="Calibri" w:hAnsi="Roboto" w:cstheme="minorHAnsi"/>
                <w:sz w:val="16"/>
                <w:szCs w:val="16"/>
                <w:lang w:val="en-GB"/>
              </w:rPr>
              <w:t>Training of gender focal persons (both at national and regional level, for example, gender desk officers in Uganda Police Force [UPF]), planning officers, working group members, GSP Secretariat.</w:t>
            </w:r>
          </w:p>
        </w:tc>
        <w:tc>
          <w:tcPr>
            <w:tcW w:w="2860" w:type="dxa"/>
          </w:tcPr>
          <w:p w14:paraId="68F4F6CB" w14:textId="77777777" w:rsidR="008A0AD1" w:rsidRPr="00CD0B74" w:rsidRDefault="008A0AD1" w:rsidP="00344F25">
            <w:pPr>
              <w:rPr>
                <w:rFonts w:ascii="Roboto" w:hAnsi="Roboto" w:cstheme="minorHAnsi"/>
                <w:sz w:val="16"/>
                <w:szCs w:val="16"/>
              </w:rPr>
            </w:pPr>
            <w:r w:rsidRPr="00CD0B74">
              <w:rPr>
                <w:rFonts w:ascii="Roboto" w:hAnsi="Roboto" w:cstheme="minorHAnsi"/>
                <w:sz w:val="16"/>
                <w:szCs w:val="16"/>
              </w:rPr>
              <w:t xml:space="preserve">Ms. Lucy </w:t>
            </w:r>
            <w:proofErr w:type="spellStart"/>
            <w:r w:rsidRPr="00CD0B74">
              <w:rPr>
                <w:rFonts w:ascii="Roboto" w:hAnsi="Roboto" w:cstheme="minorHAnsi"/>
                <w:sz w:val="16"/>
                <w:szCs w:val="16"/>
              </w:rPr>
              <w:t>Ladira</w:t>
            </w:r>
            <w:proofErr w:type="spellEnd"/>
            <w:r w:rsidRPr="00CD0B74">
              <w:rPr>
                <w:rFonts w:ascii="Roboto" w:hAnsi="Roboto" w:cstheme="minorHAnsi"/>
                <w:sz w:val="16"/>
                <w:szCs w:val="16"/>
              </w:rPr>
              <w:t xml:space="preserve">, Governance and Security </w:t>
            </w:r>
            <w:proofErr w:type="spellStart"/>
            <w:r w:rsidRPr="00CD0B74">
              <w:rPr>
                <w:rFonts w:ascii="Roboto" w:hAnsi="Roboto" w:cstheme="minorHAnsi"/>
                <w:sz w:val="16"/>
                <w:szCs w:val="16"/>
              </w:rPr>
              <w:t>Programme</w:t>
            </w:r>
            <w:proofErr w:type="spellEnd"/>
            <w:r w:rsidRPr="00CD0B74">
              <w:rPr>
                <w:rFonts w:ascii="Roboto" w:hAnsi="Roboto" w:cstheme="minorHAnsi"/>
                <w:sz w:val="16"/>
                <w:szCs w:val="16"/>
              </w:rPr>
              <w:t xml:space="preserve"> (GSP) Secretariat</w:t>
            </w:r>
          </w:p>
          <w:p w14:paraId="18ACC515" w14:textId="77777777" w:rsidR="008A0AD1" w:rsidRPr="00CD0B74" w:rsidRDefault="008A0AD1" w:rsidP="00344F25">
            <w:pPr>
              <w:rPr>
                <w:rFonts w:ascii="Roboto" w:hAnsi="Roboto" w:cstheme="minorHAnsi"/>
                <w:sz w:val="16"/>
                <w:szCs w:val="16"/>
              </w:rPr>
            </w:pPr>
            <w:r w:rsidRPr="00CD0B74">
              <w:rPr>
                <w:rFonts w:ascii="Roboto" w:hAnsi="Roboto" w:cstheme="minorHAnsi"/>
                <w:sz w:val="16"/>
                <w:szCs w:val="16"/>
              </w:rPr>
              <w:t xml:space="preserve">Ms. Dora </w:t>
            </w:r>
            <w:proofErr w:type="spellStart"/>
            <w:r w:rsidRPr="00CD0B74">
              <w:rPr>
                <w:rFonts w:ascii="Roboto" w:hAnsi="Roboto" w:cstheme="minorHAnsi"/>
                <w:sz w:val="16"/>
                <w:szCs w:val="16"/>
              </w:rPr>
              <w:t>Kanabahita</w:t>
            </w:r>
            <w:proofErr w:type="spellEnd"/>
            <w:r w:rsidRPr="00CD0B74">
              <w:rPr>
                <w:rFonts w:ascii="Roboto" w:hAnsi="Roboto" w:cstheme="minorHAnsi"/>
                <w:sz w:val="16"/>
                <w:szCs w:val="16"/>
              </w:rPr>
              <w:t xml:space="preserve"> – Facilitator</w:t>
            </w:r>
          </w:p>
          <w:p w14:paraId="3711695B" w14:textId="77777777" w:rsidR="008A0AD1" w:rsidRPr="00CD0B74" w:rsidRDefault="008A0AD1" w:rsidP="00344F25">
            <w:pPr>
              <w:rPr>
                <w:rFonts w:ascii="Roboto" w:hAnsi="Roboto" w:cstheme="minorHAnsi"/>
                <w:sz w:val="16"/>
                <w:szCs w:val="16"/>
              </w:rPr>
            </w:pPr>
          </w:p>
        </w:tc>
      </w:tr>
      <w:tr w:rsidR="00CD0B74" w:rsidRPr="00CD0B74" w14:paraId="07F3D357" w14:textId="77777777" w:rsidTr="00344F25">
        <w:tc>
          <w:tcPr>
            <w:tcW w:w="3119" w:type="dxa"/>
            <w:vMerge/>
          </w:tcPr>
          <w:p w14:paraId="503BA82A" w14:textId="77777777" w:rsidR="008A0AD1" w:rsidRPr="00CD0B74" w:rsidRDefault="008A0AD1" w:rsidP="00344F25">
            <w:pPr>
              <w:jc w:val="both"/>
              <w:rPr>
                <w:rFonts w:ascii="Roboto" w:hAnsi="Roboto" w:cstheme="minorHAnsi"/>
                <w:bCs/>
                <w:sz w:val="16"/>
                <w:szCs w:val="16"/>
              </w:rPr>
            </w:pPr>
          </w:p>
        </w:tc>
        <w:tc>
          <w:tcPr>
            <w:tcW w:w="3685" w:type="dxa"/>
            <w:vMerge/>
          </w:tcPr>
          <w:p w14:paraId="1BAF441A" w14:textId="77777777" w:rsidR="008A0AD1" w:rsidRPr="00CD0B74" w:rsidRDefault="008A0AD1" w:rsidP="00344F25">
            <w:pPr>
              <w:rPr>
                <w:rFonts w:ascii="Roboto" w:hAnsi="Roboto" w:cstheme="minorHAnsi"/>
                <w:b/>
                <w:sz w:val="16"/>
                <w:szCs w:val="16"/>
                <w:lang w:val="en-GB"/>
              </w:rPr>
            </w:pPr>
          </w:p>
        </w:tc>
        <w:tc>
          <w:tcPr>
            <w:tcW w:w="4653" w:type="dxa"/>
          </w:tcPr>
          <w:p w14:paraId="2DD4620D" w14:textId="77777777" w:rsidR="008A0AD1" w:rsidRPr="00CD0B74" w:rsidRDefault="008A0AD1" w:rsidP="00344F25">
            <w:pPr>
              <w:jc w:val="both"/>
              <w:rPr>
                <w:rFonts w:ascii="Roboto" w:hAnsi="Roboto" w:cstheme="minorHAnsi"/>
                <w:sz w:val="16"/>
                <w:szCs w:val="16"/>
              </w:rPr>
            </w:pPr>
            <w:r w:rsidRPr="00CD0B74">
              <w:rPr>
                <w:rFonts w:ascii="Roboto" w:hAnsi="Roboto" w:cstheme="minorHAnsi"/>
                <w:sz w:val="16"/>
                <w:szCs w:val="16"/>
              </w:rPr>
              <w:t>Support the Directorate of Governmental Analytical Laboratories (DGAL) to print and disseminate guidelines for handling and submission of forensic exhibits in SGBV cases.</w:t>
            </w:r>
          </w:p>
        </w:tc>
        <w:tc>
          <w:tcPr>
            <w:tcW w:w="2860" w:type="dxa"/>
          </w:tcPr>
          <w:p w14:paraId="47C266F0" w14:textId="77777777" w:rsidR="008A0AD1" w:rsidRPr="00CD0B74" w:rsidRDefault="008A0AD1" w:rsidP="00344F25">
            <w:pPr>
              <w:rPr>
                <w:rFonts w:ascii="Roboto" w:hAnsi="Roboto" w:cstheme="minorHAnsi"/>
                <w:sz w:val="16"/>
                <w:szCs w:val="16"/>
              </w:rPr>
            </w:pPr>
            <w:r w:rsidRPr="00CD0B74">
              <w:rPr>
                <w:rFonts w:ascii="Roboto" w:hAnsi="Roboto" w:cstheme="minorHAnsi"/>
                <w:sz w:val="16"/>
                <w:szCs w:val="16"/>
              </w:rPr>
              <w:t>Department of Government Analytical Laboratory - Director DGAL </w:t>
            </w:r>
            <w:proofErr w:type="spellStart"/>
            <w:r w:rsidRPr="00CD0B74">
              <w:rPr>
                <w:rFonts w:ascii="Roboto" w:hAnsi="Roboto" w:cstheme="minorHAnsi"/>
                <w:sz w:val="16"/>
                <w:szCs w:val="16"/>
              </w:rPr>
              <w:t>Kepher</w:t>
            </w:r>
            <w:proofErr w:type="spellEnd"/>
            <w:r w:rsidRPr="00CD0B74">
              <w:rPr>
                <w:rFonts w:ascii="Roboto" w:hAnsi="Roboto" w:cstheme="minorHAnsi"/>
                <w:sz w:val="16"/>
                <w:szCs w:val="16"/>
              </w:rPr>
              <w:t xml:space="preserve"> </w:t>
            </w:r>
            <w:proofErr w:type="spellStart"/>
            <w:r w:rsidRPr="00CD0B74">
              <w:rPr>
                <w:rFonts w:ascii="Roboto" w:hAnsi="Roboto" w:cstheme="minorHAnsi"/>
                <w:sz w:val="16"/>
                <w:szCs w:val="16"/>
              </w:rPr>
              <w:t>Kuchana</w:t>
            </w:r>
            <w:proofErr w:type="spellEnd"/>
            <w:r w:rsidRPr="00CD0B74">
              <w:rPr>
                <w:rFonts w:ascii="Roboto" w:hAnsi="Roboto" w:cstheme="minorHAnsi"/>
                <w:sz w:val="16"/>
                <w:szCs w:val="16"/>
              </w:rPr>
              <w:t xml:space="preserve"> </w:t>
            </w:r>
            <w:proofErr w:type="spellStart"/>
            <w:r w:rsidRPr="00CD0B74">
              <w:rPr>
                <w:rFonts w:ascii="Roboto" w:hAnsi="Roboto" w:cstheme="minorHAnsi"/>
                <w:sz w:val="16"/>
                <w:szCs w:val="16"/>
              </w:rPr>
              <w:t>Kateu</w:t>
            </w:r>
            <w:proofErr w:type="spellEnd"/>
          </w:p>
        </w:tc>
      </w:tr>
      <w:tr w:rsidR="00CD0B74" w:rsidRPr="00CD0B74" w14:paraId="115BCD15" w14:textId="77777777" w:rsidTr="00344F25">
        <w:tc>
          <w:tcPr>
            <w:tcW w:w="3119" w:type="dxa"/>
            <w:vMerge/>
          </w:tcPr>
          <w:p w14:paraId="2FFF7564" w14:textId="77777777" w:rsidR="008A0AD1" w:rsidRPr="00CD0B74" w:rsidRDefault="008A0AD1" w:rsidP="00344F25">
            <w:pPr>
              <w:jc w:val="both"/>
              <w:rPr>
                <w:rFonts w:ascii="Roboto" w:hAnsi="Roboto" w:cstheme="minorHAnsi"/>
                <w:bCs/>
                <w:sz w:val="16"/>
                <w:szCs w:val="16"/>
              </w:rPr>
            </w:pPr>
          </w:p>
        </w:tc>
        <w:tc>
          <w:tcPr>
            <w:tcW w:w="3685" w:type="dxa"/>
            <w:vMerge/>
          </w:tcPr>
          <w:p w14:paraId="76474D6C" w14:textId="77777777" w:rsidR="008A0AD1" w:rsidRPr="00CD0B74" w:rsidRDefault="008A0AD1" w:rsidP="00344F25">
            <w:pPr>
              <w:rPr>
                <w:rFonts w:ascii="Roboto" w:hAnsi="Roboto" w:cstheme="minorHAnsi"/>
                <w:b/>
                <w:sz w:val="16"/>
                <w:szCs w:val="16"/>
                <w:lang w:val="en-GB"/>
              </w:rPr>
            </w:pPr>
          </w:p>
        </w:tc>
        <w:tc>
          <w:tcPr>
            <w:tcW w:w="4653" w:type="dxa"/>
          </w:tcPr>
          <w:p w14:paraId="28722F1B" w14:textId="77777777" w:rsidR="008A0AD1" w:rsidRPr="00CD0B74" w:rsidRDefault="008A0AD1" w:rsidP="00344F25">
            <w:pPr>
              <w:rPr>
                <w:rFonts w:ascii="Roboto" w:hAnsi="Roboto" w:cstheme="minorHAnsi"/>
                <w:sz w:val="16"/>
                <w:szCs w:val="16"/>
              </w:rPr>
            </w:pPr>
            <w:r w:rsidRPr="00CD0B74">
              <w:rPr>
                <w:rFonts w:ascii="Roboto" w:hAnsi="Roboto" w:cstheme="minorHAnsi"/>
                <w:sz w:val="16"/>
                <w:szCs w:val="16"/>
              </w:rPr>
              <w:t>Consultant to develop, translate and disseminate GBV survivors guide to the criminal justice system.</w:t>
            </w:r>
          </w:p>
        </w:tc>
        <w:tc>
          <w:tcPr>
            <w:tcW w:w="2860" w:type="dxa"/>
          </w:tcPr>
          <w:p w14:paraId="3F85F6DA" w14:textId="77777777" w:rsidR="008A0AD1" w:rsidRPr="00CD0B74" w:rsidRDefault="008A0AD1" w:rsidP="00344F25">
            <w:pPr>
              <w:rPr>
                <w:rFonts w:ascii="Roboto" w:hAnsi="Roboto" w:cstheme="minorHAnsi"/>
                <w:sz w:val="16"/>
                <w:szCs w:val="16"/>
              </w:rPr>
            </w:pPr>
            <w:r w:rsidRPr="00CD0B74">
              <w:rPr>
                <w:rFonts w:ascii="Roboto" w:hAnsi="Roboto" w:cstheme="minorHAnsi"/>
                <w:sz w:val="16"/>
                <w:szCs w:val="16"/>
              </w:rPr>
              <w:t xml:space="preserve">Dr. Josephine </w:t>
            </w:r>
            <w:proofErr w:type="spellStart"/>
            <w:r w:rsidRPr="00CD0B74">
              <w:rPr>
                <w:rFonts w:ascii="Roboto" w:hAnsi="Roboto" w:cstheme="minorHAnsi"/>
                <w:sz w:val="16"/>
                <w:szCs w:val="16"/>
              </w:rPr>
              <w:t>Ndagiire</w:t>
            </w:r>
            <w:proofErr w:type="spellEnd"/>
          </w:p>
        </w:tc>
      </w:tr>
      <w:tr w:rsidR="00CD0B74" w:rsidRPr="00CD0B74" w14:paraId="263B2CC0" w14:textId="77777777" w:rsidTr="00344F25">
        <w:tc>
          <w:tcPr>
            <w:tcW w:w="3119" w:type="dxa"/>
            <w:vMerge w:val="restart"/>
          </w:tcPr>
          <w:p w14:paraId="09D767D6" w14:textId="77777777" w:rsidR="008A0AD1" w:rsidRPr="00CD0B74" w:rsidRDefault="008A0AD1" w:rsidP="00344F25">
            <w:pPr>
              <w:jc w:val="both"/>
              <w:rPr>
                <w:rFonts w:ascii="Roboto" w:eastAsia="Roboto" w:hAnsi="Roboto" w:cstheme="minorHAnsi"/>
                <w:sz w:val="16"/>
                <w:szCs w:val="16"/>
                <w:lang w:eastAsia="en-GB"/>
              </w:rPr>
            </w:pPr>
            <w:r w:rsidRPr="00CD0B74">
              <w:rPr>
                <w:rFonts w:ascii="Roboto" w:eastAsia="Roboto" w:hAnsi="Roboto" w:cstheme="minorHAnsi"/>
                <w:b/>
                <w:bCs/>
                <w:sz w:val="16"/>
                <w:szCs w:val="16"/>
                <w:lang w:eastAsia="en-GB"/>
              </w:rPr>
              <w:t xml:space="preserve">Outcome 2: </w:t>
            </w:r>
            <w:r w:rsidRPr="00CD0B74">
              <w:rPr>
                <w:rFonts w:ascii="Roboto" w:eastAsia="Roboto" w:hAnsi="Roboto" w:cstheme="minorHAnsi"/>
                <w:sz w:val="16"/>
                <w:szCs w:val="16"/>
                <w:lang w:eastAsia="en-GB"/>
              </w:rPr>
              <w:t>Increased use of available, accessible, and quality essential justice services by women and girls who experience violence.</w:t>
            </w:r>
          </w:p>
        </w:tc>
        <w:tc>
          <w:tcPr>
            <w:tcW w:w="3685" w:type="dxa"/>
            <w:vMerge w:val="restart"/>
          </w:tcPr>
          <w:p w14:paraId="27B741FA" w14:textId="77777777" w:rsidR="008A0AD1" w:rsidRPr="00CD0B74" w:rsidRDefault="008A0AD1" w:rsidP="00344F25">
            <w:pPr>
              <w:rPr>
                <w:rFonts w:ascii="Roboto" w:eastAsia="Roboto" w:hAnsi="Roboto" w:cstheme="minorHAnsi"/>
                <w:sz w:val="16"/>
                <w:szCs w:val="16"/>
                <w:lang w:eastAsia="en-GB"/>
              </w:rPr>
            </w:pPr>
            <w:r w:rsidRPr="00CD0B74">
              <w:rPr>
                <w:rFonts w:ascii="Roboto" w:hAnsi="Roboto" w:cstheme="minorHAnsi"/>
                <w:b/>
                <w:bCs/>
                <w:sz w:val="16"/>
                <w:szCs w:val="16"/>
              </w:rPr>
              <w:t>Output 2:</w:t>
            </w:r>
            <w:r w:rsidRPr="00CD0B74">
              <w:rPr>
                <w:rFonts w:ascii="Roboto" w:eastAsia="Calibri" w:hAnsi="Roboto" w:cstheme="minorHAnsi"/>
                <w:sz w:val="16"/>
                <w:szCs w:val="16"/>
                <w:lang w:val="en-GB"/>
              </w:rPr>
              <w:t xml:space="preserve"> </w:t>
            </w:r>
            <w:r w:rsidRPr="00CD0B74">
              <w:rPr>
                <w:rFonts w:ascii="Roboto" w:eastAsia="Roboto" w:hAnsi="Roboto" w:cstheme="minorHAnsi"/>
                <w:sz w:val="16"/>
                <w:szCs w:val="16"/>
                <w:lang w:eastAsia="en-GB"/>
              </w:rPr>
              <w:t>Capacities of formal justice institutions to deliver quality, coordinated essential services and fast track cases of GBV and other forms of discrimination is strengthened.</w:t>
            </w:r>
          </w:p>
        </w:tc>
        <w:tc>
          <w:tcPr>
            <w:tcW w:w="4653" w:type="dxa"/>
          </w:tcPr>
          <w:p w14:paraId="3C6AE75E" w14:textId="77777777" w:rsidR="008A0AD1" w:rsidRPr="00CD0B74" w:rsidRDefault="008A0AD1" w:rsidP="00344F25">
            <w:pPr>
              <w:rPr>
                <w:rFonts w:ascii="Roboto" w:hAnsi="Roboto" w:cstheme="minorHAnsi"/>
                <w:sz w:val="16"/>
                <w:szCs w:val="16"/>
              </w:rPr>
            </w:pPr>
            <w:r w:rsidRPr="00CD0B74">
              <w:rPr>
                <w:rFonts w:ascii="Roboto" w:eastAsia="Arial" w:hAnsi="Roboto" w:cstheme="minorHAnsi"/>
                <w:sz w:val="16"/>
                <w:szCs w:val="16"/>
                <w:lang w:val="en-GB"/>
              </w:rPr>
              <w:t xml:space="preserve">Training of all Judicial Officers in the 11 Centres of Excellence on survivor </w:t>
            </w:r>
            <w:proofErr w:type="spellStart"/>
            <w:r w:rsidRPr="00CD0B74">
              <w:rPr>
                <w:rFonts w:ascii="Roboto" w:eastAsia="Arial" w:hAnsi="Roboto" w:cstheme="minorHAnsi"/>
                <w:sz w:val="16"/>
                <w:szCs w:val="16"/>
                <w:lang w:val="en-GB"/>
              </w:rPr>
              <w:t>centered</w:t>
            </w:r>
            <w:proofErr w:type="spellEnd"/>
            <w:r w:rsidRPr="00CD0B74">
              <w:rPr>
                <w:rFonts w:ascii="Roboto" w:eastAsia="Arial" w:hAnsi="Roboto" w:cstheme="minorHAnsi"/>
                <w:sz w:val="16"/>
                <w:szCs w:val="16"/>
                <w:lang w:val="en-GB"/>
              </w:rPr>
              <w:t xml:space="preserve"> support and management of victims in handling GBV Cases by Judicial Training Institute (JTI).</w:t>
            </w:r>
          </w:p>
        </w:tc>
        <w:tc>
          <w:tcPr>
            <w:tcW w:w="2860" w:type="dxa"/>
          </w:tcPr>
          <w:p w14:paraId="6C3AC8ED" w14:textId="77777777" w:rsidR="008A0AD1" w:rsidRPr="00CD0B74" w:rsidRDefault="008A0AD1" w:rsidP="00344F25">
            <w:pPr>
              <w:rPr>
                <w:rFonts w:ascii="Roboto" w:hAnsi="Roboto" w:cstheme="minorHAnsi"/>
                <w:sz w:val="16"/>
                <w:szCs w:val="16"/>
              </w:rPr>
            </w:pPr>
            <w:r w:rsidRPr="00CD0B74">
              <w:rPr>
                <w:rFonts w:ascii="Roboto" w:hAnsi="Roboto" w:cstheme="minorHAnsi"/>
                <w:sz w:val="16"/>
                <w:szCs w:val="16"/>
              </w:rPr>
              <w:t xml:space="preserve">JTI </w:t>
            </w:r>
          </w:p>
        </w:tc>
      </w:tr>
      <w:tr w:rsidR="00CD0B74" w:rsidRPr="00CD0B74" w14:paraId="1908ED40" w14:textId="77777777" w:rsidTr="00344F25">
        <w:trPr>
          <w:trHeight w:val="70"/>
        </w:trPr>
        <w:tc>
          <w:tcPr>
            <w:tcW w:w="3119" w:type="dxa"/>
            <w:vMerge/>
          </w:tcPr>
          <w:p w14:paraId="473096F1" w14:textId="77777777" w:rsidR="008A0AD1" w:rsidRPr="00CD0B74" w:rsidRDefault="008A0AD1" w:rsidP="00344F25">
            <w:pPr>
              <w:rPr>
                <w:rFonts w:ascii="Roboto" w:hAnsi="Roboto" w:cstheme="minorHAnsi"/>
                <w:sz w:val="16"/>
                <w:szCs w:val="16"/>
              </w:rPr>
            </w:pPr>
          </w:p>
        </w:tc>
        <w:tc>
          <w:tcPr>
            <w:tcW w:w="3685" w:type="dxa"/>
            <w:vMerge/>
          </w:tcPr>
          <w:p w14:paraId="2E1B898C" w14:textId="77777777" w:rsidR="008A0AD1" w:rsidRPr="00CD0B74" w:rsidRDefault="008A0AD1" w:rsidP="00344F25">
            <w:pPr>
              <w:jc w:val="both"/>
              <w:rPr>
                <w:rFonts w:ascii="Roboto" w:hAnsi="Roboto" w:cstheme="minorHAnsi"/>
                <w:sz w:val="16"/>
                <w:szCs w:val="16"/>
              </w:rPr>
            </w:pPr>
          </w:p>
        </w:tc>
        <w:tc>
          <w:tcPr>
            <w:tcW w:w="4653" w:type="dxa"/>
          </w:tcPr>
          <w:p w14:paraId="71788C35" w14:textId="77777777" w:rsidR="008A0AD1" w:rsidRPr="00CD0B74" w:rsidRDefault="008A0AD1" w:rsidP="00344F25">
            <w:pPr>
              <w:jc w:val="both"/>
              <w:rPr>
                <w:rFonts w:ascii="Roboto" w:hAnsi="Roboto" w:cstheme="minorHAnsi"/>
                <w:sz w:val="16"/>
                <w:szCs w:val="16"/>
              </w:rPr>
            </w:pPr>
            <w:r w:rsidRPr="00CD0B74">
              <w:rPr>
                <w:rFonts w:ascii="Roboto" w:hAnsi="Roboto" w:cstheme="minorHAnsi"/>
                <w:sz w:val="16"/>
                <w:szCs w:val="16"/>
              </w:rPr>
              <w:t>Health workers and multi-sectoral trainings.</w:t>
            </w:r>
          </w:p>
        </w:tc>
        <w:tc>
          <w:tcPr>
            <w:tcW w:w="2860" w:type="dxa"/>
          </w:tcPr>
          <w:p w14:paraId="38A7D0FB" w14:textId="77777777" w:rsidR="008A0AD1" w:rsidRPr="00CD0B74" w:rsidRDefault="008A0AD1" w:rsidP="00344F25">
            <w:pPr>
              <w:rPr>
                <w:rFonts w:ascii="Roboto" w:hAnsi="Roboto" w:cstheme="minorHAnsi"/>
                <w:sz w:val="16"/>
                <w:szCs w:val="16"/>
              </w:rPr>
            </w:pPr>
            <w:r w:rsidRPr="00CD0B74">
              <w:rPr>
                <w:rFonts w:ascii="Roboto" w:hAnsi="Roboto" w:cstheme="minorHAnsi"/>
                <w:sz w:val="16"/>
                <w:szCs w:val="16"/>
              </w:rPr>
              <w:t>Office of the Director of Public Prosecutions</w:t>
            </w:r>
          </w:p>
        </w:tc>
      </w:tr>
      <w:tr w:rsidR="00CD0B74" w:rsidRPr="00CD0B74" w14:paraId="2E89F5BF" w14:textId="77777777" w:rsidTr="00344F25">
        <w:tc>
          <w:tcPr>
            <w:tcW w:w="3119" w:type="dxa"/>
            <w:vMerge/>
          </w:tcPr>
          <w:p w14:paraId="06826F58" w14:textId="77777777" w:rsidR="008A0AD1" w:rsidRPr="00CD0B74" w:rsidRDefault="008A0AD1" w:rsidP="00344F25">
            <w:pPr>
              <w:rPr>
                <w:rFonts w:ascii="Roboto" w:hAnsi="Roboto" w:cstheme="minorHAnsi"/>
                <w:sz w:val="16"/>
                <w:szCs w:val="16"/>
              </w:rPr>
            </w:pPr>
          </w:p>
        </w:tc>
        <w:tc>
          <w:tcPr>
            <w:tcW w:w="3685" w:type="dxa"/>
            <w:vMerge/>
          </w:tcPr>
          <w:p w14:paraId="54F63432" w14:textId="77777777" w:rsidR="008A0AD1" w:rsidRPr="00CD0B74" w:rsidRDefault="008A0AD1" w:rsidP="00344F25">
            <w:pPr>
              <w:rPr>
                <w:rFonts w:ascii="Roboto" w:hAnsi="Roboto" w:cstheme="minorHAnsi"/>
                <w:sz w:val="16"/>
                <w:szCs w:val="16"/>
              </w:rPr>
            </w:pPr>
          </w:p>
        </w:tc>
        <w:tc>
          <w:tcPr>
            <w:tcW w:w="4653" w:type="dxa"/>
          </w:tcPr>
          <w:p w14:paraId="043D48F8" w14:textId="77777777" w:rsidR="008A0AD1" w:rsidRPr="00CD0B74" w:rsidRDefault="008A0AD1" w:rsidP="00344F25">
            <w:pPr>
              <w:rPr>
                <w:rFonts w:ascii="Roboto" w:hAnsi="Roboto" w:cstheme="minorHAnsi"/>
                <w:sz w:val="16"/>
                <w:szCs w:val="16"/>
              </w:rPr>
            </w:pPr>
            <w:r w:rsidRPr="00CD0B74">
              <w:rPr>
                <w:rFonts w:ascii="Roboto" w:hAnsi="Roboto" w:cstheme="minorHAnsi"/>
                <w:sz w:val="16"/>
                <w:szCs w:val="16"/>
              </w:rPr>
              <w:t>Training of police officers on effective investigation of GBV cases.</w:t>
            </w:r>
          </w:p>
        </w:tc>
        <w:tc>
          <w:tcPr>
            <w:tcW w:w="2860" w:type="dxa"/>
          </w:tcPr>
          <w:p w14:paraId="3E250DAA" w14:textId="77777777" w:rsidR="008A0AD1" w:rsidRPr="00CD0B74" w:rsidRDefault="008A0AD1" w:rsidP="00344F25">
            <w:pPr>
              <w:rPr>
                <w:rFonts w:ascii="Roboto" w:hAnsi="Roboto" w:cstheme="minorHAnsi"/>
                <w:sz w:val="16"/>
                <w:szCs w:val="16"/>
              </w:rPr>
            </w:pPr>
            <w:r w:rsidRPr="00CD0B74">
              <w:rPr>
                <w:rFonts w:ascii="Roboto" w:hAnsi="Roboto" w:cstheme="minorHAnsi"/>
                <w:sz w:val="16"/>
                <w:szCs w:val="16"/>
              </w:rPr>
              <w:t>UPF</w:t>
            </w:r>
          </w:p>
        </w:tc>
      </w:tr>
      <w:tr w:rsidR="00CD0B74" w:rsidRPr="00CD0B74" w14:paraId="7B92442E" w14:textId="77777777" w:rsidTr="00344F25">
        <w:tc>
          <w:tcPr>
            <w:tcW w:w="3119" w:type="dxa"/>
            <w:vMerge/>
          </w:tcPr>
          <w:p w14:paraId="7DA562B2" w14:textId="77777777" w:rsidR="008A0AD1" w:rsidRPr="00CD0B74" w:rsidRDefault="008A0AD1" w:rsidP="00344F25">
            <w:pPr>
              <w:rPr>
                <w:rFonts w:ascii="Roboto" w:hAnsi="Roboto" w:cstheme="minorHAnsi"/>
                <w:sz w:val="16"/>
                <w:szCs w:val="16"/>
              </w:rPr>
            </w:pPr>
          </w:p>
        </w:tc>
        <w:tc>
          <w:tcPr>
            <w:tcW w:w="3685" w:type="dxa"/>
            <w:vMerge/>
          </w:tcPr>
          <w:p w14:paraId="4CC83D5A" w14:textId="77777777" w:rsidR="008A0AD1" w:rsidRPr="00CD0B74" w:rsidRDefault="008A0AD1" w:rsidP="00344F25">
            <w:pPr>
              <w:rPr>
                <w:rFonts w:ascii="Roboto" w:hAnsi="Roboto" w:cstheme="minorHAnsi"/>
                <w:sz w:val="16"/>
                <w:szCs w:val="16"/>
              </w:rPr>
            </w:pPr>
          </w:p>
        </w:tc>
        <w:tc>
          <w:tcPr>
            <w:tcW w:w="4653" w:type="dxa"/>
          </w:tcPr>
          <w:p w14:paraId="38E674BF" w14:textId="77777777" w:rsidR="008A0AD1" w:rsidRPr="00CD0B74" w:rsidRDefault="008A0AD1" w:rsidP="00344F25">
            <w:pPr>
              <w:jc w:val="both"/>
              <w:rPr>
                <w:rFonts w:ascii="Roboto" w:hAnsi="Roboto" w:cstheme="minorHAnsi"/>
                <w:sz w:val="16"/>
                <w:szCs w:val="16"/>
              </w:rPr>
            </w:pPr>
            <w:r w:rsidRPr="00CD0B74">
              <w:rPr>
                <w:rFonts w:ascii="Roboto" w:hAnsi="Roboto" w:cstheme="minorHAnsi"/>
                <w:sz w:val="16"/>
                <w:szCs w:val="16"/>
              </w:rPr>
              <w:t>Short term training course of all court clerks and court interpreters in sign language and court interpretation services and GBV terminologies</w:t>
            </w:r>
          </w:p>
        </w:tc>
        <w:tc>
          <w:tcPr>
            <w:tcW w:w="2860" w:type="dxa"/>
          </w:tcPr>
          <w:p w14:paraId="7C198F10" w14:textId="77777777" w:rsidR="008A0AD1" w:rsidRPr="00CD0B74" w:rsidRDefault="008A0AD1" w:rsidP="00344F25">
            <w:pPr>
              <w:rPr>
                <w:rFonts w:ascii="Roboto" w:hAnsi="Roboto" w:cstheme="minorHAnsi"/>
                <w:sz w:val="16"/>
                <w:szCs w:val="16"/>
              </w:rPr>
            </w:pPr>
            <w:r w:rsidRPr="00CD0B74">
              <w:rPr>
                <w:rFonts w:ascii="Roboto" w:hAnsi="Roboto" w:cstheme="minorHAnsi"/>
                <w:sz w:val="16"/>
                <w:szCs w:val="16"/>
              </w:rPr>
              <w:t>JTI and Kyambogo University</w:t>
            </w:r>
          </w:p>
        </w:tc>
      </w:tr>
      <w:tr w:rsidR="00CD0B74" w:rsidRPr="00CD0B74" w14:paraId="2CCFCD5E" w14:textId="77777777" w:rsidTr="00344F25">
        <w:tc>
          <w:tcPr>
            <w:tcW w:w="3119" w:type="dxa"/>
            <w:vMerge/>
          </w:tcPr>
          <w:p w14:paraId="354EA427" w14:textId="77777777" w:rsidR="008A0AD1" w:rsidRPr="00CD0B74" w:rsidRDefault="008A0AD1" w:rsidP="00344F25">
            <w:pPr>
              <w:rPr>
                <w:rFonts w:ascii="Roboto" w:hAnsi="Roboto" w:cstheme="minorHAnsi"/>
                <w:sz w:val="16"/>
                <w:szCs w:val="16"/>
              </w:rPr>
            </w:pPr>
          </w:p>
        </w:tc>
        <w:tc>
          <w:tcPr>
            <w:tcW w:w="3685" w:type="dxa"/>
            <w:vMerge/>
          </w:tcPr>
          <w:p w14:paraId="24FC475C" w14:textId="77777777" w:rsidR="008A0AD1" w:rsidRPr="00CD0B74" w:rsidRDefault="008A0AD1" w:rsidP="00344F25">
            <w:pPr>
              <w:rPr>
                <w:rFonts w:ascii="Roboto" w:hAnsi="Roboto" w:cstheme="minorHAnsi"/>
                <w:sz w:val="16"/>
                <w:szCs w:val="16"/>
              </w:rPr>
            </w:pPr>
          </w:p>
        </w:tc>
        <w:tc>
          <w:tcPr>
            <w:tcW w:w="4653" w:type="dxa"/>
          </w:tcPr>
          <w:p w14:paraId="7D4A4A11" w14:textId="77777777" w:rsidR="008A0AD1" w:rsidRPr="00CD0B74" w:rsidRDefault="008A0AD1" w:rsidP="00344F25">
            <w:pPr>
              <w:jc w:val="both"/>
              <w:rPr>
                <w:rFonts w:ascii="Roboto" w:hAnsi="Roboto" w:cstheme="minorHAnsi"/>
                <w:sz w:val="16"/>
                <w:szCs w:val="16"/>
              </w:rPr>
            </w:pPr>
            <w:r w:rsidRPr="00CD0B74">
              <w:rPr>
                <w:rFonts w:ascii="Roboto" w:hAnsi="Roboto" w:cstheme="minorHAnsi"/>
                <w:sz w:val="16"/>
                <w:szCs w:val="16"/>
              </w:rPr>
              <w:t>Learning visit to South Africa criminal justice system on effective management of GBV cases</w:t>
            </w:r>
          </w:p>
        </w:tc>
        <w:tc>
          <w:tcPr>
            <w:tcW w:w="2860" w:type="dxa"/>
          </w:tcPr>
          <w:p w14:paraId="2608707A" w14:textId="77777777" w:rsidR="008A0AD1" w:rsidRPr="00CD0B74" w:rsidRDefault="008A0AD1" w:rsidP="00344F25">
            <w:pPr>
              <w:rPr>
                <w:rFonts w:ascii="Roboto" w:hAnsi="Roboto" w:cstheme="minorHAnsi"/>
                <w:sz w:val="16"/>
                <w:szCs w:val="16"/>
              </w:rPr>
            </w:pPr>
            <w:r w:rsidRPr="00CD0B74">
              <w:rPr>
                <w:rFonts w:ascii="Roboto" w:hAnsi="Roboto" w:cstheme="minorHAnsi"/>
                <w:sz w:val="16"/>
                <w:szCs w:val="16"/>
              </w:rPr>
              <w:t>UN Women</w:t>
            </w:r>
          </w:p>
        </w:tc>
      </w:tr>
      <w:tr w:rsidR="00CD0B74" w:rsidRPr="00CD0B74" w14:paraId="1F64E6F4" w14:textId="77777777" w:rsidTr="00344F25">
        <w:tc>
          <w:tcPr>
            <w:tcW w:w="3119" w:type="dxa"/>
            <w:vMerge/>
          </w:tcPr>
          <w:p w14:paraId="3B0648D8" w14:textId="77777777" w:rsidR="008A0AD1" w:rsidRPr="00CD0B74" w:rsidRDefault="008A0AD1" w:rsidP="00344F25">
            <w:pPr>
              <w:rPr>
                <w:rFonts w:ascii="Roboto" w:hAnsi="Roboto" w:cstheme="minorHAnsi"/>
                <w:sz w:val="16"/>
                <w:szCs w:val="16"/>
              </w:rPr>
            </w:pPr>
          </w:p>
        </w:tc>
        <w:tc>
          <w:tcPr>
            <w:tcW w:w="3685" w:type="dxa"/>
            <w:vMerge/>
          </w:tcPr>
          <w:p w14:paraId="7B255B0F" w14:textId="77777777" w:rsidR="008A0AD1" w:rsidRPr="00CD0B74" w:rsidRDefault="008A0AD1" w:rsidP="00344F25">
            <w:pPr>
              <w:rPr>
                <w:rFonts w:ascii="Roboto" w:hAnsi="Roboto" w:cstheme="minorHAnsi"/>
                <w:sz w:val="16"/>
                <w:szCs w:val="16"/>
              </w:rPr>
            </w:pPr>
          </w:p>
        </w:tc>
        <w:tc>
          <w:tcPr>
            <w:tcW w:w="4653" w:type="dxa"/>
          </w:tcPr>
          <w:p w14:paraId="6323516C" w14:textId="77777777" w:rsidR="008A0AD1" w:rsidRPr="00CD0B74" w:rsidRDefault="008A0AD1" w:rsidP="00344F25">
            <w:pPr>
              <w:jc w:val="both"/>
              <w:rPr>
                <w:rFonts w:ascii="Roboto" w:hAnsi="Roboto" w:cstheme="minorHAnsi"/>
                <w:sz w:val="16"/>
                <w:szCs w:val="16"/>
              </w:rPr>
            </w:pPr>
            <w:r w:rsidRPr="00CD0B74">
              <w:rPr>
                <w:rFonts w:ascii="Roboto" w:hAnsi="Roboto" w:cstheme="minorHAnsi"/>
                <w:sz w:val="16"/>
                <w:szCs w:val="16"/>
              </w:rPr>
              <w:t>Procurement of equipment – desktops, e-boards, audio visual equipment, court recording equipment</w:t>
            </w:r>
          </w:p>
        </w:tc>
        <w:tc>
          <w:tcPr>
            <w:tcW w:w="2860" w:type="dxa"/>
          </w:tcPr>
          <w:p w14:paraId="5CF7898E" w14:textId="77777777" w:rsidR="008A0AD1" w:rsidRPr="00CD0B74" w:rsidRDefault="008A0AD1" w:rsidP="00344F25">
            <w:pPr>
              <w:rPr>
                <w:rFonts w:ascii="Roboto" w:hAnsi="Roboto" w:cstheme="minorHAnsi"/>
                <w:sz w:val="16"/>
                <w:szCs w:val="16"/>
              </w:rPr>
            </w:pPr>
            <w:r w:rsidRPr="00CD0B74">
              <w:rPr>
                <w:rFonts w:ascii="Roboto" w:hAnsi="Roboto" w:cstheme="minorHAnsi"/>
                <w:sz w:val="16"/>
                <w:szCs w:val="16"/>
              </w:rPr>
              <w:t xml:space="preserve">Judiciary and UN Women </w:t>
            </w:r>
          </w:p>
        </w:tc>
      </w:tr>
      <w:tr w:rsidR="00CD0B74" w:rsidRPr="00CD0B74" w14:paraId="4CDF2842" w14:textId="77777777" w:rsidTr="00344F25">
        <w:tc>
          <w:tcPr>
            <w:tcW w:w="3119" w:type="dxa"/>
            <w:vMerge/>
          </w:tcPr>
          <w:p w14:paraId="7CFCD45C" w14:textId="77777777" w:rsidR="008A0AD1" w:rsidRPr="00CD0B74" w:rsidRDefault="008A0AD1" w:rsidP="00344F25">
            <w:pPr>
              <w:rPr>
                <w:rFonts w:ascii="Roboto" w:hAnsi="Roboto" w:cstheme="minorHAnsi"/>
                <w:sz w:val="16"/>
                <w:szCs w:val="16"/>
              </w:rPr>
            </w:pPr>
          </w:p>
        </w:tc>
        <w:tc>
          <w:tcPr>
            <w:tcW w:w="3685" w:type="dxa"/>
            <w:vMerge/>
          </w:tcPr>
          <w:p w14:paraId="0A6BD6B2" w14:textId="77777777" w:rsidR="008A0AD1" w:rsidRPr="00CD0B74" w:rsidRDefault="008A0AD1" w:rsidP="00344F25">
            <w:pPr>
              <w:rPr>
                <w:rFonts w:ascii="Roboto" w:hAnsi="Roboto" w:cstheme="minorHAnsi"/>
                <w:sz w:val="16"/>
                <w:szCs w:val="16"/>
              </w:rPr>
            </w:pPr>
          </w:p>
        </w:tc>
        <w:tc>
          <w:tcPr>
            <w:tcW w:w="4653" w:type="dxa"/>
          </w:tcPr>
          <w:p w14:paraId="66181525" w14:textId="77777777" w:rsidR="008A0AD1" w:rsidRPr="00CD0B74" w:rsidRDefault="008A0AD1" w:rsidP="00344F25">
            <w:pPr>
              <w:jc w:val="both"/>
              <w:rPr>
                <w:rFonts w:ascii="Roboto" w:hAnsi="Roboto" w:cstheme="minorHAnsi"/>
                <w:sz w:val="16"/>
                <w:szCs w:val="16"/>
              </w:rPr>
            </w:pPr>
            <w:r w:rsidRPr="00CD0B74">
              <w:rPr>
                <w:rFonts w:ascii="Roboto" w:hAnsi="Roboto" w:cstheme="minorHAnsi"/>
                <w:sz w:val="16"/>
                <w:szCs w:val="16"/>
              </w:rPr>
              <w:t>Procurement of equipment – consumables, scene of crime cameras and scene of crime kits.</w:t>
            </w:r>
          </w:p>
        </w:tc>
        <w:tc>
          <w:tcPr>
            <w:tcW w:w="2860" w:type="dxa"/>
          </w:tcPr>
          <w:p w14:paraId="44F02C45" w14:textId="77777777" w:rsidR="008A0AD1" w:rsidRPr="00CD0B74" w:rsidRDefault="008A0AD1" w:rsidP="00344F25">
            <w:pPr>
              <w:rPr>
                <w:rFonts w:ascii="Roboto" w:hAnsi="Roboto" w:cstheme="minorHAnsi"/>
                <w:sz w:val="16"/>
                <w:szCs w:val="16"/>
              </w:rPr>
            </w:pPr>
            <w:r w:rsidRPr="00CD0B74">
              <w:rPr>
                <w:rFonts w:ascii="Roboto" w:hAnsi="Roboto" w:cstheme="minorHAnsi"/>
                <w:sz w:val="16"/>
                <w:szCs w:val="16"/>
              </w:rPr>
              <w:t xml:space="preserve">UPF and UN Women </w:t>
            </w:r>
          </w:p>
        </w:tc>
      </w:tr>
      <w:tr w:rsidR="00CD0B74" w:rsidRPr="00CD0B74" w14:paraId="51DEB396" w14:textId="77777777" w:rsidTr="00344F25">
        <w:tc>
          <w:tcPr>
            <w:tcW w:w="3119" w:type="dxa"/>
            <w:vMerge/>
          </w:tcPr>
          <w:p w14:paraId="281859F9" w14:textId="77777777" w:rsidR="008A0AD1" w:rsidRPr="00CD0B74" w:rsidRDefault="008A0AD1" w:rsidP="00344F25">
            <w:pPr>
              <w:rPr>
                <w:rFonts w:ascii="Roboto" w:hAnsi="Roboto" w:cstheme="minorHAnsi"/>
                <w:sz w:val="16"/>
                <w:szCs w:val="16"/>
              </w:rPr>
            </w:pPr>
          </w:p>
        </w:tc>
        <w:tc>
          <w:tcPr>
            <w:tcW w:w="3685" w:type="dxa"/>
          </w:tcPr>
          <w:p w14:paraId="494071CF" w14:textId="77777777" w:rsidR="008A0AD1" w:rsidRPr="00CD0B74" w:rsidRDefault="008A0AD1" w:rsidP="00344F25">
            <w:pPr>
              <w:rPr>
                <w:rFonts w:ascii="Roboto" w:hAnsi="Roboto" w:cstheme="minorHAnsi"/>
                <w:sz w:val="16"/>
                <w:szCs w:val="16"/>
              </w:rPr>
            </w:pPr>
          </w:p>
        </w:tc>
        <w:tc>
          <w:tcPr>
            <w:tcW w:w="4653" w:type="dxa"/>
          </w:tcPr>
          <w:p w14:paraId="485AEF8F" w14:textId="77777777" w:rsidR="008A0AD1" w:rsidRPr="00CD0B74" w:rsidRDefault="008A0AD1" w:rsidP="00344F25">
            <w:pPr>
              <w:jc w:val="both"/>
              <w:rPr>
                <w:rFonts w:ascii="Roboto" w:hAnsi="Roboto" w:cstheme="minorHAnsi"/>
                <w:sz w:val="16"/>
                <w:szCs w:val="16"/>
              </w:rPr>
            </w:pPr>
          </w:p>
        </w:tc>
        <w:tc>
          <w:tcPr>
            <w:tcW w:w="2860" w:type="dxa"/>
          </w:tcPr>
          <w:p w14:paraId="63A52739" w14:textId="77777777" w:rsidR="008A0AD1" w:rsidRPr="00CD0B74" w:rsidRDefault="008A0AD1" w:rsidP="00344F25">
            <w:pPr>
              <w:rPr>
                <w:rFonts w:ascii="Roboto" w:hAnsi="Roboto" w:cstheme="minorHAnsi"/>
                <w:sz w:val="16"/>
                <w:szCs w:val="16"/>
              </w:rPr>
            </w:pPr>
          </w:p>
        </w:tc>
      </w:tr>
      <w:tr w:rsidR="00CD0B74" w:rsidRPr="00CD0B74" w14:paraId="3F203F7C" w14:textId="77777777" w:rsidTr="00344F25">
        <w:tc>
          <w:tcPr>
            <w:tcW w:w="3119" w:type="dxa"/>
            <w:vMerge/>
          </w:tcPr>
          <w:p w14:paraId="679C6153" w14:textId="77777777" w:rsidR="008A0AD1" w:rsidRPr="00CD0B74" w:rsidRDefault="008A0AD1" w:rsidP="00344F25">
            <w:pPr>
              <w:rPr>
                <w:rFonts w:ascii="Roboto" w:hAnsi="Roboto" w:cstheme="minorHAnsi"/>
                <w:sz w:val="16"/>
                <w:szCs w:val="16"/>
              </w:rPr>
            </w:pPr>
          </w:p>
        </w:tc>
        <w:tc>
          <w:tcPr>
            <w:tcW w:w="3685" w:type="dxa"/>
            <w:vMerge w:val="restart"/>
          </w:tcPr>
          <w:p w14:paraId="754E9334" w14:textId="77777777" w:rsidR="008A0AD1" w:rsidRPr="00CD0B74" w:rsidRDefault="008A0AD1" w:rsidP="00344F25">
            <w:pPr>
              <w:jc w:val="both"/>
              <w:rPr>
                <w:rFonts w:ascii="Roboto" w:eastAsia="Roboto" w:hAnsi="Roboto" w:cstheme="minorHAnsi"/>
                <w:sz w:val="16"/>
                <w:szCs w:val="16"/>
                <w:lang w:eastAsia="en-GB"/>
              </w:rPr>
            </w:pPr>
            <w:r w:rsidRPr="00CD0B74">
              <w:rPr>
                <w:rFonts w:ascii="Roboto" w:eastAsia="Arial" w:hAnsi="Roboto" w:cstheme="minorHAnsi"/>
                <w:b/>
                <w:bCs/>
                <w:sz w:val="16"/>
                <w:szCs w:val="16"/>
                <w:lang w:val="en-GB" w:eastAsia="en-GB"/>
              </w:rPr>
              <w:t xml:space="preserve">Output 3: </w:t>
            </w:r>
            <w:r w:rsidRPr="00CD0B74">
              <w:rPr>
                <w:rFonts w:ascii="Roboto" w:eastAsia="Roboto" w:hAnsi="Roboto" w:cstheme="minorHAnsi"/>
                <w:sz w:val="16"/>
                <w:szCs w:val="16"/>
                <w:lang w:eastAsia="en-GB"/>
              </w:rPr>
              <w:t>Women and girls at risk of violence are empowered on their rights, have knowledge of and can access and use quality justice services.</w:t>
            </w:r>
          </w:p>
        </w:tc>
        <w:tc>
          <w:tcPr>
            <w:tcW w:w="4653" w:type="dxa"/>
          </w:tcPr>
          <w:p w14:paraId="62721ADD" w14:textId="77777777" w:rsidR="008A0AD1" w:rsidRPr="00CD0B74" w:rsidRDefault="008A0AD1" w:rsidP="00344F25">
            <w:pPr>
              <w:jc w:val="both"/>
              <w:rPr>
                <w:rFonts w:ascii="Roboto" w:hAnsi="Roboto" w:cstheme="minorHAnsi"/>
                <w:sz w:val="16"/>
                <w:szCs w:val="16"/>
              </w:rPr>
            </w:pPr>
            <w:r w:rsidRPr="00CD0B74">
              <w:rPr>
                <w:rFonts w:ascii="Roboto" w:eastAsia="Arial" w:hAnsi="Roboto" w:cstheme="minorHAnsi"/>
                <w:sz w:val="16"/>
                <w:szCs w:val="16"/>
                <w:lang w:val="en-GB"/>
              </w:rPr>
              <w:t>Provide hands on mentorship and supervision for administrative and frontline staff to ensure functionality and accountability of the special court system.</w:t>
            </w:r>
          </w:p>
        </w:tc>
        <w:tc>
          <w:tcPr>
            <w:tcW w:w="2860" w:type="dxa"/>
          </w:tcPr>
          <w:p w14:paraId="4E7D7C8E" w14:textId="77777777" w:rsidR="008A0AD1" w:rsidRPr="00CD0B74" w:rsidRDefault="008A0AD1" w:rsidP="00344F25">
            <w:pPr>
              <w:rPr>
                <w:rFonts w:ascii="Roboto" w:hAnsi="Roboto" w:cstheme="minorHAnsi"/>
                <w:sz w:val="16"/>
                <w:szCs w:val="16"/>
              </w:rPr>
            </w:pPr>
            <w:r w:rsidRPr="00CD0B74">
              <w:rPr>
                <w:rFonts w:ascii="Roboto" w:hAnsi="Roboto" w:cstheme="minorHAnsi"/>
                <w:sz w:val="16"/>
                <w:szCs w:val="16"/>
              </w:rPr>
              <w:t xml:space="preserve">Activities dependent on the operationalization of the specialized GBV justice service delivery system </w:t>
            </w:r>
            <w:r w:rsidRPr="00CD0B74">
              <w:rPr>
                <w:rFonts w:ascii="Roboto" w:hAnsi="Roboto" w:cstheme="minorHAnsi"/>
                <w:sz w:val="16"/>
                <w:szCs w:val="16"/>
              </w:rPr>
              <w:lastRenderedPageBreak/>
              <w:t>which was not in place by end of the project and hence were not implemented.</w:t>
            </w:r>
          </w:p>
        </w:tc>
      </w:tr>
      <w:tr w:rsidR="00CD0B74" w:rsidRPr="00CD0B74" w14:paraId="24DFEB3D" w14:textId="77777777" w:rsidTr="00344F25">
        <w:tc>
          <w:tcPr>
            <w:tcW w:w="3119" w:type="dxa"/>
            <w:vMerge/>
          </w:tcPr>
          <w:p w14:paraId="5330411A" w14:textId="77777777" w:rsidR="008A0AD1" w:rsidRPr="00CD0B74" w:rsidRDefault="008A0AD1" w:rsidP="00344F25">
            <w:pPr>
              <w:rPr>
                <w:rFonts w:ascii="Roboto" w:hAnsi="Roboto" w:cstheme="minorHAnsi"/>
                <w:sz w:val="16"/>
                <w:szCs w:val="16"/>
              </w:rPr>
            </w:pPr>
          </w:p>
        </w:tc>
        <w:tc>
          <w:tcPr>
            <w:tcW w:w="3685" w:type="dxa"/>
            <w:vMerge/>
          </w:tcPr>
          <w:p w14:paraId="7D3E601A" w14:textId="77777777" w:rsidR="008A0AD1" w:rsidRPr="00CD0B74" w:rsidRDefault="008A0AD1" w:rsidP="00344F25">
            <w:pPr>
              <w:rPr>
                <w:rFonts w:ascii="Roboto" w:eastAsia="Arial" w:hAnsi="Roboto" w:cstheme="minorHAnsi"/>
                <w:b/>
                <w:bCs/>
                <w:sz w:val="16"/>
                <w:szCs w:val="16"/>
                <w:lang w:val="en-GB"/>
              </w:rPr>
            </w:pPr>
          </w:p>
        </w:tc>
        <w:tc>
          <w:tcPr>
            <w:tcW w:w="4653" w:type="dxa"/>
          </w:tcPr>
          <w:p w14:paraId="5CF9C798" w14:textId="77777777" w:rsidR="008A0AD1" w:rsidRPr="00CD0B74" w:rsidRDefault="008A0AD1" w:rsidP="00344F25">
            <w:pPr>
              <w:jc w:val="both"/>
              <w:rPr>
                <w:rFonts w:ascii="Roboto" w:hAnsi="Roboto" w:cstheme="minorHAnsi"/>
                <w:sz w:val="16"/>
                <w:szCs w:val="16"/>
              </w:rPr>
            </w:pPr>
            <w:r w:rsidRPr="00CD0B74">
              <w:rPr>
                <w:rFonts w:ascii="Roboto" w:hAnsi="Roboto" w:cstheme="minorHAnsi"/>
                <w:sz w:val="16"/>
                <w:szCs w:val="16"/>
              </w:rPr>
              <w:t>Support the Inspectorate of Courts to develop a checklist for assessing quality standards and holding actors accountable to make it gender and equity.</w:t>
            </w:r>
          </w:p>
        </w:tc>
        <w:tc>
          <w:tcPr>
            <w:tcW w:w="2860" w:type="dxa"/>
            <w:vMerge w:val="restart"/>
          </w:tcPr>
          <w:p w14:paraId="756AFFB0" w14:textId="77777777" w:rsidR="008A0AD1" w:rsidRPr="00CD0B74" w:rsidRDefault="008A0AD1" w:rsidP="00344F25">
            <w:pPr>
              <w:jc w:val="both"/>
              <w:rPr>
                <w:rFonts w:ascii="Roboto" w:hAnsi="Roboto" w:cstheme="minorHAnsi"/>
                <w:sz w:val="16"/>
                <w:szCs w:val="16"/>
              </w:rPr>
            </w:pPr>
          </w:p>
        </w:tc>
      </w:tr>
      <w:tr w:rsidR="00CD0B74" w:rsidRPr="00CD0B74" w14:paraId="1217EE2E" w14:textId="77777777" w:rsidTr="00344F25">
        <w:tc>
          <w:tcPr>
            <w:tcW w:w="3119" w:type="dxa"/>
            <w:vMerge/>
          </w:tcPr>
          <w:p w14:paraId="3D505701" w14:textId="77777777" w:rsidR="008A0AD1" w:rsidRPr="00CD0B74" w:rsidRDefault="008A0AD1" w:rsidP="00344F25">
            <w:pPr>
              <w:rPr>
                <w:rFonts w:ascii="Roboto" w:hAnsi="Roboto" w:cstheme="minorHAnsi"/>
                <w:sz w:val="16"/>
                <w:szCs w:val="16"/>
              </w:rPr>
            </w:pPr>
          </w:p>
        </w:tc>
        <w:tc>
          <w:tcPr>
            <w:tcW w:w="3685" w:type="dxa"/>
            <w:vMerge/>
          </w:tcPr>
          <w:p w14:paraId="4E26A504" w14:textId="77777777" w:rsidR="008A0AD1" w:rsidRPr="00CD0B74" w:rsidRDefault="008A0AD1" w:rsidP="00344F25">
            <w:pPr>
              <w:rPr>
                <w:rFonts w:ascii="Roboto" w:eastAsia="Arial" w:hAnsi="Roboto" w:cstheme="minorHAnsi"/>
                <w:b/>
                <w:bCs/>
                <w:sz w:val="16"/>
                <w:szCs w:val="16"/>
                <w:lang w:val="en-GB"/>
              </w:rPr>
            </w:pPr>
          </w:p>
        </w:tc>
        <w:tc>
          <w:tcPr>
            <w:tcW w:w="4653" w:type="dxa"/>
          </w:tcPr>
          <w:p w14:paraId="3B957A9F" w14:textId="77777777" w:rsidR="008A0AD1" w:rsidRPr="00CD0B74" w:rsidRDefault="008A0AD1" w:rsidP="00344F25">
            <w:pPr>
              <w:jc w:val="both"/>
              <w:rPr>
                <w:rFonts w:ascii="Roboto" w:hAnsi="Roboto" w:cstheme="minorHAnsi"/>
                <w:sz w:val="16"/>
                <w:szCs w:val="16"/>
              </w:rPr>
            </w:pPr>
            <w:r w:rsidRPr="00CD0B74">
              <w:rPr>
                <w:rFonts w:ascii="Roboto" w:hAnsi="Roboto" w:cstheme="minorHAnsi"/>
                <w:sz w:val="16"/>
                <w:szCs w:val="16"/>
              </w:rPr>
              <w:t>Pretest the updated check list in the 11 centers of excellence on a quarterly basis.</w:t>
            </w:r>
          </w:p>
        </w:tc>
        <w:tc>
          <w:tcPr>
            <w:tcW w:w="2860" w:type="dxa"/>
            <w:vMerge/>
          </w:tcPr>
          <w:p w14:paraId="708DFC60" w14:textId="77777777" w:rsidR="008A0AD1" w:rsidRPr="00CD0B74" w:rsidRDefault="008A0AD1" w:rsidP="00344F25">
            <w:pPr>
              <w:jc w:val="both"/>
              <w:rPr>
                <w:rFonts w:ascii="Roboto" w:hAnsi="Roboto" w:cstheme="minorHAnsi"/>
                <w:sz w:val="16"/>
                <w:szCs w:val="16"/>
              </w:rPr>
            </w:pPr>
          </w:p>
        </w:tc>
      </w:tr>
      <w:tr w:rsidR="00CD0B74" w:rsidRPr="00CD0B74" w14:paraId="6684AF03" w14:textId="77777777" w:rsidTr="00344F25">
        <w:tc>
          <w:tcPr>
            <w:tcW w:w="3119" w:type="dxa"/>
            <w:vMerge/>
          </w:tcPr>
          <w:p w14:paraId="3B192591" w14:textId="77777777" w:rsidR="008A0AD1" w:rsidRPr="00CD0B74" w:rsidRDefault="008A0AD1" w:rsidP="00344F25">
            <w:pPr>
              <w:rPr>
                <w:rFonts w:ascii="Roboto" w:hAnsi="Roboto" w:cstheme="minorHAnsi"/>
                <w:sz w:val="16"/>
                <w:szCs w:val="16"/>
              </w:rPr>
            </w:pPr>
          </w:p>
        </w:tc>
        <w:tc>
          <w:tcPr>
            <w:tcW w:w="3685" w:type="dxa"/>
            <w:vMerge/>
          </w:tcPr>
          <w:p w14:paraId="4EC2F0C2" w14:textId="77777777" w:rsidR="008A0AD1" w:rsidRPr="00CD0B74" w:rsidRDefault="008A0AD1" w:rsidP="00344F25">
            <w:pPr>
              <w:rPr>
                <w:rFonts w:ascii="Roboto" w:eastAsia="Arial" w:hAnsi="Roboto" w:cstheme="minorHAnsi"/>
                <w:b/>
                <w:bCs/>
                <w:sz w:val="16"/>
                <w:szCs w:val="16"/>
                <w:lang w:val="en-GB"/>
              </w:rPr>
            </w:pPr>
          </w:p>
        </w:tc>
        <w:tc>
          <w:tcPr>
            <w:tcW w:w="4653" w:type="dxa"/>
          </w:tcPr>
          <w:p w14:paraId="279B2E73" w14:textId="77777777" w:rsidR="008A0AD1" w:rsidRPr="00CD0B74" w:rsidRDefault="008A0AD1" w:rsidP="00344F25">
            <w:pPr>
              <w:jc w:val="both"/>
              <w:rPr>
                <w:rFonts w:ascii="Roboto" w:hAnsi="Roboto" w:cstheme="minorHAnsi"/>
                <w:sz w:val="16"/>
                <w:szCs w:val="16"/>
              </w:rPr>
            </w:pPr>
            <w:r w:rsidRPr="00CD0B74">
              <w:rPr>
                <w:rFonts w:ascii="Roboto" w:hAnsi="Roboto" w:cstheme="minorHAnsi"/>
                <w:sz w:val="16"/>
                <w:szCs w:val="16"/>
              </w:rPr>
              <w:t>Organize debriefing and support sessions for Judges within the special system to address stress and vicarious trauma associated with consistent exposure to GBV cases.</w:t>
            </w:r>
          </w:p>
        </w:tc>
        <w:tc>
          <w:tcPr>
            <w:tcW w:w="2860" w:type="dxa"/>
          </w:tcPr>
          <w:p w14:paraId="0751C1CE" w14:textId="77777777" w:rsidR="008A0AD1" w:rsidRPr="00CD0B74" w:rsidRDefault="008A0AD1" w:rsidP="00344F25">
            <w:pPr>
              <w:rPr>
                <w:rFonts w:ascii="Roboto" w:hAnsi="Roboto" w:cstheme="minorHAnsi"/>
                <w:sz w:val="16"/>
                <w:szCs w:val="16"/>
              </w:rPr>
            </w:pPr>
            <w:r w:rsidRPr="00CD0B74">
              <w:rPr>
                <w:rFonts w:ascii="Roboto" w:hAnsi="Roboto" w:cstheme="minorHAnsi"/>
                <w:sz w:val="16"/>
                <w:szCs w:val="16"/>
              </w:rPr>
              <w:t xml:space="preserve">Judiciary. This activity did not take off </w:t>
            </w:r>
            <w:proofErr w:type="spellStart"/>
            <w:r w:rsidRPr="00CD0B74">
              <w:rPr>
                <w:rFonts w:ascii="Roboto" w:hAnsi="Roboto" w:cstheme="minorHAnsi"/>
                <w:sz w:val="16"/>
                <w:szCs w:val="16"/>
              </w:rPr>
              <w:t>inspite</w:t>
            </w:r>
            <w:proofErr w:type="spellEnd"/>
            <w:r w:rsidRPr="00CD0B74">
              <w:rPr>
                <w:rFonts w:ascii="Roboto" w:hAnsi="Roboto" w:cstheme="minorHAnsi"/>
                <w:sz w:val="16"/>
                <w:szCs w:val="16"/>
              </w:rPr>
              <w:t xml:space="preserve"> of the Chief Registrar’s commitment.</w:t>
            </w:r>
          </w:p>
        </w:tc>
      </w:tr>
      <w:tr w:rsidR="00CD0B74" w:rsidRPr="00CD0B74" w14:paraId="0DB7F672" w14:textId="77777777" w:rsidTr="00344F25">
        <w:tc>
          <w:tcPr>
            <w:tcW w:w="3119" w:type="dxa"/>
            <w:vMerge/>
          </w:tcPr>
          <w:p w14:paraId="0B3AE241" w14:textId="77777777" w:rsidR="008A0AD1" w:rsidRPr="00CD0B74" w:rsidRDefault="008A0AD1" w:rsidP="00344F25">
            <w:pPr>
              <w:rPr>
                <w:rFonts w:ascii="Roboto" w:hAnsi="Roboto" w:cstheme="minorHAnsi"/>
                <w:sz w:val="16"/>
                <w:szCs w:val="16"/>
              </w:rPr>
            </w:pPr>
          </w:p>
        </w:tc>
        <w:tc>
          <w:tcPr>
            <w:tcW w:w="3685" w:type="dxa"/>
            <w:vMerge/>
          </w:tcPr>
          <w:p w14:paraId="6D069B1F" w14:textId="77777777" w:rsidR="008A0AD1" w:rsidRPr="00CD0B74" w:rsidRDefault="008A0AD1" w:rsidP="00344F25">
            <w:pPr>
              <w:rPr>
                <w:rFonts w:ascii="Roboto" w:eastAsia="Arial" w:hAnsi="Roboto" w:cstheme="minorHAnsi"/>
                <w:b/>
                <w:bCs/>
                <w:sz w:val="16"/>
                <w:szCs w:val="16"/>
                <w:lang w:val="en-GB"/>
              </w:rPr>
            </w:pPr>
          </w:p>
        </w:tc>
        <w:tc>
          <w:tcPr>
            <w:tcW w:w="4653" w:type="dxa"/>
          </w:tcPr>
          <w:p w14:paraId="3179E75A" w14:textId="77777777" w:rsidR="008A0AD1" w:rsidRPr="00CD0B74" w:rsidRDefault="008A0AD1" w:rsidP="00344F25">
            <w:pPr>
              <w:jc w:val="both"/>
              <w:rPr>
                <w:rFonts w:ascii="Roboto" w:hAnsi="Roboto" w:cstheme="minorHAnsi"/>
                <w:sz w:val="16"/>
                <w:szCs w:val="16"/>
              </w:rPr>
            </w:pPr>
            <w:r w:rsidRPr="00CD0B74">
              <w:rPr>
                <w:rFonts w:ascii="Roboto" w:eastAsia="Calibri" w:hAnsi="Roboto" w:cstheme="minorHAnsi"/>
                <w:sz w:val="16"/>
                <w:szCs w:val="16"/>
                <w:lang w:val="en-GB"/>
              </w:rPr>
              <w:t>Training of non-formal justice actors in Magisterial areas in target districts on the specialised GBV justice service delivery system.</w:t>
            </w:r>
          </w:p>
        </w:tc>
        <w:tc>
          <w:tcPr>
            <w:tcW w:w="2860" w:type="dxa"/>
          </w:tcPr>
          <w:p w14:paraId="2CAD4189" w14:textId="77777777" w:rsidR="008A0AD1" w:rsidRPr="00CD0B74" w:rsidRDefault="008A0AD1" w:rsidP="00344F25">
            <w:pPr>
              <w:jc w:val="both"/>
              <w:rPr>
                <w:rFonts w:ascii="Roboto" w:hAnsi="Roboto" w:cstheme="minorHAnsi"/>
                <w:sz w:val="16"/>
                <w:szCs w:val="16"/>
              </w:rPr>
            </w:pPr>
            <w:r w:rsidRPr="00CD0B74">
              <w:rPr>
                <w:rFonts w:ascii="Roboto" w:hAnsi="Roboto" w:cstheme="minorHAnsi"/>
                <w:sz w:val="16"/>
                <w:szCs w:val="16"/>
              </w:rPr>
              <w:t>ULS. However, the training focused on GBV and their jurisdiction since the specialized GBV justice service delivery system was yet to be finalized.</w:t>
            </w:r>
          </w:p>
        </w:tc>
      </w:tr>
      <w:tr w:rsidR="00CD0B74" w:rsidRPr="00CD0B74" w14:paraId="062ACA21" w14:textId="77777777" w:rsidTr="00344F25">
        <w:tc>
          <w:tcPr>
            <w:tcW w:w="3119" w:type="dxa"/>
            <w:vMerge/>
          </w:tcPr>
          <w:p w14:paraId="65762670" w14:textId="77777777" w:rsidR="008A0AD1" w:rsidRPr="00CD0B74" w:rsidRDefault="008A0AD1" w:rsidP="00344F25">
            <w:pPr>
              <w:rPr>
                <w:rFonts w:ascii="Roboto" w:hAnsi="Roboto" w:cstheme="minorHAnsi"/>
                <w:sz w:val="16"/>
                <w:szCs w:val="16"/>
              </w:rPr>
            </w:pPr>
          </w:p>
        </w:tc>
        <w:tc>
          <w:tcPr>
            <w:tcW w:w="3685" w:type="dxa"/>
            <w:vMerge/>
          </w:tcPr>
          <w:p w14:paraId="00AD8B48" w14:textId="77777777" w:rsidR="008A0AD1" w:rsidRPr="00CD0B74" w:rsidRDefault="008A0AD1" w:rsidP="00344F25">
            <w:pPr>
              <w:rPr>
                <w:rFonts w:ascii="Roboto" w:eastAsia="Arial" w:hAnsi="Roboto" w:cstheme="minorHAnsi"/>
                <w:b/>
                <w:bCs/>
                <w:sz w:val="16"/>
                <w:szCs w:val="16"/>
                <w:lang w:val="en-GB"/>
              </w:rPr>
            </w:pPr>
          </w:p>
        </w:tc>
        <w:tc>
          <w:tcPr>
            <w:tcW w:w="4653" w:type="dxa"/>
          </w:tcPr>
          <w:p w14:paraId="1CC4EE8C" w14:textId="77777777" w:rsidR="008A0AD1" w:rsidRPr="00CD0B74" w:rsidRDefault="008A0AD1" w:rsidP="00344F25">
            <w:pPr>
              <w:jc w:val="both"/>
              <w:rPr>
                <w:rFonts w:ascii="Roboto" w:eastAsia="Calibri" w:hAnsi="Roboto" w:cstheme="minorHAnsi"/>
                <w:sz w:val="16"/>
                <w:szCs w:val="16"/>
                <w:lang w:val="en-GB"/>
              </w:rPr>
            </w:pPr>
            <w:r w:rsidRPr="00CD0B74">
              <w:rPr>
                <w:rFonts w:ascii="Roboto" w:eastAsia="Calibri" w:hAnsi="Roboto" w:cstheme="minorHAnsi"/>
                <w:sz w:val="16"/>
                <w:szCs w:val="16"/>
                <w:lang w:val="en-GB"/>
              </w:rPr>
              <w:t>Regional Chain Linked Committees and District Chain Linked Committees to improve community participation and feedback on the justice system through open court days, Barraza’s, and toll-free hotlines.</w:t>
            </w:r>
          </w:p>
        </w:tc>
        <w:tc>
          <w:tcPr>
            <w:tcW w:w="2860" w:type="dxa"/>
          </w:tcPr>
          <w:p w14:paraId="4A003CD6" w14:textId="77777777" w:rsidR="008A0AD1" w:rsidRPr="00CD0B74" w:rsidRDefault="008A0AD1" w:rsidP="00344F25">
            <w:pPr>
              <w:jc w:val="both"/>
              <w:rPr>
                <w:rFonts w:ascii="Roboto" w:hAnsi="Roboto" w:cstheme="minorHAnsi"/>
                <w:sz w:val="16"/>
                <w:szCs w:val="16"/>
              </w:rPr>
            </w:pPr>
            <w:r w:rsidRPr="00CD0B74">
              <w:rPr>
                <w:rFonts w:ascii="Roboto" w:hAnsi="Roboto" w:cstheme="minorHAnsi"/>
                <w:sz w:val="16"/>
                <w:szCs w:val="16"/>
              </w:rPr>
              <w:t xml:space="preserve">Judiciary </w:t>
            </w:r>
          </w:p>
        </w:tc>
      </w:tr>
    </w:tbl>
    <w:p w14:paraId="329910D5" w14:textId="77777777" w:rsidR="008A0AD1" w:rsidRPr="00CD0B74" w:rsidRDefault="008A0AD1" w:rsidP="008A0AD1">
      <w:pPr>
        <w:rPr>
          <w:rFonts w:ascii="Roboto" w:hAnsi="Roboto" w:cstheme="minorHAnsi"/>
          <w:kern w:val="2"/>
          <w14:ligatures w14:val="standardContextual"/>
        </w:rPr>
        <w:sectPr w:rsidR="008A0AD1" w:rsidRPr="00CD0B74" w:rsidSect="008A0AD1">
          <w:pgSz w:w="15840" w:h="12240" w:orient="landscape"/>
          <w:pgMar w:top="1440" w:right="1440" w:bottom="1440" w:left="1440" w:header="720" w:footer="720" w:gutter="0"/>
          <w:cols w:space="720"/>
          <w:titlePg/>
          <w:docGrid w:linePitch="360"/>
        </w:sectPr>
      </w:pPr>
    </w:p>
    <w:p w14:paraId="352781BD" w14:textId="77777777" w:rsidR="008A0AD1" w:rsidRPr="00CD0B74" w:rsidRDefault="008A0AD1" w:rsidP="008A0AD1">
      <w:pPr>
        <w:rPr>
          <w:rFonts w:ascii="Roboto" w:hAnsi="Roboto" w:cstheme="minorHAnsi"/>
          <w:kern w:val="2"/>
          <w14:ligatures w14:val="standardContextual"/>
        </w:rPr>
      </w:pPr>
    </w:p>
    <w:p w14:paraId="47A8F8A4" w14:textId="77777777" w:rsidR="008A0AD1" w:rsidRPr="00CD0B74" w:rsidRDefault="008A0AD1" w:rsidP="008A0AD1">
      <w:pPr>
        <w:autoSpaceDE w:val="0"/>
        <w:autoSpaceDN w:val="0"/>
        <w:spacing w:after="0" w:line="240" w:lineRule="auto"/>
        <w:jc w:val="both"/>
        <w:rPr>
          <w:rFonts w:ascii="Roboto" w:hAnsi="Roboto" w:cstheme="minorHAnsi"/>
          <w:bCs/>
          <w:kern w:val="2"/>
          <w14:ligatures w14:val="standardContextual"/>
        </w:rPr>
      </w:pPr>
      <w:r w:rsidRPr="00CD0B74">
        <w:rPr>
          <w:rFonts w:ascii="Roboto" w:hAnsi="Roboto" w:cstheme="minorHAnsi"/>
          <w:bCs/>
          <w:kern w:val="2"/>
          <w14:ligatures w14:val="standardContextual"/>
        </w:rPr>
        <w:t>Despite the significant shift in the operating context the following key achievements were registered;</w:t>
      </w:r>
      <w:r w:rsidRPr="00CD0B74">
        <w:rPr>
          <w:rFonts w:ascii="Roboto" w:hAnsi="Roboto" w:cstheme="minorHAnsi"/>
          <w:bCs/>
          <w:kern w:val="2"/>
          <w:vertAlign w:val="superscript"/>
          <w14:ligatures w14:val="standardContextual"/>
        </w:rPr>
        <w:footnoteReference w:id="70"/>
      </w:r>
    </w:p>
    <w:p w14:paraId="38578245" w14:textId="77777777" w:rsidR="008A0AD1" w:rsidRPr="00CD0B74" w:rsidRDefault="008A0AD1" w:rsidP="008E629C">
      <w:pPr>
        <w:numPr>
          <w:ilvl w:val="1"/>
          <w:numId w:val="69"/>
        </w:numPr>
        <w:autoSpaceDE w:val="0"/>
        <w:autoSpaceDN w:val="0"/>
        <w:spacing w:after="0" w:line="240" w:lineRule="auto"/>
        <w:contextualSpacing/>
        <w:jc w:val="both"/>
        <w:rPr>
          <w:rFonts w:ascii="Roboto" w:hAnsi="Roboto" w:cstheme="minorHAnsi"/>
          <w:kern w:val="2"/>
          <w14:ligatures w14:val="standardContextual"/>
        </w:rPr>
      </w:pPr>
      <w:r w:rsidRPr="00CD0B74">
        <w:rPr>
          <w:rFonts w:ascii="Roboto" w:hAnsi="Roboto" w:cstheme="minorHAnsi"/>
          <w:kern w:val="2"/>
          <w14:ligatures w14:val="standardContextual"/>
        </w:rPr>
        <w:t xml:space="preserve">A costed </w:t>
      </w:r>
      <w:r w:rsidRPr="00CD0B74">
        <w:rPr>
          <w:rFonts w:ascii="Roboto" w:eastAsia="Arial" w:hAnsi="Roboto" w:cstheme="minorHAnsi"/>
          <w:kern w:val="2"/>
          <w14:ligatures w14:val="standardContextual"/>
        </w:rPr>
        <w:t>strategy for institutionalized</w:t>
      </w:r>
      <w:r w:rsidRPr="00CD0B74">
        <w:rPr>
          <w:rFonts w:ascii="Roboto" w:hAnsi="Roboto" w:cstheme="minorHAnsi"/>
          <w:kern w:val="2"/>
          <w14:ligatures w14:val="standardContextual"/>
        </w:rPr>
        <w:t xml:space="preserve"> specialist justice system and structure for management cases of GBV against women and girls was developed.</w:t>
      </w:r>
    </w:p>
    <w:p w14:paraId="102D70FA" w14:textId="77777777" w:rsidR="008A0AD1" w:rsidRPr="00CD0B74" w:rsidRDefault="008A0AD1" w:rsidP="008E629C">
      <w:pPr>
        <w:numPr>
          <w:ilvl w:val="1"/>
          <w:numId w:val="69"/>
        </w:numPr>
        <w:autoSpaceDE w:val="0"/>
        <w:autoSpaceDN w:val="0"/>
        <w:spacing w:after="0" w:line="240" w:lineRule="auto"/>
        <w:contextualSpacing/>
        <w:jc w:val="both"/>
        <w:rPr>
          <w:rFonts w:ascii="Roboto" w:hAnsi="Roboto" w:cstheme="minorHAnsi"/>
          <w:kern w:val="2"/>
          <w14:ligatures w14:val="standardContextual"/>
        </w:rPr>
      </w:pPr>
      <w:r w:rsidRPr="00CD0B74">
        <w:rPr>
          <w:rFonts w:ascii="Roboto" w:hAnsi="Roboto" w:cstheme="minorHAnsi"/>
          <w:bCs/>
          <w:kern w:val="2"/>
          <w14:ligatures w14:val="standardContextual"/>
        </w:rPr>
        <w:t>The capacity of two justice institutions of three was strengthened to provide quality essential services and to fast track GBV cases and other forms of discrimination.</w:t>
      </w:r>
    </w:p>
    <w:p w14:paraId="3A53ED7A" w14:textId="77777777" w:rsidR="008A0AD1" w:rsidRPr="00CD0B74" w:rsidRDefault="008A0AD1" w:rsidP="008E629C">
      <w:pPr>
        <w:numPr>
          <w:ilvl w:val="1"/>
          <w:numId w:val="69"/>
        </w:numPr>
        <w:autoSpaceDE w:val="0"/>
        <w:autoSpaceDN w:val="0"/>
        <w:spacing w:after="0" w:line="240" w:lineRule="auto"/>
        <w:contextualSpacing/>
        <w:jc w:val="both"/>
        <w:rPr>
          <w:rFonts w:ascii="Roboto" w:hAnsi="Roboto" w:cstheme="minorHAnsi"/>
          <w:kern w:val="2"/>
          <w14:ligatures w14:val="standardContextual"/>
        </w:rPr>
      </w:pPr>
      <w:r w:rsidRPr="00CD0B74">
        <w:rPr>
          <w:rFonts w:ascii="Roboto" w:hAnsi="Roboto" w:cstheme="minorHAnsi"/>
          <w:kern w:val="2"/>
          <w14:ligatures w14:val="standardContextual"/>
        </w:rPr>
        <w:t xml:space="preserve">A training Manual for Judicial Officers on GBV, Cross-Sectoral Handbook on Victim </w:t>
      </w:r>
      <w:proofErr w:type="spellStart"/>
      <w:r w:rsidRPr="00CD0B74">
        <w:rPr>
          <w:rFonts w:ascii="Roboto" w:hAnsi="Roboto" w:cstheme="minorHAnsi"/>
          <w:kern w:val="2"/>
          <w14:ligatures w14:val="standardContextual"/>
        </w:rPr>
        <w:t>Centred</w:t>
      </w:r>
      <w:proofErr w:type="spellEnd"/>
      <w:r w:rsidRPr="00CD0B74">
        <w:rPr>
          <w:rFonts w:ascii="Roboto" w:hAnsi="Roboto" w:cstheme="minorHAnsi"/>
          <w:kern w:val="2"/>
          <w14:ligatures w14:val="standardContextual"/>
        </w:rPr>
        <w:t xml:space="preserve"> Investigation, Prosecution and Adjudication of GBV cases, and the accompanying Multi–Sectoral Training Manual were developed.</w:t>
      </w:r>
    </w:p>
    <w:p w14:paraId="40CA462D" w14:textId="77777777" w:rsidR="008A0AD1" w:rsidRPr="00CD0B74" w:rsidRDefault="008A0AD1" w:rsidP="008E629C">
      <w:pPr>
        <w:numPr>
          <w:ilvl w:val="1"/>
          <w:numId w:val="69"/>
        </w:numPr>
        <w:autoSpaceDE w:val="0"/>
        <w:autoSpaceDN w:val="0"/>
        <w:spacing w:after="0" w:line="240" w:lineRule="auto"/>
        <w:contextualSpacing/>
        <w:jc w:val="both"/>
        <w:rPr>
          <w:rFonts w:ascii="Roboto" w:hAnsi="Roboto" w:cstheme="minorHAnsi"/>
          <w:kern w:val="2"/>
          <w14:ligatures w14:val="standardContextual"/>
        </w:rPr>
      </w:pPr>
      <w:r w:rsidRPr="00CD0B74">
        <w:rPr>
          <w:rFonts w:ascii="Roboto" w:hAnsi="Roboto" w:cstheme="minorHAnsi"/>
          <w:bCs/>
          <w:kern w:val="2"/>
          <w14:ligatures w14:val="standardContextual"/>
        </w:rPr>
        <w:t>The capacity of 349 (124F) justice actors to provide quality essential services and to fast track GBV cases was strengthened.</w:t>
      </w:r>
    </w:p>
    <w:p w14:paraId="2AF2F28F" w14:textId="77777777" w:rsidR="008A0AD1" w:rsidRPr="00CD0B74" w:rsidRDefault="008A0AD1" w:rsidP="008E629C">
      <w:pPr>
        <w:numPr>
          <w:ilvl w:val="1"/>
          <w:numId w:val="69"/>
        </w:numPr>
        <w:autoSpaceDE w:val="0"/>
        <w:autoSpaceDN w:val="0"/>
        <w:spacing w:after="0" w:line="240" w:lineRule="auto"/>
        <w:contextualSpacing/>
        <w:jc w:val="both"/>
        <w:rPr>
          <w:rFonts w:ascii="Roboto" w:hAnsi="Roboto" w:cstheme="minorHAnsi"/>
          <w:kern w:val="2"/>
          <w14:ligatures w14:val="standardContextual"/>
        </w:rPr>
      </w:pPr>
      <w:r w:rsidRPr="00CD0B74">
        <w:rPr>
          <w:rFonts w:ascii="Roboto" w:hAnsi="Roboto" w:cstheme="minorHAnsi"/>
          <w:kern w:val="2"/>
          <w:lang w:val="en-GB"/>
          <w14:ligatures w14:val="standardContextual"/>
        </w:rPr>
        <w:t>A GBV case census was successfully completed in 5 out of 11 selected high circuits and magisterial areas.</w:t>
      </w:r>
      <w:r w:rsidRPr="00CD0B74">
        <w:rPr>
          <w:rFonts w:ascii="Roboto" w:hAnsi="Roboto" w:cstheme="minorHAnsi"/>
          <w:kern w:val="2"/>
          <w14:ligatures w14:val="standardContextual"/>
        </w:rPr>
        <w:t xml:space="preserve"> </w:t>
      </w:r>
    </w:p>
    <w:p w14:paraId="455012FE" w14:textId="77777777" w:rsidR="008A0AD1" w:rsidRPr="00CD0B74" w:rsidRDefault="008A0AD1" w:rsidP="008E629C">
      <w:pPr>
        <w:numPr>
          <w:ilvl w:val="1"/>
          <w:numId w:val="69"/>
        </w:numPr>
        <w:autoSpaceDE w:val="0"/>
        <w:autoSpaceDN w:val="0"/>
        <w:spacing w:after="0" w:line="240" w:lineRule="auto"/>
        <w:contextualSpacing/>
        <w:jc w:val="both"/>
        <w:rPr>
          <w:rFonts w:ascii="Roboto" w:hAnsi="Roboto" w:cstheme="minorHAnsi"/>
          <w:kern w:val="2"/>
          <w14:ligatures w14:val="standardContextual"/>
        </w:rPr>
      </w:pPr>
      <w:r w:rsidRPr="00CD0B74">
        <w:rPr>
          <w:rFonts w:ascii="Roboto" w:hAnsi="Roboto" w:cstheme="minorHAnsi"/>
          <w:kern w:val="2"/>
          <w14:ligatures w14:val="standardContextual"/>
        </w:rPr>
        <w:t xml:space="preserve">A total of 203 justice actors (78F:125M) [police, resident state attorney, Scene of Crime Officers and justice actors], were trained on </w:t>
      </w:r>
      <w:r w:rsidRPr="00CD0B74">
        <w:rPr>
          <w:rFonts w:ascii="Roboto" w:eastAsia="Calibri" w:hAnsi="Roboto" w:cstheme="minorHAnsi"/>
          <w:kern w:val="2"/>
          <w14:ligatures w14:val="standardContextual"/>
        </w:rPr>
        <w:t>victim-</w:t>
      </w:r>
      <w:proofErr w:type="spellStart"/>
      <w:r w:rsidRPr="00CD0B74">
        <w:rPr>
          <w:rFonts w:ascii="Roboto" w:eastAsia="Calibri" w:hAnsi="Roboto" w:cstheme="minorHAnsi"/>
          <w:kern w:val="2"/>
          <w14:ligatures w14:val="standardContextual"/>
        </w:rPr>
        <w:t>centred</w:t>
      </w:r>
      <w:proofErr w:type="spellEnd"/>
      <w:r w:rsidRPr="00CD0B74">
        <w:rPr>
          <w:rFonts w:ascii="Roboto" w:eastAsia="Calibri" w:hAnsi="Roboto" w:cstheme="minorHAnsi"/>
          <w:kern w:val="2"/>
          <w14:ligatures w14:val="standardContextual"/>
        </w:rPr>
        <w:t xml:space="preserve"> investigation and prosecution of </w:t>
      </w:r>
      <w:r w:rsidRPr="00CD0B74">
        <w:rPr>
          <w:rFonts w:ascii="Roboto" w:hAnsi="Roboto" w:cstheme="minorHAnsi"/>
          <w:kern w:val="2"/>
          <w14:ligatures w14:val="standardContextual"/>
        </w:rPr>
        <w:t>Sexual Gender Based Violence (</w:t>
      </w:r>
      <w:r w:rsidRPr="00CD0B74">
        <w:rPr>
          <w:rFonts w:ascii="Roboto" w:eastAsia="Calibri" w:hAnsi="Roboto" w:cstheme="minorHAnsi"/>
          <w:kern w:val="2"/>
          <w14:ligatures w14:val="standardContextual"/>
        </w:rPr>
        <w:t xml:space="preserve">SGBV) cases. </w:t>
      </w:r>
    </w:p>
    <w:p w14:paraId="2BF57936" w14:textId="77777777" w:rsidR="008A0AD1" w:rsidRPr="00CD0B74" w:rsidRDefault="008A0AD1" w:rsidP="008E629C">
      <w:pPr>
        <w:numPr>
          <w:ilvl w:val="1"/>
          <w:numId w:val="69"/>
        </w:numPr>
        <w:autoSpaceDE w:val="0"/>
        <w:autoSpaceDN w:val="0"/>
        <w:spacing w:after="0" w:line="240" w:lineRule="auto"/>
        <w:contextualSpacing/>
        <w:jc w:val="both"/>
        <w:rPr>
          <w:rFonts w:ascii="Roboto" w:hAnsi="Roboto" w:cstheme="minorHAnsi"/>
          <w:kern w:val="2"/>
          <w14:ligatures w14:val="standardContextual"/>
        </w:rPr>
      </w:pPr>
      <w:r w:rsidRPr="00CD0B74">
        <w:rPr>
          <w:rFonts w:ascii="Roboto" w:eastAsia="Calibri" w:hAnsi="Roboto" w:cstheme="minorHAnsi"/>
          <w:kern w:val="2"/>
          <w14:ligatures w14:val="standardContextual"/>
        </w:rPr>
        <w:t xml:space="preserve">Thirty-nine (15M:24M) court clerks, administrative staff and front desk officers acquired knowledge and skills on customer care, institutional strengthening, their mandate in ensuring justice for all, provision of survivor </w:t>
      </w:r>
      <w:proofErr w:type="spellStart"/>
      <w:r w:rsidRPr="00CD0B74">
        <w:rPr>
          <w:rFonts w:ascii="Roboto" w:eastAsia="Calibri" w:hAnsi="Roboto" w:cstheme="minorHAnsi"/>
          <w:kern w:val="2"/>
          <w14:ligatures w14:val="standardContextual"/>
        </w:rPr>
        <w:t>centred</w:t>
      </w:r>
      <w:proofErr w:type="spellEnd"/>
      <w:r w:rsidRPr="00CD0B74">
        <w:rPr>
          <w:rFonts w:ascii="Roboto" w:eastAsia="Calibri" w:hAnsi="Roboto" w:cstheme="minorHAnsi"/>
          <w:kern w:val="2"/>
          <w14:ligatures w14:val="standardContextual"/>
        </w:rPr>
        <w:t xml:space="preserve"> services when receiving and registering GBV cases and security and risk management. </w:t>
      </w:r>
    </w:p>
    <w:p w14:paraId="0337C56B" w14:textId="77777777" w:rsidR="008A0AD1" w:rsidRPr="00CD0B74" w:rsidRDefault="008A0AD1" w:rsidP="008E629C">
      <w:pPr>
        <w:numPr>
          <w:ilvl w:val="1"/>
          <w:numId w:val="69"/>
        </w:numPr>
        <w:autoSpaceDE w:val="0"/>
        <w:autoSpaceDN w:val="0"/>
        <w:spacing w:after="0" w:line="240" w:lineRule="auto"/>
        <w:contextualSpacing/>
        <w:jc w:val="both"/>
        <w:rPr>
          <w:rFonts w:ascii="Roboto" w:hAnsi="Roboto" w:cstheme="minorHAnsi"/>
          <w:kern w:val="2"/>
          <w14:ligatures w14:val="standardContextual"/>
        </w:rPr>
      </w:pPr>
      <w:r w:rsidRPr="00CD0B74">
        <w:rPr>
          <w:rFonts w:ascii="Roboto" w:eastAsia="Calibri" w:hAnsi="Roboto" w:cstheme="minorHAnsi"/>
          <w:kern w:val="2"/>
          <w14:ligatures w14:val="standardContextual"/>
        </w:rPr>
        <w:t xml:space="preserve">Eighty five (42F:43M) court clerks, office attendants, judicial officers (Registrars and Magistrates), office supervisors, systems administrators, data entry clerks benefitted from the training on the GBV case census tool. </w:t>
      </w:r>
    </w:p>
    <w:p w14:paraId="0D9D4136" w14:textId="77777777" w:rsidR="008A0AD1" w:rsidRPr="00CD0B74" w:rsidRDefault="008A0AD1" w:rsidP="008E629C">
      <w:pPr>
        <w:numPr>
          <w:ilvl w:val="1"/>
          <w:numId w:val="69"/>
        </w:numPr>
        <w:autoSpaceDE w:val="0"/>
        <w:autoSpaceDN w:val="0"/>
        <w:spacing w:after="0" w:line="240" w:lineRule="auto"/>
        <w:contextualSpacing/>
        <w:jc w:val="both"/>
        <w:rPr>
          <w:rFonts w:ascii="Roboto" w:hAnsi="Roboto" w:cstheme="minorHAnsi"/>
          <w:kern w:val="2"/>
          <w14:ligatures w14:val="standardContextual"/>
        </w:rPr>
      </w:pPr>
      <w:r w:rsidRPr="00CD0B74">
        <w:rPr>
          <w:rFonts w:ascii="Roboto" w:hAnsi="Roboto" w:cstheme="minorHAnsi"/>
          <w:kern w:val="2"/>
          <w14:ligatures w14:val="standardContextual"/>
        </w:rPr>
        <w:t>Two hundred fifty GBV related cases were cause listed from the following courts for the 2021 SGBV sessions</w:t>
      </w:r>
      <w:r w:rsidRPr="00CD0B74">
        <w:rPr>
          <w:rFonts w:ascii="Roboto" w:hAnsi="Roboto" w:cstheme="minorHAnsi"/>
          <w:kern w:val="2"/>
          <w:vertAlign w:val="superscript"/>
          <w14:ligatures w14:val="standardContextual"/>
        </w:rPr>
        <w:footnoteReference w:id="71"/>
      </w:r>
      <w:r w:rsidRPr="00CD0B74">
        <w:rPr>
          <w:rFonts w:ascii="Roboto" w:hAnsi="Roboto" w:cstheme="minorHAnsi"/>
          <w:kern w:val="2"/>
          <w:shd w:val="clear" w:color="auto" w:fill="FFFFFF" w:themeFill="background1"/>
          <w14:ligatures w14:val="standardContextual"/>
        </w:rPr>
        <w:t>.</w:t>
      </w:r>
      <w:r w:rsidRPr="00CD0B74">
        <w:rPr>
          <w:rFonts w:ascii="Roboto" w:eastAsia="Calibri" w:hAnsi="Roboto" w:cstheme="minorHAnsi"/>
          <w:kern w:val="2"/>
          <w14:ligatures w14:val="standardContextual"/>
        </w:rPr>
        <w:t xml:space="preserve"> </w:t>
      </w:r>
    </w:p>
    <w:p w14:paraId="64DB75F5" w14:textId="77777777" w:rsidR="008A0AD1" w:rsidRPr="00CD0B74" w:rsidRDefault="008A0AD1" w:rsidP="008E629C">
      <w:pPr>
        <w:numPr>
          <w:ilvl w:val="1"/>
          <w:numId w:val="69"/>
        </w:numPr>
        <w:autoSpaceDE w:val="0"/>
        <w:autoSpaceDN w:val="0"/>
        <w:spacing w:after="0" w:line="240" w:lineRule="auto"/>
        <w:contextualSpacing/>
        <w:jc w:val="both"/>
        <w:rPr>
          <w:rFonts w:ascii="Roboto" w:hAnsi="Roboto" w:cstheme="minorHAnsi"/>
          <w:kern w:val="2"/>
          <w14:ligatures w14:val="standardContextual"/>
        </w:rPr>
      </w:pPr>
      <w:r w:rsidRPr="00CD0B74">
        <w:rPr>
          <w:rFonts w:ascii="Roboto" w:eastAsia="Calibri" w:hAnsi="Roboto" w:cstheme="minorHAnsi"/>
          <w:kern w:val="2"/>
          <w14:ligatures w14:val="standardContextual"/>
        </w:rPr>
        <w:t xml:space="preserve">Data generation on GBV cases has been enhanced through the provision of 30 computer desktops to the 11 </w:t>
      </w:r>
      <w:proofErr w:type="spellStart"/>
      <w:r w:rsidRPr="00CD0B74">
        <w:rPr>
          <w:rFonts w:ascii="Roboto" w:eastAsia="Calibri" w:hAnsi="Roboto" w:cstheme="minorHAnsi"/>
          <w:kern w:val="2"/>
          <w14:ligatures w14:val="standardContextual"/>
        </w:rPr>
        <w:t>centres</w:t>
      </w:r>
      <w:proofErr w:type="spellEnd"/>
      <w:r w:rsidRPr="00CD0B74">
        <w:rPr>
          <w:rFonts w:ascii="Roboto" w:eastAsia="Calibri" w:hAnsi="Roboto" w:cstheme="minorHAnsi"/>
          <w:kern w:val="2"/>
          <w14:ligatures w14:val="standardContextual"/>
        </w:rPr>
        <w:t xml:space="preserve"> of excellence. </w:t>
      </w:r>
    </w:p>
    <w:p w14:paraId="52491178" w14:textId="77777777" w:rsidR="008A0AD1" w:rsidRPr="00CD0B74" w:rsidRDefault="008A0AD1" w:rsidP="008E629C">
      <w:pPr>
        <w:numPr>
          <w:ilvl w:val="1"/>
          <w:numId w:val="69"/>
        </w:numPr>
        <w:autoSpaceDE w:val="0"/>
        <w:autoSpaceDN w:val="0"/>
        <w:spacing w:after="0" w:line="240" w:lineRule="auto"/>
        <w:contextualSpacing/>
        <w:jc w:val="both"/>
        <w:rPr>
          <w:rFonts w:ascii="Roboto" w:hAnsi="Roboto" w:cstheme="minorHAnsi"/>
          <w:kern w:val="2"/>
          <w14:ligatures w14:val="standardContextual"/>
        </w:rPr>
      </w:pPr>
      <w:r w:rsidRPr="00CD0B74">
        <w:rPr>
          <w:rFonts w:ascii="Roboto" w:hAnsi="Roboto" w:cstheme="minorHAnsi"/>
          <w:kern w:val="2"/>
          <w14:ligatures w14:val="standardContextual"/>
        </w:rPr>
        <w:t>Two sets of court recording equipment were purchased to facilitate quick turnaround time for judgements and improve transcription.</w:t>
      </w:r>
    </w:p>
    <w:p w14:paraId="582FFDC9" w14:textId="77777777" w:rsidR="008A0AD1" w:rsidRPr="00CD0B74" w:rsidRDefault="008A0AD1" w:rsidP="008E629C">
      <w:pPr>
        <w:numPr>
          <w:ilvl w:val="1"/>
          <w:numId w:val="69"/>
        </w:numPr>
        <w:autoSpaceDE w:val="0"/>
        <w:autoSpaceDN w:val="0"/>
        <w:spacing w:after="0" w:line="240" w:lineRule="auto"/>
        <w:contextualSpacing/>
        <w:jc w:val="both"/>
        <w:rPr>
          <w:rFonts w:ascii="Roboto" w:hAnsi="Roboto" w:cstheme="minorHAnsi"/>
          <w:kern w:val="2"/>
          <w14:ligatures w14:val="standardContextual"/>
        </w:rPr>
      </w:pPr>
      <w:r w:rsidRPr="00CD0B74">
        <w:rPr>
          <w:rFonts w:ascii="Roboto" w:hAnsi="Roboto" w:cstheme="minorHAnsi"/>
          <w:kern w:val="2"/>
          <w14:ligatures w14:val="standardContextual"/>
        </w:rPr>
        <w:t>Victim support services</w:t>
      </w:r>
      <w:r w:rsidRPr="00CD0B74">
        <w:rPr>
          <w:rFonts w:ascii="Roboto" w:hAnsi="Roboto" w:cstheme="minorHAnsi"/>
          <w:kern w:val="2"/>
          <w:vertAlign w:val="superscript"/>
          <w14:ligatures w14:val="standardContextual"/>
        </w:rPr>
        <w:footnoteReference w:id="72"/>
      </w:r>
      <w:r w:rsidRPr="00CD0B74">
        <w:rPr>
          <w:rFonts w:ascii="Roboto" w:hAnsi="Roboto" w:cstheme="minorHAnsi"/>
          <w:kern w:val="2"/>
          <w14:ligatures w14:val="standardContextual"/>
        </w:rPr>
        <w:t xml:space="preserve"> were provided to 140 </w:t>
      </w:r>
      <w:r w:rsidRPr="00CD0B74">
        <w:rPr>
          <w:rFonts w:ascii="Roboto" w:eastAsia="Times New Roman" w:hAnsi="Roboto" w:cstheme="minorHAnsi"/>
          <w:kern w:val="2"/>
          <w14:ligatures w14:val="standardContextual"/>
        </w:rPr>
        <w:t>survivors of GBV and mothers/carers who were witnesses and came to court with babies during the 2021 SGBV sessions.</w:t>
      </w:r>
    </w:p>
    <w:p w14:paraId="4427F604" w14:textId="77777777" w:rsidR="008A0AD1" w:rsidRPr="00CD0B74" w:rsidRDefault="008A0AD1" w:rsidP="008E629C">
      <w:pPr>
        <w:numPr>
          <w:ilvl w:val="1"/>
          <w:numId w:val="69"/>
        </w:numPr>
        <w:autoSpaceDE w:val="0"/>
        <w:autoSpaceDN w:val="0"/>
        <w:spacing w:after="0" w:line="240" w:lineRule="auto"/>
        <w:contextualSpacing/>
        <w:jc w:val="both"/>
        <w:rPr>
          <w:rFonts w:ascii="Roboto" w:hAnsi="Roboto" w:cstheme="minorHAnsi"/>
          <w:kern w:val="2"/>
          <w14:ligatures w14:val="standardContextual"/>
        </w:rPr>
      </w:pPr>
      <w:r w:rsidRPr="00CD0B74">
        <w:rPr>
          <w:rFonts w:ascii="Roboto" w:hAnsi="Roboto" w:cstheme="minorHAnsi"/>
          <w:kern w:val="2"/>
          <w14:ligatures w14:val="standardContextual"/>
        </w:rPr>
        <w:t xml:space="preserve">Through open court days 545 community members (277F:268M) received information on where and how to seek justice for GBV cases, aired their grievances with the justice system, discussed challenges with accessing justice and remedies. </w:t>
      </w:r>
    </w:p>
    <w:p w14:paraId="4C15C3CE" w14:textId="77777777" w:rsidR="008A0AD1" w:rsidRPr="00CD0B74" w:rsidRDefault="008A0AD1" w:rsidP="008A0AD1">
      <w:pPr>
        <w:rPr>
          <w:rFonts w:ascii="Roboto" w:hAnsi="Roboto" w:cstheme="minorHAnsi"/>
          <w:kern w:val="2"/>
          <w14:ligatures w14:val="standardContextual"/>
        </w:rPr>
      </w:pPr>
    </w:p>
    <w:p w14:paraId="7A059332" w14:textId="77777777" w:rsidR="008A0AD1" w:rsidRPr="00CD0B74" w:rsidRDefault="008A0AD1" w:rsidP="008A0AD1">
      <w:pPr>
        <w:rPr>
          <w:rFonts w:ascii="Roboto" w:hAnsi="Roboto" w:cstheme="minorHAnsi"/>
          <w:kern w:val="2"/>
          <w14:ligatures w14:val="standardContextual"/>
        </w:rPr>
      </w:pPr>
    </w:p>
    <w:p w14:paraId="42ECCB71" w14:textId="77777777" w:rsidR="008A0AD1" w:rsidRPr="00CD0B74" w:rsidRDefault="008A0AD1" w:rsidP="008A0AD1">
      <w:pPr>
        <w:spacing w:line="240" w:lineRule="auto"/>
        <w:rPr>
          <w:rFonts w:ascii="Roboto" w:hAnsi="Roboto" w:cstheme="minorHAnsi"/>
          <w:lang w:val="en-GB"/>
        </w:rPr>
      </w:pPr>
    </w:p>
    <w:p w14:paraId="114585A5" w14:textId="77777777" w:rsidR="008A0AD1" w:rsidRPr="00CD0B74" w:rsidRDefault="008A0AD1" w:rsidP="008A0AD1">
      <w:pPr>
        <w:spacing w:line="240" w:lineRule="auto"/>
        <w:rPr>
          <w:rFonts w:ascii="Roboto" w:hAnsi="Roboto" w:cstheme="minorHAnsi"/>
          <w:lang w:val="en-GB"/>
        </w:rPr>
      </w:pPr>
    </w:p>
    <w:p w14:paraId="3324CB61" w14:textId="77777777" w:rsidR="008A0AD1" w:rsidRPr="00CD0B74" w:rsidRDefault="008A0AD1" w:rsidP="008A0AD1">
      <w:pPr>
        <w:rPr>
          <w:rFonts w:ascii="Roboto" w:hAnsi="Roboto" w:cstheme="minorHAnsi"/>
        </w:rPr>
      </w:pPr>
    </w:p>
    <w:p w14:paraId="4CAD9CF8" w14:textId="77777777" w:rsidR="008A0AD1" w:rsidRPr="00CD0B74" w:rsidRDefault="008A0AD1" w:rsidP="008A0AD1">
      <w:pPr>
        <w:pStyle w:val="Heading1"/>
        <w:spacing w:line="240" w:lineRule="auto"/>
        <w:rPr>
          <w:rFonts w:ascii="Roboto" w:eastAsia="Arial" w:hAnsi="Roboto"/>
          <w:color w:val="auto"/>
          <w:sz w:val="24"/>
          <w:szCs w:val="24"/>
        </w:rPr>
      </w:pPr>
      <w:bookmarkStart w:id="136" w:name="_Toc135399173"/>
      <w:r w:rsidRPr="00CD0B74">
        <w:rPr>
          <w:rFonts w:ascii="Roboto" w:eastAsia="Arial" w:hAnsi="Roboto"/>
          <w:b/>
          <w:bCs/>
          <w:color w:val="auto"/>
          <w:sz w:val="24"/>
          <w:szCs w:val="24"/>
          <w:lang w:val="en-GB"/>
        </w:rPr>
        <w:lastRenderedPageBreak/>
        <w:t>ANNEX IV: SCORING CRITERIA</w:t>
      </w:r>
      <w:bookmarkEnd w:id="136"/>
    </w:p>
    <w:tbl>
      <w:tblPr>
        <w:tblW w:w="5001" w:type="pct"/>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CellMar>
          <w:left w:w="115" w:type="dxa"/>
          <w:right w:w="115" w:type="dxa"/>
        </w:tblCellMar>
        <w:tblLook w:val="0000" w:firstRow="0" w:lastRow="0" w:firstColumn="0" w:lastColumn="0" w:noHBand="0" w:noVBand="0"/>
      </w:tblPr>
      <w:tblGrid>
        <w:gridCol w:w="2263"/>
        <w:gridCol w:w="7089"/>
      </w:tblGrid>
      <w:tr w:rsidR="00CD0B74" w:rsidRPr="00CD0B74" w14:paraId="370C08E1" w14:textId="77777777" w:rsidTr="00344F25">
        <w:trPr>
          <w:trHeight w:val="183"/>
          <w:tblHeader/>
        </w:trPr>
        <w:tc>
          <w:tcPr>
            <w:tcW w:w="12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8EAADB" w:themeFill="accent1" w:themeFillTint="99"/>
            <w:tcMar>
              <w:top w:w="80" w:type="dxa"/>
              <w:left w:w="80" w:type="dxa"/>
              <w:bottom w:w="80" w:type="dxa"/>
              <w:right w:w="80" w:type="dxa"/>
            </w:tcMar>
          </w:tcPr>
          <w:p w14:paraId="3B6BBEC5" w14:textId="77777777" w:rsidR="008A0AD1" w:rsidRPr="00CD0B74" w:rsidRDefault="008A0AD1" w:rsidP="00344F25">
            <w:pPr>
              <w:pBdr>
                <w:top w:val="nil"/>
                <w:left w:val="nil"/>
                <w:bottom w:val="nil"/>
                <w:right w:val="nil"/>
                <w:between w:val="nil"/>
              </w:pBdr>
              <w:spacing w:after="0" w:line="240" w:lineRule="auto"/>
              <w:rPr>
                <w:rFonts w:ascii="Roboto" w:eastAsia="Avenir" w:hAnsi="Roboto" w:cstheme="minorHAnsi"/>
                <w:b/>
                <w:sz w:val="16"/>
                <w:szCs w:val="16"/>
              </w:rPr>
            </w:pPr>
            <w:r w:rsidRPr="00CD0B74">
              <w:rPr>
                <w:rFonts w:ascii="Roboto" w:eastAsia="Avenir" w:hAnsi="Roboto" w:cstheme="minorHAnsi"/>
                <w:b/>
                <w:sz w:val="16"/>
                <w:szCs w:val="16"/>
              </w:rPr>
              <w:t xml:space="preserve">Evaluation criteria </w:t>
            </w:r>
          </w:p>
        </w:tc>
        <w:tc>
          <w:tcPr>
            <w:tcW w:w="379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8EAADB" w:themeFill="accent1" w:themeFillTint="99"/>
          </w:tcPr>
          <w:p w14:paraId="2F825BE4" w14:textId="77777777" w:rsidR="008A0AD1" w:rsidRPr="00CD0B74" w:rsidRDefault="008A0AD1" w:rsidP="00344F25">
            <w:pPr>
              <w:pBdr>
                <w:top w:val="nil"/>
                <w:left w:val="nil"/>
                <w:bottom w:val="nil"/>
                <w:right w:val="nil"/>
                <w:between w:val="nil"/>
              </w:pBdr>
              <w:spacing w:after="0" w:line="240" w:lineRule="auto"/>
              <w:rPr>
                <w:rFonts w:ascii="Roboto" w:eastAsia="Avenir" w:hAnsi="Roboto" w:cstheme="minorHAnsi"/>
                <w:b/>
                <w:sz w:val="16"/>
                <w:szCs w:val="16"/>
              </w:rPr>
            </w:pPr>
            <w:r w:rsidRPr="00CD0B74">
              <w:rPr>
                <w:rFonts w:ascii="Roboto" w:eastAsia="Avenir" w:hAnsi="Roboto" w:cstheme="minorHAnsi"/>
                <w:b/>
                <w:sz w:val="16"/>
                <w:szCs w:val="16"/>
              </w:rPr>
              <w:t xml:space="preserve">Score </w:t>
            </w:r>
          </w:p>
        </w:tc>
      </w:tr>
      <w:tr w:rsidR="00CD0B74" w:rsidRPr="00CD0B74" w14:paraId="1C26CDB5" w14:textId="77777777" w:rsidTr="00344F25">
        <w:trPr>
          <w:trHeight w:val="1622"/>
        </w:trPr>
        <w:tc>
          <w:tcPr>
            <w:tcW w:w="12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EFEFE"/>
            <w:tcMar>
              <w:top w:w="80" w:type="dxa"/>
              <w:left w:w="80" w:type="dxa"/>
              <w:bottom w:w="80" w:type="dxa"/>
              <w:right w:w="80" w:type="dxa"/>
            </w:tcMar>
          </w:tcPr>
          <w:p w14:paraId="63BD6B6A" w14:textId="77777777" w:rsidR="008A0AD1" w:rsidRPr="00CD0B74" w:rsidRDefault="008A0AD1" w:rsidP="00344F25">
            <w:pPr>
              <w:pBdr>
                <w:top w:val="nil"/>
                <w:left w:val="nil"/>
                <w:bottom w:val="nil"/>
                <w:right w:val="nil"/>
                <w:between w:val="nil"/>
              </w:pBdr>
              <w:spacing w:after="0" w:line="240" w:lineRule="auto"/>
              <w:rPr>
                <w:rFonts w:ascii="Roboto" w:eastAsia="Avenir" w:hAnsi="Roboto" w:cstheme="minorHAnsi"/>
                <w:b/>
                <w:sz w:val="16"/>
                <w:szCs w:val="16"/>
              </w:rPr>
            </w:pPr>
            <w:r w:rsidRPr="00CD0B74">
              <w:rPr>
                <w:rFonts w:ascii="Roboto" w:eastAsia="Avenir" w:hAnsi="Roboto" w:cstheme="minorHAnsi"/>
                <w:b/>
                <w:sz w:val="16"/>
                <w:szCs w:val="16"/>
              </w:rPr>
              <w:t>Relevance</w:t>
            </w:r>
          </w:p>
          <w:p w14:paraId="74CEACE1" w14:textId="77777777" w:rsidR="008A0AD1" w:rsidRPr="00CD0B74" w:rsidRDefault="008A0AD1" w:rsidP="00344F25">
            <w:pPr>
              <w:pBdr>
                <w:top w:val="nil"/>
                <w:left w:val="nil"/>
                <w:bottom w:val="nil"/>
                <w:right w:val="nil"/>
                <w:between w:val="nil"/>
              </w:pBdr>
              <w:spacing w:after="0" w:line="240" w:lineRule="auto"/>
              <w:rPr>
                <w:rFonts w:ascii="Roboto" w:eastAsia="Avenir" w:hAnsi="Roboto" w:cstheme="minorHAnsi"/>
                <w:sz w:val="16"/>
                <w:szCs w:val="16"/>
              </w:rPr>
            </w:pPr>
            <w:r w:rsidRPr="00CD0B74">
              <w:rPr>
                <w:rFonts w:ascii="Roboto" w:eastAsia="Avenir" w:hAnsi="Roboto" w:cstheme="minorHAnsi"/>
                <w:i/>
                <w:sz w:val="16"/>
                <w:szCs w:val="16"/>
              </w:rPr>
              <w:t>The extent to which A2J Project Objectives are responsive to the needs and priorities of women, girls, partners and stakeholders and are aligned with government and UN priorities, policies and strategies.</w:t>
            </w:r>
          </w:p>
        </w:tc>
        <w:tc>
          <w:tcPr>
            <w:tcW w:w="379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EFEFE"/>
          </w:tcPr>
          <w:p w14:paraId="37CB18BE" w14:textId="77777777" w:rsidR="008A0AD1" w:rsidRPr="00CD0B74" w:rsidRDefault="008A0AD1" w:rsidP="00344F25">
            <w:pPr>
              <w:pStyle w:val="ListParagraph"/>
              <w:numPr>
                <w:ilvl w:val="0"/>
                <w:numId w:val="6"/>
              </w:numPr>
              <w:spacing w:line="240" w:lineRule="auto"/>
              <w:ind w:left="168" w:hanging="168"/>
              <w:rPr>
                <w:rFonts w:ascii="Roboto" w:eastAsia="Avenir" w:hAnsi="Roboto" w:cstheme="minorHAnsi"/>
                <w:bCs/>
                <w:sz w:val="16"/>
                <w:szCs w:val="16"/>
              </w:rPr>
            </w:pPr>
            <w:r w:rsidRPr="00CD0B74">
              <w:rPr>
                <w:rFonts w:ascii="Roboto" w:eastAsia="Avenir" w:hAnsi="Roboto" w:cstheme="minorHAnsi"/>
                <w:b/>
                <w:bCs/>
                <w:sz w:val="16"/>
                <w:szCs w:val="16"/>
              </w:rPr>
              <w:t>A - Very good</w:t>
            </w:r>
            <w:r w:rsidRPr="00CD0B74">
              <w:rPr>
                <w:rFonts w:ascii="Roboto" w:eastAsia="Avenir" w:hAnsi="Roboto" w:cstheme="minorHAnsi"/>
                <w:sz w:val="16"/>
                <w:szCs w:val="16"/>
              </w:rPr>
              <w:t xml:space="preserve"> (if </w:t>
            </w:r>
            <w:r w:rsidRPr="00CD0B74">
              <w:rPr>
                <w:rFonts w:ascii="Roboto" w:eastAsia="Avenir" w:hAnsi="Roboto" w:cstheme="minorHAnsi"/>
                <w:bCs/>
                <w:sz w:val="16"/>
                <w:szCs w:val="16"/>
              </w:rPr>
              <w:t xml:space="preserve">A2J interventions adequately addressed the needs and priorities of women, girls, partners and stakeholders and interventions were aligned with government and UN priorities, policies and strategies </w:t>
            </w:r>
            <w:r w:rsidRPr="00CD0B74">
              <w:rPr>
                <w:rFonts w:ascii="Roboto" w:eastAsia="Avenir" w:hAnsi="Roboto" w:cstheme="minorHAnsi"/>
                <w:b/>
                <w:sz w:val="16"/>
                <w:szCs w:val="16"/>
              </w:rPr>
              <w:t xml:space="preserve">And </w:t>
            </w:r>
            <w:r w:rsidRPr="00CD0B74">
              <w:rPr>
                <w:rFonts w:ascii="Roboto" w:eastAsia="Avenir" w:hAnsi="Roboto" w:cstheme="minorHAnsi"/>
                <w:bCs/>
                <w:sz w:val="16"/>
                <w:szCs w:val="16"/>
              </w:rPr>
              <w:t>no changes are required).</w:t>
            </w:r>
          </w:p>
          <w:p w14:paraId="0581052C" w14:textId="77777777" w:rsidR="008A0AD1" w:rsidRPr="00CD0B74" w:rsidRDefault="008A0AD1" w:rsidP="00344F25">
            <w:pPr>
              <w:pStyle w:val="ListParagraph"/>
              <w:numPr>
                <w:ilvl w:val="0"/>
                <w:numId w:val="6"/>
              </w:numPr>
              <w:pBdr>
                <w:top w:val="nil"/>
                <w:left w:val="nil"/>
                <w:bottom w:val="nil"/>
                <w:right w:val="nil"/>
                <w:between w:val="nil"/>
              </w:pBdr>
              <w:spacing w:after="0" w:line="240" w:lineRule="auto"/>
              <w:ind w:left="168" w:hanging="168"/>
              <w:rPr>
                <w:rFonts w:ascii="Roboto" w:eastAsia="Avenir" w:hAnsi="Roboto" w:cstheme="minorHAnsi"/>
                <w:sz w:val="16"/>
                <w:szCs w:val="16"/>
              </w:rPr>
            </w:pPr>
            <w:r w:rsidRPr="00CD0B74">
              <w:rPr>
                <w:rFonts w:ascii="Roboto" w:eastAsia="Avenir" w:hAnsi="Roboto" w:cstheme="minorHAnsi"/>
                <w:b/>
                <w:bCs/>
                <w:sz w:val="16"/>
                <w:szCs w:val="16"/>
              </w:rPr>
              <w:t>B - Satisfactory</w:t>
            </w:r>
            <w:r w:rsidRPr="00CD0B74">
              <w:rPr>
                <w:rFonts w:ascii="Roboto" w:eastAsia="Avenir" w:hAnsi="Roboto" w:cstheme="minorHAnsi"/>
                <w:sz w:val="16"/>
                <w:szCs w:val="16"/>
              </w:rPr>
              <w:t xml:space="preserve"> </w:t>
            </w:r>
            <w:r w:rsidRPr="00CD0B74">
              <w:rPr>
                <w:rFonts w:ascii="Roboto" w:eastAsia="Avenir" w:hAnsi="Roboto" w:cstheme="minorHAnsi"/>
                <w:bCs/>
                <w:sz w:val="16"/>
                <w:szCs w:val="16"/>
              </w:rPr>
              <w:t xml:space="preserve">(if A2J interventions addressed the needs and priorities of women, girls, partners and stakeholders and interventions were aligned with government and UN priorities, policies and strategies </w:t>
            </w:r>
            <w:r w:rsidRPr="00CD0B74">
              <w:rPr>
                <w:rFonts w:ascii="Roboto" w:eastAsia="Avenir" w:hAnsi="Roboto" w:cstheme="minorHAnsi"/>
                <w:b/>
                <w:sz w:val="16"/>
                <w:szCs w:val="16"/>
              </w:rPr>
              <w:t>But</w:t>
            </w:r>
            <w:r w:rsidRPr="00CD0B74">
              <w:rPr>
                <w:rFonts w:ascii="Roboto" w:eastAsia="Avenir" w:hAnsi="Roboto" w:cstheme="minorHAnsi"/>
                <w:bCs/>
                <w:sz w:val="16"/>
                <w:szCs w:val="16"/>
              </w:rPr>
              <w:t xml:space="preserve"> some changes are necessary).</w:t>
            </w:r>
          </w:p>
          <w:p w14:paraId="41B01BC9" w14:textId="77777777" w:rsidR="008A0AD1" w:rsidRPr="00CD0B74" w:rsidRDefault="008A0AD1" w:rsidP="00344F25">
            <w:pPr>
              <w:pStyle w:val="ListParagraph"/>
              <w:numPr>
                <w:ilvl w:val="0"/>
                <w:numId w:val="6"/>
              </w:numPr>
              <w:pBdr>
                <w:top w:val="nil"/>
                <w:left w:val="nil"/>
                <w:bottom w:val="nil"/>
                <w:right w:val="nil"/>
                <w:between w:val="nil"/>
              </w:pBdr>
              <w:spacing w:after="0" w:line="240" w:lineRule="auto"/>
              <w:ind w:left="168" w:hanging="168"/>
              <w:rPr>
                <w:rFonts w:ascii="Roboto" w:eastAsia="Avenir" w:hAnsi="Roboto" w:cstheme="minorHAnsi"/>
                <w:sz w:val="16"/>
                <w:szCs w:val="16"/>
              </w:rPr>
            </w:pPr>
            <w:r w:rsidRPr="00CD0B74">
              <w:rPr>
                <w:rFonts w:ascii="Roboto" w:eastAsia="Avenir" w:hAnsi="Roboto" w:cstheme="minorHAnsi"/>
                <w:b/>
                <w:bCs/>
                <w:sz w:val="16"/>
                <w:szCs w:val="16"/>
              </w:rPr>
              <w:t xml:space="preserve">C- No Satisfactory </w:t>
            </w:r>
            <w:r w:rsidRPr="00CD0B74">
              <w:rPr>
                <w:rFonts w:ascii="Roboto" w:eastAsia="Avenir" w:hAnsi="Roboto" w:cstheme="minorHAnsi"/>
                <w:bCs/>
                <w:sz w:val="16"/>
                <w:szCs w:val="16"/>
              </w:rPr>
              <w:t xml:space="preserve">(if A2J interventions did not adequately address the needs and priorities of women, girls, partners and stakeholders and interventions were not aligned with government and UN priorities, policies and strategies </w:t>
            </w:r>
            <w:r w:rsidRPr="00CD0B74">
              <w:rPr>
                <w:rFonts w:ascii="Roboto" w:eastAsia="Avenir" w:hAnsi="Roboto" w:cstheme="minorHAnsi"/>
                <w:b/>
                <w:sz w:val="16"/>
                <w:szCs w:val="16"/>
              </w:rPr>
              <w:t>And</w:t>
            </w:r>
            <w:r w:rsidRPr="00CD0B74">
              <w:rPr>
                <w:rFonts w:ascii="Roboto" w:eastAsia="Avenir" w:hAnsi="Roboto" w:cstheme="minorHAnsi"/>
                <w:bCs/>
                <w:sz w:val="16"/>
                <w:szCs w:val="16"/>
              </w:rPr>
              <w:t xml:space="preserve"> significant changes are necessary).</w:t>
            </w:r>
          </w:p>
        </w:tc>
      </w:tr>
      <w:tr w:rsidR="00CD0B74" w:rsidRPr="00CD0B74" w14:paraId="139DD8C8" w14:textId="77777777" w:rsidTr="00344F25">
        <w:trPr>
          <w:trHeight w:val="398"/>
        </w:trPr>
        <w:tc>
          <w:tcPr>
            <w:tcW w:w="12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EFEFE"/>
            <w:tcMar>
              <w:top w:w="80" w:type="dxa"/>
              <w:left w:w="80" w:type="dxa"/>
              <w:bottom w:w="80" w:type="dxa"/>
              <w:right w:w="80" w:type="dxa"/>
            </w:tcMar>
          </w:tcPr>
          <w:p w14:paraId="17AE4A82" w14:textId="77777777" w:rsidR="008A0AD1" w:rsidRPr="00CD0B74" w:rsidRDefault="008A0AD1" w:rsidP="00344F25">
            <w:pPr>
              <w:pBdr>
                <w:top w:val="nil"/>
                <w:left w:val="nil"/>
                <w:bottom w:val="nil"/>
                <w:right w:val="nil"/>
                <w:between w:val="nil"/>
              </w:pBdr>
              <w:spacing w:after="0" w:line="240" w:lineRule="auto"/>
              <w:rPr>
                <w:rFonts w:ascii="Roboto" w:eastAsia="Avenir" w:hAnsi="Roboto" w:cstheme="minorHAnsi"/>
                <w:b/>
                <w:sz w:val="16"/>
                <w:szCs w:val="16"/>
              </w:rPr>
            </w:pPr>
            <w:r w:rsidRPr="00CD0B74">
              <w:rPr>
                <w:rFonts w:ascii="Roboto" w:eastAsia="Avenir" w:hAnsi="Roboto" w:cstheme="minorHAnsi"/>
                <w:b/>
                <w:sz w:val="16"/>
                <w:szCs w:val="16"/>
              </w:rPr>
              <w:t>Effectiveness</w:t>
            </w:r>
          </w:p>
          <w:p w14:paraId="146D2815" w14:textId="77777777" w:rsidR="008A0AD1" w:rsidRPr="00CD0B74" w:rsidRDefault="008A0AD1" w:rsidP="00344F25">
            <w:pPr>
              <w:pBdr>
                <w:top w:val="nil"/>
                <w:left w:val="nil"/>
                <w:bottom w:val="nil"/>
                <w:right w:val="nil"/>
                <w:between w:val="nil"/>
              </w:pBdr>
              <w:spacing w:after="0" w:line="240" w:lineRule="auto"/>
              <w:rPr>
                <w:rFonts w:ascii="Roboto" w:eastAsia="Avenir" w:hAnsi="Roboto" w:cstheme="minorHAnsi"/>
                <w:sz w:val="16"/>
                <w:szCs w:val="16"/>
              </w:rPr>
            </w:pPr>
            <w:r w:rsidRPr="00CD0B74">
              <w:rPr>
                <w:rFonts w:ascii="Roboto" w:eastAsia="Avenir" w:hAnsi="Roboto" w:cstheme="minorHAnsi"/>
                <w:i/>
                <w:sz w:val="16"/>
                <w:szCs w:val="16"/>
              </w:rPr>
              <w:t>The extent to which the A2J project’s objectives were achieved and the interventions’ success in producing the expected outputs and achieving milestones were met.</w:t>
            </w:r>
          </w:p>
        </w:tc>
        <w:tc>
          <w:tcPr>
            <w:tcW w:w="379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EFEFE"/>
          </w:tcPr>
          <w:p w14:paraId="3AA772B7" w14:textId="77777777" w:rsidR="008A0AD1" w:rsidRPr="00CD0B74" w:rsidRDefault="008A0AD1" w:rsidP="00344F25">
            <w:pPr>
              <w:pStyle w:val="ListParagraph"/>
              <w:numPr>
                <w:ilvl w:val="0"/>
                <w:numId w:val="6"/>
              </w:numPr>
              <w:spacing w:line="240" w:lineRule="auto"/>
              <w:rPr>
                <w:rFonts w:ascii="Roboto" w:eastAsia="Avenir" w:hAnsi="Roboto" w:cstheme="minorHAnsi"/>
                <w:bCs/>
                <w:sz w:val="16"/>
                <w:szCs w:val="16"/>
              </w:rPr>
            </w:pPr>
            <w:r w:rsidRPr="00CD0B74">
              <w:rPr>
                <w:rFonts w:ascii="Roboto" w:eastAsia="Avenir" w:hAnsi="Roboto" w:cstheme="minorHAnsi"/>
                <w:b/>
                <w:bCs/>
                <w:sz w:val="16"/>
                <w:szCs w:val="16"/>
              </w:rPr>
              <w:t>A - Very good</w:t>
            </w:r>
            <w:r w:rsidRPr="00CD0B74">
              <w:rPr>
                <w:rFonts w:ascii="Roboto" w:eastAsia="Avenir" w:hAnsi="Roboto" w:cstheme="minorHAnsi"/>
                <w:sz w:val="16"/>
                <w:szCs w:val="16"/>
              </w:rPr>
              <w:t xml:space="preserve"> (if </w:t>
            </w:r>
            <w:r w:rsidRPr="00CD0B74">
              <w:rPr>
                <w:rFonts w:ascii="Roboto" w:eastAsia="Avenir" w:hAnsi="Roboto" w:cstheme="minorHAnsi"/>
                <w:bCs/>
                <w:sz w:val="16"/>
                <w:szCs w:val="16"/>
              </w:rPr>
              <w:t xml:space="preserve">A2J interventions adequately met its objectives, outcomes, outputs and targets as defined in the results framework, and aligned to the Project Theory of Change. </w:t>
            </w:r>
            <w:r w:rsidRPr="00CD0B74">
              <w:rPr>
                <w:rFonts w:ascii="Roboto" w:eastAsia="Avenir" w:hAnsi="Roboto" w:cstheme="minorHAnsi"/>
                <w:b/>
                <w:sz w:val="16"/>
                <w:szCs w:val="16"/>
              </w:rPr>
              <w:t xml:space="preserve">And </w:t>
            </w:r>
            <w:r w:rsidRPr="00CD0B74">
              <w:rPr>
                <w:rFonts w:ascii="Roboto" w:eastAsia="Avenir" w:hAnsi="Roboto" w:cstheme="minorHAnsi"/>
                <w:bCs/>
                <w:sz w:val="16"/>
                <w:szCs w:val="16"/>
              </w:rPr>
              <w:t>no changes are required).</w:t>
            </w:r>
          </w:p>
          <w:p w14:paraId="44E89C17" w14:textId="77777777" w:rsidR="008A0AD1" w:rsidRPr="00CD0B74" w:rsidRDefault="008A0AD1" w:rsidP="00344F25">
            <w:pPr>
              <w:pStyle w:val="ListParagraph"/>
              <w:numPr>
                <w:ilvl w:val="0"/>
                <w:numId w:val="6"/>
              </w:numPr>
              <w:spacing w:after="0" w:line="240" w:lineRule="auto"/>
              <w:rPr>
                <w:rFonts w:ascii="Roboto" w:eastAsia="Avenir" w:hAnsi="Roboto" w:cstheme="minorHAnsi"/>
                <w:bCs/>
                <w:sz w:val="16"/>
                <w:szCs w:val="16"/>
              </w:rPr>
            </w:pPr>
            <w:r w:rsidRPr="00CD0B74">
              <w:rPr>
                <w:rFonts w:ascii="Roboto" w:eastAsia="Avenir" w:hAnsi="Roboto" w:cstheme="minorHAnsi"/>
                <w:b/>
                <w:bCs/>
                <w:sz w:val="16"/>
                <w:szCs w:val="16"/>
              </w:rPr>
              <w:t>B - Satisfactory</w:t>
            </w:r>
            <w:r w:rsidRPr="00CD0B74">
              <w:rPr>
                <w:rFonts w:ascii="Roboto" w:eastAsia="Avenir" w:hAnsi="Roboto" w:cstheme="minorHAnsi"/>
                <w:sz w:val="16"/>
                <w:szCs w:val="16"/>
              </w:rPr>
              <w:t xml:space="preserve"> </w:t>
            </w:r>
            <w:r w:rsidRPr="00CD0B74">
              <w:rPr>
                <w:rFonts w:ascii="Roboto" w:eastAsia="Avenir" w:hAnsi="Roboto" w:cstheme="minorHAnsi"/>
                <w:bCs/>
                <w:sz w:val="16"/>
                <w:szCs w:val="16"/>
              </w:rPr>
              <w:t xml:space="preserve">(if A2J interventions met its objectives, outcomes, outputs and targets as defined in the results framework, and aligned to the Project Theory of Change. </w:t>
            </w:r>
            <w:r w:rsidRPr="00CD0B74">
              <w:rPr>
                <w:rFonts w:ascii="Roboto" w:eastAsia="Avenir" w:hAnsi="Roboto" w:cstheme="minorHAnsi"/>
                <w:b/>
                <w:sz w:val="16"/>
                <w:szCs w:val="16"/>
              </w:rPr>
              <w:t>But</w:t>
            </w:r>
            <w:r w:rsidRPr="00CD0B74">
              <w:rPr>
                <w:rFonts w:ascii="Roboto" w:eastAsia="Avenir" w:hAnsi="Roboto" w:cstheme="minorHAnsi"/>
                <w:bCs/>
                <w:sz w:val="16"/>
                <w:szCs w:val="16"/>
              </w:rPr>
              <w:t xml:space="preserve"> some changes are necessary).</w:t>
            </w:r>
          </w:p>
          <w:p w14:paraId="2AB8EE61" w14:textId="77777777" w:rsidR="008A0AD1" w:rsidRPr="00CD0B74" w:rsidRDefault="008A0AD1" w:rsidP="00344F25">
            <w:pPr>
              <w:pStyle w:val="ListParagraph"/>
              <w:numPr>
                <w:ilvl w:val="0"/>
                <w:numId w:val="6"/>
              </w:numPr>
              <w:pBdr>
                <w:top w:val="nil"/>
                <w:left w:val="nil"/>
                <w:bottom w:val="nil"/>
                <w:right w:val="nil"/>
                <w:between w:val="nil"/>
              </w:pBdr>
              <w:spacing w:after="0" w:line="240" w:lineRule="auto"/>
              <w:rPr>
                <w:rFonts w:ascii="Roboto" w:eastAsia="Avenir" w:hAnsi="Roboto" w:cstheme="minorHAnsi"/>
                <w:sz w:val="16"/>
                <w:szCs w:val="16"/>
              </w:rPr>
            </w:pPr>
            <w:r w:rsidRPr="00CD0B74">
              <w:rPr>
                <w:rFonts w:ascii="Roboto" w:eastAsia="Avenir" w:hAnsi="Roboto" w:cstheme="minorHAnsi"/>
                <w:b/>
                <w:sz w:val="16"/>
                <w:szCs w:val="16"/>
              </w:rPr>
              <w:t>C- No Satisfactory</w:t>
            </w:r>
            <w:r w:rsidRPr="00CD0B74">
              <w:rPr>
                <w:rFonts w:ascii="Roboto" w:eastAsia="Avenir" w:hAnsi="Roboto" w:cstheme="minorHAnsi"/>
                <w:bCs/>
                <w:sz w:val="16"/>
                <w:szCs w:val="16"/>
              </w:rPr>
              <w:t xml:space="preserve"> (if A2J interventions did not adequately meet its objectives, outcomes, outputs and targets as defined in the results framework, and not well aligned to the Project Theory of Change Theory of Change. </w:t>
            </w:r>
            <w:r w:rsidRPr="00CD0B74">
              <w:rPr>
                <w:rFonts w:ascii="Roboto" w:eastAsia="Avenir" w:hAnsi="Roboto" w:cstheme="minorHAnsi"/>
                <w:b/>
                <w:sz w:val="16"/>
                <w:szCs w:val="16"/>
              </w:rPr>
              <w:t>And</w:t>
            </w:r>
            <w:r w:rsidRPr="00CD0B74">
              <w:rPr>
                <w:rFonts w:ascii="Roboto" w:eastAsia="Avenir" w:hAnsi="Roboto" w:cstheme="minorHAnsi"/>
                <w:bCs/>
                <w:sz w:val="16"/>
                <w:szCs w:val="16"/>
              </w:rPr>
              <w:t xml:space="preserve"> significant changes are necessary).</w:t>
            </w:r>
          </w:p>
        </w:tc>
      </w:tr>
      <w:tr w:rsidR="00CD0B74" w:rsidRPr="00CD0B74" w14:paraId="75FC72AE" w14:textId="77777777" w:rsidTr="00344F25">
        <w:trPr>
          <w:trHeight w:val="1815"/>
        </w:trPr>
        <w:tc>
          <w:tcPr>
            <w:tcW w:w="12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EFEFE"/>
            <w:tcMar>
              <w:top w:w="80" w:type="dxa"/>
              <w:left w:w="80" w:type="dxa"/>
              <w:bottom w:w="80" w:type="dxa"/>
              <w:right w:w="80" w:type="dxa"/>
            </w:tcMar>
          </w:tcPr>
          <w:p w14:paraId="29922675" w14:textId="77777777" w:rsidR="008A0AD1" w:rsidRPr="00CD0B74" w:rsidRDefault="008A0AD1" w:rsidP="00344F25">
            <w:pPr>
              <w:pBdr>
                <w:top w:val="nil"/>
                <w:left w:val="nil"/>
                <w:bottom w:val="nil"/>
                <w:right w:val="nil"/>
                <w:between w:val="nil"/>
              </w:pBdr>
              <w:spacing w:after="0" w:line="240" w:lineRule="auto"/>
              <w:rPr>
                <w:rFonts w:ascii="Roboto" w:eastAsia="Avenir" w:hAnsi="Roboto" w:cstheme="minorHAnsi"/>
                <w:b/>
                <w:sz w:val="16"/>
                <w:szCs w:val="16"/>
              </w:rPr>
            </w:pPr>
            <w:r w:rsidRPr="00CD0B74">
              <w:rPr>
                <w:rFonts w:ascii="Roboto" w:eastAsia="Avenir" w:hAnsi="Roboto" w:cstheme="minorHAnsi"/>
                <w:b/>
                <w:sz w:val="16"/>
                <w:szCs w:val="16"/>
              </w:rPr>
              <w:t>Efficiency/Coherence</w:t>
            </w:r>
          </w:p>
          <w:p w14:paraId="66DA1A03" w14:textId="77777777" w:rsidR="008A0AD1" w:rsidRPr="00CD0B74" w:rsidRDefault="008A0AD1" w:rsidP="00344F25">
            <w:pPr>
              <w:pBdr>
                <w:top w:val="nil"/>
                <w:left w:val="nil"/>
                <w:bottom w:val="nil"/>
                <w:right w:val="nil"/>
                <w:between w:val="nil"/>
              </w:pBdr>
              <w:spacing w:after="0" w:line="240" w:lineRule="auto"/>
              <w:rPr>
                <w:rFonts w:ascii="Roboto" w:eastAsia="Avenir" w:hAnsi="Roboto" w:cstheme="minorHAnsi"/>
                <w:i/>
                <w:sz w:val="16"/>
                <w:szCs w:val="16"/>
              </w:rPr>
            </w:pPr>
            <w:r w:rsidRPr="00CD0B74">
              <w:rPr>
                <w:rFonts w:ascii="Roboto" w:eastAsia="Avenir" w:hAnsi="Roboto" w:cstheme="minorHAnsi"/>
                <w:i/>
                <w:sz w:val="16"/>
                <w:szCs w:val="16"/>
              </w:rPr>
              <w:t xml:space="preserve">The extent to which the A2J delivered maximum results for the resources and inputs used (funds, expertise, time, etc.). </w:t>
            </w:r>
          </w:p>
          <w:p w14:paraId="5824D82E" w14:textId="77777777" w:rsidR="008A0AD1" w:rsidRPr="00CD0B74" w:rsidRDefault="008A0AD1" w:rsidP="00344F25">
            <w:pPr>
              <w:pBdr>
                <w:top w:val="nil"/>
                <w:left w:val="nil"/>
                <w:bottom w:val="nil"/>
                <w:right w:val="nil"/>
                <w:between w:val="nil"/>
              </w:pBdr>
              <w:spacing w:after="0" w:line="240" w:lineRule="auto"/>
              <w:rPr>
                <w:rFonts w:ascii="Roboto" w:eastAsia="Avenir" w:hAnsi="Roboto" w:cstheme="minorHAnsi"/>
                <w:i/>
                <w:sz w:val="16"/>
                <w:szCs w:val="16"/>
              </w:rPr>
            </w:pPr>
            <w:r w:rsidRPr="00CD0B74">
              <w:rPr>
                <w:rFonts w:ascii="Roboto" w:eastAsia="Avenir" w:hAnsi="Roboto" w:cstheme="minorHAnsi"/>
                <w:i/>
                <w:sz w:val="16"/>
                <w:szCs w:val="16"/>
              </w:rPr>
              <w:t xml:space="preserve">The Coherence is </w:t>
            </w:r>
          </w:p>
          <w:p w14:paraId="1886368D" w14:textId="77777777" w:rsidR="008A0AD1" w:rsidRPr="00CD0B74" w:rsidRDefault="008A0AD1" w:rsidP="00344F25">
            <w:pPr>
              <w:pBdr>
                <w:top w:val="nil"/>
                <w:left w:val="nil"/>
                <w:bottom w:val="nil"/>
                <w:right w:val="nil"/>
                <w:between w:val="nil"/>
              </w:pBdr>
              <w:spacing w:after="0" w:line="240" w:lineRule="auto"/>
              <w:rPr>
                <w:rFonts w:ascii="Roboto" w:eastAsia="Avenir" w:hAnsi="Roboto" w:cstheme="minorHAnsi"/>
                <w:sz w:val="16"/>
                <w:szCs w:val="16"/>
              </w:rPr>
            </w:pPr>
            <w:r w:rsidRPr="00CD0B74">
              <w:rPr>
                <w:rFonts w:ascii="Roboto" w:eastAsia="Avenir" w:hAnsi="Roboto" w:cstheme="minorHAnsi"/>
                <w:i/>
                <w:sz w:val="16"/>
                <w:szCs w:val="16"/>
              </w:rPr>
              <w:t>looking at the compatibility of the intervention with other interventions in a country, sector or institution</w:t>
            </w:r>
          </w:p>
        </w:tc>
        <w:tc>
          <w:tcPr>
            <w:tcW w:w="379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EFEFE"/>
          </w:tcPr>
          <w:p w14:paraId="6FE790E4" w14:textId="77777777" w:rsidR="008A0AD1" w:rsidRPr="00CD0B74" w:rsidRDefault="008A0AD1" w:rsidP="00344F25">
            <w:pPr>
              <w:pStyle w:val="ListParagraph"/>
              <w:numPr>
                <w:ilvl w:val="0"/>
                <w:numId w:val="6"/>
              </w:numPr>
              <w:spacing w:line="240" w:lineRule="auto"/>
              <w:rPr>
                <w:rFonts w:ascii="Roboto" w:eastAsia="Avenir" w:hAnsi="Roboto" w:cstheme="minorHAnsi"/>
                <w:bCs/>
                <w:sz w:val="16"/>
                <w:szCs w:val="16"/>
              </w:rPr>
            </w:pPr>
            <w:r w:rsidRPr="00CD0B74">
              <w:rPr>
                <w:rFonts w:ascii="Roboto" w:eastAsia="Avenir" w:hAnsi="Roboto" w:cstheme="minorHAnsi"/>
                <w:b/>
                <w:bCs/>
                <w:sz w:val="16"/>
                <w:szCs w:val="16"/>
              </w:rPr>
              <w:t>A - Very good</w:t>
            </w:r>
            <w:r w:rsidRPr="00CD0B74">
              <w:rPr>
                <w:rFonts w:ascii="Roboto" w:eastAsia="Avenir" w:hAnsi="Roboto" w:cstheme="minorHAnsi"/>
                <w:sz w:val="16"/>
                <w:szCs w:val="16"/>
              </w:rPr>
              <w:t xml:space="preserve"> (if the project</w:t>
            </w:r>
            <w:r w:rsidRPr="00CD0B74">
              <w:rPr>
                <w:rFonts w:ascii="Roboto" w:eastAsia="Avenir" w:hAnsi="Roboto" w:cstheme="minorHAnsi"/>
                <w:bCs/>
                <w:sz w:val="16"/>
                <w:szCs w:val="16"/>
              </w:rPr>
              <w:t xml:space="preserve"> adequately delivered maximum results for the resources and inputs used and the implementation approach adds value—avoiding duplication of efforts, leverages partnerships and took </w:t>
            </w:r>
            <w:r w:rsidRPr="00CD0B74">
              <w:rPr>
                <w:rFonts w:ascii="Roboto" w:eastAsia="Avenir" w:hAnsi="Roboto" w:cstheme="minorHAnsi"/>
                <w:sz w:val="16"/>
                <w:szCs w:val="16"/>
              </w:rPr>
              <w:t>corrective actions</w:t>
            </w:r>
            <w:r w:rsidRPr="00CD0B74">
              <w:rPr>
                <w:rFonts w:ascii="Roboto" w:eastAsia="Avenir" w:hAnsi="Roboto" w:cstheme="minorHAnsi"/>
                <w:b/>
                <w:sz w:val="16"/>
                <w:szCs w:val="16"/>
              </w:rPr>
              <w:t xml:space="preserve"> </w:t>
            </w:r>
            <w:r w:rsidRPr="00CD0B74">
              <w:rPr>
                <w:rFonts w:ascii="Roboto" w:eastAsia="Avenir" w:hAnsi="Roboto" w:cstheme="minorHAnsi"/>
                <w:bCs/>
                <w:sz w:val="16"/>
                <w:szCs w:val="16"/>
              </w:rPr>
              <w:t>to minimize project implementation delays.</w:t>
            </w:r>
            <w:r w:rsidRPr="00CD0B74">
              <w:rPr>
                <w:rFonts w:ascii="Roboto" w:eastAsia="Avenir" w:hAnsi="Roboto" w:cstheme="minorHAnsi"/>
                <w:b/>
                <w:sz w:val="16"/>
                <w:szCs w:val="16"/>
              </w:rPr>
              <w:t xml:space="preserve"> And </w:t>
            </w:r>
            <w:r w:rsidRPr="00CD0B74">
              <w:rPr>
                <w:rFonts w:ascii="Roboto" w:eastAsia="Avenir" w:hAnsi="Roboto" w:cstheme="minorHAnsi"/>
                <w:bCs/>
                <w:sz w:val="16"/>
                <w:szCs w:val="16"/>
              </w:rPr>
              <w:t>no changes are required).</w:t>
            </w:r>
          </w:p>
          <w:p w14:paraId="21AE7A95" w14:textId="77777777" w:rsidR="008A0AD1" w:rsidRPr="00CD0B74" w:rsidRDefault="008A0AD1" w:rsidP="00344F25">
            <w:pPr>
              <w:pStyle w:val="ListParagraph"/>
              <w:numPr>
                <w:ilvl w:val="0"/>
                <w:numId w:val="6"/>
              </w:numPr>
              <w:spacing w:after="0" w:line="240" w:lineRule="auto"/>
              <w:rPr>
                <w:rFonts w:ascii="Roboto" w:eastAsia="Avenir" w:hAnsi="Roboto" w:cstheme="minorHAnsi"/>
                <w:bCs/>
                <w:sz w:val="16"/>
                <w:szCs w:val="16"/>
              </w:rPr>
            </w:pPr>
            <w:r w:rsidRPr="00CD0B74">
              <w:rPr>
                <w:rFonts w:ascii="Roboto" w:eastAsia="Avenir" w:hAnsi="Roboto" w:cstheme="minorHAnsi"/>
                <w:b/>
                <w:bCs/>
                <w:sz w:val="16"/>
                <w:szCs w:val="16"/>
              </w:rPr>
              <w:t>B - Satisfactory</w:t>
            </w:r>
            <w:r w:rsidRPr="00CD0B74">
              <w:rPr>
                <w:rFonts w:ascii="Roboto" w:eastAsia="Avenir" w:hAnsi="Roboto" w:cstheme="minorHAnsi"/>
                <w:sz w:val="16"/>
                <w:szCs w:val="16"/>
              </w:rPr>
              <w:t xml:space="preserve"> </w:t>
            </w:r>
            <w:r w:rsidRPr="00CD0B74">
              <w:rPr>
                <w:rFonts w:ascii="Roboto" w:eastAsia="Avenir" w:hAnsi="Roboto" w:cstheme="minorHAnsi"/>
                <w:bCs/>
                <w:sz w:val="16"/>
                <w:szCs w:val="16"/>
              </w:rPr>
              <w:t xml:space="preserve">(if the project delivered maximum results for the resources and inputs used and the implementation approach adds value—avoiding duplication of efforts, leverages partnerships and took corrective actions to minimize project implementation delays. </w:t>
            </w:r>
            <w:r w:rsidRPr="00CD0B74">
              <w:rPr>
                <w:rFonts w:ascii="Roboto" w:eastAsia="Avenir" w:hAnsi="Roboto" w:cstheme="minorHAnsi"/>
                <w:b/>
                <w:sz w:val="16"/>
                <w:szCs w:val="16"/>
              </w:rPr>
              <w:t>But</w:t>
            </w:r>
            <w:r w:rsidRPr="00CD0B74">
              <w:rPr>
                <w:rFonts w:ascii="Roboto" w:eastAsia="Avenir" w:hAnsi="Roboto" w:cstheme="minorHAnsi"/>
                <w:bCs/>
                <w:sz w:val="16"/>
                <w:szCs w:val="16"/>
              </w:rPr>
              <w:t xml:space="preserve"> some changes are necessary).</w:t>
            </w:r>
          </w:p>
          <w:p w14:paraId="3DA1746E" w14:textId="77777777" w:rsidR="008A0AD1" w:rsidRPr="00CD0B74" w:rsidRDefault="008A0AD1" w:rsidP="00344F25">
            <w:pPr>
              <w:pStyle w:val="ListParagraph"/>
              <w:numPr>
                <w:ilvl w:val="0"/>
                <w:numId w:val="6"/>
              </w:numPr>
              <w:pBdr>
                <w:top w:val="nil"/>
                <w:left w:val="nil"/>
                <w:bottom w:val="nil"/>
                <w:right w:val="nil"/>
                <w:between w:val="nil"/>
              </w:pBdr>
              <w:spacing w:after="0" w:line="240" w:lineRule="auto"/>
              <w:rPr>
                <w:rFonts w:ascii="Roboto" w:eastAsia="Avenir" w:hAnsi="Roboto" w:cstheme="minorHAnsi"/>
                <w:sz w:val="16"/>
                <w:szCs w:val="16"/>
              </w:rPr>
            </w:pPr>
            <w:r w:rsidRPr="00CD0B74">
              <w:rPr>
                <w:rFonts w:ascii="Roboto" w:eastAsia="Avenir" w:hAnsi="Roboto" w:cstheme="minorHAnsi"/>
                <w:b/>
                <w:bCs/>
                <w:sz w:val="16"/>
                <w:szCs w:val="16"/>
              </w:rPr>
              <w:t xml:space="preserve">C- No Satisfactory </w:t>
            </w:r>
            <w:r w:rsidRPr="00CD0B74">
              <w:rPr>
                <w:rFonts w:ascii="Roboto" w:eastAsia="Avenir" w:hAnsi="Roboto" w:cstheme="minorHAnsi"/>
                <w:sz w:val="16"/>
                <w:szCs w:val="16"/>
              </w:rPr>
              <w:t xml:space="preserve">(if the project did not adequately achieve maximum results in relation to the resources and inputs used and there are indications of duplication and lack of partnerships and coordination with existing programs and structures. </w:t>
            </w:r>
            <w:r w:rsidRPr="00CD0B74">
              <w:rPr>
                <w:rFonts w:ascii="Roboto" w:eastAsia="Avenir" w:hAnsi="Roboto" w:cstheme="minorHAnsi"/>
                <w:b/>
                <w:bCs/>
                <w:sz w:val="16"/>
                <w:szCs w:val="16"/>
              </w:rPr>
              <w:t>And</w:t>
            </w:r>
            <w:r w:rsidRPr="00CD0B74">
              <w:rPr>
                <w:rFonts w:ascii="Roboto" w:eastAsia="Avenir" w:hAnsi="Roboto" w:cstheme="minorHAnsi"/>
                <w:sz w:val="16"/>
                <w:szCs w:val="16"/>
              </w:rPr>
              <w:t xml:space="preserve"> significant changes are necessary).</w:t>
            </w:r>
          </w:p>
        </w:tc>
      </w:tr>
      <w:tr w:rsidR="00CD0B74" w:rsidRPr="00CD0B74" w14:paraId="552C562A" w14:textId="77777777" w:rsidTr="00344F25">
        <w:trPr>
          <w:trHeight w:val="1608"/>
        </w:trPr>
        <w:tc>
          <w:tcPr>
            <w:tcW w:w="12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EFEFE"/>
            <w:tcMar>
              <w:top w:w="80" w:type="dxa"/>
              <w:left w:w="80" w:type="dxa"/>
              <w:bottom w:w="80" w:type="dxa"/>
              <w:right w:w="80" w:type="dxa"/>
            </w:tcMar>
          </w:tcPr>
          <w:p w14:paraId="70C86B6E" w14:textId="77777777" w:rsidR="008A0AD1" w:rsidRPr="00CD0B74" w:rsidRDefault="008A0AD1" w:rsidP="00344F25">
            <w:pPr>
              <w:pBdr>
                <w:top w:val="nil"/>
                <w:left w:val="nil"/>
                <w:bottom w:val="nil"/>
                <w:right w:val="nil"/>
                <w:between w:val="nil"/>
              </w:pBdr>
              <w:spacing w:after="0" w:line="240" w:lineRule="auto"/>
              <w:rPr>
                <w:rFonts w:ascii="Roboto" w:eastAsia="Avenir" w:hAnsi="Roboto" w:cstheme="minorHAnsi"/>
                <w:b/>
                <w:sz w:val="16"/>
                <w:szCs w:val="16"/>
              </w:rPr>
            </w:pPr>
            <w:r w:rsidRPr="00CD0B74">
              <w:rPr>
                <w:rFonts w:ascii="Roboto" w:eastAsia="Avenir" w:hAnsi="Roboto" w:cstheme="minorHAnsi"/>
                <w:b/>
                <w:sz w:val="16"/>
                <w:szCs w:val="16"/>
              </w:rPr>
              <w:t>Sustainability</w:t>
            </w:r>
          </w:p>
          <w:p w14:paraId="53CE3C4B" w14:textId="77777777" w:rsidR="008A0AD1" w:rsidRPr="00CD0B74" w:rsidRDefault="008A0AD1" w:rsidP="00344F25">
            <w:pPr>
              <w:pBdr>
                <w:top w:val="nil"/>
                <w:left w:val="nil"/>
                <w:bottom w:val="nil"/>
                <w:right w:val="nil"/>
                <w:between w:val="nil"/>
              </w:pBdr>
              <w:spacing w:after="0" w:line="240" w:lineRule="auto"/>
              <w:rPr>
                <w:rFonts w:ascii="Roboto" w:eastAsia="Avenir" w:hAnsi="Roboto" w:cstheme="minorHAnsi"/>
                <w:sz w:val="16"/>
                <w:szCs w:val="16"/>
              </w:rPr>
            </w:pPr>
            <w:r w:rsidRPr="00CD0B74">
              <w:rPr>
                <w:rFonts w:ascii="Roboto" w:eastAsia="Avenir" w:hAnsi="Roboto" w:cstheme="minorHAnsi"/>
                <w:i/>
                <w:sz w:val="16"/>
                <w:szCs w:val="16"/>
              </w:rPr>
              <w:t>The likelihood of a continuation of the results after the completion of the A2J project</w:t>
            </w:r>
          </w:p>
        </w:tc>
        <w:tc>
          <w:tcPr>
            <w:tcW w:w="379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EFEFE"/>
          </w:tcPr>
          <w:p w14:paraId="29EBE14A" w14:textId="77777777" w:rsidR="008A0AD1" w:rsidRPr="00CD0B74" w:rsidRDefault="008A0AD1" w:rsidP="00344F25">
            <w:pPr>
              <w:pStyle w:val="ListParagraph"/>
              <w:numPr>
                <w:ilvl w:val="0"/>
                <w:numId w:val="6"/>
              </w:numPr>
              <w:spacing w:line="240" w:lineRule="auto"/>
              <w:rPr>
                <w:rFonts w:ascii="Roboto" w:eastAsia="Avenir" w:hAnsi="Roboto" w:cstheme="minorHAnsi"/>
                <w:bCs/>
                <w:sz w:val="16"/>
                <w:szCs w:val="16"/>
              </w:rPr>
            </w:pPr>
            <w:r w:rsidRPr="00CD0B74">
              <w:rPr>
                <w:rFonts w:ascii="Roboto" w:eastAsia="Avenir" w:hAnsi="Roboto" w:cstheme="minorHAnsi"/>
                <w:b/>
                <w:bCs/>
                <w:sz w:val="16"/>
                <w:szCs w:val="16"/>
              </w:rPr>
              <w:t>A - Very good</w:t>
            </w:r>
            <w:r w:rsidRPr="00CD0B74">
              <w:rPr>
                <w:rFonts w:ascii="Roboto" w:eastAsia="Avenir" w:hAnsi="Roboto" w:cstheme="minorHAnsi"/>
                <w:sz w:val="16"/>
                <w:szCs w:val="16"/>
              </w:rPr>
              <w:t xml:space="preserve"> (if </w:t>
            </w:r>
            <w:r w:rsidRPr="00CD0B74">
              <w:rPr>
                <w:rFonts w:ascii="Roboto" w:eastAsia="Avenir" w:hAnsi="Roboto" w:cstheme="minorHAnsi"/>
                <w:bCs/>
                <w:sz w:val="16"/>
                <w:szCs w:val="16"/>
              </w:rPr>
              <w:t>A2J project activities and achievements are likely to continue after the completion of the A2J project—</w:t>
            </w:r>
            <w:r w:rsidRPr="00CD0B74">
              <w:rPr>
                <w:rFonts w:ascii="Roboto" w:eastAsia="Avenir" w:hAnsi="Roboto" w:cstheme="minorHAnsi"/>
                <w:sz w:val="16"/>
                <w:szCs w:val="16"/>
              </w:rPr>
              <w:t xml:space="preserve">built local ownership, capacity of partners and established accountability and oversight systems. </w:t>
            </w:r>
            <w:r w:rsidRPr="00CD0B74">
              <w:rPr>
                <w:rFonts w:ascii="Roboto" w:eastAsia="Avenir" w:hAnsi="Roboto" w:cstheme="minorHAnsi"/>
                <w:b/>
                <w:sz w:val="16"/>
                <w:szCs w:val="16"/>
              </w:rPr>
              <w:t xml:space="preserve">And </w:t>
            </w:r>
            <w:r w:rsidRPr="00CD0B74">
              <w:rPr>
                <w:rFonts w:ascii="Roboto" w:eastAsia="Avenir" w:hAnsi="Roboto" w:cstheme="minorHAnsi"/>
                <w:bCs/>
                <w:sz w:val="16"/>
                <w:szCs w:val="16"/>
              </w:rPr>
              <w:t>no changes are required).</w:t>
            </w:r>
          </w:p>
          <w:p w14:paraId="592E97C4" w14:textId="77777777" w:rsidR="008A0AD1" w:rsidRPr="00CD0B74" w:rsidRDefault="008A0AD1" w:rsidP="00344F25">
            <w:pPr>
              <w:pStyle w:val="ListParagraph"/>
              <w:numPr>
                <w:ilvl w:val="0"/>
                <w:numId w:val="6"/>
              </w:numPr>
              <w:spacing w:after="0" w:line="240" w:lineRule="auto"/>
              <w:rPr>
                <w:rFonts w:ascii="Roboto" w:eastAsia="Avenir" w:hAnsi="Roboto" w:cstheme="minorHAnsi"/>
                <w:bCs/>
                <w:sz w:val="16"/>
                <w:szCs w:val="16"/>
              </w:rPr>
            </w:pPr>
            <w:r w:rsidRPr="00CD0B74">
              <w:rPr>
                <w:rFonts w:ascii="Roboto" w:eastAsia="Avenir" w:hAnsi="Roboto" w:cstheme="minorHAnsi"/>
                <w:b/>
                <w:bCs/>
                <w:sz w:val="16"/>
                <w:szCs w:val="16"/>
              </w:rPr>
              <w:t>B - Satisfactory</w:t>
            </w:r>
            <w:r w:rsidRPr="00CD0B74">
              <w:rPr>
                <w:rFonts w:ascii="Roboto" w:eastAsia="Avenir" w:hAnsi="Roboto" w:cstheme="minorHAnsi"/>
                <w:sz w:val="16"/>
                <w:szCs w:val="16"/>
              </w:rPr>
              <w:t xml:space="preserve"> </w:t>
            </w:r>
            <w:r w:rsidRPr="00CD0B74">
              <w:rPr>
                <w:rFonts w:ascii="Roboto" w:eastAsia="Avenir" w:hAnsi="Roboto" w:cstheme="minorHAnsi"/>
                <w:bCs/>
                <w:sz w:val="16"/>
                <w:szCs w:val="16"/>
              </w:rPr>
              <w:t xml:space="preserve">(if A2J project activities and achievements </w:t>
            </w:r>
            <w:proofErr w:type="gramStart"/>
            <w:r w:rsidRPr="00CD0B74">
              <w:rPr>
                <w:rFonts w:ascii="Roboto" w:eastAsia="Avenir" w:hAnsi="Roboto" w:cstheme="minorHAnsi"/>
                <w:bCs/>
                <w:sz w:val="16"/>
                <w:szCs w:val="16"/>
              </w:rPr>
              <w:t>are  likely</w:t>
            </w:r>
            <w:proofErr w:type="gramEnd"/>
            <w:r w:rsidRPr="00CD0B74">
              <w:rPr>
                <w:rFonts w:ascii="Roboto" w:eastAsia="Avenir" w:hAnsi="Roboto" w:cstheme="minorHAnsi"/>
                <w:bCs/>
                <w:sz w:val="16"/>
                <w:szCs w:val="16"/>
              </w:rPr>
              <w:t xml:space="preserve"> to continue and some considerable efforts were done to build local ownership, capacity of partners and established accountability and oversight systems. </w:t>
            </w:r>
            <w:r w:rsidRPr="00CD0B74">
              <w:rPr>
                <w:rFonts w:ascii="Roboto" w:eastAsia="Avenir" w:hAnsi="Roboto" w:cstheme="minorHAnsi"/>
                <w:b/>
                <w:sz w:val="16"/>
                <w:szCs w:val="16"/>
              </w:rPr>
              <w:t>But</w:t>
            </w:r>
            <w:r w:rsidRPr="00CD0B74">
              <w:rPr>
                <w:rFonts w:ascii="Roboto" w:eastAsia="Avenir" w:hAnsi="Roboto" w:cstheme="minorHAnsi"/>
                <w:bCs/>
                <w:sz w:val="16"/>
                <w:szCs w:val="16"/>
              </w:rPr>
              <w:t xml:space="preserve"> some changes are necessary).</w:t>
            </w:r>
          </w:p>
          <w:p w14:paraId="6B8129C5" w14:textId="77777777" w:rsidR="008A0AD1" w:rsidRPr="00CD0B74" w:rsidRDefault="008A0AD1" w:rsidP="00344F25">
            <w:pPr>
              <w:pStyle w:val="ListParagraph"/>
              <w:numPr>
                <w:ilvl w:val="0"/>
                <w:numId w:val="6"/>
              </w:numPr>
              <w:pBdr>
                <w:top w:val="nil"/>
                <w:left w:val="nil"/>
                <w:bottom w:val="nil"/>
                <w:right w:val="nil"/>
                <w:between w:val="nil"/>
              </w:pBdr>
              <w:spacing w:after="0" w:line="240" w:lineRule="auto"/>
              <w:rPr>
                <w:rFonts w:ascii="Roboto" w:eastAsia="Avenir" w:hAnsi="Roboto" w:cstheme="minorHAnsi"/>
                <w:sz w:val="16"/>
                <w:szCs w:val="16"/>
              </w:rPr>
            </w:pPr>
            <w:r w:rsidRPr="00CD0B74">
              <w:rPr>
                <w:rFonts w:ascii="Roboto" w:eastAsia="Avenir" w:hAnsi="Roboto" w:cstheme="minorHAnsi"/>
                <w:b/>
                <w:bCs/>
                <w:sz w:val="16"/>
                <w:szCs w:val="16"/>
              </w:rPr>
              <w:t xml:space="preserve">C- No Satisfactory </w:t>
            </w:r>
            <w:r w:rsidRPr="00CD0B74">
              <w:rPr>
                <w:rFonts w:ascii="Roboto" w:eastAsia="Avenir" w:hAnsi="Roboto" w:cstheme="minorHAnsi"/>
                <w:sz w:val="16"/>
                <w:szCs w:val="16"/>
              </w:rPr>
              <w:t xml:space="preserve">(if A2J project activities and achievements   likely to continue but limited effort was done to build local ownership, capacity of partners and established accountability and oversight systems. </w:t>
            </w:r>
            <w:r w:rsidRPr="00CD0B74">
              <w:rPr>
                <w:rFonts w:ascii="Roboto" w:eastAsia="Avenir" w:hAnsi="Roboto" w:cstheme="minorHAnsi"/>
                <w:b/>
                <w:bCs/>
                <w:sz w:val="16"/>
                <w:szCs w:val="16"/>
              </w:rPr>
              <w:t xml:space="preserve">And </w:t>
            </w:r>
            <w:r w:rsidRPr="00CD0B74">
              <w:rPr>
                <w:rFonts w:ascii="Roboto" w:eastAsia="Avenir" w:hAnsi="Roboto" w:cstheme="minorHAnsi"/>
                <w:sz w:val="16"/>
                <w:szCs w:val="16"/>
              </w:rPr>
              <w:t>significant changes are necessary).</w:t>
            </w:r>
          </w:p>
        </w:tc>
      </w:tr>
      <w:tr w:rsidR="00CD0B74" w:rsidRPr="00CD0B74" w14:paraId="50F81B02" w14:textId="77777777" w:rsidTr="00344F25">
        <w:trPr>
          <w:trHeight w:val="1773"/>
        </w:trPr>
        <w:tc>
          <w:tcPr>
            <w:tcW w:w="12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EFEFE"/>
            <w:tcMar>
              <w:top w:w="80" w:type="dxa"/>
              <w:left w:w="80" w:type="dxa"/>
              <w:bottom w:w="80" w:type="dxa"/>
              <w:right w:w="80" w:type="dxa"/>
            </w:tcMar>
          </w:tcPr>
          <w:p w14:paraId="20F25CCE" w14:textId="77777777" w:rsidR="008A0AD1" w:rsidRPr="00CD0B74" w:rsidRDefault="008A0AD1" w:rsidP="00344F25">
            <w:pPr>
              <w:pBdr>
                <w:top w:val="nil"/>
                <w:left w:val="nil"/>
                <w:bottom w:val="nil"/>
                <w:right w:val="nil"/>
                <w:between w:val="nil"/>
              </w:pBdr>
              <w:spacing w:after="0" w:line="240" w:lineRule="auto"/>
              <w:rPr>
                <w:rFonts w:ascii="Roboto" w:eastAsia="Avenir" w:hAnsi="Roboto" w:cstheme="minorHAnsi"/>
                <w:b/>
                <w:sz w:val="16"/>
                <w:szCs w:val="16"/>
              </w:rPr>
            </w:pPr>
            <w:r w:rsidRPr="00CD0B74">
              <w:rPr>
                <w:rFonts w:ascii="Roboto" w:eastAsia="Avenir" w:hAnsi="Roboto" w:cstheme="minorHAnsi"/>
                <w:b/>
                <w:sz w:val="16"/>
                <w:szCs w:val="16"/>
              </w:rPr>
              <w:t>Impact</w:t>
            </w:r>
          </w:p>
          <w:p w14:paraId="0CDF129F" w14:textId="77777777" w:rsidR="008A0AD1" w:rsidRPr="00CD0B74" w:rsidRDefault="008A0AD1" w:rsidP="00344F25">
            <w:pPr>
              <w:pBdr>
                <w:top w:val="nil"/>
                <w:left w:val="nil"/>
                <w:bottom w:val="nil"/>
                <w:right w:val="nil"/>
                <w:between w:val="nil"/>
              </w:pBdr>
              <w:spacing w:after="0" w:line="240" w:lineRule="auto"/>
              <w:rPr>
                <w:rFonts w:ascii="Roboto" w:eastAsia="Avenir" w:hAnsi="Roboto" w:cstheme="minorHAnsi"/>
                <w:sz w:val="16"/>
                <w:szCs w:val="16"/>
              </w:rPr>
            </w:pPr>
            <w:r w:rsidRPr="00CD0B74">
              <w:rPr>
                <w:rFonts w:ascii="Roboto" w:eastAsia="Avenir" w:hAnsi="Roboto" w:cstheme="minorHAnsi"/>
                <w:i/>
                <w:sz w:val="16"/>
                <w:szCs w:val="16"/>
              </w:rPr>
              <w:t>The extent to which the intervention has generated or is expected to generate significant positive or negative, intended or unintended, higher-level effects.</w:t>
            </w:r>
          </w:p>
        </w:tc>
        <w:tc>
          <w:tcPr>
            <w:tcW w:w="379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EFEFE"/>
          </w:tcPr>
          <w:p w14:paraId="64DA11AF" w14:textId="77777777" w:rsidR="008A0AD1" w:rsidRPr="00CD0B74" w:rsidRDefault="008A0AD1" w:rsidP="00344F25">
            <w:pPr>
              <w:pStyle w:val="ListParagraph"/>
              <w:numPr>
                <w:ilvl w:val="0"/>
                <w:numId w:val="6"/>
              </w:numPr>
              <w:spacing w:line="240" w:lineRule="auto"/>
              <w:rPr>
                <w:rFonts w:ascii="Roboto" w:eastAsia="Avenir" w:hAnsi="Roboto" w:cstheme="minorHAnsi"/>
                <w:bCs/>
                <w:sz w:val="16"/>
                <w:szCs w:val="16"/>
              </w:rPr>
            </w:pPr>
            <w:r w:rsidRPr="00CD0B74">
              <w:rPr>
                <w:rFonts w:ascii="Roboto" w:eastAsia="Avenir" w:hAnsi="Roboto" w:cstheme="minorHAnsi"/>
                <w:b/>
                <w:bCs/>
                <w:sz w:val="16"/>
                <w:szCs w:val="16"/>
              </w:rPr>
              <w:t>A - Very good</w:t>
            </w:r>
            <w:r w:rsidRPr="00CD0B74">
              <w:rPr>
                <w:rFonts w:ascii="Roboto" w:eastAsia="Avenir" w:hAnsi="Roboto" w:cstheme="minorHAnsi"/>
                <w:sz w:val="16"/>
                <w:szCs w:val="16"/>
              </w:rPr>
              <w:t xml:space="preserve"> (if </w:t>
            </w:r>
            <w:r w:rsidRPr="00CD0B74">
              <w:rPr>
                <w:rFonts w:ascii="Roboto" w:eastAsia="Avenir" w:hAnsi="Roboto" w:cstheme="minorHAnsi"/>
                <w:bCs/>
                <w:sz w:val="16"/>
                <w:szCs w:val="16"/>
              </w:rPr>
              <w:t xml:space="preserve">A2J interventions project interventions generated or is expected to generate significant positive or negative, intended, or unintended, higher-level (capture the significance, the scope, and the transformative nature of the effects) effects. </w:t>
            </w:r>
            <w:r w:rsidRPr="00CD0B74">
              <w:rPr>
                <w:rFonts w:ascii="Roboto" w:eastAsia="Avenir" w:hAnsi="Roboto" w:cstheme="minorHAnsi"/>
                <w:b/>
                <w:sz w:val="16"/>
                <w:szCs w:val="16"/>
              </w:rPr>
              <w:t xml:space="preserve">And </w:t>
            </w:r>
            <w:r w:rsidRPr="00CD0B74">
              <w:rPr>
                <w:rFonts w:ascii="Roboto" w:eastAsia="Avenir" w:hAnsi="Roboto" w:cstheme="minorHAnsi"/>
                <w:bCs/>
                <w:sz w:val="16"/>
                <w:szCs w:val="16"/>
              </w:rPr>
              <w:t>no changes are required).</w:t>
            </w:r>
          </w:p>
          <w:p w14:paraId="1CE5620F" w14:textId="77777777" w:rsidR="008A0AD1" w:rsidRPr="00CD0B74" w:rsidRDefault="008A0AD1" w:rsidP="00344F25">
            <w:pPr>
              <w:pStyle w:val="ListParagraph"/>
              <w:numPr>
                <w:ilvl w:val="0"/>
                <w:numId w:val="6"/>
              </w:numPr>
              <w:spacing w:line="240" w:lineRule="auto"/>
              <w:rPr>
                <w:rFonts w:ascii="Roboto" w:eastAsia="Avenir" w:hAnsi="Roboto" w:cstheme="minorHAnsi"/>
                <w:bCs/>
                <w:sz w:val="16"/>
                <w:szCs w:val="16"/>
              </w:rPr>
            </w:pPr>
            <w:r w:rsidRPr="00CD0B74">
              <w:rPr>
                <w:rFonts w:ascii="Roboto" w:eastAsia="Avenir" w:hAnsi="Roboto" w:cstheme="minorHAnsi"/>
                <w:b/>
                <w:bCs/>
                <w:sz w:val="16"/>
                <w:szCs w:val="16"/>
              </w:rPr>
              <w:t>B - Satisfactory</w:t>
            </w:r>
            <w:r w:rsidRPr="00CD0B74">
              <w:rPr>
                <w:rFonts w:ascii="Roboto" w:eastAsia="Avenir" w:hAnsi="Roboto" w:cstheme="minorHAnsi"/>
                <w:sz w:val="16"/>
                <w:szCs w:val="16"/>
              </w:rPr>
              <w:t xml:space="preserve"> </w:t>
            </w:r>
            <w:r w:rsidRPr="00CD0B74">
              <w:rPr>
                <w:rFonts w:ascii="Roboto" w:eastAsia="Avenir" w:hAnsi="Roboto" w:cstheme="minorHAnsi"/>
                <w:bCs/>
                <w:sz w:val="16"/>
                <w:szCs w:val="16"/>
              </w:rPr>
              <w:t xml:space="preserve">(if A2J interventions project interventions are showing signs of generating positive or negative, intended, or unintended, higher-level (capture the significance, the scope, and the transformative nature of the effects) effects </w:t>
            </w:r>
            <w:r w:rsidRPr="00CD0B74">
              <w:rPr>
                <w:rFonts w:ascii="Roboto" w:eastAsia="Avenir" w:hAnsi="Roboto" w:cstheme="minorHAnsi"/>
                <w:b/>
                <w:sz w:val="16"/>
                <w:szCs w:val="16"/>
              </w:rPr>
              <w:t>But</w:t>
            </w:r>
            <w:r w:rsidRPr="00CD0B74">
              <w:rPr>
                <w:rFonts w:ascii="Roboto" w:eastAsia="Avenir" w:hAnsi="Roboto" w:cstheme="minorHAnsi"/>
                <w:bCs/>
                <w:sz w:val="16"/>
                <w:szCs w:val="16"/>
              </w:rPr>
              <w:t xml:space="preserve"> some changes are necessary).</w:t>
            </w:r>
          </w:p>
          <w:p w14:paraId="26EF9A1D" w14:textId="77777777" w:rsidR="008A0AD1" w:rsidRPr="00CD0B74" w:rsidRDefault="008A0AD1" w:rsidP="00344F25">
            <w:pPr>
              <w:pStyle w:val="ListParagraph"/>
              <w:numPr>
                <w:ilvl w:val="0"/>
                <w:numId w:val="6"/>
              </w:numPr>
              <w:spacing w:after="0" w:line="240" w:lineRule="auto"/>
              <w:rPr>
                <w:rFonts w:ascii="Roboto" w:eastAsia="Avenir" w:hAnsi="Roboto" w:cstheme="minorHAnsi"/>
                <w:bCs/>
                <w:sz w:val="16"/>
                <w:szCs w:val="16"/>
              </w:rPr>
            </w:pPr>
            <w:r w:rsidRPr="00CD0B74">
              <w:rPr>
                <w:rFonts w:ascii="Roboto" w:eastAsia="Avenir" w:hAnsi="Roboto" w:cstheme="minorHAnsi"/>
                <w:b/>
                <w:sz w:val="16"/>
                <w:szCs w:val="16"/>
              </w:rPr>
              <w:t>C- No Satisfactory</w:t>
            </w:r>
            <w:r w:rsidRPr="00CD0B74">
              <w:rPr>
                <w:rFonts w:ascii="Roboto" w:eastAsia="Avenir" w:hAnsi="Roboto" w:cstheme="minorHAnsi"/>
                <w:bCs/>
                <w:sz w:val="16"/>
                <w:szCs w:val="16"/>
              </w:rPr>
              <w:t xml:space="preserve"> (if A2J interventions do not adequately show signs of generating positive or negative, intended, or unintended, higher-level (capture the significance, the scope, and the transformative nature of the effects) effects </w:t>
            </w:r>
            <w:r w:rsidRPr="00CD0B74">
              <w:rPr>
                <w:rFonts w:ascii="Roboto" w:eastAsia="Avenir" w:hAnsi="Roboto" w:cstheme="minorHAnsi"/>
                <w:b/>
                <w:sz w:val="16"/>
                <w:szCs w:val="16"/>
              </w:rPr>
              <w:t>And</w:t>
            </w:r>
            <w:r w:rsidRPr="00CD0B74">
              <w:rPr>
                <w:rFonts w:ascii="Roboto" w:eastAsia="Avenir" w:hAnsi="Roboto" w:cstheme="minorHAnsi"/>
                <w:bCs/>
                <w:sz w:val="16"/>
                <w:szCs w:val="16"/>
              </w:rPr>
              <w:t xml:space="preserve"> significant changes are necessary).</w:t>
            </w:r>
          </w:p>
        </w:tc>
      </w:tr>
      <w:tr w:rsidR="00CD0B74" w:rsidRPr="00CD0B74" w14:paraId="7E5AC24F" w14:textId="77777777" w:rsidTr="00344F25">
        <w:trPr>
          <w:trHeight w:val="2107"/>
        </w:trPr>
        <w:tc>
          <w:tcPr>
            <w:tcW w:w="12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EFEFE"/>
            <w:tcMar>
              <w:top w:w="80" w:type="dxa"/>
              <w:left w:w="80" w:type="dxa"/>
              <w:bottom w:w="80" w:type="dxa"/>
              <w:right w:w="80" w:type="dxa"/>
            </w:tcMar>
          </w:tcPr>
          <w:p w14:paraId="5930F8B6" w14:textId="77777777" w:rsidR="008A0AD1" w:rsidRPr="00CD0B74" w:rsidRDefault="008A0AD1" w:rsidP="00344F25">
            <w:pPr>
              <w:pBdr>
                <w:top w:val="nil"/>
                <w:left w:val="nil"/>
                <w:bottom w:val="nil"/>
                <w:right w:val="nil"/>
                <w:between w:val="nil"/>
              </w:pBdr>
              <w:spacing w:after="0" w:line="240" w:lineRule="auto"/>
              <w:rPr>
                <w:rFonts w:ascii="Roboto" w:eastAsia="Avenir" w:hAnsi="Roboto" w:cstheme="minorHAnsi"/>
                <w:b/>
                <w:sz w:val="16"/>
                <w:szCs w:val="16"/>
              </w:rPr>
            </w:pPr>
            <w:r w:rsidRPr="00CD0B74">
              <w:rPr>
                <w:rFonts w:ascii="Roboto" w:eastAsia="Avenir" w:hAnsi="Roboto" w:cstheme="minorHAnsi"/>
                <w:b/>
                <w:sz w:val="16"/>
                <w:szCs w:val="16"/>
              </w:rPr>
              <w:t xml:space="preserve">Gender and Human Rights </w:t>
            </w:r>
          </w:p>
          <w:p w14:paraId="46C247EA" w14:textId="77777777" w:rsidR="008A0AD1" w:rsidRPr="00CD0B74" w:rsidRDefault="008A0AD1" w:rsidP="00344F25">
            <w:pPr>
              <w:pBdr>
                <w:top w:val="nil"/>
                <w:left w:val="nil"/>
                <w:bottom w:val="nil"/>
                <w:right w:val="nil"/>
                <w:between w:val="nil"/>
              </w:pBdr>
              <w:spacing w:after="0" w:line="240" w:lineRule="auto"/>
              <w:rPr>
                <w:rFonts w:ascii="Roboto" w:eastAsia="Avenir" w:hAnsi="Roboto" w:cstheme="minorHAnsi"/>
                <w:sz w:val="16"/>
                <w:szCs w:val="16"/>
              </w:rPr>
            </w:pPr>
            <w:r w:rsidRPr="00CD0B74">
              <w:rPr>
                <w:rFonts w:ascii="Roboto" w:eastAsia="Avenir" w:hAnsi="Roboto" w:cstheme="minorHAnsi"/>
                <w:i/>
                <w:sz w:val="16"/>
                <w:szCs w:val="16"/>
              </w:rPr>
              <w:t>The extent to which the A2J project activities were designed, implemented and monitored to promote the meaningful participation of both rights holders and duty bearers and to minimize negative effects of social exclusion</w:t>
            </w:r>
          </w:p>
        </w:tc>
        <w:tc>
          <w:tcPr>
            <w:tcW w:w="379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EFEFE"/>
          </w:tcPr>
          <w:p w14:paraId="264DC822" w14:textId="77777777" w:rsidR="008A0AD1" w:rsidRPr="00CD0B74" w:rsidRDefault="008A0AD1" w:rsidP="00344F25">
            <w:pPr>
              <w:pStyle w:val="ListParagraph"/>
              <w:numPr>
                <w:ilvl w:val="0"/>
                <w:numId w:val="5"/>
              </w:numPr>
              <w:spacing w:line="240" w:lineRule="auto"/>
              <w:rPr>
                <w:rFonts w:ascii="Roboto" w:eastAsia="Avenir" w:hAnsi="Roboto" w:cstheme="minorHAnsi"/>
                <w:bCs/>
                <w:sz w:val="16"/>
                <w:szCs w:val="16"/>
              </w:rPr>
            </w:pPr>
            <w:r w:rsidRPr="00CD0B74">
              <w:rPr>
                <w:rFonts w:ascii="Roboto" w:eastAsia="Avenir" w:hAnsi="Roboto" w:cstheme="minorHAnsi"/>
                <w:b/>
                <w:bCs/>
                <w:sz w:val="16"/>
                <w:szCs w:val="16"/>
              </w:rPr>
              <w:t>A - Very good</w:t>
            </w:r>
            <w:r w:rsidRPr="00CD0B74">
              <w:rPr>
                <w:rFonts w:ascii="Roboto" w:eastAsia="Avenir" w:hAnsi="Roboto" w:cstheme="minorHAnsi"/>
                <w:sz w:val="16"/>
                <w:szCs w:val="16"/>
              </w:rPr>
              <w:t xml:space="preserve"> (if </w:t>
            </w:r>
            <w:r w:rsidRPr="00CD0B74">
              <w:rPr>
                <w:rFonts w:ascii="Roboto" w:eastAsia="Avenir" w:hAnsi="Roboto" w:cstheme="minorHAnsi"/>
                <w:bCs/>
                <w:sz w:val="16"/>
                <w:szCs w:val="16"/>
              </w:rPr>
              <w:t xml:space="preserve">A2J project activities were adequately designed, implemented and monitored to promote the meaningful participation of both rights holders and duty bearers and to minimize negative effects of social exclusion. </w:t>
            </w:r>
            <w:r w:rsidRPr="00CD0B74">
              <w:rPr>
                <w:rFonts w:ascii="Roboto" w:eastAsia="Avenir" w:hAnsi="Roboto" w:cstheme="minorHAnsi"/>
                <w:b/>
                <w:sz w:val="16"/>
                <w:szCs w:val="16"/>
              </w:rPr>
              <w:t xml:space="preserve">And </w:t>
            </w:r>
            <w:r w:rsidRPr="00CD0B74">
              <w:rPr>
                <w:rFonts w:ascii="Roboto" w:eastAsia="Avenir" w:hAnsi="Roboto" w:cstheme="minorHAnsi"/>
                <w:bCs/>
                <w:sz w:val="16"/>
                <w:szCs w:val="16"/>
              </w:rPr>
              <w:t>no changes are required).</w:t>
            </w:r>
          </w:p>
          <w:p w14:paraId="110377F4" w14:textId="77777777" w:rsidR="008A0AD1" w:rsidRPr="00CD0B74" w:rsidRDefault="008A0AD1" w:rsidP="00344F25">
            <w:pPr>
              <w:pStyle w:val="ListParagraph"/>
              <w:numPr>
                <w:ilvl w:val="0"/>
                <w:numId w:val="5"/>
              </w:numPr>
              <w:spacing w:line="240" w:lineRule="auto"/>
              <w:rPr>
                <w:rFonts w:ascii="Roboto" w:eastAsia="Avenir" w:hAnsi="Roboto" w:cstheme="minorHAnsi"/>
                <w:bCs/>
                <w:sz w:val="16"/>
                <w:szCs w:val="16"/>
              </w:rPr>
            </w:pPr>
            <w:r w:rsidRPr="00CD0B74">
              <w:rPr>
                <w:rFonts w:ascii="Roboto" w:eastAsia="Avenir" w:hAnsi="Roboto" w:cstheme="minorHAnsi"/>
                <w:b/>
                <w:bCs/>
                <w:sz w:val="16"/>
                <w:szCs w:val="16"/>
              </w:rPr>
              <w:t>B - Satisfactory</w:t>
            </w:r>
            <w:r w:rsidRPr="00CD0B74">
              <w:rPr>
                <w:rFonts w:ascii="Roboto" w:eastAsia="Avenir" w:hAnsi="Roboto" w:cstheme="minorHAnsi"/>
                <w:sz w:val="16"/>
                <w:szCs w:val="16"/>
              </w:rPr>
              <w:t xml:space="preserve"> </w:t>
            </w:r>
            <w:r w:rsidRPr="00CD0B74">
              <w:rPr>
                <w:rFonts w:ascii="Roboto" w:eastAsia="Avenir" w:hAnsi="Roboto" w:cstheme="minorHAnsi"/>
                <w:bCs/>
                <w:sz w:val="16"/>
                <w:szCs w:val="16"/>
              </w:rPr>
              <w:t xml:space="preserve">(if A2J project activities were designed, implemented and monitored to promote the meaningful participation of both rights holders and duty bearers and to minimize negative effects of social exclusion. </w:t>
            </w:r>
            <w:r w:rsidRPr="00CD0B74">
              <w:rPr>
                <w:rFonts w:ascii="Roboto" w:eastAsia="Avenir" w:hAnsi="Roboto" w:cstheme="minorHAnsi"/>
                <w:b/>
                <w:sz w:val="16"/>
                <w:szCs w:val="16"/>
              </w:rPr>
              <w:t>But</w:t>
            </w:r>
            <w:r w:rsidRPr="00CD0B74">
              <w:rPr>
                <w:rFonts w:ascii="Roboto" w:eastAsia="Avenir" w:hAnsi="Roboto" w:cstheme="minorHAnsi"/>
                <w:bCs/>
                <w:sz w:val="16"/>
                <w:szCs w:val="16"/>
              </w:rPr>
              <w:t xml:space="preserve"> some changes are necessary).</w:t>
            </w:r>
          </w:p>
          <w:p w14:paraId="4D1D7693" w14:textId="77777777" w:rsidR="008A0AD1" w:rsidRPr="00CD0B74" w:rsidRDefault="008A0AD1" w:rsidP="00344F25">
            <w:pPr>
              <w:pStyle w:val="ListParagraph"/>
              <w:numPr>
                <w:ilvl w:val="0"/>
                <w:numId w:val="5"/>
              </w:numPr>
              <w:spacing w:line="240" w:lineRule="auto"/>
              <w:rPr>
                <w:rFonts w:ascii="Roboto" w:eastAsia="Avenir" w:hAnsi="Roboto" w:cstheme="minorHAnsi"/>
                <w:bCs/>
                <w:sz w:val="16"/>
                <w:szCs w:val="16"/>
              </w:rPr>
            </w:pPr>
            <w:r w:rsidRPr="00CD0B74">
              <w:rPr>
                <w:rFonts w:ascii="Roboto" w:eastAsia="Avenir" w:hAnsi="Roboto" w:cstheme="minorHAnsi"/>
                <w:b/>
                <w:sz w:val="16"/>
                <w:szCs w:val="16"/>
              </w:rPr>
              <w:t>C- No Satisfactory</w:t>
            </w:r>
            <w:r w:rsidRPr="00CD0B74">
              <w:rPr>
                <w:rFonts w:ascii="Roboto" w:eastAsia="Avenir" w:hAnsi="Roboto" w:cstheme="minorHAnsi"/>
                <w:bCs/>
                <w:sz w:val="16"/>
                <w:szCs w:val="16"/>
              </w:rPr>
              <w:t xml:space="preserve"> (if A2J project activities were not adequately designed, implemented and monitored to promote the meaningful participation of both rights holders and duty bearers and to minimize negative effects of social exclusion. </w:t>
            </w:r>
            <w:r w:rsidRPr="00CD0B74">
              <w:rPr>
                <w:rFonts w:ascii="Roboto" w:eastAsia="Avenir" w:hAnsi="Roboto" w:cstheme="minorHAnsi"/>
                <w:b/>
                <w:sz w:val="16"/>
                <w:szCs w:val="16"/>
              </w:rPr>
              <w:t>And</w:t>
            </w:r>
            <w:r w:rsidRPr="00CD0B74">
              <w:rPr>
                <w:rFonts w:ascii="Roboto" w:eastAsia="Avenir" w:hAnsi="Roboto" w:cstheme="minorHAnsi"/>
                <w:bCs/>
                <w:sz w:val="16"/>
                <w:szCs w:val="16"/>
              </w:rPr>
              <w:t xml:space="preserve"> significant changes are necessary).</w:t>
            </w:r>
          </w:p>
        </w:tc>
      </w:tr>
    </w:tbl>
    <w:p w14:paraId="7ADD59E4" w14:textId="77777777" w:rsidR="008A0AD1" w:rsidRPr="00CD0B74" w:rsidRDefault="008A0AD1" w:rsidP="008A0AD1">
      <w:pPr>
        <w:spacing w:line="240" w:lineRule="auto"/>
        <w:rPr>
          <w:rFonts w:ascii="Roboto" w:hAnsi="Roboto"/>
          <w:lang w:val="en-GB"/>
        </w:rPr>
      </w:pPr>
    </w:p>
    <w:p w14:paraId="18CE7026" w14:textId="77777777" w:rsidR="008A0AD1" w:rsidRPr="00CD0B74" w:rsidRDefault="008A0AD1" w:rsidP="008A0AD1">
      <w:pPr>
        <w:spacing w:line="240" w:lineRule="auto"/>
        <w:rPr>
          <w:rFonts w:ascii="Roboto" w:hAnsi="Roboto"/>
          <w:lang w:val="en-GB"/>
        </w:rPr>
      </w:pPr>
    </w:p>
    <w:p w14:paraId="42B12012" w14:textId="77777777" w:rsidR="008A0AD1" w:rsidRPr="00CD0B74" w:rsidRDefault="008A0AD1" w:rsidP="008A0AD1">
      <w:pPr>
        <w:spacing w:line="240" w:lineRule="auto"/>
        <w:rPr>
          <w:rFonts w:ascii="Roboto" w:hAnsi="Roboto"/>
          <w:lang w:val="en-GB"/>
        </w:rPr>
      </w:pPr>
    </w:p>
    <w:p w14:paraId="20282A35" w14:textId="77777777" w:rsidR="008A0AD1" w:rsidRPr="00CD0B74" w:rsidRDefault="008A0AD1" w:rsidP="008A0AD1">
      <w:pPr>
        <w:spacing w:line="240" w:lineRule="auto"/>
        <w:rPr>
          <w:rFonts w:ascii="Roboto" w:hAnsi="Roboto"/>
          <w:lang w:val="en-GB"/>
        </w:rPr>
      </w:pPr>
    </w:p>
    <w:p w14:paraId="3FE7FAA9" w14:textId="77777777" w:rsidR="008A0AD1" w:rsidRPr="00CD0B74" w:rsidRDefault="008A0AD1" w:rsidP="008A0AD1">
      <w:pPr>
        <w:spacing w:line="240" w:lineRule="auto"/>
        <w:rPr>
          <w:rFonts w:ascii="Roboto" w:hAnsi="Roboto"/>
          <w:lang w:val="en-GB"/>
        </w:rPr>
      </w:pPr>
    </w:p>
    <w:p w14:paraId="41880334" w14:textId="77777777" w:rsidR="008A0AD1" w:rsidRPr="00CD0B74" w:rsidRDefault="008A0AD1" w:rsidP="008A0AD1">
      <w:pPr>
        <w:spacing w:line="240" w:lineRule="auto"/>
        <w:rPr>
          <w:rFonts w:ascii="Roboto" w:hAnsi="Roboto"/>
          <w:lang w:val="en-GB"/>
        </w:rPr>
      </w:pPr>
    </w:p>
    <w:p w14:paraId="19EFCB9E" w14:textId="77777777" w:rsidR="008A0AD1" w:rsidRPr="00CD0B74" w:rsidRDefault="008A0AD1" w:rsidP="008A0AD1">
      <w:pPr>
        <w:spacing w:line="240" w:lineRule="auto"/>
        <w:rPr>
          <w:rFonts w:ascii="Roboto" w:hAnsi="Roboto"/>
          <w:lang w:val="en-GB"/>
        </w:rPr>
      </w:pPr>
    </w:p>
    <w:p w14:paraId="1F632B31" w14:textId="77777777" w:rsidR="008A0AD1" w:rsidRPr="00CD0B74" w:rsidRDefault="008A0AD1" w:rsidP="008A0AD1">
      <w:pPr>
        <w:spacing w:line="240" w:lineRule="auto"/>
        <w:rPr>
          <w:rFonts w:ascii="Roboto" w:hAnsi="Roboto"/>
          <w:lang w:val="en-GB"/>
        </w:rPr>
      </w:pPr>
    </w:p>
    <w:p w14:paraId="3A7CB285" w14:textId="77777777" w:rsidR="008A0AD1" w:rsidRPr="00CD0B74" w:rsidRDefault="008A0AD1" w:rsidP="008A0AD1">
      <w:pPr>
        <w:spacing w:line="240" w:lineRule="auto"/>
        <w:rPr>
          <w:rFonts w:ascii="Roboto" w:hAnsi="Roboto"/>
          <w:lang w:val="en-GB"/>
        </w:rPr>
      </w:pPr>
    </w:p>
    <w:p w14:paraId="5CD9693D" w14:textId="77777777" w:rsidR="008A0AD1" w:rsidRPr="00CD0B74" w:rsidRDefault="008A0AD1" w:rsidP="008A0AD1">
      <w:pPr>
        <w:spacing w:line="240" w:lineRule="auto"/>
        <w:rPr>
          <w:rFonts w:ascii="Roboto" w:hAnsi="Roboto"/>
          <w:lang w:val="en-GB"/>
        </w:rPr>
      </w:pPr>
    </w:p>
    <w:p w14:paraId="1BA72998" w14:textId="77777777" w:rsidR="008A0AD1" w:rsidRPr="00CD0B74" w:rsidRDefault="008A0AD1" w:rsidP="008A0AD1">
      <w:pPr>
        <w:spacing w:line="240" w:lineRule="auto"/>
        <w:rPr>
          <w:rFonts w:ascii="Roboto" w:hAnsi="Roboto"/>
          <w:lang w:val="en-GB"/>
        </w:rPr>
      </w:pPr>
    </w:p>
    <w:p w14:paraId="76F37D4A" w14:textId="77777777" w:rsidR="008A0AD1" w:rsidRPr="00CD0B74" w:rsidRDefault="008A0AD1" w:rsidP="008A0AD1">
      <w:pPr>
        <w:spacing w:line="240" w:lineRule="auto"/>
        <w:rPr>
          <w:rFonts w:ascii="Roboto" w:hAnsi="Roboto"/>
          <w:lang w:val="en-GB"/>
        </w:rPr>
      </w:pPr>
    </w:p>
    <w:p w14:paraId="761A6E40" w14:textId="77777777" w:rsidR="008A0AD1" w:rsidRPr="00CD0B74" w:rsidRDefault="008A0AD1" w:rsidP="008A0AD1">
      <w:pPr>
        <w:spacing w:line="240" w:lineRule="auto"/>
        <w:rPr>
          <w:rFonts w:ascii="Roboto" w:hAnsi="Roboto"/>
          <w:lang w:val="en-GB"/>
        </w:rPr>
      </w:pPr>
    </w:p>
    <w:p w14:paraId="6F047C84" w14:textId="77777777" w:rsidR="008A0AD1" w:rsidRPr="00CD0B74" w:rsidRDefault="008A0AD1" w:rsidP="008A0AD1">
      <w:pPr>
        <w:spacing w:line="240" w:lineRule="auto"/>
        <w:rPr>
          <w:rFonts w:ascii="Roboto" w:hAnsi="Roboto"/>
          <w:lang w:val="en-GB"/>
        </w:rPr>
      </w:pPr>
    </w:p>
    <w:p w14:paraId="1A29CA1E" w14:textId="77777777" w:rsidR="008A0AD1" w:rsidRPr="00CD0B74" w:rsidRDefault="008A0AD1" w:rsidP="008A0AD1">
      <w:pPr>
        <w:spacing w:line="240" w:lineRule="auto"/>
        <w:rPr>
          <w:rFonts w:ascii="Roboto" w:hAnsi="Roboto"/>
          <w:lang w:val="en-GB"/>
        </w:rPr>
      </w:pPr>
    </w:p>
    <w:p w14:paraId="503BA59B" w14:textId="77777777" w:rsidR="008A0AD1" w:rsidRPr="00CD0B74" w:rsidRDefault="008A0AD1" w:rsidP="008A0AD1">
      <w:pPr>
        <w:spacing w:line="240" w:lineRule="auto"/>
        <w:rPr>
          <w:rFonts w:ascii="Roboto" w:hAnsi="Roboto"/>
          <w:lang w:val="en-GB"/>
        </w:rPr>
      </w:pPr>
    </w:p>
    <w:p w14:paraId="1B4D1ACE" w14:textId="77777777" w:rsidR="008A0AD1" w:rsidRPr="00CD0B74" w:rsidRDefault="008A0AD1" w:rsidP="008A0AD1">
      <w:pPr>
        <w:spacing w:line="240" w:lineRule="auto"/>
        <w:rPr>
          <w:rFonts w:ascii="Roboto" w:hAnsi="Roboto"/>
          <w:lang w:val="en-GB"/>
        </w:rPr>
      </w:pPr>
    </w:p>
    <w:p w14:paraId="780A0F19" w14:textId="77777777" w:rsidR="008A0AD1" w:rsidRPr="00CD0B74" w:rsidRDefault="008A0AD1" w:rsidP="008A0AD1">
      <w:pPr>
        <w:spacing w:line="240" w:lineRule="auto"/>
        <w:rPr>
          <w:rFonts w:ascii="Roboto" w:hAnsi="Roboto"/>
          <w:lang w:val="en-GB"/>
        </w:rPr>
      </w:pPr>
    </w:p>
    <w:p w14:paraId="34F2301D" w14:textId="77777777" w:rsidR="008A0AD1" w:rsidRPr="00CD0B74" w:rsidRDefault="008A0AD1" w:rsidP="008A0AD1">
      <w:pPr>
        <w:spacing w:line="240" w:lineRule="auto"/>
        <w:rPr>
          <w:rFonts w:ascii="Roboto" w:hAnsi="Roboto"/>
          <w:lang w:val="en-GB"/>
        </w:rPr>
      </w:pPr>
    </w:p>
    <w:p w14:paraId="4A2C9017" w14:textId="77777777" w:rsidR="008A0AD1" w:rsidRPr="00CD0B74" w:rsidRDefault="008A0AD1" w:rsidP="008A0AD1">
      <w:pPr>
        <w:spacing w:line="240" w:lineRule="auto"/>
        <w:rPr>
          <w:rFonts w:ascii="Roboto" w:hAnsi="Roboto"/>
          <w:lang w:val="en-GB"/>
        </w:rPr>
      </w:pPr>
    </w:p>
    <w:p w14:paraId="2AA0AE1B" w14:textId="77777777" w:rsidR="008A0AD1" w:rsidRPr="00CD0B74" w:rsidRDefault="008A0AD1" w:rsidP="008A0AD1">
      <w:pPr>
        <w:spacing w:line="240" w:lineRule="auto"/>
        <w:rPr>
          <w:rFonts w:ascii="Roboto" w:hAnsi="Roboto"/>
          <w:lang w:val="en-GB"/>
        </w:rPr>
      </w:pPr>
    </w:p>
    <w:p w14:paraId="7143FCED" w14:textId="77777777" w:rsidR="008A0AD1" w:rsidRPr="00CD0B74" w:rsidRDefault="008A0AD1" w:rsidP="008A0AD1">
      <w:pPr>
        <w:spacing w:line="240" w:lineRule="auto"/>
        <w:rPr>
          <w:rFonts w:ascii="Roboto" w:hAnsi="Roboto"/>
          <w:lang w:val="en-GB"/>
        </w:rPr>
      </w:pPr>
    </w:p>
    <w:p w14:paraId="584AF600" w14:textId="77777777" w:rsidR="008A0AD1" w:rsidRPr="00CD0B74" w:rsidRDefault="008A0AD1" w:rsidP="008A0AD1">
      <w:pPr>
        <w:rPr>
          <w:rFonts w:ascii="Roboto" w:eastAsia="Arial" w:hAnsi="Roboto" w:cstheme="majorBidi"/>
          <w:b/>
          <w:bCs/>
          <w:sz w:val="24"/>
          <w:szCs w:val="24"/>
          <w:lang w:val="en-GB"/>
        </w:rPr>
      </w:pPr>
      <w:bookmarkStart w:id="137" w:name="_Toc135321169"/>
      <w:r w:rsidRPr="00CD0B74">
        <w:rPr>
          <w:rFonts w:ascii="Roboto" w:eastAsia="Arial" w:hAnsi="Roboto"/>
          <w:b/>
          <w:bCs/>
          <w:sz w:val="24"/>
          <w:szCs w:val="24"/>
          <w:lang w:val="en-GB"/>
        </w:rPr>
        <w:br w:type="page"/>
      </w:r>
    </w:p>
    <w:p w14:paraId="4ECC390A" w14:textId="77777777" w:rsidR="008A0AD1" w:rsidRPr="00CD0B74" w:rsidRDefault="008A0AD1" w:rsidP="008A0AD1">
      <w:pPr>
        <w:pStyle w:val="Heading1"/>
        <w:spacing w:line="240" w:lineRule="auto"/>
        <w:rPr>
          <w:rFonts w:ascii="Roboto" w:eastAsia="Arial" w:hAnsi="Roboto"/>
          <w:color w:val="auto"/>
          <w:sz w:val="24"/>
          <w:szCs w:val="24"/>
          <w:lang w:val="en-GB"/>
        </w:rPr>
      </w:pPr>
      <w:bookmarkStart w:id="138" w:name="_Toc135399174"/>
      <w:r w:rsidRPr="00CD0B74">
        <w:rPr>
          <w:rFonts w:ascii="Roboto" w:eastAsia="Arial" w:hAnsi="Roboto"/>
          <w:b/>
          <w:bCs/>
          <w:color w:val="auto"/>
          <w:sz w:val="24"/>
          <w:szCs w:val="24"/>
          <w:lang w:val="en-GB"/>
        </w:rPr>
        <w:lastRenderedPageBreak/>
        <w:t>ANNEX V:</w:t>
      </w:r>
      <w:r w:rsidRPr="00CD0B74">
        <w:rPr>
          <w:rFonts w:ascii="Roboto" w:hAnsi="Roboto" w:cstheme="minorHAnsi"/>
          <w:b/>
          <w:bCs/>
          <w:color w:val="auto"/>
          <w:sz w:val="24"/>
          <w:szCs w:val="24"/>
        </w:rPr>
        <w:t xml:space="preserve"> DATA COLLECTION TOOLS</w:t>
      </w:r>
      <w:bookmarkEnd w:id="137"/>
      <w:bookmarkEnd w:id="138"/>
      <w:r w:rsidRPr="00CD0B74">
        <w:rPr>
          <w:rFonts w:ascii="Roboto" w:hAnsi="Roboto" w:cstheme="minorHAnsi"/>
          <w:b/>
          <w:bCs/>
          <w:color w:val="auto"/>
          <w:sz w:val="24"/>
          <w:szCs w:val="24"/>
        </w:rPr>
        <w:t xml:space="preserve"> </w:t>
      </w:r>
      <w:bookmarkStart w:id="139" w:name="_Hlk127758323"/>
    </w:p>
    <w:p w14:paraId="0BB502B6" w14:textId="77777777" w:rsidR="008A0AD1" w:rsidRPr="00CD0B74" w:rsidRDefault="008A0AD1" w:rsidP="008A0AD1">
      <w:pPr>
        <w:shd w:val="clear" w:color="auto" w:fill="FFFFFF" w:themeFill="background1"/>
        <w:spacing w:after="0" w:line="240" w:lineRule="auto"/>
        <w:rPr>
          <w:rFonts w:ascii="Roboto" w:hAnsi="Roboto" w:cstheme="minorHAnsi"/>
          <w:b/>
          <w:bCs/>
          <w:sz w:val="24"/>
          <w:szCs w:val="24"/>
        </w:rPr>
      </w:pPr>
    </w:p>
    <w:p w14:paraId="3A35BDEF" w14:textId="77777777" w:rsidR="008A0AD1" w:rsidRPr="00CD0B74" w:rsidRDefault="008A0AD1" w:rsidP="008A0AD1">
      <w:pPr>
        <w:shd w:val="clear" w:color="auto" w:fill="D9E2F3" w:themeFill="accent1" w:themeFillTint="33"/>
        <w:spacing w:after="0" w:line="240" w:lineRule="auto"/>
        <w:rPr>
          <w:rFonts w:ascii="Roboto" w:hAnsi="Roboto"/>
          <w:b/>
          <w:bCs/>
          <w:sz w:val="20"/>
          <w:szCs w:val="20"/>
        </w:rPr>
      </w:pPr>
      <w:r w:rsidRPr="00CD0B74">
        <w:rPr>
          <w:rFonts w:ascii="Roboto" w:hAnsi="Roboto"/>
          <w:b/>
          <w:bCs/>
          <w:sz w:val="20"/>
          <w:szCs w:val="20"/>
        </w:rPr>
        <w:t xml:space="preserve">Key Informant Interview (KII) Guide - </w:t>
      </w:r>
      <w:r w:rsidRPr="00CD0B74">
        <w:rPr>
          <w:rFonts w:ascii="Roboto" w:hAnsi="Roboto" w:cs="Times New Roman"/>
          <w:b/>
          <w:bCs/>
          <w:sz w:val="20"/>
          <w:szCs w:val="20"/>
        </w:rPr>
        <w:t>UN Women</w:t>
      </w:r>
    </w:p>
    <w:p w14:paraId="3AC44E0B" w14:textId="77777777" w:rsidR="008A0AD1" w:rsidRPr="00CD0B74" w:rsidRDefault="008A0AD1" w:rsidP="008A0AD1">
      <w:pPr>
        <w:spacing w:after="0" w:line="240" w:lineRule="auto"/>
        <w:jc w:val="both"/>
        <w:rPr>
          <w:rFonts w:ascii="Roboto" w:hAnsi="Roboto"/>
          <w:b/>
          <w:bCs/>
          <w:sz w:val="20"/>
          <w:szCs w:val="20"/>
        </w:rPr>
      </w:pPr>
    </w:p>
    <w:p w14:paraId="17F2DC22" w14:textId="77777777" w:rsidR="008A0AD1" w:rsidRPr="00CD0B74" w:rsidRDefault="008A0AD1" w:rsidP="008A0AD1">
      <w:pPr>
        <w:tabs>
          <w:tab w:val="left" w:pos="3720"/>
        </w:tabs>
        <w:spacing w:after="0" w:line="240" w:lineRule="auto"/>
        <w:jc w:val="both"/>
        <w:rPr>
          <w:rFonts w:ascii="Roboto" w:hAnsi="Roboto" w:cs="Tahoma"/>
          <w:sz w:val="20"/>
          <w:szCs w:val="20"/>
        </w:rPr>
      </w:pPr>
      <w:bookmarkStart w:id="140" w:name="_Hlk127344664"/>
      <w:r w:rsidRPr="00CD0B74">
        <w:rPr>
          <w:rFonts w:ascii="Roboto" w:hAnsi="Roboto" w:cs="Tahoma"/>
          <w:sz w:val="20"/>
          <w:szCs w:val="20"/>
        </w:rPr>
        <w:t xml:space="preserve">Greetings! </w:t>
      </w:r>
    </w:p>
    <w:p w14:paraId="5AF3B98D" w14:textId="77777777" w:rsidR="008A0AD1" w:rsidRPr="00CD0B74" w:rsidRDefault="008A0AD1" w:rsidP="008A0AD1">
      <w:pPr>
        <w:tabs>
          <w:tab w:val="left" w:pos="3720"/>
        </w:tabs>
        <w:spacing w:after="0" w:line="240" w:lineRule="auto"/>
        <w:jc w:val="both"/>
        <w:rPr>
          <w:rFonts w:ascii="Roboto" w:hAnsi="Roboto" w:cs="Tahoma"/>
          <w:sz w:val="20"/>
          <w:szCs w:val="20"/>
        </w:rPr>
      </w:pPr>
    </w:p>
    <w:p w14:paraId="53222EB6" w14:textId="77777777" w:rsidR="008A0AD1" w:rsidRPr="00CD0B74" w:rsidRDefault="008A0AD1" w:rsidP="008A0AD1">
      <w:pPr>
        <w:tabs>
          <w:tab w:val="left" w:pos="3720"/>
        </w:tabs>
        <w:spacing w:after="0" w:line="240" w:lineRule="auto"/>
        <w:jc w:val="both"/>
        <w:rPr>
          <w:rFonts w:ascii="Roboto" w:hAnsi="Roboto" w:cs="Tahoma"/>
          <w:sz w:val="20"/>
          <w:szCs w:val="20"/>
        </w:rPr>
      </w:pPr>
      <w:r w:rsidRPr="00CD0B74">
        <w:rPr>
          <w:rFonts w:ascii="Roboto" w:hAnsi="Roboto" w:cs="Tahoma"/>
          <w:sz w:val="20"/>
          <w:szCs w:val="20"/>
        </w:rPr>
        <w:t xml:space="preserve">I ____________________________, have been contracted on behalf of UN Women Uganda </w:t>
      </w:r>
      <w:r w:rsidRPr="00CD0B74">
        <w:rPr>
          <w:rFonts w:ascii="Roboto" w:eastAsia="Calibri" w:hAnsi="Roboto" w:cs="Tahoma"/>
          <w:sz w:val="20"/>
          <w:szCs w:val="20"/>
        </w:rPr>
        <w:t xml:space="preserve">as a short term Consultant to undertake an end evaluation of the </w:t>
      </w:r>
      <w:r w:rsidRPr="00CD0B74">
        <w:rPr>
          <w:rFonts w:ascii="Roboto" w:eastAsia="Calibri" w:hAnsi="Roboto" w:cs="Tahoma"/>
          <w:i/>
          <w:iCs/>
          <w:sz w:val="20"/>
          <w:szCs w:val="20"/>
        </w:rPr>
        <w:t>“Women and girls Access to Justice (A2J) through effective, accountable and gender-responsive institutions”</w:t>
      </w:r>
      <w:r w:rsidRPr="00CD0B74">
        <w:rPr>
          <w:rFonts w:ascii="Roboto" w:eastAsia="Calibri" w:hAnsi="Roboto" w:cs="Tahoma"/>
          <w:sz w:val="20"/>
          <w:szCs w:val="20"/>
        </w:rPr>
        <w:t xml:space="preserve"> </w:t>
      </w:r>
      <w:r w:rsidRPr="00CD0B74">
        <w:rPr>
          <w:rFonts w:ascii="Roboto" w:eastAsia="Calibri" w:hAnsi="Roboto" w:cs="Tahoma"/>
          <w:b/>
          <w:bCs/>
          <w:sz w:val="20"/>
          <w:szCs w:val="20"/>
        </w:rPr>
        <w:t>A2J Project</w:t>
      </w:r>
      <w:r w:rsidRPr="00CD0B74">
        <w:rPr>
          <w:rFonts w:ascii="Roboto" w:hAnsi="Roboto" w:cs="Tahoma"/>
          <w:sz w:val="20"/>
          <w:szCs w:val="20"/>
        </w:rPr>
        <w:t>. You have been purposively selected to participate in this study and we therefore seek to get some information from you regarding the subject above. This interview is voluntary and all the information you provide us will be treated with confidentially with the sole purpose of facilitating similar future support.</w:t>
      </w:r>
    </w:p>
    <w:p w14:paraId="6166E9CF" w14:textId="77777777" w:rsidR="008A0AD1" w:rsidRPr="00CD0B74" w:rsidRDefault="008A0AD1" w:rsidP="008A0AD1">
      <w:pPr>
        <w:spacing w:line="240" w:lineRule="auto"/>
        <w:rPr>
          <w:rFonts w:ascii="Roboto" w:hAnsi="Roboto" w:cs="Tahoma"/>
          <w:b/>
          <w:sz w:val="20"/>
          <w:szCs w:val="20"/>
        </w:rPr>
      </w:pPr>
    </w:p>
    <w:p w14:paraId="4424A768" w14:textId="77777777" w:rsidR="008A0AD1" w:rsidRPr="00CD0B74" w:rsidRDefault="008A0AD1" w:rsidP="008A0AD1">
      <w:pPr>
        <w:spacing w:line="240" w:lineRule="auto"/>
        <w:rPr>
          <w:rFonts w:ascii="Roboto" w:hAnsi="Roboto" w:cs="Tahoma"/>
          <w:b/>
          <w:sz w:val="20"/>
          <w:szCs w:val="20"/>
        </w:rPr>
      </w:pPr>
      <w:r w:rsidRPr="00CD0B74">
        <w:rPr>
          <w:rFonts w:ascii="Roboto" w:hAnsi="Roboto" w:cs="Tahoma"/>
          <w:b/>
          <w:sz w:val="20"/>
          <w:szCs w:val="20"/>
        </w:rPr>
        <w:t>Consent Statement</w:t>
      </w:r>
    </w:p>
    <w:p w14:paraId="4D370843" w14:textId="77777777" w:rsidR="008A0AD1" w:rsidRPr="00CD0B74" w:rsidRDefault="008A0AD1" w:rsidP="008A0AD1">
      <w:pPr>
        <w:spacing w:after="0" w:line="240" w:lineRule="auto"/>
        <w:rPr>
          <w:rFonts w:ascii="Roboto" w:hAnsi="Roboto" w:cs="Tahoma"/>
          <w:sz w:val="20"/>
          <w:szCs w:val="20"/>
        </w:rPr>
      </w:pPr>
      <w:r w:rsidRPr="00CD0B74">
        <w:rPr>
          <w:rFonts w:ascii="Roboto" w:hAnsi="Roboto" w:cs="Tahoma"/>
          <w:sz w:val="20"/>
          <w:szCs w:val="20"/>
        </w:rPr>
        <w:t>At this time, do you have any questions?</w:t>
      </w:r>
    </w:p>
    <w:p w14:paraId="5344D71E" w14:textId="77777777" w:rsidR="008A0AD1" w:rsidRPr="00CD0B74" w:rsidRDefault="008A0AD1" w:rsidP="008A0AD1">
      <w:pPr>
        <w:spacing w:after="0" w:line="240" w:lineRule="auto"/>
        <w:rPr>
          <w:rFonts w:ascii="Roboto" w:hAnsi="Roboto" w:cs="Tahoma"/>
          <w:sz w:val="20"/>
          <w:szCs w:val="20"/>
        </w:rPr>
      </w:pPr>
      <w:r w:rsidRPr="00CD0B74">
        <w:rPr>
          <w:rFonts w:ascii="Roboto" w:hAnsi="Roboto" w:cs="Tahoma"/>
          <w:sz w:val="20"/>
          <w:szCs w:val="20"/>
        </w:rPr>
        <w:t>Are you willing to participate in this study?                  Yes</w:t>
      </w:r>
      <w:sdt>
        <w:sdtPr>
          <w:rPr>
            <w:rFonts w:ascii="Roboto" w:hAnsi="Roboto" w:cs="Tahoma"/>
            <w:sz w:val="20"/>
            <w:szCs w:val="20"/>
          </w:rPr>
          <w:id w:val="-967198538"/>
          <w14:checkbox>
            <w14:checked w14:val="0"/>
            <w14:checkedState w14:val="2612" w14:font="MS Gothic"/>
            <w14:uncheckedState w14:val="2610" w14:font="MS Gothic"/>
          </w14:checkbox>
        </w:sdtPr>
        <w:sdtEndPr/>
        <w:sdtContent>
          <w:r w:rsidRPr="00CD0B74">
            <w:rPr>
              <w:rFonts w:ascii="Segoe UI Symbol" w:eastAsia="MS Gothic" w:hAnsi="Segoe UI Symbol" w:cs="Segoe UI Symbol"/>
              <w:sz w:val="20"/>
              <w:szCs w:val="20"/>
            </w:rPr>
            <w:t>☐</w:t>
          </w:r>
        </w:sdtContent>
      </w:sdt>
      <w:r w:rsidRPr="00CD0B74">
        <w:rPr>
          <w:rFonts w:ascii="Roboto" w:hAnsi="Roboto" w:cs="Tahoma"/>
          <w:sz w:val="20"/>
          <w:szCs w:val="20"/>
        </w:rPr>
        <w:t xml:space="preserve">                    No</w:t>
      </w:r>
      <w:sdt>
        <w:sdtPr>
          <w:rPr>
            <w:rFonts w:ascii="Roboto" w:hAnsi="Roboto" w:cs="Tahoma"/>
            <w:sz w:val="20"/>
            <w:szCs w:val="20"/>
          </w:rPr>
          <w:id w:val="678541262"/>
          <w14:checkbox>
            <w14:checked w14:val="0"/>
            <w14:checkedState w14:val="2612" w14:font="MS Gothic"/>
            <w14:uncheckedState w14:val="2610" w14:font="MS Gothic"/>
          </w14:checkbox>
        </w:sdtPr>
        <w:sdtEndPr/>
        <w:sdtContent>
          <w:r w:rsidRPr="00CD0B74">
            <w:rPr>
              <w:rFonts w:ascii="Segoe UI Symbol" w:eastAsia="MS Gothic" w:hAnsi="Segoe UI Symbol" w:cs="Segoe UI Symbol"/>
              <w:sz w:val="20"/>
              <w:szCs w:val="20"/>
            </w:rPr>
            <w:t>☐</w:t>
          </w:r>
        </w:sdtContent>
      </w:sdt>
    </w:p>
    <w:p w14:paraId="12FD7F81" w14:textId="77777777" w:rsidR="008A0AD1" w:rsidRPr="00CD0B74" w:rsidRDefault="008A0AD1" w:rsidP="008A0AD1">
      <w:pPr>
        <w:spacing w:after="0" w:line="240" w:lineRule="auto"/>
        <w:jc w:val="both"/>
        <w:rPr>
          <w:rFonts w:ascii="Roboto" w:hAnsi="Roboto"/>
          <w:i/>
          <w:iCs/>
          <w:sz w:val="20"/>
          <w:szCs w:val="20"/>
        </w:rPr>
      </w:pPr>
    </w:p>
    <w:bookmarkEnd w:id="140"/>
    <w:p w14:paraId="22113708" w14:textId="77777777" w:rsidR="008A0AD1" w:rsidRPr="00CD0B74" w:rsidRDefault="008A0AD1" w:rsidP="008A0AD1">
      <w:pPr>
        <w:spacing w:after="0" w:line="240" w:lineRule="auto"/>
        <w:jc w:val="both"/>
        <w:rPr>
          <w:rFonts w:ascii="Roboto" w:hAnsi="Roboto"/>
          <w:b/>
          <w:bCs/>
          <w:sz w:val="20"/>
          <w:szCs w:val="20"/>
        </w:rPr>
      </w:pPr>
      <w:r w:rsidRPr="00CD0B74">
        <w:rPr>
          <w:rFonts w:ascii="Roboto" w:hAnsi="Roboto"/>
          <w:b/>
          <w:bCs/>
          <w:sz w:val="20"/>
          <w:szCs w:val="20"/>
        </w:rPr>
        <w:t xml:space="preserve">Guiding Question(s) </w:t>
      </w:r>
    </w:p>
    <w:p w14:paraId="0978E61B" w14:textId="77777777" w:rsidR="008A0AD1" w:rsidRPr="00CD0B74" w:rsidRDefault="008A0AD1" w:rsidP="008A0AD1">
      <w:pPr>
        <w:spacing w:after="0" w:line="240" w:lineRule="auto"/>
        <w:jc w:val="both"/>
        <w:rPr>
          <w:rFonts w:ascii="Roboto" w:hAnsi="Roboto"/>
          <w:b/>
          <w:bCs/>
          <w:sz w:val="20"/>
          <w:szCs w:val="20"/>
        </w:rPr>
      </w:pPr>
    </w:p>
    <w:p w14:paraId="7E20561F" w14:textId="77777777" w:rsidR="008A0AD1" w:rsidRPr="00CD0B74" w:rsidRDefault="008A0AD1" w:rsidP="008A0AD1">
      <w:pPr>
        <w:spacing w:after="0" w:line="240" w:lineRule="auto"/>
        <w:jc w:val="both"/>
        <w:rPr>
          <w:rFonts w:ascii="Roboto" w:hAnsi="Roboto"/>
          <w:b/>
          <w:bCs/>
          <w:sz w:val="20"/>
          <w:szCs w:val="20"/>
        </w:rPr>
      </w:pPr>
      <w:r w:rsidRPr="00CD0B74">
        <w:rPr>
          <w:rFonts w:ascii="Roboto" w:hAnsi="Roboto"/>
          <w:b/>
          <w:bCs/>
          <w:sz w:val="20"/>
          <w:szCs w:val="20"/>
        </w:rPr>
        <w:t>Relevance</w:t>
      </w:r>
    </w:p>
    <w:p w14:paraId="3994EBEE" w14:textId="77777777" w:rsidR="008A0AD1" w:rsidRPr="00CD0B74" w:rsidRDefault="008A0AD1" w:rsidP="008E629C">
      <w:pPr>
        <w:pStyle w:val="ListParagraph"/>
        <w:numPr>
          <w:ilvl w:val="0"/>
          <w:numId w:val="57"/>
        </w:numPr>
        <w:spacing w:line="240" w:lineRule="auto"/>
        <w:ind w:left="426" w:hanging="426"/>
        <w:jc w:val="both"/>
        <w:rPr>
          <w:rFonts w:ascii="Roboto" w:hAnsi="Roboto"/>
          <w:sz w:val="20"/>
          <w:szCs w:val="20"/>
        </w:rPr>
      </w:pPr>
      <w:r w:rsidRPr="00CD0B74">
        <w:rPr>
          <w:rFonts w:ascii="Roboto" w:hAnsi="Roboto"/>
          <w:sz w:val="20"/>
          <w:szCs w:val="20"/>
        </w:rPr>
        <w:t xml:space="preserve">What are the key needs and priorities of women, girls in relation to access to justice for GBV survivors? </w:t>
      </w:r>
    </w:p>
    <w:p w14:paraId="212BEF4A" w14:textId="77777777" w:rsidR="008A0AD1" w:rsidRPr="00CD0B74" w:rsidRDefault="008A0AD1" w:rsidP="008E629C">
      <w:pPr>
        <w:pStyle w:val="ListParagraph"/>
        <w:numPr>
          <w:ilvl w:val="0"/>
          <w:numId w:val="57"/>
        </w:numPr>
        <w:spacing w:line="240" w:lineRule="auto"/>
        <w:ind w:left="426" w:hanging="426"/>
        <w:jc w:val="both"/>
        <w:rPr>
          <w:rFonts w:ascii="Roboto" w:hAnsi="Roboto"/>
          <w:sz w:val="20"/>
          <w:szCs w:val="20"/>
        </w:rPr>
      </w:pPr>
      <w:r w:rsidRPr="00CD0B74">
        <w:rPr>
          <w:rFonts w:ascii="Roboto" w:hAnsi="Roboto"/>
          <w:sz w:val="20"/>
          <w:szCs w:val="20"/>
        </w:rPr>
        <w:t>How has the A2J project contributed in addressing key A2J priorities and needs for women and girls (survivors of GBV)?</w:t>
      </w:r>
    </w:p>
    <w:p w14:paraId="2D87BDF4" w14:textId="77777777" w:rsidR="008A0AD1" w:rsidRPr="00CD0B74" w:rsidRDefault="008A0AD1" w:rsidP="008E629C">
      <w:pPr>
        <w:pStyle w:val="ListParagraph"/>
        <w:numPr>
          <w:ilvl w:val="0"/>
          <w:numId w:val="57"/>
        </w:numPr>
        <w:spacing w:line="240" w:lineRule="auto"/>
        <w:ind w:left="426" w:hanging="426"/>
        <w:jc w:val="both"/>
        <w:rPr>
          <w:rFonts w:ascii="Roboto" w:hAnsi="Roboto"/>
          <w:sz w:val="20"/>
          <w:szCs w:val="20"/>
        </w:rPr>
      </w:pPr>
      <w:r w:rsidRPr="00CD0B74">
        <w:rPr>
          <w:rFonts w:ascii="Roboto" w:hAnsi="Roboto"/>
          <w:sz w:val="20"/>
          <w:szCs w:val="20"/>
        </w:rPr>
        <w:t>To what extent were the A2J project activities aligned to international and regional human rights norms, national policies, programs or priorities?</w:t>
      </w:r>
    </w:p>
    <w:p w14:paraId="4B8F0BD6" w14:textId="77777777" w:rsidR="008A0AD1" w:rsidRPr="00CD0B74" w:rsidRDefault="008A0AD1" w:rsidP="008E629C">
      <w:pPr>
        <w:pStyle w:val="ListParagraph"/>
        <w:numPr>
          <w:ilvl w:val="0"/>
          <w:numId w:val="57"/>
        </w:numPr>
        <w:spacing w:after="0" w:line="240" w:lineRule="auto"/>
        <w:ind w:left="426" w:hanging="426"/>
        <w:jc w:val="both"/>
        <w:rPr>
          <w:rFonts w:ascii="Roboto" w:hAnsi="Roboto"/>
          <w:i/>
          <w:iCs/>
          <w:sz w:val="20"/>
          <w:szCs w:val="20"/>
        </w:rPr>
      </w:pPr>
      <w:r w:rsidRPr="00CD0B74">
        <w:rPr>
          <w:rFonts w:ascii="Roboto" w:hAnsi="Roboto"/>
          <w:sz w:val="20"/>
          <w:szCs w:val="20"/>
        </w:rPr>
        <w:t xml:space="preserve">To what extent have the A2J project activities been implemented according to human rights and development effectiveness principles? </w:t>
      </w:r>
      <w:r w:rsidRPr="00CD0B74">
        <w:rPr>
          <w:rFonts w:ascii="Roboto" w:hAnsi="Roboto"/>
          <w:i/>
          <w:iCs/>
          <w:sz w:val="20"/>
          <w:szCs w:val="20"/>
        </w:rPr>
        <w:t xml:space="preserve">[Probe for </w:t>
      </w:r>
    </w:p>
    <w:p w14:paraId="49C5F48C" w14:textId="77777777" w:rsidR="008A0AD1" w:rsidRPr="00CD0B74" w:rsidRDefault="008A0AD1" w:rsidP="008E629C">
      <w:pPr>
        <w:numPr>
          <w:ilvl w:val="0"/>
          <w:numId w:val="58"/>
        </w:numPr>
        <w:pBdr>
          <w:top w:val="nil"/>
          <w:left w:val="nil"/>
          <w:bottom w:val="nil"/>
          <w:right w:val="nil"/>
          <w:between w:val="nil"/>
        </w:pBdr>
        <w:spacing w:after="0" w:line="240" w:lineRule="auto"/>
        <w:rPr>
          <w:rFonts w:ascii="Roboto" w:eastAsia="Calibri" w:hAnsi="Roboto" w:cstheme="minorHAnsi"/>
          <w:i/>
          <w:iCs/>
          <w:sz w:val="20"/>
          <w:szCs w:val="20"/>
        </w:rPr>
      </w:pPr>
      <w:r w:rsidRPr="00CD0B74">
        <w:rPr>
          <w:rFonts w:ascii="Roboto" w:eastAsia="Calibri" w:hAnsi="Roboto" w:cstheme="minorHAnsi"/>
          <w:i/>
          <w:iCs/>
          <w:sz w:val="20"/>
          <w:szCs w:val="20"/>
        </w:rPr>
        <w:t>Participation/empowerment of beneficiaries and stakeholders</w:t>
      </w:r>
    </w:p>
    <w:p w14:paraId="4A43769A" w14:textId="77777777" w:rsidR="008A0AD1" w:rsidRPr="00CD0B74" w:rsidRDefault="008A0AD1" w:rsidP="008E629C">
      <w:pPr>
        <w:numPr>
          <w:ilvl w:val="0"/>
          <w:numId w:val="58"/>
        </w:numPr>
        <w:pBdr>
          <w:top w:val="nil"/>
          <w:left w:val="nil"/>
          <w:bottom w:val="nil"/>
          <w:right w:val="nil"/>
          <w:between w:val="nil"/>
        </w:pBdr>
        <w:spacing w:after="0" w:line="240" w:lineRule="auto"/>
        <w:rPr>
          <w:rFonts w:ascii="Roboto" w:eastAsia="Calibri" w:hAnsi="Roboto" w:cstheme="minorHAnsi"/>
          <w:i/>
          <w:iCs/>
          <w:sz w:val="20"/>
          <w:szCs w:val="20"/>
        </w:rPr>
      </w:pPr>
      <w:r w:rsidRPr="00CD0B74">
        <w:rPr>
          <w:rFonts w:ascii="Roboto" w:eastAsia="Calibri" w:hAnsi="Roboto" w:cstheme="minorHAnsi"/>
          <w:i/>
          <w:iCs/>
          <w:sz w:val="20"/>
          <w:szCs w:val="20"/>
        </w:rPr>
        <w:t>Safe environment for handling GBV cases (availability of victim friendly spaces)]</w:t>
      </w:r>
    </w:p>
    <w:p w14:paraId="1929C053" w14:textId="77777777" w:rsidR="008A0AD1" w:rsidRPr="00CD0B74" w:rsidRDefault="008A0AD1" w:rsidP="008E629C">
      <w:pPr>
        <w:pStyle w:val="ListParagraph"/>
        <w:numPr>
          <w:ilvl w:val="0"/>
          <w:numId w:val="57"/>
        </w:numPr>
        <w:spacing w:line="240" w:lineRule="auto"/>
        <w:ind w:left="426" w:hanging="426"/>
        <w:jc w:val="both"/>
        <w:rPr>
          <w:rFonts w:ascii="Roboto" w:hAnsi="Roboto"/>
          <w:sz w:val="20"/>
          <w:szCs w:val="20"/>
        </w:rPr>
      </w:pPr>
      <w:r w:rsidRPr="00CD0B74">
        <w:rPr>
          <w:rFonts w:ascii="Roboto" w:hAnsi="Roboto"/>
          <w:sz w:val="20"/>
          <w:szCs w:val="20"/>
        </w:rPr>
        <w:t>What strategies/approaches were adopted in addressing identified needs of beneficiaries and stakeholders?</w:t>
      </w:r>
      <w:r w:rsidRPr="00CD0B74">
        <w:rPr>
          <w:rFonts w:ascii="Roboto" w:hAnsi="Roboto"/>
          <w:i/>
          <w:iCs/>
          <w:sz w:val="20"/>
          <w:szCs w:val="20"/>
        </w:rPr>
        <w:t xml:space="preserve"> [Probe for: systems strengthening- [institutionalizing special GBV courts], legislative reforms, legal empowerment/awareness creation of women and girls, data collection, analysis and use, capacity enhancement of key justice/A2J actors]</w:t>
      </w:r>
    </w:p>
    <w:p w14:paraId="71C3E37A" w14:textId="77777777" w:rsidR="008A0AD1" w:rsidRPr="00CD0B74" w:rsidRDefault="008A0AD1" w:rsidP="008E629C">
      <w:pPr>
        <w:pStyle w:val="ListParagraph"/>
        <w:numPr>
          <w:ilvl w:val="0"/>
          <w:numId w:val="57"/>
        </w:numPr>
        <w:spacing w:line="240" w:lineRule="auto"/>
        <w:ind w:left="426" w:hanging="426"/>
        <w:jc w:val="both"/>
        <w:rPr>
          <w:rFonts w:ascii="Roboto" w:hAnsi="Roboto"/>
          <w:sz w:val="20"/>
          <w:szCs w:val="20"/>
        </w:rPr>
      </w:pPr>
      <w:r w:rsidRPr="00CD0B74">
        <w:rPr>
          <w:rFonts w:ascii="Roboto" w:hAnsi="Roboto"/>
          <w:sz w:val="20"/>
          <w:szCs w:val="20"/>
        </w:rPr>
        <w:t xml:space="preserve">Was the choice of partners most relevant in addressing the project needs? And why? </w:t>
      </w:r>
      <w:r w:rsidRPr="00CD0B74">
        <w:rPr>
          <w:rFonts w:ascii="Roboto" w:hAnsi="Roboto"/>
          <w:i/>
          <w:iCs/>
          <w:sz w:val="20"/>
          <w:szCs w:val="20"/>
        </w:rPr>
        <w:t>[judiciary, police, ODPP, civil society (joint training, legal aid service].</w:t>
      </w:r>
      <w:r w:rsidRPr="00CD0B74">
        <w:rPr>
          <w:rFonts w:ascii="Roboto" w:hAnsi="Roboto"/>
          <w:sz w:val="20"/>
          <w:szCs w:val="20"/>
        </w:rPr>
        <w:t xml:space="preserve"> </w:t>
      </w:r>
    </w:p>
    <w:p w14:paraId="02FAA96C" w14:textId="77777777" w:rsidR="008A0AD1" w:rsidRPr="00CD0B74" w:rsidRDefault="008A0AD1" w:rsidP="008A0AD1">
      <w:pPr>
        <w:spacing w:after="0" w:line="240" w:lineRule="auto"/>
        <w:jc w:val="both"/>
        <w:rPr>
          <w:rFonts w:ascii="Roboto" w:hAnsi="Roboto"/>
          <w:b/>
          <w:bCs/>
          <w:sz w:val="20"/>
          <w:szCs w:val="20"/>
        </w:rPr>
      </w:pPr>
      <w:r w:rsidRPr="00CD0B74">
        <w:rPr>
          <w:rFonts w:ascii="Roboto" w:hAnsi="Roboto"/>
          <w:b/>
          <w:bCs/>
          <w:sz w:val="20"/>
          <w:szCs w:val="20"/>
        </w:rPr>
        <w:t>Effectiveness</w:t>
      </w:r>
    </w:p>
    <w:p w14:paraId="65424F80" w14:textId="77777777" w:rsidR="008A0AD1" w:rsidRPr="00CD0B74" w:rsidRDefault="008A0AD1" w:rsidP="008E629C">
      <w:pPr>
        <w:pStyle w:val="ListParagraph"/>
        <w:numPr>
          <w:ilvl w:val="0"/>
          <w:numId w:val="57"/>
        </w:numPr>
        <w:spacing w:line="240" w:lineRule="auto"/>
        <w:ind w:left="426" w:hanging="426"/>
        <w:jc w:val="both"/>
        <w:rPr>
          <w:rFonts w:ascii="Roboto" w:hAnsi="Roboto"/>
          <w:i/>
          <w:iCs/>
          <w:sz w:val="20"/>
          <w:szCs w:val="20"/>
        </w:rPr>
      </w:pPr>
      <w:r w:rsidRPr="00CD0B74">
        <w:rPr>
          <w:rFonts w:ascii="Roboto" w:hAnsi="Roboto"/>
          <w:sz w:val="20"/>
          <w:szCs w:val="20"/>
        </w:rPr>
        <w:t xml:space="preserve">What changes, if any, have occurred due to the implementation of the A2J project? </w:t>
      </w:r>
      <w:r w:rsidRPr="00CD0B74">
        <w:rPr>
          <w:rFonts w:ascii="Roboto" w:hAnsi="Roboto"/>
          <w:i/>
          <w:iCs/>
          <w:sz w:val="20"/>
          <w:szCs w:val="20"/>
        </w:rPr>
        <w:t xml:space="preserve">[Ask the participants why they attribute the change to the project and </w:t>
      </w:r>
      <w:proofErr w:type="spellStart"/>
      <w:r w:rsidRPr="00CD0B74">
        <w:rPr>
          <w:rFonts w:ascii="Roboto" w:hAnsi="Roboto"/>
          <w:i/>
          <w:iCs/>
          <w:sz w:val="20"/>
          <w:szCs w:val="20"/>
        </w:rPr>
        <w:t>not</w:t>
      </w:r>
      <w:proofErr w:type="spellEnd"/>
      <w:r w:rsidRPr="00CD0B74">
        <w:rPr>
          <w:rFonts w:ascii="Roboto" w:hAnsi="Roboto"/>
          <w:i/>
          <w:iCs/>
          <w:sz w:val="20"/>
          <w:szCs w:val="20"/>
        </w:rPr>
        <w:t xml:space="preserve"> other factors. Remember to probe of other contributing factors]</w:t>
      </w:r>
    </w:p>
    <w:p w14:paraId="3BF0D558" w14:textId="77777777" w:rsidR="008A0AD1" w:rsidRPr="00CD0B74" w:rsidRDefault="008A0AD1" w:rsidP="008E629C">
      <w:pPr>
        <w:pStyle w:val="ListParagraph"/>
        <w:numPr>
          <w:ilvl w:val="0"/>
          <w:numId w:val="59"/>
        </w:numPr>
        <w:spacing w:line="240" w:lineRule="auto"/>
        <w:rPr>
          <w:rFonts w:ascii="Roboto" w:hAnsi="Roboto" w:cs="Calibri"/>
          <w:i/>
          <w:iCs/>
          <w:sz w:val="20"/>
          <w:szCs w:val="20"/>
        </w:rPr>
      </w:pPr>
      <w:r w:rsidRPr="00CD0B74">
        <w:rPr>
          <w:rFonts w:ascii="Roboto" w:hAnsi="Roboto" w:cs="Calibri"/>
          <w:i/>
          <w:iCs/>
          <w:sz w:val="20"/>
          <w:szCs w:val="20"/>
        </w:rPr>
        <w:t>Strengthening of systems, procedures and standards to guarantee quality justice for survivors of GBV and vulnerable women and girls.</w:t>
      </w:r>
    </w:p>
    <w:p w14:paraId="21355468" w14:textId="77777777" w:rsidR="008A0AD1" w:rsidRPr="00CD0B74" w:rsidRDefault="008A0AD1" w:rsidP="008E629C">
      <w:pPr>
        <w:pStyle w:val="ListParagraph"/>
        <w:numPr>
          <w:ilvl w:val="0"/>
          <w:numId w:val="59"/>
        </w:numPr>
        <w:spacing w:line="240" w:lineRule="auto"/>
        <w:rPr>
          <w:rFonts w:ascii="Roboto" w:hAnsi="Roboto" w:cs="Calibri"/>
          <w:i/>
          <w:iCs/>
          <w:sz w:val="20"/>
          <w:szCs w:val="20"/>
        </w:rPr>
      </w:pPr>
      <w:r w:rsidRPr="00CD0B74">
        <w:rPr>
          <w:rFonts w:ascii="Roboto" w:hAnsi="Roboto" w:cs="Calibri"/>
          <w:i/>
          <w:iCs/>
          <w:sz w:val="20"/>
          <w:szCs w:val="20"/>
        </w:rPr>
        <w:t>Strengthening capacities of formal justice institutions to deliver quality, coordinated essential services and fast track cases of GBV and other forms of discrimination.</w:t>
      </w:r>
    </w:p>
    <w:p w14:paraId="15F3DF8B" w14:textId="77777777" w:rsidR="008A0AD1" w:rsidRPr="00CD0B74" w:rsidRDefault="008A0AD1" w:rsidP="008E629C">
      <w:pPr>
        <w:pStyle w:val="ListParagraph"/>
        <w:numPr>
          <w:ilvl w:val="0"/>
          <w:numId w:val="59"/>
        </w:numPr>
        <w:spacing w:line="240" w:lineRule="auto"/>
        <w:rPr>
          <w:rFonts w:ascii="Roboto" w:hAnsi="Roboto" w:cs="Calibri"/>
          <w:sz w:val="20"/>
          <w:szCs w:val="20"/>
        </w:rPr>
      </w:pPr>
      <w:r w:rsidRPr="00CD0B74">
        <w:rPr>
          <w:rFonts w:ascii="Roboto" w:hAnsi="Roboto" w:cs="Calibri"/>
          <w:i/>
          <w:iCs/>
          <w:sz w:val="20"/>
          <w:szCs w:val="20"/>
        </w:rPr>
        <w:t>Empowerment of Women and girls at risk of violence to access and use quality justice services.]</w:t>
      </w:r>
    </w:p>
    <w:p w14:paraId="47D38F18" w14:textId="77777777" w:rsidR="008A0AD1" w:rsidRPr="00CD0B74" w:rsidRDefault="008A0AD1" w:rsidP="008E629C">
      <w:pPr>
        <w:pStyle w:val="ListParagraph"/>
        <w:numPr>
          <w:ilvl w:val="0"/>
          <w:numId w:val="57"/>
        </w:numPr>
        <w:spacing w:line="240" w:lineRule="auto"/>
        <w:ind w:left="426" w:hanging="426"/>
        <w:jc w:val="both"/>
        <w:rPr>
          <w:rFonts w:ascii="Roboto" w:hAnsi="Roboto"/>
          <w:sz w:val="20"/>
          <w:szCs w:val="20"/>
        </w:rPr>
      </w:pPr>
      <w:r w:rsidRPr="00CD0B74">
        <w:rPr>
          <w:rFonts w:ascii="Roboto" w:hAnsi="Roboto"/>
          <w:sz w:val="20"/>
          <w:szCs w:val="20"/>
        </w:rPr>
        <w:t>What lessons can we draw from the efforts of the A2J project activities in promoting access to quality essential services and handling cases of GBV and other forms of discrimination?</w:t>
      </w:r>
    </w:p>
    <w:p w14:paraId="1A255D05" w14:textId="77777777" w:rsidR="008A0AD1" w:rsidRPr="00CD0B74" w:rsidRDefault="008A0AD1" w:rsidP="008E629C">
      <w:pPr>
        <w:pStyle w:val="ListParagraph"/>
        <w:numPr>
          <w:ilvl w:val="0"/>
          <w:numId w:val="57"/>
        </w:numPr>
        <w:spacing w:line="240" w:lineRule="auto"/>
        <w:ind w:left="426" w:hanging="426"/>
        <w:jc w:val="both"/>
        <w:rPr>
          <w:rFonts w:ascii="Roboto" w:hAnsi="Roboto"/>
          <w:sz w:val="20"/>
          <w:szCs w:val="20"/>
        </w:rPr>
      </w:pPr>
      <w:r w:rsidRPr="00CD0B74">
        <w:rPr>
          <w:rFonts w:ascii="Roboto" w:hAnsi="Roboto"/>
          <w:sz w:val="20"/>
          <w:szCs w:val="20"/>
        </w:rPr>
        <w:t xml:space="preserve">In your view, what are the main enabling and hindering factors to achieving planned project outcomes? </w:t>
      </w:r>
    </w:p>
    <w:p w14:paraId="266E3F5E" w14:textId="77777777" w:rsidR="008A0AD1" w:rsidRPr="00CD0B74" w:rsidRDefault="008A0AD1" w:rsidP="008E629C">
      <w:pPr>
        <w:pStyle w:val="ListParagraph"/>
        <w:numPr>
          <w:ilvl w:val="0"/>
          <w:numId w:val="57"/>
        </w:numPr>
        <w:spacing w:line="240" w:lineRule="auto"/>
        <w:ind w:left="426" w:hanging="426"/>
        <w:jc w:val="both"/>
        <w:rPr>
          <w:rFonts w:ascii="Roboto" w:hAnsi="Roboto"/>
          <w:sz w:val="20"/>
          <w:szCs w:val="20"/>
        </w:rPr>
      </w:pPr>
      <w:r w:rsidRPr="00CD0B74">
        <w:rPr>
          <w:rFonts w:ascii="Roboto" w:hAnsi="Roboto"/>
          <w:sz w:val="20"/>
          <w:szCs w:val="20"/>
        </w:rPr>
        <w:t xml:space="preserve">To what extent have the A2J project interventions been mainstreamed in UN joint programming? </w:t>
      </w:r>
      <w:r w:rsidRPr="00CD0B74">
        <w:rPr>
          <w:rFonts w:ascii="Roboto" w:hAnsi="Roboto"/>
          <w:i/>
          <w:iCs/>
          <w:sz w:val="20"/>
          <w:szCs w:val="20"/>
        </w:rPr>
        <w:t>(UN Women)</w:t>
      </w:r>
    </w:p>
    <w:p w14:paraId="6E81B59D" w14:textId="77777777" w:rsidR="008A0AD1" w:rsidRPr="00CD0B74" w:rsidRDefault="008A0AD1" w:rsidP="008A0AD1">
      <w:pPr>
        <w:pStyle w:val="ListParagraph"/>
        <w:spacing w:line="240" w:lineRule="auto"/>
        <w:jc w:val="both"/>
        <w:rPr>
          <w:rFonts w:ascii="Roboto" w:hAnsi="Roboto"/>
          <w:sz w:val="20"/>
          <w:szCs w:val="20"/>
        </w:rPr>
      </w:pPr>
    </w:p>
    <w:p w14:paraId="01213848" w14:textId="77777777" w:rsidR="008A0AD1" w:rsidRPr="00CD0B74" w:rsidRDefault="008A0AD1" w:rsidP="008A0AD1">
      <w:pPr>
        <w:spacing w:after="0" w:line="240" w:lineRule="auto"/>
        <w:jc w:val="both"/>
        <w:rPr>
          <w:rFonts w:ascii="Roboto" w:hAnsi="Roboto"/>
          <w:b/>
          <w:bCs/>
          <w:sz w:val="20"/>
          <w:szCs w:val="20"/>
        </w:rPr>
      </w:pPr>
      <w:r w:rsidRPr="00CD0B74">
        <w:rPr>
          <w:rFonts w:ascii="Roboto" w:hAnsi="Roboto"/>
          <w:b/>
          <w:bCs/>
          <w:sz w:val="20"/>
          <w:szCs w:val="20"/>
        </w:rPr>
        <w:t>Efficiency and Coherence</w:t>
      </w:r>
      <w:r w:rsidRPr="00CD0B74">
        <w:rPr>
          <w:rFonts w:ascii="Roboto" w:hAnsi="Roboto"/>
          <w:b/>
          <w:bCs/>
          <w:sz w:val="20"/>
          <w:szCs w:val="20"/>
        </w:rPr>
        <w:tab/>
      </w:r>
    </w:p>
    <w:p w14:paraId="7278D987" w14:textId="77777777" w:rsidR="008A0AD1" w:rsidRPr="00CD0B74" w:rsidRDefault="008A0AD1" w:rsidP="008E629C">
      <w:pPr>
        <w:pStyle w:val="ListParagraph"/>
        <w:numPr>
          <w:ilvl w:val="0"/>
          <w:numId w:val="57"/>
        </w:numPr>
        <w:spacing w:line="240" w:lineRule="auto"/>
        <w:ind w:left="426" w:hanging="426"/>
        <w:jc w:val="both"/>
        <w:rPr>
          <w:rFonts w:ascii="Roboto" w:hAnsi="Roboto"/>
          <w:sz w:val="20"/>
          <w:szCs w:val="20"/>
        </w:rPr>
      </w:pPr>
      <w:r w:rsidRPr="00CD0B74">
        <w:rPr>
          <w:rFonts w:ascii="Roboto" w:hAnsi="Roboto"/>
          <w:sz w:val="20"/>
          <w:szCs w:val="20"/>
        </w:rPr>
        <w:t xml:space="preserve">What is UN Women’s comparative advantage in implementing this type of project compared with other UN entities, other stakeholders in A2J programming and key partners? </w:t>
      </w:r>
    </w:p>
    <w:p w14:paraId="213DF2CD" w14:textId="77777777" w:rsidR="008A0AD1" w:rsidRPr="00CD0B74" w:rsidRDefault="008A0AD1" w:rsidP="008E629C">
      <w:pPr>
        <w:pStyle w:val="ListParagraph"/>
        <w:numPr>
          <w:ilvl w:val="0"/>
          <w:numId w:val="57"/>
        </w:numPr>
        <w:spacing w:line="240" w:lineRule="auto"/>
        <w:ind w:left="426" w:hanging="426"/>
        <w:jc w:val="both"/>
        <w:rPr>
          <w:rFonts w:ascii="Roboto" w:hAnsi="Roboto"/>
          <w:sz w:val="20"/>
          <w:szCs w:val="20"/>
        </w:rPr>
      </w:pPr>
      <w:r w:rsidRPr="00CD0B74">
        <w:rPr>
          <w:rFonts w:ascii="Roboto" w:hAnsi="Roboto"/>
          <w:sz w:val="20"/>
          <w:szCs w:val="20"/>
        </w:rPr>
        <w:t>How well were resources and risks managed to ensure results for the project?</w:t>
      </w:r>
    </w:p>
    <w:p w14:paraId="609870EC" w14:textId="77777777" w:rsidR="008A0AD1" w:rsidRPr="00CD0B74" w:rsidRDefault="008A0AD1" w:rsidP="008E629C">
      <w:pPr>
        <w:pStyle w:val="ListParagraph"/>
        <w:numPr>
          <w:ilvl w:val="0"/>
          <w:numId w:val="57"/>
        </w:numPr>
        <w:spacing w:line="240" w:lineRule="auto"/>
        <w:ind w:left="426" w:hanging="426"/>
        <w:jc w:val="both"/>
        <w:rPr>
          <w:rFonts w:ascii="Roboto" w:hAnsi="Roboto"/>
          <w:sz w:val="20"/>
          <w:szCs w:val="20"/>
        </w:rPr>
      </w:pPr>
      <w:r w:rsidRPr="00CD0B74">
        <w:rPr>
          <w:rFonts w:ascii="Roboto" w:hAnsi="Roboto"/>
          <w:sz w:val="20"/>
          <w:szCs w:val="20"/>
        </w:rPr>
        <w:lastRenderedPageBreak/>
        <w:t>How did the project management team manage program implementation delays efficiently? and what corrective actions were undertaken?</w:t>
      </w:r>
    </w:p>
    <w:p w14:paraId="5330EE64" w14:textId="77777777" w:rsidR="008A0AD1" w:rsidRPr="00CD0B74" w:rsidRDefault="008A0AD1" w:rsidP="008E629C">
      <w:pPr>
        <w:pStyle w:val="ListParagraph"/>
        <w:numPr>
          <w:ilvl w:val="0"/>
          <w:numId w:val="57"/>
        </w:numPr>
        <w:spacing w:line="240" w:lineRule="auto"/>
        <w:ind w:left="426" w:hanging="426"/>
        <w:jc w:val="both"/>
        <w:rPr>
          <w:rFonts w:ascii="Roboto" w:hAnsi="Roboto"/>
          <w:sz w:val="20"/>
          <w:szCs w:val="20"/>
        </w:rPr>
      </w:pPr>
      <w:r w:rsidRPr="00CD0B74">
        <w:rPr>
          <w:rFonts w:ascii="Roboto" w:hAnsi="Roboto"/>
          <w:sz w:val="20"/>
          <w:szCs w:val="20"/>
        </w:rPr>
        <w:t>In terms of monitoring, was a Results Based Management system established and implemented for the project?</w:t>
      </w:r>
    </w:p>
    <w:p w14:paraId="1736584F" w14:textId="77777777" w:rsidR="008A0AD1" w:rsidRPr="00CD0B74" w:rsidRDefault="008A0AD1" w:rsidP="008E629C">
      <w:pPr>
        <w:pStyle w:val="ListParagraph"/>
        <w:numPr>
          <w:ilvl w:val="0"/>
          <w:numId w:val="57"/>
        </w:numPr>
        <w:spacing w:line="240" w:lineRule="auto"/>
        <w:ind w:left="426" w:hanging="426"/>
        <w:jc w:val="both"/>
        <w:rPr>
          <w:rFonts w:ascii="Roboto" w:hAnsi="Roboto"/>
          <w:i/>
          <w:iCs/>
          <w:sz w:val="20"/>
          <w:szCs w:val="20"/>
        </w:rPr>
      </w:pPr>
      <w:r w:rsidRPr="00CD0B74">
        <w:rPr>
          <w:rFonts w:ascii="Roboto" w:hAnsi="Roboto"/>
          <w:sz w:val="20"/>
          <w:szCs w:val="20"/>
        </w:rPr>
        <w:t xml:space="preserve">How did the project ensure complementarity, collaboration and harmonization with other stakeholders during project implementation? </w:t>
      </w:r>
      <w:r w:rsidRPr="00CD0B74">
        <w:rPr>
          <w:rFonts w:ascii="Roboto" w:hAnsi="Roboto"/>
          <w:i/>
          <w:iCs/>
          <w:sz w:val="20"/>
          <w:szCs w:val="20"/>
        </w:rPr>
        <w:t>[Probe for:</w:t>
      </w:r>
    </w:p>
    <w:p w14:paraId="1AE68A58" w14:textId="77777777" w:rsidR="008A0AD1" w:rsidRPr="00CD0B74" w:rsidRDefault="008A0AD1" w:rsidP="008E629C">
      <w:pPr>
        <w:pStyle w:val="ListParagraph"/>
        <w:numPr>
          <w:ilvl w:val="0"/>
          <w:numId w:val="56"/>
        </w:numPr>
        <w:spacing w:after="0" w:line="240" w:lineRule="auto"/>
        <w:rPr>
          <w:rFonts w:ascii="Roboto" w:hAnsi="Roboto" w:cstheme="minorHAnsi"/>
          <w:i/>
          <w:iCs/>
          <w:sz w:val="20"/>
          <w:szCs w:val="20"/>
        </w:rPr>
      </w:pPr>
      <w:r w:rsidRPr="00CD0B74">
        <w:rPr>
          <w:rFonts w:ascii="Roboto" w:hAnsi="Roboto" w:cstheme="minorHAnsi"/>
          <w:i/>
          <w:iCs/>
          <w:sz w:val="20"/>
          <w:szCs w:val="20"/>
        </w:rPr>
        <w:t xml:space="preserve">What are the barriers and/or enablers to complementarity, collaboration and harmonization with other stakeholders during project implementation? </w:t>
      </w:r>
    </w:p>
    <w:p w14:paraId="19561BED" w14:textId="77777777" w:rsidR="008A0AD1" w:rsidRPr="00CD0B74" w:rsidRDefault="008A0AD1" w:rsidP="008E629C">
      <w:pPr>
        <w:pStyle w:val="ListParagraph"/>
        <w:numPr>
          <w:ilvl w:val="0"/>
          <w:numId w:val="56"/>
        </w:numPr>
        <w:spacing w:after="0" w:line="240" w:lineRule="auto"/>
        <w:rPr>
          <w:rFonts w:ascii="Roboto" w:hAnsi="Roboto" w:cstheme="minorHAnsi"/>
          <w:i/>
          <w:iCs/>
          <w:sz w:val="20"/>
          <w:szCs w:val="20"/>
        </w:rPr>
      </w:pPr>
      <w:r w:rsidRPr="00CD0B74">
        <w:rPr>
          <w:rFonts w:ascii="Roboto" w:hAnsi="Roboto" w:cstheme="minorHAnsi"/>
          <w:i/>
          <w:iCs/>
          <w:sz w:val="20"/>
          <w:szCs w:val="20"/>
        </w:rPr>
        <w:t>To what extent were the activities of the project complementary to the work of other stakeholders, i.e. prevented duplication and contributed to the larger response activities in areas of operation?</w:t>
      </w:r>
    </w:p>
    <w:p w14:paraId="177A114A" w14:textId="77777777" w:rsidR="008A0AD1" w:rsidRPr="00CD0B74" w:rsidRDefault="008A0AD1" w:rsidP="008E629C">
      <w:pPr>
        <w:pStyle w:val="ListParagraph"/>
        <w:numPr>
          <w:ilvl w:val="0"/>
          <w:numId w:val="56"/>
        </w:numPr>
        <w:spacing w:after="0" w:line="240" w:lineRule="auto"/>
        <w:rPr>
          <w:rFonts w:ascii="Roboto" w:hAnsi="Roboto" w:cstheme="minorHAnsi"/>
          <w:i/>
          <w:iCs/>
          <w:sz w:val="20"/>
          <w:szCs w:val="20"/>
        </w:rPr>
      </w:pPr>
      <w:r w:rsidRPr="00CD0B74">
        <w:rPr>
          <w:rFonts w:ascii="Roboto" w:hAnsi="Roboto" w:cstheme="minorHAnsi"/>
          <w:i/>
          <w:iCs/>
          <w:sz w:val="20"/>
          <w:szCs w:val="20"/>
        </w:rPr>
        <w:t xml:space="preserve">How did the collaboration/coordination between </w:t>
      </w:r>
      <w:r w:rsidRPr="00CD0B74">
        <w:rPr>
          <w:rFonts w:ascii="Roboto" w:eastAsia="Avenir" w:hAnsi="Roboto" w:cstheme="minorHAnsi"/>
          <w:i/>
          <w:iCs/>
          <w:sz w:val="20"/>
          <w:szCs w:val="20"/>
        </w:rPr>
        <w:t xml:space="preserve">UN women </w:t>
      </w:r>
      <w:r w:rsidRPr="00CD0B74">
        <w:rPr>
          <w:rFonts w:ascii="Roboto" w:hAnsi="Roboto" w:cstheme="minorHAnsi"/>
          <w:i/>
          <w:iCs/>
          <w:sz w:val="20"/>
          <w:szCs w:val="20"/>
        </w:rPr>
        <w:t>and the relevant stake holders including judiciary, DPP and police contribute to the interventions with a positive effect on targeted beneficiaries and other stakeholders?]</w:t>
      </w:r>
    </w:p>
    <w:p w14:paraId="40F61495" w14:textId="77777777" w:rsidR="008A0AD1" w:rsidRPr="00CD0B74" w:rsidRDefault="008A0AD1" w:rsidP="008E629C">
      <w:pPr>
        <w:pStyle w:val="ListParagraph"/>
        <w:numPr>
          <w:ilvl w:val="0"/>
          <w:numId w:val="56"/>
        </w:numPr>
        <w:spacing w:after="0" w:line="240" w:lineRule="auto"/>
        <w:rPr>
          <w:rFonts w:ascii="Roboto" w:hAnsi="Roboto" w:cstheme="minorHAnsi"/>
          <w:i/>
          <w:iCs/>
          <w:sz w:val="20"/>
          <w:szCs w:val="20"/>
        </w:rPr>
      </w:pPr>
      <w:r w:rsidRPr="00CD0B74">
        <w:rPr>
          <w:rFonts w:ascii="Roboto" w:hAnsi="Roboto" w:cstheme="minorHAnsi"/>
          <w:i/>
          <w:iCs/>
          <w:sz w:val="20"/>
          <w:szCs w:val="20"/>
        </w:rPr>
        <w:t xml:space="preserve">How did UN women/JTI utilize opportunities for collaboration to effectively implement the activities and how did they contribute to the effectiveness of the project? </w:t>
      </w:r>
    </w:p>
    <w:p w14:paraId="3B8063A8" w14:textId="77777777" w:rsidR="008A0AD1" w:rsidRPr="00CD0B74" w:rsidRDefault="008A0AD1" w:rsidP="008A0AD1">
      <w:pPr>
        <w:spacing w:after="0" w:line="240" w:lineRule="auto"/>
        <w:jc w:val="both"/>
        <w:rPr>
          <w:rFonts w:ascii="Roboto" w:hAnsi="Roboto"/>
          <w:b/>
          <w:bCs/>
          <w:sz w:val="20"/>
          <w:szCs w:val="20"/>
        </w:rPr>
      </w:pPr>
    </w:p>
    <w:p w14:paraId="477C0177" w14:textId="77777777" w:rsidR="008A0AD1" w:rsidRPr="00CD0B74" w:rsidRDefault="008A0AD1" w:rsidP="008A0AD1">
      <w:pPr>
        <w:spacing w:after="0" w:line="240" w:lineRule="auto"/>
        <w:jc w:val="both"/>
        <w:rPr>
          <w:rFonts w:ascii="Roboto" w:hAnsi="Roboto"/>
          <w:b/>
          <w:bCs/>
          <w:sz w:val="20"/>
          <w:szCs w:val="20"/>
        </w:rPr>
      </w:pPr>
      <w:r w:rsidRPr="00CD0B74">
        <w:rPr>
          <w:rFonts w:ascii="Roboto" w:hAnsi="Roboto"/>
          <w:b/>
          <w:bCs/>
          <w:sz w:val="20"/>
          <w:szCs w:val="20"/>
        </w:rPr>
        <w:t>Sustainability</w:t>
      </w:r>
    </w:p>
    <w:p w14:paraId="7B511F79" w14:textId="77777777" w:rsidR="008A0AD1" w:rsidRPr="00CD0B74" w:rsidRDefault="008A0AD1" w:rsidP="008E629C">
      <w:pPr>
        <w:pStyle w:val="ListParagraph"/>
        <w:numPr>
          <w:ilvl w:val="0"/>
          <w:numId w:val="57"/>
        </w:numPr>
        <w:spacing w:line="240" w:lineRule="auto"/>
        <w:ind w:left="426" w:hanging="426"/>
        <w:jc w:val="both"/>
        <w:rPr>
          <w:rFonts w:ascii="Roboto" w:hAnsi="Roboto"/>
          <w:sz w:val="20"/>
          <w:szCs w:val="20"/>
        </w:rPr>
      </w:pPr>
      <w:r w:rsidRPr="00CD0B74">
        <w:rPr>
          <w:rFonts w:ascii="Roboto" w:hAnsi="Roboto"/>
          <w:sz w:val="20"/>
          <w:szCs w:val="20"/>
        </w:rPr>
        <w:t>Is there local ownership and are there local and national champions for the intervention?</w:t>
      </w:r>
    </w:p>
    <w:p w14:paraId="72315EB6" w14:textId="77777777" w:rsidR="008A0AD1" w:rsidRPr="00CD0B74" w:rsidRDefault="008A0AD1" w:rsidP="008E629C">
      <w:pPr>
        <w:pStyle w:val="ListParagraph"/>
        <w:numPr>
          <w:ilvl w:val="0"/>
          <w:numId w:val="57"/>
        </w:numPr>
        <w:spacing w:line="240" w:lineRule="auto"/>
        <w:ind w:left="426" w:hanging="426"/>
        <w:jc w:val="both"/>
        <w:rPr>
          <w:rFonts w:ascii="Roboto" w:hAnsi="Roboto"/>
          <w:sz w:val="20"/>
          <w:szCs w:val="20"/>
        </w:rPr>
      </w:pPr>
      <w:r w:rsidRPr="00CD0B74">
        <w:rPr>
          <w:rFonts w:ascii="Roboto" w:hAnsi="Roboto"/>
          <w:sz w:val="20"/>
          <w:szCs w:val="20"/>
        </w:rPr>
        <w:t>To what extent was capacity of partners developed (at individual and institutional levels) to ensure sustainability of project outcomes and benefits?</w:t>
      </w:r>
    </w:p>
    <w:p w14:paraId="6B0B72C3" w14:textId="77777777" w:rsidR="008A0AD1" w:rsidRPr="00CD0B74" w:rsidRDefault="008A0AD1" w:rsidP="008E629C">
      <w:pPr>
        <w:pStyle w:val="ListParagraph"/>
        <w:numPr>
          <w:ilvl w:val="0"/>
          <w:numId w:val="57"/>
        </w:numPr>
        <w:spacing w:line="240" w:lineRule="auto"/>
        <w:ind w:left="426" w:hanging="426"/>
        <w:jc w:val="both"/>
        <w:rPr>
          <w:rFonts w:ascii="Roboto" w:hAnsi="Roboto"/>
          <w:sz w:val="20"/>
          <w:szCs w:val="20"/>
        </w:rPr>
      </w:pPr>
      <w:r w:rsidRPr="00CD0B74">
        <w:rPr>
          <w:rFonts w:ascii="Roboto" w:hAnsi="Roboto"/>
          <w:sz w:val="20"/>
          <w:szCs w:val="20"/>
        </w:rPr>
        <w:t xml:space="preserve">What mechanisms (local accountability and oversight system) are in place to ensure sustainability of project interventions </w:t>
      </w:r>
      <w:r w:rsidRPr="00CD0B74">
        <w:rPr>
          <w:rFonts w:ascii="Roboto" w:hAnsi="Roboto"/>
          <w:i/>
          <w:iCs/>
          <w:sz w:val="20"/>
          <w:szCs w:val="20"/>
        </w:rPr>
        <w:t>[what are the potentials for replication of the approaches? including financing of similar interventions]</w:t>
      </w:r>
    </w:p>
    <w:p w14:paraId="313E8C6A" w14:textId="77777777" w:rsidR="008A0AD1" w:rsidRPr="00CD0B74" w:rsidRDefault="008A0AD1" w:rsidP="008E629C">
      <w:pPr>
        <w:pStyle w:val="ListParagraph"/>
        <w:numPr>
          <w:ilvl w:val="0"/>
          <w:numId w:val="57"/>
        </w:numPr>
        <w:spacing w:line="240" w:lineRule="auto"/>
        <w:ind w:left="426" w:hanging="426"/>
        <w:jc w:val="both"/>
        <w:rPr>
          <w:rFonts w:ascii="Roboto" w:hAnsi="Roboto"/>
          <w:sz w:val="20"/>
          <w:szCs w:val="20"/>
        </w:rPr>
      </w:pPr>
      <w:r w:rsidRPr="00CD0B74">
        <w:rPr>
          <w:rFonts w:ascii="Roboto" w:hAnsi="Roboto"/>
          <w:sz w:val="20"/>
          <w:szCs w:val="20"/>
        </w:rPr>
        <w:t>What could have been done differently by UN women, and other partners to effectively maximize the benefits of the project?</w:t>
      </w:r>
    </w:p>
    <w:p w14:paraId="479D95CD" w14:textId="77777777" w:rsidR="008A0AD1" w:rsidRPr="00CD0B74" w:rsidRDefault="008A0AD1" w:rsidP="008E629C">
      <w:pPr>
        <w:pStyle w:val="ListParagraph"/>
        <w:numPr>
          <w:ilvl w:val="0"/>
          <w:numId w:val="57"/>
        </w:numPr>
        <w:spacing w:line="240" w:lineRule="auto"/>
        <w:ind w:left="426" w:hanging="426"/>
        <w:jc w:val="both"/>
        <w:rPr>
          <w:rFonts w:ascii="Roboto" w:hAnsi="Roboto"/>
          <w:sz w:val="20"/>
          <w:szCs w:val="20"/>
        </w:rPr>
      </w:pPr>
      <w:r w:rsidRPr="00CD0B74">
        <w:rPr>
          <w:rFonts w:ascii="Roboto" w:hAnsi="Roboto"/>
          <w:sz w:val="20"/>
          <w:szCs w:val="20"/>
        </w:rPr>
        <w:t xml:space="preserve"> What are your suggestions to effectively enhance access to quality essential services and handling cases of GBV and other forms of discrimination?</w:t>
      </w:r>
    </w:p>
    <w:p w14:paraId="0388A468" w14:textId="77777777" w:rsidR="008A0AD1" w:rsidRPr="00CD0B74" w:rsidRDefault="008A0AD1" w:rsidP="008A0AD1">
      <w:pPr>
        <w:spacing w:after="0" w:line="240" w:lineRule="auto"/>
        <w:jc w:val="both"/>
        <w:rPr>
          <w:rFonts w:ascii="Roboto" w:hAnsi="Roboto"/>
          <w:b/>
          <w:bCs/>
          <w:sz w:val="20"/>
          <w:szCs w:val="20"/>
        </w:rPr>
      </w:pPr>
      <w:r w:rsidRPr="00CD0B74">
        <w:rPr>
          <w:rFonts w:ascii="Roboto" w:hAnsi="Roboto"/>
          <w:b/>
          <w:bCs/>
          <w:sz w:val="20"/>
          <w:szCs w:val="20"/>
        </w:rPr>
        <w:t>Impact</w:t>
      </w:r>
    </w:p>
    <w:p w14:paraId="2C17CF79" w14:textId="77777777" w:rsidR="008A0AD1" w:rsidRPr="00CD0B74" w:rsidRDefault="008A0AD1" w:rsidP="008E629C">
      <w:pPr>
        <w:pStyle w:val="ListParagraph"/>
        <w:numPr>
          <w:ilvl w:val="0"/>
          <w:numId w:val="57"/>
        </w:numPr>
        <w:spacing w:line="240" w:lineRule="auto"/>
        <w:ind w:left="426" w:hanging="426"/>
        <w:jc w:val="both"/>
        <w:rPr>
          <w:rFonts w:ascii="Roboto" w:hAnsi="Roboto"/>
          <w:sz w:val="20"/>
          <w:szCs w:val="20"/>
        </w:rPr>
      </w:pPr>
      <w:r w:rsidRPr="00CD0B74">
        <w:rPr>
          <w:rFonts w:ascii="Roboto" w:hAnsi="Roboto"/>
          <w:sz w:val="20"/>
          <w:szCs w:val="20"/>
        </w:rPr>
        <w:t xml:space="preserve">To what extent have program interventions generated or have the potential to generate significant positive or negative, intended or unintended, higher-level effects? </w:t>
      </w:r>
      <w:r w:rsidRPr="00CD0B74">
        <w:rPr>
          <w:rFonts w:ascii="Roboto" w:hAnsi="Roboto"/>
          <w:i/>
          <w:iCs/>
          <w:sz w:val="20"/>
          <w:szCs w:val="20"/>
        </w:rPr>
        <w:t xml:space="preserve">[Capture the significance, the scope, and the transformative nature of the effects] </w:t>
      </w:r>
    </w:p>
    <w:p w14:paraId="287F1672" w14:textId="77777777" w:rsidR="008A0AD1" w:rsidRPr="00CD0B74" w:rsidRDefault="008A0AD1" w:rsidP="008E629C">
      <w:pPr>
        <w:pStyle w:val="ListParagraph"/>
        <w:numPr>
          <w:ilvl w:val="0"/>
          <w:numId w:val="57"/>
        </w:numPr>
        <w:spacing w:line="240" w:lineRule="auto"/>
        <w:ind w:left="426" w:hanging="426"/>
        <w:jc w:val="both"/>
        <w:rPr>
          <w:rFonts w:ascii="Roboto" w:hAnsi="Roboto"/>
          <w:sz w:val="20"/>
          <w:szCs w:val="20"/>
        </w:rPr>
      </w:pPr>
      <w:r w:rsidRPr="00CD0B74">
        <w:rPr>
          <w:rFonts w:ascii="Roboto" w:hAnsi="Roboto"/>
          <w:sz w:val="20"/>
          <w:szCs w:val="20"/>
        </w:rPr>
        <w:t xml:space="preserve">What are the key lessons learned? Any success stories to share of the project? </w:t>
      </w:r>
    </w:p>
    <w:p w14:paraId="2E8CE3D0" w14:textId="77777777" w:rsidR="008A0AD1" w:rsidRPr="00CD0B74" w:rsidRDefault="008A0AD1" w:rsidP="008A0AD1">
      <w:pPr>
        <w:pStyle w:val="ListParagraph"/>
        <w:spacing w:line="240" w:lineRule="auto"/>
        <w:jc w:val="both"/>
        <w:rPr>
          <w:rFonts w:ascii="Roboto" w:hAnsi="Roboto"/>
          <w:b/>
          <w:bCs/>
          <w:sz w:val="20"/>
          <w:szCs w:val="20"/>
        </w:rPr>
      </w:pPr>
    </w:p>
    <w:p w14:paraId="6E0C7894" w14:textId="77777777" w:rsidR="008A0AD1" w:rsidRPr="00CD0B74" w:rsidRDefault="008A0AD1" w:rsidP="008A0AD1">
      <w:pPr>
        <w:pStyle w:val="ListParagraph"/>
        <w:spacing w:line="240" w:lineRule="auto"/>
        <w:jc w:val="center"/>
        <w:rPr>
          <w:rFonts w:ascii="Roboto" w:hAnsi="Roboto"/>
          <w:b/>
          <w:sz w:val="20"/>
          <w:szCs w:val="20"/>
          <w:lang w:val="en-IE" w:eastAsia="en-IE"/>
        </w:rPr>
      </w:pPr>
      <w:r w:rsidRPr="00CD0B74">
        <w:rPr>
          <w:rFonts w:ascii="Roboto" w:hAnsi="Roboto"/>
          <w:b/>
          <w:sz w:val="20"/>
          <w:szCs w:val="20"/>
          <w:lang w:val="en-IE" w:eastAsia="en-IE"/>
        </w:rPr>
        <w:t>Thank you very much for your time!</w:t>
      </w:r>
    </w:p>
    <w:p w14:paraId="6F7AB3AF" w14:textId="77777777" w:rsidR="008A0AD1" w:rsidRPr="00CD0B74" w:rsidRDefault="008A0AD1" w:rsidP="008A0AD1">
      <w:pPr>
        <w:shd w:val="clear" w:color="auto" w:fill="D9E2F3" w:themeFill="accent1" w:themeFillTint="33"/>
        <w:spacing w:after="0" w:line="240" w:lineRule="auto"/>
        <w:rPr>
          <w:rFonts w:ascii="Roboto" w:hAnsi="Roboto" w:cstheme="minorHAnsi"/>
          <w:b/>
          <w:bCs/>
          <w:sz w:val="20"/>
          <w:szCs w:val="20"/>
        </w:rPr>
      </w:pPr>
      <w:r w:rsidRPr="00CD0B74">
        <w:rPr>
          <w:rFonts w:ascii="Roboto" w:hAnsi="Roboto" w:cstheme="minorHAnsi"/>
          <w:b/>
          <w:bCs/>
          <w:sz w:val="20"/>
          <w:szCs w:val="20"/>
        </w:rPr>
        <w:t>KII Guide – Austria Development Cooperation (ADC)</w:t>
      </w:r>
    </w:p>
    <w:p w14:paraId="514C2C65" w14:textId="77777777" w:rsidR="008A0AD1" w:rsidRPr="00CD0B74" w:rsidRDefault="008A0AD1" w:rsidP="008A0AD1">
      <w:pPr>
        <w:tabs>
          <w:tab w:val="left" w:pos="3720"/>
        </w:tabs>
        <w:spacing w:after="0" w:line="240" w:lineRule="auto"/>
        <w:jc w:val="both"/>
        <w:rPr>
          <w:rFonts w:ascii="Roboto" w:hAnsi="Roboto" w:cs="Tahoma"/>
          <w:sz w:val="20"/>
          <w:szCs w:val="20"/>
        </w:rPr>
      </w:pPr>
    </w:p>
    <w:p w14:paraId="72500737" w14:textId="77777777" w:rsidR="008A0AD1" w:rsidRPr="00CD0B74" w:rsidRDefault="008A0AD1" w:rsidP="008A0AD1">
      <w:pPr>
        <w:tabs>
          <w:tab w:val="left" w:pos="3720"/>
        </w:tabs>
        <w:spacing w:after="0" w:line="240" w:lineRule="auto"/>
        <w:jc w:val="both"/>
        <w:rPr>
          <w:rFonts w:ascii="Roboto" w:hAnsi="Roboto" w:cs="Tahoma"/>
          <w:sz w:val="20"/>
          <w:szCs w:val="20"/>
        </w:rPr>
      </w:pPr>
      <w:r w:rsidRPr="00CD0B74">
        <w:rPr>
          <w:rFonts w:ascii="Roboto" w:hAnsi="Roboto" w:cs="Tahoma"/>
          <w:sz w:val="20"/>
          <w:szCs w:val="20"/>
        </w:rPr>
        <w:t xml:space="preserve">Greetings! </w:t>
      </w:r>
    </w:p>
    <w:p w14:paraId="0331B1BC" w14:textId="77777777" w:rsidR="008A0AD1" w:rsidRPr="00CD0B74" w:rsidRDefault="008A0AD1" w:rsidP="008A0AD1">
      <w:pPr>
        <w:tabs>
          <w:tab w:val="left" w:pos="3720"/>
        </w:tabs>
        <w:spacing w:after="0" w:line="240" w:lineRule="auto"/>
        <w:jc w:val="both"/>
        <w:rPr>
          <w:rFonts w:ascii="Roboto" w:hAnsi="Roboto" w:cs="Tahoma"/>
          <w:sz w:val="20"/>
          <w:szCs w:val="20"/>
        </w:rPr>
      </w:pPr>
    </w:p>
    <w:p w14:paraId="247C2A60" w14:textId="77777777" w:rsidR="008A0AD1" w:rsidRPr="00CD0B74" w:rsidRDefault="008A0AD1" w:rsidP="008A0AD1">
      <w:pPr>
        <w:tabs>
          <w:tab w:val="left" w:pos="3720"/>
        </w:tabs>
        <w:spacing w:after="0" w:line="240" w:lineRule="auto"/>
        <w:jc w:val="both"/>
        <w:rPr>
          <w:rFonts w:ascii="Roboto" w:hAnsi="Roboto" w:cs="Tahoma"/>
          <w:sz w:val="20"/>
          <w:szCs w:val="20"/>
        </w:rPr>
      </w:pPr>
      <w:r w:rsidRPr="00CD0B74">
        <w:rPr>
          <w:rFonts w:ascii="Roboto" w:hAnsi="Roboto" w:cs="Tahoma"/>
          <w:sz w:val="20"/>
          <w:szCs w:val="20"/>
        </w:rPr>
        <w:t xml:space="preserve">I ____________________________, have been contracted on behalf of UN Women Uganda </w:t>
      </w:r>
      <w:r w:rsidRPr="00CD0B74">
        <w:rPr>
          <w:rFonts w:ascii="Roboto" w:eastAsia="Calibri" w:hAnsi="Roboto" w:cs="Tahoma"/>
          <w:sz w:val="20"/>
          <w:szCs w:val="20"/>
        </w:rPr>
        <w:t xml:space="preserve">as a short term Consultant to undertake an end evaluation of the </w:t>
      </w:r>
      <w:r w:rsidRPr="00CD0B74">
        <w:rPr>
          <w:rFonts w:ascii="Roboto" w:eastAsia="Calibri" w:hAnsi="Roboto" w:cs="Tahoma"/>
          <w:i/>
          <w:iCs/>
          <w:sz w:val="20"/>
          <w:szCs w:val="20"/>
        </w:rPr>
        <w:t>“Women and girls Access to Justice (A2J) through effective, accountable and gender-responsive institutions”</w:t>
      </w:r>
      <w:r w:rsidRPr="00CD0B74">
        <w:rPr>
          <w:rFonts w:ascii="Roboto" w:eastAsia="Calibri" w:hAnsi="Roboto" w:cs="Tahoma"/>
          <w:sz w:val="20"/>
          <w:szCs w:val="20"/>
        </w:rPr>
        <w:t xml:space="preserve"> </w:t>
      </w:r>
      <w:r w:rsidRPr="00CD0B74">
        <w:rPr>
          <w:rFonts w:ascii="Roboto" w:eastAsia="Calibri" w:hAnsi="Roboto" w:cs="Tahoma"/>
          <w:b/>
          <w:bCs/>
          <w:sz w:val="20"/>
          <w:szCs w:val="20"/>
        </w:rPr>
        <w:t>A2J Project</w:t>
      </w:r>
      <w:r w:rsidRPr="00CD0B74">
        <w:rPr>
          <w:rFonts w:ascii="Roboto" w:hAnsi="Roboto" w:cs="Tahoma"/>
          <w:sz w:val="20"/>
          <w:szCs w:val="20"/>
        </w:rPr>
        <w:t>. You have been purposively selected to participate in this study and we therefore seek to get some information from you regarding the subject above. This interview is voluntary and all the information you provide us will be treated with confidentially with the sole purpose of facilitating similar future support.</w:t>
      </w:r>
    </w:p>
    <w:p w14:paraId="4A727DBE" w14:textId="77777777" w:rsidR="008A0AD1" w:rsidRPr="00CD0B74" w:rsidRDefault="008A0AD1" w:rsidP="008A0AD1">
      <w:pPr>
        <w:spacing w:line="240" w:lineRule="auto"/>
        <w:rPr>
          <w:rFonts w:ascii="Roboto" w:hAnsi="Roboto" w:cs="Tahoma"/>
          <w:b/>
          <w:sz w:val="20"/>
          <w:szCs w:val="20"/>
        </w:rPr>
      </w:pPr>
    </w:p>
    <w:p w14:paraId="254EBCD7" w14:textId="77777777" w:rsidR="008A0AD1" w:rsidRPr="00CD0B74" w:rsidRDefault="008A0AD1" w:rsidP="008A0AD1">
      <w:pPr>
        <w:spacing w:after="0" w:line="240" w:lineRule="auto"/>
        <w:rPr>
          <w:rFonts w:ascii="Roboto" w:hAnsi="Roboto" w:cs="Tahoma"/>
          <w:b/>
          <w:sz w:val="20"/>
          <w:szCs w:val="20"/>
        </w:rPr>
      </w:pPr>
      <w:r w:rsidRPr="00CD0B74">
        <w:rPr>
          <w:rFonts w:ascii="Roboto" w:hAnsi="Roboto" w:cs="Tahoma"/>
          <w:b/>
          <w:sz w:val="20"/>
          <w:szCs w:val="20"/>
        </w:rPr>
        <w:t>Consent Statement</w:t>
      </w:r>
    </w:p>
    <w:p w14:paraId="58AF3D46" w14:textId="77777777" w:rsidR="008A0AD1" w:rsidRPr="00CD0B74" w:rsidRDefault="008A0AD1" w:rsidP="008A0AD1">
      <w:pPr>
        <w:spacing w:after="0" w:line="240" w:lineRule="auto"/>
        <w:rPr>
          <w:rFonts w:ascii="Roboto" w:hAnsi="Roboto" w:cs="Tahoma"/>
          <w:sz w:val="20"/>
          <w:szCs w:val="20"/>
        </w:rPr>
      </w:pPr>
      <w:r w:rsidRPr="00CD0B74">
        <w:rPr>
          <w:rFonts w:ascii="Roboto" w:hAnsi="Roboto" w:cs="Tahoma"/>
          <w:sz w:val="20"/>
          <w:szCs w:val="20"/>
        </w:rPr>
        <w:t>At this time, do you have any questions?</w:t>
      </w:r>
    </w:p>
    <w:p w14:paraId="55CE96F9" w14:textId="77777777" w:rsidR="008A0AD1" w:rsidRPr="00CD0B74" w:rsidRDefault="008A0AD1" w:rsidP="008A0AD1">
      <w:pPr>
        <w:spacing w:after="0" w:line="240" w:lineRule="auto"/>
        <w:rPr>
          <w:rFonts w:ascii="Roboto" w:hAnsi="Roboto" w:cs="Tahoma"/>
          <w:sz w:val="20"/>
          <w:szCs w:val="20"/>
        </w:rPr>
      </w:pPr>
      <w:r w:rsidRPr="00CD0B74">
        <w:rPr>
          <w:rFonts w:ascii="Roboto" w:hAnsi="Roboto" w:cs="Tahoma"/>
          <w:sz w:val="20"/>
          <w:szCs w:val="20"/>
        </w:rPr>
        <w:t>Are you willing to participate in this study?                  Yes</w:t>
      </w:r>
      <w:sdt>
        <w:sdtPr>
          <w:rPr>
            <w:rFonts w:ascii="Roboto" w:hAnsi="Roboto" w:cs="Tahoma"/>
            <w:sz w:val="20"/>
            <w:szCs w:val="20"/>
          </w:rPr>
          <w:id w:val="-1205409655"/>
          <w14:checkbox>
            <w14:checked w14:val="0"/>
            <w14:checkedState w14:val="2612" w14:font="MS Gothic"/>
            <w14:uncheckedState w14:val="2610" w14:font="MS Gothic"/>
          </w14:checkbox>
        </w:sdtPr>
        <w:sdtEndPr/>
        <w:sdtContent>
          <w:r w:rsidRPr="00CD0B74">
            <w:rPr>
              <w:rFonts w:ascii="Segoe UI Symbol" w:eastAsia="MS Gothic" w:hAnsi="Segoe UI Symbol" w:cs="Segoe UI Symbol"/>
              <w:sz w:val="20"/>
              <w:szCs w:val="20"/>
            </w:rPr>
            <w:t>☐</w:t>
          </w:r>
        </w:sdtContent>
      </w:sdt>
      <w:r w:rsidRPr="00CD0B74">
        <w:rPr>
          <w:rFonts w:ascii="Roboto" w:hAnsi="Roboto" w:cs="Tahoma"/>
          <w:sz w:val="20"/>
          <w:szCs w:val="20"/>
        </w:rPr>
        <w:t xml:space="preserve">                    No</w:t>
      </w:r>
      <w:sdt>
        <w:sdtPr>
          <w:rPr>
            <w:rFonts w:ascii="Roboto" w:hAnsi="Roboto" w:cs="Tahoma"/>
            <w:sz w:val="20"/>
            <w:szCs w:val="20"/>
          </w:rPr>
          <w:id w:val="736590389"/>
          <w14:checkbox>
            <w14:checked w14:val="0"/>
            <w14:checkedState w14:val="2612" w14:font="MS Gothic"/>
            <w14:uncheckedState w14:val="2610" w14:font="MS Gothic"/>
          </w14:checkbox>
        </w:sdtPr>
        <w:sdtEndPr/>
        <w:sdtContent>
          <w:r w:rsidRPr="00CD0B74">
            <w:rPr>
              <w:rFonts w:ascii="Segoe UI Symbol" w:eastAsia="MS Gothic" w:hAnsi="Segoe UI Symbol" w:cs="Segoe UI Symbol"/>
              <w:sz w:val="20"/>
              <w:szCs w:val="20"/>
            </w:rPr>
            <w:t>☐</w:t>
          </w:r>
        </w:sdtContent>
      </w:sdt>
    </w:p>
    <w:p w14:paraId="7182A18D" w14:textId="77777777" w:rsidR="008A0AD1" w:rsidRPr="00CD0B74" w:rsidRDefault="008A0AD1" w:rsidP="008A0AD1">
      <w:pPr>
        <w:spacing w:after="0" w:line="240" w:lineRule="auto"/>
        <w:jc w:val="both"/>
        <w:rPr>
          <w:rFonts w:ascii="Roboto" w:hAnsi="Roboto"/>
          <w:sz w:val="20"/>
          <w:szCs w:val="20"/>
        </w:rPr>
      </w:pPr>
    </w:p>
    <w:p w14:paraId="3B7C88EC" w14:textId="77777777" w:rsidR="008A0AD1" w:rsidRPr="00CD0B74" w:rsidRDefault="008A0AD1" w:rsidP="008A0AD1">
      <w:pPr>
        <w:spacing w:after="0" w:line="240" w:lineRule="auto"/>
        <w:jc w:val="both"/>
        <w:rPr>
          <w:rFonts w:ascii="Roboto" w:hAnsi="Roboto"/>
          <w:b/>
          <w:bCs/>
          <w:sz w:val="20"/>
          <w:szCs w:val="20"/>
        </w:rPr>
      </w:pPr>
      <w:r w:rsidRPr="00CD0B74">
        <w:rPr>
          <w:rFonts w:ascii="Roboto" w:hAnsi="Roboto"/>
          <w:b/>
          <w:bCs/>
          <w:sz w:val="20"/>
          <w:szCs w:val="20"/>
        </w:rPr>
        <w:t xml:space="preserve">Guiding Question(s) </w:t>
      </w:r>
    </w:p>
    <w:p w14:paraId="339D9263" w14:textId="77777777" w:rsidR="008A0AD1" w:rsidRPr="00CD0B74" w:rsidRDefault="008A0AD1" w:rsidP="008A0AD1">
      <w:pPr>
        <w:spacing w:after="0" w:line="240" w:lineRule="auto"/>
        <w:jc w:val="both"/>
        <w:rPr>
          <w:rFonts w:ascii="Roboto" w:hAnsi="Roboto"/>
          <w:b/>
          <w:bCs/>
          <w:sz w:val="20"/>
          <w:szCs w:val="20"/>
        </w:rPr>
      </w:pPr>
      <w:r w:rsidRPr="00CD0B74">
        <w:rPr>
          <w:rFonts w:ascii="Roboto" w:hAnsi="Roboto"/>
          <w:b/>
          <w:bCs/>
          <w:sz w:val="20"/>
          <w:szCs w:val="20"/>
        </w:rPr>
        <w:t>Relevance</w:t>
      </w:r>
    </w:p>
    <w:p w14:paraId="3F05B2D6" w14:textId="77777777" w:rsidR="008A0AD1" w:rsidRPr="00CD0B74" w:rsidRDefault="008A0AD1" w:rsidP="008E629C">
      <w:pPr>
        <w:pStyle w:val="ListParagraph"/>
        <w:numPr>
          <w:ilvl w:val="0"/>
          <w:numId w:val="89"/>
        </w:numPr>
        <w:spacing w:line="240" w:lineRule="auto"/>
        <w:jc w:val="both"/>
        <w:rPr>
          <w:rFonts w:ascii="Roboto" w:hAnsi="Roboto"/>
          <w:sz w:val="20"/>
          <w:szCs w:val="20"/>
        </w:rPr>
      </w:pPr>
      <w:r w:rsidRPr="00CD0B74">
        <w:rPr>
          <w:rFonts w:ascii="Roboto" w:hAnsi="Roboto"/>
          <w:sz w:val="20"/>
          <w:szCs w:val="20"/>
        </w:rPr>
        <w:t xml:space="preserve">What are the key A2J needs and priorities for GBV survivors in Uganda? </w:t>
      </w:r>
    </w:p>
    <w:p w14:paraId="58AA9189" w14:textId="77777777" w:rsidR="008A0AD1" w:rsidRPr="00CD0B74" w:rsidRDefault="008A0AD1" w:rsidP="008E629C">
      <w:pPr>
        <w:pStyle w:val="ListParagraph"/>
        <w:numPr>
          <w:ilvl w:val="0"/>
          <w:numId w:val="89"/>
        </w:numPr>
        <w:spacing w:line="240" w:lineRule="auto"/>
        <w:ind w:left="284" w:hanging="284"/>
        <w:jc w:val="both"/>
        <w:rPr>
          <w:rFonts w:ascii="Roboto" w:hAnsi="Roboto"/>
          <w:sz w:val="20"/>
          <w:szCs w:val="20"/>
        </w:rPr>
      </w:pPr>
      <w:r w:rsidRPr="00CD0B74">
        <w:rPr>
          <w:rFonts w:ascii="Roboto" w:hAnsi="Roboto"/>
          <w:sz w:val="20"/>
          <w:szCs w:val="20"/>
        </w:rPr>
        <w:t>How has the A2J project contributed in addressing key A2J priorities and needs for women and girls (survivors of GBV)?</w:t>
      </w:r>
    </w:p>
    <w:p w14:paraId="229E0DC9" w14:textId="77777777" w:rsidR="008A0AD1" w:rsidRPr="00CD0B74" w:rsidRDefault="008A0AD1" w:rsidP="008E629C">
      <w:pPr>
        <w:pStyle w:val="ListParagraph"/>
        <w:numPr>
          <w:ilvl w:val="0"/>
          <w:numId w:val="89"/>
        </w:numPr>
        <w:spacing w:line="240" w:lineRule="auto"/>
        <w:ind w:left="284" w:hanging="284"/>
        <w:jc w:val="both"/>
        <w:rPr>
          <w:rFonts w:ascii="Roboto" w:hAnsi="Roboto"/>
          <w:sz w:val="20"/>
          <w:szCs w:val="20"/>
        </w:rPr>
      </w:pPr>
      <w:r w:rsidRPr="00CD0B74">
        <w:rPr>
          <w:rFonts w:ascii="Roboto" w:hAnsi="Roboto"/>
          <w:sz w:val="20"/>
          <w:szCs w:val="20"/>
        </w:rPr>
        <w:lastRenderedPageBreak/>
        <w:t>What strategies/approaches were adopted in addressing identified needs of beneficiaries and stakeholders?</w:t>
      </w:r>
      <w:r w:rsidRPr="00CD0B74">
        <w:rPr>
          <w:rFonts w:ascii="Roboto" w:hAnsi="Roboto"/>
          <w:i/>
          <w:iCs/>
          <w:sz w:val="20"/>
          <w:szCs w:val="20"/>
        </w:rPr>
        <w:t xml:space="preserve"> [Probe for: systems strengthening- [institutionalizing special GBV courts], legislative reforms, legal empowerment/awareness creation of women and girls, data collection, analysis and use, capacity enhancement of key justice/A2J actors]</w:t>
      </w:r>
    </w:p>
    <w:p w14:paraId="2483A9C5" w14:textId="77777777" w:rsidR="008A0AD1" w:rsidRPr="00CD0B74" w:rsidRDefault="008A0AD1" w:rsidP="008E629C">
      <w:pPr>
        <w:pStyle w:val="ListParagraph"/>
        <w:numPr>
          <w:ilvl w:val="0"/>
          <w:numId w:val="89"/>
        </w:numPr>
        <w:spacing w:line="240" w:lineRule="auto"/>
        <w:ind w:left="284" w:hanging="284"/>
        <w:jc w:val="both"/>
        <w:rPr>
          <w:rFonts w:ascii="Roboto" w:hAnsi="Roboto"/>
          <w:sz w:val="20"/>
          <w:szCs w:val="20"/>
        </w:rPr>
      </w:pPr>
      <w:r w:rsidRPr="00CD0B74">
        <w:rPr>
          <w:rFonts w:ascii="Roboto" w:hAnsi="Roboto"/>
          <w:sz w:val="20"/>
          <w:szCs w:val="20"/>
        </w:rPr>
        <w:t xml:space="preserve">Was the choice of partners most relevant in addressing the project needs? And why? </w:t>
      </w:r>
      <w:r w:rsidRPr="00CD0B74">
        <w:rPr>
          <w:rFonts w:ascii="Roboto" w:hAnsi="Roboto"/>
          <w:i/>
          <w:iCs/>
          <w:sz w:val="20"/>
          <w:szCs w:val="20"/>
        </w:rPr>
        <w:t>[judiciary, police, ODPP, civil society (joint training, legal aid service].</w:t>
      </w:r>
      <w:r w:rsidRPr="00CD0B74">
        <w:rPr>
          <w:rFonts w:ascii="Roboto" w:hAnsi="Roboto"/>
          <w:sz w:val="20"/>
          <w:szCs w:val="20"/>
        </w:rPr>
        <w:t xml:space="preserve"> </w:t>
      </w:r>
    </w:p>
    <w:p w14:paraId="6A14A48F" w14:textId="77777777" w:rsidR="008A0AD1" w:rsidRPr="00CD0B74" w:rsidRDefault="008A0AD1" w:rsidP="008A0AD1">
      <w:pPr>
        <w:spacing w:after="0" w:line="240" w:lineRule="auto"/>
        <w:jc w:val="both"/>
        <w:rPr>
          <w:rFonts w:ascii="Roboto" w:hAnsi="Roboto"/>
          <w:b/>
          <w:bCs/>
          <w:sz w:val="20"/>
          <w:szCs w:val="20"/>
        </w:rPr>
      </w:pPr>
      <w:bookmarkStart w:id="141" w:name="_Hlk125123038"/>
      <w:r w:rsidRPr="00CD0B74">
        <w:rPr>
          <w:rFonts w:ascii="Roboto" w:hAnsi="Roboto"/>
          <w:b/>
          <w:bCs/>
          <w:sz w:val="20"/>
          <w:szCs w:val="20"/>
        </w:rPr>
        <w:t>Effectiveness</w:t>
      </w:r>
    </w:p>
    <w:p w14:paraId="34F9F26B" w14:textId="77777777" w:rsidR="008A0AD1" w:rsidRPr="00CD0B74" w:rsidRDefault="008A0AD1" w:rsidP="008E629C">
      <w:pPr>
        <w:pStyle w:val="ListParagraph"/>
        <w:numPr>
          <w:ilvl w:val="0"/>
          <w:numId w:val="89"/>
        </w:numPr>
        <w:spacing w:line="240" w:lineRule="auto"/>
        <w:ind w:left="426" w:hanging="426"/>
        <w:jc w:val="both"/>
        <w:rPr>
          <w:rFonts w:ascii="Roboto" w:hAnsi="Roboto"/>
          <w:sz w:val="20"/>
          <w:szCs w:val="20"/>
        </w:rPr>
      </w:pPr>
      <w:r w:rsidRPr="00CD0B74">
        <w:rPr>
          <w:rFonts w:ascii="Roboto" w:hAnsi="Roboto"/>
          <w:sz w:val="20"/>
          <w:szCs w:val="20"/>
        </w:rPr>
        <w:t>What lessons/success stories can we draw from the A2J project? In your opinion what has worked well and what has not worked well?</w:t>
      </w:r>
    </w:p>
    <w:p w14:paraId="73D5BEFF" w14:textId="77777777" w:rsidR="008A0AD1" w:rsidRPr="00CD0B74" w:rsidRDefault="008A0AD1" w:rsidP="008E629C">
      <w:pPr>
        <w:pStyle w:val="ListParagraph"/>
        <w:numPr>
          <w:ilvl w:val="0"/>
          <w:numId w:val="89"/>
        </w:numPr>
        <w:spacing w:line="240" w:lineRule="auto"/>
        <w:ind w:left="426" w:hanging="426"/>
        <w:jc w:val="both"/>
        <w:rPr>
          <w:rFonts w:ascii="Roboto" w:hAnsi="Roboto"/>
          <w:sz w:val="20"/>
          <w:szCs w:val="20"/>
        </w:rPr>
      </w:pPr>
      <w:r w:rsidRPr="00CD0B74">
        <w:rPr>
          <w:rFonts w:ascii="Roboto" w:hAnsi="Roboto"/>
          <w:sz w:val="20"/>
          <w:szCs w:val="20"/>
        </w:rPr>
        <w:t xml:space="preserve">In your view, what are the main enabling and hindering factors to achieving planned project outcomes? </w:t>
      </w:r>
    </w:p>
    <w:p w14:paraId="6A0D2B74" w14:textId="77777777" w:rsidR="008A0AD1" w:rsidRPr="00CD0B74" w:rsidRDefault="008A0AD1" w:rsidP="008A0AD1">
      <w:pPr>
        <w:spacing w:after="0" w:line="240" w:lineRule="auto"/>
        <w:jc w:val="both"/>
        <w:rPr>
          <w:rFonts w:ascii="Roboto" w:hAnsi="Roboto"/>
          <w:b/>
          <w:bCs/>
          <w:sz w:val="20"/>
          <w:szCs w:val="20"/>
        </w:rPr>
      </w:pPr>
      <w:bookmarkStart w:id="142" w:name="_Hlk125123630"/>
      <w:bookmarkEnd w:id="141"/>
      <w:r w:rsidRPr="00CD0B74">
        <w:rPr>
          <w:rFonts w:ascii="Roboto" w:hAnsi="Roboto"/>
          <w:b/>
          <w:bCs/>
          <w:sz w:val="20"/>
          <w:szCs w:val="20"/>
        </w:rPr>
        <w:t>Efficiency and Coherence</w:t>
      </w:r>
      <w:r w:rsidRPr="00CD0B74">
        <w:rPr>
          <w:rFonts w:ascii="Roboto" w:hAnsi="Roboto"/>
          <w:b/>
          <w:bCs/>
          <w:sz w:val="20"/>
          <w:szCs w:val="20"/>
        </w:rPr>
        <w:tab/>
      </w:r>
    </w:p>
    <w:p w14:paraId="1648F3DC" w14:textId="77777777" w:rsidR="008A0AD1" w:rsidRPr="00CD0B74" w:rsidRDefault="008A0AD1" w:rsidP="008E629C">
      <w:pPr>
        <w:pStyle w:val="ListParagraph"/>
        <w:numPr>
          <w:ilvl w:val="0"/>
          <w:numId w:val="89"/>
        </w:numPr>
        <w:spacing w:line="240" w:lineRule="auto"/>
        <w:ind w:left="426" w:hanging="426"/>
        <w:jc w:val="both"/>
        <w:rPr>
          <w:rFonts w:ascii="Roboto" w:hAnsi="Roboto"/>
          <w:sz w:val="20"/>
          <w:szCs w:val="20"/>
        </w:rPr>
      </w:pPr>
      <w:r w:rsidRPr="00CD0B74">
        <w:rPr>
          <w:rFonts w:ascii="Roboto" w:hAnsi="Roboto"/>
          <w:sz w:val="20"/>
          <w:szCs w:val="20"/>
        </w:rPr>
        <w:t>How well were resources and risks managed to ensure results for the project?</w:t>
      </w:r>
    </w:p>
    <w:p w14:paraId="07BFF5EC" w14:textId="77777777" w:rsidR="008A0AD1" w:rsidRPr="00CD0B74" w:rsidRDefault="008A0AD1" w:rsidP="008E629C">
      <w:pPr>
        <w:pStyle w:val="ListParagraph"/>
        <w:numPr>
          <w:ilvl w:val="0"/>
          <w:numId w:val="89"/>
        </w:numPr>
        <w:spacing w:line="240" w:lineRule="auto"/>
        <w:ind w:left="426" w:hanging="426"/>
        <w:jc w:val="both"/>
        <w:rPr>
          <w:rFonts w:ascii="Roboto" w:hAnsi="Roboto"/>
          <w:i/>
          <w:iCs/>
          <w:sz w:val="20"/>
          <w:szCs w:val="20"/>
        </w:rPr>
      </w:pPr>
      <w:r w:rsidRPr="00CD0B74">
        <w:rPr>
          <w:rFonts w:ascii="Roboto" w:hAnsi="Roboto"/>
          <w:sz w:val="20"/>
          <w:szCs w:val="20"/>
        </w:rPr>
        <w:t xml:space="preserve">How did the project ensure complementarity, collaboration and harmonization with other stakeholders during project implementation? </w:t>
      </w:r>
      <w:r w:rsidRPr="00CD0B74">
        <w:rPr>
          <w:rFonts w:ascii="Roboto" w:hAnsi="Roboto"/>
          <w:i/>
          <w:iCs/>
          <w:sz w:val="20"/>
          <w:szCs w:val="20"/>
        </w:rPr>
        <w:t>[Probe for:</w:t>
      </w:r>
    </w:p>
    <w:p w14:paraId="6A4A1EA5" w14:textId="77777777" w:rsidR="008A0AD1" w:rsidRPr="00CD0B74" w:rsidRDefault="008A0AD1" w:rsidP="008E629C">
      <w:pPr>
        <w:pStyle w:val="ListParagraph"/>
        <w:numPr>
          <w:ilvl w:val="0"/>
          <w:numId w:val="56"/>
        </w:numPr>
        <w:spacing w:after="0" w:line="240" w:lineRule="auto"/>
        <w:rPr>
          <w:rFonts w:ascii="Roboto" w:hAnsi="Roboto" w:cstheme="minorHAnsi"/>
          <w:i/>
          <w:iCs/>
          <w:sz w:val="20"/>
          <w:szCs w:val="20"/>
        </w:rPr>
      </w:pPr>
      <w:r w:rsidRPr="00CD0B74">
        <w:rPr>
          <w:rFonts w:ascii="Roboto" w:hAnsi="Roboto" w:cstheme="minorHAnsi"/>
          <w:i/>
          <w:iCs/>
          <w:sz w:val="20"/>
          <w:szCs w:val="20"/>
        </w:rPr>
        <w:t xml:space="preserve">What are the barriers and/or enablers to complementarity, collaboration and harmonization with other stakeholders during project implementation? </w:t>
      </w:r>
    </w:p>
    <w:p w14:paraId="38869DD2" w14:textId="77777777" w:rsidR="008A0AD1" w:rsidRPr="00CD0B74" w:rsidRDefault="008A0AD1" w:rsidP="008E629C">
      <w:pPr>
        <w:pStyle w:val="ListParagraph"/>
        <w:numPr>
          <w:ilvl w:val="0"/>
          <w:numId w:val="56"/>
        </w:numPr>
        <w:spacing w:after="0" w:line="240" w:lineRule="auto"/>
        <w:rPr>
          <w:rFonts w:ascii="Roboto" w:hAnsi="Roboto" w:cstheme="minorHAnsi"/>
          <w:i/>
          <w:iCs/>
          <w:sz w:val="20"/>
          <w:szCs w:val="20"/>
        </w:rPr>
      </w:pPr>
      <w:r w:rsidRPr="00CD0B74">
        <w:rPr>
          <w:rFonts w:ascii="Roboto" w:hAnsi="Roboto" w:cstheme="minorHAnsi"/>
          <w:i/>
          <w:iCs/>
          <w:sz w:val="20"/>
          <w:szCs w:val="20"/>
        </w:rPr>
        <w:t>To what extent were the activities of the project complementary to the work of other stakeholders, i.e. prevented duplication and contributed to the larger response activities in areas of operation?</w:t>
      </w:r>
    </w:p>
    <w:p w14:paraId="1F616120" w14:textId="77777777" w:rsidR="008A0AD1" w:rsidRPr="00CD0B74" w:rsidRDefault="008A0AD1" w:rsidP="008A0AD1">
      <w:pPr>
        <w:spacing w:after="0" w:line="240" w:lineRule="auto"/>
        <w:jc w:val="both"/>
        <w:rPr>
          <w:rFonts w:ascii="Roboto" w:hAnsi="Roboto"/>
          <w:b/>
          <w:bCs/>
          <w:sz w:val="20"/>
          <w:szCs w:val="20"/>
        </w:rPr>
      </w:pPr>
    </w:p>
    <w:p w14:paraId="75D7C850" w14:textId="77777777" w:rsidR="008A0AD1" w:rsidRPr="00CD0B74" w:rsidRDefault="008A0AD1" w:rsidP="008A0AD1">
      <w:pPr>
        <w:spacing w:after="0" w:line="240" w:lineRule="auto"/>
        <w:jc w:val="both"/>
        <w:rPr>
          <w:rFonts w:ascii="Roboto" w:hAnsi="Roboto"/>
          <w:b/>
          <w:bCs/>
          <w:sz w:val="20"/>
          <w:szCs w:val="20"/>
        </w:rPr>
      </w:pPr>
      <w:r w:rsidRPr="00CD0B74">
        <w:rPr>
          <w:rFonts w:ascii="Roboto" w:hAnsi="Roboto"/>
          <w:b/>
          <w:bCs/>
          <w:sz w:val="20"/>
          <w:szCs w:val="20"/>
        </w:rPr>
        <w:t>Sustainability</w:t>
      </w:r>
    </w:p>
    <w:p w14:paraId="722C8E09" w14:textId="77777777" w:rsidR="008A0AD1" w:rsidRPr="00CD0B74" w:rsidRDefault="008A0AD1" w:rsidP="008E629C">
      <w:pPr>
        <w:pStyle w:val="ListParagraph"/>
        <w:numPr>
          <w:ilvl w:val="0"/>
          <w:numId w:val="89"/>
        </w:numPr>
        <w:spacing w:line="240" w:lineRule="auto"/>
        <w:ind w:left="426" w:hanging="426"/>
        <w:jc w:val="both"/>
        <w:rPr>
          <w:rFonts w:ascii="Roboto" w:hAnsi="Roboto"/>
          <w:sz w:val="20"/>
          <w:szCs w:val="20"/>
        </w:rPr>
      </w:pPr>
      <w:r w:rsidRPr="00CD0B74">
        <w:rPr>
          <w:rFonts w:ascii="Roboto" w:hAnsi="Roboto"/>
          <w:sz w:val="20"/>
          <w:szCs w:val="20"/>
        </w:rPr>
        <w:t xml:space="preserve">Is there local ownership?  what mechanisms are in place to ensure sustainability of project interventions </w:t>
      </w:r>
      <w:r w:rsidRPr="00CD0B74">
        <w:rPr>
          <w:rFonts w:ascii="Roboto" w:hAnsi="Roboto"/>
          <w:i/>
          <w:iCs/>
          <w:sz w:val="20"/>
          <w:szCs w:val="20"/>
        </w:rPr>
        <w:t>[what are the potentials for replication of the approaches? including financing of similar interventions]</w:t>
      </w:r>
    </w:p>
    <w:p w14:paraId="3251DB8B" w14:textId="77777777" w:rsidR="008A0AD1" w:rsidRPr="00CD0B74" w:rsidRDefault="008A0AD1" w:rsidP="008E629C">
      <w:pPr>
        <w:pStyle w:val="ListParagraph"/>
        <w:numPr>
          <w:ilvl w:val="0"/>
          <w:numId w:val="89"/>
        </w:numPr>
        <w:spacing w:line="240" w:lineRule="auto"/>
        <w:ind w:left="426" w:hanging="426"/>
        <w:jc w:val="both"/>
        <w:rPr>
          <w:rFonts w:ascii="Roboto" w:hAnsi="Roboto"/>
          <w:sz w:val="20"/>
          <w:szCs w:val="20"/>
        </w:rPr>
      </w:pPr>
      <w:r w:rsidRPr="00CD0B74">
        <w:rPr>
          <w:rFonts w:ascii="Roboto" w:hAnsi="Roboto"/>
          <w:sz w:val="20"/>
          <w:szCs w:val="20"/>
        </w:rPr>
        <w:t>What could have been done differently to effectively maximize the benefits of the project?</w:t>
      </w:r>
    </w:p>
    <w:p w14:paraId="0960291C" w14:textId="77777777" w:rsidR="008A0AD1" w:rsidRPr="00CD0B74" w:rsidRDefault="008A0AD1" w:rsidP="008E629C">
      <w:pPr>
        <w:pStyle w:val="ListParagraph"/>
        <w:numPr>
          <w:ilvl w:val="0"/>
          <w:numId w:val="89"/>
        </w:numPr>
        <w:spacing w:line="240" w:lineRule="auto"/>
        <w:ind w:left="426" w:hanging="426"/>
        <w:jc w:val="both"/>
        <w:rPr>
          <w:rFonts w:ascii="Roboto" w:hAnsi="Roboto"/>
          <w:sz w:val="20"/>
          <w:szCs w:val="20"/>
        </w:rPr>
      </w:pPr>
      <w:r w:rsidRPr="00CD0B74">
        <w:rPr>
          <w:rFonts w:ascii="Roboto" w:hAnsi="Roboto"/>
          <w:sz w:val="20"/>
          <w:szCs w:val="20"/>
        </w:rPr>
        <w:t xml:space="preserve"> What are your suggestions to effectively enhance access to quality essential A2J services and handling cases of GBV and other forms of discrimination?</w:t>
      </w:r>
    </w:p>
    <w:bookmarkEnd w:id="142"/>
    <w:p w14:paraId="4915C0D5" w14:textId="77777777" w:rsidR="008A0AD1" w:rsidRPr="00CD0B74" w:rsidRDefault="008A0AD1" w:rsidP="008A0AD1">
      <w:pPr>
        <w:pStyle w:val="ListParagraph"/>
        <w:spacing w:line="240" w:lineRule="auto"/>
        <w:jc w:val="center"/>
        <w:rPr>
          <w:rFonts w:ascii="Roboto" w:hAnsi="Roboto"/>
          <w:b/>
          <w:sz w:val="20"/>
          <w:szCs w:val="20"/>
          <w:lang w:val="en-IE" w:eastAsia="en-IE"/>
        </w:rPr>
      </w:pPr>
    </w:p>
    <w:p w14:paraId="629384EB" w14:textId="77777777" w:rsidR="008A0AD1" w:rsidRPr="00CD0B74" w:rsidRDefault="008A0AD1" w:rsidP="008A0AD1">
      <w:pPr>
        <w:pStyle w:val="ListParagraph"/>
        <w:spacing w:line="240" w:lineRule="auto"/>
        <w:jc w:val="center"/>
        <w:rPr>
          <w:rFonts w:ascii="Roboto" w:hAnsi="Roboto"/>
          <w:b/>
          <w:sz w:val="20"/>
          <w:szCs w:val="20"/>
          <w:lang w:val="en-IE" w:eastAsia="en-IE"/>
        </w:rPr>
      </w:pPr>
      <w:r w:rsidRPr="00CD0B74">
        <w:rPr>
          <w:rFonts w:ascii="Roboto" w:hAnsi="Roboto"/>
          <w:b/>
          <w:sz w:val="20"/>
          <w:szCs w:val="20"/>
          <w:lang w:val="en-IE" w:eastAsia="en-IE"/>
        </w:rPr>
        <w:t>Thank you very much for your time!</w:t>
      </w:r>
      <w:bookmarkEnd w:id="139"/>
    </w:p>
    <w:p w14:paraId="505F0788" w14:textId="77777777" w:rsidR="008A0AD1" w:rsidRPr="00CD0B74" w:rsidRDefault="008A0AD1" w:rsidP="008A0AD1">
      <w:pPr>
        <w:pStyle w:val="ListParagraph"/>
        <w:spacing w:line="240" w:lineRule="auto"/>
        <w:jc w:val="center"/>
        <w:rPr>
          <w:rFonts w:ascii="Roboto" w:hAnsi="Roboto"/>
          <w:b/>
          <w:sz w:val="20"/>
          <w:szCs w:val="20"/>
          <w:lang w:val="en-IE" w:eastAsia="en-IE"/>
        </w:rPr>
      </w:pPr>
    </w:p>
    <w:p w14:paraId="68B0D647" w14:textId="77777777" w:rsidR="008A0AD1" w:rsidRPr="00CD0B74" w:rsidRDefault="008A0AD1" w:rsidP="008A0AD1">
      <w:pPr>
        <w:shd w:val="clear" w:color="auto" w:fill="D9E2F3" w:themeFill="accent1" w:themeFillTint="33"/>
        <w:spacing w:after="0" w:line="240" w:lineRule="auto"/>
        <w:rPr>
          <w:rFonts w:ascii="Roboto" w:hAnsi="Roboto" w:cstheme="minorHAnsi"/>
          <w:b/>
          <w:bCs/>
          <w:sz w:val="20"/>
          <w:szCs w:val="20"/>
        </w:rPr>
      </w:pPr>
      <w:r w:rsidRPr="00CD0B74">
        <w:rPr>
          <w:rFonts w:ascii="Roboto" w:hAnsi="Roboto" w:cstheme="minorHAnsi"/>
          <w:b/>
          <w:bCs/>
          <w:sz w:val="20"/>
          <w:szCs w:val="20"/>
        </w:rPr>
        <w:t xml:space="preserve">KII - UN agencies (UNFPA), EUD and GSP Secretariat </w:t>
      </w:r>
    </w:p>
    <w:p w14:paraId="631954E2" w14:textId="77777777" w:rsidR="008A0AD1" w:rsidRPr="00CD0B74" w:rsidRDefault="008A0AD1" w:rsidP="008A0AD1">
      <w:pPr>
        <w:spacing w:after="0" w:line="240" w:lineRule="auto"/>
        <w:jc w:val="both"/>
        <w:rPr>
          <w:rFonts w:ascii="Roboto" w:hAnsi="Roboto" w:cstheme="minorHAnsi"/>
          <w:b/>
          <w:bCs/>
          <w:sz w:val="20"/>
          <w:szCs w:val="20"/>
        </w:rPr>
      </w:pPr>
    </w:p>
    <w:p w14:paraId="5DDA3BF0" w14:textId="77777777" w:rsidR="008A0AD1" w:rsidRPr="00CD0B74" w:rsidRDefault="008A0AD1" w:rsidP="008A0AD1">
      <w:pPr>
        <w:tabs>
          <w:tab w:val="left" w:pos="3720"/>
        </w:tabs>
        <w:spacing w:after="0" w:line="240" w:lineRule="auto"/>
        <w:jc w:val="both"/>
        <w:rPr>
          <w:rFonts w:ascii="Roboto" w:hAnsi="Roboto" w:cstheme="minorHAnsi"/>
          <w:sz w:val="20"/>
          <w:szCs w:val="20"/>
        </w:rPr>
      </w:pPr>
      <w:r w:rsidRPr="00CD0B74">
        <w:rPr>
          <w:rFonts w:ascii="Roboto" w:hAnsi="Roboto" w:cstheme="minorHAnsi"/>
          <w:sz w:val="20"/>
          <w:szCs w:val="20"/>
        </w:rPr>
        <w:t xml:space="preserve">Greetings! </w:t>
      </w:r>
    </w:p>
    <w:p w14:paraId="183A5E3A" w14:textId="77777777" w:rsidR="008A0AD1" w:rsidRPr="00CD0B74" w:rsidRDefault="008A0AD1" w:rsidP="008A0AD1">
      <w:pPr>
        <w:spacing w:after="0" w:line="240" w:lineRule="auto"/>
        <w:jc w:val="both"/>
        <w:rPr>
          <w:rFonts w:ascii="Roboto" w:eastAsia="Lato" w:hAnsi="Roboto" w:cstheme="minorHAnsi"/>
          <w:kern w:val="24"/>
          <w:sz w:val="20"/>
          <w:szCs w:val="20"/>
          <w:lang w:val="en-GB" w:eastAsia="en-GB"/>
        </w:rPr>
      </w:pPr>
      <w:r w:rsidRPr="00CD0B74">
        <w:rPr>
          <w:rFonts w:ascii="Roboto" w:hAnsi="Roboto" w:cstheme="minorHAnsi"/>
          <w:sz w:val="20"/>
          <w:szCs w:val="20"/>
        </w:rPr>
        <w:t xml:space="preserve">I ____________________________, have been contracted on behalf of UN Women Uganda </w:t>
      </w:r>
      <w:r w:rsidRPr="00CD0B74">
        <w:rPr>
          <w:rFonts w:ascii="Roboto" w:eastAsia="Calibri" w:hAnsi="Roboto" w:cstheme="minorHAnsi"/>
          <w:sz w:val="20"/>
          <w:szCs w:val="20"/>
        </w:rPr>
        <w:t xml:space="preserve">as a short term Consultant to undertake an end evaluation of the </w:t>
      </w:r>
      <w:r w:rsidRPr="00CD0B74">
        <w:rPr>
          <w:rFonts w:ascii="Roboto" w:eastAsia="Calibri" w:hAnsi="Roboto" w:cstheme="minorHAnsi"/>
          <w:i/>
          <w:iCs/>
          <w:sz w:val="20"/>
          <w:szCs w:val="20"/>
        </w:rPr>
        <w:t>“Women and girls Access to Justice (A2J) through effective, accountable and gender-responsive institutions”</w:t>
      </w:r>
      <w:r w:rsidRPr="00CD0B74">
        <w:rPr>
          <w:rFonts w:ascii="Roboto" w:eastAsia="Calibri" w:hAnsi="Roboto" w:cstheme="minorHAnsi"/>
          <w:sz w:val="20"/>
          <w:szCs w:val="20"/>
        </w:rPr>
        <w:t xml:space="preserve"> A2J Project</w:t>
      </w:r>
      <w:r w:rsidRPr="00CD0B74">
        <w:rPr>
          <w:rFonts w:ascii="Roboto" w:eastAsia="Calibri" w:hAnsi="Roboto" w:cstheme="minorHAnsi"/>
          <w:b/>
          <w:bCs/>
          <w:sz w:val="20"/>
          <w:szCs w:val="20"/>
        </w:rPr>
        <w:t xml:space="preserve"> </w:t>
      </w:r>
      <w:r w:rsidRPr="00CD0B74">
        <w:rPr>
          <w:rFonts w:ascii="Roboto" w:eastAsia="Calibri" w:hAnsi="Roboto" w:cstheme="minorHAnsi"/>
          <w:sz w:val="20"/>
          <w:szCs w:val="20"/>
        </w:rPr>
        <w:t xml:space="preserve">for the period covering </w:t>
      </w:r>
      <w:r w:rsidRPr="00CD0B74">
        <w:rPr>
          <w:rFonts w:ascii="Roboto" w:hAnsi="Roboto" w:cstheme="minorHAnsi"/>
          <w:sz w:val="20"/>
          <w:szCs w:val="20"/>
        </w:rPr>
        <w:t>1</w:t>
      </w:r>
      <w:r w:rsidRPr="00CD0B74">
        <w:rPr>
          <w:rFonts w:ascii="Roboto" w:hAnsi="Roboto" w:cstheme="minorHAnsi"/>
          <w:sz w:val="20"/>
          <w:szCs w:val="20"/>
          <w:vertAlign w:val="superscript"/>
        </w:rPr>
        <w:t>st</w:t>
      </w:r>
      <w:r w:rsidRPr="00CD0B74">
        <w:rPr>
          <w:rFonts w:ascii="Roboto" w:hAnsi="Roboto" w:cstheme="minorHAnsi"/>
          <w:sz w:val="20"/>
          <w:szCs w:val="20"/>
        </w:rPr>
        <w:t xml:space="preserve"> November 2019 to 30</w:t>
      </w:r>
      <w:r w:rsidRPr="00CD0B74">
        <w:rPr>
          <w:rFonts w:ascii="Roboto" w:hAnsi="Roboto" w:cstheme="minorHAnsi"/>
          <w:sz w:val="20"/>
          <w:szCs w:val="20"/>
          <w:vertAlign w:val="superscript"/>
        </w:rPr>
        <w:t>th</w:t>
      </w:r>
      <w:r w:rsidRPr="00CD0B74">
        <w:rPr>
          <w:rFonts w:ascii="Roboto" w:hAnsi="Roboto" w:cstheme="minorHAnsi"/>
          <w:sz w:val="20"/>
          <w:szCs w:val="20"/>
        </w:rPr>
        <w:t xml:space="preserve"> March 2023. The project aimed at s</w:t>
      </w:r>
      <w:r w:rsidRPr="00CD0B74">
        <w:rPr>
          <w:rFonts w:ascii="Roboto" w:eastAsia="Lato" w:hAnsi="Roboto" w:cstheme="minorHAnsi"/>
          <w:kern w:val="24"/>
          <w:sz w:val="20"/>
          <w:szCs w:val="20"/>
          <w:lang w:eastAsia="en-GB"/>
        </w:rPr>
        <w:t>trengthening integrated</w:t>
      </w:r>
      <w:r w:rsidRPr="00CD0B74">
        <w:rPr>
          <w:rFonts w:ascii="Roboto" w:eastAsia="Lato" w:hAnsi="Roboto" w:cstheme="minorHAnsi"/>
          <w:kern w:val="24"/>
          <w:sz w:val="20"/>
          <w:szCs w:val="20"/>
          <w:lang w:val="en-GB" w:eastAsia="en-GB"/>
        </w:rPr>
        <w:t xml:space="preserve"> service delivery and accountability systems for managing Gender Based Violence (GBV) cases across Justice, Law and Order institutions from entry to exit. Its interventions focused on; 1) systems strengthening through the chain of justice to efficiently resolve GBV cases; 2) capacity building for duty bearers to monitor and deliver quality services to GBV survivors; and 3) enhanced awareness on rights of potential justice service users to enable them to claim their rights. The project implementing partners were; Judiciary, Judicial Studies Institute, Uganda Police Force, Office of the Director of Public Prosecutions and Centre for Domestic Violence Prevention.</w:t>
      </w:r>
    </w:p>
    <w:p w14:paraId="123D8A19" w14:textId="77777777" w:rsidR="008A0AD1" w:rsidRPr="00CD0B74" w:rsidRDefault="008A0AD1" w:rsidP="008A0AD1">
      <w:pPr>
        <w:spacing w:after="0" w:line="240" w:lineRule="auto"/>
        <w:jc w:val="both"/>
        <w:rPr>
          <w:rFonts w:ascii="Roboto" w:eastAsia="Times New Roman" w:hAnsi="Roboto" w:cstheme="minorHAnsi"/>
          <w:sz w:val="20"/>
          <w:szCs w:val="20"/>
          <w:lang w:val="en-GB" w:eastAsia="en-GB"/>
        </w:rPr>
      </w:pPr>
    </w:p>
    <w:p w14:paraId="5DE7AF4E" w14:textId="77777777" w:rsidR="008A0AD1" w:rsidRPr="00CD0B74" w:rsidRDefault="008A0AD1" w:rsidP="008A0AD1">
      <w:pPr>
        <w:spacing w:after="0" w:line="240" w:lineRule="auto"/>
        <w:jc w:val="both"/>
        <w:rPr>
          <w:rFonts w:ascii="Roboto" w:hAnsi="Roboto" w:cstheme="minorHAnsi"/>
          <w:sz w:val="20"/>
          <w:szCs w:val="20"/>
        </w:rPr>
      </w:pPr>
      <w:r w:rsidRPr="00CD0B74">
        <w:rPr>
          <w:rFonts w:ascii="Roboto" w:hAnsi="Roboto" w:cstheme="minorHAnsi"/>
          <w:sz w:val="20"/>
          <w:szCs w:val="20"/>
        </w:rPr>
        <w:t>You have been purposively selected to participate in this study and we therefore seek to get some information from you regarding the subject above. This interview is voluntary and all the information you provide us will be treated with confidentially with the sole purpose of facilitating similar future support.</w:t>
      </w:r>
    </w:p>
    <w:p w14:paraId="1C3D3574" w14:textId="77777777" w:rsidR="008A0AD1" w:rsidRPr="00CD0B74" w:rsidRDefault="008A0AD1" w:rsidP="008A0AD1">
      <w:pPr>
        <w:spacing w:after="0" w:line="240" w:lineRule="auto"/>
        <w:rPr>
          <w:rFonts w:ascii="Roboto" w:hAnsi="Roboto" w:cstheme="minorHAnsi"/>
          <w:b/>
          <w:sz w:val="20"/>
          <w:szCs w:val="20"/>
        </w:rPr>
      </w:pPr>
    </w:p>
    <w:p w14:paraId="73386F1D" w14:textId="77777777" w:rsidR="008A0AD1" w:rsidRPr="00CD0B74" w:rsidRDefault="008A0AD1" w:rsidP="008A0AD1">
      <w:pPr>
        <w:spacing w:after="0" w:line="240" w:lineRule="auto"/>
        <w:rPr>
          <w:rFonts w:ascii="Roboto" w:hAnsi="Roboto" w:cstheme="minorHAnsi"/>
          <w:b/>
          <w:sz w:val="20"/>
          <w:szCs w:val="20"/>
        </w:rPr>
      </w:pPr>
      <w:r w:rsidRPr="00CD0B74">
        <w:rPr>
          <w:rFonts w:ascii="Roboto" w:hAnsi="Roboto" w:cstheme="minorHAnsi"/>
          <w:b/>
          <w:sz w:val="20"/>
          <w:szCs w:val="20"/>
        </w:rPr>
        <w:t>Consent Statement</w:t>
      </w:r>
    </w:p>
    <w:p w14:paraId="570BB2C8" w14:textId="77777777" w:rsidR="008A0AD1" w:rsidRPr="00CD0B74" w:rsidRDefault="008A0AD1" w:rsidP="008A0AD1">
      <w:pPr>
        <w:spacing w:after="0" w:line="240" w:lineRule="auto"/>
        <w:rPr>
          <w:rFonts w:ascii="Roboto" w:hAnsi="Roboto" w:cstheme="minorHAnsi"/>
          <w:sz w:val="20"/>
          <w:szCs w:val="20"/>
        </w:rPr>
      </w:pPr>
      <w:r w:rsidRPr="00CD0B74">
        <w:rPr>
          <w:rFonts w:ascii="Roboto" w:hAnsi="Roboto" w:cstheme="minorHAnsi"/>
          <w:sz w:val="20"/>
          <w:szCs w:val="20"/>
        </w:rPr>
        <w:t>At this time, do you have any questions?</w:t>
      </w:r>
    </w:p>
    <w:p w14:paraId="76D6773F" w14:textId="77777777" w:rsidR="008A0AD1" w:rsidRPr="00CD0B74" w:rsidRDefault="008A0AD1" w:rsidP="008A0AD1">
      <w:pPr>
        <w:spacing w:after="0" w:line="240" w:lineRule="auto"/>
        <w:rPr>
          <w:rFonts w:ascii="Roboto" w:hAnsi="Roboto" w:cstheme="minorHAnsi"/>
          <w:sz w:val="20"/>
          <w:szCs w:val="20"/>
        </w:rPr>
      </w:pPr>
      <w:r w:rsidRPr="00CD0B74">
        <w:rPr>
          <w:rFonts w:ascii="Roboto" w:hAnsi="Roboto" w:cstheme="minorHAnsi"/>
          <w:sz w:val="20"/>
          <w:szCs w:val="20"/>
        </w:rPr>
        <w:t>Are you willing to participate in this study?                  Yes</w:t>
      </w:r>
      <w:sdt>
        <w:sdtPr>
          <w:rPr>
            <w:rFonts w:ascii="Roboto" w:hAnsi="Roboto" w:cstheme="minorHAnsi"/>
            <w:sz w:val="20"/>
            <w:szCs w:val="20"/>
          </w:rPr>
          <w:id w:val="837577655"/>
          <w14:checkbox>
            <w14:checked w14:val="0"/>
            <w14:checkedState w14:val="2612" w14:font="MS Gothic"/>
            <w14:uncheckedState w14:val="2610" w14:font="MS Gothic"/>
          </w14:checkbox>
        </w:sdtPr>
        <w:sdtEndPr/>
        <w:sdtContent>
          <w:r w:rsidRPr="00CD0B74">
            <w:rPr>
              <w:rFonts w:ascii="Segoe UI Symbol" w:eastAsia="MS Gothic" w:hAnsi="Segoe UI Symbol" w:cs="Segoe UI Symbol"/>
              <w:sz w:val="20"/>
              <w:szCs w:val="20"/>
            </w:rPr>
            <w:t>☐</w:t>
          </w:r>
        </w:sdtContent>
      </w:sdt>
      <w:r w:rsidRPr="00CD0B74">
        <w:rPr>
          <w:rFonts w:ascii="Roboto" w:hAnsi="Roboto" w:cstheme="minorHAnsi"/>
          <w:sz w:val="20"/>
          <w:szCs w:val="20"/>
        </w:rPr>
        <w:t xml:space="preserve">                    No</w:t>
      </w:r>
      <w:sdt>
        <w:sdtPr>
          <w:rPr>
            <w:rFonts w:ascii="Roboto" w:hAnsi="Roboto" w:cstheme="minorHAnsi"/>
            <w:sz w:val="20"/>
            <w:szCs w:val="20"/>
          </w:rPr>
          <w:id w:val="-1380009063"/>
          <w14:checkbox>
            <w14:checked w14:val="0"/>
            <w14:checkedState w14:val="2612" w14:font="MS Gothic"/>
            <w14:uncheckedState w14:val="2610" w14:font="MS Gothic"/>
          </w14:checkbox>
        </w:sdtPr>
        <w:sdtEndPr/>
        <w:sdtContent>
          <w:r w:rsidRPr="00CD0B74">
            <w:rPr>
              <w:rFonts w:ascii="Segoe UI Symbol" w:eastAsia="MS Gothic" w:hAnsi="Segoe UI Symbol" w:cs="Segoe UI Symbol"/>
              <w:sz w:val="20"/>
              <w:szCs w:val="20"/>
            </w:rPr>
            <w:t>☐</w:t>
          </w:r>
        </w:sdtContent>
      </w:sdt>
    </w:p>
    <w:p w14:paraId="1CA9AEDD" w14:textId="77777777" w:rsidR="008A0AD1" w:rsidRPr="00CD0B74" w:rsidRDefault="008A0AD1" w:rsidP="008A0AD1">
      <w:pPr>
        <w:spacing w:after="0" w:line="240" w:lineRule="auto"/>
        <w:jc w:val="both"/>
        <w:rPr>
          <w:rFonts w:ascii="Roboto" w:hAnsi="Roboto" w:cstheme="minorHAnsi"/>
          <w:i/>
          <w:iCs/>
          <w:sz w:val="20"/>
          <w:szCs w:val="20"/>
        </w:rPr>
      </w:pPr>
    </w:p>
    <w:p w14:paraId="34A61B3E" w14:textId="77777777" w:rsidR="008A0AD1" w:rsidRPr="00CD0B74" w:rsidRDefault="008A0AD1" w:rsidP="008A0AD1">
      <w:pPr>
        <w:spacing w:after="0" w:line="240" w:lineRule="auto"/>
        <w:jc w:val="both"/>
        <w:rPr>
          <w:rFonts w:ascii="Roboto" w:hAnsi="Roboto" w:cstheme="minorHAnsi"/>
          <w:b/>
          <w:bCs/>
          <w:sz w:val="20"/>
          <w:szCs w:val="20"/>
          <w:u w:val="single"/>
        </w:rPr>
      </w:pPr>
      <w:r w:rsidRPr="00CD0B74">
        <w:rPr>
          <w:rFonts w:ascii="Roboto" w:hAnsi="Roboto" w:cstheme="minorHAnsi"/>
          <w:b/>
          <w:bCs/>
          <w:sz w:val="20"/>
          <w:szCs w:val="20"/>
          <w:u w:val="single"/>
        </w:rPr>
        <w:t xml:space="preserve">Guiding Question(s) </w:t>
      </w:r>
    </w:p>
    <w:p w14:paraId="636FF3E3" w14:textId="77777777" w:rsidR="008A0AD1" w:rsidRPr="00CD0B74" w:rsidRDefault="008A0AD1" w:rsidP="008A0AD1">
      <w:pPr>
        <w:spacing w:after="0" w:line="240" w:lineRule="auto"/>
        <w:jc w:val="both"/>
        <w:rPr>
          <w:rFonts w:ascii="Roboto" w:hAnsi="Roboto" w:cstheme="minorHAnsi"/>
          <w:b/>
          <w:bCs/>
          <w:sz w:val="20"/>
          <w:szCs w:val="20"/>
        </w:rPr>
      </w:pPr>
      <w:r w:rsidRPr="00CD0B74">
        <w:rPr>
          <w:rFonts w:ascii="Roboto" w:hAnsi="Roboto" w:cstheme="minorHAnsi"/>
          <w:b/>
          <w:bCs/>
          <w:sz w:val="20"/>
          <w:szCs w:val="20"/>
        </w:rPr>
        <w:t>Relevance</w:t>
      </w:r>
    </w:p>
    <w:p w14:paraId="58EC278D" w14:textId="77777777" w:rsidR="008A0AD1" w:rsidRPr="00CD0B74" w:rsidRDefault="008A0AD1" w:rsidP="008E629C">
      <w:pPr>
        <w:pStyle w:val="ListParagraph"/>
        <w:numPr>
          <w:ilvl w:val="0"/>
          <w:numId w:val="55"/>
        </w:numPr>
        <w:spacing w:line="240" w:lineRule="auto"/>
        <w:jc w:val="both"/>
        <w:rPr>
          <w:rFonts w:ascii="Roboto" w:hAnsi="Roboto" w:cstheme="minorHAnsi"/>
          <w:sz w:val="20"/>
          <w:szCs w:val="20"/>
        </w:rPr>
      </w:pPr>
      <w:r w:rsidRPr="00CD0B74">
        <w:rPr>
          <w:rFonts w:ascii="Roboto" w:hAnsi="Roboto" w:cstheme="minorHAnsi"/>
          <w:sz w:val="20"/>
          <w:szCs w:val="20"/>
        </w:rPr>
        <w:t xml:space="preserve">What are the key A2J needs and priorities for GBV survivors in Uganda? </w:t>
      </w:r>
    </w:p>
    <w:p w14:paraId="76B62F20" w14:textId="77777777" w:rsidR="008A0AD1" w:rsidRPr="00CD0B74" w:rsidRDefault="008A0AD1" w:rsidP="008E629C">
      <w:pPr>
        <w:pStyle w:val="ListParagraph"/>
        <w:numPr>
          <w:ilvl w:val="0"/>
          <w:numId w:val="55"/>
        </w:numPr>
        <w:spacing w:line="240" w:lineRule="auto"/>
        <w:jc w:val="both"/>
        <w:rPr>
          <w:rFonts w:ascii="Roboto" w:hAnsi="Roboto" w:cstheme="minorHAnsi"/>
          <w:sz w:val="20"/>
          <w:szCs w:val="20"/>
        </w:rPr>
      </w:pPr>
      <w:r w:rsidRPr="00CD0B74">
        <w:rPr>
          <w:rFonts w:ascii="Roboto" w:hAnsi="Roboto" w:cstheme="minorHAnsi"/>
          <w:sz w:val="20"/>
          <w:szCs w:val="20"/>
        </w:rPr>
        <w:t>What strategies/approaches need to be adopted in addressing identified needs of beneficiaries and stakeholders?</w:t>
      </w:r>
      <w:r w:rsidRPr="00CD0B74">
        <w:rPr>
          <w:rFonts w:ascii="Roboto" w:hAnsi="Roboto" w:cstheme="minorHAnsi"/>
          <w:i/>
          <w:iCs/>
          <w:sz w:val="20"/>
          <w:szCs w:val="20"/>
        </w:rPr>
        <w:t xml:space="preserve"> </w:t>
      </w:r>
    </w:p>
    <w:p w14:paraId="463AD5D6" w14:textId="77777777" w:rsidR="008A0AD1" w:rsidRPr="00CD0B74" w:rsidRDefault="008A0AD1" w:rsidP="008A0AD1">
      <w:pPr>
        <w:spacing w:after="0" w:line="240" w:lineRule="auto"/>
        <w:jc w:val="both"/>
        <w:rPr>
          <w:rFonts w:ascii="Roboto" w:hAnsi="Roboto" w:cstheme="minorHAnsi"/>
          <w:b/>
          <w:bCs/>
          <w:sz w:val="20"/>
          <w:szCs w:val="20"/>
        </w:rPr>
      </w:pPr>
      <w:r w:rsidRPr="00CD0B74">
        <w:rPr>
          <w:rFonts w:ascii="Roboto" w:hAnsi="Roboto" w:cstheme="minorHAnsi"/>
          <w:b/>
          <w:bCs/>
          <w:sz w:val="20"/>
          <w:szCs w:val="20"/>
        </w:rPr>
        <w:lastRenderedPageBreak/>
        <w:t>Effectiveness</w:t>
      </w:r>
    </w:p>
    <w:p w14:paraId="5A2A4C48" w14:textId="77777777" w:rsidR="008A0AD1" w:rsidRPr="00CD0B74" w:rsidRDefault="008A0AD1" w:rsidP="008E629C">
      <w:pPr>
        <w:pStyle w:val="ListParagraph"/>
        <w:numPr>
          <w:ilvl w:val="0"/>
          <w:numId w:val="55"/>
        </w:numPr>
        <w:spacing w:line="240" w:lineRule="auto"/>
        <w:ind w:left="426" w:hanging="426"/>
        <w:jc w:val="both"/>
        <w:rPr>
          <w:rFonts w:ascii="Roboto" w:hAnsi="Roboto" w:cstheme="minorHAnsi"/>
          <w:sz w:val="20"/>
          <w:szCs w:val="20"/>
        </w:rPr>
      </w:pPr>
      <w:r w:rsidRPr="00CD0B74">
        <w:rPr>
          <w:rFonts w:ascii="Roboto" w:hAnsi="Roboto" w:cstheme="minorHAnsi"/>
          <w:sz w:val="20"/>
          <w:szCs w:val="20"/>
        </w:rPr>
        <w:t>What lessons/success stories can we draw from the efforts to promote access to quality essential services and handling cases of GBV and other forms of discrimination?</w:t>
      </w:r>
    </w:p>
    <w:p w14:paraId="23BD4252" w14:textId="77777777" w:rsidR="008A0AD1" w:rsidRPr="00CD0B74" w:rsidRDefault="008A0AD1" w:rsidP="008E629C">
      <w:pPr>
        <w:pStyle w:val="ListParagraph"/>
        <w:numPr>
          <w:ilvl w:val="0"/>
          <w:numId w:val="55"/>
        </w:numPr>
        <w:spacing w:line="240" w:lineRule="auto"/>
        <w:ind w:left="426" w:hanging="426"/>
        <w:jc w:val="both"/>
        <w:rPr>
          <w:rFonts w:ascii="Roboto" w:hAnsi="Roboto" w:cstheme="minorHAnsi"/>
          <w:sz w:val="20"/>
          <w:szCs w:val="20"/>
        </w:rPr>
      </w:pPr>
      <w:r w:rsidRPr="00CD0B74">
        <w:rPr>
          <w:rFonts w:ascii="Roboto" w:hAnsi="Roboto" w:cstheme="minorHAnsi"/>
          <w:sz w:val="20"/>
          <w:szCs w:val="20"/>
        </w:rPr>
        <w:t xml:space="preserve">In your view, what could be the main enabling and hindering factors to achieving planned A2J outcomes for women and girls? </w:t>
      </w:r>
    </w:p>
    <w:p w14:paraId="2EA6074D" w14:textId="77777777" w:rsidR="008A0AD1" w:rsidRPr="00CD0B74" w:rsidRDefault="008A0AD1" w:rsidP="008A0AD1">
      <w:pPr>
        <w:spacing w:after="0" w:line="240" w:lineRule="auto"/>
        <w:jc w:val="both"/>
        <w:rPr>
          <w:rFonts w:ascii="Roboto" w:hAnsi="Roboto" w:cstheme="minorHAnsi"/>
          <w:b/>
          <w:bCs/>
          <w:sz w:val="20"/>
          <w:szCs w:val="20"/>
        </w:rPr>
      </w:pPr>
      <w:r w:rsidRPr="00CD0B74">
        <w:rPr>
          <w:rFonts w:ascii="Roboto" w:hAnsi="Roboto" w:cstheme="minorHAnsi"/>
          <w:b/>
          <w:bCs/>
          <w:sz w:val="20"/>
          <w:szCs w:val="20"/>
        </w:rPr>
        <w:t>Efficiency and Coherence</w:t>
      </w:r>
      <w:r w:rsidRPr="00CD0B74">
        <w:rPr>
          <w:rFonts w:ascii="Roboto" w:hAnsi="Roboto" w:cstheme="minorHAnsi"/>
          <w:b/>
          <w:bCs/>
          <w:sz w:val="20"/>
          <w:szCs w:val="20"/>
        </w:rPr>
        <w:tab/>
      </w:r>
    </w:p>
    <w:p w14:paraId="3272E1B3" w14:textId="77777777" w:rsidR="008A0AD1" w:rsidRPr="00CD0B74" w:rsidRDefault="008A0AD1" w:rsidP="008E629C">
      <w:pPr>
        <w:pStyle w:val="ListParagraph"/>
        <w:numPr>
          <w:ilvl w:val="0"/>
          <w:numId w:val="55"/>
        </w:numPr>
        <w:spacing w:after="0" w:line="240" w:lineRule="auto"/>
        <w:jc w:val="both"/>
        <w:rPr>
          <w:rFonts w:ascii="Roboto" w:hAnsi="Roboto" w:cstheme="minorHAnsi"/>
          <w:b/>
          <w:bCs/>
          <w:sz w:val="20"/>
          <w:szCs w:val="20"/>
        </w:rPr>
      </w:pPr>
      <w:r w:rsidRPr="00CD0B74">
        <w:rPr>
          <w:rFonts w:ascii="Roboto" w:hAnsi="Roboto" w:cstheme="minorHAnsi"/>
          <w:sz w:val="20"/>
          <w:szCs w:val="20"/>
        </w:rPr>
        <w:t xml:space="preserve">In what ways have you ensured complementarity, collaboration and harmonization with other stakeholders implementing access to justice interventions for women and girls? </w:t>
      </w:r>
    </w:p>
    <w:p w14:paraId="7C4969DD" w14:textId="77777777" w:rsidR="008A0AD1" w:rsidRPr="00CD0B74" w:rsidRDefault="008A0AD1" w:rsidP="008A0AD1">
      <w:pPr>
        <w:spacing w:after="0" w:line="240" w:lineRule="auto"/>
        <w:jc w:val="both"/>
        <w:rPr>
          <w:rFonts w:ascii="Roboto" w:hAnsi="Roboto" w:cstheme="minorHAnsi"/>
          <w:b/>
          <w:bCs/>
          <w:sz w:val="20"/>
          <w:szCs w:val="20"/>
        </w:rPr>
      </w:pPr>
    </w:p>
    <w:p w14:paraId="276F3B52" w14:textId="77777777" w:rsidR="008A0AD1" w:rsidRPr="00CD0B74" w:rsidRDefault="008A0AD1" w:rsidP="008A0AD1">
      <w:pPr>
        <w:spacing w:after="0" w:line="240" w:lineRule="auto"/>
        <w:jc w:val="both"/>
        <w:rPr>
          <w:rFonts w:ascii="Roboto" w:hAnsi="Roboto" w:cstheme="minorHAnsi"/>
          <w:b/>
          <w:bCs/>
          <w:sz w:val="20"/>
          <w:szCs w:val="20"/>
        </w:rPr>
      </w:pPr>
      <w:r w:rsidRPr="00CD0B74">
        <w:rPr>
          <w:rFonts w:ascii="Roboto" w:hAnsi="Roboto" w:cstheme="minorHAnsi"/>
          <w:b/>
          <w:bCs/>
          <w:sz w:val="20"/>
          <w:szCs w:val="20"/>
        </w:rPr>
        <w:t>Sustainability</w:t>
      </w:r>
    </w:p>
    <w:p w14:paraId="71439253" w14:textId="77777777" w:rsidR="008A0AD1" w:rsidRPr="00CD0B74" w:rsidRDefault="008A0AD1" w:rsidP="008E629C">
      <w:pPr>
        <w:pStyle w:val="ListParagraph"/>
        <w:numPr>
          <w:ilvl w:val="0"/>
          <w:numId w:val="55"/>
        </w:numPr>
        <w:spacing w:line="240" w:lineRule="auto"/>
        <w:ind w:left="426" w:hanging="426"/>
        <w:jc w:val="both"/>
        <w:rPr>
          <w:rFonts w:ascii="Roboto" w:hAnsi="Roboto" w:cstheme="minorHAnsi"/>
          <w:sz w:val="20"/>
          <w:szCs w:val="20"/>
        </w:rPr>
      </w:pPr>
      <w:r w:rsidRPr="00CD0B74">
        <w:rPr>
          <w:rFonts w:ascii="Roboto" w:hAnsi="Roboto" w:cstheme="minorHAnsi"/>
          <w:sz w:val="20"/>
          <w:szCs w:val="20"/>
        </w:rPr>
        <w:t xml:space="preserve">In your view what mechanisms can ensure sustainability of interventions geared towards enhancing access to justice for GBV survivors </w:t>
      </w:r>
      <w:r w:rsidRPr="00CD0B74">
        <w:rPr>
          <w:rFonts w:ascii="Roboto" w:hAnsi="Roboto" w:cstheme="minorHAnsi"/>
          <w:i/>
          <w:iCs/>
          <w:sz w:val="20"/>
          <w:szCs w:val="20"/>
        </w:rPr>
        <w:t>[what are the potentials for replication of the approaches? including financing of similar interventions]</w:t>
      </w:r>
    </w:p>
    <w:p w14:paraId="48517CAD" w14:textId="77777777" w:rsidR="008A0AD1" w:rsidRPr="00CD0B74" w:rsidRDefault="008A0AD1" w:rsidP="008E629C">
      <w:pPr>
        <w:pStyle w:val="ListParagraph"/>
        <w:numPr>
          <w:ilvl w:val="0"/>
          <w:numId w:val="55"/>
        </w:numPr>
        <w:spacing w:line="240" w:lineRule="auto"/>
        <w:ind w:left="426" w:hanging="426"/>
        <w:jc w:val="both"/>
        <w:rPr>
          <w:rFonts w:ascii="Roboto" w:hAnsi="Roboto" w:cstheme="minorHAnsi"/>
          <w:sz w:val="20"/>
          <w:szCs w:val="20"/>
        </w:rPr>
      </w:pPr>
      <w:r w:rsidRPr="00CD0B74">
        <w:rPr>
          <w:rFonts w:ascii="Roboto" w:hAnsi="Roboto" w:cstheme="minorHAnsi"/>
          <w:sz w:val="20"/>
          <w:szCs w:val="20"/>
        </w:rPr>
        <w:t>What are your suggestions to effectively enhance access to quality essential services and handling cases of GBV and other forms of discrimination?</w:t>
      </w:r>
    </w:p>
    <w:p w14:paraId="7928E2DE" w14:textId="77777777" w:rsidR="008A0AD1" w:rsidRPr="00CD0B74" w:rsidRDefault="008A0AD1" w:rsidP="008A0AD1">
      <w:pPr>
        <w:pStyle w:val="ListParagraph"/>
        <w:spacing w:line="240" w:lineRule="auto"/>
        <w:jc w:val="both"/>
        <w:rPr>
          <w:rFonts w:ascii="Roboto" w:hAnsi="Roboto" w:cstheme="minorHAnsi"/>
          <w:b/>
          <w:bCs/>
          <w:sz w:val="24"/>
          <w:szCs w:val="24"/>
        </w:rPr>
      </w:pPr>
    </w:p>
    <w:p w14:paraId="30945FAD" w14:textId="77777777" w:rsidR="008A0AD1" w:rsidRPr="00CD0B74" w:rsidRDefault="008A0AD1" w:rsidP="008A0AD1">
      <w:pPr>
        <w:pStyle w:val="ListParagraph"/>
        <w:spacing w:line="240" w:lineRule="auto"/>
        <w:jc w:val="center"/>
        <w:rPr>
          <w:rFonts w:ascii="Roboto" w:hAnsi="Roboto" w:cstheme="minorHAnsi"/>
          <w:b/>
          <w:sz w:val="24"/>
          <w:szCs w:val="24"/>
          <w:lang w:val="en-IE" w:eastAsia="en-IE"/>
        </w:rPr>
      </w:pPr>
      <w:r w:rsidRPr="00CD0B74">
        <w:rPr>
          <w:rFonts w:ascii="Roboto" w:hAnsi="Roboto" w:cstheme="minorHAnsi"/>
          <w:b/>
          <w:sz w:val="24"/>
          <w:szCs w:val="24"/>
          <w:lang w:val="en-IE" w:eastAsia="en-IE"/>
        </w:rPr>
        <w:t>Thank you very much for your time!</w:t>
      </w:r>
    </w:p>
    <w:p w14:paraId="47274198" w14:textId="77777777" w:rsidR="008A0AD1" w:rsidRPr="00CD0B74" w:rsidRDefault="008A0AD1" w:rsidP="008A0AD1">
      <w:pPr>
        <w:shd w:val="clear" w:color="auto" w:fill="D9E2F3" w:themeFill="accent1" w:themeFillTint="33"/>
        <w:rPr>
          <w:rFonts w:ascii="Roboto" w:hAnsi="Roboto" w:cstheme="minorHAnsi"/>
          <w:b/>
          <w:bCs/>
          <w:sz w:val="20"/>
          <w:szCs w:val="20"/>
        </w:rPr>
      </w:pPr>
      <w:r w:rsidRPr="00CD0B74">
        <w:rPr>
          <w:rFonts w:ascii="Roboto" w:hAnsi="Roboto" w:cstheme="minorHAnsi"/>
          <w:b/>
          <w:bCs/>
          <w:sz w:val="20"/>
          <w:szCs w:val="20"/>
        </w:rPr>
        <w:t>KII - Judicial Training Institute (JTI)</w:t>
      </w:r>
    </w:p>
    <w:p w14:paraId="480C4494" w14:textId="77777777" w:rsidR="008A0AD1" w:rsidRPr="00CD0B74" w:rsidRDefault="008A0AD1" w:rsidP="008A0AD1">
      <w:pPr>
        <w:spacing w:after="0" w:line="240" w:lineRule="auto"/>
        <w:jc w:val="both"/>
        <w:rPr>
          <w:rFonts w:ascii="Roboto" w:hAnsi="Roboto"/>
          <w:i/>
          <w:iCs/>
          <w:sz w:val="20"/>
          <w:szCs w:val="20"/>
        </w:rPr>
      </w:pPr>
      <w:bookmarkStart w:id="143" w:name="_Hlk125127660"/>
      <w:r w:rsidRPr="00CD0B74">
        <w:rPr>
          <w:rFonts w:ascii="Roboto" w:hAnsi="Roboto"/>
          <w:i/>
          <w:iCs/>
          <w:sz w:val="20"/>
          <w:szCs w:val="20"/>
        </w:rPr>
        <w:t xml:space="preserve">Principal Judge-Judiciary and Registrar/JTI/Project Focal Person </w:t>
      </w:r>
    </w:p>
    <w:p w14:paraId="19AFABDF" w14:textId="77777777" w:rsidR="008A0AD1" w:rsidRPr="00CD0B74" w:rsidRDefault="008A0AD1" w:rsidP="008A0AD1">
      <w:pPr>
        <w:tabs>
          <w:tab w:val="left" w:pos="3720"/>
        </w:tabs>
        <w:spacing w:after="0" w:line="240" w:lineRule="auto"/>
        <w:jc w:val="both"/>
        <w:rPr>
          <w:rFonts w:ascii="Roboto" w:hAnsi="Roboto" w:cs="Tahoma"/>
          <w:sz w:val="20"/>
          <w:szCs w:val="20"/>
        </w:rPr>
      </w:pPr>
    </w:p>
    <w:p w14:paraId="03615625" w14:textId="77777777" w:rsidR="008A0AD1" w:rsidRPr="00CD0B74" w:rsidRDefault="008A0AD1" w:rsidP="008A0AD1">
      <w:pPr>
        <w:tabs>
          <w:tab w:val="left" w:pos="3720"/>
        </w:tabs>
        <w:spacing w:after="0" w:line="240" w:lineRule="auto"/>
        <w:jc w:val="both"/>
        <w:rPr>
          <w:rFonts w:ascii="Roboto" w:hAnsi="Roboto" w:cs="Tahoma"/>
          <w:sz w:val="20"/>
          <w:szCs w:val="20"/>
        </w:rPr>
      </w:pPr>
      <w:r w:rsidRPr="00CD0B74">
        <w:rPr>
          <w:rFonts w:ascii="Roboto" w:hAnsi="Roboto" w:cs="Tahoma"/>
          <w:sz w:val="20"/>
          <w:szCs w:val="20"/>
        </w:rPr>
        <w:t xml:space="preserve">Greetings! </w:t>
      </w:r>
    </w:p>
    <w:p w14:paraId="48326B89" w14:textId="77777777" w:rsidR="008A0AD1" w:rsidRPr="00CD0B74" w:rsidRDefault="008A0AD1" w:rsidP="008A0AD1">
      <w:pPr>
        <w:tabs>
          <w:tab w:val="left" w:pos="3720"/>
        </w:tabs>
        <w:spacing w:after="0" w:line="240" w:lineRule="auto"/>
        <w:jc w:val="both"/>
        <w:rPr>
          <w:rFonts w:ascii="Roboto" w:hAnsi="Roboto" w:cs="Tahoma"/>
          <w:sz w:val="20"/>
          <w:szCs w:val="20"/>
        </w:rPr>
      </w:pPr>
    </w:p>
    <w:p w14:paraId="5154330C" w14:textId="77777777" w:rsidR="008A0AD1" w:rsidRPr="00CD0B74" w:rsidRDefault="008A0AD1" w:rsidP="008A0AD1">
      <w:pPr>
        <w:tabs>
          <w:tab w:val="left" w:pos="3720"/>
        </w:tabs>
        <w:spacing w:after="0" w:line="240" w:lineRule="auto"/>
        <w:jc w:val="both"/>
        <w:rPr>
          <w:rFonts w:ascii="Roboto" w:hAnsi="Roboto" w:cs="Tahoma"/>
          <w:sz w:val="20"/>
          <w:szCs w:val="20"/>
        </w:rPr>
      </w:pPr>
      <w:r w:rsidRPr="00CD0B74">
        <w:rPr>
          <w:rFonts w:ascii="Roboto" w:hAnsi="Roboto" w:cs="Tahoma"/>
          <w:sz w:val="20"/>
          <w:szCs w:val="20"/>
        </w:rPr>
        <w:t xml:space="preserve">I ____________________________, have been contracted on behalf of UN Women Uganda </w:t>
      </w:r>
      <w:r w:rsidRPr="00CD0B74">
        <w:rPr>
          <w:rFonts w:ascii="Roboto" w:eastAsia="Calibri" w:hAnsi="Roboto" w:cs="Tahoma"/>
          <w:sz w:val="20"/>
          <w:szCs w:val="20"/>
        </w:rPr>
        <w:t xml:space="preserve">as a short term Consultant to undertake an end evaluation of the </w:t>
      </w:r>
      <w:r w:rsidRPr="00CD0B74">
        <w:rPr>
          <w:rFonts w:ascii="Roboto" w:eastAsia="Calibri" w:hAnsi="Roboto" w:cs="Tahoma"/>
          <w:i/>
          <w:iCs/>
          <w:sz w:val="20"/>
          <w:szCs w:val="20"/>
        </w:rPr>
        <w:t>“Women and girls Access to Justice (A2J) through effective, accountable and gender-responsive institutions”</w:t>
      </w:r>
      <w:r w:rsidRPr="00CD0B74">
        <w:rPr>
          <w:rFonts w:ascii="Roboto" w:eastAsia="Calibri" w:hAnsi="Roboto" w:cs="Tahoma"/>
          <w:sz w:val="20"/>
          <w:szCs w:val="20"/>
        </w:rPr>
        <w:t xml:space="preserve"> </w:t>
      </w:r>
      <w:r w:rsidRPr="00CD0B74">
        <w:rPr>
          <w:rFonts w:ascii="Roboto" w:eastAsia="Calibri" w:hAnsi="Roboto" w:cs="Tahoma"/>
          <w:b/>
          <w:bCs/>
          <w:sz w:val="20"/>
          <w:szCs w:val="20"/>
        </w:rPr>
        <w:t>A2J Project</w:t>
      </w:r>
      <w:r w:rsidRPr="00CD0B74">
        <w:rPr>
          <w:rFonts w:ascii="Roboto" w:hAnsi="Roboto" w:cs="Tahoma"/>
          <w:sz w:val="20"/>
          <w:szCs w:val="20"/>
        </w:rPr>
        <w:t>. You have been purposively selected to participate in this study and we therefore seek to get some information from you regarding the subject above. This interview is voluntary and all the information you provide us will be treated with confidentially with the sole purpose of facilitating similar future support.</w:t>
      </w:r>
    </w:p>
    <w:p w14:paraId="263729C1" w14:textId="77777777" w:rsidR="008A0AD1" w:rsidRPr="00CD0B74" w:rsidRDefault="008A0AD1" w:rsidP="008A0AD1">
      <w:pPr>
        <w:spacing w:line="240" w:lineRule="auto"/>
        <w:rPr>
          <w:rFonts w:ascii="Roboto" w:hAnsi="Roboto" w:cs="Tahoma"/>
          <w:b/>
          <w:sz w:val="20"/>
          <w:szCs w:val="20"/>
        </w:rPr>
      </w:pPr>
    </w:p>
    <w:p w14:paraId="2D499526" w14:textId="77777777" w:rsidR="008A0AD1" w:rsidRPr="00CD0B74" w:rsidRDefault="008A0AD1" w:rsidP="008A0AD1">
      <w:pPr>
        <w:spacing w:line="240" w:lineRule="auto"/>
        <w:rPr>
          <w:rFonts w:ascii="Roboto" w:hAnsi="Roboto" w:cs="Tahoma"/>
          <w:b/>
          <w:sz w:val="20"/>
          <w:szCs w:val="20"/>
        </w:rPr>
      </w:pPr>
      <w:r w:rsidRPr="00CD0B74">
        <w:rPr>
          <w:rFonts w:ascii="Roboto" w:hAnsi="Roboto" w:cs="Tahoma"/>
          <w:b/>
          <w:sz w:val="20"/>
          <w:szCs w:val="20"/>
        </w:rPr>
        <w:t>Consent Statement</w:t>
      </w:r>
    </w:p>
    <w:p w14:paraId="7AEBA9F1" w14:textId="77777777" w:rsidR="008A0AD1" w:rsidRPr="00CD0B74" w:rsidRDefault="008A0AD1" w:rsidP="008A0AD1">
      <w:pPr>
        <w:spacing w:after="0" w:line="240" w:lineRule="auto"/>
        <w:rPr>
          <w:rFonts w:ascii="Roboto" w:hAnsi="Roboto" w:cs="Tahoma"/>
          <w:sz w:val="20"/>
          <w:szCs w:val="20"/>
        </w:rPr>
      </w:pPr>
      <w:r w:rsidRPr="00CD0B74">
        <w:rPr>
          <w:rFonts w:ascii="Roboto" w:hAnsi="Roboto" w:cs="Tahoma"/>
          <w:sz w:val="20"/>
          <w:szCs w:val="20"/>
        </w:rPr>
        <w:t>At this time, do you have any questions?</w:t>
      </w:r>
    </w:p>
    <w:p w14:paraId="3DE38C45" w14:textId="77777777" w:rsidR="008A0AD1" w:rsidRPr="00CD0B74" w:rsidRDefault="008A0AD1" w:rsidP="008A0AD1">
      <w:pPr>
        <w:spacing w:after="0" w:line="240" w:lineRule="auto"/>
        <w:rPr>
          <w:rFonts w:ascii="Roboto" w:hAnsi="Roboto" w:cs="Tahoma"/>
          <w:sz w:val="20"/>
          <w:szCs w:val="20"/>
        </w:rPr>
      </w:pPr>
      <w:r w:rsidRPr="00CD0B74">
        <w:rPr>
          <w:rFonts w:ascii="Roboto" w:hAnsi="Roboto" w:cs="Tahoma"/>
          <w:sz w:val="20"/>
          <w:szCs w:val="20"/>
        </w:rPr>
        <w:t>Are you willing to participate in this study?                  Yes</w:t>
      </w:r>
      <w:sdt>
        <w:sdtPr>
          <w:rPr>
            <w:rFonts w:ascii="Roboto" w:hAnsi="Roboto" w:cs="Tahoma"/>
            <w:sz w:val="20"/>
            <w:szCs w:val="20"/>
          </w:rPr>
          <w:id w:val="-643121059"/>
          <w14:checkbox>
            <w14:checked w14:val="0"/>
            <w14:checkedState w14:val="2612" w14:font="MS Gothic"/>
            <w14:uncheckedState w14:val="2610" w14:font="MS Gothic"/>
          </w14:checkbox>
        </w:sdtPr>
        <w:sdtEndPr/>
        <w:sdtContent>
          <w:r w:rsidRPr="00CD0B74">
            <w:rPr>
              <w:rFonts w:ascii="Segoe UI Symbol" w:eastAsia="MS Gothic" w:hAnsi="Segoe UI Symbol" w:cs="Segoe UI Symbol"/>
              <w:sz w:val="20"/>
              <w:szCs w:val="20"/>
            </w:rPr>
            <w:t>☐</w:t>
          </w:r>
        </w:sdtContent>
      </w:sdt>
      <w:r w:rsidRPr="00CD0B74">
        <w:rPr>
          <w:rFonts w:ascii="Roboto" w:hAnsi="Roboto" w:cs="Tahoma"/>
          <w:sz w:val="20"/>
          <w:szCs w:val="20"/>
        </w:rPr>
        <w:t xml:space="preserve">                    No</w:t>
      </w:r>
      <w:sdt>
        <w:sdtPr>
          <w:rPr>
            <w:rFonts w:ascii="Roboto" w:hAnsi="Roboto" w:cs="Tahoma"/>
            <w:sz w:val="20"/>
            <w:szCs w:val="20"/>
          </w:rPr>
          <w:id w:val="622188569"/>
          <w14:checkbox>
            <w14:checked w14:val="0"/>
            <w14:checkedState w14:val="2612" w14:font="MS Gothic"/>
            <w14:uncheckedState w14:val="2610" w14:font="MS Gothic"/>
          </w14:checkbox>
        </w:sdtPr>
        <w:sdtEndPr/>
        <w:sdtContent>
          <w:r w:rsidRPr="00CD0B74">
            <w:rPr>
              <w:rFonts w:ascii="Segoe UI Symbol" w:eastAsia="MS Gothic" w:hAnsi="Segoe UI Symbol" w:cs="Segoe UI Symbol"/>
              <w:sz w:val="20"/>
              <w:szCs w:val="20"/>
            </w:rPr>
            <w:t>☐</w:t>
          </w:r>
        </w:sdtContent>
      </w:sdt>
    </w:p>
    <w:p w14:paraId="5D890782" w14:textId="77777777" w:rsidR="008A0AD1" w:rsidRPr="00CD0B74" w:rsidRDefault="008A0AD1" w:rsidP="008A0AD1">
      <w:pPr>
        <w:spacing w:after="0" w:line="240" w:lineRule="auto"/>
        <w:jc w:val="both"/>
        <w:rPr>
          <w:rFonts w:ascii="Roboto" w:hAnsi="Roboto"/>
          <w:sz w:val="20"/>
          <w:szCs w:val="20"/>
        </w:rPr>
      </w:pPr>
      <w:r w:rsidRPr="00CD0B74">
        <w:rPr>
          <w:rFonts w:ascii="Roboto" w:hAnsi="Roboto"/>
          <w:sz w:val="20"/>
          <w:szCs w:val="20"/>
        </w:rPr>
        <w:t xml:space="preserve"> </w:t>
      </w:r>
    </w:p>
    <w:p w14:paraId="6CF1FB43" w14:textId="77777777" w:rsidR="008A0AD1" w:rsidRPr="00CD0B74" w:rsidRDefault="008A0AD1" w:rsidP="008A0AD1">
      <w:pPr>
        <w:spacing w:after="0" w:line="240" w:lineRule="auto"/>
        <w:jc w:val="both"/>
        <w:rPr>
          <w:rFonts w:ascii="Roboto" w:hAnsi="Roboto"/>
          <w:b/>
          <w:bCs/>
          <w:sz w:val="20"/>
          <w:szCs w:val="20"/>
        </w:rPr>
      </w:pPr>
      <w:r w:rsidRPr="00CD0B74">
        <w:rPr>
          <w:rFonts w:ascii="Roboto" w:hAnsi="Roboto"/>
          <w:b/>
          <w:bCs/>
          <w:sz w:val="20"/>
          <w:szCs w:val="20"/>
        </w:rPr>
        <w:t>Guiding Question(s)</w:t>
      </w:r>
    </w:p>
    <w:p w14:paraId="1A412EE8" w14:textId="77777777" w:rsidR="008A0AD1" w:rsidRPr="00CD0B74" w:rsidRDefault="008A0AD1" w:rsidP="008A0AD1">
      <w:pPr>
        <w:spacing w:after="0" w:line="240" w:lineRule="auto"/>
        <w:jc w:val="both"/>
        <w:rPr>
          <w:rFonts w:ascii="Roboto" w:hAnsi="Roboto"/>
          <w:b/>
          <w:bCs/>
          <w:sz w:val="20"/>
          <w:szCs w:val="20"/>
        </w:rPr>
      </w:pPr>
    </w:p>
    <w:p w14:paraId="51B12D9B" w14:textId="77777777" w:rsidR="008A0AD1" w:rsidRPr="00CD0B74" w:rsidRDefault="008A0AD1" w:rsidP="008A0AD1">
      <w:pPr>
        <w:spacing w:after="0" w:line="240" w:lineRule="auto"/>
        <w:jc w:val="both"/>
        <w:rPr>
          <w:rFonts w:ascii="Roboto" w:hAnsi="Roboto"/>
          <w:b/>
          <w:bCs/>
          <w:sz w:val="20"/>
          <w:szCs w:val="20"/>
        </w:rPr>
      </w:pPr>
      <w:r w:rsidRPr="00CD0B74">
        <w:rPr>
          <w:rFonts w:ascii="Roboto" w:hAnsi="Roboto"/>
          <w:b/>
          <w:bCs/>
          <w:sz w:val="20"/>
          <w:szCs w:val="20"/>
        </w:rPr>
        <w:t>Relevance</w:t>
      </w:r>
    </w:p>
    <w:p w14:paraId="152F7D69" w14:textId="77777777" w:rsidR="008A0AD1" w:rsidRPr="00CD0B74" w:rsidRDefault="008A0AD1" w:rsidP="008E629C">
      <w:pPr>
        <w:pStyle w:val="ListParagraph"/>
        <w:numPr>
          <w:ilvl w:val="0"/>
          <w:numId w:val="52"/>
        </w:numPr>
        <w:spacing w:after="0" w:line="240" w:lineRule="auto"/>
        <w:jc w:val="both"/>
        <w:rPr>
          <w:rFonts w:ascii="Roboto" w:hAnsi="Roboto"/>
          <w:i/>
          <w:iCs/>
          <w:sz w:val="20"/>
          <w:szCs w:val="20"/>
        </w:rPr>
      </w:pPr>
      <w:bookmarkStart w:id="144" w:name="_Hlk127259590"/>
      <w:r w:rsidRPr="00CD0B74">
        <w:rPr>
          <w:rFonts w:ascii="Roboto" w:hAnsi="Roboto"/>
          <w:sz w:val="20"/>
          <w:szCs w:val="20"/>
        </w:rPr>
        <w:t xml:space="preserve">What is your opinion what are the key A2Jpriorities and needs for women and girls affected by GBV in Uganda? </w:t>
      </w:r>
      <w:r w:rsidRPr="00CD0B74">
        <w:rPr>
          <w:rFonts w:ascii="Roboto" w:hAnsi="Roboto"/>
          <w:i/>
          <w:iCs/>
          <w:sz w:val="20"/>
          <w:szCs w:val="20"/>
          <w:shd w:val="clear" w:color="auto" w:fill="F2F2F2" w:themeFill="background1" w:themeFillShade="F2"/>
        </w:rPr>
        <w:t>[PJ &amp; JTI/Project Focal Person]</w:t>
      </w:r>
    </w:p>
    <w:p w14:paraId="59EAE069" w14:textId="77777777" w:rsidR="008A0AD1" w:rsidRPr="00CD0B74" w:rsidRDefault="008A0AD1" w:rsidP="008A0AD1">
      <w:pPr>
        <w:spacing w:after="0" w:line="240" w:lineRule="auto"/>
        <w:jc w:val="both"/>
        <w:rPr>
          <w:rFonts w:ascii="Roboto" w:hAnsi="Roboto"/>
          <w:sz w:val="20"/>
          <w:szCs w:val="20"/>
        </w:rPr>
      </w:pPr>
      <w:r w:rsidRPr="00CD0B74">
        <w:rPr>
          <w:rFonts w:ascii="Roboto" w:hAnsi="Roboto"/>
          <w:sz w:val="20"/>
          <w:szCs w:val="20"/>
        </w:rPr>
        <w:t xml:space="preserve">As it relates to judicial officers, there is need for psycho-social support as some official are </w:t>
      </w:r>
      <w:proofErr w:type="spellStart"/>
      <w:r w:rsidRPr="00CD0B74">
        <w:rPr>
          <w:rFonts w:ascii="Roboto" w:hAnsi="Roboto"/>
          <w:sz w:val="20"/>
          <w:szCs w:val="20"/>
        </w:rPr>
        <w:t>traumaised</w:t>
      </w:r>
      <w:proofErr w:type="spellEnd"/>
      <w:r w:rsidRPr="00CD0B74">
        <w:rPr>
          <w:rFonts w:ascii="Roboto" w:hAnsi="Roboto"/>
          <w:sz w:val="20"/>
          <w:szCs w:val="20"/>
        </w:rPr>
        <w:t xml:space="preserve"> and withdrawn from adjudicating SGBV cases. </w:t>
      </w:r>
    </w:p>
    <w:p w14:paraId="22B00FFC" w14:textId="77777777" w:rsidR="008A0AD1" w:rsidRPr="00CD0B74" w:rsidRDefault="008A0AD1" w:rsidP="008E629C">
      <w:pPr>
        <w:pStyle w:val="ListParagraph"/>
        <w:numPr>
          <w:ilvl w:val="0"/>
          <w:numId w:val="52"/>
        </w:numPr>
        <w:spacing w:line="240" w:lineRule="auto"/>
        <w:jc w:val="both"/>
        <w:rPr>
          <w:rFonts w:ascii="Roboto" w:hAnsi="Roboto"/>
          <w:sz w:val="20"/>
          <w:szCs w:val="20"/>
        </w:rPr>
      </w:pPr>
      <w:r w:rsidRPr="00CD0B74">
        <w:rPr>
          <w:rFonts w:ascii="Roboto" w:hAnsi="Roboto"/>
          <w:sz w:val="20"/>
          <w:szCs w:val="20"/>
        </w:rPr>
        <w:t xml:space="preserve">How has the UN Women A2J project contributed to addressing key priorities for women and girls? </w:t>
      </w:r>
      <w:r w:rsidRPr="00CD0B74">
        <w:rPr>
          <w:rFonts w:ascii="Roboto" w:hAnsi="Roboto"/>
          <w:i/>
          <w:iCs/>
          <w:sz w:val="20"/>
          <w:szCs w:val="20"/>
          <w:shd w:val="clear" w:color="auto" w:fill="F2F2F2" w:themeFill="background1" w:themeFillShade="F2"/>
        </w:rPr>
        <w:t>[PJ &amp; JTI/Project Focal Person]</w:t>
      </w:r>
    </w:p>
    <w:p w14:paraId="57620957" w14:textId="77777777" w:rsidR="008A0AD1" w:rsidRPr="00CD0B74" w:rsidRDefault="008A0AD1" w:rsidP="008A0AD1">
      <w:pPr>
        <w:spacing w:after="0" w:line="240" w:lineRule="auto"/>
        <w:ind w:left="360"/>
        <w:jc w:val="both"/>
        <w:rPr>
          <w:rFonts w:ascii="Roboto" w:hAnsi="Roboto"/>
          <w:i/>
          <w:iCs/>
          <w:sz w:val="20"/>
          <w:szCs w:val="20"/>
        </w:rPr>
      </w:pPr>
    </w:p>
    <w:p w14:paraId="670D43CB" w14:textId="77777777" w:rsidR="008A0AD1" w:rsidRPr="00CD0B74" w:rsidRDefault="008A0AD1" w:rsidP="008A0AD1">
      <w:pPr>
        <w:spacing w:after="0" w:line="240" w:lineRule="auto"/>
        <w:jc w:val="both"/>
        <w:rPr>
          <w:rFonts w:ascii="Roboto" w:hAnsi="Roboto"/>
          <w:b/>
          <w:bCs/>
          <w:sz w:val="20"/>
          <w:szCs w:val="20"/>
        </w:rPr>
      </w:pPr>
      <w:r w:rsidRPr="00CD0B74">
        <w:rPr>
          <w:rFonts w:ascii="Roboto" w:hAnsi="Roboto"/>
          <w:b/>
          <w:bCs/>
          <w:sz w:val="20"/>
          <w:szCs w:val="20"/>
        </w:rPr>
        <w:t>Effectiveness</w:t>
      </w:r>
    </w:p>
    <w:p w14:paraId="02EE9FE3" w14:textId="77777777" w:rsidR="008A0AD1" w:rsidRPr="00CD0B74" w:rsidRDefault="008A0AD1" w:rsidP="008E629C">
      <w:pPr>
        <w:pStyle w:val="ListParagraph"/>
        <w:numPr>
          <w:ilvl w:val="0"/>
          <w:numId w:val="52"/>
        </w:numPr>
        <w:spacing w:after="0" w:line="240" w:lineRule="auto"/>
        <w:jc w:val="both"/>
        <w:rPr>
          <w:rFonts w:ascii="Roboto" w:hAnsi="Roboto"/>
          <w:i/>
          <w:iCs/>
          <w:sz w:val="20"/>
          <w:szCs w:val="20"/>
        </w:rPr>
      </w:pPr>
      <w:r w:rsidRPr="00CD0B74">
        <w:rPr>
          <w:rFonts w:ascii="Roboto" w:hAnsi="Roboto"/>
          <w:sz w:val="20"/>
          <w:szCs w:val="20"/>
        </w:rPr>
        <w:t xml:space="preserve">What activities where you engaged in the A2J project? </w:t>
      </w:r>
      <w:r w:rsidRPr="00CD0B74">
        <w:rPr>
          <w:rFonts w:ascii="Roboto" w:hAnsi="Roboto"/>
          <w:i/>
          <w:iCs/>
          <w:sz w:val="20"/>
          <w:szCs w:val="20"/>
          <w:shd w:val="clear" w:color="auto" w:fill="F2F2F2" w:themeFill="background1" w:themeFillShade="F2"/>
        </w:rPr>
        <w:t>[JTI/Project Focal Person]</w:t>
      </w:r>
      <w:r w:rsidRPr="00CD0B74">
        <w:rPr>
          <w:rFonts w:ascii="Roboto" w:hAnsi="Roboto"/>
          <w:i/>
          <w:iCs/>
          <w:sz w:val="20"/>
          <w:szCs w:val="20"/>
        </w:rPr>
        <w:t xml:space="preserve"> [Probe for;</w:t>
      </w:r>
    </w:p>
    <w:p w14:paraId="1778727A" w14:textId="77777777" w:rsidR="008A0AD1" w:rsidRPr="00CD0B74" w:rsidRDefault="008A0AD1" w:rsidP="008E629C">
      <w:pPr>
        <w:pStyle w:val="ListParagraph"/>
        <w:numPr>
          <w:ilvl w:val="0"/>
          <w:numId w:val="49"/>
        </w:numPr>
        <w:spacing w:line="240" w:lineRule="auto"/>
        <w:rPr>
          <w:rFonts w:ascii="Roboto" w:hAnsi="Roboto" w:cs="Calibri"/>
          <w:i/>
          <w:iCs/>
          <w:sz w:val="20"/>
          <w:szCs w:val="20"/>
        </w:rPr>
      </w:pPr>
      <w:r w:rsidRPr="00CD0B74">
        <w:rPr>
          <w:rFonts w:ascii="Roboto" w:hAnsi="Roboto" w:cs="Calibri"/>
          <w:i/>
          <w:iCs/>
          <w:sz w:val="20"/>
          <w:szCs w:val="20"/>
        </w:rPr>
        <w:t>Capacity building and strengthening of judicial officers</w:t>
      </w:r>
    </w:p>
    <w:p w14:paraId="02CC6FD8" w14:textId="77777777" w:rsidR="008A0AD1" w:rsidRPr="00CD0B74" w:rsidRDefault="008A0AD1" w:rsidP="008E629C">
      <w:pPr>
        <w:pStyle w:val="ListParagraph"/>
        <w:numPr>
          <w:ilvl w:val="0"/>
          <w:numId w:val="49"/>
        </w:numPr>
        <w:spacing w:line="240" w:lineRule="auto"/>
        <w:rPr>
          <w:rFonts w:ascii="Roboto" w:hAnsi="Roboto" w:cs="Calibri"/>
          <w:i/>
          <w:iCs/>
          <w:sz w:val="20"/>
          <w:szCs w:val="20"/>
        </w:rPr>
      </w:pPr>
      <w:r w:rsidRPr="00CD0B74">
        <w:rPr>
          <w:rFonts w:ascii="Roboto" w:hAnsi="Roboto" w:cs="Calibri"/>
          <w:i/>
          <w:iCs/>
          <w:sz w:val="20"/>
          <w:szCs w:val="20"/>
        </w:rPr>
        <w:t>Women empowerment to access and use quality justice services</w:t>
      </w:r>
    </w:p>
    <w:p w14:paraId="77EB5A74" w14:textId="77777777" w:rsidR="008A0AD1" w:rsidRPr="00CD0B74" w:rsidRDefault="008A0AD1" w:rsidP="008E629C">
      <w:pPr>
        <w:pStyle w:val="ListParagraph"/>
        <w:numPr>
          <w:ilvl w:val="0"/>
          <w:numId w:val="49"/>
        </w:numPr>
        <w:spacing w:line="240" w:lineRule="auto"/>
        <w:rPr>
          <w:rFonts w:ascii="Roboto" w:hAnsi="Roboto" w:cs="Calibri"/>
          <w:i/>
          <w:iCs/>
          <w:sz w:val="20"/>
          <w:szCs w:val="20"/>
        </w:rPr>
      </w:pPr>
      <w:r w:rsidRPr="00CD0B74">
        <w:rPr>
          <w:rFonts w:ascii="Roboto" w:hAnsi="Roboto" w:cs="Calibri"/>
          <w:i/>
          <w:iCs/>
          <w:sz w:val="20"/>
          <w:szCs w:val="20"/>
        </w:rPr>
        <w:t>System strengthening to guarantee quality justice for survivors of GBV and vulnerable women and girls]</w:t>
      </w:r>
    </w:p>
    <w:p w14:paraId="1AF9FBB2" w14:textId="77777777" w:rsidR="008A0AD1" w:rsidRPr="00CD0B74" w:rsidRDefault="008A0AD1" w:rsidP="008E629C">
      <w:pPr>
        <w:pStyle w:val="ListParagraph"/>
        <w:numPr>
          <w:ilvl w:val="0"/>
          <w:numId w:val="52"/>
        </w:numPr>
        <w:tabs>
          <w:tab w:val="left" w:pos="7088"/>
        </w:tabs>
        <w:spacing w:after="0" w:line="240" w:lineRule="auto"/>
        <w:jc w:val="both"/>
        <w:rPr>
          <w:rFonts w:ascii="Roboto" w:hAnsi="Roboto"/>
          <w:i/>
          <w:iCs/>
          <w:sz w:val="20"/>
          <w:szCs w:val="20"/>
        </w:rPr>
      </w:pPr>
      <w:bookmarkStart w:id="145" w:name="_Hlk127759453"/>
      <w:r w:rsidRPr="00CD0B74">
        <w:rPr>
          <w:rFonts w:ascii="Roboto" w:hAnsi="Roboto"/>
          <w:sz w:val="20"/>
          <w:szCs w:val="20"/>
        </w:rPr>
        <w:t xml:space="preserve">In your opinion, what changes, if any, have occurred due to the implementation of the </w:t>
      </w:r>
      <w:bookmarkEnd w:id="145"/>
      <w:r w:rsidRPr="00CD0B74">
        <w:rPr>
          <w:rFonts w:ascii="Roboto" w:hAnsi="Roboto"/>
          <w:sz w:val="20"/>
          <w:szCs w:val="20"/>
        </w:rPr>
        <w:t>project activities//similar A2J interventions for survivors of GBV?</w:t>
      </w:r>
      <w:r w:rsidRPr="00CD0B74">
        <w:rPr>
          <w:rFonts w:ascii="Roboto" w:hAnsi="Roboto"/>
          <w:i/>
          <w:iCs/>
          <w:sz w:val="20"/>
          <w:szCs w:val="20"/>
        </w:rPr>
        <w:t xml:space="preserve"> </w:t>
      </w:r>
      <w:r w:rsidRPr="00CD0B74">
        <w:rPr>
          <w:rFonts w:ascii="Roboto" w:hAnsi="Roboto"/>
          <w:i/>
          <w:iCs/>
          <w:sz w:val="20"/>
          <w:szCs w:val="20"/>
          <w:shd w:val="clear" w:color="auto" w:fill="F2F2F2" w:themeFill="background1" w:themeFillShade="F2"/>
        </w:rPr>
        <w:t>[PJ &amp; JTI/Project Focal Person]</w:t>
      </w:r>
      <w:r w:rsidRPr="00CD0B74">
        <w:rPr>
          <w:rFonts w:ascii="Roboto" w:hAnsi="Roboto"/>
          <w:i/>
          <w:iCs/>
          <w:sz w:val="20"/>
          <w:szCs w:val="20"/>
        </w:rPr>
        <w:t xml:space="preserve"> [Probe for changes related to; </w:t>
      </w:r>
    </w:p>
    <w:p w14:paraId="0339A745" w14:textId="77777777" w:rsidR="008A0AD1" w:rsidRPr="00CD0B74" w:rsidRDefault="008A0AD1" w:rsidP="008E629C">
      <w:pPr>
        <w:pStyle w:val="ListParagraph"/>
        <w:numPr>
          <w:ilvl w:val="0"/>
          <w:numId w:val="50"/>
        </w:numPr>
        <w:spacing w:line="240" w:lineRule="auto"/>
        <w:rPr>
          <w:rFonts w:ascii="Roboto" w:hAnsi="Roboto" w:cs="Calibri"/>
          <w:i/>
          <w:iCs/>
          <w:sz w:val="20"/>
          <w:szCs w:val="20"/>
        </w:rPr>
      </w:pPr>
      <w:r w:rsidRPr="00CD0B74">
        <w:rPr>
          <w:rFonts w:ascii="Roboto" w:hAnsi="Roboto" w:cs="Calibri"/>
          <w:i/>
          <w:iCs/>
          <w:sz w:val="20"/>
          <w:szCs w:val="20"/>
        </w:rPr>
        <w:lastRenderedPageBreak/>
        <w:t>Strengthening of systems, procedures and standards to guarantee quality justice for survivors of GBV and vulnerable women and girls.</w:t>
      </w:r>
    </w:p>
    <w:p w14:paraId="55D2C01B" w14:textId="77777777" w:rsidR="008A0AD1" w:rsidRPr="00CD0B74" w:rsidRDefault="008A0AD1" w:rsidP="008E629C">
      <w:pPr>
        <w:pStyle w:val="ListParagraph"/>
        <w:numPr>
          <w:ilvl w:val="0"/>
          <w:numId w:val="50"/>
        </w:numPr>
        <w:spacing w:line="240" w:lineRule="auto"/>
        <w:rPr>
          <w:rFonts w:ascii="Roboto" w:hAnsi="Roboto" w:cs="Calibri"/>
          <w:i/>
          <w:iCs/>
          <w:sz w:val="20"/>
          <w:szCs w:val="20"/>
        </w:rPr>
      </w:pPr>
      <w:r w:rsidRPr="00CD0B74">
        <w:rPr>
          <w:rFonts w:ascii="Roboto" w:hAnsi="Roboto" w:cs="Calibri"/>
          <w:i/>
          <w:iCs/>
          <w:sz w:val="20"/>
          <w:szCs w:val="20"/>
        </w:rPr>
        <w:t>Strengthening capacities of formal justice institutions to deliver quality, coordinated essential services and fast track cases of GBV and other forms of discrimination.</w:t>
      </w:r>
    </w:p>
    <w:p w14:paraId="1120B4F0" w14:textId="77777777" w:rsidR="008A0AD1" w:rsidRPr="00CD0B74" w:rsidRDefault="008A0AD1" w:rsidP="008E629C">
      <w:pPr>
        <w:pStyle w:val="ListParagraph"/>
        <w:numPr>
          <w:ilvl w:val="0"/>
          <w:numId w:val="50"/>
        </w:numPr>
        <w:spacing w:line="240" w:lineRule="auto"/>
        <w:rPr>
          <w:rFonts w:ascii="Roboto" w:hAnsi="Roboto" w:cs="Calibri"/>
          <w:i/>
          <w:iCs/>
          <w:sz w:val="20"/>
          <w:szCs w:val="20"/>
        </w:rPr>
      </w:pPr>
      <w:r w:rsidRPr="00CD0B74">
        <w:rPr>
          <w:rFonts w:ascii="Roboto" w:hAnsi="Roboto" w:cs="Calibri"/>
          <w:i/>
          <w:iCs/>
          <w:sz w:val="20"/>
          <w:szCs w:val="20"/>
        </w:rPr>
        <w:t>Empowerment of Women and girls at risk of violence to access and use quality justice services.]</w:t>
      </w:r>
    </w:p>
    <w:p w14:paraId="2ECA1F99" w14:textId="77777777" w:rsidR="008A0AD1" w:rsidRPr="00CD0B74" w:rsidRDefault="008A0AD1" w:rsidP="008E629C">
      <w:pPr>
        <w:pStyle w:val="ListParagraph"/>
        <w:numPr>
          <w:ilvl w:val="0"/>
          <w:numId w:val="52"/>
        </w:numPr>
        <w:spacing w:after="0" w:line="240" w:lineRule="auto"/>
        <w:jc w:val="both"/>
        <w:rPr>
          <w:rFonts w:ascii="Roboto" w:hAnsi="Roboto"/>
          <w:i/>
          <w:iCs/>
          <w:sz w:val="20"/>
          <w:szCs w:val="20"/>
        </w:rPr>
      </w:pPr>
      <w:r w:rsidRPr="00CD0B74">
        <w:rPr>
          <w:rFonts w:ascii="Roboto" w:hAnsi="Roboto"/>
          <w:sz w:val="20"/>
          <w:szCs w:val="20"/>
        </w:rPr>
        <w:t xml:space="preserve">What strategies were used/can be used to achieve the outputs of the project/similar A2J interventions for survivors of GBV? </w:t>
      </w:r>
      <w:r w:rsidRPr="00CD0B74">
        <w:rPr>
          <w:rFonts w:ascii="Roboto" w:hAnsi="Roboto"/>
          <w:i/>
          <w:iCs/>
          <w:sz w:val="20"/>
          <w:szCs w:val="20"/>
          <w:shd w:val="clear" w:color="auto" w:fill="F2F2F2" w:themeFill="background1" w:themeFillShade="F2"/>
        </w:rPr>
        <w:t>[PJ &amp; JTI/Project Focal Person]</w:t>
      </w:r>
      <w:r w:rsidRPr="00CD0B74">
        <w:rPr>
          <w:rFonts w:ascii="Roboto" w:hAnsi="Roboto"/>
          <w:sz w:val="20"/>
          <w:szCs w:val="20"/>
        </w:rPr>
        <w:t xml:space="preserve"> </w:t>
      </w:r>
      <w:r w:rsidRPr="00CD0B74">
        <w:rPr>
          <w:rFonts w:ascii="Roboto" w:hAnsi="Roboto"/>
          <w:i/>
          <w:iCs/>
          <w:sz w:val="20"/>
          <w:szCs w:val="20"/>
        </w:rPr>
        <w:t>[Probe for;</w:t>
      </w:r>
    </w:p>
    <w:p w14:paraId="1B2B0434" w14:textId="77777777" w:rsidR="008A0AD1" w:rsidRPr="00CD0B74" w:rsidRDefault="008A0AD1" w:rsidP="008E629C">
      <w:pPr>
        <w:pStyle w:val="ListParagraph"/>
        <w:numPr>
          <w:ilvl w:val="0"/>
          <w:numId w:val="48"/>
        </w:numPr>
        <w:spacing w:line="240" w:lineRule="auto"/>
        <w:rPr>
          <w:rFonts w:ascii="Roboto" w:hAnsi="Roboto" w:cs="Calibri"/>
          <w:i/>
          <w:iCs/>
          <w:sz w:val="20"/>
          <w:szCs w:val="20"/>
        </w:rPr>
      </w:pPr>
      <w:r w:rsidRPr="00CD0B74">
        <w:rPr>
          <w:rFonts w:ascii="Roboto" w:hAnsi="Roboto" w:cs="Calibri"/>
          <w:i/>
          <w:iCs/>
          <w:sz w:val="20"/>
          <w:szCs w:val="20"/>
        </w:rPr>
        <w:t>Establishment of court infrastructure (recording and transcription system for GBV cases, Audio-Visual links equipment, File Cabinets to store the GBV Case Registers, Procurement of computers, E-boards)</w:t>
      </w:r>
    </w:p>
    <w:p w14:paraId="5C4D0DA4" w14:textId="77777777" w:rsidR="008A0AD1" w:rsidRPr="00CD0B74" w:rsidRDefault="008A0AD1" w:rsidP="008E629C">
      <w:pPr>
        <w:pStyle w:val="ListParagraph"/>
        <w:numPr>
          <w:ilvl w:val="0"/>
          <w:numId w:val="48"/>
        </w:numPr>
        <w:spacing w:line="240" w:lineRule="auto"/>
        <w:rPr>
          <w:rFonts w:ascii="Roboto" w:hAnsi="Roboto" w:cs="Calibri"/>
          <w:i/>
          <w:iCs/>
          <w:sz w:val="20"/>
          <w:szCs w:val="20"/>
        </w:rPr>
      </w:pPr>
      <w:r w:rsidRPr="00CD0B74">
        <w:rPr>
          <w:rFonts w:ascii="Roboto" w:hAnsi="Roboto" w:cs="Calibri"/>
          <w:i/>
          <w:iCs/>
          <w:sz w:val="20"/>
          <w:szCs w:val="20"/>
        </w:rPr>
        <w:t>Development of policies, strategies and materials including GBV case registers</w:t>
      </w:r>
    </w:p>
    <w:p w14:paraId="131122C0" w14:textId="77777777" w:rsidR="008A0AD1" w:rsidRPr="00CD0B74" w:rsidRDefault="008A0AD1" w:rsidP="008E629C">
      <w:pPr>
        <w:pStyle w:val="ListParagraph"/>
        <w:numPr>
          <w:ilvl w:val="0"/>
          <w:numId w:val="48"/>
        </w:numPr>
        <w:spacing w:line="240" w:lineRule="auto"/>
        <w:rPr>
          <w:rFonts w:ascii="Roboto" w:hAnsi="Roboto" w:cs="Calibri"/>
          <w:i/>
          <w:iCs/>
          <w:sz w:val="20"/>
          <w:szCs w:val="20"/>
        </w:rPr>
      </w:pPr>
      <w:r w:rsidRPr="00CD0B74">
        <w:rPr>
          <w:rFonts w:ascii="Roboto" w:hAnsi="Roboto" w:cs="Calibri"/>
          <w:i/>
          <w:iCs/>
          <w:sz w:val="20"/>
          <w:szCs w:val="20"/>
        </w:rPr>
        <w:t>Training of court clerks and interpreters in sign language services and GBV terminologies</w:t>
      </w:r>
    </w:p>
    <w:p w14:paraId="136ECEE2" w14:textId="77777777" w:rsidR="008A0AD1" w:rsidRPr="00CD0B74" w:rsidRDefault="008A0AD1" w:rsidP="008E629C">
      <w:pPr>
        <w:pStyle w:val="ListParagraph"/>
        <w:numPr>
          <w:ilvl w:val="0"/>
          <w:numId w:val="48"/>
        </w:numPr>
        <w:spacing w:line="240" w:lineRule="auto"/>
        <w:rPr>
          <w:rFonts w:ascii="Roboto" w:hAnsi="Roboto" w:cs="Calibri"/>
          <w:i/>
          <w:iCs/>
          <w:sz w:val="20"/>
          <w:szCs w:val="20"/>
        </w:rPr>
      </w:pPr>
      <w:r w:rsidRPr="00CD0B74">
        <w:rPr>
          <w:rFonts w:ascii="Roboto" w:hAnsi="Roboto" w:cs="Calibri"/>
          <w:i/>
          <w:iCs/>
          <w:sz w:val="20"/>
          <w:szCs w:val="20"/>
        </w:rPr>
        <w:t xml:space="preserve">Establishment of victim friendly rooms </w:t>
      </w:r>
    </w:p>
    <w:p w14:paraId="1D03713F" w14:textId="77777777" w:rsidR="008A0AD1" w:rsidRPr="00CD0B74" w:rsidRDefault="008A0AD1" w:rsidP="008E629C">
      <w:pPr>
        <w:pStyle w:val="ListParagraph"/>
        <w:numPr>
          <w:ilvl w:val="0"/>
          <w:numId w:val="48"/>
        </w:numPr>
        <w:spacing w:line="240" w:lineRule="auto"/>
        <w:rPr>
          <w:rFonts w:ascii="Roboto" w:hAnsi="Roboto" w:cs="Calibri"/>
          <w:i/>
          <w:iCs/>
          <w:sz w:val="20"/>
          <w:szCs w:val="20"/>
        </w:rPr>
      </w:pPr>
      <w:r w:rsidRPr="00CD0B74">
        <w:rPr>
          <w:rFonts w:ascii="Roboto" w:hAnsi="Roboto" w:cs="Calibri"/>
          <w:i/>
          <w:iCs/>
          <w:sz w:val="20"/>
          <w:szCs w:val="20"/>
        </w:rPr>
        <w:t>Bench marking visit to a country implementing an institutionalized specialist justice system and structure for management cases of GBV</w:t>
      </w:r>
    </w:p>
    <w:p w14:paraId="281C39C2" w14:textId="77777777" w:rsidR="008A0AD1" w:rsidRPr="00CD0B74" w:rsidRDefault="008A0AD1" w:rsidP="008E629C">
      <w:pPr>
        <w:pStyle w:val="ListParagraph"/>
        <w:numPr>
          <w:ilvl w:val="0"/>
          <w:numId w:val="48"/>
        </w:numPr>
        <w:spacing w:after="0" w:line="240" w:lineRule="auto"/>
        <w:rPr>
          <w:rFonts w:ascii="Roboto" w:hAnsi="Roboto" w:cs="Calibri"/>
          <w:i/>
          <w:iCs/>
          <w:sz w:val="20"/>
          <w:szCs w:val="20"/>
        </w:rPr>
      </w:pPr>
      <w:r w:rsidRPr="00CD0B74">
        <w:rPr>
          <w:rFonts w:ascii="Roboto" w:hAnsi="Roboto" w:cs="Calibri"/>
          <w:i/>
          <w:iCs/>
          <w:sz w:val="20"/>
          <w:szCs w:val="20"/>
        </w:rPr>
        <w:t>Conducting of file census to capture the GBV Cases</w:t>
      </w:r>
    </w:p>
    <w:p w14:paraId="5DE07FF9" w14:textId="77777777" w:rsidR="008A0AD1" w:rsidRPr="00CD0B74" w:rsidRDefault="008A0AD1" w:rsidP="008E629C">
      <w:pPr>
        <w:pStyle w:val="ListParagraph"/>
        <w:numPr>
          <w:ilvl w:val="0"/>
          <w:numId w:val="48"/>
        </w:numPr>
        <w:spacing w:line="240" w:lineRule="auto"/>
        <w:rPr>
          <w:rFonts w:ascii="Roboto" w:hAnsi="Roboto" w:cs="Calibri"/>
          <w:i/>
          <w:iCs/>
          <w:sz w:val="20"/>
          <w:szCs w:val="20"/>
        </w:rPr>
      </w:pPr>
      <w:r w:rsidRPr="00CD0B74">
        <w:rPr>
          <w:rFonts w:ascii="Roboto" w:hAnsi="Roboto" w:cs="Calibri"/>
          <w:i/>
          <w:iCs/>
          <w:sz w:val="20"/>
          <w:szCs w:val="20"/>
        </w:rPr>
        <w:t>Conducting of Open day Court sessions and barazas]</w:t>
      </w:r>
    </w:p>
    <w:p w14:paraId="089A4BA7" w14:textId="77777777" w:rsidR="008A0AD1" w:rsidRPr="00CD0B74" w:rsidRDefault="008A0AD1" w:rsidP="008E629C">
      <w:pPr>
        <w:pStyle w:val="ListParagraph"/>
        <w:numPr>
          <w:ilvl w:val="0"/>
          <w:numId w:val="52"/>
        </w:numPr>
        <w:spacing w:after="0" w:line="240" w:lineRule="auto"/>
        <w:jc w:val="both"/>
        <w:rPr>
          <w:rFonts w:ascii="Roboto" w:hAnsi="Roboto"/>
          <w:sz w:val="20"/>
          <w:szCs w:val="20"/>
        </w:rPr>
      </w:pPr>
      <w:r w:rsidRPr="00CD0B74">
        <w:rPr>
          <w:rFonts w:ascii="Roboto" w:hAnsi="Roboto"/>
          <w:sz w:val="20"/>
          <w:szCs w:val="20"/>
        </w:rPr>
        <w:t>How did the various strategies enable the target population to access to quality essential services in handling cases of GBV and other forms of discrimination?</w:t>
      </w:r>
      <w:r w:rsidRPr="00CD0B74">
        <w:rPr>
          <w:rFonts w:ascii="Roboto" w:hAnsi="Roboto"/>
          <w:i/>
          <w:iCs/>
          <w:sz w:val="20"/>
          <w:szCs w:val="20"/>
          <w:shd w:val="clear" w:color="auto" w:fill="F2F2F2" w:themeFill="background1" w:themeFillShade="F2"/>
        </w:rPr>
        <w:t xml:space="preserve"> [JTI/Project Focal Person]</w:t>
      </w:r>
    </w:p>
    <w:p w14:paraId="2254F121" w14:textId="77777777" w:rsidR="008A0AD1" w:rsidRPr="00CD0B74" w:rsidRDefault="008A0AD1" w:rsidP="008E629C">
      <w:pPr>
        <w:pStyle w:val="ListParagraph"/>
        <w:numPr>
          <w:ilvl w:val="0"/>
          <w:numId w:val="52"/>
        </w:numPr>
        <w:spacing w:after="0" w:line="240" w:lineRule="auto"/>
        <w:jc w:val="both"/>
        <w:rPr>
          <w:rFonts w:ascii="Roboto" w:hAnsi="Roboto"/>
          <w:sz w:val="20"/>
          <w:szCs w:val="20"/>
        </w:rPr>
      </w:pPr>
      <w:r w:rsidRPr="00CD0B74">
        <w:rPr>
          <w:rFonts w:ascii="Roboto" w:hAnsi="Roboto"/>
          <w:sz w:val="20"/>
          <w:szCs w:val="20"/>
        </w:rPr>
        <w:t>What lessons/success stories can we draw from the efforts of the A2J project activities in promoting access to quality essential services and handling cases of GBV and other forms of discrimination?</w:t>
      </w:r>
      <w:r w:rsidRPr="00CD0B74">
        <w:rPr>
          <w:rFonts w:ascii="Roboto" w:hAnsi="Roboto"/>
          <w:i/>
          <w:iCs/>
          <w:sz w:val="20"/>
          <w:szCs w:val="20"/>
          <w:shd w:val="clear" w:color="auto" w:fill="F2F2F2" w:themeFill="background1" w:themeFillShade="F2"/>
        </w:rPr>
        <w:t xml:space="preserve"> [PJ &amp; JTI/Project Focal Person]</w:t>
      </w:r>
    </w:p>
    <w:p w14:paraId="2FB33FF4" w14:textId="77777777" w:rsidR="008A0AD1" w:rsidRPr="00CD0B74" w:rsidRDefault="008A0AD1" w:rsidP="008E629C">
      <w:pPr>
        <w:pStyle w:val="ListParagraph"/>
        <w:numPr>
          <w:ilvl w:val="0"/>
          <w:numId w:val="52"/>
        </w:numPr>
        <w:spacing w:after="0" w:line="240" w:lineRule="auto"/>
        <w:jc w:val="both"/>
        <w:rPr>
          <w:rFonts w:ascii="Roboto" w:hAnsi="Roboto"/>
          <w:sz w:val="20"/>
          <w:szCs w:val="20"/>
        </w:rPr>
      </w:pPr>
      <w:r w:rsidRPr="00CD0B74">
        <w:rPr>
          <w:rFonts w:ascii="Roboto" w:hAnsi="Roboto"/>
          <w:sz w:val="20"/>
          <w:szCs w:val="20"/>
        </w:rPr>
        <w:t xml:space="preserve">In your view, what are the main enabling and hindering factors to achieving planned project outcomes? </w:t>
      </w:r>
      <w:r w:rsidRPr="00CD0B74">
        <w:rPr>
          <w:rFonts w:ascii="Roboto" w:hAnsi="Roboto"/>
          <w:i/>
          <w:iCs/>
          <w:sz w:val="20"/>
          <w:szCs w:val="20"/>
          <w:shd w:val="clear" w:color="auto" w:fill="F2F2F2" w:themeFill="background1" w:themeFillShade="F2"/>
        </w:rPr>
        <w:t>[PJ &amp; JTI/Project Focal Person]</w:t>
      </w:r>
    </w:p>
    <w:p w14:paraId="0AA939A1" w14:textId="77777777" w:rsidR="008A0AD1" w:rsidRPr="00CD0B74" w:rsidRDefault="008A0AD1" w:rsidP="008A0AD1">
      <w:pPr>
        <w:pBdr>
          <w:top w:val="nil"/>
          <w:left w:val="nil"/>
          <w:bottom w:val="nil"/>
          <w:right w:val="nil"/>
          <w:between w:val="nil"/>
        </w:pBdr>
        <w:spacing w:after="0" w:line="240" w:lineRule="auto"/>
        <w:rPr>
          <w:rFonts w:ascii="Roboto" w:eastAsia="Avenir" w:hAnsi="Roboto" w:cstheme="minorHAnsi"/>
          <w:b/>
          <w:sz w:val="20"/>
          <w:szCs w:val="20"/>
        </w:rPr>
      </w:pPr>
    </w:p>
    <w:p w14:paraId="19147BA1" w14:textId="77777777" w:rsidR="008A0AD1" w:rsidRPr="00CD0B74" w:rsidRDefault="008A0AD1" w:rsidP="008A0AD1">
      <w:pPr>
        <w:pBdr>
          <w:top w:val="nil"/>
          <w:left w:val="nil"/>
          <w:bottom w:val="nil"/>
          <w:right w:val="nil"/>
          <w:between w:val="nil"/>
        </w:pBdr>
        <w:spacing w:after="0" w:line="240" w:lineRule="auto"/>
        <w:rPr>
          <w:rFonts w:ascii="Roboto" w:eastAsia="Avenir" w:hAnsi="Roboto" w:cstheme="minorHAnsi"/>
          <w:b/>
          <w:sz w:val="20"/>
          <w:szCs w:val="20"/>
        </w:rPr>
      </w:pPr>
      <w:r w:rsidRPr="00CD0B74">
        <w:rPr>
          <w:rFonts w:ascii="Roboto" w:eastAsia="Avenir" w:hAnsi="Roboto" w:cstheme="minorHAnsi"/>
          <w:b/>
          <w:sz w:val="20"/>
          <w:szCs w:val="20"/>
        </w:rPr>
        <w:t>Efficiency/Coherence</w:t>
      </w:r>
    </w:p>
    <w:p w14:paraId="41D7946C" w14:textId="77777777" w:rsidR="008A0AD1" w:rsidRPr="00CD0B74" w:rsidRDefault="008A0AD1" w:rsidP="008E629C">
      <w:pPr>
        <w:pStyle w:val="ListParagraph"/>
        <w:numPr>
          <w:ilvl w:val="0"/>
          <w:numId w:val="52"/>
        </w:numPr>
        <w:spacing w:after="0" w:line="240" w:lineRule="auto"/>
        <w:jc w:val="both"/>
        <w:rPr>
          <w:rFonts w:ascii="Roboto" w:hAnsi="Roboto"/>
          <w:i/>
          <w:iCs/>
          <w:sz w:val="20"/>
          <w:szCs w:val="20"/>
        </w:rPr>
      </w:pPr>
      <w:r w:rsidRPr="00CD0B74">
        <w:rPr>
          <w:rFonts w:ascii="Roboto" w:hAnsi="Roboto"/>
          <w:sz w:val="20"/>
          <w:szCs w:val="20"/>
        </w:rPr>
        <w:t xml:space="preserve">How did the project ensure/how can similar project ensure complementarity, collaboration and harmonization with other stakeholders during implementation? </w:t>
      </w:r>
      <w:r w:rsidRPr="00CD0B74">
        <w:rPr>
          <w:rFonts w:ascii="Roboto" w:hAnsi="Roboto"/>
          <w:i/>
          <w:iCs/>
          <w:sz w:val="20"/>
          <w:szCs w:val="20"/>
          <w:shd w:val="clear" w:color="auto" w:fill="F2F2F2" w:themeFill="background1" w:themeFillShade="F2"/>
        </w:rPr>
        <w:t>[PJ &amp; JTI/Project Focal Person]</w:t>
      </w:r>
      <w:r w:rsidRPr="00CD0B74">
        <w:rPr>
          <w:rFonts w:ascii="Roboto" w:hAnsi="Roboto"/>
          <w:i/>
          <w:iCs/>
          <w:sz w:val="20"/>
          <w:szCs w:val="20"/>
        </w:rPr>
        <w:t xml:space="preserve"> [Probe for:</w:t>
      </w:r>
    </w:p>
    <w:p w14:paraId="0665D146" w14:textId="77777777" w:rsidR="008A0AD1" w:rsidRPr="00CD0B74" w:rsidRDefault="008A0AD1" w:rsidP="008E629C">
      <w:pPr>
        <w:pStyle w:val="ListParagraph"/>
        <w:numPr>
          <w:ilvl w:val="0"/>
          <w:numId w:val="51"/>
        </w:numPr>
        <w:spacing w:after="0" w:line="240" w:lineRule="auto"/>
        <w:rPr>
          <w:rFonts w:ascii="Roboto" w:hAnsi="Roboto" w:cstheme="minorHAnsi"/>
          <w:i/>
          <w:iCs/>
          <w:sz w:val="20"/>
          <w:szCs w:val="20"/>
        </w:rPr>
      </w:pPr>
      <w:r w:rsidRPr="00CD0B74">
        <w:rPr>
          <w:rFonts w:ascii="Roboto" w:hAnsi="Roboto" w:cstheme="minorHAnsi"/>
          <w:i/>
          <w:iCs/>
          <w:sz w:val="20"/>
          <w:szCs w:val="20"/>
        </w:rPr>
        <w:t xml:space="preserve">What are the barriers and/or enablers to complementarity, collaboration and harmonization other stakeholders during project implementation? </w:t>
      </w:r>
    </w:p>
    <w:p w14:paraId="0B1A1C56" w14:textId="77777777" w:rsidR="008A0AD1" w:rsidRPr="00CD0B74" w:rsidRDefault="008A0AD1" w:rsidP="008E629C">
      <w:pPr>
        <w:pStyle w:val="ListParagraph"/>
        <w:numPr>
          <w:ilvl w:val="0"/>
          <w:numId w:val="51"/>
        </w:numPr>
        <w:spacing w:after="0" w:line="240" w:lineRule="auto"/>
        <w:rPr>
          <w:rFonts w:ascii="Roboto" w:hAnsi="Roboto" w:cstheme="minorHAnsi"/>
          <w:i/>
          <w:iCs/>
          <w:sz w:val="20"/>
          <w:szCs w:val="20"/>
        </w:rPr>
      </w:pPr>
      <w:r w:rsidRPr="00CD0B74">
        <w:rPr>
          <w:rFonts w:ascii="Roboto" w:hAnsi="Roboto" w:cstheme="minorHAnsi"/>
          <w:i/>
          <w:iCs/>
          <w:sz w:val="20"/>
          <w:szCs w:val="20"/>
        </w:rPr>
        <w:t>To what extent were the activities of the project complementary to the work of other stakeholders, i.e. prevented duplication and contributed to the larger response activities in areas of operation?</w:t>
      </w:r>
    </w:p>
    <w:p w14:paraId="03BDC1AC" w14:textId="77777777" w:rsidR="008A0AD1" w:rsidRPr="00CD0B74" w:rsidRDefault="008A0AD1" w:rsidP="008E629C">
      <w:pPr>
        <w:pStyle w:val="ListParagraph"/>
        <w:numPr>
          <w:ilvl w:val="0"/>
          <w:numId w:val="51"/>
        </w:numPr>
        <w:spacing w:after="0" w:line="240" w:lineRule="auto"/>
        <w:rPr>
          <w:rFonts w:ascii="Roboto" w:hAnsi="Roboto" w:cstheme="minorHAnsi"/>
          <w:sz w:val="20"/>
          <w:szCs w:val="20"/>
        </w:rPr>
      </w:pPr>
      <w:r w:rsidRPr="00CD0B74">
        <w:rPr>
          <w:rFonts w:ascii="Roboto" w:hAnsi="Roboto" w:cstheme="minorHAnsi"/>
          <w:i/>
          <w:iCs/>
          <w:sz w:val="20"/>
          <w:szCs w:val="20"/>
        </w:rPr>
        <w:t xml:space="preserve">How did the collaboration/coordination between </w:t>
      </w:r>
      <w:r w:rsidRPr="00CD0B74">
        <w:rPr>
          <w:rFonts w:ascii="Roboto" w:eastAsia="Avenir" w:hAnsi="Roboto" w:cstheme="minorHAnsi"/>
          <w:i/>
          <w:iCs/>
          <w:sz w:val="20"/>
          <w:szCs w:val="20"/>
        </w:rPr>
        <w:t xml:space="preserve">UN women </w:t>
      </w:r>
      <w:r w:rsidRPr="00CD0B74">
        <w:rPr>
          <w:rFonts w:ascii="Roboto" w:hAnsi="Roboto" w:cstheme="minorHAnsi"/>
          <w:i/>
          <w:iCs/>
          <w:sz w:val="20"/>
          <w:szCs w:val="20"/>
        </w:rPr>
        <w:t>and the relevant stake holders including judiciary, DPP and police contribute to the interventions with a positive effect on targeted beneficiaries and other stakeholders?]</w:t>
      </w:r>
      <w:r w:rsidRPr="00CD0B74">
        <w:rPr>
          <w:rFonts w:ascii="Roboto" w:hAnsi="Roboto" w:cstheme="minorHAnsi"/>
          <w:sz w:val="20"/>
          <w:szCs w:val="20"/>
        </w:rPr>
        <w:t xml:space="preserve"> </w:t>
      </w:r>
    </w:p>
    <w:p w14:paraId="21BBA054" w14:textId="77777777" w:rsidR="008A0AD1" w:rsidRPr="00CD0B74" w:rsidRDefault="008A0AD1" w:rsidP="008A0AD1">
      <w:pPr>
        <w:pStyle w:val="ListParagraph"/>
        <w:spacing w:after="0" w:line="240" w:lineRule="auto"/>
        <w:rPr>
          <w:rFonts w:ascii="Roboto" w:hAnsi="Roboto"/>
          <w:sz w:val="20"/>
          <w:szCs w:val="20"/>
        </w:rPr>
      </w:pPr>
    </w:p>
    <w:p w14:paraId="36027CE0" w14:textId="77777777" w:rsidR="008A0AD1" w:rsidRPr="00CD0B74" w:rsidRDefault="008A0AD1" w:rsidP="008A0AD1">
      <w:pPr>
        <w:spacing w:after="0" w:line="240" w:lineRule="auto"/>
        <w:jc w:val="both"/>
        <w:rPr>
          <w:rFonts w:ascii="Roboto" w:hAnsi="Roboto"/>
          <w:b/>
          <w:bCs/>
          <w:sz w:val="20"/>
          <w:szCs w:val="20"/>
        </w:rPr>
      </w:pPr>
      <w:r w:rsidRPr="00CD0B74">
        <w:rPr>
          <w:rFonts w:ascii="Roboto" w:hAnsi="Roboto"/>
          <w:b/>
          <w:bCs/>
          <w:sz w:val="20"/>
          <w:szCs w:val="20"/>
        </w:rPr>
        <w:t>Sustainability</w:t>
      </w:r>
    </w:p>
    <w:p w14:paraId="187D665C" w14:textId="77777777" w:rsidR="008A0AD1" w:rsidRPr="00CD0B74" w:rsidRDefault="008A0AD1" w:rsidP="008E629C">
      <w:pPr>
        <w:pStyle w:val="ListParagraph"/>
        <w:numPr>
          <w:ilvl w:val="0"/>
          <w:numId w:val="52"/>
        </w:numPr>
        <w:spacing w:after="0" w:line="240" w:lineRule="auto"/>
        <w:jc w:val="both"/>
        <w:rPr>
          <w:rFonts w:ascii="Roboto" w:hAnsi="Roboto"/>
          <w:i/>
          <w:iCs/>
          <w:sz w:val="20"/>
          <w:szCs w:val="20"/>
        </w:rPr>
      </w:pPr>
      <w:r w:rsidRPr="00CD0B74">
        <w:rPr>
          <w:rFonts w:ascii="Roboto" w:hAnsi="Roboto"/>
          <w:sz w:val="20"/>
          <w:szCs w:val="20"/>
        </w:rPr>
        <w:t xml:space="preserve">What mechanisms are in place to ensure sustainability of A2J project interventions? </w:t>
      </w:r>
      <w:r w:rsidRPr="00CD0B74">
        <w:rPr>
          <w:rFonts w:ascii="Roboto" w:hAnsi="Roboto"/>
          <w:i/>
          <w:iCs/>
          <w:sz w:val="20"/>
          <w:szCs w:val="20"/>
          <w:shd w:val="clear" w:color="auto" w:fill="F2F2F2" w:themeFill="background1" w:themeFillShade="F2"/>
        </w:rPr>
        <w:t>[PJ &amp; JTI/Project Focal Person]</w:t>
      </w:r>
      <w:r w:rsidRPr="00CD0B74">
        <w:rPr>
          <w:rFonts w:ascii="Roboto" w:hAnsi="Roboto"/>
          <w:i/>
          <w:iCs/>
          <w:sz w:val="20"/>
          <w:szCs w:val="20"/>
        </w:rPr>
        <w:t xml:space="preserve"> [Probe for:</w:t>
      </w:r>
    </w:p>
    <w:p w14:paraId="1DCC87C1" w14:textId="77777777" w:rsidR="008A0AD1" w:rsidRPr="00CD0B74" w:rsidRDefault="008A0AD1" w:rsidP="008E629C">
      <w:pPr>
        <w:pStyle w:val="ListParagraph"/>
        <w:numPr>
          <w:ilvl w:val="0"/>
          <w:numId w:val="47"/>
        </w:numPr>
        <w:spacing w:after="0" w:line="240" w:lineRule="auto"/>
        <w:rPr>
          <w:rFonts w:ascii="Roboto" w:hAnsi="Roboto" w:cstheme="minorHAnsi"/>
          <w:i/>
          <w:iCs/>
          <w:sz w:val="20"/>
          <w:szCs w:val="20"/>
        </w:rPr>
      </w:pPr>
      <w:r w:rsidRPr="00CD0B74">
        <w:rPr>
          <w:rFonts w:ascii="Roboto" w:hAnsi="Roboto" w:cstheme="minorHAnsi"/>
          <w:i/>
          <w:iCs/>
          <w:sz w:val="20"/>
          <w:szCs w:val="20"/>
        </w:rPr>
        <w:t>To what extent are the benefits of the project likely to be sustained after the completion of this project? [Including financing of future similar interventions]</w:t>
      </w:r>
    </w:p>
    <w:p w14:paraId="4A80B0A8" w14:textId="77777777" w:rsidR="008A0AD1" w:rsidRPr="00CD0B74" w:rsidRDefault="008A0AD1" w:rsidP="008E629C">
      <w:pPr>
        <w:pStyle w:val="ListParagraph"/>
        <w:numPr>
          <w:ilvl w:val="0"/>
          <w:numId w:val="47"/>
        </w:numPr>
        <w:spacing w:after="0" w:line="240" w:lineRule="auto"/>
        <w:rPr>
          <w:rFonts w:ascii="Roboto" w:hAnsi="Roboto" w:cstheme="minorHAnsi"/>
          <w:i/>
          <w:iCs/>
          <w:sz w:val="20"/>
          <w:szCs w:val="20"/>
        </w:rPr>
      </w:pPr>
      <w:r w:rsidRPr="00CD0B74">
        <w:rPr>
          <w:rFonts w:ascii="Roboto" w:hAnsi="Roboto" w:cstheme="minorHAnsi"/>
          <w:i/>
          <w:iCs/>
          <w:sz w:val="20"/>
          <w:szCs w:val="20"/>
        </w:rPr>
        <w:t xml:space="preserve">What local and national capacities have been </w:t>
      </w:r>
      <w:r w:rsidRPr="00CD0B74">
        <w:rPr>
          <w:rFonts w:ascii="Roboto" w:eastAsia="Avenir" w:hAnsi="Roboto" w:cstheme="minorHAnsi"/>
          <w:i/>
          <w:iCs/>
          <w:sz w:val="20"/>
          <w:szCs w:val="20"/>
        </w:rPr>
        <w:t xml:space="preserve">established and </w:t>
      </w:r>
      <w:r w:rsidRPr="00CD0B74">
        <w:rPr>
          <w:rFonts w:ascii="Roboto" w:hAnsi="Roboto" w:cstheme="minorHAnsi"/>
          <w:i/>
          <w:iCs/>
          <w:sz w:val="20"/>
          <w:szCs w:val="20"/>
        </w:rPr>
        <w:t>enhanced to ensure sustainability of efforts and benefits?]</w:t>
      </w:r>
    </w:p>
    <w:p w14:paraId="46060A0D" w14:textId="77777777" w:rsidR="008A0AD1" w:rsidRPr="00CD0B74" w:rsidRDefault="008A0AD1" w:rsidP="008E629C">
      <w:pPr>
        <w:pStyle w:val="ListParagraph"/>
        <w:numPr>
          <w:ilvl w:val="0"/>
          <w:numId w:val="52"/>
        </w:numPr>
        <w:spacing w:after="0" w:line="240" w:lineRule="auto"/>
        <w:jc w:val="both"/>
        <w:rPr>
          <w:rFonts w:ascii="Roboto" w:hAnsi="Roboto"/>
          <w:sz w:val="20"/>
          <w:szCs w:val="20"/>
        </w:rPr>
      </w:pPr>
      <w:r w:rsidRPr="00CD0B74">
        <w:rPr>
          <w:rFonts w:ascii="Roboto" w:hAnsi="Roboto"/>
          <w:sz w:val="20"/>
          <w:szCs w:val="20"/>
        </w:rPr>
        <w:t>What could have been done differently by UN women, and other partners to effectively maximize the benefits of the project?</w:t>
      </w:r>
      <w:r w:rsidRPr="00CD0B74">
        <w:rPr>
          <w:rFonts w:ascii="Roboto" w:hAnsi="Roboto"/>
          <w:i/>
          <w:iCs/>
          <w:sz w:val="20"/>
          <w:szCs w:val="20"/>
          <w:shd w:val="clear" w:color="auto" w:fill="F2F2F2" w:themeFill="background1" w:themeFillShade="F2"/>
        </w:rPr>
        <w:t xml:space="preserve"> [PJ &amp; JTI/Project Focal Person]</w:t>
      </w:r>
    </w:p>
    <w:p w14:paraId="70BC7993" w14:textId="77777777" w:rsidR="008A0AD1" w:rsidRPr="00CD0B74" w:rsidRDefault="008A0AD1" w:rsidP="008E629C">
      <w:pPr>
        <w:pStyle w:val="ListParagraph"/>
        <w:numPr>
          <w:ilvl w:val="0"/>
          <w:numId w:val="52"/>
        </w:numPr>
        <w:spacing w:after="0" w:line="240" w:lineRule="auto"/>
        <w:jc w:val="both"/>
        <w:rPr>
          <w:rFonts w:ascii="Roboto" w:hAnsi="Roboto"/>
          <w:sz w:val="20"/>
          <w:szCs w:val="20"/>
        </w:rPr>
      </w:pPr>
      <w:r w:rsidRPr="00CD0B74">
        <w:rPr>
          <w:rFonts w:ascii="Roboto" w:hAnsi="Roboto"/>
          <w:sz w:val="20"/>
          <w:szCs w:val="20"/>
        </w:rPr>
        <w:t xml:space="preserve"> What are your suggestions to effectively enhance access to quality essential services and handling cases of GBV and other forms of discrimination?</w:t>
      </w:r>
      <w:r w:rsidRPr="00CD0B74">
        <w:rPr>
          <w:rFonts w:ascii="Roboto" w:hAnsi="Roboto"/>
          <w:i/>
          <w:iCs/>
          <w:sz w:val="20"/>
          <w:szCs w:val="20"/>
          <w:shd w:val="clear" w:color="auto" w:fill="F2F2F2" w:themeFill="background1" w:themeFillShade="F2"/>
        </w:rPr>
        <w:t xml:space="preserve"> [PJ &amp; JTI/Project Focal Person]</w:t>
      </w:r>
    </w:p>
    <w:p w14:paraId="0990E8FA" w14:textId="77777777" w:rsidR="008A0AD1" w:rsidRPr="00CD0B74" w:rsidRDefault="008A0AD1" w:rsidP="008A0AD1">
      <w:pPr>
        <w:spacing w:after="0" w:line="240" w:lineRule="auto"/>
        <w:jc w:val="both"/>
        <w:rPr>
          <w:rFonts w:ascii="Roboto" w:hAnsi="Roboto"/>
          <w:sz w:val="20"/>
          <w:szCs w:val="20"/>
        </w:rPr>
      </w:pPr>
    </w:p>
    <w:p w14:paraId="174679F1" w14:textId="77777777" w:rsidR="008A0AD1" w:rsidRPr="00CD0B74" w:rsidRDefault="008A0AD1" w:rsidP="008A0AD1">
      <w:pPr>
        <w:spacing w:after="0" w:line="240" w:lineRule="auto"/>
        <w:jc w:val="both"/>
        <w:rPr>
          <w:rFonts w:ascii="Roboto" w:hAnsi="Roboto"/>
          <w:sz w:val="20"/>
          <w:szCs w:val="20"/>
        </w:rPr>
      </w:pPr>
    </w:p>
    <w:bookmarkEnd w:id="143"/>
    <w:bookmarkEnd w:id="144"/>
    <w:p w14:paraId="05C0D218" w14:textId="77777777" w:rsidR="008A0AD1" w:rsidRPr="00CD0B74" w:rsidRDefault="008A0AD1" w:rsidP="008A0AD1">
      <w:pPr>
        <w:spacing w:after="0" w:line="240" w:lineRule="auto"/>
        <w:jc w:val="both"/>
        <w:rPr>
          <w:rFonts w:ascii="Roboto" w:hAnsi="Roboto"/>
          <w:b/>
          <w:bCs/>
          <w:sz w:val="20"/>
          <w:szCs w:val="20"/>
        </w:rPr>
      </w:pPr>
      <w:r w:rsidRPr="00CD0B74">
        <w:rPr>
          <w:rFonts w:ascii="Roboto" w:hAnsi="Roboto"/>
          <w:b/>
          <w:bCs/>
          <w:sz w:val="20"/>
          <w:szCs w:val="20"/>
        </w:rPr>
        <w:t>Impact</w:t>
      </w:r>
    </w:p>
    <w:p w14:paraId="51489765" w14:textId="77777777" w:rsidR="008A0AD1" w:rsidRPr="00CD0B74" w:rsidRDefault="008A0AD1" w:rsidP="008E629C">
      <w:pPr>
        <w:pStyle w:val="ListParagraph"/>
        <w:numPr>
          <w:ilvl w:val="0"/>
          <w:numId w:val="52"/>
        </w:numPr>
        <w:spacing w:after="0" w:line="240" w:lineRule="auto"/>
        <w:jc w:val="both"/>
        <w:rPr>
          <w:rFonts w:ascii="Roboto" w:hAnsi="Roboto"/>
          <w:i/>
          <w:iCs/>
          <w:sz w:val="20"/>
          <w:szCs w:val="20"/>
        </w:rPr>
      </w:pPr>
      <w:r w:rsidRPr="00CD0B74">
        <w:rPr>
          <w:rFonts w:ascii="Roboto" w:hAnsi="Roboto"/>
          <w:sz w:val="20"/>
          <w:szCs w:val="20"/>
        </w:rPr>
        <w:t xml:space="preserve">To what extent have program interventions generated or have the potential to generate significant positive or negative, intended or unintended, higher-level effects? </w:t>
      </w:r>
      <w:r w:rsidRPr="00CD0B74">
        <w:rPr>
          <w:rFonts w:ascii="Roboto" w:hAnsi="Roboto"/>
          <w:i/>
          <w:iCs/>
          <w:sz w:val="20"/>
          <w:szCs w:val="20"/>
        </w:rPr>
        <w:t xml:space="preserve">[Capture the significance, the scope, and the transformative nature of the effects] </w:t>
      </w:r>
      <w:r w:rsidRPr="00CD0B74">
        <w:rPr>
          <w:rFonts w:ascii="Roboto" w:hAnsi="Roboto"/>
          <w:i/>
          <w:iCs/>
          <w:sz w:val="20"/>
          <w:szCs w:val="20"/>
          <w:shd w:val="clear" w:color="auto" w:fill="F2F2F2" w:themeFill="background1" w:themeFillShade="F2"/>
        </w:rPr>
        <w:t>[PJ &amp; JTI/Project Focal Person]</w:t>
      </w:r>
    </w:p>
    <w:p w14:paraId="68E4CBC4" w14:textId="77777777" w:rsidR="008A0AD1" w:rsidRPr="00CD0B74" w:rsidRDefault="008A0AD1" w:rsidP="008A0AD1">
      <w:pPr>
        <w:pStyle w:val="ListParagraph"/>
        <w:spacing w:line="240" w:lineRule="auto"/>
        <w:jc w:val="both"/>
        <w:rPr>
          <w:rFonts w:ascii="Roboto" w:hAnsi="Roboto"/>
          <w:b/>
          <w:bCs/>
          <w:sz w:val="20"/>
          <w:szCs w:val="20"/>
        </w:rPr>
      </w:pPr>
    </w:p>
    <w:p w14:paraId="2C6A0262" w14:textId="77777777" w:rsidR="008A0AD1" w:rsidRPr="00CD0B74" w:rsidRDefault="008A0AD1" w:rsidP="008A0AD1">
      <w:pPr>
        <w:pStyle w:val="ListParagraph"/>
        <w:spacing w:line="240" w:lineRule="auto"/>
        <w:jc w:val="center"/>
        <w:rPr>
          <w:rFonts w:ascii="Roboto" w:hAnsi="Roboto"/>
          <w:b/>
          <w:sz w:val="20"/>
          <w:szCs w:val="20"/>
          <w:lang w:val="en-IE" w:eastAsia="en-IE"/>
        </w:rPr>
      </w:pPr>
      <w:r w:rsidRPr="00CD0B74">
        <w:rPr>
          <w:rFonts w:ascii="Roboto" w:hAnsi="Roboto"/>
          <w:b/>
          <w:sz w:val="20"/>
          <w:szCs w:val="20"/>
          <w:lang w:val="en-IE" w:eastAsia="en-IE"/>
        </w:rPr>
        <w:t>Thank you very much for your time</w:t>
      </w:r>
    </w:p>
    <w:p w14:paraId="79EA3DD1" w14:textId="77777777" w:rsidR="008A0AD1" w:rsidRPr="00CD0B74" w:rsidRDefault="008A0AD1" w:rsidP="008A0AD1">
      <w:pPr>
        <w:shd w:val="clear" w:color="auto" w:fill="D9E2F3" w:themeFill="accent1" w:themeFillTint="33"/>
        <w:rPr>
          <w:rFonts w:ascii="Roboto" w:hAnsi="Roboto"/>
          <w:b/>
          <w:sz w:val="20"/>
          <w:szCs w:val="20"/>
          <w:lang w:val="en-IE" w:eastAsia="en-IE"/>
        </w:rPr>
      </w:pPr>
      <w:r w:rsidRPr="00CD0B74">
        <w:rPr>
          <w:rFonts w:ascii="Roboto" w:hAnsi="Roboto" w:cstheme="minorHAnsi"/>
          <w:b/>
          <w:bCs/>
          <w:sz w:val="20"/>
          <w:szCs w:val="20"/>
        </w:rPr>
        <w:t>KII Guide - Uganda Police Force, ODPP and DGAL</w:t>
      </w:r>
    </w:p>
    <w:p w14:paraId="2A52816C" w14:textId="77777777" w:rsidR="008A0AD1" w:rsidRPr="00CD0B74" w:rsidRDefault="008A0AD1" w:rsidP="008A0AD1">
      <w:pPr>
        <w:tabs>
          <w:tab w:val="left" w:pos="3720"/>
        </w:tabs>
        <w:spacing w:after="0" w:line="240" w:lineRule="auto"/>
        <w:jc w:val="both"/>
        <w:rPr>
          <w:rFonts w:ascii="Roboto" w:hAnsi="Roboto" w:cs="Tahoma"/>
          <w:sz w:val="20"/>
          <w:szCs w:val="20"/>
        </w:rPr>
      </w:pPr>
      <w:bookmarkStart w:id="146" w:name="_Hlk135152944"/>
      <w:r w:rsidRPr="00CD0B74">
        <w:rPr>
          <w:rFonts w:ascii="Roboto" w:hAnsi="Roboto" w:cs="Tahoma"/>
          <w:sz w:val="20"/>
          <w:szCs w:val="20"/>
        </w:rPr>
        <w:lastRenderedPageBreak/>
        <w:t xml:space="preserve">Greetings! </w:t>
      </w:r>
    </w:p>
    <w:p w14:paraId="3A3BE7DF" w14:textId="77777777" w:rsidR="008A0AD1" w:rsidRPr="00CD0B74" w:rsidRDefault="008A0AD1" w:rsidP="008A0AD1">
      <w:pPr>
        <w:tabs>
          <w:tab w:val="left" w:pos="3720"/>
        </w:tabs>
        <w:spacing w:after="0" w:line="240" w:lineRule="auto"/>
        <w:jc w:val="both"/>
        <w:rPr>
          <w:rFonts w:ascii="Roboto" w:hAnsi="Roboto" w:cs="Tahoma"/>
          <w:sz w:val="20"/>
          <w:szCs w:val="20"/>
        </w:rPr>
      </w:pPr>
    </w:p>
    <w:p w14:paraId="273B3579" w14:textId="77777777" w:rsidR="008A0AD1" w:rsidRPr="00CD0B74" w:rsidRDefault="008A0AD1" w:rsidP="008A0AD1">
      <w:pPr>
        <w:tabs>
          <w:tab w:val="left" w:pos="3720"/>
        </w:tabs>
        <w:spacing w:after="0" w:line="240" w:lineRule="auto"/>
        <w:jc w:val="both"/>
        <w:rPr>
          <w:rFonts w:ascii="Roboto" w:hAnsi="Roboto" w:cs="Tahoma"/>
          <w:sz w:val="20"/>
          <w:szCs w:val="20"/>
        </w:rPr>
      </w:pPr>
      <w:r w:rsidRPr="00CD0B74">
        <w:rPr>
          <w:rFonts w:ascii="Roboto" w:hAnsi="Roboto" w:cs="Tahoma"/>
          <w:sz w:val="20"/>
          <w:szCs w:val="20"/>
        </w:rPr>
        <w:t xml:space="preserve">I ____________________________, have been contracted on behalf of UN Women Uganda </w:t>
      </w:r>
      <w:r w:rsidRPr="00CD0B74">
        <w:rPr>
          <w:rFonts w:ascii="Roboto" w:eastAsia="Calibri" w:hAnsi="Roboto" w:cs="Tahoma"/>
          <w:sz w:val="20"/>
          <w:szCs w:val="20"/>
        </w:rPr>
        <w:t xml:space="preserve">as a short term Consultant to undertake an end evaluation of the </w:t>
      </w:r>
      <w:r w:rsidRPr="00CD0B74">
        <w:rPr>
          <w:rFonts w:ascii="Roboto" w:eastAsia="Calibri" w:hAnsi="Roboto" w:cs="Tahoma"/>
          <w:i/>
          <w:iCs/>
          <w:sz w:val="20"/>
          <w:szCs w:val="20"/>
        </w:rPr>
        <w:t>“Women and girls Access to Justice (A2J) through effective, accountable and gender-responsive institutions”</w:t>
      </w:r>
      <w:r w:rsidRPr="00CD0B74">
        <w:rPr>
          <w:rFonts w:ascii="Roboto" w:eastAsia="Calibri" w:hAnsi="Roboto" w:cs="Tahoma"/>
          <w:sz w:val="20"/>
          <w:szCs w:val="20"/>
        </w:rPr>
        <w:t xml:space="preserve"> </w:t>
      </w:r>
      <w:r w:rsidRPr="00CD0B74">
        <w:rPr>
          <w:rFonts w:ascii="Roboto" w:eastAsia="Calibri" w:hAnsi="Roboto" w:cs="Tahoma"/>
          <w:b/>
          <w:bCs/>
          <w:sz w:val="20"/>
          <w:szCs w:val="20"/>
        </w:rPr>
        <w:t>A2J Project</w:t>
      </w:r>
      <w:r w:rsidRPr="00CD0B74">
        <w:rPr>
          <w:rFonts w:ascii="Roboto" w:hAnsi="Roboto" w:cs="Tahoma"/>
          <w:sz w:val="20"/>
          <w:szCs w:val="20"/>
        </w:rPr>
        <w:t>. You have been purposively selected to participate in this study and we therefore seek to get some information from you regarding the subject above. This interview is voluntary and all the information you provide us will be treated with confidentially with the sole purpose of facilitating similar future support.</w:t>
      </w:r>
    </w:p>
    <w:p w14:paraId="257F262B" w14:textId="77777777" w:rsidR="008A0AD1" w:rsidRPr="00CD0B74" w:rsidRDefault="008A0AD1" w:rsidP="008A0AD1">
      <w:pPr>
        <w:spacing w:line="240" w:lineRule="auto"/>
        <w:rPr>
          <w:rFonts w:ascii="Roboto" w:hAnsi="Roboto" w:cs="Tahoma"/>
          <w:b/>
          <w:sz w:val="20"/>
          <w:szCs w:val="20"/>
        </w:rPr>
      </w:pPr>
    </w:p>
    <w:p w14:paraId="19E816D7" w14:textId="77777777" w:rsidR="008A0AD1" w:rsidRPr="00CD0B74" w:rsidRDefault="008A0AD1" w:rsidP="008A0AD1">
      <w:pPr>
        <w:spacing w:line="240" w:lineRule="auto"/>
        <w:rPr>
          <w:rFonts w:ascii="Roboto" w:hAnsi="Roboto" w:cs="Tahoma"/>
          <w:b/>
          <w:sz w:val="20"/>
          <w:szCs w:val="20"/>
        </w:rPr>
      </w:pPr>
      <w:r w:rsidRPr="00CD0B74">
        <w:rPr>
          <w:rFonts w:ascii="Roboto" w:hAnsi="Roboto" w:cs="Tahoma"/>
          <w:b/>
          <w:sz w:val="20"/>
          <w:szCs w:val="20"/>
        </w:rPr>
        <w:t>Consent Statement</w:t>
      </w:r>
    </w:p>
    <w:p w14:paraId="77C0FA10" w14:textId="77777777" w:rsidR="008A0AD1" w:rsidRPr="00CD0B74" w:rsidRDefault="008A0AD1" w:rsidP="008A0AD1">
      <w:pPr>
        <w:spacing w:after="0" w:line="240" w:lineRule="auto"/>
        <w:rPr>
          <w:rFonts w:ascii="Roboto" w:hAnsi="Roboto" w:cs="Tahoma"/>
          <w:sz w:val="20"/>
          <w:szCs w:val="20"/>
        </w:rPr>
      </w:pPr>
      <w:r w:rsidRPr="00CD0B74">
        <w:rPr>
          <w:rFonts w:ascii="Roboto" w:hAnsi="Roboto" w:cs="Tahoma"/>
          <w:sz w:val="20"/>
          <w:szCs w:val="20"/>
        </w:rPr>
        <w:t>At this time, do you have any questions?</w:t>
      </w:r>
    </w:p>
    <w:p w14:paraId="41462E59" w14:textId="77777777" w:rsidR="008A0AD1" w:rsidRPr="00CD0B74" w:rsidRDefault="008A0AD1" w:rsidP="008A0AD1">
      <w:pPr>
        <w:spacing w:after="0" w:line="240" w:lineRule="auto"/>
        <w:rPr>
          <w:rFonts w:ascii="Roboto" w:hAnsi="Roboto" w:cs="Tahoma"/>
          <w:sz w:val="20"/>
          <w:szCs w:val="20"/>
        </w:rPr>
      </w:pPr>
      <w:r w:rsidRPr="00CD0B74">
        <w:rPr>
          <w:rFonts w:ascii="Roboto" w:hAnsi="Roboto" w:cs="Tahoma"/>
          <w:sz w:val="20"/>
          <w:szCs w:val="20"/>
        </w:rPr>
        <w:t>Are you willing to participate in this study?                  Yes</w:t>
      </w:r>
      <w:sdt>
        <w:sdtPr>
          <w:rPr>
            <w:rFonts w:ascii="Roboto" w:hAnsi="Roboto" w:cs="Tahoma"/>
            <w:sz w:val="20"/>
            <w:szCs w:val="20"/>
          </w:rPr>
          <w:id w:val="1206372854"/>
          <w14:checkbox>
            <w14:checked w14:val="0"/>
            <w14:checkedState w14:val="2612" w14:font="MS Gothic"/>
            <w14:uncheckedState w14:val="2610" w14:font="MS Gothic"/>
          </w14:checkbox>
        </w:sdtPr>
        <w:sdtEndPr/>
        <w:sdtContent>
          <w:r w:rsidRPr="00CD0B74">
            <w:rPr>
              <w:rFonts w:ascii="Segoe UI Symbol" w:eastAsia="MS Gothic" w:hAnsi="Segoe UI Symbol" w:cs="Segoe UI Symbol"/>
              <w:sz w:val="20"/>
              <w:szCs w:val="20"/>
            </w:rPr>
            <w:t>☐</w:t>
          </w:r>
        </w:sdtContent>
      </w:sdt>
      <w:r w:rsidRPr="00CD0B74">
        <w:rPr>
          <w:rFonts w:ascii="Roboto" w:hAnsi="Roboto" w:cs="Tahoma"/>
          <w:sz w:val="20"/>
          <w:szCs w:val="20"/>
        </w:rPr>
        <w:t xml:space="preserve">                    No</w:t>
      </w:r>
      <w:sdt>
        <w:sdtPr>
          <w:rPr>
            <w:rFonts w:ascii="Roboto" w:hAnsi="Roboto" w:cs="Tahoma"/>
            <w:sz w:val="20"/>
            <w:szCs w:val="20"/>
          </w:rPr>
          <w:id w:val="1498218415"/>
          <w14:checkbox>
            <w14:checked w14:val="0"/>
            <w14:checkedState w14:val="2612" w14:font="MS Gothic"/>
            <w14:uncheckedState w14:val="2610" w14:font="MS Gothic"/>
          </w14:checkbox>
        </w:sdtPr>
        <w:sdtEndPr/>
        <w:sdtContent>
          <w:r w:rsidRPr="00CD0B74">
            <w:rPr>
              <w:rFonts w:ascii="Segoe UI Symbol" w:eastAsia="MS Gothic" w:hAnsi="Segoe UI Symbol" w:cs="Segoe UI Symbol"/>
              <w:sz w:val="20"/>
              <w:szCs w:val="20"/>
            </w:rPr>
            <w:t>☐</w:t>
          </w:r>
        </w:sdtContent>
      </w:sdt>
    </w:p>
    <w:bookmarkEnd w:id="146"/>
    <w:p w14:paraId="3C6CF3F5" w14:textId="77777777" w:rsidR="008A0AD1" w:rsidRPr="00CD0B74" w:rsidRDefault="008A0AD1" w:rsidP="008A0AD1">
      <w:pPr>
        <w:spacing w:after="0" w:line="240" w:lineRule="auto"/>
        <w:jc w:val="both"/>
        <w:rPr>
          <w:rFonts w:ascii="Roboto" w:hAnsi="Roboto"/>
          <w:i/>
          <w:iCs/>
          <w:sz w:val="20"/>
          <w:szCs w:val="20"/>
        </w:rPr>
      </w:pPr>
    </w:p>
    <w:p w14:paraId="3AD7DFDC" w14:textId="77777777" w:rsidR="008A0AD1" w:rsidRPr="00CD0B74" w:rsidRDefault="008A0AD1" w:rsidP="008A0AD1">
      <w:pPr>
        <w:spacing w:after="0" w:line="240" w:lineRule="auto"/>
        <w:jc w:val="both"/>
        <w:rPr>
          <w:rFonts w:ascii="Roboto" w:hAnsi="Roboto"/>
          <w:b/>
          <w:bCs/>
          <w:sz w:val="20"/>
          <w:szCs w:val="20"/>
        </w:rPr>
      </w:pPr>
      <w:r w:rsidRPr="00CD0B74">
        <w:rPr>
          <w:rFonts w:ascii="Roboto" w:hAnsi="Roboto"/>
          <w:b/>
          <w:bCs/>
          <w:sz w:val="20"/>
          <w:szCs w:val="20"/>
        </w:rPr>
        <w:t>Guiding Question(s)</w:t>
      </w:r>
    </w:p>
    <w:p w14:paraId="06B3DD4E" w14:textId="77777777" w:rsidR="008A0AD1" w:rsidRPr="00CD0B74" w:rsidRDefault="008A0AD1" w:rsidP="008A0AD1">
      <w:pPr>
        <w:spacing w:after="0" w:line="240" w:lineRule="auto"/>
        <w:jc w:val="both"/>
        <w:rPr>
          <w:rFonts w:ascii="Roboto" w:hAnsi="Roboto"/>
          <w:b/>
          <w:bCs/>
          <w:sz w:val="20"/>
          <w:szCs w:val="20"/>
        </w:rPr>
      </w:pPr>
      <w:r w:rsidRPr="00CD0B74">
        <w:rPr>
          <w:rFonts w:ascii="Roboto" w:hAnsi="Roboto"/>
          <w:b/>
          <w:bCs/>
          <w:sz w:val="20"/>
          <w:szCs w:val="20"/>
        </w:rPr>
        <w:t>Relevance</w:t>
      </w:r>
    </w:p>
    <w:p w14:paraId="3D3DBFC5" w14:textId="77777777" w:rsidR="008A0AD1" w:rsidRPr="00CD0B74" w:rsidRDefault="008A0AD1" w:rsidP="008E629C">
      <w:pPr>
        <w:pStyle w:val="ListParagraph"/>
        <w:numPr>
          <w:ilvl w:val="0"/>
          <w:numId w:val="54"/>
        </w:numPr>
        <w:spacing w:after="0" w:line="240" w:lineRule="auto"/>
        <w:jc w:val="both"/>
        <w:rPr>
          <w:rFonts w:ascii="Roboto" w:hAnsi="Roboto"/>
          <w:i/>
          <w:iCs/>
          <w:sz w:val="20"/>
          <w:szCs w:val="20"/>
        </w:rPr>
      </w:pPr>
      <w:bookmarkStart w:id="147" w:name="_Hlk127346033"/>
      <w:r w:rsidRPr="00CD0B74">
        <w:rPr>
          <w:rFonts w:ascii="Roboto" w:hAnsi="Roboto"/>
          <w:sz w:val="20"/>
          <w:szCs w:val="20"/>
        </w:rPr>
        <w:t xml:space="preserve">What is your opinion what are the key A2Jpriorities and needs for women and girls affected by GBV in Uganda? </w:t>
      </w:r>
    </w:p>
    <w:p w14:paraId="04F2B885" w14:textId="77777777" w:rsidR="008A0AD1" w:rsidRPr="00CD0B74" w:rsidRDefault="008A0AD1" w:rsidP="008E629C">
      <w:pPr>
        <w:pStyle w:val="ListParagraph"/>
        <w:numPr>
          <w:ilvl w:val="0"/>
          <w:numId w:val="54"/>
        </w:numPr>
        <w:spacing w:line="240" w:lineRule="auto"/>
        <w:jc w:val="both"/>
        <w:rPr>
          <w:rFonts w:ascii="Roboto" w:hAnsi="Roboto"/>
          <w:sz w:val="20"/>
          <w:szCs w:val="20"/>
        </w:rPr>
      </w:pPr>
      <w:r w:rsidRPr="00CD0B74">
        <w:rPr>
          <w:rFonts w:ascii="Roboto" w:hAnsi="Roboto"/>
          <w:sz w:val="20"/>
          <w:szCs w:val="20"/>
        </w:rPr>
        <w:t>How has the UN Women A2J project contributed to addressing key priorities for women and girls?</w:t>
      </w:r>
    </w:p>
    <w:bookmarkEnd w:id="147"/>
    <w:p w14:paraId="6E9D7286" w14:textId="77777777" w:rsidR="008A0AD1" w:rsidRPr="00CD0B74" w:rsidRDefault="008A0AD1" w:rsidP="008A0AD1">
      <w:pPr>
        <w:spacing w:after="0" w:line="240" w:lineRule="auto"/>
        <w:jc w:val="both"/>
        <w:rPr>
          <w:rFonts w:ascii="Roboto" w:hAnsi="Roboto"/>
          <w:b/>
          <w:bCs/>
          <w:sz w:val="20"/>
          <w:szCs w:val="20"/>
        </w:rPr>
      </w:pPr>
      <w:r w:rsidRPr="00CD0B74">
        <w:rPr>
          <w:rFonts w:ascii="Roboto" w:hAnsi="Roboto"/>
          <w:b/>
          <w:bCs/>
          <w:sz w:val="20"/>
          <w:szCs w:val="20"/>
        </w:rPr>
        <w:t xml:space="preserve"> Effectiveness</w:t>
      </w:r>
    </w:p>
    <w:p w14:paraId="293F5EF7" w14:textId="77777777" w:rsidR="008A0AD1" w:rsidRPr="00CD0B74" w:rsidRDefault="008A0AD1" w:rsidP="008E629C">
      <w:pPr>
        <w:pStyle w:val="ListParagraph"/>
        <w:numPr>
          <w:ilvl w:val="0"/>
          <w:numId w:val="53"/>
        </w:numPr>
        <w:spacing w:after="0" w:line="240" w:lineRule="auto"/>
        <w:ind w:left="426" w:hanging="426"/>
        <w:jc w:val="both"/>
        <w:rPr>
          <w:rFonts w:ascii="Roboto" w:hAnsi="Roboto"/>
          <w:i/>
          <w:iCs/>
          <w:sz w:val="20"/>
          <w:szCs w:val="20"/>
        </w:rPr>
      </w:pPr>
      <w:r w:rsidRPr="00CD0B74">
        <w:rPr>
          <w:rFonts w:ascii="Roboto" w:hAnsi="Roboto"/>
          <w:sz w:val="20"/>
          <w:szCs w:val="20"/>
        </w:rPr>
        <w:t xml:space="preserve">What activities where you engaged in the A2J project? </w:t>
      </w:r>
      <w:r w:rsidRPr="00CD0B74">
        <w:rPr>
          <w:rFonts w:ascii="Roboto" w:hAnsi="Roboto"/>
          <w:i/>
          <w:iCs/>
          <w:sz w:val="20"/>
          <w:szCs w:val="20"/>
        </w:rPr>
        <w:t>[Probe for;</w:t>
      </w:r>
    </w:p>
    <w:p w14:paraId="7F2AECF0" w14:textId="77777777" w:rsidR="008A0AD1" w:rsidRPr="00CD0B74" w:rsidRDefault="008A0AD1" w:rsidP="008E629C">
      <w:pPr>
        <w:pStyle w:val="ListParagraph"/>
        <w:numPr>
          <w:ilvl w:val="0"/>
          <w:numId w:val="49"/>
        </w:numPr>
        <w:spacing w:line="240" w:lineRule="auto"/>
        <w:rPr>
          <w:rFonts w:ascii="Roboto" w:hAnsi="Roboto" w:cs="Calibri"/>
          <w:i/>
          <w:iCs/>
          <w:sz w:val="20"/>
          <w:szCs w:val="20"/>
        </w:rPr>
      </w:pPr>
      <w:r w:rsidRPr="00CD0B74">
        <w:rPr>
          <w:rFonts w:ascii="Roboto" w:hAnsi="Roboto" w:cs="Calibri"/>
          <w:i/>
          <w:iCs/>
          <w:sz w:val="20"/>
          <w:szCs w:val="20"/>
        </w:rPr>
        <w:t>Capacity building and strengthening of police/DPP officers</w:t>
      </w:r>
    </w:p>
    <w:p w14:paraId="2CD0B0C5" w14:textId="77777777" w:rsidR="008A0AD1" w:rsidRPr="00CD0B74" w:rsidRDefault="008A0AD1" w:rsidP="008E629C">
      <w:pPr>
        <w:pStyle w:val="ListParagraph"/>
        <w:numPr>
          <w:ilvl w:val="0"/>
          <w:numId w:val="49"/>
        </w:numPr>
        <w:spacing w:line="240" w:lineRule="auto"/>
        <w:rPr>
          <w:rFonts w:ascii="Roboto" w:hAnsi="Roboto" w:cs="Calibri"/>
          <w:i/>
          <w:iCs/>
          <w:sz w:val="20"/>
          <w:szCs w:val="20"/>
        </w:rPr>
      </w:pPr>
      <w:r w:rsidRPr="00CD0B74">
        <w:rPr>
          <w:rFonts w:ascii="Roboto" w:hAnsi="Roboto" w:cs="Calibri"/>
          <w:i/>
          <w:iCs/>
          <w:sz w:val="20"/>
          <w:szCs w:val="20"/>
        </w:rPr>
        <w:t>Women empowerment to access and use quality justice services</w:t>
      </w:r>
    </w:p>
    <w:p w14:paraId="5D1A3986" w14:textId="77777777" w:rsidR="008A0AD1" w:rsidRPr="00CD0B74" w:rsidRDefault="008A0AD1" w:rsidP="008E629C">
      <w:pPr>
        <w:pStyle w:val="ListParagraph"/>
        <w:numPr>
          <w:ilvl w:val="0"/>
          <w:numId w:val="49"/>
        </w:numPr>
        <w:spacing w:line="240" w:lineRule="auto"/>
        <w:rPr>
          <w:rFonts w:ascii="Roboto" w:hAnsi="Roboto" w:cs="Calibri"/>
          <w:i/>
          <w:iCs/>
          <w:sz w:val="20"/>
          <w:szCs w:val="20"/>
        </w:rPr>
      </w:pPr>
      <w:r w:rsidRPr="00CD0B74">
        <w:rPr>
          <w:rFonts w:ascii="Roboto" w:hAnsi="Roboto" w:cs="Calibri"/>
          <w:i/>
          <w:iCs/>
          <w:sz w:val="20"/>
          <w:szCs w:val="20"/>
        </w:rPr>
        <w:t>System strengthening to guarantee quality justice for survivors of GBV and vulnerable women and girls]</w:t>
      </w:r>
    </w:p>
    <w:p w14:paraId="521DC037" w14:textId="77777777" w:rsidR="008A0AD1" w:rsidRPr="00CD0B74" w:rsidRDefault="008A0AD1" w:rsidP="008E629C">
      <w:pPr>
        <w:pStyle w:val="ListParagraph"/>
        <w:numPr>
          <w:ilvl w:val="0"/>
          <w:numId w:val="53"/>
        </w:numPr>
        <w:spacing w:after="0" w:line="240" w:lineRule="auto"/>
        <w:ind w:left="426" w:hanging="426"/>
        <w:jc w:val="both"/>
        <w:rPr>
          <w:rFonts w:ascii="Roboto" w:hAnsi="Roboto"/>
          <w:i/>
          <w:iCs/>
          <w:sz w:val="20"/>
          <w:szCs w:val="20"/>
        </w:rPr>
      </w:pPr>
      <w:r w:rsidRPr="00CD0B74">
        <w:rPr>
          <w:rFonts w:ascii="Roboto" w:hAnsi="Roboto"/>
          <w:sz w:val="20"/>
          <w:szCs w:val="20"/>
        </w:rPr>
        <w:t xml:space="preserve">In your view, what changes, if any, have occurred due to the implementation of the project activities? </w:t>
      </w:r>
      <w:r w:rsidRPr="00CD0B74">
        <w:rPr>
          <w:rFonts w:ascii="Roboto" w:hAnsi="Roboto"/>
          <w:i/>
          <w:iCs/>
          <w:sz w:val="20"/>
          <w:szCs w:val="20"/>
        </w:rPr>
        <w:t xml:space="preserve">[Probe for changes related to; </w:t>
      </w:r>
    </w:p>
    <w:p w14:paraId="5A63E575" w14:textId="77777777" w:rsidR="008A0AD1" w:rsidRPr="00CD0B74" w:rsidRDefault="008A0AD1" w:rsidP="008E629C">
      <w:pPr>
        <w:pStyle w:val="ListParagraph"/>
        <w:numPr>
          <w:ilvl w:val="0"/>
          <w:numId w:val="43"/>
        </w:numPr>
        <w:spacing w:line="240" w:lineRule="auto"/>
        <w:rPr>
          <w:rFonts w:ascii="Roboto" w:hAnsi="Roboto" w:cs="Calibri"/>
          <w:i/>
          <w:iCs/>
          <w:sz w:val="20"/>
          <w:szCs w:val="20"/>
        </w:rPr>
      </w:pPr>
      <w:r w:rsidRPr="00CD0B74">
        <w:rPr>
          <w:rFonts w:ascii="Roboto" w:hAnsi="Roboto" w:cs="Calibri"/>
          <w:i/>
          <w:iCs/>
          <w:sz w:val="20"/>
          <w:szCs w:val="20"/>
        </w:rPr>
        <w:t>Strengthening of systems, procedures and standards to guarantee quality justice for survivors of GBV and vulnerable women and girls.</w:t>
      </w:r>
    </w:p>
    <w:p w14:paraId="45668D6C" w14:textId="77777777" w:rsidR="008A0AD1" w:rsidRPr="00CD0B74" w:rsidRDefault="008A0AD1" w:rsidP="008E629C">
      <w:pPr>
        <w:pStyle w:val="ListParagraph"/>
        <w:numPr>
          <w:ilvl w:val="0"/>
          <w:numId w:val="43"/>
        </w:numPr>
        <w:spacing w:line="240" w:lineRule="auto"/>
        <w:rPr>
          <w:rFonts w:ascii="Roboto" w:hAnsi="Roboto" w:cs="Calibri"/>
          <w:i/>
          <w:iCs/>
          <w:sz w:val="20"/>
          <w:szCs w:val="20"/>
        </w:rPr>
      </w:pPr>
      <w:r w:rsidRPr="00CD0B74">
        <w:rPr>
          <w:rFonts w:ascii="Roboto" w:hAnsi="Roboto" w:cs="Calibri"/>
          <w:i/>
          <w:iCs/>
          <w:sz w:val="20"/>
          <w:szCs w:val="20"/>
        </w:rPr>
        <w:t>Strengthening capacities of formal justice institutions to deliver quality, coordinated essential services and fast track cases of GBV and other forms of discrimination.</w:t>
      </w:r>
    </w:p>
    <w:p w14:paraId="0A4C52DC" w14:textId="77777777" w:rsidR="008A0AD1" w:rsidRPr="00CD0B74" w:rsidRDefault="008A0AD1" w:rsidP="008E629C">
      <w:pPr>
        <w:pStyle w:val="ListParagraph"/>
        <w:numPr>
          <w:ilvl w:val="0"/>
          <w:numId w:val="43"/>
        </w:numPr>
        <w:spacing w:line="240" w:lineRule="auto"/>
        <w:rPr>
          <w:rFonts w:ascii="Roboto" w:hAnsi="Roboto" w:cs="Calibri"/>
          <w:sz w:val="20"/>
          <w:szCs w:val="20"/>
        </w:rPr>
      </w:pPr>
      <w:r w:rsidRPr="00CD0B74">
        <w:rPr>
          <w:rFonts w:ascii="Roboto" w:hAnsi="Roboto" w:cs="Calibri"/>
          <w:i/>
          <w:iCs/>
          <w:sz w:val="20"/>
          <w:szCs w:val="20"/>
        </w:rPr>
        <w:t>Empowerment of Women and girls at risk of violence to access and use quality justice services.]</w:t>
      </w:r>
    </w:p>
    <w:p w14:paraId="2D13879B" w14:textId="77777777" w:rsidR="008A0AD1" w:rsidRPr="00CD0B74" w:rsidRDefault="008A0AD1" w:rsidP="008E629C">
      <w:pPr>
        <w:pStyle w:val="ListParagraph"/>
        <w:numPr>
          <w:ilvl w:val="0"/>
          <w:numId w:val="53"/>
        </w:numPr>
        <w:spacing w:after="0" w:line="240" w:lineRule="auto"/>
        <w:ind w:left="426" w:hanging="426"/>
        <w:jc w:val="both"/>
        <w:rPr>
          <w:rFonts w:ascii="Roboto" w:hAnsi="Roboto"/>
          <w:i/>
          <w:iCs/>
          <w:sz w:val="20"/>
          <w:szCs w:val="20"/>
        </w:rPr>
      </w:pPr>
      <w:r w:rsidRPr="00CD0B74">
        <w:rPr>
          <w:rFonts w:ascii="Roboto" w:hAnsi="Roboto"/>
          <w:sz w:val="20"/>
          <w:szCs w:val="20"/>
        </w:rPr>
        <w:t xml:space="preserve">What strategies were used to achieve the outputs of the project? </w:t>
      </w:r>
      <w:r w:rsidRPr="00CD0B74">
        <w:rPr>
          <w:rFonts w:ascii="Roboto" w:hAnsi="Roboto"/>
          <w:i/>
          <w:iCs/>
          <w:sz w:val="20"/>
          <w:szCs w:val="20"/>
        </w:rPr>
        <w:t>[Probe for;</w:t>
      </w:r>
    </w:p>
    <w:p w14:paraId="61461C4C" w14:textId="77777777" w:rsidR="008A0AD1" w:rsidRPr="00CD0B74" w:rsidRDefault="008A0AD1" w:rsidP="008E629C">
      <w:pPr>
        <w:pStyle w:val="ListParagraph"/>
        <w:numPr>
          <w:ilvl w:val="0"/>
          <w:numId w:val="48"/>
        </w:numPr>
        <w:spacing w:line="240" w:lineRule="auto"/>
        <w:rPr>
          <w:rFonts w:ascii="Roboto" w:hAnsi="Roboto" w:cs="Calibri"/>
          <w:i/>
          <w:iCs/>
          <w:sz w:val="20"/>
          <w:szCs w:val="20"/>
        </w:rPr>
      </w:pPr>
      <w:r w:rsidRPr="00CD0B74">
        <w:rPr>
          <w:rFonts w:ascii="Roboto" w:hAnsi="Roboto" w:cs="Calibri"/>
          <w:i/>
          <w:iCs/>
          <w:sz w:val="20"/>
          <w:szCs w:val="20"/>
        </w:rPr>
        <w:t xml:space="preserve">Capacity strengthening of police/DPP on </w:t>
      </w:r>
      <w:r w:rsidRPr="00CD0B74">
        <w:rPr>
          <w:rFonts w:ascii="Roboto" w:hAnsi="Roboto" w:cs="Arial"/>
          <w:i/>
          <w:iCs/>
          <w:sz w:val="20"/>
          <w:szCs w:val="20"/>
        </w:rPr>
        <w:t xml:space="preserve">gender sensitive, victim centered and trauma informed investigation </w:t>
      </w:r>
      <w:r w:rsidRPr="00CD0B74">
        <w:rPr>
          <w:rFonts w:ascii="Roboto" w:eastAsia="Calibri" w:hAnsi="Roboto" w:cs="Arial"/>
          <w:i/>
          <w:iCs/>
          <w:sz w:val="20"/>
          <w:szCs w:val="20"/>
        </w:rPr>
        <w:t>and prosecution</w:t>
      </w:r>
      <w:r w:rsidRPr="00CD0B74">
        <w:rPr>
          <w:rFonts w:ascii="Roboto" w:hAnsi="Roboto" w:cs="Arial"/>
          <w:i/>
          <w:iCs/>
          <w:sz w:val="20"/>
          <w:szCs w:val="20"/>
        </w:rPr>
        <w:t xml:space="preserve"> of GBV cases, collecting, handling, preservation and presentation of forensic evidence in SGBV cases</w:t>
      </w:r>
    </w:p>
    <w:p w14:paraId="59B88B64" w14:textId="77777777" w:rsidR="008A0AD1" w:rsidRPr="00CD0B74" w:rsidRDefault="008A0AD1" w:rsidP="008E629C">
      <w:pPr>
        <w:pStyle w:val="ListParagraph"/>
        <w:numPr>
          <w:ilvl w:val="0"/>
          <w:numId w:val="48"/>
        </w:numPr>
        <w:spacing w:line="240" w:lineRule="auto"/>
        <w:rPr>
          <w:rFonts w:ascii="Roboto" w:hAnsi="Roboto" w:cs="Calibri"/>
          <w:i/>
          <w:iCs/>
          <w:sz w:val="20"/>
          <w:szCs w:val="20"/>
        </w:rPr>
      </w:pPr>
      <w:r w:rsidRPr="00CD0B74">
        <w:rPr>
          <w:rFonts w:ascii="Roboto" w:hAnsi="Roboto" w:cs="Calibri"/>
          <w:i/>
          <w:iCs/>
          <w:sz w:val="20"/>
          <w:szCs w:val="20"/>
        </w:rPr>
        <w:t>Development of policies, strategies and materials including GBV case registers</w:t>
      </w:r>
    </w:p>
    <w:p w14:paraId="17C857DE" w14:textId="77777777" w:rsidR="008A0AD1" w:rsidRPr="00CD0B74" w:rsidRDefault="008A0AD1" w:rsidP="008E629C">
      <w:pPr>
        <w:pStyle w:val="ListParagraph"/>
        <w:numPr>
          <w:ilvl w:val="0"/>
          <w:numId w:val="48"/>
        </w:numPr>
        <w:spacing w:line="240" w:lineRule="auto"/>
        <w:rPr>
          <w:rFonts w:ascii="Roboto" w:hAnsi="Roboto" w:cs="Calibri"/>
          <w:sz w:val="20"/>
          <w:szCs w:val="20"/>
        </w:rPr>
      </w:pPr>
      <w:r w:rsidRPr="00CD0B74">
        <w:rPr>
          <w:rFonts w:ascii="Roboto" w:hAnsi="Roboto" w:cs="Calibri"/>
          <w:i/>
          <w:iCs/>
          <w:sz w:val="20"/>
          <w:szCs w:val="20"/>
        </w:rPr>
        <w:t>Establishment of victim friendly rooms]</w:t>
      </w:r>
      <w:r w:rsidRPr="00CD0B74">
        <w:rPr>
          <w:rFonts w:ascii="Roboto" w:hAnsi="Roboto" w:cs="Calibri"/>
          <w:sz w:val="20"/>
          <w:szCs w:val="20"/>
        </w:rPr>
        <w:t xml:space="preserve"> </w:t>
      </w:r>
    </w:p>
    <w:p w14:paraId="7BDF9FA2" w14:textId="77777777" w:rsidR="008A0AD1" w:rsidRPr="00CD0B74" w:rsidRDefault="008A0AD1" w:rsidP="008E629C">
      <w:pPr>
        <w:pStyle w:val="ListParagraph"/>
        <w:numPr>
          <w:ilvl w:val="0"/>
          <w:numId w:val="53"/>
        </w:numPr>
        <w:spacing w:after="0" w:line="240" w:lineRule="auto"/>
        <w:ind w:left="426" w:hanging="426"/>
        <w:jc w:val="both"/>
        <w:rPr>
          <w:rFonts w:ascii="Roboto" w:hAnsi="Roboto"/>
          <w:sz w:val="20"/>
          <w:szCs w:val="20"/>
        </w:rPr>
      </w:pPr>
      <w:r w:rsidRPr="00CD0B74">
        <w:rPr>
          <w:rFonts w:ascii="Roboto" w:hAnsi="Roboto"/>
          <w:sz w:val="20"/>
          <w:szCs w:val="20"/>
        </w:rPr>
        <w:t>How did the various strategies enable target population to access to quality essential services and handling cases of GBV and other forms of discrimination?</w:t>
      </w:r>
    </w:p>
    <w:p w14:paraId="4CFC0EB3" w14:textId="77777777" w:rsidR="008A0AD1" w:rsidRPr="00CD0B74" w:rsidRDefault="008A0AD1" w:rsidP="008E629C">
      <w:pPr>
        <w:pStyle w:val="ListParagraph"/>
        <w:numPr>
          <w:ilvl w:val="0"/>
          <w:numId w:val="53"/>
        </w:numPr>
        <w:spacing w:after="0" w:line="240" w:lineRule="auto"/>
        <w:ind w:left="426" w:hanging="426"/>
        <w:jc w:val="both"/>
        <w:rPr>
          <w:rFonts w:ascii="Roboto" w:hAnsi="Roboto"/>
          <w:sz w:val="20"/>
          <w:szCs w:val="20"/>
        </w:rPr>
      </w:pPr>
      <w:r w:rsidRPr="00CD0B74">
        <w:rPr>
          <w:rFonts w:ascii="Roboto" w:hAnsi="Roboto"/>
          <w:sz w:val="20"/>
          <w:szCs w:val="20"/>
        </w:rPr>
        <w:t>What lessons/success stories can we draw from the efforts of the A2J project activities in promoting access to quality essential services and handling cases of GBV and other forms of discrimination?</w:t>
      </w:r>
    </w:p>
    <w:p w14:paraId="7CCCC4D0" w14:textId="77777777" w:rsidR="008A0AD1" w:rsidRPr="00CD0B74" w:rsidRDefault="008A0AD1" w:rsidP="008E629C">
      <w:pPr>
        <w:pStyle w:val="ListParagraph"/>
        <w:numPr>
          <w:ilvl w:val="0"/>
          <w:numId w:val="53"/>
        </w:numPr>
        <w:spacing w:after="0" w:line="240" w:lineRule="auto"/>
        <w:ind w:left="426" w:hanging="426"/>
        <w:jc w:val="both"/>
        <w:rPr>
          <w:rFonts w:ascii="Roboto" w:hAnsi="Roboto"/>
          <w:sz w:val="20"/>
          <w:szCs w:val="20"/>
        </w:rPr>
      </w:pPr>
      <w:r w:rsidRPr="00CD0B74">
        <w:rPr>
          <w:rFonts w:ascii="Roboto" w:hAnsi="Roboto"/>
          <w:sz w:val="20"/>
          <w:szCs w:val="20"/>
        </w:rPr>
        <w:t xml:space="preserve">In your view, what are the main enabling and hindering factors to achieving planned project outcomes? </w:t>
      </w:r>
    </w:p>
    <w:p w14:paraId="56A74CF5" w14:textId="77777777" w:rsidR="008A0AD1" w:rsidRPr="00CD0B74" w:rsidRDefault="008A0AD1" w:rsidP="008A0AD1">
      <w:pPr>
        <w:pBdr>
          <w:top w:val="nil"/>
          <w:left w:val="nil"/>
          <w:bottom w:val="nil"/>
          <w:right w:val="nil"/>
          <w:between w:val="nil"/>
        </w:pBdr>
        <w:spacing w:after="0" w:line="240" w:lineRule="auto"/>
        <w:rPr>
          <w:rFonts w:ascii="Roboto" w:eastAsia="Avenir" w:hAnsi="Roboto" w:cstheme="minorHAnsi"/>
          <w:b/>
          <w:sz w:val="20"/>
          <w:szCs w:val="20"/>
        </w:rPr>
      </w:pPr>
    </w:p>
    <w:p w14:paraId="6B403455" w14:textId="77777777" w:rsidR="008A0AD1" w:rsidRPr="00CD0B74" w:rsidRDefault="008A0AD1" w:rsidP="008A0AD1">
      <w:pPr>
        <w:pBdr>
          <w:top w:val="nil"/>
          <w:left w:val="nil"/>
          <w:bottom w:val="nil"/>
          <w:right w:val="nil"/>
          <w:between w:val="nil"/>
        </w:pBdr>
        <w:spacing w:after="0" w:line="240" w:lineRule="auto"/>
        <w:rPr>
          <w:rFonts w:ascii="Roboto" w:eastAsia="Avenir" w:hAnsi="Roboto" w:cstheme="minorHAnsi"/>
          <w:b/>
          <w:sz w:val="20"/>
          <w:szCs w:val="20"/>
        </w:rPr>
      </w:pPr>
      <w:r w:rsidRPr="00CD0B74">
        <w:rPr>
          <w:rFonts w:ascii="Roboto" w:eastAsia="Avenir" w:hAnsi="Roboto" w:cstheme="minorHAnsi"/>
          <w:b/>
          <w:sz w:val="20"/>
          <w:szCs w:val="20"/>
        </w:rPr>
        <w:t>Efficiency/Coherence</w:t>
      </w:r>
    </w:p>
    <w:p w14:paraId="19249F36" w14:textId="77777777" w:rsidR="008A0AD1" w:rsidRPr="00CD0B74" w:rsidRDefault="008A0AD1" w:rsidP="008E629C">
      <w:pPr>
        <w:pStyle w:val="ListParagraph"/>
        <w:numPr>
          <w:ilvl w:val="0"/>
          <w:numId w:val="53"/>
        </w:numPr>
        <w:spacing w:after="0" w:line="240" w:lineRule="auto"/>
        <w:ind w:left="426" w:hanging="426"/>
        <w:jc w:val="both"/>
        <w:rPr>
          <w:rFonts w:ascii="Roboto" w:hAnsi="Roboto"/>
          <w:i/>
          <w:iCs/>
          <w:sz w:val="20"/>
          <w:szCs w:val="20"/>
        </w:rPr>
      </w:pPr>
      <w:r w:rsidRPr="00CD0B74">
        <w:rPr>
          <w:rFonts w:ascii="Roboto" w:hAnsi="Roboto"/>
          <w:sz w:val="20"/>
          <w:szCs w:val="20"/>
        </w:rPr>
        <w:t xml:space="preserve">How did the project ensure complementarity, collaboration and harmonization with other stakeholders during project implementation? </w:t>
      </w:r>
      <w:r w:rsidRPr="00CD0B74">
        <w:rPr>
          <w:rFonts w:ascii="Roboto" w:hAnsi="Roboto"/>
          <w:i/>
          <w:iCs/>
          <w:sz w:val="20"/>
          <w:szCs w:val="20"/>
        </w:rPr>
        <w:t>[Probe for:</w:t>
      </w:r>
    </w:p>
    <w:p w14:paraId="2CFC97AF" w14:textId="77777777" w:rsidR="008A0AD1" w:rsidRPr="00CD0B74" w:rsidRDefault="008A0AD1" w:rsidP="008E629C">
      <w:pPr>
        <w:pStyle w:val="ListParagraph"/>
        <w:numPr>
          <w:ilvl w:val="0"/>
          <w:numId w:val="44"/>
        </w:numPr>
        <w:spacing w:after="0" w:line="240" w:lineRule="auto"/>
        <w:rPr>
          <w:rFonts w:ascii="Roboto" w:hAnsi="Roboto" w:cstheme="minorHAnsi"/>
          <w:i/>
          <w:iCs/>
          <w:sz w:val="20"/>
          <w:szCs w:val="20"/>
        </w:rPr>
      </w:pPr>
      <w:r w:rsidRPr="00CD0B74">
        <w:rPr>
          <w:rFonts w:ascii="Roboto" w:hAnsi="Roboto" w:cstheme="minorHAnsi"/>
          <w:i/>
          <w:iCs/>
          <w:sz w:val="20"/>
          <w:szCs w:val="20"/>
        </w:rPr>
        <w:t xml:space="preserve">What are the barriers and/or enablers to complementarity, collaboration and harmonization other stakeholders during project implementation? </w:t>
      </w:r>
    </w:p>
    <w:p w14:paraId="7153EFD6" w14:textId="77777777" w:rsidR="008A0AD1" w:rsidRPr="00CD0B74" w:rsidRDefault="008A0AD1" w:rsidP="008E629C">
      <w:pPr>
        <w:pStyle w:val="ListParagraph"/>
        <w:numPr>
          <w:ilvl w:val="0"/>
          <w:numId w:val="44"/>
        </w:numPr>
        <w:spacing w:after="0" w:line="240" w:lineRule="auto"/>
        <w:rPr>
          <w:rFonts w:ascii="Roboto" w:hAnsi="Roboto" w:cstheme="minorHAnsi"/>
          <w:i/>
          <w:iCs/>
          <w:sz w:val="20"/>
          <w:szCs w:val="20"/>
        </w:rPr>
      </w:pPr>
      <w:r w:rsidRPr="00CD0B74">
        <w:rPr>
          <w:rFonts w:ascii="Roboto" w:hAnsi="Roboto" w:cstheme="minorHAnsi"/>
          <w:i/>
          <w:iCs/>
          <w:sz w:val="20"/>
          <w:szCs w:val="20"/>
        </w:rPr>
        <w:t>To what extent were the activities of the project complementary to the work of other stakeholders, i.e. prevented duplication and contributed to the larger response activities in areas of operation?</w:t>
      </w:r>
    </w:p>
    <w:p w14:paraId="3C24C7B9" w14:textId="77777777" w:rsidR="008A0AD1" w:rsidRPr="00CD0B74" w:rsidRDefault="008A0AD1" w:rsidP="008E629C">
      <w:pPr>
        <w:pStyle w:val="ListParagraph"/>
        <w:numPr>
          <w:ilvl w:val="0"/>
          <w:numId w:val="44"/>
        </w:numPr>
        <w:spacing w:after="0" w:line="240" w:lineRule="auto"/>
        <w:rPr>
          <w:rFonts w:ascii="Roboto" w:hAnsi="Roboto" w:cstheme="minorHAnsi"/>
          <w:i/>
          <w:iCs/>
          <w:sz w:val="20"/>
          <w:szCs w:val="20"/>
        </w:rPr>
      </w:pPr>
      <w:r w:rsidRPr="00CD0B74">
        <w:rPr>
          <w:rFonts w:ascii="Roboto" w:hAnsi="Roboto" w:cstheme="minorHAnsi"/>
          <w:i/>
          <w:iCs/>
          <w:sz w:val="20"/>
          <w:szCs w:val="20"/>
        </w:rPr>
        <w:t xml:space="preserve">How did the collaboration/coordination between UN women and the relevant stake holders including judiciary, DPP and police contribute to the interventions with a positive effect on targeted beneficiaries and other stakeholders?] </w:t>
      </w:r>
    </w:p>
    <w:p w14:paraId="6A0EDC18" w14:textId="77777777" w:rsidR="008A0AD1" w:rsidRPr="00CD0B74" w:rsidRDefault="008A0AD1" w:rsidP="008A0AD1">
      <w:pPr>
        <w:spacing w:after="0" w:line="240" w:lineRule="auto"/>
        <w:rPr>
          <w:rFonts w:ascii="Roboto" w:hAnsi="Roboto" w:cstheme="minorHAnsi"/>
          <w:b/>
          <w:bCs/>
          <w:sz w:val="20"/>
          <w:szCs w:val="20"/>
        </w:rPr>
      </w:pPr>
    </w:p>
    <w:p w14:paraId="571E8765" w14:textId="77777777" w:rsidR="008A0AD1" w:rsidRPr="00CD0B74" w:rsidRDefault="008A0AD1" w:rsidP="008A0AD1">
      <w:pPr>
        <w:spacing w:after="0" w:line="240" w:lineRule="auto"/>
        <w:rPr>
          <w:rFonts w:ascii="Roboto" w:hAnsi="Roboto" w:cstheme="minorHAnsi"/>
          <w:sz w:val="20"/>
          <w:szCs w:val="20"/>
        </w:rPr>
      </w:pPr>
      <w:r w:rsidRPr="00CD0B74">
        <w:rPr>
          <w:rFonts w:ascii="Roboto" w:hAnsi="Roboto" w:cstheme="minorHAnsi"/>
          <w:b/>
          <w:bCs/>
          <w:sz w:val="20"/>
          <w:szCs w:val="20"/>
        </w:rPr>
        <w:t>Sustainability</w:t>
      </w:r>
    </w:p>
    <w:p w14:paraId="493CFF23" w14:textId="77777777" w:rsidR="008A0AD1" w:rsidRPr="00CD0B74" w:rsidRDefault="008A0AD1" w:rsidP="008E629C">
      <w:pPr>
        <w:pStyle w:val="ListParagraph"/>
        <w:numPr>
          <w:ilvl w:val="0"/>
          <w:numId w:val="53"/>
        </w:numPr>
        <w:spacing w:after="0" w:line="240" w:lineRule="auto"/>
        <w:ind w:left="426" w:hanging="426"/>
        <w:jc w:val="both"/>
        <w:rPr>
          <w:rFonts w:ascii="Roboto" w:hAnsi="Roboto"/>
          <w:i/>
          <w:iCs/>
          <w:sz w:val="20"/>
          <w:szCs w:val="20"/>
        </w:rPr>
      </w:pPr>
      <w:r w:rsidRPr="00CD0B74">
        <w:rPr>
          <w:rFonts w:ascii="Roboto" w:hAnsi="Roboto"/>
          <w:sz w:val="20"/>
          <w:szCs w:val="20"/>
        </w:rPr>
        <w:lastRenderedPageBreak/>
        <w:t xml:space="preserve">What mechanisms are in place to ensure sustainability of A2J project interventions? </w:t>
      </w:r>
      <w:r w:rsidRPr="00CD0B74">
        <w:rPr>
          <w:rFonts w:ascii="Roboto" w:hAnsi="Roboto"/>
          <w:i/>
          <w:iCs/>
          <w:sz w:val="20"/>
          <w:szCs w:val="20"/>
        </w:rPr>
        <w:t>[Probe for:</w:t>
      </w:r>
    </w:p>
    <w:p w14:paraId="4414CC90" w14:textId="77777777" w:rsidR="008A0AD1" w:rsidRPr="00CD0B74" w:rsidRDefault="008A0AD1" w:rsidP="008E629C">
      <w:pPr>
        <w:pStyle w:val="ListParagraph"/>
        <w:numPr>
          <w:ilvl w:val="0"/>
          <w:numId w:val="44"/>
        </w:numPr>
        <w:spacing w:after="0" w:line="240" w:lineRule="auto"/>
        <w:rPr>
          <w:rFonts w:ascii="Roboto" w:hAnsi="Roboto" w:cstheme="minorHAnsi"/>
          <w:i/>
          <w:iCs/>
          <w:sz w:val="20"/>
          <w:szCs w:val="20"/>
        </w:rPr>
      </w:pPr>
      <w:r w:rsidRPr="00CD0B74">
        <w:rPr>
          <w:rFonts w:ascii="Roboto" w:hAnsi="Roboto" w:cstheme="minorHAnsi"/>
          <w:i/>
          <w:iCs/>
          <w:sz w:val="20"/>
          <w:szCs w:val="20"/>
        </w:rPr>
        <w:t>To what extent are the benefits of the project likely to be sustained after the completion of this project? [Including financing future similar interventions]</w:t>
      </w:r>
    </w:p>
    <w:p w14:paraId="6CF88AE6" w14:textId="77777777" w:rsidR="008A0AD1" w:rsidRPr="00CD0B74" w:rsidRDefault="008A0AD1" w:rsidP="008E629C">
      <w:pPr>
        <w:pStyle w:val="ListParagraph"/>
        <w:numPr>
          <w:ilvl w:val="0"/>
          <w:numId w:val="44"/>
        </w:numPr>
        <w:spacing w:after="0" w:line="240" w:lineRule="auto"/>
        <w:rPr>
          <w:rFonts w:ascii="Roboto" w:hAnsi="Roboto" w:cstheme="minorHAnsi"/>
          <w:i/>
          <w:iCs/>
          <w:sz w:val="20"/>
          <w:szCs w:val="20"/>
        </w:rPr>
      </w:pPr>
      <w:r w:rsidRPr="00CD0B74">
        <w:rPr>
          <w:rFonts w:ascii="Roboto" w:hAnsi="Roboto" w:cstheme="minorHAnsi"/>
          <w:i/>
          <w:iCs/>
          <w:sz w:val="20"/>
          <w:szCs w:val="20"/>
        </w:rPr>
        <w:t>What local and national capacities have been established and enhanced to ensure sustainability of efforts and benefits?]</w:t>
      </w:r>
    </w:p>
    <w:p w14:paraId="15F58A8D" w14:textId="77777777" w:rsidR="008A0AD1" w:rsidRPr="00CD0B74" w:rsidRDefault="008A0AD1" w:rsidP="008E629C">
      <w:pPr>
        <w:pStyle w:val="ListParagraph"/>
        <w:numPr>
          <w:ilvl w:val="0"/>
          <w:numId w:val="53"/>
        </w:numPr>
        <w:spacing w:after="0" w:line="240" w:lineRule="auto"/>
        <w:ind w:left="426" w:hanging="426"/>
        <w:jc w:val="both"/>
        <w:rPr>
          <w:rFonts w:ascii="Roboto" w:hAnsi="Roboto"/>
          <w:sz w:val="20"/>
          <w:szCs w:val="20"/>
        </w:rPr>
      </w:pPr>
      <w:r w:rsidRPr="00CD0B74">
        <w:rPr>
          <w:rFonts w:ascii="Roboto" w:hAnsi="Roboto"/>
          <w:sz w:val="20"/>
          <w:szCs w:val="20"/>
        </w:rPr>
        <w:t>What could have been done differently by UN women, and other partners to effectively maximize the benefits of the project?</w:t>
      </w:r>
    </w:p>
    <w:p w14:paraId="07D0F368" w14:textId="77777777" w:rsidR="008A0AD1" w:rsidRPr="00CD0B74" w:rsidRDefault="008A0AD1" w:rsidP="008E629C">
      <w:pPr>
        <w:pStyle w:val="ListParagraph"/>
        <w:numPr>
          <w:ilvl w:val="0"/>
          <w:numId w:val="53"/>
        </w:numPr>
        <w:spacing w:after="0" w:line="240" w:lineRule="auto"/>
        <w:ind w:left="426" w:hanging="426"/>
        <w:jc w:val="both"/>
        <w:rPr>
          <w:rFonts w:ascii="Roboto" w:hAnsi="Roboto"/>
          <w:sz w:val="20"/>
          <w:szCs w:val="20"/>
        </w:rPr>
      </w:pPr>
      <w:r w:rsidRPr="00CD0B74">
        <w:rPr>
          <w:rFonts w:ascii="Roboto" w:hAnsi="Roboto"/>
          <w:sz w:val="20"/>
          <w:szCs w:val="20"/>
        </w:rPr>
        <w:t>What are your suggestions to effectively enhance to access to quality essential services and handling cases of GBV and other forms of discrimination?</w:t>
      </w:r>
    </w:p>
    <w:p w14:paraId="76168863" w14:textId="77777777" w:rsidR="008A0AD1" w:rsidRPr="00CD0B74" w:rsidRDefault="008A0AD1" w:rsidP="008A0AD1">
      <w:pPr>
        <w:spacing w:after="0" w:line="240" w:lineRule="auto"/>
        <w:jc w:val="both"/>
        <w:rPr>
          <w:rFonts w:ascii="Roboto" w:hAnsi="Roboto"/>
          <w:b/>
          <w:bCs/>
          <w:sz w:val="20"/>
          <w:szCs w:val="20"/>
        </w:rPr>
      </w:pPr>
    </w:p>
    <w:p w14:paraId="597B333A" w14:textId="77777777" w:rsidR="008A0AD1" w:rsidRPr="00CD0B74" w:rsidRDefault="008A0AD1" w:rsidP="008A0AD1">
      <w:pPr>
        <w:spacing w:after="0" w:line="240" w:lineRule="auto"/>
        <w:jc w:val="both"/>
        <w:rPr>
          <w:rFonts w:ascii="Roboto" w:hAnsi="Roboto"/>
          <w:b/>
          <w:bCs/>
          <w:sz w:val="20"/>
          <w:szCs w:val="20"/>
        </w:rPr>
      </w:pPr>
      <w:r w:rsidRPr="00CD0B74">
        <w:rPr>
          <w:rFonts w:ascii="Roboto" w:hAnsi="Roboto"/>
          <w:b/>
          <w:bCs/>
          <w:sz w:val="20"/>
          <w:szCs w:val="20"/>
        </w:rPr>
        <w:t>Impact</w:t>
      </w:r>
    </w:p>
    <w:p w14:paraId="66691C3F" w14:textId="77777777" w:rsidR="008A0AD1" w:rsidRPr="00CD0B74" w:rsidRDefault="008A0AD1" w:rsidP="008E629C">
      <w:pPr>
        <w:pStyle w:val="ListParagraph"/>
        <w:numPr>
          <w:ilvl w:val="0"/>
          <w:numId w:val="53"/>
        </w:numPr>
        <w:spacing w:after="0" w:line="240" w:lineRule="auto"/>
        <w:ind w:left="426" w:hanging="426"/>
        <w:jc w:val="both"/>
        <w:rPr>
          <w:rFonts w:ascii="Roboto" w:hAnsi="Roboto"/>
          <w:sz w:val="20"/>
          <w:szCs w:val="20"/>
        </w:rPr>
      </w:pPr>
      <w:r w:rsidRPr="00CD0B74">
        <w:rPr>
          <w:rFonts w:ascii="Roboto" w:hAnsi="Roboto"/>
          <w:sz w:val="20"/>
          <w:szCs w:val="20"/>
        </w:rPr>
        <w:t xml:space="preserve">To what extent have program interventions generated or have the potential to generate significant positive or negative, intended or unintended, higher-level effects? [Capture the significance, the scope, and the transformative nature of the effects] </w:t>
      </w:r>
    </w:p>
    <w:p w14:paraId="696D9778" w14:textId="77777777" w:rsidR="008A0AD1" w:rsidRPr="00CD0B74" w:rsidRDefault="008A0AD1" w:rsidP="008A0AD1">
      <w:pPr>
        <w:pStyle w:val="ListParagraph"/>
        <w:spacing w:after="0" w:line="240" w:lineRule="auto"/>
        <w:ind w:left="426"/>
        <w:jc w:val="both"/>
        <w:rPr>
          <w:rFonts w:ascii="Roboto" w:hAnsi="Roboto"/>
          <w:sz w:val="20"/>
          <w:szCs w:val="20"/>
        </w:rPr>
      </w:pPr>
    </w:p>
    <w:p w14:paraId="2C58B6BA" w14:textId="77777777" w:rsidR="008A0AD1" w:rsidRPr="00CD0B74" w:rsidRDefault="008A0AD1" w:rsidP="008A0AD1">
      <w:pPr>
        <w:pStyle w:val="ListParagraph"/>
        <w:spacing w:line="240" w:lineRule="auto"/>
        <w:jc w:val="center"/>
        <w:rPr>
          <w:rFonts w:ascii="Roboto" w:hAnsi="Roboto"/>
          <w:b/>
          <w:sz w:val="20"/>
          <w:szCs w:val="20"/>
          <w:lang w:val="en-IE" w:eastAsia="en-IE"/>
        </w:rPr>
      </w:pPr>
    </w:p>
    <w:p w14:paraId="6266D922" w14:textId="77777777" w:rsidR="008A0AD1" w:rsidRPr="00CD0B74" w:rsidRDefault="008A0AD1" w:rsidP="008A0AD1">
      <w:pPr>
        <w:pStyle w:val="ListParagraph"/>
        <w:spacing w:line="240" w:lineRule="auto"/>
        <w:jc w:val="center"/>
        <w:rPr>
          <w:rFonts w:ascii="Roboto" w:hAnsi="Roboto"/>
          <w:b/>
          <w:sz w:val="20"/>
          <w:szCs w:val="20"/>
          <w:lang w:val="en-IE" w:eastAsia="en-IE"/>
        </w:rPr>
      </w:pPr>
      <w:r w:rsidRPr="00CD0B74">
        <w:rPr>
          <w:rFonts w:ascii="Roboto" w:hAnsi="Roboto"/>
          <w:b/>
          <w:sz w:val="20"/>
          <w:szCs w:val="20"/>
          <w:lang w:val="en-IE" w:eastAsia="en-IE"/>
        </w:rPr>
        <w:t>Thank you very much for your time!</w:t>
      </w:r>
    </w:p>
    <w:p w14:paraId="1EA4C5D8" w14:textId="77777777" w:rsidR="008A0AD1" w:rsidRPr="00CD0B74" w:rsidRDefault="008A0AD1" w:rsidP="008A0AD1">
      <w:pPr>
        <w:shd w:val="clear" w:color="auto" w:fill="D9E2F3" w:themeFill="accent1" w:themeFillTint="33"/>
        <w:rPr>
          <w:rFonts w:ascii="Roboto" w:hAnsi="Roboto"/>
          <w:b/>
          <w:sz w:val="20"/>
          <w:szCs w:val="20"/>
          <w:lang w:val="en-IE" w:eastAsia="en-IE"/>
        </w:rPr>
      </w:pPr>
      <w:r w:rsidRPr="00CD0B74">
        <w:rPr>
          <w:rFonts w:ascii="Roboto" w:hAnsi="Roboto"/>
          <w:b/>
          <w:sz w:val="20"/>
          <w:szCs w:val="20"/>
        </w:rPr>
        <w:t>KII Guide - civil society partners (CEDOVIP, JCU and ULS)</w:t>
      </w:r>
    </w:p>
    <w:p w14:paraId="3246B6CD" w14:textId="77777777" w:rsidR="008A0AD1" w:rsidRPr="00CD0B74" w:rsidRDefault="008A0AD1" w:rsidP="008A0AD1">
      <w:pPr>
        <w:spacing w:after="0" w:line="240" w:lineRule="auto"/>
        <w:jc w:val="both"/>
        <w:rPr>
          <w:rFonts w:ascii="Roboto" w:hAnsi="Roboto"/>
          <w:i/>
          <w:iCs/>
          <w:sz w:val="20"/>
          <w:szCs w:val="20"/>
        </w:rPr>
      </w:pPr>
      <w:r w:rsidRPr="00CD0B74">
        <w:rPr>
          <w:rFonts w:ascii="Roboto" w:hAnsi="Roboto"/>
          <w:i/>
          <w:iCs/>
          <w:sz w:val="20"/>
          <w:szCs w:val="20"/>
        </w:rPr>
        <w:t>[Training of judicial officers, administrative staff in collaboration with JTI and informal A2J actors]</w:t>
      </w:r>
    </w:p>
    <w:p w14:paraId="5DDFAD50" w14:textId="77777777" w:rsidR="008A0AD1" w:rsidRPr="00CD0B74" w:rsidRDefault="008A0AD1" w:rsidP="008A0AD1">
      <w:pPr>
        <w:spacing w:after="0" w:line="240" w:lineRule="auto"/>
        <w:jc w:val="both"/>
        <w:rPr>
          <w:rFonts w:ascii="Roboto" w:eastAsia="SimSun" w:hAnsi="Roboto" w:cs="Arial"/>
          <w:i/>
          <w:iCs/>
          <w:sz w:val="20"/>
          <w:szCs w:val="20"/>
        </w:rPr>
      </w:pPr>
    </w:p>
    <w:p w14:paraId="6908C3E8" w14:textId="77777777" w:rsidR="008A0AD1" w:rsidRPr="00CD0B74" w:rsidRDefault="008A0AD1" w:rsidP="008A0AD1">
      <w:pPr>
        <w:tabs>
          <w:tab w:val="left" w:pos="3720"/>
        </w:tabs>
        <w:spacing w:after="0" w:line="240" w:lineRule="auto"/>
        <w:jc w:val="both"/>
        <w:rPr>
          <w:rFonts w:ascii="Roboto" w:hAnsi="Roboto" w:cs="Tahoma"/>
          <w:sz w:val="20"/>
          <w:szCs w:val="20"/>
        </w:rPr>
      </w:pPr>
      <w:r w:rsidRPr="00CD0B74">
        <w:rPr>
          <w:rFonts w:ascii="Roboto" w:hAnsi="Roboto" w:cs="Tahoma"/>
          <w:sz w:val="20"/>
          <w:szCs w:val="20"/>
        </w:rPr>
        <w:t xml:space="preserve">Greetings! </w:t>
      </w:r>
    </w:p>
    <w:p w14:paraId="10508010" w14:textId="77777777" w:rsidR="008A0AD1" w:rsidRPr="00CD0B74" w:rsidRDefault="008A0AD1" w:rsidP="008A0AD1">
      <w:pPr>
        <w:tabs>
          <w:tab w:val="left" w:pos="3720"/>
        </w:tabs>
        <w:spacing w:after="0" w:line="240" w:lineRule="auto"/>
        <w:jc w:val="both"/>
        <w:rPr>
          <w:rFonts w:ascii="Roboto" w:hAnsi="Roboto" w:cs="Tahoma"/>
          <w:sz w:val="20"/>
          <w:szCs w:val="20"/>
        </w:rPr>
      </w:pPr>
    </w:p>
    <w:p w14:paraId="7B4DA50C" w14:textId="77777777" w:rsidR="008A0AD1" w:rsidRPr="00CD0B74" w:rsidRDefault="008A0AD1" w:rsidP="008A0AD1">
      <w:pPr>
        <w:tabs>
          <w:tab w:val="left" w:pos="3720"/>
        </w:tabs>
        <w:spacing w:after="0" w:line="240" w:lineRule="auto"/>
        <w:jc w:val="both"/>
        <w:rPr>
          <w:rFonts w:ascii="Roboto" w:hAnsi="Roboto" w:cs="Tahoma"/>
          <w:sz w:val="20"/>
          <w:szCs w:val="20"/>
        </w:rPr>
      </w:pPr>
      <w:r w:rsidRPr="00CD0B74">
        <w:rPr>
          <w:rFonts w:ascii="Roboto" w:hAnsi="Roboto" w:cs="Tahoma"/>
          <w:sz w:val="20"/>
          <w:szCs w:val="20"/>
        </w:rPr>
        <w:t xml:space="preserve">I ____________________________, have been contracted on behalf of UN Women Uganda </w:t>
      </w:r>
      <w:r w:rsidRPr="00CD0B74">
        <w:rPr>
          <w:rFonts w:ascii="Roboto" w:eastAsia="Calibri" w:hAnsi="Roboto" w:cs="Tahoma"/>
          <w:sz w:val="20"/>
          <w:szCs w:val="20"/>
        </w:rPr>
        <w:t xml:space="preserve">as a short term Consultant to undertake an end evaluation of the </w:t>
      </w:r>
      <w:r w:rsidRPr="00CD0B74">
        <w:rPr>
          <w:rFonts w:ascii="Roboto" w:eastAsia="Calibri" w:hAnsi="Roboto" w:cs="Tahoma"/>
          <w:i/>
          <w:iCs/>
          <w:sz w:val="20"/>
          <w:szCs w:val="20"/>
        </w:rPr>
        <w:t>“Women and girls Access to Justice (A2J) through effective, accountable and gender-responsive institutions”</w:t>
      </w:r>
      <w:r w:rsidRPr="00CD0B74">
        <w:rPr>
          <w:rFonts w:ascii="Roboto" w:eastAsia="Calibri" w:hAnsi="Roboto" w:cs="Tahoma"/>
          <w:sz w:val="20"/>
          <w:szCs w:val="20"/>
        </w:rPr>
        <w:t xml:space="preserve"> </w:t>
      </w:r>
      <w:r w:rsidRPr="00CD0B74">
        <w:rPr>
          <w:rFonts w:ascii="Roboto" w:eastAsia="Calibri" w:hAnsi="Roboto" w:cs="Tahoma"/>
          <w:b/>
          <w:bCs/>
          <w:sz w:val="20"/>
          <w:szCs w:val="20"/>
        </w:rPr>
        <w:t>A2J Project</w:t>
      </w:r>
      <w:r w:rsidRPr="00CD0B74">
        <w:rPr>
          <w:rFonts w:ascii="Roboto" w:hAnsi="Roboto" w:cs="Tahoma"/>
          <w:sz w:val="20"/>
          <w:szCs w:val="20"/>
        </w:rPr>
        <w:t>. You have been purposively selected to participate in this study and we therefore seek to get some information from you regarding the subject above. This interview is voluntary and all the information you provide us will be treated with confidentially with the sole purpose of facilitating similar future support.</w:t>
      </w:r>
    </w:p>
    <w:p w14:paraId="6CC1C940" w14:textId="77777777" w:rsidR="008A0AD1" w:rsidRPr="00CD0B74" w:rsidRDefault="008A0AD1" w:rsidP="008A0AD1">
      <w:pPr>
        <w:spacing w:line="240" w:lineRule="auto"/>
        <w:rPr>
          <w:rFonts w:ascii="Roboto" w:hAnsi="Roboto" w:cs="Tahoma"/>
          <w:b/>
          <w:sz w:val="20"/>
          <w:szCs w:val="20"/>
        </w:rPr>
      </w:pPr>
    </w:p>
    <w:p w14:paraId="61527AE2" w14:textId="77777777" w:rsidR="008A0AD1" w:rsidRPr="00CD0B74" w:rsidRDefault="008A0AD1" w:rsidP="008A0AD1">
      <w:pPr>
        <w:spacing w:line="240" w:lineRule="auto"/>
        <w:rPr>
          <w:rFonts w:ascii="Roboto" w:hAnsi="Roboto" w:cs="Tahoma"/>
          <w:b/>
          <w:sz w:val="20"/>
          <w:szCs w:val="20"/>
        </w:rPr>
      </w:pPr>
      <w:r w:rsidRPr="00CD0B74">
        <w:rPr>
          <w:rFonts w:ascii="Roboto" w:hAnsi="Roboto" w:cs="Tahoma"/>
          <w:b/>
          <w:sz w:val="20"/>
          <w:szCs w:val="20"/>
        </w:rPr>
        <w:t>Consent Statement</w:t>
      </w:r>
    </w:p>
    <w:p w14:paraId="344119D4" w14:textId="77777777" w:rsidR="008A0AD1" w:rsidRPr="00CD0B74" w:rsidRDefault="008A0AD1" w:rsidP="008A0AD1">
      <w:pPr>
        <w:spacing w:after="0" w:line="240" w:lineRule="auto"/>
        <w:rPr>
          <w:rFonts w:ascii="Roboto" w:hAnsi="Roboto" w:cs="Tahoma"/>
          <w:sz w:val="20"/>
          <w:szCs w:val="20"/>
        </w:rPr>
      </w:pPr>
      <w:r w:rsidRPr="00CD0B74">
        <w:rPr>
          <w:rFonts w:ascii="Roboto" w:hAnsi="Roboto" w:cs="Tahoma"/>
          <w:sz w:val="20"/>
          <w:szCs w:val="20"/>
        </w:rPr>
        <w:t>At this time, do you have any questions?</w:t>
      </w:r>
    </w:p>
    <w:p w14:paraId="408898CE" w14:textId="77777777" w:rsidR="008A0AD1" w:rsidRPr="00CD0B74" w:rsidRDefault="008A0AD1" w:rsidP="008A0AD1">
      <w:pPr>
        <w:spacing w:after="0" w:line="240" w:lineRule="auto"/>
        <w:rPr>
          <w:rFonts w:ascii="Roboto" w:hAnsi="Roboto" w:cs="Tahoma"/>
          <w:sz w:val="20"/>
          <w:szCs w:val="20"/>
        </w:rPr>
      </w:pPr>
      <w:r w:rsidRPr="00CD0B74">
        <w:rPr>
          <w:rFonts w:ascii="Roboto" w:hAnsi="Roboto" w:cs="Tahoma"/>
          <w:sz w:val="20"/>
          <w:szCs w:val="20"/>
        </w:rPr>
        <w:t>Are you willing to participate in this study?                  Yes</w:t>
      </w:r>
      <w:sdt>
        <w:sdtPr>
          <w:rPr>
            <w:rFonts w:ascii="Roboto" w:hAnsi="Roboto" w:cs="Tahoma"/>
            <w:sz w:val="20"/>
            <w:szCs w:val="20"/>
          </w:rPr>
          <w:id w:val="-570032097"/>
          <w14:checkbox>
            <w14:checked w14:val="0"/>
            <w14:checkedState w14:val="2612" w14:font="MS Gothic"/>
            <w14:uncheckedState w14:val="2610" w14:font="MS Gothic"/>
          </w14:checkbox>
        </w:sdtPr>
        <w:sdtEndPr/>
        <w:sdtContent>
          <w:r w:rsidRPr="00CD0B74">
            <w:rPr>
              <w:rFonts w:ascii="Segoe UI Symbol" w:eastAsia="MS Gothic" w:hAnsi="Segoe UI Symbol" w:cs="Segoe UI Symbol"/>
              <w:sz w:val="20"/>
              <w:szCs w:val="20"/>
            </w:rPr>
            <w:t>☐</w:t>
          </w:r>
        </w:sdtContent>
      </w:sdt>
      <w:r w:rsidRPr="00CD0B74">
        <w:rPr>
          <w:rFonts w:ascii="Roboto" w:hAnsi="Roboto" w:cs="Tahoma"/>
          <w:sz w:val="20"/>
          <w:szCs w:val="20"/>
        </w:rPr>
        <w:t xml:space="preserve">                    No</w:t>
      </w:r>
      <w:sdt>
        <w:sdtPr>
          <w:rPr>
            <w:rFonts w:ascii="Roboto" w:hAnsi="Roboto" w:cs="Tahoma"/>
            <w:sz w:val="20"/>
            <w:szCs w:val="20"/>
          </w:rPr>
          <w:id w:val="-558327575"/>
          <w14:checkbox>
            <w14:checked w14:val="0"/>
            <w14:checkedState w14:val="2612" w14:font="MS Gothic"/>
            <w14:uncheckedState w14:val="2610" w14:font="MS Gothic"/>
          </w14:checkbox>
        </w:sdtPr>
        <w:sdtEndPr/>
        <w:sdtContent>
          <w:r w:rsidRPr="00CD0B74">
            <w:rPr>
              <w:rFonts w:ascii="Segoe UI Symbol" w:eastAsia="MS Gothic" w:hAnsi="Segoe UI Symbol" w:cs="Segoe UI Symbol"/>
              <w:sz w:val="20"/>
              <w:szCs w:val="20"/>
            </w:rPr>
            <w:t>☐</w:t>
          </w:r>
        </w:sdtContent>
      </w:sdt>
    </w:p>
    <w:p w14:paraId="535AF8EB" w14:textId="77777777" w:rsidR="008A0AD1" w:rsidRPr="00CD0B74" w:rsidRDefault="008A0AD1" w:rsidP="008A0AD1">
      <w:pPr>
        <w:spacing w:after="0" w:line="240" w:lineRule="auto"/>
        <w:jc w:val="both"/>
        <w:rPr>
          <w:rFonts w:ascii="Roboto" w:hAnsi="Roboto"/>
          <w:b/>
          <w:bCs/>
          <w:sz w:val="20"/>
          <w:szCs w:val="20"/>
        </w:rPr>
      </w:pPr>
    </w:p>
    <w:p w14:paraId="640C204B" w14:textId="77777777" w:rsidR="008A0AD1" w:rsidRPr="00CD0B74" w:rsidRDefault="008A0AD1" w:rsidP="008A0AD1">
      <w:pPr>
        <w:spacing w:after="0" w:line="240" w:lineRule="auto"/>
        <w:jc w:val="both"/>
        <w:rPr>
          <w:rFonts w:ascii="Roboto" w:hAnsi="Roboto"/>
          <w:b/>
          <w:bCs/>
          <w:sz w:val="20"/>
          <w:szCs w:val="20"/>
        </w:rPr>
      </w:pPr>
      <w:r w:rsidRPr="00CD0B74">
        <w:rPr>
          <w:rFonts w:ascii="Roboto" w:hAnsi="Roboto"/>
          <w:b/>
          <w:bCs/>
          <w:sz w:val="20"/>
          <w:szCs w:val="20"/>
        </w:rPr>
        <w:t>Guiding Question(s)</w:t>
      </w:r>
    </w:p>
    <w:p w14:paraId="403FBDAE" w14:textId="77777777" w:rsidR="008A0AD1" w:rsidRPr="00CD0B74" w:rsidRDefault="008A0AD1" w:rsidP="008A0AD1">
      <w:pPr>
        <w:spacing w:after="0" w:line="240" w:lineRule="auto"/>
        <w:jc w:val="both"/>
        <w:rPr>
          <w:rFonts w:ascii="Roboto" w:hAnsi="Roboto"/>
          <w:b/>
          <w:bCs/>
          <w:sz w:val="20"/>
          <w:szCs w:val="20"/>
        </w:rPr>
      </w:pPr>
      <w:r w:rsidRPr="00CD0B74">
        <w:rPr>
          <w:rFonts w:ascii="Roboto" w:hAnsi="Roboto"/>
          <w:b/>
          <w:bCs/>
          <w:sz w:val="20"/>
          <w:szCs w:val="20"/>
        </w:rPr>
        <w:t>Relevance</w:t>
      </w:r>
    </w:p>
    <w:p w14:paraId="685C8D48" w14:textId="77777777" w:rsidR="008A0AD1" w:rsidRPr="00CD0B74" w:rsidRDefault="008A0AD1" w:rsidP="008E629C">
      <w:pPr>
        <w:pStyle w:val="ListParagraph"/>
        <w:numPr>
          <w:ilvl w:val="0"/>
          <w:numId w:val="46"/>
        </w:numPr>
        <w:spacing w:after="0" w:line="240" w:lineRule="auto"/>
        <w:jc w:val="both"/>
        <w:rPr>
          <w:rFonts w:ascii="Roboto" w:hAnsi="Roboto"/>
          <w:i/>
          <w:iCs/>
          <w:sz w:val="20"/>
          <w:szCs w:val="20"/>
        </w:rPr>
      </w:pPr>
      <w:r w:rsidRPr="00CD0B74">
        <w:rPr>
          <w:rFonts w:ascii="Roboto" w:hAnsi="Roboto"/>
          <w:sz w:val="20"/>
          <w:szCs w:val="20"/>
        </w:rPr>
        <w:t xml:space="preserve">What is your opinion what are the key A2J priorities and needs for women and girls affected by GBV in Uganda? </w:t>
      </w:r>
    </w:p>
    <w:p w14:paraId="41A4F187" w14:textId="77777777" w:rsidR="008A0AD1" w:rsidRPr="00CD0B74" w:rsidRDefault="008A0AD1" w:rsidP="008E629C">
      <w:pPr>
        <w:pStyle w:val="ListParagraph"/>
        <w:numPr>
          <w:ilvl w:val="0"/>
          <w:numId w:val="46"/>
        </w:numPr>
        <w:spacing w:line="240" w:lineRule="auto"/>
        <w:jc w:val="both"/>
        <w:rPr>
          <w:rFonts w:ascii="Roboto" w:hAnsi="Roboto"/>
          <w:sz w:val="20"/>
          <w:szCs w:val="20"/>
        </w:rPr>
      </w:pPr>
      <w:r w:rsidRPr="00CD0B74">
        <w:rPr>
          <w:rFonts w:ascii="Roboto" w:hAnsi="Roboto"/>
          <w:sz w:val="20"/>
          <w:szCs w:val="20"/>
        </w:rPr>
        <w:t>How has the UN Women A2J project contributed to addressing key priorities for women and girls?</w:t>
      </w:r>
    </w:p>
    <w:p w14:paraId="6FD290DF" w14:textId="77777777" w:rsidR="008A0AD1" w:rsidRPr="00CD0B74" w:rsidRDefault="008A0AD1" w:rsidP="008A0AD1">
      <w:pPr>
        <w:spacing w:after="0" w:line="240" w:lineRule="auto"/>
        <w:jc w:val="both"/>
        <w:rPr>
          <w:rFonts w:ascii="Roboto" w:hAnsi="Roboto"/>
          <w:b/>
          <w:bCs/>
          <w:sz w:val="20"/>
          <w:szCs w:val="20"/>
        </w:rPr>
      </w:pPr>
    </w:p>
    <w:p w14:paraId="7C0CAA21" w14:textId="77777777" w:rsidR="008A0AD1" w:rsidRPr="00CD0B74" w:rsidRDefault="008A0AD1" w:rsidP="008A0AD1">
      <w:pPr>
        <w:spacing w:after="0" w:line="240" w:lineRule="auto"/>
        <w:jc w:val="both"/>
        <w:rPr>
          <w:rFonts w:ascii="Roboto" w:hAnsi="Roboto"/>
          <w:b/>
          <w:bCs/>
          <w:sz w:val="20"/>
          <w:szCs w:val="20"/>
        </w:rPr>
      </w:pPr>
      <w:r w:rsidRPr="00CD0B74">
        <w:rPr>
          <w:rFonts w:ascii="Roboto" w:hAnsi="Roboto"/>
          <w:b/>
          <w:bCs/>
          <w:sz w:val="20"/>
          <w:szCs w:val="20"/>
        </w:rPr>
        <w:t>Effectiveness</w:t>
      </w:r>
    </w:p>
    <w:p w14:paraId="0CE79C38" w14:textId="77777777" w:rsidR="008A0AD1" w:rsidRPr="00CD0B74" w:rsidRDefault="008A0AD1" w:rsidP="008E629C">
      <w:pPr>
        <w:pStyle w:val="ListParagraph"/>
        <w:numPr>
          <w:ilvl w:val="0"/>
          <w:numId w:val="45"/>
        </w:numPr>
        <w:spacing w:after="0" w:line="240" w:lineRule="auto"/>
        <w:jc w:val="both"/>
        <w:rPr>
          <w:rFonts w:ascii="Roboto" w:hAnsi="Roboto"/>
          <w:i/>
          <w:iCs/>
          <w:sz w:val="20"/>
          <w:szCs w:val="20"/>
        </w:rPr>
      </w:pPr>
      <w:r w:rsidRPr="00CD0B74">
        <w:rPr>
          <w:rFonts w:ascii="Roboto" w:hAnsi="Roboto"/>
          <w:sz w:val="20"/>
          <w:szCs w:val="20"/>
        </w:rPr>
        <w:t xml:space="preserve">What activities where you engaged in the A2J project? </w:t>
      </w:r>
      <w:r w:rsidRPr="00CD0B74">
        <w:rPr>
          <w:rFonts w:ascii="Roboto" w:hAnsi="Roboto"/>
          <w:i/>
          <w:iCs/>
          <w:sz w:val="20"/>
          <w:szCs w:val="20"/>
        </w:rPr>
        <w:t>[Probe for</w:t>
      </w:r>
    </w:p>
    <w:p w14:paraId="2C60B6EF" w14:textId="77777777" w:rsidR="008A0AD1" w:rsidRPr="00CD0B74" w:rsidRDefault="008A0AD1" w:rsidP="008E629C">
      <w:pPr>
        <w:pStyle w:val="ListParagraph"/>
        <w:numPr>
          <w:ilvl w:val="0"/>
          <w:numId w:val="43"/>
        </w:numPr>
        <w:spacing w:line="240" w:lineRule="auto"/>
        <w:rPr>
          <w:rFonts w:ascii="Roboto" w:hAnsi="Roboto" w:cs="Calibri"/>
          <w:i/>
          <w:iCs/>
          <w:sz w:val="20"/>
          <w:szCs w:val="20"/>
        </w:rPr>
      </w:pPr>
      <w:r w:rsidRPr="00CD0B74">
        <w:rPr>
          <w:rFonts w:ascii="Roboto" w:hAnsi="Roboto" w:cs="Calibri"/>
          <w:i/>
          <w:iCs/>
          <w:sz w:val="20"/>
          <w:szCs w:val="20"/>
        </w:rPr>
        <w:t>Capacity strengthening of judiciary/police/DPP on gender sensitive, victim centered and trauma informed investigation and prosecution of GBV cases, collecting, handling, preservation and presentation of forensic evidence in SGBV cases.]</w:t>
      </w:r>
    </w:p>
    <w:p w14:paraId="1556B735" w14:textId="77777777" w:rsidR="008A0AD1" w:rsidRPr="00CD0B74" w:rsidRDefault="008A0AD1" w:rsidP="008E629C">
      <w:pPr>
        <w:pStyle w:val="ListParagraph"/>
        <w:numPr>
          <w:ilvl w:val="0"/>
          <w:numId w:val="45"/>
        </w:numPr>
        <w:spacing w:after="0" w:line="240" w:lineRule="auto"/>
        <w:jc w:val="both"/>
        <w:rPr>
          <w:rFonts w:ascii="Roboto" w:hAnsi="Roboto"/>
          <w:sz w:val="20"/>
          <w:szCs w:val="20"/>
        </w:rPr>
      </w:pPr>
      <w:r w:rsidRPr="00CD0B74">
        <w:rPr>
          <w:rFonts w:ascii="Roboto" w:hAnsi="Roboto"/>
          <w:sz w:val="20"/>
          <w:szCs w:val="20"/>
        </w:rPr>
        <w:t>How did capacity strengthening of judiciary/police/DPP promote access to quality essential services and handling cases of GBV and other forms of discrimination?</w:t>
      </w:r>
    </w:p>
    <w:p w14:paraId="3ABF3190" w14:textId="77777777" w:rsidR="008A0AD1" w:rsidRPr="00CD0B74" w:rsidRDefault="008A0AD1" w:rsidP="008E629C">
      <w:pPr>
        <w:pStyle w:val="ListParagraph"/>
        <w:numPr>
          <w:ilvl w:val="0"/>
          <w:numId w:val="45"/>
        </w:numPr>
        <w:spacing w:after="0" w:line="240" w:lineRule="auto"/>
        <w:jc w:val="both"/>
        <w:rPr>
          <w:rFonts w:ascii="Roboto" w:hAnsi="Roboto"/>
          <w:i/>
          <w:iCs/>
          <w:sz w:val="20"/>
          <w:szCs w:val="20"/>
        </w:rPr>
      </w:pPr>
      <w:r w:rsidRPr="00CD0B74">
        <w:rPr>
          <w:rFonts w:ascii="Roboto" w:hAnsi="Roboto"/>
          <w:sz w:val="20"/>
          <w:szCs w:val="20"/>
        </w:rPr>
        <w:t xml:space="preserve">In your view, what changes, if any, have occurred due to the implementation of the project activities? </w:t>
      </w:r>
      <w:r w:rsidRPr="00CD0B74">
        <w:rPr>
          <w:rFonts w:ascii="Roboto" w:hAnsi="Roboto"/>
          <w:i/>
          <w:iCs/>
          <w:sz w:val="20"/>
          <w:szCs w:val="20"/>
        </w:rPr>
        <w:t xml:space="preserve">[Probe for changes related to </w:t>
      </w:r>
    </w:p>
    <w:p w14:paraId="53DD3BD3" w14:textId="77777777" w:rsidR="008A0AD1" w:rsidRPr="00CD0B74" w:rsidRDefault="008A0AD1" w:rsidP="008E629C">
      <w:pPr>
        <w:pStyle w:val="ListParagraph"/>
        <w:numPr>
          <w:ilvl w:val="0"/>
          <w:numId w:val="43"/>
        </w:numPr>
        <w:spacing w:line="240" w:lineRule="auto"/>
        <w:rPr>
          <w:rFonts w:ascii="Roboto" w:hAnsi="Roboto" w:cs="Calibri"/>
          <w:i/>
          <w:iCs/>
          <w:sz w:val="20"/>
          <w:szCs w:val="20"/>
        </w:rPr>
      </w:pPr>
      <w:r w:rsidRPr="00CD0B74">
        <w:rPr>
          <w:rFonts w:ascii="Roboto" w:hAnsi="Roboto" w:cs="Calibri"/>
          <w:i/>
          <w:iCs/>
          <w:sz w:val="20"/>
          <w:szCs w:val="20"/>
        </w:rPr>
        <w:t>Strengthening of systems, procedures and standards to guarantee quality justice for survivors of GBV and vulnerable women and girls.</w:t>
      </w:r>
    </w:p>
    <w:p w14:paraId="694CF7AC" w14:textId="77777777" w:rsidR="008A0AD1" w:rsidRPr="00CD0B74" w:rsidRDefault="008A0AD1" w:rsidP="008E629C">
      <w:pPr>
        <w:pStyle w:val="ListParagraph"/>
        <w:numPr>
          <w:ilvl w:val="0"/>
          <w:numId w:val="43"/>
        </w:numPr>
        <w:spacing w:line="240" w:lineRule="auto"/>
        <w:rPr>
          <w:rFonts w:ascii="Roboto" w:hAnsi="Roboto" w:cs="Calibri"/>
          <w:i/>
          <w:iCs/>
          <w:sz w:val="20"/>
          <w:szCs w:val="20"/>
        </w:rPr>
      </w:pPr>
      <w:r w:rsidRPr="00CD0B74">
        <w:rPr>
          <w:rFonts w:ascii="Roboto" w:hAnsi="Roboto" w:cs="Calibri"/>
          <w:i/>
          <w:iCs/>
          <w:sz w:val="20"/>
          <w:szCs w:val="20"/>
        </w:rPr>
        <w:t>Strengthening capacities of formal justice institutions to deliver quality, coordinated essential services and fast track cases of GBV and other forms of discrimination.</w:t>
      </w:r>
    </w:p>
    <w:p w14:paraId="48C68283" w14:textId="77777777" w:rsidR="008A0AD1" w:rsidRPr="00CD0B74" w:rsidRDefault="008A0AD1" w:rsidP="008E629C">
      <w:pPr>
        <w:pStyle w:val="ListParagraph"/>
        <w:numPr>
          <w:ilvl w:val="0"/>
          <w:numId w:val="43"/>
        </w:numPr>
        <w:spacing w:line="240" w:lineRule="auto"/>
        <w:rPr>
          <w:rFonts w:ascii="Roboto" w:hAnsi="Roboto" w:cs="Calibri"/>
          <w:i/>
          <w:iCs/>
          <w:sz w:val="20"/>
          <w:szCs w:val="20"/>
        </w:rPr>
      </w:pPr>
      <w:r w:rsidRPr="00CD0B74">
        <w:rPr>
          <w:rFonts w:ascii="Roboto" w:hAnsi="Roboto" w:cs="Calibri"/>
          <w:i/>
          <w:iCs/>
          <w:sz w:val="20"/>
          <w:szCs w:val="20"/>
        </w:rPr>
        <w:t>Empowerment of Women and girls at risk of violence to access and use quality justice services.]</w:t>
      </w:r>
    </w:p>
    <w:p w14:paraId="0289AD31" w14:textId="77777777" w:rsidR="008A0AD1" w:rsidRPr="00CD0B74" w:rsidRDefault="008A0AD1" w:rsidP="008E629C">
      <w:pPr>
        <w:pStyle w:val="ListParagraph"/>
        <w:numPr>
          <w:ilvl w:val="0"/>
          <w:numId w:val="45"/>
        </w:numPr>
        <w:spacing w:after="0" w:line="240" w:lineRule="auto"/>
        <w:jc w:val="both"/>
        <w:rPr>
          <w:rFonts w:ascii="Roboto" w:hAnsi="Roboto"/>
          <w:sz w:val="20"/>
          <w:szCs w:val="20"/>
        </w:rPr>
      </w:pPr>
      <w:r w:rsidRPr="00CD0B74">
        <w:rPr>
          <w:rFonts w:ascii="Roboto" w:hAnsi="Roboto"/>
          <w:sz w:val="20"/>
          <w:szCs w:val="20"/>
        </w:rPr>
        <w:lastRenderedPageBreak/>
        <w:t>What lessons/success stories can we draw from the efforts of the A2J project activities in promoting access to quality essential services and handling cases of GBV and other forms of discrimination?</w:t>
      </w:r>
    </w:p>
    <w:p w14:paraId="76C5DCDB" w14:textId="77777777" w:rsidR="008A0AD1" w:rsidRPr="00CD0B74" w:rsidRDefault="008A0AD1" w:rsidP="008E629C">
      <w:pPr>
        <w:pStyle w:val="ListParagraph"/>
        <w:numPr>
          <w:ilvl w:val="0"/>
          <w:numId w:val="45"/>
        </w:numPr>
        <w:spacing w:after="0" w:line="240" w:lineRule="auto"/>
        <w:jc w:val="both"/>
        <w:rPr>
          <w:rFonts w:ascii="Roboto" w:hAnsi="Roboto"/>
          <w:sz w:val="20"/>
          <w:szCs w:val="20"/>
        </w:rPr>
      </w:pPr>
      <w:r w:rsidRPr="00CD0B74">
        <w:rPr>
          <w:rFonts w:ascii="Roboto" w:hAnsi="Roboto"/>
          <w:sz w:val="20"/>
          <w:szCs w:val="20"/>
        </w:rPr>
        <w:t>In your view, what are the main enabling and hindering factors to achieving planned project outcomes?</w:t>
      </w:r>
    </w:p>
    <w:p w14:paraId="1FB6B646" w14:textId="77777777" w:rsidR="008A0AD1" w:rsidRPr="00CD0B74" w:rsidRDefault="008A0AD1" w:rsidP="008A0AD1">
      <w:pPr>
        <w:pStyle w:val="ListParagraph"/>
        <w:spacing w:after="0" w:line="240" w:lineRule="auto"/>
        <w:ind w:left="360"/>
        <w:jc w:val="both"/>
        <w:rPr>
          <w:rFonts w:ascii="Roboto" w:hAnsi="Roboto"/>
          <w:sz w:val="20"/>
          <w:szCs w:val="20"/>
        </w:rPr>
      </w:pPr>
      <w:r w:rsidRPr="00CD0B74">
        <w:rPr>
          <w:rFonts w:ascii="Roboto" w:hAnsi="Roboto"/>
          <w:sz w:val="20"/>
          <w:szCs w:val="20"/>
        </w:rPr>
        <w:t xml:space="preserve"> </w:t>
      </w:r>
    </w:p>
    <w:p w14:paraId="3F7B5773" w14:textId="77777777" w:rsidR="008A0AD1" w:rsidRPr="00CD0B74" w:rsidRDefault="008A0AD1" w:rsidP="008A0AD1">
      <w:pPr>
        <w:pBdr>
          <w:top w:val="nil"/>
          <w:left w:val="nil"/>
          <w:bottom w:val="nil"/>
          <w:right w:val="nil"/>
          <w:between w:val="nil"/>
        </w:pBdr>
        <w:spacing w:after="0" w:line="240" w:lineRule="auto"/>
        <w:rPr>
          <w:rFonts w:ascii="Roboto" w:eastAsia="Avenir" w:hAnsi="Roboto" w:cstheme="minorHAnsi"/>
          <w:b/>
          <w:sz w:val="20"/>
          <w:szCs w:val="20"/>
        </w:rPr>
      </w:pPr>
      <w:r w:rsidRPr="00CD0B74">
        <w:rPr>
          <w:rFonts w:ascii="Roboto" w:eastAsia="Avenir" w:hAnsi="Roboto" w:cstheme="minorHAnsi"/>
          <w:b/>
          <w:sz w:val="20"/>
          <w:szCs w:val="20"/>
        </w:rPr>
        <w:t>Efficiency/Coherence</w:t>
      </w:r>
    </w:p>
    <w:p w14:paraId="79D69D35" w14:textId="77777777" w:rsidR="008A0AD1" w:rsidRPr="00CD0B74" w:rsidRDefault="008A0AD1" w:rsidP="008E629C">
      <w:pPr>
        <w:pStyle w:val="ListParagraph"/>
        <w:numPr>
          <w:ilvl w:val="0"/>
          <w:numId w:val="45"/>
        </w:numPr>
        <w:spacing w:after="0" w:line="240" w:lineRule="auto"/>
        <w:jc w:val="both"/>
        <w:rPr>
          <w:rFonts w:ascii="Roboto" w:hAnsi="Roboto"/>
          <w:i/>
          <w:iCs/>
          <w:sz w:val="20"/>
          <w:szCs w:val="20"/>
        </w:rPr>
      </w:pPr>
      <w:r w:rsidRPr="00CD0B74">
        <w:rPr>
          <w:rFonts w:ascii="Roboto" w:hAnsi="Roboto"/>
          <w:sz w:val="20"/>
          <w:szCs w:val="20"/>
        </w:rPr>
        <w:t xml:space="preserve">How did the project ensure complementarity, collaboration and harmonization with other stakeholders during project implementation? </w:t>
      </w:r>
      <w:r w:rsidRPr="00CD0B74">
        <w:rPr>
          <w:rFonts w:ascii="Roboto" w:hAnsi="Roboto"/>
          <w:i/>
          <w:iCs/>
          <w:sz w:val="20"/>
          <w:szCs w:val="20"/>
        </w:rPr>
        <w:t>[Probe for:</w:t>
      </w:r>
    </w:p>
    <w:p w14:paraId="3959F091" w14:textId="77777777" w:rsidR="008A0AD1" w:rsidRPr="00CD0B74" w:rsidRDefault="008A0AD1" w:rsidP="008E629C">
      <w:pPr>
        <w:pStyle w:val="ListParagraph"/>
        <w:numPr>
          <w:ilvl w:val="0"/>
          <w:numId w:val="44"/>
        </w:numPr>
        <w:spacing w:after="0" w:line="240" w:lineRule="auto"/>
        <w:rPr>
          <w:rFonts w:ascii="Roboto" w:hAnsi="Roboto" w:cstheme="minorHAnsi"/>
          <w:i/>
          <w:iCs/>
          <w:sz w:val="20"/>
          <w:szCs w:val="20"/>
        </w:rPr>
      </w:pPr>
      <w:r w:rsidRPr="00CD0B74">
        <w:rPr>
          <w:rFonts w:ascii="Roboto" w:hAnsi="Roboto" w:cstheme="minorHAnsi"/>
          <w:i/>
          <w:iCs/>
          <w:sz w:val="20"/>
          <w:szCs w:val="20"/>
        </w:rPr>
        <w:t xml:space="preserve">What are the barriers and/or enablers to complementarity, collaboration and harmonization other stakeholders during project implementation? </w:t>
      </w:r>
    </w:p>
    <w:p w14:paraId="4A6EBD52" w14:textId="77777777" w:rsidR="008A0AD1" w:rsidRPr="00CD0B74" w:rsidRDefault="008A0AD1" w:rsidP="008E629C">
      <w:pPr>
        <w:pStyle w:val="ListParagraph"/>
        <w:numPr>
          <w:ilvl w:val="0"/>
          <w:numId w:val="44"/>
        </w:numPr>
        <w:spacing w:after="0" w:line="240" w:lineRule="auto"/>
        <w:rPr>
          <w:rFonts w:ascii="Roboto" w:hAnsi="Roboto" w:cstheme="minorHAnsi"/>
          <w:i/>
          <w:iCs/>
          <w:sz w:val="20"/>
          <w:szCs w:val="20"/>
        </w:rPr>
      </w:pPr>
      <w:r w:rsidRPr="00CD0B74">
        <w:rPr>
          <w:rFonts w:ascii="Roboto" w:hAnsi="Roboto" w:cstheme="minorHAnsi"/>
          <w:i/>
          <w:iCs/>
          <w:sz w:val="20"/>
          <w:szCs w:val="20"/>
        </w:rPr>
        <w:t>To what extent were the activities of the project complementary to the work of other stakeholders, i.e. prevented duplication and contributed to the larger response activities in areas of operation?]</w:t>
      </w:r>
    </w:p>
    <w:p w14:paraId="1561DA0B" w14:textId="77777777" w:rsidR="008A0AD1" w:rsidRPr="00CD0B74" w:rsidRDefault="008A0AD1" w:rsidP="008E629C">
      <w:pPr>
        <w:pStyle w:val="ListParagraph"/>
        <w:numPr>
          <w:ilvl w:val="0"/>
          <w:numId w:val="44"/>
        </w:numPr>
        <w:spacing w:after="0" w:line="240" w:lineRule="auto"/>
        <w:rPr>
          <w:rFonts w:ascii="Roboto" w:hAnsi="Roboto" w:cstheme="minorHAnsi"/>
          <w:i/>
          <w:iCs/>
          <w:sz w:val="20"/>
          <w:szCs w:val="20"/>
        </w:rPr>
      </w:pPr>
      <w:r w:rsidRPr="00CD0B74">
        <w:rPr>
          <w:rFonts w:ascii="Roboto" w:hAnsi="Roboto" w:cstheme="minorHAnsi"/>
          <w:i/>
          <w:iCs/>
          <w:sz w:val="20"/>
          <w:szCs w:val="20"/>
        </w:rPr>
        <w:t xml:space="preserve">How did UN women utilize opportunities for collaboration to effectively implement the activities and how did they contribute to the effectiveness of the project? </w:t>
      </w:r>
    </w:p>
    <w:p w14:paraId="65F69702" w14:textId="77777777" w:rsidR="008A0AD1" w:rsidRPr="00CD0B74" w:rsidRDefault="008A0AD1" w:rsidP="008E629C">
      <w:pPr>
        <w:pStyle w:val="ListParagraph"/>
        <w:numPr>
          <w:ilvl w:val="0"/>
          <w:numId w:val="44"/>
        </w:numPr>
        <w:spacing w:after="0" w:line="240" w:lineRule="auto"/>
        <w:rPr>
          <w:rFonts w:ascii="Roboto" w:hAnsi="Roboto" w:cstheme="minorHAnsi"/>
          <w:i/>
          <w:iCs/>
          <w:sz w:val="20"/>
          <w:szCs w:val="20"/>
        </w:rPr>
      </w:pPr>
      <w:r w:rsidRPr="00CD0B74">
        <w:rPr>
          <w:rFonts w:ascii="Roboto" w:hAnsi="Roboto" w:cstheme="minorHAnsi"/>
          <w:i/>
          <w:iCs/>
          <w:sz w:val="20"/>
          <w:szCs w:val="20"/>
        </w:rPr>
        <w:t>How did the collaboration/coordination between UN women and the relevant stake holders including judiciary, DPP and police contribute to the interventions with a positive effect on targeted beneficiaries and other stakeholders?]</w:t>
      </w:r>
    </w:p>
    <w:p w14:paraId="400C1EB7" w14:textId="77777777" w:rsidR="008A0AD1" w:rsidRPr="00CD0B74" w:rsidRDefault="008A0AD1" w:rsidP="008A0AD1">
      <w:pPr>
        <w:pStyle w:val="ListParagraph"/>
        <w:spacing w:after="0" w:line="240" w:lineRule="auto"/>
        <w:rPr>
          <w:rFonts w:ascii="Roboto" w:hAnsi="Roboto" w:cstheme="minorHAnsi"/>
          <w:i/>
          <w:iCs/>
          <w:sz w:val="20"/>
          <w:szCs w:val="20"/>
        </w:rPr>
      </w:pPr>
    </w:p>
    <w:p w14:paraId="2C03170B" w14:textId="77777777" w:rsidR="008A0AD1" w:rsidRPr="00CD0B74" w:rsidRDefault="008A0AD1" w:rsidP="008A0AD1">
      <w:pPr>
        <w:spacing w:after="0" w:line="240" w:lineRule="auto"/>
        <w:rPr>
          <w:rFonts w:ascii="Roboto" w:hAnsi="Roboto" w:cstheme="minorHAnsi"/>
          <w:b/>
          <w:bCs/>
          <w:sz w:val="20"/>
          <w:szCs w:val="20"/>
        </w:rPr>
      </w:pPr>
      <w:r w:rsidRPr="00CD0B74">
        <w:rPr>
          <w:rFonts w:ascii="Roboto" w:hAnsi="Roboto" w:cstheme="minorHAnsi"/>
          <w:b/>
          <w:bCs/>
          <w:sz w:val="20"/>
          <w:szCs w:val="20"/>
        </w:rPr>
        <w:t>Sustainability</w:t>
      </w:r>
    </w:p>
    <w:p w14:paraId="0D97BC31" w14:textId="77777777" w:rsidR="008A0AD1" w:rsidRPr="00CD0B74" w:rsidRDefault="008A0AD1" w:rsidP="008E629C">
      <w:pPr>
        <w:pStyle w:val="ListParagraph"/>
        <w:numPr>
          <w:ilvl w:val="0"/>
          <w:numId w:val="45"/>
        </w:numPr>
        <w:spacing w:after="0" w:line="240" w:lineRule="auto"/>
        <w:jc w:val="both"/>
        <w:rPr>
          <w:rFonts w:ascii="Roboto" w:hAnsi="Roboto"/>
          <w:i/>
          <w:iCs/>
          <w:sz w:val="20"/>
          <w:szCs w:val="20"/>
        </w:rPr>
      </w:pPr>
      <w:r w:rsidRPr="00CD0B74">
        <w:rPr>
          <w:rFonts w:ascii="Roboto" w:hAnsi="Roboto"/>
          <w:sz w:val="20"/>
          <w:szCs w:val="20"/>
        </w:rPr>
        <w:t xml:space="preserve">What mechanisms are in place to ensure sustainability of A2J project interventions? </w:t>
      </w:r>
      <w:r w:rsidRPr="00CD0B74">
        <w:rPr>
          <w:rFonts w:ascii="Roboto" w:hAnsi="Roboto"/>
          <w:i/>
          <w:iCs/>
          <w:sz w:val="20"/>
          <w:szCs w:val="20"/>
        </w:rPr>
        <w:t>Including financing of future similar interventions [Probe for:</w:t>
      </w:r>
    </w:p>
    <w:p w14:paraId="111B6A50" w14:textId="77777777" w:rsidR="008A0AD1" w:rsidRPr="00CD0B74" w:rsidRDefault="008A0AD1" w:rsidP="008E629C">
      <w:pPr>
        <w:pStyle w:val="ListParagraph"/>
        <w:numPr>
          <w:ilvl w:val="0"/>
          <w:numId w:val="44"/>
        </w:numPr>
        <w:spacing w:after="0" w:line="240" w:lineRule="auto"/>
        <w:rPr>
          <w:rFonts w:ascii="Roboto" w:hAnsi="Roboto" w:cstheme="minorHAnsi"/>
          <w:i/>
          <w:iCs/>
          <w:sz w:val="20"/>
          <w:szCs w:val="20"/>
        </w:rPr>
      </w:pPr>
      <w:r w:rsidRPr="00CD0B74">
        <w:rPr>
          <w:rFonts w:ascii="Roboto" w:hAnsi="Roboto" w:cstheme="minorHAnsi"/>
          <w:i/>
          <w:iCs/>
          <w:sz w:val="20"/>
          <w:szCs w:val="20"/>
        </w:rPr>
        <w:t xml:space="preserve">To what extent are the benefits of the project likely to be sustained after the completion of this project? </w:t>
      </w:r>
    </w:p>
    <w:p w14:paraId="63CA2F9D" w14:textId="77777777" w:rsidR="008A0AD1" w:rsidRPr="00CD0B74" w:rsidRDefault="008A0AD1" w:rsidP="008E629C">
      <w:pPr>
        <w:pStyle w:val="ListParagraph"/>
        <w:numPr>
          <w:ilvl w:val="0"/>
          <w:numId w:val="44"/>
        </w:numPr>
        <w:spacing w:after="0" w:line="240" w:lineRule="auto"/>
        <w:rPr>
          <w:rFonts w:ascii="Roboto" w:hAnsi="Roboto" w:cstheme="minorHAnsi"/>
          <w:i/>
          <w:iCs/>
          <w:sz w:val="20"/>
          <w:szCs w:val="20"/>
        </w:rPr>
      </w:pPr>
      <w:r w:rsidRPr="00CD0B74">
        <w:rPr>
          <w:rFonts w:ascii="Roboto" w:hAnsi="Roboto" w:cstheme="minorHAnsi"/>
          <w:i/>
          <w:iCs/>
          <w:sz w:val="20"/>
          <w:szCs w:val="20"/>
        </w:rPr>
        <w:t>What local and national capacities have been established and enhanced to ensure sustainability of efforts and benefits?]</w:t>
      </w:r>
    </w:p>
    <w:p w14:paraId="5E918ED9" w14:textId="77777777" w:rsidR="008A0AD1" w:rsidRPr="00CD0B74" w:rsidRDefault="008A0AD1" w:rsidP="008E629C">
      <w:pPr>
        <w:pStyle w:val="ListParagraph"/>
        <w:numPr>
          <w:ilvl w:val="0"/>
          <w:numId w:val="45"/>
        </w:numPr>
        <w:spacing w:after="0" w:line="240" w:lineRule="auto"/>
        <w:jc w:val="both"/>
        <w:rPr>
          <w:rFonts w:ascii="Roboto" w:hAnsi="Roboto"/>
          <w:sz w:val="20"/>
          <w:szCs w:val="20"/>
        </w:rPr>
      </w:pPr>
      <w:r w:rsidRPr="00CD0B74">
        <w:rPr>
          <w:rFonts w:ascii="Roboto" w:hAnsi="Roboto"/>
          <w:sz w:val="20"/>
          <w:szCs w:val="20"/>
        </w:rPr>
        <w:t>What could have been done differently by UN women, and other partners to effectively maximize the benefits of the project?</w:t>
      </w:r>
    </w:p>
    <w:p w14:paraId="1121FB7E" w14:textId="77777777" w:rsidR="008A0AD1" w:rsidRPr="00CD0B74" w:rsidRDefault="008A0AD1" w:rsidP="008E629C">
      <w:pPr>
        <w:pStyle w:val="ListParagraph"/>
        <w:numPr>
          <w:ilvl w:val="0"/>
          <w:numId w:val="45"/>
        </w:numPr>
        <w:spacing w:after="0" w:line="240" w:lineRule="auto"/>
        <w:jc w:val="both"/>
        <w:rPr>
          <w:rFonts w:ascii="Roboto" w:hAnsi="Roboto"/>
          <w:sz w:val="20"/>
          <w:szCs w:val="20"/>
        </w:rPr>
      </w:pPr>
      <w:r w:rsidRPr="00CD0B74">
        <w:rPr>
          <w:rFonts w:ascii="Roboto" w:hAnsi="Roboto"/>
          <w:sz w:val="20"/>
          <w:szCs w:val="20"/>
        </w:rPr>
        <w:t xml:space="preserve"> What are your suggestions to effectively enhance to access to quality essential services and handling cases of GBV and other forms of discrimination?</w:t>
      </w:r>
    </w:p>
    <w:p w14:paraId="5FB9D063" w14:textId="77777777" w:rsidR="008A0AD1" w:rsidRPr="00CD0B74" w:rsidRDefault="008A0AD1" w:rsidP="008A0AD1">
      <w:pPr>
        <w:spacing w:after="0" w:line="240" w:lineRule="auto"/>
        <w:jc w:val="both"/>
        <w:rPr>
          <w:rFonts w:ascii="Roboto" w:hAnsi="Roboto"/>
          <w:b/>
          <w:bCs/>
          <w:sz w:val="20"/>
          <w:szCs w:val="20"/>
        </w:rPr>
      </w:pPr>
      <w:r w:rsidRPr="00CD0B74">
        <w:rPr>
          <w:rFonts w:ascii="Roboto" w:hAnsi="Roboto"/>
          <w:b/>
          <w:bCs/>
          <w:sz w:val="20"/>
          <w:szCs w:val="20"/>
        </w:rPr>
        <w:t>Impact</w:t>
      </w:r>
    </w:p>
    <w:p w14:paraId="767C47F8" w14:textId="77777777" w:rsidR="008A0AD1" w:rsidRPr="00CD0B74" w:rsidRDefault="008A0AD1" w:rsidP="008E629C">
      <w:pPr>
        <w:pStyle w:val="ListParagraph"/>
        <w:numPr>
          <w:ilvl w:val="0"/>
          <w:numId w:val="45"/>
        </w:numPr>
        <w:spacing w:after="0" w:line="240" w:lineRule="auto"/>
        <w:jc w:val="both"/>
        <w:rPr>
          <w:rFonts w:ascii="Roboto" w:hAnsi="Roboto"/>
          <w:sz w:val="20"/>
          <w:szCs w:val="20"/>
        </w:rPr>
      </w:pPr>
      <w:r w:rsidRPr="00CD0B74">
        <w:rPr>
          <w:rFonts w:ascii="Roboto" w:hAnsi="Roboto"/>
          <w:sz w:val="20"/>
          <w:szCs w:val="20"/>
        </w:rPr>
        <w:t xml:space="preserve">To what extent have program interventions generated or have the potential to generate significant positive or negative, intended or unintended, higher-level effects? [Capture the significance, the scope, and the transformative nature of the effects] </w:t>
      </w:r>
    </w:p>
    <w:p w14:paraId="18E1E56A" w14:textId="77777777" w:rsidR="008A0AD1" w:rsidRPr="00CD0B74" w:rsidRDefault="008A0AD1" w:rsidP="008A0AD1">
      <w:pPr>
        <w:spacing w:after="0" w:line="240" w:lineRule="auto"/>
        <w:jc w:val="both"/>
        <w:rPr>
          <w:rFonts w:ascii="Roboto" w:hAnsi="Roboto"/>
          <w:sz w:val="20"/>
          <w:szCs w:val="20"/>
        </w:rPr>
      </w:pPr>
    </w:p>
    <w:p w14:paraId="2D2AD1C6" w14:textId="77777777" w:rsidR="008A0AD1" w:rsidRPr="00CD0B74" w:rsidRDefault="008A0AD1" w:rsidP="008A0AD1">
      <w:pPr>
        <w:pStyle w:val="ListParagraph"/>
        <w:spacing w:line="240" w:lineRule="auto"/>
        <w:jc w:val="center"/>
        <w:rPr>
          <w:rFonts w:ascii="Roboto" w:hAnsi="Roboto"/>
          <w:b/>
          <w:sz w:val="20"/>
          <w:szCs w:val="20"/>
          <w:lang w:val="en-IE" w:eastAsia="en-IE"/>
        </w:rPr>
      </w:pPr>
      <w:r w:rsidRPr="00CD0B74">
        <w:rPr>
          <w:rFonts w:ascii="Roboto" w:hAnsi="Roboto"/>
          <w:b/>
          <w:sz w:val="20"/>
          <w:szCs w:val="20"/>
          <w:lang w:val="en-IE" w:eastAsia="en-IE"/>
        </w:rPr>
        <w:br/>
        <w:t>Thank you very much for your time!</w:t>
      </w:r>
    </w:p>
    <w:p w14:paraId="5EBE7098" w14:textId="77777777" w:rsidR="008A0AD1" w:rsidRPr="00CD0B74" w:rsidRDefault="008A0AD1" w:rsidP="008A0AD1">
      <w:pPr>
        <w:shd w:val="clear" w:color="auto" w:fill="D9E2F3" w:themeFill="accent1" w:themeFillTint="33"/>
        <w:rPr>
          <w:rFonts w:ascii="Roboto" w:hAnsi="Roboto"/>
          <w:b/>
          <w:bCs/>
          <w:sz w:val="20"/>
          <w:szCs w:val="20"/>
        </w:rPr>
      </w:pPr>
      <w:bookmarkStart w:id="148" w:name="_Toc135321170"/>
      <w:r w:rsidRPr="00CD0B74">
        <w:rPr>
          <w:rFonts w:ascii="Roboto" w:hAnsi="Roboto"/>
          <w:b/>
          <w:bCs/>
          <w:sz w:val="20"/>
          <w:szCs w:val="20"/>
        </w:rPr>
        <w:t>District Level KII Guide and community level interviews</w:t>
      </w:r>
      <w:bookmarkEnd w:id="148"/>
    </w:p>
    <w:p w14:paraId="4AF264FD" w14:textId="77777777" w:rsidR="008A0AD1" w:rsidRPr="00CD0B74" w:rsidRDefault="008A0AD1" w:rsidP="008A0AD1">
      <w:pPr>
        <w:spacing w:after="0" w:line="240" w:lineRule="auto"/>
        <w:rPr>
          <w:rFonts w:ascii="Roboto" w:hAnsi="Roboto"/>
          <w:sz w:val="20"/>
          <w:szCs w:val="20"/>
        </w:rPr>
      </w:pPr>
    </w:p>
    <w:p w14:paraId="50191BB8" w14:textId="77777777" w:rsidR="008A0AD1" w:rsidRPr="00CD0B74" w:rsidRDefault="008A0AD1" w:rsidP="008A0AD1">
      <w:pPr>
        <w:spacing w:after="0" w:line="240" w:lineRule="auto"/>
        <w:rPr>
          <w:rFonts w:ascii="Roboto" w:hAnsi="Roboto"/>
          <w:b/>
          <w:bCs/>
          <w:sz w:val="20"/>
          <w:szCs w:val="20"/>
        </w:rPr>
      </w:pPr>
      <w:r w:rsidRPr="00CD0B74">
        <w:rPr>
          <w:rFonts w:ascii="Roboto" w:hAnsi="Roboto"/>
          <w:b/>
          <w:bCs/>
          <w:sz w:val="20"/>
          <w:szCs w:val="20"/>
        </w:rPr>
        <w:t>District KII Guide</w:t>
      </w:r>
    </w:p>
    <w:p w14:paraId="6E494B91" w14:textId="77777777" w:rsidR="008A0AD1" w:rsidRPr="00CD0B74" w:rsidRDefault="008A0AD1" w:rsidP="008A0AD1">
      <w:pPr>
        <w:spacing w:after="0" w:line="240" w:lineRule="auto"/>
        <w:rPr>
          <w:rFonts w:ascii="Roboto" w:hAnsi="Roboto"/>
          <w:sz w:val="20"/>
          <w:szCs w:val="20"/>
        </w:rPr>
      </w:pPr>
      <w:r w:rsidRPr="00CD0B74">
        <w:rPr>
          <w:rFonts w:ascii="Roboto" w:hAnsi="Roboto"/>
          <w:sz w:val="20"/>
          <w:szCs w:val="20"/>
        </w:rPr>
        <w:t>Target</w:t>
      </w:r>
    </w:p>
    <w:p w14:paraId="0CE4DED5" w14:textId="77777777" w:rsidR="008A0AD1" w:rsidRPr="00CD0B74" w:rsidRDefault="008A0AD1" w:rsidP="008E629C">
      <w:pPr>
        <w:pStyle w:val="ListParagraph"/>
        <w:numPr>
          <w:ilvl w:val="0"/>
          <w:numId w:val="62"/>
        </w:numPr>
        <w:tabs>
          <w:tab w:val="left" w:pos="284"/>
          <w:tab w:val="left" w:pos="360"/>
        </w:tabs>
        <w:spacing w:after="0" w:line="240" w:lineRule="auto"/>
        <w:rPr>
          <w:rFonts w:ascii="Roboto" w:hAnsi="Roboto" w:cstheme="minorHAnsi"/>
          <w:sz w:val="20"/>
          <w:szCs w:val="20"/>
        </w:rPr>
      </w:pPr>
      <w:r w:rsidRPr="00CD0B74">
        <w:rPr>
          <w:rFonts w:ascii="Roboto" w:hAnsi="Roboto" w:cstheme="minorHAnsi"/>
          <w:sz w:val="20"/>
          <w:szCs w:val="20"/>
        </w:rPr>
        <w:t xml:space="preserve">Judiciary (judicial officers, administrative staff [court clerks, secretaries]) </w:t>
      </w:r>
    </w:p>
    <w:p w14:paraId="43454D3F" w14:textId="77777777" w:rsidR="008A0AD1" w:rsidRPr="00CD0B74" w:rsidRDefault="008A0AD1" w:rsidP="008E629C">
      <w:pPr>
        <w:pStyle w:val="ListParagraph"/>
        <w:numPr>
          <w:ilvl w:val="0"/>
          <w:numId w:val="62"/>
        </w:numPr>
        <w:tabs>
          <w:tab w:val="left" w:pos="284"/>
          <w:tab w:val="left" w:pos="360"/>
        </w:tabs>
        <w:spacing w:after="0" w:line="240" w:lineRule="auto"/>
        <w:rPr>
          <w:rFonts w:ascii="Roboto" w:hAnsi="Roboto" w:cstheme="minorHAnsi"/>
          <w:sz w:val="20"/>
          <w:szCs w:val="20"/>
        </w:rPr>
      </w:pPr>
      <w:r w:rsidRPr="00CD0B74">
        <w:rPr>
          <w:rFonts w:ascii="Roboto" w:hAnsi="Roboto" w:cstheme="minorHAnsi"/>
          <w:sz w:val="20"/>
          <w:szCs w:val="20"/>
        </w:rPr>
        <w:t>Community Development Services Department</w:t>
      </w:r>
    </w:p>
    <w:p w14:paraId="54B148BF" w14:textId="77777777" w:rsidR="008A0AD1" w:rsidRPr="00CD0B74" w:rsidRDefault="008A0AD1" w:rsidP="008E629C">
      <w:pPr>
        <w:pStyle w:val="ListParagraph"/>
        <w:numPr>
          <w:ilvl w:val="0"/>
          <w:numId w:val="62"/>
        </w:numPr>
        <w:tabs>
          <w:tab w:val="left" w:pos="284"/>
          <w:tab w:val="left" w:pos="360"/>
        </w:tabs>
        <w:spacing w:after="0" w:line="240" w:lineRule="auto"/>
        <w:rPr>
          <w:rFonts w:ascii="Roboto" w:hAnsi="Roboto" w:cstheme="minorHAnsi"/>
          <w:sz w:val="20"/>
          <w:szCs w:val="20"/>
        </w:rPr>
      </w:pPr>
      <w:r w:rsidRPr="00CD0B74">
        <w:rPr>
          <w:rFonts w:ascii="Roboto" w:hAnsi="Roboto" w:cstheme="minorHAnsi"/>
          <w:sz w:val="20"/>
          <w:szCs w:val="20"/>
        </w:rPr>
        <w:t>UPF-CFPU/CID/</w:t>
      </w:r>
      <w:r w:rsidRPr="00CD0B74">
        <w:rPr>
          <w:rFonts w:ascii="Roboto" w:hAnsi="Roboto"/>
          <w:sz w:val="20"/>
          <w:szCs w:val="20"/>
        </w:rPr>
        <w:t xml:space="preserve"> </w:t>
      </w:r>
      <w:r w:rsidRPr="00CD0B74">
        <w:rPr>
          <w:rFonts w:ascii="Roboto" w:hAnsi="Roboto" w:cstheme="minorHAnsi"/>
          <w:sz w:val="20"/>
          <w:szCs w:val="20"/>
        </w:rPr>
        <w:t>Scene of Crime Officers (SOCOs)/Forensics</w:t>
      </w:r>
    </w:p>
    <w:p w14:paraId="30409F94" w14:textId="77777777" w:rsidR="008A0AD1" w:rsidRPr="00CD0B74" w:rsidRDefault="008A0AD1" w:rsidP="008E629C">
      <w:pPr>
        <w:pStyle w:val="ListParagraph"/>
        <w:numPr>
          <w:ilvl w:val="0"/>
          <w:numId w:val="62"/>
        </w:numPr>
        <w:tabs>
          <w:tab w:val="left" w:pos="284"/>
          <w:tab w:val="left" w:pos="360"/>
        </w:tabs>
        <w:spacing w:after="0" w:line="240" w:lineRule="auto"/>
        <w:rPr>
          <w:rFonts w:ascii="Roboto" w:hAnsi="Roboto" w:cstheme="minorHAnsi"/>
          <w:sz w:val="20"/>
          <w:szCs w:val="20"/>
        </w:rPr>
      </w:pPr>
      <w:r w:rsidRPr="00CD0B74">
        <w:rPr>
          <w:rFonts w:ascii="Roboto" w:hAnsi="Roboto" w:cstheme="minorHAnsi"/>
          <w:sz w:val="20"/>
          <w:szCs w:val="20"/>
        </w:rPr>
        <w:t>ODPP (Resident State Attorneys [RSAs] and administrative staff)</w:t>
      </w:r>
    </w:p>
    <w:p w14:paraId="3A36C297" w14:textId="77777777" w:rsidR="008A0AD1" w:rsidRPr="00CD0B74" w:rsidRDefault="008A0AD1" w:rsidP="008A0AD1">
      <w:pPr>
        <w:spacing w:after="0" w:line="240" w:lineRule="auto"/>
        <w:rPr>
          <w:rFonts w:ascii="Roboto" w:hAnsi="Roboto"/>
          <w:sz w:val="20"/>
          <w:szCs w:val="20"/>
        </w:rPr>
      </w:pPr>
    </w:p>
    <w:p w14:paraId="61D3DBD1" w14:textId="77777777" w:rsidR="008A0AD1" w:rsidRPr="00CD0B74" w:rsidRDefault="008A0AD1" w:rsidP="008A0AD1">
      <w:pPr>
        <w:spacing w:after="0" w:line="240" w:lineRule="auto"/>
        <w:rPr>
          <w:rFonts w:ascii="Roboto" w:hAnsi="Roboto"/>
          <w:b/>
          <w:bCs/>
          <w:sz w:val="20"/>
          <w:szCs w:val="20"/>
        </w:rPr>
      </w:pPr>
      <w:r w:rsidRPr="00CD0B74">
        <w:rPr>
          <w:rFonts w:ascii="Roboto" w:hAnsi="Roboto"/>
          <w:b/>
          <w:bCs/>
          <w:sz w:val="20"/>
          <w:szCs w:val="20"/>
        </w:rPr>
        <w:t xml:space="preserve">Questions </w:t>
      </w:r>
    </w:p>
    <w:p w14:paraId="17A4CD46" w14:textId="77777777" w:rsidR="008A0AD1" w:rsidRPr="00CD0B74" w:rsidRDefault="008A0AD1" w:rsidP="008A0AD1">
      <w:pPr>
        <w:pBdr>
          <w:top w:val="nil"/>
          <w:left w:val="nil"/>
          <w:bottom w:val="nil"/>
          <w:right w:val="nil"/>
          <w:between w:val="nil"/>
        </w:pBdr>
        <w:spacing w:after="0" w:line="240" w:lineRule="auto"/>
        <w:rPr>
          <w:rFonts w:ascii="Roboto" w:eastAsia="Avenir" w:hAnsi="Roboto" w:cstheme="minorHAnsi"/>
          <w:b/>
          <w:sz w:val="20"/>
          <w:szCs w:val="20"/>
        </w:rPr>
      </w:pPr>
      <w:r w:rsidRPr="00CD0B74">
        <w:rPr>
          <w:rFonts w:ascii="Roboto" w:eastAsia="Avenir" w:hAnsi="Roboto" w:cstheme="minorHAnsi"/>
          <w:b/>
          <w:sz w:val="20"/>
          <w:szCs w:val="20"/>
        </w:rPr>
        <w:t>Relevance</w:t>
      </w:r>
    </w:p>
    <w:p w14:paraId="2863C2EF" w14:textId="77777777" w:rsidR="008A0AD1" w:rsidRPr="00CD0B74" w:rsidRDefault="008A0AD1" w:rsidP="008E629C">
      <w:pPr>
        <w:pStyle w:val="ListParagraph"/>
        <w:numPr>
          <w:ilvl w:val="0"/>
          <w:numId w:val="60"/>
        </w:numPr>
        <w:spacing w:after="0" w:line="240" w:lineRule="auto"/>
        <w:jc w:val="both"/>
        <w:rPr>
          <w:rFonts w:ascii="Roboto" w:hAnsi="Roboto" w:cstheme="minorHAnsi"/>
          <w:i/>
          <w:iCs/>
          <w:sz w:val="20"/>
          <w:szCs w:val="20"/>
        </w:rPr>
      </w:pPr>
      <w:r w:rsidRPr="00CD0B74">
        <w:rPr>
          <w:rFonts w:ascii="Roboto" w:hAnsi="Roboto" w:cstheme="minorHAnsi"/>
          <w:sz w:val="20"/>
          <w:szCs w:val="20"/>
        </w:rPr>
        <w:t xml:space="preserve">What are the underlying causes of gender inequality in your community? What are the needs and priorities of women, girls in relation to access to justice for GBV survivors? </w:t>
      </w:r>
      <w:r w:rsidRPr="00CD0B74">
        <w:rPr>
          <w:rFonts w:ascii="Roboto" w:hAnsi="Roboto" w:cstheme="minorHAnsi"/>
          <w:i/>
          <w:iCs/>
          <w:sz w:val="20"/>
          <w:szCs w:val="20"/>
        </w:rPr>
        <w:t>[Probe for</w:t>
      </w:r>
    </w:p>
    <w:p w14:paraId="163A0FC3" w14:textId="77777777" w:rsidR="008A0AD1" w:rsidRPr="00CD0B74" w:rsidRDefault="008A0AD1" w:rsidP="008E629C">
      <w:pPr>
        <w:numPr>
          <w:ilvl w:val="0"/>
          <w:numId w:val="58"/>
        </w:numPr>
        <w:pBdr>
          <w:top w:val="nil"/>
          <w:left w:val="nil"/>
          <w:bottom w:val="nil"/>
          <w:right w:val="nil"/>
          <w:between w:val="nil"/>
        </w:pBdr>
        <w:spacing w:after="0" w:line="240" w:lineRule="auto"/>
        <w:rPr>
          <w:rFonts w:ascii="Roboto" w:eastAsia="Avenir" w:hAnsi="Roboto" w:cstheme="minorHAnsi"/>
          <w:i/>
          <w:iCs/>
          <w:sz w:val="20"/>
          <w:szCs w:val="20"/>
        </w:rPr>
      </w:pPr>
      <w:r w:rsidRPr="00CD0B74">
        <w:rPr>
          <w:rFonts w:ascii="Roboto" w:eastAsia="Avenir" w:hAnsi="Roboto" w:cstheme="minorHAnsi"/>
          <w:i/>
          <w:iCs/>
          <w:sz w:val="20"/>
          <w:szCs w:val="20"/>
        </w:rPr>
        <w:t xml:space="preserve">How did the JCU/ULS activities address the underlying causes of gender inequality? </w:t>
      </w:r>
    </w:p>
    <w:p w14:paraId="4C7B6383" w14:textId="77777777" w:rsidR="008A0AD1" w:rsidRPr="00CD0B74" w:rsidRDefault="008A0AD1" w:rsidP="008E629C">
      <w:pPr>
        <w:pStyle w:val="ListParagraph"/>
        <w:numPr>
          <w:ilvl w:val="0"/>
          <w:numId w:val="58"/>
        </w:numPr>
        <w:spacing w:after="0" w:line="240" w:lineRule="auto"/>
        <w:rPr>
          <w:rFonts w:ascii="Roboto" w:eastAsia="Avenir" w:hAnsi="Roboto" w:cstheme="minorHAnsi"/>
          <w:i/>
          <w:iCs/>
          <w:sz w:val="20"/>
          <w:szCs w:val="20"/>
        </w:rPr>
      </w:pPr>
      <w:r w:rsidRPr="00CD0B74">
        <w:rPr>
          <w:rFonts w:ascii="Roboto" w:eastAsia="Avenir" w:hAnsi="Roboto" w:cstheme="minorHAnsi"/>
          <w:i/>
          <w:iCs/>
          <w:sz w:val="20"/>
          <w:szCs w:val="20"/>
        </w:rPr>
        <w:t>How did the JCU/ULS activities address the needs and priorities of women, girls in relation to access to justice for GBV survivors?]</w:t>
      </w:r>
    </w:p>
    <w:p w14:paraId="34A570DB" w14:textId="77777777" w:rsidR="008A0AD1" w:rsidRPr="00CD0B74" w:rsidRDefault="008A0AD1" w:rsidP="008E629C">
      <w:pPr>
        <w:pStyle w:val="ListParagraph"/>
        <w:numPr>
          <w:ilvl w:val="0"/>
          <w:numId w:val="60"/>
        </w:numPr>
        <w:spacing w:line="240" w:lineRule="auto"/>
        <w:jc w:val="both"/>
        <w:rPr>
          <w:rFonts w:ascii="Roboto" w:hAnsi="Roboto" w:cstheme="minorHAnsi"/>
          <w:sz w:val="20"/>
          <w:szCs w:val="20"/>
        </w:rPr>
      </w:pPr>
      <w:r w:rsidRPr="00CD0B74">
        <w:rPr>
          <w:rFonts w:ascii="Roboto" w:hAnsi="Roboto" w:cstheme="minorHAnsi"/>
          <w:sz w:val="20"/>
          <w:szCs w:val="20"/>
        </w:rPr>
        <w:t xml:space="preserve">What key strategies can be used to address the identified needs of beneficiaries? </w:t>
      </w:r>
      <w:r w:rsidRPr="00CD0B74">
        <w:rPr>
          <w:rFonts w:ascii="Roboto" w:hAnsi="Roboto" w:cstheme="minorHAnsi"/>
          <w:i/>
          <w:iCs/>
          <w:sz w:val="20"/>
          <w:szCs w:val="20"/>
        </w:rPr>
        <w:t>[Probe for how appropriate were the strategies used in addressing the identified needs of beneficiaries? Which of the above strategies or combination of strategies were more effective in increasing access to quality essential services and handling cases of GBV and other forms of discrimination?]</w:t>
      </w:r>
    </w:p>
    <w:p w14:paraId="49E75A59" w14:textId="77777777" w:rsidR="008A0AD1" w:rsidRPr="00CD0B74" w:rsidRDefault="008A0AD1" w:rsidP="008A0AD1">
      <w:pPr>
        <w:pBdr>
          <w:top w:val="nil"/>
          <w:left w:val="nil"/>
          <w:bottom w:val="nil"/>
          <w:right w:val="nil"/>
          <w:between w:val="nil"/>
        </w:pBdr>
        <w:spacing w:after="0" w:line="240" w:lineRule="auto"/>
        <w:rPr>
          <w:rFonts w:ascii="Roboto" w:eastAsia="Avenir" w:hAnsi="Roboto" w:cstheme="minorHAnsi"/>
          <w:b/>
          <w:i/>
          <w:iCs/>
          <w:sz w:val="20"/>
          <w:szCs w:val="20"/>
        </w:rPr>
      </w:pPr>
      <w:r w:rsidRPr="00CD0B74">
        <w:rPr>
          <w:rFonts w:ascii="Roboto" w:eastAsia="Avenir" w:hAnsi="Roboto" w:cstheme="minorHAnsi"/>
          <w:b/>
          <w:i/>
          <w:iCs/>
          <w:sz w:val="20"/>
          <w:szCs w:val="20"/>
        </w:rPr>
        <w:lastRenderedPageBreak/>
        <w:t>For police officers, probe for</w:t>
      </w:r>
    </w:p>
    <w:p w14:paraId="4B81EB89" w14:textId="77777777" w:rsidR="008A0AD1" w:rsidRPr="00CD0B74" w:rsidRDefault="008A0AD1" w:rsidP="008E629C">
      <w:pPr>
        <w:pStyle w:val="ListParagraph"/>
        <w:numPr>
          <w:ilvl w:val="0"/>
          <w:numId w:val="58"/>
        </w:numPr>
        <w:spacing w:after="0" w:line="240" w:lineRule="auto"/>
        <w:rPr>
          <w:rFonts w:ascii="Roboto" w:eastAsia="Avenir" w:hAnsi="Roboto" w:cstheme="minorHAnsi"/>
          <w:sz w:val="20"/>
          <w:szCs w:val="20"/>
        </w:rPr>
      </w:pPr>
      <w:r w:rsidRPr="00CD0B74">
        <w:rPr>
          <w:rFonts w:ascii="Roboto" w:eastAsia="Avenir" w:hAnsi="Roboto" w:cstheme="minorHAnsi"/>
          <w:sz w:val="20"/>
          <w:szCs w:val="20"/>
        </w:rPr>
        <w:t xml:space="preserve">Training on effective investigation of GBV cases, interviewing, statement recording, crime scene management, exhibits management and processing </w:t>
      </w:r>
    </w:p>
    <w:p w14:paraId="5235D37D" w14:textId="77777777" w:rsidR="008A0AD1" w:rsidRPr="00CD0B74" w:rsidRDefault="008A0AD1" w:rsidP="008E629C">
      <w:pPr>
        <w:pStyle w:val="ListParagraph"/>
        <w:numPr>
          <w:ilvl w:val="0"/>
          <w:numId w:val="58"/>
        </w:numPr>
        <w:spacing w:after="0" w:line="240" w:lineRule="auto"/>
        <w:rPr>
          <w:rFonts w:ascii="Roboto" w:eastAsia="Avenir" w:hAnsi="Roboto" w:cstheme="minorHAnsi"/>
          <w:sz w:val="20"/>
          <w:szCs w:val="20"/>
        </w:rPr>
      </w:pPr>
      <w:r w:rsidRPr="00CD0B74">
        <w:rPr>
          <w:rFonts w:ascii="Roboto" w:eastAsia="Avenir" w:hAnsi="Roboto" w:cstheme="minorHAnsi"/>
          <w:sz w:val="20"/>
          <w:szCs w:val="20"/>
        </w:rPr>
        <w:t>Training on collecting, handling, preservation and presentation of forensic evidence in SGBV cases.</w:t>
      </w:r>
    </w:p>
    <w:p w14:paraId="75FF51C0" w14:textId="77777777" w:rsidR="008A0AD1" w:rsidRPr="00CD0B74" w:rsidRDefault="008A0AD1" w:rsidP="008E629C">
      <w:pPr>
        <w:pStyle w:val="ListParagraph"/>
        <w:numPr>
          <w:ilvl w:val="0"/>
          <w:numId w:val="58"/>
        </w:numPr>
        <w:spacing w:after="0" w:line="240" w:lineRule="auto"/>
        <w:rPr>
          <w:rFonts w:ascii="Roboto" w:eastAsia="Avenir" w:hAnsi="Roboto" w:cstheme="minorHAnsi"/>
          <w:sz w:val="20"/>
          <w:szCs w:val="20"/>
        </w:rPr>
      </w:pPr>
      <w:r w:rsidRPr="00CD0B74">
        <w:rPr>
          <w:rFonts w:ascii="Roboto" w:eastAsia="Calibri" w:hAnsi="Roboto" w:cs="Arial"/>
          <w:sz w:val="20"/>
          <w:szCs w:val="20"/>
        </w:rPr>
        <w:t>Capacity building of non-formal justice actors, including elders, religious, cultural leaders, and Local Councilors, in the target districts on the new /special GBV service delivery system</w:t>
      </w:r>
    </w:p>
    <w:p w14:paraId="5EF02FCE" w14:textId="77777777" w:rsidR="008A0AD1" w:rsidRPr="00CD0B74" w:rsidRDefault="008A0AD1" w:rsidP="008E629C">
      <w:pPr>
        <w:pStyle w:val="ListParagraph"/>
        <w:numPr>
          <w:ilvl w:val="0"/>
          <w:numId w:val="58"/>
        </w:numPr>
        <w:spacing w:after="0" w:line="240" w:lineRule="auto"/>
        <w:rPr>
          <w:rFonts w:ascii="Roboto" w:eastAsia="Avenir" w:hAnsi="Roboto" w:cstheme="minorHAnsi"/>
          <w:sz w:val="20"/>
          <w:szCs w:val="20"/>
        </w:rPr>
      </w:pPr>
      <w:r w:rsidRPr="00CD0B74">
        <w:rPr>
          <w:rFonts w:ascii="Roboto" w:eastAsia="Avenir" w:hAnsi="Roboto" w:cstheme="minorHAnsi"/>
          <w:sz w:val="20"/>
          <w:szCs w:val="20"/>
        </w:rPr>
        <w:t>Availability victim support services</w:t>
      </w:r>
    </w:p>
    <w:p w14:paraId="3F66D1D2" w14:textId="77777777" w:rsidR="008A0AD1" w:rsidRPr="00CD0B74" w:rsidRDefault="008A0AD1" w:rsidP="008A0AD1">
      <w:pPr>
        <w:pBdr>
          <w:top w:val="nil"/>
          <w:left w:val="nil"/>
          <w:bottom w:val="nil"/>
          <w:right w:val="nil"/>
          <w:between w:val="nil"/>
        </w:pBdr>
        <w:spacing w:after="0" w:line="240" w:lineRule="auto"/>
        <w:rPr>
          <w:rFonts w:ascii="Roboto" w:eastAsia="Avenir" w:hAnsi="Roboto" w:cstheme="minorHAnsi"/>
          <w:b/>
          <w:i/>
          <w:iCs/>
          <w:sz w:val="20"/>
          <w:szCs w:val="20"/>
        </w:rPr>
      </w:pPr>
    </w:p>
    <w:p w14:paraId="668C32EA" w14:textId="77777777" w:rsidR="008A0AD1" w:rsidRPr="00CD0B74" w:rsidRDefault="008A0AD1" w:rsidP="008A0AD1">
      <w:pPr>
        <w:pBdr>
          <w:top w:val="nil"/>
          <w:left w:val="nil"/>
          <w:bottom w:val="nil"/>
          <w:right w:val="nil"/>
          <w:between w:val="nil"/>
        </w:pBdr>
        <w:spacing w:after="0" w:line="240" w:lineRule="auto"/>
        <w:rPr>
          <w:rFonts w:ascii="Roboto" w:eastAsia="Times New Roman" w:hAnsi="Roboto" w:cs="Arial"/>
          <w:i/>
          <w:iCs/>
          <w:sz w:val="20"/>
          <w:szCs w:val="20"/>
        </w:rPr>
      </w:pPr>
      <w:r w:rsidRPr="00CD0B74">
        <w:rPr>
          <w:rFonts w:ascii="Roboto" w:eastAsia="Avenir" w:hAnsi="Roboto" w:cstheme="minorHAnsi"/>
          <w:b/>
          <w:i/>
          <w:iCs/>
          <w:sz w:val="20"/>
          <w:szCs w:val="20"/>
        </w:rPr>
        <w:t>For Judicial/</w:t>
      </w:r>
      <w:r w:rsidRPr="00CD0B74">
        <w:rPr>
          <w:rFonts w:ascii="Roboto" w:hAnsi="Roboto"/>
        </w:rPr>
        <w:t xml:space="preserve"> </w:t>
      </w:r>
      <w:r w:rsidRPr="00CD0B74">
        <w:rPr>
          <w:rFonts w:ascii="Roboto" w:eastAsia="Avenir" w:hAnsi="Roboto" w:cstheme="minorHAnsi"/>
          <w:b/>
          <w:i/>
          <w:iCs/>
          <w:sz w:val="20"/>
          <w:szCs w:val="20"/>
        </w:rPr>
        <w:t>ODPP officers’ probe for</w:t>
      </w:r>
    </w:p>
    <w:p w14:paraId="2B8A1BBE" w14:textId="77777777" w:rsidR="008A0AD1" w:rsidRPr="00CD0B74" w:rsidRDefault="008A0AD1" w:rsidP="008E629C">
      <w:pPr>
        <w:pStyle w:val="ListParagraph"/>
        <w:numPr>
          <w:ilvl w:val="0"/>
          <w:numId w:val="58"/>
        </w:numPr>
        <w:spacing w:after="0" w:line="240" w:lineRule="auto"/>
        <w:rPr>
          <w:rFonts w:ascii="Roboto" w:eastAsia="Avenir" w:hAnsi="Roboto" w:cstheme="minorHAnsi"/>
          <w:sz w:val="20"/>
          <w:szCs w:val="20"/>
        </w:rPr>
      </w:pPr>
      <w:r w:rsidRPr="00CD0B74">
        <w:rPr>
          <w:rFonts w:ascii="Roboto" w:eastAsia="Avenir" w:hAnsi="Roboto" w:cstheme="minorHAnsi"/>
          <w:sz w:val="20"/>
          <w:szCs w:val="20"/>
        </w:rPr>
        <w:t xml:space="preserve">Participation in training on Customer care, institutional strengthening, their mandate in ensuring justice for all, Gender Based Violence, provision of survivor </w:t>
      </w:r>
      <w:proofErr w:type="spellStart"/>
      <w:r w:rsidRPr="00CD0B74">
        <w:rPr>
          <w:rFonts w:ascii="Roboto" w:eastAsia="Avenir" w:hAnsi="Roboto" w:cstheme="minorHAnsi"/>
          <w:sz w:val="20"/>
          <w:szCs w:val="20"/>
        </w:rPr>
        <w:t>centred</w:t>
      </w:r>
      <w:proofErr w:type="spellEnd"/>
      <w:r w:rsidRPr="00CD0B74">
        <w:rPr>
          <w:rFonts w:ascii="Roboto" w:eastAsia="Avenir" w:hAnsi="Roboto" w:cstheme="minorHAnsi"/>
          <w:sz w:val="20"/>
          <w:szCs w:val="20"/>
        </w:rPr>
        <w:t xml:space="preserve"> services and security and risk management </w:t>
      </w:r>
    </w:p>
    <w:p w14:paraId="6C570E9A" w14:textId="77777777" w:rsidR="008A0AD1" w:rsidRPr="00CD0B74" w:rsidRDefault="008A0AD1" w:rsidP="008E629C">
      <w:pPr>
        <w:pStyle w:val="ListParagraph"/>
        <w:numPr>
          <w:ilvl w:val="0"/>
          <w:numId w:val="58"/>
        </w:numPr>
        <w:spacing w:after="0" w:line="240" w:lineRule="auto"/>
        <w:rPr>
          <w:rFonts w:ascii="Roboto" w:eastAsia="Avenir" w:hAnsi="Roboto" w:cstheme="minorHAnsi"/>
          <w:sz w:val="20"/>
          <w:szCs w:val="20"/>
        </w:rPr>
      </w:pPr>
      <w:r w:rsidRPr="00CD0B74">
        <w:rPr>
          <w:rFonts w:ascii="Roboto" w:eastAsia="Avenir" w:hAnsi="Roboto" w:cstheme="minorHAnsi"/>
          <w:sz w:val="20"/>
          <w:szCs w:val="20"/>
        </w:rPr>
        <w:t>Training on handling, preservation and presentation of forensic evidence in SGBV cases.</w:t>
      </w:r>
    </w:p>
    <w:p w14:paraId="62D82E31" w14:textId="77777777" w:rsidR="008A0AD1" w:rsidRPr="00CD0B74" w:rsidRDefault="008A0AD1" w:rsidP="008E629C">
      <w:pPr>
        <w:pStyle w:val="ListParagraph"/>
        <w:numPr>
          <w:ilvl w:val="0"/>
          <w:numId w:val="58"/>
        </w:numPr>
        <w:spacing w:after="0" w:line="240" w:lineRule="auto"/>
        <w:rPr>
          <w:rFonts w:ascii="Roboto" w:eastAsia="Avenir" w:hAnsi="Roboto" w:cstheme="minorHAnsi"/>
          <w:sz w:val="20"/>
          <w:szCs w:val="20"/>
        </w:rPr>
      </w:pPr>
      <w:r w:rsidRPr="00CD0B74">
        <w:rPr>
          <w:rFonts w:ascii="Roboto" w:eastAsia="Avenir" w:hAnsi="Roboto" w:cstheme="minorHAnsi"/>
          <w:sz w:val="20"/>
          <w:szCs w:val="20"/>
        </w:rPr>
        <w:t xml:space="preserve">Training on generating data on GBV cases and type </w:t>
      </w:r>
    </w:p>
    <w:p w14:paraId="1A70FE92" w14:textId="77777777" w:rsidR="008A0AD1" w:rsidRPr="00CD0B74" w:rsidRDefault="008A0AD1" w:rsidP="008E629C">
      <w:pPr>
        <w:pStyle w:val="ListParagraph"/>
        <w:numPr>
          <w:ilvl w:val="0"/>
          <w:numId w:val="58"/>
        </w:numPr>
        <w:spacing w:after="0" w:line="240" w:lineRule="auto"/>
        <w:rPr>
          <w:rFonts w:ascii="Roboto" w:eastAsia="Avenir" w:hAnsi="Roboto" w:cstheme="minorHAnsi"/>
          <w:sz w:val="20"/>
          <w:szCs w:val="20"/>
        </w:rPr>
      </w:pPr>
      <w:r w:rsidRPr="00CD0B74">
        <w:rPr>
          <w:rFonts w:ascii="Roboto" w:eastAsia="Avenir" w:hAnsi="Roboto" w:cstheme="minorHAnsi"/>
          <w:sz w:val="20"/>
          <w:szCs w:val="20"/>
        </w:rPr>
        <w:t>Availability victim support services such as soap, pampers for mother who were witnesses and came to court with babies, sanitary towels, panties, cotton wool, slippers, and a change of clothes to young girls to reduce on the stigma.</w:t>
      </w:r>
    </w:p>
    <w:p w14:paraId="7BE2E8AC" w14:textId="77777777" w:rsidR="008A0AD1" w:rsidRPr="00CD0B74" w:rsidRDefault="008A0AD1" w:rsidP="008E629C">
      <w:pPr>
        <w:pStyle w:val="ListParagraph"/>
        <w:numPr>
          <w:ilvl w:val="0"/>
          <w:numId w:val="58"/>
        </w:numPr>
        <w:spacing w:after="0" w:line="240" w:lineRule="auto"/>
        <w:rPr>
          <w:rFonts w:ascii="Roboto" w:eastAsia="Avenir" w:hAnsi="Roboto" w:cstheme="minorHAnsi"/>
          <w:sz w:val="20"/>
          <w:szCs w:val="20"/>
        </w:rPr>
      </w:pPr>
      <w:r w:rsidRPr="00CD0B74">
        <w:rPr>
          <w:rFonts w:ascii="Roboto" w:eastAsia="Avenir" w:hAnsi="Roboto" w:cstheme="minorHAnsi"/>
          <w:sz w:val="20"/>
          <w:szCs w:val="20"/>
        </w:rPr>
        <w:t>Conducting of open court sessions and community barazas</w:t>
      </w:r>
    </w:p>
    <w:p w14:paraId="4B05132F" w14:textId="77777777" w:rsidR="008A0AD1" w:rsidRPr="00CD0B74" w:rsidRDefault="008A0AD1" w:rsidP="008E629C">
      <w:pPr>
        <w:pStyle w:val="ListParagraph"/>
        <w:numPr>
          <w:ilvl w:val="0"/>
          <w:numId w:val="58"/>
        </w:numPr>
        <w:spacing w:after="0" w:line="240" w:lineRule="auto"/>
        <w:rPr>
          <w:rFonts w:ascii="Roboto" w:eastAsia="Avenir" w:hAnsi="Roboto" w:cstheme="minorHAnsi"/>
          <w:sz w:val="20"/>
          <w:szCs w:val="20"/>
        </w:rPr>
      </w:pPr>
      <w:r w:rsidRPr="00CD0B74">
        <w:rPr>
          <w:rFonts w:ascii="Roboto" w:eastAsia="Calibri" w:hAnsi="Roboto" w:cs="Arial"/>
          <w:sz w:val="20"/>
          <w:szCs w:val="20"/>
        </w:rPr>
        <w:t xml:space="preserve">Capacity building of non-formal justice actors, including elders, religious, cultural leaders, and Local </w:t>
      </w:r>
      <w:proofErr w:type="spellStart"/>
      <w:r w:rsidRPr="00CD0B74">
        <w:rPr>
          <w:rFonts w:ascii="Roboto" w:eastAsia="Calibri" w:hAnsi="Roboto" w:cs="Arial"/>
          <w:sz w:val="20"/>
          <w:szCs w:val="20"/>
        </w:rPr>
        <w:t>Councillors</w:t>
      </w:r>
      <w:proofErr w:type="spellEnd"/>
      <w:r w:rsidRPr="00CD0B74">
        <w:rPr>
          <w:rFonts w:ascii="Roboto" w:eastAsia="Calibri" w:hAnsi="Roboto" w:cs="Arial"/>
          <w:sz w:val="20"/>
          <w:szCs w:val="20"/>
        </w:rPr>
        <w:t>, in the target districts on the new /special GBV service delivery system</w:t>
      </w:r>
    </w:p>
    <w:p w14:paraId="1CBDBFED" w14:textId="77777777" w:rsidR="008A0AD1" w:rsidRPr="00CD0B74" w:rsidRDefault="008A0AD1" w:rsidP="008A0AD1">
      <w:pPr>
        <w:pBdr>
          <w:top w:val="nil"/>
          <w:left w:val="nil"/>
          <w:bottom w:val="nil"/>
          <w:right w:val="nil"/>
          <w:between w:val="nil"/>
        </w:pBdr>
        <w:spacing w:after="0" w:line="240" w:lineRule="auto"/>
        <w:rPr>
          <w:rFonts w:ascii="Roboto" w:eastAsia="Avenir" w:hAnsi="Roboto" w:cstheme="minorHAnsi"/>
          <w:b/>
          <w:sz w:val="20"/>
          <w:szCs w:val="20"/>
        </w:rPr>
      </w:pPr>
    </w:p>
    <w:p w14:paraId="3678B65F" w14:textId="77777777" w:rsidR="008A0AD1" w:rsidRPr="00CD0B74" w:rsidRDefault="008A0AD1" w:rsidP="008A0AD1">
      <w:pPr>
        <w:pBdr>
          <w:top w:val="nil"/>
          <w:left w:val="nil"/>
          <w:bottom w:val="nil"/>
          <w:right w:val="nil"/>
          <w:between w:val="nil"/>
        </w:pBdr>
        <w:spacing w:after="0" w:line="240" w:lineRule="auto"/>
        <w:rPr>
          <w:rFonts w:ascii="Roboto" w:eastAsia="Avenir" w:hAnsi="Roboto" w:cstheme="minorHAnsi"/>
          <w:b/>
          <w:sz w:val="20"/>
          <w:szCs w:val="20"/>
        </w:rPr>
      </w:pPr>
      <w:r w:rsidRPr="00CD0B74">
        <w:rPr>
          <w:rFonts w:ascii="Roboto" w:eastAsia="Avenir" w:hAnsi="Roboto" w:cstheme="minorHAnsi"/>
          <w:b/>
          <w:sz w:val="20"/>
          <w:szCs w:val="20"/>
        </w:rPr>
        <w:t>Effectiveness</w:t>
      </w:r>
    </w:p>
    <w:p w14:paraId="4FF93B18" w14:textId="77777777" w:rsidR="008A0AD1" w:rsidRPr="00CD0B74" w:rsidRDefault="008A0AD1" w:rsidP="008E629C">
      <w:pPr>
        <w:pStyle w:val="ListParagraph"/>
        <w:numPr>
          <w:ilvl w:val="0"/>
          <w:numId w:val="60"/>
        </w:numPr>
        <w:spacing w:after="0" w:line="240" w:lineRule="auto"/>
        <w:jc w:val="both"/>
        <w:rPr>
          <w:rFonts w:ascii="Roboto" w:hAnsi="Roboto" w:cstheme="minorHAnsi"/>
          <w:sz w:val="20"/>
          <w:szCs w:val="20"/>
        </w:rPr>
      </w:pPr>
      <w:r w:rsidRPr="00CD0B74">
        <w:rPr>
          <w:rFonts w:ascii="Roboto" w:hAnsi="Roboto" w:cstheme="minorHAnsi"/>
          <w:sz w:val="20"/>
          <w:szCs w:val="20"/>
        </w:rPr>
        <w:t xml:space="preserve">In your view, what changes, if any, have occurred due to the implementation of the JCU/ULS activities? [Ask the participants why they attribute the change to the project and </w:t>
      </w:r>
      <w:proofErr w:type="spellStart"/>
      <w:r w:rsidRPr="00CD0B74">
        <w:rPr>
          <w:rFonts w:ascii="Roboto" w:hAnsi="Roboto" w:cstheme="minorHAnsi"/>
          <w:sz w:val="20"/>
          <w:szCs w:val="20"/>
        </w:rPr>
        <w:t>not</w:t>
      </w:r>
      <w:proofErr w:type="spellEnd"/>
      <w:r w:rsidRPr="00CD0B74">
        <w:rPr>
          <w:rFonts w:ascii="Roboto" w:hAnsi="Roboto" w:cstheme="minorHAnsi"/>
          <w:sz w:val="20"/>
          <w:szCs w:val="20"/>
        </w:rPr>
        <w:t xml:space="preserve"> other factors. Remember to probe of other contributing factors]</w:t>
      </w:r>
    </w:p>
    <w:p w14:paraId="275CE6BB" w14:textId="77777777" w:rsidR="008A0AD1" w:rsidRPr="00CD0B74" w:rsidRDefault="008A0AD1" w:rsidP="008E629C">
      <w:pPr>
        <w:pStyle w:val="ListParagraph"/>
        <w:numPr>
          <w:ilvl w:val="0"/>
          <w:numId w:val="60"/>
        </w:numPr>
        <w:spacing w:after="0" w:line="240" w:lineRule="auto"/>
        <w:jc w:val="both"/>
        <w:rPr>
          <w:rFonts w:ascii="Roboto" w:hAnsi="Roboto" w:cstheme="minorHAnsi"/>
          <w:i/>
          <w:iCs/>
          <w:sz w:val="20"/>
          <w:szCs w:val="20"/>
        </w:rPr>
      </w:pPr>
      <w:r w:rsidRPr="00CD0B74">
        <w:rPr>
          <w:rFonts w:ascii="Roboto" w:hAnsi="Roboto" w:cstheme="minorHAnsi"/>
          <w:sz w:val="20"/>
          <w:szCs w:val="20"/>
        </w:rPr>
        <w:t>In your view, how did the project contribute to quality essential services and handling cases of GBV and other forms of discrimination</w:t>
      </w:r>
      <w:r w:rsidRPr="00CD0B74">
        <w:rPr>
          <w:rFonts w:ascii="Roboto" w:hAnsi="Roboto" w:cstheme="minorHAnsi"/>
          <w:i/>
          <w:iCs/>
          <w:sz w:val="20"/>
          <w:szCs w:val="20"/>
        </w:rPr>
        <w:t>? [Probe for;</w:t>
      </w:r>
    </w:p>
    <w:p w14:paraId="320C53B3" w14:textId="77777777" w:rsidR="008A0AD1" w:rsidRPr="00CD0B74" w:rsidRDefault="008A0AD1" w:rsidP="008E629C">
      <w:pPr>
        <w:numPr>
          <w:ilvl w:val="0"/>
          <w:numId w:val="58"/>
        </w:numPr>
        <w:pBdr>
          <w:top w:val="nil"/>
          <w:left w:val="nil"/>
          <w:bottom w:val="nil"/>
          <w:right w:val="nil"/>
          <w:between w:val="nil"/>
        </w:pBdr>
        <w:spacing w:after="0" w:line="240" w:lineRule="auto"/>
        <w:rPr>
          <w:rFonts w:ascii="Roboto" w:eastAsia="Avenir" w:hAnsi="Roboto" w:cstheme="minorHAnsi"/>
          <w:i/>
          <w:iCs/>
          <w:sz w:val="20"/>
          <w:szCs w:val="20"/>
        </w:rPr>
      </w:pPr>
      <w:r w:rsidRPr="00CD0B74">
        <w:rPr>
          <w:rFonts w:ascii="Roboto" w:eastAsia="Avenir" w:hAnsi="Roboto" w:cstheme="minorHAnsi"/>
          <w:i/>
          <w:iCs/>
          <w:sz w:val="20"/>
          <w:szCs w:val="20"/>
        </w:rPr>
        <w:t>Short time for processing GBV cases</w:t>
      </w:r>
    </w:p>
    <w:p w14:paraId="1DF3C39C" w14:textId="77777777" w:rsidR="008A0AD1" w:rsidRPr="00CD0B74" w:rsidRDefault="008A0AD1" w:rsidP="008E629C">
      <w:pPr>
        <w:numPr>
          <w:ilvl w:val="0"/>
          <w:numId w:val="58"/>
        </w:numPr>
        <w:pBdr>
          <w:top w:val="nil"/>
          <w:left w:val="nil"/>
          <w:bottom w:val="nil"/>
          <w:right w:val="nil"/>
          <w:between w:val="nil"/>
        </w:pBdr>
        <w:spacing w:after="0" w:line="240" w:lineRule="auto"/>
        <w:rPr>
          <w:rFonts w:ascii="Roboto" w:eastAsia="Avenir" w:hAnsi="Roboto" w:cstheme="minorHAnsi"/>
          <w:i/>
          <w:iCs/>
          <w:sz w:val="20"/>
          <w:szCs w:val="20"/>
        </w:rPr>
      </w:pPr>
      <w:r w:rsidRPr="00CD0B74">
        <w:rPr>
          <w:rFonts w:ascii="Roboto" w:eastAsia="Avenir" w:hAnsi="Roboto" w:cstheme="minorHAnsi"/>
          <w:i/>
          <w:iCs/>
          <w:sz w:val="20"/>
          <w:szCs w:val="20"/>
        </w:rPr>
        <w:t>Conviction of perpetuators</w:t>
      </w:r>
    </w:p>
    <w:p w14:paraId="2BA3F963" w14:textId="77777777" w:rsidR="008A0AD1" w:rsidRPr="00CD0B74" w:rsidRDefault="008A0AD1" w:rsidP="008E629C">
      <w:pPr>
        <w:numPr>
          <w:ilvl w:val="0"/>
          <w:numId w:val="58"/>
        </w:numPr>
        <w:pBdr>
          <w:top w:val="nil"/>
          <w:left w:val="nil"/>
          <w:bottom w:val="nil"/>
          <w:right w:val="nil"/>
          <w:between w:val="nil"/>
        </w:pBdr>
        <w:spacing w:after="0" w:line="240" w:lineRule="auto"/>
        <w:rPr>
          <w:rFonts w:ascii="Roboto" w:eastAsia="Avenir" w:hAnsi="Roboto" w:cstheme="minorHAnsi"/>
          <w:i/>
          <w:iCs/>
          <w:sz w:val="20"/>
          <w:szCs w:val="20"/>
        </w:rPr>
      </w:pPr>
      <w:r w:rsidRPr="00CD0B74">
        <w:rPr>
          <w:rFonts w:ascii="Roboto" w:eastAsia="Avenir" w:hAnsi="Roboto" w:cstheme="minorHAnsi"/>
          <w:i/>
          <w:iCs/>
          <w:sz w:val="20"/>
          <w:szCs w:val="20"/>
        </w:rPr>
        <w:t>Positive attitudes of service providers handling GBV cases</w:t>
      </w:r>
    </w:p>
    <w:p w14:paraId="4CA309E7" w14:textId="77777777" w:rsidR="008A0AD1" w:rsidRPr="00CD0B74" w:rsidRDefault="008A0AD1" w:rsidP="008E629C">
      <w:pPr>
        <w:numPr>
          <w:ilvl w:val="0"/>
          <w:numId w:val="58"/>
        </w:numPr>
        <w:pBdr>
          <w:top w:val="nil"/>
          <w:left w:val="nil"/>
          <w:bottom w:val="nil"/>
          <w:right w:val="nil"/>
          <w:between w:val="nil"/>
        </w:pBdr>
        <w:spacing w:after="0" w:line="240" w:lineRule="auto"/>
        <w:rPr>
          <w:rFonts w:ascii="Roboto" w:eastAsia="Avenir" w:hAnsi="Roboto" w:cstheme="minorHAnsi"/>
          <w:i/>
          <w:iCs/>
          <w:sz w:val="20"/>
          <w:szCs w:val="20"/>
        </w:rPr>
      </w:pPr>
      <w:r w:rsidRPr="00CD0B74">
        <w:rPr>
          <w:rFonts w:ascii="Roboto" w:eastAsia="Calibri" w:hAnsi="Roboto" w:cs="Arial"/>
          <w:i/>
          <w:iCs/>
          <w:sz w:val="20"/>
          <w:szCs w:val="20"/>
        </w:rPr>
        <w:t>Availability of witness protection and victim support services such as emergency shelter, hygiene kits and transport]</w:t>
      </w:r>
    </w:p>
    <w:p w14:paraId="25BFD2F0" w14:textId="77777777" w:rsidR="008A0AD1" w:rsidRPr="00CD0B74" w:rsidRDefault="008A0AD1" w:rsidP="008E629C">
      <w:pPr>
        <w:pStyle w:val="ListParagraph"/>
        <w:numPr>
          <w:ilvl w:val="0"/>
          <w:numId w:val="60"/>
        </w:numPr>
        <w:spacing w:after="0" w:line="240" w:lineRule="auto"/>
        <w:jc w:val="both"/>
        <w:rPr>
          <w:rFonts w:ascii="Roboto" w:hAnsi="Roboto" w:cstheme="minorHAnsi"/>
          <w:i/>
          <w:iCs/>
          <w:sz w:val="20"/>
          <w:szCs w:val="20"/>
        </w:rPr>
      </w:pPr>
      <w:r w:rsidRPr="00CD0B74">
        <w:rPr>
          <w:rFonts w:ascii="Roboto" w:hAnsi="Roboto" w:cstheme="minorHAnsi"/>
          <w:sz w:val="20"/>
          <w:szCs w:val="20"/>
        </w:rPr>
        <w:t>How have the activities of JCU/ULS been implemented taking into account the following?</w:t>
      </w:r>
      <w:r w:rsidRPr="00CD0B74">
        <w:rPr>
          <w:rFonts w:ascii="Roboto" w:hAnsi="Roboto" w:cstheme="minorHAnsi"/>
          <w:i/>
          <w:iCs/>
          <w:sz w:val="20"/>
          <w:szCs w:val="20"/>
        </w:rPr>
        <w:t xml:space="preserve"> </w:t>
      </w:r>
    </w:p>
    <w:p w14:paraId="4B0C09DE" w14:textId="77777777" w:rsidR="008A0AD1" w:rsidRPr="00CD0B74" w:rsidRDefault="008A0AD1" w:rsidP="008E629C">
      <w:pPr>
        <w:numPr>
          <w:ilvl w:val="0"/>
          <w:numId w:val="58"/>
        </w:numPr>
        <w:pBdr>
          <w:top w:val="nil"/>
          <w:left w:val="nil"/>
          <w:bottom w:val="nil"/>
          <w:right w:val="nil"/>
          <w:between w:val="nil"/>
        </w:pBdr>
        <w:spacing w:after="0" w:line="240" w:lineRule="auto"/>
        <w:rPr>
          <w:rFonts w:ascii="Roboto" w:eastAsia="Calibri" w:hAnsi="Roboto" w:cstheme="minorHAnsi"/>
          <w:i/>
          <w:iCs/>
          <w:sz w:val="20"/>
          <w:szCs w:val="20"/>
        </w:rPr>
      </w:pPr>
      <w:r w:rsidRPr="00CD0B74">
        <w:rPr>
          <w:rFonts w:ascii="Roboto" w:eastAsia="Calibri" w:hAnsi="Roboto" w:cstheme="minorHAnsi"/>
          <w:i/>
          <w:iCs/>
          <w:sz w:val="20"/>
          <w:szCs w:val="20"/>
        </w:rPr>
        <w:t>Participation/empowerment of beneficiaries and stakeholders</w:t>
      </w:r>
    </w:p>
    <w:p w14:paraId="27E36AD5" w14:textId="77777777" w:rsidR="008A0AD1" w:rsidRPr="00CD0B74" w:rsidRDefault="008A0AD1" w:rsidP="008E629C">
      <w:pPr>
        <w:numPr>
          <w:ilvl w:val="0"/>
          <w:numId w:val="58"/>
        </w:numPr>
        <w:pBdr>
          <w:top w:val="nil"/>
          <w:left w:val="nil"/>
          <w:bottom w:val="nil"/>
          <w:right w:val="nil"/>
          <w:between w:val="nil"/>
        </w:pBdr>
        <w:spacing w:after="0" w:line="240" w:lineRule="auto"/>
        <w:rPr>
          <w:rFonts w:ascii="Roboto" w:eastAsia="Calibri" w:hAnsi="Roboto" w:cstheme="minorHAnsi"/>
          <w:i/>
          <w:iCs/>
          <w:sz w:val="20"/>
          <w:szCs w:val="20"/>
        </w:rPr>
      </w:pPr>
      <w:r w:rsidRPr="00CD0B74">
        <w:rPr>
          <w:rFonts w:ascii="Roboto" w:eastAsia="Calibri" w:hAnsi="Roboto" w:cstheme="minorHAnsi"/>
          <w:i/>
          <w:iCs/>
          <w:sz w:val="20"/>
          <w:szCs w:val="20"/>
        </w:rPr>
        <w:t>Safe environment for handling GBV cases (availability of child friendly spaces, safe spaces for survivors of GBV)]</w:t>
      </w:r>
    </w:p>
    <w:p w14:paraId="5A863768" w14:textId="77777777" w:rsidR="008A0AD1" w:rsidRPr="00CD0B74" w:rsidRDefault="008A0AD1" w:rsidP="008E629C">
      <w:pPr>
        <w:pStyle w:val="ListParagraph"/>
        <w:numPr>
          <w:ilvl w:val="0"/>
          <w:numId w:val="60"/>
        </w:numPr>
        <w:spacing w:after="0" w:line="240" w:lineRule="auto"/>
        <w:jc w:val="both"/>
        <w:rPr>
          <w:rFonts w:ascii="Roboto" w:hAnsi="Roboto" w:cstheme="minorHAnsi"/>
          <w:sz w:val="20"/>
          <w:szCs w:val="20"/>
        </w:rPr>
      </w:pPr>
      <w:r w:rsidRPr="00CD0B74">
        <w:rPr>
          <w:rFonts w:ascii="Roboto" w:hAnsi="Roboto" w:cstheme="minorHAnsi"/>
          <w:sz w:val="20"/>
          <w:szCs w:val="20"/>
        </w:rPr>
        <w:t>What lessons can we draw from the efforts of the JCU/ULS activities in trying to improve the access to quality essential services and handling cases of GBV and other forms of discrimination in this district or community?</w:t>
      </w:r>
    </w:p>
    <w:p w14:paraId="6A087C4D" w14:textId="77777777" w:rsidR="008A0AD1" w:rsidRPr="00CD0B74" w:rsidRDefault="008A0AD1" w:rsidP="008E629C">
      <w:pPr>
        <w:pStyle w:val="ListParagraph"/>
        <w:numPr>
          <w:ilvl w:val="0"/>
          <w:numId w:val="60"/>
        </w:numPr>
        <w:spacing w:after="0" w:line="240" w:lineRule="auto"/>
        <w:jc w:val="both"/>
        <w:rPr>
          <w:rFonts w:ascii="Roboto" w:hAnsi="Roboto" w:cstheme="minorHAnsi"/>
          <w:sz w:val="20"/>
          <w:szCs w:val="20"/>
        </w:rPr>
      </w:pPr>
      <w:r w:rsidRPr="00CD0B74">
        <w:rPr>
          <w:rFonts w:ascii="Roboto" w:hAnsi="Roboto" w:cstheme="minorHAnsi"/>
          <w:sz w:val="20"/>
          <w:szCs w:val="20"/>
        </w:rPr>
        <w:t xml:space="preserve">In your view, what do you see as the main enabling and hindering factors to achieving planned outcomes? </w:t>
      </w:r>
    </w:p>
    <w:p w14:paraId="629588E9" w14:textId="77777777" w:rsidR="008A0AD1" w:rsidRPr="00CD0B74" w:rsidRDefault="008A0AD1" w:rsidP="008A0AD1">
      <w:pPr>
        <w:spacing w:after="0" w:line="240" w:lineRule="auto"/>
        <w:rPr>
          <w:rFonts w:ascii="Roboto" w:eastAsia="Avenir" w:hAnsi="Roboto" w:cstheme="minorHAnsi"/>
          <w:sz w:val="20"/>
          <w:szCs w:val="20"/>
        </w:rPr>
      </w:pPr>
    </w:p>
    <w:p w14:paraId="1DB244EA" w14:textId="77777777" w:rsidR="008A0AD1" w:rsidRPr="00CD0B74" w:rsidRDefault="008A0AD1" w:rsidP="008A0AD1">
      <w:pPr>
        <w:pBdr>
          <w:top w:val="nil"/>
          <w:left w:val="nil"/>
          <w:bottom w:val="nil"/>
          <w:right w:val="nil"/>
          <w:between w:val="nil"/>
        </w:pBdr>
        <w:spacing w:after="0" w:line="240" w:lineRule="auto"/>
        <w:rPr>
          <w:rFonts w:ascii="Roboto" w:eastAsia="Avenir" w:hAnsi="Roboto" w:cstheme="minorHAnsi"/>
          <w:b/>
          <w:sz w:val="20"/>
          <w:szCs w:val="20"/>
        </w:rPr>
      </w:pPr>
      <w:r w:rsidRPr="00CD0B74">
        <w:rPr>
          <w:rFonts w:ascii="Roboto" w:eastAsia="Avenir" w:hAnsi="Roboto" w:cstheme="minorHAnsi"/>
          <w:b/>
          <w:sz w:val="20"/>
          <w:szCs w:val="20"/>
        </w:rPr>
        <w:t>Efficiency/Coherence</w:t>
      </w:r>
    </w:p>
    <w:p w14:paraId="5B0A788F" w14:textId="77777777" w:rsidR="008A0AD1" w:rsidRPr="00CD0B74" w:rsidRDefault="008A0AD1" w:rsidP="008E629C">
      <w:pPr>
        <w:pStyle w:val="ListParagraph"/>
        <w:numPr>
          <w:ilvl w:val="0"/>
          <w:numId w:val="60"/>
        </w:numPr>
        <w:spacing w:after="0" w:line="240" w:lineRule="auto"/>
        <w:jc w:val="both"/>
        <w:rPr>
          <w:rFonts w:ascii="Roboto" w:hAnsi="Roboto" w:cstheme="minorHAnsi"/>
          <w:i/>
          <w:iCs/>
          <w:sz w:val="20"/>
          <w:szCs w:val="20"/>
        </w:rPr>
      </w:pPr>
      <w:r w:rsidRPr="00CD0B74">
        <w:rPr>
          <w:rFonts w:ascii="Roboto" w:hAnsi="Roboto" w:cstheme="minorHAnsi"/>
          <w:sz w:val="20"/>
          <w:szCs w:val="20"/>
        </w:rPr>
        <w:t xml:space="preserve">How did the project ensure complementarity, collaboration and harmonization with other stakeholders during project implementation? </w:t>
      </w:r>
      <w:r w:rsidRPr="00CD0B74">
        <w:rPr>
          <w:rFonts w:ascii="Roboto" w:hAnsi="Roboto" w:cstheme="minorHAnsi"/>
          <w:i/>
          <w:iCs/>
          <w:sz w:val="20"/>
          <w:szCs w:val="20"/>
        </w:rPr>
        <w:t>[Probe for:</w:t>
      </w:r>
    </w:p>
    <w:p w14:paraId="3BBFDE97" w14:textId="77777777" w:rsidR="008A0AD1" w:rsidRPr="00CD0B74" w:rsidRDefault="008A0AD1" w:rsidP="008E629C">
      <w:pPr>
        <w:pStyle w:val="ListParagraph"/>
        <w:numPr>
          <w:ilvl w:val="0"/>
          <w:numId w:val="61"/>
        </w:numPr>
        <w:spacing w:after="0" w:line="240" w:lineRule="auto"/>
        <w:rPr>
          <w:rFonts w:ascii="Roboto" w:hAnsi="Roboto" w:cstheme="minorHAnsi"/>
          <w:i/>
          <w:iCs/>
          <w:sz w:val="20"/>
          <w:szCs w:val="20"/>
        </w:rPr>
      </w:pPr>
      <w:r w:rsidRPr="00CD0B74">
        <w:rPr>
          <w:rFonts w:ascii="Roboto" w:hAnsi="Roboto" w:cstheme="minorHAnsi"/>
          <w:i/>
          <w:iCs/>
          <w:sz w:val="20"/>
          <w:szCs w:val="20"/>
        </w:rPr>
        <w:t xml:space="preserve">To what extent were the activities of the project complementary to the work of other stakeholders, i.e. prevented duplication and contributed to the larger response activities in areas of operation? </w:t>
      </w:r>
    </w:p>
    <w:p w14:paraId="4ACB1C20" w14:textId="77777777" w:rsidR="008A0AD1" w:rsidRPr="00CD0B74" w:rsidRDefault="008A0AD1" w:rsidP="008E629C">
      <w:pPr>
        <w:pStyle w:val="ListParagraph"/>
        <w:numPr>
          <w:ilvl w:val="0"/>
          <w:numId w:val="61"/>
        </w:numPr>
        <w:spacing w:after="0" w:line="240" w:lineRule="auto"/>
        <w:rPr>
          <w:rFonts w:ascii="Roboto" w:hAnsi="Roboto" w:cstheme="minorHAnsi"/>
          <w:i/>
          <w:iCs/>
          <w:sz w:val="20"/>
          <w:szCs w:val="20"/>
        </w:rPr>
      </w:pPr>
      <w:r w:rsidRPr="00CD0B74">
        <w:rPr>
          <w:rFonts w:ascii="Roboto" w:hAnsi="Roboto" w:cstheme="minorHAnsi"/>
          <w:i/>
          <w:iCs/>
          <w:sz w:val="20"/>
          <w:szCs w:val="20"/>
        </w:rPr>
        <w:t xml:space="preserve">What are the barriers and/or enablers to complementarity, collaboration and harmonization other stakeholders during project implementation? </w:t>
      </w:r>
    </w:p>
    <w:p w14:paraId="6D02C639" w14:textId="77777777" w:rsidR="008A0AD1" w:rsidRPr="00CD0B74" w:rsidRDefault="008A0AD1" w:rsidP="008E629C">
      <w:pPr>
        <w:pStyle w:val="ListParagraph"/>
        <w:numPr>
          <w:ilvl w:val="0"/>
          <w:numId w:val="61"/>
        </w:numPr>
        <w:spacing w:after="0" w:line="240" w:lineRule="auto"/>
        <w:rPr>
          <w:rFonts w:ascii="Roboto" w:hAnsi="Roboto" w:cstheme="minorHAnsi"/>
          <w:i/>
          <w:iCs/>
          <w:sz w:val="20"/>
          <w:szCs w:val="20"/>
        </w:rPr>
      </w:pPr>
      <w:r w:rsidRPr="00CD0B74">
        <w:rPr>
          <w:rFonts w:ascii="Roboto" w:hAnsi="Roboto" w:cstheme="minorHAnsi"/>
          <w:i/>
          <w:iCs/>
          <w:sz w:val="20"/>
          <w:szCs w:val="20"/>
        </w:rPr>
        <w:t xml:space="preserve">How did JCU/ULS utilize opportunities for collaboration to effectively implement the activities and how did they contribute to the effectiveness of the project? </w:t>
      </w:r>
    </w:p>
    <w:p w14:paraId="1E7B674E" w14:textId="77777777" w:rsidR="008A0AD1" w:rsidRPr="00CD0B74" w:rsidRDefault="008A0AD1" w:rsidP="008E629C">
      <w:pPr>
        <w:pStyle w:val="ListParagraph"/>
        <w:numPr>
          <w:ilvl w:val="0"/>
          <w:numId w:val="61"/>
        </w:numPr>
        <w:spacing w:after="0" w:line="240" w:lineRule="auto"/>
        <w:rPr>
          <w:rFonts w:ascii="Roboto" w:hAnsi="Roboto" w:cstheme="minorHAnsi"/>
          <w:i/>
          <w:iCs/>
          <w:sz w:val="20"/>
          <w:szCs w:val="20"/>
        </w:rPr>
      </w:pPr>
      <w:r w:rsidRPr="00CD0B74">
        <w:rPr>
          <w:rFonts w:ascii="Roboto" w:hAnsi="Roboto" w:cstheme="minorHAnsi"/>
          <w:i/>
          <w:iCs/>
          <w:sz w:val="20"/>
          <w:szCs w:val="20"/>
        </w:rPr>
        <w:t xml:space="preserve">How did the collaboration / coordination between </w:t>
      </w:r>
      <w:r w:rsidRPr="00CD0B74">
        <w:rPr>
          <w:rFonts w:ascii="Roboto" w:eastAsia="Avenir" w:hAnsi="Roboto" w:cstheme="minorHAnsi"/>
          <w:i/>
          <w:iCs/>
          <w:sz w:val="20"/>
          <w:szCs w:val="20"/>
        </w:rPr>
        <w:t xml:space="preserve">JCU/ULS </w:t>
      </w:r>
      <w:r w:rsidRPr="00CD0B74">
        <w:rPr>
          <w:rFonts w:ascii="Roboto" w:hAnsi="Roboto" w:cstheme="minorHAnsi"/>
          <w:i/>
          <w:iCs/>
          <w:sz w:val="20"/>
          <w:szCs w:val="20"/>
        </w:rPr>
        <w:t>and the relevant stake holders including District office, Local government authorities, and community-based structures contribute, to the interventions with a positive effect on targeted beneficiaries and other stakeholders?]</w:t>
      </w:r>
    </w:p>
    <w:p w14:paraId="7F36D2B4" w14:textId="77777777" w:rsidR="008A0AD1" w:rsidRPr="00CD0B74" w:rsidRDefault="008A0AD1" w:rsidP="008A0AD1">
      <w:pPr>
        <w:pBdr>
          <w:top w:val="nil"/>
          <w:left w:val="nil"/>
          <w:bottom w:val="nil"/>
          <w:right w:val="nil"/>
          <w:between w:val="nil"/>
        </w:pBdr>
        <w:spacing w:after="0" w:line="240" w:lineRule="auto"/>
        <w:rPr>
          <w:rFonts w:ascii="Roboto" w:eastAsia="Avenir" w:hAnsi="Roboto" w:cstheme="minorHAnsi"/>
          <w:b/>
          <w:sz w:val="20"/>
          <w:szCs w:val="20"/>
        </w:rPr>
      </w:pPr>
    </w:p>
    <w:p w14:paraId="753E4C82" w14:textId="77777777" w:rsidR="008A0AD1" w:rsidRPr="00CD0B74" w:rsidRDefault="008A0AD1" w:rsidP="008A0AD1">
      <w:pPr>
        <w:pBdr>
          <w:top w:val="nil"/>
          <w:left w:val="nil"/>
          <w:bottom w:val="nil"/>
          <w:right w:val="nil"/>
          <w:between w:val="nil"/>
        </w:pBdr>
        <w:spacing w:after="0" w:line="240" w:lineRule="auto"/>
        <w:rPr>
          <w:rFonts w:ascii="Roboto" w:eastAsia="Avenir" w:hAnsi="Roboto" w:cstheme="minorHAnsi"/>
          <w:b/>
          <w:sz w:val="20"/>
          <w:szCs w:val="20"/>
        </w:rPr>
      </w:pPr>
      <w:r w:rsidRPr="00CD0B74">
        <w:rPr>
          <w:rFonts w:ascii="Roboto" w:eastAsia="Avenir" w:hAnsi="Roboto" w:cstheme="minorHAnsi"/>
          <w:b/>
          <w:sz w:val="20"/>
          <w:szCs w:val="20"/>
        </w:rPr>
        <w:t>Sustainability</w:t>
      </w:r>
    </w:p>
    <w:p w14:paraId="720A00A6" w14:textId="77777777" w:rsidR="008A0AD1" w:rsidRPr="00CD0B74" w:rsidRDefault="008A0AD1" w:rsidP="008E629C">
      <w:pPr>
        <w:pStyle w:val="ListParagraph"/>
        <w:numPr>
          <w:ilvl w:val="0"/>
          <w:numId w:val="60"/>
        </w:numPr>
        <w:spacing w:after="0" w:line="240" w:lineRule="auto"/>
        <w:jc w:val="both"/>
        <w:rPr>
          <w:rFonts w:ascii="Roboto" w:hAnsi="Roboto" w:cstheme="minorHAnsi"/>
          <w:i/>
          <w:iCs/>
          <w:sz w:val="20"/>
          <w:szCs w:val="20"/>
        </w:rPr>
      </w:pPr>
      <w:r w:rsidRPr="00CD0B74">
        <w:rPr>
          <w:rFonts w:ascii="Roboto" w:hAnsi="Roboto" w:cstheme="minorHAnsi"/>
          <w:sz w:val="20"/>
          <w:szCs w:val="20"/>
        </w:rPr>
        <w:t>What mechanisms are in place to ensure sustainability of JCU/ULS interventions? [</w:t>
      </w:r>
      <w:r w:rsidRPr="00CD0B74">
        <w:rPr>
          <w:rFonts w:ascii="Roboto" w:hAnsi="Roboto" w:cstheme="minorHAnsi"/>
          <w:i/>
          <w:iCs/>
          <w:sz w:val="20"/>
          <w:szCs w:val="20"/>
        </w:rPr>
        <w:t>Probe</w:t>
      </w:r>
      <w:r w:rsidRPr="00CD0B74">
        <w:rPr>
          <w:rFonts w:ascii="Roboto" w:hAnsi="Roboto" w:cstheme="minorHAnsi"/>
          <w:sz w:val="20"/>
          <w:szCs w:val="20"/>
        </w:rPr>
        <w:t xml:space="preserve"> </w:t>
      </w:r>
      <w:r w:rsidRPr="00CD0B74">
        <w:rPr>
          <w:rFonts w:ascii="Roboto" w:hAnsi="Roboto" w:cstheme="minorHAnsi"/>
          <w:i/>
          <w:iCs/>
          <w:sz w:val="20"/>
          <w:szCs w:val="20"/>
        </w:rPr>
        <w:t>for:</w:t>
      </w:r>
    </w:p>
    <w:p w14:paraId="04C7D007" w14:textId="77777777" w:rsidR="008A0AD1" w:rsidRPr="00CD0B74" w:rsidRDefault="008A0AD1" w:rsidP="008E629C">
      <w:pPr>
        <w:pStyle w:val="ListParagraph"/>
        <w:numPr>
          <w:ilvl w:val="0"/>
          <w:numId w:val="47"/>
        </w:numPr>
        <w:spacing w:after="0" w:line="240" w:lineRule="auto"/>
        <w:rPr>
          <w:rFonts w:ascii="Roboto" w:hAnsi="Roboto" w:cstheme="minorHAnsi"/>
          <w:i/>
          <w:iCs/>
          <w:sz w:val="20"/>
          <w:szCs w:val="20"/>
        </w:rPr>
      </w:pPr>
      <w:r w:rsidRPr="00CD0B74">
        <w:rPr>
          <w:rFonts w:ascii="Roboto" w:hAnsi="Roboto" w:cstheme="minorHAnsi"/>
          <w:i/>
          <w:iCs/>
          <w:sz w:val="20"/>
          <w:szCs w:val="20"/>
        </w:rPr>
        <w:lastRenderedPageBreak/>
        <w:t>To what extent are the benefits of the project likely to be sustained after the completion of this project? (including financing future similar interventions)</w:t>
      </w:r>
    </w:p>
    <w:p w14:paraId="0084496E" w14:textId="77777777" w:rsidR="008A0AD1" w:rsidRPr="00CD0B74" w:rsidRDefault="008A0AD1" w:rsidP="008E629C">
      <w:pPr>
        <w:pStyle w:val="ListParagraph"/>
        <w:numPr>
          <w:ilvl w:val="0"/>
          <w:numId w:val="47"/>
        </w:numPr>
        <w:spacing w:after="0" w:line="240" w:lineRule="auto"/>
        <w:rPr>
          <w:rFonts w:ascii="Roboto" w:hAnsi="Roboto" w:cstheme="minorHAnsi"/>
          <w:i/>
          <w:iCs/>
          <w:sz w:val="20"/>
          <w:szCs w:val="20"/>
        </w:rPr>
      </w:pPr>
      <w:r w:rsidRPr="00CD0B74">
        <w:rPr>
          <w:rFonts w:ascii="Roboto" w:hAnsi="Roboto" w:cstheme="minorHAnsi"/>
          <w:i/>
          <w:iCs/>
          <w:sz w:val="20"/>
          <w:szCs w:val="20"/>
        </w:rPr>
        <w:t xml:space="preserve">What local capacities have been </w:t>
      </w:r>
      <w:r w:rsidRPr="00CD0B74">
        <w:rPr>
          <w:rFonts w:ascii="Roboto" w:eastAsia="Avenir" w:hAnsi="Roboto" w:cstheme="minorHAnsi"/>
          <w:i/>
          <w:iCs/>
          <w:sz w:val="20"/>
          <w:szCs w:val="20"/>
        </w:rPr>
        <w:t xml:space="preserve">established and </w:t>
      </w:r>
      <w:r w:rsidRPr="00CD0B74">
        <w:rPr>
          <w:rFonts w:ascii="Roboto" w:hAnsi="Roboto" w:cstheme="minorHAnsi"/>
          <w:i/>
          <w:iCs/>
          <w:sz w:val="20"/>
          <w:szCs w:val="20"/>
        </w:rPr>
        <w:t>enhanced to ensure sustainability of efforts and benefits?]</w:t>
      </w:r>
    </w:p>
    <w:p w14:paraId="6E01ACDE" w14:textId="77777777" w:rsidR="008A0AD1" w:rsidRPr="00CD0B74" w:rsidRDefault="008A0AD1" w:rsidP="008E629C">
      <w:pPr>
        <w:pStyle w:val="ListParagraph"/>
        <w:numPr>
          <w:ilvl w:val="0"/>
          <w:numId w:val="60"/>
        </w:numPr>
        <w:spacing w:after="0" w:line="240" w:lineRule="auto"/>
        <w:jc w:val="both"/>
        <w:rPr>
          <w:rFonts w:ascii="Roboto" w:hAnsi="Roboto" w:cstheme="minorHAnsi"/>
          <w:sz w:val="20"/>
          <w:szCs w:val="20"/>
        </w:rPr>
      </w:pPr>
      <w:r w:rsidRPr="00CD0B74">
        <w:rPr>
          <w:rFonts w:ascii="Roboto" w:hAnsi="Roboto" w:cstheme="minorHAnsi"/>
          <w:sz w:val="20"/>
          <w:szCs w:val="20"/>
        </w:rPr>
        <w:t xml:space="preserve">What lessons can be drawn from the successes and challenges in the implementation of the JCU/ULS activities? </w:t>
      </w:r>
    </w:p>
    <w:p w14:paraId="5151AB6C" w14:textId="77777777" w:rsidR="008A0AD1" w:rsidRPr="00CD0B74" w:rsidRDefault="008A0AD1" w:rsidP="008E629C">
      <w:pPr>
        <w:pStyle w:val="ListParagraph"/>
        <w:numPr>
          <w:ilvl w:val="0"/>
          <w:numId w:val="60"/>
        </w:numPr>
        <w:spacing w:after="0" w:line="240" w:lineRule="auto"/>
        <w:jc w:val="both"/>
        <w:rPr>
          <w:rFonts w:ascii="Roboto" w:hAnsi="Roboto" w:cstheme="minorHAnsi"/>
          <w:sz w:val="20"/>
          <w:szCs w:val="20"/>
        </w:rPr>
      </w:pPr>
      <w:r w:rsidRPr="00CD0B74">
        <w:rPr>
          <w:rFonts w:ascii="Roboto" w:hAnsi="Roboto" w:cstheme="minorHAnsi"/>
          <w:sz w:val="20"/>
          <w:szCs w:val="20"/>
        </w:rPr>
        <w:t xml:space="preserve">What could have been done differently by </w:t>
      </w:r>
      <w:r w:rsidRPr="00CD0B74">
        <w:rPr>
          <w:rFonts w:ascii="Roboto" w:eastAsia="Avenir" w:hAnsi="Roboto" w:cstheme="minorHAnsi"/>
          <w:sz w:val="20"/>
          <w:szCs w:val="20"/>
        </w:rPr>
        <w:t>JCU/ULS</w:t>
      </w:r>
      <w:r w:rsidRPr="00CD0B74">
        <w:rPr>
          <w:rFonts w:ascii="Roboto" w:hAnsi="Roboto" w:cstheme="minorHAnsi"/>
          <w:sz w:val="20"/>
          <w:szCs w:val="20"/>
        </w:rPr>
        <w:t>, and other partners to effectively maximize the benefits?</w:t>
      </w:r>
    </w:p>
    <w:p w14:paraId="452A2D78" w14:textId="77777777" w:rsidR="008A0AD1" w:rsidRPr="00CD0B74" w:rsidRDefault="008A0AD1" w:rsidP="008E629C">
      <w:pPr>
        <w:pStyle w:val="ListParagraph"/>
        <w:numPr>
          <w:ilvl w:val="0"/>
          <w:numId w:val="60"/>
        </w:numPr>
        <w:spacing w:after="0" w:line="240" w:lineRule="auto"/>
        <w:jc w:val="both"/>
        <w:rPr>
          <w:rFonts w:ascii="Roboto" w:hAnsi="Roboto" w:cstheme="minorHAnsi"/>
          <w:sz w:val="20"/>
          <w:szCs w:val="20"/>
        </w:rPr>
      </w:pPr>
      <w:r w:rsidRPr="00CD0B74">
        <w:rPr>
          <w:rFonts w:ascii="Roboto" w:hAnsi="Roboto" w:cstheme="minorHAnsi"/>
          <w:sz w:val="20"/>
          <w:szCs w:val="20"/>
        </w:rPr>
        <w:t xml:space="preserve">If one were to remodel the project, what advice would you give to make it more effective in increasing access to access to quality essential services and handling cases of GBV and other forms of discrimination in this district or community? </w:t>
      </w:r>
    </w:p>
    <w:p w14:paraId="7E1F2942" w14:textId="77777777" w:rsidR="008A0AD1" w:rsidRPr="00CD0B74" w:rsidRDefault="008A0AD1" w:rsidP="008A0AD1">
      <w:pPr>
        <w:pStyle w:val="ListParagraph"/>
        <w:spacing w:after="0" w:line="240" w:lineRule="auto"/>
        <w:ind w:left="360"/>
        <w:jc w:val="both"/>
        <w:rPr>
          <w:rFonts w:ascii="Roboto" w:hAnsi="Roboto" w:cstheme="minorHAnsi"/>
          <w:sz w:val="20"/>
          <w:szCs w:val="20"/>
        </w:rPr>
      </w:pPr>
    </w:p>
    <w:p w14:paraId="0C7ED2EC" w14:textId="77777777" w:rsidR="008A0AD1" w:rsidRPr="00CD0B74" w:rsidRDefault="008A0AD1" w:rsidP="008A0AD1">
      <w:pPr>
        <w:spacing w:after="0" w:line="240" w:lineRule="auto"/>
        <w:jc w:val="both"/>
        <w:rPr>
          <w:rFonts w:ascii="Roboto" w:hAnsi="Roboto"/>
          <w:b/>
          <w:bCs/>
          <w:sz w:val="20"/>
          <w:szCs w:val="20"/>
        </w:rPr>
      </w:pPr>
      <w:r w:rsidRPr="00CD0B74">
        <w:rPr>
          <w:rFonts w:ascii="Roboto" w:hAnsi="Roboto"/>
          <w:b/>
          <w:bCs/>
          <w:sz w:val="20"/>
          <w:szCs w:val="20"/>
        </w:rPr>
        <w:t>Impact</w:t>
      </w:r>
    </w:p>
    <w:p w14:paraId="786E6AA4" w14:textId="77777777" w:rsidR="008A0AD1" w:rsidRPr="00CD0B74" w:rsidRDefault="008A0AD1" w:rsidP="008E629C">
      <w:pPr>
        <w:pStyle w:val="ListParagraph"/>
        <w:numPr>
          <w:ilvl w:val="0"/>
          <w:numId w:val="60"/>
        </w:numPr>
        <w:spacing w:after="0" w:line="240" w:lineRule="auto"/>
        <w:jc w:val="both"/>
        <w:rPr>
          <w:rFonts w:ascii="Roboto" w:hAnsi="Roboto" w:cstheme="minorHAnsi"/>
          <w:sz w:val="20"/>
          <w:szCs w:val="20"/>
        </w:rPr>
      </w:pPr>
      <w:r w:rsidRPr="00CD0B74">
        <w:rPr>
          <w:rFonts w:ascii="Roboto" w:hAnsi="Roboto" w:cstheme="minorHAnsi"/>
          <w:sz w:val="20"/>
          <w:szCs w:val="20"/>
        </w:rPr>
        <w:t xml:space="preserve">To what extent have program interventions generated or have the potential to generate significant positive or negative, intended or unintended, higher-level effects? [Capture the significance, the scope, and the transformative nature of the effects] </w:t>
      </w:r>
    </w:p>
    <w:p w14:paraId="3EFE1DA6" w14:textId="77777777" w:rsidR="008A0AD1" w:rsidRPr="00CD0B74" w:rsidRDefault="008A0AD1" w:rsidP="008E629C">
      <w:pPr>
        <w:pStyle w:val="ListParagraph"/>
        <w:numPr>
          <w:ilvl w:val="0"/>
          <w:numId w:val="60"/>
        </w:numPr>
        <w:spacing w:after="0" w:line="240" w:lineRule="auto"/>
        <w:jc w:val="both"/>
        <w:rPr>
          <w:rFonts w:ascii="Roboto" w:hAnsi="Roboto" w:cstheme="minorHAnsi"/>
          <w:sz w:val="20"/>
          <w:szCs w:val="20"/>
        </w:rPr>
      </w:pPr>
      <w:r w:rsidRPr="00CD0B74">
        <w:rPr>
          <w:rFonts w:ascii="Roboto" w:hAnsi="Roboto" w:cstheme="minorHAnsi"/>
          <w:sz w:val="20"/>
          <w:szCs w:val="20"/>
        </w:rPr>
        <w:t xml:space="preserve">What are the key lessons learned? Any success stories to share of the project? </w:t>
      </w:r>
    </w:p>
    <w:p w14:paraId="35C43DC0" w14:textId="77777777" w:rsidR="008A0AD1" w:rsidRPr="00CD0B74" w:rsidRDefault="008A0AD1" w:rsidP="008A0AD1">
      <w:pPr>
        <w:pStyle w:val="ListParagraph"/>
        <w:spacing w:after="0" w:line="240" w:lineRule="auto"/>
        <w:ind w:left="360"/>
        <w:jc w:val="both"/>
        <w:rPr>
          <w:rFonts w:ascii="Roboto" w:hAnsi="Roboto" w:cstheme="minorHAnsi"/>
          <w:sz w:val="20"/>
          <w:szCs w:val="20"/>
        </w:rPr>
      </w:pPr>
    </w:p>
    <w:p w14:paraId="4481BD6D" w14:textId="77777777" w:rsidR="008A0AD1" w:rsidRPr="00CD0B74" w:rsidRDefault="008A0AD1" w:rsidP="008A0AD1">
      <w:pPr>
        <w:spacing w:line="240" w:lineRule="auto"/>
        <w:jc w:val="center"/>
        <w:rPr>
          <w:rFonts w:ascii="Roboto" w:hAnsi="Roboto"/>
          <w:b/>
          <w:sz w:val="20"/>
          <w:szCs w:val="20"/>
          <w:lang w:val="en-IE" w:eastAsia="en-IE"/>
        </w:rPr>
      </w:pPr>
      <w:r w:rsidRPr="00CD0B74">
        <w:rPr>
          <w:rFonts w:ascii="Roboto" w:hAnsi="Roboto"/>
          <w:b/>
          <w:sz w:val="20"/>
          <w:szCs w:val="20"/>
          <w:lang w:val="en-IE" w:eastAsia="en-IE"/>
        </w:rPr>
        <w:t>Thank you very much for your time!</w:t>
      </w:r>
    </w:p>
    <w:p w14:paraId="404CCDCC" w14:textId="77777777" w:rsidR="008A0AD1" w:rsidRPr="00CD0B74" w:rsidRDefault="008A0AD1" w:rsidP="008A0AD1">
      <w:pPr>
        <w:shd w:val="clear" w:color="auto" w:fill="D9E2F3" w:themeFill="accent1" w:themeFillTint="33"/>
        <w:rPr>
          <w:rFonts w:ascii="Roboto" w:hAnsi="Roboto"/>
          <w:b/>
          <w:sz w:val="20"/>
          <w:szCs w:val="20"/>
          <w:lang w:val="en-IE" w:eastAsia="en-IE"/>
        </w:rPr>
      </w:pPr>
      <w:r w:rsidRPr="00CD0B74">
        <w:rPr>
          <w:rFonts w:ascii="Roboto" w:hAnsi="Roboto"/>
          <w:b/>
          <w:bCs/>
          <w:sz w:val="20"/>
          <w:szCs w:val="20"/>
        </w:rPr>
        <w:t>KII Guide community level</w:t>
      </w:r>
    </w:p>
    <w:p w14:paraId="5D7FE4B9" w14:textId="77777777" w:rsidR="008A0AD1" w:rsidRPr="00CD0B74" w:rsidRDefault="008A0AD1" w:rsidP="008A0AD1">
      <w:pPr>
        <w:spacing w:after="0" w:line="240" w:lineRule="auto"/>
        <w:jc w:val="both"/>
        <w:rPr>
          <w:rFonts w:ascii="Roboto" w:hAnsi="Roboto" w:cstheme="minorHAnsi"/>
          <w:b/>
          <w:bCs/>
          <w:sz w:val="20"/>
          <w:szCs w:val="20"/>
        </w:rPr>
      </w:pPr>
      <w:r w:rsidRPr="00CD0B74">
        <w:rPr>
          <w:rFonts w:ascii="Roboto" w:hAnsi="Roboto" w:cstheme="minorHAnsi"/>
          <w:b/>
          <w:bCs/>
          <w:sz w:val="20"/>
          <w:szCs w:val="20"/>
        </w:rPr>
        <w:t>Target group</w:t>
      </w:r>
    </w:p>
    <w:p w14:paraId="0E767057" w14:textId="77777777" w:rsidR="008A0AD1" w:rsidRPr="00CD0B74" w:rsidRDefault="008A0AD1" w:rsidP="008E629C">
      <w:pPr>
        <w:numPr>
          <w:ilvl w:val="0"/>
          <w:numId w:val="58"/>
        </w:numPr>
        <w:pBdr>
          <w:top w:val="nil"/>
          <w:left w:val="nil"/>
          <w:bottom w:val="nil"/>
          <w:right w:val="nil"/>
          <w:between w:val="nil"/>
        </w:pBdr>
        <w:spacing w:after="0" w:line="240" w:lineRule="auto"/>
        <w:rPr>
          <w:rFonts w:ascii="Roboto" w:eastAsia="Avenir" w:hAnsi="Roboto"/>
          <w:sz w:val="20"/>
          <w:szCs w:val="20"/>
        </w:rPr>
      </w:pPr>
      <w:r w:rsidRPr="00CD0B74">
        <w:rPr>
          <w:rFonts w:ascii="Roboto" w:eastAsia="Avenir" w:hAnsi="Roboto"/>
          <w:sz w:val="20"/>
          <w:szCs w:val="20"/>
        </w:rPr>
        <w:t>Local Council Authorities</w:t>
      </w:r>
    </w:p>
    <w:p w14:paraId="70C078FE" w14:textId="77777777" w:rsidR="008A0AD1" w:rsidRPr="00CD0B74" w:rsidRDefault="008A0AD1" w:rsidP="008E629C">
      <w:pPr>
        <w:numPr>
          <w:ilvl w:val="0"/>
          <w:numId w:val="58"/>
        </w:numPr>
        <w:pBdr>
          <w:top w:val="nil"/>
          <w:left w:val="nil"/>
          <w:bottom w:val="nil"/>
          <w:right w:val="nil"/>
          <w:between w:val="nil"/>
        </w:pBdr>
        <w:spacing w:after="0" w:line="240" w:lineRule="auto"/>
        <w:rPr>
          <w:rFonts w:ascii="Roboto" w:eastAsia="Avenir" w:hAnsi="Roboto"/>
          <w:sz w:val="20"/>
          <w:szCs w:val="20"/>
        </w:rPr>
      </w:pPr>
      <w:r w:rsidRPr="00CD0B74">
        <w:rPr>
          <w:rFonts w:ascii="Roboto" w:eastAsia="Avenir" w:hAnsi="Roboto"/>
          <w:sz w:val="20"/>
          <w:szCs w:val="20"/>
        </w:rPr>
        <w:t>Traditional and cultural leaders</w:t>
      </w:r>
    </w:p>
    <w:p w14:paraId="22EE9BBD" w14:textId="77777777" w:rsidR="008A0AD1" w:rsidRPr="00CD0B74" w:rsidRDefault="008A0AD1" w:rsidP="008E629C">
      <w:pPr>
        <w:numPr>
          <w:ilvl w:val="0"/>
          <w:numId w:val="58"/>
        </w:numPr>
        <w:pBdr>
          <w:top w:val="nil"/>
          <w:left w:val="nil"/>
          <w:bottom w:val="nil"/>
          <w:right w:val="nil"/>
          <w:between w:val="nil"/>
        </w:pBdr>
        <w:spacing w:after="0" w:line="240" w:lineRule="auto"/>
        <w:rPr>
          <w:rFonts w:ascii="Roboto" w:eastAsia="Avenir" w:hAnsi="Roboto"/>
          <w:sz w:val="20"/>
          <w:szCs w:val="20"/>
        </w:rPr>
      </w:pPr>
      <w:r w:rsidRPr="00CD0B74">
        <w:rPr>
          <w:rFonts w:ascii="Roboto" w:eastAsia="Avenir" w:hAnsi="Roboto"/>
          <w:sz w:val="20"/>
          <w:szCs w:val="20"/>
        </w:rPr>
        <w:t>Religious Leaders</w:t>
      </w:r>
    </w:p>
    <w:p w14:paraId="36D9780E" w14:textId="77777777" w:rsidR="008A0AD1" w:rsidRPr="00CD0B74" w:rsidRDefault="008A0AD1" w:rsidP="008A0AD1">
      <w:pPr>
        <w:spacing w:after="0" w:line="240" w:lineRule="auto"/>
        <w:rPr>
          <w:rFonts w:ascii="Roboto" w:hAnsi="Roboto"/>
          <w:b/>
          <w:bCs/>
          <w:sz w:val="20"/>
          <w:szCs w:val="20"/>
        </w:rPr>
      </w:pPr>
    </w:p>
    <w:p w14:paraId="4FDF751F" w14:textId="77777777" w:rsidR="008A0AD1" w:rsidRPr="00CD0B74" w:rsidRDefault="008A0AD1" w:rsidP="008A0AD1">
      <w:pPr>
        <w:spacing w:after="0" w:line="240" w:lineRule="auto"/>
        <w:rPr>
          <w:rFonts w:ascii="Roboto" w:hAnsi="Roboto"/>
          <w:b/>
          <w:bCs/>
          <w:sz w:val="20"/>
          <w:szCs w:val="20"/>
        </w:rPr>
      </w:pPr>
      <w:r w:rsidRPr="00CD0B74">
        <w:rPr>
          <w:rFonts w:ascii="Roboto" w:hAnsi="Roboto"/>
          <w:b/>
          <w:bCs/>
          <w:sz w:val="20"/>
          <w:szCs w:val="20"/>
        </w:rPr>
        <w:t xml:space="preserve">Guiding discussion Questions </w:t>
      </w:r>
    </w:p>
    <w:p w14:paraId="4A9CFD67" w14:textId="77777777" w:rsidR="008A0AD1" w:rsidRPr="00CD0B74" w:rsidRDefault="008A0AD1" w:rsidP="008A0AD1">
      <w:pPr>
        <w:pBdr>
          <w:top w:val="nil"/>
          <w:left w:val="nil"/>
          <w:bottom w:val="nil"/>
          <w:right w:val="nil"/>
          <w:between w:val="nil"/>
        </w:pBdr>
        <w:spacing w:after="0" w:line="240" w:lineRule="auto"/>
        <w:rPr>
          <w:rFonts w:ascii="Roboto" w:eastAsia="Avenir" w:hAnsi="Roboto" w:cstheme="minorHAnsi"/>
          <w:b/>
          <w:sz w:val="20"/>
          <w:szCs w:val="20"/>
        </w:rPr>
      </w:pPr>
      <w:r w:rsidRPr="00CD0B74">
        <w:rPr>
          <w:rFonts w:ascii="Roboto" w:eastAsia="Avenir" w:hAnsi="Roboto" w:cstheme="minorHAnsi"/>
          <w:b/>
          <w:sz w:val="20"/>
          <w:szCs w:val="20"/>
        </w:rPr>
        <w:t>Relevance</w:t>
      </w:r>
    </w:p>
    <w:p w14:paraId="03B23BC7" w14:textId="77777777" w:rsidR="008A0AD1" w:rsidRPr="00CD0B74" w:rsidRDefault="008A0AD1" w:rsidP="008E629C">
      <w:pPr>
        <w:pStyle w:val="ListParagraph"/>
        <w:numPr>
          <w:ilvl w:val="0"/>
          <w:numId w:val="63"/>
        </w:numPr>
        <w:spacing w:after="0" w:line="240" w:lineRule="auto"/>
        <w:jc w:val="both"/>
        <w:rPr>
          <w:rFonts w:ascii="Roboto" w:hAnsi="Roboto" w:cstheme="minorHAnsi"/>
          <w:sz w:val="20"/>
          <w:szCs w:val="20"/>
        </w:rPr>
      </w:pPr>
      <w:r w:rsidRPr="00CD0B74">
        <w:rPr>
          <w:rFonts w:ascii="Roboto" w:hAnsi="Roboto" w:cstheme="minorHAnsi"/>
          <w:sz w:val="20"/>
          <w:szCs w:val="20"/>
        </w:rPr>
        <w:t xml:space="preserve">What’s your role in relation to addressing of gender inequality in your community? </w:t>
      </w:r>
      <w:r w:rsidRPr="00CD0B74">
        <w:rPr>
          <w:rFonts w:ascii="Roboto" w:hAnsi="Roboto" w:cstheme="minorHAnsi"/>
          <w:i/>
          <w:iCs/>
          <w:sz w:val="20"/>
          <w:szCs w:val="20"/>
        </w:rPr>
        <w:t>Probe for role in addressing GBV and harmful practices in the community?</w:t>
      </w:r>
      <w:r w:rsidRPr="00CD0B74">
        <w:rPr>
          <w:rFonts w:ascii="Roboto" w:hAnsi="Roboto" w:cstheme="minorHAnsi"/>
          <w:sz w:val="20"/>
          <w:szCs w:val="20"/>
        </w:rPr>
        <w:t xml:space="preserve"> </w:t>
      </w:r>
    </w:p>
    <w:p w14:paraId="67ABEF39" w14:textId="77777777" w:rsidR="008A0AD1" w:rsidRPr="00CD0B74" w:rsidRDefault="008A0AD1" w:rsidP="008E629C">
      <w:pPr>
        <w:pStyle w:val="ListParagraph"/>
        <w:numPr>
          <w:ilvl w:val="0"/>
          <w:numId w:val="63"/>
        </w:numPr>
        <w:spacing w:after="0" w:line="240" w:lineRule="auto"/>
        <w:jc w:val="both"/>
        <w:rPr>
          <w:rFonts w:ascii="Roboto" w:hAnsi="Roboto" w:cstheme="minorHAnsi"/>
          <w:i/>
          <w:iCs/>
          <w:sz w:val="20"/>
          <w:szCs w:val="20"/>
        </w:rPr>
      </w:pPr>
      <w:r w:rsidRPr="00CD0B74">
        <w:rPr>
          <w:rFonts w:ascii="Roboto" w:hAnsi="Roboto" w:cstheme="minorHAnsi"/>
          <w:sz w:val="20"/>
          <w:szCs w:val="20"/>
        </w:rPr>
        <w:t xml:space="preserve">What are the underlying causes of gender inequality in your community? What are the needs and priorities of women, girls in relation to access to justice for GBV survivors? </w:t>
      </w:r>
      <w:r w:rsidRPr="00CD0B74">
        <w:rPr>
          <w:rFonts w:ascii="Roboto" w:hAnsi="Roboto" w:cstheme="minorHAnsi"/>
          <w:i/>
          <w:iCs/>
          <w:sz w:val="20"/>
          <w:szCs w:val="20"/>
        </w:rPr>
        <w:t>Probe for</w:t>
      </w:r>
    </w:p>
    <w:p w14:paraId="4A0544CF" w14:textId="77777777" w:rsidR="008A0AD1" w:rsidRPr="00CD0B74" w:rsidRDefault="008A0AD1" w:rsidP="008E629C">
      <w:pPr>
        <w:numPr>
          <w:ilvl w:val="0"/>
          <w:numId w:val="58"/>
        </w:numPr>
        <w:pBdr>
          <w:top w:val="nil"/>
          <w:left w:val="nil"/>
          <w:bottom w:val="nil"/>
          <w:right w:val="nil"/>
          <w:between w:val="nil"/>
        </w:pBdr>
        <w:spacing w:after="0" w:line="240" w:lineRule="auto"/>
        <w:rPr>
          <w:rFonts w:ascii="Roboto" w:eastAsia="Avenir" w:hAnsi="Roboto" w:cstheme="minorHAnsi"/>
          <w:i/>
          <w:iCs/>
          <w:sz w:val="20"/>
          <w:szCs w:val="20"/>
        </w:rPr>
      </w:pPr>
      <w:r w:rsidRPr="00CD0B74">
        <w:rPr>
          <w:rFonts w:ascii="Roboto" w:eastAsia="Avenir" w:hAnsi="Roboto"/>
          <w:i/>
          <w:iCs/>
          <w:sz w:val="20"/>
          <w:szCs w:val="20"/>
        </w:rPr>
        <w:t>How did the JCU/ULS activities</w:t>
      </w:r>
      <w:r w:rsidRPr="00CD0B74" w:rsidDel="00330579">
        <w:rPr>
          <w:rFonts w:ascii="Roboto" w:eastAsia="Avenir" w:hAnsi="Roboto"/>
          <w:i/>
          <w:iCs/>
          <w:sz w:val="20"/>
          <w:szCs w:val="20"/>
        </w:rPr>
        <w:t xml:space="preserve"> </w:t>
      </w:r>
      <w:r w:rsidRPr="00CD0B74">
        <w:rPr>
          <w:rFonts w:ascii="Roboto" w:eastAsia="Avenir" w:hAnsi="Roboto"/>
          <w:i/>
          <w:iCs/>
          <w:sz w:val="20"/>
          <w:szCs w:val="20"/>
        </w:rPr>
        <w:t xml:space="preserve">address the underlying causes of gender inequality? </w:t>
      </w:r>
    </w:p>
    <w:p w14:paraId="472D90A4" w14:textId="77777777" w:rsidR="008A0AD1" w:rsidRPr="00CD0B74" w:rsidRDefault="008A0AD1" w:rsidP="008E629C">
      <w:pPr>
        <w:pStyle w:val="ListParagraph"/>
        <w:numPr>
          <w:ilvl w:val="0"/>
          <w:numId w:val="58"/>
        </w:numPr>
        <w:spacing w:after="0" w:line="240" w:lineRule="auto"/>
        <w:rPr>
          <w:rFonts w:ascii="Roboto" w:eastAsia="Avenir" w:hAnsi="Roboto" w:cstheme="minorHAnsi"/>
          <w:i/>
          <w:iCs/>
          <w:sz w:val="20"/>
          <w:szCs w:val="20"/>
        </w:rPr>
      </w:pPr>
      <w:r w:rsidRPr="00CD0B74">
        <w:rPr>
          <w:rFonts w:ascii="Roboto" w:eastAsia="Avenir" w:hAnsi="Roboto"/>
          <w:i/>
          <w:iCs/>
          <w:sz w:val="20"/>
          <w:szCs w:val="20"/>
        </w:rPr>
        <w:t>How did the JCU/ULS activities</w:t>
      </w:r>
      <w:r w:rsidRPr="00CD0B74" w:rsidDel="00330579">
        <w:rPr>
          <w:rFonts w:ascii="Roboto" w:eastAsia="Avenir" w:hAnsi="Roboto"/>
          <w:i/>
          <w:iCs/>
          <w:sz w:val="20"/>
          <w:szCs w:val="20"/>
        </w:rPr>
        <w:t xml:space="preserve"> </w:t>
      </w:r>
      <w:r w:rsidRPr="00CD0B74">
        <w:rPr>
          <w:rFonts w:ascii="Roboto" w:eastAsia="Avenir" w:hAnsi="Roboto"/>
          <w:i/>
          <w:iCs/>
          <w:sz w:val="20"/>
          <w:szCs w:val="20"/>
        </w:rPr>
        <w:t>address the needs and priorities of women, girls in relation to access to justice for GBV survivors?</w:t>
      </w:r>
    </w:p>
    <w:p w14:paraId="3A12BC72" w14:textId="77777777" w:rsidR="008A0AD1" w:rsidRPr="00CD0B74" w:rsidRDefault="008A0AD1" w:rsidP="008E629C">
      <w:pPr>
        <w:pStyle w:val="ListParagraph"/>
        <w:numPr>
          <w:ilvl w:val="0"/>
          <w:numId w:val="63"/>
        </w:numPr>
        <w:spacing w:after="0" w:line="240" w:lineRule="auto"/>
        <w:jc w:val="both"/>
        <w:rPr>
          <w:rFonts w:ascii="Roboto" w:hAnsi="Roboto" w:cstheme="minorHAnsi"/>
          <w:i/>
          <w:iCs/>
          <w:sz w:val="20"/>
          <w:szCs w:val="20"/>
        </w:rPr>
      </w:pPr>
      <w:r w:rsidRPr="00CD0B74">
        <w:rPr>
          <w:rFonts w:ascii="Roboto" w:hAnsi="Roboto" w:cstheme="minorHAnsi"/>
          <w:sz w:val="20"/>
          <w:szCs w:val="20"/>
        </w:rPr>
        <w:t xml:space="preserve">What strategies were used by JCU/ULS to address the identified needs of beneficiaries?  </w:t>
      </w:r>
      <w:r w:rsidRPr="00CD0B74">
        <w:rPr>
          <w:rFonts w:ascii="Roboto" w:hAnsi="Roboto" w:cstheme="minorHAnsi"/>
          <w:i/>
          <w:iCs/>
          <w:sz w:val="20"/>
          <w:szCs w:val="20"/>
        </w:rPr>
        <w:t>Probe for</w:t>
      </w:r>
    </w:p>
    <w:p w14:paraId="7BD42539" w14:textId="77777777" w:rsidR="008A0AD1" w:rsidRPr="00CD0B74" w:rsidRDefault="008A0AD1" w:rsidP="008E629C">
      <w:pPr>
        <w:pStyle w:val="ListParagraph"/>
        <w:numPr>
          <w:ilvl w:val="0"/>
          <w:numId w:val="58"/>
        </w:numPr>
        <w:spacing w:after="0" w:line="240" w:lineRule="auto"/>
        <w:rPr>
          <w:rFonts w:ascii="Roboto" w:eastAsia="Avenir" w:hAnsi="Roboto" w:cstheme="minorHAnsi"/>
          <w:i/>
          <w:iCs/>
          <w:sz w:val="20"/>
          <w:szCs w:val="20"/>
        </w:rPr>
      </w:pPr>
      <w:r w:rsidRPr="00CD0B74">
        <w:rPr>
          <w:rFonts w:ascii="Roboto" w:eastAsia="Avenir" w:hAnsi="Roboto" w:cstheme="minorHAnsi"/>
          <w:i/>
          <w:iCs/>
          <w:sz w:val="20"/>
          <w:szCs w:val="20"/>
        </w:rPr>
        <w:t xml:space="preserve">Participation in training on their mandate in ensuring justice for all, Gender Based Violence, provision of survivor centered services and security and risk management </w:t>
      </w:r>
    </w:p>
    <w:p w14:paraId="14A4E44F" w14:textId="77777777" w:rsidR="008A0AD1" w:rsidRPr="00CD0B74" w:rsidRDefault="008A0AD1" w:rsidP="008E629C">
      <w:pPr>
        <w:pStyle w:val="ListParagraph"/>
        <w:numPr>
          <w:ilvl w:val="0"/>
          <w:numId w:val="58"/>
        </w:numPr>
        <w:spacing w:after="0" w:line="240" w:lineRule="auto"/>
        <w:rPr>
          <w:rFonts w:ascii="Roboto" w:eastAsia="Avenir" w:hAnsi="Roboto" w:cstheme="minorHAnsi"/>
          <w:i/>
          <w:iCs/>
          <w:sz w:val="20"/>
          <w:szCs w:val="20"/>
        </w:rPr>
      </w:pPr>
      <w:r w:rsidRPr="00CD0B74">
        <w:rPr>
          <w:rFonts w:ascii="Roboto" w:eastAsia="Avenir" w:hAnsi="Roboto" w:cstheme="minorHAnsi"/>
          <w:i/>
          <w:iCs/>
          <w:sz w:val="20"/>
          <w:szCs w:val="20"/>
        </w:rPr>
        <w:t>Availability victim support services such as soap, pampers for mother who were witnesses and came to court with babies, sanitary towels, panties, cotton wool, slippers, and a change of clothes to young girls to reduce on the stigma.</w:t>
      </w:r>
    </w:p>
    <w:p w14:paraId="14D7740F" w14:textId="77777777" w:rsidR="008A0AD1" w:rsidRPr="00CD0B74" w:rsidRDefault="008A0AD1" w:rsidP="008E629C">
      <w:pPr>
        <w:pStyle w:val="ListParagraph"/>
        <w:numPr>
          <w:ilvl w:val="0"/>
          <w:numId w:val="58"/>
        </w:numPr>
        <w:spacing w:after="0" w:line="240" w:lineRule="auto"/>
        <w:rPr>
          <w:rFonts w:ascii="Roboto" w:eastAsia="Avenir" w:hAnsi="Roboto" w:cstheme="minorHAnsi"/>
          <w:i/>
          <w:iCs/>
          <w:sz w:val="20"/>
          <w:szCs w:val="20"/>
        </w:rPr>
      </w:pPr>
      <w:r w:rsidRPr="00CD0B74">
        <w:rPr>
          <w:rFonts w:ascii="Roboto" w:eastAsia="Avenir" w:hAnsi="Roboto" w:cstheme="minorHAnsi"/>
          <w:i/>
          <w:iCs/>
          <w:sz w:val="20"/>
          <w:szCs w:val="20"/>
        </w:rPr>
        <w:t>Conducting of open court sessions and community barazas</w:t>
      </w:r>
    </w:p>
    <w:p w14:paraId="288C1042" w14:textId="77777777" w:rsidR="008A0AD1" w:rsidRPr="00CD0B74" w:rsidRDefault="008A0AD1" w:rsidP="008E629C">
      <w:pPr>
        <w:pStyle w:val="ListParagraph"/>
        <w:numPr>
          <w:ilvl w:val="0"/>
          <w:numId w:val="63"/>
        </w:numPr>
        <w:spacing w:after="0" w:line="240" w:lineRule="auto"/>
        <w:jc w:val="both"/>
        <w:rPr>
          <w:rFonts w:ascii="Roboto" w:hAnsi="Roboto" w:cstheme="minorHAnsi"/>
          <w:sz w:val="20"/>
          <w:szCs w:val="20"/>
        </w:rPr>
      </w:pPr>
      <w:r w:rsidRPr="00CD0B74">
        <w:rPr>
          <w:rFonts w:ascii="Roboto" w:hAnsi="Roboto" w:cstheme="minorHAnsi"/>
          <w:sz w:val="20"/>
          <w:szCs w:val="20"/>
        </w:rPr>
        <w:t>How appropriate were the strategies used in addressing the identified needs of beneficiaries?</w:t>
      </w:r>
    </w:p>
    <w:p w14:paraId="20587F48" w14:textId="77777777" w:rsidR="008A0AD1" w:rsidRPr="00CD0B74" w:rsidRDefault="008A0AD1" w:rsidP="008A0AD1">
      <w:pPr>
        <w:pStyle w:val="ListParagraph"/>
        <w:spacing w:after="0" w:line="240" w:lineRule="auto"/>
        <w:ind w:left="360"/>
        <w:jc w:val="both"/>
        <w:rPr>
          <w:rFonts w:ascii="Roboto" w:hAnsi="Roboto" w:cstheme="minorHAnsi"/>
          <w:sz w:val="20"/>
          <w:szCs w:val="20"/>
        </w:rPr>
      </w:pPr>
    </w:p>
    <w:p w14:paraId="7E17B5AF" w14:textId="77777777" w:rsidR="008A0AD1" w:rsidRPr="00CD0B74" w:rsidRDefault="008A0AD1" w:rsidP="008A0AD1">
      <w:pPr>
        <w:pBdr>
          <w:top w:val="nil"/>
          <w:left w:val="nil"/>
          <w:bottom w:val="nil"/>
          <w:right w:val="nil"/>
          <w:between w:val="nil"/>
        </w:pBdr>
        <w:spacing w:after="0" w:line="240" w:lineRule="auto"/>
        <w:rPr>
          <w:rFonts w:ascii="Roboto" w:eastAsia="Avenir" w:hAnsi="Roboto" w:cstheme="minorHAnsi"/>
          <w:b/>
          <w:sz w:val="20"/>
          <w:szCs w:val="20"/>
        </w:rPr>
      </w:pPr>
      <w:r w:rsidRPr="00CD0B74">
        <w:rPr>
          <w:rFonts w:ascii="Roboto" w:eastAsia="Avenir" w:hAnsi="Roboto" w:cstheme="minorHAnsi"/>
          <w:b/>
          <w:sz w:val="20"/>
          <w:szCs w:val="20"/>
        </w:rPr>
        <w:t>Effectiveness</w:t>
      </w:r>
    </w:p>
    <w:p w14:paraId="6EA1F42E" w14:textId="77777777" w:rsidR="008A0AD1" w:rsidRPr="00CD0B74" w:rsidRDefault="008A0AD1" w:rsidP="008E629C">
      <w:pPr>
        <w:pStyle w:val="ListParagraph"/>
        <w:numPr>
          <w:ilvl w:val="0"/>
          <w:numId w:val="63"/>
        </w:numPr>
        <w:spacing w:after="0" w:line="240" w:lineRule="auto"/>
        <w:jc w:val="both"/>
        <w:rPr>
          <w:rFonts w:ascii="Roboto" w:hAnsi="Roboto" w:cstheme="minorHAnsi"/>
          <w:i/>
          <w:iCs/>
          <w:sz w:val="20"/>
          <w:szCs w:val="20"/>
        </w:rPr>
      </w:pPr>
      <w:r w:rsidRPr="00CD0B74">
        <w:rPr>
          <w:rFonts w:ascii="Roboto" w:hAnsi="Roboto" w:cstheme="minorHAnsi"/>
          <w:sz w:val="20"/>
          <w:szCs w:val="20"/>
        </w:rPr>
        <w:t>In your view, what changes, if any, have occurred due to the implementation of this project in this community/district/ subcounty/village? [</w:t>
      </w:r>
      <w:r w:rsidRPr="00CD0B74">
        <w:rPr>
          <w:rFonts w:ascii="Roboto" w:hAnsi="Roboto" w:cstheme="minorHAnsi"/>
          <w:i/>
          <w:iCs/>
          <w:sz w:val="20"/>
          <w:szCs w:val="20"/>
        </w:rPr>
        <w:t xml:space="preserve">Ask the participants why they attribute the change to the project and </w:t>
      </w:r>
      <w:proofErr w:type="spellStart"/>
      <w:r w:rsidRPr="00CD0B74">
        <w:rPr>
          <w:rFonts w:ascii="Roboto" w:hAnsi="Roboto" w:cstheme="minorHAnsi"/>
          <w:i/>
          <w:iCs/>
          <w:sz w:val="20"/>
          <w:szCs w:val="20"/>
        </w:rPr>
        <w:t>not</w:t>
      </w:r>
      <w:proofErr w:type="spellEnd"/>
      <w:r w:rsidRPr="00CD0B74">
        <w:rPr>
          <w:rFonts w:ascii="Roboto" w:hAnsi="Roboto" w:cstheme="minorHAnsi"/>
          <w:i/>
          <w:iCs/>
          <w:sz w:val="20"/>
          <w:szCs w:val="20"/>
        </w:rPr>
        <w:t xml:space="preserve"> other factors. Remember to probe of other contributing factors]</w:t>
      </w:r>
    </w:p>
    <w:p w14:paraId="5621816B" w14:textId="77777777" w:rsidR="008A0AD1" w:rsidRPr="00CD0B74" w:rsidRDefault="008A0AD1" w:rsidP="008E629C">
      <w:pPr>
        <w:numPr>
          <w:ilvl w:val="0"/>
          <w:numId w:val="58"/>
        </w:numPr>
        <w:pBdr>
          <w:top w:val="nil"/>
          <w:left w:val="nil"/>
          <w:bottom w:val="nil"/>
          <w:right w:val="nil"/>
          <w:between w:val="nil"/>
        </w:pBdr>
        <w:spacing w:after="0" w:line="240" w:lineRule="auto"/>
        <w:rPr>
          <w:rFonts w:ascii="Roboto" w:eastAsia="Avenir" w:hAnsi="Roboto" w:cstheme="minorHAnsi"/>
          <w:i/>
          <w:iCs/>
          <w:sz w:val="20"/>
          <w:szCs w:val="20"/>
        </w:rPr>
      </w:pPr>
      <w:r w:rsidRPr="00CD0B74">
        <w:rPr>
          <w:rFonts w:ascii="Roboto" w:eastAsia="Avenir" w:hAnsi="Roboto" w:cstheme="minorHAnsi"/>
          <w:i/>
          <w:iCs/>
          <w:sz w:val="20"/>
          <w:szCs w:val="20"/>
        </w:rPr>
        <w:t>Effectiveness in collection, preservation and presenting forensic evidence in the courts of law for GBV cases</w:t>
      </w:r>
    </w:p>
    <w:p w14:paraId="5E6ED7B0" w14:textId="77777777" w:rsidR="008A0AD1" w:rsidRPr="00CD0B74" w:rsidRDefault="008A0AD1" w:rsidP="008E629C">
      <w:pPr>
        <w:numPr>
          <w:ilvl w:val="0"/>
          <w:numId w:val="58"/>
        </w:numPr>
        <w:pBdr>
          <w:top w:val="nil"/>
          <w:left w:val="nil"/>
          <w:bottom w:val="nil"/>
          <w:right w:val="nil"/>
          <w:between w:val="nil"/>
        </w:pBdr>
        <w:spacing w:after="0" w:line="240" w:lineRule="auto"/>
        <w:rPr>
          <w:rFonts w:ascii="Roboto" w:eastAsia="Avenir" w:hAnsi="Roboto" w:cstheme="minorHAnsi"/>
          <w:i/>
          <w:iCs/>
          <w:sz w:val="20"/>
          <w:szCs w:val="20"/>
        </w:rPr>
      </w:pPr>
      <w:r w:rsidRPr="00CD0B74">
        <w:rPr>
          <w:rFonts w:ascii="Roboto" w:eastAsia="Avenir" w:hAnsi="Roboto" w:cstheme="minorHAnsi"/>
          <w:i/>
          <w:iCs/>
          <w:sz w:val="20"/>
          <w:szCs w:val="20"/>
        </w:rPr>
        <w:t>Filling the Police Form 3</w:t>
      </w:r>
    </w:p>
    <w:p w14:paraId="5D555167" w14:textId="77777777" w:rsidR="008A0AD1" w:rsidRPr="00CD0B74" w:rsidRDefault="008A0AD1" w:rsidP="008E629C">
      <w:pPr>
        <w:numPr>
          <w:ilvl w:val="0"/>
          <w:numId w:val="58"/>
        </w:numPr>
        <w:pBdr>
          <w:top w:val="nil"/>
          <w:left w:val="nil"/>
          <w:bottom w:val="nil"/>
          <w:right w:val="nil"/>
          <w:between w:val="nil"/>
        </w:pBdr>
        <w:spacing w:after="0" w:line="240" w:lineRule="auto"/>
        <w:rPr>
          <w:rFonts w:ascii="Roboto" w:eastAsia="Avenir" w:hAnsi="Roboto" w:cstheme="minorHAnsi"/>
          <w:i/>
          <w:iCs/>
          <w:sz w:val="20"/>
          <w:szCs w:val="20"/>
        </w:rPr>
      </w:pPr>
      <w:r w:rsidRPr="00CD0B74">
        <w:rPr>
          <w:rFonts w:ascii="Roboto" w:eastAsia="Avenir" w:hAnsi="Roboto" w:cstheme="minorHAnsi"/>
          <w:i/>
          <w:iCs/>
          <w:sz w:val="20"/>
          <w:szCs w:val="20"/>
        </w:rPr>
        <w:t>Knowledge on the rights and role of victims</w:t>
      </w:r>
    </w:p>
    <w:p w14:paraId="2D20CDC9" w14:textId="77777777" w:rsidR="008A0AD1" w:rsidRPr="00CD0B74" w:rsidRDefault="008A0AD1" w:rsidP="008E629C">
      <w:pPr>
        <w:numPr>
          <w:ilvl w:val="0"/>
          <w:numId w:val="58"/>
        </w:numPr>
        <w:pBdr>
          <w:top w:val="nil"/>
          <w:left w:val="nil"/>
          <w:bottom w:val="nil"/>
          <w:right w:val="nil"/>
          <w:between w:val="nil"/>
        </w:pBdr>
        <w:spacing w:after="0" w:line="240" w:lineRule="auto"/>
        <w:rPr>
          <w:rFonts w:ascii="Roboto" w:eastAsia="Avenir" w:hAnsi="Roboto" w:cstheme="minorHAnsi"/>
          <w:i/>
          <w:iCs/>
          <w:sz w:val="20"/>
          <w:szCs w:val="20"/>
        </w:rPr>
      </w:pPr>
      <w:r w:rsidRPr="00CD0B74">
        <w:rPr>
          <w:rFonts w:ascii="Roboto" w:eastAsia="Avenir" w:hAnsi="Roboto" w:cstheme="minorHAnsi"/>
          <w:i/>
          <w:iCs/>
          <w:sz w:val="20"/>
          <w:szCs w:val="20"/>
        </w:rPr>
        <w:t>Knowledge on impact of power dynamics and the pressures that would lead a victim to “agree” to forgive</w:t>
      </w:r>
    </w:p>
    <w:p w14:paraId="5E836B0A" w14:textId="77777777" w:rsidR="008A0AD1" w:rsidRPr="00CD0B74" w:rsidRDefault="008A0AD1" w:rsidP="008E629C">
      <w:pPr>
        <w:numPr>
          <w:ilvl w:val="0"/>
          <w:numId w:val="58"/>
        </w:numPr>
        <w:pBdr>
          <w:top w:val="nil"/>
          <w:left w:val="nil"/>
          <w:bottom w:val="nil"/>
          <w:right w:val="nil"/>
          <w:between w:val="nil"/>
        </w:pBdr>
        <w:spacing w:after="0" w:line="240" w:lineRule="auto"/>
        <w:rPr>
          <w:rFonts w:ascii="Roboto" w:eastAsia="Avenir" w:hAnsi="Roboto" w:cstheme="minorHAnsi"/>
          <w:i/>
          <w:iCs/>
          <w:sz w:val="20"/>
          <w:szCs w:val="20"/>
        </w:rPr>
      </w:pPr>
      <w:r w:rsidRPr="00CD0B74">
        <w:rPr>
          <w:rFonts w:ascii="Roboto" w:eastAsia="Avenir" w:hAnsi="Roboto" w:cstheme="minorHAnsi"/>
          <w:i/>
          <w:iCs/>
          <w:sz w:val="20"/>
          <w:szCs w:val="20"/>
        </w:rPr>
        <w:t xml:space="preserve">Availability of safe spaces, child-friendly spaces </w:t>
      </w:r>
    </w:p>
    <w:p w14:paraId="72AE425C" w14:textId="77777777" w:rsidR="008A0AD1" w:rsidRPr="00CD0B74" w:rsidRDefault="008A0AD1" w:rsidP="008A0AD1">
      <w:pPr>
        <w:pStyle w:val="ListParagraph"/>
        <w:spacing w:line="240" w:lineRule="auto"/>
        <w:ind w:left="360"/>
        <w:jc w:val="both"/>
        <w:rPr>
          <w:rFonts w:ascii="Roboto" w:hAnsi="Roboto" w:cstheme="minorHAnsi"/>
          <w:i/>
          <w:iCs/>
          <w:sz w:val="20"/>
          <w:szCs w:val="20"/>
        </w:rPr>
      </w:pPr>
    </w:p>
    <w:p w14:paraId="2234BA8F" w14:textId="77777777" w:rsidR="008A0AD1" w:rsidRPr="00CD0B74" w:rsidRDefault="008A0AD1" w:rsidP="008E629C">
      <w:pPr>
        <w:pStyle w:val="ListParagraph"/>
        <w:numPr>
          <w:ilvl w:val="0"/>
          <w:numId w:val="63"/>
        </w:numPr>
        <w:spacing w:after="0" w:line="240" w:lineRule="auto"/>
        <w:jc w:val="both"/>
        <w:rPr>
          <w:rFonts w:ascii="Roboto" w:hAnsi="Roboto" w:cstheme="minorHAnsi"/>
          <w:i/>
          <w:iCs/>
          <w:sz w:val="20"/>
          <w:szCs w:val="20"/>
        </w:rPr>
      </w:pPr>
      <w:r w:rsidRPr="00CD0B74">
        <w:rPr>
          <w:rFonts w:ascii="Roboto" w:hAnsi="Roboto" w:cstheme="minorHAnsi"/>
          <w:sz w:val="20"/>
          <w:szCs w:val="20"/>
        </w:rPr>
        <w:t>In your view, how did the project contribute to quality of essential services and handling cases of GBV and other forms of discrimination? [</w:t>
      </w:r>
      <w:r w:rsidRPr="00CD0B74">
        <w:rPr>
          <w:rFonts w:ascii="Roboto" w:hAnsi="Roboto" w:cstheme="minorHAnsi"/>
          <w:i/>
          <w:iCs/>
          <w:sz w:val="20"/>
          <w:szCs w:val="20"/>
        </w:rPr>
        <w:t>Probe for;</w:t>
      </w:r>
    </w:p>
    <w:p w14:paraId="5BE5D298" w14:textId="77777777" w:rsidR="008A0AD1" w:rsidRPr="00CD0B74" w:rsidRDefault="008A0AD1" w:rsidP="008E629C">
      <w:pPr>
        <w:numPr>
          <w:ilvl w:val="0"/>
          <w:numId w:val="58"/>
        </w:numPr>
        <w:pBdr>
          <w:top w:val="nil"/>
          <w:left w:val="nil"/>
          <w:bottom w:val="nil"/>
          <w:right w:val="nil"/>
          <w:between w:val="nil"/>
        </w:pBdr>
        <w:spacing w:after="0" w:line="240" w:lineRule="auto"/>
        <w:rPr>
          <w:rFonts w:ascii="Roboto" w:eastAsia="Avenir" w:hAnsi="Roboto" w:cstheme="minorHAnsi"/>
          <w:i/>
          <w:iCs/>
          <w:sz w:val="20"/>
          <w:szCs w:val="20"/>
        </w:rPr>
      </w:pPr>
      <w:r w:rsidRPr="00CD0B74">
        <w:rPr>
          <w:rFonts w:ascii="Roboto" w:eastAsia="Avenir" w:hAnsi="Roboto" w:cstheme="minorHAnsi"/>
          <w:i/>
          <w:iCs/>
          <w:sz w:val="20"/>
          <w:szCs w:val="20"/>
        </w:rPr>
        <w:t>Reporting of GBV cases</w:t>
      </w:r>
    </w:p>
    <w:p w14:paraId="1ACCF879" w14:textId="77777777" w:rsidR="008A0AD1" w:rsidRPr="00CD0B74" w:rsidRDefault="008A0AD1" w:rsidP="008E629C">
      <w:pPr>
        <w:numPr>
          <w:ilvl w:val="0"/>
          <w:numId w:val="58"/>
        </w:numPr>
        <w:pBdr>
          <w:top w:val="nil"/>
          <w:left w:val="nil"/>
          <w:bottom w:val="nil"/>
          <w:right w:val="nil"/>
          <w:between w:val="nil"/>
        </w:pBdr>
        <w:spacing w:after="0" w:line="240" w:lineRule="auto"/>
        <w:rPr>
          <w:rFonts w:ascii="Roboto" w:eastAsia="Avenir" w:hAnsi="Roboto" w:cstheme="minorHAnsi"/>
          <w:i/>
          <w:iCs/>
          <w:sz w:val="20"/>
          <w:szCs w:val="20"/>
        </w:rPr>
      </w:pPr>
      <w:r w:rsidRPr="00CD0B74">
        <w:rPr>
          <w:rFonts w:ascii="Roboto" w:eastAsia="Avenir" w:hAnsi="Roboto" w:cstheme="minorHAnsi"/>
          <w:i/>
          <w:iCs/>
          <w:sz w:val="20"/>
          <w:szCs w:val="20"/>
        </w:rPr>
        <w:lastRenderedPageBreak/>
        <w:t>Short time for processing GBV cases</w:t>
      </w:r>
    </w:p>
    <w:p w14:paraId="4464F8F9" w14:textId="77777777" w:rsidR="008A0AD1" w:rsidRPr="00CD0B74" w:rsidRDefault="008A0AD1" w:rsidP="008E629C">
      <w:pPr>
        <w:numPr>
          <w:ilvl w:val="0"/>
          <w:numId w:val="58"/>
        </w:numPr>
        <w:pBdr>
          <w:top w:val="nil"/>
          <w:left w:val="nil"/>
          <w:bottom w:val="nil"/>
          <w:right w:val="nil"/>
          <w:between w:val="nil"/>
        </w:pBdr>
        <w:spacing w:after="0" w:line="240" w:lineRule="auto"/>
        <w:rPr>
          <w:rFonts w:ascii="Roboto" w:eastAsia="Avenir" w:hAnsi="Roboto" w:cstheme="minorHAnsi"/>
          <w:i/>
          <w:iCs/>
          <w:sz w:val="20"/>
          <w:szCs w:val="20"/>
        </w:rPr>
      </w:pPr>
      <w:r w:rsidRPr="00CD0B74">
        <w:rPr>
          <w:rFonts w:ascii="Roboto" w:eastAsia="Avenir" w:hAnsi="Roboto" w:cstheme="minorHAnsi"/>
          <w:i/>
          <w:iCs/>
          <w:sz w:val="20"/>
          <w:szCs w:val="20"/>
        </w:rPr>
        <w:t>Conviction of perpetuators</w:t>
      </w:r>
    </w:p>
    <w:p w14:paraId="70B03914" w14:textId="77777777" w:rsidR="008A0AD1" w:rsidRPr="00CD0B74" w:rsidRDefault="008A0AD1" w:rsidP="008E629C">
      <w:pPr>
        <w:numPr>
          <w:ilvl w:val="0"/>
          <w:numId w:val="58"/>
        </w:numPr>
        <w:pBdr>
          <w:top w:val="nil"/>
          <w:left w:val="nil"/>
          <w:bottom w:val="nil"/>
          <w:right w:val="nil"/>
          <w:between w:val="nil"/>
        </w:pBdr>
        <w:spacing w:after="0" w:line="240" w:lineRule="auto"/>
        <w:rPr>
          <w:rFonts w:ascii="Roboto" w:eastAsia="Avenir" w:hAnsi="Roboto" w:cstheme="minorHAnsi"/>
          <w:i/>
          <w:iCs/>
          <w:sz w:val="20"/>
          <w:szCs w:val="20"/>
        </w:rPr>
      </w:pPr>
      <w:r w:rsidRPr="00CD0B74">
        <w:rPr>
          <w:rFonts w:ascii="Roboto" w:eastAsia="Avenir" w:hAnsi="Roboto" w:cstheme="minorHAnsi"/>
          <w:i/>
          <w:iCs/>
          <w:sz w:val="20"/>
          <w:szCs w:val="20"/>
        </w:rPr>
        <w:t>Positive attitudes of service providers handling GBV cases</w:t>
      </w:r>
    </w:p>
    <w:p w14:paraId="338A9F30" w14:textId="77777777" w:rsidR="008A0AD1" w:rsidRPr="00CD0B74" w:rsidRDefault="008A0AD1" w:rsidP="008E629C">
      <w:pPr>
        <w:numPr>
          <w:ilvl w:val="0"/>
          <w:numId w:val="58"/>
        </w:numPr>
        <w:pBdr>
          <w:top w:val="nil"/>
          <w:left w:val="nil"/>
          <w:bottom w:val="nil"/>
          <w:right w:val="nil"/>
          <w:between w:val="nil"/>
        </w:pBdr>
        <w:spacing w:after="0" w:line="240" w:lineRule="auto"/>
        <w:rPr>
          <w:rFonts w:ascii="Roboto" w:eastAsia="Avenir" w:hAnsi="Roboto" w:cstheme="minorHAnsi"/>
          <w:i/>
          <w:iCs/>
          <w:sz w:val="20"/>
          <w:szCs w:val="20"/>
        </w:rPr>
      </w:pPr>
      <w:r w:rsidRPr="00CD0B74">
        <w:rPr>
          <w:rFonts w:ascii="Roboto" w:eastAsia="Calibri" w:hAnsi="Roboto" w:cs="Arial"/>
          <w:i/>
          <w:iCs/>
          <w:sz w:val="20"/>
          <w:szCs w:val="20"/>
        </w:rPr>
        <w:t>Availability of witness protection and victim support services such as emergency shelter, hygiene kits and transport]</w:t>
      </w:r>
    </w:p>
    <w:p w14:paraId="6809D611" w14:textId="77777777" w:rsidR="008A0AD1" w:rsidRPr="00CD0B74" w:rsidRDefault="008A0AD1" w:rsidP="008E629C">
      <w:pPr>
        <w:pStyle w:val="ListParagraph"/>
        <w:numPr>
          <w:ilvl w:val="0"/>
          <w:numId w:val="63"/>
        </w:numPr>
        <w:spacing w:after="0" w:line="240" w:lineRule="auto"/>
        <w:jc w:val="both"/>
        <w:rPr>
          <w:rFonts w:ascii="Roboto" w:hAnsi="Roboto" w:cstheme="minorHAnsi"/>
          <w:sz w:val="20"/>
          <w:szCs w:val="20"/>
        </w:rPr>
      </w:pPr>
      <w:r w:rsidRPr="00CD0B74">
        <w:rPr>
          <w:rFonts w:ascii="Roboto" w:hAnsi="Roboto" w:cstheme="minorHAnsi"/>
          <w:sz w:val="20"/>
          <w:szCs w:val="20"/>
        </w:rPr>
        <w:t>What lessons can we draw from the efforts of JCU/ULS in trying to improve the access to quality essential services and handling cases of GBV and other forms of discrimination in this district or community?</w:t>
      </w:r>
    </w:p>
    <w:p w14:paraId="5C663E03" w14:textId="77777777" w:rsidR="008A0AD1" w:rsidRPr="00CD0B74" w:rsidRDefault="008A0AD1" w:rsidP="008E629C">
      <w:pPr>
        <w:pStyle w:val="ListParagraph"/>
        <w:numPr>
          <w:ilvl w:val="0"/>
          <w:numId w:val="63"/>
        </w:numPr>
        <w:spacing w:after="0" w:line="240" w:lineRule="auto"/>
        <w:jc w:val="both"/>
        <w:rPr>
          <w:rFonts w:ascii="Roboto" w:hAnsi="Roboto" w:cstheme="minorHAnsi"/>
          <w:sz w:val="20"/>
          <w:szCs w:val="20"/>
        </w:rPr>
      </w:pPr>
      <w:r w:rsidRPr="00CD0B74">
        <w:rPr>
          <w:rFonts w:ascii="Roboto" w:hAnsi="Roboto" w:cstheme="minorHAnsi"/>
          <w:sz w:val="20"/>
          <w:szCs w:val="20"/>
        </w:rPr>
        <w:t xml:space="preserve">In your view, what do you see as the main enabling and hindering factors to achieving planned outcomes? </w:t>
      </w:r>
    </w:p>
    <w:p w14:paraId="5965F23F" w14:textId="77777777" w:rsidR="008A0AD1" w:rsidRPr="00CD0B74" w:rsidRDefault="008A0AD1" w:rsidP="008A0AD1">
      <w:pPr>
        <w:pStyle w:val="ListParagraph"/>
        <w:spacing w:after="0" w:line="240" w:lineRule="auto"/>
        <w:ind w:left="360"/>
        <w:jc w:val="both"/>
        <w:rPr>
          <w:rFonts w:ascii="Roboto" w:hAnsi="Roboto" w:cstheme="minorHAnsi"/>
          <w:sz w:val="20"/>
          <w:szCs w:val="20"/>
        </w:rPr>
      </w:pPr>
    </w:p>
    <w:p w14:paraId="370B5013" w14:textId="77777777" w:rsidR="008A0AD1" w:rsidRPr="00CD0B74" w:rsidRDefault="008A0AD1" w:rsidP="008A0AD1">
      <w:pPr>
        <w:spacing w:after="0" w:line="240" w:lineRule="auto"/>
        <w:rPr>
          <w:rFonts w:ascii="Roboto" w:eastAsia="Avenir" w:hAnsi="Roboto" w:cstheme="minorHAnsi"/>
          <w:sz w:val="20"/>
          <w:szCs w:val="20"/>
        </w:rPr>
      </w:pPr>
    </w:p>
    <w:p w14:paraId="480BC60A" w14:textId="77777777" w:rsidR="008A0AD1" w:rsidRPr="00CD0B74" w:rsidRDefault="008A0AD1" w:rsidP="008A0AD1">
      <w:pPr>
        <w:pBdr>
          <w:top w:val="nil"/>
          <w:left w:val="nil"/>
          <w:bottom w:val="nil"/>
          <w:right w:val="nil"/>
          <w:between w:val="nil"/>
        </w:pBdr>
        <w:spacing w:after="0" w:line="240" w:lineRule="auto"/>
        <w:rPr>
          <w:rFonts w:ascii="Roboto" w:eastAsia="Avenir" w:hAnsi="Roboto" w:cstheme="minorHAnsi"/>
          <w:b/>
          <w:sz w:val="20"/>
          <w:szCs w:val="20"/>
        </w:rPr>
      </w:pPr>
      <w:r w:rsidRPr="00CD0B74">
        <w:rPr>
          <w:rFonts w:ascii="Roboto" w:eastAsia="Avenir" w:hAnsi="Roboto" w:cstheme="minorHAnsi"/>
          <w:b/>
          <w:sz w:val="20"/>
          <w:szCs w:val="20"/>
        </w:rPr>
        <w:t>Sustainability</w:t>
      </w:r>
    </w:p>
    <w:p w14:paraId="06B93F02" w14:textId="77777777" w:rsidR="008A0AD1" w:rsidRPr="00CD0B74" w:rsidRDefault="008A0AD1" w:rsidP="008E629C">
      <w:pPr>
        <w:pStyle w:val="ListParagraph"/>
        <w:numPr>
          <w:ilvl w:val="0"/>
          <w:numId w:val="63"/>
        </w:numPr>
        <w:spacing w:after="0" w:line="240" w:lineRule="auto"/>
        <w:jc w:val="both"/>
        <w:rPr>
          <w:rFonts w:ascii="Roboto" w:hAnsi="Roboto" w:cstheme="minorHAnsi"/>
          <w:i/>
          <w:iCs/>
          <w:sz w:val="20"/>
          <w:szCs w:val="20"/>
        </w:rPr>
      </w:pPr>
      <w:r w:rsidRPr="00CD0B74">
        <w:rPr>
          <w:rFonts w:ascii="Roboto" w:hAnsi="Roboto" w:cstheme="minorHAnsi"/>
          <w:sz w:val="20"/>
          <w:szCs w:val="20"/>
        </w:rPr>
        <w:t xml:space="preserve">What mechanisms are in place to ensure sustainability of project interventions? </w:t>
      </w:r>
      <w:r w:rsidRPr="00CD0B74">
        <w:rPr>
          <w:rFonts w:ascii="Roboto" w:hAnsi="Roboto" w:cstheme="minorHAnsi"/>
          <w:i/>
          <w:iCs/>
          <w:sz w:val="20"/>
          <w:szCs w:val="20"/>
        </w:rPr>
        <w:t>[Probe for:</w:t>
      </w:r>
    </w:p>
    <w:p w14:paraId="0BB2ED3F" w14:textId="77777777" w:rsidR="008A0AD1" w:rsidRPr="00CD0B74" w:rsidRDefault="008A0AD1" w:rsidP="008E629C">
      <w:pPr>
        <w:pStyle w:val="ListParagraph"/>
        <w:numPr>
          <w:ilvl w:val="0"/>
          <w:numId w:val="47"/>
        </w:numPr>
        <w:spacing w:after="0" w:line="240" w:lineRule="auto"/>
        <w:rPr>
          <w:rFonts w:ascii="Roboto" w:hAnsi="Roboto" w:cstheme="minorHAnsi"/>
          <w:i/>
          <w:iCs/>
          <w:sz w:val="20"/>
          <w:szCs w:val="20"/>
        </w:rPr>
      </w:pPr>
      <w:r w:rsidRPr="00CD0B74">
        <w:rPr>
          <w:rFonts w:ascii="Roboto" w:hAnsi="Roboto" w:cstheme="minorHAnsi"/>
          <w:i/>
          <w:iCs/>
          <w:sz w:val="20"/>
          <w:szCs w:val="20"/>
        </w:rPr>
        <w:t xml:space="preserve">To what extent are the benefits of the project likely to be sustained after the completion of this project? </w:t>
      </w:r>
    </w:p>
    <w:p w14:paraId="6A44423B" w14:textId="77777777" w:rsidR="008A0AD1" w:rsidRPr="00CD0B74" w:rsidRDefault="008A0AD1" w:rsidP="008E629C">
      <w:pPr>
        <w:pStyle w:val="ListParagraph"/>
        <w:numPr>
          <w:ilvl w:val="0"/>
          <w:numId w:val="47"/>
        </w:numPr>
        <w:spacing w:after="0" w:line="240" w:lineRule="auto"/>
        <w:rPr>
          <w:rFonts w:ascii="Roboto" w:hAnsi="Roboto" w:cstheme="minorHAnsi"/>
          <w:i/>
          <w:iCs/>
          <w:sz w:val="20"/>
          <w:szCs w:val="20"/>
        </w:rPr>
      </w:pPr>
      <w:r w:rsidRPr="00CD0B74">
        <w:rPr>
          <w:rFonts w:ascii="Roboto" w:hAnsi="Roboto" w:cstheme="minorHAnsi"/>
          <w:i/>
          <w:iCs/>
          <w:sz w:val="20"/>
          <w:szCs w:val="20"/>
        </w:rPr>
        <w:t xml:space="preserve">What local capacities have been </w:t>
      </w:r>
      <w:r w:rsidRPr="00CD0B74">
        <w:rPr>
          <w:rFonts w:ascii="Roboto" w:eastAsia="Avenir" w:hAnsi="Roboto" w:cstheme="minorHAnsi"/>
          <w:i/>
          <w:iCs/>
          <w:sz w:val="20"/>
          <w:szCs w:val="20"/>
        </w:rPr>
        <w:t xml:space="preserve">established and </w:t>
      </w:r>
      <w:r w:rsidRPr="00CD0B74">
        <w:rPr>
          <w:rFonts w:ascii="Roboto" w:hAnsi="Roboto" w:cstheme="minorHAnsi"/>
          <w:i/>
          <w:iCs/>
          <w:sz w:val="20"/>
          <w:szCs w:val="20"/>
        </w:rPr>
        <w:t>enhanced to ensure sustainability of efforts and benefits?]</w:t>
      </w:r>
    </w:p>
    <w:p w14:paraId="57ADC20D" w14:textId="77777777" w:rsidR="008A0AD1" w:rsidRPr="00CD0B74" w:rsidRDefault="008A0AD1" w:rsidP="008E629C">
      <w:pPr>
        <w:pStyle w:val="ListParagraph"/>
        <w:numPr>
          <w:ilvl w:val="0"/>
          <w:numId w:val="63"/>
        </w:numPr>
        <w:spacing w:after="0" w:line="240" w:lineRule="auto"/>
        <w:jc w:val="both"/>
        <w:rPr>
          <w:rFonts w:ascii="Roboto" w:hAnsi="Roboto" w:cstheme="minorHAnsi"/>
          <w:sz w:val="20"/>
          <w:szCs w:val="20"/>
        </w:rPr>
      </w:pPr>
      <w:r w:rsidRPr="00CD0B74">
        <w:rPr>
          <w:rFonts w:ascii="Roboto" w:hAnsi="Roboto" w:cstheme="minorHAnsi"/>
          <w:sz w:val="20"/>
          <w:szCs w:val="20"/>
        </w:rPr>
        <w:t>What could have been done differently by JCU/ULS, and partners to effectively maximize the benefits?</w:t>
      </w:r>
    </w:p>
    <w:p w14:paraId="3FFA46C9" w14:textId="77777777" w:rsidR="008A0AD1" w:rsidRPr="00CD0B74" w:rsidRDefault="008A0AD1" w:rsidP="008E629C">
      <w:pPr>
        <w:pStyle w:val="ListParagraph"/>
        <w:numPr>
          <w:ilvl w:val="0"/>
          <w:numId w:val="63"/>
        </w:numPr>
        <w:spacing w:after="0" w:line="240" w:lineRule="auto"/>
        <w:jc w:val="both"/>
        <w:rPr>
          <w:rFonts w:ascii="Roboto" w:hAnsi="Roboto" w:cstheme="minorHAnsi"/>
          <w:sz w:val="20"/>
          <w:szCs w:val="20"/>
        </w:rPr>
      </w:pPr>
      <w:r w:rsidRPr="00CD0B74">
        <w:rPr>
          <w:rFonts w:ascii="Roboto" w:hAnsi="Roboto" w:cstheme="minorHAnsi"/>
          <w:sz w:val="20"/>
          <w:szCs w:val="20"/>
        </w:rPr>
        <w:t xml:space="preserve">If one were to remodel the project, what advice would you give to make it more effective in increasing access to quality essential services and handling cases of GBV and other forms of discrimination in this district or community? </w:t>
      </w:r>
    </w:p>
    <w:p w14:paraId="7F7A7398" w14:textId="77777777" w:rsidR="008A0AD1" w:rsidRPr="00CD0B74" w:rsidRDefault="008A0AD1" w:rsidP="008A0AD1">
      <w:pPr>
        <w:pStyle w:val="ListParagraph"/>
        <w:spacing w:after="0" w:line="240" w:lineRule="auto"/>
        <w:ind w:left="360"/>
        <w:jc w:val="both"/>
        <w:rPr>
          <w:rFonts w:ascii="Roboto" w:hAnsi="Roboto" w:cstheme="minorHAnsi"/>
          <w:sz w:val="20"/>
          <w:szCs w:val="20"/>
        </w:rPr>
      </w:pPr>
    </w:p>
    <w:p w14:paraId="17B1819C" w14:textId="77777777" w:rsidR="008A0AD1" w:rsidRPr="00CD0B74" w:rsidRDefault="008A0AD1" w:rsidP="008A0AD1">
      <w:pPr>
        <w:spacing w:after="0" w:line="240" w:lineRule="auto"/>
        <w:jc w:val="both"/>
        <w:rPr>
          <w:rFonts w:ascii="Roboto" w:hAnsi="Roboto"/>
          <w:b/>
          <w:bCs/>
          <w:sz w:val="20"/>
          <w:szCs w:val="20"/>
        </w:rPr>
      </w:pPr>
      <w:r w:rsidRPr="00CD0B74">
        <w:rPr>
          <w:rFonts w:ascii="Roboto" w:hAnsi="Roboto"/>
          <w:b/>
          <w:bCs/>
          <w:sz w:val="20"/>
          <w:szCs w:val="20"/>
        </w:rPr>
        <w:t>Impact</w:t>
      </w:r>
    </w:p>
    <w:p w14:paraId="0FC60D06" w14:textId="77777777" w:rsidR="008A0AD1" w:rsidRPr="00CD0B74" w:rsidRDefault="008A0AD1" w:rsidP="008E629C">
      <w:pPr>
        <w:pStyle w:val="ListParagraph"/>
        <w:numPr>
          <w:ilvl w:val="0"/>
          <w:numId w:val="63"/>
        </w:numPr>
        <w:spacing w:after="0" w:line="240" w:lineRule="auto"/>
        <w:jc w:val="both"/>
        <w:rPr>
          <w:rFonts w:ascii="Roboto" w:hAnsi="Roboto" w:cstheme="minorHAnsi"/>
          <w:sz w:val="20"/>
          <w:szCs w:val="20"/>
        </w:rPr>
      </w:pPr>
      <w:r w:rsidRPr="00CD0B74">
        <w:rPr>
          <w:rFonts w:ascii="Roboto" w:hAnsi="Roboto" w:cstheme="minorHAnsi"/>
          <w:sz w:val="20"/>
          <w:szCs w:val="20"/>
        </w:rPr>
        <w:t>To what extent have the JCU/ULS activities generated or have the potential to generate significant positive or negative, intended or unintended, higher-level effects? What has worked well and what can be improved?</w:t>
      </w:r>
    </w:p>
    <w:p w14:paraId="3BEE605E" w14:textId="77777777" w:rsidR="008A0AD1" w:rsidRPr="00CD0B74" w:rsidRDefault="008A0AD1" w:rsidP="008E629C">
      <w:pPr>
        <w:pStyle w:val="ListParagraph"/>
        <w:numPr>
          <w:ilvl w:val="0"/>
          <w:numId w:val="63"/>
        </w:numPr>
        <w:spacing w:after="0" w:line="240" w:lineRule="auto"/>
        <w:jc w:val="both"/>
        <w:rPr>
          <w:rFonts w:ascii="Roboto" w:hAnsi="Roboto" w:cstheme="minorHAnsi"/>
          <w:sz w:val="20"/>
          <w:szCs w:val="20"/>
        </w:rPr>
      </w:pPr>
      <w:r w:rsidRPr="00CD0B74">
        <w:rPr>
          <w:rFonts w:ascii="Roboto" w:hAnsi="Roboto" w:cstheme="minorHAnsi"/>
          <w:sz w:val="20"/>
          <w:szCs w:val="20"/>
        </w:rPr>
        <w:t xml:space="preserve">What are the key lessons learned? Any success stories to share of the project? </w:t>
      </w:r>
    </w:p>
    <w:p w14:paraId="42F3D109" w14:textId="77777777" w:rsidR="008A0AD1" w:rsidRPr="00CD0B74" w:rsidRDefault="008A0AD1" w:rsidP="008A0AD1">
      <w:pPr>
        <w:pStyle w:val="ListParagraph"/>
        <w:spacing w:after="0" w:line="240" w:lineRule="auto"/>
        <w:ind w:left="360"/>
        <w:jc w:val="both"/>
        <w:rPr>
          <w:rFonts w:ascii="Roboto" w:hAnsi="Roboto" w:cstheme="minorHAnsi"/>
          <w:sz w:val="20"/>
          <w:szCs w:val="20"/>
        </w:rPr>
      </w:pPr>
    </w:p>
    <w:p w14:paraId="1EA72CC6" w14:textId="77777777" w:rsidR="008A0AD1" w:rsidRPr="00CD0B74" w:rsidRDefault="008A0AD1" w:rsidP="008A0AD1">
      <w:pPr>
        <w:spacing w:line="240" w:lineRule="auto"/>
        <w:jc w:val="center"/>
        <w:rPr>
          <w:rFonts w:ascii="Roboto" w:hAnsi="Roboto"/>
          <w:sz w:val="20"/>
          <w:szCs w:val="20"/>
          <w:lang w:val="en-IE" w:eastAsia="en-IE"/>
        </w:rPr>
      </w:pPr>
      <w:r w:rsidRPr="00CD0B74">
        <w:rPr>
          <w:rFonts w:ascii="Roboto" w:hAnsi="Roboto"/>
          <w:b/>
          <w:sz w:val="20"/>
          <w:szCs w:val="20"/>
          <w:lang w:val="en-IE" w:eastAsia="en-IE"/>
        </w:rPr>
        <w:t>Thank you very much for your time!</w:t>
      </w:r>
    </w:p>
    <w:p w14:paraId="0E6D6DFE" w14:textId="77777777" w:rsidR="008A0AD1" w:rsidRPr="00CD0B74" w:rsidRDefault="008A0AD1" w:rsidP="008A0AD1">
      <w:pPr>
        <w:shd w:val="clear" w:color="auto" w:fill="D9E2F3" w:themeFill="accent1" w:themeFillTint="33"/>
        <w:spacing w:line="240" w:lineRule="auto"/>
        <w:rPr>
          <w:rFonts w:ascii="Roboto" w:hAnsi="Roboto"/>
          <w:b/>
          <w:bCs/>
          <w:sz w:val="20"/>
          <w:szCs w:val="20"/>
        </w:rPr>
      </w:pPr>
      <w:r w:rsidRPr="00CD0B74">
        <w:rPr>
          <w:rFonts w:ascii="Roboto" w:hAnsi="Roboto"/>
          <w:b/>
          <w:bCs/>
          <w:sz w:val="20"/>
          <w:szCs w:val="20"/>
        </w:rPr>
        <w:t>FGD Guide: Community Structures/ Paralegals</w:t>
      </w:r>
    </w:p>
    <w:p w14:paraId="17215662" w14:textId="77777777" w:rsidR="008A0AD1" w:rsidRPr="00CD0B74" w:rsidRDefault="008A0AD1" w:rsidP="008A0AD1">
      <w:pPr>
        <w:spacing w:after="0" w:line="240" w:lineRule="auto"/>
        <w:rPr>
          <w:rFonts w:ascii="Roboto" w:hAnsi="Roboto"/>
          <w:sz w:val="20"/>
          <w:szCs w:val="20"/>
        </w:rPr>
      </w:pPr>
    </w:p>
    <w:p w14:paraId="74FBAE69" w14:textId="77777777" w:rsidR="008A0AD1" w:rsidRPr="00CD0B74" w:rsidRDefault="008A0AD1" w:rsidP="008A0AD1">
      <w:pPr>
        <w:spacing w:after="0" w:line="240" w:lineRule="auto"/>
        <w:rPr>
          <w:rFonts w:ascii="Roboto" w:hAnsi="Roboto"/>
          <w:b/>
          <w:bCs/>
          <w:sz w:val="20"/>
          <w:szCs w:val="20"/>
        </w:rPr>
      </w:pPr>
      <w:r w:rsidRPr="00CD0B74">
        <w:rPr>
          <w:rFonts w:ascii="Roboto" w:hAnsi="Roboto"/>
          <w:b/>
          <w:bCs/>
          <w:sz w:val="20"/>
          <w:szCs w:val="20"/>
        </w:rPr>
        <w:t xml:space="preserve">Guiding discussion Questions </w:t>
      </w:r>
    </w:p>
    <w:p w14:paraId="765EF6EA" w14:textId="77777777" w:rsidR="008A0AD1" w:rsidRPr="00CD0B74" w:rsidRDefault="008A0AD1" w:rsidP="008A0AD1">
      <w:pPr>
        <w:pBdr>
          <w:top w:val="nil"/>
          <w:left w:val="nil"/>
          <w:bottom w:val="nil"/>
          <w:right w:val="nil"/>
          <w:between w:val="nil"/>
        </w:pBdr>
        <w:spacing w:after="0" w:line="240" w:lineRule="auto"/>
        <w:rPr>
          <w:rFonts w:ascii="Roboto" w:eastAsia="Avenir" w:hAnsi="Roboto" w:cstheme="minorHAnsi"/>
          <w:b/>
          <w:sz w:val="20"/>
          <w:szCs w:val="20"/>
        </w:rPr>
      </w:pPr>
      <w:r w:rsidRPr="00CD0B74">
        <w:rPr>
          <w:rFonts w:ascii="Roboto" w:eastAsia="Avenir" w:hAnsi="Roboto" w:cstheme="minorHAnsi"/>
          <w:b/>
          <w:sz w:val="20"/>
          <w:szCs w:val="20"/>
        </w:rPr>
        <w:t>Relevance</w:t>
      </w:r>
    </w:p>
    <w:p w14:paraId="34336A1E" w14:textId="77777777" w:rsidR="008A0AD1" w:rsidRPr="00CD0B74" w:rsidRDefault="008A0AD1" w:rsidP="008E629C">
      <w:pPr>
        <w:pStyle w:val="ListParagraph"/>
        <w:numPr>
          <w:ilvl w:val="0"/>
          <w:numId w:val="67"/>
        </w:numPr>
        <w:spacing w:after="0" w:line="240" w:lineRule="auto"/>
        <w:jc w:val="both"/>
        <w:rPr>
          <w:rFonts w:ascii="Roboto" w:hAnsi="Roboto" w:cstheme="minorHAnsi"/>
          <w:sz w:val="20"/>
          <w:szCs w:val="20"/>
        </w:rPr>
      </w:pPr>
      <w:r w:rsidRPr="00CD0B74">
        <w:rPr>
          <w:rFonts w:ascii="Roboto" w:hAnsi="Roboto" w:cstheme="minorHAnsi"/>
          <w:sz w:val="20"/>
          <w:szCs w:val="20"/>
        </w:rPr>
        <w:t xml:space="preserve">What’s your role in relation to addressing of gender inequality in your community? </w:t>
      </w:r>
      <w:r w:rsidRPr="00CD0B74">
        <w:rPr>
          <w:rFonts w:ascii="Roboto" w:hAnsi="Roboto" w:cstheme="minorHAnsi"/>
          <w:i/>
          <w:iCs/>
          <w:sz w:val="20"/>
          <w:szCs w:val="20"/>
        </w:rPr>
        <w:t>Probe for role in addressing GBV and harmful practices in the community?</w:t>
      </w:r>
      <w:r w:rsidRPr="00CD0B74">
        <w:rPr>
          <w:rFonts w:ascii="Roboto" w:hAnsi="Roboto" w:cstheme="minorHAnsi"/>
          <w:sz w:val="20"/>
          <w:szCs w:val="20"/>
        </w:rPr>
        <w:t xml:space="preserve"> </w:t>
      </w:r>
    </w:p>
    <w:p w14:paraId="337AC529" w14:textId="77777777" w:rsidR="008A0AD1" w:rsidRPr="00CD0B74" w:rsidRDefault="008A0AD1" w:rsidP="008E629C">
      <w:pPr>
        <w:pStyle w:val="ListParagraph"/>
        <w:numPr>
          <w:ilvl w:val="0"/>
          <w:numId w:val="67"/>
        </w:numPr>
        <w:spacing w:after="0" w:line="240" w:lineRule="auto"/>
        <w:jc w:val="both"/>
        <w:rPr>
          <w:rFonts w:ascii="Roboto" w:hAnsi="Roboto" w:cstheme="minorHAnsi"/>
          <w:i/>
          <w:iCs/>
          <w:sz w:val="20"/>
          <w:szCs w:val="20"/>
        </w:rPr>
      </w:pPr>
      <w:r w:rsidRPr="00CD0B74">
        <w:rPr>
          <w:rFonts w:ascii="Roboto" w:hAnsi="Roboto" w:cstheme="minorHAnsi"/>
          <w:sz w:val="20"/>
          <w:szCs w:val="20"/>
        </w:rPr>
        <w:t xml:space="preserve">What are the underlying causes of gender inequality in your community? What are the needs and priorities of women, girls in relation to access to justice for GBV survivors? </w:t>
      </w:r>
      <w:r w:rsidRPr="00CD0B74">
        <w:rPr>
          <w:rFonts w:ascii="Roboto" w:hAnsi="Roboto" w:cstheme="minorHAnsi"/>
          <w:i/>
          <w:iCs/>
          <w:sz w:val="20"/>
          <w:szCs w:val="20"/>
        </w:rPr>
        <w:t>Probe for</w:t>
      </w:r>
    </w:p>
    <w:p w14:paraId="07EA7B95" w14:textId="77777777" w:rsidR="008A0AD1" w:rsidRPr="00CD0B74" w:rsidRDefault="008A0AD1" w:rsidP="008E629C">
      <w:pPr>
        <w:numPr>
          <w:ilvl w:val="0"/>
          <w:numId w:val="58"/>
        </w:numPr>
        <w:pBdr>
          <w:top w:val="nil"/>
          <w:left w:val="nil"/>
          <w:bottom w:val="nil"/>
          <w:right w:val="nil"/>
          <w:between w:val="nil"/>
        </w:pBdr>
        <w:spacing w:after="0" w:line="240" w:lineRule="auto"/>
        <w:rPr>
          <w:rFonts w:ascii="Roboto" w:eastAsia="Avenir" w:hAnsi="Roboto" w:cstheme="minorHAnsi"/>
          <w:i/>
          <w:iCs/>
          <w:sz w:val="20"/>
          <w:szCs w:val="20"/>
        </w:rPr>
      </w:pPr>
      <w:r w:rsidRPr="00CD0B74">
        <w:rPr>
          <w:rFonts w:ascii="Roboto" w:eastAsia="Avenir" w:hAnsi="Roboto"/>
          <w:i/>
          <w:iCs/>
          <w:sz w:val="20"/>
          <w:szCs w:val="20"/>
        </w:rPr>
        <w:t>How did the JCU/ULS activities</w:t>
      </w:r>
      <w:r w:rsidRPr="00CD0B74" w:rsidDel="00330579">
        <w:rPr>
          <w:rFonts w:ascii="Roboto" w:eastAsia="Avenir" w:hAnsi="Roboto"/>
          <w:i/>
          <w:iCs/>
          <w:sz w:val="20"/>
          <w:szCs w:val="20"/>
        </w:rPr>
        <w:t xml:space="preserve"> </w:t>
      </w:r>
      <w:r w:rsidRPr="00CD0B74">
        <w:rPr>
          <w:rFonts w:ascii="Roboto" w:eastAsia="Avenir" w:hAnsi="Roboto"/>
          <w:i/>
          <w:iCs/>
          <w:sz w:val="20"/>
          <w:szCs w:val="20"/>
        </w:rPr>
        <w:t xml:space="preserve">address the underlying causes of gender inequality? </w:t>
      </w:r>
    </w:p>
    <w:p w14:paraId="4993B3C2" w14:textId="77777777" w:rsidR="008A0AD1" w:rsidRPr="00CD0B74" w:rsidRDefault="008A0AD1" w:rsidP="008E629C">
      <w:pPr>
        <w:pStyle w:val="ListParagraph"/>
        <w:numPr>
          <w:ilvl w:val="0"/>
          <w:numId w:val="58"/>
        </w:numPr>
        <w:spacing w:after="0" w:line="240" w:lineRule="auto"/>
        <w:rPr>
          <w:rFonts w:ascii="Roboto" w:eastAsia="Avenir" w:hAnsi="Roboto" w:cstheme="minorHAnsi"/>
          <w:i/>
          <w:iCs/>
          <w:sz w:val="20"/>
          <w:szCs w:val="20"/>
        </w:rPr>
      </w:pPr>
      <w:r w:rsidRPr="00CD0B74">
        <w:rPr>
          <w:rFonts w:ascii="Roboto" w:eastAsia="Avenir" w:hAnsi="Roboto"/>
          <w:i/>
          <w:iCs/>
          <w:sz w:val="20"/>
          <w:szCs w:val="20"/>
        </w:rPr>
        <w:t>How did the JCU/ULS activities</w:t>
      </w:r>
      <w:r w:rsidRPr="00CD0B74" w:rsidDel="00330579">
        <w:rPr>
          <w:rFonts w:ascii="Roboto" w:eastAsia="Avenir" w:hAnsi="Roboto"/>
          <w:i/>
          <w:iCs/>
          <w:sz w:val="20"/>
          <w:szCs w:val="20"/>
        </w:rPr>
        <w:t xml:space="preserve"> </w:t>
      </w:r>
      <w:r w:rsidRPr="00CD0B74">
        <w:rPr>
          <w:rFonts w:ascii="Roboto" w:eastAsia="Avenir" w:hAnsi="Roboto"/>
          <w:i/>
          <w:iCs/>
          <w:sz w:val="20"/>
          <w:szCs w:val="20"/>
        </w:rPr>
        <w:t>address the needs and priorities of women, girls in relation to access to justice for GBV survivors?</w:t>
      </w:r>
    </w:p>
    <w:p w14:paraId="4263EEE5" w14:textId="77777777" w:rsidR="008A0AD1" w:rsidRPr="00CD0B74" w:rsidRDefault="008A0AD1" w:rsidP="008E629C">
      <w:pPr>
        <w:pStyle w:val="ListParagraph"/>
        <w:numPr>
          <w:ilvl w:val="0"/>
          <w:numId w:val="67"/>
        </w:numPr>
        <w:spacing w:after="0" w:line="240" w:lineRule="auto"/>
        <w:jc w:val="both"/>
        <w:rPr>
          <w:rFonts w:ascii="Roboto" w:hAnsi="Roboto" w:cstheme="minorHAnsi"/>
          <w:i/>
          <w:iCs/>
          <w:sz w:val="20"/>
          <w:szCs w:val="20"/>
        </w:rPr>
      </w:pPr>
      <w:r w:rsidRPr="00CD0B74">
        <w:rPr>
          <w:rFonts w:ascii="Roboto" w:hAnsi="Roboto" w:cstheme="minorHAnsi"/>
          <w:sz w:val="20"/>
          <w:szCs w:val="20"/>
        </w:rPr>
        <w:t xml:space="preserve">What strategies were used by JCU/ULS to address the identified needs of beneficiaries? </w:t>
      </w:r>
      <w:r w:rsidRPr="00CD0B74">
        <w:rPr>
          <w:rFonts w:ascii="Roboto" w:hAnsi="Roboto" w:cstheme="minorHAnsi"/>
          <w:i/>
          <w:iCs/>
          <w:sz w:val="20"/>
          <w:szCs w:val="20"/>
        </w:rPr>
        <w:t>Probe for</w:t>
      </w:r>
    </w:p>
    <w:p w14:paraId="0ED0A3BB" w14:textId="77777777" w:rsidR="008A0AD1" w:rsidRPr="00CD0B74" w:rsidRDefault="008A0AD1" w:rsidP="008E629C">
      <w:pPr>
        <w:pStyle w:val="ListParagraph"/>
        <w:numPr>
          <w:ilvl w:val="0"/>
          <w:numId w:val="58"/>
        </w:numPr>
        <w:spacing w:after="0" w:line="240" w:lineRule="auto"/>
        <w:rPr>
          <w:rFonts w:ascii="Roboto" w:eastAsia="Avenir" w:hAnsi="Roboto" w:cstheme="minorHAnsi"/>
          <w:i/>
          <w:iCs/>
          <w:sz w:val="20"/>
          <w:szCs w:val="20"/>
        </w:rPr>
      </w:pPr>
      <w:r w:rsidRPr="00CD0B74">
        <w:rPr>
          <w:rFonts w:ascii="Roboto" w:eastAsia="Avenir" w:hAnsi="Roboto" w:cstheme="minorHAnsi"/>
          <w:i/>
          <w:iCs/>
          <w:sz w:val="20"/>
          <w:szCs w:val="20"/>
        </w:rPr>
        <w:t xml:space="preserve">Participation in training on their mandate in ensuring justice for all, Gender Based Violence, provision of survivor </w:t>
      </w:r>
      <w:proofErr w:type="spellStart"/>
      <w:r w:rsidRPr="00CD0B74">
        <w:rPr>
          <w:rFonts w:ascii="Roboto" w:eastAsia="Avenir" w:hAnsi="Roboto" w:cstheme="minorHAnsi"/>
          <w:i/>
          <w:iCs/>
          <w:sz w:val="20"/>
          <w:szCs w:val="20"/>
        </w:rPr>
        <w:t>centred</w:t>
      </w:r>
      <w:proofErr w:type="spellEnd"/>
      <w:r w:rsidRPr="00CD0B74">
        <w:rPr>
          <w:rFonts w:ascii="Roboto" w:eastAsia="Avenir" w:hAnsi="Roboto" w:cstheme="minorHAnsi"/>
          <w:i/>
          <w:iCs/>
          <w:sz w:val="20"/>
          <w:szCs w:val="20"/>
        </w:rPr>
        <w:t xml:space="preserve"> services and security and risk management </w:t>
      </w:r>
    </w:p>
    <w:p w14:paraId="7525FCEB" w14:textId="77777777" w:rsidR="008A0AD1" w:rsidRPr="00CD0B74" w:rsidRDefault="008A0AD1" w:rsidP="008E629C">
      <w:pPr>
        <w:pStyle w:val="ListParagraph"/>
        <w:numPr>
          <w:ilvl w:val="0"/>
          <w:numId w:val="58"/>
        </w:numPr>
        <w:spacing w:after="0" w:line="240" w:lineRule="auto"/>
        <w:rPr>
          <w:rFonts w:ascii="Roboto" w:eastAsia="Avenir" w:hAnsi="Roboto" w:cstheme="minorHAnsi"/>
          <w:i/>
          <w:iCs/>
          <w:sz w:val="20"/>
          <w:szCs w:val="20"/>
        </w:rPr>
      </w:pPr>
      <w:r w:rsidRPr="00CD0B74">
        <w:rPr>
          <w:rFonts w:ascii="Roboto" w:eastAsia="Avenir" w:hAnsi="Roboto" w:cstheme="minorHAnsi"/>
          <w:i/>
          <w:iCs/>
          <w:sz w:val="20"/>
          <w:szCs w:val="20"/>
        </w:rPr>
        <w:t>Availability victim support services such as soap, pampers for mother who were witnesses and came to court with babies, sanitary towels, panties, cotton wool, slippers, and a change of clothes to young girls to reduce on the stigma.</w:t>
      </w:r>
    </w:p>
    <w:p w14:paraId="4D64C838" w14:textId="77777777" w:rsidR="008A0AD1" w:rsidRPr="00CD0B74" w:rsidRDefault="008A0AD1" w:rsidP="008E629C">
      <w:pPr>
        <w:pStyle w:val="ListParagraph"/>
        <w:numPr>
          <w:ilvl w:val="0"/>
          <w:numId w:val="58"/>
        </w:numPr>
        <w:spacing w:after="0" w:line="240" w:lineRule="auto"/>
        <w:rPr>
          <w:rFonts w:ascii="Roboto" w:eastAsia="Avenir" w:hAnsi="Roboto" w:cstheme="minorHAnsi"/>
          <w:i/>
          <w:iCs/>
          <w:sz w:val="20"/>
          <w:szCs w:val="20"/>
        </w:rPr>
      </w:pPr>
      <w:r w:rsidRPr="00CD0B74">
        <w:rPr>
          <w:rFonts w:ascii="Roboto" w:eastAsia="Avenir" w:hAnsi="Roboto" w:cstheme="minorHAnsi"/>
          <w:i/>
          <w:iCs/>
          <w:sz w:val="20"/>
          <w:szCs w:val="20"/>
        </w:rPr>
        <w:t>Conducting of open court sessions and community barazas</w:t>
      </w:r>
    </w:p>
    <w:p w14:paraId="2E61E822" w14:textId="77777777" w:rsidR="008A0AD1" w:rsidRPr="00CD0B74" w:rsidRDefault="008A0AD1" w:rsidP="008E629C">
      <w:pPr>
        <w:pStyle w:val="ListParagraph"/>
        <w:numPr>
          <w:ilvl w:val="0"/>
          <w:numId w:val="67"/>
        </w:numPr>
        <w:spacing w:after="0" w:line="240" w:lineRule="auto"/>
        <w:jc w:val="both"/>
        <w:rPr>
          <w:rFonts w:ascii="Roboto" w:hAnsi="Roboto" w:cstheme="minorHAnsi"/>
          <w:sz w:val="20"/>
          <w:szCs w:val="20"/>
        </w:rPr>
      </w:pPr>
      <w:r w:rsidRPr="00CD0B74">
        <w:rPr>
          <w:rFonts w:ascii="Roboto" w:hAnsi="Roboto" w:cstheme="minorHAnsi"/>
          <w:sz w:val="20"/>
          <w:szCs w:val="20"/>
        </w:rPr>
        <w:t>How appropriate were the strategies used in addressing the identified needs of beneficiaries?</w:t>
      </w:r>
    </w:p>
    <w:p w14:paraId="7D132761" w14:textId="77777777" w:rsidR="008A0AD1" w:rsidRPr="00CD0B74" w:rsidRDefault="008A0AD1" w:rsidP="008A0AD1">
      <w:pPr>
        <w:pStyle w:val="ListParagraph"/>
        <w:spacing w:after="0" w:line="240" w:lineRule="auto"/>
        <w:ind w:left="360"/>
        <w:jc w:val="both"/>
        <w:rPr>
          <w:rFonts w:ascii="Roboto" w:hAnsi="Roboto" w:cstheme="minorHAnsi"/>
          <w:sz w:val="20"/>
          <w:szCs w:val="20"/>
        </w:rPr>
      </w:pPr>
    </w:p>
    <w:p w14:paraId="62DABBEE" w14:textId="77777777" w:rsidR="008A0AD1" w:rsidRPr="00CD0B74" w:rsidRDefault="008A0AD1" w:rsidP="008A0AD1">
      <w:pPr>
        <w:pBdr>
          <w:top w:val="nil"/>
          <w:left w:val="nil"/>
          <w:bottom w:val="nil"/>
          <w:right w:val="nil"/>
          <w:between w:val="nil"/>
        </w:pBdr>
        <w:spacing w:after="0" w:line="240" w:lineRule="auto"/>
        <w:rPr>
          <w:rFonts w:ascii="Roboto" w:eastAsia="Avenir" w:hAnsi="Roboto" w:cstheme="minorHAnsi"/>
          <w:b/>
          <w:sz w:val="20"/>
          <w:szCs w:val="20"/>
        </w:rPr>
      </w:pPr>
      <w:r w:rsidRPr="00CD0B74">
        <w:rPr>
          <w:rFonts w:ascii="Roboto" w:eastAsia="Avenir" w:hAnsi="Roboto" w:cstheme="minorHAnsi"/>
          <w:b/>
          <w:sz w:val="20"/>
          <w:szCs w:val="20"/>
        </w:rPr>
        <w:t>Effectiveness</w:t>
      </w:r>
    </w:p>
    <w:p w14:paraId="7C6897DD" w14:textId="77777777" w:rsidR="008A0AD1" w:rsidRPr="00CD0B74" w:rsidRDefault="008A0AD1" w:rsidP="008E629C">
      <w:pPr>
        <w:pStyle w:val="ListParagraph"/>
        <w:numPr>
          <w:ilvl w:val="0"/>
          <w:numId w:val="67"/>
        </w:numPr>
        <w:spacing w:after="0" w:line="240" w:lineRule="auto"/>
        <w:jc w:val="both"/>
        <w:rPr>
          <w:rFonts w:ascii="Roboto" w:hAnsi="Roboto" w:cstheme="minorHAnsi"/>
          <w:i/>
          <w:iCs/>
          <w:sz w:val="20"/>
          <w:szCs w:val="20"/>
        </w:rPr>
      </w:pPr>
      <w:r w:rsidRPr="00CD0B74">
        <w:rPr>
          <w:rFonts w:ascii="Roboto" w:hAnsi="Roboto" w:cstheme="minorHAnsi"/>
          <w:sz w:val="20"/>
          <w:szCs w:val="20"/>
        </w:rPr>
        <w:t xml:space="preserve">In your view, what changes, if any, have occurred due to the implementation of JCU and ULS activities in this community district/ subcounty/village? </w:t>
      </w:r>
      <w:r w:rsidRPr="00CD0B74">
        <w:rPr>
          <w:rFonts w:ascii="Roboto" w:hAnsi="Roboto" w:cstheme="minorHAnsi"/>
          <w:i/>
          <w:iCs/>
          <w:sz w:val="20"/>
          <w:szCs w:val="20"/>
        </w:rPr>
        <w:t xml:space="preserve">Ask the participants why they attribute the change to the project and </w:t>
      </w:r>
      <w:proofErr w:type="spellStart"/>
      <w:r w:rsidRPr="00CD0B74">
        <w:rPr>
          <w:rFonts w:ascii="Roboto" w:hAnsi="Roboto" w:cstheme="minorHAnsi"/>
          <w:i/>
          <w:iCs/>
          <w:sz w:val="20"/>
          <w:szCs w:val="20"/>
        </w:rPr>
        <w:t>not</w:t>
      </w:r>
      <w:proofErr w:type="spellEnd"/>
      <w:r w:rsidRPr="00CD0B74">
        <w:rPr>
          <w:rFonts w:ascii="Roboto" w:hAnsi="Roboto" w:cstheme="minorHAnsi"/>
          <w:i/>
          <w:iCs/>
          <w:sz w:val="20"/>
          <w:szCs w:val="20"/>
        </w:rPr>
        <w:t xml:space="preserve"> other factors. Remember to probe of other contributing factors]</w:t>
      </w:r>
    </w:p>
    <w:p w14:paraId="5396E388" w14:textId="77777777" w:rsidR="008A0AD1" w:rsidRPr="00CD0B74" w:rsidRDefault="008A0AD1" w:rsidP="008E629C">
      <w:pPr>
        <w:pStyle w:val="ListParagraph"/>
        <w:numPr>
          <w:ilvl w:val="0"/>
          <w:numId w:val="67"/>
        </w:numPr>
        <w:spacing w:after="0" w:line="240" w:lineRule="auto"/>
        <w:jc w:val="both"/>
        <w:rPr>
          <w:rFonts w:ascii="Roboto" w:hAnsi="Roboto" w:cstheme="minorHAnsi"/>
          <w:sz w:val="20"/>
          <w:szCs w:val="20"/>
        </w:rPr>
      </w:pPr>
      <w:r w:rsidRPr="00CD0B74">
        <w:rPr>
          <w:rFonts w:ascii="Roboto" w:hAnsi="Roboto" w:cstheme="minorHAnsi"/>
          <w:sz w:val="20"/>
          <w:szCs w:val="20"/>
        </w:rPr>
        <w:t>In your view, how did the project contribute to quality essential services and handling cases of GBV and other forms of discrimination? Probe for;</w:t>
      </w:r>
    </w:p>
    <w:p w14:paraId="5EA3C81F" w14:textId="77777777" w:rsidR="008A0AD1" w:rsidRPr="00CD0B74" w:rsidRDefault="008A0AD1" w:rsidP="008E629C">
      <w:pPr>
        <w:numPr>
          <w:ilvl w:val="0"/>
          <w:numId w:val="58"/>
        </w:numPr>
        <w:pBdr>
          <w:top w:val="nil"/>
          <w:left w:val="nil"/>
          <w:bottom w:val="nil"/>
          <w:right w:val="nil"/>
          <w:between w:val="nil"/>
        </w:pBdr>
        <w:spacing w:after="0" w:line="240" w:lineRule="auto"/>
        <w:rPr>
          <w:rFonts w:ascii="Roboto" w:eastAsia="Avenir" w:hAnsi="Roboto" w:cstheme="minorHAnsi"/>
          <w:i/>
          <w:iCs/>
          <w:sz w:val="20"/>
          <w:szCs w:val="20"/>
        </w:rPr>
      </w:pPr>
      <w:r w:rsidRPr="00CD0B74">
        <w:rPr>
          <w:rFonts w:ascii="Roboto" w:eastAsia="Avenir" w:hAnsi="Roboto" w:cstheme="minorHAnsi"/>
          <w:i/>
          <w:iCs/>
          <w:sz w:val="20"/>
          <w:szCs w:val="20"/>
        </w:rPr>
        <w:t>Reporting of GBV cases</w:t>
      </w:r>
    </w:p>
    <w:p w14:paraId="4C4146CC" w14:textId="77777777" w:rsidR="008A0AD1" w:rsidRPr="00CD0B74" w:rsidRDefault="008A0AD1" w:rsidP="008E629C">
      <w:pPr>
        <w:numPr>
          <w:ilvl w:val="0"/>
          <w:numId w:val="58"/>
        </w:numPr>
        <w:pBdr>
          <w:top w:val="nil"/>
          <w:left w:val="nil"/>
          <w:bottom w:val="nil"/>
          <w:right w:val="nil"/>
          <w:between w:val="nil"/>
        </w:pBdr>
        <w:spacing w:after="0" w:line="240" w:lineRule="auto"/>
        <w:rPr>
          <w:rFonts w:ascii="Roboto" w:eastAsia="Avenir" w:hAnsi="Roboto" w:cstheme="minorHAnsi"/>
          <w:i/>
          <w:iCs/>
          <w:sz w:val="20"/>
          <w:szCs w:val="20"/>
        </w:rPr>
      </w:pPr>
      <w:r w:rsidRPr="00CD0B74">
        <w:rPr>
          <w:rFonts w:ascii="Roboto" w:eastAsia="Avenir" w:hAnsi="Roboto" w:cstheme="minorHAnsi"/>
          <w:i/>
          <w:iCs/>
          <w:sz w:val="20"/>
          <w:szCs w:val="20"/>
        </w:rPr>
        <w:t>Short time for processing GBV cases</w:t>
      </w:r>
    </w:p>
    <w:p w14:paraId="7F45CB69" w14:textId="77777777" w:rsidR="008A0AD1" w:rsidRPr="00CD0B74" w:rsidRDefault="008A0AD1" w:rsidP="008E629C">
      <w:pPr>
        <w:numPr>
          <w:ilvl w:val="0"/>
          <w:numId w:val="58"/>
        </w:numPr>
        <w:pBdr>
          <w:top w:val="nil"/>
          <w:left w:val="nil"/>
          <w:bottom w:val="nil"/>
          <w:right w:val="nil"/>
          <w:between w:val="nil"/>
        </w:pBdr>
        <w:spacing w:after="0" w:line="240" w:lineRule="auto"/>
        <w:rPr>
          <w:rFonts w:ascii="Roboto" w:eastAsia="Avenir" w:hAnsi="Roboto" w:cstheme="minorHAnsi"/>
          <w:i/>
          <w:iCs/>
          <w:sz w:val="20"/>
          <w:szCs w:val="20"/>
        </w:rPr>
      </w:pPr>
      <w:r w:rsidRPr="00CD0B74">
        <w:rPr>
          <w:rFonts w:ascii="Roboto" w:eastAsia="Avenir" w:hAnsi="Roboto" w:cstheme="minorHAnsi"/>
          <w:i/>
          <w:iCs/>
          <w:sz w:val="20"/>
          <w:szCs w:val="20"/>
        </w:rPr>
        <w:t>Conviction of perpetuators</w:t>
      </w:r>
    </w:p>
    <w:p w14:paraId="33996A0A" w14:textId="77777777" w:rsidR="008A0AD1" w:rsidRPr="00CD0B74" w:rsidRDefault="008A0AD1" w:rsidP="008E629C">
      <w:pPr>
        <w:numPr>
          <w:ilvl w:val="0"/>
          <w:numId w:val="58"/>
        </w:numPr>
        <w:pBdr>
          <w:top w:val="nil"/>
          <w:left w:val="nil"/>
          <w:bottom w:val="nil"/>
          <w:right w:val="nil"/>
          <w:between w:val="nil"/>
        </w:pBdr>
        <w:spacing w:after="0" w:line="240" w:lineRule="auto"/>
        <w:rPr>
          <w:rFonts w:ascii="Roboto" w:eastAsia="Avenir" w:hAnsi="Roboto" w:cstheme="minorHAnsi"/>
          <w:i/>
          <w:iCs/>
          <w:sz w:val="20"/>
          <w:szCs w:val="20"/>
        </w:rPr>
      </w:pPr>
      <w:r w:rsidRPr="00CD0B74">
        <w:rPr>
          <w:rFonts w:ascii="Roboto" w:eastAsia="Avenir" w:hAnsi="Roboto" w:cstheme="minorHAnsi"/>
          <w:i/>
          <w:iCs/>
          <w:sz w:val="20"/>
          <w:szCs w:val="20"/>
        </w:rPr>
        <w:lastRenderedPageBreak/>
        <w:t>Positive attitudes of service providers handling GBV cases</w:t>
      </w:r>
    </w:p>
    <w:p w14:paraId="1F85D4E1" w14:textId="77777777" w:rsidR="008A0AD1" w:rsidRPr="00CD0B74" w:rsidRDefault="008A0AD1" w:rsidP="008E629C">
      <w:pPr>
        <w:numPr>
          <w:ilvl w:val="0"/>
          <w:numId w:val="58"/>
        </w:numPr>
        <w:pBdr>
          <w:top w:val="nil"/>
          <w:left w:val="nil"/>
          <w:bottom w:val="nil"/>
          <w:right w:val="nil"/>
          <w:between w:val="nil"/>
        </w:pBdr>
        <w:spacing w:after="0" w:line="240" w:lineRule="auto"/>
        <w:rPr>
          <w:rFonts w:ascii="Roboto" w:eastAsia="Avenir" w:hAnsi="Roboto" w:cstheme="minorHAnsi"/>
          <w:i/>
          <w:iCs/>
          <w:sz w:val="20"/>
          <w:szCs w:val="20"/>
        </w:rPr>
      </w:pPr>
      <w:r w:rsidRPr="00CD0B74">
        <w:rPr>
          <w:rFonts w:ascii="Roboto" w:eastAsia="Avenir" w:hAnsi="Roboto" w:cstheme="minorHAnsi"/>
          <w:i/>
          <w:iCs/>
          <w:sz w:val="20"/>
          <w:szCs w:val="20"/>
        </w:rPr>
        <w:t>Availability of child friendly services</w:t>
      </w:r>
    </w:p>
    <w:p w14:paraId="6C448E02" w14:textId="77777777" w:rsidR="008A0AD1" w:rsidRPr="00CD0B74" w:rsidRDefault="008A0AD1" w:rsidP="008E629C">
      <w:pPr>
        <w:numPr>
          <w:ilvl w:val="0"/>
          <w:numId w:val="58"/>
        </w:numPr>
        <w:pBdr>
          <w:top w:val="nil"/>
          <w:left w:val="nil"/>
          <w:bottom w:val="nil"/>
          <w:right w:val="nil"/>
          <w:between w:val="nil"/>
        </w:pBdr>
        <w:spacing w:after="0" w:line="240" w:lineRule="auto"/>
        <w:rPr>
          <w:rFonts w:ascii="Roboto" w:eastAsia="Avenir" w:hAnsi="Roboto" w:cstheme="minorHAnsi"/>
          <w:i/>
          <w:iCs/>
          <w:sz w:val="20"/>
          <w:szCs w:val="20"/>
        </w:rPr>
      </w:pPr>
      <w:r w:rsidRPr="00CD0B74">
        <w:rPr>
          <w:rFonts w:ascii="Roboto" w:eastAsia="Calibri" w:hAnsi="Roboto" w:cs="Arial"/>
          <w:i/>
          <w:iCs/>
          <w:sz w:val="20"/>
          <w:szCs w:val="20"/>
        </w:rPr>
        <w:t>Availability of witness protection and victim support services such as emergency shelter, hygiene kits and transport</w:t>
      </w:r>
    </w:p>
    <w:p w14:paraId="1D08CD80" w14:textId="77777777" w:rsidR="008A0AD1" w:rsidRPr="00CD0B74" w:rsidRDefault="008A0AD1" w:rsidP="008E629C">
      <w:pPr>
        <w:pStyle w:val="ListParagraph"/>
        <w:numPr>
          <w:ilvl w:val="0"/>
          <w:numId w:val="67"/>
        </w:numPr>
        <w:spacing w:after="0" w:line="240" w:lineRule="auto"/>
        <w:jc w:val="both"/>
        <w:rPr>
          <w:rFonts w:ascii="Roboto" w:hAnsi="Roboto" w:cstheme="minorHAnsi"/>
          <w:sz w:val="20"/>
          <w:szCs w:val="20"/>
        </w:rPr>
      </w:pPr>
      <w:r w:rsidRPr="00CD0B74">
        <w:rPr>
          <w:rFonts w:ascii="Roboto" w:hAnsi="Roboto" w:cstheme="minorHAnsi"/>
          <w:sz w:val="20"/>
          <w:szCs w:val="20"/>
        </w:rPr>
        <w:t xml:space="preserve">How would you rate the performance of the project/activities of JCU/ULS?  Probe for  </w:t>
      </w:r>
    </w:p>
    <w:p w14:paraId="75C07B31" w14:textId="77777777" w:rsidR="008A0AD1" w:rsidRPr="00CD0B74" w:rsidRDefault="008A0AD1" w:rsidP="008E629C">
      <w:pPr>
        <w:numPr>
          <w:ilvl w:val="0"/>
          <w:numId w:val="58"/>
        </w:numPr>
        <w:pBdr>
          <w:top w:val="nil"/>
          <w:left w:val="nil"/>
          <w:bottom w:val="nil"/>
          <w:right w:val="nil"/>
          <w:between w:val="nil"/>
        </w:pBdr>
        <w:spacing w:after="0" w:line="240" w:lineRule="auto"/>
        <w:rPr>
          <w:rFonts w:ascii="Roboto" w:eastAsia="Calibri" w:hAnsi="Roboto" w:cs="Arial"/>
          <w:sz w:val="20"/>
          <w:szCs w:val="20"/>
        </w:rPr>
      </w:pPr>
      <w:r w:rsidRPr="00CD0B74">
        <w:rPr>
          <w:rFonts w:ascii="Roboto" w:eastAsia="Calibri" w:hAnsi="Roboto" w:cs="Arial"/>
          <w:sz w:val="20"/>
          <w:szCs w:val="20"/>
        </w:rPr>
        <w:t>Effectiveness in collection, preservation and presenting forensic evidence in the courts of law for GBV cases</w:t>
      </w:r>
    </w:p>
    <w:p w14:paraId="744302E1" w14:textId="77777777" w:rsidR="008A0AD1" w:rsidRPr="00CD0B74" w:rsidRDefault="008A0AD1" w:rsidP="008E629C">
      <w:pPr>
        <w:numPr>
          <w:ilvl w:val="0"/>
          <w:numId w:val="58"/>
        </w:numPr>
        <w:pBdr>
          <w:top w:val="nil"/>
          <w:left w:val="nil"/>
          <w:bottom w:val="nil"/>
          <w:right w:val="nil"/>
          <w:between w:val="nil"/>
        </w:pBdr>
        <w:spacing w:after="0" w:line="240" w:lineRule="auto"/>
        <w:rPr>
          <w:rFonts w:ascii="Roboto" w:eastAsia="Calibri" w:hAnsi="Roboto" w:cs="Arial"/>
          <w:sz w:val="20"/>
          <w:szCs w:val="20"/>
        </w:rPr>
      </w:pPr>
      <w:r w:rsidRPr="00CD0B74">
        <w:rPr>
          <w:rFonts w:ascii="Roboto" w:eastAsia="Calibri" w:hAnsi="Roboto" w:cs="Arial"/>
          <w:sz w:val="20"/>
          <w:szCs w:val="20"/>
        </w:rPr>
        <w:t>Filling the Police Form 3</w:t>
      </w:r>
    </w:p>
    <w:p w14:paraId="49D26A26" w14:textId="77777777" w:rsidR="008A0AD1" w:rsidRPr="00CD0B74" w:rsidRDefault="008A0AD1" w:rsidP="008E629C">
      <w:pPr>
        <w:numPr>
          <w:ilvl w:val="0"/>
          <w:numId w:val="58"/>
        </w:numPr>
        <w:pBdr>
          <w:top w:val="nil"/>
          <w:left w:val="nil"/>
          <w:bottom w:val="nil"/>
          <w:right w:val="nil"/>
          <w:between w:val="nil"/>
        </w:pBdr>
        <w:spacing w:after="0" w:line="240" w:lineRule="auto"/>
        <w:rPr>
          <w:rFonts w:ascii="Roboto" w:eastAsia="Calibri" w:hAnsi="Roboto" w:cs="Arial"/>
          <w:sz w:val="20"/>
          <w:szCs w:val="20"/>
        </w:rPr>
      </w:pPr>
      <w:r w:rsidRPr="00CD0B74">
        <w:rPr>
          <w:rFonts w:ascii="Roboto" w:eastAsia="Calibri" w:hAnsi="Roboto" w:cs="Arial"/>
          <w:sz w:val="20"/>
          <w:szCs w:val="20"/>
        </w:rPr>
        <w:t>Knowledge on the rights and role of victims</w:t>
      </w:r>
    </w:p>
    <w:p w14:paraId="283F09C0" w14:textId="77777777" w:rsidR="008A0AD1" w:rsidRPr="00CD0B74" w:rsidRDefault="008A0AD1" w:rsidP="008E629C">
      <w:pPr>
        <w:pStyle w:val="ListParagraph"/>
        <w:numPr>
          <w:ilvl w:val="0"/>
          <w:numId w:val="58"/>
        </w:numPr>
        <w:rPr>
          <w:rFonts w:ascii="Roboto" w:eastAsia="Calibri" w:hAnsi="Roboto" w:cs="Arial"/>
          <w:sz w:val="20"/>
          <w:szCs w:val="20"/>
        </w:rPr>
      </w:pPr>
      <w:r w:rsidRPr="00CD0B74">
        <w:rPr>
          <w:rFonts w:ascii="Roboto" w:eastAsia="Calibri" w:hAnsi="Roboto" w:cs="Arial"/>
          <w:sz w:val="20"/>
          <w:szCs w:val="20"/>
        </w:rPr>
        <w:t>Knowledge on effects of relationship between men and women and the pressures that would lead a victim to “agree” to forgive</w:t>
      </w:r>
    </w:p>
    <w:p w14:paraId="1565CB57" w14:textId="77777777" w:rsidR="008A0AD1" w:rsidRPr="00CD0B74" w:rsidRDefault="008A0AD1" w:rsidP="008E629C">
      <w:pPr>
        <w:numPr>
          <w:ilvl w:val="0"/>
          <w:numId w:val="58"/>
        </w:numPr>
        <w:pBdr>
          <w:top w:val="nil"/>
          <w:left w:val="nil"/>
          <w:bottom w:val="nil"/>
          <w:right w:val="nil"/>
          <w:between w:val="nil"/>
        </w:pBdr>
        <w:spacing w:after="0" w:line="240" w:lineRule="auto"/>
        <w:rPr>
          <w:rFonts w:ascii="Roboto" w:eastAsia="Calibri" w:hAnsi="Roboto" w:cs="Arial"/>
          <w:sz w:val="20"/>
          <w:szCs w:val="20"/>
        </w:rPr>
      </w:pPr>
      <w:r w:rsidRPr="00CD0B74">
        <w:rPr>
          <w:rFonts w:ascii="Roboto" w:eastAsia="Calibri" w:hAnsi="Roboto" w:cs="Arial"/>
          <w:sz w:val="20"/>
          <w:szCs w:val="20"/>
        </w:rPr>
        <w:t xml:space="preserve">Availability of safe spaces, child-friendly spaces </w:t>
      </w:r>
    </w:p>
    <w:p w14:paraId="7D36921B" w14:textId="77777777" w:rsidR="008A0AD1" w:rsidRPr="00CD0B74" w:rsidRDefault="008A0AD1" w:rsidP="008E629C">
      <w:pPr>
        <w:pStyle w:val="ListParagraph"/>
        <w:numPr>
          <w:ilvl w:val="0"/>
          <w:numId w:val="67"/>
        </w:numPr>
        <w:spacing w:after="0" w:line="240" w:lineRule="auto"/>
        <w:jc w:val="both"/>
        <w:rPr>
          <w:rFonts w:ascii="Roboto" w:hAnsi="Roboto" w:cstheme="minorHAnsi"/>
          <w:sz w:val="20"/>
          <w:szCs w:val="20"/>
        </w:rPr>
      </w:pPr>
      <w:r w:rsidRPr="00CD0B74">
        <w:rPr>
          <w:rFonts w:ascii="Roboto" w:hAnsi="Roboto" w:cstheme="minorHAnsi"/>
          <w:sz w:val="20"/>
          <w:szCs w:val="20"/>
        </w:rPr>
        <w:t>What lessons can we draw from the efforts of the project in trying to improve the access to quality essential services and handling cases of GBV and other forms of discrimination in this district or community?</w:t>
      </w:r>
    </w:p>
    <w:p w14:paraId="31901D48" w14:textId="77777777" w:rsidR="008A0AD1" w:rsidRPr="00CD0B74" w:rsidRDefault="008A0AD1" w:rsidP="008E629C">
      <w:pPr>
        <w:pStyle w:val="ListParagraph"/>
        <w:numPr>
          <w:ilvl w:val="0"/>
          <w:numId w:val="67"/>
        </w:numPr>
        <w:spacing w:after="0" w:line="240" w:lineRule="auto"/>
        <w:jc w:val="both"/>
        <w:rPr>
          <w:rFonts w:ascii="Roboto" w:hAnsi="Roboto" w:cstheme="minorHAnsi"/>
          <w:sz w:val="20"/>
          <w:szCs w:val="20"/>
        </w:rPr>
      </w:pPr>
      <w:r w:rsidRPr="00CD0B74">
        <w:rPr>
          <w:rFonts w:ascii="Roboto" w:hAnsi="Roboto" w:cstheme="minorHAnsi"/>
          <w:sz w:val="20"/>
          <w:szCs w:val="20"/>
        </w:rPr>
        <w:t xml:space="preserve">In your view, what do you see as the main enabling and hindering factors to achieving planned outcomes? </w:t>
      </w:r>
    </w:p>
    <w:p w14:paraId="00C01639" w14:textId="77777777" w:rsidR="008A0AD1" w:rsidRPr="00CD0B74" w:rsidRDefault="008A0AD1" w:rsidP="008A0AD1">
      <w:pPr>
        <w:spacing w:after="0" w:line="240" w:lineRule="auto"/>
        <w:rPr>
          <w:rFonts w:ascii="Roboto" w:eastAsia="Avenir" w:hAnsi="Roboto" w:cstheme="minorHAnsi"/>
          <w:sz w:val="20"/>
          <w:szCs w:val="20"/>
        </w:rPr>
      </w:pPr>
    </w:p>
    <w:p w14:paraId="64212B9F" w14:textId="77777777" w:rsidR="008A0AD1" w:rsidRPr="00CD0B74" w:rsidRDefault="008A0AD1" w:rsidP="008A0AD1">
      <w:pPr>
        <w:pBdr>
          <w:top w:val="nil"/>
          <w:left w:val="nil"/>
          <w:bottom w:val="nil"/>
          <w:right w:val="nil"/>
          <w:between w:val="nil"/>
        </w:pBdr>
        <w:spacing w:after="0" w:line="240" w:lineRule="auto"/>
        <w:rPr>
          <w:rFonts w:ascii="Roboto" w:eastAsia="Avenir" w:hAnsi="Roboto" w:cstheme="minorHAnsi"/>
          <w:b/>
          <w:sz w:val="20"/>
          <w:szCs w:val="20"/>
        </w:rPr>
      </w:pPr>
      <w:r w:rsidRPr="00CD0B74">
        <w:rPr>
          <w:rFonts w:ascii="Roboto" w:eastAsia="Avenir" w:hAnsi="Roboto" w:cstheme="minorHAnsi"/>
          <w:b/>
          <w:sz w:val="20"/>
          <w:szCs w:val="20"/>
        </w:rPr>
        <w:t>Sustainability</w:t>
      </w:r>
    </w:p>
    <w:p w14:paraId="67936553" w14:textId="77777777" w:rsidR="008A0AD1" w:rsidRPr="00CD0B74" w:rsidRDefault="008A0AD1" w:rsidP="008E629C">
      <w:pPr>
        <w:pStyle w:val="ListParagraph"/>
        <w:numPr>
          <w:ilvl w:val="0"/>
          <w:numId w:val="67"/>
        </w:numPr>
        <w:spacing w:after="0" w:line="240" w:lineRule="auto"/>
        <w:jc w:val="both"/>
        <w:rPr>
          <w:rFonts w:ascii="Roboto" w:hAnsi="Roboto" w:cstheme="minorHAnsi"/>
          <w:sz w:val="20"/>
          <w:szCs w:val="20"/>
        </w:rPr>
      </w:pPr>
      <w:r w:rsidRPr="00CD0B74">
        <w:rPr>
          <w:rFonts w:ascii="Roboto" w:hAnsi="Roboto" w:cstheme="minorHAnsi"/>
          <w:sz w:val="20"/>
          <w:szCs w:val="20"/>
        </w:rPr>
        <w:t>What mechanisms are in place to ensure sustainability of project interventions? Probe for:</w:t>
      </w:r>
    </w:p>
    <w:p w14:paraId="1CA32268" w14:textId="77777777" w:rsidR="008A0AD1" w:rsidRPr="00CD0B74" w:rsidRDefault="008A0AD1" w:rsidP="008E629C">
      <w:pPr>
        <w:pStyle w:val="ListParagraph"/>
        <w:numPr>
          <w:ilvl w:val="0"/>
          <w:numId w:val="47"/>
        </w:numPr>
        <w:spacing w:after="0" w:line="240" w:lineRule="auto"/>
        <w:rPr>
          <w:rFonts w:ascii="Roboto" w:hAnsi="Roboto" w:cstheme="minorHAnsi"/>
          <w:i/>
          <w:iCs/>
          <w:sz w:val="20"/>
          <w:szCs w:val="20"/>
        </w:rPr>
      </w:pPr>
      <w:r w:rsidRPr="00CD0B74">
        <w:rPr>
          <w:rFonts w:ascii="Roboto" w:hAnsi="Roboto" w:cstheme="minorHAnsi"/>
          <w:i/>
          <w:iCs/>
          <w:sz w:val="20"/>
          <w:szCs w:val="20"/>
        </w:rPr>
        <w:t xml:space="preserve">To what extent are the benefits of the project likely to be sustained after the completion of this project? </w:t>
      </w:r>
    </w:p>
    <w:p w14:paraId="396BAFEC" w14:textId="77777777" w:rsidR="008A0AD1" w:rsidRPr="00CD0B74" w:rsidRDefault="008A0AD1" w:rsidP="008E629C">
      <w:pPr>
        <w:pStyle w:val="ListParagraph"/>
        <w:numPr>
          <w:ilvl w:val="0"/>
          <w:numId w:val="47"/>
        </w:numPr>
        <w:spacing w:after="0" w:line="240" w:lineRule="auto"/>
        <w:rPr>
          <w:rFonts w:ascii="Roboto" w:hAnsi="Roboto" w:cstheme="minorHAnsi"/>
          <w:i/>
          <w:iCs/>
          <w:sz w:val="20"/>
          <w:szCs w:val="20"/>
        </w:rPr>
      </w:pPr>
      <w:r w:rsidRPr="00CD0B74">
        <w:rPr>
          <w:rFonts w:ascii="Roboto" w:hAnsi="Roboto" w:cstheme="minorHAnsi"/>
          <w:i/>
          <w:iCs/>
          <w:sz w:val="20"/>
          <w:szCs w:val="20"/>
        </w:rPr>
        <w:t xml:space="preserve">What local capacities have been </w:t>
      </w:r>
      <w:r w:rsidRPr="00CD0B74">
        <w:rPr>
          <w:rFonts w:ascii="Roboto" w:eastAsia="Avenir" w:hAnsi="Roboto" w:cstheme="minorHAnsi"/>
          <w:i/>
          <w:iCs/>
          <w:sz w:val="20"/>
          <w:szCs w:val="20"/>
        </w:rPr>
        <w:t xml:space="preserve">established and </w:t>
      </w:r>
      <w:r w:rsidRPr="00CD0B74">
        <w:rPr>
          <w:rFonts w:ascii="Roboto" w:hAnsi="Roboto" w:cstheme="minorHAnsi"/>
          <w:i/>
          <w:iCs/>
          <w:sz w:val="20"/>
          <w:szCs w:val="20"/>
        </w:rPr>
        <w:t>enhanced to ensure sustainability of efforts and benefits?</w:t>
      </w:r>
    </w:p>
    <w:p w14:paraId="7348B6CA" w14:textId="77777777" w:rsidR="008A0AD1" w:rsidRPr="00CD0B74" w:rsidRDefault="008A0AD1" w:rsidP="008E629C">
      <w:pPr>
        <w:pStyle w:val="ListParagraph"/>
        <w:numPr>
          <w:ilvl w:val="0"/>
          <w:numId w:val="67"/>
        </w:numPr>
        <w:spacing w:after="0" w:line="240" w:lineRule="auto"/>
        <w:jc w:val="both"/>
        <w:rPr>
          <w:rFonts w:ascii="Roboto" w:hAnsi="Roboto" w:cstheme="minorHAnsi"/>
          <w:sz w:val="20"/>
          <w:szCs w:val="20"/>
        </w:rPr>
      </w:pPr>
      <w:r w:rsidRPr="00CD0B74">
        <w:rPr>
          <w:rFonts w:ascii="Roboto" w:hAnsi="Roboto" w:cstheme="minorHAnsi"/>
          <w:sz w:val="20"/>
          <w:szCs w:val="20"/>
        </w:rPr>
        <w:t>What could have been done differently by JCU/ULS, and partners to effectively maximize the benefits?</w:t>
      </w:r>
    </w:p>
    <w:p w14:paraId="47995D37" w14:textId="77777777" w:rsidR="008A0AD1" w:rsidRPr="00CD0B74" w:rsidRDefault="008A0AD1" w:rsidP="008E629C">
      <w:pPr>
        <w:pStyle w:val="ListParagraph"/>
        <w:numPr>
          <w:ilvl w:val="0"/>
          <w:numId w:val="67"/>
        </w:numPr>
        <w:spacing w:after="0" w:line="240" w:lineRule="auto"/>
        <w:jc w:val="both"/>
        <w:rPr>
          <w:rFonts w:ascii="Roboto" w:hAnsi="Roboto" w:cstheme="minorHAnsi"/>
          <w:sz w:val="20"/>
          <w:szCs w:val="20"/>
        </w:rPr>
      </w:pPr>
      <w:r w:rsidRPr="00CD0B74">
        <w:rPr>
          <w:rFonts w:ascii="Roboto" w:hAnsi="Roboto" w:cstheme="minorHAnsi"/>
          <w:sz w:val="20"/>
          <w:szCs w:val="20"/>
        </w:rPr>
        <w:t xml:space="preserve">If one were to remodel the project, what advice would you give to make it more effective in increasing access to access to quality essential services and handling cases of GBV and other forms of discrimination in this district or community? </w:t>
      </w:r>
    </w:p>
    <w:p w14:paraId="6199EE4E" w14:textId="77777777" w:rsidR="008A0AD1" w:rsidRPr="00CD0B74" w:rsidRDefault="008A0AD1" w:rsidP="008A0AD1">
      <w:pPr>
        <w:pStyle w:val="ListParagraph"/>
        <w:spacing w:after="0" w:line="240" w:lineRule="auto"/>
        <w:ind w:left="360"/>
        <w:jc w:val="both"/>
        <w:rPr>
          <w:rFonts w:ascii="Roboto" w:hAnsi="Roboto" w:cstheme="minorHAnsi"/>
          <w:sz w:val="20"/>
          <w:szCs w:val="20"/>
        </w:rPr>
      </w:pPr>
    </w:p>
    <w:p w14:paraId="695812AE" w14:textId="77777777" w:rsidR="008A0AD1" w:rsidRPr="00CD0B74" w:rsidRDefault="008A0AD1" w:rsidP="008A0AD1">
      <w:pPr>
        <w:spacing w:after="0" w:line="240" w:lineRule="auto"/>
        <w:jc w:val="both"/>
        <w:rPr>
          <w:rFonts w:ascii="Roboto" w:hAnsi="Roboto"/>
          <w:b/>
          <w:bCs/>
          <w:sz w:val="20"/>
          <w:szCs w:val="20"/>
        </w:rPr>
      </w:pPr>
      <w:r w:rsidRPr="00CD0B74">
        <w:rPr>
          <w:rFonts w:ascii="Roboto" w:hAnsi="Roboto"/>
          <w:b/>
          <w:bCs/>
          <w:sz w:val="20"/>
          <w:szCs w:val="20"/>
        </w:rPr>
        <w:t>Impact</w:t>
      </w:r>
    </w:p>
    <w:p w14:paraId="72D19013" w14:textId="77777777" w:rsidR="008A0AD1" w:rsidRPr="00CD0B74" w:rsidRDefault="008A0AD1" w:rsidP="008E629C">
      <w:pPr>
        <w:pStyle w:val="ListParagraph"/>
        <w:numPr>
          <w:ilvl w:val="0"/>
          <w:numId w:val="67"/>
        </w:numPr>
        <w:spacing w:after="0" w:line="240" w:lineRule="auto"/>
        <w:jc w:val="both"/>
        <w:rPr>
          <w:rFonts w:ascii="Roboto" w:hAnsi="Roboto" w:cstheme="minorHAnsi"/>
          <w:sz w:val="20"/>
          <w:szCs w:val="20"/>
        </w:rPr>
      </w:pPr>
      <w:r w:rsidRPr="00CD0B74">
        <w:rPr>
          <w:rFonts w:ascii="Roboto" w:hAnsi="Roboto" w:cstheme="minorHAnsi"/>
          <w:sz w:val="20"/>
          <w:szCs w:val="20"/>
        </w:rPr>
        <w:t>To what extent have the JCU/ULS activities generated or have the potential to generate significant positive or negative, intended or unintended, higher-level effects? What has worked well and what can be improved?</w:t>
      </w:r>
    </w:p>
    <w:p w14:paraId="6C911432" w14:textId="77777777" w:rsidR="008A0AD1" w:rsidRPr="00CD0B74" w:rsidRDefault="008A0AD1" w:rsidP="008E629C">
      <w:pPr>
        <w:pStyle w:val="ListParagraph"/>
        <w:numPr>
          <w:ilvl w:val="0"/>
          <w:numId w:val="67"/>
        </w:numPr>
        <w:spacing w:after="0" w:line="240" w:lineRule="auto"/>
        <w:jc w:val="both"/>
        <w:rPr>
          <w:rFonts w:ascii="Roboto" w:hAnsi="Roboto" w:cstheme="minorHAnsi"/>
          <w:sz w:val="20"/>
          <w:szCs w:val="20"/>
        </w:rPr>
      </w:pPr>
      <w:r w:rsidRPr="00CD0B74">
        <w:rPr>
          <w:rFonts w:ascii="Roboto" w:hAnsi="Roboto" w:cstheme="minorHAnsi"/>
          <w:sz w:val="20"/>
          <w:szCs w:val="20"/>
        </w:rPr>
        <w:t xml:space="preserve">What are the key lessons learned? Any success stories to share of the project? </w:t>
      </w:r>
    </w:p>
    <w:p w14:paraId="14C0C691" w14:textId="77777777" w:rsidR="008A0AD1" w:rsidRPr="00CD0B74" w:rsidRDefault="008A0AD1" w:rsidP="008A0AD1">
      <w:pPr>
        <w:pStyle w:val="ListParagraph"/>
        <w:spacing w:after="0" w:line="240" w:lineRule="auto"/>
        <w:ind w:left="360"/>
        <w:jc w:val="both"/>
        <w:rPr>
          <w:rFonts w:ascii="Roboto" w:hAnsi="Roboto" w:cstheme="minorHAnsi"/>
          <w:sz w:val="20"/>
          <w:szCs w:val="20"/>
        </w:rPr>
      </w:pPr>
    </w:p>
    <w:p w14:paraId="428E5AA7" w14:textId="77777777" w:rsidR="008A0AD1" w:rsidRPr="00CD0B74" w:rsidRDefault="008A0AD1" w:rsidP="008A0AD1">
      <w:pPr>
        <w:spacing w:line="240" w:lineRule="auto"/>
        <w:jc w:val="center"/>
        <w:rPr>
          <w:rFonts w:ascii="Roboto" w:hAnsi="Roboto"/>
          <w:sz w:val="20"/>
          <w:szCs w:val="20"/>
          <w:lang w:val="en-IE" w:eastAsia="en-IE"/>
        </w:rPr>
      </w:pPr>
      <w:bookmarkStart w:id="149" w:name="_Hlk125122688"/>
      <w:r w:rsidRPr="00CD0B74">
        <w:rPr>
          <w:rFonts w:ascii="Roboto" w:hAnsi="Roboto"/>
          <w:b/>
          <w:sz w:val="20"/>
          <w:szCs w:val="20"/>
          <w:lang w:val="en-IE" w:eastAsia="en-IE"/>
        </w:rPr>
        <w:t>Thank you very much for your time</w:t>
      </w:r>
    </w:p>
    <w:bookmarkEnd w:id="149"/>
    <w:p w14:paraId="6A38986D" w14:textId="77777777" w:rsidR="008A0AD1" w:rsidRPr="00CD0B74" w:rsidRDefault="008A0AD1" w:rsidP="008A0AD1">
      <w:pPr>
        <w:shd w:val="clear" w:color="auto" w:fill="D9E2F3" w:themeFill="accent1" w:themeFillTint="33"/>
        <w:spacing w:line="240" w:lineRule="auto"/>
        <w:rPr>
          <w:rFonts w:ascii="Roboto" w:hAnsi="Roboto"/>
          <w:b/>
          <w:bCs/>
          <w:sz w:val="20"/>
          <w:szCs w:val="20"/>
        </w:rPr>
      </w:pPr>
      <w:r w:rsidRPr="00CD0B74">
        <w:rPr>
          <w:rFonts w:ascii="Roboto" w:hAnsi="Roboto"/>
          <w:b/>
          <w:bCs/>
          <w:sz w:val="20"/>
          <w:szCs w:val="20"/>
        </w:rPr>
        <w:t>FGD Guide: Community members (Male and Female)</w:t>
      </w:r>
    </w:p>
    <w:p w14:paraId="183C6CAF" w14:textId="77777777" w:rsidR="008A0AD1" w:rsidRPr="00CD0B74" w:rsidRDefault="008A0AD1" w:rsidP="008A0AD1">
      <w:pPr>
        <w:spacing w:after="0" w:line="240" w:lineRule="auto"/>
        <w:rPr>
          <w:rFonts w:ascii="Roboto" w:hAnsi="Roboto"/>
          <w:sz w:val="20"/>
          <w:szCs w:val="20"/>
        </w:rPr>
      </w:pPr>
    </w:p>
    <w:p w14:paraId="61223C4E" w14:textId="77777777" w:rsidR="008A0AD1" w:rsidRPr="00CD0B74" w:rsidRDefault="008A0AD1" w:rsidP="008A0AD1">
      <w:pPr>
        <w:spacing w:after="0" w:line="240" w:lineRule="auto"/>
        <w:rPr>
          <w:rFonts w:ascii="Roboto" w:hAnsi="Roboto"/>
          <w:b/>
          <w:bCs/>
          <w:sz w:val="20"/>
          <w:szCs w:val="20"/>
        </w:rPr>
      </w:pPr>
      <w:r w:rsidRPr="00CD0B74">
        <w:rPr>
          <w:rFonts w:ascii="Roboto" w:hAnsi="Roboto"/>
          <w:b/>
          <w:bCs/>
          <w:sz w:val="20"/>
          <w:szCs w:val="20"/>
        </w:rPr>
        <w:t xml:space="preserve">Guiding discussion Questions </w:t>
      </w:r>
    </w:p>
    <w:p w14:paraId="79706828" w14:textId="77777777" w:rsidR="008A0AD1" w:rsidRPr="00CD0B74" w:rsidRDefault="008A0AD1" w:rsidP="008A0AD1">
      <w:pPr>
        <w:spacing w:after="0" w:line="240" w:lineRule="auto"/>
        <w:rPr>
          <w:rFonts w:ascii="Roboto" w:hAnsi="Roboto"/>
          <w:sz w:val="20"/>
          <w:szCs w:val="20"/>
        </w:rPr>
      </w:pPr>
    </w:p>
    <w:p w14:paraId="6858AEFB" w14:textId="77777777" w:rsidR="008A0AD1" w:rsidRPr="00CD0B74" w:rsidRDefault="008A0AD1" w:rsidP="008A0AD1">
      <w:pPr>
        <w:pBdr>
          <w:top w:val="nil"/>
          <w:left w:val="nil"/>
          <w:bottom w:val="nil"/>
          <w:right w:val="nil"/>
          <w:between w:val="nil"/>
        </w:pBdr>
        <w:spacing w:after="0" w:line="240" w:lineRule="auto"/>
        <w:rPr>
          <w:rFonts w:ascii="Roboto" w:eastAsia="Avenir" w:hAnsi="Roboto" w:cstheme="minorHAnsi"/>
          <w:b/>
          <w:sz w:val="20"/>
          <w:szCs w:val="20"/>
        </w:rPr>
      </w:pPr>
      <w:r w:rsidRPr="00CD0B74">
        <w:rPr>
          <w:rFonts w:ascii="Roboto" w:eastAsia="Avenir" w:hAnsi="Roboto" w:cstheme="minorHAnsi"/>
          <w:b/>
          <w:sz w:val="20"/>
          <w:szCs w:val="20"/>
        </w:rPr>
        <w:t>Relevance</w:t>
      </w:r>
    </w:p>
    <w:p w14:paraId="2D3DB51E" w14:textId="77777777" w:rsidR="008A0AD1" w:rsidRPr="00CD0B74" w:rsidRDefault="008A0AD1" w:rsidP="008E629C">
      <w:pPr>
        <w:pStyle w:val="ListParagraph"/>
        <w:numPr>
          <w:ilvl w:val="0"/>
          <w:numId w:val="64"/>
        </w:numPr>
        <w:spacing w:after="0" w:line="240" w:lineRule="auto"/>
        <w:jc w:val="both"/>
        <w:rPr>
          <w:rFonts w:ascii="Roboto" w:hAnsi="Roboto" w:cstheme="minorHAnsi"/>
          <w:sz w:val="20"/>
          <w:szCs w:val="20"/>
        </w:rPr>
      </w:pPr>
      <w:r w:rsidRPr="00CD0B74">
        <w:rPr>
          <w:rFonts w:ascii="Roboto" w:hAnsi="Roboto" w:cstheme="minorHAnsi"/>
          <w:sz w:val="20"/>
          <w:szCs w:val="20"/>
        </w:rPr>
        <w:t xml:space="preserve">What are the underlying causes of gender inequality in your community? </w:t>
      </w:r>
    </w:p>
    <w:p w14:paraId="335A02E3" w14:textId="77777777" w:rsidR="008A0AD1" w:rsidRPr="00CD0B74" w:rsidRDefault="008A0AD1" w:rsidP="008E629C">
      <w:pPr>
        <w:pStyle w:val="ListParagraph"/>
        <w:numPr>
          <w:ilvl w:val="0"/>
          <w:numId w:val="64"/>
        </w:numPr>
        <w:spacing w:after="0" w:line="240" w:lineRule="auto"/>
        <w:jc w:val="both"/>
        <w:rPr>
          <w:rFonts w:ascii="Roboto" w:hAnsi="Roboto" w:cstheme="minorHAnsi"/>
          <w:sz w:val="20"/>
          <w:szCs w:val="20"/>
        </w:rPr>
      </w:pPr>
      <w:r w:rsidRPr="00CD0B74">
        <w:rPr>
          <w:rFonts w:ascii="Roboto" w:hAnsi="Roboto" w:cstheme="minorHAnsi"/>
          <w:sz w:val="20"/>
          <w:szCs w:val="20"/>
        </w:rPr>
        <w:t xml:space="preserve">What are the needs and priorities of women, girls in relation to access to justice for GBV survivors? </w:t>
      </w:r>
    </w:p>
    <w:p w14:paraId="1F2D80C7" w14:textId="77777777" w:rsidR="008A0AD1" w:rsidRPr="00CD0B74" w:rsidRDefault="008A0AD1" w:rsidP="008E629C">
      <w:pPr>
        <w:pStyle w:val="ListParagraph"/>
        <w:numPr>
          <w:ilvl w:val="0"/>
          <w:numId w:val="64"/>
        </w:numPr>
        <w:spacing w:after="0" w:line="240" w:lineRule="auto"/>
        <w:jc w:val="both"/>
        <w:rPr>
          <w:rFonts w:ascii="Roboto" w:hAnsi="Roboto" w:cstheme="minorHAnsi"/>
          <w:i/>
          <w:iCs/>
          <w:sz w:val="20"/>
          <w:szCs w:val="20"/>
        </w:rPr>
      </w:pPr>
      <w:r w:rsidRPr="00CD0B74">
        <w:rPr>
          <w:rFonts w:ascii="Roboto" w:hAnsi="Roboto" w:cstheme="minorHAnsi"/>
          <w:sz w:val="20"/>
          <w:szCs w:val="20"/>
        </w:rPr>
        <w:t xml:space="preserve">What are some of existing programs targeting women or girls at risk of violence? </w:t>
      </w:r>
      <w:r w:rsidRPr="00CD0B74">
        <w:rPr>
          <w:rFonts w:ascii="Roboto" w:hAnsi="Roboto" w:cstheme="minorHAnsi"/>
          <w:i/>
          <w:iCs/>
          <w:sz w:val="20"/>
          <w:szCs w:val="20"/>
        </w:rPr>
        <w:t xml:space="preserve">[Probe for </w:t>
      </w:r>
    </w:p>
    <w:p w14:paraId="2FB2229E" w14:textId="77777777" w:rsidR="008A0AD1" w:rsidRPr="00CD0B74" w:rsidRDefault="008A0AD1" w:rsidP="008E629C">
      <w:pPr>
        <w:numPr>
          <w:ilvl w:val="0"/>
          <w:numId w:val="58"/>
        </w:numPr>
        <w:pBdr>
          <w:top w:val="nil"/>
          <w:left w:val="nil"/>
          <w:bottom w:val="nil"/>
          <w:right w:val="nil"/>
          <w:between w:val="nil"/>
        </w:pBdr>
        <w:spacing w:after="0" w:line="240" w:lineRule="auto"/>
        <w:rPr>
          <w:rFonts w:ascii="Roboto" w:eastAsia="Avenir" w:hAnsi="Roboto" w:cstheme="minorHAnsi"/>
          <w:i/>
          <w:iCs/>
          <w:sz w:val="20"/>
          <w:szCs w:val="20"/>
        </w:rPr>
      </w:pPr>
      <w:r w:rsidRPr="00CD0B74">
        <w:rPr>
          <w:rFonts w:ascii="Roboto" w:eastAsia="Avenir" w:hAnsi="Roboto" w:cstheme="minorHAnsi"/>
          <w:i/>
          <w:iCs/>
          <w:sz w:val="20"/>
          <w:szCs w:val="20"/>
        </w:rPr>
        <w:t>JCU/ULS activities</w:t>
      </w:r>
      <w:r w:rsidRPr="00CD0B74" w:rsidDel="00330579">
        <w:rPr>
          <w:rFonts w:ascii="Roboto" w:eastAsia="Avenir" w:hAnsi="Roboto" w:cstheme="minorHAnsi"/>
          <w:i/>
          <w:iCs/>
          <w:sz w:val="20"/>
          <w:szCs w:val="20"/>
        </w:rPr>
        <w:t xml:space="preserve"> </w:t>
      </w:r>
      <w:r w:rsidRPr="00CD0B74">
        <w:rPr>
          <w:rFonts w:ascii="Roboto" w:eastAsia="Avenir" w:hAnsi="Roboto" w:cstheme="minorHAnsi"/>
          <w:i/>
          <w:iCs/>
          <w:sz w:val="20"/>
          <w:szCs w:val="20"/>
        </w:rPr>
        <w:t xml:space="preserve">targeting women or girls at risk of violence? </w:t>
      </w:r>
    </w:p>
    <w:p w14:paraId="5FE6D672" w14:textId="77777777" w:rsidR="008A0AD1" w:rsidRPr="00CD0B74" w:rsidRDefault="008A0AD1" w:rsidP="008E629C">
      <w:pPr>
        <w:numPr>
          <w:ilvl w:val="0"/>
          <w:numId w:val="58"/>
        </w:numPr>
        <w:pBdr>
          <w:top w:val="nil"/>
          <w:left w:val="nil"/>
          <w:bottom w:val="nil"/>
          <w:right w:val="nil"/>
          <w:between w:val="nil"/>
        </w:pBdr>
        <w:spacing w:after="0" w:line="240" w:lineRule="auto"/>
        <w:rPr>
          <w:rFonts w:ascii="Roboto" w:eastAsia="Avenir" w:hAnsi="Roboto" w:cstheme="minorHAnsi"/>
          <w:i/>
          <w:iCs/>
          <w:sz w:val="20"/>
          <w:szCs w:val="20"/>
        </w:rPr>
      </w:pPr>
      <w:r w:rsidRPr="00CD0B74">
        <w:rPr>
          <w:rFonts w:ascii="Roboto" w:eastAsia="Avenir" w:hAnsi="Roboto" w:cstheme="minorHAnsi"/>
          <w:i/>
          <w:iCs/>
          <w:sz w:val="20"/>
          <w:szCs w:val="20"/>
        </w:rPr>
        <w:t>How does the JCU/ULS activities</w:t>
      </w:r>
      <w:r w:rsidRPr="00CD0B74" w:rsidDel="00330579">
        <w:rPr>
          <w:rFonts w:ascii="Roboto" w:eastAsia="Avenir" w:hAnsi="Roboto" w:cstheme="minorHAnsi"/>
          <w:i/>
          <w:iCs/>
          <w:sz w:val="20"/>
          <w:szCs w:val="20"/>
        </w:rPr>
        <w:t xml:space="preserve"> </w:t>
      </w:r>
      <w:r w:rsidRPr="00CD0B74">
        <w:rPr>
          <w:rFonts w:ascii="Roboto" w:eastAsia="Avenir" w:hAnsi="Roboto" w:cstheme="minorHAnsi"/>
          <w:i/>
          <w:iCs/>
          <w:sz w:val="20"/>
          <w:szCs w:val="20"/>
        </w:rPr>
        <w:t>address the underlying causes of gender inequality and the needs and priorities of women, girls in relation to access to justice for GBV survivors in your community?]</w:t>
      </w:r>
    </w:p>
    <w:p w14:paraId="35BDC575" w14:textId="77777777" w:rsidR="008A0AD1" w:rsidRPr="00CD0B74" w:rsidRDefault="008A0AD1" w:rsidP="008A0AD1">
      <w:pPr>
        <w:pStyle w:val="ListParagraph"/>
        <w:spacing w:after="0" w:line="240" w:lineRule="auto"/>
        <w:ind w:left="360"/>
        <w:jc w:val="both"/>
        <w:rPr>
          <w:rFonts w:ascii="Roboto" w:hAnsi="Roboto" w:cstheme="minorHAnsi"/>
          <w:sz w:val="20"/>
          <w:szCs w:val="20"/>
        </w:rPr>
      </w:pPr>
    </w:p>
    <w:p w14:paraId="4C4CDE83" w14:textId="77777777" w:rsidR="008A0AD1" w:rsidRPr="00CD0B74" w:rsidRDefault="008A0AD1" w:rsidP="008A0AD1">
      <w:pPr>
        <w:pBdr>
          <w:top w:val="nil"/>
          <w:left w:val="nil"/>
          <w:bottom w:val="nil"/>
          <w:right w:val="nil"/>
          <w:between w:val="nil"/>
        </w:pBdr>
        <w:spacing w:after="0" w:line="240" w:lineRule="auto"/>
        <w:rPr>
          <w:rFonts w:ascii="Roboto" w:eastAsia="Avenir" w:hAnsi="Roboto" w:cstheme="minorHAnsi"/>
          <w:b/>
          <w:sz w:val="20"/>
          <w:szCs w:val="20"/>
        </w:rPr>
      </w:pPr>
      <w:r w:rsidRPr="00CD0B74">
        <w:rPr>
          <w:rFonts w:ascii="Roboto" w:eastAsia="Avenir" w:hAnsi="Roboto" w:cstheme="minorHAnsi"/>
          <w:b/>
          <w:sz w:val="20"/>
          <w:szCs w:val="20"/>
        </w:rPr>
        <w:t>Effectiveness</w:t>
      </w:r>
    </w:p>
    <w:p w14:paraId="3C012C98" w14:textId="77777777" w:rsidR="008A0AD1" w:rsidRPr="00CD0B74" w:rsidRDefault="008A0AD1" w:rsidP="008E629C">
      <w:pPr>
        <w:pStyle w:val="ListParagraph"/>
        <w:numPr>
          <w:ilvl w:val="0"/>
          <w:numId w:val="64"/>
        </w:numPr>
        <w:spacing w:after="0" w:line="240" w:lineRule="auto"/>
        <w:jc w:val="both"/>
        <w:rPr>
          <w:rFonts w:ascii="Roboto" w:hAnsi="Roboto" w:cstheme="minorHAnsi"/>
          <w:sz w:val="20"/>
          <w:szCs w:val="20"/>
        </w:rPr>
      </w:pPr>
      <w:r w:rsidRPr="00CD0B74">
        <w:rPr>
          <w:rFonts w:ascii="Roboto" w:hAnsi="Roboto" w:cstheme="minorHAnsi"/>
          <w:sz w:val="20"/>
          <w:szCs w:val="20"/>
        </w:rPr>
        <w:t xml:space="preserve">In your view, what changes, if any, have occurred due to the implementation of JCU/ULS activities in this community district/ subcounty/village?  </w:t>
      </w:r>
    </w:p>
    <w:p w14:paraId="1418975E" w14:textId="77777777" w:rsidR="008A0AD1" w:rsidRPr="00CD0B74" w:rsidRDefault="008A0AD1" w:rsidP="008E629C">
      <w:pPr>
        <w:pStyle w:val="ListParagraph"/>
        <w:numPr>
          <w:ilvl w:val="0"/>
          <w:numId w:val="64"/>
        </w:numPr>
        <w:spacing w:after="0" w:line="240" w:lineRule="auto"/>
        <w:jc w:val="both"/>
        <w:rPr>
          <w:rFonts w:ascii="Roboto" w:hAnsi="Roboto" w:cstheme="minorHAnsi"/>
          <w:i/>
          <w:iCs/>
          <w:sz w:val="20"/>
          <w:szCs w:val="20"/>
        </w:rPr>
      </w:pPr>
      <w:r w:rsidRPr="00CD0B74">
        <w:rPr>
          <w:rFonts w:ascii="Roboto" w:hAnsi="Roboto" w:cstheme="minorHAnsi"/>
          <w:sz w:val="20"/>
          <w:szCs w:val="20"/>
        </w:rPr>
        <w:t>In your view, how did the JCU/ULS activities contribute to quality essential services and handling cases of GBV and other forms of discrimination? [</w:t>
      </w:r>
      <w:r w:rsidRPr="00CD0B74">
        <w:rPr>
          <w:rFonts w:ascii="Roboto" w:hAnsi="Roboto" w:cstheme="minorHAnsi"/>
          <w:i/>
          <w:iCs/>
          <w:sz w:val="20"/>
          <w:szCs w:val="20"/>
        </w:rPr>
        <w:t>Probe for;</w:t>
      </w:r>
    </w:p>
    <w:p w14:paraId="0E73A3F4" w14:textId="77777777" w:rsidR="008A0AD1" w:rsidRPr="00CD0B74" w:rsidRDefault="008A0AD1" w:rsidP="008E629C">
      <w:pPr>
        <w:numPr>
          <w:ilvl w:val="0"/>
          <w:numId w:val="58"/>
        </w:numPr>
        <w:pBdr>
          <w:top w:val="nil"/>
          <w:left w:val="nil"/>
          <w:bottom w:val="nil"/>
          <w:right w:val="nil"/>
          <w:between w:val="nil"/>
        </w:pBdr>
        <w:spacing w:after="0" w:line="240" w:lineRule="auto"/>
        <w:rPr>
          <w:rFonts w:ascii="Roboto" w:eastAsia="Avenir" w:hAnsi="Roboto" w:cstheme="minorHAnsi"/>
          <w:i/>
          <w:iCs/>
          <w:sz w:val="20"/>
          <w:szCs w:val="20"/>
        </w:rPr>
      </w:pPr>
      <w:r w:rsidRPr="00CD0B74">
        <w:rPr>
          <w:rFonts w:ascii="Roboto" w:eastAsia="Avenir" w:hAnsi="Roboto" w:cstheme="minorHAnsi"/>
          <w:i/>
          <w:iCs/>
          <w:sz w:val="20"/>
          <w:szCs w:val="20"/>
        </w:rPr>
        <w:t>Reporting of GBV cases</w:t>
      </w:r>
    </w:p>
    <w:p w14:paraId="056580F7" w14:textId="77777777" w:rsidR="008A0AD1" w:rsidRPr="00CD0B74" w:rsidRDefault="008A0AD1" w:rsidP="008E629C">
      <w:pPr>
        <w:numPr>
          <w:ilvl w:val="0"/>
          <w:numId w:val="58"/>
        </w:numPr>
        <w:pBdr>
          <w:top w:val="nil"/>
          <w:left w:val="nil"/>
          <w:bottom w:val="nil"/>
          <w:right w:val="nil"/>
          <w:between w:val="nil"/>
        </w:pBdr>
        <w:spacing w:after="0" w:line="240" w:lineRule="auto"/>
        <w:rPr>
          <w:rFonts w:ascii="Roboto" w:eastAsia="Avenir" w:hAnsi="Roboto" w:cstheme="minorHAnsi"/>
          <w:i/>
          <w:iCs/>
          <w:sz w:val="20"/>
          <w:szCs w:val="20"/>
        </w:rPr>
      </w:pPr>
      <w:r w:rsidRPr="00CD0B74">
        <w:rPr>
          <w:rFonts w:ascii="Roboto" w:eastAsia="Avenir" w:hAnsi="Roboto" w:cstheme="minorHAnsi"/>
          <w:i/>
          <w:iCs/>
          <w:sz w:val="20"/>
          <w:szCs w:val="20"/>
        </w:rPr>
        <w:t>Short time for processing GBV cases</w:t>
      </w:r>
    </w:p>
    <w:p w14:paraId="2211357C" w14:textId="77777777" w:rsidR="008A0AD1" w:rsidRPr="00CD0B74" w:rsidRDefault="008A0AD1" w:rsidP="008E629C">
      <w:pPr>
        <w:numPr>
          <w:ilvl w:val="0"/>
          <w:numId w:val="58"/>
        </w:numPr>
        <w:pBdr>
          <w:top w:val="nil"/>
          <w:left w:val="nil"/>
          <w:bottom w:val="nil"/>
          <w:right w:val="nil"/>
          <w:between w:val="nil"/>
        </w:pBdr>
        <w:spacing w:after="0" w:line="240" w:lineRule="auto"/>
        <w:rPr>
          <w:rFonts w:ascii="Roboto" w:eastAsia="Avenir" w:hAnsi="Roboto" w:cstheme="minorHAnsi"/>
          <w:i/>
          <w:iCs/>
          <w:sz w:val="20"/>
          <w:szCs w:val="20"/>
        </w:rPr>
      </w:pPr>
      <w:r w:rsidRPr="00CD0B74">
        <w:rPr>
          <w:rFonts w:ascii="Roboto" w:eastAsia="Avenir" w:hAnsi="Roboto" w:cstheme="minorHAnsi"/>
          <w:i/>
          <w:iCs/>
          <w:sz w:val="20"/>
          <w:szCs w:val="20"/>
        </w:rPr>
        <w:t>Conviction of perpetuators</w:t>
      </w:r>
    </w:p>
    <w:p w14:paraId="093DA0E7" w14:textId="77777777" w:rsidR="008A0AD1" w:rsidRPr="00CD0B74" w:rsidRDefault="008A0AD1" w:rsidP="008E629C">
      <w:pPr>
        <w:numPr>
          <w:ilvl w:val="0"/>
          <w:numId w:val="58"/>
        </w:numPr>
        <w:pBdr>
          <w:top w:val="nil"/>
          <w:left w:val="nil"/>
          <w:bottom w:val="nil"/>
          <w:right w:val="nil"/>
          <w:between w:val="nil"/>
        </w:pBdr>
        <w:spacing w:after="0" w:line="240" w:lineRule="auto"/>
        <w:rPr>
          <w:rFonts w:ascii="Roboto" w:eastAsia="Avenir" w:hAnsi="Roboto" w:cstheme="minorHAnsi"/>
          <w:i/>
          <w:iCs/>
          <w:sz w:val="20"/>
          <w:szCs w:val="20"/>
        </w:rPr>
      </w:pPr>
      <w:r w:rsidRPr="00CD0B74">
        <w:rPr>
          <w:rFonts w:ascii="Roboto" w:eastAsia="Avenir" w:hAnsi="Roboto" w:cstheme="minorHAnsi"/>
          <w:i/>
          <w:iCs/>
          <w:sz w:val="20"/>
          <w:szCs w:val="20"/>
        </w:rPr>
        <w:t>Positive attitudes of service providers handling GBV cases</w:t>
      </w:r>
    </w:p>
    <w:p w14:paraId="1C528301" w14:textId="77777777" w:rsidR="008A0AD1" w:rsidRPr="00CD0B74" w:rsidRDefault="008A0AD1" w:rsidP="008E629C">
      <w:pPr>
        <w:numPr>
          <w:ilvl w:val="0"/>
          <w:numId w:val="58"/>
        </w:numPr>
        <w:pBdr>
          <w:top w:val="nil"/>
          <w:left w:val="nil"/>
          <w:bottom w:val="nil"/>
          <w:right w:val="nil"/>
          <w:between w:val="nil"/>
        </w:pBdr>
        <w:spacing w:after="0" w:line="240" w:lineRule="auto"/>
        <w:rPr>
          <w:rFonts w:ascii="Roboto" w:eastAsia="Avenir" w:hAnsi="Roboto" w:cstheme="minorHAnsi"/>
          <w:i/>
          <w:iCs/>
          <w:sz w:val="20"/>
          <w:szCs w:val="20"/>
        </w:rPr>
      </w:pPr>
      <w:r w:rsidRPr="00CD0B74">
        <w:rPr>
          <w:rFonts w:ascii="Roboto" w:eastAsia="Calibri" w:hAnsi="Roboto" w:cs="Arial"/>
          <w:i/>
          <w:iCs/>
          <w:sz w:val="20"/>
          <w:szCs w:val="20"/>
        </w:rPr>
        <w:lastRenderedPageBreak/>
        <w:t>Availability of witness protection and victim support services such as emergency shelter, hygiene kits and transport]</w:t>
      </w:r>
    </w:p>
    <w:p w14:paraId="247882F9" w14:textId="77777777" w:rsidR="008A0AD1" w:rsidRPr="00CD0B74" w:rsidRDefault="008A0AD1" w:rsidP="008E629C">
      <w:pPr>
        <w:pStyle w:val="ListParagraph"/>
        <w:numPr>
          <w:ilvl w:val="0"/>
          <w:numId w:val="64"/>
        </w:numPr>
        <w:spacing w:after="0" w:line="240" w:lineRule="auto"/>
        <w:jc w:val="both"/>
        <w:rPr>
          <w:rFonts w:ascii="Roboto" w:hAnsi="Roboto" w:cstheme="minorHAnsi"/>
          <w:sz w:val="20"/>
          <w:szCs w:val="20"/>
        </w:rPr>
      </w:pPr>
      <w:r w:rsidRPr="00CD0B74">
        <w:rPr>
          <w:rFonts w:ascii="Roboto" w:hAnsi="Roboto" w:cstheme="minorHAnsi"/>
          <w:sz w:val="20"/>
          <w:szCs w:val="20"/>
        </w:rPr>
        <w:t>How would you rate the performance of the project/activities of JCU/ULS? Probe for</w:t>
      </w:r>
    </w:p>
    <w:p w14:paraId="3E455A7B" w14:textId="77777777" w:rsidR="008A0AD1" w:rsidRPr="00CD0B74" w:rsidRDefault="008A0AD1" w:rsidP="008E629C">
      <w:pPr>
        <w:numPr>
          <w:ilvl w:val="0"/>
          <w:numId w:val="58"/>
        </w:numPr>
        <w:pBdr>
          <w:top w:val="nil"/>
          <w:left w:val="nil"/>
          <w:bottom w:val="nil"/>
          <w:right w:val="nil"/>
          <w:between w:val="nil"/>
        </w:pBdr>
        <w:spacing w:after="0" w:line="240" w:lineRule="auto"/>
        <w:rPr>
          <w:rFonts w:ascii="Roboto" w:eastAsia="Avenir" w:hAnsi="Roboto" w:cstheme="minorHAnsi"/>
          <w:i/>
          <w:iCs/>
          <w:sz w:val="20"/>
          <w:szCs w:val="20"/>
        </w:rPr>
      </w:pPr>
      <w:r w:rsidRPr="00CD0B74">
        <w:rPr>
          <w:rFonts w:ascii="Roboto" w:eastAsia="Avenir" w:hAnsi="Roboto" w:cstheme="minorHAnsi"/>
          <w:i/>
          <w:iCs/>
          <w:sz w:val="20"/>
          <w:szCs w:val="20"/>
        </w:rPr>
        <w:t>Effectiveness in collection, preservation and presenting forensic evidence in the courts of law for GBV cases</w:t>
      </w:r>
    </w:p>
    <w:p w14:paraId="05ACFA3A" w14:textId="77777777" w:rsidR="008A0AD1" w:rsidRPr="00CD0B74" w:rsidRDefault="008A0AD1" w:rsidP="008E629C">
      <w:pPr>
        <w:numPr>
          <w:ilvl w:val="0"/>
          <w:numId w:val="58"/>
        </w:numPr>
        <w:pBdr>
          <w:top w:val="nil"/>
          <w:left w:val="nil"/>
          <w:bottom w:val="nil"/>
          <w:right w:val="nil"/>
          <w:between w:val="nil"/>
        </w:pBdr>
        <w:spacing w:after="0" w:line="240" w:lineRule="auto"/>
        <w:rPr>
          <w:rFonts w:ascii="Roboto" w:eastAsia="Avenir" w:hAnsi="Roboto" w:cstheme="minorHAnsi"/>
          <w:i/>
          <w:iCs/>
          <w:sz w:val="20"/>
          <w:szCs w:val="20"/>
        </w:rPr>
      </w:pPr>
      <w:r w:rsidRPr="00CD0B74">
        <w:rPr>
          <w:rFonts w:ascii="Roboto" w:eastAsia="Avenir" w:hAnsi="Roboto" w:cstheme="minorHAnsi"/>
          <w:i/>
          <w:iCs/>
          <w:sz w:val="20"/>
          <w:szCs w:val="20"/>
        </w:rPr>
        <w:t>Filling the Police Form 3</w:t>
      </w:r>
    </w:p>
    <w:p w14:paraId="580838DE" w14:textId="77777777" w:rsidR="008A0AD1" w:rsidRPr="00CD0B74" w:rsidRDefault="008A0AD1" w:rsidP="008E629C">
      <w:pPr>
        <w:numPr>
          <w:ilvl w:val="0"/>
          <w:numId w:val="58"/>
        </w:numPr>
        <w:pBdr>
          <w:top w:val="nil"/>
          <w:left w:val="nil"/>
          <w:bottom w:val="nil"/>
          <w:right w:val="nil"/>
          <w:between w:val="nil"/>
        </w:pBdr>
        <w:spacing w:after="0" w:line="240" w:lineRule="auto"/>
        <w:rPr>
          <w:rFonts w:ascii="Roboto" w:eastAsia="Avenir" w:hAnsi="Roboto" w:cstheme="minorHAnsi"/>
          <w:i/>
          <w:iCs/>
          <w:sz w:val="20"/>
          <w:szCs w:val="20"/>
        </w:rPr>
      </w:pPr>
      <w:r w:rsidRPr="00CD0B74">
        <w:rPr>
          <w:rFonts w:ascii="Roboto" w:eastAsia="Avenir" w:hAnsi="Roboto" w:cstheme="minorHAnsi"/>
          <w:i/>
          <w:iCs/>
          <w:sz w:val="20"/>
          <w:szCs w:val="20"/>
        </w:rPr>
        <w:t>Knowledge on the rights and role of victims</w:t>
      </w:r>
    </w:p>
    <w:p w14:paraId="4E7A8686" w14:textId="77777777" w:rsidR="008A0AD1" w:rsidRPr="00CD0B74" w:rsidRDefault="008A0AD1" w:rsidP="008E629C">
      <w:pPr>
        <w:numPr>
          <w:ilvl w:val="0"/>
          <w:numId w:val="58"/>
        </w:numPr>
        <w:pBdr>
          <w:top w:val="nil"/>
          <w:left w:val="nil"/>
          <w:bottom w:val="nil"/>
          <w:right w:val="nil"/>
          <w:between w:val="nil"/>
        </w:pBdr>
        <w:spacing w:after="0" w:line="240" w:lineRule="auto"/>
        <w:rPr>
          <w:rFonts w:ascii="Roboto" w:eastAsia="Avenir" w:hAnsi="Roboto" w:cstheme="minorHAnsi"/>
          <w:i/>
          <w:iCs/>
          <w:sz w:val="20"/>
          <w:szCs w:val="20"/>
        </w:rPr>
      </w:pPr>
      <w:bookmarkStart w:id="150" w:name="_Hlk127817328"/>
      <w:r w:rsidRPr="00CD0B74">
        <w:rPr>
          <w:rFonts w:ascii="Roboto" w:eastAsia="Avenir" w:hAnsi="Roboto" w:cstheme="minorHAnsi"/>
          <w:i/>
          <w:iCs/>
          <w:sz w:val="20"/>
          <w:szCs w:val="20"/>
        </w:rPr>
        <w:t>Knowledge on effects of relationship between men and women and the pressures that would lead a victim to “agree” to forgive</w:t>
      </w:r>
    </w:p>
    <w:bookmarkEnd w:id="150"/>
    <w:p w14:paraId="4D878F68" w14:textId="77777777" w:rsidR="008A0AD1" w:rsidRPr="00CD0B74" w:rsidRDefault="008A0AD1" w:rsidP="008E629C">
      <w:pPr>
        <w:numPr>
          <w:ilvl w:val="0"/>
          <w:numId w:val="58"/>
        </w:numPr>
        <w:pBdr>
          <w:top w:val="nil"/>
          <w:left w:val="nil"/>
          <w:bottom w:val="nil"/>
          <w:right w:val="nil"/>
          <w:between w:val="nil"/>
        </w:pBdr>
        <w:spacing w:after="0" w:line="240" w:lineRule="auto"/>
        <w:rPr>
          <w:rFonts w:ascii="Roboto" w:eastAsia="Avenir" w:hAnsi="Roboto" w:cstheme="minorHAnsi"/>
          <w:i/>
          <w:iCs/>
          <w:sz w:val="20"/>
          <w:szCs w:val="20"/>
        </w:rPr>
      </w:pPr>
      <w:r w:rsidRPr="00CD0B74">
        <w:rPr>
          <w:rFonts w:ascii="Roboto" w:eastAsia="Avenir" w:hAnsi="Roboto" w:cstheme="minorHAnsi"/>
          <w:i/>
          <w:iCs/>
          <w:sz w:val="20"/>
          <w:szCs w:val="20"/>
        </w:rPr>
        <w:t xml:space="preserve">Availability of safe spaces, child-friendly spaces </w:t>
      </w:r>
    </w:p>
    <w:p w14:paraId="6495629E" w14:textId="77777777" w:rsidR="008A0AD1" w:rsidRPr="00CD0B74" w:rsidRDefault="008A0AD1" w:rsidP="008A0AD1">
      <w:pPr>
        <w:pStyle w:val="ListParagraph"/>
        <w:spacing w:after="0" w:line="240" w:lineRule="auto"/>
        <w:ind w:left="360"/>
        <w:jc w:val="both"/>
        <w:rPr>
          <w:rFonts w:ascii="Roboto" w:hAnsi="Roboto" w:cstheme="minorHAnsi"/>
          <w:sz w:val="20"/>
          <w:szCs w:val="20"/>
          <w:highlight w:val="yellow"/>
        </w:rPr>
      </w:pPr>
    </w:p>
    <w:p w14:paraId="51F53F6F" w14:textId="77777777" w:rsidR="008A0AD1" w:rsidRPr="00CD0B74" w:rsidRDefault="008A0AD1" w:rsidP="008E629C">
      <w:pPr>
        <w:pStyle w:val="ListParagraph"/>
        <w:numPr>
          <w:ilvl w:val="0"/>
          <w:numId w:val="64"/>
        </w:numPr>
        <w:spacing w:after="0" w:line="240" w:lineRule="auto"/>
        <w:jc w:val="both"/>
        <w:rPr>
          <w:rFonts w:ascii="Roboto" w:hAnsi="Roboto" w:cstheme="minorHAnsi"/>
          <w:sz w:val="20"/>
          <w:szCs w:val="20"/>
        </w:rPr>
      </w:pPr>
      <w:r w:rsidRPr="00CD0B74">
        <w:rPr>
          <w:rFonts w:ascii="Roboto" w:hAnsi="Roboto" w:cstheme="minorHAnsi"/>
          <w:sz w:val="20"/>
          <w:szCs w:val="20"/>
        </w:rPr>
        <w:t xml:space="preserve">What are the challenges to accessing quality essential services and handling cases of GBV and other forms of discrimination? </w:t>
      </w:r>
    </w:p>
    <w:p w14:paraId="488F5EB7" w14:textId="77777777" w:rsidR="008A0AD1" w:rsidRPr="00CD0B74" w:rsidRDefault="008A0AD1" w:rsidP="008E629C">
      <w:pPr>
        <w:pStyle w:val="ListParagraph"/>
        <w:numPr>
          <w:ilvl w:val="0"/>
          <w:numId w:val="64"/>
        </w:numPr>
        <w:spacing w:after="0" w:line="240" w:lineRule="auto"/>
        <w:jc w:val="both"/>
        <w:rPr>
          <w:rFonts w:ascii="Roboto" w:hAnsi="Roboto" w:cstheme="minorHAnsi"/>
          <w:sz w:val="20"/>
          <w:szCs w:val="20"/>
        </w:rPr>
      </w:pPr>
      <w:r w:rsidRPr="00CD0B74">
        <w:rPr>
          <w:rFonts w:ascii="Roboto" w:hAnsi="Roboto" w:cstheme="minorHAnsi"/>
          <w:sz w:val="20"/>
          <w:szCs w:val="20"/>
        </w:rPr>
        <w:t xml:space="preserve">In your view, what do you see as the main enabling and hindering factors to ensure access to quality essential services and handling cases of GBV and other forms of discrimination? </w:t>
      </w:r>
    </w:p>
    <w:p w14:paraId="3F3160B5" w14:textId="77777777" w:rsidR="008A0AD1" w:rsidRPr="00CD0B74" w:rsidRDefault="008A0AD1" w:rsidP="008A0AD1">
      <w:pPr>
        <w:pBdr>
          <w:top w:val="nil"/>
          <w:left w:val="nil"/>
          <w:bottom w:val="nil"/>
          <w:right w:val="nil"/>
          <w:between w:val="nil"/>
        </w:pBdr>
        <w:spacing w:after="0" w:line="240" w:lineRule="auto"/>
        <w:rPr>
          <w:rFonts w:ascii="Roboto" w:eastAsia="Avenir" w:hAnsi="Roboto" w:cstheme="minorHAnsi"/>
          <w:b/>
          <w:sz w:val="20"/>
          <w:szCs w:val="20"/>
        </w:rPr>
      </w:pPr>
    </w:p>
    <w:p w14:paraId="6457CB81" w14:textId="77777777" w:rsidR="008A0AD1" w:rsidRPr="00CD0B74" w:rsidRDefault="008A0AD1" w:rsidP="008A0AD1">
      <w:pPr>
        <w:pBdr>
          <w:top w:val="nil"/>
          <w:left w:val="nil"/>
          <w:bottom w:val="nil"/>
          <w:right w:val="nil"/>
          <w:between w:val="nil"/>
        </w:pBdr>
        <w:spacing w:after="0" w:line="240" w:lineRule="auto"/>
        <w:rPr>
          <w:rFonts w:ascii="Roboto" w:eastAsia="Avenir" w:hAnsi="Roboto" w:cstheme="minorHAnsi"/>
          <w:b/>
          <w:sz w:val="20"/>
          <w:szCs w:val="20"/>
        </w:rPr>
      </w:pPr>
      <w:r w:rsidRPr="00CD0B74">
        <w:rPr>
          <w:rFonts w:ascii="Roboto" w:eastAsia="Avenir" w:hAnsi="Roboto" w:cstheme="minorHAnsi"/>
          <w:b/>
          <w:sz w:val="20"/>
          <w:szCs w:val="20"/>
        </w:rPr>
        <w:t>Sustainability</w:t>
      </w:r>
    </w:p>
    <w:p w14:paraId="17270635" w14:textId="77777777" w:rsidR="008A0AD1" w:rsidRPr="00CD0B74" w:rsidRDefault="008A0AD1" w:rsidP="008E629C">
      <w:pPr>
        <w:pStyle w:val="ListParagraph"/>
        <w:numPr>
          <w:ilvl w:val="0"/>
          <w:numId w:val="64"/>
        </w:numPr>
        <w:spacing w:after="0" w:line="240" w:lineRule="auto"/>
        <w:jc w:val="both"/>
        <w:rPr>
          <w:rFonts w:ascii="Roboto" w:hAnsi="Roboto" w:cstheme="minorHAnsi"/>
          <w:i/>
          <w:iCs/>
          <w:sz w:val="20"/>
          <w:szCs w:val="20"/>
        </w:rPr>
      </w:pPr>
      <w:r w:rsidRPr="00CD0B74">
        <w:rPr>
          <w:rFonts w:ascii="Roboto" w:hAnsi="Roboto" w:cstheme="minorHAnsi"/>
          <w:sz w:val="20"/>
          <w:szCs w:val="20"/>
        </w:rPr>
        <w:t xml:space="preserve">What mechanisms are in place to ensure sustainability of project interventions? </w:t>
      </w:r>
      <w:r w:rsidRPr="00CD0B74">
        <w:rPr>
          <w:rFonts w:ascii="Roboto" w:hAnsi="Roboto" w:cstheme="minorHAnsi"/>
          <w:i/>
          <w:iCs/>
          <w:sz w:val="20"/>
          <w:szCs w:val="20"/>
        </w:rPr>
        <w:t>[Probe for:</w:t>
      </w:r>
    </w:p>
    <w:p w14:paraId="4F25D9C6" w14:textId="77777777" w:rsidR="008A0AD1" w:rsidRPr="00CD0B74" w:rsidRDefault="008A0AD1" w:rsidP="008E629C">
      <w:pPr>
        <w:pStyle w:val="ListParagraph"/>
        <w:numPr>
          <w:ilvl w:val="0"/>
          <w:numId w:val="65"/>
        </w:numPr>
        <w:spacing w:after="0" w:line="240" w:lineRule="auto"/>
        <w:rPr>
          <w:rFonts w:ascii="Roboto" w:hAnsi="Roboto" w:cstheme="minorHAnsi"/>
          <w:i/>
          <w:iCs/>
          <w:sz w:val="20"/>
          <w:szCs w:val="20"/>
        </w:rPr>
      </w:pPr>
      <w:r w:rsidRPr="00CD0B74">
        <w:rPr>
          <w:rFonts w:ascii="Roboto" w:hAnsi="Roboto" w:cstheme="minorHAnsi"/>
          <w:i/>
          <w:iCs/>
          <w:sz w:val="20"/>
          <w:szCs w:val="20"/>
        </w:rPr>
        <w:t xml:space="preserve">To what extent are the benefits of the project likely to be sustained after the completion of this project? </w:t>
      </w:r>
    </w:p>
    <w:p w14:paraId="7A205572" w14:textId="77777777" w:rsidR="008A0AD1" w:rsidRPr="00CD0B74" w:rsidRDefault="008A0AD1" w:rsidP="008E629C">
      <w:pPr>
        <w:pStyle w:val="ListParagraph"/>
        <w:numPr>
          <w:ilvl w:val="0"/>
          <w:numId w:val="65"/>
        </w:numPr>
        <w:spacing w:after="0" w:line="240" w:lineRule="auto"/>
        <w:rPr>
          <w:rFonts w:ascii="Roboto" w:hAnsi="Roboto" w:cstheme="minorHAnsi"/>
          <w:i/>
          <w:iCs/>
          <w:sz w:val="20"/>
          <w:szCs w:val="20"/>
        </w:rPr>
      </w:pPr>
      <w:r w:rsidRPr="00CD0B74">
        <w:rPr>
          <w:rFonts w:ascii="Roboto" w:hAnsi="Roboto" w:cstheme="minorHAnsi"/>
          <w:i/>
          <w:iCs/>
          <w:sz w:val="20"/>
          <w:szCs w:val="20"/>
        </w:rPr>
        <w:t xml:space="preserve">What local capacities have been </w:t>
      </w:r>
      <w:r w:rsidRPr="00CD0B74">
        <w:rPr>
          <w:rFonts w:ascii="Roboto" w:eastAsia="Avenir" w:hAnsi="Roboto" w:cstheme="minorHAnsi"/>
          <w:i/>
          <w:iCs/>
          <w:sz w:val="20"/>
          <w:szCs w:val="20"/>
        </w:rPr>
        <w:t xml:space="preserve">established and </w:t>
      </w:r>
      <w:r w:rsidRPr="00CD0B74">
        <w:rPr>
          <w:rFonts w:ascii="Roboto" w:hAnsi="Roboto" w:cstheme="minorHAnsi"/>
          <w:i/>
          <w:iCs/>
          <w:sz w:val="20"/>
          <w:szCs w:val="20"/>
        </w:rPr>
        <w:t>enhanced to ensure sustainability of efforts and benefits?]</w:t>
      </w:r>
    </w:p>
    <w:p w14:paraId="457AF26C" w14:textId="77777777" w:rsidR="008A0AD1" w:rsidRPr="00CD0B74" w:rsidRDefault="008A0AD1" w:rsidP="008E629C">
      <w:pPr>
        <w:pStyle w:val="ListParagraph"/>
        <w:numPr>
          <w:ilvl w:val="0"/>
          <w:numId w:val="64"/>
        </w:numPr>
        <w:spacing w:after="0" w:line="240" w:lineRule="auto"/>
        <w:jc w:val="both"/>
        <w:rPr>
          <w:rFonts w:ascii="Roboto" w:hAnsi="Roboto" w:cstheme="minorHAnsi"/>
          <w:sz w:val="20"/>
          <w:szCs w:val="20"/>
        </w:rPr>
      </w:pPr>
      <w:r w:rsidRPr="00CD0B74">
        <w:rPr>
          <w:rFonts w:ascii="Roboto" w:hAnsi="Roboto" w:cstheme="minorHAnsi"/>
          <w:sz w:val="20"/>
          <w:szCs w:val="20"/>
        </w:rPr>
        <w:t xml:space="preserve">What lessons can be drawn from the successes and challenges in the implementation of the JCU/ULS activities? </w:t>
      </w:r>
    </w:p>
    <w:p w14:paraId="18B2E464" w14:textId="77777777" w:rsidR="008A0AD1" w:rsidRPr="00CD0B74" w:rsidRDefault="008A0AD1" w:rsidP="008E629C">
      <w:pPr>
        <w:pStyle w:val="ListParagraph"/>
        <w:numPr>
          <w:ilvl w:val="0"/>
          <w:numId w:val="64"/>
        </w:numPr>
        <w:spacing w:after="0" w:line="240" w:lineRule="auto"/>
        <w:jc w:val="both"/>
        <w:rPr>
          <w:rFonts w:ascii="Roboto" w:hAnsi="Roboto" w:cstheme="minorHAnsi"/>
          <w:sz w:val="20"/>
          <w:szCs w:val="20"/>
        </w:rPr>
      </w:pPr>
      <w:r w:rsidRPr="00CD0B74">
        <w:rPr>
          <w:rFonts w:ascii="Roboto" w:hAnsi="Roboto" w:cstheme="minorHAnsi"/>
          <w:sz w:val="20"/>
          <w:szCs w:val="20"/>
        </w:rPr>
        <w:t>What could have been done differently by JCU/ULS, and partners to effectively maximize the benefits?</w:t>
      </w:r>
    </w:p>
    <w:p w14:paraId="21F08AED" w14:textId="77777777" w:rsidR="008A0AD1" w:rsidRPr="00CD0B74" w:rsidRDefault="008A0AD1" w:rsidP="008E629C">
      <w:pPr>
        <w:pStyle w:val="ListParagraph"/>
        <w:numPr>
          <w:ilvl w:val="0"/>
          <w:numId w:val="64"/>
        </w:numPr>
        <w:spacing w:after="0" w:line="240" w:lineRule="auto"/>
        <w:jc w:val="both"/>
        <w:rPr>
          <w:rFonts w:ascii="Roboto" w:hAnsi="Roboto" w:cstheme="minorHAnsi"/>
          <w:sz w:val="20"/>
          <w:szCs w:val="20"/>
        </w:rPr>
      </w:pPr>
      <w:r w:rsidRPr="00CD0B74">
        <w:rPr>
          <w:rFonts w:ascii="Roboto" w:hAnsi="Roboto" w:cstheme="minorHAnsi"/>
          <w:sz w:val="20"/>
          <w:szCs w:val="20"/>
        </w:rPr>
        <w:t xml:space="preserve">If one were to remodel the project, what advice would you give to make it more effective in increasing access to access to quality essential services and handling cases of GBV and other forms of discrimination in this district or community? </w:t>
      </w:r>
    </w:p>
    <w:p w14:paraId="240E5B39" w14:textId="77777777" w:rsidR="008A0AD1" w:rsidRPr="00CD0B74" w:rsidRDefault="008A0AD1" w:rsidP="008A0AD1">
      <w:pPr>
        <w:spacing w:after="0" w:line="240" w:lineRule="auto"/>
        <w:jc w:val="both"/>
        <w:rPr>
          <w:rFonts w:ascii="Roboto" w:hAnsi="Roboto" w:cstheme="minorHAnsi"/>
          <w:sz w:val="20"/>
          <w:szCs w:val="20"/>
        </w:rPr>
      </w:pPr>
    </w:p>
    <w:p w14:paraId="55CE6B3A" w14:textId="77777777" w:rsidR="008A0AD1" w:rsidRPr="00CD0B74" w:rsidRDefault="008A0AD1" w:rsidP="008A0AD1">
      <w:pPr>
        <w:spacing w:after="0" w:line="240" w:lineRule="auto"/>
        <w:jc w:val="both"/>
        <w:rPr>
          <w:rFonts w:ascii="Roboto" w:hAnsi="Roboto" w:cstheme="minorHAnsi"/>
          <w:sz w:val="20"/>
          <w:szCs w:val="20"/>
        </w:rPr>
      </w:pPr>
    </w:p>
    <w:p w14:paraId="6AF481E2" w14:textId="77777777" w:rsidR="008A0AD1" w:rsidRPr="00CD0B74" w:rsidRDefault="008A0AD1" w:rsidP="008A0AD1">
      <w:pPr>
        <w:spacing w:after="0" w:line="240" w:lineRule="auto"/>
        <w:jc w:val="both"/>
        <w:rPr>
          <w:rFonts w:ascii="Roboto" w:hAnsi="Roboto"/>
          <w:b/>
          <w:bCs/>
          <w:sz w:val="20"/>
          <w:szCs w:val="20"/>
        </w:rPr>
      </w:pPr>
      <w:r w:rsidRPr="00CD0B74">
        <w:rPr>
          <w:rFonts w:ascii="Roboto" w:hAnsi="Roboto"/>
          <w:b/>
          <w:bCs/>
          <w:sz w:val="20"/>
          <w:szCs w:val="20"/>
        </w:rPr>
        <w:t>Impact</w:t>
      </w:r>
    </w:p>
    <w:p w14:paraId="4127B7EF" w14:textId="77777777" w:rsidR="008A0AD1" w:rsidRPr="00CD0B74" w:rsidRDefault="008A0AD1" w:rsidP="008E629C">
      <w:pPr>
        <w:pStyle w:val="ListParagraph"/>
        <w:numPr>
          <w:ilvl w:val="0"/>
          <w:numId w:val="64"/>
        </w:numPr>
        <w:spacing w:after="0" w:line="240" w:lineRule="auto"/>
        <w:jc w:val="both"/>
        <w:rPr>
          <w:rFonts w:ascii="Roboto" w:hAnsi="Roboto" w:cstheme="minorHAnsi"/>
          <w:sz w:val="20"/>
          <w:szCs w:val="20"/>
        </w:rPr>
      </w:pPr>
      <w:r w:rsidRPr="00CD0B74">
        <w:rPr>
          <w:rFonts w:ascii="Roboto" w:hAnsi="Roboto" w:cstheme="minorHAnsi"/>
          <w:sz w:val="20"/>
          <w:szCs w:val="20"/>
        </w:rPr>
        <w:t>To what extent have the JCU/ULS activities generated or have the potential to generate significant positive or negative, intended or unintended effects? What has worked well and what can be improved?</w:t>
      </w:r>
    </w:p>
    <w:p w14:paraId="2BC816FB" w14:textId="77777777" w:rsidR="008A0AD1" w:rsidRPr="00CD0B74" w:rsidRDefault="008A0AD1" w:rsidP="008E629C">
      <w:pPr>
        <w:pStyle w:val="ListParagraph"/>
        <w:numPr>
          <w:ilvl w:val="0"/>
          <w:numId w:val="64"/>
        </w:numPr>
        <w:spacing w:after="0" w:line="240" w:lineRule="auto"/>
        <w:jc w:val="both"/>
        <w:rPr>
          <w:rFonts w:ascii="Roboto" w:hAnsi="Roboto" w:cstheme="minorHAnsi"/>
          <w:sz w:val="20"/>
          <w:szCs w:val="20"/>
        </w:rPr>
      </w:pPr>
      <w:r w:rsidRPr="00CD0B74">
        <w:rPr>
          <w:rFonts w:ascii="Roboto" w:hAnsi="Roboto" w:cstheme="minorHAnsi"/>
          <w:sz w:val="20"/>
          <w:szCs w:val="20"/>
        </w:rPr>
        <w:t xml:space="preserve">What are the key lessons learned? Any success stories to share of the project? </w:t>
      </w:r>
    </w:p>
    <w:p w14:paraId="362655C7" w14:textId="77777777" w:rsidR="008A0AD1" w:rsidRPr="00CD0B74" w:rsidRDefault="008A0AD1" w:rsidP="008A0AD1">
      <w:pPr>
        <w:spacing w:after="0" w:line="240" w:lineRule="auto"/>
        <w:jc w:val="both"/>
        <w:rPr>
          <w:rFonts w:ascii="Roboto" w:hAnsi="Roboto" w:cstheme="minorHAnsi"/>
          <w:sz w:val="20"/>
          <w:szCs w:val="20"/>
        </w:rPr>
      </w:pPr>
    </w:p>
    <w:p w14:paraId="77B58EC7" w14:textId="77777777" w:rsidR="008A0AD1" w:rsidRPr="00CD0B74" w:rsidRDefault="008A0AD1" w:rsidP="008A0AD1">
      <w:pPr>
        <w:spacing w:line="240" w:lineRule="auto"/>
        <w:jc w:val="center"/>
        <w:rPr>
          <w:rFonts w:ascii="Roboto" w:hAnsi="Roboto"/>
          <w:sz w:val="20"/>
          <w:szCs w:val="20"/>
          <w:lang w:val="en-IE" w:eastAsia="en-IE"/>
        </w:rPr>
      </w:pPr>
      <w:r w:rsidRPr="00CD0B74">
        <w:rPr>
          <w:rFonts w:ascii="Roboto" w:hAnsi="Roboto"/>
          <w:b/>
          <w:sz w:val="20"/>
          <w:szCs w:val="20"/>
          <w:lang w:val="en-IE" w:eastAsia="en-IE"/>
        </w:rPr>
        <w:t>Thank you very much for your time!</w:t>
      </w:r>
    </w:p>
    <w:p w14:paraId="0B33602F" w14:textId="77777777" w:rsidR="008A0AD1" w:rsidRPr="00CD0B74" w:rsidRDefault="008A0AD1" w:rsidP="008A0AD1">
      <w:pPr>
        <w:shd w:val="clear" w:color="auto" w:fill="D9E2F3" w:themeFill="accent1" w:themeFillTint="33"/>
        <w:spacing w:line="240" w:lineRule="auto"/>
        <w:rPr>
          <w:rFonts w:ascii="Roboto" w:eastAsia="Avenir" w:hAnsi="Roboto" w:cstheme="minorHAnsi"/>
          <w:sz w:val="20"/>
          <w:szCs w:val="20"/>
        </w:rPr>
      </w:pPr>
      <w:r w:rsidRPr="00CD0B74">
        <w:rPr>
          <w:rFonts w:ascii="Roboto" w:hAnsi="Roboto"/>
          <w:b/>
          <w:bCs/>
          <w:sz w:val="20"/>
          <w:szCs w:val="20"/>
        </w:rPr>
        <w:t>IDI Guide (Survivors/Victims of GBV)</w:t>
      </w:r>
    </w:p>
    <w:p w14:paraId="4CFD902A" w14:textId="77777777" w:rsidR="008A0AD1" w:rsidRPr="00CD0B74" w:rsidRDefault="008A0AD1" w:rsidP="008A0AD1">
      <w:pPr>
        <w:spacing w:after="0" w:line="240" w:lineRule="auto"/>
        <w:rPr>
          <w:rFonts w:ascii="Roboto" w:hAnsi="Roboto"/>
          <w:b/>
          <w:sz w:val="20"/>
          <w:szCs w:val="20"/>
          <w:lang w:val="en-IE" w:eastAsia="en-IE"/>
        </w:rPr>
      </w:pPr>
      <w:r w:rsidRPr="00CD0B74">
        <w:rPr>
          <w:rFonts w:ascii="Roboto" w:hAnsi="Roboto"/>
          <w:b/>
          <w:sz w:val="20"/>
          <w:szCs w:val="20"/>
          <w:lang w:val="en-IE" w:eastAsia="en-IE"/>
        </w:rPr>
        <w:t>Discussion guidance questions</w:t>
      </w:r>
    </w:p>
    <w:p w14:paraId="369071BA" w14:textId="77777777" w:rsidR="008A0AD1" w:rsidRPr="00CD0B74" w:rsidRDefault="008A0AD1" w:rsidP="008E629C">
      <w:pPr>
        <w:pStyle w:val="ListParagraph"/>
        <w:numPr>
          <w:ilvl w:val="0"/>
          <w:numId w:val="66"/>
        </w:numPr>
        <w:spacing w:after="0" w:line="240" w:lineRule="auto"/>
        <w:contextualSpacing w:val="0"/>
        <w:rPr>
          <w:rFonts w:ascii="Roboto" w:hAnsi="Roboto"/>
          <w:i/>
          <w:iCs/>
          <w:sz w:val="20"/>
          <w:szCs w:val="20"/>
          <w:lang w:val="en-IE" w:eastAsia="en-IE"/>
        </w:rPr>
      </w:pPr>
      <w:r w:rsidRPr="00CD0B74">
        <w:rPr>
          <w:rFonts w:ascii="Roboto" w:hAnsi="Roboto"/>
          <w:sz w:val="20"/>
          <w:szCs w:val="20"/>
          <w:lang w:val="en-IE" w:eastAsia="en-IE"/>
        </w:rPr>
        <w:t>What are the common concerns among men and women in your community</w:t>
      </w:r>
      <w:r w:rsidRPr="00CD0B74">
        <w:rPr>
          <w:rFonts w:ascii="Roboto" w:hAnsi="Roboto"/>
          <w:i/>
          <w:iCs/>
          <w:sz w:val="20"/>
          <w:szCs w:val="20"/>
          <w:lang w:val="en-IE" w:eastAsia="en-IE"/>
        </w:rPr>
        <w:t>? [Probe for cases of GBV in households and their causes]</w:t>
      </w:r>
    </w:p>
    <w:p w14:paraId="5E67B792" w14:textId="77777777" w:rsidR="008A0AD1" w:rsidRPr="00CD0B74" w:rsidRDefault="008A0AD1" w:rsidP="008E629C">
      <w:pPr>
        <w:pStyle w:val="ListParagraph"/>
        <w:numPr>
          <w:ilvl w:val="0"/>
          <w:numId w:val="66"/>
        </w:numPr>
        <w:spacing w:after="0" w:line="240" w:lineRule="auto"/>
        <w:contextualSpacing w:val="0"/>
        <w:rPr>
          <w:rFonts w:ascii="Roboto" w:hAnsi="Roboto"/>
          <w:i/>
          <w:iCs/>
          <w:sz w:val="20"/>
          <w:szCs w:val="20"/>
          <w:lang w:val="en-IE" w:eastAsia="en-IE"/>
        </w:rPr>
      </w:pPr>
      <w:r w:rsidRPr="00CD0B74">
        <w:rPr>
          <w:rFonts w:ascii="Roboto" w:hAnsi="Roboto"/>
          <w:sz w:val="20"/>
          <w:szCs w:val="20"/>
          <w:lang w:val="en-IE" w:eastAsia="en-IE"/>
        </w:rPr>
        <w:t xml:space="preserve">What is your experience with </w:t>
      </w:r>
      <w:r w:rsidRPr="00CD0B74">
        <w:rPr>
          <w:rFonts w:ascii="Roboto" w:hAnsi="Roboto"/>
          <w:bCs/>
          <w:sz w:val="20"/>
          <w:szCs w:val="20"/>
          <w:lang w:val="en-IE" w:eastAsia="en-IE"/>
        </w:rPr>
        <w:t>GBV?</w:t>
      </w:r>
      <w:r w:rsidRPr="00CD0B74">
        <w:rPr>
          <w:rFonts w:ascii="Roboto" w:hAnsi="Roboto"/>
          <w:sz w:val="20"/>
          <w:szCs w:val="20"/>
          <w:lang w:val="en-IE" w:eastAsia="en-IE"/>
        </w:rPr>
        <w:t xml:space="preserve"> [</w:t>
      </w:r>
      <w:r w:rsidRPr="00CD0B74">
        <w:rPr>
          <w:rFonts w:ascii="Roboto" w:hAnsi="Roboto"/>
          <w:i/>
          <w:iCs/>
          <w:sz w:val="20"/>
          <w:szCs w:val="20"/>
          <w:lang w:val="en-IE" w:eastAsia="en-IE"/>
        </w:rPr>
        <w:t xml:space="preserve">Probe for; </w:t>
      </w:r>
    </w:p>
    <w:p w14:paraId="4BFA556C" w14:textId="77777777" w:rsidR="008A0AD1" w:rsidRPr="00CD0B74" w:rsidRDefault="008A0AD1" w:rsidP="008E629C">
      <w:pPr>
        <w:numPr>
          <w:ilvl w:val="0"/>
          <w:numId w:val="58"/>
        </w:numPr>
        <w:pBdr>
          <w:top w:val="nil"/>
          <w:left w:val="nil"/>
          <w:bottom w:val="nil"/>
          <w:right w:val="nil"/>
          <w:between w:val="nil"/>
        </w:pBdr>
        <w:spacing w:after="0" w:line="240" w:lineRule="auto"/>
        <w:rPr>
          <w:rFonts w:ascii="Roboto" w:eastAsia="Avenir" w:hAnsi="Roboto" w:cstheme="minorHAnsi"/>
          <w:i/>
          <w:iCs/>
          <w:sz w:val="20"/>
          <w:szCs w:val="20"/>
        </w:rPr>
      </w:pPr>
      <w:r w:rsidRPr="00CD0B74">
        <w:rPr>
          <w:rFonts w:ascii="Roboto" w:eastAsia="Avenir" w:hAnsi="Roboto" w:cstheme="minorHAnsi"/>
          <w:i/>
          <w:iCs/>
          <w:sz w:val="20"/>
          <w:szCs w:val="20"/>
        </w:rPr>
        <w:t xml:space="preserve">When did it happen? </w:t>
      </w:r>
    </w:p>
    <w:p w14:paraId="5DABF3F6" w14:textId="77777777" w:rsidR="008A0AD1" w:rsidRPr="00CD0B74" w:rsidRDefault="008A0AD1" w:rsidP="008E629C">
      <w:pPr>
        <w:numPr>
          <w:ilvl w:val="0"/>
          <w:numId w:val="58"/>
        </w:numPr>
        <w:pBdr>
          <w:top w:val="nil"/>
          <w:left w:val="nil"/>
          <w:bottom w:val="nil"/>
          <w:right w:val="nil"/>
          <w:between w:val="nil"/>
        </w:pBdr>
        <w:spacing w:after="0" w:line="240" w:lineRule="auto"/>
        <w:rPr>
          <w:rFonts w:ascii="Roboto" w:eastAsia="Avenir" w:hAnsi="Roboto" w:cstheme="minorHAnsi"/>
          <w:i/>
          <w:iCs/>
          <w:sz w:val="20"/>
          <w:szCs w:val="20"/>
        </w:rPr>
      </w:pPr>
      <w:r w:rsidRPr="00CD0B74">
        <w:rPr>
          <w:rFonts w:ascii="Roboto" w:eastAsia="Avenir" w:hAnsi="Roboto" w:cstheme="minorHAnsi"/>
          <w:i/>
          <w:iCs/>
          <w:sz w:val="20"/>
          <w:szCs w:val="20"/>
        </w:rPr>
        <w:t>What support was given?</w:t>
      </w:r>
      <w:r w:rsidRPr="00CD0B74">
        <w:rPr>
          <w:rFonts w:ascii="Roboto" w:hAnsi="Roboto"/>
          <w:i/>
          <w:iCs/>
          <w:sz w:val="20"/>
          <w:szCs w:val="20"/>
          <w:lang w:val="en-IE" w:eastAsia="en-IE"/>
        </w:rPr>
        <w:t xml:space="preserve"> Please describes the support received and the process of accessing justice]</w:t>
      </w:r>
    </w:p>
    <w:p w14:paraId="28BB1B81" w14:textId="77777777" w:rsidR="008A0AD1" w:rsidRPr="00CD0B74" w:rsidRDefault="008A0AD1" w:rsidP="008E629C">
      <w:pPr>
        <w:pStyle w:val="ListParagraph"/>
        <w:numPr>
          <w:ilvl w:val="0"/>
          <w:numId w:val="66"/>
        </w:numPr>
        <w:spacing w:after="0" w:line="240" w:lineRule="auto"/>
        <w:contextualSpacing w:val="0"/>
        <w:rPr>
          <w:rFonts w:ascii="Roboto" w:hAnsi="Roboto"/>
          <w:sz w:val="20"/>
          <w:szCs w:val="20"/>
          <w:lang w:val="en-IE" w:eastAsia="en-IE"/>
        </w:rPr>
      </w:pPr>
      <w:r w:rsidRPr="00CD0B74">
        <w:rPr>
          <w:rFonts w:ascii="Roboto" w:hAnsi="Roboto"/>
          <w:sz w:val="20"/>
          <w:szCs w:val="20"/>
          <w:lang w:val="en-IE" w:eastAsia="en-IE"/>
        </w:rPr>
        <w:t>Was any organisation/ agency involved with your situation?  If yes, which organisation?</w:t>
      </w:r>
    </w:p>
    <w:p w14:paraId="2D1AF65C" w14:textId="77777777" w:rsidR="008A0AD1" w:rsidRPr="00CD0B74" w:rsidRDefault="008A0AD1" w:rsidP="008E629C">
      <w:pPr>
        <w:pStyle w:val="ListParagraph"/>
        <w:numPr>
          <w:ilvl w:val="0"/>
          <w:numId w:val="66"/>
        </w:numPr>
        <w:spacing w:after="0" w:line="240" w:lineRule="auto"/>
        <w:contextualSpacing w:val="0"/>
        <w:rPr>
          <w:rFonts w:ascii="Roboto" w:hAnsi="Roboto"/>
          <w:sz w:val="20"/>
          <w:szCs w:val="20"/>
          <w:lang w:val="en-IE" w:eastAsia="en-IE"/>
        </w:rPr>
      </w:pPr>
      <w:r w:rsidRPr="00CD0B74">
        <w:rPr>
          <w:rFonts w:ascii="Roboto" w:hAnsi="Roboto"/>
          <w:sz w:val="20"/>
          <w:szCs w:val="20"/>
          <w:lang w:val="en-IE" w:eastAsia="en-IE"/>
        </w:rPr>
        <w:t xml:space="preserve">What was the role of the organisation? </w:t>
      </w:r>
    </w:p>
    <w:p w14:paraId="7E6A00BC" w14:textId="77777777" w:rsidR="008A0AD1" w:rsidRPr="00CD0B74" w:rsidRDefault="008A0AD1" w:rsidP="008E629C">
      <w:pPr>
        <w:pStyle w:val="ListParagraph"/>
        <w:numPr>
          <w:ilvl w:val="0"/>
          <w:numId w:val="66"/>
        </w:numPr>
        <w:spacing w:after="0" w:line="240" w:lineRule="auto"/>
        <w:contextualSpacing w:val="0"/>
        <w:rPr>
          <w:rFonts w:ascii="Roboto" w:hAnsi="Roboto"/>
          <w:sz w:val="20"/>
          <w:szCs w:val="20"/>
          <w:lang w:val="en-IE" w:eastAsia="en-IE"/>
        </w:rPr>
      </w:pPr>
      <w:r w:rsidRPr="00CD0B74">
        <w:rPr>
          <w:rFonts w:ascii="Roboto" w:hAnsi="Roboto"/>
          <w:sz w:val="20"/>
          <w:szCs w:val="20"/>
          <w:lang w:val="en-IE" w:eastAsia="en-IE"/>
        </w:rPr>
        <w:t xml:space="preserve">Were you satisfied with the support that you received? Why or why not? </w:t>
      </w:r>
    </w:p>
    <w:p w14:paraId="43AB19EB" w14:textId="77777777" w:rsidR="008A0AD1" w:rsidRPr="00CD0B74" w:rsidRDefault="008A0AD1" w:rsidP="008E629C">
      <w:pPr>
        <w:pStyle w:val="ListParagraph"/>
        <w:numPr>
          <w:ilvl w:val="0"/>
          <w:numId w:val="66"/>
        </w:numPr>
        <w:spacing w:after="0" w:line="240" w:lineRule="auto"/>
        <w:contextualSpacing w:val="0"/>
        <w:rPr>
          <w:rFonts w:ascii="Roboto" w:hAnsi="Roboto"/>
          <w:sz w:val="20"/>
          <w:szCs w:val="20"/>
          <w:lang w:val="en-IE" w:eastAsia="en-IE"/>
        </w:rPr>
      </w:pPr>
      <w:r w:rsidRPr="00CD0B74">
        <w:rPr>
          <w:rFonts w:ascii="Roboto" w:hAnsi="Roboto"/>
          <w:sz w:val="20"/>
          <w:szCs w:val="20"/>
          <w:lang w:val="en-IE" w:eastAsia="en-IE"/>
        </w:rPr>
        <w:t>What general challenges did you experience in access services? How were they overcome?</w:t>
      </w:r>
    </w:p>
    <w:p w14:paraId="160E1C53" w14:textId="77777777" w:rsidR="008A0AD1" w:rsidRPr="00CD0B74" w:rsidRDefault="008A0AD1" w:rsidP="008E629C">
      <w:pPr>
        <w:pStyle w:val="ListParagraph"/>
        <w:numPr>
          <w:ilvl w:val="0"/>
          <w:numId w:val="66"/>
        </w:numPr>
        <w:spacing w:after="0" w:line="240" w:lineRule="auto"/>
        <w:contextualSpacing w:val="0"/>
        <w:rPr>
          <w:rFonts w:ascii="Roboto" w:hAnsi="Roboto"/>
          <w:sz w:val="20"/>
          <w:szCs w:val="20"/>
          <w:lang w:val="en-IE" w:eastAsia="en-IE"/>
        </w:rPr>
      </w:pPr>
      <w:r w:rsidRPr="00CD0B74">
        <w:rPr>
          <w:rFonts w:ascii="Roboto" w:hAnsi="Roboto"/>
          <w:sz w:val="20"/>
          <w:szCs w:val="20"/>
          <w:lang w:val="en-IE" w:eastAsia="en-IE"/>
        </w:rPr>
        <w:t>What should be done to effectively address GBV and violence against children in this community?</w:t>
      </w:r>
    </w:p>
    <w:p w14:paraId="3661485C" w14:textId="77777777" w:rsidR="008A0AD1" w:rsidRPr="00CD0B74" w:rsidRDefault="008A0AD1" w:rsidP="008E629C">
      <w:pPr>
        <w:pStyle w:val="ListParagraph"/>
        <w:numPr>
          <w:ilvl w:val="0"/>
          <w:numId w:val="66"/>
        </w:numPr>
        <w:spacing w:after="0" w:line="240" w:lineRule="auto"/>
        <w:contextualSpacing w:val="0"/>
        <w:rPr>
          <w:rFonts w:ascii="Roboto" w:hAnsi="Roboto"/>
          <w:sz w:val="20"/>
          <w:szCs w:val="20"/>
          <w:lang w:val="en-IE" w:eastAsia="en-IE"/>
        </w:rPr>
      </w:pPr>
      <w:r w:rsidRPr="00CD0B74">
        <w:rPr>
          <w:rFonts w:ascii="Roboto" w:hAnsi="Roboto"/>
          <w:sz w:val="20"/>
          <w:szCs w:val="20"/>
          <w:lang w:val="en-IE" w:eastAsia="en-IE"/>
        </w:rPr>
        <w:t>Any other comment</w:t>
      </w:r>
    </w:p>
    <w:p w14:paraId="4D21D1B4" w14:textId="77777777" w:rsidR="008A0AD1" w:rsidRPr="00CD0B74" w:rsidRDefault="008A0AD1" w:rsidP="008A0AD1">
      <w:pPr>
        <w:spacing w:line="240" w:lineRule="auto"/>
        <w:rPr>
          <w:rFonts w:ascii="Roboto" w:hAnsi="Roboto"/>
          <w:sz w:val="20"/>
          <w:szCs w:val="20"/>
          <w:lang w:val="en-IE" w:eastAsia="en-IE"/>
        </w:rPr>
      </w:pPr>
    </w:p>
    <w:p w14:paraId="2576CFE4" w14:textId="77777777" w:rsidR="008A0AD1" w:rsidRPr="00CD0B74" w:rsidRDefault="008A0AD1" w:rsidP="008A0AD1">
      <w:pPr>
        <w:spacing w:line="240" w:lineRule="auto"/>
        <w:jc w:val="center"/>
        <w:rPr>
          <w:rFonts w:ascii="Roboto" w:hAnsi="Roboto"/>
          <w:sz w:val="20"/>
          <w:szCs w:val="20"/>
          <w:lang w:val="en-IE" w:eastAsia="en-IE"/>
        </w:rPr>
      </w:pPr>
      <w:r w:rsidRPr="00CD0B74">
        <w:rPr>
          <w:rFonts w:ascii="Roboto" w:hAnsi="Roboto"/>
          <w:b/>
          <w:sz w:val="20"/>
          <w:szCs w:val="20"/>
          <w:lang w:val="en-IE" w:eastAsia="en-IE"/>
        </w:rPr>
        <w:t>Thank you very much for your time!</w:t>
      </w:r>
    </w:p>
    <w:p w14:paraId="5A122E13" w14:textId="77777777" w:rsidR="008A0AD1" w:rsidRPr="00CD0B74" w:rsidRDefault="008A0AD1" w:rsidP="008A0AD1">
      <w:pPr>
        <w:rPr>
          <w:rFonts w:ascii="Roboto" w:hAnsi="Roboto"/>
        </w:rPr>
      </w:pPr>
    </w:p>
    <w:p w14:paraId="067E7D5A" w14:textId="77777777" w:rsidR="008A0AD1" w:rsidRPr="00CD0B74" w:rsidRDefault="008A0AD1" w:rsidP="008A0AD1">
      <w:pPr>
        <w:spacing w:line="240" w:lineRule="auto"/>
        <w:rPr>
          <w:rFonts w:ascii="Roboto" w:hAnsi="Roboto"/>
          <w:lang w:val="en-GB"/>
        </w:rPr>
      </w:pPr>
    </w:p>
    <w:p w14:paraId="3D9B8F22" w14:textId="77777777" w:rsidR="008A0AD1" w:rsidRPr="00CD0B74" w:rsidRDefault="008A0AD1" w:rsidP="008A0AD1">
      <w:pPr>
        <w:spacing w:line="240" w:lineRule="auto"/>
        <w:rPr>
          <w:rFonts w:ascii="Roboto" w:hAnsi="Roboto"/>
          <w:lang w:val="en-GB"/>
        </w:rPr>
      </w:pPr>
    </w:p>
    <w:p w14:paraId="13CECFFD" w14:textId="77777777" w:rsidR="008A0AD1" w:rsidRPr="00CD0B74" w:rsidRDefault="008A0AD1" w:rsidP="008A0AD1">
      <w:pPr>
        <w:spacing w:line="240" w:lineRule="auto"/>
        <w:rPr>
          <w:rFonts w:ascii="Roboto" w:hAnsi="Roboto"/>
          <w:lang w:val="en-GB"/>
        </w:rPr>
      </w:pPr>
    </w:p>
    <w:p w14:paraId="000DDF13" w14:textId="77777777" w:rsidR="008A0AD1" w:rsidRPr="00CD0B74" w:rsidRDefault="008A0AD1" w:rsidP="008A0AD1">
      <w:pPr>
        <w:spacing w:line="240" w:lineRule="auto"/>
        <w:rPr>
          <w:rFonts w:ascii="Roboto" w:hAnsi="Roboto"/>
          <w:lang w:val="en-GB"/>
        </w:rPr>
      </w:pPr>
    </w:p>
    <w:p w14:paraId="2F339E4A" w14:textId="77777777" w:rsidR="008A0AD1" w:rsidRPr="00CD0B74" w:rsidRDefault="008A0AD1" w:rsidP="008A0AD1">
      <w:pPr>
        <w:spacing w:line="240" w:lineRule="auto"/>
        <w:rPr>
          <w:rFonts w:ascii="Roboto" w:hAnsi="Roboto"/>
          <w:lang w:val="en-GB"/>
        </w:rPr>
      </w:pPr>
    </w:p>
    <w:p w14:paraId="6A4C542C" w14:textId="77777777" w:rsidR="008A0AD1" w:rsidRPr="00CD0B74" w:rsidRDefault="008A0AD1" w:rsidP="008A0AD1">
      <w:pPr>
        <w:spacing w:line="240" w:lineRule="auto"/>
        <w:rPr>
          <w:rFonts w:ascii="Roboto" w:hAnsi="Roboto"/>
          <w:lang w:val="en-GB"/>
        </w:rPr>
      </w:pPr>
    </w:p>
    <w:p w14:paraId="0D461AEB" w14:textId="77777777" w:rsidR="008A0AD1" w:rsidRPr="00CD0B74" w:rsidRDefault="008A0AD1" w:rsidP="008A0AD1">
      <w:pPr>
        <w:spacing w:line="240" w:lineRule="auto"/>
        <w:rPr>
          <w:rFonts w:ascii="Roboto" w:hAnsi="Roboto"/>
          <w:lang w:val="en-GB"/>
        </w:rPr>
      </w:pPr>
    </w:p>
    <w:p w14:paraId="5583514F" w14:textId="77777777" w:rsidR="008A0AD1" w:rsidRPr="00CD0B74" w:rsidRDefault="008A0AD1" w:rsidP="008A0AD1">
      <w:pPr>
        <w:spacing w:line="240" w:lineRule="auto"/>
        <w:rPr>
          <w:rFonts w:ascii="Roboto" w:hAnsi="Roboto"/>
          <w:lang w:val="en-GB"/>
        </w:rPr>
      </w:pPr>
    </w:p>
    <w:p w14:paraId="29D3166C" w14:textId="77777777" w:rsidR="008A0AD1" w:rsidRPr="00CD0B74" w:rsidRDefault="008A0AD1" w:rsidP="008A0AD1">
      <w:pPr>
        <w:spacing w:line="240" w:lineRule="auto"/>
        <w:rPr>
          <w:rFonts w:ascii="Roboto" w:hAnsi="Roboto"/>
          <w:lang w:val="en-GB"/>
        </w:rPr>
      </w:pPr>
    </w:p>
    <w:p w14:paraId="220FF518" w14:textId="77777777" w:rsidR="008A0AD1" w:rsidRPr="00CD0B74" w:rsidRDefault="008A0AD1" w:rsidP="008A0AD1">
      <w:pPr>
        <w:spacing w:line="240" w:lineRule="auto"/>
        <w:rPr>
          <w:rFonts w:ascii="Roboto" w:hAnsi="Roboto"/>
          <w:lang w:val="en-GB"/>
        </w:rPr>
      </w:pPr>
    </w:p>
    <w:p w14:paraId="593A549C" w14:textId="77777777" w:rsidR="008A0AD1" w:rsidRPr="00CD0B74" w:rsidRDefault="008A0AD1" w:rsidP="008A0AD1">
      <w:pPr>
        <w:spacing w:line="240" w:lineRule="auto"/>
        <w:rPr>
          <w:rFonts w:ascii="Roboto" w:hAnsi="Roboto"/>
          <w:lang w:val="en-GB"/>
        </w:rPr>
      </w:pPr>
    </w:p>
    <w:p w14:paraId="2DCCDC09" w14:textId="77777777" w:rsidR="008A0AD1" w:rsidRPr="00CD0B74" w:rsidRDefault="008A0AD1" w:rsidP="008A0AD1">
      <w:pPr>
        <w:spacing w:line="240" w:lineRule="auto"/>
        <w:rPr>
          <w:rFonts w:ascii="Roboto" w:hAnsi="Roboto"/>
          <w:lang w:val="en-GB"/>
        </w:rPr>
      </w:pPr>
    </w:p>
    <w:p w14:paraId="2722064F" w14:textId="77777777" w:rsidR="008A0AD1" w:rsidRPr="00CD0B74" w:rsidRDefault="008A0AD1" w:rsidP="008A0AD1">
      <w:pPr>
        <w:spacing w:line="240" w:lineRule="auto"/>
        <w:rPr>
          <w:rFonts w:ascii="Roboto" w:hAnsi="Roboto"/>
          <w:lang w:val="en-GB"/>
        </w:rPr>
      </w:pPr>
    </w:p>
    <w:p w14:paraId="5F58D1A6" w14:textId="77777777" w:rsidR="008A0AD1" w:rsidRPr="00CD0B74" w:rsidRDefault="008A0AD1" w:rsidP="008A0AD1">
      <w:pPr>
        <w:spacing w:line="240" w:lineRule="auto"/>
        <w:rPr>
          <w:rFonts w:ascii="Roboto" w:hAnsi="Roboto"/>
          <w:lang w:val="en-GB"/>
        </w:rPr>
      </w:pPr>
    </w:p>
    <w:p w14:paraId="757873BB" w14:textId="77777777" w:rsidR="001A6C22" w:rsidRPr="00CD0B74" w:rsidRDefault="001A6C22">
      <w:pPr>
        <w:rPr>
          <w:rFonts w:ascii="Roboto" w:eastAsia="Arial" w:hAnsi="Roboto" w:cstheme="majorBidi"/>
          <w:b/>
          <w:bCs/>
          <w:sz w:val="24"/>
          <w:szCs w:val="24"/>
          <w:lang w:val="en-GB"/>
        </w:rPr>
      </w:pPr>
      <w:r w:rsidRPr="00CD0B74">
        <w:rPr>
          <w:rFonts w:ascii="Roboto" w:eastAsia="Arial" w:hAnsi="Roboto"/>
          <w:b/>
          <w:bCs/>
          <w:sz w:val="24"/>
          <w:szCs w:val="24"/>
          <w:lang w:val="en-GB"/>
        </w:rPr>
        <w:br w:type="page"/>
      </w:r>
    </w:p>
    <w:p w14:paraId="6D6FBC0C" w14:textId="07522595" w:rsidR="008A0AD1" w:rsidRPr="00CD0B74" w:rsidRDefault="008A0AD1" w:rsidP="008A0AD1">
      <w:pPr>
        <w:pStyle w:val="Heading1"/>
        <w:spacing w:line="240" w:lineRule="auto"/>
        <w:rPr>
          <w:rFonts w:ascii="Roboto" w:hAnsi="Roboto" w:cstheme="minorHAnsi"/>
          <w:b/>
          <w:bCs/>
          <w:color w:val="auto"/>
          <w:sz w:val="24"/>
          <w:szCs w:val="24"/>
        </w:rPr>
      </w:pPr>
      <w:bookmarkStart w:id="151" w:name="_Toc135399175"/>
      <w:r w:rsidRPr="00CD0B74">
        <w:rPr>
          <w:rFonts w:ascii="Roboto" w:eastAsia="Arial" w:hAnsi="Roboto"/>
          <w:b/>
          <w:bCs/>
          <w:color w:val="auto"/>
          <w:sz w:val="24"/>
          <w:szCs w:val="24"/>
          <w:lang w:val="en-GB"/>
        </w:rPr>
        <w:lastRenderedPageBreak/>
        <w:t>ANNEX VI:</w:t>
      </w:r>
      <w:r w:rsidRPr="00CD0B74">
        <w:rPr>
          <w:rFonts w:ascii="Roboto" w:hAnsi="Roboto" w:cstheme="minorHAnsi"/>
          <w:b/>
          <w:bCs/>
          <w:color w:val="auto"/>
          <w:sz w:val="24"/>
          <w:szCs w:val="24"/>
        </w:rPr>
        <w:t xml:space="preserve"> LIST OF RESPONDENTS INTERVIEWED</w:t>
      </w:r>
      <w:bookmarkEnd w:id="151"/>
    </w:p>
    <w:tbl>
      <w:tblPr>
        <w:tblW w:w="10348"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20" w:firstRow="1" w:lastRow="0" w:firstColumn="0" w:lastColumn="0" w:noHBand="0" w:noVBand="1"/>
      </w:tblPr>
      <w:tblGrid>
        <w:gridCol w:w="567"/>
        <w:gridCol w:w="2694"/>
        <w:gridCol w:w="1275"/>
        <w:gridCol w:w="2269"/>
        <w:gridCol w:w="3543"/>
      </w:tblGrid>
      <w:tr w:rsidR="00CD0B74" w:rsidRPr="00CD0B74" w14:paraId="134BFD9A" w14:textId="77777777" w:rsidTr="001A6C22">
        <w:trPr>
          <w:trHeight w:val="266"/>
          <w:tblHeader/>
        </w:trPr>
        <w:tc>
          <w:tcPr>
            <w:tcW w:w="567" w:type="dxa"/>
            <w:shd w:val="clear" w:color="auto" w:fill="auto"/>
            <w:tcMar>
              <w:top w:w="72" w:type="dxa"/>
              <w:left w:w="144" w:type="dxa"/>
              <w:bottom w:w="72" w:type="dxa"/>
              <w:right w:w="144" w:type="dxa"/>
            </w:tcMar>
            <w:hideMark/>
          </w:tcPr>
          <w:p w14:paraId="728E0407" w14:textId="77777777" w:rsidR="008A0AD1" w:rsidRPr="00CD0B74" w:rsidRDefault="008A0AD1" w:rsidP="00344F25">
            <w:pPr>
              <w:spacing w:after="0" w:line="240" w:lineRule="auto"/>
              <w:contextualSpacing/>
              <w:rPr>
                <w:rFonts w:ascii="Roboto" w:eastAsia="Times New Roman" w:hAnsi="Roboto" w:cstheme="minorHAnsi"/>
                <w:sz w:val="20"/>
                <w:szCs w:val="20"/>
                <w:lang w:val="en-GB" w:eastAsia="en-GB"/>
              </w:rPr>
            </w:pPr>
            <w:r w:rsidRPr="00CD0B74">
              <w:rPr>
                <w:rFonts w:ascii="Roboto" w:eastAsia="Times New Roman" w:hAnsi="Roboto" w:cstheme="minorHAnsi"/>
                <w:b/>
                <w:bCs/>
                <w:kern w:val="24"/>
                <w:sz w:val="20"/>
                <w:szCs w:val="20"/>
                <w:lang w:eastAsia="en-GB"/>
              </w:rPr>
              <w:t>#</w:t>
            </w:r>
          </w:p>
        </w:tc>
        <w:tc>
          <w:tcPr>
            <w:tcW w:w="2694" w:type="dxa"/>
            <w:shd w:val="clear" w:color="auto" w:fill="auto"/>
            <w:tcMar>
              <w:top w:w="72" w:type="dxa"/>
              <w:left w:w="144" w:type="dxa"/>
              <w:bottom w:w="72" w:type="dxa"/>
              <w:right w:w="144" w:type="dxa"/>
            </w:tcMar>
            <w:hideMark/>
          </w:tcPr>
          <w:p w14:paraId="4D3D817E" w14:textId="77777777" w:rsidR="008A0AD1" w:rsidRPr="00CD0B74" w:rsidRDefault="008A0AD1" w:rsidP="00344F25">
            <w:pPr>
              <w:spacing w:after="0" w:line="240" w:lineRule="auto"/>
              <w:contextualSpacing/>
              <w:rPr>
                <w:rFonts w:ascii="Roboto" w:eastAsia="Times New Roman" w:hAnsi="Roboto" w:cstheme="minorHAnsi"/>
                <w:sz w:val="20"/>
                <w:szCs w:val="20"/>
                <w:lang w:val="en-GB" w:eastAsia="en-GB"/>
              </w:rPr>
            </w:pPr>
            <w:r w:rsidRPr="00CD0B74">
              <w:rPr>
                <w:rFonts w:ascii="Roboto" w:eastAsia="Times New Roman" w:hAnsi="Roboto" w:cstheme="minorHAnsi"/>
                <w:b/>
                <w:bCs/>
                <w:kern w:val="24"/>
                <w:sz w:val="20"/>
                <w:szCs w:val="20"/>
                <w:lang w:eastAsia="en-GB"/>
              </w:rPr>
              <w:t xml:space="preserve">Person met </w:t>
            </w:r>
          </w:p>
        </w:tc>
        <w:tc>
          <w:tcPr>
            <w:tcW w:w="1275" w:type="dxa"/>
            <w:shd w:val="clear" w:color="auto" w:fill="auto"/>
          </w:tcPr>
          <w:p w14:paraId="4B9DAFD7" w14:textId="77777777" w:rsidR="008A0AD1" w:rsidRPr="00CD0B74" w:rsidRDefault="008A0AD1" w:rsidP="00344F25">
            <w:pPr>
              <w:spacing w:after="0" w:line="240" w:lineRule="auto"/>
              <w:contextualSpacing/>
              <w:jc w:val="center"/>
              <w:rPr>
                <w:rFonts w:ascii="Roboto" w:eastAsia="Times New Roman" w:hAnsi="Roboto" w:cstheme="minorHAnsi"/>
                <w:b/>
                <w:bCs/>
                <w:kern w:val="24"/>
                <w:sz w:val="20"/>
                <w:szCs w:val="20"/>
                <w:lang w:eastAsia="en-GB"/>
              </w:rPr>
            </w:pPr>
            <w:r w:rsidRPr="00CD0B74">
              <w:rPr>
                <w:rFonts w:ascii="Roboto" w:eastAsia="Times New Roman" w:hAnsi="Roboto" w:cstheme="minorHAnsi"/>
                <w:b/>
                <w:bCs/>
                <w:kern w:val="24"/>
                <w:sz w:val="20"/>
                <w:szCs w:val="20"/>
                <w:lang w:eastAsia="en-GB"/>
              </w:rPr>
              <w:t>Sex (F/M)</w:t>
            </w:r>
          </w:p>
        </w:tc>
        <w:tc>
          <w:tcPr>
            <w:tcW w:w="2269" w:type="dxa"/>
            <w:shd w:val="clear" w:color="auto" w:fill="auto"/>
            <w:tcMar>
              <w:top w:w="72" w:type="dxa"/>
              <w:left w:w="144" w:type="dxa"/>
              <w:bottom w:w="72" w:type="dxa"/>
              <w:right w:w="144" w:type="dxa"/>
            </w:tcMar>
            <w:hideMark/>
          </w:tcPr>
          <w:p w14:paraId="7B6FA89D" w14:textId="77777777" w:rsidR="008A0AD1" w:rsidRPr="00CD0B74" w:rsidRDefault="008A0AD1" w:rsidP="00344F25">
            <w:pPr>
              <w:spacing w:after="0" w:line="240" w:lineRule="auto"/>
              <w:contextualSpacing/>
              <w:rPr>
                <w:rFonts w:ascii="Roboto" w:eastAsia="Times New Roman" w:hAnsi="Roboto" w:cstheme="minorHAnsi"/>
                <w:sz w:val="20"/>
                <w:szCs w:val="20"/>
                <w:lang w:val="en-GB" w:eastAsia="en-GB"/>
              </w:rPr>
            </w:pPr>
            <w:r w:rsidRPr="00CD0B74">
              <w:rPr>
                <w:rFonts w:ascii="Roboto" w:eastAsia="Times New Roman" w:hAnsi="Roboto" w:cstheme="minorHAnsi"/>
                <w:b/>
                <w:bCs/>
                <w:kern w:val="24"/>
                <w:sz w:val="20"/>
                <w:szCs w:val="20"/>
                <w:lang w:eastAsia="en-GB"/>
              </w:rPr>
              <w:t>Institution/District</w:t>
            </w:r>
          </w:p>
        </w:tc>
        <w:tc>
          <w:tcPr>
            <w:tcW w:w="3543" w:type="dxa"/>
            <w:shd w:val="clear" w:color="auto" w:fill="auto"/>
            <w:tcMar>
              <w:top w:w="72" w:type="dxa"/>
              <w:left w:w="144" w:type="dxa"/>
              <w:bottom w:w="72" w:type="dxa"/>
              <w:right w:w="144" w:type="dxa"/>
            </w:tcMar>
            <w:hideMark/>
          </w:tcPr>
          <w:p w14:paraId="05A48341" w14:textId="77777777" w:rsidR="008A0AD1" w:rsidRPr="00CD0B74" w:rsidRDefault="008A0AD1" w:rsidP="00344F25">
            <w:pPr>
              <w:spacing w:after="0" w:line="240" w:lineRule="auto"/>
              <w:contextualSpacing/>
              <w:rPr>
                <w:rFonts w:ascii="Roboto" w:eastAsia="Times New Roman" w:hAnsi="Roboto" w:cstheme="minorHAnsi"/>
                <w:sz w:val="20"/>
                <w:szCs w:val="20"/>
                <w:lang w:val="en-GB" w:eastAsia="en-GB"/>
              </w:rPr>
            </w:pPr>
            <w:r w:rsidRPr="00CD0B74">
              <w:rPr>
                <w:rFonts w:ascii="Roboto" w:eastAsia="Times New Roman" w:hAnsi="Roboto" w:cstheme="minorHAnsi"/>
                <w:b/>
                <w:bCs/>
                <w:kern w:val="24"/>
                <w:sz w:val="20"/>
                <w:szCs w:val="20"/>
                <w:lang w:eastAsia="en-GB"/>
              </w:rPr>
              <w:t>Designation</w:t>
            </w:r>
          </w:p>
        </w:tc>
      </w:tr>
      <w:tr w:rsidR="00CD0B74" w:rsidRPr="00CD0B74" w14:paraId="0E347FAA" w14:textId="77777777" w:rsidTr="001A6C22">
        <w:trPr>
          <w:trHeight w:val="266"/>
        </w:trPr>
        <w:tc>
          <w:tcPr>
            <w:tcW w:w="567" w:type="dxa"/>
            <w:shd w:val="clear" w:color="auto" w:fill="E7E6E6" w:themeFill="background2"/>
            <w:tcMar>
              <w:top w:w="72" w:type="dxa"/>
              <w:left w:w="144" w:type="dxa"/>
              <w:bottom w:w="72" w:type="dxa"/>
              <w:right w:w="144" w:type="dxa"/>
            </w:tcMar>
          </w:tcPr>
          <w:p w14:paraId="654CBE22" w14:textId="77777777" w:rsidR="008A0AD1" w:rsidRPr="00CD0B74" w:rsidRDefault="008A0AD1" w:rsidP="00344F25">
            <w:pPr>
              <w:spacing w:after="0" w:line="240" w:lineRule="auto"/>
              <w:contextualSpacing/>
              <w:rPr>
                <w:rFonts w:ascii="Roboto" w:eastAsia="Times New Roman" w:hAnsi="Roboto" w:cstheme="minorHAnsi"/>
                <w:b/>
                <w:bCs/>
                <w:kern w:val="24"/>
                <w:sz w:val="20"/>
                <w:szCs w:val="20"/>
                <w:lang w:eastAsia="en-GB"/>
              </w:rPr>
            </w:pPr>
          </w:p>
        </w:tc>
        <w:tc>
          <w:tcPr>
            <w:tcW w:w="9781" w:type="dxa"/>
            <w:gridSpan w:val="4"/>
            <w:shd w:val="clear" w:color="auto" w:fill="E7E6E6" w:themeFill="background2"/>
            <w:tcMar>
              <w:top w:w="72" w:type="dxa"/>
              <w:left w:w="144" w:type="dxa"/>
              <w:bottom w:w="72" w:type="dxa"/>
              <w:right w:w="144" w:type="dxa"/>
            </w:tcMar>
          </w:tcPr>
          <w:p w14:paraId="4C26F93D" w14:textId="77777777" w:rsidR="008A0AD1" w:rsidRPr="00CD0B74" w:rsidRDefault="008A0AD1" w:rsidP="00344F25">
            <w:pPr>
              <w:spacing w:after="0" w:line="240" w:lineRule="auto"/>
              <w:contextualSpacing/>
              <w:rPr>
                <w:rFonts w:ascii="Roboto" w:eastAsia="Times New Roman" w:hAnsi="Roboto" w:cstheme="minorHAnsi"/>
                <w:b/>
                <w:bCs/>
                <w:kern w:val="24"/>
                <w:sz w:val="20"/>
                <w:szCs w:val="20"/>
                <w:lang w:eastAsia="en-GB"/>
              </w:rPr>
            </w:pPr>
            <w:r w:rsidRPr="00CD0B74">
              <w:rPr>
                <w:rFonts w:ascii="Roboto" w:eastAsia="Times New Roman" w:hAnsi="Roboto" w:cstheme="minorHAnsi"/>
                <w:b/>
                <w:bCs/>
                <w:kern w:val="24"/>
                <w:sz w:val="20"/>
                <w:szCs w:val="20"/>
                <w:lang w:eastAsia="en-GB"/>
              </w:rPr>
              <w:t>National Level Consultations (Key Informant Interviews [KIIs])</w:t>
            </w:r>
          </w:p>
        </w:tc>
      </w:tr>
      <w:tr w:rsidR="00CD0B74" w:rsidRPr="00CD0B74" w14:paraId="4113C48F" w14:textId="77777777" w:rsidTr="001A6C22">
        <w:trPr>
          <w:trHeight w:val="266"/>
        </w:trPr>
        <w:tc>
          <w:tcPr>
            <w:tcW w:w="567" w:type="dxa"/>
            <w:shd w:val="clear" w:color="auto" w:fill="auto"/>
            <w:tcMar>
              <w:top w:w="72" w:type="dxa"/>
              <w:left w:w="144" w:type="dxa"/>
              <w:bottom w:w="72" w:type="dxa"/>
              <w:right w:w="144" w:type="dxa"/>
            </w:tcMar>
          </w:tcPr>
          <w:p w14:paraId="0F1262D2" w14:textId="77777777" w:rsidR="008A0AD1" w:rsidRPr="00CD0B74" w:rsidRDefault="008A0AD1" w:rsidP="008E629C">
            <w:pPr>
              <w:numPr>
                <w:ilvl w:val="0"/>
                <w:numId w:val="68"/>
              </w:numPr>
              <w:spacing w:after="0" w:line="240" w:lineRule="auto"/>
              <w:contextualSpacing/>
              <w:rPr>
                <w:rFonts w:ascii="Roboto" w:eastAsia="Times New Roman" w:hAnsi="Roboto" w:cstheme="minorHAnsi"/>
                <w:b/>
                <w:bCs/>
                <w:kern w:val="24"/>
                <w:sz w:val="20"/>
                <w:szCs w:val="20"/>
                <w:lang w:eastAsia="en-GB"/>
              </w:rPr>
            </w:pPr>
          </w:p>
        </w:tc>
        <w:tc>
          <w:tcPr>
            <w:tcW w:w="2694" w:type="dxa"/>
            <w:shd w:val="clear" w:color="auto" w:fill="auto"/>
            <w:tcMar>
              <w:top w:w="72" w:type="dxa"/>
              <w:left w:w="144" w:type="dxa"/>
              <w:bottom w:w="72" w:type="dxa"/>
              <w:right w:w="144" w:type="dxa"/>
            </w:tcMar>
          </w:tcPr>
          <w:p w14:paraId="4F65BF65" w14:textId="77777777" w:rsidR="008A0AD1" w:rsidRPr="00CD0B74" w:rsidRDefault="008A0AD1" w:rsidP="00344F25">
            <w:pPr>
              <w:spacing w:after="0" w:line="240" w:lineRule="auto"/>
              <w:contextualSpacing/>
              <w:rPr>
                <w:rFonts w:ascii="Roboto" w:eastAsia="Times New Roman" w:hAnsi="Roboto" w:cstheme="minorHAnsi"/>
                <w:b/>
                <w:bCs/>
                <w:kern w:val="24"/>
                <w:sz w:val="20"/>
                <w:szCs w:val="20"/>
                <w:lang w:eastAsia="en-GB"/>
              </w:rPr>
            </w:pPr>
            <w:r w:rsidRPr="00CD0B74">
              <w:rPr>
                <w:rFonts w:ascii="Roboto" w:eastAsia="Lato" w:hAnsi="Roboto" w:cstheme="minorHAnsi"/>
                <w:kern w:val="24"/>
                <w:sz w:val="20"/>
                <w:szCs w:val="20"/>
              </w:rPr>
              <w:t xml:space="preserve">Hon. Justice Dr. Flavian </w:t>
            </w:r>
            <w:proofErr w:type="spellStart"/>
            <w:r w:rsidRPr="00CD0B74">
              <w:rPr>
                <w:rFonts w:ascii="Roboto" w:eastAsia="Lato" w:hAnsi="Roboto" w:cstheme="minorHAnsi"/>
                <w:kern w:val="24"/>
                <w:sz w:val="20"/>
                <w:szCs w:val="20"/>
              </w:rPr>
              <w:t>Zeija</w:t>
            </w:r>
            <w:proofErr w:type="spellEnd"/>
          </w:p>
        </w:tc>
        <w:tc>
          <w:tcPr>
            <w:tcW w:w="1275" w:type="dxa"/>
            <w:shd w:val="clear" w:color="auto" w:fill="auto"/>
          </w:tcPr>
          <w:p w14:paraId="0D6C6CDF" w14:textId="77777777" w:rsidR="008A0AD1" w:rsidRPr="00CD0B74" w:rsidRDefault="008A0AD1" w:rsidP="00344F25">
            <w:pPr>
              <w:spacing w:after="0" w:line="240" w:lineRule="auto"/>
              <w:contextualSpacing/>
              <w:jc w:val="center"/>
              <w:rPr>
                <w:rFonts w:ascii="Roboto" w:eastAsia="Times New Roman" w:hAnsi="Roboto" w:cstheme="minorHAnsi"/>
                <w:kern w:val="24"/>
                <w:sz w:val="20"/>
                <w:szCs w:val="20"/>
                <w:lang w:eastAsia="en-GB"/>
              </w:rPr>
            </w:pPr>
            <w:r w:rsidRPr="00CD0B74">
              <w:rPr>
                <w:rFonts w:ascii="Roboto" w:eastAsia="Times New Roman" w:hAnsi="Roboto" w:cstheme="minorHAnsi"/>
                <w:kern w:val="24"/>
                <w:sz w:val="20"/>
                <w:szCs w:val="20"/>
                <w:lang w:eastAsia="en-GB"/>
              </w:rPr>
              <w:t>M</w:t>
            </w:r>
          </w:p>
        </w:tc>
        <w:tc>
          <w:tcPr>
            <w:tcW w:w="2269" w:type="dxa"/>
            <w:shd w:val="clear" w:color="auto" w:fill="auto"/>
            <w:tcMar>
              <w:top w:w="72" w:type="dxa"/>
              <w:left w:w="144" w:type="dxa"/>
              <w:bottom w:w="72" w:type="dxa"/>
              <w:right w:w="144" w:type="dxa"/>
            </w:tcMar>
          </w:tcPr>
          <w:p w14:paraId="13995F10" w14:textId="77777777" w:rsidR="008A0AD1" w:rsidRPr="00CD0B74" w:rsidRDefault="008A0AD1" w:rsidP="00344F25">
            <w:pPr>
              <w:spacing w:after="0" w:line="240" w:lineRule="auto"/>
              <w:contextualSpacing/>
              <w:rPr>
                <w:rFonts w:ascii="Roboto" w:eastAsia="Times New Roman" w:hAnsi="Roboto" w:cstheme="minorHAnsi"/>
                <w:kern w:val="24"/>
                <w:sz w:val="20"/>
                <w:szCs w:val="20"/>
                <w:lang w:eastAsia="en-GB"/>
              </w:rPr>
            </w:pPr>
            <w:r w:rsidRPr="00CD0B74">
              <w:rPr>
                <w:rFonts w:ascii="Roboto" w:eastAsia="Times New Roman" w:hAnsi="Roboto" w:cstheme="minorHAnsi"/>
                <w:kern w:val="24"/>
                <w:sz w:val="20"/>
                <w:szCs w:val="20"/>
                <w:lang w:eastAsia="en-GB"/>
              </w:rPr>
              <w:t>Judiciary of Uganda, Kampala</w:t>
            </w:r>
          </w:p>
        </w:tc>
        <w:tc>
          <w:tcPr>
            <w:tcW w:w="3543" w:type="dxa"/>
            <w:shd w:val="clear" w:color="auto" w:fill="auto"/>
            <w:tcMar>
              <w:top w:w="72" w:type="dxa"/>
              <w:left w:w="144" w:type="dxa"/>
              <w:bottom w:w="72" w:type="dxa"/>
              <w:right w:w="144" w:type="dxa"/>
            </w:tcMar>
          </w:tcPr>
          <w:p w14:paraId="7DE09731" w14:textId="77777777" w:rsidR="008A0AD1" w:rsidRPr="00CD0B74" w:rsidRDefault="008A0AD1" w:rsidP="00344F25">
            <w:pPr>
              <w:spacing w:after="0" w:line="240" w:lineRule="auto"/>
              <w:contextualSpacing/>
              <w:rPr>
                <w:rFonts w:ascii="Roboto" w:eastAsia="Times New Roman" w:hAnsi="Roboto" w:cstheme="minorHAnsi"/>
                <w:kern w:val="24"/>
                <w:sz w:val="20"/>
                <w:szCs w:val="20"/>
                <w:lang w:val="en-GB" w:eastAsia="en-GB"/>
              </w:rPr>
            </w:pPr>
            <w:r w:rsidRPr="00CD0B74">
              <w:rPr>
                <w:rFonts w:ascii="Roboto" w:eastAsia="Times New Roman" w:hAnsi="Roboto" w:cstheme="minorHAnsi"/>
                <w:kern w:val="24"/>
                <w:sz w:val="20"/>
                <w:szCs w:val="20"/>
                <w:lang w:eastAsia="en-GB"/>
              </w:rPr>
              <w:t>Principal Judge</w:t>
            </w:r>
          </w:p>
          <w:p w14:paraId="2C151D5A" w14:textId="77777777" w:rsidR="008A0AD1" w:rsidRPr="00CD0B74" w:rsidRDefault="008A0AD1" w:rsidP="00344F25">
            <w:pPr>
              <w:spacing w:after="0" w:line="240" w:lineRule="auto"/>
              <w:contextualSpacing/>
              <w:rPr>
                <w:rFonts w:ascii="Roboto" w:eastAsia="Times New Roman" w:hAnsi="Roboto" w:cstheme="minorHAnsi"/>
                <w:kern w:val="24"/>
                <w:sz w:val="20"/>
                <w:szCs w:val="20"/>
                <w:lang w:eastAsia="en-GB"/>
              </w:rPr>
            </w:pPr>
          </w:p>
        </w:tc>
      </w:tr>
      <w:tr w:rsidR="00CD0B74" w:rsidRPr="00CD0B74" w14:paraId="6561F52B" w14:textId="77777777" w:rsidTr="001A6C22">
        <w:trPr>
          <w:trHeight w:val="266"/>
        </w:trPr>
        <w:tc>
          <w:tcPr>
            <w:tcW w:w="567" w:type="dxa"/>
            <w:shd w:val="clear" w:color="auto" w:fill="auto"/>
            <w:tcMar>
              <w:top w:w="72" w:type="dxa"/>
              <w:left w:w="144" w:type="dxa"/>
              <w:bottom w:w="72" w:type="dxa"/>
              <w:right w:w="144" w:type="dxa"/>
            </w:tcMar>
          </w:tcPr>
          <w:p w14:paraId="2E688B00" w14:textId="77777777" w:rsidR="008A0AD1" w:rsidRPr="00CD0B74" w:rsidRDefault="008A0AD1" w:rsidP="008E629C">
            <w:pPr>
              <w:numPr>
                <w:ilvl w:val="0"/>
                <w:numId w:val="68"/>
              </w:numPr>
              <w:spacing w:after="0" w:line="240" w:lineRule="auto"/>
              <w:contextualSpacing/>
              <w:rPr>
                <w:rFonts w:ascii="Roboto" w:eastAsia="Times New Roman" w:hAnsi="Roboto" w:cstheme="minorHAnsi"/>
                <w:b/>
                <w:bCs/>
                <w:kern w:val="24"/>
                <w:sz w:val="20"/>
                <w:szCs w:val="20"/>
                <w:lang w:eastAsia="en-GB"/>
              </w:rPr>
            </w:pPr>
          </w:p>
        </w:tc>
        <w:tc>
          <w:tcPr>
            <w:tcW w:w="2694" w:type="dxa"/>
            <w:shd w:val="clear" w:color="auto" w:fill="auto"/>
            <w:tcMar>
              <w:top w:w="72" w:type="dxa"/>
              <w:left w:w="144" w:type="dxa"/>
              <w:bottom w:w="72" w:type="dxa"/>
              <w:right w:w="144" w:type="dxa"/>
            </w:tcMar>
          </w:tcPr>
          <w:p w14:paraId="7BA94BCC" w14:textId="77777777" w:rsidR="008A0AD1" w:rsidRPr="00CD0B74" w:rsidRDefault="008A0AD1" w:rsidP="00344F25">
            <w:pPr>
              <w:spacing w:after="0" w:line="240" w:lineRule="auto"/>
              <w:contextualSpacing/>
              <w:rPr>
                <w:rFonts w:ascii="Roboto" w:eastAsia="Lato" w:hAnsi="Roboto" w:cstheme="minorHAnsi"/>
                <w:kern w:val="24"/>
                <w:sz w:val="20"/>
                <w:szCs w:val="20"/>
              </w:rPr>
            </w:pPr>
            <w:r w:rsidRPr="00CD0B74">
              <w:rPr>
                <w:rFonts w:ascii="Roboto" w:eastAsia="Times New Roman" w:hAnsi="Roboto" w:cstheme="minorHAnsi"/>
                <w:kern w:val="24"/>
                <w:sz w:val="20"/>
                <w:szCs w:val="20"/>
                <w:lang w:eastAsia="en-GB"/>
              </w:rPr>
              <w:t xml:space="preserve">Dr. </w:t>
            </w:r>
            <w:proofErr w:type="spellStart"/>
            <w:r w:rsidRPr="00CD0B74">
              <w:rPr>
                <w:rFonts w:ascii="Roboto" w:eastAsia="Times New Roman" w:hAnsi="Roboto" w:cstheme="minorHAnsi"/>
                <w:kern w:val="24"/>
                <w:sz w:val="20"/>
                <w:szCs w:val="20"/>
                <w:lang w:eastAsia="en-GB"/>
              </w:rPr>
              <w:t>Katja</w:t>
            </w:r>
            <w:proofErr w:type="spellEnd"/>
            <w:r w:rsidRPr="00CD0B74">
              <w:rPr>
                <w:rFonts w:ascii="Roboto" w:eastAsia="Times New Roman" w:hAnsi="Roboto" w:cstheme="minorHAnsi"/>
                <w:kern w:val="24"/>
                <w:sz w:val="20"/>
                <w:szCs w:val="20"/>
                <w:lang w:eastAsia="en-GB"/>
              </w:rPr>
              <w:t xml:space="preserve"> </w:t>
            </w:r>
            <w:proofErr w:type="spellStart"/>
            <w:r w:rsidRPr="00CD0B74">
              <w:rPr>
                <w:rFonts w:ascii="Roboto" w:eastAsia="Times New Roman" w:hAnsi="Roboto" w:cstheme="minorHAnsi"/>
                <w:kern w:val="24"/>
                <w:sz w:val="20"/>
                <w:szCs w:val="20"/>
                <w:lang w:eastAsia="en-GB"/>
              </w:rPr>
              <w:t>Kerschbaummer</w:t>
            </w:r>
            <w:proofErr w:type="spellEnd"/>
          </w:p>
        </w:tc>
        <w:tc>
          <w:tcPr>
            <w:tcW w:w="1275" w:type="dxa"/>
            <w:shd w:val="clear" w:color="auto" w:fill="auto"/>
          </w:tcPr>
          <w:p w14:paraId="28CDD848" w14:textId="77777777" w:rsidR="008A0AD1" w:rsidRPr="00CD0B74" w:rsidRDefault="008A0AD1" w:rsidP="00344F25">
            <w:pPr>
              <w:spacing w:after="0" w:line="240" w:lineRule="auto"/>
              <w:contextualSpacing/>
              <w:jc w:val="center"/>
              <w:rPr>
                <w:rFonts w:ascii="Roboto" w:eastAsia="Times New Roman" w:hAnsi="Roboto" w:cstheme="minorHAnsi"/>
                <w:kern w:val="24"/>
                <w:sz w:val="20"/>
                <w:szCs w:val="20"/>
                <w:lang w:eastAsia="en-GB"/>
              </w:rPr>
            </w:pPr>
            <w:r w:rsidRPr="00CD0B74">
              <w:rPr>
                <w:rFonts w:ascii="Roboto" w:eastAsia="Times New Roman" w:hAnsi="Roboto" w:cstheme="minorHAnsi"/>
                <w:kern w:val="24"/>
                <w:sz w:val="20"/>
                <w:szCs w:val="20"/>
                <w:lang w:eastAsia="en-GB"/>
              </w:rPr>
              <w:t>F</w:t>
            </w:r>
          </w:p>
        </w:tc>
        <w:tc>
          <w:tcPr>
            <w:tcW w:w="2269" w:type="dxa"/>
            <w:shd w:val="clear" w:color="auto" w:fill="auto"/>
            <w:tcMar>
              <w:top w:w="72" w:type="dxa"/>
              <w:left w:w="144" w:type="dxa"/>
              <w:bottom w:w="72" w:type="dxa"/>
              <w:right w:w="144" w:type="dxa"/>
            </w:tcMar>
          </w:tcPr>
          <w:p w14:paraId="7BEF0FB4" w14:textId="77777777" w:rsidR="008A0AD1" w:rsidRPr="00CD0B74" w:rsidRDefault="008A0AD1" w:rsidP="00344F25">
            <w:pPr>
              <w:spacing w:after="0" w:line="240" w:lineRule="auto"/>
              <w:contextualSpacing/>
              <w:rPr>
                <w:rFonts w:ascii="Roboto" w:eastAsia="Times New Roman" w:hAnsi="Roboto" w:cstheme="minorHAnsi"/>
                <w:kern w:val="24"/>
                <w:sz w:val="20"/>
                <w:szCs w:val="20"/>
                <w:lang w:eastAsia="en-GB"/>
              </w:rPr>
            </w:pPr>
            <w:r w:rsidRPr="00CD0B74">
              <w:rPr>
                <w:rFonts w:ascii="Roboto" w:eastAsia="Times New Roman" w:hAnsi="Roboto" w:cstheme="minorHAnsi"/>
                <w:kern w:val="24"/>
                <w:sz w:val="20"/>
                <w:szCs w:val="20"/>
                <w:lang w:eastAsia="en-GB"/>
              </w:rPr>
              <w:t>Austria Development Agency (ADA), Kampala</w:t>
            </w:r>
          </w:p>
        </w:tc>
        <w:tc>
          <w:tcPr>
            <w:tcW w:w="3543" w:type="dxa"/>
            <w:shd w:val="clear" w:color="auto" w:fill="auto"/>
            <w:tcMar>
              <w:top w:w="72" w:type="dxa"/>
              <w:left w:w="144" w:type="dxa"/>
              <w:bottom w:w="72" w:type="dxa"/>
              <w:right w:w="144" w:type="dxa"/>
            </w:tcMar>
          </w:tcPr>
          <w:p w14:paraId="1D3A6C85" w14:textId="77777777" w:rsidR="008A0AD1" w:rsidRPr="00CD0B74" w:rsidRDefault="008A0AD1" w:rsidP="00344F25">
            <w:pPr>
              <w:spacing w:after="0" w:line="240" w:lineRule="auto"/>
              <w:contextualSpacing/>
              <w:rPr>
                <w:rFonts w:ascii="Roboto" w:eastAsia="Times New Roman" w:hAnsi="Roboto" w:cstheme="minorHAnsi"/>
                <w:kern w:val="24"/>
                <w:sz w:val="20"/>
                <w:szCs w:val="20"/>
                <w:lang w:eastAsia="en-GB"/>
              </w:rPr>
            </w:pPr>
            <w:r w:rsidRPr="00CD0B74">
              <w:rPr>
                <w:rFonts w:ascii="Roboto" w:eastAsia="Times New Roman" w:hAnsi="Roboto" w:cstheme="minorHAnsi"/>
                <w:kern w:val="24"/>
                <w:sz w:val="20"/>
                <w:szCs w:val="20"/>
                <w:lang w:eastAsia="en-GB"/>
              </w:rPr>
              <w:t>Governance Advisor</w:t>
            </w:r>
          </w:p>
        </w:tc>
      </w:tr>
      <w:tr w:rsidR="00CD0B74" w:rsidRPr="00CD0B74" w14:paraId="19A42178" w14:textId="77777777" w:rsidTr="001A6C22">
        <w:trPr>
          <w:trHeight w:val="266"/>
        </w:trPr>
        <w:tc>
          <w:tcPr>
            <w:tcW w:w="567" w:type="dxa"/>
            <w:shd w:val="clear" w:color="auto" w:fill="auto"/>
            <w:tcMar>
              <w:top w:w="72" w:type="dxa"/>
              <w:left w:w="144" w:type="dxa"/>
              <w:bottom w:w="72" w:type="dxa"/>
              <w:right w:w="144" w:type="dxa"/>
            </w:tcMar>
          </w:tcPr>
          <w:p w14:paraId="7A075E11" w14:textId="77777777" w:rsidR="008A0AD1" w:rsidRPr="00CD0B74" w:rsidRDefault="008A0AD1" w:rsidP="008E629C">
            <w:pPr>
              <w:numPr>
                <w:ilvl w:val="0"/>
                <w:numId w:val="68"/>
              </w:numPr>
              <w:spacing w:after="0" w:line="240" w:lineRule="auto"/>
              <w:contextualSpacing/>
              <w:rPr>
                <w:rFonts w:ascii="Roboto" w:eastAsia="Times New Roman" w:hAnsi="Roboto" w:cstheme="minorHAnsi"/>
                <w:b/>
                <w:bCs/>
                <w:kern w:val="24"/>
                <w:sz w:val="20"/>
                <w:szCs w:val="20"/>
                <w:lang w:eastAsia="en-GB"/>
              </w:rPr>
            </w:pPr>
          </w:p>
        </w:tc>
        <w:tc>
          <w:tcPr>
            <w:tcW w:w="2694" w:type="dxa"/>
            <w:shd w:val="clear" w:color="auto" w:fill="auto"/>
            <w:tcMar>
              <w:top w:w="72" w:type="dxa"/>
              <w:left w:w="144" w:type="dxa"/>
              <w:bottom w:w="72" w:type="dxa"/>
              <w:right w:w="144" w:type="dxa"/>
            </w:tcMar>
          </w:tcPr>
          <w:p w14:paraId="07B09E27" w14:textId="77777777" w:rsidR="008A0AD1" w:rsidRPr="00CD0B74" w:rsidRDefault="008A0AD1" w:rsidP="00344F25">
            <w:pPr>
              <w:spacing w:after="0" w:line="240" w:lineRule="auto"/>
              <w:contextualSpacing/>
              <w:rPr>
                <w:rFonts w:ascii="Roboto" w:eastAsia="Lato" w:hAnsi="Roboto" w:cstheme="minorHAnsi"/>
                <w:kern w:val="24"/>
                <w:sz w:val="20"/>
                <w:szCs w:val="20"/>
              </w:rPr>
            </w:pPr>
            <w:r w:rsidRPr="00CD0B74">
              <w:rPr>
                <w:rFonts w:ascii="Roboto" w:eastAsia="Times New Roman" w:hAnsi="Roboto" w:cstheme="minorHAnsi"/>
                <w:kern w:val="24"/>
                <w:sz w:val="20"/>
                <w:szCs w:val="20"/>
                <w:lang w:eastAsia="en-GB"/>
              </w:rPr>
              <w:t xml:space="preserve">Ms. Ruth </w:t>
            </w:r>
            <w:proofErr w:type="spellStart"/>
            <w:r w:rsidRPr="00CD0B74">
              <w:rPr>
                <w:rFonts w:ascii="Roboto" w:eastAsia="Times New Roman" w:hAnsi="Roboto" w:cstheme="minorHAnsi"/>
                <w:kern w:val="24"/>
                <w:sz w:val="20"/>
                <w:szCs w:val="20"/>
                <w:lang w:eastAsia="en-GB"/>
              </w:rPr>
              <w:t>Kitamirike</w:t>
            </w:r>
            <w:proofErr w:type="spellEnd"/>
          </w:p>
        </w:tc>
        <w:tc>
          <w:tcPr>
            <w:tcW w:w="1275" w:type="dxa"/>
            <w:shd w:val="clear" w:color="auto" w:fill="auto"/>
          </w:tcPr>
          <w:p w14:paraId="1DAFE7E8" w14:textId="77777777" w:rsidR="008A0AD1" w:rsidRPr="00CD0B74" w:rsidRDefault="008A0AD1" w:rsidP="00344F25">
            <w:pPr>
              <w:spacing w:after="0" w:line="240" w:lineRule="auto"/>
              <w:contextualSpacing/>
              <w:jc w:val="center"/>
              <w:rPr>
                <w:rFonts w:ascii="Roboto" w:eastAsia="Times New Roman" w:hAnsi="Roboto" w:cstheme="minorHAnsi"/>
                <w:kern w:val="24"/>
                <w:sz w:val="20"/>
                <w:szCs w:val="20"/>
                <w:lang w:eastAsia="en-GB"/>
              </w:rPr>
            </w:pPr>
            <w:r w:rsidRPr="00CD0B74">
              <w:rPr>
                <w:rFonts w:ascii="Roboto" w:eastAsia="Times New Roman" w:hAnsi="Roboto" w:cstheme="minorHAnsi"/>
                <w:kern w:val="24"/>
                <w:sz w:val="20"/>
                <w:szCs w:val="20"/>
                <w:lang w:eastAsia="en-GB"/>
              </w:rPr>
              <w:t>F</w:t>
            </w:r>
          </w:p>
        </w:tc>
        <w:tc>
          <w:tcPr>
            <w:tcW w:w="2269" w:type="dxa"/>
            <w:shd w:val="clear" w:color="auto" w:fill="auto"/>
            <w:tcMar>
              <w:top w:w="72" w:type="dxa"/>
              <w:left w:w="144" w:type="dxa"/>
              <w:bottom w:w="72" w:type="dxa"/>
              <w:right w:w="144" w:type="dxa"/>
            </w:tcMar>
          </w:tcPr>
          <w:p w14:paraId="0060696E" w14:textId="77777777" w:rsidR="008A0AD1" w:rsidRPr="00CD0B74" w:rsidRDefault="008A0AD1" w:rsidP="00344F25">
            <w:pPr>
              <w:spacing w:after="0" w:line="240" w:lineRule="auto"/>
              <w:contextualSpacing/>
              <w:rPr>
                <w:rFonts w:ascii="Roboto" w:eastAsia="Times New Roman" w:hAnsi="Roboto" w:cstheme="minorHAnsi"/>
                <w:kern w:val="24"/>
                <w:sz w:val="20"/>
                <w:szCs w:val="20"/>
                <w:lang w:eastAsia="en-GB"/>
              </w:rPr>
            </w:pPr>
            <w:r w:rsidRPr="00CD0B74">
              <w:rPr>
                <w:rFonts w:ascii="Roboto" w:eastAsia="Times New Roman" w:hAnsi="Roboto" w:cstheme="minorHAnsi"/>
                <w:kern w:val="24"/>
                <w:sz w:val="20"/>
                <w:szCs w:val="20"/>
                <w:lang w:eastAsia="en-GB"/>
              </w:rPr>
              <w:t>ADA, Kampala</w:t>
            </w:r>
          </w:p>
        </w:tc>
        <w:tc>
          <w:tcPr>
            <w:tcW w:w="3543" w:type="dxa"/>
            <w:shd w:val="clear" w:color="auto" w:fill="auto"/>
            <w:tcMar>
              <w:top w:w="72" w:type="dxa"/>
              <w:left w:w="144" w:type="dxa"/>
              <w:bottom w:w="72" w:type="dxa"/>
              <w:right w:w="144" w:type="dxa"/>
            </w:tcMar>
          </w:tcPr>
          <w:p w14:paraId="0DB952A4" w14:textId="77777777" w:rsidR="008A0AD1" w:rsidRPr="00CD0B74" w:rsidRDefault="008A0AD1" w:rsidP="00344F25">
            <w:pPr>
              <w:spacing w:after="0" w:line="240" w:lineRule="auto"/>
              <w:contextualSpacing/>
              <w:rPr>
                <w:rFonts w:ascii="Roboto" w:eastAsia="Times New Roman" w:hAnsi="Roboto" w:cstheme="minorHAnsi"/>
                <w:kern w:val="24"/>
                <w:sz w:val="20"/>
                <w:szCs w:val="20"/>
                <w:lang w:eastAsia="en-GB"/>
              </w:rPr>
            </w:pPr>
            <w:r w:rsidRPr="00CD0B74">
              <w:rPr>
                <w:rFonts w:ascii="Roboto" w:eastAsia="Times New Roman" w:hAnsi="Roboto" w:cstheme="minorHAnsi"/>
                <w:kern w:val="24"/>
                <w:sz w:val="20"/>
                <w:szCs w:val="20"/>
                <w:lang w:eastAsia="en-GB"/>
              </w:rPr>
              <w:t>Governance Trainee</w:t>
            </w:r>
          </w:p>
        </w:tc>
      </w:tr>
      <w:tr w:rsidR="00CD0B74" w:rsidRPr="00CD0B74" w14:paraId="06D14774" w14:textId="77777777" w:rsidTr="001A6C22">
        <w:trPr>
          <w:trHeight w:val="266"/>
        </w:trPr>
        <w:tc>
          <w:tcPr>
            <w:tcW w:w="567" w:type="dxa"/>
            <w:shd w:val="clear" w:color="auto" w:fill="auto"/>
            <w:tcMar>
              <w:top w:w="72" w:type="dxa"/>
              <w:left w:w="144" w:type="dxa"/>
              <w:bottom w:w="72" w:type="dxa"/>
              <w:right w:w="144" w:type="dxa"/>
            </w:tcMar>
          </w:tcPr>
          <w:p w14:paraId="48A4A9CD" w14:textId="77777777" w:rsidR="008A0AD1" w:rsidRPr="00CD0B74" w:rsidRDefault="008A0AD1" w:rsidP="008E629C">
            <w:pPr>
              <w:numPr>
                <w:ilvl w:val="0"/>
                <w:numId w:val="68"/>
              </w:numPr>
              <w:spacing w:after="0" w:line="240" w:lineRule="auto"/>
              <w:contextualSpacing/>
              <w:rPr>
                <w:rFonts w:ascii="Roboto" w:eastAsia="Times New Roman" w:hAnsi="Roboto" w:cstheme="minorHAnsi"/>
                <w:b/>
                <w:bCs/>
                <w:kern w:val="24"/>
                <w:sz w:val="20"/>
                <w:szCs w:val="20"/>
                <w:lang w:eastAsia="en-GB"/>
              </w:rPr>
            </w:pPr>
          </w:p>
        </w:tc>
        <w:tc>
          <w:tcPr>
            <w:tcW w:w="2694" w:type="dxa"/>
            <w:shd w:val="clear" w:color="auto" w:fill="auto"/>
            <w:tcMar>
              <w:top w:w="72" w:type="dxa"/>
              <w:left w:w="144" w:type="dxa"/>
              <w:bottom w:w="72" w:type="dxa"/>
              <w:right w:w="144" w:type="dxa"/>
            </w:tcMar>
          </w:tcPr>
          <w:p w14:paraId="70130C1F" w14:textId="77777777" w:rsidR="008A0AD1" w:rsidRPr="00CD0B74" w:rsidRDefault="008A0AD1" w:rsidP="00344F25">
            <w:pPr>
              <w:spacing w:after="0" w:line="240" w:lineRule="auto"/>
              <w:contextualSpacing/>
              <w:rPr>
                <w:rFonts w:ascii="Roboto" w:eastAsia="Times New Roman" w:hAnsi="Roboto" w:cstheme="minorHAnsi"/>
                <w:kern w:val="24"/>
                <w:sz w:val="20"/>
                <w:szCs w:val="20"/>
                <w:lang w:eastAsia="en-GB"/>
              </w:rPr>
            </w:pPr>
            <w:r w:rsidRPr="00CD0B74">
              <w:rPr>
                <w:rFonts w:ascii="Roboto" w:eastAsia="Times New Roman" w:hAnsi="Roboto" w:cstheme="minorHAnsi"/>
                <w:kern w:val="24"/>
                <w:sz w:val="20"/>
                <w:szCs w:val="20"/>
                <w:lang w:eastAsia="en-GB"/>
              </w:rPr>
              <w:t xml:space="preserve">Ms. Evelyne </w:t>
            </w:r>
            <w:proofErr w:type="spellStart"/>
            <w:r w:rsidRPr="00CD0B74">
              <w:rPr>
                <w:rFonts w:ascii="Roboto" w:eastAsia="Times New Roman" w:hAnsi="Roboto" w:cstheme="minorHAnsi"/>
                <w:kern w:val="24"/>
                <w:sz w:val="20"/>
                <w:szCs w:val="20"/>
                <w:lang w:eastAsia="en-GB"/>
              </w:rPr>
              <w:t>Letiyo</w:t>
            </w:r>
            <w:proofErr w:type="spellEnd"/>
          </w:p>
          <w:p w14:paraId="25C4EDD6" w14:textId="77777777" w:rsidR="008A0AD1" w:rsidRPr="00CD0B74" w:rsidRDefault="008A0AD1" w:rsidP="00344F25">
            <w:pPr>
              <w:spacing w:after="0" w:line="240" w:lineRule="auto"/>
              <w:contextualSpacing/>
              <w:rPr>
                <w:rFonts w:ascii="Roboto" w:eastAsia="Times New Roman" w:hAnsi="Roboto" w:cstheme="minorHAnsi"/>
                <w:kern w:val="24"/>
                <w:sz w:val="20"/>
                <w:szCs w:val="20"/>
                <w:lang w:eastAsia="en-GB"/>
              </w:rPr>
            </w:pPr>
          </w:p>
        </w:tc>
        <w:tc>
          <w:tcPr>
            <w:tcW w:w="1275" w:type="dxa"/>
            <w:shd w:val="clear" w:color="auto" w:fill="auto"/>
          </w:tcPr>
          <w:p w14:paraId="0EE4E5DD" w14:textId="77777777" w:rsidR="008A0AD1" w:rsidRPr="00CD0B74" w:rsidRDefault="008A0AD1" w:rsidP="00344F25">
            <w:pPr>
              <w:spacing w:after="0" w:line="240" w:lineRule="auto"/>
              <w:contextualSpacing/>
              <w:jc w:val="center"/>
              <w:rPr>
                <w:rFonts w:ascii="Roboto" w:eastAsia="Times New Roman" w:hAnsi="Roboto" w:cstheme="minorHAnsi"/>
                <w:kern w:val="24"/>
                <w:sz w:val="20"/>
                <w:szCs w:val="20"/>
                <w:lang w:eastAsia="en-GB"/>
              </w:rPr>
            </w:pPr>
            <w:r w:rsidRPr="00CD0B74">
              <w:rPr>
                <w:rFonts w:ascii="Roboto" w:eastAsia="Times New Roman" w:hAnsi="Roboto" w:cstheme="minorHAnsi"/>
                <w:kern w:val="24"/>
                <w:sz w:val="20"/>
                <w:szCs w:val="20"/>
                <w:lang w:eastAsia="en-GB"/>
              </w:rPr>
              <w:t>F</w:t>
            </w:r>
          </w:p>
        </w:tc>
        <w:tc>
          <w:tcPr>
            <w:tcW w:w="2269" w:type="dxa"/>
            <w:shd w:val="clear" w:color="auto" w:fill="auto"/>
            <w:tcMar>
              <w:top w:w="72" w:type="dxa"/>
              <w:left w:w="144" w:type="dxa"/>
              <w:bottom w:w="72" w:type="dxa"/>
              <w:right w:w="144" w:type="dxa"/>
            </w:tcMar>
          </w:tcPr>
          <w:p w14:paraId="7E530ED2" w14:textId="77777777" w:rsidR="008A0AD1" w:rsidRPr="00CD0B74" w:rsidRDefault="008A0AD1" w:rsidP="00344F25">
            <w:pPr>
              <w:spacing w:after="0" w:line="240" w:lineRule="auto"/>
              <w:contextualSpacing/>
              <w:rPr>
                <w:rFonts w:ascii="Roboto" w:eastAsia="Times New Roman" w:hAnsi="Roboto" w:cstheme="minorHAnsi"/>
                <w:kern w:val="24"/>
                <w:sz w:val="20"/>
                <w:szCs w:val="20"/>
                <w:lang w:eastAsia="en-GB"/>
              </w:rPr>
            </w:pPr>
            <w:r w:rsidRPr="00CD0B74">
              <w:rPr>
                <w:rFonts w:ascii="Roboto" w:eastAsia="Times New Roman" w:hAnsi="Roboto" w:cstheme="minorHAnsi"/>
                <w:kern w:val="24"/>
                <w:sz w:val="20"/>
                <w:szCs w:val="20"/>
                <w:lang w:eastAsia="en-GB"/>
              </w:rPr>
              <w:t>UN Women Country Office, Kampala</w:t>
            </w:r>
          </w:p>
        </w:tc>
        <w:tc>
          <w:tcPr>
            <w:tcW w:w="3543" w:type="dxa"/>
            <w:shd w:val="clear" w:color="auto" w:fill="auto"/>
            <w:tcMar>
              <w:top w:w="72" w:type="dxa"/>
              <w:left w:w="144" w:type="dxa"/>
              <w:bottom w:w="72" w:type="dxa"/>
              <w:right w:w="144" w:type="dxa"/>
            </w:tcMar>
          </w:tcPr>
          <w:p w14:paraId="536C8FB0" w14:textId="77777777" w:rsidR="008A0AD1" w:rsidRPr="00CD0B74" w:rsidRDefault="008A0AD1" w:rsidP="00344F25">
            <w:pPr>
              <w:spacing w:after="0" w:line="240" w:lineRule="auto"/>
              <w:contextualSpacing/>
              <w:rPr>
                <w:rFonts w:ascii="Roboto" w:eastAsia="Times New Roman" w:hAnsi="Roboto" w:cstheme="minorHAnsi"/>
                <w:kern w:val="24"/>
                <w:sz w:val="20"/>
                <w:szCs w:val="20"/>
                <w:lang w:eastAsia="en-GB"/>
              </w:rPr>
            </w:pPr>
            <w:r w:rsidRPr="00CD0B74">
              <w:rPr>
                <w:rFonts w:ascii="Roboto" w:eastAsia="Times New Roman" w:hAnsi="Roboto" w:cstheme="minorHAnsi"/>
                <w:kern w:val="24"/>
                <w:sz w:val="20"/>
                <w:szCs w:val="20"/>
                <w:lang w:eastAsia="en-GB"/>
              </w:rPr>
              <w:t>Ending Violence Against Women (EVAW) Team Lead and Program Specialist</w:t>
            </w:r>
          </w:p>
        </w:tc>
      </w:tr>
      <w:tr w:rsidR="00CD0B74" w:rsidRPr="00CD0B74" w14:paraId="4AE04EAA" w14:textId="77777777" w:rsidTr="001A6C22">
        <w:trPr>
          <w:trHeight w:val="13"/>
        </w:trPr>
        <w:tc>
          <w:tcPr>
            <w:tcW w:w="567" w:type="dxa"/>
            <w:shd w:val="clear" w:color="auto" w:fill="auto"/>
            <w:tcMar>
              <w:top w:w="72" w:type="dxa"/>
              <w:left w:w="144" w:type="dxa"/>
              <w:bottom w:w="72" w:type="dxa"/>
              <w:right w:w="144" w:type="dxa"/>
            </w:tcMar>
          </w:tcPr>
          <w:p w14:paraId="25AEF1ED" w14:textId="77777777" w:rsidR="008A0AD1" w:rsidRPr="00CD0B74" w:rsidRDefault="008A0AD1" w:rsidP="008E629C">
            <w:pPr>
              <w:numPr>
                <w:ilvl w:val="0"/>
                <w:numId w:val="68"/>
              </w:numPr>
              <w:spacing w:after="0" w:line="240" w:lineRule="auto"/>
              <w:contextualSpacing/>
              <w:rPr>
                <w:rFonts w:ascii="Roboto" w:eastAsia="Times New Roman" w:hAnsi="Roboto" w:cstheme="minorHAnsi"/>
                <w:b/>
                <w:bCs/>
                <w:kern w:val="24"/>
                <w:sz w:val="20"/>
                <w:szCs w:val="20"/>
                <w:lang w:eastAsia="en-GB"/>
              </w:rPr>
            </w:pPr>
          </w:p>
        </w:tc>
        <w:tc>
          <w:tcPr>
            <w:tcW w:w="2694" w:type="dxa"/>
            <w:shd w:val="clear" w:color="auto" w:fill="auto"/>
            <w:tcMar>
              <w:top w:w="72" w:type="dxa"/>
              <w:left w:w="144" w:type="dxa"/>
              <w:bottom w:w="72" w:type="dxa"/>
              <w:right w:w="144" w:type="dxa"/>
            </w:tcMar>
          </w:tcPr>
          <w:p w14:paraId="4383E132" w14:textId="77777777" w:rsidR="008A0AD1" w:rsidRPr="00CD0B74" w:rsidRDefault="008A0AD1" w:rsidP="00344F25">
            <w:pPr>
              <w:spacing w:after="0" w:line="240" w:lineRule="auto"/>
              <w:contextualSpacing/>
              <w:rPr>
                <w:rFonts w:ascii="Roboto" w:eastAsia="Times New Roman" w:hAnsi="Roboto" w:cstheme="minorHAnsi"/>
                <w:kern w:val="24"/>
                <w:sz w:val="20"/>
                <w:szCs w:val="20"/>
                <w:lang w:eastAsia="en-GB"/>
              </w:rPr>
            </w:pPr>
            <w:r w:rsidRPr="00CD0B74">
              <w:rPr>
                <w:rFonts w:ascii="Roboto" w:eastAsia="Times New Roman" w:hAnsi="Roboto" w:cstheme="minorHAnsi"/>
                <w:kern w:val="24"/>
                <w:sz w:val="20"/>
                <w:szCs w:val="20"/>
                <w:lang w:eastAsia="en-GB"/>
              </w:rPr>
              <w:t xml:space="preserve">Ms. Beatrice </w:t>
            </w:r>
            <w:proofErr w:type="spellStart"/>
            <w:r w:rsidRPr="00CD0B74">
              <w:rPr>
                <w:rFonts w:ascii="Roboto" w:eastAsia="Times New Roman" w:hAnsi="Roboto" w:cstheme="minorHAnsi"/>
                <w:kern w:val="24"/>
                <w:sz w:val="20"/>
                <w:szCs w:val="20"/>
                <w:lang w:eastAsia="en-GB"/>
              </w:rPr>
              <w:t>Ngonzi</w:t>
            </w:r>
            <w:proofErr w:type="spellEnd"/>
            <w:r w:rsidRPr="00CD0B74">
              <w:rPr>
                <w:rFonts w:ascii="Roboto" w:eastAsia="Times New Roman" w:hAnsi="Roboto" w:cstheme="minorHAnsi"/>
                <w:kern w:val="24"/>
                <w:sz w:val="20"/>
                <w:szCs w:val="20"/>
                <w:lang w:eastAsia="en-GB"/>
              </w:rPr>
              <w:t xml:space="preserve"> </w:t>
            </w:r>
            <w:proofErr w:type="spellStart"/>
            <w:r w:rsidRPr="00CD0B74">
              <w:rPr>
                <w:rFonts w:ascii="Roboto" w:eastAsia="Times New Roman" w:hAnsi="Roboto" w:cstheme="minorHAnsi"/>
                <w:kern w:val="24"/>
                <w:sz w:val="20"/>
                <w:szCs w:val="20"/>
                <w:lang w:eastAsia="en-GB"/>
              </w:rPr>
              <w:t>Mulindwa</w:t>
            </w:r>
            <w:proofErr w:type="spellEnd"/>
          </w:p>
        </w:tc>
        <w:tc>
          <w:tcPr>
            <w:tcW w:w="1275" w:type="dxa"/>
            <w:shd w:val="clear" w:color="auto" w:fill="auto"/>
          </w:tcPr>
          <w:p w14:paraId="35631BAC" w14:textId="77777777" w:rsidR="008A0AD1" w:rsidRPr="00CD0B74" w:rsidRDefault="008A0AD1" w:rsidP="00344F25">
            <w:pPr>
              <w:spacing w:after="0" w:line="240" w:lineRule="auto"/>
              <w:contextualSpacing/>
              <w:jc w:val="center"/>
              <w:rPr>
                <w:rFonts w:ascii="Roboto" w:eastAsia="Times New Roman" w:hAnsi="Roboto" w:cstheme="minorHAnsi"/>
                <w:kern w:val="24"/>
                <w:sz w:val="20"/>
                <w:szCs w:val="20"/>
                <w:lang w:eastAsia="en-GB"/>
              </w:rPr>
            </w:pPr>
            <w:r w:rsidRPr="00CD0B74">
              <w:rPr>
                <w:rFonts w:ascii="Roboto" w:eastAsia="Times New Roman" w:hAnsi="Roboto" w:cstheme="minorHAnsi"/>
                <w:kern w:val="24"/>
                <w:sz w:val="20"/>
                <w:szCs w:val="20"/>
                <w:lang w:eastAsia="en-GB"/>
              </w:rPr>
              <w:t>F</w:t>
            </w:r>
          </w:p>
        </w:tc>
        <w:tc>
          <w:tcPr>
            <w:tcW w:w="2269" w:type="dxa"/>
            <w:shd w:val="clear" w:color="auto" w:fill="auto"/>
            <w:tcMar>
              <w:top w:w="72" w:type="dxa"/>
              <w:left w:w="144" w:type="dxa"/>
              <w:bottom w:w="72" w:type="dxa"/>
              <w:right w:w="144" w:type="dxa"/>
            </w:tcMar>
          </w:tcPr>
          <w:p w14:paraId="36296D87" w14:textId="77777777" w:rsidR="008A0AD1" w:rsidRPr="00CD0B74" w:rsidRDefault="008A0AD1" w:rsidP="00344F25">
            <w:pPr>
              <w:spacing w:after="0" w:line="240" w:lineRule="auto"/>
              <w:contextualSpacing/>
              <w:rPr>
                <w:rFonts w:ascii="Roboto" w:eastAsia="Times New Roman" w:hAnsi="Roboto" w:cstheme="minorHAnsi"/>
                <w:kern w:val="24"/>
                <w:sz w:val="20"/>
                <w:szCs w:val="20"/>
                <w:lang w:eastAsia="en-GB"/>
              </w:rPr>
            </w:pPr>
            <w:r w:rsidRPr="00CD0B74">
              <w:rPr>
                <w:rFonts w:ascii="Roboto" w:eastAsia="Times New Roman" w:hAnsi="Roboto" w:cstheme="minorHAnsi"/>
                <w:kern w:val="24"/>
                <w:sz w:val="20"/>
                <w:szCs w:val="20"/>
                <w:lang w:eastAsia="en-GB"/>
              </w:rPr>
              <w:t>UNW Country Office, Kampala</w:t>
            </w:r>
          </w:p>
        </w:tc>
        <w:tc>
          <w:tcPr>
            <w:tcW w:w="3543" w:type="dxa"/>
            <w:shd w:val="clear" w:color="auto" w:fill="auto"/>
            <w:tcMar>
              <w:top w:w="72" w:type="dxa"/>
              <w:left w:w="144" w:type="dxa"/>
              <w:bottom w:w="72" w:type="dxa"/>
              <w:right w:w="144" w:type="dxa"/>
            </w:tcMar>
          </w:tcPr>
          <w:p w14:paraId="6E5B97ED" w14:textId="77777777" w:rsidR="008A0AD1" w:rsidRPr="00CD0B74" w:rsidRDefault="008A0AD1" w:rsidP="00344F25">
            <w:pPr>
              <w:spacing w:after="0" w:line="240" w:lineRule="auto"/>
              <w:contextualSpacing/>
              <w:rPr>
                <w:rFonts w:ascii="Roboto" w:eastAsia="Times New Roman" w:hAnsi="Roboto" w:cstheme="minorHAnsi"/>
                <w:kern w:val="24"/>
                <w:sz w:val="20"/>
                <w:szCs w:val="20"/>
                <w:lang w:eastAsia="en-GB"/>
              </w:rPr>
            </w:pPr>
            <w:r w:rsidRPr="00CD0B74">
              <w:rPr>
                <w:rFonts w:ascii="Roboto" w:eastAsia="Times New Roman" w:hAnsi="Roboto" w:cstheme="minorHAnsi"/>
                <w:kern w:val="24"/>
                <w:sz w:val="20"/>
                <w:szCs w:val="20"/>
                <w:lang w:eastAsia="en-GB"/>
              </w:rPr>
              <w:t>Access to Justice Specialist</w:t>
            </w:r>
          </w:p>
        </w:tc>
      </w:tr>
      <w:tr w:rsidR="00CD0B74" w:rsidRPr="00CD0B74" w14:paraId="34938762" w14:textId="77777777" w:rsidTr="001A6C22">
        <w:trPr>
          <w:trHeight w:val="266"/>
        </w:trPr>
        <w:tc>
          <w:tcPr>
            <w:tcW w:w="567" w:type="dxa"/>
            <w:shd w:val="clear" w:color="auto" w:fill="auto"/>
            <w:tcMar>
              <w:top w:w="72" w:type="dxa"/>
              <w:left w:w="144" w:type="dxa"/>
              <w:bottom w:w="72" w:type="dxa"/>
              <w:right w:w="144" w:type="dxa"/>
            </w:tcMar>
          </w:tcPr>
          <w:p w14:paraId="1A36BB6F" w14:textId="77777777" w:rsidR="008A0AD1" w:rsidRPr="00CD0B74" w:rsidRDefault="008A0AD1" w:rsidP="008E629C">
            <w:pPr>
              <w:numPr>
                <w:ilvl w:val="0"/>
                <w:numId w:val="68"/>
              </w:numPr>
              <w:spacing w:after="0" w:line="240" w:lineRule="auto"/>
              <w:contextualSpacing/>
              <w:rPr>
                <w:rFonts w:ascii="Roboto" w:eastAsia="Times New Roman" w:hAnsi="Roboto" w:cstheme="minorHAnsi"/>
                <w:b/>
                <w:bCs/>
                <w:kern w:val="24"/>
                <w:sz w:val="20"/>
                <w:szCs w:val="20"/>
                <w:lang w:eastAsia="en-GB"/>
              </w:rPr>
            </w:pPr>
          </w:p>
        </w:tc>
        <w:tc>
          <w:tcPr>
            <w:tcW w:w="2694" w:type="dxa"/>
            <w:shd w:val="clear" w:color="auto" w:fill="auto"/>
            <w:tcMar>
              <w:top w:w="72" w:type="dxa"/>
              <w:left w:w="144" w:type="dxa"/>
              <w:bottom w:w="72" w:type="dxa"/>
              <w:right w:w="144" w:type="dxa"/>
            </w:tcMar>
          </w:tcPr>
          <w:p w14:paraId="40C14579" w14:textId="77777777" w:rsidR="008A0AD1" w:rsidRPr="00CD0B74" w:rsidRDefault="008A0AD1" w:rsidP="00344F25">
            <w:pPr>
              <w:spacing w:after="0" w:line="240" w:lineRule="auto"/>
              <w:contextualSpacing/>
              <w:rPr>
                <w:rFonts w:ascii="Roboto" w:eastAsia="Times New Roman" w:hAnsi="Roboto" w:cstheme="minorHAnsi"/>
                <w:kern w:val="24"/>
                <w:sz w:val="20"/>
                <w:szCs w:val="20"/>
                <w:lang w:eastAsia="en-GB"/>
              </w:rPr>
            </w:pPr>
            <w:r w:rsidRPr="00CD0B74">
              <w:rPr>
                <w:rFonts w:ascii="Roboto" w:eastAsia="Times New Roman" w:hAnsi="Roboto" w:cstheme="minorHAnsi"/>
                <w:kern w:val="24"/>
                <w:sz w:val="20"/>
                <w:szCs w:val="20"/>
                <w:lang w:eastAsia="en-GB"/>
              </w:rPr>
              <w:t>Ms. Nina</w:t>
            </w:r>
            <w:r w:rsidRPr="00CD0B74">
              <w:rPr>
                <w:rFonts w:ascii="Roboto" w:hAnsi="Roboto" w:cstheme="minorHAnsi"/>
                <w:sz w:val="20"/>
                <w:szCs w:val="20"/>
                <w:shd w:val="clear" w:color="auto" w:fill="FFFFFF"/>
              </w:rPr>
              <w:t xml:space="preserve"> Asiimwe Byarugaba</w:t>
            </w:r>
          </w:p>
        </w:tc>
        <w:tc>
          <w:tcPr>
            <w:tcW w:w="1275" w:type="dxa"/>
            <w:shd w:val="clear" w:color="auto" w:fill="auto"/>
          </w:tcPr>
          <w:p w14:paraId="51931CFB" w14:textId="77777777" w:rsidR="008A0AD1" w:rsidRPr="00CD0B74" w:rsidRDefault="008A0AD1" w:rsidP="00344F25">
            <w:pPr>
              <w:spacing w:after="0" w:line="240" w:lineRule="auto"/>
              <w:contextualSpacing/>
              <w:jc w:val="center"/>
              <w:rPr>
                <w:rFonts w:ascii="Roboto" w:eastAsia="Times New Roman" w:hAnsi="Roboto" w:cstheme="minorHAnsi"/>
                <w:kern w:val="24"/>
                <w:sz w:val="20"/>
                <w:szCs w:val="20"/>
                <w:lang w:eastAsia="en-GB"/>
              </w:rPr>
            </w:pPr>
            <w:r w:rsidRPr="00CD0B74">
              <w:rPr>
                <w:rFonts w:ascii="Roboto" w:eastAsia="Times New Roman" w:hAnsi="Roboto" w:cstheme="minorHAnsi"/>
                <w:kern w:val="24"/>
                <w:sz w:val="20"/>
                <w:szCs w:val="20"/>
                <w:lang w:eastAsia="en-GB"/>
              </w:rPr>
              <w:t>F</w:t>
            </w:r>
          </w:p>
        </w:tc>
        <w:tc>
          <w:tcPr>
            <w:tcW w:w="2269" w:type="dxa"/>
            <w:shd w:val="clear" w:color="auto" w:fill="auto"/>
            <w:tcMar>
              <w:top w:w="72" w:type="dxa"/>
              <w:left w:w="144" w:type="dxa"/>
              <w:bottom w:w="72" w:type="dxa"/>
              <w:right w:w="144" w:type="dxa"/>
            </w:tcMar>
          </w:tcPr>
          <w:p w14:paraId="13CBA3DA" w14:textId="77777777" w:rsidR="008A0AD1" w:rsidRPr="00CD0B74" w:rsidRDefault="008A0AD1" w:rsidP="00344F25">
            <w:pPr>
              <w:spacing w:after="0" w:line="240" w:lineRule="auto"/>
              <w:contextualSpacing/>
              <w:rPr>
                <w:rFonts w:ascii="Roboto" w:eastAsia="Times New Roman" w:hAnsi="Roboto" w:cstheme="minorHAnsi"/>
                <w:kern w:val="24"/>
                <w:sz w:val="20"/>
                <w:szCs w:val="20"/>
                <w:lang w:eastAsia="en-GB"/>
              </w:rPr>
            </w:pPr>
            <w:r w:rsidRPr="00CD0B74">
              <w:rPr>
                <w:rFonts w:ascii="Roboto" w:eastAsia="Times New Roman" w:hAnsi="Roboto" w:cstheme="minorHAnsi"/>
                <w:kern w:val="24"/>
                <w:sz w:val="20"/>
                <w:szCs w:val="20"/>
                <w:lang w:eastAsia="en-GB"/>
              </w:rPr>
              <w:t>UNW Country Office, Kampala</w:t>
            </w:r>
          </w:p>
        </w:tc>
        <w:tc>
          <w:tcPr>
            <w:tcW w:w="3543" w:type="dxa"/>
            <w:shd w:val="clear" w:color="auto" w:fill="auto"/>
            <w:tcMar>
              <w:top w:w="72" w:type="dxa"/>
              <w:left w:w="144" w:type="dxa"/>
              <w:bottom w:w="72" w:type="dxa"/>
              <w:right w:w="144" w:type="dxa"/>
            </w:tcMar>
          </w:tcPr>
          <w:p w14:paraId="06598D6F" w14:textId="77777777" w:rsidR="008A0AD1" w:rsidRPr="00CD0B74" w:rsidRDefault="008A0AD1" w:rsidP="00344F25">
            <w:pPr>
              <w:spacing w:after="0" w:line="240" w:lineRule="auto"/>
              <w:contextualSpacing/>
              <w:rPr>
                <w:rFonts w:ascii="Roboto" w:eastAsia="Times New Roman" w:hAnsi="Roboto" w:cstheme="minorHAnsi"/>
                <w:kern w:val="24"/>
                <w:sz w:val="20"/>
                <w:szCs w:val="20"/>
                <w:lang w:eastAsia="en-GB"/>
              </w:rPr>
            </w:pPr>
          </w:p>
        </w:tc>
      </w:tr>
      <w:tr w:rsidR="00CD0B74" w:rsidRPr="00CD0B74" w14:paraId="1403A4DE" w14:textId="77777777" w:rsidTr="001A6C22">
        <w:trPr>
          <w:trHeight w:val="266"/>
        </w:trPr>
        <w:tc>
          <w:tcPr>
            <w:tcW w:w="567" w:type="dxa"/>
            <w:shd w:val="clear" w:color="auto" w:fill="auto"/>
            <w:tcMar>
              <w:top w:w="72" w:type="dxa"/>
              <w:left w:w="144" w:type="dxa"/>
              <w:bottom w:w="72" w:type="dxa"/>
              <w:right w:w="144" w:type="dxa"/>
            </w:tcMar>
          </w:tcPr>
          <w:p w14:paraId="1ABD8CF3" w14:textId="77777777" w:rsidR="008A0AD1" w:rsidRPr="00CD0B74" w:rsidRDefault="008A0AD1" w:rsidP="008E629C">
            <w:pPr>
              <w:numPr>
                <w:ilvl w:val="0"/>
                <w:numId w:val="68"/>
              </w:numPr>
              <w:spacing w:after="0" w:line="240" w:lineRule="auto"/>
              <w:contextualSpacing/>
              <w:rPr>
                <w:rFonts w:ascii="Roboto" w:eastAsia="Times New Roman" w:hAnsi="Roboto" w:cstheme="minorHAnsi"/>
                <w:b/>
                <w:bCs/>
                <w:kern w:val="24"/>
                <w:sz w:val="20"/>
                <w:szCs w:val="20"/>
                <w:lang w:eastAsia="en-GB"/>
              </w:rPr>
            </w:pPr>
          </w:p>
        </w:tc>
        <w:tc>
          <w:tcPr>
            <w:tcW w:w="2694" w:type="dxa"/>
            <w:shd w:val="clear" w:color="auto" w:fill="auto"/>
            <w:tcMar>
              <w:top w:w="72" w:type="dxa"/>
              <w:left w:w="144" w:type="dxa"/>
              <w:bottom w:w="72" w:type="dxa"/>
              <w:right w:w="144" w:type="dxa"/>
            </w:tcMar>
          </w:tcPr>
          <w:p w14:paraId="74D511A7" w14:textId="77777777" w:rsidR="008A0AD1" w:rsidRPr="00CD0B74" w:rsidRDefault="008A0AD1" w:rsidP="00344F25">
            <w:pPr>
              <w:spacing w:after="0" w:line="240" w:lineRule="auto"/>
              <w:contextualSpacing/>
              <w:rPr>
                <w:rFonts w:ascii="Roboto" w:eastAsia="Times New Roman" w:hAnsi="Roboto" w:cstheme="minorHAnsi"/>
                <w:kern w:val="24"/>
                <w:sz w:val="20"/>
                <w:szCs w:val="20"/>
                <w:lang w:eastAsia="en-GB"/>
              </w:rPr>
            </w:pPr>
            <w:r w:rsidRPr="00CD0B74">
              <w:rPr>
                <w:rFonts w:ascii="Roboto" w:eastAsia="Times New Roman" w:hAnsi="Roboto" w:cstheme="minorHAnsi"/>
                <w:kern w:val="24"/>
                <w:sz w:val="20"/>
                <w:szCs w:val="20"/>
                <w:lang w:eastAsia="en-GB"/>
              </w:rPr>
              <w:t xml:space="preserve">Ms. Rachel </w:t>
            </w:r>
            <w:proofErr w:type="spellStart"/>
            <w:r w:rsidRPr="00CD0B74">
              <w:rPr>
                <w:rFonts w:ascii="Roboto" w:eastAsia="Times New Roman" w:hAnsi="Roboto" w:cstheme="minorHAnsi"/>
                <w:kern w:val="24"/>
                <w:sz w:val="20"/>
                <w:szCs w:val="20"/>
                <w:lang w:eastAsia="en-GB"/>
              </w:rPr>
              <w:t>Odoi-Musoke</w:t>
            </w:r>
            <w:proofErr w:type="spellEnd"/>
          </w:p>
        </w:tc>
        <w:tc>
          <w:tcPr>
            <w:tcW w:w="1275" w:type="dxa"/>
            <w:shd w:val="clear" w:color="auto" w:fill="auto"/>
          </w:tcPr>
          <w:p w14:paraId="2D132988" w14:textId="77777777" w:rsidR="008A0AD1" w:rsidRPr="00CD0B74" w:rsidRDefault="008A0AD1" w:rsidP="00344F25">
            <w:pPr>
              <w:spacing w:after="0" w:line="240" w:lineRule="auto"/>
              <w:contextualSpacing/>
              <w:jc w:val="center"/>
              <w:rPr>
                <w:rFonts w:ascii="Roboto" w:eastAsia="Times New Roman" w:hAnsi="Roboto" w:cstheme="minorHAnsi"/>
                <w:kern w:val="24"/>
                <w:sz w:val="20"/>
                <w:szCs w:val="20"/>
                <w:lang w:eastAsia="en-GB"/>
              </w:rPr>
            </w:pPr>
            <w:r w:rsidRPr="00CD0B74">
              <w:rPr>
                <w:rFonts w:ascii="Roboto" w:eastAsia="Times New Roman" w:hAnsi="Roboto" w:cstheme="minorHAnsi"/>
                <w:kern w:val="24"/>
                <w:sz w:val="20"/>
                <w:szCs w:val="20"/>
                <w:lang w:eastAsia="en-GB"/>
              </w:rPr>
              <w:t>F</w:t>
            </w:r>
          </w:p>
        </w:tc>
        <w:tc>
          <w:tcPr>
            <w:tcW w:w="2269" w:type="dxa"/>
            <w:shd w:val="clear" w:color="auto" w:fill="auto"/>
            <w:tcMar>
              <w:top w:w="72" w:type="dxa"/>
              <w:left w:w="144" w:type="dxa"/>
              <w:bottom w:w="72" w:type="dxa"/>
              <w:right w:w="144" w:type="dxa"/>
            </w:tcMar>
          </w:tcPr>
          <w:p w14:paraId="532D159B" w14:textId="77777777" w:rsidR="008A0AD1" w:rsidRPr="00CD0B74" w:rsidRDefault="008A0AD1" w:rsidP="00344F25">
            <w:pPr>
              <w:spacing w:after="0" w:line="240" w:lineRule="auto"/>
              <w:contextualSpacing/>
              <w:rPr>
                <w:rFonts w:ascii="Roboto" w:eastAsia="Times New Roman" w:hAnsi="Roboto" w:cstheme="minorHAnsi"/>
                <w:kern w:val="24"/>
                <w:sz w:val="20"/>
                <w:szCs w:val="20"/>
                <w:lang w:eastAsia="en-GB"/>
              </w:rPr>
            </w:pPr>
            <w:r w:rsidRPr="00CD0B74">
              <w:rPr>
                <w:rFonts w:ascii="Roboto" w:eastAsia="Times New Roman" w:hAnsi="Roboto" w:cstheme="minorHAnsi"/>
                <w:kern w:val="24"/>
                <w:sz w:val="20"/>
                <w:szCs w:val="20"/>
                <w:lang w:eastAsia="en-GB"/>
              </w:rPr>
              <w:t>Governance and Security Program (GSP) Secretariat, Kampala</w:t>
            </w:r>
          </w:p>
        </w:tc>
        <w:tc>
          <w:tcPr>
            <w:tcW w:w="3543" w:type="dxa"/>
            <w:shd w:val="clear" w:color="auto" w:fill="auto"/>
            <w:tcMar>
              <w:top w:w="72" w:type="dxa"/>
              <w:left w:w="144" w:type="dxa"/>
              <w:bottom w:w="72" w:type="dxa"/>
              <w:right w:w="144" w:type="dxa"/>
            </w:tcMar>
          </w:tcPr>
          <w:p w14:paraId="03A2B4ED" w14:textId="77777777" w:rsidR="008A0AD1" w:rsidRPr="00CD0B74" w:rsidRDefault="008A0AD1" w:rsidP="00344F25">
            <w:pPr>
              <w:spacing w:after="0" w:line="240" w:lineRule="auto"/>
              <w:contextualSpacing/>
              <w:rPr>
                <w:rFonts w:ascii="Roboto" w:eastAsia="Times New Roman" w:hAnsi="Roboto" w:cstheme="minorHAnsi"/>
                <w:kern w:val="24"/>
                <w:sz w:val="20"/>
                <w:szCs w:val="20"/>
                <w:lang w:eastAsia="en-GB"/>
              </w:rPr>
            </w:pPr>
            <w:r w:rsidRPr="00CD0B74">
              <w:rPr>
                <w:rFonts w:ascii="Roboto" w:eastAsia="Times New Roman" w:hAnsi="Roboto" w:cstheme="minorHAnsi"/>
                <w:kern w:val="24"/>
                <w:sz w:val="20"/>
                <w:szCs w:val="20"/>
                <w:lang w:eastAsia="en-GB"/>
              </w:rPr>
              <w:t>Senior Technical Advisor</w:t>
            </w:r>
          </w:p>
        </w:tc>
      </w:tr>
      <w:tr w:rsidR="00CD0B74" w:rsidRPr="00CD0B74" w14:paraId="274D0CF5" w14:textId="77777777" w:rsidTr="001A6C22">
        <w:trPr>
          <w:trHeight w:val="266"/>
        </w:trPr>
        <w:tc>
          <w:tcPr>
            <w:tcW w:w="567" w:type="dxa"/>
            <w:shd w:val="clear" w:color="auto" w:fill="auto"/>
            <w:tcMar>
              <w:top w:w="72" w:type="dxa"/>
              <w:left w:w="144" w:type="dxa"/>
              <w:bottom w:w="72" w:type="dxa"/>
              <w:right w:w="144" w:type="dxa"/>
            </w:tcMar>
          </w:tcPr>
          <w:p w14:paraId="6AD89809" w14:textId="77777777" w:rsidR="008A0AD1" w:rsidRPr="00CD0B74" w:rsidRDefault="008A0AD1" w:rsidP="008E629C">
            <w:pPr>
              <w:numPr>
                <w:ilvl w:val="0"/>
                <w:numId w:val="68"/>
              </w:numPr>
              <w:spacing w:after="0" w:line="240" w:lineRule="auto"/>
              <w:contextualSpacing/>
              <w:rPr>
                <w:rFonts w:ascii="Roboto" w:eastAsia="Times New Roman" w:hAnsi="Roboto" w:cstheme="minorHAnsi"/>
                <w:b/>
                <w:bCs/>
                <w:kern w:val="24"/>
                <w:sz w:val="20"/>
                <w:szCs w:val="20"/>
                <w:lang w:eastAsia="en-GB"/>
              </w:rPr>
            </w:pPr>
          </w:p>
        </w:tc>
        <w:tc>
          <w:tcPr>
            <w:tcW w:w="2694" w:type="dxa"/>
            <w:shd w:val="clear" w:color="auto" w:fill="auto"/>
            <w:tcMar>
              <w:top w:w="72" w:type="dxa"/>
              <w:left w:w="144" w:type="dxa"/>
              <w:bottom w:w="72" w:type="dxa"/>
              <w:right w:w="144" w:type="dxa"/>
            </w:tcMar>
          </w:tcPr>
          <w:p w14:paraId="124D84BD" w14:textId="77777777" w:rsidR="008A0AD1" w:rsidRPr="00CD0B74" w:rsidRDefault="008A0AD1" w:rsidP="00344F25">
            <w:pPr>
              <w:spacing w:after="0" w:line="240" w:lineRule="auto"/>
              <w:contextualSpacing/>
              <w:rPr>
                <w:rFonts w:ascii="Roboto" w:eastAsia="Times New Roman" w:hAnsi="Roboto" w:cstheme="minorHAnsi"/>
                <w:kern w:val="24"/>
                <w:sz w:val="20"/>
                <w:szCs w:val="20"/>
                <w:lang w:eastAsia="en-GB"/>
              </w:rPr>
            </w:pPr>
            <w:r w:rsidRPr="00CD0B74">
              <w:rPr>
                <w:rFonts w:ascii="Roboto" w:eastAsia="Times New Roman" w:hAnsi="Roboto" w:cstheme="minorHAnsi"/>
                <w:kern w:val="24"/>
                <w:sz w:val="20"/>
                <w:szCs w:val="20"/>
                <w:lang w:eastAsia="en-GB"/>
              </w:rPr>
              <w:t xml:space="preserve">Ms. Lucy </w:t>
            </w:r>
            <w:proofErr w:type="spellStart"/>
            <w:r w:rsidRPr="00CD0B74">
              <w:rPr>
                <w:rFonts w:ascii="Roboto" w:eastAsia="Times New Roman" w:hAnsi="Roboto" w:cstheme="minorHAnsi"/>
                <w:kern w:val="24"/>
                <w:sz w:val="20"/>
                <w:szCs w:val="20"/>
                <w:lang w:eastAsia="en-GB"/>
              </w:rPr>
              <w:t>Ladira</w:t>
            </w:r>
            <w:proofErr w:type="spellEnd"/>
          </w:p>
        </w:tc>
        <w:tc>
          <w:tcPr>
            <w:tcW w:w="1275" w:type="dxa"/>
            <w:shd w:val="clear" w:color="auto" w:fill="auto"/>
          </w:tcPr>
          <w:p w14:paraId="42E9F6B0" w14:textId="77777777" w:rsidR="008A0AD1" w:rsidRPr="00CD0B74" w:rsidRDefault="008A0AD1" w:rsidP="00344F25">
            <w:pPr>
              <w:spacing w:after="0" w:line="240" w:lineRule="auto"/>
              <w:contextualSpacing/>
              <w:jc w:val="center"/>
              <w:rPr>
                <w:rFonts w:ascii="Roboto" w:eastAsia="Times New Roman" w:hAnsi="Roboto" w:cstheme="minorHAnsi"/>
                <w:kern w:val="24"/>
                <w:sz w:val="20"/>
                <w:szCs w:val="20"/>
                <w:lang w:eastAsia="en-GB"/>
              </w:rPr>
            </w:pPr>
            <w:r w:rsidRPr="00CD0B74">
              <w:rPr>
                <w:rFonts w:ascii="Roboto" w:eastAsia="Times New Roman" w:hAnsi="Roboto" w:cstheme="minorHAnsi"/>
                <w:kern w:val="24"/>
                <w:sz w:val="20"/>
                <w:szCs w:val="20"/>
                <w:lang w:eastAsia="en-GB"/>
              </w:rPr>
              <w:t>F</w:t>
            </w:r>
          </w:p>
        </w:tc>
        <w:tc>
          <w:tcPr>
            <w:tcW w:w="2269" w:type="dxa"/>
            <w:shd w:val="clear" w:color="auto" w:fill="auto"/>
            <w:tcMar>
              <w:top w:w="72" w:type="dxa"/>
              <w:left w:w="144" w:type="dxa"/>
              <w:bottom w:w="72" w:type="dxa"/>
              <w:right w:w="144" w:type="dxa"/>
            </w:tcMar>
          </w:tcPr>
          <w:p w14:paraId="24A9A856" w14:textId="77777777" w:rsidR="008A0AD1" w:rsidRPr="00CD0B74" w:rsidRDefault="008A0AD1" w:rsidP="00344F25">
            <w:pPr>
              <w:spacing w:after="0" w:line="240" w:lineRule="auto"/>
              <w:contextualSpacing/>
              <w:rPr>
                <w:rFonts w:ascii="Roboto" w:eastAsia="Times New Roman" w:hAnsi="Roboto" w:cstheme="minorHAnsi"/>
                <w:kern w:val="24"/>
                <w:sz w:val="20"/>
                <w:szCs w:val="20"/>
                <w:lang w:eastAsia="en-GB"/>
              </w:rPr>
            </w:pPr>
            <w:r w:rsidRPr="00CD0B74">
              <w:rPr>
                <w:rFonts w:ascii="Roboto" w:eastAsia="Times New Roman" w:hAnsi="Roboto" w:cstheme="minorHAnsi"/>
                <w:kern w:val="24"/>
                <w:sz w:val="20"/>
                <w:szCs w:val="20"/>
                <w:lang w:eastAsia="en-GB"/>
              </w:rPr>
              <w:t>GSP Secretariat, Kampala</w:t>
            </w:r>
          </w:p>
        </w:tc>
        <w:tc>
          <w:tcPr>
            <w:tcW w:w="3543" w:type="dxa"/>
            <w:shd w:val="clear" w:color="auto" w:fill="auto"/>
            <w:tcMar>
              <w:top w:w="72" w:type="dxa"/>
              <w:left w:w="144" w:type="dxa"/>
              <w:bottom w:w="72" w:type="dxa"/>
              <w:right w:w="144" w:type="dxa"/>
            </w:tcMar>
          </w:tcPr>
          <w:p w14:paraId="1BABC263" w14:textId="77777777" w:rsidR="008A0AD1" w:rsidRPr="00CD0B74" w:rsidRDefault="008A0AD1" w:rsidP="00344F25">
            <w:pPr>
              <w:spacing w:after="0" w:line="240" w:lineRule="auto"/>
              <w:contextualSpacing/>
              <w:rPr>
                <w:rFonts w:ascii="Roboto" w:eastAsia="Times New Roman" w:hAnsi="Roboto" w:cstheme="minorHAnsi"/>
                <w:kern w:val="24"/>
                <w:sz w:val="20"/>
                <w:szCs w:val="20"/>
                <w:lang w:eastAsia="en-GB"/>
              </w:rPr>
            </w:pPr>
            <w:r w:rsidRPr="00CD0B74">
              <w:rPr>
                <w:rFonts w:ascii="Roboto" w:eastAsia="Times New Roman" w:hAnsi="Roboto" w:cstheme="minorHAnsi"/>
                <w:kern w:val="24"/>
                <w:sz w:val="20"/>
                <w:szCs w:val="20"/>
                <w:lang w:eastAsia="en-GB"/>
              </w:rPr>
              <w:t>Criminal Justice Advisor/Gender Focal Point</w:t>
            </w:r>
          </w:p>
        </w:tc>
      </w:tr>
      <w:tr w:rsidR="00CD0B74" w:rsidRPr="00CD0B74" w14:paraId="7A2481E5" w14:textId="77777777" w:rsidTr="001A6C22">
        <w:trPr>
          <w:trHeight w:val="23"/>
        </w:trPr>
        <w:tc>
          <w:tcPr>
            <w:tcW w:w="567" w:type="dxa"/>
            <w:shd w:val="clear" w:color="auto" w:fill="auto"/>
            <w:tcMar>
              <w:top w:w="72" w:type="dxa"/>
              <w:left w:w="144" w:type="dxa"/>
              <w:bottom w:w="72" w:type="dxa"/>
              <w:right w:w="144" w:type="dxa"/>
            </w:tcMar>
          </w:tcPr>
          <w:p w14:paraId="51F6E74C" w14:textId="77777777" w:rsidR="008A0AD1" w:rsidRPr="00CD0B74" w:rsidRDefault="008A0AD1" w:rsidP="008E629C">
            <w:pPr>
              <w:numPr>
                <w:ilvl w:val="0"/>
                <w:numId w:val="68"/>
              </w:numPr>
              <w:spacing w:after="0" w:line="240" w:lineRule="auto"/>
              <w:contextualSpacing/>
              <w:rPr>
                <w:rFonts w:ascii="Roboto" w:eastAsia="Times New Roman" w:hAnsi="Roboto" w:cstheme="minorHAnsi"/>
                <w:sz w:val="20"/>
                <w:szCs w:val="20"/>
                <w:lang w:val="en-GB" w:eastAsia="en-GB"/>
              </w:rPr>
            </w:pPr>
          </w:p>
        </w:tc>
        <w:tc>
          <w:tcPr>
            <w:tcW w:w="2694" w:type="dxa"/>
            <w:shd w:val="clear" w:color="auto" w:fill="auto"/>
            <w:tcMar>
              <w:top w:w="72" w:type="dxa"/>
              <w:left w:w="144" w:type="dxa"/>
              <w:bottom w:w="72" w:type="dxa"/>
              <w:right w:w="144" w:type="dxa"/>
            </w:tcMar>
            <w:hideMark/>
          </w:tcPr>
          <w:p w14:paraId="081435B7" w14:textId="77777777" w:rsidR="008A0AD1" w:rsidRPr="00CD0B74" w:rsidRDefault="008A0AD1" w:rsidP="00344F25">
            <w:pPr>
              <w:spacing w:after="0" w:line="240" w:lineRule="auto"/>
              <w:contextualSpacing/>
              <w:rPr>
                <w:rFonts w:ascii="Roboto" w:eastAsia="Times New Roman" w:hAnsi="Roboto" w:cstheme="minorHAnsi"/>
                <w:sz w:val="20"/>
                <w:szCs w:val="20"/>
                <w:lang w:val="en-GB" w:eastAsia="en-GB"/>
              </w:rPr>
            </w:pPr>
            <w:r w:rsidRPr="00CD0B74">
              <w:rPr>
                <w:rFonts w:ascii="Roboto" w:eastAsia="Times New Roman" w:hAnsi="Roboto" w:cstheme="minorHAnsi"/>
                <w:kern w:val="24"/>
                <w:sz w:val="20"/>
                <w:szCs w:val="20"/>
                <w:lang w:eastAsia="en-GB"/>
              </w:rPr>
              <w:t xml:space="preserve">Mr. Paul </w:t>
            </w:r>
            <w:proofErr w:type="spellStart"/>
            <w:r w:rsidRPr="00CD0B74">
              <w:rPr>
                <w:rFonts w:ascii="Roboto" w:eastAsia="Times New Roman" w:hAnsi="Roboto" w:cstheme="minorHAnsi"/>
                <w:kern w:val="24"/>
                <w:sz w:val="20"/>
                <w:szCs w:val="20"/>
                <w:lang w:eastAsia="en-GB"/>
              </w:rPr>
              <w:t>Otim-Okello</w:t>
            </w:r>
            <w:proofErr w:type="spellEnd"/>
          </w:p>
        </w:tc>
        <w:tc>
          <w:tcPr>
            <w:tcW w:w="1275" w:type="dxa"/>
            <w:shd w:val="clear" w:color="auto" w:fill="auto"/>
          </w:tcPr>
          <w:p w14:paraId="0A5D5E90" w14:textId="77777777" w:rsidR="008A0AD1" w:rsidRPr="00CD0B74" w:rsidRDefault="008A0AD1" w:rsidP="00344F25">
            <w:pPr>
              <w:spacing w:after="0" w:line="240" w:lineRule="auto"/>
              <w:contextualSpacing/>
              <w:jc w:val="center"/>
              <w:rPr>
                <w:rFonts w:ascii="Roboto" w:eastAsia="Times New Roman" w:hAnsi="Roboto" w:cstheme="minorHAnsi"/>
                <w:kern w:val="24"/>
                <w:sz w:val="20"/>
                <w:szCs w:val="20"/>
                <w:lang w:eastAsia="en-GB"/>
              </w:rPr>
            </w:pPr>
            <w:r w:rsidRPr="00CD0B74">
              <w:rPr>
                <w:rFonts w:ascii="Roboto" w:eastAsia="Times New Roman" w:hAnsi="Roboto" w:cstheme="minorHAnsi"/>
                <w:kern w:val="24"/>
                <w:sz w:val="20"/>
                <w:szCs w:val="20"/>
                <w:lang w:eastAsia="en-GB"/>
              </w:rPr>
              <w:t>M</w:t>
            </w:r>
          </w:p>
        </w:tc>
        <w:tc>
          <w:tcPr>
            <w:tcW w:w="2269" w:type="dxa"/>
            <w:shd w:val="clear" w:color="auto" w:fill="auto"/>
            <w:tcMar>
              <w:top w:w="72" w:type="dxa"/>
              <w:left w:w="144" w:type="dxa"/>
              <w:bottom w:w="72" w:type="dxa"/>
              <w:right w:w="144" w:type="dxa"/>
            </w:tcMar>
            <w:hideMark/>
          </w:tcPr>
          <w:p w14:paraId="3B016CD1" w14:textId="77777777" w:rsidR="008A0AD1" w:rsidRPr="00CD0B74" w:rsidRDefault="008A0AD1" w:rsidP="00344F25">
            <w:pPr>
              <w:spacing w:after="0" w:line="240" w:lineRule="auto"/>
              <w:contextualSpacing/>
              <w:rPr>
                <w:rFonts w:ascii="Roboto" w:eastAsia="Times New Roman" w:hAnsi="Roboto" w:cstheme="minorHAnsi"/>
                <w:sz w:val="20"/>
                <w:szCs w:val="20"/>
                <w:lang w:val="en-GB" w:eastAsia="en-GB"/>
              </w:rPr>
            </w:pPr>
            <w:r w:rsidRPr="00CD0B74">
              <w:rPr>
                <w:rFonts w:ascii="Roboto" w:eastAsia="Times New Roman" w:hAnsi="Roboto" w:cstheme="minorHAnsi"/>
                <w:kern w:val="24"/>
                <w:sz w:val="20"/>
                <w:szCs w:val="20"/>
                <w:lang w:eastAsia="en-GB"/>
              </w:rPr>
              <w:t>European Union Delegation (EUD), Kampala</w:t>
            </w:r>
          </w:p>
        </w:tc>
        <w:tc>
          <w:tcPr>
            <w:tcW w:w="3543" w:type="dxa"/>
            <w:shd w:val="clear" w:color="auto" w:fill="auto"/>
            <w:tcMar>
              <w:top w:w="72" w:type="dxa"/>
              <w:left w:w="144" w:type="dxa"/>
              <w:bottom w:w="72" w:type="dxa"/>
              <w:right w:w="144" w:type="dxa"/>
            </w:tcMar>
            <w:hideMark/>
          </w:tcPr>
          <w:p w14:paraId="40B851BC" w14:textId="77777777" w:rsidR="008A0AD1" w:rsidRPr="00CD0B74" w:rsidRDefault="008A0AD1" w:rsidP="00344F25">
            <w:pPr>
              <w:spacing w:after="0" w:line="240" w:lineRule="auto"/>
              <w:contextualSpacing/>
              <w:rPr>
                <w:rFonts w:ascii="Roboto" w:eastAsia="Times New Roman" w:hAnsi="Roboto" w:cstheme="minorHAnsi"/>
                <w:sz w:val="20"/>
                <w:szCs w:val="20"/>
                <w:lang w:val="en-GB" w:eastAsia="en-GB"/>
              </w:rPr>
            </w:pPr>
            <w:r w:rsidRPr="00CD0B74">
              <w:rPr>
                <w:rFonts w:ascii="Roboto" w:eastAsia="Times New Roman" w:hAnsi="Roboto" w:cstheme="minorHAnsi"/>
                <w:kern w:val="24"/>
                <w:sz w:val="20"/>
                <w:szCs w:val="20"/>
                <w:lang w:eastAsia="en-GB"/>
              </w:rPr>
              <w:t>Governance Advisor</w:t>
            </w:r>
          </w:p>
        </w:tc>
      </w:tr>
      <w:tr w:rsidR="00CD0B74" w:rsidRPr="00CD0B74" w14:paraId="566BC109" w14:textId="77777777" w:rsidTr="001A6C22">
        <w:trPr>
          <w:trHeight w:val="20"/>
        </w:trPr>
        <w:tc>
          <w:tcPr>
            <w:tcW w:w="567" w:type="dxa"/>
            <w:shd w:val="clear" w:color="auto" w:fill="auto"/>
            <w:tcMar>
              <w:top w:w="72" w:type="dxa"/>
              <w:left w:w="144" w:type="dxa"/>
              <w:bottom w:w="72" w:type="dxa"/>
              <w:right w:w="144" w:type="dxa"/>
            </w:tcMar>
          </w:tcPr>
          <w:p w14:paraId="65981DE8" w14:textId="77777777" w:rsidR="008A0AD1" w:rsidRPr="00CD0B74" w:rsidRDefault="008A0AD1" w:rsidP="008E629C">
            <w:pPr>
              <w:numPr>
                <w:ilvl w:val="0"/>
                <w:numId w:val="68"/>
              </w:numPr>
              <w:spacing w:after="0" w:line="240" w:lineRule="auto"/>
              <w:contextualSpacing/>
              <w:rPr>
                <w:rFonts w:ascii="Roboto" w:eastAsia="Times New Roman" w:hAnsi="Roboto" w:cstheme="minorHAnsi"/>
                <w:sz w:val="20"/>
                <w:szCs w:val="20"/>
                <w:lang w:val="en-GB" w:eastAsia="en-GB"/>
              </w:rPr>
            </w:pPr>
          </w:p>
        </w:tc>
        <w:tc>
          <w:tcPr>
            <w:tcW w:w="2694" w:type="dxa"/>
            <w:shd w:val="clear" w:color="auto" w:fill="auto"/>
            <w:tcMar>
              <w:top w:w="72" w:type="dxa"/>
              <w:left w:w="144" w:type="dxa"/>
              <w:bottom w:w="72" w:type="dxa"/>
              <w:right w:w="144" w:type="dxa"/>
            </w:tcMar>
          </w:tcPr>
          <w:p w14:paraId="17C046E5" w14:textId="77777777" w:rsidR="008A0AD1" w:rsidRPr="00CD0B74" w:rsidRDefault="008A0AD1" w:rsidP="00344F25">
            <w:pPr>
              <w:spacing w:after="0" w:line="240" w:lineRule="auto"/>
              <w:contextualSpacing/>
              <w:rPr>
                <w:rFonts w:ascii="Roboto" w:eastAsia="Times New Roman" w:hAnsi="Roboto" w:cstheme="minorHAnsi"/>
                <w:kern w:val="24"/>
                <w:sz w:val="20"/>
                <w:szCs w:val="20"/>
                <w:lang w:val="en-GB" w:eastAsia="en-GB"/>
              </w:rPr>
            </w:pPr>
            <w:r w:rsidRPr="00CD0B74">
              <w:rPr>
                <w:rFonts w:ascii="Roboto" w:eastAsia="Times New Roman" w:hAnsi="Roboto" w:cstheme="minorHAnsi"/>
                <w:kern w:val="24"/>
                <w:sz w:val="20"/>
                <w:szCs w:val="20"/>
                <w:lang w:eastAsia="en-GB"/>
              </w:rPr>
              <w:t xml:space="preserve">Mr. Thomas </w:t>
            </w:r>
            <w:proofErr w:type="spellStart"/>
            <w:r w:rsidRPr="00CD0B74">
              <w:rPr>
                <w:rFonts w:ascii="Roboto" w:eastAsia="Times New Roman" w:hAnsi="Roboto" w:cstheme="minorHAnsi"/>
                <w:kern w:val="24"/>
                <w:sz w:val="20"/>
                <w:szCs w:val="20"/>
                <w:lang w:eastAsia="en-GB"/>
              </w:rPr>
              <w:t>Kamusiime</w:t>
            </w:r>
            <w:proofErr w:type="spellEnd"/>
          </w:p>
          <w:p w14:paraId="466C6B19" w14:textId="77777777" w:rsidR="008A0AD1" w:rsidRPr="00CD0B74" w:rsidRDefault="008A0AD1" w:rsidP="00344F25">
            <w:pPr>
              <w:spacing w:after="0" w:line="240" w:lineRule="auto"/>
              <w:contextualSpacing/>
              <w:rPr>
                <w:rFonts w:ascii="Roboto" w:eastAsia="Times New Roman" w:hAnsi="Roboto" w:cstheme="minorHAnsi"/>
                <w:kern w:val="24"/>
                <w:sz w:val="20"/>
                <w:szCs w:val="20"/>
                <w:lang w:eastAsia="en-GB"/>
              </w:rPr>
            </w:pPr>
          </w:p>
        </w:tc>
        <w:tc>
          <w:tcPr>
            <w:tcW w:w="1275" w:type="dxa"/>
            <w:shd w:val="clear" w:color="auto" w:fill="auto"/>
          </w:tcPr>
          <w:p w14:paraId="485588DB" w14:textId="77777777" w:rsidR="008A0AD1" w:rsidRPr="00CD0B74" w:rsidRDefault="008A0AD1" w:rsidP="00344F25">
            <w:pPr>
              <w:spacing w:after="0" w:line="240" w:lineRule="auto"/>
              <w:contextualSpacing/>
              <w:jc w:val="center"/>
              <w:rPr>
                <w:rFonts w:ascii="Roboto" w:eastAsia="Times New Roman" w:hAnsi="Roboto" w:cstheme="minorHAnsi"/>
                <w:kern w:val="24"/>
                <w:sz w:val="20"/>
                <w:szCs w:val="20"/>
                <w:lang w:eastAsia="en-GB"/>
              </w:rPr>
            </w:pPr>
            <w:r w:rsidRPr="00CD0B74">
              <w:rPr>
                <w:rFonts w:ascii="Roboto" w:eastAsia="Times New Roman" w:hAnsi="Roboto" w:cstheme="minorHAnsi"/>
                <w:kern w:val="24"/>
                <w:sz w:val="20"/>
                <w:szCs w:val="20"/>
                <w:lang w:eastAsia="en-GB"/>
              </w:rPr>
              <w:t>M</w:t>
            </w:r>
          </w:p>
        </w:tc>
        <w:tc>
          <w:tcPr>
            <w:tcW w:w="2269" w:type="dxa"/>
            <w:shd w:val="clear" w:color="auto" w:fill="auto"/>
            <w:tcMar>
              <w:top w:w="72" w:type="dxa"/>
              <w:left w:w="144" w:type="dxa"/>
              <w:bottom w:w="72" w:type="dxa"/>
              <w:right w:w="144" w:type="dxa"/>
            </w:tcMar>
          </w:tcPr>
          <w:p w14:paraId="14700D2E" w14:textId="77777777" w:rsidR="008A0AD1" w:rsidRPr="00CD0B74" w:rsidRDefault="008A0AD1" w:rsidP="00344F25">
            <w:pPr>
              <w:spacing w:after="0" w:line="240" w:lineRule="auto"/>
              <w:contextualSpacing/>
              <w:rPr>
                <w:rFonts w:ascii="Roboto" w:eastAsia="Times New Roman" w:hAnsi="Roboto" w:cstheme="minorHAnsi"/>
                <w:kern w:val="24"/>
                <w:sz w:val="20"/>
                <w:szCs w:val="20"/>
                <w:lang w:eastAsia="en-GB"/>
              </w:rPr>
            </w:pPr>
            <w:r w:rsidRPr="00CD0B74">
              <w:rPr>
                <w:rFonts w:ascii="Roboto" w:eastAsia="Times New Roman" w:hAnsi="Roboto" w:cstheme="minorHAnsi"/>
                <w:kern w:val="24"/>
                <w:sz w:val="20"/>
                <w:szCs w:val="20"/>
                <w:lang w:eastAsia="en-GB"/>
              </w:rPr>
              <w:t>EUD, Kampala</w:t>
            </w:r>
          </w:p>
        </w:tc>
        <w:tc>
          <w:tcPr>
            <w:tcW w:w="3543" w:type="dxa"/>
            <w:shd w:val="clear" w:color="auto" w:fill="auto"/>
            <w:tcMar>
              <w:top w:w="72" w:type="dxa"/>
              <w:left w:w="144" w:type="dxa"/>
              <w:bottom w:w="72" w:type="dxa"/>
              <w:right w:w="144" w:type="dxa"/>
            </w:tcMar>
          </w:tcPr>
          <w:p w14:paraId="29B66C76" w14:textId="77777777" w:rsidR="008A0AD1" w:rsidRPr="00CD0B74" w:rsidRDefault="008A0AD1" w:rsidP="00344F25">
            <w:pPr>
              <w:spacing w:after="0" w:line="240" w:lineRule="auto"/>
              <w:contextualSpacing/>
              <w:rPr>
                <w:rFonts w:ascii="Roboto" w:eastAsia="Times New Roman" w:hAnsi="Roboto" w:cstheme="minorHAnsi"/>
                <w:kern w:val="24"/>
                <w:sz w:val="20"/>
                <w:szCs w:val="20"/>
                <w:lang w:eastAsia="en-GB"/>
              </w:rPr>
            </w:pPr>
            <w:r w:rsidRPr="00CD0B74">
              <w:rPr>
                <w:rFonts w:ascii="Roboto" w:eastAsia="Times New Roman" w:hAnsi="Roboto" w:cstheme="minorHAnsi"/>
                <w:kern w:val="24"/>
                <w:sz w:val="20"/>
                <w:szCs w:val="20"/>
                <w:lang w:eastAsia="en-GB"/>
              </w:rPr>
              <w:t>Governance Advisor/Focal Point EU Spotlight Initiative</w:t>
            </w:r>
          </w:p>
        </w:tc>
      </w:tr>
      <w:tr w:rsidR="00CD0B74" w:rsidRPr="00CD0B74" w14:paraId="7982F03E" w14:textId="77777777" w:rsidTr="001A6C22">
        <w:trPr>
          <w:trHeight w:val="23"/>
        </w:trPr>
        <w:tc>
          <w:tcPr>
            <w:tcW w:w="567" w:type="dxa"/>
            <w:shd w:val="clear" w:color="auto" w:fill="auto"/>
            <w:tcMar>
              <w:top w:w="72" w:type="dxa"/>
              <w:left w:w="144" w:type="dxa"/>
              <w:bottom w:w="72" w:type="dxa"/>
              <w:right w:w="144" w:type="dxa"/>
            </w:tcMar>
          </w:tcPr>
          <w:p w14:paraId="7ED94BC2" w14:textId="77777777" w:rsidR="008A0AD1" w:rsidRPr="00CD0B74" w:rsidRDefault="008A0AD1" w:rsidP="008E629C">
            <w:pPr>
              <w:numPr>
                <w:ilvl w:val="0"/>
                <w:numId w:val="68"/>
              </w:numPr>
              <w:spacing w:after="0" w:line="240" w:lineRule="auto"/>
              <w:contextualSpacing/>
              <w:rPr>
                <w:rFonts w:ascii="Roboto" w:eastAsia="Times New Roman" w:hAnsi="Roboto" w:cstheme="minorHAnsi"/>
                <w:sz w:val="20"/>
                <w:szCs w:val="20"/>
                <w:lang w:val="en-GB" w:eastAsia="en-GB"/>
              </w:rPr>
            </w:pPr>
          </w:p>
        </w:tc>
        <w:tc>
          <w:tcPr>
            <w:tcW w:w="2694" w:type="dxa"/>
            <w:shd w:val="clear" w:color="auto" w:fill="auto"/>
            <w:tcMar>
              <w:top w:w="72" w:type="dxa"/>
              <w:left w:w="144" w:type="dxa"/>
              <w:bottom w:w="72" w:type="dxa"/>
              <w:right w:w="144" w:type="dxa"/>
            </w:tcMar>
            <w:hideMark/>
          </w:tcPr>
          <w:p w14:paraId="713C5B58" w14:textId="77777777" w:rsidR="008A0AD1" w:rsidRPr="00CD0B74" w:rsidRDefault="008A0AD1" w:rsidP="00344F25">
            <w:pPr>
              <w:spacing w:after="0" w:line="240" w:lineRule="auto"/>
              <w:contextualSpacing/>
              <w:rPr>
                <w:rFonts w:ascii="Roboto" w:eastAsia="Times New Roman" w:hAnsi="Roboto" w:cstheme="minorHAnsi"/>
                <w:sz w:val="20"/>
                <w:szCs w:val="20"/>
                <w:lang w:val="en-GB" w:eastAsia="en-GB"/>
              </w:rPr>
            </w:pPr>
            <w:r w:rsidRPr="00CD0B74">
              <w:rPr>
                <w:rFonts w:ascii="Roboto" w:eastAsia="Times New Roman" w:hAnsi="Roboto" w:cstheme="minorHAnsi"/>
                <w:kern w:val="24"/>
                <w:sz w:val="20"/>
                <w:szCs w:val="20"/>
                <w:lang w:eastAsia="en-GB"/>
              </w:rPr>
              <w:t xml:space="preserve">Ms. </w:t>
            </w:r>
            <w:proofErr w:type="spellStart"/>
            <w:r w:rsidRPr="00CD0B74">
              <w:rPr>
                <w:rFonts w:ascii="Roboto" w:eastAsia="Times New Roman" w:hAnsi="Roboto" w:cstheme="minorHAnsi"/>
                <w:kern w:val="24"/>
                <w:sz w:val="20"/>
                <w:szCs w:val="20"/>
                <w:lang w:eastAsia="en-GB"/>
              </w:rPr>
              <w:t>Robina</w:t>
            </w:r>
            <w:proofErr w:type="spellEnd"/>
            <w:r w:rsidRPr="00CD0B74">
              <w:rPr>
                <w:rFonts w:ascii="Roboto" w:eastAsia="Times New Roman" w:hAnsi="Roboto" w:cstheme="minorHAnsi"/>
                <w:kern w:val="24"/>
                <w:sz w:val="20"/>
                <w:szCs w:val="20"/>
                <w:lang w:eastAsia="en-GB"/>
              </w:rPr>
              <w:t xml:space="preserve"> </w:t>
            </w:r>
            <w:proofErr w:type="spellStart"/>
            <w:r w:rsidRPr="00CD0B74">
              <w:rPr>
                <w:rFonts w:ascii="Roboto" w:eastAsia="Times New Roman" w:hAnsi="Roboto" w:cstheme="minorHAnsi"/>
                <w:kern w:val="24"/>
                <w:sz w:val="20"/>
                <w:szCs w:val="20"/>
                <w:lang w:eastAsia="en-GB"/>
              </w:rPr>
              <w:t>Kirinya</w:t>
            </w:r>
            <w:proofErr w:type="spellEnd"/>
          </w:p>
        </w:tc>
        <w:tc>
          <w:tcPr>
            <w:tcW w:w="1275" w:type="dxa"/>
            <w:shd w:val="clear" w:color="auto" w:fill="auto"/>
          </w:tcPr>
          <w:p w14:paraId="33892133" w14:textId="77777777" w:rsidR="008A0AD1" w:rsidRPr="00CD0B74" w:rsidRDefault="008A0AD1" w:rsidP="00344F25">
            <w:pPr>
              <w:spacing w:after="0" w:line="240" w:lineRule="auto"/>
              <w:contextualSpacing/>
              <w:jc w:val="center"/>
              <w:rPr>
                <w:rFonts w:ascii="Roboto" w:eastAsia="Times New Roman" w:hAnsi="Roboto" w:cstheme="minorHAnsi"/>
                <w:kern w:val="24"/>
                <w:sz w:val="20"/>
                <w:szCs w:val="20"/>
                <w:lang w:eastAsia="en-GB"/>
              </w:rPr>
            </w:pPr>
            <w:r w:rsidRPr="00CD0B74">
              <w:rPr>
                <w:rFonts w:ascii="Roboto" w:eastAsia="Times New Roman" w:hAnsi="Roboto" w:cstheme="minorHAnsi"/>
                <w:kern w:val="24"/>
                <w:sz w:val="20"/>
                <w:szCs w:val="20"/>
                <w:lang w:eastAsia="en-GB"/>
              </w:rPr>
              <w:t>F</w:t>
            </w:r>
          </w:p>
        </w:tc>
        <w:tc>
          <w:tcPr>
            <w:tcW w:w="2269" w:type="dxa"/>
            <w:shd w:val="clear" w:color="auto" w:fill="auto"/>
            <w:tcMar>
              <w:top w:w="72" w:type="dxa"/>
              <w:left w:w="144" w:type="dxa"/>
              <w:bottom w:w="72" w:type="dxa"/>
              <w:right w:w="144" w:type="dxa"/>
            </w:tcMar>
            <w:hideMark/>
          </w:tcPr>
          <w:p w14:paraId="2ECB8076" w14:textId="77777777" w:rsidR="008A0AD1" w:rsidRPr="00CD0B74" w:rsidRDefault="008A0AD1" w:rsidP="00344F25">
            <w:pPr>
              <w:spacing w:after="0" w:line="240" w:lineRule="auto"/>
              <w:contextualSpacing/>
              <w:rPr>
                <w:rFonts w:ascii="Roboto" w:eastAsia="Times New Roman" w:hAnsi="Roboto" w:cstheme="minorHAnsi"/>
                <w:sz w:val="20"/>
                <w:szCs w:val="20"/>
                <w:lang w:val="en-GB" w:eastAsia="en-GB"/>
              </w:rPr>
            </w:pPr>
            <w:r w:rsidRPr="00CD0B74">
              <w:rPr>
                <w:rFonts w:ascii="Roboto" w:eastAsia="Times New Roman" w:hAnsi="Roboto" w:cstheme="minorHAnsi"/>
                <w:kern w:val="24"/>
                <w:sz w:val="20"/>
                <w:szCs w:val="20"/>
                <w:lang w:eastAsia="en-GB"/>
              </w:rPr>
              <w:t>Directorate of Government Analytical Laboratories, Kampala</w:t>
            </w:r>
          </w:p>
        </w:tc>
        <w:tc>
          <w:tcPr>
            <w:tcW w:w="3543" w:type="dxa"/>
            <w:shd w:val="clear" w:color="auto" w:fill="auto"/>
            <w:tcMar>
              <w:top w:w="72" w:type="dxa"/>
              <w:left w:w="144" w:type="dxa"/>
              <w:bottom w:w="72" w:type="dxa"/>
              <w:right w:w="144" w:type="dxa"/>
            </w:tcMar>
            <w:hideMark/>
          </w:tcPr>
          <w:p w14:paraId="500C0E07" w14:textId="77777777" w:rsidR="008A0AD1" w:rsidRPr="00CD0B74" w:rsidRDefault="008A0AD1" w:rsidP="00344F25">
            <w:pPr>
              <w:spacing w:after="0" w:line="240" w:lineRule="auto"/>
              <w:contextualSpacing/>
              <w:rPr>
                <w:rFonts w:ascii="Roboto" w:eastAsia="Times New Roman" w:hAnsi="Roboto" w:cstheme="minorHAnsi"/>
                <w:sz w:val="20"/>
                <w:szCs w:val="20"/>
                <w:lang w:val="en-GB" w:eastAsia="en-GB"/>
              </w:rPr>
            </w:pPr>
            <w:r w:rsidRPr="00CD0B74">
              <w:rPr>
                <w:rFonts w:ascii="Roboto" w:eastAsia="Times New Roman" w:hAnsi="Roboto" w:cstheme="minorHAnsi"/>
                <w:kern w:val="24"/>
                <w:sz w:val="20"/>
                <w:szCs w:val="20"/>
                <w:lang w:eastAsia="en-GB"/>
              </w:rPr>
              <w:t>Assistant Commissioner/Regional Forensic Laboratories</w:t>
            </w:r>
          </w:p>
        </w:tc>
      </w:tr>
      <w:tr w:rsidR="00CD0B74" w:rsidRPr="00CD0B74" w14:paraId="4A75B4CB" w14:textId="77777777" w:rsidTr="001A6C22">
        <w:trPr>
          <w:trHeight w:val="23"/>
        </w:trPr>
        <w:tc>
          <w:tcPr>
            <w:tcW w:w="567" w:type="dxa"/>
            <w:shd w:val="clear" w:color="auto" w:fill="auto"/>
            <w:tcMar>
              <w:top w:w="72" w:type="dxa"/>
              <w:left w:w="144" w:type="dxa"/>
              <w:bottom w:w="72" w:type="dxa"/>
              <w:right w:w="144" w:type="dxa"/>
            </w:tcMar>
          </w:tcPr>
          <w:p w14:paraId="2F47623A" w14:textId="77777777" w:rsidR="008A0AD1" w:rsidRPr="00CD0B74" w:rsidRDefault="008A0AD1" w:rsidP="008E629C">
            <w:pPr>
              <w:numPr>
                <w:ilvl w:val="0"/>
                <w:numId w:val="68"/>
              </w:numPr>
              <w:spacing w:after="0" w:line="240" w:lineRule="auto"/>
              <w:contextualSpacing/>
              <w:rPr>
                <w:rFonts w:ascii="Roboto" w:eastAsia="Times New Roman" w:hAnsi="Roboto" w:cstheme="minorHAnsi"/>
                <w:sz w:val="20"/>
                <w:szCs w:val="20"/>
                <w:lang w:val="en-GB" w:eastAsia="en-GB"/>
              </w:rPr>
            </w:pPr>
          </w:p>
        </w:tc>
        <w:tc>
          <w:tcPr>
            <w:tcW w:w="2694" w:type="dxa"/>
            <w:shd w:val="clear" w:color="auto" w:fill="auto"/>
            <w:tcMar>
              <w:top w:w="72" w:type="dxa"/>
              <w:left w:w="144" w:type="dxa"/>
              <w:bottom w:w="72" w:type="dxa"/>
              <w:right w:w="144" w:type="dxa"/>
            </w:tcMar>
            <w:hideMark/>
          </w:tcPr>
          <w:p w14:paraId="60900D88" w14:textId="77777777" w:rsidR="008A0AD1" w:rsidRPr="00CD0B74" w:rsidRDefault="008A0AD1" w:rsidP="00344F25">
            <w:pPr>
              <w:spacing w:after="0" w:line="240" w:lineRule="auto"/>
              <w:contextualSpacing/>
              <w:rPr>
                <w:rFonts w:ascii="Roboto" w:eastAsia="Times New Roman" w:hAnsi="Roboto" w:cstheme="minorHAnsi"/>
                <w:sz w:val="20"/>
                <w:szCs w:val="20"/>
                <w:lang w:val="en-GB" w:eastAsia="en-GB"/>
              </w:rPr>
            </w:pPr>
            <w:r w:rsidRPr="00CD0B74">
              <w:rPr>
                <w:rFonts w:ascii="Roboto" w:eastAsia="Times New Roman" w:hAnsi="Roboto" w:cstheme="minorHAnsi"/>
                <w:kern w:val="24"/>
                <w:sz w:val="20"/>
                <w:szCs w:val="20"/>
                <w:lang w:eastAsia="en-GB"/>
              </w:rPr>
              <w:t xml:space="preserve">Her Worship Mary Kisakye </w:t>
            </w:r>
          </w:p>
        </w:tc>
        <w:tc>
          <w:tcPr>
            <w:tcW w:w="1275" w:type="dxa"/>
            <w:shd w:val="clear" w:color="auto" w:fill="auto"/>
          </w:tcPr>
          <w:p w14:paraId="1163F8AB" w14:textId="77777777" w:rsidR="008A0AD1" w:rsidRPr="00CD0B74" w:rsidRDefault="008A0AD1" w:rsidP="00344F25">
            <w:pPr>
              <w:spacing w:after="0" w:line="240" w:lineRule="auto"/>
              <w:contextualSpacing/>
              <w:jc w:val="center"/>
              <w:rPr>
                <w:rFonts w:ascii="Roboto" w:eastAsia="Times New Roman" w:hAnsi="Roboto" w:cstheme="minorHAnsi"/>
                <w:kern w:val="24"/>
                <w:sz w:val="20"/>
                <w:szCs w:val="20"/>
                <w:lang w:eastAsia="en-GB"/>
              </w:rPr>
            </w:pPr>
            <w:r w:rsidRPr="00CD0B74">
              <w:rPr>
                <w:rFonts w:ascii="Roboto" w:eastAsia="Times New Roman" w:hAnsi="Roboto" w:cstheme="minorHAnsi"/>
                <w:kern w:val="24"/>
                <w:sz w:val="20"/>
                <w:szCs w:val="20"/>
                <w:lang w:eastAsia="en-GB"/>
              </w:rPr>
              <w:t>F</w:t>
            </w:r>
          </w:p>
        </w:tc>
        <w:tc>
          <w:tcPr>
            <w:tcW w:w="2269" w:type="dxa"/>
            <w:shd w:val="clear" w:color="auto" w:fill="auto"/>
            <w:tcMar>
              <w:top w:w="72" w:type="dxa"/>
              <w:left w:w="144" w:type="dxa"/>
              <w:bottom w:w="72" w:type="dxa"/>
              <w:right w:w="144" w:type="dxa"/>
            </w:tcMar>
            <w:hideMark/>
          </w:tcPr>
          <w:p w14:paraId="43477EEE" w14:textId="77777777" w:rsidR="008A0AD1" w:rsidRPr="00CD0B74" w:rsidRDefault="008A0AD1" w:rsidP="00344F25">
            <w:pPr>
              <w:spacing w:after="0" w:line="240" w:lineRule="auto"/>
              <w:contextualSpacing/>
              <w:rPr>
                <w:rFonts w:ascii="Roboto" w:eastAsia="Times New Roman" w:hAnsi="Roboto" w:cstheme="minorHAnsi"/>
                <w:sz w:val="20"/>
                <w:szCs w:val="20"/>
                <w:lang w:val="en-GB" w:eastAsia="en-GB"/>
              </w:rPr>
            </w:pPr>
            <w:r w:rsidRPr="00CD0B74">
              <w:rPr>
                <w:rFonts w:ascii="Roboto" w:eastAsia="Times New Roman" w:hAnsi="Roboto" w:cstheme="minorHAnsi"/>
                <w:kern w:val="24"/>
                <w:sz w:val="20"/>
                <w:szCs w:val="20"/>
                <w:lang w:eastAsia="en-GB"/>
              </w:rPr>
              <w:t>Judicial Studies Institute, Kampala</w:t>
            </w:r>
          </w:p>
        </w:tc>
        <w:tc>
          <w:tcPr>
            <w:tcW w:w="3543" w:type="dxa"/>
            <w:shd w:val="clear" w:color="auto" w:fill="auto"/>
            <w:tcMar>
              <w:top w:w="72" w:type="dxa"/>
              <w:left w:w="144" w:type="dxa"/>
              <w:bottom w:w="72" w:type="dxa"/>
              <w:right w:w="144" w:type="dxa"/>
            </w:tcMar>
            <w:hideMark/>
          </w:tcPr>
          <w:p w14:paraId="28DD3CE4" w14:textId="77777777" w:rsidR="008A0AD1" w:rsidRPr="00CD0B74" w:rsidRDefault="008A0AD1" w:rsidP="00344F25">
            <w:pPr>
              <w:spacing w:after="0" w:line="240" w:lineRule="auto"/>
              <w:contextualSpacing/>
              <w:rPr>
                <w:rFonts w:ascii="Roboto" w:eastAsia="Times New Roman" w:hAnsi="Roboto" w:cstheme="minorHAnsi"/>
                <w:sz w:val="20"/>
                <w:szCs w:val="20"/>
                <w:lang w:val="en-GB" w:eastAsia="en-GB"/>
              </w:rPr>
            </w:pPr>
            <w:r w:rsidRPr="00CD0B74">
              <w:rPr>
                <w:rFonts w:ascii="Roboto" w:eastAsia="Times New Roman" w:hAnsi="Roboto" w:cstheme="minorHAnsi"/>
                <w:kern w:val="24"/>
                <w:sz w:val="20"/>
                <w:szCs w:val="20"/>
                <w:lang w:eastAsia="en-GB"/>
              </w:rPr>
              <w:t>Registrar/Project Focal Person-Judiciary</w:t>
            </w:r>
          </w:p>
        </w:tc>
      </w:tr>
      <w:tr w:rsidR="00CD0B74" w:rsidRPr="00CD0B74" w14:paraId="7D8F1F7C" w14:textId="77777777" w:rsidTr="001A6C22">
        <w:trPr>
          <w:trHeight w:val="18"/>
        </w:trPr>
        <w:tc>
          <w:tcPr>
            <w:tcW w:w="567" w:type="dxa"/>
            <w:shd w:val="clear" w:color="auto" w:fill="auto"/>
            <w:tcMar>
              <w:top w:w="72" w:type="dxa"/>
              <w:left w:w="144" w:type="dxa"/>
              <w:bottom w:w="72" w:type="dxa"/>
              <w:right w:w="144" w:type="dxa"/>
            </w:tcMar>
          </w:tcPr>
          <w:p w14:paraId="20A5B1E8" w14:textId="77777777" w:rsidR="008A0AD1" w:rsidRPr="00CD0B74" w:rsidRDefault="008A0AD1" w:rsidP="008E629C">
            <w:pPr>
              <w:numPr>
                <w:ilvl w:val="0"/>
                <w:numId w:val="68"/>
              </w:numPr>
              <w:spacing w:after="0" w:line="240" w:lineRule="auto"/>
              <w:contextualSpacing/>
              <w:rPr>
                <w:rFonts w:ascii="Roboto" w:eastAsia="Times New Roman" w:hAnsi="Roboto" w:cstheme="minorHAnsi"/>
                <w:sz w:val="20"/>
                <w:szCs w:val="20"/>
                <w:lang w:val="en-GB" w:eastAsia="en-GB"/>
              </w:rPr>
            </w:pPr>
          </w:p>
        </w:tc>
        <w:tc>
          <w:tcPr>
            <w:tcW w:w="2694" w:type="dxa"/>
            <w:shd w:val="clear" w:color="auto" w:fill="auto"/>
            <w:tcMar>
              <w:top w:w="72" w:type="dxa"/>
              <w:left w:w="144" w:type="dxa"/>
              <w:bottom w:w="72" w:type="dxa"/>
              <w:right w:w="144" w:type="dxa"/>
            </w:tcMar>
          </w:tcPr>
          <w:p w14:paraId="0FA6C2D0" w14:textId="77777777" w:rsidR="008A0AD1" w:rsidRPr="00CD0B74" w:rsidRDefault="008A0AD1" w:rsidP="00344F25">
            <w:pPr>
              <w:spacing w:after="0" w:line="240" w:lineRule="auto"/>
              <w:contextualSpacing/>
              <w:rPr>
                <w:rFonts w:ascii="Roboto" w:eastAsia="Times New Roman" w:hAnsi="Roboto" w:cstheme="minorHAnsi"/>
                <w:kern w:val="24"/>
                <w:sz w:val="20"/>
                <w:szCs w:val="20"/>
                <w:lang w:eastAsia="en-GB"/>
              </w:rPr>
            </w:pPr>
            <w:r w:rsidRPr="00CD0B74">
              <w:rPr>
                <w:rFonts w:ascii="Roboto" w:eastAsia="Lato" w:hAnsi="Roboto" w:cstheme="minorHAnsi"/>
                <w:kern w:val="24"/>
                <w:sz w:val="20"/>
                <w:szCs w:val="20"/>
              </w:rPr>
              <w:t xml:space="preserve">Ms. </w:t>
            </w:r>
            <w:proofErr w:type="spellStart"/>
            <w:r w:rsidRPr="00CD0B74">
              <w:rPr>
                <w:rFonts w:ascii="Roboto" w:eastAsia="Lato" w:hAnsi="Roboto" w:cstheme="minorHAnsi"/>
                <w:kern w:val="24"/>
                <w:sz w:val="20"/>
                <w:szCs w:val="20"/>
              </w:rPr>
              <w:t>Samali</w:t>
            </w:r>
            <w:proofErr w:type="spellEnd"/>
            <w:r w:rsidRPr="00CD0B74">
              <w:rPr>
                <w:rFonts w:ascii="Roboto" w:eastAsia="Lato" w:hAnsi="Roboto" w:cstheme="minorHAnsi"/>
                <w:kern w:val="24"/>
                <w:sz w:val="20"/>
                <w:szCs w:val="20"/>
              </w:rPr>
              <w:t xml:space="preserve"> </w:t>
            </w:r>
            <w:proofErr w:type="spellStart"/>
            <w:r w:rsidRPr="00CD0B74">
              <w:rPr>
                <w:rFonts w:ascii="Roboto" w:eastAsia="Lato" w:hAnsi="Roboto" w:cstheme="minorHAnsi"/>
                <w:kern w:val="24"/>
                <w:sz w:val="20"/>
                <w:szCs w:val="20"/>
              </w:rPr>
              <w:t>Lutswala</w:t>
            </w:r>
            <w:proofErr w:type="spellEnd"/>
          </w:p>
        </w:tc>
        <w:tc>
          <w:tcPr>
            <w:tcW w:w="1275" w:type="dxa"/>
            <w:shd w:val="clear" w:color="auto" w:fill="auto"/>
          </w:tcPr>
          <w:p w14:paraId="0B8C5B84" w14:textId="77777777" w:rsidR="008A0AD1" w:rsidRPr="00CD0B74" w:rsidRDefault="008A0AD1" w:rsidP="00344F25">
            <w:pPr>
              <w:spacing w:after="0" w:line="240" w:lineRule="auto"/>
              <w:contextualSpacing/>
              <w:jc w:val="center"/>
              <w:rPr>
                <w:rFonts w:ascii="Roboto" w:eastAsia="Times New Roman" w:hAnsi="Roboto" w:cstheme="minorHAnsi"/>
                <w:kern w:val="24"/>
                <w:sz w:val="20"/>
                <w:szCs w:val="20"/>
                <w:lang w:eastAsia="en-GB"/>
              </w:rPr>
            </w:pPr>
            <w:r w:rsidRPr="00CD0B74">
              <w:rPr>
                <w:rFonts w:ascii="Roboto" w:eastAsia="Times New Roman" w:hAnsi="Roboto" w:cstheme="minorHAnsi"/>
                <w:kern w:val="24"/>
                <w:sz w:val="20"/>
                <w:szCs w:val="20"/>
                <w:lang w:eastAsia="en-GB"/>
              </w:rPr>
              <w:t>F</w:t>
            </w:r>
          </w:p>
        </w:tc>
        <w:tc>
          <w:tcPr>
            <w:tcW w:w="2269" w:type="dxa"/>
            <w:shd w:val="clear" w:color="auto" w:fill="auto"/>
            <w:tcMar>
              <w:top w:w="72" w:type="dxa"/>
              <w:left w:w="144" w:type="dxa"/>
              <w:bottom w:w="72" w:type="dxa"/>
              <w:right w:w="144" w:type="dxa"/>
            </w:tcMar>
          </w:tcPr>
          <w:p w14:paraId="229F820A" w14:textId="77777777" w:rsidR="008A0AD1" w:rsidRPr="00CD0B74" w:rsidRDefault="008A0AD1" w:rsidP="00344F25">
            <w:pPr>
              <w:spacing w:after="0" w:line="240" w:lineRule="auto"/>
              <w:contextualSpacing/>
              <w:rPr>
                <w:rFonts w:ascii="Roboto" w:eastAsia="Times New Roman" w:hAnsi="Roboto" w:cstheme="minorHAnsi"/>
                <w:kern w:val="24"/>
                <w:sz w:val="20"/>
                <w:szCs w:val="20"/>
                <w:lang w:eastAsia="en-GB"/>
              </w:rPr>
            </w:pPr>
            <w:r w:rsidRPr="00CD0B74">
              <w:rPr>
                <w:rFonts w:ascii="Roboto" w:eastAsia="Times New Roman" w:hAnsi="Roboto" w:cstheme="minorHAnsi"/>
                <w:kern w:val="24"/>
                <w:sz w:val="20"/>
                <w:szCs w:val="20"/>
                <w:lang w:eastAsia="en-GB"/>
              </w:rPr>
              <w:t>Office of the Director of Public Prosecutions (ODPP), Kampala</w:t>
            </w:r>
          </w:p>
        </w:tc>
        <w:tc>
          <w:tcPr>
            <w:tcW w:w="3543" w:type="dxa"/>
            <w:shd w:val="clear" w:color="auto" w:fill="auto"/>
            <w:tcMar>
              <w:top w:w="72" w:type="dxa"/>
              <w:left w:w="144" w:type="dxa"/>
              <w:bottom w:w="72" w:type="dxa"/>
              <w:right w:w="144" w:type="dxa"/>
            </w:tcMar>
          </w:tcPr>
          <w:p w14:paraId="5C4C7E1E" w14:textId="77777777" w:rsidR="008A0AD1" w:rsidRPr="00CD0B74" w:rsidRDefault="008A0AD1" w:rsidP="00344F25">
            <w:pPr>
              <w:spacing w:after="0" w:line="240" w:lineRule="auto"/>
              <w:contextualSpacing/>
              <w:rPr>
                <w:rFonts w:ascii="Roboto" w:eastAsia="Times New Roman" w:hAnsi="Roboto" w:cstheme="minorHAnsi"/>
                <w:kern w:val="24"/>
                <w:sz w:val="20"/>
                <w:szCs w:val="20"/>
                <w:lang w:val="en-GB" w:eastAsia="en-GB"/>
              </w:rPr>
            </w:pPr>
            <w:r w:rsidRPr="00CD0B74">
              <w:rPr>
                <w:rFonts w:ascii="Roboto" w:eastAsia="Times New Roman" w:hAnsi="Roboto" w:cstheme="minorHAnsi"/>
                <w:kern w:val="24"/>
                <w:sz w:val="20"/>
                <w:szCs w:val="20"/>
                <w:lang w:eastAsia="en-GB"/>
              </w:rPr>
              <w:t>Asst. DPP/Head Gender, Children and Sexual Offences Department</w:t>
            </w:r>
          </w:p>
        </w:tc>
      </w:tr>
      <w:tr w:rsidR="00CD0B74" w:rsidRPr="00CD0B74" w14:paraId="1E192A32" w14:textId="77777777" w:rsidTr="001A6C22">
        <w:trPr>
          <w:trHeight w:val="23"/>
        </w:trPr>
        <w:tc>
          <w:tcPr>
            <w:tcW w:w="567" w:type="dxa"/>
            <w:shd w:val="clear" w:color="auto" w:fill="auto"/>
            <w:tcMar>
              <w:top w:w="72" w:type="dxa"/>
              <w:left w:w="144" w:type="dxa"/>
              <w:bottom w:w="72" w:type="dxa"/>
              <w:right w:w="144" w:type="dxa"/>
            </w:tcMar>
          </w:tcPr>
          <w:p w14:paraId="76B7C909" w14:textId="77777777" w:rsidR="008A0AD1" w:rsidRPr="00CD0B74" w:rsidRDefault="008A0AD1" w:rsidP="008E629C">
            <w:pPr>
              <w:numPr>
                <w:ilvl w:val="0"/>
                <w:numId w:val="68"/>
              </w:numPr>
              <w:spacing w:after="0" w:line="240" w:lineRule="auto"/>
              <w:contextualSpacing/>
              <w:rPr>
                <w:rFonts w:ascii="Roboto" w:eastAsia="Times New Roman" w:hAnsi="Roboto" w:cstheme="minorHAnsi"/>
                <w:sz w:val="20"/>
                <w:szCs w:val="20"/>
                <w:lang w:val="en-GB" w:eastAsia="en-GB"/>
              </w:rPr>
            </w:pPr>
          </w:p>
        </w:tc>
        <w:tc>
          <w:tcPr>
            <w:tcW w:w="2694" w:type="dxa"/>
            <w:shd w:val="clear" w:color="auto" w:fill="auto"/>
            <w:tcMar>
              <w:top w:w="72" w:type="dxa"/>
              <w:left w:w="144" w:type="dxa"/>
              <w:bottom w:w="72" w:type="dxa"/>
              <w:right w:w="144" w:type="dxa"/>
            </w:tcMar>
          </w:tcPr>
          <w:p w14:paraId="03A85B2E" w14:textId="77777777" w:rsidR="008A0AD1" w:rsidRPr="00CD0B74" w:rsidRDefault="008A0AD1" w:rsidP="00344F25">
            <w:pPr>
              <w:spacing w:after="0" w:line="240" w:lineRule="auto"/>
              <w:contextualSpacing/>
              <w:rPr>
                <w:rFonts w:ascii="Roboto" w:eastAsia="Lato" w:hAnsi="Roboto" w:cstheme="minorHAnsi"/>
                <w:kern w:val="24"/>
                <w:sz w:val="20"/>
                <w:szCs w:val="20"/>
              </w:rPr>
            </w:pPr>
            <w:r w:rsidRPr="00CD0B74">
              <w:rPr>
                <w:rFonts w:ascii="Roboto" w:eastAsia="Lato" w:hAnsi="Roboto" w:cstheme="minorHAnsi"/>
                <w:kern w:val="24"/>
                <w:sz w:val="20"/>
                <w:szCs w:val="20"/>
              </w:rPr>
              <w:t>Assistant Commissioner of Police Andrew Mubiru</w:t>
            </w:r>
          </w:p>
        </w:tc>
        <w:tc>
          <w:tcPr>
            <w:tcW w:w="1275" w:type="dxa"/>
            <w:shd w:val="clear" w:color="auto" w:fill="auto"/>
          </w:tcPr>
          <w:p w14:paraId="6CBE9F64" w14:textId="77777777" w:rsidR="008A0AD1" w:rsidRPr="00CD0B74" w:rsidRDefault="008A0AD1" w:rsidP="00344F25">
            <w:pPr>
              <w:spacing w:after="0" w:line="240" w:lineRule="auto"/>
              <w:contextualSpacing/>
              <w:jc w:val="center"/>
              <w:rPr>
                <w:rFonts w:ascii="Roboto" w:eastAsia="Times New Roman" w:hAnsi="Roboto" w:cstheme="minorHAnsi"/>
                <w:kern w:val="24"/>
                <w:sz w:val="20"/>
                <w:szCs w:val="20"/>
                <w:lang w:eastAsia="en-GB"/>
              </w:rPr>
            </w:pPr>
            <w:r w:rsidRPr="00CD0B74">
              <w:rPr>
                <w:rFonts w:ascii="Roboto" w:eastAsia="Times New Roman" w:hAnsi="Roboto" w:cstheme="minorHAnsi"/>
                <w:kern w:val="24"/>
                <w:sz w:val="20"/>
                <w:szCs w:val="20"/>
                <w:lang w:eastAsia="en-GB"/>
              </w:rPr>
              <w:t>M</w:t>
            </w:r>
          </w:p>
        </w:tc>
        <w:tc>
          <w:tcPr>
            <w:tcW w:w="2269" w:type="dxa"/>
            <w:shd w:val="clear" w:color="auto" w:fill="auto"/>
            <w:tcMar>
              <w:top w:w="72" w:type="dxa"/>
              <w:left w:w="144" w:type="dxa"/>
              <w:bottom w:w="72" w:type="dxa"/>
              <w:right w:w="144" w:type="dxa"/>
            </w:tcMar>
          </w:tcPr>
          <w:p w14:paraId="67F5BB8F" w14:textId="77777777" w:rsidR="008A0AD1" w:rsidRPr="00CD0B74" w:rsidRDefault="008A0AD1" w:rsidP="00344F25">
            <w:pPr>
              <w:spacing w:after="0" w:line="240" w:lineRule="auto"/>
              <w:contextualSpacing/>
              <w:rPr>
                <w:rFonts w:ascii="Roboto" w:eastAsia="Times New Roman" w:hAnsi="Roboto" w:cstheme="minorHAnsi"/>
                <w:kern w:val="24"/>
                <w:sz w:val="20"/>
                <w:szCs w:val="20"/>
                <w:lang w:eastAsia="en-GB"/>
              </w:rPr>
            </w:pPr>
            <w:r w:rsidRPr="00CD0B74">
              <w:rPr>
                <w:rFonts w:ascii="Roboto" w:eastAsia="Times New Roman" w:hAnsi="Roboto" w:cstheme="minorHAnsi"/>
                <w:kern w:val="24"/>
                <w:sz w:val="20"/>
                <w:szCs w:val="20"/>
                <w:lang w:eastAsia="en-GB"/>
              </w:rPr>
              <w:t>Uganda Police Force (UPF), Kampala</w:t>
            </w:r>
          </w:p>
        </w:tc>
        <w:tc>
          <w:tcPr>
            <w:tcW w:w="3543" w:type="dxa"/>
            <w:shd w:val="clear" w:color="auto" w:fill="auto"/>
            <w:tcMar>
              <w:top w:w="72" w:type="dxa"/>
              <w:left w:w="144" w:type="dxa"/>
              <w:bottom w:w="72" w:type="dxa"/>
              <w:right w:w="144" w:type="dxa"/>
            </w:tcMar>
          </w:tcPr>
          <w:p w14:paraId="59293D15" w14:textId="77777777" w:rsidR="008A0AD1" w:rsidRPr="00CD0B74" w:rsidRDefault="008A0AD1" w:rsidP="00344F25">
            <w:pPr>
              <w:spacing w:after="0" w:line="240" w:lineRule="auto"/>
              <w:contextualSpacing/>
              <w:rPr>
                <w:rFonts w:ascii="Roboto" w:eastAsia="Times New Roman" w:hAnsi="Roboto" w:cstheme="minorHAnsi"/>
                <w:kern w:val="24"/>
                <w:sz w:val="20"/>
                <w:szCs w:val="20"/>
                <w:lang w:eastAsia="en-GB"/>
              </w:rPr>
            </w:pPr>
            <w:r w:rsidRPr="00CD0B74">
              <w:rPr>
                <w:rFonts w:ascii="Roboto" w:eastAsia="Lato" w:hAnsi="Roboto" w:cstheme="minorHAnsi"/>
                <w:kern w:val="24"/>
                <w:sz w:val="20"/>
                <w:szCs w:val="20"/>
              </w:rPr>
              <w:t>Director Forensics Directorate</w:t>
            </w:r>
          </w:p>
        </w:tc>
      </w:tr>
      <w:tr w:rsidR="00CD0B74" w:rsidRPr="00CD0B74" w14:paraId="30A5298F" w14:textId="77777777" w:rsidTr="001A6C22">
        <w:trPr>
          <w:trHeight w:val="23"/>
        </w:trPr>
        <w:tc>
          <w:tcPr>
            <w:tcW w:w="567" w:type="dxa"/>
            <w:shd w:val="clear" w:color="auto" w:fill="auto"/>
            <w:tcMar>
              <w:top w:w="72" w:type="dxa"/>
              <w:left w:w="144" w:type="dxa"/>
              <w:bottom w:w="72" w:type="dxa"/>
              <w:right w:w="144" w:type="dxa"/>
            </w:tcMar>
          </w:tcPr>
          <w:p w14:paraId="4674724B" w14:textId="77777777" w:rsidR="008A0AD1" w:rsidRPr="00CD0B74" w:rsidRDefault="008A0AD1" w:rsidP="008E629C">
            <w:pPr>
              <w:numPr>
                <w:ilvl w:val="0"/>
                <w:numId w:val="68"/>
              </w:numPr>
              <w:spacing w:after="0" w:line="240" w:lineRule="auto"/>
              <w:contextualSpacing/>
              <w:rPr>
                <w:rFonts w:ascii="Roboto" w:eastAsia="Times New Roman" w:hAnsi="Roboto" w:cstheme="minorHAnsi"/>
                <w:sz w:val="20"/>
                <w:szCs w:val="20"/>
                <w:lang w:val="en-GB" w:eastAsia="en-GB"/>
              </w:rPr>
            </w:pPr>
          </w:p>
        </w:tc>
        <w:tc>
          <w:tcPr>
            <w:tcW w:w="2694" w:type="dxa"/>
            <w:shd w:val="clear" w:color="auto" w:fill="auto"/>
            <w:tcMar>
              <w:top w:w="72" w:type="dxa"/>
              <w:left w:w="144" w:type="dxa"/>
              <w:bottom w:w="72" w:type="dxa"/>
              <w:right w:w="144" w:type="dxa"/>
            </w:tcMar>
          </w:tcPr>
          <w:p w14:paraId="7C516E93" w14:textId="77777777" w:rsidR="008A0AD1" w:rsidRPr="00CD0B74" w:rsidRDefault="008A0AD1" w:rsidP="00344F25">
            <w:pPr>
              <w:spacing w:after="0" w:line="240" w:lineRule="auto"/>
              <w:contextualSpacing/>
              <w:rPr>
                <w:rFonts w:ascii="Roboto" w:eastAsia="Lato" w:hAnsi="Roboto" w:cstheme="minorHAnsi"/>
                <w:kern w:val="24"/>
                <w:sz w:val="20"/>
                <w:szCs w:val="20"/>
              </w:rPr>
            </w:pPr>
            <w:r w:rsidRPr="00CD0B74">
              <w:rPr>
                <w:rFonts w:ascii="Roboto" w:eastAsia="Lato" w:hAnsi="Roboto" w:cstheme="minorHAnsi"/>
                <w:kern w:val="24"/>
                <w:sz w:val="20"/>
                <w:szCs w:val="20"/>
              </w:rPr>
              <w:t xml:space="preserve">Superintendent of Police Lilian Mutesi </w:t>
            </w:r>
          </w:p>
        </w:tc>
        <w:tc>
          <w:tcPr>
            <w:tcW w:w="1275" w:type="dxa"/>
            <w:shd w:val="clear" w:color="auto" w:fill="auto"/>
          </w:tcPr>
          <w:p w14:paraId="5B0BFA9B" w14:textId="77777777" w:rsidR="008A0AD1" w:rsidRPr="00CD0B74" w:rsidRDefault="008A0AD1" w:rsidP="00344F25">
            <w:pPr>
              <w:spacing w:after="0" w:line="240" w:lineRule="auto"/>
              <w:contextualSpacing/>
              <w:jc w:val="center"/>
              <w:rPr>
                <w:rFonts w:ascii="Roboto" w:eastAsia="Times New Roman" w:hAnsi="Roboto" w:cstheme="minorHAnsi"/>
                <w:kern w:val="24"/>
                <w:sz w:val="20"/>
                <w:szCs w:val="20"/>
                <w:lang w:eastAsia="en-GB"/>
              </w:rPr>
            </w:pPr>
            <w:r w:rsidRPr="00CD0B74">
              <w:rPr>
                <w:rFonts w:ascii="Roboto" w:eastAsia="Times New Roman" w:hAnsi="Roboto" w:cstheme="minorHAnsi"/>
                <w:kern w:val="24"/>
                <w:sz w:val="20"/>
                <w:szCs w:val="20"/>
                <w:lang w:eastAsia="en-GB"/>
              </w:rPr>
              <w:t>F</w:t>
            </w:r>
          </w:p>
        </w:tc>
        <w:tc>
          <w:tcPr>
            <w:tcW w:w="2269" w:type="dxa"/>
            <w:shd w:val="clear" w:color="auto" w:fill="auto"/>
            <w:tcMar>
              <w:top w:w="72" w:type="dxa"/>
              <w:left w:w="144" w:type="dxa"/>
              <w:bottom w:w="72" w:type="dxa"/>
              <w:right w:w="144" w:type="dxa"/>
            </w:tcMar>
          </w:tcPr>
          <w:p w14:paraId="7599FA3A" w14:textId="77777777" w:rsidR="008A0AD1" w:rsidRPr="00CD0B74" w:rsidRDefault="008A0AD1" w:rsidP="00344F25">
            <w:pPr>
              <w:spacing w:after="0" w:line="240" w:lineRule="auto"/>
              <w:contextualSpacing/>
              <w:rPr>
                <w:rFonts w:ascii="Roboto" w:eastAsia="Times New Roman" w:hAnsi="Roboto" w:cstheme="minorHAnsi"/>
                <w:kern w:val="24"/>
                <w:sz w:val="20"/>
                <w:szCs w:val="20"/>
                <w:lang w:eastAsia="en-GB"/>
              </w:rPr>
            </w:pPr>
            <w:r w:rsidRPr="00CD0B74">
              <w:rPr>
                <w:rFonts w:ascii="Roboto" w:eastAsia="Times New Roman" w:hAnsi="Roboto" w:cstheme="minorHAnsi"/>
                <w:kern w:val="24"/>
                <w:sz w:val="20"/>
                <w:szCs w:val="20"/>
                <w:lang w:eastAsia="en-GB"/>
              </w:rPr>
              <w:t>UPF, Kampala</w:t>
            </w:r>
          </w:p>
        </w:tc>
        <w:tc>
          <w:tcPr>
            <w:tcW w:w="3543" w:type="dxa"/>
            <w:shd w:val="clear" w:color="auto" w:fill="auto"/>
            <w:tcMar>
              <w:top w:w="72" w:type="dxa"/>
              <w:left w:w="144" w:type="dxa"/>
              <w:bottom w:w="72" w:type="dxa"/>
              <w:right w:w="144" w:type="dxa"/>
            </w:tcMar>
          </w:tcPr>
          <w:p w14:paraId="2F216ED2" w14:textId="77777777" w:rsidR="008A0AD1" w:rsidRPr="00CD0B74" w:rsidRDefault="008A0AD1" w:rsidP="00344F25">
            <w:pPr>
              <w:spacing w:after="0" w:line="240" w:lineRule="auto"/>
              <w:contextualSpacing/>
              <w:rPr>
                <w:rFonts w:ascii="Roboto" w:eastAsia="Times New Roman" w:hAnsi="Roboto" w:cstheme="minorHAnsi"/>
                <w:kern w:val="24"/>
                <w:sz w:val="20"/>
                <w:szCs w:val="20"/>
                <w:lang w:eastAsia="en-GB"/>
              </w:rPr>
            </w:pPr>
            <w:r w:rsidRPr="00CD0B74">
              <w:rPr>
                <w:rFonts w:ascii="Roboto" w:eastAsia="Lato" w:hAnsi="Roboto" w:cstheme="minorHAnsi"/>
                <w:kern w:val="24"/>
                <w:sz w:val="20"/>
                <w:szCs w:val="20"/>
              </w:rPr>
              <w:t>Forensics Directorate</w:t>
            </w:r>
          </w:p>
        </w:tc>
      </w:tr>
      <w:tr w:rsidR="00CD0B74" w:rsidRPr="00CD0B74" w14:paraId="52A4A499" w14:textId="77777777" w:rsidTr="001A6C22">
        <w:trPr>
          <w:trHeight w:val="23"/>
        </w:trPr>
        <w:tc>
          <w:tcPr>
            <w:tcW w:w="567" w:type="dxa"/>
            <w:shd w:val="clear" w:color="auto" w:fill="auto"/>
            <w:tcMar>
              <w:top w:w="72" w:type="dxa"/>
              <w:left w:w="144" w:type="dxa"/>
              <w:bottom w:w="72" w:type="dxa"/>
              <w:right w:w="144" w:type="dxa"/>
            </w:tcMar>
          </w:tcPr>
          <w:p w14:paraId="4B38206D" w14:textId="77777777" w:rsidR="008A0AD1" w:rsidRPr="00CD0B74" w:rsidRDefault="008A0AD1" w:rsidP="008E629C">
            <w:pPr>
              <w:numPr>
                <w:ilvl w:val="0"/>
                <w:numId w:val="68"/>
              </w:numPr>
              <w:spacing w:after="0" w:line="240" w:lineRule="auto"/>
              <w:contextualSpacing/>
              <w:rPr>
                <w:rFonts w:ascii="Roboto" w:eastAsia="Times New Roman" w:hAnsi="Roboto" w:cstheme="minorHAnsi"/>
                <w:sz w:val="20"/>
                <w:szCs w:val="20"/>
                <w:lang w:val="en-GB" w:eastAsia="en-GB"/>
              </w:rPr>
            </w:pPr>
          </w:p>
        </w:tc>
        <w:tc>
          <w:tcPr>
            <w:tcW w:w="2694" w:type="dxa"/>
            <w:shd w:val="clear" w:color="auto" w:fill="auto"/>
            <w:tcMar>
              <w:top w:w="72" w:type="dxa"/>
              <w:left w:w="144" w:type="dxa"/>
              <w:bottom w:w="72" w:type="dxa"/>
              <w:right w:w="144" w:type="dxa"/>
            </w:tcMar>
          </w:tcPr>
          <w:p w14:paraId="4340C865" w14:textId="77777777" w:rsidR="008A0AD1" w:rsidRPr="00CD0B74" w:rsidRDefault="008A0AD1" w:rsidP="00344F25">
            <w:pPr>
              <w:spacing w:after="0" w:line="240" w:lineRule="auto"/>
              <w:contextualSpacing/>
              <w:rPr>
                <w:rFonts w:ascii="Roboto" w:eastAsia="Lato" w:hAnsi="Roboto" w:cstheme="minorHAnsi"/>
                <w:kern w:val="24"/>
                <w:sz w:val="20"/>
                <w:szCs w:val="20"/>
              </w:rPr>
            </w:pPr>
            <w:r w:rsidRPr="00CD0B74">
              <w:rPr>
                <w:rFonts w:ascii="Roboto" w:eastAsia="Lato" w:hAnsi="Roboto" w:cstheme="minorHAnsi"/>
                <w:kern w:val="24"/>
                <w:sz w:val="20"/>
                <w:szCs w:val="20"/>
              </w:rPr>
              <w:t xml:space="preserve">Ms. </w:t>
            </w:r>
            <w:proofErr w:type="spellStart"/>
            <w:r w:rsidRPr="00CD0B74">
              <w:rPr>
                <w:rFonts w:ascii="Roboto" w:eastAsia="Lato" w:hAnsi="Roboto" w:cstheme="minorHAnsi"/>
                <w:kern w:val="24"/>
                <w:sz w:val="20"/>
                <w:szCs w:val="20"/>
              </w:rPr>
              <w:t>Hawa</w:t>
            </w:r>
            <w:proofErr w:type="spellEnd"/>
            <w:r w:rsidRPr="00CD0B74">
              <w:rPr>
                <w:rFonts w:ascii="Roboto" w:eastAsia="Lato" w:hAnsi="Roboto" w:cstheme="minorHAnsi"/>
                <w:kern w:val="24"/>
                <w:sz w:val="20"/>
                <w:szCs w:val="20"/>
              </w:rPr>
              <w:t xml:space="preserve"> </w:t>
            </w:r>
            <w:proofErr w:type="spellStart"/>
            <w:r w:rsidRPr="00CD0B74">
              <w:rPr>
                <w:rFonts w:ascii="Roboto" w:eastAsia="Lato" w:hAnsi="Roboto" w:cstheme="minorHAnsi"/>
                <w:kern w:val="24"/>
                <w:sz w:val="20"/>
                <w:szCs w:val="20"/>
              </w:rPr>
              <w:t>Kagoya</w:t>
            </w:r>
            <w:proofErr w:type="spellEnd"/>
            <w:r w:rsidRPr="00CD0B74">
              <w:rPr>
                <w:rFonts w:ascii="Roboto" w:eastAsia="Lato" w:hAnsi="Roboto" w:cstheme="minorHAnsi"/>
                <w:kern w:val="24"/>
                <w:sz w:val="20"/>
                <w:szCs w:val="20"/>
              </w:rPr>
              <w:t xml:space="preserve"> </w:t>
            </w:r>
          </w:p>
        </w:tc>
        <w:tc>
          <w:tcPr>
            <w:tcW w:w="1275" w:type="dxa"/>
            <w:shd w:val="clear" w:color="auto" w:fill="auto"/>
          </w:tcPr>
          <w:p w14:paraId="27549985" w14:textId="77777777" w:rsidR="008A0AD1" w:rsidRPr="00CD0B74" w:rsidRDefault="008A0AD1" w:rsidP="00344F25">
            <w:pPr>
              <w:spacing w:after="0" w:line="240" w:lineRule="auto"/>
              <w:contextualSpacing/>
              <w:jc w:val="center"/>
              <w:rPr>
                <w:rFonts w:ascii="Roboto" w:eastAsia="Lato" w:hAnsi="Roboto" w:cstheme="minorHAnsi"/>
                <w:kern w:val="24"/>
                <w:sz w:val="20"/>
                <w:szCs w:val="20"/>
              </w:rPr>
            </w:pPr>
            <w:r w:rsidRPr="00CD0B74">
              <w:rPr>
                <w:rFonts w:ascii="Roboto" w:eastAsia="Lato" w:hAnsi="Roboto" w:cstheme="minorHAnsi"/>
                <w:kern w:val="24"/>
                <w:sz w:val="20"/>
                <w:szCs w:val="20"/>
              </w:rPr>
              <w:t>F</w:t>
            </w:r>
          </w:p>
        </w:tc>
        <w:tc>
          <w:tcPr>
            <w:tcW w:w="2269" w:type="dxa"/>
            <w:shd w:val="clear" w:color="auto" w:fill="auto"/>
            <w:tcMar>
              <w:top w:w="72" w:type="dxa"/>
              <w:left w:w="144" w:type="dxa"/>
              <w:bottom w:w="72" w:type="dxa"/>
              <w:right w:w="144" w:type="dxa"/>
            </w:tcMar>
          </w:tcPr>
          <w:p w14:paraId="73923A16" w14:textId="77777777" w:rsidR="008A0AD1" w:rsidRPr="00CD0B74" w:rsidRDefault="008A0AD1" w:rsidP="00344F25">
            <w:pPr>
              <w:spacing w:after="0" w:line="240" w:lineRule="auto"/>
              <w:contextualSpacing/>
              <w:rPr>
                <w:rFonts w:ascii="Roboto" w:eastAsia="Times New Roman" w:hAnsi="Roboto" w:cstheme="minorHAnsi"/>
                <w:kern w:val="24"/>
                <w:sz w:val="20"/>
                <w:szCs w:val="20"/>
                <w:lang w:eastAsia="en-GB"/>
              </w:rPr>
            </w:pPr>
            <w:r w:rsidRPr="00CD0B74">
              <w:rPr>
                <w:rFonts w:ascii="Roboto" w:eastAsia="Lato" w:hAnsi="Roboto" w:cstheme="minorHAnsi"/>
                <w:kern w:val="24"/>
                <w:sz w:val="20"/>
                <w:szCs w:val="20"/>
              </w:rPr>
              <w:t>Centre for Domestic Violence Prevention (CEDOVIP)</w:t>
            </w:r>
            <w:r w:rsidRPr="00CD0B74">
              <w:rPr>
                <w:rFonts w:ascii="Roboto" w:eastAsia="Times New Roman" w:hAnsi="Roboto" w:cstheme="minorHAnsi"/>
                <w:kern w:val="24"/>
                <w:sz w:val="20"/>
                <w:szCs w:val="20"/>
                <w:lang w:eastAsia="en-GB"/>
              </w:rPr>
              <w:t>, Kampala</w:t>
            </w:r>
          </w:p>
        </w:tc>
        <w:tc>
          <w:tcPr>
            <w:tcW w:w="3543" w:type="dxa"/>
            <w:shd w:val="clear" w:color="auto" w:fill="auto"/>
            <w:tcMar>
              <w:top w:w="72" w:type="dxa"/>
              <w:left w:w="144" w:type="dxa"/>
              <w:bottom w:w="72" w:type="dxa"/>
              <w:right w:w="144" w:type="dxa"/>
            </w:tcMar>
          </w:tcPr>
          <w:p w14:paraId="4BCB55BA" w14:textId="77777777" w:rsidR="008A0AD1" w:rsidRPr="00CD0B74" w:rsidRDefault="008A0AD1" w:rsidP="00344F25">
            <w:pPr>
              <w:spacing w:after="0" w:line="240" w:lineRule="auto"/>
              <w:contextualSpacing/>
              <w:rPr>
                <w:rFonts w:ascii="Roboto" w:eastAsia="Lato" w:hAnsi="Roboto" w:cstheme="minorHAnsi"/>
                <w:kern w:val="24"/>
                <w:sz w:val="20"/>
                <w:szCs w:val="20"/>
              </w:rPr>
            </w:pPr>
            <w:r w:rsidRPr="00CD0B74">
              <w:rPr>
                <w:rFonts w:ascii="Roboto" w:eastAsia="Lato" w:hAnsi="Roboto" w:cstheme="minorHAnsi"/>
                <w:kern w:val="24"/>
                <w:sz w:val="20"/>
                <w:szCs w:val="20"/>
              </w:rPr>
              <w:t>Executive Director</w:t>
            </w:r>
          </w:p>
        </w:tc>
      </w:tr>
      <w:tr w:rsidR="00CD0B74" w:rsidRPr="00CD0B74" w14:paraId="42F16160" w14:textId="77777777" w:rsidTr="001A6C22">
        <w:trPr>
          <w:trHeight w:val="13"/>
        </w:trPr>
        <w:tc>
          <w:tcPr>
            <w:tcW w:w="567" w:type="dxa"/>
            <w:shd w:val="clear" w:color="auto" w:fill="auto"/>
            <w:tcMar>
              <w:top w:w="72" w:type="dxa"/>
              <w:left w:w="144" w:type="dxa"/>
              <w:bottom w:w="72" w:type="dxa"/>
              <w:right w:w="144" w:type="dxa"/>
            </w:tcMar>
          </w:tcPr>
          <w:p w14:paraId="114B6E3B" w14:textId="77777777" w:rsidR="008A0AD1" w:rsidRPr="00CD0B74" w:rsidRDefault="008A0AD1" w:rsidP="008E629C">
            <w:pPr>
              <w:numPr>
                <w:ilvl w:val="0"/>
                <w:numId w:val="68"/>
              </w:numPr>
              <w:spacing w:after="0" w:line="240" w:lineRule="auto"/>
              <w:contextualSpacing/>
              <w:rPr>
                <w:rFonts w:ascii="Roboto" w:eastAsia="Times New Roman" w:hAnsi="Roboto" w:cstheme="minorHAnsi"/>
                <w:sz w:val="20"/>
                <w:szCs w:val="20"/>
                <w:lang w:val="en-GB" w:eastAsia="en-GB"/>
              </w:rPr>
            </w:pPr>
          </w:p>
        </w:tc>
        <w:tc>
          <w:tcPr>
            <w:tcW w:w="2694" w:type="dxa"/>
            <w:shd w:val="clear" w:color="auto" w:fill="auto"/>
            <w:tcMar>
              <w:top w:w="72" w:type="dxa"/>
              <w:left w:w="144" w:type="dxa"/>
              <w:bottom w:w="72" w:type="dxa"/>
              <w:right w:w="144" w:type="dxa"/>
            </w:tcMar>
          </w:tcPr>
          <w:p w14:paraId="15D08F73" w14:textId="77777777" w:rsidR="008A0AD1" w:rsidRPr="00CD0B74" w:rsidRDefault="008A0AD1" w:rsidP="00344F25">
            <w:pPr>
              <w:spacing w:after="0" w:line="240" w:lineRule="auto"/>
              <w:contextualSpacing/>
              <w:rPr>
                <w:rFonts w:ascii="Roboto" w:eastAsia="Lato" w:hAnsi="Roboto" w:cstheme="minorHAnsi"/>
                <w:kern w:val="24"/>
                <w:sz w:val="20"/>
                <w:szCs w:val="20"/>
              </w:rPr>
            </w:pPr>
            <w:r w:rsidRPr="00CD0B74">
              <w:rPr>
                <w:rFonts w:ascii="Roboto" w:eastAsia="Lato" w:hAnsi="Roboto" w:cstheme="minorHAnsi"/>
                <w:kern w:val="24"/>
                <w:sz w:val="20"/>
                <w:szCs w:val="20"/>
              </w:rPr>
              <w:t xml:space="preserve">Ms. Rachel </w:t>
            </w:r>
            <w:proofErr w:type="spellStart"/>
            <w:r w:rsidRPr="00CD0B74">
              <w:rPr>
                <w:rFonts w:ascii="Roboto" w:hAnsi="Roboto" w:cstheme="minorHAnsi"/>
                <w:sz w:val="20"/>
                <w:szCs w:val="20"/>
              </w:rPr>
              <w:t>Apondi</w:t>
            </w:r>
            <w:proofErr w:type="spellEnd"/>
            <w:r w:rsidRPr="00CD0B74">
              <w:rPr>
                <w:rFonts w:ascii="Roboto" w:eastAsia="Lato" w:hAnsi="Roboto" w:cstheme="minorHAnsi"/>
                <w:kern w:val="24"/>
                <w:sz w:val="20"/>
                <w:szCs w:val="20"/>
              </w:rPr>
              <w:t xml:space="preserve"> </w:t>
            </w:r>
            <w:proofErr w:type="spellStart"/>
            <w:r w:rsidRPr="00CD0B74">
              <w:rPr>
                <w:rFonts w:ascii="Roboto" w:eastAsia="Lato" w:hAnsi="Roboto" w:cstheme="minorHAnsi"/>
                <w:kern w:val="24"/>
                <w:sz w:val="20"/>
                <w:szCs w:val="20"/>
              </w:rPr>
              <w:t>Ogolla</w:t>
            </w:r>
            <w:proofErr w:type="spellEnd"/>
          </w:p>
        </w:tc>
        <w:tc>
          <w:tcPr>
            <w:tcW w:w="1275" w:type="dxa"/>
            <w:shd w:val="clear" w:color="auto" w:fill="auto"/>
          </w:tcPr>
          <w:p w14:paraId="7D1BE339" w14:textId="77777777" w:rsidR="008A0AD1" w:rsidRPr="00CD0B74" w:rsidRDefault="008A0AD1" w:rsidP="00344F25">
            <w:pPr>
              <w:spacing w:line="240" w:lineRule="auto"/>
              <w:contextualSpacing/>
              <w:jc w:val="center"/>
              <w:rPr>
                <w:rFonts w:ascii="Roboto" w:hAnsi="Roboto" w:cstheme="minorHAnsi"/>
                <w:sz w:val="20"/>
                <w:szCs w:val="20"/>
              </w:rPr>
            </w:pPr>
            <w:r w:rsidRPr="00CD0B74">
              <w:rPr>
                <w:rFonts w:ascii="Roboto" w:hAnsi="Roboto" w:cstheme="minorHAnsi"/>
                <w:sz w:val="20"/>
                <w:szCs w:val="20"/>
              </w:rPr>
              <w:t>F</w:t>
            </w:r>
          </w:p>
        </w:tc>
        <w:tc>
          <w:tcPr>
            <w:tcW w:w="2269" w:type="dxa"/>
            <w:shd w:val="clear" w:color="auto" w:fill="auto"/>
            <w:tcMar>
              <w:top w:w="72" w:type="dxa"/>
              <w:left w:w="144" w:type="dxa"/>
              <w:bottom w:w="72" w:type="dxa"/>
              <w:right w:w="144" w:type="dxa"/>
            </w:tcMar>
          </w:tcPr>
          <w:p w14:paraId="31E9079B" w14:textId="77777777" w:rsidR="008A0AD1" w:rsidRPr="00CD0B74" w:rsidRDefault="008A0AD1" w:rsidP="00344F25">
            <w:pPr>
              <w:spacing w:after="0" w:line="240" w:lineRule="auto"/>
              <w:contextualSpacing/>
              <w:rPr>
                <w:rFonts w:ascii="Roboto" w:hAnsi="Roboto" w:cstheme="minorHAnsi"/>
                <w:sz w:val="20"/>
                <w:szCs w:val="20"/>
              </w:rPr>
            </w:pPr>
            <w:r w:rsidRPr="00CD0B74">
              <w:rPr>
                <w:rFonts w:ascii="Roboto" w:hAnsi="Roboto" w:cstheme="minorHAnsi"/>
                <w:sz w:val="20"/>
                <w:szCs w:val="20"/>
              </w:rPr>
              <w:t>United Nations Population Fund</w:t>
            </w:r>
            <w:r w:rsidRPr="00CD0B74">
              <w:rPr>
                <w:rFonts w:ascii="Roboto" w:eastAsia="Times New Roman" w:hAnsi="Roboto" w:cstheme="minorHAnsi"/>
                <w:kern w:val="24"/>
                <w:sz w:val="20"/>
                <w:szCs w:val="20"/>
                <w:lang w:eastAsia="en-GB"/>
              </w:rPr>
              <w:t>, Kampala</w:t>
            </w:r>
          </w:p>
        </w:tc>
        <w:tc>
          <w:tcPr>
            <w:tcW w:w="3543" w:type="dxa"/>
            <w:shd w:val="clear" w:color="auto" w:fill="auto"/>
            <w:tcMar>
              <w:top w:w="72" w:type="dxa"/>
              <w:left w:w="144" w:type="dxa"/>
              <w:bottom w:w="72" w:type="dxa"/>
              <w:right w:w="144" w:type="dxa"/>
            </w:tcMar>
          </w:tcPr>
          <w:p w14:paraId="53D58F90" w14:textId="77777777" w:rsidR="008A0AD1" w:rsidRPr="00CD0B74" w:rsidRDefault="008A0AD1" w:rsidP="00344F25">
            <w:pPr>
              <w:spacing w:after="0" w:line="240" w:lineRule="auto"/>
              <w:contextualSpacing/>
              <w:rPr>
                <w:rFonts w:ascii="Roboto" w:hAnsi="Roboto" w:cstheme="minorHAnsi"/>
                <w:sz w:val="20"/>
                <w:szCs w:val="20"/>
              </w:rPr>
            </w:pPr>
            <w:proofErr w:type="spellStart"/>
            <w:r w:rsidRPr="00CD0B74">
              <w:rPr>
                <w:rFonts w:ascii="Roboto" w:hAnsi="Roboto" w:cstheme="minorHAnsi"/>
                <w:sz w:val="20"/>
                <w:szCs w:val="20"/>
              </w:rPr>
              <w:t>Programme</w:t>
            </w:r>
            <w:proofErr w:type="spellEnd"/>
            <w:r w:rsidRPr="00CD0B74">
              <w:rPr>
                <w:rFonts w:ascii="Roboto" w:hAnsi="Roboto" w:cstheme="minorHAnsi"/>
                <w:sz w:val="20"/>
                <w:szCs w:val="20"/>
              </w:rPr>
              <w:t xml:space="preserve"> Analyst- Sexual Reproductive Health/HIV</w:t>
            </w:r>
          </w:p>
        </w:tc>
      </w:tr>
      <w:tr w:rsidR="00CD0B74" w:rsidRPr="00CD0B74" w14:paraId="52D67584" w14:textId="77777777" w:rsidTr="001A6C22">
        <w:trPr>
          <w:trHeight w:val="13"/>
        </w:trPr>
        <w:tc>
          <w:tcPr>
            <w:tcW w:w="567" w:type="dxa"/>
            <w:shd w:val="clear" w:color="auto" w:fill="auto"/>
            <w:tcMar>
              <w:top w:w="72" w:type="dxa"/>
              <w:left w:w="144" w:type="dxa"/>
              <w:bottom w:w="72" w:type="dxa"/>
              <w:right w:w="144" w:type="dxa"/>
            </w:tcMar>
          </w:tcPr>
          <w:p w14:paraId="41318674" w14:textId="77777777" w:rsidR="008A0AD1" w:rsidRPr="00CD0B74" w:rsidRDefault="008A0AD1" w:rsidP="00344F25">
            <w:pPr>
              <w:spacing w:after="0" w:line="240" w:lineRule="auto"/>
              <w:contextualSpacing/>
              <w:rPr>
                <w:rFonts w:ascii="Roboto" w:eastAsia="Times New Roman" w:hAnsi="Roboto" w:cstheme="minorHAnsi"/>
                <w:sz w:val="20"/>
                <w:szCs w:val="20"/>
                <w:lang w:val="en-GB" w:eastAsia="en-GB"/>
              </w:rPr>
            </w:pPr>
          </w:p>
        </w:tc>
        <w:tc>
          <w:tcPr>
            <w:tcW w:w="2694" w:type="dxa"/>
            <w:shd w:val="clear" w:color="auto" w:fill="auto"/>
            <w:tcMar>
              <w:top w:w="72" w:type="dxa"/>
              <w:left w:w="144" w:type="dxa"/>
              <w:bottom w:w="72" w:type="dxa"/>
              <w:right w:w="144" w:type="dxa"/>
            </w:tcMar>
          </w:tcPr>
          <w:p w14:paraId="23FFDD2B" w14:textId="77777777" w:rsidR="008A0AD1" w:rsidRPr="00CD0B74" w:rsidRDefault="008A0AD1" w:rsidP="00344F25">
            <w:pPr>
              <w:spacing w:after="0" w:line="240" w:lineRule="auto"/>
              <w:contextualSpacing/>
              <w:jc w:val="right"/>
              <w:rPr>
                <w:rFonts w:ascii="Roboto" w:eastAsia="Lato" w:hAnsi="Roboto" w:cstheme="minorHAnsi"/>
                <w:b/>
                <w:bCs/>
                <w:kern w:val="24"/>
                <w:sz w:val="20"/>
                <w:szCs w:val="20"/>
              </w:rPr>
            </w:pPr>
            <w:r w:rsidRPr="00CD0B74">
              <w:rPr>
                <w:rFonts w:ascii="Roboto" w:eastAsia="Lato" w:hAnsi="Roboto" w:cstheme="minorHAnsi"/>
                <w:b/>
                <w:bCs/>
                <w:kern w:val="24"/>
                <w:sz w:val="20"/>
                <w:szCs w:val="20"/>
              </w:rPr>
              <w:t>Subtotal national level KIIs</w:t>
            </w:r>
          </w:p>
        </w:tc>
        <w:tc>
          <w:tcPr>
            <w:tcW w:w="1275" w:type="dxa"/>
            <w:shd w:val="clear" w:color="auto" w:fill="auto"/>
          </w:tcPr>
          <w:p w14:paraId="29D489F9" w14:textId="77777777" w:rsidR="008A0AD1" w:rsidRPr="00CD0B74" w:rsidRDefault="008A0AD1" w:rsidP="00344F25">
            <w:pPr>
              <w:spacing w:line="240" w:lineRule="auto"/>
              <w:contextualSpacing/>
              <w:rPr>
                <w:rFonts w:ascii="Roboto" w:hAnsi="Roboto" w:cstheme="minorHAnsi"/>
                <w:b/>
                <w:bCs/>
                <w:sz w:val="20"/>
                <w:szCs w:val="20"/>
              </w:rPr>
            </w:pPr>
            <w:r w:rsidRPr="00CD0B74">
              <w:rPr>
                <w:rFonts w:ascii="Roboto" w:hAnsi="Roboto" w:cstheme="minorHAnsi"/>
                <w:b/>
                <w:bCs/>
                <w:sz w:val="20"/>
                <w:szCs w:val="20"/>
              </w:rPr>
              <w:t xml:space="preserve">17 (13F, 4M) </w:t>
            </w:r>
          </w:p>
        </w:tc>
        <w:tc>
          <w:tcPr>
            <w:tcW w:w="2269" w:type="dxa"/>
            <w:shd w:val="clear" w:color="auto" w:fill="auto"/>
            <w:tcMar>
              <w:top w:w="72" w:type="dxa"/>
              <w:left w:w="144" w:type="dxa"/>
              <w:bottom w:w="72" w:type="dxa"/>
              <w:right w:w="144" w:type="dxa"/>
            </w:tcMar>
          </w:tcPr>
          <w:p w14:paraId="59BDD6A5" w14:textId="77777777" w:rsidR="008A0AD1" w:rsidRPr="00CD0B74" w:rsidRDefault="008A0AD1" w:rsidP="00344F25">
            <w:pPr>
              <w:spacing w:after="0" w:line="240" w:lineRule="auto"/>
              <w:contextualSpacing/>
              <w:rPr>
                <w:rFonts w:ascii="Roboto" w:hAnsi="Roboto" w:cstheme="minorHAnsi"/>
                <w:sz w:val="20"/>
                <w:szCs w:val="20"/>
              </w:rPr>
            </w:pPr>
          </w:p>
        </w:tc>
        <w:tc>
          <w:tcPr>
            <w:tcW w:w="3543" w:type="dxa"/>
            <w:shd w:val="clear" w:color="auto" w:fill="auto"/>
            <w:tcMar>
              <w:top w:w="72" w:type="dxa"/>
              <w:left w:w="144" w:type="dxa"/>
              <w:bottom w:w="72" w:type="dxa"/>
              <w:right w:w="144" w:type="dxa"/>
            </w:tcMar>
          </w:tcPr>
          <w:p w14:paraId="62E052D4" w14:textId="77777777" w:rsidR="008A0AD1" w:rsidRPr="00CD0B74" w:rsidRDefault="008A0AD1" w:rsidP="00344F25">
            <w:pPr>
              <w:spacing w:after="0" w:line="240" w:lineRule="auto"/>
              <w:contextualSpacing/>
              <w:rPr>
                <w:rFonts w:ascii="Roboto" w:hAnsi="Roboto" w:cstheme="minorHAnsi"/>
                <w:sz w:val="20"/>
                <w:szCs w:val="20"/>
              </w:rPr>
            </w:pPr>
          </w:p>
        </w:tc>
      </w:tr>
      <w:tr w:rsidR="00CD0B74" w:rsidRPr="00CD0B74" w14:paraId="24B579A1" w14:textId="77777777" w:rsidTr="001A6C22">
        <w:trPr>
          <w:trHeight w:val="35"/>
        </w:trPr>
        <w:tc>
          <w:tcPr>
            <w:tcW w:w="567" w:type="dxa"/>
            <w:shd w:val="clear" w:color="auto" w:fill="E7E6E6" w:themeFill="background2"/>
            <w:tcMar>
              <w:top w:w="72" w:type="dxa"/>
              <w:left w:w="144" w:type="dxa"/>
              <w:bottom w:w="72" w:type="dxa"/>
              <w:right w:w="144" w:type="dxa"/>
            </w:tcMar>
          </w:tcPr>
          <w:p w14:paraId="08673561" w14:textId="77777777" w:rsidR="008A0AD1" w:rsidRPr="00CD0B74" w:rsidRDefault="008A0AD1" w:rsidP="00344F25">
            <w:pPr>
              <w:spacing w:after="0" w:line="240" w:lineRule="auto"/>
              <w:contextualSpacing/>
              <w:rPr>
                <w:rFonts w:ascii="Roboto" w:eastAsia="Times New Roman" w:hAnsi="Roboto" w:cstheme="minorHAnsi"/>
                <w:sz w:val="20"/>
                <w:szCs w:val="20"/>
                <w:lang w:val="en-GB" w:eastAsia="en-GB"/>
              </w:rPr>
            </w:pPr>
          </w:p>
        </w:tc>
        <w:tc>
          <w:tcPr>
            <w:tcW w:w="2694" w:type="dxa"/>
            <w:shd w:val="clear" w:color="auto" w:fill="E7E6E6" w:themeFill="background2"/>
            <w:tcMar>
              <w:top w:w="72" w:type="dxa"/>
              <w:left w:w="144" w:type="dxa"/>
              <w:bottom w:w="72" w:type="dxa"/>
              <w:right w:w="144" w:type="dxa"/>
            </w:tcMar>
          </w:tcPr>
          <w:p w14:paraId="7A777758" w14:textId="77777777" w:rsidR="008A0AD1" w:rsidRPr="00CD0B74" w:rsidRDefault="008A0AD1" w:rsidP="00344F25">
            <w:pPr>
              <w:spacing w:after="0" w:line="240" w:lineRule="auto"/>
              <w:contextualSpacing/>
              <w:rPr>
                <w:rFonts w:ascii="Roboto" w:eastAsia="Lato" w:hAnsi="Roboto" w:cstheme="minorHAnsi"/>
                <w:b/>
                <w:bCs/>
                <w:kern w:val="24"/>
                <w:sz w:val="20"/>
                <w:szCs w:val="20"/>
              </w:rPr>
            </w:pPr>
            <w:r w:rsidRPr="00CD0B74">
              <w:rPr>
                <w:rFonts w:ascii="Roboto" w:eastAsia="Lato" w:hAnsi="Roboto" w:cstheme="minorHAnsi"/>
                <w:b/>
                <w:bCs/>
                <w:kern w:val="24"/>
                <w:sz w:val="20"/>
                <w:szCs w:val="20"/>
              </w:rPr>
              <w:t>District Level KIIs</w:t>
            </w:r>
          </w:p>
        </w:tc>
        <w:tc>
          <w:tcPr>
            <w:tcW w:w="1275" w:type="dxa"/>
            <w:shd w:val="clear" w:color="auto" w:fill="E7E6E6" w:themeFill="background2"/>
          </w:tcPr>
          <w:p w14:paraId="542A5225" w14:textId="77777777" w:rsidR="008A0AD1" w:rsidRPr="00CD0B74" w:rsidRDefault="008A0AD1" w:rsidP="00344F25">
            <w:pPr>
              <w:spacing w:line="240" w:lineRule="auto"/>
              <w:contextualSpacing/>
              <w:jc w:val="center"/>
              <w:rPr>
                <w:rFonts w:ascii="Roboto" w:hAnsi="Roboto" w:cstheme="minorHAnsi"/>
                <w:sz w:val="20"/>
                <w:szCs w:val="20"/>
              </w:rPr>
            </w:pPr>
          </w:p>
        </w:tc>
        <w:tc>
          <w:tcPr>
            <w:tcW w:w="2269" w:type="dxa"/>
            <w:shd w:val="clear" w:color="auto" w:fill="E7E6E6" w:themeFill="background2"/>
            <w:tcMar>
              <w:top w:w="72" w:type="dxa"/>
              <w:left w:w="144" w:type="dxa"/>
              <w:bottom w:w="72" w:type="dxa"/>
              <w:right w:w="144" w:type="dxa"/>
            </w:tcMar>
          </w:tcPr>
          <w:p w14:paraId="769E33EC" w14:textId="77777777" w:rsidR="008A0AD1" w:rsidRPr="00CD0B74" w:rsidRDefault="008A0AD1" w:rsidP="00344F25">
            <w:pPr>
              <w:spacing w:line="240" w:lineRule="auto"/>
              <w:contextualSpacing/>
              <w:rPr>
                <w:rFonts w:ascii="Roboto" w:hAnsi="Roboto" w:cstheme="minorHAnsi"/>
                <w:sz w:val="20"/>
                <w:szCs w:val="20"/>
              </w:rPr>
            </w:pPr>
          </w:p>
        </w:tc>
        <w:tc>
          <w:tcPr>
            <w:tcW w:w="3543" w:type="dxa"/>
            <w:shd w:val="clear" w:color="auto" w:fill="E7E6E6" w:themeFill="background2"/>
            <w:tcMar>
              <w:top w:w="72" w:type="dxa"/>
              <w:left w:w="144" w:type="dxa"/>
              <w:bottom w:w="72" w:type="dxa"/>
              <w:right w:w="144" w:type="dxa"/>
            </w:tcMar>
          </w:tcPr>
          <w:p w14:paraId="2E3AE6D0" w14:textId="77777777" w:rsidR="008A0AD1" w:rsidRPr="00CD0B74" w:rsidRDefault="008A0AD1" w:rsidP="00344F25">
            <w:pPr>
              <w:spacing w:after="0" w:line="240" w:lineRule="auto"/>
              <w:contextualSpacing/>
              <w:rPr>
                <w:rFonts w:ascii="Roboto" w:hAnsi="Roboto" w:cstheme="minorHAnsi"/>
                <w:sz w:val="20"/>
                <w:szCs w:val="20"/>
              </w:rPr>
            </w:pPr>
          </w:p>
        </w:tc>
      </w:tr>
      <w:tr w:rsidR="00CD0B74" w:rsidRPr="00CD0B74" w14:paraId="0DF2E82D" w14:textId="77777777" w:rsidTr="001A6C22">
        <w:trPr>
          <w:trHeight w:val="19"/>
        </w:trPr>
        <w:tc>
          <w:tcPr>
            <w:tcW w:w="567" w:type="dxa"/>
            <w:shd w:val="clear" w:color="auto" w:fill="auto"/>
            <w:tcMar>
              <w:top w:w="72" w:type="dxa"/>
              <w:left w:w="144" w:type="dxa"/>
              <w:bottom w:w="72" w:type="dxa"/>
              <w:right w:w="144" w:type="dxa"/>
            </w:tcMar>
          </w:tcPr>
          <w:p w14:paraId="6107D494" w14:textId="77777777" w:rsidR="008A0AD1" w:rsidRPr="00CD0B74" w:rsidRDefault="008A0AD1" w:rsidP="008E629C">
            <w:pPr>
              <w:numPr>
                <w:ilvl w:val="0"/>
                <w:numId w:val="68"/>
              </w:numPr>
              <w:spacing w:after="0" w:line="240" w:lineRule="auto"/>
              <w:contextualSpacing/>
              <w:rPr>
                <w:rFonts w:ascii="Roboto" w:eastAsia="Times New Roman" w:hAnsi="Roboto" w:cstheme="minorHAnsi"/>
                <w:sz w:val="20"/>
                <w:szCs w:val="20"/>
                <w:lang w:val="en-GB" w:eastAsia="en-GB"/>
              </w:rPr>
            </w:pPr>
          </w:p>
        </w:tc>
        <w:tc>
          <w:tcPr>
            <w:tcW w:w="2694" w:type="dxa"/>
            <w:shd w:val="clear" w:color="auto" w:fill="auto"/>
            <w:tcMar>
              <w:top w:w="72" w:type="dxa"/>
              <w:left w:w="144" w:type="dxa"/>
              <w:bottom w:w="72" w:type="dxa"/>
              <w:right w:w="144" w:type="dxa"/>
            </w:tcMar>
          </w:tcPr>
          <w:p w14:paraId="0473095C" w14:textId="77777777" w:rsidR="008A0AD1" w:rsidRPr="00CD0B74" w:rsidRDefault="008A0AD1" w:rsidP="00344F25">
            <w:pPr>
              <w:spacing w:after="0" w:line="240" w:lineRule="auto"/>
              <w:contextualSpacing/>
              <w:rPr>
                <w:rFonts w:ascii="Roboto" w:hAnsi="Roboto" w:cstheme="minorHAnsi"/>
                <w:sz w:val="20"/>
                <w:szCs w:val="20"/>
              </w:rPr>
            </w:pPr>
            <w:r w:rsidRPr="00CD0B74">
              <w:rPr>
                <w:rFonts w:ascii="Roboto" w:hAnsi="Roboto" w:cstheme="minorHAnsi"/>
                <w:sz w:val="20"/>
                <w:szCs w:val="20"/>
              </w:rPr>
              <w:t xml:space="preserve">HW </w:t>
            </w:r>
            <w:proofErr w:type="spellStart"/>
            <w:r w:rsidRPr="00CD0B74">
              <w:rPr>
                <w:rFonts w:ascii="Roboto" w:hAnsi="Roboto" w:cstheme="minorHAnsi"/>
                <w:sz w:val="20"/>
                <w:szCs w:val="20"/>
              </w:rPr>
              <w:t>Abala</w:t>
            </w:r>
            <w:proofErr w:type="spellEnd"/>
            <w:r w:rsidRPr="00CD0B74">
              <w:rPr>
                <w:rFonts w:ascii="Roboto" w:hAnsi="Roboto" w:cstheme="minorHAnsi"/>
                <w:sz w:val="20"/>
                <w:szCs w:val="20"/>
              </w:rPr>
              <w:t xml:space="preserve"> Robert Robby</w:t>
            </w:r>
          </w:p>
        </w:tc>
        <w:tc>
          <w:tcPr>
            <w:tcW w:w="1275" w:type="dxa"/>
            <w:shd w:val="clear" w:color="auto" w:fill="auto"/>
          </w:tcPr>
          <w:p w14:paraId="4C3ACEDC" w14:textId="77777777" w:rsidR="008A0AD1" w:rsidRPr="00CD0B74" w:rsidRDefault="008A0AD1" w:rsidP="00344F25">
            <w:pPr>
              <w:spacing w:line="240" w:lineRule="auto"/>
              <w:contextualSpacing/>
              <w:jc w:val="center"/>
              <w:rPr>
                <w:rFonts w:ascii="Roboto" w:hAnsi="Roboto" w:cstheme="minorHAnsi"/>
                <w:sz w:val="20"/>
                <w:szCs w:val="20"/>
              </w:rPr>
            </w:pPr>
            <w:r w:rsidRPr="00CD0B74">
              <w:rPr>
                <w:rFonts w:ascii="Roboto" w:hAnsi="Roboto" w:cstheme="minorHAnsi"/>
                <w:sz w:val="20"/>
                <w:szCs w:val="20"/>
              </w:rPr>
              <w:t>M</w:t>
            </w:r>
          </w:p>
        </w:tc>
        <w:tc>
          <w:tcPr>
            <w:tcW w:w="2269" w:type="dxa"/>
            <w:shd w:val="clear" w:color="auto" w:fill="auto"/>
            <w:tcMar>
              <w:top w:w="72" w:type="dxa"/>
              <w:left w:w="144" w:type="dxa"/>
              <w:bottom w:w="72" w:type="dxa"/>
              <w:right w:w="144" w:type="dxa"/>
            </w:tcMar>
          </w:tcPr>
          <w:p w14:paraId="071EAFDB" w14:textId="77777777" w:rsidR="008A0AD1" w:rsidRPr="00CD0B74" w:rsidRDefault="008A0AD1" w:rsidP="00344F25">
            <w:pPr>
              <w:spacing w:line="240" w:lineRule="auto"/>
              <w:contextualSpacing/>
              <w:rPr>
                <w:rFonts w:ascii="Roboto" w:hAnsi="Roboto" w:cstheme="minorHAnsi"/>
                <w:sz w:val="20"/>
                <w:szCs w:val="20"/>
              </w:rPr>
            </w:pPr>
            <w:proofErr w:type="spellStart"/>
            <w:r w:rsidRPr="00CD0B74">
              <w:rPr>
                <w:rFonts w:ascii="Roboto" w:hAnsi="Roboto" w:cstheme="minorHAnsi"/>
                <w:sz w:val="20"/>
                <w:szCs w:val="20"/>
              </w:rPr>
              <w:t>Gulu</w:t>
            </w:r>
            <w:proofErr w:type="spellEnd"/>
          </w:p>
        </w:tc>
        <w:tc>
          <w:tcPr>
            <w:tcW w:w="3543" w:type="dxa"/>
            <w:shd w:val="clear" w:color="auto" w:fill="auto"/>
            <w:tcMar>
              <w:top w:w="72" w:type="dxa"/>
              <w:left w:w="144" w:type="dxa"/>
              <w:bottom w:w="72" w:type="dxa"/>
              <w:right w:w="144" w:type="dxa"/>
            </w:tcMar>
          </w:tcPr>
          <w:p w14:paraId="3F4D278B" w14:textId="77777777" w:rsidR="008A0AD1" w:rsidRPr="00CD0B74" w:rsidRDefault="008A0AD1" w:rsidP="00344F25">
            <w:pPr>
              <w:spacing w:after="0" w:line="240" w:lineRule="auto"/>
              <w:contextualSpacing/>
              <w:rPr>
                <w:rFonts w:ascii="Roboto" w:hAnsi="Roboto" w:cstheme="minorHAnsi"/>
                <w:sz w:val="20"/>
                <w:szCs w:val="20"/>
              </w:rPr>
            </w:pPr>
            <w:r w:rsidRPr="00CD0B74">
              <w:rPr>
                <w:rFonts w:ascii="Roboto" w:hAnsi="Roboto" w:cstheme="minorHAnsi"/>
                <w:sz w:val="20"/>
                <w:szCs w:val="20"/>
              </w:rPr>
              <w:t xml:space="preserve">Deputy Registrar </w:t>
            </w:r>
          </w:p>
        </w:tc>
      </w:tr>
      <w:tr w:rsidR="00CD0B74" w:rsidRPr="00CD0B74" w14:paraId="7CDAC039" w14:textId="77777777" w:rsidTr="001A6C22">
        <w:trPr>
          <w:trHeight w:val="13"/>
        </w:trPr>
        <w:tc>
          <w:tcPr>
            <w:tcW w:w="567" w:type="dxa"/>
            <w:shd w:val="clear" w:color="auto" w:fill="auto"/>
            <w:tcMar>
              <w:top w:w="72" w:type="dxa"/>
              <w:left w:w="144" w:type="dxa"/>
              <w:bottom w:w="72" w:type="dxa"/>
              <w:right w:w="144" w:type="dxa"/>
            </w:tcMar>
          </w:tcPr>
          <w:p w14:paraId="3AC1B04F" w14:textId="77777777" w:rsidR="008A0AD1" w:rsidRPr="00CD0B74" w:rsidRDefault="008A0AD1" w:rsidP="008E629C">
            <w:pPr>
              <w:numPr>
                <w:ilvl w:val="0"/>
                <w:numId w:val="68"/>
              </w:numPr>
              <w:spacing w:after="0" w:line="240" w:lineRule="auto"/>
              <w:contextualSpacing/>
              <w:rPr>
                <w:rFonts w:ascii="Roboto" w:eastAsia="Times New Roman" w:hAnsi="Roboto" w:cstheme="minorHAnsi"/>
                <w:sz w:val="20"/>
                <w:szCs w:val="20"/>
                <w:lang w:val="en-GB" w:eastAsia="en-GB"/>
              </w:rPr>
            </w:pPr>
          </w:p>
        </w:tc>
        <w:tc>
          <w:tcPr>
            <w:tcW w:w="2694" w:type="dxa"/>
            <w:shd w:val="clear" w:color="auto" w:fill="auto"/>
            <w:tcMar>
              <w:top w:w="72" w:type="dxa"/>
              <w:left w:w="144" w:type="dxa"/>
              <w:bottom w:w="72" w:type="dxa"/>
              <w:right w:w="144" w:type="dxa"/>
            </w:tcMar>
          </w:tcPr>
          <w:p w14:paraId="339595C0" w14:textId="77777777" w:rsidR="008A0AD1" w:rsidRPr="00CD0B74" w:rsidRDefault="008A0AD1" w:rsidP="00344F25">
            <w:pPr>
              <w:spacing w:after="0" w:line="240" w:lineRule="auto"/>
              <w:contextualSpacing/>
              <w:rPr>
                <w:rFonts w:ascii="Roboto" w:eastAsia="Lato" w:hAnsi="Roboto" w:cstheme="minorHAnsi"/>
                <w:kern w:val="24"/>
                <w:sz w:val="20"/>
                <w:szCs w:val="20"/>
              </w:rPr>
            </w:pPr>
            <w:r w:rsidRPr="00CD0B74">
              <w:rPr>
                <w:rFonts w:ascii="Roboto" w:eastAsia="Lato" w:hAnsi="Roboto" w:cstheme="minorHAnsi"/>
                <w:kern w:val="24"/>
                <w:sz w:val="20"/>
                <w:szCs w:val="20"/>
              </w:rPr>
              <w:t xml:space="preserve">Sarah </w:t>
            </w:r>
            <w:proofErr w:type="spellStart"/>
            <w:r w:rsidRPr="00CD0B74">
              <w:rPr>
                <w:rFonts w:ascii="Roboto" w:eastAsia="Lato" w:hAnsi="Roboto" w:cstheme="minorHAnsi"/>
                <w:kern w:val="24"/>
                <w:sz w:val="20"/>
                <w:szCs w:val="20"/>
              </w:rPr>
              <w:t>Amony</w:t>
            </w:r>
            <w:proofErr w:type="spellEnd"/>
          </w:p>
        </w:tc>
        <w:tc>
          <w:tcPr>
            <w:tcW w:w="1275" w:type="dxa"/>
            <w:shd w:val="clear" w:color="auto" w:fill="auto"/>
          </w:tcPr>
          <w:p w14:paraId="0C9EB26E" w14:textId="77777777" w:rsidR="008A0AD1" w:rsidRPr="00CD0B74" w:rsidRDefault="008A0AD1" w:rsidP="00344F25">
            <w:pPr>
              <w:spacing w:line="240" w:lineRule="auto"/>
              <w:contextualSpacing/>
              <w:jc w:val="center"/>
              <w:rPr>
                <w:rFonts w:ascii="Roboto" w:hAnsi="Roboto" w:cstheme="minorHAnsi"/>
                <w:sz w:val="20"/>
                <w:szCs w:val="20"/>
              </w:rPr>
            </w:pPr>
            <w:r w:rsidRPr="00CD0B74">
              <w:rPr>
                <w:rFonts w:ascii="Roboto" w:hAnsi="Roboto" w:cstheme="minorHAnsi"/>
                <w:sz w:val="20"/>
                <w:szCs w:val="20"/>
              </w:rPr>
              <w:t>F</w:t>
            </w:r>
          </w:p>
        </w:tc>
        <w:tc>
          <w:tcPr>
            <w:tcW w:w="2269" w:type="dxa"/>
            <w:shd w:val="clear" w:color="auto" w:fill="auto"/>
            <w:tcMar>
              <w:top w:w="72" w:type="dxa"/>
              <w:left w:w="144" w:type="dxa"/>
              <w:bottom w:w="72" w:type="dxa"/>
              <w:right w:w="144" w:type="dxa"/>
            </w:tcMar>
          </w:tcPr>
          <w:p w14:paraId="3F2FEAF8" w14:textId="77777777" w:rsidR="008A0AD1" w:rsidRPr="00CD0B74" w:rsidRDefault="008A0AD1" w:rsidP="00344F25">
            <w:pPr>
              <w:spacing w:line="240" w:lineRule="auto"/>
              <w:contextualSpacing/>
              <w:rPr>
                <w:rFonts w:ascii="Roboto" w:hAnsi="Roboto" w:cstheme="minorHAnsi"/>
                <w:sz w:val="20"/>
                <w:szCs w:val="20"/>
              </w:rPr>
            </w:pPr>
            <w:proofErr w:type="spellStart"/>
            <w:r w:rsidRPr="00CD0B74">
              <w:rPr>
                <w:rFonts w:ascii="Roboto" w:hAnsi="Roboto" w:cstheme="minorHAnsi"/>
                <w:sz w:val="20"/>
                <w:szCs w:val="20"/>
              </w:rPr>
              <w:t>Gulu</w:t>
            </w:r>
            <w:proofErr w:type="spellEnd"/>
          </w:p>
        </w:tc>
        <w:tc>
          <w:tcPr>
            <w:tcW w:w="3543" w:type="dxa"/>
            <w:shd w:val="clear" w:color="auto" w:fill="auto"/>
            <w:tcMar>
              <w:top w:w="72" w:type="dxa"/>
              <w:left w:w="144" w:type="dxa"/>
              <w:bottom w:w="72" w:type="dxa"/>
              <w:right w:w="144" w:type="dxa"/>
            </w:tcMar>
          </w:tcPr>
          <w:p w14:paraId="2C561119" w14:textId="77777777" w:rsidR="008A0AD1" w:rsidRPr="00CD0B74" w:rsidRDefault="008A0AD1" w:rsidP="00344F25">
            <w:pPr>
              <w:spacing w:after="0" w:line="240" w:lineRule="auto"/>
              <w:contextualSpacing/>
              <w:rPr>
                <w:rFonts w:ascii="Roboto" w:hAnsi="Roboto" w:cstheme="minorHAnsi"/>
                <w:sz w:val="20"/>
                <w:szCs w:val="20"/>
              </w:rPr>
            </w:pPr>
            <w:r w:rsidRPr="00CD0B74">
              <w:rPr>
                <w:rFonts w:ascii="Roboto" w:hAnsi="Roboto" w:cstheme="minorHAnsi"/>
                <w:sz w:val="20"/>
                <w:szCs w:val="20"/>
              </w:rPr>
              <w:t xml:space="preserve">State Attorney </w:t>
            </w:r>
          </w:p>
        </w:tc>
      </w:tr>
      <w:tr w:rsidR="00CD0B74" w:rsidRPr="00CD0B74" w14:paraId="76477962" w14:textId="77777777" w:rsidTr="001A6C22">
        <w:trPr>
          <w:trHeight w:val="13"/>
        </w:trPr>
        <w:tc>
          <w:tcPr>
            <w:tcW w:w="567" w:type="dxa"/>
            <w:shd w:val="clear" w:color="auto" w:fill="auto"/>
            <w:tcMar>
              <w:top w:w="72" w:type="dxa"/>
              <w:left w:w="144" w:type="dxa"/>
              <w:bottom w:w="72" w:type="dxa"/>
              <w:right w:w="144" w:type="dxa"/>
            </w:tcMar>
          </w:tcPr>
          <w:p w14:paraId="6F0D4A3C" w14:textId="77777777" w:rsidR="008A0AD1" w:rsidRPr="00CD0B74" w:rsidRDefault="008A0AD1" w:rsidP="008E629C">
            <w:pPr>
              <w:numPr>
                <w:ilvl w:val="0"/>
                <w:numId w:val="68"/>
              </w:numPr>
              <w:spacing w:after="0" w:line="240" w:lineRule="auto"/>
              <w:contextualSpacing/>
              <w:rPr>
                <w:rFonts w:ascii="Roboto" w:eastAsia="Times New Roman" w:hAnsi="Roboto" w:cstheme="minorHAnsi"/>
                <w:sz w:val="20"/>
                <w:szCs w:val="20"/>
                <w:lang w:val="en-GB" w:eastAsia="en-GB"/>
              </w:rPr>
            </w:pPr>
          </w:p>
        </w:tc>
        <w:tc>
          <w:tcPr>
            <w:tcW w:w="2694" w:type="dxa"/>
            <w:shd w:val="clear" w:color="auto" w:fill="auto"/>
            <w:tcMar>
              <w:top w:w="72" w:type="dxa"/>
              <w:left w:w="144" w:type="dxa"/>
              <w:bottom w:w="72" w:type="dxa"/>
              <w:right w:w="144" w:type="dxa"/>
            </w:tcMar>
          </w:tcPr>
          <w:p w14:paraId="6BE5BFA1" w14:textId="77777777" w:rsidR="008A0AD1" w:rsidRPr="00CD0B74" w:rsidRDefault="008A0AD1" w:rsidP="00344F25">
            <w:pPr>
              <w:spacing w:after="0" w:line="240" w:lineRule="auto"/>
              <w:contextualSpacing/>
              <w:rPr>
                <w:rFonts w:ascii="Roboto" w:eastAsia="Lato" w:hAnsi="Roboto" w:cstheme="minorHAnsi"/>
                <w:kern w:val="24"/>
                <w:sz w:val="20"/>
                <w:szCs w:val="20"/>
              </w:rPr>
            </w:pPr>
            <w:r w:rsidRPr="00CD0B74">
              <w:rPr>
                <w:rFonts w:ascii="Roboto" w:eastAsia="Lato" w:hAnsi="Roboto" w:cstheme="minorHAnsi"/>
                <w:kern w:val="24"/>
                <w:sz w:val="20"/>
                <w:szCs w:val="20"/>
              </w:rPr>
              <w:t xml:space="preserve">Patrick </w:t>
            </w:r>
            <w:proofErr w:type="spellStart"/>
            <w:r w:rsidRPr="00CD0B74">
              <w:rPr>
                <w:rFonts w:ascii="Roboto" w:eastAsia="Lato" w:hAnsi="Roboto" w:cstheme="minorHAnsi"/>
                <w:kern w:val="24"/>
                <w:sz w:val="20"/>
                <w:szCs w:val="20"/>
              </w:rPr>
              <w:t>Okanyang</w:t>
            </w:r>
            <w:proofErr w:type="spellEnd"/>
          </w:p>
        </w:tc>
        <w:tc>
          <w:tcPr>
            <w:tcW w:w="1275" w:type="dxa"/>
            <w:shd w:val="clear" w:color="auto" w:fill="auto"/>
          </w:tcPr>
          <w:p w14:paraId="67F5699D" w14:textId="77777777" w:rsidR="008A0AD1" w:rsidRPr="00CD0B74" w:rsidRDefault="008A0AD1" w:rsidP="00344F25">
            <w:pPr>
              <w:spacing w:line="240" w:lineRule="auto"/>
              <w:contextualSpacing/>
              <w:jc w:val="center"/>
              <w:rPr>
                <w:rFonts w:ascii="Roboto" w:hAnsi="Roboto" w:cstheme="minorHAnsi"/>
                <w:sz w:val="20"/>
                <w:szCs w:val="20"/>
              </w:rPr>
            </w:pPr>
            <w:r w:rsidRPr="00CD0B74">
              <w:rPr>
                <w:rFonts w:ascii="Roboto" w:hAnsi="Roboto" w:cstheme="minorHAnsi"/>
                <w:sz w:val="20"/>
                <w:szCs w:val="20"/>
              </w:rPr>
              <w:t>M</w:t>
            </w:r>
          </w:p>
        </w:tc>
        <w:tc>
          <w:tcPr>
            <w:tcW w:w="2269" w:type="dxa"/>
            <w:shd w:val="clear" w:color="auto" w:fill="auto"/>
            <w:tcMar>
              <w:top w:w="72" w:type="dxa"/>
              <w:left w:w="144" w:type="dxa"/>
              <w:bottom w:w="72" w:type="dxa"/>
              <w:right w:w="144" w:type="dxa"/>
            </w:tcMar>
          </w:tcPr>
          <w:p w14:paraId="4CE19C0D" w14:textId="77777777" w:rsidR="008A0AD1" w:rsidRPr="00CD0B74" w:rsidRDefault="008A0AD1" w:rsidP="00344F25">
            <w:pPr>
              <w:spacing w:line="240" w:lineRule="auto"/>
              <w:contextualSpacing/>
              <w:rPr>
                <w:rFonts w:ascii="Roboto" w:hAnsi="Roboto" w:cstheme="minorHAnsi"/>
                <w:sz w:val="20"/>
                <w:szCs w:val="20"/>
              </w:rPr>
            </w:pPr>
            <w:proofErr w:type="spellStart"/>
            <w:r w:rsidRPr="00CD0B74">
              <w:rPr>
                <w:rFonts w:ascii="Roboto" w:hAnsi="Roboto" w:cstheme="minorHAnsi"/>
                <w:sz w:val="20"/>
                <w:szCs w:val="20"/>
              </w:rPr>
              <w:t>Gulu</w:t>
            </w:r>
            <w:proofErr w:type="spellEnd"/>
          </w:p>
        </w:tc>
        <w:tc>
          <w:tcPr>
            <w:tcW w:w="3543" w:type="dxa"/>
            <w:shd w:val="clear" w:color="auto" w:fill="auto"/>
            <w:tcMar>
              <w:top w:w="72" w:type="dxa"/>
              <w:left w:w="144" w:type="dxa"/>
              <w:bottom w:w="72" w:type="dxa"/>
              <w:right w:w="144" w:type="dxa"/>
            </w:tcMar>
          </w:tcPr>
          <w:p w14:paraId="062C8DC5" w14:textId="77777777" w:rsidR="008A0AD1" w:rsidRPr="00CD0B74" w:rsidRDefault="008A0AD1" w:rsidP="00344F25">
            <w:pPr>
              <w:spacing w:after="0" w:line="240" w:lineRule="auto"/>
              <w:contextualSpacing/>
              <w:rPr>
                <w:rFonts w:ascii="Roboto" w:hAnsi="Roboto" w:cstheme="minorHAnsi"/>
                <w:sz w:val="20"/>
                <w:szCs w:val="20"/>
              </w:rPr>
            </w:pPr>
            <w:r w:rsidRPr="00CD0B74">
              <w:rPr>
                <w:rFonts w:ascii="Roboto" w:hAnsi="Roboto" w:cstheme="minorHAnsi"/>
                <w:sz w:val="20"/>
                <w:szCs w:val="20"/>
              </w:rPr>
              <w:t xml:space="preserve">Officer in Charge (OC) </w:t>
            </w:r>
            <w:proofErr w:type="spellStart"/>
            <w:r w:rsidRPr="00CD0B74">
              <w:rPr>
                <w:rFonts w:ascii="Roboto" w:hAnsi="Roboto" w:cstheme="minorHAnsi"/>
                <w:i/>
                <w:iCs/>
                <w:sz w:val="20"/>
                <w:szCs w:val="20"/>
              </w:rPr>
              <w:t>Bungatira</w:t>
            </w:r>
            <w:proofErr w:type="spellEnd"/>
            <w:r w:rsidRPr="00CD0B74">
              <w:rPr>
                <w:rFonts w:ascii="Roboto" w:hAnsi="Roboto" w:cstheme="minorHAnsi"/>
                <w:i/>
                <w:iCs/>
                <w:sz w:val="20"/>
                <w:szCs w:val="20"/>
              </w:rPr>
              <w:t xml:space="preserve"> Police Post</w:t>
            </w:r>
            <w:r w:rsidRPr="00CD0B74">
              <w:rPr>
                <w:rFonts w:ascii="Roboto" w:hAnsi="Roboto" w:cstheme="minorHAnsi"/>
                <w:sz w:val="20"/>
                <w:szCs w:val="20"/>
              </w:rPr>
              <w:t xml:space="preserve"> </w:t>
            </w:r>
          </w:p>
        </w:tc>
      </w:tr>
      <w:tr w:rsidR="00CD0B74" w:rsidRPr="00CD0B74" w14:paraId="43AB7E3D" w14:textId="77777777" w:rsidTr="001A6C22">
        <w:trPr>
          <w:trHeight w:val="13"/>
        </w:trPr>
        <w:tc>
          <w:tcPr>
            <w:tcW w:w="567" w:type="dxa"/>
            <w:shd w:val="clear" w:color="auto" w:fill="auto"/>
            <w:tcMar>
              <w:top w:w="72" w:type="dxa"/>
              <w:left w:w="144" w:type="dxa"/>
              <w:bottom w:w="72" w:type="dxa"/>
              <w:right w:w="144" w:type="dxa"/>
            </w:tcMar>
          </w:tcPr>
          <w:p w14:paraId="2F0894FF" w14:textId="77777777" w:rsidR="008A0AD1" w:rsidRPr="00CD0B74" w:rsidRDefault="008A0AD1" w:rsidP="008E629C">
            <w:pPr>
              <w:numPr>
                <w:ilvl w:val="0"/>
                <w:numId w:val="68"/>
              </w:numPr>
              <w:spacing w:after="0" w:line="240" w:lineRule="auto"/>
              <w:contextualSpacing/>
              <w:rPr>
                <w:rFonts w:ascii="Roboto" w:eastAsia="Times New Roman" w:hAnsi="Roboto" w:cstheme="minorHAnsi"/>
                <w:sz w:val="20"/>
                <w:szCs w:val="20"/>
                <w:lang w:val="en-GB" w:eastAsia="en-GB"/>
              </w:rPr>
            </w:pPr>
          </w:p>
        </w:tc>
        <w:tc>
          <w:tcPr>
            <w:tcW w:w="2694" w:type="dxa"/>
            <w:shd w:val="clear" w:color="auto" w:fill="auto"/>
            <w:tcMar>
              <w:top w:w="72" w:type="dxa"/>
              <w:left w:w="144" w:type="dxa"/>
              <w:bottom w:w="72" w:type="dxa"/>
              <w:right w:w="144" w:type="dxa"/>
            </w:tcMar>
          </w:tcPr>
          <w:p w14:paraId="7748BFCB" w14:textId="77777777" w:rsidR="008A0AD1" w:rsidRPr="00CD0B74" w:rsidRDefault="008A0AD1" w:rsidP="00344F25">
            <w:pPr>
              <w:spacing w:after="0" w:line="240" w:lineRule="auto"/>
              <w:contextualSpacing/>
              <w:rPr>
                <w:rFonts w:ascii="Roboto" w:eastAsia="Lato" w:hAnsi="Roboto" w:cstheme="minorHAnsi"/>
                <w:kern w:val="24"/>
                <w:sz w:val="20"/>
                <w:szCs w:val="20"/>
              </w:rPr>
            </w:pPr>
            <w:proofErr w:type="spellStart"/>
            <w:r w:rsidRPr="00CD0B74">
              <w:rPr>
                <w:rFonts w:ascii="Roboto" w:hAnsi="Roboto" w:cstheme="minorHAnsi"/>
                <w:sz w:val="20"/>
                <w:szCs w:val="20"/>
              </w:rPr>
              <w:t>Welsey</w:t>
            </w:r>
            <w:proofErr w:type="spellEnd"/>
            <w:r w:rsidRPr="00CD0B74">
              <w:rPr>
                <w:rFonts w:ascii="Roboto" w:hAnsi="Roboto" w:cstheme="minorHAnsi"/>
                <w:sz w:val="20"/>
                <w:szCs w:val="20"/>
              </w:rPr>
              <w:t xml:space="preserve"> </w:t>
            </w:r>
            <w:proofErr w:type="spellStart"/>
            <w:r w:rsidRPr="00CD0B74">
              <w:rPr>
                <w:rFonts w:ascii="Roboto" w:hAnsi="Roboto" w:cstheme="minorHAnsi"/>
                <w:sz w:val="20"/>
                <w:szCs w:val="20"/>
              </w:rPr>
              <w:t>Achan</w:t>
            </w:r>
            <w:proofErr w:type="spellEnd"/>
          </w:p>
        </w:tc>
        <w:tc>
          <w:tcPr>
            <w:tcW w:w="1275" w:type="dxa"/>
            <w:shd w:val="clear" w:color="auto" w:fill="auto"/>
          </w:tcPr>
          <w:p w14:paraId="3CF2C1B0" w14:textId="77777777" w:rsidR="008A0AD1" w:rsidRPr="00CD0B74" w:rsidRDefault="008A0AD1" w:rsidP="00344F25">
            <w:pPr>
              <w:spacing w:line="240" w:lineRule="auto"/>
              <w:contextualSpacing/>
              <w:jc w:val="center"/>
              <w:rPr>
                <w:rFonts w:ascii="Roboto" w:hAnsi="Roboto" w:cstheme="minorHAnsi"/>
                <w:sz w:val="20"/>
                <w:szCs w:val="20"/>
              </w:rPr>
            </w:pPr>
            <w:r w:rsidRPr="00CD0B74">
              <w:rPr>
                <w:rFonts w:ascii="Roboto" w:hAnsi="Roboto" w:cstheme="minorHAnsi"/>
                <w:sz w:val="20"/>
                <w:szCs w:val="20"/>
              </w:rPr>
              <w:t>F</w:t>
            </w:r>
          </w:p>
        </w:tc>
        <w:tc>
          <w:tcPr>
            <w:tcW w:w="2269" w:type="dxa"/>
            <w:shd w:val="clear" w:color="auto" w:fill="auto"/>
            <w:tcMar>
              <w:top w:w="72" w:type="dxa"/>
              <w:left w:w="144" w:type="dxa"/>
              <w:bottom w:w="72" w:type="dxa"/>
              <w:right w:w="144" w:type="dxa"/>
            </w:tcMar>
          </w:tcPr>
          <w:p w14:paraId="47FD48FD" w14:textId="77777777" w:rsidR="008A0AD1" w:rsidRPr="00CD0B74" w:rsidRDefault="008A0AD1" w:rsidP="00344F25">
            <w:pPr>
              <w:spacing w:line="240" w:lineRule="auto"/>
              <w:contextualSpacing/>
              <w:rPr>
                <w:rFonts w:ascii="Roboto" w:hAnsi="Roboto" w:cstheme="minorHAnsi"/>
                <w:sz w:val="20"/>
                <w:szCs w:val="20"/>
              </w:rPr>
            </w:pPr>
            <w:proofErr w:type="spellStart"/>
            <w:r w:rsidRPr="00CD0B74">
              <w:rPr>
                <w:rFonts w:ascii="Roboto" w:hAnsi="Roboto" w:cstheme="minorHAnsi"/>
                <w:sz w:val="20"/>
                <w:szCs w:val="20"/>
              </w:rPr>
              <w:t>Gulu</w:t>
            </w:r>
            <w:proofErr w:type="spellEnd"/>
          </w:p>
        </w:tc>
        <w:tc>
          <w:tcPr>
            <w:tcW w:w="3543" w:type="dxa"/>
            <w:shd w:val="clear" w:color="auto" w:fill="auto"/>
            <w:tcMar>
              <w:top w:w="72" w:type="dxa"/>
              <w:left w:w="144" w:type="dxa"/>
              <w:bottom w:w="72" w:type="dxa"/>
              <w:right w:w="144" w:type="dxa"/>
            </w:tcMar>
          </w:tcPr>
          <w:p w14:paraId="5AE5F9C2" w14:textId="77777777" w:rsidR="008A0AD1" w:rsidRPr="00CD0B74" w:rsidRDefault="008A0AD1" w:rsidP="00344F25">
            <w:pPr>
              <w:spacing w:after="0" w:line="240" w:lineRule="auto"/>
              <w:contextualSpacing/>
              <w:rPr>
                <w:rFonts w:ascii="Roboto" w:hAnsi="Roboto" w:cstheme="minorHAnsi"/>
                <w:sz w:val="20"/>
                <w:szCs w:val="20"/>
              </w:rPr>
            </w:pPr>
            <w:r w:rsidRPr="00CD0B74">
              <w:rPr>
                <w:rFonts w:ascii="Roboto" w:hAnsi="Roboto" w:cstheme="minorHAnsi"/>
                <w:sz w:val="20"/>
                <w:szCs w:val="20"/>
              </w:rPr>
              <w:t xml:space="preserve">Reverend Church of Uganda, </w:t>
            </w:r>
            <w:proofErr w:type="spellStart"/>
            <w:r w:rsidRPr="00CD0B74">
              <w:rPr>
                <w:rFonts w:ascii="Roboto" w:hAnsi="Roboto" w:cstheme="minorHAnsi"/>
                <w:i/>
                <w:iCs/>
                <w:sz w:val="20"/>
                <w:szCs w:val="20"/>
              </w:rPr>
              <w:t>Bungatira</w:t>
            </w:r>
            <w:proofErr w:type="spellEnd"/>
            <w:r w:rsidRPr="00CD0B74">
              <w:rPr>
                <w:rFonts w:ascii="Roboto" w:hAnsi="Roboto" w:cstheme="minorHAnsi"/>
                <w:i/>
                <w:iCs/>
                <w:sz w:val="20"/>
                <w:szCs w:val="20"/>
              </w:rPr>
              <w:t xml:space="preserve"> sub County</w:t>
            </w:r>
          </w:p>
        </w:tc>
      </w:tr>
      <w:tr w:rsidR="00CD0B74" w:rsidRPr="00CD0B74" w14:paraId="138CE88F" w14:textId="77777777" w:rsidTr="001A6C22">
        <w:trPr>
          <w:trHeight w:val="13"/>
        </w:trPr>
        <w:tc>
          <w:tcPr>
            <w:tcW w:w="567" w:type="dxa"/>
            <w:shd w:val="clear" w:color="auto" w:fill="auto"/>
            <w:tcMar>
              <w:top w:w="72" w:type="dxa"/>
              <w:left w:w="144" w:type="dxa"/>
              <w:bottom w:w="72" w:type="dxa"/>
              <w:right w:w="144" w:type="dxa"/>
            </w:tcMar>
          </w:tcPr>
          <w:p w14:paraId="2516C02E" w14:textId="77777777" w:rsidR="008A0AD1" w:rsidRPr="00CD0B74" w:rsidRDefault="008A0AD1" w:rsidP="008E629C">
            <w:pPr>
              <w:numPr>
                <w:ilvl w:val="0"/>
                <w:numId w:val="68"/>
              </w:numPr>
              <w:spacing w:after="0" w:line="240" w:lineRule="auto"/>
              <w:contextualSpacing/>
              <w:rPr>
                <w:rFonts w:ascii="Roboto" w:eastAsia="Times New Roman" w:hAnsi="Roboto" w:cstheme="minorHAnsi"/>
                <w:sz w:val="20"/>
                <w:szCs w:val="20"/>
                <w:lang w:val="en-GB" w:eastAsia="en-GB"/>
              </w:rPr>
            </w:pPr>
          </w:p>
        </w:tc>
        <w:tc>
          <w:tcPr>
            <w:tcW w:w="2694" w:type="dxa"/>
            <w:shd w:val="clear" w:color="auto" w:fill="auto"/>
            <w:tcMar>
              <w:top w:w="72" w:type="dxa"/>
              <w:left w:w="144" w:type="dxa"/>
              <w:bottom w:w="72" w:type="dxa"/>
              <w:right w:w="144" w:type="dxa"/>
            </w:tcMar>
          </w:tcPr>
          <w:p w14:paraId="74D76C44" w14:textId="77777777" w:rsidR="008A0AD1" w:rsidRPr="00CD0B74" w:rsidRDefault="008A0AD1" w:rsidP="00344F25">
            <w:pPr>
              <w:spacing w:after="0" w:line="240" w:lineRule="auto"/>
              <w:contextualSpacing/>
              <w:rPr>
                <w:rFonts w:ascii="Roboto" w:hAnsi="Roboto" w:cstheme="minorHAnsi"/>
                <w:sz w:val="20"/>
                <w:szCs w:val="20"/>
              </w:rPr>
            </w:pPr>
            <w:proofErr w:type="spellStart"/>
            <w:r w:rsidRPr="00CD0B74">
              <w:rPr>
                <w:rFonts w:ascii="Roboto" w:hAnsi="Roboto" w:cstheme="minorHAnsi"/>
                <w:sz w:val="20"/>
                <w:szCs w:val="20"/>
              </w:rPr>
              <w:t>Opira</w:t>
            </w:r>
            <w:proofErr w:type="spellEnd"/>
            <w:r w:rsidRPr="00CD0B74">
              <w:rPr>
                <w:rFonts w:ascii="Roboto" w:hAnsi="Roboto" w:cstheme="minorHAnsi"/>
                <w:sz w:val="20"/>
                <w:szCs w:val="20"/>
              </w:rPr>
              <w:t xml:space="preserve"> John Bosco</w:t>
            </w:r>
          </w:p>
        </w:tc>
        <w:tc>
          <w:tcPr>
            <w:tcW w:w="1275" w:type="dxa"/>
            <w:shd w:val="clear" w:color="auto" w:fill="auto"/>
          </w:tcPr>
          <w:p w14:paraId="07615874" w14:textId="77777777" w:rsidR="008A0AD1" w:rsidRPr="00CD0B74" w:rsidRDefault="008A0AD1" w:rsidP="00344F25">
            <w:pPr>
              <w:spacing w:line="240" w:lineRule="auto"/>
              <w:contextualSpacing/>
              <w:jc w:val="center"/>
              <w:rPr>
                <w:rFonts w:ascii="Roboto" w:hAnsi="Roboto" w:cstheme="minorHAnsi"/>
                <w:sz w:val="20"/>
                <w:szCs w:val="20"/>
              </w:rPr>
            </w:pPr>
            <w:r w:rsidRPr="00CD0B74">
              <w:rPr>
                <w:rFonts w:ascii="Roboto" w:hAnsi="Roboto" w:cstheme="minorHAnsi"/>
                <w:sz w:val="20"/>
                <w:szCs w:val="20"/>
              </w:rPr>
              <w:t>M</w:t>
            </w:r>
          </w:p>
        </w:tc>
        <w:tc>
          <w:tcPr>
            <w:tcW w:w="2269" w:type="dxa"/>
            <w:shd w:val="clear" w:color="auto" w:fill="auto"/>
            <w:tcMar>
              <w:top w:w="72" w:type="dxa"/>
              <w:left w:w="144" w:type="dxa"/>
              <w:bottom w:w="72" w:type="dxa"/>
              <w:right w:w="144" w:type="dxa"/>
            </w:tcMar>
          </w:tcPr>
          <w:p w14:paraId="3C8B1569" w14:textId="77777777" w:rsidR="008A0AD1" w:rsidRPr="00CD0B74" w:rsidRDefault="008A0AD1" w:rsidP="00344F25">
            <w:pPr>
              <w:spacing w:line="240" w:lineRule="auto"/>
              <w:contextualSpacing/>
              <w:rPr>
                <w:rFonts w:ascii="Roboto" w:hAnsi="Roboto" w:cstheme="minorHAnsi"/>
                <w:sz w:val="20"/>
                <w:szCs w:val="20"/>
              </w:rPr>
            </w:pPr>
            <w:proofErr w:type="spellStart"/>
            <w:r w:rsidRPr="00CD0B74">
              <w:rPr>
                <w:rFonts w:ascii="Roboto" w:hAnsi="Roboto" w:cstheme="minorHAnsi"/>
                <w:sz w:val="20"/>
                <w:szCs w:val="20"/>
              </w:rPr>
              <w:t>Gulu</w:t>
            </w:r>
            <w:proofErr w:type="spellEnd"/>
          </w:p>
        </w:tc>
        <w:tc>
          <w:tcPr>
            <w:tcW w:w="3543" w:type="dxa"/>
            <w:shd w:val="clear" w:color="auto" w:fill="auto"/>
            <w:tcMar>
              <w:top w:w="72" w:type="dxa"/>
              <w:left w:w="144" w:type="dxa"/>
              <w:bottom w:w="72" w:type="dxa"/>
              <w:right w:w="144" w:type="dxa"/>
            </w:tcMar>
          </w:tcPr>
          <w:p w14:paraId="3EC12A9F" w14:textId="77777777" w:rsidR="008A0AD1" w:rsidRPr="00CD0B74" w:rsidRDefault="008A0AD1" w:rsidP="00344F25">
            <w:pPr>
              <w:spacing w:after="0" w:line="240" w:lineRule="auto"/>
              <w:contextualSpacing/>
              <w:rPr>
                <w:rFonts w:ascii="Roboto" w:hAnsi="Roboto" w:cstheme="minorHAnsi"/>
                <w:sz w:val="20"/>
                <w:szCs w:val="20"/>
              </w:rPr>
            </w:pPr>
            <w:r w:rsidRPr="00CD0B74">
              <w:rPr>
                <w:rFonts w:ascii="Roboto" w:hAnsi="Roboto" w:cstheme="minorHAnsi"/>
                <w:sz w:val="20"/>
                <w:szCs w:val="20"/>
              </w:rPr>
              <w:t xml:space="preserve">Local Council (LC) 1, </w:t>
            </w:r>
            <w:proofErr w:type="spellStart"/>
            <w:r w:rsidRPr="00CD0B74">
              <w:rPr>
                <w:rFonts w:ascii="Roboto" w:hAnsi="Roboto" w:cstheme="minorHAnsi"/>
                <w:i/>
                <w:iCs/>
                <w:sz w:val="20"/>
                <w:szCs w:val="20"/>
              </w:rPr>
              <w:t>Loyo</w:t>
            </w:r>
            <w:proofErr w:type="spellEnd"/>
            <w:r w:rsidRPr="00CD0B74">
              <w:rPr>
                <w:rFonts w:ascii="Roboto" w:hAnsi="Roboto" w:cstheme="minorHAnsi"/>
                <w:i/>
                <w:iCs/>
                <w:sz w:val="20"/>
                <w:szCs w:val="20"/>
              </w:rPr>
              <w:t xml:space="preserve"> boo </w:t>
            </w:r>
            <w:proofErr w:type="spellStart"/>
            <w:r w:rsidRPr="00CD0B74">
              <w:rPr>
                <w:rFonts w:ascii="Roboto" w:hAnsi="Roboto" w:cstheme="minorHAnsi"/>
                <w:i/>
                <w:iCs/>
                <w:sz w:val="20"/>
                <w:szCs w:val="20"/>
              </w:rPr>
              <w:t>Anyanya</w:t>
            </w:r>
            <w:proofErr w:type="spellEnd"/>
            <w:r w:rsidRPr="00CD0B74">
              <w:rPr>
                <w:rFonts w:ascii="Roboto" w:hAnsi="Roboto" w:cstheme="minorHAnsi"/>
                <w:i/>
                <w:iCs/>
                <w:sz w:val="20"/>
                <w:szCs w:val="20"/>
              </w:rPr>
              <w:t xml:space="preserve"> Sub county</w:t>
            </w:r>
          </w:p>
        </w:tc>
      </w:tr>
      <w:tr w:rsidR="00CD0B74" w:rsidRPr="00CD0B74" w14:paraId="18A6FFC5" w14:textId="77777777" w:rsidTr="001A6C22">
        <w:trPr>
          <w:trHeight w:val="13"/>
        </w:trPr>
        <w:tc>
          <w:tcPr>
            <w:tcW w:w="567" w:type="dxa"/>
            <w:shd w:val="clear" w:color="auto" w:fill="auto"/>
            <w:tcMar>
              <w:top w:w="72" w:type="dxa"/>
              <w:left w:w="144" w:type="dxa"/>
              <w:bottom w:w="72" w:type="dxa"/>
              <w:right w:w="144" w:type="dxa"/>
            </w:tcMar>
          </w:tcPr>
          <w:p w14:paraId="1FC284C7" w14:textId="77777777" w:rsidR="008A0AD1" w:rsidRPr="00CD0B74" w:rsidRDefault="008A0AD1" w:rsidP="008E629C">
            <w:pPr>
              <w:numPr>
                <w:ilvl w:val="0"/>
                <w:numId w:val="68"/>
              </w:numPr>
              <w:spacing w:after="0" w:line="240" w:lineRule="auto"/>
              <w:contextualSpacing/>
              <w:rPr>
                <w:rFonts w:ascii="Roboto" w:eastAsia="Times New Roman" w:hAnsi="Roboto" w:cstheme="minorHAnsi"/>
                <w:sz w:val="20"/>
                <w:szCs w:val="20"/>
                <w:lang w:val="en-GB" w:eastAsia="en-GB"/>
              </w:rPr>
            </w:pPr>
          </w:p>
        </w:tc>
        <w:tc>
          <w:tcPr>
            <w:tcW w:w="2694" w:type="dxa"/>
            <w:shd w:val="clear" w:color="auto" w:fill="auto"/>
            <w:tcMar>
              <w:top w:w="72" w:type="dxa"/>
              <w:left w:w="144" w:type="dxa"/>
              <w:bottom w:w="72" w:type="dxa"/>
              <w:right w:w="144" w:type="dxa"/>
            </w:tcMar>
          </w:tcPr>
          <w:p w14:paraId="046C7D12" w14:textId="77777777" w:rsidR="008A0AD1" w:rsidRPr="00CD0B74" w:rsidRDefault="008A0AD1" w:rsidP="00344F25">
            <w:pPr>
              <w:spacing w:after="0" w:line="240" w:lineRule="auto"/>
              <w:contextualSpacing/>
              <w:rPr>
                <w:rFonts w:ascii="Roboto" w:hAnsi="Roboto" w:cstheme="minorHAnsi"/>
                <w:sz w:val="20"/>
                <w:szCs w:val="20"/>
              </w:rPr>
            </w:pPr>
            <w:r w:rsidRPr="00CD0B74">
              <w:rPr>
                <w:rFonts w:ascii="Roboto" w:eastAsia="Lato" w:hAnsi="Roboto" w:cstheme="minorHAnsi"/>
                <w:kern w:val="24"/>
                <w:sz w:val="20"/>
                <w:szCs w:val="20"/>
              </w:rPr>
              <w:t xml:space="preserve">Betty </w:t>
            </w:r>
            <w:proofErr w:type="spellStart"/>
            <w:r w:rsidRPr="00CD0B74">
              <w:rPr>
                <w:rFonts w:ascii="Roboto" w:eastAsia="Lato" w:hAnsi="Roboto" w:cstheme="minorHAnsi"/>
                <w:kern w:val="24"/>
                <w:sz w:val="20"/>
                <w:szCs w:val="20"/>
              </w:rPr>
              <w:t>Chieria</w:t>
            </w:r>
            <w:proofErr w:type="spellEnd"/>
            <w:r w:rsidRPr="00CD0B74">
              <w:rPr>
                <w:rFonts w:ascii="Roboto" w:eastAsia="Lato" w:hAnsi="Roboto" w:cstheme="minorHAnsi"/>
                <w:kern w:val="24"/>
                <w:sz w:val="20"/>
                <w:szCs w:val="20"/>
              </w:rPr>
              <w:t xml:space="preserve"> </w:t>
            </w:r>
            <w:proofErr w:type="spellStart"/>
            <w:r w:rsidRPr="00CD0B74">
              <w:rPr>
                <w:rFonts w:ascii="Roboto" w:eastAsia="Lato" w:hAnsi="Roboto" w:cstheme="minorHAnsi"/>
                <w:kern w:val="24"/>
                <w:sz w:val="20"/>
                <w:szCs w:val="20"/>
              </w:rPr>
              <w:t>Andera</w:t>
            </w:r>
            <w:proofErr w:type="spellEnd"/>
          </w:p>
        </w:tc>
        <w:tc>
          <w:tcPr>
            <w:tcW w:w="1275" w:type="dxa"/>
            <w:shd w:val="clear" w:color="auto" w:fill="auto"/>
          </w:tcPr>
          <w:p w14:paraId="5106C68C" w14:textId="77777777" w:rsidR="008A0AD1" w:rsidRPr="00CD0B74" w:rsidRDefault="008A0AD1" w:rsidP="00344F25">
            <w:pPr>
              <w:spacing w:line="240" w:lineRule="auto"/>
              <w:contextualSpacing/>
              <w:jc w:val="center"/>
              <w:rPr>
                <w:rFonts w:ascii="Roboto" w:hAnsi="Roboto" w:cstheme="minorHAnsi"/>
                <w:sz w:val="20"/>
                <w:szCs w:val="20"/>
              </w:rPr>
            </w:pPr>
            <w:r w:rsidRPr="00CD0B74">
              <w:rPr>
                <w:rFonts w:ascii="Roboto" w:hAnsi="Roboto" w:cstheme="minorHAnsi"/>
                <w:sz w:val="20"/>
                <w:szCs w:val="20"/>
              </w:rPr>
              <w:t>F</w:t>
            </w:r>
          </w:p>
        </w:tc>
        <w:tc>
          <w:tcPr>
            <w:tcW w:w="2269" w:type="dxa"/>
            <w:shd w:val="clear" w:color="auto" w:fill="auto"/>
            <w:tcMar>
              <w:top w:w="72" w:type="dxa"/>
              <w:left w:w="144" w:type="dxa"/>
              <w:bottom w:w="72" w:type="dxa"/>
              <w:right w:w="144" w:type="dxa"/>
            </w:tcMar>
          </w:tcPr>
          <w:p w14:paraId="0BFBCCBE" w14:textId="77777777" w:rsidR="008A0AD1" w:rsidRPr="00CD0B74" w:rsidRDefault="008A0AD1" w:rsidP="00344F25">
            <w:pPr>
              <w:spacing w:line="240" w:lineRule="auto"/>
              <w:contextualSpacing/>
              <w:rPr>
                <w:rFonts w:ascii="Roboto" w:hAnsi="Roboto" w:cstheme="minorHAnsi"/>
                <w:sz w:val="20"/>
                <w:szCs w:val="20"/>
              </w:rPr>
            </w:pPr>
            <w:r w:rsidRPr="00CD0B74">
              <w:rPr>
                <w:rFonts w:ascii="Roboto" w:hAnsi="Roboto" w:cstheme="minorHAnsi"/>
                <w:sz w:val="20"/>
                <w:szCs w:val="20"/>
              </w:rPr>
              <w:t>Tororo</w:t>
            </w:r>
          </w:p>
        </w:tc>
        <w:tc>
          <w:tcPr>
            <w:tcW w:w="3543" w:type="dxa"/>
            <w:shd w:val="clear" w:color="auto" w:fill="auto"/>
            <w:tcMar>
              <w:top w:w="72" w:type="dxa"/>
              <w:left w:w="144" w:type="dxa"/>
              <w:bottom w:w="72" w:type="dxa"/>
              <w:right w:w="144" w:type="dxa"/>
            </w:tcMar>
          </w:tcPr>
          <w:p w14:paraId="55EA4D5E" w14:textId="77777777" w:rsidR="008A0AD1" w:rsidRPr="00CD0B74" w:rsidRDefault="008A0AD1" w:rsidP="00344F25">
            <w:pPr>
              <w:spacing w:after="0" w:line="240" w:lineRule="auto"/>
              <w:contextualSpacing/>
              <w:rPr>
                <w:rFonts w:ascii="Roboto" w:hAnsi="Roboto" w:cstheme="minorHAnsi"/>
                <w:sz w:val="20"/>
                <w:szCs w:val="20"/>
              </w:rPr>
            </w:pPr>
            <w:r w:rsidRPr="00CD0B74">
              <w:rPr>
                <w:rFonts w:ascii="Roboto" w:hAnsi="Roboto" w:cstheme="minorHAnsi"/>
                <w:sz w:val="20"/>
                <w:szCs w:val="20"/>
              </w:rPr>
              <w:t xml:space="preserve">District speaker </w:t>
            </w:r>
          </w:p>
        </w:tc>
      </w:tr>
      <w:tr w:rsidR="00CD0B74" w:rsidRPr="00CD0B74" w14:paraId="018287E9" w14:textId="77777777" w:rsidTr="001A6C22">
        <w:trPr>
          <w:trHeight w:val="13"/>
        </w:trPr>
        <w:tc>
          <w:tcPr>
            <w:tcW w:w="567" w:type="dxa"/>
            <w:shd w:val="clear" w:color="auto" w:fill="auto"/>
            <w:tcMar>
              <w:top w:w="72" w:type="dxa"/>
              <w:left w:w="144" w:type="dxa"/>
              <w:bottom w:w="72" w:type="dxa"/>
              <w:right w:w="144" w:type="dxa"/>
            </w:tcMar>
          </w:tcPr>
          <w:p w14:paraId="59AEDC44" w14:textId="77777777" w:rsidR="008A0AD1" w:rsidRPr="00CD0B74" w:rsidRDefault="008A0AD1" w:rsidP="008E629C">
            <w:pPr>
              <w:numPr>
                <w:ilvl w:val="0"/>
                <w:numId w:val="68"/>
              </w:numPr>
              <w:spacing w:after="0" w:line="240" w:lineRule="auto"/>
              <w:contextualSpacing/>
              <w:rPr>
                <w:rFonts w:ascii="Roboto" w:eastAsia="Times New Roman" w:hAnsi="Roboto" w:cstheme="minorHAnsi"/>
                <w:sz w:val="20"/>
                <w:szCs w:val="20"/>
                <w:lang w:val="en-GB" w:eastAsia="en-GB"/>
              </w:rPr>
            </w:pPr>
          </w:p>
        </w:tc>
        <w:tc>
          <w:tcPr>
            <w:tcW w:w="2694" w:type="dxa"/>
            <w:shd w:val="clear" w:color="auto" w:fill="auto"/>
            <w:tcMar>
              <w:top w:w="72" w:type="dxa"/>
              <w:left w:w="144" w:type="dxa"/>
              <w:bottom w:w="72" w:type="dxa"/>
              <w:right w:w="144" w:type="dxa"/>
            </w:tcMar>
          </w:tcPr>
          <w:p w14:paraId="24450348" w14:textId="77777777" w:rsidR="008A0AD1" w:rsidRPr="00CD0B74" w:rsidRDefault="008A0AD1" w:rsidP="00344F25">
            <w:pPr>
              <w:spacing w:after="0" w:line="240" w:lineRule="auto"/>
              <w:contextualSpacing/>
              <w:rPr>
                <w:rFonts w:ascii="Roboto" w:hAnsi="Roboto" w:cstheme="minorHAnsi"/>
                <w:sz w:val="20"/>
                <w:szCs w:val="20"/>
              </w:rPr>
            </w:pPr>
            <w:proofErr w:type="spellStart"/>
            <w:r w:rsidRPr="00CD0B74">
              <w:rPr>
                <w:rFonts w:ascii="Roboto" w:eastAsia="Lato" w:hAnsi="Roboto" w:cstheme="minorHAnsi"/>
                <w:kern w:val="24"/>
                <w:sz w:val="20"/>
                <w:szCs w:val="20"/>
              </w:rPr>
              <w:t>Mrs</w:t>
            </w:r>
            <w:proofErr w:type="spellEnd"/>
            <w:r w:rsidRPr="00CD0B74">
              <w:rPr>
                <w:rFonts w:ascii="Roboto" w:eastAsia="Lato" w:hAnsi="Roboto" w:cstheme="minorHAnsi"/>
                <w:kern w:val="24"/>
                <w:sz w:val="20"/>
                <w:szCs w:val="20"/>
              </w:rPr>
              <w:t xml:space="preserve"> Susan </w:t>
            </w:r>
            <w:proofErr w:type="spellStart"/>
            <w:r w:rsidRPr="00CD0B74">
              <w:rPr>
                <w:rFonts w:ascii="Roboto" w:eastAsia="Lato" w:hAnsi="Roboto" w:cstheme="minorHAnsi"/>
                <w:kern w:val="24"/>
                <w:sz w:val="20"/>
                <w:szCs w:val="20"/>
              </w:rPr>
              <w:t>Alamai</w:t>
            </w:r>
            <w:proofErr w:type="spellEnd"/>
          </w:p>
        </w:tc>
        <w:tc>
          <w:tcPr>
            <w:tcW w:w="1275" w:type="dxa"/>
            <w:shd w:val="clear" w:color="auto" w:fill="auto"/>
          </w:tcPr>
          <w:p w14:paraId="069BAE30" w14:textId="77777777" w:rsidR="008A0AD1" w:rsidRPr="00CD0B74" w:rsidRDefault="008A0AD1" w:rsidP="00344F25">
            <w:pPr>
              <w:spacing w:line="240" w:lineRule="auto"/>
              <w:contextualSpacing/>
              <w:jc w:val="center"/>
              <w:rPr>
                <w:rFonts w:ascii="Roboto" w:hAnsi="Roboto" w:cstheme="minorHAnsi"/>
                <w:sz w:val="20"/>
                <w:szCs w:val="20"/>
              </w:rPr>
            </w:pPr>
            <w:r w:rsidRPr="00CD0B74">
              <w:rPr>
                <w:rFonts w:ascii="Roboto" w:hAnsi="Roboto" w:cstheme="minorHAnsi"/>
                <w:sz w:val="20"/>
                <w:szCs w:val="20"/>
              </w:rPr>
              <w:t>F</w:t>
            </w:r>
          </w:p>
        </w:tc>
        <w:tc>
          <w:tcPr>
            <w:tcW w:w="2269" w:type="dxa"/>
            <w:shd w:val="clear" w:color="auto" w:fill="auto"/>
            <w:tcMar>
              <w:top w:w="72" w:type="dxa"/>
              <w:left w:w="144" w:type="dxa"/>
              <w:bottom w:w="72" w:type="dxa"/>
              <w:right w:w="144" w:type="dxa"/>
            </w:tcMar>
          </w:tcPr>
          <w:p w14:paraId="1D76106D" w14:textId="77777777" w:rsidR="008A0AD1" w:rsidRPr="00CD0B74" w:rsidRDefault="008A0AD1" w:rsidP="00344F25">
            <w:pPr>
              <w:spacing w:line="240" w:lineRule="auto"/>
              <w:contextualSpacing/>
              <w:rPr>
                <w:rFonts w:ascii="Roboto" w:hAnsi="Roboto" w:cstheme="minorHAnsi"/>
                <w:sz w:val="20"/>
                <w:szCs w:val="20"/>
              </w:rPr>
            </w:pPr>
            <w:r w:rsidRPr="00CD0B74">
              <w:rPr>
                <w:rFonts w:ascii="Roboto" w:hAnsi="Roboto" w:cstheme="minorHAnsi"/>
                <w:sz w:val="20"/>
                <w:szCs w:val="20"/>
              </w:rPr>
              <w:t>Tororo</w:t>
            </w:r>
          </w:p>
        </w:tc>
        <w:tc>
          <w:tcPr>
            <w:tcW w:w="3543" w:type="dxa"/>
            <w:shd w:val="clear" w:color="auto" w:fill="auto"/>
            <w:tcMar>
              <w:top w:w="72" w:type="dxa"/>
              <w:left w:w="144" w:type="dxa"/>
              <w:bottom w:w="72" w:type="dxa"/>
              <w:right w:w="144" w:type="dxa"/>
            </w:tcMar>
          </w:tcPr>
          <w:p w14:paraId="5560E6C9" w14:textId="77777777" w:rsidR="008A0AD1" w:rsidRPr="00CD0B74" w:rsidRDefault="008A0AD1" w:rsidP="00344F25">
            <w:pPr>
              <w:spacing w:after="0" w:line="240" w:lineRule="auto"/>
              <w:contextualSpacing/>
              <w:rPr>
                <w:rFonts w:ascii="Roboto" w:hAnsi="Roboto" w:cstheme="minorHAnsi"/>
                <w:sz w:val="20"/>
                <w:szCs w:val="20"/>
              </w:rPr>
            </w:pPr>
            <w:r w:rsidRPr="00CD0B74">
              <w:rPr>
                <w:rFonts w:ascii="Roboto" w:hAnsi="Roboto" w:cstheme="minorHAnsi"/>
                <w:sz w:val="20"/>
                <w:szCs w:val="20"/>
              </w:rPr>
              <w:t xml:space="preserve">Probation officer </w:t>
            </w:r>
          </w:p>
        </w:tc>
      </w:tr>
      <w:tr w:rsidR="00CD0B74" w:rsidRPr="00CD0B74" w14:paraId="7DB25811" w14:textId="77777777" w:rsidTr="001A6C22">
        <w:trPr>
          <w:trHeight w:val="13"/>
        </w:trPr>
        <w:tc>
          <w:tcPr>
            <w:tcW w:w="567" w:type="dxa"/>
            <w:shd w:val="clear" w:color="auto" w:fill="auto"/>
            <w:tcMar>
              <w:top w:w="72" w:type="dxa"/>
              <w:left w:w="144" w:type="dxa"/>
              <w:bottom w:w="72" w:type="dxa"/>
              <w:right w:w="144" w:type="dxa"/>
            </w:tcMar>
          </w:tcPr>
          <w:p w14:paraId="07A4B5C9" w14:textId="77777777" w:rsidR="008A0AD1" w:rsidRPr="00CD0B74" w:rsidRDefault="008A0AD1" w:rsidP="008E629C">
            <w:pPr>
              <w:numPr>
                <w:ilvl w:val="0"/>
                <w:numId w:val="68"/>
              </w:numPr>
              <w:spacing w:after="0" w:line="240" w:lineRule="auto"/>
              <w:contextualSpacing/>
              <w:rPr>
                <w:rFonts w:ascii="Roboto" w:eastAsia="Times New Roman" w:hAnsi="Roboto" w:cstheme="minorHAnsi"/>
                <w:sz w:val="20"/>
                <w:szCs w:val="20"/>
                <w:lang w:val="en-GB" w:eastAsia="en-GB"/>
              </w:rPr>
            </w:pPr>
          </w:p>
        </w:tc>
        <w:tc>
          <w:tcPr>
            <w:tcW w:w="2694" w:type="dxa"/>
            <w:shd w:val="clear" w:color="auto" w:fill="auto"/>
            <w:tcMar>
              <w:top w:w="72" w:type="dxa"/>
              <w:left w:w="144" w:type="dxa"/>
              <w:bottom w:w="72" w:type="dxa"/>
              <w:right w:w="144" w:type="dxa"/>
            </w:tcMar>
          </w:tcPr>
          <w:p w14:paraId="54DEA614" w14:textId="77777777" w:rsidR="008A0AD1" w:rsidRPr="00CD0B74" w:rsidRDefault="008A0AD1" w:rsidP="00344F25">
            <w:pPr>
              <w:spacing w:after="0" w:line="240" w:lineRule="auto"/>
              <w:contextualSpacing/>
              <w:rPr>
                <w:rFonts w:ascii="Roboto" w:hAnsi="Roboto" w:cstheme="minorHAnsi"/>
                <w:sz w:val="20"/>
                <w:szCs w:val="20"/>
              </w:rPr>
            </w:pPr>
            <w:proofErr w:type="spellStart"/>
            <w:r w:rsidRPr="00CD0B74">
              <w:rPr>
                <w:rFonts w:ascii="Roboto" w:eastAsia="Lato" w:hAnsi="Roboto" w:cstheme="minorHAnsi"/>
                <w:kern w:val="24"/>
                <w:sz w:val="20"/>
                <w:szCs w:val="20"/>
              </w:rPr>
              <w:t>Mrs</w:t>
            </w:r>
            <w:proofErr w:type="spellEnd"/>
            <w:r w:rsidRPr="00CD0B74">
              <w:rPr>
                <w:rFonts w:ascii="Roboto" w:eastAsia="Lato" w:hAnsi="Roboto" w:cstheme="minorHAnsi"/>
                <w:kern w:val="24"/>
                <w:sz w:val="20"/>
                <w:szCs w:val="20"/>
              </w:rPr>
              <w:t xml:space="preserve"> </w:t>
            </w:r>
            <w:proofErr w:type="spellStart"/>
            <w:r w:rsidRPr="00CD0B74">
              <w:rPr>
                <w:rFonts w:ascii="Roboto" w:eastAsia="Lato" w:hAnsi="Roboto" w:cstheme="minorHAnsi"/>
                <w:kern w:val="24"/>
                <w:sz w:val="20"/>
                <w:szCs w:val="20"/>
              </w:rPr>
              <w:t>Asinde</w:t>
            </w:r>
            <w:proofErr w:type="spellEnd"/>
            <w:r w:rsidRPr="00CD0B74">
              <w:rPr>
                <w:rFonts w:ascii="Roboto" w:eastAsia="Lato" w:hAnsi="Roboto" w:cstheme="minorHAnsi"/>
                <w:kern w:val="24"/>
                <w:sz w:val="20"/>
                <w:szCs w:val="20"/>
              </w:rPr>
              <w:t xml:space="preserve"> Kevin</w:t>
            </w:r>
          </w:p>
        </w:tc>
        <w:tc>
          <w:tcPr>
            <w:tcW w:w="1275" w:type="dxa"/>
            <w:shd w:val="clear" w:color="auto" w:fill="auto"/>
          </w:tcPr>
          <w:p w14:paraId="7C962C3C" w14:textId="77777777" w:rsidR="008A0AD1" w:rsidRPr="00CD0B74" w:rsidRDefault="008A0AD1" w:rsidP="00344F25">
            <w:pPr>
              <w:spacing w:line="240" w:lineRule="auto"/>
              <w:contextualSpacing/>
              <w:jc w:val="center"/>
              <w:rPr>
                <w:rFonts w:ascii="Roboto" w:hAnsi="Roboto" w:cstheme="minorHAnsi"/>
                <w:sz w:val="20"/>
                <w:szCs w:val="20"/>
              </w:rPr>
            </w:pPr>
            <w:r w:rsidRPr="00CD0B74">
              <w:rPr>
                <w:rFonts w:ascii="Roboto" w:hAnsi="Roboto" w:cstheme="minorHAnsi"/>
                <w:sz w:val="20"/>
                <w:szCs w:val="20"/>
              </w:rPr>
              <w:t>F</w:t>
            </w:r>
          </w:p>
        </w:tc>
        <w:tc>
          <w:tcPr>
            <w:tcW w:w="2269" w:type="dxa"/>
            <w:shd w:val="clear" w:color="auto" w:fill="auto"/>
            <w:tcMar>
              <w:top w:w="72" w:type="dxa"/>
              <w:left w:w="144" w:type="dxa"/>
              <w:bottom w:w="72" w:type="dxa"/>
              <w:right w:w="144" w:type="dxa"/>
            </w:tcMar>
          </w:tcPr>
          <w:p w14:paraId="282BEF96" w14:textId="77777777" w:rsidR="008A0AD1" w:rsidRPr="00CD0B74" w:rsidRDefault="008A0AD1" w:rsidP="00344F25">
            <w:pPr>
              <w:spacing w:line="240" w:lineRule="auto"/>
              <w:contextualSpacing/>
              <w:rPr>
                <w:rFonts w:ascii="Roboto" w:hAnsi="Roboto" w:cstheme="minorHAnsi"/>
                <w:sz w:val="20"/>
                <w:szCs w:val="20"/>
              </w:rPr>
            </w:pPr>
            <w:r w:rsidRPr="00CD0B74">
              <w:rPr>
                <w:rFonts w:ascii="Roboto" w:hAnsi="Roboto" w:cstheme="minorHAnsi"/>
                <w:sz w:val="20"/>
                <w:szCs w:val="20"/>
              </w:rPr>
              <w:t>Tororo</w:t>
            </w:r>
          </w:p>
        </w:tc>
        <w:tc>
          <w:tcPr>
            <w:tcW w:w="3543" w:type="dxa"/>
            <w:shd w:val="clear" w:color="auto" w:fill="auto"/>
            <w:tcMar>
              <w:top w:w="72" w:type="dxa"/>
              <w:left w:w="144" w:type="dxa"/>
              <w:bottom w:w="72" w:type="dxa"/>
              <w:right w:w="144" w:type="dxa"/>
            </w:tcMar>
          </w:tcPr>
          <w:p w14:paraId="389315A6" w14:textId="77777777" w:rsidR="008A0AD1" w:rsidRPr="00CD0B74" w:rsidRDefault="008A0AD1" w:rsidP="00344F25">
            <w:pPr>
              <w:spacing w:after="0" w:line="240" w:lineRule="auto"/>
              <w:contextualSpacing/>
              <w:rPr>
                <w:rFonts w:ascii="Roboto" w:hAnsi="Roboto" w:cstheme="minorHAnsi"/>
                <w:sz w:val="20"/>
                <w:szCs w:val="20"/>
              </w:rPr>
            </w:pPr>
            <w:r w:rsidRPr="00CD0B74">
              <w:rPr>
                <w:rFonts w:ascii="Roboto" w:hAnsi="Roboto" w:cstheme="minorHAnsi"/>
                <w:sz w:val="20"/>
                <w:szCs w:val="20"/>
              </w:rPr>
              <w:t xml:space="preserve">Cultural leader, Ass. Minister Tieng </w:t>
            </w:r>
            <w:proofErr w:type="spellStart"/>
            <w:r w:rsidRPr="00CD0B74">
              <w:rPr>
                <w:rFonts w:ascii="Roboto" w:hAnsi="Roboto" w:cstheme="minorHAnsi"/>
                <w:sz w:val="20"/>
                <w:szCs w:val="20"/>
              </w:rPr>
              <w:t>Adhola</w:t>
            </w:r>
            <w:proofErr w:type="spellEnd"/>
          </w:p>
        </w:tc>
      </w:tr>
      <w:tr w:rsidR="00CD0B74" w:rsidRPr="00CD0B74" w14:paraId="02D5EFC5" w14:textId="77777777" w:rsidTr="001A6C22">
        <w:trPr>
          <w:trHeight w:val="13"/>
        </w:trPr>
        <w:tc>
          <w:tcPr>
            <w:tcW w:w="567" w:type="dxa"/>
            <w:shd w:val="clear" w:color="auto" w:fill="auto"/>
            <w:tcMar>
              <w:top w:w="72" w:type="dxa"/>
              <w:left w:w="144" w:type="dxa"/>
              <w:bottom w:w="72" w:type="dxa"/>
              <w:right w:w="144" w:type="dxa"/>
            </w:tcMar>
          </w:tcPr>
          <w:p w14:paraId="3DE9916B" w14:textId="77777777" w:rsidR="008A0AD1" w:rsidRPr="00CD0B74" w:rsidRDefault="008A0AD1" w:rsidP="008E629C">
            <w:pPr>
              <w:numPr>
                <w:ilvl w:val="0"/>
                <w:numId w:val="68"/>
              </w:numPr>
              <w:spacing w:after="0" w:line="240" w:lineRule="auto"/>
              <w:contextualSpacing/>
              <w:rPr>
                <w:rFonts w:ascii="Roboto" w:eastAsia="Times New Roman" w:hAnsi="Roboto" w:cstheme="minorHAnsi"/>
                <w:sz w:val="20"/>
                <w:szCs w:val="20"/>
                <w:lang w:val="en-GB" w:eastAsia="en-GB"/>
              </w:rPr>
            </w:pPr>
          </w:p>
        </w:tc>
        <w:tc>
          <w:tcPr>
            <w:tcW w:w="2694" w:type="dxa"/>
            <w:shd w:val="clear" w:color="auto" w:fill="auto"/>
            <w:tcMar>
              <w:top w:w="72" w:type="dxa"/>
              <w:left w:w="144" w:type="dxa"/>
              <w:bottom w:w="72" w:type="dxa"/>
              <w:right w:w="144" w:type="dxa"/>
            </w:tcMar>
          </w:tcPr>
          <w:p w14:paraId="447C787B" w14:textId="77777777" w:rsidR="008A0AD1" w:rsidRPr="00CD0B74" w:rsidRDefault="008A0AD1" w:rsidP="00344F25">
            <w:pPr>
              <w:spacing w:after="0" w:line="240" w:lineRule="auto"/>
              <w:contextualSpacing/>
              <w:rPr>
                <w:rFonts w:ascii="Roboto" w:hAnsi="Roboto" w:cstheme="minorHAnsi"/>
                <w:sz w:val="20"/>
                <w:szCs w:val="20"/>
              </w:rPr>
            </w:pPr>
            <w:proofErr w:type="spellStart"/>
            <w:r w:rsidRPr="00CD0B74">
              <w:rPr>
                <w:rFonts w:ascii="Roboto" w:eastAsia="Lato" w:hAnsi="Roboto" w:cstheme="minorHAnsi"/>
                <w:kern w:val="24"/>
                <w:sz w:val="20"/>
                <w:szCs w:val="20"/>
              </w:rPr>
              <w:t>Afande</w:t>
            </w:r>
            <w:proofErr w:type="spellEnd"/>
            <w:r w:rsidRPr="00CD0B74">
              <w:rPr>
                <w:rFonts w:ascii="Roboto" w:eastAsia="Lato" w:hAnsi="Roboto" w:cstheme="minorHAnsi"/>
                <w:kern w:val="24"/>
                <w:sz w:val="20"/>
                <w:szCs w:val="20"/>
              </w:rPr>
              <w:t xml:space="preserve"> </w:t>
            </w:r>
            <w:proofErr w:type="spellStart"/>
            <w:r w:rsidRPr="00CD0B74">
              <w:rPr>
                <w:rFonts w:ascii="Roboto" w:eastAsia="Lato" w:hAnsi="Roboto" w:cstheme="minorHAnsi"/>
                <w:kern w:val="24"/>
                <w:sz w:val="20"/>
                <w:szCs w:val="20"/>
              </w:rPr>
              <w:t>Okwange</w:t>
            </w:r>
            <w:proofErr w:type="spellEnd"/>
          </w:p>
        </w:tc>
        <w:tc>
          <w:tcPr>
            <w:tcW w:w="1275" w:type="dxa"/>
            <w:shd w:val="clear" w:color="auto" w:fill="auto"/>
          </w:tcPr>
          <w:p w14:paraId="7626F2E1" w14:textId="77777777" w:rsidR="008A0AD1" w:rsidRPr="00CD0B74" w:rsidRDefault="008A0AD1" w:rsidP="00344F25">
            <w:pPr>
              <w:spacing w:line="240" w:lineRule="auto"/>
              <w:contextualSpacing/>
              <w:jc w:val="center"/>
              <w:rPr>
                <w:rFonts w:ascii="Roboto" w:hAnsi="Roboto" w:cstheme="minorHAnsi"/>
                <w:sz w:val="20"/>
                <w:szCs w:val="20"/>
              </w:rPr>
            </w:pPr>
            <w:r w:rsidRPr="00CD0B74">
              <w:rPr>
                <w:rFonts w:ascii="Roboto" w:hAnsi="Roboto" w:cstheme="minorHAnsi"/>
                <w:sz w:val="20"/>
                <w:szCs w:val="20"/>
              </w:rPr>
              <w:t>M</w:t>
            </w:r>
          </w:p>
        </w:tc>
        <w:tc>
          <w:tcPr>
            <w:tcW w:w="2269" w:type="dxa"/>
            <w:shd w:val="clear" w:color="auto" w:fill="auto"/>
            <w:tcMar>
              <w:top w:w="72" w:type="dxa"/>
              <w:left w:w="144" w:type="dxa"/>
              <w:bottom w:w="72" w:type="dxa"/>
              <w:right w:w="144" w:type="dxa"/>
            </w:tcMar>
          </w:tcPr>
          <w:p w14:paraId="4F4086AB" w14:textId="77777777" w:rsidR="008A0AD1" w:rsidRPr="00CD0B74" w:rsidRDefault="008A0AD1" w:rsidP="00344F25">
            <w:pPr>
              <w:spacing w:line="240" w:lineRule="auto"/>
              <w:contextualSpacing/>
              <w:rPr>
                <w:rFonts w:ascii="Roboto" w:hAnsi="Roboto" w:cstheme="minorHAnsi"/>
                <w:sz w:val="20"/>
                <w:szCs w:val="20"/>
              </w:rPr>
            </w:pPr>
            <w:r w:rsidRPr="00CD0B74">
              <w:rPr>
                <w:rFonts w:ascii="Roboto" w:hAnsi="Roboto" w:cstheme="minorHAnsi"/>
                <w:sz w:val="20"/>
                <w:szCs w:val="20"/>
              </w:rPr>
              <w:t>Tororo</w:t>
            </w:r>
          </w:p>
        </w:tc>
        <w:tc>
          <w:tcPr>
            <w:tcW w:w="3543" w:type="dxa"/>
            <w:shd w:val="clear" w:color="auto" w:fill="auto"/>
            <w:tcMar>
              <w:top w:w="72" w:type="dxa"/>
              <w:left w:w="144" w:type="dxa"/>
              <w:bottom w:w="72" w:type="dxa"/>
              <w:right w:w="144" w:type="dxa"/>
            </w:tcMar>
          </w:tcPr>
          <w:p w14:paraId="797B1B5E" w14:textId="77777777" w:rsidR="008A0AD1" w:rsidRPr="00CD0B74" w:rsidRDefault="008A0AD1" w:rsidP="00344F25">
            <w:pPr>
              <w:spacing w:after="0" w:line="240" w:lineRule="auto"/>
              <w:contextualSpacing/>
              <w:rPr>
                <w:rFonts w:ascii="Roboto" w:hAnsi="Roboto" w:cstheme="minorHAnsi"/>
                <w:sz w:val="20"/>
                <w:szCs w:val="20"/>
              </w:rPr>
            </w:pPr>
            <w:r w:rsidRPr="00CD0B74">
              <w:rPr>
                <w:rFonts w:ascii="Roboto" w:hAnsi="Roboto" w:cstheme="minorHAnsi"/>
                <w:sz w:val="20"/>
                <w:szCs w:val="20"/>
              </w:rPr>
              <w:t xml:space="preserve">Police CID </w:t>
            </w:r>
          </w:p>
        </w:tc>
      </w:tr>
      <w:tr w:rsidR="00CD0B74" w:rsidRPr="00CD0B74" w14:paraId="58D72E6E" w14:textId="77777777" w:rsidTr="001A6C22">
        <w:trPr>
          <w:trHeight w:val="13"/>
        </w:trPr>
        <w:tc>
          <w:tcPr>
            <w:tcW w:w="567" w:type="dxa"/>
            <w:shd w:val="clear" w:color="auto" w:fill="auto"/>
            <w:tcMar>
              <w:top w:w="72" w:type="dxa"/>
              <w:left w:w="144" w:type="dxa"/>
              <w:bottom w:w="72" w:type="dxa"/>
              <w:right w:w="144" w:type="dxa"/>
            </w:tcMar>
          </w:tcPr>
          <w:p w14:paraId="645C0D8A" w14:textId="77777777" w:rsidR="008A0AD1" w:rsidRPr="00CD0B74" w:rsidRDefault="008A0AD1" w:rsidP="008E629C">
            <w:pPr>
              <w:numPr>
                <w:ilvl w:val="0"/>
                <w:numId w:val="68"/>
              </w:numPr>
              <w:spacing w:after="0" w:line="240" w:lineRule="auto"/>
              <w:contextualSpacing/>
              <w:rPr>
                <w:rFonts w:ascii="Roboto" w:eastAsia="Times New Roman" w:hAnsi="Roboto" w:cstheme="minorHAnsi"/>
                <w:sz w:val="20"/>
                <w:szCs w:val="20"/>
                <w:lang w:val="en-GB" w:eastAsia="en-GB"/>
              </w:rPr>
            </w:pPr>
          </w:p>
        </w:tc>
        <w:tc>
          <w:tcPr>
            <w:tcW w:w="2694" w:type="dxa"/>
            <w:shd w:val="clear" w:color="auto" w:fill="auto"/>
            <w:tcMar>
              <w:top w:w="72" w:type="dxa"/>
              <w:left w:w="144" w:type="dxa"/>
              <w:bottom w:w="72" w:type="dxa"/>
              <w:right w:w="144" w:type="dxa"/>
            </w:tcMar>
          </w:tcPr>
          <w:p w14:paraId="3A805116" w14:textId="77777777" w:rsidR="008A0AD1" w:rsidRPr="00CD0B74" w:rsidRDefault="008A0AD1" w:rsidP="00344F25">
            <w:pPr>
              <w:tabs>
                <w:tab w:val="left" w:pos="284"/>
                <w:tab w:val="left" w:pos="360"/>
              </w:tabs>
              <w:spacing w:after="0" w:line="240" w:lineRule="auto"/>
              <w:contextualSpacing/>
              <w:rPr>
                <w:rFonts w:ascii="Roboto" w:hAnsi="Roboto" w:cstheme="minorHAnsi"/>
                <w:sz w:val="20"/>
                <w:szCs w:val="20"/>
              </w:rPr>
            </w:pPr>
            <w:proofErr w:type="spellStart"/>
            <w:r w:rsidRPr="00CD0B74">
              <w:rPr>
                <w:rFonts w:ascii="Roboto" w:hAnsi="Roboto" w:cstheme="minorHAnsi"/>
                <w:sz w:val="20"/>
                <w:szCs w:val="20"/>
              </w:rPr>
              <w:t>Faizo</w:t>
            </w:r>
            <w:proofErr w:type="spellEnd"/>
            <w:r w:rsidRPr="00CD0B74">
              <w:rPr>
                <w:rFonts w:ascii="Roboto" w:hAnsi="Roboto" w:cstheme="minorHAnsi"/>
                <w:sz w:val="20"/>
                <w:szCs w:val="20"/>
              </w:rPr>
              <w:t xml:space="preserve"> </w:t>
            </w:r>
            <w:proofErr w:type="spellStart"/>
            <w:r w:rsidRPr="00CD0B74">
              <w:rPr>
                <w:rFonts w:ascii="Roboto" w:hAnsi="Roboto" w:cstheme="minorHAnsi"/>
                <w:sz w:val="20"/>
                <w:szCs w:val="20"/>
              </w:rPr>
              <w:t>kilaghilaghila</w:t>
            </w:r>
            <w:proofErr w:type="spellEnd"/>
          </w:p>
          <w:p w14:paraId="67B37D53" w14:textId="77777777" w:rsidR="008A0AD1" w:rsidRPr="00CD0B74" w:rsidRDefault="008A0AD1" w:rsidP="00344F25">
            <w:pPr>
              <w:spacing w:after="0" w:line="240" w:lineRule="auto"/>
              <w:contextualSpacing/>
              <w:rPr>
                <w:rFonts w:ascii="Roboto" w:hAnsi="Roboto" w:cstheme="minorHAnsi"/>
                <w:sz w:val="20"/>
                <w:szCs w:val="20"/>
              </w:rPr>
            </w:pPr>
          </w:p>
        </w:tc>
        <w:tc>
          <w:tcPr>
            <w:tcW w:w="1275" w:type="dxa"/>
            <w:shd w:val="clear" w:color="auto" w:fill="auto"/>
          </w:tcPr>
          <w:p w14:paraId="6BDBCC2A" w14:textId="77777777" w:rsidR="008A0AD1" w:rsidRPr="00CD0B74" w:rsidRDefault="008A0AD1" w:rsidP="00344F25">
            <w:pPr>
              <w:spacing w:line="240" w:lineRule="auto"/>
              <w:contextualSpacing/>
              <w:jc w:val="center"/>
              <w:rPr>
                <w:rFonts w:ascii="Roboto" w:hAnsi="Roboto" w:cstheme="minorHAnsi"/>
                <w:sz w:val="20"/>
                <w:szCs w:val="20"/>
              </w:rPr>
            </w:pPr>
            <w:r w:rsidRPr="00CD0B74">
              <w:rPr>
                <w:rFonts w:ascii="Roboto" w:hAnsi="Roboto" w:cstheme="minorHAnsi"/>
                <w:sz w:val="20"/>
                <w:szCs w:val="20"/>
              </w:rPr>
              <w:t>M</w:t>
            </w:r>
          </w:p>
        </w:tc>
        <w:tc>
          <w:tcPr>
            <w:tcW w:w="2269" w:type="dxa"/>
            <w:shd w:val="clear" w:color="auto" w:fill="auto"/>
            <w:tcMar>
              <w:top w:w="72" w:type="dxa"/>
              <w:left w:w="144" w:type="dxa"/>
              <w:bottom w:w="72" w:type="dxa"/>
              <w:right w:w="144" w:type="dxa"/>
            </w:tcMar>
          </w:tcPr>
          <w:p w14:paraId="6A34607D" w14:textId="77777777" w:rsidR="008A0AD1" w:rsidRPr="00CD0B74" w:rsidRDefault="008A0AD1" w:rsidP="00344F25">
            <w:pPr>
              <w:spacing w:line="240" w:lineRule="auto"/>
              <w:contextualSpacing/>
              <w:rPr>
                <w:rFonts w:ascii="Roboto" w:hAnsi="Roboto" w:cstheme="minorHAnsi"/>
                <w:sz w:val="20"/>
                <w:szCs w:val="20"/>
              </w:rPr>
            </w:pPr>
            <w:r w:rsidRPr="00CD0B74">
              <w:rPr>
                <w:rFonts w:ascii="Roboto" w:hAnsi="Roboto" w:cstheme="minorHAnsi"/>
                <w:sz w:val="20"/>
                <w:szCs w:val="20"/>
              </w:rPr>
              <w:t>Kasese</w:t>
            </w:r>
          </w:p>
        </w:tc>
        <w:tc>
          <w:tcPr>
            <w:tcW w:w="3543" w:type="dxa"/>
            <w:shd w:val="clear" w:color="auto" w:fill="auto"/>
            <w:tcMar>
              <w:top w:w="72" w:type="dxa"/>
              <w:left w:w="144" w:type="dxa"/>
              <w:bottom w:w="72" w:type="dxa"/>
              <w:right w:w="144" w:type="dxa"/>
            </w:tcMar>
          </w:tcPr>
          <w:p w14:paraId="766697B7" w14:textId="77777777" w:rsidR="008A0AD1" w:rsidRPr="00CD0B74" w:rsidRDefault="008A0AD1" w:rsidP="00344F25">
            <w:pPr>
              <w:spacing w:after="0" w:line="240" w:lineRule="auto"/>
              <w:contextualSpacing/>
              <w:rPr>
                <w:rFonts w:ascii="Roboto" w:hAnsi="Roboto" w:cstheme="minorHAnsi"/>
                <w:sz w:val="20"/>
                <w:szCs w:val="20"/>
              </w:rPr>
            </w:pPr>
            <w:r w:rsidRPr="00CD0B74">
              <w:rPr>
                <w:rFonts w:ascii="Roboto" w:hAnsi="Roboto" w:cstheme="minorHAnsi"/>
                <w:sz w:val="20"/>
                <w:szCs w:val="20"/>
              </w:rPr>
              <w:t xml:space="preserve">DPP </w:t>
            </w:r>
          </w:p>
        </w:tc>
      </w:tr>
      <w:tr w:rsidR="00CD0B74" w:rsidRPr="00CD0B74" w14:paraId="7F7DCA18" w14:textId="77777777" w:rsidTr="001A6C22">
        <w:trPr>
          <w:trHeight w:val="13"/>
        </w:trPr>
        <w:tc>
          <w:tcPr>
            <w:tcW w:w="567" w:type="dxa"/>
            <w:shd w:val="clear" w:color="auto" w:fill="auto"/>
            <w:tcMar>
              <w:top w:w="72" w:type="dxa"/>
              <w:left w:w="144" w:type="dxa"/>
              <w:bottom w:w="72" w:type="dxa"/>
              <w:right w:w="144" w:type="dxa"/>
            </w:tcMar>
          </w:tcPr>
          <w:p w14:paraId="521D21FA" w14:textId="77777777" w:rsidR="008A0AD1" w:rsidRPr="00CD0B74" w:rsidRDefault="008A0AD1" w:rsidP="008E629C">
            <w:pPr>
              <w:numPr>
                <w:ilvl w:val="0"/>
                <w:numId w:val="68"/>
              </w:numPr>
              <w:spacing w:after="0" w:line="240" w:lineRule="auto"/>
              <w:contextualSpacing/>
              <w:rPr>
                <w:rFonts w:ascii="Roboto" w:eastAsia="Times New Roman" w:hAnsi="Roboto" w:cstheme="minorHAnsi"/>
                <w:sz w:val="20"/>
                <w:szCs w:val="20"/>
                <w:lang w:val="en-GB" w:eastAsia="en-GB"/>
              </w:rPr>
            </w:pPr>
          </w:p>
        </w:tc>
        <w:tc>
          <w:tcPr>
            <w:tcW w:w="2694" w:type="dxa"/>
            <w:shd w:val="clear" w:color="auto" w:fill="auto"/>
            <w:tcMar>
              <w:top w:w="72" w:type="dxa"/>
              <w:left w:w="144" w:type="dxa"/>
              <w:bottom w:w="72" w:type="dxa"/>
              <w:right w:w="144" w:type="dxa"/>
            </w:tcMar>
          </w:tcPr>
          <w:p w14:paraId="42AD62DD" w14:textId="77777777" w:rsidR="008A0AD1" w:rsidRPr="00CD0B74" w:rsidRDefault="008A0AD1" w:rsidP="00344F25">
            <w:pPr>
              <w:spacing w:after="0" w:line="240" w:lineRule="auto"/>
              <w:contextualSpacing/>
              <w:rPr>
                <w:rFonts w:ascii="Roboto" w:hAnsi="Roboto" w:cstheme="minorHAnsi"/>
                <w:sz w:val="20"/>
                <w:szCs w:val="20"/>
              </w:rPr>
            </w:pPr>
            <w:proofErr w:type="spellStart"/>
            <w:r w:rsidRPr="00CD0B74">
              <w:rPr>
                <w:rFonts w:ascii="Roboto" w:eastAsia="Courier New" w:hAnsi="Roboto" w:cstheme="minorHAnsi"/>
                <w:sz w:val="20"/>
                <w:szCs w:val="20"/>
              </w:rPr>
              <w:t>Cosimotos</w:t>
            </w:r>
            <w:proofErr w:type="spellEnd"/>
            <w:r w:rsidRPr="00CD0B74">
              <w:rPr>
                <w:rFonts w:ascii="Roboto" w:eastAsia="Courier New" w:hAnsi="Roboto" w:cstheme="minorHAnsi"/>
                <w:sz w:val="20"/>
                <w:szCs w:val="20"/>
              </w:rPr>
              <w:t xml:space="preserve"> Elisha</w:t>
            </w:r>
          </w:p>
        </w:tc>
        <w:tc>
          <w:tcPr>
            <w:tcW w:w="1275" w:type="dxa"/>
            <w:shd w:val="clear" w:color="auto" w:fill="auto"/>
          </w:tcPr>
          <w:p w14:paraId="10B69978" w14:textId="77777777" w:rsidR="008A0AD1" w:rsidRPr="00CD0B74" w:rsidRDefault="008A0AD1" w:rsidP="00344F25">
            <w:pPr>
              <w:spacing w:line="240" w:lineRule="auto"/>
              <w:contextualSpacing/>
              <w:jc w:val="center"/>
              <w:rPr>
                <w:rFonts w:ascii="Roboto" w:hAnsi="Roboto" w:cstheme="minorHAnsi"/>
                <w:sz w:val="20"/>
                <w:szCs w:val="20"/>
              </w:rPr>
            </w:pPr>
            <w:r w:rsidRPr="00CD0B74">
              <w:rPr>
                <w:rFonts w:ascii="Roboto" w:hAnsi="Roboto" w:cstheme="minorHAnsi"/>
                <w:sz w:val="20"/>
                <w:szCs w:val="20"/>
              </w:rPr>
              <w:t>F</w:t>
            </w:r>
          </w:p>
        </w:tc>
        <w:tc>
          <w:tcPr>
            <w:tcW w:w="2269" w:type="dxa"/>
            <w:shd w:val="clear" w:color="auto" w:fill="auto"/>
            <w:tcMar>
              <w:top w:w="72" w:type="dxa"/>
              <w:left w:w="144" w:type="dxa"/>
              <w:bottom w:w="72" w:type="dxa"/>
              <w:right w:w="144" w:type="dxa"/>
            </w:tcMar>
          </w:tcPr>
          <w:p w14:paraId="482A5A9F" w14:textId="77777777" w:rsidR="008A0AD1" w:rsidRPr="00CD0B74" w:rsidRDefault="008A0AD1" w:rsidP="00344F25">
            <w:pPr>
              <w:spacing w:line="240" w:lineRule="auto"/>
              <w:contextualSpacing/>
              <w:rPr>
                <w:rFonts w:ascii="Roboto" w:hAnsi="Roboto" w:cstheme="minorHAnsi"/>
                <w:sz w:val="20"/>
                <w:szCs w:val="20"/>
              </w:rPr>
            </w:pPr>
            <w:r w:rsidRPr="00CD0B74">
              <w:rPr>
                <w:rFonts w:ascii="Roboto" w:hAnsi="Roboto" w:cstheme="minorHAnsi"/>
                <w:sz w:val="20"/>
                <w:szCs w:val="20"/>
              </w:rPr>
              <w:t>Kasese</w:t>
            </w:r>
          </w:p>
        </w:tc>
        <w:tc>
          <w:tcPr>
            <w:tcW w:w="3543" w:type="dxa"/>
            <w:shd w:val="clear" w:color="auto" w:fill="auto"/>
            <w:tcMar>
              <w:top w:w="72" w:type="dxa"/>
              <w:left w:w="144" w:type="dxa"/>
              <w:bottom w:w="72" w:type="dxa"/>
              <w:right w:w="144" w:type="dxa"/>
            </w:tcMar>
          </w:tcPr>
          <w:p w14:paraId="1BE37149" w14:textId="77777777" w:rsidR="008A0AD1" w:rsidRPr="00CD0B74" w:rsidRDefault="008A0AD1" w:rsidP="00344F25">
            <w:pPr>
              <w:spacing w:after="0" w:line="240" w:lineRule="auto"/>
              <w:contextualSpacing/>
              <w:rPr>
                <w:rFonts w:ascii="Roboto" w:hAnsi="Roboto" w:cstheme="minorHAnsi"/>
                <w:sz w:val="20"/>
                <w:szCs w:val="20"/>
              </w:rPr>
            </w:pPr>
            <w:r w:rsidRPr="00CD0B74">
              <w:rPr>
                <w:rFonts w:ascii="Roboto" w:hAnsi="Roboto" w:cstheme="minorHAnsi"/>
                <w:sz w:val="20"/>
                <w:szCs w:val="20"/>
              </w:rPr>
              <w:t xml:space="preserve">Probation officer </w:t>
            </w:r>
          </w:p>
        </w:tc>
      </w:tr>
      <w:tr w:rsidR="00CD0B74" w:rsidRPr="00CD0B74" w14:paraId="7E2BCC42" w14:textId="77777777" w:rsidTr="001A6C22">
        <w:trPr>
          <w:trHeight w:val="13"/>
        </w:trPr>
        <w:tc>
          <w:tcPr>
            <w:tcW w:w="567" w:type="dxa"/>
            <w:shd w:val="clear" w:color="auto" w:fill="auto"/>
            <w:tcMar>
              <w:top w:w="72" w:type="dxa"/>
              <w:left w:w="144" w:type="dxa"/>
              <w:bottom w:w="72" w:type="dxa"/>
              <w:right w:w="144" w:type="dxa"/>
            </w:tcMar>
          </w:tcPr>
          <w:p w14:paraId="17BEECFD" w14:textId="77777777" w:rsidR="008A0AD1" w:rsidRPr="00CD0B74" w:rsidRDefault="008A0AD1" w:rsidP="008E629C">
            <w:pPr>
              <w:numPr>
                <w:ilvl w:val="0"/>
                <w:numId w:val="68"/>
              </w:numPr>
              <w:spacing w:after="0" w:line="240" w:lineRule="auto"/>
              <w:contextualSpacing/>
              <w:rPr>
                <w:rFonts w:ascii="Roboto" w:eastAsia="Times New Roman" w:hAnsi="Roboto" w:cstheme="minorHAnsi"/>
                <w:sz w:val="20"/>
                <w:szCs w:val="20"/>
                <w:lang w:val="en-GB" w:eastAsia="en-GB"/>
              </w:rPr>
            </w:pPr>
          </w:p>
        </w:tc>
        <w:tc>
          <w:tcPr>
            <w:tcW w:w="2694" w:type="dxa"/>
            <w:shd w:val="clear" w:color="auto" w:fill="auto"/>
            <w:tcMar>
              <w:top w:w="72" w:type="dxa"/>
              <w:left w:w="144" w:type="dxa"/>
              <w:bottom w:w="72" w:type="dxa"/>
              <w:right w:w="144" w:type="dxa"/>
            </w:tcMar>
          </w:tcPr>
          <w:p w14:paraId="1296598A" w14:textId="77777777" w:rsidR="008A0AD1" w:rsidRPr="00CD0B74" w:rsidRDefault="008A0AD1" w:rsidP="00344F25">
            <w:pPr>
              <w:spacing w:after="0" w:line="240" w:lineRule="auto"/>
              <w:contextualSpacing/>
              <w:rPr>
                <w:rFonts w:ascii="Roboto" w:hAnsi="Roboto" w:cstheme="minorHAnsi"/>
                <w:sz w:val="20"/>
                <w:szCs w:val="20"/>
              </w:rPr>
            </w:pPr>
            <w:proofErr w:type="spellStart"/>
            <w:r w:rsidRPr="00CD0B74">
              <w:rPr>
                <w:rFonts w:ascii="Roboto" w:hAnsi="Roboto" w:cstheme="minorHAnsi"/>
                <w:sz w:val="20"/>
                <w:szCs w:val="20"/>
              </w:rPr>
              <w:t>Biira</w:t>
            </w:r>
            <w:proofErr w:type="spellEnd"/>
            <w:r w:rsidRPr="00CD0B74">
              <w:rPr>
                <w:rFonts w:ascii="Roboto" w:hAnsi="Roboto" w:cstheme="minorHAnsi"/>
                <w:sz w:val="20"/>
                <w:szCs w:val="20"/>
              </w:rPr>
              <w:t xml:space="preserve"> Cinderella Maureen,</w:t>
            </w:r>
          </w:p>
        </w:tc>
        <w:tc>
          <w:tcPr>
            <w:tcW w:w="1275" w:type="dxa"/>
            <w:shd w:val="clear" w:color="auto" w:fill="auto"/>
          </w:tcPr>
          <w:p w14:paraId="2CF5BC61" w14:textId="77777777" w:rsidR="008A0AD1" w:rsidRPr="00CD0B74" w:rsidRDefault="008A0AD1" w:rsidP="00344F25">
            <w:pPr>
              <w:spacing w:line="240" w:lineRule="auto"/>
              <w:contextualSpacing/>
              <w:jc w:val="center"/>
              <w:rPr>
                <w:rFonts w:ascii="Roboto" w:hAnsi="Roboto" w:cstheme="minorHAnsi"/>
                <w:sz w:val="20"/>
                <w:szCs w:val="20"/>
              </w:rPr>
            </w:pPr>
            <w:r w:rsidRPr="00CD0B74">
              <w:rPr>
                <w:rFonts w:ascii="Roboto" w:hAnsi="Roboto" w:cstheme="minorHAnsi"/>
                <w:sz w:val="20"/>
                <w:szCs w:val="20"/>
              </w:rPr>
              <w:t>F</w:t>
            </w:r>
          </w:p>
        </w:tc>
        <w:tc>
          <w:tcPr>
            <w:tcW w:w="2269" w:type="dxa"/>
            <w:shd w:val="clear" w:color="auto" w:fill="auto"/>
            <w:tcMar>
              <w:top w:w="72" w:type="dxa"/>
              <w:left w:w="144" w:type="dxa"/>
              <w:bottom w:w="72" w:type="dxa"/>
              <w:right w:w="144" w:type="dxa"/>
            </w:tcMar>
          </w:tcPr>
          <w:p w14:paraId="6A48A662" w14:textId="77777777" w:rsidR="008A0AD1" w:rsidRPr="00CD0B74" w:rsidRDefault="008A0AD1" w:rsidP="00344F25">
            <w:pPr>
              <w:spacing w:line="240" w:lineRule="auto"/>
              <w:contextualSpacing/>
              <w:rPr>
                <w:rFonts w:ascii="Roboto" w:hAnsi="Roboto" w:cstheme="minorHAnsi"/>
                <w:sz w:val="20"/>
                <w:szCs w:val="20"/>
              </w:rPr>
            </w:pPr>
            <w:r w:rsidRPr="00CD0B74">
              <w:rPr>
                <w:rFonts w:ascii="Roboto" w:hAnsi="Roboto" w:cstheme="minorHAnsi"/>
                <w:sz w:val="20"/>
                <w:szCs w:val="20"/>
              </w:rPr>
              <w:t>Kasese</w:t>
            </w:r>
          </w:p>
        </w:tc>
        <w:tc>
          <w:tcPr>
            <w:tcW w:w="3543" w:type="dxa"/>
            <w:shd w:val="clear" w:color="auto" w:fill="auto"/>
            <w:tcMar>
              <w:top w:w="72" w:type="dxa"/>
              <w:left w:w="144" w:type="dxa"/>
              <w:bottom w:w="72" w:type="dxa"/>
              <w:right w:w="144" w:type="dxa"/>
            </w:tcMar>
          </w:tcPr>
          <w:p w14:paraId="0023F2F2" w14:textId="77777777" w:rsidR="008A0AD1" w:rsidRPr="00CD0B74" w:rsidRDefault="008A0AD1" w:rsidP="00344F25">
            <w:pPr>
              <w:spacing w:after="0" w:line="240" w:lineRule="auto"/>
              <w:contextualSpacing/>
              <w:rPr>
                <w:rFonts w:ascii="Roboto" w:hAnsi="Roboto" w:cstheme="minorHAnsi"/>
                <w:sz w:val="20"/>
                <w:szCs w:val="20"/>
              </w:rPr>
            </w:pPr>
            <w:r w:rsidRPr="00CD0B74">
              <w:rPr>
                <w:rFonts w:ascii="Roboto" w:hAnsi="Roboto" w:cstheme="minorHAnsi"/>
                <w:sz w:val="20"/>
                <w:szCs w:val="20"/>
              </w:rPr>
              <w:t xml:space="preserve">Legal Officer Justice Centers Uganda </w:t>
            </w:r>
          </w:p>
        </w:tc>
      </w:tr>
      <w:tr w:rsidR="00CD0B74" w:rsidRPr="00CD0B74" w14:paraId="1B781FA5" w14:textId="77777777" w:rsidTr="001A6C22">
        <w:trPr>
          <w:trHeight w:val="13"/>
        </w:trPr>
        <w:tc>
          <w:tcPr>
            <w:tcW w:w="567" w:type="dxa"/>
            <w:shd w:val="clear" w:color="auto" w:fill="auto"/>
            <w:tcMar>
              <w:top w:w="72" w:type="dxa"/>
              <w:left w:w="144" w:type="dxa"/>
              <w:bottom w:w="72" w:type="dxa"/>
              <w:right w:w="144" w:type="dxa"/>
            </w:tcMar>
          </w:tcPr>
          <w:p w14:paraId="7147EF78" w14:textId="77777777" w:rsidR="008A0AD1" w:rsidRPr="00CD0B74" w:rsidRDefault="008A0AD1" w:rsidP="008E629C">
            <w:pPr>
              <w:numPr>
                <w:ilvl w:val="0"/>
                <w:numId w:val="68"/>
              </w:numPr>
              <w:spacing w:after="0" w:line="240" w:lineRule="auto"/>
              <w:contextualSpacing/>
              <w:rPr>
                <w:rFonts w:ascii="Roboto" w:eastAsia="Times New Roman" w:hAnsi="Roboto" w:cstheme="minorHAnsi"/>
                <w:sz w:val="20"/>
                <w:szCs w:val="20"/>
                <w:lang w:val="en-GB" w:eastAsia="en-GB"/>
              </w:rPr>
            </w:pPr>
          </w:p>
        </w:tc>
        <w:tc>
          <w:tcPr>
            <w:tcW w:w="2694" w:type="dxa"/>
            <w:shd w:val="clear" w:color="auto" w:fill="auto"/>
            <w:tcMar>
              <w:top w:w="72" w:type="dxa"/>
              <w:left w:w="144" w:type="dxa"/>
              <w:bottom w:w="72" w:type="dxa"/>
              <w:right w:w="144" w:type="dxa"/>
            </w:tcMar>
          </w:tcPr>
          <w:p w14:paraId="6FBAC19B" w14:textId="77777777" w:rsidR="008A0AD1" w:rsidRPr="00CD0B74" w:rsidRDefault="008A0AD1" w:rsidP="00344F25">
            <w:pPr>
              <w:spacing w:after="0" w:line="240" w:lineRule="auto"/>
              <w:contextualSpacing/>
              <w:jc w:val="both"/>
              <w:rPr>
                <w:rFonts w:ascii="Roboto" w:hAnsi="Roboto" w:cstheme="minorHAnsi"/>
                <w:sz w:val="20"/>
                <w:szCs w:val="20"/>
              </w:rPr>
            </w:pPr>
            <w:proofErr w:type="spellStart"/>
            <w:r w:rsidRPr="00CD0B74">
              <w:rPr>
                <w:rFonts w:ascii="Roboto" w:hAnsi="Roboto" w:cstheme="minorHAnsi"/>
                <w:sz w:val="20"/>
                <w:szCs w:val="20"/>
              </w:rPr>
              <w:t>Biira</w:t>
            </w:r>
            <w:proofErr w:type="spellEnd"/>
            <w:r w:rsidRPr="00CD0B74">
              <w:rPr>
                <w:rFonts w:ascii="Roboto" w:hAnsi="Roboto" w:cstheme="minorHAnsi"/>
                <w:sz w:val="20"/>
                <w:szCs w:val="20"/>
              </w:rPr>
              <w:t xml:space="preserve"> </w:t>
            </w:r>
            <w:proofErr w:type="spellStart"/>
            <w:r w:rsidRPr="00CD0B74">
              <w:rPr>
                <w:rFonts w:ascii="Roboto" w:hAnsi="Roboto" w:cstheme="minorHAnsi"/>
                <w:sz w:val="20"/>
                <w:szCs w:val="20"/>
              </w:rPr>
              <w:t>stella</w:t>
            </w:r>
            <w:proofErr w:type="spellEnd"/>
          </w:p>
          <w:p w14:paraId="6AA2509D" w14:textId="77777777" w:rsidR="008A0AD1" w:rsidRPr="00CD0B74" w:rsidRDefault="008A0AD1" w:rsidP="00344F25">
            <w:pPr>
              <w:spacing w:after="0" w:line="240" w:lineRule="auto"/>
              <w:contextualSpacing/>
              <w:rPr>
                <w:rFonts w:ascii="Roboto" w:hAnsi="Roboto" w:cstheme="minorHAnsi"/>
                <w:sz w:val="20"/>
                <w:szCs w:val="20"/>
              </w:rPr>
            </w:pPr>
          </w:p>
        </w:tc>
        <w:tc>
          <w:tcPr>
            <w:tcW w:w="1275" w:type="dxa"/>
            <w:shd w:val="clear" w:color="auto" w:fill="auto"/>
          </w:tcPr>
          <w:p w14:paraId="6FFB9A3B" w14:textId="77777777" w:rsidR="008A0AD1" w:rsidRPr="00CD0B74" w:rsidRDefault="008A0AD1" w:rsidP="00344F25">
            <w:pPr>
              <w:spacing w:line="240" w:lineRule="auto"/>
              <w:contextualSpacing/>
              <w:jc w:val="center"/>
              <w:rPr>
                <w:rFonts w:ascii="Roboto" w:hAnsi="Roboto" w:cstheme="minorHAnsi"/>
                <w:sz w:val="20"/>
                <w:szCs w:val="20"/>
              </w:rPr>
            </w:pPr>
            <w:r w:rsidRPr="00CD0B74">
              <w:rPr>
                <w:rFonts w:ascii="Roboto" w:hAnsi="Roboto" w:cstheme="minorHAnsi"/>
                <w:sz w:val="20"/>
                <w:szCs w:val="20"/>
              </w:rPr>
              <w:t>F</w:t>
            </w:r>
          </w:p>
        </w:tc>
        <w:tc>
          <w:tcPr>
            <w:tcW w:w="2269" w:type="dxa"/>
            <w:shd w:val="clear" w:color="auto" w:fill="auto"/>
            <w:tcMar>
              <w:top w:w="72" w:type="dxa"/>
              <w:left w:w="144" w:type="dxa"/>
              <w:bottom w:w="72" w:type="dxa"/>
              <w:right w:w="144" w:type="dxa"/>
            </w:tcMar>
          </w:tcPr>
          <w:p w14:paraId="2258CBA9" w14:textId="77777777" w:rsidR="008A0AD1" w:rsidRPr="00CD0B74" w:rsidRDefault="008A0AD1" w:rsidP="00344F25">
            <w:pPr>
              <w:spacing w:line="240" w:lineRule="auto"/>
              <w:contextualSpacing/>
              <w:rPr>
                <w:rFonts w:ascii="Roboto" w:hAnsi="Roboto" w:cstheme="minorHAnsi"/>
                <w:sz w:val="20"/>
                <w:szCs w:val="20"/>
              </w:rPr>
            </w:pPr>
            <w:r w:rsidRPr="00CD0B74">
              <w:rPr>
                <w:rFonts w:ascii="Roboto" w:hAnsi="Roboto" w:cstheme="minorHAnsi"/>
                <w:sz w:val="20"/>
                <w:szCs w:val="20"/>
              </w:rPr>
              <w:t>Kasese</w:t>
            </w:r>
          </w:p>
        </w:tc>
        <w:tc>
          <w:tcPr>
            <w:tcW w:w="3543" w:type="dxa"/>
            <w:shd w:val="clear" w:color="auto" w:fill="auto"/>
            <w:tcMar>
              <w:top w:w="72" w:type="dxa"/>
              <w:left w:w="144" w:type="dxa"/>
              <w:bottom w:w="72" w:type="dxa"/>
              <w:right w:w="144" w:type="dxa"/>
            </w:tcMar>
          </w:tcPr>
          <w:p w14:paraId="4389E08B" w14:textId="77777777" w:rsidR="008A0AD1" w:rsidRPr="00CD0B74" w:rsidRDefault="008A0AD1" w:rsidP="00344F25">
            <w:pPr>
              <w:spacing w:after="0" w:line="240" w:lineRule="auto"/>
              <w:contextualSpacing/>
              <w:rPr>
                <w:rFonts w:ascii="Roboto" w:hAnsi="Roboto" w:cstheme="minorHAnsi"/>
                <w:sz w:val="20"/>
                <w:szCs w:val="20"/>
              </w:rPr>
            </w:pPr>
            <w:r w:rsidRPr="00CD0B74">
              <w:rPr>
                <w:rFonts w:ascii="Roboto" w:hAnsi="Roboto" w:cstheme="minorHAnsi"/>
                <w:sz w:val="20"/>
                <w:szCs w:val="20"/>
              </w:rPr>
              <w:t xml:space="preserve">Traditional Leader, </w:t>
            </w:r>
            <w:proofErr w:type="spellStart"/>
            <w:r w:rsidRPr="00CD0B74">
              <w:rPr>
                <w:rFonts w:ascii="Roboto" w:hAnsi="Roboto" w:cstheme="minorHAnsi"/>
                <w:i/>
                <w:iCs/>
                <w:sz w:val="20"/>
                <w:szCs w:val="20"/>
              </w:rPr>
              <w:t>Obusinga</w:t>
            </w:r>
            <w:proofErr w:type="spellEnd"/>
            <w:r w:rsidRPr="00CD0B74">
              <w:rPr>
                <w:rFonts w:ascii="Roboto" w:hAnsi="Roboto" w:cstheme="minorHAnsi"/>
                <w:sz w:val="20"/>
                <w:szCs w:val="20"/>
              </w:rPr>
              <w:t xml:space="preserve"> </w:t>
            </w:r>
          </w:p>
        </w:tc>
      </w:tr>
      <w:tr w:rsidR="00CD0B74" w:rsidRPr="00CD0B74" w14:paraId="5EE2FC15" w14:textId="77777777" w:rsidTr="001A6C22">
        <w:trPr>
          <w:trHeight w:val="13"/>
        </w:trPr>
        <w:tc>
          <w:tcPr>
            <w:tcW w:w="567" w:type="dxa"/>
            <w:shd w:val="clear" w:color="auto" w:fill="auto"/>
            <w:tcMar>
              <w:top w:w="72" w:type="dxa"/>
              <w:left w:w="144" w:type="dxa"/>
              <w:bottom w:w="72" w:type="dxa"/>
              <w:right w:w="144" w:type="dxa"/>
            </w:tcMar>
          </w:tcPr>
          <w:p w14:paraId="6A62CD0A" w14:textId="77777777" w:rsidR="008A0AD1" w:rsidRPr="00CD0B74" w:rsidRDefault="008A0AD1" w:rsidP="008E629C">
            <w:pPr>
              <w:numPr>
                <w:ilvl w:val="0"/>
                <w:numId w:val="68"/>
              </w:numPr>
              <w:spacing w:after="0" w:line="240" w:lineRule="auto"/>
              <w:contextualSpacing/>
              <w:rPr>
                <w:rFonts w:ascii="Roboto" w:eastAsia="Times New Roman" w:hAnsi="Roboto" w:cstheme="minorHAnsi"/>
                <w:sz w:val="20"/>
                <w:szCs w:val="20"/>
                <w:lang w:val="en-GB" w:eastAsia="en-GB"/>
              </w:rPr>
            </w:pPr>
          </w:p>
        </w:tc>
        <w:tc>
          <w:tcPr>
            <w:tcW w:w="2694" w:type="dxa"/>
            <w:shd w:val="clear" w:color="auto" w:fill="auto"/>
            <w:tcMar>
              <w:top w:w="72" w:type="dxa"/>
              <w:left w:w="144" w:type="dxa"/>
              <w:bottom w:w="72" w:type="dxa"/>
              <w:right w:w="144" w:type="dxa"/>
            </w:tcMar>
          </w:tcPr>
          <w:p w14:paraId="6B60D923" w14:textId="77777777" w:rsidR="008A0AD1" w:rsidRPr="00CD0B74" w:rsidRDefault="008A0AD1" w:rsidP="00344F25">
            <w:pPr>
              <w:spacing w:after="0" w:line="240" w:lineRule="auto"/>
              <w:contextualSpacing/>
              <w:rPr>
                <w:rFonts w:ascii="Roboto" w:hAnsi="Roboto" w:cstheme="minorHAnsi"/>
                <w:sz w:val="20"/>
                <w:szCs w:val="20"/>
              </w:rPr>
            </w:pPr>
            <w:proofErr w:type="spellStart"/>
            <w:r w:rsidRPr="00CD0B74">
              <w:rPr>
                <w:rFonts w:ascii="Roboto" w:eastAsia="Lato" w:hAnsi="Roboto" w:cstheme="minorHAnsi"/>
                <w:kern w:val="24"/>
                <w:sz w:val="20"/>
                <w:szCs w:val="20"/>
              </w:rPr>
              <w:t>Ayebale</w:t>
            </w:r>
            <w:proofErr w:type="spellEnd"/>
            <w:r w:rsidRPr="00CD0B74">
              <w:rPr>
                <w:rFonts w:ascii="Roboto" w:eastAsia="Lato" w:hAnsi="Roboto" w:cstheme="minorHAnsi"/>
                <w:kern w:val="24"/>
                <w:sz w:val="20"/>
                <w:szCs w:val="20"/>
              </w:rPr>
              <w:t xml:space="preserve"> </w:t>
            </w:r>
            <w:proofErr w:type="spellStart"/>
            <w:r w:rsidRPr="00CD0B74">
              <w:rPr>
                <w:rFonts w:ascii="Roboto" w:eastAsia="Lato" w:hAnsi="Roboto" w:cstheme="minorHAnsi"/>
                <w:kern w:val="24"/>
                <w:sz w:val="20"/>
                <w:szCs w:val="20"/>
              </w:rPr>
              <w:t>Magrate</w:t>
            </w:r>
            <w:proofErr w:type="spellEnd"/>
            <w:r w:rsidRPr="00CD0B74">
              <w:rPr>
                <w:rFonts w:ascii="Roboto" w:eastAsia="Lato" w:hAnsi="Roboto" w:cstheme="minorHAnsi"/>
                <w:kern w:val="24"/>
                <w:sz w:val="20"/>
                <w:szCs w:val="20"/>
              </w:rPr>
              <w:t xml:space="preserve"> </w:t>
            </w:r>
          </w:p>
        </w:tc>
        <w:tc>
          <w:tcPr>
            <w:tcW w:w="1275" w:type="dxa"/>
            <w:shd w:val="clear" w:color="auto" w:fill="auto"/>
          </w:tcPr>
          <w:p w14:paraId="7D77121E" w14:textId="77777777" w:rsidR="008A0AD1" w:rsidRPr="00CD0B74" w:rsidRDefault="008A0AD1" w:rsidP="00344F25">
            <w:pPr>
              <w:spacing w:line="240" w:lineRule="auto"/>
              <w:contextualSpacing/>
              <w:jc w:val="center"/>
              <w:rPr>
                <w:rFonts w:ascii="Roboto" w:hAnsi="Roboto" w:cstheme="minorHAnsi"/>
                <w:sz w:val="20"/>
                <w:szCs w:val="20"/>
              </w:rPr>
            </w:pPr>
            <w:r w:rsidRPr="00CD0B74">
              <w:rPr>
                <w:rFonts w:ascii="Roboto" w:hAnsi="Roboto" w:cstheme="minorHAnsi"/>
                <w:sz w:val="20"/>
                <w:szCs w:val="20"/>
              </w:rPr>
              <w:t>F</w:t>
            </w:r>
          </w:p>
        </w:tc>
        <w:tc>
          <w:tcPr>
            <w:tcW w:w="2269" w:type="dxa"/>
            <w:shd w:val="clear" w:color="auto" w:fill="auto"/>
            <w:tcMar>
              <w:top w:w="72" w:type="dxa"/>
              <w:left w:w="144" w:type="dxa"/>
              <w:bottom w:w="72" w:type="dxa"/>
              <w:right w:w="144" w:type="dxa"/>
            </w:tcMar>
          </w:tcPr>
          <w:p w14:paraId="5BFEF338" w14:textId="77777777" w:rsidR="008A0AD1" w:rsidRPr="00CD0B74" w:rsidRDefault="008A0AD1" w:rsidP="00344F25">
            <w:pPr>
              <w:spacing w:line="240" w:lineRule="auto"/>
              <w:contextualSpacing/>
              <w:rPr>
                <w:rFonts w:ascii="Roboto" w:hAnsi="Roboto" w:cstheme="minorHAnsi"/>
                <w:sz w:val="20"/>
                <w:szCs w:val="20"/>
              </w:rPr>
            </w:pPr>
            <w:r w:rsidRPr="00CD0B74">
              <w:rPr>
                <w:rFonts w:ascii="Roboto" w:hAnsi="Roboto" w:cstheme="minorHAnsi"/>
                <w:sz w:val="20"/>
                <w:szCs w:val="20"/>
              </w:rPr>
              <w:t>Kasese</w:t>
            </w:r>
          </w:p>
        </w:tc>
        <w:tc>
          <w:tcPr>
            <w:tcW w:w="3543" w:type="dxa"/>
            <w:shd w:val="clear" w:color="auto" w:fill="auto"/>
            <w:tcMar>
              <w:top w:w="72" w:type="dxa"/>
              <w:left w:w="144" w:type="dxa"/>
              <w:bottom w:w="72" w:type="dxa"/>
              <w:right w:w="144" w:type="dxa"/>
            </w:tcMar>
          </w:tcPr>
          <w:p w14:paraId="5EC5A1F4" w14:textId="77777777" w:rsidR="008A0AD1" w:rsidRPr="00CD0B74" w:rsidRDefault="008A0AD1" w:rsidP="00344F25">
            <w:pPr>
              <w:spacing w:after="0" w:line="240" w:lineRule="auto"/>
              <w:contextualSpacing/>
              <w:rPr>
                <w:rFonts w:ascii="Roboto" w:hAnsi="Roboto" w:cstheme="minorHAnsi"/>
                <w:sz w:val="20"/>
                <w:szCs w:val="20"/>
              </w:rPr>
            </w:pPr>
            <w:r w:rsidRPr="00CD0B74">
              <w:rPr>
                <w:rFonts w:ascii="Roboto" w:hAnsi="Roboto" w:cstheme="minorHAnsi"/>
                <w:sz w:val="20"/>
                <w:szCs w:val="20"/>
              </w:rPr>
              <w:t>Child and Family Protection Unit (CFPU), Police</w:t>
            </w:r>
          </w:p>
        </w:tc>
      </w:tr>
      <w:tr w:rsidR="00CD0B74" w:rsidRPr="00CD0B74" w14:paraId="388767A0" w14:textId="77777777" w:rsidTr="001A6C22">
        <w:trPr>
          <w:trHeight w:val="13"/>
        </w:trPr>
        <w:tc>
          <w:tcPr>
            <w:tcW w:w="567" w:type="dxa"/>
            <w:shd w:val="clear" w:color="auto" w:fill="auto"/>
            <w:tcMar>
              <w:top w:w="72" w:type="dxa"/>
              <w:left w:w="144" w:type="dxa"/>
              <w:bottom w:w="72" w:type="dxa"/>
              <w:right w:w="144" w:type="dxa"/>
            </w:tcMar>
          </w:tcPr>
          <w:p w14:paraId="44EDA7CA" w14:textId="77777777" w:rsidR="008A0AD1" w:rsidRPr="00CD0B74" w:rsidRDefault="008A0AD1" w:rsidP="008E629C">
            <w:pPr>
              <w:numPr>
                <w:ilvl w:val="0"/>
                <w:numId w:val="68"/>
              </w:numPr>
              <w:spacing w:after="0" w:line="240" w:lineRule="auto"/>
              <w:contextualSpacing/>
              <w:rPr>
                <w:rFonts w:ascii="Roboto" w:eastAsia="Times New Roman" w:hAnsi="Roboto" w:cstheme="minorHAnsi"/>
                <w:sz w:val="20"/>
                <w:szCs w:val="20"/>
                <w:lang w:val="en-GB" w:eastAsia="en-GB"/>
              </w:rPr>
            </w:pPr>
          </w:p>
        </w:tc>
        <w:tc>
          <w:tcPr>
            <w:tcW w:w="2694" w:type="dxa"/>
            <w:shd w:val="clear" w:color="auto" w:fill="auto"/>
            <w:tcMar>
              <w:top w:w="72" w:type="dxa"/>
              <w:left w:w="144" w:type="dxa"/>
              <w:bottom w:w="72" w:type="dxa"/>
              <w:right w:w="144" w:type="dxa"/>
            </w:tcMar>
          </w:tcPr>
          <w:p w14:paraId="6C4ADB61" w14:textId="77777777" w:rsidR="008A0AD1" w:rsidRPr="00CD0B74" w:rsidRDefault="008A0AD1" w:rsidP="00344F25">
            <w:pPr>
              <w:spacing w:after="0" w:line="240" w:lineRule="auto"/>
              <w:contextualSpacing/>
              <w:rPr>
                <w:rFonts w:ascii="Roboto" w:hAnsi="Roboto" w:cstheme="minorHAnsi"/>
                <w:sz w:val="20"/>
                <w:szCs w:val="20"/>
              </w:rPr>
            </w:pPr>
            <w:proofErr w:type="spellStart"/>
            <w:r w:rsidRPr="00CD0B74">
              <w:rPr>
                <w:rFonts w:ascii="Roboto" w:hAnsi="Roboto" w:cstheme="minorHAnsi"/>
                <w:sz w:val="20"/>
                <w:szCs w:val="20"/>
              </w:rPr>
              <w:t>Kalhyabyuma</w:t>
            </w:r>
            <w:proofErr w:type="spellEnd"/>
            <w:r w:rsidRPr="00CD0B74">
              <w:rPr>
                <w:rFonts w:ascii="Roboto" w:hAnsi="Roboto" w:cstheme="minorHAnsi"/>
                <w:sz w:val="20"/>
                <w:szCs w:val="20"/>
              </w:rPr>
              <w:t xml:space="preserve"> Isaac</w:t>
            </w:r>
          </w:p>
        </w:tc>
        <w:tc>
          <w:tcPr>
            <w:tcW w:w="1275" w:type="dxa"/>
            <w:shd w:val="clear" w:color="auto" w:fill="auto"/>
          </w:tcPr>
          <w:p w14:paraId="0ECF00C4" w14:textId="77777777" w:rsidR="008A0AD1" w:rsidRPr="00CD0B74" w:rsidRDefault="008A0AD1" w:rsidP="00344F25">
            <w:pPr>
              <w:spacing w:line="240" w:lineRule="auto"/>
              <w:contextualSpacing/>
              <w:jc w:val="center"/>
              <w:rPr>
                <w:rFonts w:ascii="Roboto" w:hAnsi="Roboto" w:cstheme="minorHAnsi"/>
                <w:sz w:val="20"/>
                <w:szCs w:val="20"/>
              </w:rPr>
            </w:pPr>
            <w:r w:rsidRPr="00CD0B74">
              <w:rPr>
                <w:rFonts w:ascii="Roboto" w:hAnsi="Roboto" w:cstheme="minorHAnsi"/>
                <w:sz w:val="20"/>
                <w:szCs w:val="20"/>
              </w:rPr>
              <w:t>M</w:t>
            </w:r>
          </w:p>
        </w:tc>
        <w:tc>
          <w:tcPr>
            <w:tcW w:w="2269" w:type="dxa"/>
            <w:shd w:val="clear" w:color="auto" w:fill="auto"/>
            <w:tcMar>
              <w:top w:w="72" w:type="dxa"/>
              <w:left w:w="144" w:type="dxa"/>
              <w:bottom w:w="72" w:type="dxa"/>
              <w:right w:w="144" w:type="dxa"/>
            </w:tcMar>
          </w:tcPr>
          <w:p w14:paraId="365D21AA" w14:textId="77777777" w:rsidR="008A0AD1" w:rsidRPr="00CD0B74" w:rsidRDefault="008A0AD1" w:rsidP="00344F25">
            <w:pPr>
              <w:spacing w:line="240" w:lineRule="auto"/>
              <w:contextualSpacing/>
              <w:rPr>
                <w:rFonts w:ascii="Roboto" w:hAnsi="Roboto" w:cstheme="minorHAnsi"/>
                <w:sz w:val="20"/>
                <w:szCs w:val="20"/>
              </w:rPr>
            </w:pPr>
            <w:r w:rsidRPr="00CD0B74">
              <w:rPr>
                <w:rFonts w:ascii="Roboto" w:hAnsi="Roboto" w:cstheme="minorHAnsi"/>
                <w:sz w:val="20"/>
                <w:szCs w:val="20"/>
              </w:rPr>
              <w:t>Kasese</w:t>
            </w:r>
          </w:p>
        </w:tc>
        <w:tc>
          <w:tcPr>
            <w:tcW w:w="3543" w:type="dxa"/>
            <w:shd w:val="clear" w:color="auto" w:fill="auto"/>
            <w:tcMar>
              <w:top w:w="72" w:type="dxa"/>
              <w:left w:w="144" w:type="dxa"/>
              <w:bottom w:w="72" w:type="dxa"/>
              <w:right w:w="144" w:type="dxa"/>
            </w:tcMar>
          </w:tcPr>
          <w:p w14:paraId="2DE15505" w14:textId="77777777" w:rsidR="008A0AD1" w:rsidRPr="00CD0B74" w:rsidRDefault="008A0AD1" w:rsidP="00344F25">
            <w:pPr>
              <w:spacing w:after="0" w:line="240" w:lineRule="auto"/>
              <w:contextualSpacing/>
              <w:rPr>
                <w:rFonts w:ascii="Roboto" w:hAnsi="Roboto" w:cstheme="minorHAnsi"/>
                <w:sz w:val="20"/>
                <w:szCs w:val="20"/>
              </w:rPr>
            </w:pPr>
            <w:r w:rsidRPr="00CD0B74">
              <w:rPr>
                <w:rFonts w:ascii="Roboto" w:hAnsi="Roboto" w:cstheme="minorHAnsi"/>
                <w:sz w:val="20"/>
                <w:szCs w:val="20"/>
              </w:rPr>
              <w:t>LC 2</w:t>
            </w:r>
          </w:p>
        </w:tc>
      </w:tr>
      <w:tr w:rsidR="00CD0B74" w:rsidRPr="00CD0B74" w14:paraId="3F6ABB4A" w14:textId="77777777" w:rsidTr="001A6C22">
        <w:trPr>
          <w:trHeight w:val="13"/>
        </w:trPr>
        <w:tc>
          <w:tcPr>
            <w:tcW w:w="567" w:type="dxa"/>
            <w:shd w:val="clear" w:color="auto" w:fill="auto"/>
            <w:tcMar>
              <w:top w:w="72" w:type="dxa"/>
              <w:left w:w="144" w:type="dxa"/>
              <w:bottom w:w="72" w:type="dxa"/>
              <w:right w:w="144" w:type="dxa"/>
            </w:tcMar>
          </w:tcPr>
          <w:p w14:paraId="3D9F318D" w14:textId="77777777" w:rsidR="008A0AD1" w:rsidRPr="00CD0B74" w:rsidRDefault="008A0AD1" w:rsidP="00344F25">
            <w:pPr>
              <w:spacing w:after="0" w:line="240" w:lineRule="auto"/>
              <w:ind w:left="360"/>
              <w:contextualSpacing/>
              <w:rPr>
                <w:rFonts w:ascii="Roboto" w:eastAsia="Times New Roman" w:hAnsi="Roboto" w:cstheme="minorHAnsi"/>
                <w:sz w:val="20"/>
                <w:szCs w:val="20"/>
                <w:lang w:val="en-GB" w:eastAsia="en-GB"/>
              </w:rPr>
            </w:pPr>
          </w:p>
        </w:tc>
        <w:tc>
          <w:tcPr>
            <w:tcW w:w="2694" w:type="dxa"/>
            <w:shd w:val="clear" w:color="auto" w:fill="auto"/>
            <w:tcMar>
              <w:top w:w="72" w:type="dxa"/>
              <w:left w:w="144" w:type="dxa"/>
              <w:bottom w:w="72" w:type="dxa"/>
              <w:right w:w="144" w:type="dxa"/>
            </w:tcMar>
          </w:tcPr>
          <w:p w14:paraId="1F3CD28E" w14:textId="77777777" w:rsidR="008A0AD1" w:rsidRPr="00CD0B74" w:rsidRDefault="008A0AD1" w:rsidP="00344F25">
            <w:pPr>
              <w:spacing w:after="0" w:line="240" w:lineRule="auto"/>
              <w:contextualSpacing/>
              <w:jc w:val="right"/>
              <w:rPr>
                <w:rFonts w:ascii="Roboto" w:hAnsi="Roboto" w:cstheme="minorHAnsi"/>
                <w:b/>
                <w:bCs/>
                <w:sz w:val="20"/>
                <w:szCs w:val="20"/>
              </w:rPr>
            </w:pPr>
            <w:r w:rsidRPr="00CD0B74">
              <w:rPr>
                <w:rFonts w:ascii="Roboto" w:hAnsi="Roboto" w:cstheme="minorHAnsi"/>
                <w:b/>
                <w:bCs/>
                <w:sz w:val="20"/>
                <w:szCs w:val="20"/>
              </w:rPr>
              <w:t>Subtotal District Level KIIs</w:t>
            </w:r>
          </w:p>
        </w:tc>
        <w:tc>
          <w:tcPr>
            <w:tcW w:w="1275" w:type="dxa"/>
            <w:shd w:val="clear" w:color="auto" w:fill="auto"/>
          </w:tcPr>
          <w:p w14:paraId="7B664D60" w14:textId="77777777" w:rsidR="008A0AD1" w:rsidRPr="00CD0B74" w:rsidRDefault="008A0AD1" w:rsidP="00344F25">
            <w:pPr>
              <w:spacing w:line="240" w:lineRule="auto"/>
              <w:contextualSpacing/>
              <w:rPr>
                <w:rFonts w:ascii="Roboto" w:hAnsi="Roboto" w:cstheme="minorHAnsi"/>
                <w:b/>
                <w:bCs/>
                <w:sz w:val="20"/>
                <w:szCs w:val="20"/>
              </w:rPr>
            </w:pPr>
            <w:r w:rsidRPr="00CD0B74">
              <w:rPr>
                <w:rFonts w:ascii="Roboto" w:hAnsi="Roboto" w:cstheme="minorHAnsi"/>
                <w:b/>
                <w:bCs/>
                <w:sz w:val="20"/>
                <w:szCs w:val="20"/>
              </w:rPr>
              <w:t>15 (9F, 6M)</w:t>
            </w:r>
          </w:p>
        </w:tc>
        <w:tc>
          <w:tcPr>
            <w:tcW w:w="2269" w:type="dxa"/>
            <w:shd w:val="clear" w:color="auto" w:fill="auto"/>
            <w:tcMar>
              <w:top w:w="72" w:type="dxa"/>
              <w:left w:w="144" w:type="dxa"/>
              <w:bottom w:w="72" w:type="dxa"/>
              <w:right w:w="144" w:type="dxa"/>
            </w:tcMar>
          </w:tcPr>
          <w:p w14:paraId="1EB35A22" w14:textId="77777777" w:rsidR="008A0AD1" w:rsidRPr="00CD0B74" w:rsidRDefault="008A0AD1" w:rsidP="00344F25">
            <w:pPr>
              <w:spacing w:line="240" w:lineRule="auto"/>
              <w:contextualSpacing/>
              <w:rPr>
                <w:rFonts w:ascii="Roboto" w:hAnsi="Roboto" w:cstheme="minorHAnsi"/>
                <w:sz w:val="20"/>
                <w:szCs w:val="20"/>
              </w:rPr>
            </w:pPr>
          </w:p>
        </w:tc>
        <w:tc>
          <w:tcPr>
            <w:tcW w:w="3543" w:type="dxa"/>
            <w:shd w:val="clear" w:color="auto" w:fill="auto"/>
            <w:tcMar>
              <w:top w:w="72" w:type="dxa"/>
              <w:left w:w="144" w:type="dxa"/>
              <w:bottom w:w="72" w:type="dxa"/>
              <w:right w:w="144" w:type="dxa"/>
            </w:tcMar>
          </w:tcPr>
          <w:p w14:paraId="61958060" w14:textId="77777777" w:rsidR="008A0AD1" w:rsidRPr="00CD0B74" w:rsidRDefault="008A0AD1" w:rsidP="00344F25">
            <w:pPr>
              <w:spacing w:after="0" w:line="240" w:lineRule="auto"/>
              <w:contextualSpacing/>
              <w:rPr>
                <w:rFonts w:ascii="Roboto" w:hAnsi="Roboto" w:cstheme="minorHAnsi"/>
                <w:sz w:val="20"/>
                <w:szCs w:val="20"/>
              </w:rPr>
            </w:pPr>
          </w:p>
        </w:tc>
      </w:tr>
      <w:tr w:rsidR="00CD0B74" w:rsidRPr="00CD0B74" w14:paraId="59B583A9" w14:textId="77777777" w:rsidTr="001A6C22">
        <w:trPr>
          <w:trHeight w:val="13"/>
        </w:trPr>
        <w:tc>
          <w:tcPr>
            <w:tcW w:w="567" w:type="dxa"/>
            <w:shd w:val="clear" w:color="auto" w:fill="D9D9D9" w:themeFill="background1" w:themeFillShade="D9"/>
            <w:tcMar>
              <w:top w:w="72" w:type="dxa"/>
              <w:left w:w="144" w:type="dxa"/>
              <w:bottom w:w="72" w:type="dxa"/>
              <w:right w:w="144" w:type="dxa"/>
            </w:tcMar>
          </w:tcPr>
          <w:p w14:paraId="7C9FEC9B" w14:textId="77777777" w:rsidR="008A0AD1" w:rsidRPr="00CD0B74" w:rsidRDefault="008A0AD1" w:rsidP="00344F25">
            <w:pPr>
              <w:spacing w:after="0" w:line="240" w:lineRule="auto"/>
              <w:contextualSpacing/>
              <w:rPr>
                <w:rFonts w:ascii="Roboto" w:eastAsia="Times New Roman" w:hAnsi="Roboto" w:cstheme="minorHAnsi"/>
                <w:sz w:val="20"/>
                <w:szCs w:val="20"/>
                <w:lang w:val="en-GB" w:eastAsia="en-GB"/>
              </w:rPr>
            </w:pPr>
          </w:p>
        </w:tc>
        <w:tc>
          <w:tcPr>
            <w:tcW w:w="2694" w:type="dxa"/>
            <w:shd w:val="clear" w:color="auto" w:fill="D9D9D9" w:themeFill="background1" w:themeFillShade="D9"/>
            <w:tcMar>
              <w:top w:w="72" w:type="dxa"/>
              <w:left w:w="144" w:type="dxa"/>
              <w:bottom w:w="72" w:type="dxa"/>
              <w:right w:w="144" w:type="dxa"/>
            </w:tcMar>
          </w:tcPr>
          <w:p w14:paraId="1E44F7A3" w14:textId="77777777" w:rsidR="008A0AD1" w:rsidRPr="00CD0B74" w:rsidRDefault="008A0AD1" w:rsidP="00344F25">
            <w:pPr>
              <w:spacing w:after="0" w:line="240" w:lineRule="auto"/>
              <w:contextualSpacing/>
              <w:rPr>
                <w:rFonts w:ascii="Roboto" w:hAnsi="Roboto" w:cstheme="minorHAnsi"/>
                <w:b/>
                <w:bCs/>
                <w:sz w:val="20"/>
                <w:szCs w:val="20"/>
              </w:rPr>
            </w:pPr>
            <w:proofErr w:type="spellStart"/>
            <w:r w:rsidRPr="00CD0B74">
              <w:rPr>
                <w:rFonts w:ascii="Roboto" w:hAnsi="Roboto" w:cstheme="minorHAnsi"/>
                <w:b/>
                <w:bCs/>
                <w:sz w:val="20"/>
                <w:szCs w:val="20"/>
              </w:rPr>
              <w:t>Indepth</w:t>
            </w:r>
            <w:proofErr w:type="spellEnd"/>
            <w:r w:rsidRPr="00CD0B74">
              <w:rPr>
                <w:rFonts w:ascii="Roboto" w:hAnsi="Roboto" w:cstheme="minorHAnsi"/>
                <w:b/>
                <w:bCs/>
                <w:sz w:val="20"/>
                <w:szCs w:val="20"/>
              </w:rPr>
              <w:t xml:space="preserve"> Interviews (IDIs) with survivors </w:t>
            </w:r>
          </w:p>
        </w:tc>
        <w:tc>
          <w:tcPr>
            <w:tcW w:w="1275" w:type="dxa"/>
            <w:shd w:val="clear" w:color="auto" w:fill="D9D9D9" w:themeFill="background1" w:themeFillShade="D9"/>
          </w:tcPr>
          <w:p w14:paraId="56DCEF78" w14:textId="77777777" w:rsidR="008A0AD1" w:rsidRPr="00CD0B74" w:rsidRDefault="008A0AD1" w:rsidP="00344F25">
            <w:pPr>
              <w:spacing w:line="240" w:lineRule="auto"/>
              <w:contextualSpacing/>
              <w:jc w:val="center"/>
              <w:rPr>
                <w:rFonts w:ascii="Roboto" w:hAnsi="Roboto" w:cstheme="minorHAnsi"/>
                <w:sz w:val="20"/>
                <w:szCs w:val="20"/>
              </w:rPr>
            </w:pPr>
          </w:p>
        </w:tc>
        <w:tc>
          <w:tcPr>
            <w:tcW w:w="2269" w:type="dxa"/>
            <w:shd w:val="clear" w:color="auto" w:fill="D9D9D9" w:themeFill="background1" w:themeFillShade="D9"/>
            <w:tcMar>
              <w:top w:w="72" w:type="dxa"/>
              <w:left w:w="144" w:type="dxa"/>
              <w:bottom w:w="72" w:type="dxa"/>
              <w:right w:w="144" w:type="dxa"/>
            </w:tcMar>
          </w:tcPr>
          <w:p w14:paraId="74DBC4D4" w14:textId="77777777" w:rsidR="008A0AD1" w:rsidRPr="00CD0B74" w:rsidRDefault="008A0AD1" w:rsidP="00344F25">
            <w:pPr>
              <w:spacing w:line="240" w:lineRule="auto"/>
              <w:contextualSpacing/>
              <w:rPr>
                <w:rFonts w:ascii="Roboto" w:hAnsi="Roboto" w:cstheme="minorHAnsi"/>
                <w:sz w:val="20"/>
                <w:szCs w:val="20"/>
              </w:rPr>
            </w:pPr>
          </w:p>
        </w:tc>
        <w:tc>
          <w:tcPr>
            <w:tcW w:w="3543" w:type="dxa"/>
            <w:shd w:val="clear" w:color="auto" w:fill="D9D9D9" w:themeFill="background1" w:themeFillShade="D9"/>
            <w:tcMar>
              <w:top w:w="72" w:type="dxa"/>
              <w:left w:w="144" w:type="dxa"/>
              <w:bottom w:w="72" w:type="dxa"/>
              <w:right w:w="144" w:type="dxa"/>
            </w:tcMar>
          </w:tcPr>
          <w:p w14:paraId="2E1AEAFC" w14:textId="77777777" w:rsidR="008A0AD1" w:rsidRPr="00CD0B74" w:rsidRDefault="008A0AD1" w:rsidP="00344F25">
            <w:pPr>
              <w:spacing w:after="0" w:line="240" w:lineRule="auto"/>
              <w:contextualSpacing/>
              <w:rPr>
                <w:rFonts w:ascii="Roboto" w:hAnsi="Roboto" w:cstheme="minorHAnsi"/>
                <w:sz w:val="20"/>
                <w:szCs w:val="20"/>
              </w:rPr>
            </w:pPr>
          </w:p>
        </w:tc>
      </w:tr>
      <w:tr w:rsidR="00CD0B74" w:rsidRPr="00CD0B74" w14:paraId="4E814FC4" w14:textId="77777777" w:rsidTr="001A6C22">
        <w:trPr>
          <w:trHeight w:val="13"/>
        </w:trPr>
        <w:tc>
          <w:tcPr>
            <w:tcW w:w="567" w:type="dxa"/>
            <w:shd w:val="clear" w:color="auto" w:fill="auto"/>
            <w:tcMar>
              <w:top w:w="72" w:type="dxa"/>
              <w:left w:w="144" w:type="dxa"/>
              <w:bottom w:w="72" w:type="dxa"/>
              <w:right w:w="144" w:type="dxa"/>
            </w:tcMar>
          </w:tcPr>
          <w:p w14:paraId="2388DA7D" w14:textId="77777777" w:rsidR="008A0AD1" w:rsidRPr="00CD0B74" w:rsidRDefault="008A0AD1" w:rsidP="008E629C">
            <w:pPr>
              <w:numPr>
                <w:ilvl w:val="0"/>
                <w:numId w:val="68"/>
              </w:numPr>
              <w:spacing w:after="0" w:line="240" w:lineRule="auto"/>
              <w:contextualSpacing/>
              <w:rPr>
                <w:rFonts w:ascii="Roboto" w:eastAsia="Times New Roman" w:hAnsi="Roboto" w:cstheme="minorHAnsi"/>
                <w:sz w:val="20"/>
                <w:szCs w:val="20"/>
                <w:lang w:val="en-GB" w:eastAsia="en-GB"/>
              </w:rPr>
            </w:pPr>
          </w:p>
        </w:tc>
        <w:tc>
          <w:tcPr>
            <w:tcW w:w="2694" w:type="dxa"/>
            <w:shd w:val="clear" w:color="auto" w:fill="auto"/>
            <w:tcMar>
              <w:top w:w="72" w:type="dxa"/>
              <w:left w:w="144" w:type="dxa"/>
              <w:bottom w:w="72" w:type="dxa"/>
              <w:right w:w="144" w:type="dxa"/>
            </w:tcMar>
          </w:tcPr>
          <w:p w14:paraId="5432BD0F" w14:textId="77777777" w:rsidR="008A0AD1" w:rsidRPr="00CD0B74" w:rsidRDefault="008A0AD1" w:rsidP="00344F25">
            <w:pPr>
              <w:spacing w:after="0" w:line="240" w:lineRule="auto"/>
              <w:contextualSpacing/>
              <w:rPr>
                <w:rFonts w:ascii="Roboto" w:hAnsi="Roboto" w:cstheme="minorHAnsi"/>
                <w:sz w:val="20"/>
                <w:szCs w:val="20"/>
              </w:rPr>
            </w:pPr>
            <w:r w:rsidRPr="00CD0B74">
              <w:rPr>
                <w:rFonts w:ascii="Roboto" w:eastAsia="Lato" w:hAnsi="Roboto" w:cstheme="minorHAnsi"/>
                <w:kern w:val="24"/>
                <w:sz w:val="20"/>
                <w:szCs w:val="20"/>
              </w:rPr>
              <w:t>A</w:t>
            </w:r>
          </w:p>
        </w:tc>
        <w:tc>
          <w:tcPr>
            <w:tcW w:w="1275" w:type="dxa"/>
            <w:shd w:val="clear" w:color="auto" w:fill="auto"/>
          </w:tcPr>
          <w:p w14:paraId="398BC583" w14:textId="77777777" w:rsidR="008A0AD1" w:rsidRPr="00CD0B74" w:rsidRDefault="008A0AD1" w:rsidP="00344F25">
            <w:pPr>
              <w:spacing w:line="240" w:lineRule="auto"/>
              <w:contextualSpacing/>
              <w:jc w:val="center"/>
              <w:rPr>
                <w:rFonts w:ascii="Roboto" w:hAnsi="Roboto" w:cstheme="minorHAnsi"/>
                <w:sz w:val="20"/>
                <w:szCs w:val="20"/>
              </w:rPr>
            </w:pPr>
            <w:r w:rsidRPr="00CD0B74">
              <w:rPr>
                <w:rFonts w:ascii="Roboto" w:hAnsi="Roboto" w:cstheme="minorHAnsi"/>
                <w:sz w:val="20"/>
                <w:szCs w:val="20"/>
              </w:rPr>
              <w:t>M</w:t>
            </w:r>
          </w:p>
        </w:tc>
        <w:tc>
          <w:tcPr>
            <w:tcW w:w="2269" w:type="dxa"/>
            <w:shd w:val="clear" w:color="auto" w:fill="auto"/>
            <w:tcMar>
              <w:top w:w="72" w:type="dxa"/>
              <w:left w:w="144" w:type="dxa"/>
              <w:bottom w:w="72" w:type="dxa"/>
              <w:right w:w="144" w:type="dxa"/>
            </w:tcMar>
          </w:tcPr>
          <w:p w14:paraId="4224FCFE" w14:textId="77777777" w:rsidR="008A0AD1" w:rsidRPr="00CD0B74" w:rsidRDefault="008A0AD1" w:rsidP="00344F25">
            <w:pPr>
              <w:spacing w:line="240" w:lineRule="auto"/>
              <w:contextualSpacing/>
              <w:rPr>
                <w:rFonts w:ascii="Roboto" w:hAnsi="Roboto" w:cstheme="minorHAnsi"/>
                <w:sz w:val="20"/>
                <w:szCs w:val="20"/>
              </w:rPr>
            </w:pPr>
            <w:proofErr w:type="spellStart"/>
            <w:r w:rsidRPr="00CD0B74">
              <w:rPr>
                <w:rFonts w:ascii="Roboto" w:hAnsi="Roboto" w:cstheme="minorHAnsi"/>
                <w:sz w:val="20"/>
                <w:szCs w:val="20"/>
              </w:rPr>
              <w:t>Gulu</w:t>
            </w:r>
            <w:proofErr w:type="spellEnd"/>
          </w:p>
        </w:tc>
        <w:tc>
          <w:tcPr>
            <w:tcW w:w="3543" w:type="dxa"/>
            <w:shd w:val="clear" w:color="auto" w:fill="auto"/>
            <w:tcMar>
              <w:top w:w="72" w:type="dxa"/>
              <w:left w:w="144" w:type="dxa"/>
              <w:bottom w:w="72" w:type="dxa"/>
              <w:right w:w="144" w:type="dxa"/>
            </w:tcMar>
          </w:tcPr>
          <w:p w14:paraId="200A8447" w14:textId="77777777" w:rsidR="008A0AD1" w:rsidRPr="00CD0B74" w:rsidRDefault="008A0AD1" w:rsidP="00344F25">
            <w:pPr>
              <w:spacing w:after="0" w:line="240" w:lineRule="auto"/>
              <w:contextualSpacing/>
              <w:rPr>
                <w:rFonts w:ascii="Roboto" w:hAnsi="Roboto" w:cstheme="minorHAnsi"/>
                <w:sz w:val="20"/>
                <w:szCs w:val="20"/>
              </w:rPr>
            </w:pPr>
            <w:r w:rsidRPr="00CD0B74">
              <w:rPr>
                <w:rFonts w:ascii="Roboto" w:hAnsi="Roboto" w:cstheme="minorHAnsi"/>
                <w:sz w:val="20"/>
                <w:szCs w:val="20"/>
              </w:rPr>
              <w:t xml:space="preserve">GBV Survivor </w:t>
            </w:r>
          </w:p>
        </w:tc>
      </w:tr>
      <w:tr w:rsidR="00CD0B74" w:rsidRPr="00CD0B74" w14:paraId="53545B1F" w14:textId="77777777" w:rsidTr="001A6C22">
        <w:trPr>
          <w:trHeight w:val="13"/>
        </w:trPr>
        <w:tc>
          <w:tcPr>
            <w:tcW w:w="567" w:type="dxa"/>
            <w:shd w:val="clear" w:color="auto" w:fill="auto"/>
            <w:tcMar>
              <w:top w:w="72" w:type="dxa"/>
              <w:left w:w="144" w:type="dxa"/>
              <w:bottom w:w="72" w:type="dxa"/>
              <w:right w:w="144" w:type="dxa"/>
            </w:tcMar>
          </w:tcPr>
          <w:p w14:paraId="51DDDFFA" w14:textId="77777777" w:rsidR="008A0AD1" w:rsidRPr="00CD0B74" w:rsidRDefault="008A0AD1" w:rsidP="008E629C">
            <w:pPr>
              <w:numPr>
                <w:ilvl w:val="0"/>
                <w:numId w:val="68"/>
              </w:numPr>
              <w:spacing w:after="0" w:line="240" w:lineRule="auto"/>
              <w:contextualSpacing/>
              <w:rPr>
                <w:rFonts w:ascii="Roboto" w:eastAsia="Times New Roman" w:hAnsi="Roboto" w:cstheme="minorHAnsi"/>
                <w:sz w:val="20"/>
                <w:szCs w:val="20"/>
                <w:lang w:val="en-GB" w:eastAsia="en-GB"/>
              </w:rPr>
            </w:pPr>
          </w:p>
        </w:tc>
        <w:tc>
          <w:tcPr>
            <w:tcW w:w="2694" w:type="dxa"/>
            <w:shd w:val="clear" w:color="auto" w:fill="auto"/>
            <w:tcMar>
              <w:top w:w="72" w:type="dxa"/>
              <w:left w:w="144" w:type="dxa"/>
              <w:bottom w:w="72" w:type="dxa"/>
              <w:right w:w="144" w:type="dxa"/>
            </w:tcMar>
          </w:tcPr>
          <w:p w14:paraId="47E6687D" w14:textId="77777777" w:rsidR="008A0AD1" w:rsidRPr="00CD0B74" w:rsidRDefault="008A0AD1" w:rsidP="00344F25">
            <w:pPr>
              <w:spacing w:after="0" w:line="240" w:lineRule="auto"/>
              <w:contextualSpacing/>
              <w:rPr>
                <w:rFonts w:ascii="Roboto" w:hAnsi="Roboto" w:cstheme="minorHAnsi"/>
                <w:sz w:val="20"/>
                <w:szCs w:val="20"/>
              </w:rPr>
            </w:pPr>
            <w:r w:rsidRPr="00CD0B74">
              <w:rPr>
                <w:rFonts w:ascii="Roboto" w:hAnsi="Roboto" w:cstheme="minorHAnsi"/>
                <w:sz w:val="20"/>
                <w:szCs w:val="20"/>
              </w:rPr>
              <w:t>B</w:t>
            </w:r>
          </w:p>
        </w:tc>
        <w:tc>
          <w:tcPr>
            <w:tcW w:w="1275" w:type="dxa"/>
            <w:shd w:val="clear" w:color="auto" w:fill="auto"/>
          </w:tcPr>
          <w:p w14:paraId="6D43681D" w14:textId="77777777" w:rsidR="008A0AD1" w:rsidRPr="00CD0B74" w:rsidRDefault="008A0AD1" w:rsidP="00344F25">
            <w:pPr>
              <w:spacing w:line="240" w:lineRule="auto"/>
              <w:contextualSpacing/>
              <w:jc w:val="center"/>
              <w:rPr>
                <w:rFonts w:ascii="Roboto" w:hAnsi="Roboto" w:cstheme="minorHAnsi"/>
                <w:sz w:val="20"/>
                <w:szCs w:val="20"/>
              </w:rPr>
            </w:pPr>
            <w:r w:rsidRPr="00CD0B74">
              <w:rPr>
                <w:rFonts w:ascii="Roboto" w:hAnsi="Roboto" w:cstheme="minorHAnsi"/>
                <w:sz w:val="20"/>
                <w:szCs w:val="20"/>
              </w:rPr>
              <w:t>F</w:t>
            </w:r>
          </w:p>
        </w:tc>
        <w:tc>
          <w:tcPr>
            <w:tcW w:w="2269" w:type="dxa"/>
            <w:shd w:val="clear" w:color="auto" w:fill="auto"/>
            <w:tcMar>
              <w:top w:w="72" w:type="dxa"/>
              <w:left w:w="144" w:type="dxa"/>
              <w:bottom w:w="72" w:type="dxa"/>
              <w:right w:w="144" w:type="dxa"/>
            </w:tcMar>
          </w:tcPr>
          <w:p w14:paraId="4DFDFF2B" w14:textId="77777777" w:rsidR="008A0AD1" w:rsidRPr="00CD0B74" w:rsidRDefault="008A0AD1" w:rsidP="00344F25">
            <w:pPr>
              <w:spacing w:line="240" w:lineRule="auto"/>
              <w:contextualSpacing/>
              <w:rPr>
                <w:rFonts w:ascii="Roboto" w:hAnsi="Roboto" w:cstheme="minorHAnsi"/>
                <w:sz w:val="20"/>
                <w:szCs w:val="20"/>
              </w:rPr>
            </w:pPr>
            <w:proofErr w:type="spellStart"/>
            <w:r w:rsidRPr="00CD0B74">
              <w:rPr>
                <w:rFonts w:ascii="Roboto" w:hAnsi="Roboto" w:cstheme="minorHAnsi"/>
                <w:sz w:val="20"/>
                <w:szCs w:val="20"/>
              </w:rPr>
              <w:t>Gulu</w:t>
            </w:r>
            <w:proofErr w:type="spellEnd"/>
          </w:p>
        </w:tc>
        <w:tc>
          <w:tcPr>
            <w:tcW w:w="3543" w:type="dxa"/>
            <w:shd w:val="clear" w:color="auto" w:fill="auto"/>
            <w:tcMar>
              <w:top w:w="72" w:type="dxa"/>
              <w:left w:w="144" w:type="dxa"/>
              <w:bottom w:w="72" w:type="dxa"/>
              <w:right w:w="144" w:type="dxa"/>
            </w:tcMar>
          </w:tcPr>
          <w:p w14:paraId="2432FE59" w14:textId="77777777" w:rsidR="008A0AD1" w:rsidRPr="00CD0B74" w:rsidRDefault="008A0AD1" w:rsidP="00344F25">
            <w:pPr>
              <w:spacing w:after="0" w:line="240" w:lineRule="auto"/>
              <w:contextualSpacing/>
              <w:rPr>
                <w:rFonts w:ascii="Roboto" w:hAnsi="Roboto" w:cstheme="minorHAnsi"/>
                <w:sz w:val="20"/>
                <w:szCs w:val="20"/>
              </w:rPr>
            </w:pPr>
            <w:r w:rsidRPr="00CD0B74">
              <w:rPr>
                <w:rFonts w:ascii="Roboto" w:hAnsi="Roboto" w:cstheme="minorHAnsi"/>
                <w:sz w:val="20"/>
                <w:szCs w:val="20"/>
              </w:rPr>
              <w:t xml:space="preserve">GBV Survivor </w:t>
            </w:r>
          </w:p>
        </w:tc>
      </w:tr>
      <w:tr w:rsidR="00CD0B74" w:rsidRPr="00CD0B74" w14:paraId="53AF5AC8" w14:textId="77777777" w:rsidTr="001A6C22">
        <w:trPr>
          <w:trHeight w:val="13"/>
        </w:trPr>
        <w:tc>
          <w:tcPr>
            <w:tcW w:w="567" w:type="dxa"/>
            <w:shd w:val="clear" w:color="auto" w:fill="auto"/>
            <w:tcMar>
              <w:top w:w="72" w:type="dxa"/>
              <w:left w:w="144" w:type="dxa"/>
              <w:bottom w:w="72" w:type="dxa"/>
              <w:right w:w="144" w:type="dxa"/>
            </w:tcMar>
          </w:tcPr>
          <w:p w14:paraId="66389657" w14:textId="77777777" w:rsidR="008A0AD1" w:rsidRPr="00CD0B74" w:rsidRDefault="008A0AD1" w:rsidP="008E629C">
            <w:pPr>
              <w:numPr>
                <w:ilvl w:val="0"/>
                <w:numId w:val="68"/>
              </w:numPr>
              <w:spacing w:after="0" w:line="240" w:lineRule="auto"/>
              <w:contextualSpacing/>
              <w:rPr>
                <w:rFonts w:ascii="Roboto" w:eastAsia="Times New Roman" w:hAnsi="Roboto" w:cstheme="minorHAnsi"/>
                <w:sz w:val="20"/>
                <w:szCs w:val="20"/>
                <w:lang w:val="en-GB" w:eastAsia="en-GB"/>
              </w:rPr>
            </w:pPr>
          </w:p>
        </w:tc>
        <w:tc>
          <w:tcPr>
            <w:tcW w:w="2694" w:type="dxa"/>
            <w:shd w:val="clear" w:color="auto" w:fill="auto"/>
            <w:tcMar>
              <w:top w:w="72" w:type="dxa"/>
              <w:left w:w="144" w:type="dxa"/>
              <w:bottom w:w="72" w:type="dxa"/>
              <w:right w:w="144" w:type="dxa"/>
            </w:tcMar>
          </w:tcPr>
          <w:p w14:paraId="23EC7EE5" w14:textId="77777777" w:rsidR="008A0AD1" w:rsidRPr="00CD0B74" w:rsidRDefault="008A0AD1" w:rsidP="00344F25">
            <w:pPr>
              <w:spacing w:after="0" w:line="240" w:lineRule="auto"/>
              <w:contextualSpacing/>
              <w:rPr>
                <w:rFonts w:ascii="Roboto" w:hAnsi="Roboto" w:cstheme="minorHAnsi"/>
                <w:sz w:val="20"/>
                <w:szCs w:val="20"/>
              </w:rPr>
            </w:pPr>
            <w:r w:rsidRPr="00CD0B74">
              <w:rPr>
                <w:rFonts w:ascii="Roboto" w:hAnsi="Roboto" w:cstheme="minorHAnsi"/>
                <w:sz w:val="20"/>
                <w:szCs w:val="20"/>
                <w:lang w:val="en-GB"/>
              </w:rPr>
              <w:t>C</w:t>
            </w:r>
          </w:p>
        </w:tc>
        <w:tc>
          <w:tcPr>
            <w:tcW w:w="1275" w:type="dxa"/>
            <w:shd w:val="clear" w:color="auto" w:fill="auto"/>
          </w:tcPr>
          <w:p w14:paraId="42CCD143" w14:textId="77777777" w:rsidR="008A0AD1" w:rsidRPr="00CD0B74" w:rsidRDefault="008A0AD1" w:rsidP="00344F25">
            <w:pPr>
              <w:spacing w:line="240" w:lineRule="auto"/>
              <w:contextualSpacing/>
              <w:jc w:val="center"/>
              <w:rPr>
                <w:rFonts w:ascii="Roboto" w:hAnsi="Roboto" w:cstheme="minorHAnsi"/>
                <w:sz w:val="20"/>
                <w:szCs w:val="20"/>
              </w:rPr>
            </w:pPr>
            <w:r w:rsidRPr="00CD0B74">
              <w:rPr>
                <w:rFonts w:ascii="Roboto" w:hAnsi="Roboto" w:cstheme="minorHAnsi"/>
                <w:sz w:val="20"/>
                <w:szCs w:val="20"/>
              </w:rPr>
              <w:t>F</w:t>
            </w:r>
          </w:p>
        </w:tc>
        <w:tc>
          <w:tcPr>
            <w:tcW w:w="2269" w:type="dxa"/>
            <w:shd w:val="clear" w:color="auto" w:fill="auto"/>
            <w:tcMar>
              <w:top w:w="72" w:type="dxa"/>
              <w:left w:w="144" w:type="dxa"/>
              <w:bottom w:w="72" w:type="dxa"/>
              <w:right w:w="144" w:type="dxa"/>
            </w:tcMar>
          </w:tcPr>
          <w:p w14:paraId="4684C86A" w14:textId="77777777" w:rsidR="008A0AD1" w:rsidRPr="00CD0B74" w:rsidRDefault="008A0AD1" w:rsidP="00344F25">
            <w:pPr>
              <w:spacing w:line="240" w:lineRule="auto"/>
              <w:contextualSpacing/>
              <w:rPr>
                <w:rFonts w:ascii="Roboto" w:hAnsi="Roboto" w:cstheme="minorHAnsi"/>
                <w:sz w:val="20"/>
                <w:szCs w:val="20"/>
              </w:rPr>
            </w:pPr>
            <w:r w:rsidRPr="00CD0B74">
              <w:rPr>
                <w:rFonts w:ascii="Roboto" w:hAnsi="Roboto" w:cstheme="minorHAnsi"/>
                <w:sz w:val="20"/>
                <w:szCs w:val="20"/>
              </w:rPr>
              <w:t>Tororo</w:t>
            </w:r>
          </w:p>
        </w:tc>
        <w:tc>
          <w:tcPr>
            <w:tcW w:w="3543" w:type="dxa"/>
            <w:shd w:val="clear" w:color="auto" w:fill="auto"/>
            <w:tcMar>
              <w:top w:w="72" w:type="dxa"/>
              <w:left w:w="144" w:type="dxa"/>
              <w:bottom w:w="72" w:type="dxa"/>
              <w:right w:w="144" w:type="dxa"/>
            </w:tcMar>
          </w:tcPr>
          <w:p w14:paraId="6F095283" w14:textId="77777777" w:rsidR="008A0AD1" w:rsidRPr="00CD0B74" w:rsidRDefault="008A0AD1" w:rsidP="00344F25">
            <w:pPr>
              <w:spacing w:after="0" w:line="240" w:lineRule="auto"/>
              <w:contextualSpacing/>
              <w:rPr>
                <w:rFonts w:ascii="Roboto" w:hAnsi="Roboto" w:cstheme="minorHAnsi"/>
                <w:sz w:val="20"/>
                <w:szCs w:val="20"/>
              </w:rPr>
            </w:pPr>
            <w:r w:rsidRPr="00CD0B74">
              <w:rPr>
                <w:rFonts w:ascii="Roboto" w:hAnsi="Roboto" w:cstheme="minorHAnsi"/>
                <w:sz w:val="20"/>
                <w:szCs w:val="20"/>
              </w:rPr>
              <w:t>GBV survivor Tororo</w:t>
            </w:r>
          </w:p>
        </w:tc>
      </w:tr>
      <w:tr w:rsidR="00CD0B74" w:rsidRPr="00CD0B74" w14:paraId="009A1C03" w14:textId="77777777" w:rsidTr="001A6C22">
        <w:trPr>
          <w:trHeight w:val="13"/>
        </w:trPr>
        <w:tc>
          <w:tcPr>
            <w:tcW w:w="567" w:type="dxa"/>
            <w:shd w:val="clear" w:color="auto" w:fill="auto"/>
            <w:tcMar>
              <w:top w:w="72" w:type="dxa"/>
              <w:left w:w="144" w:type="dxa"/>
              <w:bottom w:w="72" w:type="dxa"/>
              <w:right w:w="144" w:type="dxa"/>
            </w:tcMar>
          </w:tcPr>
          <w:p w14:paraId="093A99C7" w14:textId="77777777" w:rsidR="008A0AD1" w:rsidRPr="00CD0B74" w:rsidRDefault="008A0AD1" w:rsidP="008E629C">
            <w:pPr>
              <w:numPr>
                <w:ilvl w:val="0"/>
                <w:numId w:val="68"/>
              </w:numPr>
              <w:spacing w:after="0" w:line="240" w:lineRule="auto"/>
              <w:contextualSpacing/>
              <w:rPr>
                <w:rFonts w:ascii="Roboto" w:eastAsia="Times New Roman" w:hAnsi="Roboto" w:cstheme="minorHAnsi"/>
                <w:sz w:val="20"/>
                <w:szCs w:val="20"/>
                <w:lang w:val="en-GB" w:eastAsia="en-GB"/>
              </w:rPr>
            </w:pPr>
          </w:p>
        </w:tc>
        <w:tc>
          <w:tcPr>
            <w:tcW w:w="2694" w:type="dxa"/>
            <w:shd w:val="clear" w:color="auto" w:fill="auto"/>
            <w:tcMar>
              <w:top w:w="72" w:type="dxa"/>
              <w:left w:w="144" w:type="dxa"/>
              <w:bottom w:w="72" w:type="dxa"/>
              <w:right w:w="144" w:type="dxa"/>
            </w:tcMar>
          </w:tcPr>
          <w:p w14:paraId="282A2915" w14:textId="77777777" w:rsidR="008A0AD1" w:rsidRPr="00CD0B74" w:rsidRDefault="008A0AD1" w:rsidP="00344F25">
            <w:pPr>
              <w:spacing w:after="0" w:line="240" w:lineRule="auto"/>
              <w:contextualSpacing/>
              <w:rPr>
                <w:rFonts w:ascii="Roboto" w:hAnsi="Roboto" w:cstheme="minorHAnsi"/>
                <w:sz w:val="20"/>
                <w:szCs w:val="20"/>
              </w:rPr>
            </w:pPr>
            <w:r w:rsidRPr="00CD0B74">
              <w:rPr>
                <w:rFonts w:ascii="Roboto" w:eastAsia="Lato" w:hAnsi="Roboto" w:cstheme="minorHAnsi"/>
                <w:kern w:val="24"/>
                <w:sz w:val="20"/>
                <w:szCs w:val="20"/>
              </w:rPr>
              <w:t xml:space="preserve">D </w:t>
            </w:r>
          </w:p>
        </w:tc>
        <w:tc>
          <w:tcPr>
            <w:tcW w:w="1275" w:type="dxa"/>
            <w:shd w:val="clear" w:color="auto" w:fill="auto"/>
          </w:tcPr>
          <w:p w14:paraId="7476D089" w14:textId="77777777" w:rsidR="008A0AD1" w:rsidRPr="00CD0B74" w:rsidRDefault="008A0AD1" w:rsidP="00344F25">
            <w:pPr>
              <w:spacing w:line="240" w:lineRule="auto"/>
              <w:contextualSpacing/>
              <w:jc w:val="center"/>
              <w:rPr>
                <w:rFonts w:ascii="Roboto" w:hAnsi="Roboto" w:cstheme="minorHAnsi"/>
                <w:sz w:val="20"/>
                <w:szCs w:val="20"/>
              </w:rPr>
            </w:pPr>
            <w:r w:rsidRPr="00CD0B74">
              <w:rPr>
                <w:rFonts w:ascii="Roboto" w:hAnsi="Roboto" w:cstheme="minorHAnsi"/>
                <w:sz w:val="20"/>
                <w:szCs w:val="20"/>
              </w:rPr>
              <w:t>F</w:t>
            </w:r>
          </w:p>
        </w:tc>
        <w:tc>
          <w:tcPr>
            <w:tcW w:w="2269" w:type="dxa"/>
            <w:shd w:val="clear" w:color="auto" w:fill="auto"/>
            <w:tcMar>
              <w:top w:w="72" w:type="dxa"/>
              <w:left w:w="144" w:type="dxa"/>
              <w:bottom w:w="72" w:type="dxa"/>
              <w:right w:w="144" w:type="dxa"/>
            </w:tcMar>
          </w:tcPr>
          <w:p w14:paraId="0D2B03AB" w14:textId="77777777" w:rsidR="008A0AD1" w:rsidRPr="00CD0B74" w:rsidRDefault="008A0AD1" w:rsidP="00344F25">
            <w:pPr>
              <w:spacing w:line="240" w:lineRule="auto"/>
              <w:contextualSpacing/>
              <w:rPr>
                <w:rFonts w:ascii="Roboto" w:hAnsi="Roboto" w:cstheme="minorHAnsi"/>
                <w:sz w:val="20"/>
                <w:szCs w:val="20"/>
              </w:rPr>
            </w:pPr>
            <w:r w:rsidRPr="00CD0B74">
              <w:rPr>
                <w:rFonts w:ascii="Roboto" w:hAnsi="Roboto" w:cstheme="minorHAnsi"/>
                <w:sz w:val="20"/>
                <w:szCs w:val="20"/>
              </w:rPr>
              <w:t>Tororo</w:t>
            </w:r>
          </w:p>
        </w:tc>
        <w:tc>
          <w:tcPr>
            <w:tcW w:w="3543" w:type="dxa"/>
            <w:shd w:val="clear" w:color="auto" w:fill="auto"/>
            <w:tcMar>
              <w:top w:w="72" w:type="dxa"/>
              <w:left w:w="144" w:type="dxa"/>
              <w:bottom w:w="72" w:type="dxa"/>
              <w:right w:w="144" w:type="dxa"/>
            </w:tcMar>
          </w:tcPr>
          <w:p w14:paraId="4638802D" w14:textId="77777777" w:rsidR="008A0AD1" w:rsidRPr="00CD0B74" w:rsidRDefault="008A0AD1" w:rsidP="00344F25">
            <w:pPr>
              <w:spacing w:after="0" w:line="240" w:lineRule="auto"/>
              <w:contextualSpacing/>
              <w:rPr>
                <w:rFonts w:ascii="Roboto" w:hAnsi="Roboto" w:cstheme="minorHAnsi"/>
                <w:sz w:val="20"/>
                <w:szCs w:val="20"/>
              </w:rPr>
            </w:pPr>
            <w:r w:rsidRPr="00CD0B74">
              <w:rPr>
                <w:rFonts w:ascii="Roboto" w:hAnsi="Roboto" w:cstheme="minorHAnsi"/>
                <w:sz w:val="20"/>
                <w:szCs w:val="20"/>
              </w:rPr>
              <w:t>GBV survivor Tororo</w:t>
            </w:r>
          </w:p>
        </w:tc>
      </w:tr>
      <w:tr w:rsidR="00CD0B74" w:rsidRPr="00CD0B74" w14:paraId="7EDAC3EE" w14:textId="77777777" w:rsidTr="001A6C22">
        <w:trPr>
          <w:trHeight w:val="13"/>
        </w:trPr>
        <w:tc>
          <w:tcPr>
            <w:tcW w:w="567" w:type="dxa"/>
            <w:shd w:val="clear" w:color="auto" w:fill="auto"/>
            <w:tcMar>
              <w:top w:w="72" w:type="dxa"/>
              <w:left w:w="144" w:type="dxa"/>
              <w:bottom w:w="72" w:type="dxa"/>
              <w:right w:w="144" w:type="dxa"/>
            </w:tcMar>
          </w:tcPr>
          <w:p w14:paraId="33315484" w14:textId="77777777" w:rsidR="008A0AD1" w:rsidRPr="00CD0B74" w:rsidRDefault="008A0AD1" w:rsidP="008E629C">
            <w:pPr>
              <w:numPr>
                <w:ilvl w:val="0"/>
                <w:numId w:val="68"/>
              </w:numPr>
              <w:spacing w:after="0" w:line="240" w:lineRule="auto"/>
              <w:contextualSpacing/>
              <w:rPr>
                <w:rFonts w:ascii="Roboto" w:eastAsia="Times New Roman" w:hAnsi="Roboto" w:cstheme="minorHAnsi"/>
                <w:sz w:val="20"/>
                <w:szCs w:val="20"/>
                <w:lang w:val="en-GB" w:eastAsia="en-GB"/>
              </w:rPr>
            </w:pPr>
          </w:p>
        </w:tc>
        <w:tc>
          <w:tcPr>
            <w:tcW w:w="2694" w:type="dxa"/>
            <w:shd w:val="clear" w:color="auto" w:fill="auto"/>
            <w:tcMar>
              <w:top w:w="72" w:type="dxa"/>
              <w:left w:w="144" w:type="dxa"/>
              <w:bottom w:w="72" w:type="dxa"/>
              <w:right w:w="144" w:type="dxa"/>
            </w:tcMar>
          </w:tcPr>
          <w:p w14:paraId="068412FD" w14:textId="77777777" w:rsidR="008A0AD1" w:rsidRPr="00CD0B74" w:rsidRDefault="008A0AD1" w:rsidP="00344F25">
            <w:pPr>
              <w:spacing w:after="0" w:line="240" w:lineRule="auto"/>
              <w:contextualSpacing/>
              <w:rPr>
                <w:rFonts w:ascii="Roboto" w:eastAsia="Lato" w:hAnsi="Roboto" w:cstheme="minorHAnsi"/>
                <w:kern w:val="24"/>
                <w:sz w:val="20"/>
                <w:szCs w:val="20"/>
              </w:rPr>
            </w:pPr>
            <w:r w:rsidRPr="00CD0B74">
              <w:rPr>
                <w:rFonts w:ascii="Roboto" w:eastAsia="Lato" w:hAnsi="Roboto" w:cstheme="minorHAnsi"/>
                <w:kern w:val="24"/>
                <w:sz w:val="20"/>
                <w:szCs w:val="20"/>
              </w:rPr>
              <w:t>E</w:t>
            </w:r>
          </w:p>
        </w:tc>
        <w:tc>
          <w:tcPr>
            <w:tcW w:w="1275" w:type="dxa"/>
            <w:shd w:val="clear" w:color="auto" w:fill="auto"/>
          </w:tcPr>
          <w:p w14:paraId="13D93A62" w14:textId="77777777" w:rsidR="008A0AD1" w:rsidRPr="00CD0B74" w:rsidRDefault="008A0AD1" w:rsidP="00344F25">
            <w:pPr>
              <w:spacing w:line="240" w:lineRule="auto"/>
              <w:contextualSpacing/>
              <w:jc w:val="center"/>
              <w:rPr>
                <w:rFonts w:ascii="Roboto" w:hAnsi="Roboto" w:cstheme="minorHAnsi"/>
                <w:sz w:val="20"/>
                <w:szCs w:val="20"/>
              </w:rPr>
            </w:pPr>
            <w:r w:rsidRPr="00CD0B74">
              <w:rPr>
                <w:rFonts w:ascii="Roboto" w:hAnsi="Roboto" w:cstheme="minorHAnsi"/>
                <w:sz w:val="20"/>
                <w:szCs w:val="20"/>
              </w:rPr>
              <w:t>M</w:t>
            </w:r>
          </w:p>
        </w:tc>
        <w:tc>
          <w:tcPr>
            <w:tcW w:w="2269" w:type="dxa"/>
            <w:shd w:val="clear" w:color="auto" w:fill="auto"/>
            <w:tcMar>
              <w:top w:w="72" w:type="dxa"/>
              <w:left w:w="144" w:type="dxa"/>
              <w:bottom w:w="72" w:type="dxa"/>
              <w:right w:w="144" w:type="dxa"/>
            </w:tcMar>
          </w:tcPr>
          <w:p w14:paraId="0FA181DB" w14:textId="77777777" w:rsidR="008A0AD1" w:rsidRPr="00CD0B74" w:rsidRDefault="008A0AD1" w:rsidP="00344F25">
            <w:pPr>
              <w:spacing w:line="240" w:lineRule="auto"/>
              <w:contextualSpacing/>
              <w:rPr>
                <w:rFonts w:ascii="Roboto" w:hAnsi="Roboto" w:cstheme="minorHAnsi"/>
                <w:sz w:val="20"/>
                <w:szCs w:val="20"/>
              </w:rPr>
            </w:pPr>
            <w:r w:rsidRPr="00CD0B74">
              <w:rPr>
                <w:rFonts w:ascii="Roboto" w:hAnsi="Roboto" w:cstheme="minorHAnsi"/>
                <w:sz w:val="20"/>
                <w:szCs w:val="20"/>
              </w:rPr>
              <w:t>Kasese</w:t>
            </w:r>
          </w:p>
        </w:tc>
        <w:tc>
          <w:tcPr>
            <w:tcW w:w="3543" w:type="dxa"/>
            <w:shd w:val="clear" w:color="auto" w:fill="auto"/>
            <w:tcMar>
              <w:top w:w="72" w:type="dxa"/>
              <w:left w:w="144" w:type="dxa"/>
              <w:bottom w:w="72" w:type="dxa"/>
              <w:right w:w="144" w:type="dxa"/>
            </w:tcMar>
          </w:tcPr>
          <w:p w14:paraId="41FF6BE3" w14:textId="77777777" w:rsidR="008A0AD1" w:rsidRPr="00CD0B74" w:rsidRDefault="008A0AD1" w:rsidP="00344F25">
            <w:pPr>
              <w:spacing w:after="0" w:line="240" w:lineRule="auto"/>
              <w:contextualSpacing/>
              <w:rPr>
                <w:rFonts w:ascii="Roboto" w:hAnsi="Roboto" w:cstheme="minorHAnsi"/>
                <w:sz w:val="20"/>
                <w:szCs w:val="20"/>
              </w:rPr>
            </w:pPr>
            <w:r w:rsidRPr="00CD0B74">
              <w:rPr>
                <w:rFonts w:ascii="Roboto" w:hAnsi="Roboto" w:cstheme="minorHAnsi"/>
                <w:sz w:val="20"/>
                <w:szCs w:val="20"/>
              </w:rPr>
              <w:t xml:space="preserve">GBV Survivor </w:t>
            </w:r>
          </w:p>
        </w:tc>
      </w:tr>
      <w:tr w:rsidR="00CD0B74" w:rsidRPr="00CD0B74" w14:paraId="32FE3115" w14:textId="77777777" w:rsidTr="001A6C22">
        <w:trPr>
          <w:trHeight w:val="13"/>
        </w:trPr>
        <w:tc>
          <w:tcPr>
            <w:tcW w:w="567" w:type="dxa"/>
            <w:shd w:val="clear" w:color="auto" w:fill="auto"/>
            <w:tcMar>
              <w:top w:w="72" w:type="dxa"/>
              <w:left w:w="144" w:type="dxa"/>
              <w:bottom w:w="72" w:type="dxa"/>
              <w:right w:w="144" w:type="dxa"/>
            </w:tcMar>
          </w:tcPr>
          <w:p w14:paraId="299B8F87" w14:textId="77777777" w:rsidR="008A0AD1" w:rsidRPr="00CD0B74" w:rsidRDefault="008A0AD1" w:rsidP="008E629C">
            <w:pPr>
              <w:numPr>
                <w:ilvl w:val="0"/>
                <w:numId w:val="68"/>
              </w:numPr>
              <w:spacing w:after="0" w:line="240" w:lineRule="auto"/>
              <w:contextualSpacing/>
              <w:rPr>
                <w:rFonts w:ascii="Roboto" w:eastAsia="Times New Roman" w:hAnsi="Roboto" w:cstheme="minorHAnsi"/>
                <w:sz w:val="20"/>
                <w:szCs w:val="20"/>
                <w:lang w:val="en-GB" w:eastAsia="en-GB"/>
              </w:rPr>
            </w:pPr>
          </w:p>
        </w:tc>
        <w:tc>
          <w:tcPr>
            <w:tcW w:w="2694" w:type="dxa"/>
            <w:shd w:val="clear" w:color="auto" w:fill="auto"/>
            <w:tcMar>
              <w:top w:w="72" w:type="dxa"/>
              <w:left w:w="144" w:type="dxa"/>
              <w:bottom w:w="72" w:type="dxa"/>
              <w:right w:w="144" w:type="dxa"/>
            </w:tcMar>
          </w:tcPr>
          <w:p w14:paraId="4FDDF081" w14:textId="77777777" w:rsidR="008A0AD1" w:rsidRPr="00CD0B74" w:rsidRDefault="008A0AD1" w:rsidP="00344F25">
            <w:pPr>
              <w:spacing w:after="0" w:line="240" w:lineRule="auto"/>
              <w:contextualSpacing/>
              <w:rPr>
                <w:rFonts w:ascii="Roboto" w:eastAsia="Lato" w:hAnsi="Roboto" w:cstheme="minorHAnsi"/>
                <w:kern w:val="24"/>
                <w:sz w:val="20"/>
                <w:szCs w:val="20"/>
              </w:rPr>
            </w:pPr>
            <w:r w:rsidRPr="00CD0B74">
              <w:rPr>
                <w:rFonts w:ascii="Roboto" w:eastAsia="Lato" w:hAnsi="Roboto" w:cstheme="minorHAnsi"/>
                <w:kern w:val="24"/>
                <w:sz w:val="20"/>
                <w:szCs w:val="20"/>
              </w:rPr>
              <w:t>F</w:t>
            </w:r>
          </w:p>
        </w:tc>
        <w:tc>
          <w:tcPr>
            <w:tcW w:w="1275" w:type="dxa"/>
            <w:shd w:val="clear" w:color="auto" w:fill="auto"/>
          </w:tcPr>
          <w:p w14:paraId="10606320" w14:textId="77777777" w:rsidR="008A0AD1" w:rsidRPr="00CD0B74" w:rsidRDefault="008A0AD1" w:rsidP="00344F25">
            <w:pPr>
              <w:spacing w:line="240" w:lineRule="auto"/>
              <w:contextualSpacing/>
              <w:jc w:val="center"/>
              <w:rPr>
                <w:rFonts w:ascii="Roboto" w:hAnsi="Roboto" w:cstheme="minorHAnsi"/>
                <w:sz w:val="20"/>
                <w:szCs w:val="20"/>
              </w:rPr>
            </w:pPr>
            <w:r w:rsidRPr="00CD0B74">
              <w:rPr>
                <w:rFonts w:ascii="Roboto" w:hAnsi="Roboto" w:cstheme="minorHAnsi"/>
                <w:sz w:val="20"/>
                <w:szCs w:val="20"/>
              </w:rPr>
              <w:t>F</w:t>
            </w:r>
          </w:p>
        </w:tc>
        <w:tc>
          <w:tcPr>
            <w:tcW w:w="2269" w:type="dxa"/>
            <w:shd w:val="clear" w:color="auto" w:fill="auto"/>
            <w:tcMar>
              <w:top w:w="72" w:type="dxa"/>
              <w:left w:w="144" w:type="dxa"/>
              <w:bottom w:w="72" w:type="dxa"/>
              <w:right w:w="144" w:type="dxa"/>
            </w:tcMar>
          </w:tcPr>
          <w:p w14:paraId="5CC7896E" w14:textId="77777777" w:rsidR="008A0AD1" w:rsidRPr="00CD0B74" w:rsidRDefault="008A0AD1" w:rsidP="00344F25">
            <w:pPr>
              <w:spacing w:line="240" w:lineRule="auto"/>
              <w:contextualSpacing/>
              <w:rPr>
                <w:rFonts w:ascii="Roboto" w:hAnsi="Roboto" w:cstheme="minorHAnsi"/>
                <w:sz w:val="20"/>
                <w:szCs w:val="20"/>
              </w:rPr>
            </w:pPr>
            <w:r w:rsidRPr="00CD0B74">
              <w:rPr>
                <w:rFonts w:ascii="Roboto" w:hAnsi="Roboto" w:cstheme="minorHAnsi"/>
                <w:sz w:val="20"/>
                <w:szCs w:val="20"/>
              </w:rPr>
              <w:t>Kasese</w:t>
            </w:r>
          </w:p>
        </w:tc>
        <w:tc>
          <w:tcPr>
            <w:tcW w:w="3543" w:type="dxa"/>
            <w:shd w:val="clear" w:color="auto" w:fill="auto"/>
            <w:tcMar>
              <w:top w:w="72" w:type="dxa"/>
              <w:left w:w="144" w:type="dxa"/>
              <w:bottom w:w="72" w:type="dxa"/>
              <w:right w:w="144" w:type="dxa"/>
            </w:tcMar>
          </w:tcPr>
          <w:p w14:paraId="6DF033C0" w14:textId="77777777" w:rsidR="008A0AD1" w:rsidRPr="00CD0B74" w:rsidRDefault="008A0AD1" w:rsidP="00344F25">
            <w:pPr>
              <w:spacing w:after="0" w:line="240" w:lineRule="auto"/>
              <w:contextualSpacing/>
              <w:rPr>
                <w:rFonts w:ascii="Roboto" w:hAnsi="Roboto" w:cstheme="minorHAnsi"/>
                <w:sz w:val="20"/>
                <w:szCs w:val="20"/>
              </w:rPr>
            </w:pPr>
            <w:r w:rsidRPr="00CD0B74">
              <w:rPr>
                <w:rFonts w:ascii="Roboto" w:hAnsi="Roboto" w:cstheme="minorHAnsi"/>
                <w:sz w:val="20"/>
                <w:szCs w:val="20"/>
              </w:rPr>
              <w:t>GBV Survivor</w:t>
            </w:r>
          </w:p>
        </w:tc>
      </w:tr>
      <w:tr w:rsidR="00CD0B74" w:rsidRPr="00CD0B74" w14:paraId="1E31EC87" w14:textId="77777777" w:rsidTr="001A6C22">
        <w:trPr>
          <w:trHeight w:val="13"/>
        </w:trPr>
        <w:tc>
          <w:tcPr>
            <w:tcW w:w="567" w:type="dxa"/>
            <w:shd w:val="clear" w:color="auto" w:fill="auto"/>
            <w:tcMar>
              <w:top w:w="72" w:type="dxa"/>
              <w:left w:w="144" w:type="dxa"/>
              <w:bottom w:w="72" w:type="dxa"/>
              <w:right w:w="144" w:type="dxa"/>
            </w:tcMar>
          </w:tcPr>
          <w:p w14:paraId="5CADAE7F" w14:textId="77777777" w:rsidR="008A0AD1" w:rsidRPr="00CD0B74" w:rsidRDefault="008A0AD1" w:rsidP="00344F25">
            <w:pPr>
              <w:spacing w:after="0" w:line="240" w:lineRule="auto"/>
              <w:contextualSpacing/>
              <w:rPr>
                <w:rFonts w:ascii="Roboto" w:eastAsia="Times New Roman" w:hAnsi="Roboto" w:cstheme="minorHAnsi"/>
                <w:sz w:val="20"/>
                <w:szCs w:val="20"/>
                <w:lang w:val="en-GB" w:eastAsia="en-GB"/>
              </w:rPr>
            </w:pPr>
          </w:p>
        </w:tc>
        <w:tc>
          <w:tcPr>
            <w:tcW w:w="2694" w:type="dxa"/>
            <w:shd w:val="clear" w:color="auto" w:fill="auto"/>
            <w:tcMar>
              <w:top w:w="72" w:type="dxa"/>
              <w:left w:w="144" w:type="dxa"/>
              <w:bottom w:w="72" w:type="dxa"/>
              <w:right w:w="144" w:type="dxa"/>
            </w:tcMar>
          </w:tcPr>
          <w:p w14:paraId="0E0C1D00" w14:textId="77777777" w:rsidR="008A0AD1" w:rsidRPr="00CD0B74" w:rsidRDefault="008A0AD1" w:rsidP="00344F25">
            <w:pPr>
              <w:spacing w:after="0" w:line="240" w:lineRule="auto"/>
              <w:contextualSpacing/>
              <w:jc w:val="right"/>
              <w:rPr>
                <w:rFonts w:ascii="Roboto" w:hAnsi="Roboto" w:cstheme="minorHAnsi"/>
                <w:b/>
                <w:bCs/>
                <w:sz w:val="20"/>
                <w:szCs w:val="20"/>
              </w:rPr>
            </w:pPr>
            <w:r w:rsidRPr="00CD0B74">
              <w:rPr>
                <w:rFonts w:ascii="Roboto" w:hAnsi="Roboto" w:cstheme="minorHAnsi"/>
                <w:b/>
                <w:bCs/>
                <w:sz w:val="20"/>
                <w:szCs w:val="20"/>
              </w:rPr>
              <w:t>Subtotal IDIs with survivors</w:t>
            </w:r>
          </w:p>
        </w:tc>
        <w:tc>
          <w:tcPr>
            <w:tcW w:w="1275" w:type="dxa"/>
            <w:shd w:val="clear" w:color="auto" w:fill="auto"/>
          </w:tcPr>
          <w:p w14:paraId="01C13AD5" w14:textId="77777777" w:rsidR="008A0AD1" w:rsidRPr="00CD0B74" w:rsidRDefault="008A0AD1" w:rsidP="00344F25">
            <w:pPr>
              <w:spacing w:line="240" w:lineRule="auto"/>
              <w:contextualSpacing/>
              <w:jc w:val="both"/>
              <w:rPr>
                <w:rFonts w:ascii="Roboto" w:hAnsi="Roboto" w:cstheme="minorHAnsi"/>
                <w:b/>
                <w:bCs/>
                <w:sz w:val="20"/>
                <w:szCs w:val="20"/>
              </w:rPr>
            </w:pPr>
            <w:r w:rsidRPr="00CD0B74">
              <w:rPr>
                <w:rFonts w:ascii="Roboto" w:hAnsi="Roboto" w:cstheme="minorHAnsi"/>
                <w:b/>
                <w:bCs/>
                <w:sz w:val="20"/>
                <w:szCs w:val="20"/>
              </w:rPr>
              <w:t>6 (4F, 2M)</w:t>
            </w:r>
          </w:p>
        </w:tc>
        <w:tc>
          <w:tcPr>
            <w:tcW w:w="2269" w:type="dxa"/>
            <w:shd w:val="clear" w:color="auto" w:fill="auto"/>
            <w:tcMar>
              <w:top w:w="72" w:type="dxa"/>
              <w:left w:w="144" w:type="dxa"/>
              <w:bottom w:w="72" w:type="dxa"/>
              <w:right w:w="144" w:type="dxa"/>
            </w:tcMar>
          </w:tcPr>
          <w:p w14:paraId="6CFAA8D6" w14:textId="77777777" w:rsidR="008A0AD1" w:rsidRPr="00CD0B74" w:rsidRDefault="008A0AD1" w:rsidP="00344F25">
            <w:pPr>
              <w:spacing w:line="240" w:lineRule="auto"/>
              <w:contextualSpacing/>
              <w:rPr>
                <w:rFonts w:ascii="Roboto" w:hAnsi="Roboto" w:cstheme="minorHAnsi"/>
                <w:sz w:val="20"/>
                <w:szCs w:val="20"/>
              </w:rPr>
            </w:pPr>
          </w:p>
        </w:tc>
        <w:tc>
          <w:tcPr>
            <w:tcW w:w="3543" w:type="dxa"/>
            <w:shd w:val="clear" w:color="auto" w:fill="auto"/>
            <w:tcMar>
              <w:top w:w="72" w:type="dxa"/>
              <w:left w:w="144" w:type="dxa"/>
              <w:bottom w:w="72" w:type="dxa"/>
              <w:right w:w="144" w:type="dxa"/>
            </w:tcMar>
          </w:tcPr>
          <w:p w14:paraId="672C0112" w14:textId="77777777" w:rsidR="008A0AD1" w:rsidRPr="00CD0B74" w:rsidRDefault="008A0AD1" w:rsidP="00344F25">
            <w:pPr>
              <w:spacing w:after="0" w:line="240" w:lineRule="auto"/>
              <w:contextualSpacing/>
              <w:rPr>
                <w:rFonts w:ascii="Roboto" w:hAnsi="Roboto" w:cstheme="minorHAnsi"/>
                <w:sz w:val="20"/>
                <w:szCs w:val="20"/>
              </w:rPr>
            </w:pPr>
          </w:p>
        </w:tc>
      </w:tr>
      <w:tr w:rsidR="00CD0B74" w:rsidRPr="00CD0B74" w14:paraId="6E926093" w14:textId="77777777" w:rsidTr="001A6C22">
        <w:trPr>
          <w:trHeight w:val="13"/>
        </w:trPr>
        <w:tc>
          <w:tcPr>
            <w:tcW w:w="567" w:type="dxa"/>
            <w:shd w:val="clear" w:color="auto" w:fill="D9D9D9" w:themeFill="background1" w:themeFillShade="D9"/>
            <w:tcMar>
              <w:top w:w="72" w:type="dxa"/>
              <w:left w:w="144" w:type="dxa"/>
              <w:bottom w:w="72" w:type="dxa"/>
              <w:right w:w="144" w:type="dxa"/>
            </w:tcMar>
          </w:tcPr>
          <w:p w14:paraId="7C4BBA7A" w14:textId="77777777" w:rsidR="008A0AD1" w:rsidRPr="00CD0B74" w:rsidRDefault="008A0AD1" w:rsidP="00344F25">
            <w:pPr>
              <w:spacing w:after="0" w:line="240" w:lineRule="auto"/>
              <w:contextualSpacing/>
              <w:rPr>
                <w:rFonts w:ascii="Roboto" w:eastAsia="Times New Roman" w:hAnsi="Roboto" w:cstheme="minorHAnsi"/>
                <w:b/>
                <w:bCs/>
                <w:sz w:val="20"/>
                <w:szCs w:val="20"/>
                <w:lang w:val="en-GB" w:eastAsia="en-GB"/>
              </w:rPr>
            </w:pPr>
          </w:p>
        </w:tc>
        <w:tc>
          <w:tcPr>
            <w:tcW w:w="2694" w:type="dxa"/>
            <w:shd w:val="clear" w:color="auto" w:fill="D9D9D9" w:themeFill="background1" w:themeFillShade="D9"/>
            <w:tcMar>
              <w:top w:w="72" w:type="dxa"/>
              <w:left w:w="144" w:type="dxa"/>
              <w:bottom w:w="72" w:type="dxa"/>
              <w:right w:w="144" w:type="dxa"/>
            </w:tcMar>
          </w:tcPr>
          <w:p w14:paraId="003DC672" w14:textId="77777777" w:rsidR="008A0AD1" w:rsidRPr="00CD0B74" w:rsidRDefault="008A0AD1" w:rsidP="00344F25">
            <w:pPr>
              <w:spacing w:after="0" w:line="240" w:lineRule="auto"/>
              <w:contextualSpacing/>
              <w:rPr>
                <w:rFonts w:ascii="Roboto" w:eastAsia="Lato" w:hAnsi="Roboto" w:cstheme="minorHAnsi"/>
                <w:b/>
                <w:bCs/>
                <w:kern w:val="24"/>
                <w:sz w:val="20"/>
                <w:szCs w:val="20"/>
              </w:rPr>
            </w:pPr>
            <w:r w:rsidRPr="00CD0B74">
              <w:rPr>
                <w:rFonts w:ascii="Roboto" w:eastAsia="Lato" w:hAnsi="Roboto" w:cstheme="minorHAnsi"/>
                <w:b/>
                <w:bCs/>
                <w:kern w:val="24"/>
                <w:sz w:val="20"/>
                <w:szCs w:val="20"/>
              </w:rPr>
              <w:t>Focus Group Discussion (FDGs)</w:t>
            </w:r>
          </w:p>
        </w:tc>
        <w:tc>
          <w:tcPr>
            <w:tcW w:w="1275" w:type="dxa"/>
            <w:shd w:val="clear" w:color="auto" w:fill="D9D9D9" w:themeFill="background1" w:themeFillShade="D9"/>
          </w:tcPr>
          <w:p w14:paraId="5CF2BB16" w14:textId="77777777" w:rsidR="008A0AD1" w:rsidRPr="00CD0B74" w:rsidRDefault="008A0AD1" w:rsidP="00344F25">
            <w:pPr>
              <w:spacing w:line="240" w:lineRule="auto"/>
              <w:contextualSpacing/>
              <w:jc w:val="center"/>
              <w:rPr>
                <w:rFonts w:ascii="Roboto" w:hAnsi="Roboto" w:cstheme="minorHAnsi"/>
                <w:b/>
                <w:bCs/>
                <w:sz w:val="20"/>
                <w:szCs w:val="20"/>
              </w:rPr>
            </w:pPr>
          </w:p>
        </w:tc>
        <w:tc>
          <w:tcPr>
            <w:tcW w:w="2269" w:type="dxa"/>
            <w:shd w:val="clear" w:color="auto" w:fill="D9D9D9" w:themeFill="background1" w:themeFillShade="D9"/>
            <w:tcMar>
              <w:top w:w="72" w:type="dxa"/>
              <w:left w:w="144" w:type="dxa"/>
              <w:bottom w:w="72" w:type="dxa"/>
              <w:right w:w="144" w:type="dxa"/>
            </w:tcMar>
          </w:tcPr>
          <w:p w14:paraId="67001342" w14:textId="77777777" w:rsidR="008A0AD1" w:rsidRPr="00CD0B74" w:rsidRDefault="008A0AD1" w:rsidP="00344F25">
            <w:pPr>
              <w:spacing w:line="240" w:lineRule="auto"/>
              <w:contextualSpacing/>
              <w:rPr>
                <w:rFonts w:ascii="Roboto" w:hAnsi="Roboto" w:cstheme="minorHAnsi"/>
                <w:b/>
                <w:bCs/>
                <w:sz w:val="20"/>
                <w:szCs w:val="20"/>
              </w:rPr>
            </w:pPr>
          </w:p>
        </w:tc>
        <w:tc>
          <w:tcPr>
            <w:tcW w:w="3543" w:type="dxa"/>
            <w:shd w:val="clear" w:color="auto" w:fill="D9D9D9" w:themeFill="background1" w:themeFillShade="D9"/>
            <w:tcMar>
              <w:top w:w="72" w:type="dxa"/>
              <w:left w:w="144" w:type="dxa"/>
              <w:bottom w:w="72" w:type="dxa"/>
              <w:right w:w="144" w:type="dxa"/>
            </w:tcMar>
          </w:tcPr>
          <w:p w14:paraId="08EFB228" w14:textId="77777777" w:rsidR="008A0AD1" w:rsidRPr="00CD0B74" w:rsidRDefault="008A0AD1" w:rsidP="00344F25">
            <w:pPr>
              <w:spacing w:after="0" w:line="240" w:lineRule="auto"/>
              <w:contextualSpacing/>
              <w:rPr>
                <w:rFonts w:ascii="Roboto" w:hAnsi="Roboto" w:cstheme="minorHAnsi"/>
                <w:b/>
                <w:bCs/>
                <w:sz w:val="20"/>
                <w:szCs w:val="20"/>
              </w:rPr>
            </w:pPr>
          </w:p>
        </w:tc>
      </w:tr>
      <w:tr w:rsidR="00CD0B74" w:rsidRPr="00CD0B74" w14:paraId="41B4C37C" w14:textId="77777777" w:rsidTr="001A6C22">
        <w:trPr>
          <w:trHeight w:val="13"/>
        </w:trPr>
        <w:tc>
          <w:tcPr>
            <w:tcW w:w="567" w:type="dxa"/>
            <w:shd w:val="clear" w:color="auto" w:fill="auto"/>
            <w:tcMar>
              <w:top w:w="72" w:type="dxa"/>
              <w:left w:w="144" w:type="dxa"/>
              <w:bottom w:w="72" w:type="dxa"/>
              <w:right w:w="144" w:type="dxa"/>
            </w:tcMar>
          </w:tcPr>
          <w:p w14:paraId="008FE284" w14:textId="77777777" w:rsidR="008A0AD1" w:rsidRPr="00CD0B74" w:rsidRDefault="008A0AD1" w:rsidP="008E629C">
            <w:pPr>
              <w:numPr>
                <w:ilvl w:val="0"/>
                <w:numId w:val="68"/>
              </w:numPr>
              <w:spacing w:after="0" w:line="240" w:lineRule="auto"/>
              <w:contextualSpacing/>
              <w:rPr>
                <w:rFonts w:ascii="Roboto" w:eastAsia="Times New Roman" w:hAnsi="Roboto" w:cstheme="minorHAnsi"/>
                <w:sz w:val="20"/>
                <w:szCs w:val="20"/>
                <w:lang w:val="en-GB" w:eastAsia="en-GB"/>
              </w:rPr>
            </w:pPr>
          </w:p>
        </w:tc>
        <w:tc>
          <w:tcPr>
            <w:tcW w:w="2694" w:type="dxa"/>
            <w:shd w:val="clear" w:color="auto" w:fill="auto"/>
            <w:tcMar>
              <w:top w:w="72" w:type="dxa"/>
              <w:left w:w="144" w:type="dxa"/>
              <w:bottom w:w="72" w:type="dxa"/>
              <w:right w:w="144" w:type="dxa"/>
            </w:tcMar>
          </w:tcPr>
          <w:p w14:paraId="2AF17FDA" w14:textId="77777777" w:rsidR="008A0AD1" w:rsidRPr="00CD0B74" w:rsidRDefault="008A0AD1" w:rsidP="00344F25">
            <w:pPr>
              <w:spacing w:after="0" w:line="240" w:lineRule="auto"/>
              <w:contextualSpacing/>
              <w:rPr>
                <w:rFonts w:ascii="Roboto" w:eastAsia="Lato" w:hAnsi="Roboto" w:cstheme="minorHAnsi"/>
                <w:kern w:val="24"/>
                <w:sz w:val="20"/>
                <w:szCs w:val="20"/>
              </w:rPr>
            </w:pPr>
            <w:r w:rsidRPr="00CD0B74">
              <w:rPr>
                <w:rFonts w:ascii="Roboto" w:eastAsia="Lato" w:hAnsi="Roboto" w:cstheme="minorHAnsi"/>
                <w:kern w:val="24"/>
                <w:sz w:val="20"/>
                <w:szCs w:val="20"/>
              </w:rPr>
              <w:t>FGD para social workers mixed group</w:t>
            </w:r>
          </w:p>
        </w:tc>
        <w:tc>
          <w:tcPr>
            <w:tcW w:w="1275" w:type="dxa"/>
            <w:shd w:val="clear" w:color="auto" w:fill="auto"/>
          </w:tcPr>
          <w:p w14:paraId="0DC293E2" w14:textId="77777777" w:rsidR="008A0AD1" w:rsidRPr="00CD0B74" w:rsidRDefault="008A0AD1" w:rsidP="00344F25">
            <w:pPr>
              <w:spacing w:line="240" w:lineRule="auto"/>
              <w:contextualSpacing/>
              <w:jc w:val="center"/>
              <w:rPr>
                <w:rFonts w:ascii="Roboto" w:hAnsi="Roboto" w:cstheme="minorHAnsi"/>
                <w:sz w:val="20"/>
                <w:szCs w:val="20"/>
              </w:rPr>
            </w:pPr>
            <w:r w:rsidRPr="00CD0B74">
              <w:rPr>
                <w:rFonts w:ascii="Roboto" w:hAnsi="Roboto" w:cstheme="minorHAnsi"/>
                <w:sz w:val="20"/>
                <w:szCs w:val="20"/>
              </w:rPr>
              <w:t>M and F</w:t>
            </w:r>
          </w:p>
        </w:tc>
        <w:tc>
          <w:tcPr>
            <w:tcW w:w="2269" w:type="dxa"/>
            <w:shd w:val="clear" w:color="auto" w:fill="auto"/>
            <w:tcMar>
              <w:top w:w="72" w:type="dxa"/>
              <w:left w:w="144" w:type="dxa"/>
              <w:bottom w:w="72" w:type="dxa"/>
              <w:right w:w="144" w:type="dxa"/>
            </w:tcMar>
          </w:tcPr>
          <w:p w14:paraId="7CB0013A" w14:textId="77777777" w:rsidR="008A0AD1" w:rsidRPr="00CD0B74" w:rsidRDefault="008A0AD1" w:rsidP="00344F25">
            <w:pPr>
              <w:spacing w:line="240" w:lineRule="auto"/>
              <w:contextualSpacing/>
              <w:rPr>
                <w:rFonts w:ascii="Roboto" w:hAnsi="Roboto" w:cstheme="minorHAnsi"/>
                <w:sz w:val="20"/>
                <w:szCs w:val="20"/>
              </w:rPr>
            </w:pPr>
            <w:proofErr w:type="spellStart"/>
            <w:r w:rsidRPr="00CD0B74">
              <w:rPr>
                <w:rFonts w:ascii="Roboto" w:hAnsi="Roboto" w:cstheme="minorHAnsi"/>
                <w:sz w:val="20"/>
                <w:szCs w:val="20"/>
              </w:rPr>
              <w:t>Gulu</w:t>
            </w:r>
            <w:proofErr w:type="spellEnd"/>
          </w:p>
        </w:tc>
        <w:tc>
          <w:tcPr>
            <w:tcW w:w="3543" w:type="dxa"/>
            <w:shd w:val="clear" w:color="auto" w:fill="auto"/>
            <w:tcMar>
              <w:top w:w="72" w:type="dxa"/>
              <w:left w:w="144" w:type="dxa"/>
              <w:bottom w:w="72" w:type="dxa"/>
              <w:right w:w="144" w:type="dxa"/>
            </w:tcMar>
          </w:tcPr>
          <w:p w14:paraId="072C1881" w14:textId="77777777" w:rsidR="008A0AD1" w:rsidRPr="00CD0B74" w:rsidRDefault="008A0AD1" w:rsidP="00344F25">
            <w:pPr>
              <w:spacing w:after="0" w:line="240" w:lineRule="auto"/>
              <w:contextualSpacing/>
              <w:rPr>
                <w:rFonts w:ascii="Roboto" w:hAnsi="Roboto" w:cstheme="minorHAnsi"/>
                <w:sz w:val="20"/>
                <w:szCs w:val="20"/>
              </w:rPr>
            </w:pPr>
            <w:r w:rsidRPr="00CD0B74">
              <w:rPr>
                <w:rFonts w:ascii="Roboto" w:hAnsi="Roboto" w:cstheme="minorHAnsi"/>
                <w:sz w:val="20"/>
                <w:szCs w:val="20"/>
              </w:rPr>
              <w:t>3 Males and 3 Females</w:t>
            </w:r>
          </w:p>
        </w:tc>
      </w:tr>
      <w:tr w:rsidR="00CD0B74" w:rsidRPr="00CD0B74" w14:paraId="655DE72C" w14:textId="77777777" w:rsidTr="001A6C22">
        <w:trPr>
          <w:trHeight w:val="13"/>
        </w:trPr>
        <w:tc>
          <w:tcPr>
            <w:tcW w:w="567" w:type="dxa"/>
            <w:shd w:val="clear" w:color="auto" w:fill="auto"/>
            <w:tcMar>
              <w:top w:w="72" w:type="dxa"/>
              <w:left w:w="144" w:type="dxa"/>
              <w:bottom w:w="72" w:type="dxa"/>
              <w:right w:w="144" w:type="dxa"/>
            </w:tcMar>
          </w:tcPr>
          <w:p w14:paraId="4EBC55D8" w14:textId="77777777" w:rsidR="008A0AD1" w:rsidRPr="00CD0B74" w:rsidRDefault="008A0AD1" w:rsidP="008E629C">
            <w:pPr>
              <w:numPr>
                <w:ilvl w:val="0"/>
                <w:numId w:val="68"/>
              </w:numPr>
              <w:spacing w:after="0" w:line="240" w:lineRule="auto"/>
              <w:contextualSpacing/>
              <w:rPr>
                <w:rFonts w:ascii="Roboto" w:eastAsia="Times New Roman" w:hAnsi="Roboto" w:cstheme="minorHAnsi"/>
                <w:sz w:val="20"/>
                <w:szCs w:val="20"/>
                <w:lang w:val="en-GB" w:eastAsia="en-GB"/>
              </w:rPr>
            </w:pPr>
          </w:p>
        </w:tc>
        <w:tc>
          <w:tcPr>
            <w:tcW w:w="2694" w:type="dxa"/>
            <w:shd w:val="clear" w:color="auto" w:fill="auto"/>
            <w:tcMar>
              <w:top w:w="72" w:type="dxa"/>
              <w:left w:w="144" w:type="dxa"/>
              <w:bottom w:w="72" w:type="dxa"/>
              <w:right w:w="144" w:type="dxa"/>
            </w:tcMar>
          </w:tcPr>
          <w:p w14:paraId="2A362B98" w14:textId="77777777" w:rsidR="008A0AD1" w:rsidRPr="00CD0B74" w:rsidRDefault="008A0AD1" w:rsidP="00344F25">
            <w:pPr>
              <w:spacing w:after="0" w:line="240" w:lineRule="auto"/>
              <w:contextualSpacing/>
              <w:rPr>
                <w:rFonts w:ascii="Roboto" w:eastAsia="Lato" w:hAnsi="Roboto" w:cstheme="minorHAnsi"/>
                <w:kern w:val="24"/>
                <w:sz w:val="20"/>
                <w:szCs w:val="20"/>
              </w:rPr>
            </w:pPr>
            <w:r w:rsidRPr="00CD0B74">
              <w:rPr>
                <w:rFonts w:ascii="Roboto" w:eastAsia="Lato" w:hAnsi="Roboto" w:cstheme="minorHAnsi"/>
                <w:kern w:val="24"/>
                <w:sz w:val="20"/>
                <w:szCs w:val="20"/>
              </w:rPr>
              <w:t xml:space="preserve">FGD Paralegals mixed group </w:t>
            </w:r>
          </w:p>
        </w:tc>
        <w:tc>
          <w:tcPr>
            <w:tcW w:w="1275" w:type="dxa"/>
            <w:shd w:val="clear" w:color="auto" w:fill="auto"/>
          </w:tcPr>
          <w:p w14:paraId="7B331DD0" w14:textId="77777777" w:rsidR="008A0AD1" w:rsidRPr="00CD0B74" w:rsidRDefault="008A0AD1" w:rsidP="00344F25">
            <w:pPr>
              <w:spacing w:line="240" w:lineRule="auto"/>
              <w:contextualSpacing/>
              <w:jc w:val="center"/>
              <w:rPr>
                <w:rFonts w:ascii="Roboto" w:hAnsi="Roboto" w:cstheme="minorHAnsi"/>
                <w:sz w:val="20"/>
                <w:szCs w:val="20"/>
              </w:rPr>
            </w:pPr>
            <w:r w:rsidRPr="00CD0B74">
              <w:rPr>
                <w:rFonts w:ascii="Roboto" w:hAnsi="Roboto" w:cstheme="minorHAnsi"/>
                <w:sz w:val="20"/>
                <w:szCs w:val="20"/>
              </w:rPr>
              <w:t>M and F</w:t>
            </w:r>
          </w:p>
        </w:tc>
        <w:tc>
          <w:tcPr>
            <w:tcW w:w="2269" w:type="dxa"/>
            <w:shd w:val="clear" w:color="auto" w:fill="auto"/>
            <w:tcMar>
              <w:top w:w="72" w:type="dxa"/>
              <w:left w:w="144" w:type="dxa"/>
              <w:bottom w:w="72" w:type="dxa"/>
              <w:right w:w="144" w:type="dxa"/>
            </w:tcMar>
          </w:tcPr>
          <w:p w14:paraId="730BAC38" w14:textId="77777777" w:rsidR="008A0AD1" w:rsidRPr="00CD0B74" w:rsidRDefault="008A0AD1" w:rsidP="00344F25">
            <w:pPr>
              <w:spacing w:line="240" w:lineRule="auto"/>
              <w:contextualSpacing/>
              <w:rPr>
                <w:rFonts w:ascii="Roboto" w:hAnsi="Roboto" w:cstheme="minorHAnsi"/>
                <w:sz w:val="20"/>
                <w:szCs w:val="20"/>
              </w:rPr>
            </w:pPr>
            <w:proofErr w:type="spellStart"/>
            <w:r w:rsidRPr="00CD0B74">
              <w:rPr>
                <w:rFonts w:ascii="Roboto" w:hAnsi="Roboto" w:cstheme="minorHAnsi"/>
                <w:sz w:val="20"/>
                <w:szCs w:val="20"/>
              </w:rPr>
              <w:t>Gulu</w:t>
            </w:r>
            <w:proofErr w:type="spellEnd"/>
          </w:p>
        </w:tc>
        <w:tc>
          <w:tcPr>
            <w:tcW w:w="3543" w:type="dxa"/>
            <w:shd w:val="clear" w:color="auto" w:fill="auto"/>
            <w:tcMar>
              <w:top w:w="72" w:type="dxa"/>
              <w:left w:w="144" w:type="dxa"/>
              <w:bottom w:w="72" w:type="dxa"/>
              <w:right w:w="144" w:type="dxa"/>
            </w:tcMar>
          </w:tcPr>
          <w:p w14:paraId="21DAE3B2" w14:textId="77777777" w:rsidR="008A0AD1" w:rsidRPr="00CD0B74" w:rsidRDefault="008A0AD1" w:rsidP="00344F25">
            <w:pPr>
              <w:spacing w:after="0" w:line="240" w:lineRule="auto"/>
              <w:contextualSpacing/>
              <w:rPr>
                <w:rFonts w:ascii="Roboto" w:eastAsia="Lato" w:hAnsi="Roboto" w:cstheme="minorHAnsi"/>
                <w:kern w:val="24"/>
                <w:sz w:val="20"/>
                <w:szCs w:val="20"/>
              </w:rPr>
            </w:pPr>
            <w:r w:rsidRPr="00CD0B74">
              <w:rPr>
                <w:rFonts w:ascii="Roboto" w:hAnsi="Roboto" w:cstheme="minorHAnsi"/>
                <w:sz w:val="20"/>
                <w:szCs w:val="20"/>
              </w:rPr>
              <w:t>3 Males and 3 Females</w:t>
            </w:r>
          </w:p>
        </w:tc>
      </w:tr>
      <w:tr w:rsidR="00CD0B74" w:rsidRPr="00CD0B74" w14:paraId="29D6EBD1" w14:textId="77777777" w:rsidTr="001A6C22">
        <w:trPr>
          <w:trHeight w:val="13"/>
        </w:trPr>
        <w:tc>
          <w:tcPr>
            <w:tcW w:w="567" w:type="dxa"/>
            <w:shd w:val="clear" w:color="auto" w:fill="auto"/>
            <w:tcMar>
              <w:top w:w="72" w:type="dxa"/>
              <w:left w:w="144" w:type="dxa"/>
              <w:bottom w:w="72" w:type="dxa"/>
              <w:right w:w="144" w:type="dxa"/>
            </w:tcMar>
          </w:tcPr>
          <w:p w14:paraId="5E7A7613" w14:textId="77777777" w:rsidR="008A0AD1" w:rsidRPr="00CD0B74" w:rsidRDefault="008A0AD1" w:rsidP="008E629C">
            <w:pPr>
              <w:numPr>
                <w:ilvl w:val="0"/>
                <w:numId w:val="68"/>
              </w:numPr>
              <w:spacing w:after="0" w:line="240" w:lineRule="auto"/>
              <w:contextualSpacing/>
              <w:rPr>
                <w:rFonts w:ascii="Roboto" w:eastAsia="Times New Roman" w:hAnsi="Roboto" w:cstheme="minorHAnsi"/>
                <w:sz w:val="20"/>
                <w:szCs w:val="20"/>
                <w:lang w:val="en-GB" w:eastAsia="en-GB"/>
              </w:rPr>
            </w:pPr>
          </w:p>
        </w:tc>
        <w:tc>
          <w:tcPr>
            <w:tcW w:w="2694" w:type="dxa"/>
            <w:shd w:val="clear" w:color="auto" w:fill="auto"/>
            <w:tcMar>
              <w:top w:w="72" w:type="dxa"/>
              <w:left w:w="144" w:type="dxa"/>
              <w:bottom w:w="72" w:type="dxa"/>
              <w:right w:w="144" w:type="dxa"/>
            </w:tcMar>
          </w:tcPr>
          <w:p w14:paraId="1B1090BE" w14:textId="77777777" w:rsidR="008A0AD1" w:rsidRPr="00CD0B74" w:rsidRDefault="008A0AD1" w:rsidP="00344F25">
            <w:pPr>
              <w:spacing w:after="0" w:line="240" w:lineRule="auto"/>
              <w:contextualSpacing/>
              <w:rPr>
                <w:rFonts w:ascii="Roboto" w:eastAsia="Lato" w:hAnsi="Roboto" w:cstheme="minorHAnsi"/>
                <w:kern w:val="24"/>
                <w:sz w:val="20"/>
                <w:szCs w:val="20"/>
              </w:rPr>
            </w:pPr>
            <w:r w:rsidRPr="00CD0B74">
              <w:rPr>
                <w:rFonts w:ascii="Roboto" w:eastAsia="Lato" w:hAnsi="Roboto" w:cstheme="minorHAnsi"/>
                <w:kern w:val="24"/>
                <w:sz w:val="20"/>
                <w:szCs w:val="20"/>
              </w:rPr>
              <w:t>FGD beneficiaries</w:t>
            </w:r>
          </w:p>
        </w:tc>
        <w:tc>
          <w:tcPr>
            <w:tcW w:w="1275" w:type="dxa"/>
            <w:shd w:val="clear" w:color="auto" w:fill="auto"/>
          </w:tcPr>
          <w:p w14:paraId="658D9AB1" w14:textId="77777777" w:rsidR="008A0AD1" w:rsidRPr="00CD0B74" w:rsidRDefault="008A0AD1" w:rsidP="00344F25">
            <w:pPr>
              <w:spacing w:line="240" w:lineRule="auto"/>
              <w:contextualSpacing/>
              <w:jc w:val="center"/>
              <w:rPr>
                <w:rFonts w:ascii="Roboto" w:hAnsi="Roboto" w:cstheme="minorHAnsi"/>
                <w:sz w:val="20"/>
                <w:szCs w:val="20"/>
              </w:rPr>
            </w:pPr>
            <w:r w:rsidRPr="00CD0B74">
              <w:rPr>
                <w:rFonts w:ascii="Roboto" w:hAnsi="Roboto" w:cstheme="minorHAnsi"/>
                <w:sz w:val="20"/>
                <w:szCs w:val="20"/>
              </w:rPr>
              <w:t>F</w:t>
            </w:r>
          </w:p>
        </w:tc>
        <w:tc>
          <w:tcPr>
            <w:tcW w:w="2269" w:type="dxa"/>
            <w:shd w:val="clear" w:color="auto" w:fill="auto"/>
            <w:tcMar>
              <w:top w:w="72" w:type="dxa"/>
              <w:left w:w="144" w:type="dxa"/>
              <w:bottom w:w="72" w:type="dxa"/>
              <w:right w:w="144" w:type="dxa"/>
            </w:tcMar>
          </w:tcPr>
          <w:p w14:paraId="0474780F" w14:textId="77777777" w:rsidR="008A0AD1" w:rsidRPr="00CD0B74" w:rsidRDefault="008A0AD1" w:rsidP="00344F25">
            <w:pPr>
              <w:spacing w:line="240" w:lineRule="auto"/>
              <w:contextualSpacing/>
              <w:rPr>
                <w:rFonts w:ascii="Roboto" w:hAnsi="Roboto" w:cstheme="minorHAnsi"/>
                <w:sz w:val="20"/>
                <w:szCs w:val="20"/>
              </w:rPr>
            </w:pPr>
            <w:proofErr w:type="spellStart"/>
            <w:r w:rsidRPr="00CD0B74">
              <w:rPr>
                <w:rFonts w:ascii="Roboto" w:hAnsi="Roboto" w:cstheme="minorHAnsi"/>
                <w:sz w:val="20"/>
                <w:szCs w:val="20"/>
              </w:rPr>
              <w:t>Gulu</w:t>
            </w:r>
            <w:proofErr w:type="spellEnd"/>
          </w:p>
        </w:tc>
        <w:tc>
          <w:tcPr>
            <w:tcW w:w="3543" w:type="dxa"/>
            <w:shd w:val="clear" w:color="auto" w:fill="auto"/>
            <w:tcMar>
              <w:top w:w="72" w:type="dxa"/>
              <w:left w:w="144" w:type="dxa"/>
              <w:bottom w:w="72" w:type="dxa"/>
              <w:right w:w="144" w:type="dxa"/>
            </w:tcMar>
          </w:tcPr>
          <w:p w14:paraId="032E7F51" w14:textId="77777777" w:rsidR="008A0AD1" w:rsidRPr="00CD0B74" w:rsidRDefault="008A0AD1" w:rsidP="00344F25">
            <w:pPr>
              <w:spacing w:after="0" w:line="240" w:lineRule="auto"/>
              <w:contextualSpacing/>
              <w:rPr>
                <w:rFonts w:ascii="Roboto" w:eastAsia="Lato" w:hAnsi="Roboto" w:cstheme="minorHAnsi"/>
                <w:kern w:val="24"/>
                <w:sz w:val="20"/>
                <w:szCs w:val="20"/>
              </w:rPr>
            </w:pPr>
            <w:r w:rsidRPr="00CD0B74">
              <w:rPr>
                <w:rFonts w:ascii="Roboto" w:eastAsia="Lato" w:hAnsi="Roboto" w:cstheme="minorHAnsi"/>
                <w:kern w:val="24"/>
                <w:sz w:val="20"/>
                <w:szCs w:val="20"/>
              </w:rPr>
              <w:t>6 Females</w:t>
            </w:r>
          </w:p>
        </w:tc>
      </w:tr>
      <w:tr w:rsidR="00CD0B74" w:rsidRPr="00CD0B74" w14:paraId="658B08CA" w14:textId="77777777" w:rsidTr="001A6C22">
        <w:trPr>
          <w:trHeight w:val="13"/>
        </w:trPr>
        <w:tc>
          <w:tcPr>
            <w:tcW w:w="567" w:type="dxa"/>
            <w:shd w:val="clear" w:color="auto" w:fill="auto"/>
            <w:tcMar>
              <w:top w:w="72" w:type="dxa"/>
              <w:left w:w="144" w:type="dxa"/>
              <w:bottom w:w="72" w:type="dxa"/>
              <w:right w:w="144" w:type="dxa"/>
            </w:tcMar>
          </w:tcPr>
          <w:p w14:paraId="35217CE8" w14:textId="77777777" w:rsidR="008A0AD1" w:rsidRPr="00CD0B74" w:rsidRDefault="008A0AD1" w:rsidP="008E629C">
            <w:pPr>
              <w:numPr>
                <w:ilvl w:val="0"/>
                <w:numId w:val="68"/>
              </w:numPr>
              <w:spacing w:after="0" w:line="240" w:lineRule="auto"/>
              <w:contextualSpacing/>
              <w:rPr>
                <w:rFonts w:ascii="Roboto" w:eastAsia="Times New Roman" w:hAnsi="Roboto" w:cstheme="minorHAnsi"/>
                <w:sz w:val="20"/>
                <w:szCs w:val="20"/>
                <w:lang w:val="en-GB" w:eastAsia="en-GB"/>
              </w:rPr>
            </w:pPr>
          </w:p>
        </w:tc>
        <w:tc>
          <w:tcPr>
            <w:tcW w:w="2694" w:type="dxa"/>
            <w:shd w:val="clear" w:color="auto" w:fill="auto"/>
            <w:tcMar>
              <w:top w:w="72" w:type="dxa"/>
              <w:left w:w="144" w:type="dxa"/>
              <w:bottom w:w="72" w:type="dxa"/>
              <w:right w:w="144" w:type="dxa"/>
            </w:tcMar>
          </w:tcPr>
          <w:p w14:paraId="60C1A1CD" w14:textId="77777777" w:rsidR="008A0AD1" w:rsidRPr="00CD0B74" w:rsidRDefault="008A0AD1" w:rsidP="00344F25">
            <w:pPr>
              <w:spacing w:after="0" w:line="240" w:lineRule="auto"/>
              <w:contextualSpacing/>
              <w:rPr>
                <w:rFonts w:ascii="Roboto" w:eastAsia="Lato" w:hAnsi="Roboto" w:cstheme="minorHAnsi"/>
                <w:kern w:val="24"/>
                <w:sz w:val="20"/>
                <w:szCs w:val="20"/>
              </w:rPr>
            </w:pPr>
            <w:r w:rsidRPr="00CD0B74">
              <w:rPr>
                <w:rFonts w:ascii="Roboto" w:eastAsia="Lato" w:hAnsi="Roboto" w:cstheme="minorHAnsi"/>
                <w:kern w:val="24"/>
                <w:sz w:val="20"/>
                <w:szCs w:val="20"/>
              </w:rPr>
              <w:t>FGD beneficiaries</w:t>
            </w:r>
          </w:p>
        </w:tc>
        <w:tc>
          <w:tcPr>
            <w:tcW w:w="1275" w:type="dxa"/>
            <w:shd w:val="clear" w:color="auto" w:fill="auto"/>
          </w:tcPr>
          <w:p w14:paraId="7F692749" w14:textId="77777777" w:rsidR="008A0AD1" w:rsidRPr="00CD0B74" w:rsidRDefault="008A0AD1" w:rsidP="00344F25">
            <w:pPr>
              <w:spacing w:line="240" w:lineRule="auto"/>
              <w:contextualSpacing/>
              <w:jc w:val="center"/>
              <w:rPr>
                <w:rFonts w:ascii="Roboto" w:hAnsi="Roboto" w:cstheme="minorHAnsi"/>
                <w:sz w:val="20"/>
                <w:szCs w:val="20"/>
              </w:rPr>
            </w:pPr>
            <w:r w:rsidRPr="00CD0B74">
              <w:rPr>
                <w:rFonts w:ascii="Roboto" w:hAnsi="Roboto" w:cstheme="minorHAnsi"/>
                <w:sz w:val="20"/>
                <w:szCs w:val="20"/>
              </w:rPr>
              <w:t>M</w:t>
            </w:r>
          </w:p>
        </w:tc>
        <w:tc>
          <w:tcPr>
            <w:tcW w:w="2269" w:type="dxa"/>
            <w:shd w:val="clear" w:color="auto" w:fill="auto"/>
            <w:tcMar>
              <w:top w:w="72" w:type="dxa"/>
              <w:left w:w="144" w:type="dxa"/>
              <w:bottom w:w="72" w:type="dxa"/>
              <w:right w:w="144" w:type="dxa"/>
            </w:tcMar>
          </w:tcPr>
          <w:p w14:paraId="0015185B" w14:textId="77777777" w:rsidR="008A0AD1" w:rsidRPr="00CD0B74" w:rsidRDefault="008A0AD1" w:rsidP="00344F25">
            <w:pPr>
              <w:spacing w:line="240" w:lineRule="auto"/>
              <w:contextualSpacing/>
              <w:rPr>
                <w:rFonts w:ascii="Roboto" w:hAnsi="Roboto" w:cstheme="minorHAnsi"/>
                <w:sz w:val="20"/>
                <w:szCs w:val="20"/>
              </w:rPr>
            </w:pPr>
            <w:proofErr w:type="spellStart"/>
            <w:r w:rsidRPr="00CD0B74">
              <w:rPr>
                <w:rFonts w:ascii="Roboto" w:hAnsi="Roboto" w:cstheme="minorHAnsi"/>
                <w:sz w:val="20"/>
                <w:szCs w:val="20"/>
              </w:rPr>
              <w:t>Gulu</w:t>
            </w:r>
            <w:proofErr w:type="spellEnd"/>
          </w:p>
        </w:tc>
        <w:tc>
          <w:tcPr>
            <w:tcW w:w="3543" w:type="dxa"/>
            <w:shd w:val="clear" w:color="auto" w:fill="auto"/>
            <w:tcMar>
              <w:top w:w="72" w:type="dxa"/>
              <w:left w:w="144" w:type="dxa"/>
              <w:bottom w:w="72" w:type="dxa"/>
              <w:right w:w="144" w:type="dxa"/>
            </w:tcMar>
          </w:tcPr>
          <w:p w14:paraId="4453FFD9" w14:textId="77777777" w:rsidR="008A0AD1" w:rsidRPr="00CD0B74" w:rsidRDefault="008A0AD1" w:rsidP="00344F25">
            <w:pPr>
              <w:spacing w:after="0" w:line="240" w:lineRule="auto"/>
              <w:contextualSpacing/>
              <w:rPr>
                <w:rFonts w:ascii="Roboto" w:eastAsia="Lato" w:hAnsi="Roboto" w:cstheme="minorHAnsi"/>
                <w:kern w:val="24"/>
                <w:sz w:val="20"/>
                <w:szCs w:val="20"/>
              </w:rPr>
            </w:pPr>
            <w:r w:rsidRPr="00CD0B74">
              <w:rPr>
                <w:rFonts w:ascii="Roboto" w:eastAsia="Lato" w:hAnsi="Roboto" w:cstheme="minorHAnsi"/>
                <w:kern w:val="24"/>
                <w:sz w:val="20"/>
                <w:szCs w:val="20"/>
              </w:rPr>
              <w:t>6 Males</w:t>
            </w:r>
          </w:p>
        </w:tc>
      </w:tr>
      <w:tr w:rsidR="00CD0B74" w:rsidRPr="00CD0B74" w14:paraId="1B84D1C4" w14:textId="77777777" w:rsidTr="001A6C22">
        <w:trPr>
          <w:trHeight w:val="13"/>
        </w:trPr>
        <w:tc>
          <w:tcPr>
            <w:tcW w:w="567" w:type="dxa"/>
            <w:shd w:val="clear" w:color="auto" w:fill="auto"/>
            <w:tcMar>
              <w:top w:w="72" w:type="dxa"/>
              <w:left w:w="144" w:type="dxa"/>
              <w:bottom w:w="72" w:type="dxa"/>
              <w:right w:w="144" w:type="dxa"/>
            </w:tcMar>
          </w:tcPr>
          <w:p w14:paraId="21DD1682" w14:textId="77777777" w:rsidR="008A0AD1" w:rsidRPr="00CD0B74" w:rsidRDefault="008A0AD1" w:rsidP="008E629C">
            <w:pPr>
              <w:numPr>
                <w:ilvl w:val="0"/>
                <w:numId w:val="68"/>
              </w:numPr>
              <w:spacing w:after="0" w:line="240" w:lineRule="auto"/>
              <w:contextualSpacing/>
              <w:rPr>
                <w:rFonts w:ascii="Roboto" w:eastAsia="Times New Roman" w:hAnsi="Roboto" w:cstheme="minorHAnsi"/>
                <w:sz w:val="20"/>
                <w:szCs w:val="20"/>
                <w:lang w:val="en-GB" w:eastAsia="en-GB"/>
              </w:rPr>
            </w:pPr>
          </w:p>
        </w:tc>
        <w:tc>
          <w:tcPr>
            <w:tcW w:w="2694" w:type="dxa"/>
            <w:shd w:val="clear" w:color="auto" w:fill="auto"/>
            <w:tcMar>
              <w:top w:w="72" w:type="dxa"/>
              <w:left w:w="144" w:type="dxa"/>
              <w:bottom w:w="72" w:type="dxa"/>
              <w:right w:w="144" w:type="dxa"/>
            </w:tcMar>
          </w:tcPr>
          <w:p w14:paraId="39B54CFF" w14:textId="77777777" w:rsidR="008A0AD1" w:rsidRPr="00CD0B74" w:rsidRDefault="008A0AD1" w:rsidP="00344F25">
            <w:pPr>
              <w:spacing w:after="0" w:line="240" w:lineRule="auto"/>
              <w:contextualSpacing/>
              <w:rPr>
                <w:rFonts w:ascii="Roboto" w:eastAsia="Lato" w:hAnsi="Roboto" w:cstheme="minorHAnsi"/>
                <w:kern w:val="24"/>
                <w:sz w:val="20"/>
                <w:szCs w:val="20"/>
              </w:rPr>
            </w:pPr>
            <w:r w:rsidRPr="00CD0B74">
              <w:rPr>
                <w:rFonts w:ascii="Roboto" w:eastAsia="Lato" w:hAnsi="Roboto" w:cstheme="minorHAnsi"/>
                <w:kern w:val="24"/>
                <w:sz w:val="20"/>
                <w:szCs w:val="20"/>
              </w:rPr>
              <w:t>FGD with beneficiaries (</w:t>
            </w:r>
            <w:proofErr w:type="spellStart"/>
            <w:r w:rsidRPr="00CD0B74">
              <w:rPr>
                <w:rFonts w:ascii="Roboto" w:eastAsia="Lato" w:hAnsi="Roboto" w:cstheme="minorHAnsi"/>
                <w:i/>
                <w:iCs/>
                <w:kern w:val="24"/>
                <w:sz w:val="20"/>
                <w:szCs w:val="20"/>
              </w:rPr>
              <w:t>Osukuru</w:t>
            </w:r>
            <w:proofErr w:type="spellEnd"/>
            <w:r w:rsidRPr="00CD0B74">
              <w:rPr>
                <w:rFonts w:ascii="Roboto" w:eastAsia="Lato" w:hAnsi="Roboto" w:cstheme="minorHAnsi"/>
                <w:i/>
                <w:iCs/>
                <w:kern w:val="24"/>
                <w:sz w:val="20"/>
                <w:szCs w:val="20"/>
              </w:rPr>
              <w:t xml:space="preserve"> Sub county</w:t>
            </w:r>
            <w:r w:rsidRPr="00CD0B74">
              <w:rPr>
                <w:rFonts w:ascii="Roboto" w:eastAsia="Lato" w:hAnsi="Roboto" w:cstheme="minorHAnsi"/>
                <w:kern w:val="24"/>
                <w:sz w:val="20"/>
                <w:szCs w:val="20"/>
              </w:rPr>
              <w:t>)</w:t>
            </w:r>
          </w:p>
        </w:tc>
        <w:tc>
          <w:tcPr>
            <w:tcW w:w="1275" w:type="dxa"/>
            <w:shd w:val="clear" w:color="auto" w:fill="auto"/>
          </w:tcPr>
          <w:p w14:paraId="7B57AF52" w14:textId="77777777" w:rsidR="008A0AD1" w:rsidRPr="00CD0B74" w:rsidRDefault="008A0AD1" w:rsidP="00344F25">
            <w:pPr>
              <w:spacing w:line="240" w:lineRule="auto"/>
              <w:contextualSpacing/>
              <w:jc w:val="center"/>
              <w:rPr>
                <w:rFonts w:ascii="Roboto" w:hAnsi="Roboto" w:cstheme="minorHAnsi"/>
                <w:sz w:val="20"/>
                <w:szCs w:val="20"/>
              </w:rPr>
            </w:pPr>
            <w:r w:rsidRPr="00CD0B74">
              <w:rPr>
                <w:rFonts w:ascii="Roboto" w:hAnsi="Roboto" w:cstheme="minorHAnsi"/>
                <w:sz w:val="20"/>
                <w:szCs w:val="20"/>
              </w:rPr>
              <w:t>F</w:t>
            </w:r>
          </w:p>
        </w:tc>
        <w:tc>
          <w:tcPr>
            <w:tcW w:w="2269" w:type="dxa"/>
            <w:shd w:val="clear" w:color="auto" w:fill="auto"/>
            <w:tcMar>
              <w:top w:w="72" w:type="dxa"/>
              <w:left w:w="144" w:type="dxa"/>
              <w:bottom w:w="72" w:type="dxa"/>
              <w:right w:w="144" w:type="dxa"/>
            </w:tcMar>
          </w:tcPr>
          <w:p w14:paraId="6DEDD113" w14:textId="77777777" w:rsidR="008A0AD1" w:rsidRPr="00CD0B74" w:rsidRDefault="008A0AD1" w:rsidP="00344F25">
            <w:pPr>
              <w:spacing w:line="240" w:lineRule="auto"/>
              <w:contextualSpacing/>
              <w:rPr>
                <w:rFonts w:ascii="Roboto" w:hAnsi="Roboto" w:cstheme="minorHAnsi"/>
                <w:sz w:val="20"/>
                <w:szCs w:val="20"/>
              </w:rPr>
            </w:pPr>
            <w:r w:rsidRPr="00CD0B74">
              <w:rPr>
                <w:rFonts w:ascii="Roboto" w:hAnsi="Roboto" w:cstheme="minorHAnsi"/>
                <w:sz w:val="20"/>
                <w:szCs w:val="20"/>
              </w:rPr>
              <w:t>Tororo</w:t>
            </w:r>
          </w:p>
        </w:tc>
        <w:tc>
          <w:tcPr>
            <w:tcW w:w="3543" w:type="dxa"/>
            <w:shd w:val="clear" w:color="auto" w:fill="auto"/>
            <w:tcMar>
              <w:top w:w="72" w:type="dxa"/>
              <w:left w:w="144" w:type="dxa"/>
              <w:bottom w:w="72" w:type="dxa"/>
              <w:right w:w="144" w:type="dxa"/>
            </w:tcMar>
          </w:tcPr>
          <w:p w14:paraId="577AC282" w14:textId="77777777" w:rsidR="008A0AD1" w:rsidRPr="00CD0B74" w:rsidRDefault="008A0AD1" w:rsidP="00344F25">
            <w:pPr>
              <w:spacing w:after="0" w:line="240" w:lineRule="auto"/>
              <w:contextualSpacing/>
              <w:rPr>
                <w:rFonts w:ascii="Roboto" w:hAnsi="Roboto" w:cstheme="minorHAnsi"/>
                <w:sz w:val="20"/>
                <w:szCs w:val="20"/>
              </w:rPr>
            </w:pPr>
            <w:r w:rsidRPr="00CD0B74">
              <w:rPr>
                <w:rFonts w:ascii="Roboto" w:hAnsi="Roboto" w:cstheme="minorHAnsi"/>
                <w:sz w:val="20"/>
                <w:szCs w:val="20"/>
              </w:rPr>
              <w:t xml:space="preserve">11 Females </w:t>
            </w:r>
          </w:p>
        </w:tc>
      </w:tr>
      <w:tr w:rsidR="00CD0B74" w:rsidRPr="00CD0B74" w14:paraId="32C9169E" w14:textId="77777777" w:rsidTr="001A6C22">
        <w:trPr>
          <w:trHeight w:val="13"/>
        </w:trPr>
        <w:tc>
          <w:tcPr>
            <w:tcW w:w="567" w:type="dxa"/>
            <w:shd w:val="clear" w:color="auto" w:fill="auto"/>
            <w:tcMar>
              <w:top w:w="72" w:type="dxa"/>
              <w:left w:w="144" w:type="dxa"/>
              <w:bottom w:w="72" w:type="dxa"/>
              <w:right w:w="144" w:type="dxa"/>
            </w:tcMar>
          </w:tcPr>
          <w:p w14:paraId="51700C31" w14:textId="77777777" w:rsidR="008A0AD1" w:rsidRPr="00CD0B74" w:rsidRDefault="008A0AD1" w:rsidP="008E629C">
            <w:pPr>
              <w:numPr>
                <w:ilvl w:val="0"/>
                <w:numId w:val="68"/>
              </w:numPr>
              <w:spacing w:after="0" w:line="240" w:lineRule="auto"/>
              <w:contextualSpacing/>
              <w:rPr>
                <w:rFonts w:ascii="Roboto" w:eastAsia="Times New Roman" w:hAnsi="Roboto" w:cstheme="minorHAnsi"/>
                <w:sz w:val="20"/>
                <w:szCs w:val="20"/>
                <w:lang w:val="en-GB" w:eastAsia="en-GB"/>
              </w:rPr>
            </w:pPr>
          </w:p>
        </w:tc>
        <w:tc>
          <w:tcPr>
            <w:tcW w:w="2694" w:type="dxa"/>
            <w:shd w:val="clear" w:color="auto" w:fill="auto"/>
            <w:tcMar>
              <w:top w:w="72" w:type="dxa"/>
              <w:left w:w="144" w:type="dxa"/>
              <w:bottom w:w="72" w:type="dxa"/>
              <w:right w:w="144" w:type="dxa"/>
            </w:tcMar>
          </w:tcPr>
          <w:p w14:paraId="52909249" w14:textId="77777777" w:rsidR="008A0AD1" w:rsidRPr="00CD0B74" w:rsidRDefault="008A0AD1" w:rsidP="00344F25">
            <w:pPr>
              <w:spacing w:after="0" w:line="240" w:lineRule="auto"/>
              <w:contextualSpacing/>
              <w:rPr>
                <w:rFonts w:ascii="Roboto" w:eastAsia="Lato" w:hAnsi="Roboto" w:cstheme="minorHAnsi"/>
                <w:kern w:val="24"/>
                <w:sz w:val="20"/>
                <w:szCs w:val="20"/>
              </w:rPr>
            </w:pPr>
            <w:r w:rsidRPr="00CD0B74">
              <w:rPr>
                <w:rFonts w:ascii="Roboto" w:eastAsia="Lato" w:hAnsi="Roboto" w:cstheme="minorHAnsi"/>
                <w:kern w:val="24"/>
                <w:sz w:val="20"/>
                <w:szCs w:val="20"/>
              </w:rPr>
              <w:t xml:space="preserve">FGD with </w:t>
            </w:r>
            <w:proofErr w:type="spellStart"/>
            <w:r w:rsidRPr="00CD0B74">
              <w:rPr>
                <w:rFonts w:ascii="Roboto" w:eastAsia="Lato" w:hAnsi="Roboto" w:cstheme="minorHAnsi"/>
                <w:kern w:val="24"/>
                <w:sz w:val="20"/>
                <w:szCs w:val="20"/>
              </w:rPr>
              <w:t>parasocial</w:t>
            </w:r>
            <w:proofErr w:type="spellEnd"/>
            <w:r w:rsidRPr="00CD0B74">
              <w:rPr>
                <w:rFonts w:ascii="Roboto" w:eastAsia="Lato" w:hAnsi="Roboto" w:cstheme="minorHAnsi"/>
                <w:kern w:val="24"/>
                <w:sz w:val="20"/>
                <w:szCs w:val="20"/>
              </w:rPr>
              <w:t xml:space="preserve"> workers </w:t>
            </w:r>
            <w:r w:rsidRPr="00CD0B74">
              <w:rPr>
                <w:rFonts w:ascii="Roboto" w:eastAsia="Lato" w:hAnsi="Roboto" w:cstheme="minorHAnsi"/>
                <w:i/>
                <w:iCs/>
                <w:kern w:val="24"/>
                <w:sz w:val="20"/>
                <w:szCs w:val="20"/>
              </w:rPr>
              <w:t>(</w:t>
            </w:r>
            <w:proofErr w:type="spellStart"/>
            <w:r w:rsidRPr="00CD0B74">
              <w:rPr>
                <w:rFonts w:ascii="Roboto" w:eastAsia="Lato" w:hAnsi="Roboto" w:cstheme="minorHAnsi"/>
                <w:i/>
                <w:iCs/>
                <w:kern w:val="24"/>
                <w:sz w:val="20"/>
                <w:szCs w:val="20"/>
              </w:rPr>
              <w:t>Osukuru</w:t>
            </w:r>
            <w:proofErr w:type="spellEnd"/>
            <w:r w:rsidRPr="00CD0B74">
              <w:rPr>
                <w:rFonts w:ascii="Roboto" w:eastAsia="Lato" w:hAnsi="Roboto" w:cstheme="minorHAnsi"/>
                <w:i/>
                <w:iCs/>
                <w:kern w:val="24"/>
                <w:sz w:val="20"/>
                <w:szCs w:val="20"/>
              </w:rPr>
              <w:t xml:space="preserve"> Sub county)</w:t>
            </w:r>
          </w:p>
        </w:tc>
        <w:tc>
          <w:tcPr>
            <w:tcW w:w="1275" w:type="dxa"/>
            <w:shd w:val="clear" w:color="auto" w:fill="auto"/>
          </w:tcPr>
          <w:p w14:paraId="0F48D63C" w14:textId="77777777" w:rsidR="008A0AD1" w:rsidRPr="00CD0B74" w:rsidRDefault="008A0AD1" w:rsidP="00344F25">
            <w:pPr>
              <w:spacing w:line="240" w:lineRule="auto"/>
              <w:contextualSpacing/>
              <w:jc w:val="center"/>
              <w:rPr>
                <w:rFonts w:ascii="Roboto" w:hAnsi="Roboto" w:cstheme="minorHAnsi"/>
                <w:sz w:val="20"/>
                <w:szCs w:val="20"/>
              </w:rPr>
            </w:pPr>
            <w:r w:rsidRPr="00CD0B74">
              <w:rPr>
                <w:rFonts w:ascii="Roboto" w:hAnsi="Roboto" w:cstheme="minorHAnsi"/>
                <w:sz w:val="20"/>
                <w:szCs w:val="20"/>
              </w:rPr>
              <w:t>F and M</w:t>
            </w:r>
          </w:p>
        </w:tc>
        <w:tc>
          <w:tcPr>
            <w:tcW w:w="2269" w:type="dxa"/>
            <w:shd w:val="clear" w:color="auto" w:fill="auto"/>
            <w:tcMar>
              <w:top w:w="72" w:type="dxa"/>
              <w:left w:w="144" w:type="dxa"/>
              <w:bottom w:w="72" w:type="dxa"/>
              <w:right w:w="144" w:type="dxa"/>
            </w:tcMar>
          </w:tcPr>
          <w:p w14:paraId="784F7BDC" w14:textId="77777777" w:rsidR="008A0AD1" w:rsidRPr="00CD0B74" w:rsidRDefault="008A0AD1" w:rsidP="00344F25">
            <w:pPr>
              <w:spacing w:line="240" w:lineRule="auto"/>
              <w:contextualSpacing/>
              <w:rPr>
                <w:rFonts w:ascii="Roboto" w:hAnsi="Roboto" w:cstheme="minorHAnsi"/>
                <w:sz w:val="20"/>
                <w:szCs w:val="20"/>
              </w:rPr>
            </w:pPr>
            <w:r w:rsidRPr="00CD0B74">
              <w:rPr>
                <w:rFonts w:ascii="Roboto" w:hAnsi="Roboto" w:cstheme="minorHAnsi"/>
                <w:sz w:val="20"/>
                <w:szCs w:val="20"/>
              </w:rPr>
              <w:t>Tororo</w:t>
            </w:r>
          </w:p>
        </w:tc>
        <w:tc>
          <w:tcPr>
            <w:tcW w:w="3543" w:type="dxa"/>
            <w:shd w:val="clear" w:color="auto" w:fill="auto"/>
            <w:tcMar>
              <w:top w:w="72" w:type="dxa"/>
              <w:left w:w="144" w:type="dxa"/>
              <w:bottom w:w="72" w:type="dxa"/>
              <w:right w:w="144" w:type="dxa"/>
            </w:tcMar>
          </w:tcPr>
          <w:p w14:paraId="1C4F8C61" w14:textId="77777777" w:rsidR="008A0AD1" w:rsidRPr="00CD0B74" w:rsidRDefault="008A0AD1" w:rsidP="00344F25">
            <w:pPr>
              <w:spacing w:after="0" w:line="240" w:lineRule="auto"/>
              <w:contextualSpacing/>
              <w:rPr>
                <w:rFonts w:ascii="Roboto" w:hAnsi="Roboto" w:cstheme="minorHAnsi"/>
                <w:sz w:val="20"/>
                <w:szCs w:val="20"/>
              </w:rPr>
            </w:pPr>
            <w:r w:rsidRPr="00CD0B74">
              <w:rPr>
                <w:rFonts w:ascii="Roboto" w:hAnsi="Roboto" w:cstheme="minorHAnsi"/>
                <w:sz w:val="20"/>
                <w:szCs w:val="20"/>
              </w:rPr>
              <w:t>3 Males and 4 Females</w:t>
            </w:r>
          </w:p>
        </w:tc>
      </w:tr>
      <w:tr w:rsidR="00CD0B74" w:rsidRPr="00CD0B74" w14:paraId="3A591DCB" w14:textId="77777777" w:rsidTr="001A6C22">
        <w:trPr>
          <w:trHeight w:val="13"/>
        </w:trPr>
        <w:tc>
          <w:tcPr>
            <w:tcW w:w="567" w:type="dxa"/>
            <w:shd w:val="clear" w:color="auto" w:fill="auto"/>
            <w:tcMar>
              <w:top w:w="72" w:type="dxa"/>
              <w:left w:w="144" w:type="dxa"/>
              <w:bottom w:w="72" w:type="dxa"/>
              <w:right w:w="144" w:type="dxa"/>
            </w:tcMar>
          </w:tcPr>
          <w:p w14:paraId="677579C5" w14:textId="77777777" w:rsidR="008A0AD1" w:rsidRPr="00CD0B74" w:rsidRDefault="008A0AD1" w:rsidP="008E629C">
            <w:pPr>
              <w:numPr>
                <w:ilvl w:val="0"/>
                <w:numId w:val="68"/>
              </w:numPr>
              <w:spacing w:after="0" w:line="240" w:lineRule="auto"/>
              <w:contextualSpacing/>
              <w:rPr>
                <w:rFonts w:ascii="Roboto" w:eastAsia="Times New Roman" w:hAnsi="Roboto" w:cstheme="minorHAnsi"/>
                <w:sz w:val="20"/>
                <w:szCs w:val="20"/>
                <w:lang w:val="en-GB" w:eastAsia="en-GB"/>
              </w:rPr>
            </w:pPr>
          </w:p>
        </w:tc>
        <w:tc>
          <w:tcPr>
            <w:tcW w:w="2694" w:type="dxa"/>
            <w:shd w:val="clear" w:color="auto" w:fill="auto"/>
            <w:tcMar>
              <w:top w:w="72" w:type="dxa"/>
              <w:left w:w="144" w:type="dxa"/>
              <w:bottom w:w="72" w:type="dxa"/>
              <w:right w:w="144" w:type="dxa"/>
            </w:tcMar>
          </w:tcPr>
          <w:p w14:paraId="20CD7A9F" w14:textId="77777777" w:rsidR="008A0AD1" w:rsidRPr="00CD0B74" w:rsidRDefault="008A0AD1" w:rsidP="00344F25">
            <w:pPr>
              <w:spacing w:after="0" w:line="240" w:lineRule="auto"/>
              <w:contextualSpacing/>
              <w:rPr>
                <w:rFonts w:ascii="Roboto" w:eastAsia="Lato" w:hAnsi="Roboto" w:cstheme="minorHAnsi"/>
                <w:kern w:val="24"/>
                <w:sz w:val="20"/>
                <w:szCs w:val="20"/>
              </w:rPr>
            </w:pPr>
            <w:r w:rsidRPr="00CD0B74">
              <w:rPr>
                <w:rFonts w:ascii="Roboto" w:eastAsia="Lato" w:hAnsi="Roboto" w:cstheme="minorHAnsi"/>
                <w:kern w:val="24"/>
                <w:sz w:val="20"/>
                <w:szCs w:val="20"/>
              </w:rPr>
              <w:t>FGD with Beneficiaries Western Division</w:t>
            </w:r>
          </w:p>
        </w:tc>
        <w:tc>
          <w:tcPr>
            <w:tcW w:w="1275" w:type="dxa"/>
            <w:shd w:val="clear" w:color="auto" w:fill="auto"/>
          </w:tcPr>
          <w:p w14:paraId="05E5E980" w14:textId="77777777" w:rsidR="008A0AD1" w:rsidRPr="00CD0B74" w:rsidRDefault="008A0AD1" w:rsidP="00344F25">
            <w:pPr>
              <w:spacing w:line="240" w:lineRule="auto"/>
              <w:contextualSpacing/>
              <w:jc w:val="center"/>
              <w:rPr>
                <w:rFonts w:ascii="Roboto" w:hAnsi="Roboto" w:cstheme="minorHAnsi"/>
                <w:sz w:val="20"/>
                <w:szCs w:val="20"/>
              </w:rPr>
            </w:pPr>
            <w:r w:rsidRPr="00CD0B74">
              <w:rPr>
                <w:rFonts w:ascii="Roboto" w:hAnsi="Roboto" w:cstheme="minorHAnsi"/>
                <w:sz w:val="20"/>
                <w:szCs w:val="20"/>
              </w:rPr>
              <w:t>M</w:t>
            </w:r>
          </w:p>
        </w:tc>
        <w:tc>
          <w:tcPr>
            <w:tcW w:w="2269" w:type="dxa"/>
            <w:shd w:val="clear" w:color="auto" w:fill="auto"/>
            <w:tcMar>
              <w:top w:w="72" w:type="dxa"/>
              <w:left w:w="144" w:type="dxa"/>
              <w:bottom w:w="72" w:type="dxa"/>
              <w:right w:w="144" w:type="dxa"/>
            </w:tcMar>
          </w:tcPr>
          <w:p w14:paraId="603B8EC4" w14:textId="77777777" w:rsidR="008A0AD1" w:rsidRPr="00CD0B74" w:rsidRDefault="008A0AD1" w:rsidP="00344F25">
            <w:pPr>
              <w:spacing w:line="240" w:lineRule="auto"/>
              <w:contextualSpacing/>
              <w:rPr>
                <w:rFonts w:ascii="Roboto" w:hAnsi="Roboto" w:cstheme="minorHAnsi"/>
                <w:sz w:val="20"/>
                <w:szCs w:val="20"/>
              </w:rPr>
            </w:pPr>
            <w:r w:rsidRPr="00CD0B74">
              <w:rPr>
                <w:rFonts w:ascii="Roboto" w:hAnsi="Roboto" w:cstheme="minorHAnsi"/>
                <w:sz w:val="20"/>
                <w:szCs w:val="20"/>
              </w:rPr>
              <w:t>Tororo</w:t>
            </w:r>
          </w:p>
        </w:tc>
        <w:tc>
          <w:tcPr>
            <w:tcW w:w="3543" w:type="dxa"/>
            <w:shd w:val="clear" w:color="auto" w:fill="auto"/>
            <w:tcMar>
              <w:top w:w="72" w:type="dxa"/>
              <w:left w:w="144" w:type="dxa"/>
              <w:bottom w:w="72" w:type="dxa"/>
              <w:right w:w="144" w:type="dxa"/>
            </w:tcMar>
          </w:tcPr>
          <w:p w14:paraId="67E0E90A" w14:textId="77777777" w:rsidR="008A0AD1" w:rsidRPr="00CD0B74" w:rsidRDefault="008A0AD1" w:rsidP="00344F25">
            <w:pPr>
              <w:spacing w:after="0" w:line="240" w:lineRule="auto"/>
              <w:contextualSpacing/>
              <w:rPr>
                <w:rFonts w:ascii="Roboto" w:hAnsi="Roboto" w:cstheme="minorHAnsi"/>
                <w:sz w:val="20"/>
                <w:szCs w:val="20"/>
              </w:rPr>
            </w:pPr>
            <w:r w:rsidRPr="00CD0B74">
              <w:rPr>
                <w:rFonts w:ascii="Roboto" w:hAnsi="Roboto" w:cstheme="minorHAnsi"/>
                <w:sz w:val="20"/>
                <w:szCs w:val="20"/>
              </w:rPr>
              <w:t>6 Males</w:t>
            </w:r>
          </w:p>
        </w:tc>
      </w:tr>
      <w:tr w:rsidR="00CD0B74" w:rsidRPr="00CD0B74" w14:paraId="4604F2A0" w14:textId="77777777" w:rsidTr="001A6C22">
        <w:trPr>
          <w:trHeight w:val="13"/>
        </w:trPr>
        <w:tc>
          <w:tcPr>
            <w:tcW w:w="567" w:type="dxa"/>
            <w:shd w:val="clear" w:color="auto" w:fill="auto"/>
            <w:tcMar>
              <w:top w:w="72" w:type="dxa"/>
              <w:left w:w="144" w:type="dxa"/>
              <w:bottom w:w="72" w:type="dxa"/>
              <w:right w:w="144" w:type="dxa"/>
            </w:tcMar>
          </w:tcPr>
          <w:p w14:paraId="07D8C393" w14:textId="77777777" w:rsidR="008A0AD1" w:rsidRPr="00CD0B74" w:rsidRDefault="008A0AD1" w:rsidP="008E629C">
            <w:pPr>
              <w:numPr>
                <w:ilvl w:val="0"/>
                <w:numId w:val="68"/>
              </w:numPr>
              <w:spacing w:after="0" w:line="240" w:lineRule="auto"/>
              <w:contextualSpacing/>
              <w:rPr>
                <w:rFonts w:ascii="Roboto" w:eastAsia="Times New Roman" w:hAnsi="Roboto" w:cstheme="minorHAnsi"/>
                <w:sz w:val="20"/>
                <w:szCs w:val="20"/>
                <w:lang w:val="en-GB" w:eastAsia="en-GB"/>
              </w:rPr>
            </w:pPr>
          </w:p>
        </w:tc>
        <w:tc>
          <w:tcPr>
            <w:tcW w:w="2694" w:type="dxa"/>
            <w:shd w:val="clear" w:color="auto" w:fill="auto"/>
            <w:tcMar>
              <w:top w:w="72" w:type="dxa"/>
              <w:left w:w="144" w:type="dxa"/>
              <w:bottom w:w="72" w:type="dxa"/>
              <w:right w:w="144" w:type="dxa"/>
            </w:tcMar>
          </w:tcPr>
          <w:p w14:paraId="21D3952D" w14:textId="77777777" w:rsidR="008A0AD1" w:rsidRPr="00CD0B74" w:rsidRDefault="008A0AD1" w:rsidP="00344F25">
            <w:pPr>
              <w:spacing w:after="0" w:line="240" w:lineRule="auto"/>
              <w:contextualSpacing/>
              <w:rPr>
                <w:rFonts w:ascii="Roboto" w:eastAsia="Lato" w:hAnsi="Roboto" w:cstheme="minorHAnsi"/>
                <w:kern w:val="24"/>
                <w:sz w:val="20"/>
                <w:szCs w:val="20"/>
              </w:rPr>
            </w:pPr>
            <w:r w:rsidRPr="00CD0B74">
              <w:rPr>
                <w:rFonts w:ascii="Roboto" w:eastAsia="Lato" w:hAnsi="Roboto" w:cstheme="minorHAnsi"/>
                <w:kern w:val="24"/>
                <w:sz w:val="20"/>
                <w:szCs w:val="20"/>
              </w:rPr>
              <w:t xml:space="preserve">FGD with para-social workers </w:t>
            </w:r>
            <w:r w:rsidRPr="00CD0B74">
              <w:rPr>
                <w:rFonts w:ascii="Roboto" w:eastAsia="Lato" w:hAnsi="Roboto" w:cstheme="minorHAnsi"/>
                <w:i/>
                <w:iCs/>
                <w:kern w:val="24"/>
                <w:sz w:val="20"/>
                <w:szCs w:val="20"/>
              </w:rPr>
              <w:t>(Western Division)</w:t>
            </w:r>
          </w:p>
        </w:tc>
        <w:tc>
          <w:tcPr>
            <w:tcW w:w="1275" w:type="dxa"/>
            <w:shd w:val="clear" w:color="auto" w:fill="auto"/>
          </w:tcPr>
          <w:p w14:paraId="4D0EB0B8" w14:textId="77777777" w:rsidR="008A0AD1" w:rsidRPr="00CD0B74" w:rsidRDefault="008A0AD1" w:rsidP="00344F25">
            <w:pPr>
              <w:spacing w:line="240" w:lineRule="auto"/>
              <w:contextualSpacing/>
              <w:jc w:val="center"/>
              <w:rPr>
                <w:rFonts w:ascii="Roboto" w:hAnsi="Roboto" w:cstheme="minorHAnsi"/>
                <w:sz w:val="20"/>
                <w:szCs w:val="20"/>
              </w:rPr>
            </w:pPr>
            <w:r w:rsidRPr="00CD0B74">
              <w:rPr>
                <w:rFonts w:ascii="Roboto" w:hAnsi="Roboto" w:cstheme="minorHAnsi"/>
                <w:sz w:val="20"/>
                <w:szCs w:val="20"/>
              </w:rPr>
              <w:t>F and M</w:t>
            </w:r>
          </w:p>
        </w:tc>
        <w:tc>
          <w:tcPr>
            <w:tcW w:w="2269" w:type="dxa"/>
            <w:shd w:val="clear" w:color="auto" w:fill="auto"/>
            <w:tcMar>
              <w:top w:w="72" w:type="dxa"/>
              <w:left w:w="144" w:type="dxa"/>
              <w:bottom w:w="72" w:type="dxa"/>
              <w:right w:w="144" w:type="dxa"/>
            </w:tcMar>
          </w:tcPr>
          <w:p w14:paraId="479E66B9" w14:textId="77777777" w:rsidR="008A0AD1" w:rsidRPr="00CD0B74" w:rsidRDefault="008A0AD1" w:rsidP="00344F25">
            <w:pPr>
              <w:spacing w:line="240" w:lineRule="auto"/>
              <w:contextualSpacing/>
              <w:rPr>
                <w:rFonts w:ascii="Roboto" w:hAnsi="Roboto" w:cstheme="minorHAnsi"/>
                <w:sz w:val="20"/>
                <w:szCs w:val="20"/>
              </w:rPr>
            </w:pPr>
            <w:r w:rsidRPr="00CD0B74">
              <w:rPr>
                <w:rFonts w:ascii="Roboto" w:hAnsi="Roboto" w:cstheme="minorHAnsi"/>
                <w:sz w:val="20"/>
                <w:szCs w:val="20"/>
              </w:rPr>
              <w:t>Tororo</w:t>
            </w:r>
          </w:p>
        </w:tc>
        <w:tc>
          <w:tcPr>
            <w:tcW w:w="3543" w:type="dxa"/>
            <w:shd w:val="clear" w:color="auto" w:fill="auto"/>
            <w:tcMar>
              <w:top w:w="72" w:type="dxa"/>
              <w:left w:w="144" w:type="dxa"/>
              <w:bottom w:w="72" w:type="dxa"/>
              <w:right w:w="144" w:type="dxa"/>
            </w:tcMar>
          </w:tcPr>
          <w:p w14:paraId="22D7A5EB" w14:textId="77777777" w:rsidR="008A0AD1" w:rsidRPr="00CD0B74" w:rsidRDefault="008A0AD1" w:rsidP="00344F25">
            <w:pPr>
              <w:spacing w:after="0" w:line="240" w:lineRule="auto"/>
              <w:contextualSpacing/>
              <w:rPr>
                <w:rFonts w:ascii="Roboto" w:hAnsi="Roboto" w:cstheme="minorHAnsi"/>
                <w:sz w:val="20"/>
                <w:szCs w:val="20"/>
              </w:rPr>
            </w:pPr>
            <w:r w:rsidRPr="00CD0B74">
              <w:rPr>
                <w:rFonts w:ascii="Roboto" w:hAnsi="Roboto" w:cstheme="minorHAnsi"/>
                <w:sz w:val="20"/>
                <w:szCs w:val="20"/>
              </w:rPr>
              <w:t>3 Females and 3 Males</w:t>
            </w:r>
          </w:p>
        </w:tc>
      </w:tr>
      <w:tr w:rsidR="00CD0B74" w:rsidRPr="00CD0B74" w14:paraId="414DFF64" w14:textId="77777777" w:rsidTr="001A6C22">
        <w:trPr>
          <w:trHeight w:val="13"/>
        </w:trPr>
        <w:tc>
          <w:tcPr>
            <w:tcW w:w="567" w:type="dxa"/>
            <w:shd w:val="clear" w:color="auto" w:fill="auto"/>
            <w:tcMar>
              <w:top w:w="72" w:type="dxa"/>
              <w:left w:w="144" w:type="dxa"/>
              <w:bottom w:w="72" w:type="dxa"/>
              <w:right w:w="144" w:type="dxa"/>
            </w:tcMar>
          </w:tcPr>
          <w:p w14:paraId="46DCBE30" w14:textId="77777777" w:rsidR="008A0AD1" w:rsidRPr="00CD0B74" w:rsidRDefault="008A0AD1" w:rsidP="008E629C">
            <w:pPr>
              <w:numPr>
                <w:ilvl w:val="0"/>
                <w:numId w:val="68"/>
              </w:numPr>
              <w:spacing w:after="0" w:line="240" w:lineRule="auto"/>
              <w:contextualSpacing/>
              <w:rPr>
                <w:rFonts w:ascii="Roboto" w:eastAsia="Times New Roman" w:hAnsi="Roboto" w:cstheme="minorHAnsi"/>
                <w:sz w:val="20"/>
                <w:szCs w:val="20"/>
                <w:lang w:val="en-GB" w:eastAsia="en-GB"/>
              </w:rPr>
            </w:pPr>
          </w:p>
        </w:tc>
        <w:tc>
          <w:tcPr>
            <w:tcW w:w="2694" w:type="dxa"/>
            <w:shd w:val="clear" w:color="auto" w:fill="auto"/>
            <w:tcMar>
              <w:top w:w="72" w:type="dxa"/>
              <w:left w:w="144" w:type="dxa"/>
              <w:bottom w:w="72" w:type="dxa"/>
              <w:right w:w="144" w:type="dxa"/>
            </w:tcMar>
          </w:tcPr>
          <w:p w14:paraId="1D791E04" w14:textId="77777777" w:rsidR="008A0AD1" w:rsidRPr="00CD0B74" w:rsidRDefault="008A0AD1" w:rsidP="00344F25">
            <w:pPr>
              <w:spacing w:after="0" w:line="240" w:lineRule="auto"/>
              <w:contextualSpacing/>
              <w:rPr>
                <w:rFonts w:ascii="Roboto" w:eastAsia="Lato" w:hAnsi="Roboto" w:cstheme="minorHAnsi"/>
                <w:kern w:val="24"/>
                <w:sz w:val="20"/>
                <w:szCs w:val="20"/>
              </w:rPr>
            </w:pPr>
            <w:r w:rsidRPr="00CD0B74">
              <w:rPr>
                <w:rFonts w:ascii="Roboto" w:eastAsia="Lato" w:hAnsi="Roboto" w:cstheme="minorHAnsi"/>
                <w:kern w:val="24"/>
                <w:sz w:val="20"/>
                <w:szCs w:val="20"/>
              </w:rPr>
              <w:t xml:space="preserve">FGD with Beneficiaries </w:t>
            </w:r>
          </w:p>
        </w:tc>
        <w:tc>
          <w:tcPr>
            <w:tcW w:w="1275" w:type="dxa"/>
            <w:shd w:val="clear" w:color="auto" w:fill="auto"/>
          </w:tcPr>
          <w:p w14:paraId="4A814C7B" w14:textId="77777777" w:rsidR="008A0AD1" w:rsidRPr="00CD0B74" w:rsidRDefault="008A0AD1" w:rsidP="00344F25">
            <w:pPr>
              <w:spacing w:line="240" w:lineRule="auto"/>
              <w:contextualSpacing/>
              <w:jc w:val="center"/>
              <w:rPr>
                <w:rFonts w:ascii="Roboto" w:hAnsi="Roboto" w:cstheme="minorHAnsi"/>
                <w:sz w:val="20"/>
                <w:szCs w:val="20"/>
              </w:rPr>
            </w:pPr>
            <w:r w:rsidRPr="00CD0B74">
              <w:rPr>
                <w:rFonts w:ascii="Roboto" w:hAnsi="Roboto" w:cstheme="minorHAnsi"/>
                <w:sz w:val="20"/>
                <w:szCs w:val="20"/>
              </w:rPr>
              <w:t>F</w:t>
            </w:r>
          </w:p>
        </w:tc>
        <w:tc>
          <w:tcPr>
            <w:tcW w:w="2269" w:type="dxa"/>
            <w:shd w:val="clear" w:color="auto" w:fill="auto"/>
            <w:tcMar>
              <w:top w:w="72" w:type="dxa"/>
              <w:left w:w="144" w:type="dxa"/>
              <w:bottom w:w="72" w:type="dxa"/>
              <w:right w:w="144" w:type="dxa"/>
            </w:tcMar>
          </w:tcPr>
          <w:p w14:paraId="5D5FDA08" w14:textId="77777777" w:rsidR="008A0AD1" w:rsidRPr="00CD0B74" w:rsidRDefault="008A0AD1" w:rsidP="00344F25">
            <w:pPr>
              <w:spacing w:line="240" w:lineRule="auto"/>
              <w:contextualSpacing/>
              <w:rPr>
                <w:rFonts w:ascii="Roboto" w:hAnsi="Roboto" w:cstheme="minorHAnsi"/>
                <w:sz w:val="20"/>
                <w:szCs w:val="20"/>
              </w:rPr>
            </w:pPr>
            <w:r w:rsidRPr="00CD0B74">
              <w:rPr>
                <w:rFonts w:ascii="Roboto" w:hAnsi="Roboto" w:cstheme="minorHAnsi"/>
                <w:sz w:val="20"/>
                <w:szCs w:val="20"/>
              </w:rPr>
              <w:t>Kasese</w:t>
            </w:r>
          </w:p>
        </w:tc>
        <w:tc>
          <w:tcPr>
            <w:tcW w:w="3543" w:type="dxa"/>
            <w:shd w:val="clear" w:color="auto" w:fill="auto"/>
            <w:tcMar>
              <w:top w:w="72" w:type="dxa"/>
              <w:left w:w="144" w:type="dxa"/>
              <w:bottom w:w="72" w:type="dxa"/>
              <w:right w:w="144" w:type="dxa"/>
            </w:tcMar>
          </w:tcPr>
          <w:p w14:paraId="413C4C75" w14:textId="77777777" w:rsidR="008A0AD1" w:rsidRPr="00CD0B74" w:rsidRDefault="008A0AD1" w:rsidP="00344F25">
            <w:pPr>
              <w:spacing w:after="0" w:line="240" w:lineRule="auto"/>
              <w:contextualSpacing/>
              <w:rPr>
                <w:rFonts w:ascii="Roboto" w:hAnsi="Roboto" w:cstheme="minorHAnsi"/>
                <w:sz w:val="20"/>
                <w:szCs w:val="20"/>
              </w:rPr>
            </w:pPr>
            <w:r w:rsidRPr="00CD0B74">
              <w:rPr>
                <w:rFonts w:ascii="Roboto" w:hAnsi="Roboto" w:cstheme="minorHAnsi"/>
                <w:sz w:val="20"/>
                <w:szCs w:val="20"/>
              </w:rPr>
              <w:t xml:space="preserve">6 Participants </w:t>
            </w:r>
          </w:p>
        </w:tc>
      </w:tr>
      <w:tr w:rsidR="00CD0B74" w:rsidRPr="00CD0B74" w14:paraId="69F5C0DF" w14:textId="77777777" w:rsidTr="001A6C22">
        <w:trPr>
          <w:trHeight w:val="13"/>
        </w:trPr>
        <w:tc>
          <w:tcPr>
            <w:tcW w:w="567" w:type="dxa"/>
            <w:shd w:val="clear" w:color="auto" w:fill="auto"/>
            <w:tcMar>
              <w:top w:w="72" w:type="dxa"/>
              <w:left w:w="144" w:type="dxa"/>
              <w:bottom w:w="72" w:type="dxa"/>
              <w:right w:w="144" w:type="dxa"/>
            </w:tcMar>
          </w:tcPr>
          <w:p w14:paraId="684B85D4" w14:textId="77777777" w:rsidR="008A0AD1" w:rsidRPr="00CD0B74" w:rsidRDefault="008A0AD1" w:rsidP="008E629C">
            <w:pPr>
              <w:numPr>
                <w:ilvl w:val="0"/>
                <w:numId w:val="68"/>
              </w:numPr>
              <w:spacing w:after="0" w:line="240" w:lineRule="auto"/>
              <w:contextualSpacing/>
              <w:rPr>
                <w:rFonts w:ascii="Roboto" w:eastAsia="Times New Roman" w:hAnsi="Roboto" w:cstheme="minorHAnsi"/>
                <w:sz w:val="20"/>
                <w:szCs w:val="20"/>
                <w:lang w:val="en-GB" w:eastAsia="en-GB"/>
              </w:rPr>
            </w:pPr>
          </w:p>
        </w:tc>
        <w:tc>
          <w:tcPr>
            <w:tcW w:w="2694" w:type="dxa"/>
            <w:shd w:val="clear" w:color="auto" w:fill="auto"/>
            <w:tcMar>
              <w:top w:w="72" w:type="dxa"/>
              <w:left w:w="144" w:type="dxa"/>
              <w:bottom w:w="72" w:type="dxa"/>
              <w:right w:w="144" w:type="dxa"/>
            </w:tcMar>
          </w:tcPr>
          <w:p w14:paraId="345A0270" w14:textId="77777777" w:rsidR="008A0AD1" w:rsidRPr="00CD0B74" w:rsidRDefault="008A0AD1" w:rsidP="00344F25">
            <w:pPr>
              <w:spacing w:after="0" w:line="240" w:lineRule="auto"/>
              <w:contextualSpacing/>
              <w:rPr>
                <w:rFonts w:ascii="Roboto" w:eastAsia="Lato" w:hAnsi="Roboto" w:cstheme="minorHAnsi"/>
                <w:kern w:val="24"/>
                <w:sz w:val="20"/>
                <w:szCs w:val="20"/>
              </w:rPr>
            </w:pPr>
            <w:r w:rsidRPr="00CD0B74">
              <w:rPr>
                <w:rFonts w:ascii="Roboto" w:eastAsia="Lato" w:hAnsi="Roboto" w:cstheme="minorHAnsi"/>
                <w:kern w:val="24"/>
                <w:sz w:val="20"/>
                <w:szCs w:val="20"/>
              </w:rPr>
              <w:t>FGD with beneficiaries</w:t>
            </w:r>
          </w:p>
        </w:tc>
        <w:tc>
          <w:tcPr>
            <w:tcW w:w="1275" w:type="dxa"/>
            <w:shd w:val="clear" w:color="auto" w:fill="auto"/>
          </w:tcPr>
          <w:p w14:paraId="7C1C5627" w14:textId="77777777" w:rsidR="008A0AD1" w:rsidRPr="00CD0B74" w:rsidRDefault="008A0AD1" w:rsidP="00344F25">
            <w:pPr>
              <w:spacing w:line="240" w:lineRule="auto"/>
              <w:contextualSpacing/>
              <w:jc w:val="center"/>
              <w:rPr>
                <w:rFonts w:ascii="Roboto" w:hAnsi="Roboto" w:cstheme="minorHAnsi"/>
                <w:sz w:val="20"/>
                <w:szCs w:val="20"/>
              </w:rPr>
            </w:pPr>
            <w:r w:rsidRPr="00CD0B74">
              <w:rPr>
                <w:rFonts w:ascii="Roboto" w:hAnsi="Roboto" w:cstheme="minorHAnsi"/>
                <w:sz w:val="20"/>
                <w:szCs w:val="20"/>
              </w:rPr>
              <w:t>M</w:t>
            </w:r>
          </w:p>
        </w:tc>
        <w:tc>
          <w:tcPr>
            <w:tcW w:w="2269" w:type="dxa"/>
            <w:shd w:val="clear" w:color="auto" w:fill="auto"/>
            <w:tcMar>
              <w:top w:w="72" w:type="dxa"/>
              <w:left w:w="144" w:type="dxa"/>
              <w:bottom w:w="72" w:type="dxa"/>
              <w:right w:w="144" w:type="dxa"/>
            </w:tcMar>
          </w:tcPr>
          <w:p w14:paraId="662223B5" w14:textId="77777777" w:rsidR="008A0AD1" w:rsidRPr="00CD0B74" w:rsidRDefault="008A0AD1" w:rsidP="00344F25">
            <w:pPr>
              <w:spacing w:line="240" w:lineRule="auto"/>
              <w:contextualSpacing/>
              <w:rPr>
                <w:rFonts w:ascii="Roboto" w:hAnsi="Roboto" w:cstheme="minorHAnsi"/>
                <w:sz w:val="20"/>
                <w:szCs w:val="20"/>
              </w:rPr>
            </w:pPr>
            <w:r w:rsidRPr="00CD0B74">
              <w:rPr>
                <w:rFonts w:ascii="Roboto" w:hAnsi="Roboto" w:cstheme="minorHAnsi"/>
                <w:sz w:val="20"/>
                <w:szCs w:val="20"/>
              </w:rPr>
              <w:t>Kasese</w:t>
            </w:r>
          </w:p>
        </w:tc>
        <w:tc>
          <w:tcPr>
            <w:tcW w:w="3543" w:type="dxa"/>
            <w:shd w:val="clear" w:color="auto" w:fill="auto"/>
            <w:tcMar>
              <w:top w:w="72" w:type="dxa"/>
              <w:left w:w="144" w:type="dxa"/>
              <w:bottom w:w="72" w:type="dxa"/>
              <w:right w:w="144" w:type="dxa"/>
            </w:tcMar>
          </w:tcPr>
          <w:p w14:paraId="46C0B53D" w14:textId="77777777" w:rsidR="008A0AD1" w:rsidRPr="00CD0B74" w:rsidRDefault="008A0AD1" w:rsidP="00344F25">
            <w:pPr>
              <w:spacing w:after="0" w:line="240" w:lineRule="auto"/>
              <w:contextualSpacing/>
              <w:rPr>
                <w:rFonts w:ascii="Roboto" w:hAnsi="Roboto" w:cstheme="minorHAnsi"/>
                <w:sz w:val="20"/>
                <w:szCs w:val="20"/>
              </w:rPr>
            </w:pPr>
            <w:r w:rsidRPr="00CD0B74">
              <w:rPr>
                <w:rFonts w:ascii="Roboto" w:hAnsi="Roboto" w:cstheme="minorHAnsi"/>
                <w:sz w:val="20"/>
                <w:szCs w:val="20"/>
              </w:rPr>
              <w:t xml:space="preserve">6 Participants </w:t>
            </w:r>
          </w:p>
        </w:tc>
      </w:tr>
      <w:tr w:rsidR="00CD0B74" w:rsidRPr="00CD0B74" w14:paraId="7009731B" w14:textId="77777777" w:rsidTr="001A6C22">
        <w:trPr>
          <w:trHeight w:val="13"/>
        </w:trPr>
        <w:tc>
          <w:tcPr>
            <w:tcW w:w="567" w:type="dxa"/>
            <w:shd w:val="clear" w:color="auto" w:fill="auto"/>
            <w:tcMar>
              <w:top w:w="72" w:type="dxa"/>
              <w:left w:w="144" w:type="dxa"/>
              <w:bottom w:w="72" w:type="dxa"/>
              <w:right w:w="144" w:type="dxa"/>
            </w:tcMar>
          </w:tcPr>
          <w:p w14:paraId="13F51171" w14:textId="77777777" w:rsidR="008A0AD1" w:rsidRPr="00CD0B74" w:rsidRDefault="008A0AD1" w:rsidP="008E629C">
            <w:pPr>
              <w:numPr>
                <w:ilvl w:val="0"/>
                <w:numId w:val="68"/>
              </w:numPr>
              <w:spacing w:after="0" w:line="240" w:lineRule="auto"/>
              <w:contextualSpacing/>
              <w:rPr>
                <w:rFonts w:ascii="Roboto" w:eastAsia="Times New Roman" w:hAnsi="Roboto" w:cstheme="minorHAnsi"/>
                <w:sz w:val="20"/>
                <w:szCs w:val="20"/>
                <w:lang w:val="en-GB" w:eastAsia="en-GB"/>
              </w:rPr>
            </w:pPr>
          </w:p>
        </w:tc>
        <w:tc>
          <w:tcPr>
            <w:tcW w:w="2694" w:type="dxa"/>
            <w:shd w:val="clear" w:color="auto" w:fill="auto"/>
            <w:tcMar>
              <w:top w:w="72" w:type="dxa"/>
              <w:left w:w="144" w:type="dxa"/>
              <w:bottom w:w="72" w:type="dxa"/>
              <w:right w:w="144" w:type="dxa"/>
            </w:tcMar>
          </w:tcPr>
          <w:p w14:paraId="3BAADB24" w14:textId="77777777" w:rsidR="008A0AD1" w:rsidRPr="00CD0B74" w:rsidRDefault="008A0AD1" w:rsidP="00344F25">
            <w:pPr>
              <w:spacing w:after="0" w:line="240" w:lineRule="auto"/>
              <w:contextualSpacing/>
              <w:rPr>
                <w:rFonts w:ascii="Roboto" w:eastAsia="Lato" w:hAnsi="Roboto" w:cstheme="minorHAnsi"/>
                <w:kern w:val="24"/>
                <w:sz w:val="20"/>
                <w:szCs w:val="20"/>
              </w:rPr>
            </w:pPr>
            <w:r w:rsidRPr="00CD0B74">
              <w:rPr>
                <w:rFonts w:ascii="Roboto" w:eastAsia="Lato" w:hAnsi="Roboto" w:cstheme="minorHAnsi"/>
                <w:kern w:val="24"/>
                <w:sz w:val="20"/>
                <w:szCs w:val="20"/>
              </w:rPr>
              <w:t>FGD with community Volunteers</w:t>
            </w:r>
          </w:p>
        </w:tc>
        <w:tc>
          <w:tcPr>
            <w:tcW w:w="1275" w:type="dxa"/>
            <w:shd w:val="clear" w:color="auto" w:fill="auto"/>
          </w:tcPr>
          <w:p w14:paraId="24A5CBAC" w14:textId="77777777" w:rsidR="008A0AD1" w:rsidRPr="00CD0B74" w:rsidRDefault="008A0AD1" w:rsidP="00344F25">
            <w:pPr>
              <w:spacing w:line="240" w:lineRule="auto"/>
              <w:contextualSpacing/>
              <w:jc w:val="center"/>
              <w:rPr>
                <w:rFonts w:ascii="Roboto" w:hAnsi="Roboto" w:cstheme="minorHAnsi"/>
                <w:sz w:val="20"/>
                <w:szCs w:val="20"/>
              </w:rPr>
            </w:pPr>
            <w:r w:rsidRPr="00CD0B74">
              <w:rPr>
                <w:rFonts w:ascii="Roboto" w:hAnsi="Roboto" w:cstheme="minorHAnsi"/>
                <w:sz w:val="20"/>
                <w:szCs w:val="20"/>
              </w:rPr>
              <w:t>F</w:t>
            </w:r>
          </w:p>
        </w:tc>
        <w:tc>
          <w:tcPr>
            <w:tcW w:w="2269" w:type="dxa"/>
            <w:shd w:val="clear" w:color="auto" w:fill="auto"/>
            <w:tcMar>
              <w:top w:w="72" w:type="dxa"/>
              <w:left w:w="144" w:type="dxa"/>
              <w:bottom w:w="72" w:type="dxa"/>
              <w:right w:w="144" w:type="dxa"/>
            </w:tcMar>
          </w:tcPr>
          <w:p w14:paraId="078345ED" w14:textId="77777777" w:rsidR="008A0AD1" w:rsidRPr="00CD0B74" w:rsidRDefault="008A0AD1" w:rsidP="00344F25">
            <w:pPr>
              <w:spacing w:line="240" w:lineRule="auto"/>
              <w:contextualSpacing/>
              <w:rPr>
                <w:rFonts w:ascii="Roboto" w:hAnsi="Roboto" w:cstheme="minorHAnsi"/>
                <w:sz w:val="20"/>
                <w:szCs w:val="20"/>
              </w:rPr>
            </w:pPr>
            <w:r w:rsidRPr="00CD0B74">
              <w:rPr>
                <w:rFonts w:ascii="Roboto" w:hAnsi="Roboto" w:cstheme="minorHAnsi"/>
                <w:sz w:val="20"/>
                <w:szCs w:val="20"/>
              </w:rPr>
              <w:t>Kasese</w:t>
            </w:r>
          </w:p>
        </w:tc>
        <w:tc>
          <w:tcPr>
            <w:tcW w:w="3543" w:type="dxa"/>
            <w:shd w:val="clear" w:color="auto" w:fill="auto"/>
            <w:tcMar>
              <w:top w:w="72" w:type="dxa"/>
              <w:left w:w="144" w:type="dxa"/>
              <w:bottom w:w="72" w:type="dxa"/>
              <w:right w:w="144" w:type="dxa"/>
            </w:tcMar>
          </w:tcPr>
          <w:p w14:paraId="521E50AA" w14:textId="77777777" w:rsidR="008A0AD1" w:rsidRPr="00CD0B74" w:rsidRDefault="008A0AD1" w:rsidP="00344F25">
            <w:pPr>
              <w:spacing w:after="0" w:line="240" w:lineRule="auto"/>
              <w:contextualSpacing/>
              <w:rPr>
                <w:rFonts w:ascii="Roboto" w:hAnsi="Roboto" w:cstheme="minorHAnsi"/>
                <w:sz w:val="20"/>
                <w:szCs w:val="20"/>
              </w:rPr>
            </w:pPr>
            <w:r w:rsidRPr="00CD0B74">
              <w:rPr>
                <w:rFonts w:ascii="Roboto" w:hAnsi="Roboto" w:cstheme="minorHAnsi"/>
                <w:sz w:val="20"/>
                <w:szCs w:val="20"/>
              </w:rPr>
              <w:t>6 Participants</w:t>
            </w:r>
          </w:p>
        </w:tc>
      </w:tr>
      <w:tr w:rsidR="00CD0B74" w:rsidRPr="00CD0B74" w14:paraId="748F4987" w14:textId="77777777" w:rsidTr="001A6C22">
        <w:trPr>
          <w:trHeight w:val="13"/>
        </w:trPr>
        <w:tc>
          <w:tcPr>
            <w:tcW w:w="567" w:type="dxa"/>
            <w:shd w:val="clear" w:color="auto" w:fill="auto"/>
            <w:tcMar>
              <w:top w:w="72" w:type="dxa"/>
              <w:left w:w="144" w:type="dxa"/>
              <w:bottom w:w="72" w:type="dxa"/>
              <w:right w:w="144" w:type="dxa"/>
            </w:tcMar>
          </w:tcPr>
          <w:p w14:paraId="3591BB7C" w14:textId="77777777" w:rsidR="008A0AD1" w:rsidRPr="00CD0B74" w:rsidRDefault="008A0AD1" w:rsidP="008E629C">
            <w:pPr>
              <w:numPr>
                <w:ilvl w:val="0"/>
                <w:numId w:val="68"/>
              </w:numPr>
              <w:spacing w:after="0" w:line="240" w:lineRule="auto"/>
              <w:contextualSpacing/>
              <w:rPr>
                <w:rFonts w:ascii="Roboto" w:eastAsia="Times New Roman" w:hAnsi="Roboto" w:cstheme="minorHAnsi"/>
                <w:sz w:val="20"/>
                <w:szCs w:val="20"/>
                <w:lang w:val="en-GB" w:eastAsia="en-GB"/>
              </w:rPr>
            </w:pPr>
          </w:p>
        </w:tc>
        <w:tc>
          <w:tcPr>
            <w:tcW w:w="2694" w:type="dxa"/>
            <w:shd w:val="clear" w:color="auto" w:fill="auto"/>
            <w:tcMar>
              <w:top w:w="72" w:type="dxa"/>
              <w:left w:w="144" w:type="dxa"/>
              <w:bottom w:w="72" w:type="dxa"/>
              <w:right w:w="144" w:type="dxa"/>
            </w:tcMar>
          </w:tcPr>
          <w:p w14:paraId="32D25472" w14:textId="77777777" w:rsidR="008A0AD1" w:rsidRPr="00CD0B74" w:rsidRDefault="008A0AD1" w:rsidP="00344F25">
            <w:pPr>
              <w:spacing w:after="0" w:line="240" w:lineRule="auto"/>
              <w:contextualSpacing/>
              <w:rPr>
                <w:rFonts w:ascii="Roboto" w:eastAsia="Lato" w:hAnsi="Roboto" w:cstheme="minorHAnsi"/>
                <w:kern w:val="24"/>
                <w:sz w:val="20"/>
                <w:szCs w:val="20"/>
              </w:rPr>
            </w:pPr>
            <w:r w:rsidRPr="00CD0B74">
              <w:rPr>
                <w:rFonts w:ascii="Roboto" w:eastAsia="Lato" w:hAnsi="Roboto" w:cstheme="minorHAnsi"/>
                <w:kern w:val="24"/>
                <w:sz w:val="20"/>
                <w:szCs w:val="20"/>
              </w:rPr>
              <w:t>FGD with community volunteers</w:t>
            </w:r>
          </w:p>
        </w:tc>
        <w:tc>
          <w:tcPr>
            <w:tcW w:w="1275" w:type="dxa"/>
            <w:shd w:val="clear" w:color="auto" w:fill="auto"/>
          </w:tcPr>
          <w:p w14:paraId="49FE6F6E" w14:textId="77777777" w:rsidR="008A0AD1" w:rsidRPr="00CD0B74" w:rsidRDefault="008A0AD1" w:rsidP="00344F25">
            <w:pPr>
              <w:spacing w:line="240" w:lineRule="auto"/>
              <w:contextualSpacing/>
              <w:jc w:val="center"/>
              <w:rPr>
                <w:rFonts w:ascii="Roboto" w:hAnsi="Roboto" w:cstheme="minorHAnsi"/>
                <w:sz w:val="20"/>
                <w:szCs w:val="20"/>
              </w:rPr>
            </w:pPr>
            <w:r w:rsidRPr="00CD0B74">
              <w:rPr>
                <w:rFonts w:ascii="Roboto" w:hAnsi="Roboto" w:cstheme="minorHAnsi"/>
                <w:sz w:val="20"/>
                <w:szCs w:val="20"/>
              </w:rPr>
              <w:t>M</w:t>
            </w:r>
          </w:p>
        </w:tc>
        <w:tc>
          <w:tcPr>
            <w:tcW w:w="2269" w:type="dxa"/>
            <w:shd w:val="clear" w:color="auto" w:fill="auto"/>
            <w:tcMar>
              <w:top w:w="72" w:type="dxa"/>
              <w:left w:w="144" w:type="dxa"/>
              <w:bottom w:w="72" w:type="dxa"/>
              <w:right w:w="144" w:type="dxa"/>
            </w:tcMar>
          </w:tcPr>
          <w:p w14:paraId="4105BCE2" w14:textId="77777777" w:rsidR="008A0AD1" w:rsidRPr="00CD0B74" w:rsidRDefault="008A0AD1" w:rsidP="00344F25">
            <w:pPr>
              <w:spacing w:line="240" w:lineRule="auto"/>
              <w:contextualSpacing/>
              <w:rPr>
                <w:rFonts w:ascii="Roboto" w:hAnsi="Roboto" w:cstheme="minorHAnsi"/>
                <w:sz w:val="20"/>
                <w:szCs w:val="20"/>
              </w:rPr>
            </w:pPr>
            <w:r w:rsidRPr="00CD0B74">
              <w:rPr>
                <w:rFonts w:ascii="Roboto" w:hAnsi="Roboto" w:cstheme="minorHAnsi"/>
                <w:sz w:val="20"/>
                <w:szCs w:val="20"/>
              </w:rPr>
              <w:t>Kasese</w:t>
            </w:r>
          </w:p>
        </w:tc>
        <w:tc>
          <w:tcPr>
            <w:tcW w:w="3543" w:type="dxa"/>
            <w:shd w:val="clear" w:color="auto" w:fill="auto"/>
            <w:tcMar>
              <w:top w:w="72" w:type="dxa"/>
              <w:left w:w="144" w:type="dxa"/>
              <w:bottom w:w="72" w:type="dxa"/>
              <w:right w:w="144" w:type="dxa"/>
            </w:tcMar>
          </w:tcPr>
          <w:p w14:paraId="142BEF7D" w14:textId="77777777" w:rsidR="008A0AD1" w:rsidRPr="00CD0B74" w:rsidRDefault="008A0AD1" w:rsidP="00344F25">
            <w:pPr>
              <w:spacing w:after="0" w:line="240" w:lineRule="auto"/>
              <w:contextualSpacing/>
              <w:rPr>
                <w:rFonts w:ascii="Roboto" w:hAnsi="Roboto" w:cstheme="minorHAnsi"/>
                <w:sz w:val="20"/>
                <w:szCs w:val="20"/>
              </w:rPr>
            </w:pPr>
            <w:r w:rsidRPr="00CD0B74">
              <w:rPr>
                <w:rFonts w:ascii="Roboto" w:hAnsi="Roboto" w:cstheme="minorHAnsi"/>
                <w:sz w:val="20"/>
                <w:szCs w:val="20"/>
              </w:rPr>
              <w:t>6 Participants</w:t>
            </w:r>
          </w:p>
        </w:tc>
      </w:tr>
      <w:tr w:rsidR="00CD0B74" w:rsidRPr="00CD0B74" w14:paraId="1C8C772C" w14:textId="77777777" w:rsidTr="001A6C22">
        <w:trPr>
          <w:trHeight w:val="13"/>
        </w:trPr>
        <w:tc>
          <w:tcPr>
            <w:tcW w:w="567" w:type="dxa"/>
            <w:shd w:val="clear" w:color="auto" w:fill="auto"/>
            <w:tcMar>
              <w:top w:w="72" w:type="dxa"/>
              <w:left w:w="144" w:type="dxa"/>
              <w:bottom w:w="72" w:type="dxa"/>
              <w:right w:w="144" w:type="dxa"/>
            </w:tcMar>
          </w:tcPr>
          <w:p w14:paraId="3804A5F2" w14:textId="77777777" w:rsidR="008A0AD1" w:rsidRPr="00CD0B74" w:rsidRDefault="008A0AD1" w:rsidP="00344F25">
            <w:pPr>
              <w:spacing w:after="0" w:line="240" w:lineRule="auto"/>
              <w:contextualSpacing/>
              <w:rPr>
                <w:rFonts w:ascii="Roboto" w:eastAsia="Times New Roman" w:hAnsi="Roboto" w:cstheme="minorHAnsi"/>
                <w:sz w:val="20"/>
                <w:szCs w:val="20"/>
                <w:lang w:val="en-GB" w:eastAsia="en-GB"/>
              </w:rPr>
            </w:pPr>
          </w:p>
        </w:tc>
        <w:tc>
          <w:tcPr>
            <w:tcW w:w="2694" w:type="dxa"/>
            <w:shd w:val="clear" w:color="auto" w:fill="auto"/>
            <w:tcMar>
              <w:top w:w="72" w:type="dxa"/>
              <w:left w:w="144" w:type="dxa"/>
              <w:bottom w:w="72" w:type="dxa"/>
              <w:right w:w="144" w:type="dxa"/>
            </w:tcMar>
          </w:tcPr>
          <w:p w14:paraId="255F0FF4" w14:textId="77777777" w:rsidR="008A0AD1" w:rsidRPr="00CD0B74" w:rsidRDefault="008A0AD1" w:rsidP="00344F25">
            <w:pPr>
              <w:spacing w:after="0" w:line="240" w:lineRule="auto"/>
              <w:contextualSpacing/>
              <w:jc w:val="right"/>
              <w:rPr>
                <w:rFonts w:ascii="Roboto" w:eastAsia="Lato" w:hAnsi="Roboto" w:cstheme="minorHAnsi"/>
                <w:b/>
                <w:bCs/>
                <w:kern w:val="24"/>
                <w:sz w:val="20"/>
                <w:szCs w:val="20"/>
              </w:rPr>
            </w:pPr>
            <w:r w:rsidRPr="00CD0B74">
              <w:rPr>
                <w:rFonts w:ascii="Roboto" w:eastAsia="Lato" w:hAnsi="Roboto" w:cstheme="minorHAnsi"/>
                <w:b/>
                <w:bCs/>
                <w:kern w:val="24"/>
                <w:sz w:val="20"/>
                <w:szCs w:val="20"/>
              </w:rPr>
              <w:t>Subtotal FDGs conducted</w:t>
            </w:r>
          </w:p>
        </w:tc>
        <w:tc>
          <w:tcPr>
            <w:tcW w:w="1275" w:type="dxa"/>
            <w:shd w:val="clear" w:color="auto" w:fill="auto"/>
          </w:tcPr>
          <w:p w14:paraId="4AF3D1B7" w14:textId="77777777" w:rsidR="008A0AD1" w:rsidRPr="00CD0B74" w:rsidRDefault="008A0AD1" w:rsidP="00344F25">
            <w:pPr>
              <w:spacing w:line="240" w:lineRule="auto"/>
              <w:contextualSpacing/>
              <w:jc w:val="center"/>
              <w:rPr>
                <w:rFonts w:ascii="Roboto" w:hAnsi="Roboto" w:cstheme="minorHAnsi"/>
                <w:b/>
                <w:bCs/>
                <w:sz w:val="20"/>
                <w:szCs w:val="20"/>
              </w:rPr>
            </w:pPr>
            <w:r w:rsidRPr="00CD0B74">
              <w:rPr>
                <w:rFonts w:ascii="Roboto" w:hAnsi="Roboto" w:cstheme="minorHAnsi"/>
                <w:b/>
                <w:bCs/>
                <w:sz w:val="20"/>
                <w:szCs w:val="20"/>
              </w:rPr>
              <w:t>12</w:t>
            </w:r>
          </w:p>
        </w:tc>
        <w:tc>
          <w:tcPr>
            <w:tcW w:w="2269" w:type="dxa"/>
            <w:shd w:val="clear" w:color="auto" w:fill="auto"/>
            <w:tcMar>
              <w:top w:w="72" w:type="dxa"/>
              <w:left w:w="144" w:type="dxa"/>
              <w:bottom w:w="72" w:type="dxa"/>
              <w:right w:w="144" w:type="dxa"/>
            </w:tcMar>
          </w:tcPr>
          <w:p w14:paraId="06C13DAA" w14:textId="77777777" w:rsidR="008A0AD1" w:rsidRPr="00CD0B74" w:rsidRDefault="008A0AD1" w:rsidP="00344F25">
            <w:pPr>
              <w:spacing w:line="240" w:lineRule="auto"/>
              <w:contextualSpacing/>
              <w:rPr>
                <w:rFonts w:ascii="Roboto" w:hAnsi="Roboto" w:cstheme="minorHAnsi"/>
                <w:sz w:val="20"/>
                <w:szCs w:val="20"/>
              </w:rPr>
            </w:pPr>
          </w:p>
        </w:tc>
        <w:tc>
          <w:tcPr>
            <w:tcW w:w="3543" w:type="dxa"/>
            <w:shd w:val="clear" w:color="auto" w:fill="auto"/>
            <w:tcMar>
              <w:top w:w="72" w:type="dxa"/>
              <w:left w:w="144" w:type="dxa"/>
              <w:bottom w:w="72" w:type="dxa"/>
              <w:right w:w="144" w:type="dxa"/>
            </w:tcMar>
          </w:tcPr>
          <w:p w14:paraId="3E67509D" w14:textId="77777777" w:rsidR="008A0AD1" w:rsidRPr="00CD0B74" w:rsidRDefault="008A0AD1" w:rsidP="00344F25">
            <w:pPr>
              <w:spacing w:after="0" w:line="240" w:lineRule="auto"/>
              <w:contextualSpacing/>
              <w:rPr>
                <w:rFonts w:ascii="Roboto" w:hAnsi="Roboto" w:cstheme="minorHAnsi"/>
                <w:sz w:val="20"/>
                <w:szCs w:val="20"/>
              </w:rPr>
            </w:pPr>
          </w:p>
        </w:tc>
      </w:tr>
      <w:tr w:rsidR="00CD0B74" w:rsidRPr="00CD0B74" w14:paraId="186F1B19" w14:textId="77777777" w:rsidTr="001A6C22">
        <w:trPr>
          <w:trHeight w:val="13"/>
        </w:trPr>
        <w:tc>
          <w:tcPr>
            <w:tcW w:w="567" w:type="dxa"/>
            <w:shd w:val="clear" w:color="auto" w:fill="auto"/>
            <w:tcMar>
              <w:top w:w="72" w:type="dxa"/>
              <w:left w:w="144" w:type="dxa"/>
              <w:bottom w:w="72" w:type="dxa"/>
              <w:right w:w="144" w:type="dxa"/>
            </w:tcMar>
          </w:tcPr>
          <w:p w14:paraId="53C4882F" w14:textId="77777777" w:rsidR="008A0AD1" w:rsidRPr="00CD0B74" w:rsidRDefault="008A0AD1" w:rsidP="00344F25">
            <w:pPr>
              <w:spacing w:after="0" w:line="240" w:lineRule="auto"/>
              <w:contextualSpacing/>
              <w:rPr>
                <w:rFonts w:ascii="Roboto" w:eastAsia="Times New Roman" w:hAnsi="Roboto" w:cstheme="minorHAnsi"/>
                <w:sz w:val="20"/>
                <w:szCs w:val="20"/>
                <w:lang w:val="en-GB" w:eastAsia="en-GB"/>
              </w:rPr>
            </w:pPr>
          </w:p>
        </w:tc>
        <w:tc>
          <w:tcPr>
            <w:tcW w:w="2694" w:type="dxa"/>
            <w:shd w:val="clear" w:color="auto" w:fill="auto"/>
            <w:tcMar>
              <w:top w:w="72" w:type="dxa"/>
              <w:left w:w="144" w:type="dxa"/>
              <w:bottom w:w="72" w:type="dxa"/>
              <w:right w:w="144" w:type="dxa"/>
            </w:tcMar>
          </w:tcPr>
          <w:p w14:paraId="35A94B91" w14:textId="77777777" w:rsidR="008A0AD1" w:rsidRPr="00CD0B74" w:rsidRDefault="008A0AD1" w:rsidP="00344F25">
            <w:pPr>
              <w:spacing w:after="0" w:line="240" w:lineRule="auto"/>
              <w:contextualSpacing/>
              <w:jc w:val="right"/>
              <w:rPr>
                <w:rFonts w:ascii="Roboto" w:eastAsia="Lato" w:hAnsi="Roboto" w:cstheme="minorHAnsi"/>
                <w:b/>
                <w:bCs/>
                <w:kern w:val="24"/>
                <w:sz w:val="20"/>
                <w:szCs w:val="20"/>
              </w:rPr>
            </w:pPr>
            <w:r w:rsidRPr="00CD0B74">
              <w:rPr>
                <w:rFonts w:ascii="Roboto" w:eastAsia="Lato" w:hAnsi="Roboto" w:cstheme="minorHAnsi"/>
                <w:b/>
                <w:bCs/>
                <w:kern w:val="24"/>
                <w:sz w:val="20"/>
                <w:szCs w:val="20"/>
              </w:rPr>
              <w:t>FDG Participants</w:t>
            </w:r>
          </w:p>
        </w:tc>
        <w:tc>
          <w:tcPr>
            <w:tcW w:w="1275" w:type="dxa"/>
            <w:shd w:val="clear" w:color="auto" w:fill="auto"/>
          </w:tcPr>
          <w:p w14:paraId="3AC4C102" w14:textId="77777777" w:rsidR="008A0AD1" w:rsidRPr="00CD0B74" w:rsidRDefault="008A0AD1" w:rsidP="00344F25">
            <w:pPr>
              <w:spacing w:line="240" w:lineRule="auto"/>
              <w:contextualSpacing/>
              <w:jc w:val="center"/>
              <w:rPr>
                <w:rFonts w:ascii="Roboto" w:hAnsi="Roboto" w:cstheme="minorHAnsi"/>
                <w:b/>
                <w:bCs/>
                <w:sz w:val="20"/>
                <w:szCs w:val="20"/>
              </w:rPr>
            </w:pPr>
            <w:r w:rsidRPr="00CD0B74">
              <w:rPr>
                <w:rFonts w:ascii="Roboto" w:hAnsi="Roboto" w:cstheme="minorHAnsi"/>
                <w:b/>
                <w:bCs/>
                <w:sz w:val="20"/>
                <w:szCs w:val="20"/>
              </w:rPr>
              <w:t>78 (42F 36M)</w:t>
            </w:r>
          </w:p>
        </w:tc>
        <w:tc>
          <w:tcPr>
            <w:tcW w:w="2269" w:type="dxa"/>
            <w:shd w:val="clear" w:color="auto" w:fill="auto"/>
            <w:tcMar>
              <w:top w:w="72" w:type="dxa"/>
              <w:left w:w="144" w:type="dxa"/>
              <w:bottom w:w="72" w:type="dxa"/>
              <w:right w:w="144" w:type="dxa"/>
            </w:tcMar>
          </w:tcPr>
          <w:p w14:paraId="292D4092" w14:textId="77777777" w:rsidR="008A0AD1" w:rsidRPr="00CD0B74" w:rsidRDefault="008A0AD1" w:rsidP="00344F25">
            <w:pPr>
              <w:spacing w:line="240" w:lineRule="auto"/>
              <w:contextualSpacing/>
              <w:rPr>
                <w:rFonts w:ascii="Roboto" w:hAnsi="Roboto" w:cstheme="minorHAnsi"/>
                <w:sz w:val="20"/>
                <w:szCs w:val="20"/>
              </w:rPr>
            </w:pPr>
          </w:p>
        </w:tc>
        <w:tc>
          <w:tcPr>
            <w:tcW w:w="3543" w:type="dxa"/>
            <w:shd w:val="clear" w:color="auto" w:fill="auto"/>
            <w:tcMar>
              <w:top w:w="72" w:type="dxa"/>
              <w:left w:w="144" w:type="dxa"/>
              <w:bottom w:w="72" w:type="dxa"/>
              <w:right w:w="144" w:type="dxa"/>
            </w:tcMar>
          </w:tcPr>
          <w:p w14:paraId="4812E885" w14:textId="77777777" w:rsidR="008A0AD1" w:rsidRPr="00CD0B74" w:rsidRDefault="008A0AD1" w:rsidP="00344F25">
            <w:pPr>
              <w:spacing w:after="0" w:line="240" w:lineRule="auto"/>
              <w:contextualSpacing/>
              <w:rPr>
                <w:rFonts w:ascii="Roboto" w:hAnsi="Roboto" w:cstheme="minorHAnsi"/>
                <w:sz w:val="20"/>
                <w:szCs w:val="20"/>
              </w:rPr>
            </w:pPr>
          </w:p>
        </w:tc>
      </w:tr>
      <w:tr w:rsidR="00CD0B74" w:rsidRPr="00CD0B74" w14:paraId="45B602E8" w14:textId="77777777" w:rsidTr="004E20D3">
        <w:trPr>
          <w:trHeight w:val="13"/>
        </w:trPr>
        <w:tc>
          <w:tcPr>
            <w:tcW w:w="567" w:type="dxa"/>
            <w:shd w:val="clear" w:color="auto" w:fill="D9E2F3" w:themeFill="accent1" w:themeFillTint="33"/>
            <w:tcMar>
              <w:top w:w="72" w:type="dxa"/>
              <w:left w:w="144" w:type="dxa"/>
              <w:bottom w:w="72" w:type="dxa"/>
              <w:right w:w="144" w:type="dxa"/>
            </w:tcMar>
          </w:tcPr>
          <w:p w14:paraId="796F4D51" w14:textId="77777777" w:rsidR="001A6C22" w:rsidRPr="00CD0B74" w:rsidRDefault="001A6C22" w:rsidP="00344F25">
            <w:pPr>
              <w:spacing w:after="0" w:line="240" w:lineRule="auto"/>
              <w:contextualSpacing/>
              <w:rPr>
                <w:rFonts w:ascii="Roboto" w:eastAsia="Times New Roman" w:hAnsi="Roboto" w:cstheme="minorHAnsi"/>
                <w:sz w:val="20"/>
                <w:szCs w:val="20"/>
                <w:lang w:val="en-GB" w:eastAsia="en-GB"/>
              </w:rPr>
            </w:pPr>
          </w:p>
        </w:tc>
        <w:tc>
          <w:tcPr>
            <w:tcW w:w="9781" w:type="dxa"/>
            <w:gridSpan w:val="4"/>
            <w:shd w:val="clear" w:color="auto" w:fill="D9E2F3" w:themeFill="accent1" w:themeFillTint="33"/>
            <w:tcMar>
              <w:top w:w="72" w:type="dxa"/>
              <w:left w:w="144" w:type="dxa"/>
              <w:bottom w:w="72" w:type="dxa"/>
              <w:right w:w="144" w:type="dxa"/>
            </w:tcMar>
          </w:tcPr>
          <w:p w14:paraId="67D3DC44" w14:textId="11D389F4" w:rsidR="001A6C22" w:rsidRPr="00CD0B74" w:rsidRDefault="001A6C22" w:rsidP="00344F25">
            <w:pPr>
              <w:spacing w:after="0" w:line="240" w:lineRule="auto"/>
              <w:contextualSpacing/>
              <w:rPr>
                <w:rFonts w:ascii="Roboto" w:eastAsia="Lato" w:hAnsi="Roboto" w:cstheme="minorHAnsi"/>
                <w:b/>
                <w:bCs/>
                <w:kern w:val="24"/>
                <w:sz w:val="20"/>
                <w:szCs w:val="20"/>
              </w:rPr>
            </w:pPr>
            <w:r w:rsidRPr="00CD0B74">
              <w:rPr>
                <w:rFonts w:ascii="Roboto" w:eastAsia="Lato" w:hAnsi="Roboto" w:cstheme="minorHAnsi"/>
                <w:b/>
                <w:bCs/>
                <w:kern w:val="24"/>
                <w:sz w:val="20"/>
                <w:szCs w:val="20"/>
              </w:rPr>
              <w:t xml:space="preserve">Overall Total # of respondents </w:t>
            </w:r>
            <w:r w:rsidRPr="00CD0B74">
              <w:rPr>
                <w:rFonts w:ascii="Roboto" w:hAnsi="Roboto" w:cstheme="minorHAnsi"/>
                <w:b/>
                <w:bCs/>
                <w:sz w:val="20"/>
                <w:szCs w:val="20"/>
              </w:rPr>
              <w:t>118 (68F 48M)</w:t>
            </w:r>
          </w:p>
        </w:tc>
      </w:tr>
    </w:tbl>
    <w:p w14:paraId="729A4ED4" w14:textId="77777777" w:rsidR="008A0AD1" w:rsidRPr="00CD0B74" w:rsidRDefault="008A0AD1" w:rsidP="008A0AD1">
      <w:pPr>
        <w:pStyle w:val="Heading1"/>
        <w:spacing w:line="240" w:lineRule="auto"/>
        <w:rPr>
          <w:rFonts w:ascii="Roboto" w:eastAsia="Arial" w:hAnsi="Roboto"/>
          <w:color w:val="auto"/>
          <w:sz w:val="24"/>
          <w:szCs w:val="24"/>
          <w:lang w:val="en-GB"/>
        </w:rPr>
      </w:pPr>
      <w:r w:rsidRPr="00CD0B74">
        <w:rPr>
          <w:rFonts w:ascii="Roboto" w:hAnsi="Roboto" w:cstheme="minorHAnsi"/>
          <w:b/>
          <w:bCs/>
          <w:color w:val="auto"/>
          <w:sz w:val="24"/>
          <w:szCs w:val="24"/>
        </w:rPr>
        <w:t xml:space="preserve"> </w:t>
      </w:r>
    </w:p>
    <w:p w14:paraId="341855EC" w14:textId="77777777" w:rsidR="008A0AD1" w:rsidRPr="00CD0B74" w:rsidRDefault="008A0AD1" w:rsidP="008A0AD1">
      <w:pPr>
        <w:spacing w:line="240" w:lineRule="auto"/>
        <w:rPr>
          <w:rFonts w:ascii="Roboto" w:hAnsi="Roboto"/>
          <w:lang w:val="en-GB"/>
        </w:rPr>
      </w:pPr>
    </w:p>
    <w:bookmarkEnd w:id="0"/>
    <w:p w14:paraId="4D015F49" w14:textId="4867894C" w:rsidR="00821EC7" w:rsidRPr="00CD0B74" w:rsidRDefault="00821EC7" w:rsidP="008A0AD1">
      <w:pPr>
        <w:rPr>
          <w:rFonts w:ascii="Roboto" w:hAnsi="Roboto"/>
        </w:rPr>
      </w:pPr>
    </w:p>
    <w:sectPr w:rsidR="00821EC7" w:rsidRPr="00CD0B74" w:rsidSect="008A0AD1">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04CADF2" w14:textId="77777777" w:rsidR="006F0CAB" w:rsidRDefault="006F0CAB" w:rsidP="00E073BB">
      <w:pPr>
        <w:spacing w:after="0" w:line="240" w:lineRule="auto"/>
      </w:pPr>
      <w:r>
        <w:separator/>
      </w:r>
    </w:p>
  </w:endnote>
  <w:endnote w:type="continuationSeparator" w:id="0">
    <w:p w14:paraId="3E3C9E51" w14:textId="77777777" w:rsidR="006F0CAB" w:rsidRDefault="006F0CAB" w:rsidP="00E073BB">
      <w:pPr>
        <w:spacing w:after="0" w:line="240" w:lineRule="auto"/>
      </w:pPr>
      <w:r>
        <w:continuationSeparator/>
      </w:r>
    </w:p>
  </w:endnote>
  <w:endnote w:type="continuationNotice" w:id="1">
    <w:p w14:paraId="27112F3C" w14:textId="77777777" w:rsidR="006F0CAB" w:rsidRDefault="006F0CA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Helvetica Neue">
    <w:altName w:val="Arial"/>
    <w:charset w:val="00"/>
    <w:family w:val="auto"/>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venir">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Gill Sans">
    <w:altName w:val="Calibri"/>
    <w:charset w:val="B1"/>
    <w:family w:val="swiss"/>
    <w:pitch w:val="variable"/>
    <w:sig w:usb0="80000A67" w:usb1="00000000" w:usb2="00000000" w:usb3="00000000" w:csb0="000001F7" w:csb1="00000000"/>
  </w:font>
  <w:font w:name="Roboto">
    <w:altName w:val="Times New Roman"/>
    <w:charset w:val="00"/>
    <w:family w:val="auto"/>
    <w:pitch w:val="variable"/>
    <w:sig w:usb0="00000001" w:usb1="5000217F" w:usb2="00000021" w:usb3="00000000" w:csb0="0000019F" w:csb1="00000000"/>
  </w:font>
  <w:font w:name="Cambria">
    <w:panose1 w:val="02040503050406030204"/>
    <w:charset w:val="00"/>
    <w:family w:val="roman"/>
    <w:pitch w:val="variable"/>
    <w:sig w:usb0="E00006FF" w:usb1="420024FF" w:usb2="02000000" w:usb3="00000000" w:csb0="0000019F" w:csb1="00000000"/>
  </w:font>
  <w:font w:name="ヒラギノ角ゴ Pro W3">
    <w:altName w:val="Times New Roman"/>
    <w:charset w:val="00"/>
    <w:family w:val="roman"/>
    <w:pitch w:val="default"/>
  </w:font>
  <w:font w:name="Avenir Next">
    <w:altName w:val="Cambria"/>
    <w:panose1 w:val="00000000000000000000"/>
    <w:charset w:val="00"/>
    <w:family w:val="roman"/>
    <w:notTrueType/>
    <w:pitch w:val="default"/>
  </w:font>
  <w:font w:name="Abadi">
    <w:charset w:val="00"/>
    <w:family w:val="swiss"/>
    <w:pitch w:val="variable"/>
    <w:sig w:usb0="80000003" w:usb1="00000000" w:usb2="00000000" w:usb3="00000000" w:csb0="00000001" w:csb1="00000000"/>
  </w:font>
  <w:font w:name="Lato">
    <w:charset w:val="00"/>
    <w:family w:val="swiss"/>
    <w:pitch w:val="variable"/>
    <w:sig w:usb0="E10002FF" w:usb1="5000ECFF" w:usb2="00000021" w:usb3="00000000" w:csb0="0000019F" w:csb1="00000000"/>
  </w:font>
  <w:font w:name="Yu Gothic UI Semibold">
    <w:panose1 w:val="020B0700000000000000"/>
    <w:charset w:val="80"/>
    <w:family w:val="swiss"/>
    <w:pitch w:val="variable"/>
    <w:sig w:usb0="E00002FF" w:usb1="2AC7FDFF" w:usb2="00000016" w:usb3="00000000" w:csb0="0002009F" w:csb1="00000000"/>
  </w:font>
  <w:font w:name="Verdana">
    <w:panose1 w:val="020B0604030504040204"/>
    <w:charset w:val="00"/>
    <w:family w:val="swiss"/>
    <w:pitch w:val="variable"/>
    <w:sig w:usb0="A00006FF" w:usb1="4000205B" w:usb2="00000010" w:usb3="00000000" w:csb0="0000019F" w:csb1="00000000"/>
  </w:font>
  <w:font w:name="Open Sans">
    <w:charset w:val="00"/>
    <w:family w:val="swiss"/>
    <w:pitch w:val="variable"/>
    <w:sig w:usb0="E00002EF" w:usb1="4000205B" w:usb2="00000028"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2821081"/>
      <w:docPartObj>
        <w:docPartGallery w:val="Page Numbers (Bottom of Page)"/>
        <w:docPartUnique/>
      </w:docPartObj>
    </w:sdtPr>
    <w:sdtEndPr/>
    <w:sdtContent>
      <w:p w14:paraId="3A3F8D24" w14:textId="45205DE8" w:rsidR="001311FE" w:rsidRDefault="001311FE">
        <w:pPr>
          <w:pStyle w:val="Footer"/>
          <w:jc w:val="right"/>
        </w:pPr>
        <w:r>
          <w:fldChar w:fldCharType="begin"/>
        </w:r>
        <w:r>
          <w:instrText>PAGE   \* MERGEFORMAT</w:instrText>
        </w:r>
        <w:r>
          <w:fldChar w:fldCharType="separate"/>
        </w:r>
        <w:r w:rsidR="006A7620" w:rsidRPr="006A7620">
          <w:rPr>
            <w:noProof/>
            <w:lang w:val="en-GB"/>
          </w:rPr>
          <w:t>v</w:t>
        </w:r>
        <w:r>
          <w:fldChar w:fldCharType="end"/>
        </w:r>
      </w:p>
    </w:sdtContent>
  </w:sdt>
  <w:p w14:paraId="7611B5C2" w14:textId="77777777" w:rsidR="001311FE" w:rsidRDefault="001311F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06A671" w14:textId="6BEAFA63" w:rsidR="001311FE" w:rsidRDefault="001311FE">
    <w:pPr>
      <w:pStyle w:val="Footer"/>
      <w:jc w:val="right"/>
    </w:pPr>
    <w:r>
      <w:fldChar w:fldCharType="begin"/>
    </w:r>
    <w:r>
      <w:instrText xml:space="preserve"> PAGE   \* MERGEFORMAT </w:instrText>
    </w:r>
    <w:r>
      <w:fldChar w:fldCharType="separate"/>
    </w:r>
    <w:r w:rsidR="006A7620">
      <w:rPr>
        <w:noProof/>
      </w:rPr>
      <w:t>1</w:t>
    </w:r>
    <w:r>
      <w:rPr>
        <w:noProof/>
      </w:rPr>
      <w:fldChar w:fldCharType="end"/>
    </w:r>
  </w:p>
  <w:p w14:paraId="1CF869FC" w14:textId="77777777" w:rsidR="001311FE" w:rsidRDefault="001311F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50618470"/>
      <w:docPartObj>
        <w:docPartGallery w:val="Page Numbers (Bottom of Page)"/>
        <w:docPartUnique/>
      </w:docPartObj>
    </w:sdtPr>
    <w:sdtEndPr/>
    <w:sdtContent>
      <w:p w14:paraId="2818C501" w14:textId="77777777" w:rsidR="008A0AD1" w:rsidRDefault="008A0AD1">
        <w:pPr>
          <w:pStyle w:val="Footer"/>
          <w:jc w:val="right"/>
        </w:pPr>
        <w:r>
          <w:fldChar w:fldCharType="begin"/>
        </w:r>
        <w:r>
          <w:instrText>PAGE   \* MERGEFORMAT</w:instrText>
        </w:r>
        <w:r>
          <w:fldChar w:fldCharType="separate"/>
        </w:r>
        <w:r w:rsidR="006A7620" w:rsidRPr="006A7620">
          <w:rPr>
            <w:noProof/>
            <w:lang w:val="en-GB"/>
          </w:rPr>
          <w:t>12</w:t>
        </w:r>
        <w:r>
          <w:fldChar w:fldCharType="end"/>
        </w:r>
      </w:p>
    </w:sdtContent>
  </w:sdt>
  <w:p w14:paraId="594A80F1" w14:textId="77777777" w:rsidR="008A0AD1" w:rsidRDefault="008A0AD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02FAA96" w14:textId="77777777" w:rsidR="006F0CAB" w:rsidRDefault="006F0CAB" w:rsidP="00E073BB">
      <w:pPr>
        <w:spacing w:after="0" w:line="240" w:lineRule="auto"/>
      </w:pPr>
      <w:r>
        <w:separator/>
      </w:r>
    </w:p>
  </w:footnote>
  <w:footnote w:type="continuationSeparator" w:id="0">
    <w:p w14:paraId="2252812C" w14:textId="77777777" w:rsidR="006F0CAB" w:rsidRDefault="006F0CAB" w:rsidP="00E073BB">
      <w:pPr>
        <w:spacing w:after="0" w:line="240" w:lineRule="auto"/>
      </w:pPr>
      <w:r>
        <w:continuationSeparator/>
      </w:r>
    </w:p>
  </w:footnote>
  <w:footnote w:type="continuationNotice" w:id="1">
    <w:p w14:paraId="6C6064D8" w14:textId="77777777" w:rsidR="006F0CAB" w:rsidRDefault="006F0CAB">
      <w:pPr>
        <w:spacing w:after="0" w:line="240" w:lineRule="auto"/>
      </w:pPr>
    </w:p>
  </w:footnote>
  <w:footnote w:id="2">
    <w:p w14:paraId="0C30968C" w14:textId="77777777" w:rsidR="00246086" w:rsidRPr="005E2A97" w:rsidRDefault="00246086" w:rsidP="00246086">
      <w:pPr>
        <w:pStyle w:val="FootnoteText"/>
        <w:rPr>
          <w:rFonts w:ascii="Abadi" w:hAnsi="Abadi" w:cstheme="minorHAnsi"/>
          <w:sz w:val="16"/>
          <w:szCs w:val="16"/>
        </w:rPr>
      </w:pPr>
      <w:r w:rsidRPr="005E2A97">
        <w:rPr>
          <w:rStyle w:val="FootnoteReference"/>
          <w:rFonts w:ascii="Abadi" w:hAnsi="Abadi" w:cstheme="minorHAnsi"/>
          <w:sz w:val="16"/>
          <w:szCs w:val="16"/>
        </w:rPr>
        <w:footnoteRef/>
      </w:r>
      <w:r w:rsidRPr="005E2A97">
        <w:rPr>
          <w:rFonts w:ascii="Abadi" w:hAnsi="Abadi"/>
          <w:sz w:val="16"/>
          <w:szCs w:val="16"/>
        </w:rPr>
        <w:t xml:space="preserve"> UN Women Flagship </w:t>
      </w:r>
      <w:proofErr w:type="spellStart"/>
      <w:r w:rsidRPr="005E2A97">
        <w:rPr>
          <w:rFonts w:ascii="Abadi" w:hAnsi="Abadi"/>
          <w:sz w:val="16"/>
          <w:szCs w:val="16"/>
        </w:rPr>
        <w:t>Programme</w:t>
      </w:r>
      <w:proofErr w:type="spellEnd"/>
      <w:r w:rsidRPr="005E2A97">
        <w:rPr>
          <w:rFonts w:ascii="Abadi" w:hAnsi="Abadi"/>
          <w:sz w:val="16"/>
          <w:szCs w:val="16"/>
        </w:rPr>
        <w:t xml:space="preserve"> Brief, updated December 2015, also available at </w:t>
      </w:r>
      <w:hyperlink r:id="rId1" w:history="1">
        <w:r w:rsidRPr="005E2A97">
          <w:rPr>
            <w:rStyle w:val="Hyperlink"/>
            <w:rFonts w:ascii="Abadi" w:hAnsi="Abadi" w:cstheme="minorHAnsi"/>
            <w:sz w:val="16"/>
            <w:szCs w:val="16"/>
          </w:rPr>
          <w:t>https://www.unwomen.org/sites/default/files/Headquarters/Attachments/Sections/Library/Publications/2016/FPI-Brief-Access-to-Justice.pdf</w:t>
        </w:r>
      </w:hyperlink>
      <w:r w:rsidRPr="005E2A97">
        <w:rPr>
          <w:rFonts w:ascii="Abadi" w:hAnsi="Abadi" w:cstheme="minorHAnsi"/>
          <w:sz w:val="16"/>
          <w:szCs w:val="16"/>
        </w:rPr>
        <w:t xml:space="preserve"> accessed in January 2023.</w:t>
      </w:r>
    </w:p>
  </w:footnote>
  <w:footnote w:id="3">
    <w:p w14:paraId="62C8AD0E" w14:textId="129171B8" w:rsidR="00B61058" w:rsidRPr="00DA308C" w:rsidRDefault="00B61058" w:rsidP="00B61058">
      <w:pPr>
        <w:pStyle w:val="FootnoteText"/>
        <w:jc w:val="both"/>
        <w:rPr>
          <w:rFonts w:ascii="Abadi" w:hAnsi="Abadi"/>
        </w:rPr>
      </w:pPr>
      <w:r w:rsidRPr="00DA308C">
        <w:rPr>
          <w:rStyle w:val="FootnoteReference"/>
          <w:rFonts w:ascii="Abadi" w:hAnsi="Abadi"/>
        </w:rPr>
        <w:footnoteRef/>
      </w:r>
      <w:r w:rsidRPr="00DA308C">
        <w:rPr>
          <w:rFonts w:ascii="Abadi" w:hAnsi="Abadi"/>
          <w:color w:val="000000" w:themeColor="text1"/>
          <w:sz w:val="16"/>
          <w:szCs w:val="16"/>
        </w:rPr>
        <w:t xml:space="preserve"> </w:t>
      </w:r>
      <w:proofErr w:type="spellStart"/>
      <w:r w:rsidRPr="00DA308C">
        <w:rPr>
          <w:rFonts w:ascii="Abadi" w:hAnsi="Abadi"/>
          <w:color w:val="000000" w:themeColor="text1"/>
          <w:sz w:val="16"/>
          <w:szCs w:val="16"/>
        </w:rPr>
        <w:t>MoGLSD</w:t>
      </w:r>
      <w:proofErr w:type="spellEnd"/>
      <w:r w:rsidRPr="00DA308C">
        <w:rPr>
          <w:rFonts w:ascii="Abadi" w:hAnsi="Abadi"/>
          <w:color w:val="000000" w:themeColor="text1"/>
          <w:sz w:val="16"/>
          <w:szCs w:val="16"/>
        </w:rPr>
        <w:t>, Ministry of Health (MoH), Ministry of Internal Affairs, Judiciary, ODPP, UPF, and Civil Society Organizations (CSOs) at national level</w:t>
      </w:r>
      <w:r w:rsidR="00DA308C" w:rsidRPr="00DA308C">
        <w:rPr>
          <w:rFonts w:ascii="Abadi" w:hAnsi="Abadi"/>
          <w:color w:val="000000" w:themeColor="text1"/>
          <w:sz w:val="16"/>
          <w:szCs w:val="16"/>
        </w:rPr>
        <w:t xml:space="preserve"> among others</w:t>
      </w:r>
      <w:r w:rsidRPr="00DA308C">
        <w:rPr>
          <w:rFonts w:ascii="Abadi" w:hAnsi="Abadi"/>
          <w:color w:val="000000" w:themeColor="text1"/>
          <w:sz w:val="16"/>
          <w:szCs w:val="16"/>
        </w:rPr>
        <w:t>. At sub national level, LGs, the police, health care providers, community-based services department, ODPP, courts of judicature, LCCs, Institutions of Traditional or Cultural Leaders, community legal volunteers/paralegals, Local Councils, institutions of learning, households and communities</w:t>
      </w:r>
      <w:r w:rsidR="00DA308C" w:rsidRPr="00DA308C">
        <w:rPr>
          <w:rFonts w:ascii="Abadi" w:hAnsi="Abadi"/>
          <w:color w:val="000000" w:themeColor="text1"/>
          <w:sz w:val="16"/>
          <w:szCs w:val="16"/>
        </w:rPr>
        <w:t xml:space="preserve"> among others</w:t>
      </w:r>
      <w:r w:rsidRPr="00DA308C">
        <w:rPr>
          <w:rFonts w:ascii="Abadi" w:hAnsi="Abadi"/>
          <w:color w:val="000000" w:themeColor="text1"/>
          <w:sz w:val="16"/>
          <w:szCs w:val="16"/>
        </w:rPr>
        <w:t xml:space="preserve"> play a vital role in addressing VAWGs.</w:t>
      </w:r>
    </w:p>
  </w:footnote>
  <w:footnote w:id="4">
    <w:p w14:paraId="7A6E1FF8" w14:textId="77777777" w:rsidR="009F4359" w:rsidRPr="00D42BA4" w:rsidRDefault="009F4359" w:rsidP="009F4359">
      <w:pPr>
        <w:pStyle w:val="FootnoteText"/>
        <w:rPr>
          <w:rFonts w:ascii="Verdana" w:hAnsi="Verdana"/>
          <w:sz w:val="16"/>
          <w:szCs w:val="16"/>
        </w:rPr>
      </w:pPr>
      <w:r w:rsidRPr="00DA308C">
        <w:rPr>
          <w:rStyle w:val="FootnoteReference"/>
          <w:rFonts w:ascii="Abadi" w:hAnsi="Abadi"/>
          <w:sz w:val="16"/>
          <w:szCs w:val="16"/>
        </w:rPr>
        <w:footnoteRef/>
      </w:r>
      <w:r w:rsidRPr="00DA308C">
        <w:rPr>
          <w:rFonts w:ascii="Abadi" w:hAnsi="Abadi"/>
          <w:sz w:val="16"/>
          <w:szCs w:val="16"/>
        </w:rPr>
        <w:t xml:space="preserve"> Access to Justice sub program strategic plan 2020/21-2024-25, p. 4</w:t>
      </w:r>
      <w:r w:rsidRPr="00D42BA4">
        <w:rPr>
          <w:rFonts w:ascii="Verdana" w:hAnsi="Verdana"/>
          <w:sz w:val="16"/>
          <w:szCs w:val="16"/>
        </w:rPr>
        <w:t xml:space="preserve"> </w:t>
      </w:r>
    </w:p>
  </w:footnote>
  <w:footnote w:id="5">
    <w:p w14:paraId="5F8503B6" w14:textId="5F357ABA" w:rsidR="009F4359" w:rsidRPr="00B61058" w:rsidRDefault="009F4359" w:rsidP="00E945E8">
      <w:pPr>
        <w:spacing w:after="0" w:line="240" w:lineRule="auto"/>
        <w:jc w:val="both"/>
        <w:rPr>
          <w:rFonts w:ascii="Abadi" w:hAnsi="Abadi"/>
          <w:sz w:val="16"/>
          <w:szCs w:val="16"/>
        </w:rPr>
      </w:pPr>
      <w:r w:rsidRPr="00B61058">
        <w:rPr>
          <w:rStyle w:val="FootnoteReference"/>
          <w:rFonts w:ascii="Abadi" w:hAnsi="Abadi"/>
          <w:sz w:val="16"/>
          <w:szCs w:val="16"/>
        </w:rPr>
        <w:footnoteRef/>
      </w:r>
      <w:r w:rsidRPr="00B61058">
        <w:rPr>
          <w:rFonts w:ascii="Abadi" w:hAnsi="Abadi"/>
          <w:sz w:val="16"/>
          <w:szCs w:val="16"/>
        </w:rPr>
        <w:t xml:space="preserve"> </w:t>
      </w:r>
      <w:r w:rsidRPr="00B61058">
        <w:rPr>
          <w:rFonts w:ascii="Abadi" w:hAnsi="Abadi" w:cstheme="minorHAnsi"/>
          <w:color w:val="000000" w:themeColor="text1"/>
          <w:sz w:val="16"/>
          <w:szCs w:val="16"/>
        </w:rPr>
        <w:t>Universal Declaration of Human Rights (UDHR), the Sustainable Development Goals (SDGs)</w:t>
      </w:r>
      <w:r w:rsidRPr="00B61058">
        <w:rPr>
          <w:rFonts w:ascii="Abadi" w:hAnsi="Abadi" w:cstheme="minorHAnsi"/>
          <w:color w:val="000000" w:themeColor="text1"/>
          <w:sz w:val="16"/>
          <w:szCs w:val="16"/>
          <w:vertAlign w:val="superscript"/>
        </w:rPr>
        <w:footnoteRef/>
      </w:r>
      <w:r w:rsidRPr="00B61058">
        <w:rPr>
          <w:rFonts w:ascii="Abadi" w:hAnsi="Abadi" w:cstheme="minorHAnsi"/>
          <w:color w:val="000000" w:themeColor="text1"/>
          <w:sz w:val="16"/>
          <w:szCs w:val="16"/>
        </w:rPr>
        <w:t>, the Convention on the Elimination of All Forms of Discrimination Against Women (CEDAW), Convention on the Rights of the Child (CRC) 1990, the Declaration on Elimination of Violence against Women (DEVAM), 1993, the International Conference on Population and Development (ICPD) 1994, the Beijing Platform for Action (</w:t>
      </w:r>
      <w:proofErr w:type="spellStart"/>
      <w:r w:rsidRPr="00B61058">
        <w:rPr>
          <w:rFonts w:ascii="Abadi" w:hAnsi="Abadi" w:cstheme="minorHAnsi"/>
          <w:color w:val="000000" w:themeColor="text1"/>
          <w:sz w:val="16"/>
          <w:szCs w:val="16"/>
        </w:rPr>
        <w:t>BPfA</w:t>
      </w:r>
      <w:proofErr w:type="spellEnd"/>
      <w:r w:rsidRPr="00B61058">
        <w:rPr>
          <w:rFonts w:ascii="Abadi" w:hAnsi="Abadi" w:cstheme="minorHAnsi"/>
          <w:color w:val="000000" w:themeColor="text1"/>
          <w:sz w:val="16"/>
          <w:szCs w:val="16"/>
        </w:rPr>
        <w:t xml:space="preserve">) 1995, the United Nations Security Council Resolutions on Women, Peace and Security (UNSCRs 1325, 1820, 1888, 1889, 1860, 2106 and 2122), </w:t>
      </w:r>
      <w:r w:rsidRPr="00B61058">
        <w:rPr>
          <w:rFonts w:ascii="Abadi" w:hAnsi="Abadi" w:cstheme="minorHAnsi"/>
          <w:sz w:val="16"/>
          <w:szCs w:val="16"/>
        </w:rPr>
        <w:t xml:space="preserve">the ILO gender equality conventions, the  SDG targets and indicators, </w:t>
      </w:r>
      <w:r w:rsidRPr="00B61058">
        <w:rPr>
          <w:rFonts w:ascii="Abadi" w:hAnsi="Abadi" w:cstheme="minorHAnsi"/>
          <w:color w:val="000000" w:themeColor="text1"/>
          <w:sz w:val="16"/>
          <w:szCs w:val="16"/>
        </w:rPr>
        <w:t xml:space="preserve">the  Protocol to the African Charter on Human and People’s Rights on the Rights of Women in Africa (Maputo Protocol), the Solemn Declaration on Gender Equality in Africa, the Maputo Declaration on Gender Mainstreaming (2003), and  the International Conference of the Great Leaks Region (ICGLR) Protocol (2006) on Prevention and Suppression of Sexual Violence against Women and Children. </w:t>
      </w:r>
    </w:p>
  </w:footnote>
  <w:footnote w:id="6">
    <w:p w14:paraId="77C19966" w14:textId="2E88BA22" w:rsidR="009F4359" w:rsidRPr="00B61058" w:rsidRDefault="009F4359" w:rsidP="00E945E8">
      <w:pPr>
        <w:spacing w:after="0"/>
        <w:jc w:val="both"/>
        <w:rPr>
          <w:rFonts w:ascii="Abadi" w:hAnsi="Abadi"/>
          <w:sz w:val="16"/>
          <w:szCs w:val="16"/>
        </w:rPr>
      </w:pPr>
      <w:r w:rsidRPr="00B61058">
        <w:rPr>
          <w:rStyle w:val="FootnoteReference"/>
          <w:rFonts w:ascii="Abadi" w:hAnsi="Abadi"/>
          <w:sz w:val="16"/>
          <w:szCs w:val="16"/>
        </w:rPr>
        <w:footnoteRef/>
      </w:r>
      <w:r w:rsidRPr="00B61058">
        <w:rPr>
          <w:rFonts w:ascii="Abadi" w:hAnsi="Abadi"/>
          <w:sz w:val="16"/>
          <w:szCs w:val="16"/>
        </w:rPr>
        <w:t xml:space="preserve"> </w:t>
      </w:r>
      <w:r w:rsidRPr="00B61058">
        <w:rPr>
          <w:rFonts w:ascii="Abadi" w:hAnsi="Abadi" w:cstheme="minorHAnsi"/>
          <w:color w:val="000000" w:themeColor="text1"/>
          <w:sz w:val="16"/>
          <w:szCs w:val="16"/>
        </w:rPr>
        <w:t>Domestic Violence Act (DVA) 2010</w:t>
      </w:r>
      <w:r w:rsidRPr="00B61058">
        <w:rPr>
          <w:rFonts w:ascii="Abadi" w:hAnsi="Abadi" w:cstheme="minorHAnsi"/>
          <w:sz w:val="16"/>
          <w:szCs w:val="16"/>
        </w:rPr>
        <w:t xml:space="preserve"> and its Regulations 2011;</w:t>
      </w:r>
      <w:r w:rsidRPr="00B61058">
        <w:rPr>
          <w:rFonts w:ascii="Abadi" w:hAnsi="Abadi" w:cstheme="minorHAnsi"/>
          <w:color w:val="000000" w:themeColor="text1"/>
          <w:sz w:val="16"/>
          <w:szCs w:val="16"/>
        </w:rPr>
        <w:t xml:space="preserve"> the</w:t>
      </w:r>
      <w:r w:rsidRPr="00B61058">
        <w:rPr>
          <w:rFonts w:ascii="Abadi" w:hAnsi="Abadi" w:cstheme="minorHAnsi"/>
          <w:sz w:val="16"/>
          <w:szCs w:val="16"/>
        </w:rPr>
        <w:t xml:space="preserve"> Prohibition of Female Genital Mutilation Act 2010 and Regulations; The Prevention of Trafficking in Persons Act 2009; The Penal Code Act, Cap 120; The Divorce Act Cap 249; The Children Act Cap 59 as amended; and the International Criminal Court Act 2010 </w:t>
      </w:r>
      <w:r w:rsidR="00DA308C">
        <w:rPr>
          <w:rFonts w:ascii="Abadi" w:hAnsi="Abadi" w:cstheme="minorHAnsi"/>
          <w:sz w:val="16"/>
          <w:szCs w:val="16"/>
        </w:rPr>
        <w:t>among others</w:t>
      </w:r>
      <w:r w:rsidRPr="00B61058">
        <w:rPr>
          <w:rFonts w:ascii="Abadi" w:hAnsi="Abadi" w:cstheme="minorHAnsi"/>
          <w:sz w:val="16"/>
          <w:szCs w:val="16"/>
        </w:rPr>
        <w:t>.</w:t>
      </w:r>
    </w:p>
  </w:footnote>
  <w:footnote w:id="7">
    <w:p w14:paraId="79CA9240" w14:textId="77777777" w:rsidR="009F4359" w:rsidRPr="00BE743A" w:rsidRDefault="009F4359" w:rsidP="00E945E8">
      <w:pPr>
        <w:pStyle w:val="FootnoteText"/>
        <w:jc w:val="both"/>
        <w:rPr>
          <w:rFonts w:ascii="Abadi" w:hAnsi="Abadi"/>
          <w:sz w:val="16"/>
          <w:szCs w:val="16"/>
        </w:rPr>
      </w:pPr>
      <w:r w:rsidRPr="00BE743A">
        <w:rPr>
          <w:rStyle w:val="FootnoteReference"/>
          <w:rFonts w:ascii="Abadi" w:hAnsi="Abadi"/>
          <w:sz w:val="16"/>
          <w:szCs w:val="16"/>
        </w:rPr>
        <w:footnoteRef/>
      </w:r>
      <w:r w:rsidRPr="00BE743A">
        <w:rPr>
          <w:rFonts w:ascii="Abadi" w:hAnsi="Abadi"/>
          <w:sz w:val="16"/>
          <w:szCs w:val="16"/>
        </w:rPr>
        <w:t xml:space="preserve"> Access to Justice Sub Program/JLOS Annual Report 2021/22, October 2022, p.89</w:t>
      </w:r>
    </w:p>
  </w:footnote>
  <w:footnote w:id="8">
    <w:p w14:paraId="6B59A5A5" w14:textId="77777777" w:rsidR="009F4359" w:rsidRPr="00BE743A" w:rsidRDefault="009F4359" w:rsidP="00E945E8">
      <w:pPr>
        <w:pStyle w:val="FootnoteText"/>
        <w:jc w:val="both"/>
        <w:rPr>
          <w:rFonts w:ascii="Abadi" w:hAnsi="Abadi" w:cstheme="minorHAnsi"/>
          <w:sz w:val="16"/>
          <w:szCs w:val="16"/>
        </w:rPr>
      </w:pPr>
      <w:r w:rsidRPr="00BE743A">
        <w:rPr>
          <w:rStyle w:val="FootnoteReference"/>
          <w:rFonts w:ascii="Abadi" w:hAnsi="Abadi" w:cstheme="minorHAnsi"/>
          <w:sz w:val="16"/>
          <w:szCs w:val="16"/>
        </w:rPr>
        <w:footnoteRef/>
      </w:r>
      <w:r w:rsidRPr="00BE743A">
        <w:rPr>
          <w:rFonts w:ascii="Abadi" w:hAnsi="Abadi" w:cstheme="minorHAnsi"/>
          <w:sz w:val="16"/>
          <w:szCs w:val="16"/>
        </w:rPr>
        <w:t xml:space="preserve"> National Policy and Action Plan on Elimination of Gender Based Violence, </w:t>
      </w:r>
      <w:proofErr w:type="spellStart"/>
      <w:r w:rsidRPr="00BE743A">
        <w:rPr>
          <w:rFonts w:ascii="Abadi" w:hAnsi="Abadi" w:cstheme="minorHAnsi"/>
          <w:sz w:val="16"/>
          <w:szCs w:val="16"/>
        </w:rPr>
        <w:t>MoGLSD</w:t>
      </w:r>
      <w:proofErr w:type="spellEnd"/>
      <w:r w:rsidRPr="00BE743A">
        <w:rPr>
          <w:rFonts w:ascii="Abadi" w:hAnsi="Abadi" w:cstheme="minorHAnsi"/>
          <w:sz w:val="16"/>
          <w:szCs w:val="16"/>
        </w:rPr>
        <w:t xml:space="preserve"> revised edition, August 2016</w:t>
      </w:r>
    </w:p>
  </w:footnote>
  <w:footnote w:id="9">
    <w:p w14:paraId="6934A9A5" w14:textId="77777777" w:rsidR="009F4359" w:rsidRPr="00BE743A" w:rsidRDefault="009F4359" w:rsidP="00E945E8">
      <w:pPr>
        <w:pStyle w:val="FootnoteText"/>
        <w:jc w:val="both"/>
        <w:rPr>
          <w:rFonts w:ascii="Abadi" w:hAnsi="Abadi" w:cstheme="minorHAnsi"/>
          <w:sz w:val="16"/>
          <w:szCs w:val="16"/>
        </w:rPr>
      </w:pPr>
      <w:r w:rsidRPr="00BE743A">
        <w:rPr>
          <w:rStyle w:val="FootnoteReference"/>
          <w:rFonts w:ascii="Abadi" w:hAnsi="Abadi" w:cstheme="minorHAnsi"/>
          <w:sz w:val="16"/>
          <w:szCs w:val="16"/>
        </w:rPr>
        <w:footnoteRef/>
      </w:r>
      <w:r w:rsidRPr="00BE743A">
        <w:rPr>
          <w:rFonts w:ascii="Abadi" w:hAnsi="Abadi" w:cstheme="minorHAnsi"/>
          <w:sz w:val="16"/>
          <w:szCs w:val="16"/>
        </w:rPr>
        <w:t xml:space="preserve"> JLOS Gender and Equity Mainstreaming Strategy, July 2019; Judiciary Gender Policy and Strategy; The Gender Bench Book: Women’s access to justice in Uganda and Uganda Police Force Gender Policy, </w:t>
      </w:r>
      <w:proofErr w:type="spellStart"/>
      <w:r w:rsidRPr="00BE743A">
        <w:rPr>
          <w:rFonts w:ascii="Abadi" w:hAnsi="Abadi" w:cstheme="minorHAnsi"/>
          <w:sz w:val="16"/>
          <w:szCs w:val="16"/>
        </w:rPr>
        <w:t>interalia</w:t>
      </w:r>
      <w:proofErr w:type="spellEnd"/>
      <w:r w:rsidRPr="00BE743A">
        <w:rPr>
          <w:rFonts w:ascii="Abadi" w:hAnsi="Abadi" w:cstheme="minorHAnsi"/>
          <w:sz w:val="16"/>
          <w:szCs w:val="16"/>
        </w:rPr>
        <w:t xml:space="preserve">. </w:t>
      </w:r>
    </w:p>
  </w:footnote>
  <w:footnote w:id="10">
    <w:p w14:paraId="245CFEC7" w14:textId="77777777" w:rsidR="009F4359" w:rsidRPr="00BE743A" w:rsidRDefault="009F4359" w:rsidP="00E945E8">
      <w:pPr>
        <w:pStyle w:val="FootnoteText"/>
        <w:jc w:val="both"/>
        <w:rPr>
          <w:rFonts w:ascii="Abadi" w:hAnsi="Abadi"/>
          <w:sz w:val="16"/>
          <w:szCs w:val="16"/>
        </w:rPr>
      </w:pPr>
      <w:r w:rsidRPr="00BE743A">
        <w:rPr>
          <w:rStyle w:val="FootnoteReference"/>
          <w:rFonts w:ascii="Abadi" w:hAnsi="Abadi"/>
          <w:sz w:val="16"/>
          <w:szCs w:val="16"/>
        </w:rPr>
        <w:footnoteRef/>
      </w:r>
      <w:r w:rsidRPr="00BE743A">
        <w:rPr>
          <w:rFonts w:ascii="Abadi" w:hAnsi="Abadi"/>
          <w:sz w:val="16"/>
          <w:szCs w:val="16"/>
        </w:rPr>
        <w:t xml:space="preserve"> Violence against women, key facts-WHO 9 March 2021, also available at: </w:t>
      </w:r>
      <w:hyperlink r:id="rId2" w:history="1">
        <w:r w:rsidRPr="00BE743A">
          <w:rPr>
            <w:rStyle w:val="Hyperlink"/>
            <w:rFonts w:ascii="Abadi" w:hAnsi="Abadi"/>
            <w:sz w:val="16"/>
            <w:szCs w:val="16"/>
          </w:rPr>
          <w:t>https://www.who.int/news-room/fact-sheets/detail/violence-against-women</w:t>
        </w:r>
      </w:hyperlink>
      <w:r w:rsidRPr="00BE743A">
        <w:rPr>
          <w:rFonts w:ascii="Abadi" w:hAnsi="Abadi"/>
          <w:sz w:val="16"/>
          <w:szCs w:val="16"/>
        </w:rPr>
        <w:t xml:space="preserve"> </w:t>
      </w:r>
    </w:p>
  </w:footnote>
  <w:footnote w:id="11">
    <w:p w14:paraId="1EA6D7FC" w14:textId="77777777" w:rsidR="009F4359" w:rsidRPr="00BE743A" w:rsidRDefault="009F4359" w:rsidP="00E945E8">
      <w:pPr>
        <w:pStyle w:val="FootnoteText"/>
        <w:jc w:val="both"/>
        <w:rPr>
          <w:rFonts w:ascii="Abadi" w:hAnsi="Abadi"/>
          <w:sz w:val="16"/>
          <w:szCs w:val="16"/>
        </w:rPr>
      </w:pPr>
      <w:r w:rsidRPr="00BE743A">
        <w:rPr>
          <w:rStyle w:val="FootnoteReference"/>
          <w:rFonts w:ascii="Abadi" w:hAnsi="Abadi"/>
          <w:sz w:val="16"/>
          <w:szCs w:val="16"/>
        </w:rPr>
        <w:footnoteRef/>
      </w:r>
      <w:r w:rsidRPr="00BE743A">
        <w:rPr>
          <w:rFonts w:ascii="Abadi" w:hAnsi="Abadi"/>
          <w:sz w:val="16"/>
          <w:szCs w:val="16"/>
        </w:rPr>
        <w:t xml:space="preserve"> GBV and harmful practices in Uganda, UNFPA 2021 Factsheet available at </w:t>
      </w:r>
      <w:hyperlink r:id="rId3" w:history="1">
        <w:r w:rsidRPr="00BE743A">
          <w:rPr>
            <w:rStyle w:val="Hyperlink"/>
            <w:rFonts w:ascii="Abadi" w:hAnsi="Abadi"/>
            <w:sz w:val="16"/>
            <w:szCs w:val="16"/>
          </w:rPr>
          <w:t>https://uganda.unfpa.org/sites/default/files/pub-pdf/gbv_factsheet._final.pdf</w:t>
        </w:r>
      </w:hyperlink>
      <w:r w:rsidRPr="00BE743A">
        <w:rPr>
          <w:rFonts w:ascii="Abadi" w:hAnsi="Abadi"/>
          <w:sz w:val="16"/>
          <w:szCs w:val="16"/>
        </w:rPr>
        <w:t xml:space="preserve"> </w:t>
      </w:r>
    </w:p>
  </w:footnote>
  <w:footnote w:id="12">
    <w:p w14:paraId="01B8A12A" w14:textId="77777777" w:rsidR="009F4359" w:rsidRPr="00BE743A" w:rsidRDefault="009F4359" w:rsidP="00E945E8">
      <w:pPr>
        <w:pStyle w:val="FootnoteText"/>
        <w:jc w:val="both"/>
        <w:rPr>
          <w:rFonts w:ascii="Abadi" w:hAnsi="Abadi"/>
          <w:sz w:val="16"/>
          <w:szCs w:val="16"/>
        </w:rPr>
      </w:pPr>
      <w:r w:rsidRPr="00BE743A">
        <w:rPr>
          <w:rStyle w:val="FootnoteReference"/>
          <w:rFonts w:ascii="Abadi" w:hAnsi="Abadi"/>
          <w:sz w:val="16"/>
          <w:szCs w:val="16"/>
        </w:rPr>
        <w:footnoteRef/>
      </w:r>
      <w:r w:rsidRPr="00BE743A">
        <w:rPr>
          <w:rFonts w:ascii="Abadi" w:hAnsi="Abadi"/>
          <w:sz w:val="16"/>
          <w:szCs w:val="16"/>
        </w:rPr>
        <w:t xml:space="preserve"> Strategic Options Report: Consultancy to develop a costed strategy for </w:t>
      </w:r>
      <w:proofErr w:type="spellStart"/>
      <w:r w:rsidRPr="00BE743A">
        <w:rPr>
          <w:rFonts w:ascii="Abadi" w:hAnsi="Abadi"/>
          <w:sz w:val="16"/>
          <w:szCs w:val="16"/>
        </w:rPr>
        <w:t>Institutionalised</w:t>
      </w:r>
      <w:proofErr w:type="spellEnd"/>
      <w:r w:rsidRPr="00BE743A">
        <w:rPr>
          <w:rFonts w:ascii="Abadi" w:hAnsi="Abadi"/>
          <w:sz w:val="16"/>
          <w:szCs w:val="16"/>
        </w:rPr>
        <w:t xml:space="preserve"> Specialist Justice System and Structure for Case Management of GBV against women and girls, UN Women June 2022, p. 10</w:t>
      </w:r>
    </w:p>
  </w:footnote>
  <w:footnote w:id="13">
    <w:p w14:paraId="230B67BB" w14:textId="77777777" w:rsidR="009F4359" w:rsidRPr="00D94145" w:rsidRDefault="009F4359" w:rsidP="009F4359">
      <w:pPr>
        <w:pStyle w:val="FootnoteText"/>
        <w:jc w:val="both"/>
        <w:rPr>
          <w:rFonts w:ascii="Verdana" w:hAnsi="Verdana"/>
          <w:sz w:val="16"/>
          <w:szCs w:val="16"/>
        </w:rPr>
      </w:pPr>
      <w:r w:rsidRPr="00BE743A">
        <w:rPr>
          <w:rStyle w:val="FootnoteReference"/>
          <w:rFonts w:ascii="Abadi" w:hAnsi="Abadi"/>
          <w:sz w:val="16"/>
          <w:szCs w:val="16"/>
        </w:rPr>
        <w:footnoteRef/>
      </w:r>
      <w:r w:rsidRPr="00BE743A">
        <w:rPr>
          <w:rFonts w:ascii="Abadi" w:hAnsi="Abadi"/>
          <w:sz w:val="16"/>
          <w:szCs w:val="16"/>
        </w:rPr>
        <w:t xml:space="preserve"> </w:t>
      </w:r>
      <w:r w:rsidRPr="00BE743A">
        <w:rPr>
          <w:rFonts w:ascii="Abadi" w:hAnsi="Abadi" w:cstheme="minorHAnsi"/>
          <w:sz w:val="16"/>
          <w:szCs w:val="16"/>
        </w:rPr>
        <w:t>UPF Annual Crime Report 2020, p. 27</w:t>
      </w:r>
    </w:p>
  </w:footnote>
  <w:footnote w:id="14">
    <w:p w14:paraId="07972F81" w14:textId="77777777" w:rsidR="009F4359" w:rsidRPr="00BE743A" w:rsidRDefault="009F4359" w:rsidP="009F4359">
      <w:pPr>
        <w:pStyle w:val="FootnoteText"/>
        <w:jc w:val="both"/>
        <w:rPr>
          <w:rFonts w:ascii="Abadi" w:hAnsi="Abadi"/>
          <w:sz w:val="16"/>
          <w:szCs w:val="16"/>
        </w:rPr>
      </w:pPr>
      <w:r w:rsidRPr="00BE743A">
        <w:rPr>
          <w:rStyle w:val="FootnoteReference"/>
          <w:rFonts w:ascii="Abadi" w:hAnsi="Abadi"/>
          <w:sz w:val="16"/>
          <w:szCs w:val="16"/>
        </w:rPr>
        <w:footnoteRef/>
      </w:r>
      <w:r w:rsidRPr="00BE743A">
        <w:rPr>
          <w:rFonts w:ascii="Abadi" w:hAnsi="Abadi"/>
          <w:sz w:val="16"/>
          <w:szCs w:val="16"/>
        </w:rPr>
        <w:t xml:space="preserve"> National survey on violence in Uganda, Module 1: VAWGs, UBOS, November 2021, p.15-18</w:t>
      </w:r>
    </w:p>
  </w:footnote>
  <w:footnote w:id="15">
    <w:p w14:paraId="4E0625AE" w14:textId="77777777" w:rsidR="009F4359" w:rsidRPr="00BE743A" w:rsidRDefault="009F4359" w:rsidP="009F4359">
      <w:pPr>
        <w:pStyle w:val="FootnoteText"/>
        <w:jc w:val="both"/>
        <w:rPr>
          <w:rFonts w:ascii="Abadi" w:hAnsi="Abadi" w:cs="Arial"/>
          <w:sz w:val="16"/>
          <w:szCs w:val="16"/>
        </w:rPr>
      </w:pPr>
      <w:r w:rsidRPr="00BE743A">
        <w:rPr>
          <w:rStyle w:val="FootnoteReference"/>
          <w:rFonts w:ascii="Abadi" w:hAnsi="Abadi" w:cstheme="minorHAnsi"/>
          <w:sz w:val="16"/>
          <w:szCs w:val="16"/>
        </w:rPr>
        <w:footnoteRef/>
      </w:r>
      <w:r w:rsidRPr="00BE743A">
        <w:rPr>
          <w:rFonts w:ascii="Abadi" w:hAnsi="Abadi" w:cstheme="minorHAnsi"/>
          <w:sz w:val="16"/>
          <w:szCs w:val="16"/>
        </w:rPr>
        <w:t xml:space="preserve"> Uganda Census Report, 2016</w:t>
      </w:r>
    </w:p>
  </w:footnote>
  <w:footnote w:id="16">
    <w:p w14:paraId="5CE0586E" w14:textId="77777777" w:rsidR="009F4359" w:rsidRPr="00BE743A" w:rsidRDefault="009F4359" w:rsidP="009F4359">
      <w:pPr>
        <w:pStyle w:val="FootnoteText"/>
        <w:jc w:val="both"/>
        <w:rPr>
          <w:rFonts w:ascii="Abadi" w:hAnsi="Abadi" w:cs="Arial"/>
          <w:sz w:val="16"/>
          <w:szCs w:val="16"/>
        </w:rPr>
      </w:pPr>
      <w:r w:rsidRPr="00BE743A">
        <w:rPr>
          <w:rStyle w:val="FootnoteReference"/>
          <w:rFonts w:ascii="Abadi" w:hAnsi="Abadi"/>
          <w:sz w:val="16"/>
          <w:szCs w:val="16"/>
        </w:rPr>
        <w:footnoteRef/>
      </w:r>
      <w:r w:rsidRPr="00BE743A">
        <w:rPr>
          <w:rStyle w:val="FootnoteReference"/>
          <w:rFonts w:ascii="Abadi" w:hAnsi="Abadi"/>
          <w:sz w:val="16"/>
          <w:szCs w:val="16"/>
        </w:rPr>
        <w:t xml:space="preserve"> </w:t>
      </w:r>
      <w:r w:rsidRPr="00BE743A">
        <w:rPr>
          <w:rFonts w:ascii="Abadi" w:hAnsi="Abadi" w:cs="Arial"/>
          <w:sz w:val="16"/>
          <w:szCs w:val="16"/>
        </w:rPr>
        <w:t>Human Rights Watch, 2010</w:t>
      </w:r>
    </w:p>
  </w:footnote>
  <w:footnote w:id="17">
    <w:p w14:paraId="25AD5419" w14:textId="77777777" w:rsidR="009F4359" w:rsidRPr="00BE743A" w:rsidRDefault="009F4359" w:rsidP="009F4359">
      <w:pPr>
        <w:pStyle w:val="FootnoteText"/>
        <w:jc w:val="both"/>
        <w:rPr>
          <w:rFonts w:ascii="Abadi" w:hAnsi="Abadi"/>
          <w:sz w:val="16"/>
          <w:szCs w:val="16"/>
        </w:rPr>
      </w:pPr>
      <w:r w:rsidRPr="00BE743A">
        <w:rPr>
          <w:rStyle w:val="FootnoteReference"/>
          <w:rFonts w:ascii="Abadi" w:hAnsi="Abadi"/>
          <w:sz w:val="16"/>
          <w:szCs w:val="16"/>
        </w:rPr>
        <w:footnoteRef/>
      </w:r>
      <w:r w:rsidRPr="00BE743A">
        <w:rPr>
          <w:rFonts w:ascii="Abadi" w:hAnsi="Abadi"/>
          <w:sz w:val="16"/>
          <w:szCs w:val="16"/>
        </w:rPr>
        <w:t xml:space="preserve"> Preventing and responding to GBV and keeping children safe in Uganda’s refugee hosting communities, World Bank, October 2020 available at: </w:t>
      </w:r>
      <w:hyperlink r:id="rId4" w:history="1">
        <w:r w:rsidRPr="00BE743A">
          <w:rPr>
            <w:rStyle w:val="Hyperlink"/>
            <w:rFonts w:ascii="Abadi" w:hAnsi="Abadi"/>
            <w:sz w:val="16"/>
            <w:szCs w:val="16"/>
          </w:rPr>
          <w:t>https://www.worldbank.org/en/country/uganda/publication/preventing-and-responding-to-gender-based-violence-and-keeping-children-safe-in-ugandas-refugee-hosting-districts</w:t>
        </w:r>
      </w:hyperlink>
      <w:r w:rsidRPr="00BE743A">
        <w:rPr>
          <w:rFonts w:ascii="Abadi" w:hAnsi="Abadi"/>
          <w:sz w:val="16"/>
          <w:szCs w:val="16"/>
        </w:rPr>
        <w:t xml:space="preserve">  </w:t>
      </w:r>
    </w:p>
  </w:footnote>
  <w:footnote w:id="18">
    <w:p w14:paraId="057FF849" w14:textId="77777777" w:rsidR="009F4359" w:rsidRPr="00BE743A" w:rsidRDefault="009F4359" w:rsidP="009F4359">
      <w:pPr>
        <w:pStyle w:val="FootnoteText"/>
        <w:rPr>
          <w:rFonts w:ascii="Abadi" w:hAnsi="Abadi"/>
          <w:sz w:val="16"/>
          <w:szCs w:val="16"/>
        </w:rPr>
      </w:pPr>
      <w:r w:rsidRPr="00BE743A">
        <w:rPr>
          <w:rStyle w:val="FootnoteReference"/>
          <w:rFonts w:ascii="Abadi" w:hAnsi="Abadi"/>
          <w:sz w:val="16"/>
          <w:szCs w:val="16"/>
        </w:rPr>
        <w:footnoteRef/>
      </w:r>
      <w:r w:rsidRPr="00BE743A">
        <w:rPr>
          <w:rFonts w:ascii="Abadi" w:hAnsi="Abadi"/>
          <w:sz w:val="16"/>
          <w:szCs w:val="16"/>
        </w:rPr>
        <w:t xml:space="preserve"> GBV in emergencies, UNICEF available at: </w:t>
      </w:r>
      <w:hyperlink r:id="rId5" w:history="1">
        <w:r w:rsidRPr="00BE743A">
          <w:rPr>
            <w:rStyle w:val="Hyperlink"/>
            <w:rFonts w:ascii="Abadi" w:hAnsi="Abadi"/>
            <w:sz w:val="16"/>
            <w:szCs w:val="16"/>
          </w:rPr>
          <w:t>https://www.unicef.org/protection/gender-based-violence-in-emergencies</w:t>
        </w:r>
      </w:hyperlink>
      <w:r w:rsidRPr="00BE743A">
        <w:rPr>
          <w:rFonts w:ascii="Abadi" w:hAnsi="Abadi"/>
          <w:sz w:val="16"/>
          <w:szCs w:val="16"/>
        </w:rPr>
        <w:t xml:space="preserve"> </w:t>
      </w:r>
    </w:p>
  </w:footnote>
  <w:footnote w:id="19">
    <w:p w14:paraId="7AFE45EB" w14:textId="77777777" w:rsidR="00AA08BB" w:rsidRPr="00BE743A" w:rsidRDefault="00AA08BB" w:rsidP="00AA08BB">
      <w:pPr>
        <w:pStyle w:val="FootnoteText"/>
        <w:jc w:val="both"/>
        <w:rPr>
          <w:rFonts w:ascii="Abadi" w:hAnsi="Abadi" w:cs="Calibri"/>
          <w:sz w:val="16"/>
          <w:szCs w:val="16"/>
        </w:rPr>
      </w:pPr>
      <w:r w:rsidRPr="00BE743A">
        <w:rPr>
          <w:rStyle w:val="FootnoteReference"/>
          <w:rFonts w:ascii="Abadi" w:hAnsi="Abadi" w:cs="Calibri"/>
          <w:sz w:val="16"/>
          <w:szCs w:val="16"/>
        </w:rPr>
        <w:footnoteRef/>
      </w:r>
      <w:r w:rsidRPr="00BE743A">
        <w:rPr>
          <w:rFonts w:ascii="Abadi" w:hAnsi="Abadi" w:cs="Calibri"/>
          <w:sz w:val="16"/>
          <w:szCs w:val="16"/>
        </w:rPr>
        <w:t xml:space="preserve"> UN Women provides support to Member States’ efforts and priorities in meeting their gender equality goals and for building effective partnerships with civil society and other relevant actors. UN Women operationalizes this through FPIs developed to achieve transformative results for gender equality and women empowerment.</w:t>
      </w:r>
    </w:p>
  </w:footnote>
  <w:footnote w:id="20">
    <w:p w14:paraId="07CD309A" w14:textId="77777777" w:rsidR="00AA08BB" w:rsidRPr="00812683" w:rsidRDefault="00AA08BB" w:rsidP="00AA08BB">
      <w:pPr>
        <w:pStyle w:val="FootnoteText"/>
        <w:jc w:val="both"/>
        <w:rPr>
          <w:rFonts w:ascii="Verdana" w:hAnsi="Verdana"/>
        </w:rPr>
      </w:pPr>
      <w:r w:rsidRPr="00BE743A">
        <w:rPr>
          <w:rStyle w:val="FootnoteReference"/>
          <w:rFonts w:ascii="Abadi" w:hAnsi="Abadi" w:cs="Calibri"/>
          <w:sz w:val="16"/>
          <w:szCs w:val="16"/>
        </w:rPr>
        <w:footnoteRef/>
      </w:r>
      <w:r w:rsidRPr="00BE743A">
        <w:rPr>
          <w:rFonts w:ascii="Abadi" w:hAnsi="Abadi" w:cs="Calibri"/>
          <w:sz w:val="16"/>
          <w:szCs w:val="16"/>
        </w:rPr>
        <w:t xml:space="preserve"> Signed 15th December 2011 - Resolution 8 of Kampala Declaration (2011), ICGLR PROTOCOL </w:t>
      </w:r>
      <w:proofErr w:type="spellStart"/>
      <w:r w:rsidRPr="00BE743A">
        <w:rPr>
          <w:rFonts w:ascii="Abadi" w:hAnsi="Abadi" w:cs="Calibri"/>
          <w:sz w:val="16"/>
          <w:szCs w:val="16"/>
        </w:rPr>
        <w:t>HoS</w:t>
      </w:r>
      <w:proofErr w:type="spellEnd"/>
      <w:r w:rsidRPr="00BE743A">
        <w:rPr>
          <w:rFonts w:ascii="Abadi" w:hAnsi="Abadi" w:cs="Calibri"/>
          <w:sz w:val="16"/>
          <w:szCs w:val="16"/>
        </w:rPr>
        <w:t xml:space="preserve"> Decision.</w:t>
      </w:r>
      <w:r w:rsidRPr="00812683">
        <w:rPr>
          <w:rFonts w:ascii="Verdana" w:hAnsi="Verdana" w:cstheme="minorHAnsi"/>
        </w:rPr>
        <w:t xml:space="preserve"> </w:t>
      </w:r>
    </w:p>
  </w:footnote>
  <w:footnote w:id="21">
    <w:p w14:paraId="65CE2A88" w14:textId="77777777" w:rsidR="00AA08BB" w:rsidRPr="007F1753" w:rsidRDefault="00AA08BB" w:rsidP="00AA08BB">
      <w:pPr>
        <w:pStyle w:val="FootnoteText"/>
        <w:rPr>
          <w:rFonts w:ascii="Roboto" w:hAnsi="Roboto"/>
          <w:sz w:val="16"/>
          <w:szCs w:val="16"/>
        </w:rPr>
      </w:pPr>
      <w:r w:rsidRPr="00F531CD">
        <w:rPr>
          <w:rStyle w:val="FootnoteReference"/>
          <w:rFonts w:ascii="Abadi" w:hAnsi="Abadi"/>
          <w:sz w:val="16"/>
          <w:szCs w:val="16"/>
        </w:rPr>
        <w:footnoteRef/>
      </w:r>
      <w:r w:rsidRPr="00F531CD">
        <w:rPr>
          <w:rFonts w:ascii="Abadi" w:hAnsi="Abadi"/>
          <w:sz w:val="16"/>
          <w:szCs w:val="16"/>
          <w:lang w:val="en-GB"/>
        </w:rPr>
        <w:t xml:space="preserve"> </w:t>
      </w:r>
      <w:r w:rsidRPr="00F531CD">
        <w:rPr>
          <w:rFonts w:ascii="Abadi" w:hAnsi="Abadi"/>
          <w:sz w:val="16"/>
          <w:szCs w:val="16"/>
        </w:rPr>
        <w:t xml:space="preserve">High court circuits of Fort Portal, </w:t>
      </w:r>
      <w:proofErr w:type="spellStart"/>
      <w:r w:rsidRPr="00F531CD">
        <w:rPr>
          <w:rFonts w:ascii="Abadi" w:hAnsi="Abadi"/>
          <w:sz w:val="16"/>
          <w:szCs w:val="16"/>
        </w:rPr>
        <w:t>Gulu</w:t>
      </w:r>
      <w:proofErr w:type="spellEnd"/>
      <w:r w:rsidRPr="00F531CD">
        <w:rPr>
          <w:rFonts w:ascii="Abadi" w:hAnsi="Abadi"/>
          <w:sz w:val="16"/>
          <w:szCs w:val="16"/>
        </w:rPr>
        <w:t xml:space="preserve">, </w:t>
      </w:r>
      <w:proofErr w:type="spellStart"/>
      <w:r w:rsidRPr="00F531CD">
        <w:rPr>
          <w:rFonts w:ascii="Abadi" w:hAnsi="Abadi"/>
          <w:sz w:val="16"/>
          <w:szCs w:val="16"/>
        </w:rPr>
        <w:t>Soroti</w:t>
      </w:r>
      <w:proofErr w:type="spellEnd"/>
      <w:r w:rsidRPr="00F531CD">
        <w:rPr>
          <w:rFonts w:ascii="Abadi" w:hAnsi="Abadi"/>
          <w:sz w:val="16"/>
          <w:szCs w:val="16"/>
        </w:rPr>
        <w:t xml:space="preserve"> and Kampala. Chief Magistrate courts of Fort Portal, Kasese, Buganda Road, </w:t>
      </w:r>
      <w:proofErr w:type="spellStart"/>
      <w:r w:rsidRPr="00F531CD">
        <w:rPr>
          <w:rFonts w:ascii="Abadi" w:hAnsi="Abadi"/>
          <w:sz w:val="16"/>
          <w:szCs w:val="16"/>
        </w:rPr>
        <w:t>Tororo</w:t>
      </w:r>
      <w:proofErr w:type="spellEnd"/>
      <w:r w:rsidRPr="00F531CD">
        <w:rPr>
          <w:rFonts w:ascii="Abadi" w:hAnsi="Abadi"/>
          <w:sz w:val="16"/>
          <w:szCs w:val="16"/>
        </w:rPr>
        <w:t xml:space="preserve">, </w:t>
      </w:r>
      <w:proofErr w:type="spellStart"/>
      <w:r w:rsidRPr="00F531CD">
        <w:rPr>
          <w:rFonts w:ascii="Abadi" w:hAnsi="Abadi"/>
          <w:sz w:val="16"/>
          <w:szCs w:val="16"/>
        </w:rPr>
        <w:t>Moroto</w:t>
      </w:r>
      <w:proofErr w:type="spellEnd"/>
      <w:r w:rsidRPr="00F531CD">
        <w:rPr>
          <w:rFonts w:ascii="Abadi" w:hAnsi="Abadi"/>
          <w:sz w:val="16"/>
          <w:szCs w:val="16"/>
        </w:rPr>
        <w:t xml:space="preserve">, </w:t>
      </w:r>
      <w:proofErr w:type="spellStart"/>
      <w:r w:rsidRPr="00F531CD">
        <w:rPr>
          <w:rFonts w:ascii="Abadi" w:hAnsi="Abadi"/>
          <w:sz w:val="16"/>
          <w:szCs w:val="16"/>
        </w:rPr>
        <w:t>Gulu</w:t>
      </w:r>
      <w:proofErr w:type="spellEnd"/>
      <w:r w:rsidRPr="00F531CD">
        <w:rPr>
          <w:rFonts w:ascii="Abadi" w:hAnsi="Abadi"/>
          <w:sz w:val="16"/>
          <w:szCs w:val="16"/>
        </w:rPr>
        <w:t xml:space="preserve"> and </w:t>
      </w:r>
      <w:proofErr w:type="spellStart"/>
      <w:r w:rsidRPr="00F531CD">
        <w:rPr>
          <w:rFonts w:ascii="Abadi" w:hAnsi="Abadi"/>
          <w:sz w:val="16"/>
          <w:szCs w:val="16"/>
        </w:rPr>
        <w:t>Soroti</w:t>
      </w:r>
      <w:proofErr w:type="spellEnd"/>
      <w:r w:rsidRPr="00F531CD">
        <w:rPr>
          <w:rFonts w:ascii="Abadi" w:hAnsi="Abadi"/>
          <w:sz w:val="16"/>
          <w:szCs w:val="16"/>
        </w:rPr>
        <w:t>, UN Women First Progress Report January to December 2020, p.7.</w:t>
      </w:r>
      <w:r w:rsidRPr="007F1753">
        <w:rPr>
          <w:rFonts w:ascii="Roboto" w:hAnsi="Roboto"/>
          <w:sz w:val="16"/>
          <w:szCs w:val="16"/>
        </w:rPr>
        <w:t xml:space="preserve"> </w:t>
      </w:r>
    </w:p>
  </w:footnote>
  <w:footnote w:id="22">
    <w:p w14:paraId="31429227" w14:textId="77777777" w:rsidR="00AA08BB" w:rsidRPr="00BE743A" w:rsidRDefault="00AA08BB" w:rsidP="00AA08BB">
      <w:pPr>
        <w:pStyle w:val="FootnoteText"/>
        <w:rPr>
          <w:rFonts w:ascii="Abadi" w:hAnsi="Abadi"/>
          <w:sz w:val="16"/>
          <w:szCs w:val="16"/>
        </w:rPr>
      </w:pPr>
      <w:r w:rsidRPr="00BE743A">
        <w:rPr>
          <w:rStyle w:val="FootnoteReference"/>
          <w:rFonts w:ascii="Abadi" w:hAnsi="Abadi"/>
          <w:sz w:val="16"/>
          <w:szCs w:val="16"/>
        </w:rPr>
        <w:footnoteRef/>
      </w:r>
      <w:r w:rsidRPr="00BE743A">
        <w:rPr>
          <w:rFonts w:ascii="Abadi" w:hAnsi="Abadi"/>
          <w:sz w:val="16"/>
          <w:szCs w:val="16"/>
        </w:rPr>
        <w:t xml:space="preserve"> 14 Districts under the JPGBV (</w:t>
      </w:r>
      <w:proofErr w:type="spellStart"/>
      <w:r w:rsidRPr="00BE743A">
        <w:rPr>
          <w:rFonts w:ascii="Abadi" w:hAnsi="Abadi"/>
          <w:sz w:val="16"/>
          <w:szCs w:val="16"/>
        </w:rPr>
        <w:t>Abim</w:t>
      </w:r>
      <w:proofErr w:type="spellEnd"/>
      <w:r w:rsidRPr="00BE743A">
        <w:rPr>
          <w:rFonts w:ascii="Abadi" w:hAnsi="Abadi"/>
          <w:sz w:val="16"/>
          <w:szCs w:val="16"/>
        </w:rPr>
        <w:t xml:space="preserve">, </w:t>
      </w:r>
      <w:proofErr w:type="spellStart"/>
      <w:r w:rsidRPr="00BE743A">
        <w:rPr>
          <w:rFonts w:ascii="Abadi" w:hAnsi="Abadi"/>
          <w:sz w:val="16"/>
          <w:szCs w:val="16"/>
        </w:rPr>
        <w:t>Amuria</w:t>
      </w:r>
      <w:proofErr w:type="spellEnd"/>
      <w:r w:rsidRPr="00BE743A">
        <w:rPr>
          <w:rFonts w:ascii="Abadi" w:hAnsi="Abadi"/>
          <w:sz w:val="16"/>
          <w:szCs w:val="16"/>
        </w:rPr>
        <w:t xml:space="preserve">, </w:t>
      </w:r>
      <w:proofErr w:type="spellStart"/>
      <w:r w:rsidRPr="00BE743A">
        <w:rPr>
          <w:rFonts w:ascii="Abadi" w:hAnsi="Abadi"/>
          <w:sz w:val="16"/>
          <w:szCs w:val="16"/>
        </w:rPr>
        <w:t>Kaabong</w:t>
      </w:r>
      <w:proofErr w:type="spellEnd"/>
      <w:r w:rsidRPr="00BE743A">
        <w:rPr>
          <w:rFonts w:ascii="Abadi" w:hAnsi="Abadi"/>
          <w:sz w:val="16"/>
          <w:szCs w:val="16"/>
        </w:rPr>
        <w:t xml:space="preserve">, </w:t>
      </w:r>
      <w:proofErr w:type="spellStart"/>
      <w:r w:rsidRPr="00BE743A">
        <w:rPr>
          <w:rFonts w:ascii="Abadi" w:hAnsi="Abadi"/>
          <w:sz w:val="16"/>
          <w:szCs w:val="16"/>
        </w:rPr>
        <w:t>Kaberamaido</w:t>
      </w:r>
      <w:proofErr w:type="spellEnd"/>
      <w:r w:rsidRPr="00BE743A">
        <w:rPr>
          <w:rFonts w:ascii="Abadi" w:hAnsi="Abadi"/>
          <w:sz w:val="16"/>
          <w:szCs w:val="16"/>
        </w:rPr>
        <w:t xml:space="preserve">, </w:t>
      </w:r>
      <w:proofErr w:type="spellStart"/>
      <w:r w:rsidRPr="00BE743A">
        <w:rPr>
          <w:rFonts w:ascii="Abadi" w:hAnsi="Abadi"/>
          <w:sz w:val="16"/>
          <w:szCs w:val="16"/>
        </w:rPr>
        <w:t>Kiryandongo</w:t>
      </w:r>
      <w:proofErr w:type="spellEnd"/>
      <w:r w:rsidRPr="00BE743A">
        <w:rPr>
          <w:rFonts w:ascii="Abadi" w:hAnsi="Abadi"/>
          <w:sz w:val="16"/>
          <w:szCs w:val="16"/>
        </w:rPr>
        <w:t xml:space="preserve">, </w:t>
      </w:r>
      <w:proofErr w:type="spellStart"/>
      <w:r w:rsidRPr="00BE743A">
        <w:rPr>
          <w:rFonts w:ascii="Abadi" w:hAnsi="Abadi"/>
          <w:sz w:val="16"/>
          <w:szCs w:val="16"/>
        </w:rPr>
        <w:t>Kotido</w:t>
      </w:r>
      <w:proofErr w:type="spellEnd"/>
      <w:r w:rsidRPr="00BE743A">
        <w:rPr>
          <w:rFonts w:ascii="Abadi" w:hAnsi="Abadi"/>
          <w:sz w:val="16"/>
          <w:szCs w:val="16"/>
        </w:rPr>
        <w:t xml:space="preserve">, </w:t>
      </w:r>
      <w:proofErr w:type="spellStart"/>
      <w:r w:rsidRPr="00BE743A">
        <w:rPr>
          <w:rFonts w:ascii="Abadi" w:hAnsi="Abadi"/>
          <w:sz w:val="16"/>
          <w:szCs w:val="16"/>
        </w:rPr>
        <w:t>Napak</w:t>
      </w:r>
      <w:proofErr w:type="spellEnd"/>
      <w:r w:rsidRPr="00BE743A">
        <w:rPr>
          <w:rFonts w:ascii="Abadi" w:hAnsi="Abadi"/>
          <w:sz w:val="16"/>
          <w:szCs w:val="16"/>
        </w:rPr>
        <w:t xml:space="preserve">, </w:t>
      </w:r>
      <w:proofErr w:type="spellStart"/>
      <w:r w:rsidRPr="00BE743A">
        <w:rPr>
          <w:rFonts w:ascii="Abadi" w:hAnsi="Abadi"/>
          <w:sz w:val="16"/>
          <w:szCs w:val="16"/>
        </w:rPr>
        <w:t>Nakapiripirit</w:t>
      </w:r>
      <w:proofErr w:type="spellEnd"/>
      <w:r w:rsidRPr="00BE743A">
        <w:rPr>
          <w:rFonts w:ascii="Abadi" w:hAnsi="Abadi"/>
          <w:sz w:val="16"/>
          <w:szCs w:val="16"/>
        </w:rPr>
        <w:t xml:space="preserve">, </w:t>
      </w:r>
      <w:proofErr w:type="spellStart"/>
      <w:r w:rsidRPr="00BE743A">
        <w:rPr>
          <w:rFonts w:ascii="Abadi" w:hAnsi="Abadi"/>
          <w:sz w:val="16"/>
          <w:szCs w:val="16"/>
        </w:rPr>
        <w:t>Pader</w:t>
      </w:r>
      <w:proofErr w:type="spellEnd"/>
      <w:r w:rsidRPr="00BE743A">
        <w:rPr>
          <w:rFonts w:ascii="Abadi" w:hAnsi="Abadi"/>
          <w:sz w:val="16"/>
          <w:szCs w:val="16"/>
        </w:rPr>
        <w:t xml:space="preserve">, </w:t>
      </w:r>
      <w:proofErr w:type="spellStart"/>
      <w:r w:rsidRPr="00BE743A">
        <w:rPr>
          <w:rFonts w:ascii="Abadi" w:hAnsi="Abadi"/>
          <w:sz w:val="16"/>
          <w:szCs w:val="16"/>
        </w:rPr>
        <w:t>Yumbe</w:t>
      </w:r>
      <w:proofErr w:type="spellEnd"/>
      <w:r w:rsidRPr="00BE743A">
        <w:rPr>
          <w:rFonts w:ascii="Abadi" w:hAnsi="Abadi"/>
          <w:sz w:val="16"/>
          <w:szCs w:val="16"/>
        </w:rPr>
        <w:t xml:space="preserve">, </w:t>
      </w:r>
      <w:proofErr w:type="spellStart"/>
      <w:r w:rsidRPr="00BE743A">
        <w:rPr>
          <w:rFonts w:ascii="Abadi" w:hAnsi="Abadi"/>
          <w:sz w:val="16"/>
          <w:szCs w:val="16"/>
        </w:rPr>
        <w:t>Moroto</w:t>
      </w:r>
      <w:proofErr w:type="spellEnd"/>
      <w:r w:rsidRPr="00BE743A">
        <w:rPr>
          <w:rFonts w:ascii="Abadi" w:hAnsi="Abadi"/>
          <w:sz w:val="16"/>
          <w:szCs w:val="16"/>
        </w:rPr>
        <w:t xml:space="preserve">, </w:t>
      </w:r>
      <w:proofErr w:type="spellStart"/>
      <w:r w:rsidRPr="00BE743A">
        <w:rPr>
          <w:rFonts w:ascii="Abadi" w:hAnsi="Abadi"/>
          <w:sz w:val="16"/>
          <w:szCs w:val="16"/>
        </w:rPr>
        <w:t>Gulu</w:t>
      </w:r>
      <w:proofErr w:type="spellEnd"/>
      <w:r w:rsidRPr="00BE743A">
        <w:rPr>
          <w:rFonts w:ascii="Abadi" w:hAnsi="Abadi"/>
          <w:sz w:val="16"/>
          <w:szCs w:val="16"/>
        </w:rPr>
        <w:t>, Bundibugyo and Kampala) and 7 EU-UN Spotlight Initiative districts (</w:t>
      </w:r>
      <w:proofErr w:type="spellStart"/>
      <w:r w:rsidRPr="00BE743A">
        <w:rPr>
          <w:rFonts w:ascii="Abadi" w:hAnsi="Abadi"/>
          <w:sz w:val="16"/>
          <w:szCs w:val="16"/>
        </w:rPr>
        <w:t>Tororo</w:t>
      </w:r>
      <w:proofErr w:type="spellEnd"/>
      <w:r w:rsidRPr="00BE743A">
        <w:rPr>
          <w:rFonts w:ascii="Abadi" w:hAnsi="Abadi"/>
          <w:sz w:val="16"/>
          <w:szCs w:val="16"/>
        </w:rPr>
        <w:t xml:space="preserve">, </w:t>
      </w:r>
      <w:proofErr w:type="spellStart"/>
      <w:r w:rsidRPr="00BE743A">
        <w:rPr>
          <w:rFonts w:ascii="Abadi" w:hAnsi="Abadi"/>
          <w:sz w:val="16"/>
          <w:szCs w:val="16"/>
        </w:rPr>
        <w:t>Kasese</w:t>
      </w:r>
      <w:proofErr w:type="spellEnd"/>
      <w:r w:rsidRPr="00BE743A">
        <w:rPr>
          <w:rFonts w:ascii="Abadi" w:hAnsi="Abadi"/>
          <w:sz w:val="16"/>
          <w:szCs w:val="16"/>
        </w:rPr>
        <w:t xml:space="preserve">, </w:t>
      </w:r>
      <w:proofErr w:type="spellStart"/>
      <w:r w:rsidRPr="00BE743A">
        <w:rPr>
          <w:rFonts w:ascii="Abadi" w:hAnsi="Abadi"/>
          <w:sz w:val="16"/>
          <w:szCs w:val="16"/>
        </w:rPr>
        <w:t>Amudat</w:t>
      </w:r>
      <w:proofErr w:type="spellEnd"/>
      <w:r w:rsidRPr="00BE743A">
        <w:rPr>
          <w:rFonts w:ascii="Abadi" w:hAnsi="Abadi"/>
          <w:sz w:val="16"/>
          <w:szCs w:val="16"/>
        </w:rPr>
        <w:t xml:space="preserve">, </w:t>
      </w:r>
      <w:proofErr w:type="spellStart"/>
      <w:r w:rsidRPr="00BE743A">
        <w:rPr>
          <w:rFonts w:ascii="Abadi" w:hAnsi="Abadi"/>
          <w:sz w:val="16"/>
          <w:szCs w:val="16"/>
        </w:rPr>
        <w:t>Kitgum</w:t>
      </w:r>
      <w:proofErr w:type="spellEnd"/>
      <w:r w:rsidRPr="00BE743A">
        <w:rPr>
          <w:rFonts w:ascii="Abadi" w:hAnsi="Abadi"/>
          <w:sz w:val="16"/>
          <w:szCs w:val="16"/>
        </w:rPr>
        <w:t xml:space="preserve">, </w:t>
      </w:r>
      <w:proofErr w:type="spellStart"/>
      <w:r w:rsidRPr="00BE743A">
        <w:rPr>
          <w:rFonts w:ascii="Abadi" w:hAnsi="Abadi"/>
          <w:sz w:val="16"/>
          <w:szCs w:val="16"/>
        </w:rPr>
        <w:t>Kyegegwa</w:t>
      </w:r>
      <w:proofErr w:type="spellEnd"/>
      <w:r w:rsidRPr="00BE743A">
        <w:rPr>
          <w:rFonts w:ascii="Abadi" w:hAnsi="Abadi"/>
          <w:sz w:val="16"/>
          <w:szCs w:val="16"/>
        </w:rPr>
        <w:t xml:space="preserve"> and </w:t>
      </w:r>
      <w:proofErr w:type="spellStart"/>
      <w:r w:rsidRPr="00BE743A">
        <w:rPr>
          <w:rFonts w:ascii="Abadi" w:hAnsi="Abadi"/>
          <w:sz w:val="16"/>
          <w:szCs w:val="16"/>
        </w:rPr>
        <w:t>Arua</w:t>
      </w:r>
      <w:proofErr w:type="spellEnd"/>
      <w:r w:rsidRPr="00BE743A">
        <w:rPr>
          <w:rFonts w:ascii="Abadi" w:hAnsi="Abadi"/>
          <w:sz w:val="16"/>
          <w:szCs w:val="16"/>
        </w:rPr>
        <w:t xml:space="preserve">).  </w:t>
      </w:r>
    </w:p>
  </w:footnote>
  <w:footnote w:id="23">
    <w:p w14:paraId="61EDA77A" w14:textId="77777777" w:rsidR="00AA08BB" w:rsidRPr="00BE743A" w:rsidRDefault="00AA08BB" w:rsidP="00AA08BB">
      <w:pPr>
        <w:pStyle w:val="FootnoteText"/>
        <w:rPr>
          <w:rFonts w:ascii="Abadi" w:hAnsi="Abadi"/>
          <w:sz w:val="16"/>
          <w:szCs w:val="16"/>
        </w:rPr>
      </w:pPr>
      <w:r w:rsidRPr="00BE743A">
        <w:rPr>
          <w:rStyle w:val="FootnoteReference"/>
          <w:rFonts w:ascii="Abadi" w:hAnsi="Abadi"/>
          <w:sz w:val="16"/>
          <w:szCs w:val="16"/>
        </w:rPr>
        <w:footnoteRef/>
      </w:r>
      <w:r w:rsidRPr="00BE743A">
        <w:rPr>
          <w:rFonts w:ascii="Abadi" w:hAnsi="Abadi"/>
          <w:sz w:val="16"/>
          <w:szCs w:val="16"/>
        </w:rPr>
        <w:t xml:space="preserve"> Since 2016 UNICEF has supported installation of audio video links and Child Friendly rooms in 7 high court circuits- Kampala- Makindye, </w:t>
      </w:r>
      <w:proofErr w:type="spellStart"/>
      <w:r w:rsidRPr="00BE743A">
        <w:rPr>
          <w:rFonts w:ascii="Abadi" w:hAnsi="Abadi"/>
          <w:sz w:val="16"/>
          <w:szCs w:val="16"/>
        </w:rPr>
        <w:t>Mbarara</w:t>
      </w:r>
      <w:proofErr w:type="spellEnd"/>
      <w:r w:rsidRPr="00BE743A">
        <w:rPr>
          <w:rFonts w:ascii="Abadi" w:hAnsi="Abadi"/>
          <w:sz w:val="16"/>
          <w:szCs w:val="16"/>
        </w:rPr>
        <w:t xml:space="preserve">, </w:t>
      </w:r>
      <w:proofErr w:type="spellStart"/>
      <w:r w:rsidRPr="00BE743A">
        <w:rPr>
          <w:rFonts w:ascii="Abadi" w:hAnsi="Abadi"/>
          <w:sz w:val="16"/>
          <w:szCs w:val="16"/>
        </w:rPr>
        <w:t>Kabarole</w:t>
      </w:r>
      <w:proofErr w:type="spellEnd"/>
      <w:r w:rsidRPr="00BE743A">
        <w:rPr>
          <w:rFonts w:ascii="Abadi" w:hAnsi="Abadi"/>
          <w:sz w:val="16"/>
          <w:szCs w:val="16"/>
        </w:rPr>
        <w:t xml:space="preserve">, </w:t>
      </w:r>
      <w:proofErr w:type="spellStart"/>
      <w:r w:rsidRPr="00BE743A">
        <w:rPr>
          <w:rFonts w:ascii="Abadi" w:hAnsi="Abadi"/>
          <w:sz w:val="16"/>
          <w:szCs w:val="16"/>
        </w:rPr>
        <w:t>Jinja</w:t>
      </w:r>
      <w:proofErr w:type="spellEnd"/>
      <w:r w:rsidRPr="00BE743A">
        <w:rPr>
          <w:rFonts w:ascii="Abadi" w:hAnsi="Abadi"/>
          <w:sz w:val="16"/>
          <w:szCs w:val="16"/>
        </w:rPr>
        <w:t xml:space="preserve">, </w:t>
      </w:r>
      <w:proofErr w:type="spellStart"/>
      <w:r w:rsidRPr="00BE743A">
        <w:rPr>
          <w:rFonts w:ascii="Abadi" w:hAnsi="Abadi"/>
          <w:sz w:val="16"/>
          <w:szCs w:val="16"/>
        </w:rPr>
        <w:t>Gulu</w:t>
      </w:r>
      <w:proofErr w:type="spellEnd"/>
      <w:r w:rsidRPr="00BE743A">
        <w:rPr>
          <w:rFonts w:ascii="Abadi" w:hAnsi="Abadi"/>
          <w:sz w:val="16"/>
          <w:szCs w:val="16"/>
        </w:rPr>
        <w:t xml:space="preserve">, </w:t>
      </w:r>
      <w:proofErr w:type="spellStart"/>
      <w:r w:rsidRPr="00BE743A">
        <w:rPr>
          <w:rFonts w:ascii="Abadi" w:hAnsi="Abadi"/>
          <w:sz w:val="16"/>
          <w:szCs w:val="16"/>
        </w:rPr>
        <w:t>Arua</w:t>
      </w:r>
      <w:proofErr w:type="spellEnd"/>
      <w:r w:rsidRPr="00BE743A">
        <w:rPr>
          <w:rFonts w:ascii="Abadi" w:hAnsi="Abadi"/>
          <w:sz w:val="16"/>
          <w:szCs w:val="16"/>
        </w:rPr>
        <w:t>.</w:t>
      </w:r>
    </w:p>
  </w:footnote>
  <w:footnote w:id="24">
    <w:p w14:paraId="32C80DF0" w14:textId="77777777" w:rsidR="005D4CFF" w:rsidRPr="002936AD" w:rsidRDefault="005D4CFF" w:rsidP="00CD2C99">
      <w:pPr>
        <w:pStyle w:val="FootnoteText"/>
        <w:jc w:val="both"/>
        <w:rPr>
          <w:rFonts w:ascii="Verdana" w:hAnsi="Verdana"/>
          <w:sz w:val="16"/>
          <w:szCs w:val="16"/>
        </w:rPr>
      </w:pPr>
      <w:r w:rsidRPr="00BE743A">
        <w:rPr>
          <w:rStyle w:val="FootnoteReference"/>
          <w:rFonts w:ascii="Abadi" w:hAnsi="Abadi"/>
          <w:sz w:val="16"/>
          <w:szCs w:val="16"/>
        </w:rPr>
        <w:footnoteRef/>
      </w:r>
      <w:r w:rsidRPr="00BE743A">
        <w:rPr>
          <w:rFonts w:ascii="Abadi" w:hAnsi="Abadi"/>
          <w:sz w:val="16"/>
          <w:szCs w:val="16"/>
        </w:rPr>
        <w:t xml:space="preserve"> With the transition in programming introduced under NDPIII, the Access to Justice sub program of the Governance and Security Program maintains reference to the JLOS substituting “Sector” for “Services”.</w:t>
      </w:r>
    </w:p>
  </w:footnote>
  <w:footnote w:id="25">
    <w:p w14:paraId="3FCB8681" w14:textId="77777777" w:rsidR="005D4CFF" w:rsidRPr="00BE743A" w:rsidRDefault="005D4CFF" w:rsidP="00CD2C99">
      <w:pPr>
        <w:pStyle w:val="FootnoteText"/>
        <w:jc w:val="both"/>
        <w:rPr>
          <w:rFonts w:ascii="Abadi" w:hAnsi="Abadi"/>
          <w:sz w:val="16"/>
          <w:szCs w:val="16"/>
        </w:rPr>
      </w:pPr>
      <w:r w:rsidRPr="00BE743A">
        <w:rPr>
          <w:rStyle w:val="FootnoteReference"/>
          <w:rFonts w:ascii="Abadi" w:hAnsi="Abadi"/>
          <w:sz w:val="16"/>
          <w:szCs w:val="16"/>
        </w:rPr>
        <w:footnoteRef/>
      </w:r>
      <w:r w:rsidRPr="00BE743A">
        <w:rPr>
          <w:rFonts w:ascii="Abadi" w:hAnsi="Abadi" w:cstheme="minorHAnsi"/>
          <w:sz w:val="16"/>
          <w:szCs w:val="16"/>
        </w:rPr>
        <w:t xml:space="preserve"> PIAPs are the basis for the development of sub-program and institutional strategic plans.</w:t>
      </w:r>
    </w:p>
  </w:footnote>
  <w:footnote w:id="26">
    <w:p w14:paraId="15499865" w14:textId="77777777" w:rsidR="005D4CFF" w:rsidRPr="00BE743A" w:rsidRDefault="005D4CFF" w:rsidP="00CD2C99">
      <w:pPr>
        <w:pStyle w:val="FootnoteText"/>
        <w:jc w:val="both"/>
        <w:rPr>
          <w:rFonts w:ascii="Abadi" w:hAnsi="Abadi"/>
          <w:sz w:val="16"/>
          <w:szCs w:val="16"/>
        </w:rPr>
      </w:pPr>
      <w:r w:rsidRPr="00BE743A">
        <w:rPr>
          <w:rStyle w:val="FootnoteReference"/>
          <w:rFonts w:ascii="Abadi" w:hAnsi="Abadi"/>
          <w:sz w:val="16"/>
          <w:szCs w:val="16"/>
        </w:rPr>
        <w:footnoteRef/>
      </w:r>
      <w:r w:rsidRPr="00BE743A">
        <w:rPr>
          <w:rFonts w:ascii="Abadi" w:hAnsi="Abadi"/>
          <w:sz w:val="16"/>
          <w:szCs w:val="16"/>
        </w:rPr>
        <w:t xml:space="preserve"> JLOS Annual Performance Report 2019/20, pp 16 </w:t>
      </w:r>
    </w:p>
  </w:footnote>
  <w:footnote w:id="27">
    <w:p w14:paraId="43680733" w14:textId="77777777" w:rsidR="005D4CFF" w:rsidRPr="00B20B79" w:rsidRDefault="005D4CFF" w:rsidP="005D4CFF">
      <w:pPr>
        <w:pStyle w:val="FootnoteText"/>
        <w:rPr>
          <w:rFonts w:ascii="Verdana" w:hAnsi="Verdana"/>
          <w:sz w:val="16"/>
          <w:szCs w:val="16"/>
        </w:rPr>
      </w:pPr>
      <w:r w:rsidRPr="00BE743A">
        <w:rPr>
          <w:rStyle w:val="FootnoteReference"/>
          <w:rFonts w:ascii="Abadi" w:hAnsi="Abadi"/>
          <w:sz w:val="16"/>
          <w:szCs w:val="16"/>
        </w:rPr>
        <w:footnoteRef/>
      </w:r>
      <w:r w:rsidRPr="00BE743A">
        <w:rPr>
          <w:rFonts w:ascii="Abadi" w:hAnsi="Abadi"/>
          <w:sz w:val="16"/>
          <w:szCs w:val="16"/>
        </w:rPr>
        <w:t xml:space="preserve"> UNICEF update on the socioeconomic impact of covid-19 on children, Issue 1, August 2021, also available at: </w:t>
      </w:r>
      <w:hyperlink r:id="rId6" w:history="1">
        <w:r w:rsidRPr="00BE743A">
          <w:rPr>
            <w:rStyle w:val="Hyperlink"/>
            <w:rFonts w:ascii="Abadi" w:hAnsi="Abadi"/>
            <w:sz w:val="16"/>
            <w:szCs w:val="16"/>
          </w:rPr>
          <w:t>https://www.unicef.org/uganda/reports/unicef-update-socioeconomic-impact-covid-19-children</w:t>
        </w:r>
      </w:hyperlink>
      <w:r>
        <w:rPr>
          <w:rFonts w:ascii="Verdana" w:hAnsi="Verdana"/>
          <w:sz w:val="16"/>
          <w:szCs w:val="16"/>
        </w:rPr>
        <w:t xml:space="preserve"> </w:t>
      </w:r>
    </w:p>
  </w:footnote>
  <w:footnote w:id="28">
    <w:p w14:paraId="69528A81" w14:textId="454CADB6" w:rsidR="001311FE" w:rsidRPr="00BE743A" w:rsidRDefault="001311FE" w:rsidP="00BA6E23">
      <w:pPr>
        <w:pStyle w:val="FootnoteText"/>
        <w:rPr>
          <w:rFonts w:ascii="Abadi" w:hAnsi="Abadi"/>
          <w:sz w:val="16"/>
          <w:szCs w:val="16"/>
        </w:rPr>
      </w:pPr>
      <w:r w:rsidRPr="00BE743A">
        <w:rPr>
          <w:rStyle w:val="FootnoteReference"/>
          <w:rFonts w:ascii="Abadi" w:hAnsi="Abadi"/>
          <w:sz w:val="16"/>
          <w:szCs w:val="16"/>
        </w:rPr>
        <w:footnoteRef/>
      </w:r>
      <w:r w:rsidRPr="00BE743A">
        <w:rPr>
          <w:rFonts w:ascii="Abadi" w:hAnsi="Abadi"/>
          <w:sz w:val="16"/>
          <w:szCs w:val="16"/>
        </w:rPr>
        <w:t xml:space="preserve"> </w:t>
      </w:r>
      <w:r w:rsidRPr="00BE743A">
        <w:rPr>
          <w:rFonts w:ascii="Abadi" w:hAnsi="Abadi"/>
          <w:color w:val="333333"/>
          <w:sz w:val="16"/>
          <w:szCs w:val="16"/>
          <w:shd w:val="clear" w:color="auto" w:fill="FFFFFF"/>
        </w:rPr>
        <w:t>The Judiciary registered 160 petitions at the Parliamentary and local Council levels across the country</w:t>
      </w:r>
      <w:r w:rsidR="007D3312" w:rsidRPr="00BE743A">
        <w:rPr>
          <w:rFonts w:ascii="Abadi" w:hAnsi="Abadi"/>
          <w:color w:val="333333"/>
          <w:sz w:val="16"/>
          <w:szCs w:val="16"/>
          <w:shd w:val="clear" w:color="auto" w:fill="FFFFFF"/>
        </w:rPr>
        <w:t xml:space="preserve"> following the 2021 General Elections</w:t>
      </w:r>
      <w:r w:rsidRPr="00BE743A">
        <w:rPr>
          <w:rFonts w:ascii="Abadi" w:hAnsi="Abadi"/>
          <w:color w:val="333333"/>
          <w:sz w:val="16"/>
          <w:szCs w:val="16"/>
          <w:shd w:val="clear" w:color="auto" w:fill="FFFFFF"/>
        </w:rPr>
        <w:t>.</w:t>
      </w:r>
    </w:p>
  </w:footnote>
  <w:footnote w:id="29">
    <w:p w14:paraId="37800E27" w14:textId="31981923" w:rsidR="005B03EA" w:rsidRPr="008F037E" w:rsidRDefault="005B03EA">
      <w:pPr>
        <w:pStyle w:val="FootnoteText"/>
        <w:rPr>
          <w:rFonts w:ascii="Abadi" w:hAnsi="Abadi"/>
          <w:sz w:val="16"/>
          <w:szCs w:val="16"/>
        </w:rPr>
      </w:pPr>
      <w:r w:rsidRPr="008F037E">
        <w:rPr>
          <w:rStyle w:val="FootnoteReference"/>
          <w:rFonts w:ascii="Abadi" w:hAnsi="Abadi"/>
          <w:sz w:val="16"/>
          <w:szCs w:val="16"/>
        </w:rPr>
        <w:footnoteRef/>
      </w:r>
      <w:r w:rsidRPr="008F037E">
        <w:rPr>
          <w:rFonts w:ascii="Abadi" w:hAnsi="Abadi"/>
          <w:sz w:val="16"/>
          <w:szCs w:val="16"/>
        </w:rPr>
        <w:t xml:space="preserve"> UNEG Code of Conduct for Evaluation in the UN System also available at </w:t>
      </w:r>
      <w:r w:rsidRPr="008F037E">
        <w:rPr>
          <w:rFonts w:ascii="Abadi" w:eastAsia="Avenir" w:hAnsi="Abadi" w:cs="Avenir"/>
          <w:color w:val="000000"/>
          <w:sz w:val="16"/>
          <w:szCs w:val="16"/>
        </w:rPr>
        <w:t>http://www.uneval.org/document/detail/100</w:t>
      </w:r>
    </w:p>
  </w:footnote>
  <w:footnote w:id="30">
    <w:p w14:paraId="36CC1F34" w14:textId="733D1C5E" w:rsidR="00211573" w:rsidRDefault="00211573">
      <w:pPr>
        <w:pStyle w:val="FootnoteText"/>
      </w:pPr>
      <w:r>
        <w:rPr>
          <w:rStyle w:val="FootnoteReference"/>
        </w:rPr>
        <w:footnoteRef/>
      </w:r>
      <w:r>
        <w:t xml:space="preserve"> </w:t>
      </w:r>
      <w:r w:rsidRPr="00211573">
        <w:t>WHO Guidelines for researching VAW</w:t>
      </w:r>
    </w:p>
  </w:footnote>
  <w:footnote w:id="31">
    <w:p w14:paraId="20BE1F48" w14:textId="77777777" w:rsidR="001311FE" w:rsidRPr="00F531CD" w:rsidRDefault="001311FE" w:rsidP="009A5771">
      <w:pPr>
        <w:pStyle w:val="FootnoteText"/>
        <w:jc w:val="both"/>
        <w:rPr>
          <w:rFonts w:ascii="Abadi" w:hAnsi="Abadi"/>
          <w:sz w:val="16"/>
          <w:szCs w:val="16"/>
        </w:rPr>
      </w:pPr>
      <w:r w:rsidRPr="00F531CD">
        <w:rPr>
          <w:rStyle w:val="FootnoteReference"/>
          <w:rFonts w:ascii="Abadi" w:hAnsi="Abadi" w:cs="Times New Roman"/>
          <w:sz w:val="16"/>
          <w:szCs w:val="16"/>
        </w:rPr>
        <w:footnoteRef/>
      </w:r>
      <w:r w:rsidRPr="00F531CD">
        <w:rPr>
          <w:rFonts w:ascii="Abadi" w:hAnsi="Abadi" w:cs="Times New Roman"/>
          <w:sz w:val="16"/>
          <w:szCs w:val="16"/>
        </w:rPr>
        <w:t xml:space="preserve"> </w:t>
      </w:r>
      <w:r w:rsidRPr="00F531CD">
        <w:rPr>
          <w:rFonts w:ascii="Abadi" w:eastAsia="Yu Gothic UI Semibold" w:hAnsi="Abadi" w:cs="Times New Roman"/>
          <w:sz w:val="16"/>
          <w:szCs w:val="16"/>
        </w:rPr>
        <w:t xml:space="preserve">AJP Implementation Action Plan (PIAP) </w:t>
      </w:r>
    </w:p>
  </w:footnote>
  <w:footnote w:id="32">
    <w:p w14:paraId="38C2D803" w14:textId="3BEF1228" w:rsidR="001311FE" w:rsidRPr="00F531CD" w:rsidRDefault="001311FE" w:rsidP="009A5771">
      <w:pPr>
        <w:pStyle w:val="FootnoteText"/>
        <w:rPr>
          <w:rFonts w:ascii="Abadi" w:hAnsi="Abadi" w:cs="Times New Roman"/>
          <w:sz w:val="16"/>
          <w:szCs w:val="16"/>
        </w:rPr>
      </w:pPr>
      <w:r w:rsidRPr="00F531CD">
        <w:rPr>
          <w:rStyle w:val="FootnoteReference"/>
          <w:rFonts w:ascii="Abadi" w:hAnsi="Abadi" w:cs="Times New Roman"/>
          <w:sz w:val="16"/>
          <w:szCs w:val="16"/>
        </w:rPr>
        <w:footnoteRef/>
      </w:r>
      <w:r w:rsidRPr="00F531CD">
        <w:rPr>
          <w:rFonts w:ascii="Abadi" w:hAnsi="Abadi" w:cs="Times New Roman"/>
          <w:sz w:val="16"/>
          <w:szCs w:val="16"/>
        </w:rPr>
        <w:t xml:space="preserve"> GSP PIAP and A2J </w:t>
      </w:r>
      <w:r w:rsidR="005950BA" w:rsidRPr="00F531CD">
        <w:rPr>
          <w:rFonts w:ascii="Abadi" w:hAnsi="Abadi" w:cs="Times New Roman"/>
          <w:sz w:val="16"/>
          <w:szCs w:val="16"/>
        </w:rPr>
        <w:t>sub-</w:t>
      </w:r>
      <w:proofErr w:type="spellStart"/>
      <w:r w:rsidR="005950BA" w:rsidRPr="00F531CD">
        <w:rPr>
          <w:rFonts w:ascii="Abadi" w:hAnsi="Abadi" w:cs="Times New Roman"/>
          <w:sz w:val="16"/>
          <w:szCs w:val="16"/>
        </w:rPr>
        <w:t>Programme</w:t>
      </w:r>
      <w:proofErr w:type="spellEnd"/>
      <w:r w:rsidRPr="00F531CD">
        <w:rPr>
          <w:rFonts w:ascii="Abadi" w:hAnsi="Abadi" w:cs="Times New Roman"/>
          <w:sz w:val="16"/>
          <w:szCs w:val="16"/>
        </w:rPr>
        <w:t xml:space="preserve"> strategic plan</w:t>
      </w:r>
    </w:p>
  </w:footnote>
  <w:footnote w:id="33">
    <w:p w14:paraId="0C4CE919" w14:textId="77777777" w:rsidR="00926C57" w:rsidRPr="006C7E14" w:rsidRDefault="00926C57" w:rsidP="00926C57">
      <w:pPr>
        <w:pStyle w:val="FootnoteText"/>
        <w:rPr>
          <w:rFonts w:ascii="Abadi" w:hAnsi="Abadi"/>
          <w:sz w:val="16"/>
          <w:szCs w:val="16"/>
        </w:rPr>
      </w:pPr>
      <w:r w:rsidRPr="006C7E14">
        <w:rPr>
          <w:rStyle w:val="FootnoteReference"/>
          <w:rFonts w:ascii="Abadi" w:hAnsi="Abadi"/>
          <w:sz w:val="16"/>
          <w:szCs w:val="16"/>
        </w:rPr>
        <w:footnoteRef/>
      </w:r>
      <w:r w:rsidRPr="006C7E14">
        <w:rPr>
          <w:rFonts w:ascii="Abadi" w:hAnsi="Abadi"/>
          <w:sz w:val="16"/>
          <w:szCs w:val="16"/>
        </w:rPr>
        <w:t xml:space="preserve"> UPF Annual Crime Report 2022 available at </w:t>
      </w:r>
      <w:hyperlink r:id="rId7" w:history="1">
        <w:r w:rsidRPr="006C7E14">
          <w:rPr>
            <w:rStyle w:val="Hyperlink"/>
            <w:rFonts w:ascii="Abadi" w:hAnsi="Abadi"/>
            <w:sz w:val="16"/>
            <w:szCs w:val="16"/>
          </w:rPr>
          <w:t>https://www.upf.go.ug/download/the-2022-annual-crime-report/</w:t>
        </w:r>
      </w:hyperlink>
      <w:r w:rsidRPr="006C7E14">
        <w:rPr>
          <w:rFonts w:ascii="Abadi" w:hAnsi="Abadi"/>
          <w:sz w:val="16"/>
          <w:szCs w:val="16"/>
        </w:rPr>
        <w:t xml:space="preserve"> </w:t>
      </w:r>
    </w:p>
  </w:footnote>
  <w:footnote w:id="34">
    <w:p w14:paraId="7D971861" w14:textId="77777777" w:rsidR="00926C57" w:rsidRPr="006C7E14" w:rsidRDefault="00926C57" w:rsidP="00926C57">
      <w:pPr>
        <w:pStyle w:val="FootnoteText"/>
        <w:rPr>
          <w:rFonts w:ascii="Abadi" w:hAnsi="Abadi"/>
          <w:sz w:val="16"/>
          <w:szCs w:val="16"/>
        </w:rPr>
      </w:pPr>
      <w:r w:rsidRPr="006C7E14">
        <w:rPr>
          <w:rStyle w:val="FootnoteReference"/>
          <w:rFonts w:ascii="Abadi" w:hAnsi="Abadi"/>
          <w:sz w:val="16"/>
          <w:szCs w:val="16"/>
        </w:rPr>
        <w:footnoteRef/>
      </w:r>
      <w:r w:rsidRPr="006C7E14">
        <w:rPr>
          <w:rFonts w:ascii="Abadi" w:hAnsi="Abadi"/>
          <w:sz w:val="16"/>
          <w:szCs w:val="16"/>
        </w:rPr>
        <w:t xml:space="preserve"> National Survey on Violence in Uganda, Module 1: Violence Against Women and Girls, Uganda Bureau of Statistics, November 2021, p. 15-16 also available at </w:t>
      </w:r>
      <w:hyperlink r:id="rId8" w:history="1">
        <w:r w:rsidRPr="006C7E14">
          <w:rPr>
            <w:rStyle w:val="Hyperlink"/>
            <w:rFonts w:ascii="Abadi" w:hAnsi="Abadi"/>
            <w:sz w:val="16"/>
            <w:szCs w:val="16"/>
          </w:rPr>
          <w:t>https://www.ubos.org/wp-content/uploads/publications/02_2022UBOS_VAWG_Report_-_Quantitative_report.pdf</w:t>
        </w:r>
      </w:hyperlink>
      <w:r w:rsidRPr="006C7E14">
        <w:rPr>
          <w:rFonts w:ascii="Abadi" w:hAnsi="Abadi"/>
          <w:sz w:val="16"/>
          <w:szCs w:val="16"/>
        </w:rPr>
        <w:t xml:space="preserve"> accessed on 27th March 2023.</w:t>
      </w:r>
    </w:p>
  </w:footnote>
  <w:footnote w:id="35">
    <w:p w14:paraId="7C1B3C14" w14:textId="1C32052C" w:rsidR="001311FE" w:rsidRPr="006C7E14" w:rsidRDefault="001311FE" w:rsidP="00CD72D7">
      <w:pPr>
        <w:pStyle w:val="FootnoteText"/>
        <w:jc w:val="both"/>
        <w:rPr>
          <w:rFonts w:ascii="Abadi" w:hAnsi="Abadi"/>
          <w:sz w:val="16"/>
          <w:szCs w:val="16"/>
        </w:rPr>
      </w:pPr>
      <w:r w:rsidRPr="006C7E14">
        <w:rPr>
          <w:rStyle w:val="FootnoteReference"/>
          <w:rFonts w:ascii="Abadi" w:hAnsi="Abadi"/>
          <w:sz w:val="16"/>
          <w:szCs w:val="16"/>
        </w:rPr>
        <w:footnoteRef/>
      </w:r>
      <w:r w:rsidRPr="006C7E14">
        <w:rPr>
          <w:rFonts w:ascii="Abadi" w:hAnsi="Abadi"/>
          <w:sz w:val="16"/>
          <w:szCs w:val="16"/>
        </w:rPr>
        <w:t xml:space="preserve"> A training Manual for Judicial Officers on GBV, Cross-Sectoral Handbook on Victim </w:t>
      </w:r>
      <w:proofErr w:type="spellStart"/>
      <w:r w:rsidRPr="006C7E14">
        <w:rPr>
          <w:rFonts w:ascii="Abadi" w:hAnsi="Abadi"/>
          <w:sz w:val="16"/>
          <w:szCs w:val="16"/>
        </w:rPr>
        <w:t>Centred</w:t>
      </w:r>
      <w:proofErr w:type="spellEnd"/>
      <w:r w:rsidRPr="006C7E14">
        <w:rPr>
          <w:rFonts w:ascii="Abadi" w:hAnsi="Abadi"/>
          <w:sz w:val="16"/>
          <w:szCs w:val="16"/>
        </w:rPr>
        <w:t xml:space="preserve"> Investigation, Prosecution and Adjudication of GBV cases, and the accompanying Multi–Sectoral Training Manual were developed and/or used for the conduct of training</w:t>
      </w:r>
      <w:r w:rsidR="003422B2" w:rsidRPr="006C7E14">
        <w:rPr>
          <w:rFonts w:ascii="Abadi" w:hAnsi="Abadi"/>
          <w:sz w:val="16"/>
          <w:szCs w:val="16"/>
        </w:rPr>
        <w:t xml:space="preserve">. These resources have been infused in institutional </w:t>
      </w:r>
      <w:r w:rsidR="00EF53FB" w:rsidRPr="006C7E14">
        <w:rPr>
          <w:rFonts w:ascii="Abadi" w:hAnsi="Abadi"/>
          <w:sz w:val="16"/>
          <w:szCs w:val="16"/>
        </w:rPr>
        <w:t>curricula.</w:t>
      </w:r>
      <w:r w:rsidRPr="006C7E14">
        <w:rPr>
          <w:rFonts w:ascii="Abadi" w:hAnsi="Abadi"/>
          <w:sz w:val="16"/>
          <w:szCs w:val="16"/>
        </w:rPr>
        <w:t xml:space="preserve"> </w:t>
      </w:r>
    </w:p>
  </w:footnote>
  <w:footnote w:id="36">
    <w:p w14:paraId="35FB2766" w14:textId="57ADFA6A" w:rsidR="00004231" w:rsidRDefault="00004231">
      <w:pPr>
        <w:pStyle w:val="FootnoteText"/>
      </w:pPr>
      <w:r w:rsidRPr="006C7E14">
        <w:rPr>
          <w:rStyle w:val="FootnoteReference"/>
          <w:rFonts w:ascii="Abadi" w:hAnsi="Abadi"/>
          <w:sz w:val="16"/>
          <w:szCs w:val="16"/>
        </w:rPr>
        <w:footnoteRef/>
      </w:r>
      <w:r w:rsidRPr="006C7E14">
        <w:rPr>
          <w:rFonts w:ascii="Abadi" w:hAnsi="Abadi"/>
          <w:sz w:val="16"/>
          <w:szCs w:val="16"/>
        </w:rPr>
        <w:t xml:space="preserve"> A2J is acknowledged as having contributed to this increase along with other interventions happening in the country. Therefore</w:t>
      </w:r>
      <w:r w:rsidR="00893FBE" w:rsidRPr="006C7E14">
        <w:rPr>
          <w:rFonts w:ascii="Abadi" w:hAnsi="Abadi"/>
          <w:sz w:val="16"/>
          <w:szCs w:val="16"/>
        </w:rPr>
        <w:t>,</w:t>
      </w:r>
      <w:r w:rsidRPr="006C7E14">
        <w:rPr>
          <w:rFonts w:ascii="Abadi" w:hAnsi="Abadi"/>
          <w:sz w:val="16"/>
          <w:szCs w:val="16"/>
        </w:rPr>
        <w:t xml:space="preserve"> the increase is not entirely attributed to the A2J project.</w:t>
      </w:r>
    </w:p>
  </w:footnote>
  <w:footnote w:id="37">
    <w:p w14:paraId="231971AE" w14:textId="77777777" w:rsidR="00BB6CB8" w:rsidRPr="00D03451" w:rsidRDefault="00BB6CB8" w:rsidP="00BB6CB8">
      <w:pPr>
        <w:pStyle w:val="FootnoteText"/>
        <w:rPr>
          <w:rFonts w:ascii="Abadi" w:hAnsi="Abadi"/>
          <w:sz w:val="16"/>
          <w:szCs w:val="16"/>
        </w:rPr>
      </w:pPr>
      <w:r w:rsidRPr="00D03451">
        <w:rPr>
          <w:rStyle w:val="FootnoteReference"/>
          <w:rFonts w:ascii="Abadi" w:hAnsi="Abadi"/>
          <w:sz w:val="16"/>
          <w:szCs w:val="16"/>
        </w:rPr>
        <w:footnoteRef/>
      </w:r>
      <w:r w:rsidRPr="00D03451">
        <w:rPr>
          <w:rFonts w:ascii="Abadi" w:hAnsi="Abadi"/>
          <w:sz w:val="16"/>
          <w:szCs w:val="16"/>
        </w:rPr>
        <w:t xml:space="preserve"> National GBV policy in Uganda, </w:t>
      </w:r>
      <w:proofErr w:type="spellStart"/>
      <w:r w:rsidRPr="00D03451">
        <w:rPr>
          <w:rFonts w:ascii="Abadi" w:hAnsi="Abadi"/>
          <w:sz w:val="16"/>
          <w:szCs w:val="16"/>
        </w:rPr>
        <w:t>MoGLSD</w:t>
      </w:r>
      <w:proofErr w:type="spellEnd"/>
      <w:r w:rsidRPr="00D03451">
        <w:rPr>
          <w:rFonts w:ascii="Abadi" w:hAnsi="Abadi"/>
          <w:sz w:val="16"/>
          <w:szCs w:val="16"/>
        </w:rPr>
        <w:t xml:space="preserve"> 2016</w:t>
      </w:r>
    </w:p>
  </w:footnote>
  <w:footnote w:id="38">
    <w:p w14:paraId="222AEA78" w14:textId="77777777" w:rsidR="00BB6CB8" w:rsidRPr="00605C28" w:rsidRDefault="00BB6CB8" w:rsidP="00BB6CB8">
      <w:pPr>
        <w:pStyle w:val="FootnoteText"/>
        <w:rPr>
          <w:rFonts w:ascii="Abadi" w:hAnsi="Abadi"/>
          <w:sz w:val="16"/>
          <w:szCs w:val="16"/>
        </w:rPr>
      </w:pPr>
      <w:r w:rsidRPr="00605C28">
        <w:rPr>
          <w:rStyle w:val="FootnoteReference"/>
          <w:rFonts w:ascii="Abadi" w:hAnsi="Abadi"/>
          <w:sz w:val="16"/>
          <w:szCs w:val="16"/>
        </w:rPr>
        <w:footnoteRef/>
      </w:r>
      <w:r w:rsidRPr="00605C28">
        <w:rPr>
          <w:rFonts w:ascii="Abadi" w:hAnsi="Abadi"/>
          <w:sz w:val="16"/>
          <w:szCs w:val="16"/>
        </w:rPr>
        <w:t xml:space="preserve"> UN Women, Frequently asked questions: Types of violence against women and girls, available at </w:t>
      </w:r>
      <w:hyperlink r:id="rId9" w:history="1">
        <w:r w:rsidRPr="00605C28">
          <w:rPr>
            <w:rStyle w:val="Hyperlink"/>
            <w:rFonts w:ascii="Abadi" w:hAnsi="Abadi"/>
            <w:sz w:val="16"/>
            <w:szCs w:val="16"/>
          </w:rPr>
          <w:t>https://www.unwomen.org/en/what-we-do/ending-violence-against-women/faqs/types-of-violence</w:t>
        </w:r>
      </w:hyperlink>
      <w:r w:rsidRPr="00605C28">
        <w:rPr>
          <w:rFonts w:ascii="Abadi" w:hAnsi="Abadi"/>
          <w:sz w:val="16"/>
          <w:szCs w:val="16"/>
        </w:rPr>
        <w:t xml:space="preserve"> accessed on 3rd April 2023.</w:t>
      </w:r>
    </w:p>
  </w:footnote>
  <w:footnote w:id="39">
    <w:p w14:paraId="6371B14B" w14:textId="77777777" w:rsidR="00BB6CB8" w:rsidRPr="00605C28" w:rsidRDefault="00BB6CB8" w:rsidP="00BB6CB8">
      <w:pPr>
        <w:pStyle w:val="FootnoteText"/>
        <w:rPr>
          <w:rFonts w:ascii="Abadi" w:hAnsi="Abadi"/>
          <w:sz w:val="16"/>
          <w:szCs w:val="16"/>
        </w:rPr>
      </w:pPr>
      <w:r w:rsidRPr="00605C28">
        <w:rPr>
          <w:rStyle w:val="FootnoteReference"/>
          <w:rFonts w:ascii="Abadi" w:hAnsi="Abadi"/>
          <w:sz w:val="16"/>
          <w:szCs w:val="16"/>
        </w:rPr>
        <w:footnoteRef/>
      </w:r>
      <w:r w:rsidRPr="00605C28">
        <w:rPr>
          <w:rFonts w:ascii="Abadi" w:hAnsi="Abadi"/>
          <w:sz w:val="16"/>
          <w:szCs w:val="16"/>
        </w:rPr>
        <w:t xml:space="preserve"> Domestic Violence Act 3 of 2010, section 2</w:t>
      </w:r>
    </w:p>
  </w:footnote>
  <w:footnote w:id="40">
    <w:p w14:paraId="3BDCCDDE" w14:textId="77777777" w:rsidR="001311FE" w:rsidRPr="000F4BF2" w:rsidRDefault="001311FE" w:rsidP="009A5771">
      <w:pPr>
        <w:pStyle w:val="FootnoteText"/>
        <w:rPr>
          <w:rFonts w:ascii="Abadi" w:hAnsi="Abadi"/>
          <w:sz w:val="16"/>
          <w:szCs w:val="16"/>
        </w:rPr>
      </w:pPr>
    </w:p>
  </w:footnote>
  <w:footnote w:id="41">
    <w:p w14:paraId="06E6D769" w14:textId="77777777" w:rsidR="001311FE" w:rsidRPr="000F4BF2" w:rsidRDefault="001311FE" w:rsidP="00F531CD">
      <w:pPr>
        <w:pStyle w:val="FootnoteText"/>
        <w:rPr>
          <w:rFonts w:ascii="Abadi" w:hAnsi="Abadi" w:cstheme="minorHAnsi"/>
          <w:sz w:val="16"/>
          <w:szCs w:val="16"/>
        </w:rPr>
      </w:pPr>
      <w:r w:rsidRPr="000F4BF2">
        <w:rPr>
          <w:rStyle w:val="FootnoteReference"/>
          <w:rFonts w:ascii="Abadi" w:hAnsi="Abadi" w:cstheme="minorHAnsi"/>
          <w:sz w:val="16"/>
          <w:szCs w:val="16"/>
        </w:rPr>
        <w:footnoteRef/>
      </w:r>
      <w:r w:rsidRPr="000F4BF2">
        <w:rPr>
          <w:rFonts w:ascii="Abadi" w:hAnsi="Abadi" w:cstheme="minorHAnsi"/>
          <w:sz w:val="16"/>
          <w:szCs w:val="16"/>
        </w:rPr>
        <w:t xml:space="preserve"> 14 Districts under the JPGBV (</w:t>
      </w:r>
      <w:proofErr w:type="spellStart"/>
      <w:r w:rsidRPr="000F4BF2">
        <w:rPr>
          <w:rFonts w:ascii="Abadi" w:hAnsi="Abadi" w:cstheme="minorHAnsi"/>
          <w:sz w:val="16"/>
          <w:szCs w:val="16"/>
        </w:rPr>
        <w:t>Abim</w:t>
      </w:r>
      <w:proofErr w:type="spellEnd"/>
      <w:r w:rsidRPr="000F4BF2">
        <w:rPr>
          <w:rFonts w:ascii="Abadi" w:hAnsi="Abadi" w:cstheme="minorHAnsi"/>
          <w:sz w:val="16"/>
          <w:szCs w:val="16"/>
        </w:rPr>
        <w:t xml:space="preserve">, </w:t>
      </w:r>
      <w:proofErr w:type="spellStart"/>
      <w:r w:rsidRPr="000F4BF2">
        <w:rPr>
          <w:rFonts w:ascii="Abadi" w:hAnsi="Abadi" w:cstheme="minorHAnsi"/>
          <w:sz w:val="16"/>
          <w:szCs w:val="16"/>
        </w:rPr>
        <w:t>Amuria</w:t>
      </w:r>
      <w:proofErr w:type="spellEnd"/>
      <w:r w:rsidRPr="000F4BF2">
        <w:rPr>
          <w:rFonts w:ascii="Abadi" w:hAnsi="Abadi" w:cstheme="minorHAnsi"/>
          <w:sz w:val="16"/>
          <w:szCs w:val="16"/>
        </w:rPr>
        <w:t xml:space="preserve">, </w:t>
      </w:r>
      <w:proofErr w:type="spellStart"/>
      <w:r w:rsidRPr="000F4BF2">
        <w:rPr>
          <w:rFonts w:ascii="Abadi" w:hAnsi="Abadi" w:cstheme="minorHAnsi"/>
          <w:sz w:val="16"/>
          <w:szCs w:val="16"/>
        </w:rPr>
        <w:t>Kaabong</w:t>
      </w:r>
      <w:proofErr w:type="spellEnd"/>
      <w:r w:rsidRPr="000F4BF2">
        <w:rPr>
          <w:rFonts w:ascii="Abadi" w:hAnsi="Abadi" w:cstheme="minorHAnsi"/>
          <w:sz w:val="16"/>
          <w:szCs w:val="16"/>
        </w:rPr>
        <w:t xml:space="preserve">, </w:t>
      </w:r>
      <w:proofErr w:type="spellStart"/>
      <w:r w:rsidRPr="000F4BF2">
        <w:rPr>
          <w:rFonts w:ascii="Abadi" w:hAnsi="Abadi" w:cstheme="minorHAnsi"/>
          <w:sz w:val="16"/>
          <w:szCs w:val="16"/>
        </w:rPr>
        <w:t>Kaberamaido</w:t>
      </w:r>
      <w:proofErr w:type="spellEnd"/>
      <w:r w:rsidRPr="000F4BF2">
        <w:rPr>
          <w:rFonts w:ascii="Abadi" w:hAnsi="Abadi" w:cstheme="minorHAnsi"/>
          <w:sz w:val="16"/>
          <w:szCs w:val="16"/>
        </w:rPr>
        <w:t xml:space="preserve">, </w:t>
      </w:r>
      <w:proofErr w:type="spellStart"/>
      <w:r w:rsidRPr="000F4BF2">
        <w:rPr>
          <w:rFonts w:ascii="Abadi" w:hAnsi="Abadi" w:cstheme="minorHAnsi"/>
          <w:sz w:val="16"/>
          <w:szCs w:val="16"/>
        </w:rPr>
        <w:t>Kiryandongo</w:t>
      </w:r>
      <w:proofErr w:type="spellEnd"/>
      <w:r w:rsidRPr="000F4BF2">
        <w:rPr>
          <w:rFonts w:ascii="Abadi" w:hAnsi="Abadi" w:cstheme="minorHAnsi"/>
          <w:sz w:val="16"/>
          <w:szCs w:val="16"/>
        </w:rPr>
        <w:t xml:space="preserve">, </w:t>
      </w:r>
      <w:proofErr w:type="spellStart"/>
      <w:r w:rsidRPr="000F4BF2">
        <w:rPr>
          <w:rFonts w:ascii="Abadi" w:hAnsi="Abadi" w:cstheme="minorHAnsi"/>
          <w:sz w:val="16"/>
          <w:szCs w:val="16"/>
        </w:rPr>
        <w:t>Kotido</w:t>
      </w:r>
      <w:proofErr w:type="spellEnd"/>
      <w:r w:rsidRPr="000F4BF2">
        <w:rPr>
          <w:rFonts w:ascii="Abadi" w:hAnsi="Abadi" w:cstheme="minorHAnsi"/>
          <w:sz w:val="16"/>
          <w:szCs w:val="16"/>
        </w:rPr>
        <w:t xml:space="preserve">, </w:t>
      </w:r>
      <w:proofErr w:type="spellStart"/>
      <w:r w:rsidRPr="000F4BF2">
        <w:rPr>
          <w:rFonts w:ascii="Abadi" w:hAnsi="Abadi" w:cstheme="minorHAnsi"/>
          <w:sz w:val="16"/>
          <w:szCs w:val="16"/>
        </w:rPr>
        <w:t>Napak</w:t>
      </w:r>
      <w:proofErr w:type="spellEnd"/>
      <w:r w:rsidRPr="000F4BF2">
        <w:rPr>
          <w:rFonts w:ascii="Abadi" w:hAnsi="Abadi" w:cstheme="minorHAnsi"/>
          <w:sz w:val="16"/>
          <w:szCs w:val="16"/>
        </w:rPr>
        <w:t xml:space="preserve">, </w:t>
      </w:r>
      <w:proofErr w:type="spellStart"/>
      <w:r w:rsidRPr="000F4BF2">
        <w:rPr>
          <w:rFonts w:ascii="Abadi" w:hAnsi="Abadi" w:cstheme="minorHAnsi"/>
          <w:sz w:val="16"/>
          <w:szCs w:val="16"/>
        </w:rPr>
        <w:t>Nakapiripirit</w:t>
      </w:r>
      <w:proofErr w:type="spellEnd"/>
      <w:r w:rsidRPr="000F4BF2">
        <w:rPr>
          <w:rFonts w:ascii="Abadi" w:hAnsi="Abadi" w:cstheme="minorHAnsi"/>
          <w:sz w:val="16"/>
          <w:szCs w:val="16"/>
        </w:rPr>
        <w:t xml:space="preserve">, </w:t>
      </w:r>
      <w:proofErr w:type="spellStart"/>
      <w:r w:rsidRPr="000F4BF2">
        <w:rPr>
          <w:rFonts w:ascii="Abadi" w:hAnsi="Abadi" w:cstheme="minorHAnsi"/>
          <w:sz w:val="16"/>
          <w:szCs w:val="16"/>
        </w:rPr>
        <w:t>Pader</w:t>
      </w:r>
      <w:proofErr w:type="spellEnd"/>
      <w:r w:rsidRPr="000F4BF2">
        <w:rPr>
          <w:rFonts w:ascii="Abadi" w:hAnsi="Abadi" w:cstheme="minorHAnsi"/>
          <w:sz w:val="16"/>
          <w:szCs w:val="16"/>
        </w:rPr>
        <w:t xml:space="preserve">, </w:t>
      </w:r>
      <w:proofErr w:type="spellStart"/>
      <w:r w:rsidRPr="000F4BF2">
        <w:rPr>
          <w:rFonts w:ascii="Abadi" w:hAnsi="Abadi" w:cstheme="minorHAnsi"/>
          <w:sz w:val="16"/>
          <w:szCs w:val="16"/>
        </w:rPr>
        <w:t>Yumbe</w:t>
      </w:r>
      <w:proofErr w:type="spellEnd"/>
      <w:r w:rsidRPr="000F4BF2">
        <w:rPr>
          <w:rFonts w:ascii="Abadi" w:hAnsi="Abadi" w:cstheme="minorHAnsi"/>
          <w:sz w:val="16"/>
          <w:szCs w:val="16"/>
        </w:rPr>
        <w:t xml:space="preserve">, </w:t>
      </w:r>
      <w:proofErr w:type="spellStart"/>
      <w:r w:rsidRPr="000F4BF2">
        <w:rPr>
          <w:rFonts w:ascii="Abadi" w:hAnsi="Abadi" w:cstheme="minorHAnsi"/>
          <w:sz w:val="16"/>
          <w:szCs w:val="16"/>
        </w:rPr>
        <w:t>Moroto</w:t>
      </w:r>
      <w:proofErr w:type="spellEnd"/>
      <w:r w:rsidRPr="000F4BF2">
        <w:rPr>
          <w:rFonts w:ascii="Abadi" w:hAnsi="Abadi" w:cstheme="minorHAnsi"/>
          <w:sz w:val="16"/>
          <w:szCs w:val="16"/>
        </w:rPr>
        <w:t xml:space="preserve">, </w:t>
      </w:r>
      <w:proofErr w:type="spellStart"/>
      <w:r w:rsidRPr="000F4BF2">
        <w:rPr>
          <w:rFonts w:ascii="Abadi" w:hAnsi="Abadi" w:cstheme="minorHAnsi"/>
          <w:sz w:val="16"/>
          <w:szCs w:val="16"/>
        </w:rPr>
        <w:t>Gulu</w:t>
      </w:r>
      <w:proofErr w:type="spellEnd"/>
      <w:r w:rsidRPr="000F4BF2">
        <w:rPr>
          <w:rFonts w:ascii="Abadi" w:hAnsi="Abadi" w:cstheme="minorHAnsi"/>
          <w:sz w:val="16"/>
          <w:szCs w:val="16"/>
        </w:rPr>
        <w:t>, Bun-</w:t>
      </w:r>
      <w:proofErr w:type="spellStart"/>
      <w:r w:rsidRPr="000F4BF2">
        <w:rPr>
          <w:rFonts w:ascii="Abadi" w:hAnsi="Abadi" w:cstheme="minorHAnsi"/>
          <w:sz w:val="16"/>
          <w:szCs w:val="16"/>
        </w:rPr>
        <w:t>dibugyo</w:t>
      </w:r>
      <w:proofErr w:type="spellEnd"/>
      <w:r w:rsidRPr="000F4BF2">
        <w:rPr>
          <w:rFonts w:ascii="Abadi" w:hAnsi="Abadi" w:cstheme="minorHAnsi"/>
          <w:sz w:val="16"/>
          <w:szCs w:val="16"/>
        </w:rPr>
        <w:t xml:space="preserve"> and Kampala) and 7 EU-UN Spotlight Initiative districts (</w:t>
      </w:r>
      <w:proofErr w:type="spellStart"/>
      <w:r w:rsidRPr="000F4BF2">
        <w:rPr>
          <w:rFonts w:ascii="Abadi" w:hAnsi="Abadi" w:cstheme="minorHAnsi"/>
          <w:sz w:val="16"/>
          <w:szCs w:val="16"/>
        </w:rPr>
        <w:t>Tororo</w:t>
      </w:r>
      <w:proofErr w:type="spellEnd"/>
      <w:r w:rsidRPr="000F4BF2">
        <w:rPr>
          <w:rFonts w:ascii="Abadi" w:hAnsi="Abadi" w:cstheme="minorHAnsi"/>
          <w:sz w:val="16"/>
          <w:szCs w:val="16"/>
        </w:rPr>
        <w:t xml:space="preserve">, </w:t>
      </w:r>
      <w:proofErr w:type="spellStart"/>
      <w:r w:rsidRPr="000F4BF2">
        <w:rPr>
          <w:rFonts w:ascii="Abadi" w:hAnsi="Abadi" w:cstheme="minorHAnsi"/>
          <w:sz w:val="16"/>
          <w:szCs w:val="16"/>
        </w:rPr>
        <w:t>Kasese</w:t>
      </w:r>
      <w:proofErr w:type="spellEnd"/>
      <w:r w:rsidRPr="000F4BF2">
        <w:rPr>
          <w:rFonts w:ascii="Abadi" w:hAnsi="Abadi" w:cstheme="minorHAnsi"/>
          <w:sz w:val="16"/>
          <w:szCs w:val="16"/>
        </w:rPr>
        <w:t xml:space="preserve">, </w:t>
      </w:r>
      <w:proofErr w:type="spellStart"/>
      <w:r w:rsidRPr="000F4BF2">
        <w:rPr>
          <w:rFonts w:ascii="Abadi" w:hAnsi="Abadi" w:cstheme="minorHAnsi"/>
          <w:sz w:val="16"/>
          <w:szCs w:val="16"/>
        </w:rPr>
        <w:t>Amudat</w:t>
      </w:r>
      <w:proofErr w:type="spellEnd"/>
      <w:r w:rsidRPr="000F4BF2">
        <w:rPr>
          <w:rFonts w:ascii="Abadi" w:hAnsi="Abadi" w:cstheme="minorHAnsi"/>
          <w:sz w:val="16"/>
          <w:szCs w:val="16"/>
        </w:rPr>
        <w:t xml:space="preserve">, </w:t>
      </w:r>
      <w:proofErr w:type="spellStart"/>
      <w:r w:rsidRPr="000F4BF2">
        <w:rPr>
          <w:rFonts w:ascii="Abadi" w:hAnsi="Abadi" w:cstheme="minorHAnsi"/>
          <w:sz w:val="16"/>
          <w:szCs w:val="16"/>
        </w:rPr>
        <w:t>Kitgum</w:t>
      </w:r>
      <w:proofErr w:type="spellEnd"/>
      <w:r w:rsidRPr="000F4BF2">
        <w:rPr>
          <w:rFonts w:ascii="Abadi" w:hAnsi="Abadi" w:cstheme="minorHAnsi"/>
          <w:sz w:val="16"/>
          <w:szCs w:val="16"/>
        </w:rPr>
        <w:t xml:space="preserve">, </w:t>
      </w:r>
      <w:proofErr w:type="spellStart"/>
      <w:r w:rsidRPr="000F4BF2">
        <w:rPr>
          <w:rFonts w:ascii="Abadi" w:hAnsi="Abadi" w:cstheme="minorHAnsi"/>
          <w:sz w:val="16"/>
          <w:szCs w:val="16"/>
        </w:rPr>
        <w:t>Kyegegwa</w:t>
      </w:r>
      <w:proofErr w:type="spellEnd"/>
      <w:r w:rsidRPr="000F4BF2">
        <w:rPr>
          <w:rFonts w:ascii="Abadi" w:hAnsi="Abadi" w:cstheme="minorHAnsi"/>
          <w:sz w:val="16"/>
          <w:szCs w:val="16"/>
        </w:rPr>
        <w:t xml:space="preserve"> and </w:t>
      </w:r>
      <w:proofErr w:type="spellStart"/>
      <w:r w:rsidRPr="000F4BF2">
        <w:rPr>
          <w:rFonts w:ascii="Abadi" w:hAnsi="Abadi" w:cstheme="minorHAnsi"/>
          <w:sz w:val="16"/>
          <w:szCs w:val="16"/>
        </w:rPr>
        <w:t>Arua</w:t>
      </w:r>
      <w:proofErr w:type="spellEnd"/>
      <w:r w:rsidRPr="000F4BF2">
        <w:rPr>
          <w:rFonts w:ascii="Abadi" w:hAnsi="Abadi" w:cstheme="minorHAnsi"/>
          <w:sz w:val="16"/>
          <w:szCs w:val="16"/>
        </w:rPr>
        <w:t xml:space="preserve">).  </w:t>
      </w:r>
    </w:p>
  </w:footnote>
  <w:footnote w:id="42">
    <w:p w14:paraId="60E29DA6" w14:textId="77777777" w:rsidR="001311FE" w:rsidRPr="00AB1B4E" w:rsidRDefault="001311FE" w:rsidP="00F531CD">
      <w:pPr>
        <w:pStyle w:val="FootnoteText"/>
        <w:rPr>
          <w:rFonts w:cstheme="minorHAnsi"/>
          <w:sz w:val="16"/>
          <w:szCs w:val="16"/>
        </w:rPr>
      </w:pPr>
      <w:r w:rsidRPr="000F4BF2">
        <w:rPr>
          <w:rStyle w:val="FootnoteReference"/>
          <w:rFonts w:ascii="Abadi" w:hAnsi="Abadi" w:cstheme="minorHAnsi"/>
          <w:sz w:val="16"/>
          <w:szCs w:val="16"/>
        </w:rPr>
        <w:footnoteRef/>
      </w:r>
      <w:r w:rsidRPr="000F4BF2">
        <w:rPr>
          <w:rFonts w:ascii="Abadi" w:hAnsi="Abadi" w:cstheme="minorHAnsi"/>
          <w:sz w:val="16"/>
          <w:szCs w:val="16"/>
        </w:rPr>
        <w:t xml:space="preserve"> Since 2016 UNICEF has supported installation of audio video links and Child Friendly rooms in 7 high court circuits- Kampala- Makindye, </w:t>
      </w:r>
      <w:proofErr w:type="spellStart"/>
      <w:r w:rsidRPr="000F4BF2">
        <w:rPr>
          <w:rFonts w:ascii="Abadi" w:hAnsi="Abadi" w:cstheme="minorHAnsi"/>
          <w:sz w:val="16"/>
          <w:szCs w:val="16"/>
        </w:rPr>
        <w:t>Mbarara</w:t>
      </w:r>
      <w:proofErr w:type="spellEnd"/>
      <w:r w:rsidRPr="000F4BF2">
        <w:rPr>
          <w:rFonts w:ascii="Abadi" w:hAnsi="Abadi" w:cstheme="minorHAnsi"/>
          <w:sz w:val="16"/>
          <w:szCs w:val="16"/>
        </w:rPr>
        <w:t xml:space="preserve">, </w:t>
      </w:r>
      <w:proofErr w:type="spellStart"/>
      <w:r w:rsidRPr="000F4BF2">
        <w:rPr>
          <w:rFonts w:ascii="Abadi" w:hAnsi="Abadi" w:cstheme="minorHAnsi"/>
          <w:sz w:val="16"/>
          <w:szCs w:val="16"/>
        </w:rPr>
        <w:t>Kabarole</w:t>
      </w:r>
      <w:proofErr w:type="spellEnd"/>
      <w:r w:rsidRPr="000F4BF2">
        <w:rPr>
          <w:rFonts w:ascii="Abadi" w:hAnsi="Abadi" w:cstheme="minorHAnsi"/>
          <w:sz w:val="16"/>
          <w:szCs w:val="16"/>
        </w:rPr>
        <w:t xml:space="preserve">, </w:t>
      </w:r>
      <w:proofErr w:type="spellStart"/>
      <w:r w:rsidRPr="000F4BF2">
        <w:rPr>
          <w:rFonts w:ascii="Abadi" w:hAnsi="Abadi" w:cstheme="minorHAnsi"/>
          <w:sz w:val="16"/>
          <w:szCs w:val="16"/>
        </w:rPr>
        <w:t>Jinja</w:t>
      </w:r>
      <w:proofErr w:type="spellEnd"/>
      <w:r w:rsidRPr="000F4BF2">
        <w:rPr>
          <w:rFonts w:ascii="Abadi" w:hAnsi="Abadi" w:cstheme="minorHAnsi"/>
          <w:sz w:val="16"/>
          <w:szCs w:val="16"/>
        </w:rPr>
        <w:t xml:space="preserve">, </w:t>
      </w:r>
      <w:proofErr w:type="spellStart"/>
      <w:r w:rsidRPr="000F4BF2">
        <w:rPr>
          <w:rFonts w:ascii="Abadi" w:hAnsi="Abadi" w:cstheme="minorHAnsi"/>
          <w:sz w:val="16"/>
          <w:szCs w:val="16"/>
        </w:rPr>
        <w:t>Gulu</w:t>
      </w:r>
      <w:proofErr w:type="spellEnd"/>
      <w:r w:rsidRPr="000F4BF2">
        <w:rPr>
          <w:rFonts w:ascii="Abadi" w:hAnsi="Abadi" w:cstheme="minorHAnsi"/>
          <w:sz w:val="16"/>
          <w:szCs w:val="16"/>
        </w:rPr>
        <w:t xml:space="preserve">, </w:t>
      </w:r>
      <w:proofErr w:type="spellStart"/>
      <w:r w:rsidRPr="000F4BF2">
        <w:rPr>
          <w:rFonts w:ascii="Abadi" w:hAnsi="Abadi" w:cstheme="minorHAnsi"/>
          <w:sz w:val="16"/>
          <w:szCs w:val="16"/>
        </w:rPr>
        <w:t>Arua</w:t>
      </w:r>
      <w:proofErr w:type="spellEnd"/>
      <w:r w:rsidRPr="000F4BF2">
        <w:rPr>
          <w:rFonts w:ascii="Abadi" w:hAnsi="Abadi" w:cstheme="minorHAnsi"/>
          <w:sz w:val="16"/>
          <w:szCs w:val="16"/>
        </w:rPr>
        <w:t>.</w:t>
      </w:r>
    </w:p>
  </w:footnote>
  <w:footnote w:id="43">
    <w:p w14:paraId="6DA85A18" w14:textId="3E4B3571" w:rsidR="00D722AB" w:rsidRPr="000F4BF2" w:rsidRDefault="00D722AB">
      <w:pPr>
        <w:pStyle w:val="FootnoteText"/>
        <w:rPr>
          <w:rFonts w:ascii="Abadi" w:hAnsi="Abadi"/>
          <w:sz w:val="16"/>
          <w:szCs w:val="16"/>
        </w:rPr>
      </w:pPr>
      <w:r w:rsidRPr="000F4BF2">
        <w:rPr>
          <w:rStyle w:val="FootnoteReference"/>
          <w:rFonts w:ascii="Abadi" w:hAnsi="Abadi"/>
          <w:sz w:val="16"/>
          <w:szCs w:val="16"/>
        </w:rPr>
        <w:footnoteRef/>
      </w:r>
      <w:r w:rsidRPr="000F4BF2">
        <w:rPr>
          <w:rFonts w:ascii="Abadi" w:hAnsi="Abadi"/>
          <w:sz w:val="16"/>
          <w:szCs w:val="16"/>
        </w:rPr>
        <w:t xml:space="preserve"> </w:t>
      </w:r>
      <w:r w:rsidRPr="000F4BF2">
        <w:rPr>
          <w:rFonts w:ascii="Abadi" w:eastAsia="Arial" w:hAnsi="Abadi" w:cstheme="minorHAnsi"/>
          <w:sz w:val="16"/>
          <w:szCs w:val="16"/>
          <w:lang w:val="en-GB"/>
        </w:rPr>
        <w:t>Standard operating procedures (</w:t>
      </w:r>
      <w:proofErr w:type="spellStart"/>
      <w:r w:rsidRPr="000F4BF2">
        <w:rPr>
          <w:rFonts w:ascii="Abadi" w:eastAsia="Arial" w:hAnsi="Abadi" w:cstheme="minorHAnsi"/>
          <w:sz w:val="16"/>
          <w:szCs w:val="16"/>
          <w:lang w:val="en-GB"/>
        </w:rPr>
        <w:t>SoPs</w:t>
      </w:r>
      <w:proofErr w:type="spellEnd"/>
      <w:r w:rsidRPr="000F4BF2">
        <w:rPr>
          <w:rFonts w:ascii="Abadi" w:eastAsia="Arial" w:hAnsi="Abadi" w:cstheme="minorHAnsi"/>
          <w:sz w:val="16"/>
          <w:szCs w:val="16"/>
          <w:lang w:val="en-GB"/>
        </w:rPr>
        <w:t>) for GBV and VAWG for delivery of quality integrated justice services, UN Women supported consultancy under the A2J Project, February 2023.</w:t>
      </w:r>
    </w:p>
  </w:footnote>
  <w:footnote w:id="44">
    <w:p w14:paraId="46D458D1" w14:textId="167CDDBA" w:rsidR="00273DAD" w:rsidRPr="000F4BF2" w:rsidRDefault="00273DAD" w:rsidP="000F4BF2">
      <w:pPr>
        <w:spacing w:after="0"/>
        <w:rPr>
          <w:rFonts w:ascii="Abadi" w:eastAsia="Times New Roman" w:hAnsi="Abadi" w:cs="Times New Roman"/>
          <w:sz w:val="16"/>
          <w:szCs w:val="16"/>
        </w:rPr>
      </w:pPr>
      <w:r w:rsidRPr="000F4BF2">
        <w:rPr>
          <w:rStyle w:val="FootnoteReference"/>
          <w:rFonts w:ascii="Abadi" w:hAnsi="Abadi"/>
          <w:sz w:val="16"/>
          <w:szCs w:val="16"/>
        </w:rPr>
        <w:footnoteRef/>
      </w:r>
      <w:r w:rsidRPr="000F4BF2">
        <w:rPr>
          <w:rFonts w:ascii="Abadi" w:hAnsi="Abadi"/>
          <w:sz w:val="16"/>
          <w:szCs w:val="16"/>
        </w:rPr>
        <w:t xml:space="preserve"> A Navigation Guide </w:t>
      </w:r>
      <w:r w:rsidRPr="000F4BF2">
        <w:rPr>
          <w:rFonts w:ascii="Abadi" w:eastAsia="Times New Roman" w:hAnsi="Abadi" w:cs="Times New Roman"/>
          <w:sz w:val="16"/>
          <w:szCs w:val="16"/>
        </w:rPr>
        <w:t>for Victims/Survivors of SGBV: What Happens in the Criminal Justice System? UN Women supported consultancy</w:t>
      </w:r>
      <w:r w:rsidR="00D722AB" w:rsidRPr="000F4BF2">
        <w:rPr>
          <w:rFonts w:ascii="Abadi" w:eastAsia="Times New Roman" w:hAnsi="Abadi" w:cs="Times New Roman"/>
          <w:sz w:val="16"/>
          <w:szCs w:val="16"/>
        </w:rPr>
        <w:t xml:space="preserve"> under the A2J project</w:t>
      </w:r>
      <w:r w:rsidRPr="000F4BF2">
        <w:rPr>
          <w:rFonts w:ascii="Abadi" w:eastAsia="Times New Roman" w:hAnsi="Abadi" w:cs="Times New Roman"/>
          <w:sz w:val="16"/>
          <w:szCs w:val="16"/>
        </w:rPr>
        <w:t>.</w:t>
      </w:r>
    </w:p>
  </w:footnote>
  <w:footnote w:id="45">
    <w:p w14:paraId="7E060319" w14:textId="369AD36F" w:rsidR="001311FE" w:rsidRPr="000F4BF2" w:rsidRDefault="001311FE" w:rsidP="00060842">
      <w:pPr>
        <w:pStyle w:val="FootnoteText"/>
        <w:jc w:val="both"/>
        <w:rPr>
          <w:rFonts w:ascii="Abadi" w:hAnsi="Abadi"/>
          <w:sz w:val="16"/>
          <w:szCs w:val="16"/>
        </w:rPr>
      </w:pPr>
      <w:r w:rsidRPr="000F4BF2">
        <w:rPr>
          <w:rStyle w:val="FootnoteReference"/>
          <w:rFonts w:ascii="Abadi" w:hAnsi="Abadi"/>
          <w:sz w:val="16"/>
          <w:szCs w:val="16"/>
        </w:rPr>
        <w:footnoteRef/>
      </w:r>
      <w:r w:rsidRPr="000F4BF2">
        <w:rPr>
          <w:rFonts w:ascii="Abadi" w:hAnsi="Abadi"/>
          <w:sz w:val="16"/>
          <w:szCs w:val="16"/>
        </w:rPr>
        <w:t xml:space="preserve"> An informed target could not be set because the assumption was that it would be based on the functioning of the special service delivery system and special court which was to be set up by UNFPA before UN Women’s project commenced.</w:t>
      </w:r>
      <w:r w:rsidR="00060842" w:rsidRPr="000F4BF2">
        <w:rPr>
          <w:rFonts w:ascii="Abadi" w:hAnsi="Abadi"/>
          <w:sz w:val="16"/>
          <w:szCs w:val="16"/>
        </w:rPr>
        <w:t xml:space="preserve"> </w:t>
      </w:r>
      <w:r w:rsidRPr="000F4BF2">
        <w:rPr>
          <w:rFonts w:ascii="Abadi" w:hAnsi="Abadi"/>
          <w:sz w:val="16"/>
          <w:szCs w:val="16"/>
        </w:rPr>
        <w:t xml:space="preserve"> Unfortunately, they have not yet been established to date. This indicator was therefore never activated</w:t>
      </w:r>
      <w:r w:rsidR="00060842" w:rsidRPr="000F4BF2">
        <w:rPr>
          <w:rFonts w:ascii="Abadi" w:hAnsi="Abadi"/>
          <w:sz w:val="16"/>
          <w:szCs w:val="16"/>
        </w:rPr>
        <w:t>.</w:t>
      </w:r>
    </w:p>
  </w:footnote>
  <w:footnote w:id="46">
    <w:p w14:paraId="47B1DA55" w14:textId="75CCAB4B" w:rsidR="001311FE" w:rsidRPr="000F4BF2" w:rsidRDefault="001311FE" w:rsidP="00060842">
      <w:pPr>
        <w:pStyle w:val="FootnoteText"/>
        <w:jc w:val="both"/>
        <w:rPr>
          <w:rFonts w:ascii="Abadi" w:hAnsi="Abadi"/>
          <w:sz w:val="16"/>
          <w:szCs w:val="16"/>
        </w:rPr>
      </w:pPr>
      <w:r w:rsidRPr="000F4BF2">
        <w:rPr>
          <w:rStyle w:val="FootnoteReference"/>
          <w:rFonts w:ascii="Abadi" w:hAnsi="Abadi"/>
          <w:sz w:val="16"/>
          <w:szCs w:val="16"/>
        </w:rPr>
        <w:footnoteRef/>
      </w:r>
      <w:r w:rsidRPr="000F4BF2">
        <w:rPr>
          <w:rFonts w:ascii="Abadi" w:hAnsi="Abadi"/>
          <w:sz w:val="16"/>
          <w:szCs w:val="16"/>
        </w:rPr>
        <w:t xml:space="preserve"> Indicator was included in expectation that the special service delivery system would be in place. However, the system has not been established to date. This indicator was therefore never activated</w:t>
      </w:r>
      <w:r w:rsidR="00060842" w:rsidRPr="000F4BF2">
        <w:rPr>
          <w:rFonts w:ascii="Abadi" w:hAnsi="Abadi"/>
          <w:sz w:val="16"/>
          <w:szCs w:val="16"/>
        </w:rPr>
        <w:t>.</w:t>
      </w:r>
    </w:p>
  </w:footnote>
  <w:footnote w:id="47">
    <w:p w14:paraId="0D11B949" w14:textId="7D1229F5" w:rsidR="001311FE" w:rsidRPr="000F4BF2" w:rsidRDefault="001311FE" w:rsidP="00060842">
      <w:pPr>
        <w:pStyle w:val="FootnoteText"/>
        <w:jc w:val="both"/>
        <w:rPr>
          <w:rFonts w:ascii="Abadi" w:hAnsi="Abadi"/>
          <w:sz w:val="16"/>
          <w:szCs w:val="16"/>
        </w:rPr>
      </w:pPr>
      <w:r w:rsidRPr="000F4BF2">
        <w:rPr>
          <w:rStyle w:val="FootnoteReference"/>
          <w:rFonts w:ascii="Abadi" w:hAnsi="Abadi"/>
          <w:sz w:val="16"/>
          <w:szCs w:val="16"/>
        </w:rPr>
        <w:footnoteRef/>
      </w:r>
      <w:r w:rsidRPr="000F4BF2">
        <w:rPr>
          <w:rFonts w:ascii="Abadi" w:hAnsi="Abadi"/>
          <w:sz w:val="16"/>
          <w:szCs w:val="16"/>
        </w:rPr>
        <w:t xml:space="preserve"> Systems, procedures and standards strengthening here refer to training aid (human capacity development) and the development and </w:t>
      </w:r>
      <w:r w:rsidR="00060842" w:rsidRPr="000F4BF2">
        <w:rPr>
          <w:rFonts w:ascii="Abadi" w:hAnsi="Abadi"/>
          <w:sz w:val="16"/>
          <w:szCs w:val="16"/>
        </w:rPr>
        <w:t>implementation</w:t>
      </w:r>
      <w:r w:rsidRPr="000F4BF2">
        <w:rPr>
          <w:rFonts w:ascii="Abadi" w:hAnsi="Abadi"/>
          <w:sz w:val="16"/>
          <w:szCs w:val="16"/>
        </w:rPr>
        <w:t xml:space="preserve"> of service delivery standards and guidelines for survivors.</w:t>
      </w:r>
    </w:p>
  </w:footnote>
  <w:footnote w:id="48">
    <w:p w14:paraId="7BFDE727" w14:textId="5A294A66" w:rsidR="001311FE" w:rsidRPr="000F4BF2" w:rsidRDefault="001311FE" w:rsidP="00060842">
      <w:pPr>
        <w:pStyle w:val="FootnoteText"/>
        <w:jc w:val="both"/>
        <w:rPr>
          <w:rFonts w:ascii="Abadi" w:hAnsi="Abadi"/>
          <w:sz w:val="16"/>
          <w:szCs w:val="16"/>
        </w:rPr>
      </w:pPr>
      <w:r w:rsidRPr="000F4BF2">
        <w:rPr>
          <w:rStyle w:val="FootnoteReference"/>
          <w:rFonts w:ascii="Abadi" w:hAnsi="Abadi"/>
          <w:sz w:val="16"/>
          <w:szCs w:val="16"/>
        </w:rPr>
        <w:footnoteRef/>
      </w:r>
      <w:r w:rsidR="00EF53FB" w:rsidRPr="000F4BF2">
        <w:rPr>
          <w:rFonts w:ascii="Abadi" w:hAnsi="Abadi"/>
          <w:sz w:val="16"/>
          <w:szCs w:val="16"/>
        </w:rPr>
        <w:t>Yes,</w:t>
      </w:r>
      <w:r w:rsidRPr="000F4BF2">
        <w:rPr>
          <w:rFonts w:ascii="Abadi" w:hAnsi="Abadi"/>
          <w:sz w:val="16"/>
          <w:szCs w:val="16"/>
        </w:rPr>
        <w:t xml:space="preserve"> means a JLOS system has been strengthened in at least one or more of the areas</w:t>
      </w:r>
      <w:r w:rsidR="00060842" w:rsidRPr="000F4BF2">
        <w:rPr>
          <w:rFonts w:ascii="Abadi" w:hAnsi="Abadi"/>
          <w:sz w:val="16"/>
          <w:szCs w:val="16"/>
        </w:rPr>
        <w:t>.</w:t>
      </w:r>
      <w:r w:rsidRPr="000F4BF2">
        <w:rPr>
          <w:rFonts w:ascii="Abadi" w:hAnsi="Abadi"/>
          <w:sz w:val="16"/>
          <w:szCs w:val="16"/>
        </w:rPr>
        <w:t xml:space="preserve"> </w:t>
      </w:r>
    </w:p>
  </w:footnote>
  <w:footnote w:id="49">
    <w:p w14:paraId="55FB9DEA" w14:textId="235D1F87" w:rsidR="000F4BF2" w:rsidRDefault="000F4BF2">
      <w:pPr>
        <w:pStyle w:val="FootnoteText"/>
      </w:pPr>
      <w:r w:rsidRPr="000F4BF2">
        <w:rPr>
          <w:rStyle w:val="FootnoteReference"/>
          <w:rFonts w:ascii="Abadi" w:hAnsi="Abadi"/>
          <w:sz w:val="16"/>
          <w:szCs w:val="16"/>
        </w:rPr>
        <w:footnoteRef/>
      </w:r>
      <w:r w:rsidRPr="000F4BF2">
        <w:rPr>
          <w:rFonts w:ascii="Abadi" w:hAnsi="Abadi"/>
          <w:sz w:val="16"/>
          <w:szCs w:val="16"/>
        </w:rPr>
        <w:t xml:space="preserve"> A2J annual Report 2021</w:t>
      </w:r>
    </w:p>
  </w:footnote>
  <w:footnote w:id="50">
    <w:p w14:paraId="4D039B3E" w14:textId="7BC5B4CB" w:rsidR="001266A9" w:rsidRPr="007903C5" w:rsidRDefault="001266A9">
      <w:pPr>
        <w:pStyle w:val="FootnoteText"/>
        <w:rPr>
          <w:rFonts w:ascii="Abadi" w:hAnsi="Abadi"/>
          <w:sz w:val="16"/>
          <w:szCs w:val="16"/>
        </w:rPr>
      </w:pPr>
      <w:r w:rsidRPr="007903C5">
        <w:rPr>
          <w:rStyle w:val="FootnoteReference"/>
          <w:rFonts w:ascii="Abadi" w:hAnsi="Abadi"/>
          <w:sz w:val="16"/>
          <w:szCs w:val="16"/>
        </w:rPr>
        <w:footnoteRef/>
      </w:r>
      <w:r w:rsidRPr="007903C5">
        <w:rPr>
          <w:rFonts w:ascii="Abadi" w:hAnsi="Abadi"/>
          <w:sz w:val="16"/>
          <w:szCs w:val="16"/>
        </w:rPr>
        <w:t xml:space="preserve"> Plea bargaining is a negotiated agreement between the prosecution and an accused person who is represented by a Lawyer. The accused person then comes before the Hon. Judge to plead guilty to the charges against him/her in exchange for a lesser sentence without going through a full trial.</w:t>
      </w:r>
    </w:p>
  </w:footnote>
  <w:footnote w:id="51">
    <w:p w14:paraId="64955D7F" w14:textId="39D8A1CB" w:rsidR="001311FE" w:rsidRPr="00DA5ECC" w:rsidRDefault="001311FE" w:rsidP="00F531CD">
      <w:pPr>
        <w:pStyle w:val="FootnoteText"/>
        <w:rPr>
          <w:rFonts w:ascii="Abadi" w:hAnsi="Abadi"/>
          <w:sz w:val="16"/>
          <w:szCs w:val="16"/>
        </w:rPr>
      </w:pPr>
      <w:r w:rsidRPr="00DA5ECC">
        <w:rPr>
          <w:rStyle w:val="FootnoteReference"/>
          <w:rFonts w:ascii="Abadi" w:hAnsi="Abadi"/>
          <w:sz w:val="16"/>
          <w:szCs w:val="16"/>
        </w:rPr>
        <w:footnoteRef/>
      </w:r>
      <w:r w:rsidRPr="00DA5ECC">
        <w:rPr>
          <w:rFonts w:ascii="Abadi" w:hAnsi="Abadi"/>
          <w:sz w:val="16"/>
          <w:szCs w:val="16"/>
        </w:rPr>
        <w:t xml:space="preserve"> Judicia</w:t>
      </w:r>
      <w:r w:rsidR="00DC15AF" w:rsidRPr="00DA5ECC">
        <w:rPr>
          <w:rFonts w:ascii="Abadi" w:hAnsi="Abadi"/>
          <w:sz w:val="16"/>
          <w:szCs w:val="16"/>
        </w:rPr>
        <w:t xml:space="preserve">ry </w:t>
      </w:r>
      <w:r w:rsidRPr="00DA5ECC">
        <w:rPr>
          <w:rFonts w:ascii="Abadi" w:hAnsi="Abadi"/>
          <w:sz w:val="16"/>
          <w:szCs w:val="16"/>
        </w:rPr>
        <w:t>Annual Report 2021</w:t>
      </w:r>
      <w:r w:rsidR="00DA5ECC">
        <w:rPr>
          <w:rFonts w:ascii="Abadi" w:hAnsi="Abadi"/>
          <w:sz w:val="16"/>
          <w:szCs w:val="16"/>
        </w:rPr>
        <w:t xml:space="preserve"> available at </w:t>
      </w:r>
      <w:hyperlink r:id="rId10" w:history="1">
        <w:r w:rsidR="00DA5ECC" w:rsidRPr="00406D44">
          <w:rPr>
            <w:rStyle w:val="Hyperlink"/>
            <w:rFonts w:ascii="Abadi" w:hAnsi="Abadi"/>
            <w:sz w:val="16"/>
            <w:szCs w:val="16"/>
          </w:rPr>
          <w:t>http://www.judiciary.go.ug/files/downloads/ANNUAL_JUDICIARY_PERFORMANCE_REPORT%202020_2021.pdf</w:t>
        </w:r>
      </w:hyperlink>
      <w:r w:rsidR="00DA5ECC">
        <w:rPr>
          <w:rFonts w:ascii="Abadi" w:hAnsi="Abadi"/>
          <w:sz w:val="16"/>
          <w:szCs w:val="16"/>
        </w:rPr>
        <w:t xml:space="preserve"> </w:t>
      </w:r>
    </w:p>
  </w:footnote>
  <w:footnote w:id="52">
    <w:p w14:paraId="5130C6C6" w14:textId="13C982A2" w:rsidR="001311FE" w:rsidRPr="00DA5ECC" w:rsidRDefault="001311FE" w:rsidP="00F531CD">
      <w:pPr>
        <w:pStyle w:val="FootnoteText"/>
        <w:rPr>
          <w:rFonts w:ascii="Abadi" w:hAnsi="Abadi"/>
          <w:sz w:val="16"/>
          <w:szCs w:val="16"/>
        </w:rPr>
      </w:pPr>
      <w:r w:rsidRPr="00DA5ECC">
        <w:rPr>
          <w:rStyle w:val="FootnoteReference"/>
          <w:rFonts w:ascii="Abadi" w:hAnsi="Abadi"/>
          <w:sz w:val="16"/>
          <w:szCs w:val="16"/>
        </w:rPr>
        <w:footnoteRef/>
      </w:r>
      <w:r w:rsidRPr="00DA5ECC">
        <w:rPr>
          <w:rFonts w:ascii="Abadi" w:hAnsi="Abadi"/>
          <w:sz w:val="16"/>
          <w:szCs w:val="16"/>
        </w:rPr>
        <w:t xml:space="preserve"> Judicial Annual Report 2022</w:t>
      </w:r>
      <w:r w:rsidR="00DA5ECC">
        <w:rPr>
          <w:rFonts w:ascii="Abadi" w:hAnsi="Abadi"/>
          <w:sz w:val="16"/>
          <w:szCs w:val="16"/>
        </w:rPr>
        <w:t xml:space="preserve"> Available at </w:t>
      </w:r>
      <w:hyperlink r:id="rId11" w:history="1">
        <w:r w:rsidR="00DA5ECC" w:rsidRPr="00406D44">
          <w:rPr>
            <w:rStyle w:val="Hyperlink"/>
            <w:rFonts w:ascii="Abadi" w:hAnsi="Abadi"/>
            <w:sz w:val="16"/>
            <w:szCs w:val="16"/>
          </w:rPr>
          <w:t>https://judiciary.go.ug/files/downloads/STATEMENT%20OF%20THE%20CHIEF%20JUSTICE%20AT%20THE%20LAUNCH%20OF%20THE%20ANNUAL%20PERFOMANCE%20REPORT%202021.2022%20LAST.pdf</w:t>
        </w:r>
      </w:hyperlink>
      <w:r w:rsidR="00DA5ECC">
        <w:rPr>
          <w:rFonts w:ascii="Abadi" w:hAnsi="Abadi"/>
          <w:sz w:val="16"/>
          <w:szCs w:val="16"/>
        </w:rPr>
        <w:t xml:space="preserve"> </w:t>
      </w:r>
    </w:p>
  </w:footnote>
  <w:footnote w:id="53">
    <w:p w14:paraId="57467A83" w14:textId="566A1AAE" w:rsidR="001311FE" w:rsidRPr="00DA5ECC" w:rsidRDefault="001311FE" w:rsidP="00F531CD">
      <w:pPr>
        <w:pStyle w:val="FootnoteText"/>
        <w:rPr>
          <w:rFonts w:ascii="Abadi" w:hAnsi="Abadi"/>
          <w:sz w:val="16"/>
          <w:szCs w:val="16"/>
        </w:rPr>
      </w:pPr>
      <w:r w:rsidRPr="00DA5ECC">
        <w:rPr>
          <w:rStyle w:val="FootnoteReference"/>
          <w:rFonts w:ascii="Abadi" w:hAnsi="Abadi"/>
          <w:sz w:val="16"/>
          <w:szCs w:val="16"/>
        </w:rPr>
        <w:footnoteRef/>
      </w:r>
      <w:r w:rsidRPr="00DA5ECC">
        <w:rPr>
          <w:rFonts w:ascii="Abadi" w:hAnsi="Abadi"/>
          <w:sz w:val="16"/>
          <w:szCs w:val="16"/>
        </w:rPr>
        <w:t xml:space="preserve"> UPF</w:t>
      </w:r>
      <w:r w:rsidR="00DA5ECC">
        <w:rPr>
          <w:rFonts w:ascii="Abadi" w:hAnsi="Abadi"/>
          <w:sz w:val="16"/>
          <w:szCs w:val="16"/>
        </w:rPr>
        <w:t xml:space="preserve"> </w:t>
      </w:r>
      <w:r w:rsidRPr="00DA5ECC">
        <w:rPr>
          <w:rFonts w:ascii="Abadi" w:hAnsi="Abadi"/>
          <w:sz w:val="16"/>
          <w:szCs w:val="16"/>
        </w:rPr>
        <w:t>A2J project annual report 2022</w:t>
      </w:r>
    </w:p>
  </w:footnote>
  <w:footnote w:id="54">
    <w:p w14:paraId="45D6D299" w14:textId="1E3525E2" w:rsidR="001311FE" w:rsidRPr="00DA5ECC" w:rsidRDefault="001311FE" w:rsidP="00F531CD">
      <w:pPr>
        <w:pStyle w:val="FootnoteText"/>
        <w:rPr>
          <w:rFonts w:ascii="Abadi" w:hAnsi="Abadi"/>
          <w:sz w:val="16"/>
          <w:szCs w:val="16"/>
        </w:rPr>
      </w:pPr>
      <w:r w:rsidRPr="00DA5ECC">
        <w:rPr>
          <w:rStyle w:val="FootnoteReference"/>
          <w:rFonts w:ascii="Abadi" w:hAnsi="Abadi"/>
          <w:sz w:val="16"/>
          <w:szCs w:val="16"/>
        </w:rPr>
        <w:footnoteRef/>
      </w:r>
      <w:r w:rsidRPr="00DA5ECC">
        <w:rPr>
          <w:rFonts w:ascii="Abadi" w:hAnsi="Abadi"/>
          <w:sz w:val="16"/>
          <w:szCs w:val="16"/>
        </w:rPr>
        <w:t xml:space="preserve"> A</w:t>
      </w:r>
      <w:r w:rsidR="00DA5ECC">
        <w:rPr>
          <w:rFonts w:ascii="Abadi" w:hAnsi="Abadi"/>
          <w:sz w:val="16"/>
          <w:szCs w:val="16"/>
        </w:rPr>
        <w:t xml:space="preserve">2J </w:t>
      </w:r>
      <w:r w:rsidRPr="00DA5ECC">
        <w:rPr>
          <w:rFonts w:ascii="Abadi" w:hAnsi="Abadi"/>
          <w:sz w:val="16"/>
          <w:szCs w:val="16"/>
        </w:rPr>
        <w:t>Annual Report 2021</w:t>
      </w:r>
    </w:p>
  </w:footnote>
  <w:footnote w:id="55">
    <w:p w14:paraId="5D5A1DB5" w14:textId="77777777" w:rsidR="001311FE" w:rsidRPr="004D609E" w:rsidRDefault="001311FE" w:rsidP="00F531CD">
      <w:pPr>
        <w:pStyle w:val="FootnoteText"/>
      </w:pPr>
      <w:r w:rsidRPr="00DA5ECC">
        <w:rPr>
          <w:rStyle w:val="FootnoteReference"/>
          <w:rFonts w:ascii="Abadi" w:hAnsi="Abadi"/>
          <w:sz w:val="16"/>
          <w:szCs w:val="16"/>
        </w:rPr>
        <w:footnoteRef/>
      </w:r>
      <w:r w:rsidRPr="00DA5ECC">
        <w:rPr>
          <w:rFonts w:ascii="Abadi" w:hAnsi="Abadi"/>
          <w:sz w:val="16"/>
          <w:szCs w:val="16"/>
        </w:rPr>
        <w:t>51 judicial officers/judges, 500 police officers, 200 Prosecutors, Chief Magistrates and Resident State Attorneys, 120 health workers, 150 administrative and frontline staff of the special court system</w:t>
      </w:r>
      <w:r>
        <w:t xml:space="preserve"> </w:t>
      </w:r>
    </w:p>
  </w:footnote>
  <w:footnote w:id="56">
    <w:p w14:paraId="4CD470AA" w14:textId="0050AD7F" w:rsidR="00C5020C" w:rsidRPr="000F6F40" w:rsidRDefault="00C5020C">
      <w:pPr>
        <w:pStyle w:val="FootnoteText"/>
        <w:rPr>
          <w:rFonts w:ascii="Abadi" w:hAnsi="Abadi"/>
          <w:sz w:val="16"/>
          <w:szCs w:val="16"/>
        </w:rPr>
      </w:pPr>
      <w:r w:rsidRPr="000F6F40">
        <w:rPr>
          <w:rStyle w:val="FootnoteReference"/>
          <w:rFonts w:ascii="Abadi" w:hAnsi="Abadi"/>
          <w:sz w:val="16"/>
          <w:szCs w:val="16"/>
        </w:rPr>
        <w:footnoteRef/>
      </w:r>
      <w:r w:rsidRPr="000F6F40">
        <w:rPr>
          <w:rFonts w:ascii="Abadi" w:hAnsi="Abadi"/>
          <w:sz w:val="16"/>
          <w:szCs w:val="16"/>
        </w:rPr>
        <w:t xml:space="preserve"> Judiciary, </w:t>
      </w:r>
      <w:r w:rsidR="000F6F40">
        <w:rPr>
          <w:rFonts w:ascii="Abadi" w:hAnsi="Abadi"/>
          <w:sz w:val="16"/>
          <w:szCs w:val="16"/>
        </w:rPr>
        <w:t>October to December 2021 A2J Project Progress Report.</w:t>
      </w:r>
    </w:p>
  </w:footnote>
  <w:footnote w:id="57">
    <w:p w14:paraId="3BD34C31" w14:textId="58A6C3B1" w:rsidR="00C80AFD" w:rsidRPr="00C5020C" w:rsidRDefault="00C80AFD">
      <w:pPr>
        <w:pStyle w:val="FootnoteText"/>
        <w:rPr>
          <w:rFonts w:ascii="Abadi" w:hAnsi="Abadi"/>
          <w:sz w:val="16"/>
          <w:szCs w:val="16"/>
        </w:rPr>
      </w:pPr>
      <w:r w:rsidRPr="000F6F40">
        <w:rPr>
          <w:rStyle w:val="FootnoteReference"/>
          <w:rFonts w:ascii="Abadi" w:hAnsi="Abadi"/>
          <w:sz w:val="16"/>
          <w:szCs w:val="16"/>
        </w:rPr>
        <w:footnoteRef/>
      </w:r>
      <w:r w:rsidRPr="000F6F40">
        <w:rPr>
          <w:rFonts w:ascii="Abadi" w:hAnsi="Abadi"/>
          <w:sz w:val="16"/>
          <w:szCs w:val="16"/>
        </w:rPr>
        <w:t xml:space="preserve"> A Baseline Survey for benchmarking the impact of the GBV SSDA system/ </w:t>
      </w:r>
      <w:proofErr w:type="spellStart"/>
      <w:r w:rsidRPr="000F6F40">
        <w:rPr>
          <w:rFonts w:ascii="Abadi" w:hAnsi="Abadi"/>
          <w:sz w:val="16"/>
          <w:szCs w:val="16"/>
        </w:rPr>
        <w:t>institutionalised</w:t>
      </w:r>
      <w:proofErr w:type="spellEnd"/>
      <w:r w:rsidRPr="000F6F40">
        <w:rPr>
          <w:rFonts w:ascii="Abadi" w:hAnsi="Abadi"/>
          <w:sz w:val="16"/>
          <w:szCs w:val="16"/>
        </w:rPr>
        <w:t xml:space="preserve"> specialist justice system and structure for management of GBV cases against women and girls, UN Women January 2023.</w:t>
      </w:r>
    </w:p>
  </w:footnote>
  <w:footnote w:id="58">
    <w:p w14:paraId="41926B60" w14:textId="58FFAA62" w:rsidR="004F6B0C" w:rsidRDefault="004F6B0C">
      <w:pPr>
        <w:pStyle w:val="FootnoteText"/>
      </w:pPr>
      <w:r>
        <w:rPr>
          <w:rStyle w:val="FootnoteReference"/>
        </w:rPr>
        <w:footnoteRef/>
      </w:r>
      <w:r>
        <w:t xml:space="preserve"> </w:t>
      </w:r>
      <w:r w:rsidRPr="00DA308C">
        <w:rPr>
          <w:rFonts w:ascii="Abadi" w:hAnsi="Abadi"/>
          <w:sz w:val="16"/>
          <w:szCs w:val="16"/>
        </w:rPr>
        <w:t xml:space="preserve">Mission Report, Judiciary Court Open Days held in Fort Portal and Kasese Courts i.e., A2J project </w:t>
      </w:r>
      <w:proofErr w:type="spellStart"/>
      <w:r w:rsidRPr="00DA308C">
        <w:rPr>
          <w:rFonts w:ascii="Abadi" w:hAnsi="Abadi"/>
          <w:sz w:val="16"/>
          <w:szCs w:val="16"/>
        </w:rPr>
        <w:t>Centres</w:t>
      </w:r>
      <w:proofErr w:type="spellEnd"/>
      <w:r w:rsidRPr="00DA308C">
        <w:rPr>
          <w:rFonts w:ascii="Abadi" w:hAnsi="Abadi"/>
          <w:sz w:val="16"/>
          <w:szCs w:val="16"/>
        </w:rPr>
        <w:t xml:space="preserve"> of Excellence.</w:t>
      </w:r>
    </w:p>
  </w:footnote>
  <w:footnote w:id="59">
    <w:p w14:paraId="6118CCBD" w14:textId="0D76EA38" w:rsidR="001311FE" w:rsidRPr="001A550B" w:rsidRDefault="001311FE" w:rsidP="00F531CD">
      <w:pPr>
        <w:pStyle w:val="FootnoteText"/>
        <w:rPr>
          <w:rFonts w:ascii="Abadi" w:hAnsi="Abadi"/>
          <w:sz w:val="16"/>
          <w:szCs w:val="16"/>
        </w:rPr>
      </w:pPr>
      <w:r w:rsidRPr="001A550B">
        <w:rPr>
          <w:rStyle w:val="FootnoteReference"/>
          <w:rFonts w:ascii="Abadi" w:hAnsi="Abadi"/>
          <w:sz w:val="16"/>
          <w:szCs w:val="16"/>
        </w:rPr>
        <w:footnoteRef/>
      </w:r>
      <w:r w:rsidRPr="001A550B">
        <w:rPr>
          <w:rFonts w:ascii="Abadi" w:hAnsi="Abadi"/>
          <w:sz w:val="16"/>
          <w:szCs w:val="16"/>
        </w:rPr>
        <w:t xml:space="preserve"> </w:t>
      </w:r>
      <w:r w:rsidR="001A550B" w:rsidRPr="002C1440">
        <w:rPr>
          <w:rFonts w:ascii="Abadi" w:hAnsi="Abadi" w:cs="Arial"/>
          <w:sz w:val="16"/>
          <w:szCs w:val="16"/>
          <w:lang w:val="en-GB"/>
        </w:rPr>
        <w:t>A</w:t>
      </w:r>
      <w:r w:rsidRPr="002C1440">
        <w:rPr>
          <w:rFonts w:ascii="Abadi" w:hAnsi="Abadi" w:cs="Arial"/>
          <w:sz w:val="16"/>
          <w:szCs w:val="16"/>
          <w:lang w:val="en-GB"/>
        </w:rPr>
        <w:t>bout 70 females attending open court days in each of the 11 centres</w:t>
      </w:r>
    </w:p>
  </w:footnote>
  <w:footnote w:id="60">
    <w:p w14:paraId="5F923F55" w14:textId="77777777" w:rsidR="006952C4" w:rsidRPr="000F4BF2" w:rsidRDefault="006952C4" w:rsidP="006952C4">
      <w:pPr>
        <w:pStyle w:val="FootnoteText"/>
        <w:rPr>
          <w:rFonts w:ascii="Abadi" w:hAnsi="Abadi" w:cstheme="minorHAnsi"/>
          <w:sz w:val="16"/>
          <w:szCs w:val="16"/>
        </w:rPr>
      </w:pPr>
      <w:r w:rsidRPr="000F4BF2">
        <w:rPr>
          <w:rStyle w:val="FootnoteReference"/>
          <w:rFonts w:ascii="Abadi" w:hAnsi="Abadi" w:cstheme="minorHAnsi"/>
          <w:sz w:val="16"/>
          <w:szCs w:val="16"/>
        </w:rPr>
        <w:footnoteRef/>
      </w:r>
      <w:r w:rsidRPr="000F4BF2">
        <w:rPr>
          <w:rFonts w:ascii="Abadi" w:hAnsi="Abadi" w:cstheme="minorHAnsi"/>
          <w:sz w:val="16"/>
          <w:szCs w:val="16"/>
        </w:rPr>
        <w:t xml:space="preserve"> ADC-A2J Annual Report 2021 and 2019/20-JLOS Annual Performance Report</w:t>
      </w:r>
    </w:p>
  </w:footnote>
  <w:footnote w:id="61">
    <w:p w14:paraId="08948530" w14:textId="77777777" w:rsidR="006952C4" w:rsidRPr="000F4BF2" w:rsidRDefault="006952C4" w:rsidP="006952C4">
      <w:pPr>
        <w:pStyle w:val="FootnoteText"/>
        <w:rPr>
          <w:rFonts w:ascii="Abadi" w:hAnsi="Abadi"/>
          <w:sz w:val="16"/>
          <w:szCs w:val="16"/>
        </w:rPr>
      </w:pPr>
      <w:r w:rsidRPr="000F4BF2">
        <w:rPr>
          <w:rStyle w:val="FootnoteReference"/>
          <w:rFonts w:ascii="Abadi" w:hAnsi="Abadi" w:cstheme="minorHAnsi"/>
          <w:sz w:val="16"/>
          <w:szCs w:val="16"/>
        </w:rPr>
        <w:footnoteRef/>
      </w:r>
      <w:r w:rsidRPr="000F4BF2">
        <w:rPr>
          <w:rFonts w:ascii="Abadi" w:hAnsi="Abadi" w:cstheme="minorHAnsi"/>
          <w:sz w:val="16"/>
          <w:szCs w:val="16"/>
        </w:rPr>
        <w:t xml:space="preserve"> 2022/2022-JLOS Annual Report</w:t>
      </w:r>
    </w:p>
  </w:footnote>
  <w:footnote w:id="62">
    <w:p w14:paraId="44C625BB" w14:textId="77777777" w:rsidR="006952C4" w:rsidRPr="00893FBE" w:rsidRDefault="006952C4" w:rsidP="006952C4">
      <w:pPr>
        <w:pStyle w:val="FootnoteText"/>
        <w:rPr>
          <w:rFonts w:ascii="Abadi" w:hAnsi="Abadi"/>
          <w:sz w:val="16"/>
          <w:szCs w:val="16"/>
        </w:rPr>
      </w:pPr>
      <w:r w:rsidRPr="00893FBE">
        <w:rPr>
          <w:rStyle w:val="FootnoteReference"/>
          <w:rFonts w:ascii="Abadi" w:hAnsi="Abadi"/>
          <w:sz w:val="16"/>
          <w:szCs w:val="16"/>
        </w:rPr>
        <w:footnoteRef/>
      </w:r>
      <w:r w:rsidRPr="00893FBE">
        <w:rPr>
          <w:rFonts w:ascii="Abadi" w:hAnsi="Abadi"/>
          <w:sz w:val="16"/>
          <w:szCs w:val="16"/>
        </w:rPr>
        <w:t xml:space="preserve"> Although this achievement </w:t>
      </w:r>
      <w:proofErr w:type="spellStart"/>
      <w:r w:rsidRPr="00893FBE">
        <w:rPr>
          <w:rFonts w:ascii="Abadi" w:hAnsi="Abadi"/>
          <w:sz w:val="16"/>
          <w:szCs w:val="16"/>
        </w:rPr>
        <w:t>can not</w:t>
      </w:r>
      <w:proofErr w:type="spellEnd"/>
      <w:r w:rsidRPr="00893FBE">
        <w:rPr>
          <w:rFonts w:ascii="Abadi" w:hAnsi="Abadi"/>
          <w:sz w:val="16"/>
          <w:szCs w:val="16"/>
        </w:rPr>
        <w:t xml:space="preserve"> be entirely attributed to A2J, stakeholders acknowledge the contribution of A2J to this improvement in conviction.</w:t>
      </w:r>
    </w:p>
  </w:footnote>
  <w:footnote w:id="63">
    <w:p w14:paraId="00A23F9E" w14:textId="77777777" w:rsidR="006952C4" w:rsidRDefault="006952C4" w:rsidP="006952C4">
      <w:pPr>
        <w:pStyle w:val="FootnoteText"/>
      </w:pPr>
      <w:r w:rsidRPr="000F4BF2">
        <w:rPr>
          <w:rStyle w:val="FootnoteReference"/>
          <w:rFonts w:ascii="Abadi" w:hAnsi="Abadi"/>
          <w:sz w:val="16"/>
          <w:szCs w:val="16"/>
        </w:rPr>
        <w:footnoteRef/>
      </w:r>
      <w:r w:rsidRPr="000F4BF2">
        <w:rPr>
          <w:rFonts w:ascii="Abadi" w:hAnsi="Abadi"/>
          <w:sz w:val="16"/>
          <w:szCs w:val="16"/>
        </w:rPr>
        <w:t xml:space="preserve"> UPF 2021 crime report</w:t>
      </w:r>
      <w:r>
        <w:rPr>
          <w:rFonts w:ascii="Abadi" w:hAnsi="Abadi"/>
          <w:sz w:val="16"/>
          <w:szCs w:val="16"/>
        </w:rPr>
        <w:t xml:space="preserve">. Available at </w:t>
      </w:r>
      <w:hyperlink r:id="rId12" w:history="1">
        <w:r w:rsidRPr="00406D44">
          <w:rPr>
            <w:rStyle w:val="Hyperlink"/>
            <w:rFonts w:ascii="Abadi" w:hAnsi="Abadi"/>
            <w:sz w:val="16"/>
            <w:szCs w:val="16"/>
          </w:rPr>
          <w:t>https://www.upf.go.ug/annual-crime-report-2021/</w:t>
        </w:r>
      </w:hyperlink>
      <w:r>
        <w:rPr>
          <w:rFonts w:ascii="Abadi" w:hAnsi="Abadi"/>
          <w:sz w:val="16"/>
          <w:szCs w:val="16"/>
        </w:rPr>
        <w:t xml:space="preserve"> </w:t>
      </w:r>
    </w:p>
  </w:footnote>
  <w:footnote w:id="64">
    <w:p w14:paraId="4AC52271" w14:textId="77777777" w:rsidR="008A0AD1" w:rsidRDefault="008A0AD1" w:rsidP="008A0AD1">
      <w:pPr>
        <w:pStyle w:val="FootnoteText"/>
      </w:pPr>
      <w:r>
        <w:rPr>
          <w:rStyle w:val="FootnoteReference"/>
        </w:rPr>
        <w:footnoteRef/>
      </w:r>
      <w:r>
        <w:rPr>
          <w:rStyle w:val="FootnoteReference"/>
        </w:rPr>
        <w:footnoteRef/>
      </w:r>
      <w:r>
        <w:t xml:space="preserve"> </w:t>
      </w:r>
      <w:hyperlink r:id="rId13" w:history="1">
        <w:r w:rsidRPr="00953271">
          <w:rPr>
            <w:rStyle w:val="Hyperlink"/>
            <w:sz w:val="18"/>
            <w:szCs w:val="18"/>
          </w:rPr>
          <w:t>https://www.unwomen.org/sites/default/files/Headquarters/Attachments/Sections/Library/Publications/2016/FPI-Brief-Access-to-Justice.pdf</w:t>
        </w:r>
      </w:hyperlink>
    </w:p>
    <w:p w14:paraId="07C71BDA" w14:textId="77777777" w:rsidR="008A0AD1" w:rsidRPr="00953271" w:rsidRDefault="008A0AD1" w:rsidP="008A0AD1">
      <w:pPr>
        <w:pStyle w:val="FootnoteText"/>
      </w:pPr>
    </w:p>
  </w:footnote>
  <w:footnote w:id="65">
    <w:p w14:paraId="7C8422A7" w14:textId="77777777" w:rsidR="008A0AD1" w:rsidRPr="00953271" w:rsidRDefault="008A0AD1" w:rsidP="008A0AD1">
      <w:pPr>
        <w:pStyle w:val="FootnoteText"/>
      </w:pPr>
      <w:r>
        <w:rPr>
          <w:rStyle w:val="FootnoteReference"/>
        </w:rPr>
        <w:footnoteRef/>
      </w:r>
      <w:r>
        <w:t xml:space="preserve"> </w:t>
      </w:r>
      <w:r>
        <w:rPr>
          <w:sz w:val="14"/>
          <w:szCs w:val="14"/>
        </w:rPr>
        <w:t xml:space="preserve">Signed 15th December 2011 - Resolution 8 of Kampala Declaration (2011), ICGLR PROTOCOL </w:t>
      </w:r>
      <w:proofErr w:type="spellStart"/>
      <w:r>
        <w:rPr>
          <w:sz w:val="14"/>
          <w:szCs w:val="14"/>
        </w:rPr>
        <w:t>HoS</w:t>
      </w:r>
      <w:proofErr w:type="spellEnd"/>
      <w:r>
        <w:rPr>
          <w:sz w:val="14"/>
          <w:szCs w:val="14"/>
        </w:rPr>
        <w:t xml:space="preserve"> Decision 8 </w:t>
      </w:r>
      <w:r>
        <w:t xml:space="preserve"> </w:t>
      </w:r>
    </w:p>
  </w:footnote>
  <w:footnote w:id="66">
    <w:p w14:paraId="7432642A" w14:textId="77777777" w:rsidR="008A0AD1" w:rsidRPr="00953271" w:rsidRDefault="008A0AD1" w:rsidP="008A0AD1">
      <w:pPr>
        <w:pStyle w:val="FootnoteText"/>
      </w:pPr>
      <w:r>
        <w:rPr>
          <w:rStyle w:val="FootnoteReference"/>
        </w:rPr>
        <w:footnoteRef/>
      </w:r>
      <w:r>
        <w:t xml:space="preserve"> </w:t>
      </w:r>
      <w:r>
        <w:rPr>
          <w:sz w:val="14"/>
          <w:szCs w:val="14"/>
        </w:rPr>
        <w:t>14 Districts under the JPGBV (</w:t>
      </w:r>
      <w:proofErr w:type="spellStart"/>
      <w:r>
        <w:rPr>
          <w:sz w:val="14"/>
          <w:szCs w:val="14"/>
        </w:rPr>
        <w:t>Abim</w:t>
      </w:r>
      <w:proofErr w:type="spellEnd"/>
      <w:r>
        <w:rPr>
          <w:sz w:val="14"/>
          <w:szCs w:val="14"/>
        </w:rPr>
        <w:t xml:space="preserve">, </w:t>
      </w:r>
      <w:proofErr w:type="spellStart"/>
      <w:r>
        <w:rPr>
          <w:sz w:val="14"/>
          <w:szCs w:val="14"/>
        </w:rPr>
        <w:t>Amuria</w:t>
      </w:r>
      <w:proofErr w:type="spellEnd"/>
      <w:r>
        <w:rPr>
          <w:sz w:val="14"/>
          <w:szCs w:val="14"/>
        </w:rPr>
        <w:t xml:space="preserve">, </w:t>
      </w:r>
      <w:proofErr w:type="spellStart"/>
      <w:r>
        <w:rPr>
          <w:sz w:val="14"/>
          <w:szCs w:val="14"/>
        </w:rPr>
        <w:t>Kaabong</w:t>
      </w:r>
      <w:proofErr w:type="spellEnd"/>
      <w:r>
        <w:rPr>
          <w:sz w:val="14"/>
          <w:szCs w:val="14"/>
        </w:rPr>
        <w:t xml:space="preserve">, </w:t>
      </w:r>
      <w:proofErr w:type="spellStart"/>
      <w:r>
        <w:rPr>
          <w:sz w:val="14"/>
          <w:szCs w:val="14"/>
        </w:rPr>
        <w:t>Kaberamaido</w:t>
      </w:r>
      <w:proofErr w:type="spellEnd"/>
      <w:r>
        <w:rPr>
          <w:sz w:val="14"/>
          <w:szCs w:val="14"/>
        </w:rPr>
        <w:t xml:space="preserve">, </w:t>
      </w:r>
      <w:proofErr w:type="spellStart"/>
      <w:r>
        <w:rPr>
          <w:sz w:val="14"/>
          <w:szCs w:val="14"/>
        </w:rPr>
        <w:t>Kiryandongo</w:t>
      </w:r>
      <w:proofErr w:type="spellEnd"/>
      <w:r>
        <w:rPr>
          <w:sz w:val="14"/>
          <w:szCs w:val="14"/>
        </w:rPr>
        <w:t xml:space="preserve">, </w:t>
      </w:r>
      <w:proofErr w:type="spellStart"/>
      <w:r>
        <w:rPr>
          <w:sz w:val="14"/>
          <w:szCs w:val="14"/>
        </w:rPr>
        <w:t>Kotido</w:t>
      </w:r>
      <w:proofErr w:type="spellEnd"/>
      <w:r>
        <w:rPr>
          <w:sz w:val="14"/>
          <w:szCs w:val="14"/>
        </w:rPr>
        <w:t xml:space="preserve">, </w:t>
      </w:r>
      <w:proofErr w:type="spellStart"/>
      <w:r>
        <w:rPr>
          <w:sz w:val="14"/>
          <w:szCs w:val="14"/>
        </w:rPr>
        <w:t>Napak</w:t>
      </w:r>
      <w:proofErr w:type="spellEnd"/>
      <w:r>
        <w:rPr>
          <w:sz w:val="14"/>
          <w:szCs w:val="14"/>
        </w:rPr>
        <w:t xml:space="preserve">, </w:t>
      </w:r>
      <w:proofErr w:type="spellStart"/>
      <w:r>
        <w:rPr>
          <w:sz w:val="14"/>
          <w:szCs w:val="14"/>
        </w:rPr>
        <w:t>Nakapiripirit</w:t>
      </w:r>
      <w:proofErr w:type="spellEnd"/>
      <w:r>
        <w:rPr>
          <w:sz w:val="14"/>
          <w:szCs w:val="14"/>
        </w:rPr>
        <w:t xml:space="preserve">, </w:t>
      </w:r>
      <w:proofErr w:type="spellStart"/>
      <w:r>
        <w:rPr>
          <w:sz w:val="14"/>
          <w:szCs w:val="14"/>
        </w:rPr>
        <w:t>Pader</w:t>
      </w:r>
      <w:proofErr w:type="spellEnd"/>
      <w:r>
        <w:rPr>
          <w:sz w:val="14"/>
          <w:szCs w:val="14"/>
        </w:rPr>
        <w:t xml:space="preserve">, </w:t>
      </w:r>
      <w:proofErr w:type="spellStart"/>
      <w:r>
        <w:rPr>
          <w:sz w:val="14"/>
          <w:szCs w:val="14"/>
        </w:rPr>
        <w:t>Yumbe</w:t>
      </w:r>
      <w:proofErr w:type="spellEnd"/>
      <w:r>
        <w:rPr>
          <w:sz w:val="14"/>
          <w:szCs w:val="14"/>
        </w:rPr>
        <w:t xml:space="preserve">, </w:t>
      </w:r>
      <w:proofErr w:type="spellStart"/>
      <w:r>
        <w:rPr>
          <w:sz w:val="14"/>
          <w:szCs w:val="14"/>
        </w:rPr>
        <w:t>Moroto</w:t>
      </w:r>
      <w:proofErr w:type="spellEnd"/>
      <w:r>
        <w:rPr>
          <w:sz w:val="14"/>
          <w:szCs w:val="14"/>
        </w:rPr>
        <w:t xml:space="preserve">, </w:t>
      </w:r>
      <w:proofErr w:type="spellStart"/>
      <w:r>
        <w:rPr>
          <w:sz w:val="14"/>
          <w:szCs w:val="14"/>
        </w:rPr>
        <w:t>Gulu</w:t>
      </w:r>
      <w:proofErr w:type="spellEnd"/>
      <w:r>
        <w:rPr>
          <w:sz w:val="14"/>
          <w:szCs w:val="14"/>
        </w:rPr>
        <w:t>, Bun-</w:t>
      </w:r>
      <w:proofErr w:type="spellStart"/>
      <w:r>
        <w:rPr>
          <w:sz w:val="14"/>
          <w:szCs w:val="14"/>
        </w:rPr>
        <w:t>dibugyo</w:t>
      </w:r>
      <w:proofErr w:type="spellEnd"/>
      <w:r>
        <w:rPr>
          <w:sz w:val="14"/>
          <w:szCs w:val="14"/>
        </w:rPr>
        <w:t xml:space="preserve"> and Kampala) and 7 EU-UN Spotlight Initiative districts (</w:t>
      </w:r>
      <w:proofErr w:type="spellStart"/>
      <w:r>
        <w:rPr>
          <w:sz w:val="14"/>
          <w:szCs w:val="14"/>
        </w:rPr>
        <w:t>Tororo</w:t>
      </w:r>
      <w:proofErr w:type="spellEnd"/>
      <w:r>
        <w:rPr>
          <w:sz w:val="14"/>
          <w:szCs w:val="14"/>
        </w:rPr>
        <w:t xml:space="preserve">, </w:t>
      </w:r>
      <w:proofErr w:type="spellStart"/>
      <w:r>
        <w:rPr>
          <w:sz w:val="14"/>
          <w:szCs w:val="14"/>
        </w:rPr>
        <w:t>Kasese</w:t>
      </w:r>
      <w:proofErr w:type="spellEnd"/>
      <w:r>
        <w:rPr>
          <w:sz w:val="14"/>
          <w:szCs w:val="14"/>
        </w:rPr>
        <w:t xml:space="preserve">, </w:t>
      </w:r>
      <w:proofErr w:type="spellStart"/>
      <w:r>
        <w:rPr>
          <w:sz w:val="14"/>
          <w:szCs w:val="14"/>
        </w:rPr>
        <w:t>Amudat</w:t>
      </w:r>
      <w:proofErr w:type="spellEnd"/>
      <w:r>
        <w:rPr>
          <w:sz w:val="14"/>
          <w:szCs w:val="14"/>
        </w:rPr>
        <w:t xml:space="preserve">, </w:t>
      </w:r>
      <w:proofErr w:type="spellStart"/>
      <w:r>
        <w:rPr>
          <w:sz w:val="14"/>
          <w:szCs w:val="14"/>
        </w:rPr>
        <w:t>Kitgum</w:t>
      </w:r>
      <w:proofErr w:type="spellEnd"/>
      <w:r>
        <w:rPr>
          <w:sz w:val="14"/>
          <w:szCs w:val="14"/>
        </w:rPr>
        <w:t xml:space="preserve">, </w:t>
      </w:r>
      <w:proofErr w:type="spellStart"/>
      <w:r>
        <w:rPr>
          <w:sz w:val="14"/>
          <w:szCs w:val="14"/>
        </w:rPr>
        <w:t>Kyegegwa</w:t>
      </w:r>
      <w:proofErr w:type="spellEnd"/>
      <w:r>
        <w:rPr>
          <w:sz w:val="14"/>
          <w:szCs w:val="14"/>
        </w:rPr>
        <w:t xml:space="preserve"> and </w:t>
      </w:r>
      <w:proofErr w:type="spellStart"/>
      <w:r>
        <w:rPr>
          <w:sz w:val="14"/>
          <w:szCs w:val="14"/>
        </w:rPr>
        <w:t>Arua</w:t>
      </w:r>
      <w:proofErr w:type="spellEnd"/>
      <w:r>
        <w:rPr>
          <w:sz w:val="14"/>
          <w:szCs w:val="14"/>
        </w:rPr>
        <w:t xml:space="preserve">). </w:t>
      </w:r>
      <w:r>
        <w:t xml:space="preserve"> </w:t>
      </w:r>
    </w:p>
  </w:footnote>
  <w:footnote w:id="67">
    <w:p w14:paraId="4C399711" w14:textId="77777777" w:rsidR="008A0AD1" w:rsidRPr="00953271" w:rsidRDefault="008A0AD1" w:rsidP="008A0AD1">
      <w:pPr>
        <w:pStyle w:val="FootnoteText"/>
      </w:pPr>
      <w:r>
        <w:rPr>
          <w:rStyle w:val="FootnoteReference"/>
        </w:rPr>
        <w:footnoteRef/>
      </w:r>
      <w:r>
        <w:t xml:space="preserve"> </w:t>
      </w:r>
      <w:r w:rsidRPr="00953271">
        <w:rPr>
          <w:sz w:val="14"/>
          <w:szCs w:val="14"/>
        </w:rPr>
        <w:t xml:space="preserve">Since 2016 UNICEF has supported installation of audio video links and Child Friendly rooms in 7 high court circuits- Kampala- Makindye, </w:t>
      </w:r>
      <w:proofErr w:type="spellStart"/>
      <w:r w:rsidRPr="00953271">
        <w:rPr>
          <w:sz w:val="14"/>
          <w:szCs w:val="14"/>
        </w:rPr>
        <w:t>Mbarara</w:t>
      </w:r>
      <w:proofErr w:type="spellEnd"/>
      <w:r w:rsidRPr="00953271">
        <w:rPr>
          <w:sz w:val="14"/>
          <w:szCs w:val="14"/>
        </w:rPr>
        <w:t xml:space="preserve">, </w:t>
      </w:r>
      <w:proofErr w:type="spellStart"/>
      <w:r w:rsidRPr="00953271">
        <w:rPr>
          <w:sz w:val="14"/>
          <w:szCs w:val="14"/>
        </w:rPr>
        <w:t>Kabarole</w:t>
      </w:r>
      <w:proofErr w:type="spellEnd"/>
      <w:r w:rsidRPr="00953271">
        <w:rPr>
          <w:sz w:val="14"/>
          <w:szCs w:val="14"/>
        </w:rPr>
        <w:t xml:space="preserve">, </w:t>
      </w:r>
      <w:proofErr w:type="spellStart"/>
      <w:r w:rsidRPr="00953271">
        <w:rPr>
          <w:sz w:val="14"/>
          <w:szCs w:val="14"/>
        </w:rPr>
        <w:t>Jinja</w:t>
      </w:r>
      <w:proofErr w:type="spellEnd"/>
      <w:r w:rsidRPr="00953271">
        <w:rPr>
          <w:sz w:val="14"/>
          <w:szCs w:val="14"/>
        </w:rPr>
        <w:t xml:space="preserve">, </w:t>
      </w:r>
      <w:proofErr w:type="spellStart"/>
      <w:r w:rsidRPr="00953271">
        <w:rPr>
          <w:sz w:val="14"/>
          <w:szCs w:val="14"/>
        </w:rPr>
        <w:t>Gulu</w:t>
      </w:r>
      <w:proofErr w:type="spellEnd"/>
      <w:r w:rsidRPr="00953271">
        <w:rPr>
          <w:sz w:val="14"/>
          <w:szCs w:val="14"/>
        </w:rPr>
        <w:t xml:space="preserve">, </w:t>
      </w:r>
      <w:proofErr w:type="spellStart"/>
      <w:r w:rsidRPr="00953271">
        <w:rPr>
          <w:sz w:val="14"/>
          <w:szCs w:val="14"/>
        </w:rPr>
        <w:t>Arua</w:t>
      </w:r>
      <w:proofErr w:type="spellEnd"/>
    </w:p>
  </w:footnote>
  <w:footnote w:id="68">
    <w:p w14:paraId="58655219" w14:textId="77777777" w:rsidR="008A0AD1" w:rsidRPr="00BB7C2F" w:rsidRDefault="008A0AD1" w:rsidP="008A0AD1">
      <w:pPr>
        <w:pStyle w:val="FootnoteText"/>
        <w:rPr>
          <w:rFonts w:ascii="Calibri Light" w:hAnsi="Calibri Light" w:cs="Calibri Light"/>
          <w:sz w:val="18"/>
          <w:szCs w:val="18"/>
        </w:rPr>
      </w:pPr>
      <w:r>
        <w:rPr>
          <w:rStyle w:val="FootnoteReference"/>
        </w:rPr>
        <w:footnoteRef/>
      </w:r>
      <w:r>
        <w:t xml:space="preserve"> </w:t>
      </w:r>
      <w:r w:rsidRPr="00BB7C2F">
        <w:rPr>
          <w:rStyle w:val="FootnoteReference"/>
          <w:rFonts w:ascii="Calibri Light" w:hAnsi="Calibri Light" w:cs="Calibri Light"/>
          <w:sz w:val="18"/>
          <w:szCs w:val="18"/>
        </w:rPr>
        <w:footnoteRef/>
      </w:r>
      <w:r w:rsidRPr="00BB7C2F">
        <w:rPr>
          <w:rFonts w:ascii="Calibri Light" w:hAnsi="Calibri Light" w:cs="Calibri Light"/>
          <w:sz w:val="18"/>
          <w:szCs w:val="18"/>
        </w:rPr>
        <w:t xml:space="preserve"> See link to the adapted criteria </w:t>
      </w:r>
      <w:hyperlink r:id="rId14" w:history="1">
        <w:r w:rsidRPr="00BB7C2F">
          <w:rPr>
            <w:rStyle w:val="Hyperlink"/>
            <w:rFonts w:ascii="Calibri Light" w:hAnsi="Calibri Light" w:cs="Calibri Light"/>
            <w:sz w:val="18"/>
            <w:szCs w:val="18"/>
          </w:rPr>
          <w:t>http://www.oecd.org/dac/evaluation/revised-evaluation-criteria-dec-2019.pdf</w:t>
        </w:r>
      </w:hyperlink>
    </w:p>
    <w:p w14:paraId="420B6AA4" w14:textId="77777777" w:rsidR="008A0AD1" w:rsidRPr="004C3A8D" w:rsidRDefault="008A0AD1" w:rsidP="008A0AD1">
      <w:pPr>
        <w:pStyle w:val="FootnoteText"/>
      </w:pPr>
    </w:p>
  </w:footnote>
  <w:footnote w:id="69">
    <w:p w14:paraId="4B06DC16" w14:textId="77777777" w:rsidR="008A0AD1" w:rsidRPr="004C3A8D" w:rsidRDefault="008A0AD1" w:rsidP="008A0AD1">
      <w:pPr>
        <w:pStyle w:val="FootnoteText"/>
      </w:pPr>
      <w:r>
        <w:rPr>
          <w:rStyle w:val="FootnoteReference"/>
        </w:rPr>
        <w:footnoteRef/>
      </w:r>
      <w:r>
        <w:t xml:space="preserve"> </w:t>
      </w:r>
      <w:r w:rsidRPr="00BB7C2F">
        <w:rPr>
          <w:rFonts w:ascii="Calibri Light" w:hAnsi="Calibri Light" w:cs="Calibri Light"/>
          <w:sz w:val="18"/>
          <w:szCs w:val="18"/>
        </w:rPr>
        <w:t>It looks at the extent to which an intervention is compatible with other interventions in a country, sector or institution</w:t>
      </w:r>
    </w:p>
  </w:footnote>
  <w:footnote w:id="70">
    <w:p w14:paraId="61360EE8" w14:textId="77777777" w:rsidR="008A0AD1" w:rsidRPr="002936AD" w:rsidRDefault="008A0AD1" w:rsidP="008A0AD1">
      <w:pPr>
        <w:pStyle w:val="FootnoteText"/>
        <w:rPr>
          <w:rFonts w:ascii="Verdana" w:hAnsi="Verdana"/>
          <w:sz w:val="16"/>
          <w:szCs w:val="16"/>
        </w:rPr>
      </w:pPr>
      <w:r w:rsidRPr="002936AD">
        <w:rPr>
          <w:rStyle w:val="FootnoteReference"/>
          <w:rFonts w:ascii="Verdana" w:hAnsi="Verdana"/>
          <w:sz w:val="16"/>
          <w:szCs w:val="16"/>
        </w:rPr>
        <w:footnoteRef/>
      </w:r>
      <w:r w:rsidRPr="002936AD">
        <w:rPr>
          <w:rFonts w:ascii="Verdana" w:hAnsi="Verdana"/>
          <w:sz w:val="16"/>
          <w:szCs w:val="16"/>
        </w:rPr>
        <w:t xml:space="preserve"> A2J project progress reports, UN Women, 2021 and </w:t>
      </w:r>
      <w:r w:rsidRPr="002936AD">
        <w:rPr>
          <w:rFonts w:ascii="Verdana" w:hAnsi="Verdana" w:cs="Arial"/>
          <w:sz w:val="16"/>
          <w:szCs w:val="16"/>
        </w:rPr>
        <w:t xml:space="preserve">2022 </w:t>
      </w:r>
    </w:p>
  </w:footnote>
  <w:footnote w:id="71">
    <w:p w14:paraId="71E6CF17" w14:textId="77777777" w:rsidR="008A0AD1" w:rsidRPr="00247F7D" w:rsidRDefault="008A0AD1" w:rsidP="008A0AD1">
      <w:pPr>
        <w:pStyle w:val="FootnoteText"/>
        <w:rPr>
          <w:rFonts w:ascii="Abadi" w:hAnsi="Abadi"/>
          <w:sz w:val="16"/>
          <w:szCs w:val="16"/>
        </w:rPr>
      </w:pPr>
      <w:r w:rsidRPr="00247F7D">
        <w:rPr>
          <w:rStyle w:val="FootnoteReference"/>
          <w:rFonts w:ascii="Abadi" w:hAnsi="Abadi"/>
          <w:sz w:val="16"/>
          <w:szCs w:val="16"/>
        </w:rPr>
        <w:footnoteRef/>
      </w:r>
      <w:r w:rsidRPr="00247F7D">
        <w:rPr>
          <w:rFonts w:ascii="Abadi" w:hAnsi="Abadi"/>
          <w:sz w:val="16"/>
          <w:szCs w:val="16"/>
        </w:rPr>
        <w:t xml:space="preserve"> </w:t>
      </w:r>
      <w:r w:rsidRPr="00247F7D">
        <w:rPr>
          <w:rFonts w:ascii="Abadi" w:hAnsi="Abadi" w:cs="Arial"/>
          <w:color w:val="000000" w:themeColor="text1"/>
          <w:sz w:val="16"/>
          <w:szCs w:val="16"/>
          <w:shd w:val="clear" w:color="auto" w:fill="FFFFFF" w:themeFill="background1"/>
        </w:rPr>
        <w:t xml:space="preserve">High Court Criminal Division, Iganga Chief Magistrate (CM) Court, Fort Portal High Court, </w:t>
      </w:r>
      <w:proofErr w:type="spellStart"/>
      <w:r w:rsidRPr="00247F7D">
        <w:rPr>
          <w:rFonts w:ascii="Abadi" w:hAnsi="Abadi" w:cs="Arial"/>
          <w:color w:val="000000" w:themeColor="text1"/>
          <w:sz w:val="16"/>
          <w:szCs w:val="16"/>
          <w:shd w:val="clear" w:color="auto" w:fill="FFFFFF" w:themeFill="background1"/>
        </w:rPr>
        <w:t>Apac</w:t>
      </w:r>
      <w:proofErr w:type="spellEnd"/>
      <w:r w:rsidRPr="00247F7D">
        <w:rPr>
          <w:rFonts w:ascii="Abadi" w:hAnsi="Abadi" w:cs="Arial"/>
          <w:color w:val="000000" w:themeColor="text1"/>
          <w:sz w:val="16"/>
          <w:szCs w:val="16"/>
          <w:shd w:val="clear" w:color="auto" w:fill="FFFFFF" w:themeFill="background1"/>
        </w:rPr>
        <w:t xml:space="preserve"> CM Court, </w:t>
      </w:r>
      <w:proofErr w:type="spellStart"/>
      <w:r w:rsidRPr="00247F7D">
        <w:rPr>
          <w:rFonts w:ascii="Abadi" w:hAnsi="Abadi" w:cs="Arial"/>
          <w:color w:val="000000" w:themeColor="text1"/>
          <w:sz w:val="16"/>
          <w:szCs w:val="16"/>
          <w:shd w:val="clear" w:color="auto" w:fill="FFFFFF" w:themeFill="background1"/>
        </w:rPr>
        <w:t>Gulu</w:t>
      </w:r>
      <w:proofErr w:type="spellEnd"/>
      <w:r w:rsidRPr="00247F7D">
        <w:rPr>
          <w:rFonts w:ascii="Abadi" w:hAnsi="Abadi" w:cs="Arial"/>
          <w:color w:val="000000" w:themeColor="text1"/>
          <w:sz w:val="16"/>
          <w:szCs w:val="16"/>
          <w:shd w:val="clear" w:color="auto" w:fill="FFFFFF" w:themeFill="background1"/>
        </w:rPr>
        <w:t xml:space="preserve"> High Court, </w:t>
      </w:r>
      <w:proofErr w:type="spellStart"/>
      <w:r w:rsidRPr="00247F7D">
        <w:rPr>
          <w:rFonts w:ascii="Abadi" w:hAnsi="Abadi" w:cs="Arial"/>
          <w:color w:val="000000" w:themeColor="text1"/>
          <w:sz w:val="16"/>
          <w:szCs w:val="16"/>
          <w:shd w:val="clear" w:color="auto" w:fill="FFFFFF" w:themeFill="background1"/>
        </w:rPr>
        <w:t>Gulu</w:t>
      </w:r>
      <w:proofErr w:type="spellEnd"/>
      <w:r w:rsidRPr="00247F7D">
        <w:rPr>
          <w:rFonts w:ascii="Abadi" w:hAnsi="Abadi" w:cs="Arial"/>
          <w:color w:val="000000" w:themeColor="text1"/>
          <w:sz w:val="16"/>
          <w:szCs w:val="16"/>
          <w:shd w:val="clear" w:color="auto" w:fill="FFFFFF" w:themeFill="background1"/>
        </w:rPr>
        <w:t xml:space="preserve"> CM Court, </w:t>
      </w:r>
      <w:proofErr w:type="spellStart"/>
      <w:r w:rsidRPr="00247F7D">
        <w:rPr>
          <w:rFonts w:ascii="Abadi" w:hAnsi="Abadi" w:cs="Arial"/>
          <w:color w:val="000000" w:themeColor="text1"/>
          <w:sz w:val="16"/>
          <w:szCs w:val="16"/>
          <w:shd w:val="clear" w:color="auto" w:fill="FFFFFF" w:themeFill="background1"/>
        </w:rPr>
        <w:t>Moroto</w:t>
      </w:r>
      <w:proofErr w:type="spellEnd"/>
      <w:r w:rsidRPr="00247F7D">
        <w:rPr>
          <w:rFonts w:ascii="Abadi" w:hAnsi="Abadi" w:cs="Arial"/>
          <w:color w:val="000000" w:themeColor="text1"/>
          <w:sz w:val="16"/>
          <w:szCs w:val="16"/>
          <w:shd w:val="clear" w:color="auto" w:fill="FFFFFF" w:themeFill="background1"/>
        </w:rPr>
        <w:t xml:space="preserve"> CM Court, Kasese CM Court, Tororo CM Court, Soroti High Court and Soroti CM Court</w:t>
      </w:r>
    </w:p>
  </w:footnote>
  <w:footnote w:id="72">
    <w:p w14:paraId="3EA3AC60" w14:textId="77777777" w:rsidR="008A0AD1" w:rsidRPr="002936AD" w:rsidRDefault="008A0AD1" w:rsidP="008A0AD1">
      <w:pPr>
        <w:pStyle w:val="FootnoteText"/>
        <w:rPr>
          <w:rFonts w:ascii="Verdana" w:hAnsi="Verdana"/>
          <w:sz w:val="16"/>
          <w:szCs w:val="16"/>
        </w:rPr>
      </w:pPr>
      <w:r w:rsidRPr="00247F7D">
        <w:rPr>
          <w:rStyle w:val="FootnoteReference"/>
          <w:rFonts w:ascii="Abadi" w:hAnsi="Abadi"/>
          <w:sz w:val="16"/>
          <w:szCs w:val="16"/>
        </w:rPr>
        <w:footnoteRef/>
      </w:r>
      <w:r w:rsidRPr="00247F7D">
        <w:rPr>
          <w:rFonts w:ascii="Abadi" w:hAnsi="Abadi"/>
          <w:sz w:val="16"/>
          <w:szCs w:val="16"/>
        </w:rPr>
        <w:t xml:space="preserve"> These included items </w:t>
      </w:r>
      <w:r w:rsidRPr="00247F7D">
        <w:rPr>
          <w:rFonts w:ascii="Abadi" w:hAnsi="Abadi" w:cs="Arial"/>
          <w:sz w:val="16"/>
          <w:szCs w:val="16"/>
        </w:rPr>
        <w:t xml:space="preserve">such as </w:t>
      </w:r>
      <w:r w:rsidRPr="00247F7D">
        <w:rPr>
          <w:rFonts w:ascii="Abadi" w:eastAsia="Times New Roman" w:hAnsi="Abadi" w:cs="Arial"/>
          <w:sz w:val="16"/>
          <w:szCs w:val="16"/>
        </w:rPr>
        <w:t>soap, pampers, sanitary towels, panties, cotton wool, slippers and a change of clothes to young girls to reduce on the stigma.</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653A3A"/>
    <w:multiLevelType w:val="multilevel"/>
    <w:tmpl w:val="000E7A8A"/>
    <w:lvl w:ilvl="0">
      <w:start w:val="1"/>
      <w:numFmt w:val="bullet"/>
      <w:lvlText w:val="-"/>
      <w:lvlJc w:val="left"/>
      <w:pPr>
        <w:ind w:left="236" w:hanging="236"/>
      </w:pPr>
      <w:rPr>
        <w:rFonts w:ascii="Times New Roman" w:eastAsia="Times New Roman" w:hAnsi="Times New Roman" w:cs="Times New Roman"/>
        <w:b w:val="0"/>
        <w:i w:val="0"/>
        <w:smallCaps w:val="0"/>
        <w:strike w:val="0"/>
        <w:sz w:val="22"/>
        <w:szCs w:val="22"/>
        <w:shd w:val="clear" w:color="auto" w:fill="auto"/>
        <w:vertAlign w:val="baseline"/>
      </w:rPr>
    </w:lvl>
    <w:lvl w:ilvl="1">
      <w:start w:val="1"/>
      <w:numFmt w:val="bullet"/>
      <w:lvlText w:val="-"/>
      <w:lvlJc w:val="left"/>
      <w:pPr>
        <w:ind w:left="476" w:hanging="236"/>
      </w:pPr>
      <w:rPr>
        <w:rFonts w:ascii="Times New Roman" w:eastAsia="Times New Roman" w:hAnsi="Times New Roman" w:cs="Times New Roman"/>
        <w:b w:val="0"/>
        <w:i w:val="0"/>
        <w:smallCaps w:val="0"/>
        <w:strike w:val="0"/>
        <w:sz w:val="22"/>
        <w:szCs w:val="22"/>
        <w:shd w:val="clear" w:color="auto" w:fill="auto"/>
        <w:vertAlign w:val="baseline"/>
      </w:rPr>
    </w:lvl>
    <w:lvl w:ilvl="2">
      <w:start w:val="1"/>
      <w:numFmt w:val="bullet"/>
      <w:lvlText w:val="-"/>
      <w:lvlJc w:val="left"/>
      <w:pPr>
        <w:ind w:left="716" w:hanging="236"/>
      </w:pPr>
      <w:rPr>
        <w:rFonts w:ascii="Times New Roman" w:eastAsia="Times New Roman" w:hAnsi="Times New Roman" w:cs="Times New Roman"/>
        <w:b w:val="0"/>
        <w:i w:val="0"/>
        <w:smallCaps w:val="0"/>
        <w:strike w:val="0"/>
        <w:sz w:val="22"/>
        <w:szCs w:val="22"/>
        <w:shd w:val="clear" w:color="auto" w:fill="auto"/>
        <w:vertAlign w:val="baseline"/>
      </w:rPr>
    </w:lvl>
    <w:lvl w:ilvl="3">
      <w:start w:val="1"/>
      <w:numFmt w:val="bullet"/>
      <w:lvlText w:val="-"/>
      <w:lvlJc w:val="left"/>
      <w:pPr>
        <w:ind w:left="956" w:hanging="236"/>
      </w:pPr>
      <w:rPr>
        <w:rFonts w:ascii="Times New Roman" w:eastAsia="Times New Roman" w:hAnsi="Times New Roman" w:cs="Times New Roman"/>
        <w:b w:val="0"/>
        <w:i w:val="0"/>
        <w:smallCaps w:val="0"/>
        <w:strike w:val="0"/>
        <w:sz w:val="22"/>
        <w:szCs w:val="22"/>
        <w:shd w:val="clear" w:color="auto" w:fill="auto"/>
        <w:vertAlign w:val="baseline"/>
      </w:rPr>
    </w:lvl>
    <w:lvl w:ilvl="4">
      <w:start w:val="1"/>
      <w:numFmt w:val="bullet"/>
      <w:lvlText w:val="-"/>
      <w:lvlJc w:val="left"/>
      <w:pPr>
        <w:ind w:left="1196" w:hanging="236"/>
      </w:pPr>
      <w:rPr>
        <w:rFonts w:ascii="Times New Roman" w:eastAsia="Times New Roman" w:hAnsi="Times New Roman" w:cs="Times New Roman"/>
        <w:b w:val="0"/>
        <w:i w:val="0"/>
        <w:smallCaps w:val="0"/>
        <w:strike w:val="0"/>
        <w:sz w:val="22"/>
        <w:szCs w:val="22"/>
        <w:shd w:val="clear" w:color="auto" w:fill="auto"/>
        <w:vertAlign w:val="baseline"/>
      </w:rPr>
    </w:lvl>
    <w:lvl w:ilvl="5">
      <w:start w:val="1"/>
      <w:numFmt w:val="bullet"/>
      <w:lvlText w:val="-"/>
      <w:lvlJc w:val="left"/>
      <w:pPr>
        <w:ind w:left="1436" w:hanging="236"/>
      </w:pPr>
      <w:rPr>
        <w:rFonts w:ascii="Times New Roman" w:eastAsia="Times New Roman" w:hAnsi="Times New Roman" w:cs="Times New Roman"/>
        <w:b w:val="0"/>
        <w:i w:val="0"/>
        <w:smallCaps w:val="0"/>
        <w:strike w:val="0"/>
        <w:sz w:val="22"/>
        <w:szCs w:val="22"/>
        <w:shd w:val="clear" w:color="auto" w:fill="auto"/>
        <w:vertAlign w:val="baseline"/>
      </w:rPr>
    </w:lvl>
    <w:lvl w:ilvl="6">
      <w:start w:val="1"/>
      <w:numFmt w:val="bullet"/>
      <w:lvlText w:val="-"/>
      <w:lvlJc w:val="left"/>
      <w:pPr>
        <w:ind w:left="1676" w:hanging="236"/>
      </w:pPr>
      <w:rPr>
        <w:rFonts w:ascii="Times New Roman" w:eastAsia="Times New Roman" w:hAnsi="Times New Roman" w:cs="Times New Roman"/>
        <w:b w:val="0"/>
        <w:i w:val="0"/>
        <w:smallCaps w:val="0"/>
        <w:strike w:val="0"/>
        <w:sz w:val="22"/>
        <w:szCs w:val="22"/>
        <w:shd w:val="clear" w:color="auto" w:fill="auto"/>
        <w:vertAlign w:val="baseline"/>
      </w:rPr>
    </w:lvl>
    <w:lvl w:ilvl="7">
      <w:start w:val="1"/>
      <w:numFmt w:val="bullet"/>
      <w:lvlText w:val="-"/>
      <w:lvlJc w:val="left"/>
      <w:pPr>
        <w:ind w:left="1916" w:hanging="236"/>
      </w:pPr>
      <w:rPr>
        <w:rFonts w:ascii="Times New Roman" w:eastAsia="Times New Roman" w:hAnsi="Times New Roman" w:cs="Times New Roman"/>
        <w:b w:val="0"/>
        <w:i w:val="0"/>
        <w:smallCaps w:val="0"/>
        <w:strike w:val="0"/>
        <w:sz w:val="22"/>
        <w:szCs w:val="22"/>
        <w:shd w:val="clear" w:color="auto" w:fill="auto"/>
        <w:vertAlign w:val="baseline"/>
      </w:rPr>
    </w:lvl>
    <w:lvl w:ilvl="8">
      <w:start w:val="1"/>
      <w:numFmt w:val="bullet"/>
      <w:lvlText w:val="-"/>
      <w:lvlJc w:val="left"/>
      <w:pPr>
        <w:ind w:left="2156" w:hanging="236"/>
      </w:pPr>
      <w:rPr>
        <w:rFonts w:ascii="Times New Roman" w:eastAsia="Times New Roman" w:hAnsi="Times New Roman" w:cs="Times New Roman"/>
        <w:b w:val="0"/>
        <w:i w:val="0"/>
        <w:smallCaps w:val="0"/>
        <w:strike w:val="0"/>
        <w:sz w:val="22"/>
        <w:szCs w:val="22"/>
        <w:shd w:val="clear" w:color="auto" w:fill="auto"/>
        <w:vertAlign w:val="baseline"/>
      </w:rPr>
    </w:lvl>
  </w:abstractNum>
  <w:abstractNum w:abstractNumId="1" w15:restartNumberingAfterBreak="0">
    <w:nsid w:val="01996D64"/>
    <w:multiLevelType w:val="multilevel"/>
    <w:tmpl w:val="AE707AE2"/>
    <w:lvl w:ilvl="0">
      <w:start w:val="1"/>
      <w:numFmt w:val="bullet"/>
      <w:lvlText w:val="-"/>
      <w:lvlJc w:val="left"/>
      <w:pPr>
        <w:ind w:left="216" w:hanging="216"/>
      </w:pPr>
      <w:rPr>
        <w:rFonts w:ascii="Helvetica Neue" w:eastAsia="Helvetica Neue" w:hAnsi="Helvetica Neue" w:cs="Helvetica Neue"/>
        <w:b w:val="0"/>
        <w:i w:val="0"/>
        <w:smallCaps w:val="0"/>
        <w:strike w:val="0"/>
        <w:sz w:val="22"/>
        <w:szCs w:val="22"/>
        <w:shd w:val="clear" w:color="auto" w:fill="auto"/>
        <w:vertAlign w:val="baseline"/>
      </w:rPr>
    </w:lvl>
    <w:lvl w:ilvl="1">
      <w:start w:val="1"/>
      <w:numFmt w:val="bullet"/>
      <w:lvlText w:val="-"/>
      <w:lvlJc w:val="left"/>
      <w:pPr>
        <w:ind w:left="456" w:hanging="216"/>
      </w:pPr>
      <w:rPr>
        <w:rFonts w:ascii="Helvetica Neue" w:eastAsia="Helvetica Neue" w:hAnsi="Helvetica Neue" w:cs="Helvetica Neue"/>
        <w:b w:val="0"/>
        <w:i w:val="0"/>
        <w:smallCaps w:val="0"/>
        <w:strike w:val="0"/>
        <w:sz w:val="22"/>
        <w:szCs w:val="22"/>
        <w:shd w:val="clear" w:color="auto" w:fill="auto"/>
        <w:vertAlign w:val="baseline"/>
      </w:rPr>
    </w:lvl>
    <w:lvl w:ilvl="2">
      <w:start w:val="1"/>
      <w:numFmt w:val="bullet"/>
      <w:lvlText w:val="-"/>
      <w:lvlJc w:val="left"/>
      <w:pPr>
        <w:ind w:left="696" w:hanging="216"/>
      </w:pPr>
      <w:rPr>
        <w:rFonts w:ascii="Helvetica Neue" w:eastAsia="Helvetica Neue" w:hAnsi="Helvetica Neue" w:cs="Helvetica Neue"/>
        <w:b w:val="0"/>
        <w:i w:val="0"/>
        <w:smallCaps w:val="0"/>
        <w:strike w:val="0"/>
        <w:sz w:val="22"/>
        <w:szCs w:val="22"/>
        <w:shd w:val="clear" w:color="auto" w:fill="auto"/>
        <w:vertAlign w:val="baseline"/>
      </w:rPr>
    </w:lvl>
    <w:lvl w:ilvl="3">
      <w:start w:val="1"/>
      <w:numFmt w:val="bullet"/>
      <w:lvlText w:val="-"/>
      <w:lvlJc w:val="left"/>
      <w:pPr>
        <w:ind w:left="936" w:hanging="216"/>
      </w:pPr>
      <w:rPr>
        <w:rFonts w:ascii="Helvetica Neue" w:eastAsia="Helvetica Neue" w:hAnsi="Helvetica Neue" w:cs="Helvetica Neue"/>
        <w:b w:val="0"/>
        <w:i w:val="0"/>
        <w:smallCaps w:val="0"/>
        <w:strike w:val="0"/>
        <w:sz w:val="22"/>
        <w:szCs w:val="22"/>
        <w:shd w:val="clear" w:color="auto" w:fill="auto"/>
        <w:vertAlign w:val="baseline"/>
      </w:rPr>
    </w:lvl>
    <w:lvl w:ilvl="4">
      <w:start w:val="1"/>
      <w:numFmt w:val="bullet"/>
      <w:lvlText w:val="-"/>
      <w:lvlJc w:val="left"/>
      <w:pPr>
        <w:ind w:left="1176" w:hanging="216"/>
      </w:pPr>
      <w:rPr>
        <w:rFonts w:ascii="Helvetica Neue" w:eastAsia="Helvetica Neue" w:hAnsi="Helvetica Neue" w:cs="Helvetica Neue"/>
        <w:b w:val="0"/>
        <w:i w:val="0"/>
        <w:smallCaps w:val="0"/>
        <w:strike w:val="0"/>
        <w:sz w:val="22"/>
        <w:szCs w:val="22"/>
        <w:shd w:val="clear" w:color="auto" w:fill="auto"/>
        <w:vertAlign w:val="baseline"/>
      </w:rPr>
    </w:lvl>
    <w:lvl w:ilvl="5">
      <w:start w:val="1"/>
      <w:numFmt w:val="bullet"/>
      <w:lvlText w:val="-"/>
      <w:lvlJc w:val="left"/>
      <w:pPr>
        <w:ind w:left="1416" w:hanging="216"/>
      </w:pPr>
      <w:rPr>
        <w:rFonts w:ascii="Helvetica Neue" w:eastAsia="Helvetica Neue" w:hAnsi="Helvetica Neue" w:cs="Helvetica Neue"/>
        <w:b w:val="0"/>
        <w:i w:val="0"/>
        <w:smallCaps w:val="0"/>
        <w:strike w:val="0"/>
        <w:sz w:val="22"/>
        <w:szCs w:val="22"/>
        <w:shd w:val="clear" w:color="auto" w:fill="auto"/>
        <w:vertAlign w:val="baseline"/>
      </w:rPr>
    </w:lvl>
    <w:lvl w:ilvl="6">
      <w:start w:val="1"/>
      <w:numFmt w:val="bullet"/>
      <w:lvlText w:val="-"/>
      <w:lvlJc w:val="left"/>
      <w:pPr>
        <w:ind w:left="1656" w:hanging="216"/>
      </w:pPr>
      <w:rPr>
        <w:rFonts w:ascii="Helvetica Neue" w:eastAsia="Helvetica Neue" w:hAnsi="Helvetica Neue" w:cs="Helvetica Neue"/>
        <w:b w:val="0"/>
        <w:i w:val="0"/>
        <w:smallCaps w:val="0"/>
        <w:strike w:val="0"/>
        <w:sz w:val="22"/>
        <w:szCs w:val="22"/>
        <w:shd w:val="clear" w:color="auto" w:fill="auto"/>
        <w:vertAlign w:val="baseline"/>
      </w:rPr>
    </w:lvl>
    <w:lvl w:ilvl="7">
      <w:start w:val="1"/>
      <w:numFmt w:val="bullet"/>
      <w:lvlText w:val="-"/>
      <w:lvlJc w:val="left"/>
      <w:pPr>
        <w:ind w:left="1896" w:hanging="216"/>
      </w:pPr>
      <w:rPr>
        <w:rFonts w:ascii="Helvetica Neue" w:eastAsia="Helvetica Neue" w:hAnsi="Helvetica Neue" w:cs="Helvetica Neue"/>
        <w:b w:val="0"/>
        <w:i w:val="0"/>
        <w:smallCaps w:val="0"/>
        <w:strike w:val="0"/>
        <w:sz w:val="22"/>
        <w:szCs w:val="22"/>
        <w:shd w:val="clear" w:color="auto" w:fill="auto"/>
        <w:vertAlign w:val="baseline"/>
      </w:rPr>
    </w:lvl>
    <w:lvl w:ilvl="8">
      <w:start w:val="1"/>
      <w:numFmt w:val="bullet"/>
      <w:lvlText w:val="-"/>
      <w:lvlJc w:val="left"/>
      <w:pPr>
        <w:ind w:left="2136" w:hanging="216"/>
      </w:pPr>
      <w:rPr>
        <w:rFonts w:ascii="Helvetica Neue" w:eastAsia="Helvetica Neue" w:hAnsi="Helvetica Neue" w:cs="Helvetica Neue"/>
        <w:b w:val="0"/>
        <w:i w:val="0"/>
        <w:smallCaps w:val="0"/>
        <w:strike w:val="0"/>
        <w:sz w:val="22"/>
        <w:szCs w:val="22"/>
        <w:shd w:val="clear" w:color="auto" w:fill="auto"/>
        <w:vertAlign w:val="baseline"/>
      </w:rPr>
    </w:lvl>
  </w:abstractNum>
  <w:abstractNum w:abstractNumId="2" w15:restartNumberingAfterBreak="0">
    <w:nsid w:val="02774C45"/>
    <w:multiLevelType w:val="hybridMultilevel"/>
    <w:tmpl w:val="617C58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2830932"/>
    <w:multiLevelType w:val="hybridMultilevel"/>
    <w:tmpl w:val="EA06950A"/>
    <w:lvl w:ilvl="0" w:tplc="0809000F">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 w15:restartNumberingAfterBreak="0">
    <w:nsid w:val="06103183"/>
    <w:multiLevelType w:val="hybridMultilevel"/>
    <w:tmpl w:val="45CAE41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067C79AA"/>
    <w:multiLevelType w:val="multilevel"/>
    <w:tmpl w:val="06F65576"/>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6" w15:restartNumberingAfterBreak="0">
    <w:nsid w:val="079A6207"/>
    <w:multiLevelType w:val="hybridMultilevel"/>
    <w:tmpl w:val="FB300A08"/>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92B56FD"/>
    <w:multiLevelType w:val="hybridMultilevel"/>
    <w:tmpl w:val="BDF4E48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09407E9C"/>
    <w:multiLevelType w:val="hybridMultilevel"/>
    <w:tmpl w:val="1A5EE6E2"/>
    <w:lvl w:ilvl="0" w:tplc="04090017">
      <w:start w:val="1"/>
      <w:numFmt w:val="lowerLetter"/>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A615CB7"/>
    <w:multiLevelType w:val="hybridMultilevel"/>
    <w:tmpl w:val="283A8E1A"/>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0A895F1B"/>
    <w:multiLevelType w:val="hybridMultilevel"/>
    <w:tmpl w:val="D914750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0B200A29"/>
    <w:multiLevelType w:val="multilevel"/>
    <w:tmpl w:val="34A052D0"/>
    <w:lvl w:ilvl="0">
      <w:start w:val="1"/>
      <w:numFmt w:val="decimal"/>
      <w:lvlText w:val="%1."/>
      <w:lvlJc w:val="left"/>
      <w:pPr>
        <w:ind w:left="360" w:hanging="360"/>
      </w:pPr>
      <w:rPr>
        <w:rFonts w:hint="default"/>
      </w:rPr>
    </w:lvl>
    <w:lvl w:ilvl="1">
      <w:start w:val="2"/>
      <w:numFmt w:val="decimal"/>
      <w:isLgl/>
      <w:lvlText w:val="%1.%2"/>
      <w:lvlJc w:val="left"/>
      <w:pPr>
        <w:ind w:left="405" w:hanging="40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2" w15:restartNumberingAfterBreak="0">
    <w:nsid w:val="0F764A8D"/>
    <w:multiLevelType w:val="hybridMultilevel"/>
    <w:tmpl w:val="AF0E46E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16A55BE"/>
    <w:multiLevelType w:val="hybridMultilevel"/>
    <w:tmpl w:val="66EE3F5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135D0BEC"/>
    <w:multiLevelType w:val="hybridMultilevel"/>
    <w:tmpl w:val="148A4FB0"/>
    <w:lvl w:ilvl="0" w:tplc="FFFFFFFF">
      <w:start w:val="1"/>
      <w:numFmt w:val="decimal"/>
      <w:lvlText w:val="%1."/>
      <w:lvlJc w:val="left"/>
      <w:pPr>
        <w:ind w:left="360" w:hanging="360"/>
      </w:pPr>
      <w:rPr>
        <w:i w:val="0"/>
        <w:iCs w:val="0"/>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5" w15:restartNumberingAfterBreak="0">
    <w:nsid w:val="14995EFB"/>
    <w:multiLevelType w:val="hybridMultilevel"/>
    <w:tmpl w:val="982C7280"/>
    <w:lvl w:ilvl="0" w:tplc="DAE8A15A">
      <w:start w:val="1"/>
      <w:numFmt w:val="lowerLetter"/>
      <w:lvlText w:val="(%1)"/>
      <w:lvlJc w:val="left"/>
      <w:pPr>
        <w:ind w:left="765" w:hanging="360"/>
      </w:pPr>
      <w:rPr>
        <w:rFonts w:hint="default"/>
      </w:rPr>
    </w:lvl>
    <w:lvl w:ilvl="1" w:tplc="08090019" w:tentative="1">
      <w:start w:val="1"/>
      <w:numFmt w:val="lowerLetter"/>
      <w:lvlText w:val="%2."/>
      <w:lvlJc w:val="left"/>
      <w:pPr>
        <w:ind w:left="1485" w:hanging="360"/>
      </w:pPr>
    </w:lvl>
    <w:lvl w:ilvl="2" w:tplc="0809001B" w:tentative="1">
      <w:start w:val="1"/>
      <w:numFmt w:val="lowerRoman"/>
      <w:lvlText w:val="%3."/>
      <w:lvlJc w:val="right"/>
      <w:pPr>
        <w:ind w:left="2205" w:hanging="180"/>
      </w:pPr>
    </w:lvl>
    <w:lvl w:ilvl="3" w:tplc="0809000F" w:tentative="1">
      <w:start w:val="1"/>
      <w:numFmt w:val="decimal"/>
      <w:lvlText w:val="%4."/>
      <w:lvlJc w:val="left"/>
      <w:pPr>
        <w:ind w:left="2925" w:hanging="360"/>
      </w:pPr>
    </w:lvl>
    <w:lvl w:ilvl="4" w:tplc="08090019" w:tentative="1">
      <w:start w:val="1"/>
      <w:numFmt w:val="lowerLetter"/>
      <w:lvlText w:val="%5."/>
      <w:lvlJc w:val="left"/>
      <w:pPr>
        <w:ind w:left="3645" w:hanging="360"/>
      </w:pPr>
    </w:lvl>
    <w:lvl w:ilvl="5" w:tplc="0809001B" w:tentative="1">
      <w:start w:val="1"/>
      <w:numFmt w:val="lowerRoman"/>
      <w:lvlText w:val="%6."/>
      <w:lvlJc w:val="right"/>
      <w:pPr>
        <w:ind w:left="4365" w:hanging="180"/>
      </w:pPr>
    </w:lvl>
    <w:lvl w:ilvl="6" w:tplc="0809000F" w:tentative="1">
      <w:start w:val="1"/>
      <w:numFmt w:val="decimal"/>
      <w:lvlText w:val="%7."/>
      <w:lvlJc w:val="left"/>
      <w:pPr>
        <w:ind w:left="5085" w:hanging="360"/>
      </w:pPr>
    </w:lvl>
    <w:lvl w:ilvl="7" w:tplc="08090019" w:tentative="1">
      <w:start w:val="1"/>
      <w:numFmt w:val="lowerLetter"/>
      <w:lvlText w:val="%8."/>
      <w:lvlJc w:val="left"/>
      <w:pPr>
        <w:ind w:left="5805" w:hanging="360"/>
      </w:pPr>
    </w:lvl>
    <w:lvl w:ilvl="8" w:tplc="0809001B" w:tentative="1">
      <w:start w:val="1"/>
      <w:numFmt w:val="lowerRoman"/>
      <w:lvlText w:val="%9."/>
      <w:lvlJc w:val="right"/>
      <w:pPr>
        <w:ind w:left="6525" w:hanging="180"/>
      </w:pPr>
    </w:lvl>
  </w:abstractNum>
  <w:abstractNum w:abstractNumId="16" w15:restartNumberingAfterBreak="0">
    <w:nsid w:val="15807EEE"/>
    <w:multiLevelType w:val="hybridMultilevel"/>
    <w:tmpl w:val="7D0232D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17A66AA8"/>
    <w:multiLevelType w:val="multilevel"/>
    <w:tmpl w:val="E598B720"/>
    <w:lvl w:ilvl="0">
      <w:start w:val="1"/>
      <w:numFmt w:val="bullet"/>
      <w:lvlText w:val="-"/>
      <w:lvlJc w:val="left"/>
      <w:pPr>
        <w:ind w:left="196" w:hanging="196"/>
      </w:pPr>
      <w:rPr>
        <w:rFonts w:ascii="Avenir" w:eastAsia="Avenir" w:hAnsi="Avenir" w:cs="Avenir"/>
        <w:b w:val="0"/>
        <w:i w:val="0"/>
        <w:smallCaps w:val="0"/>
        <w:strike w:val="0"/>
        <w:sz w:val="22"/>
        <w:szCs w:val="22"/>
        <w:shd w:val="clear" w:color="auto" w:fill="auto"/>
        <w:vertAlign w:val="baseline"/>
      </w:rPr>
    </w:lvl>
    <w:lvl w:ilvl="1">
      <w:start w:val="1"/>
      <w:numFmt w:val="bullet"/>
      <w:lvlText w:val="-"/>
      <w:lvlJc w:val="left"/>
      <w:pPr>
        <w:ind w:left="436" w:hanging="196"/>
      </w:pPr>
      <w:rPr>
        <w:rFonts w:ascii="Avenir" w:eastAsia="Avenir" w:hAnsi="Avenir" w:cs="Avenir"/>
        <w:b w:val="0"/>
        <w:i w:val="0"/>
        <w:smallCaps w:val="0"/>
        <w:strike w:val="0"/>
        <w:sz w:val="22"/>
        <w:szCs w:val="22"/>
        <w:shd w:val="clear" w:color="auto" w:fill="auto"/>
        <w:vertAlign w:val="baseline"/>
      </w:rPr>
    </w:lvl>
    <w:lvl w:ilvl="2">
      <w:start w:val="1"/>
      <w:numFmt w:val="bullet"/>
      <w:lvlText w:val="-"/>
      <w:lvlJc w:val="left"/>
      <w:pPr>
        <w:ind w:left="676" w:hanging="196"/>
      </w:pPr>
      <w:rPr>
        <w:rFonts w:ascii="Avenir" w:eastAsia="Avenir" w:hAnsi="Avenir" w:cs="Avenir"/>
        <w:b w:val="0"/>
        <w:i w:val="0"/>
        <w:smallCaps w:val="0"/>
        <w:strike w:val="0"/>
        <w:sz w:val="22"/>
        <w:szCs w:val="22"/>
        <w:shd w:val="clear" w:color="auto" w:fill="auto"/>
        <w:vertAlign w:val="baseline"/>
      </w:rPr>
    </w:lvl>
    <w:lvl w:ilvl="3">
      <w:start w:val="1"/>
      <w:numFmt w:val="bullet"/>
      <w:lvlText w:val="-"/>
      <w:lvlJc w:val="left"/>
      <w:pPr>
        <w:ind w:left="916" w:hanging="196"/>
      </w:pPr>
      <w:rPr>
        <w:rFonts w:ascii="Avenir" w:eastAsia="Avenir" w:hAnsi="Avenir" w:cs="Avenir"/>
        <w:b w:val="0"/>
        <w:i w:val="0"/>
        <w:smallCaps w:val="0"/>
        <w:strike w:val="0"/>
        <w:sz w:val="22"/>
        <w:szCs w:val="22"/>
        <w:shd w:val="clear" w:color="auto" w:fill="auto"/>
        <w:vertAlign w:val="baseline"/>
      </w:rPr>
    </w:lvl>
    <w:lvl w:ilvl="4">
      <w:start w:val="1"/>
      <w:numFmt w:val="bullet"/>
      <w:lvlText w:val="-"/>
      <w:lvlJc w:val="left"/>
      <w:pPr>
        <w:ind w:left="1156" w:hanging="196"/>
      </w:pPr>
      <w:rPr>
        <w:rFonts w:ascii="Avenir" w:eastAsia="Avenir" w:hAnsi="Avenir" w:cs="Avenir"/>
        <w:b w:val="0"/>
        <w:i w:val="0"/>
        <w:smallCaps w:val="0"/>
        <w:strike w:val="0"/>
        <w:sz w:val="22"/>
        <w:szCs w:val="22"/>
        <w:shd w:val="clear" w:color="auto" w:fill="auto"/>
        <w:vertAlign w:val="baseline"/>
      </w:rPr>
    </w:lvl>
    <w:lvl w:ilvl="5">
      <w:start w:val="1"/>
      <w:numFmt w:val="bullet"/>
      <w:lvlText w:val="-"/>
      <w:lvlJc w:val="left"/>
      <w:pPr>
        <w:ind w:left="1396" w:hanging="196"/>
      </w:pPr>
      <w:rPr>
        <w:rFonts w:ascii="Avenir" w:eastAsia="Avenir" w:hAnsi="Avenir" w:cs="Avenir"/>
        <w:b w:val="0"/>
        <w:i w:val="0"/>
        <w:smallCaps w:val="0"/>
        <w:strike w:val="0"/>
        <w:sz w:val="22"/>
        <w:szCs w:val="22"/>
        <w:shd w:val="clear" w:color="auto" w:fill="auto"/>
        <w:vertAlign w:val="baseline"/>
      </w:rPr>
    </w:lvl>
    <w:lvl w:ilvl="6">
      <w:start w:val="1"/>
      <w:numFmt w:val="bullet"/>
      <w:lvlText w:val="-"/>
      <w:lvlJc w:val="left"/>
      <w:pPr>
        <w:ind w:left="1636" w:hanging="196"/>
      </w:pPr>
      <w:rPr>
        <w:rFonts w:ascii="Avenir" w:eastAsia="Avenir" w:hAnsi="Avenir" w:cs="Avenir"/>
        <w:b w:val="0"/>
        <w:i w:val="0"/>
        <w:smallCaps w:val="0"/>
        <w:strike w:val="0"/>
        <w:sz w:val="22"/>
        <w:szCs w:val="22"/>
        <w:shd w:val="clear" w:color="auto" w:fill="auto"/>
        <w:vertAlign w:val="baseline"/>
      </w:rPr>
    </w:lvl>
    <w:lvl w:ilvl="7">
      <w:start w:val="1"/>
      <w:numFmt w:val="bullet"/>
      <w:lvlText w:val="-"/>
      <w:lvlJc w:val="left"/>
      <w:pPr>
        <w:ind w:left="1876" w:hanging="196"/>
      </w:pPr>
      <w:rPr>
        <w:rFonts w:ascii="Avenir" w:eastAsia="Avenir" w:hAnsi="Avenir" w:cs="Avenir"/>
        <w:b w:val="0"/>
        <w:i w:val="0"/>
        <w:smallCaps w:val="0"/>
        <w:strike w:val="0"/>
        <w:sz w:val="22"/>
        <w:szCs w:val="22"/>
        <w:shd w:val="clear" w:color="auto" w:fill="auto"/>
        <w:vertAlign w:val="baseline"/>
      </w:rPr>
    </w:lvl>
    <w:lvl w:ilvl="8">
      <w:start w:val="1"/>
      <w:numFmt w:val="bullet"/>
      <w:lvlText w:val="-"/>
      <w:lvlJc w:val="left"/>
      <w:pPr>
        <w:ind w:left="2116" w:hanging="196"/>
      </w:pPr>
      <w:rPr>
        <w:rFonts w:ascii="Avenir" w:eastAsia="Avenir" w:hAnsi="Avenir" w:cs="Avenir"/>
        <w:b w:val="0"/>
        <w:i w:val="0"/>
        <w:smallCaps w:val="0"/>
        <w:strike w:val="0"/>
        <w:sz w:val="22"/>
        <w:szCs w:val="22"/>
        <w:shd w:val="clear" w:color="auto" w:fill="auto"/>
        <w:vertAlign w:val="baseline"/>
      </w:rPr>
    </w:lvl>
  </w:abstractNum>
  <w:abstractNum w:abstractNumId="18" w15:restartNumberingAfterBreak="0">
    <w:nsid w:val="195C0710"/>
    <w:multiLevelType w:val="multilevel"/>
    <w:tmpl w:val="473899BE"/>
    <w:lvl w:ilvl="0">
      <w:start w:val="1"/>
      <w:numFmt w:val="bullet"/>
      <w:lvlText w:val="-"/>
      <w:lvlJc w:val="left"/>
      <w:pPr>
        <w:ind w:left="216" w:hanging="216"/>
      </w:pPr>
      <w:rPr>
        <w:rFonts w:ascii="Helvetica Neue" w:eastAsia="Helvetica Neue" w:hAnsi="Helvetica Neue" w:cs="Helvetica Neue"/>
        <w:b w:val="0"/>
        <w:i w:val="0"/>
        <w:smallCaps w:val="0"/>
        <w:strike w:val="0"/>
        <w:sz w:val="22"/>
        <w:szCs w:val="22"/>
        <w:shd w:val="clear" w:color="auto" w:fill="auto"/>
        <w:vertAlign w:val="baseline"/>
      </w:rPr>
    </w:lvl>
    <w:lvl w:ilvl="1">
      <w:start w:val="1"/>
      <w:numFmt w:val="bullet"/>
      <w:lvlText w:val="-"/>
      <w:lvlJc w:val="left"/>
      <w:pPr>
        <w:ind w:left="456" w:hanging="216"/>
      </w:pPr>
      <w:rPr>
        <w:rFonts w:ascii="Helvetica Neue" w:eastAsia="Helvetica Neue" w:hAnsi="Helvetica Neue" w:cs="Helvetica Neue"/>
        <w:b w:val="0"/>
        <w:i w:val="0"/>
        <w:smallCaps w:val="0"/>
        <w:strike w:val="0"/>
        <w:sz w:val="22"/>
        <w:szCs w:val="22"/>
        <w:shd w:val="clear" w:color="auto" w:fill="auto"/>
        <w:vertAlign w:val="baseline"/>
      </w:rPr>
    </w:lvl>
    <w:lvl w:ilvl="2">
      <w:start w:val="1"/>
      <w:numFmt w:val="bullet"/>
      <w:lvlText w:val="-"/>
      <w:lvlJc w:val="left"/>
      <w:pPr>
        <w:ind w:left="696" w:hanging="216"/>
      </w:pPr>
      <w:rPr>
        <w:rFonts w:ascii="Helvetica Neue" w:eastAsia="Helvetica Neue" w:hAnsi="Helvetica Neue" w:cs="Helvetica Neue"/>
        <w:b w:val="0"/>
        <w:i w:val="0"/>
        <w:smallCaps w:val="0"/>
        <w:strike w:val="0"/>
        <w:sz w:val="22"/>
        <w:szCs w:val="22"/>
        <w:shd w:val="clear" w:color="auto" w:fill="auto"/>
        <w:vertAlign w:val="baseline"/>
      </w:rPr>
    </w:lvl>
    <w:lvl w:ilvl="3">
      <w:start w:val="1"/>
      <w:numFmt w:val="bullet"/>
      <w:lvlText w:val="-"/>
      <w:lvlJc w:val="left"/>
      <w:pPr>
        <w:ind w:left="936" w:hanging="216"/>
      </w:pPr>
      <w:rPr>
        <w:rFonts w:ascii="Helvetica Neue" w:eastAsia="Helvetica Neue" w:hAnsi="Helvetica Neue" w:cs="Helvetica Neue"/>
        <w:b w:val="0"/>
        <w:i w:val="0"/>
        <w:smallCaps w:val="0"/>
        <w:strike w:val="0"/>
        <w:sz w:val="22"/>
        <w:szCs w:val="22"/>
        <w:shd w:val="clear" w:color="auto" w:fill="auto"/>
        <w:vertAlign w:val="baseline"/>
      </w:rPr>
    </w:lvl>
    <w:lvl w:ilvl="4">
      <w:start w:val="1"/>
      <w:numFmt w:val="bullet"/>
      <w:lvlText w:val="-"/>
      <w:lvlJc w:val="left"/>
      <w:pPr>
        <w:ind w:left="1176" w:hanging="216"/>
      </w:pPr>
      <w:rPr>
        <w:rFonts w:ascii="Helvetica Neue" w:eastAsia="Helvetica Neue" w:hAnsi="Helvetica Neue" w:cs="Helvetica Neue"/>
        <w:b w:val="0"/>
        <w:i w:val="0"/>
        <w:smallCaps w:val="0"/>
        <w:strike w:val="0"/>
        <w:sz w:val="22"/>
        <w:szCs w:val="22"/>
        <w:shd w:val="clear" w:color="auto" w:fill="auto"/>
        <w:vertAlign w:val="baseline"/>
      </w:rPr>
    </w:lvl>
    <w:lvl w:ilvl="5">
      <w:start w:val="1"/>
      <w:numFmt w:val="bullet"/>
      <w:lvlText w:val="-"/>
      <w:lvlJc w:val="left"/>
      <w:pPr>
        <w:ind w:left="1416" w:hanging="216"/>
      </w:pPr>
      <w:rPr>
        <w:rFonts w:ascii="Helvetica Neue" w:eastAsia="Helvetica Neue" w:hAnsi="Helvetica Neue" w:cs="Helvetica Neue"/>
        <w:b w:val="0"/>
        <w:i w:val="0"/>
        <w:smallCaps w:val="0"/>
        <w:strike w:val="0"/>
        <w:sz w:val="22"/>
        <w:szCs w:val="22"/>
        <w:shd w:val="clear" w:color="auto" w:fill="auto"/>
        <w:vertAlign w:val="baseline"/>
      </w:rPr>
    </w:lvl>
    <w:lvl w:ilvl="6">
      <w:start w:val="1"/>
      <w:numFmt w:val="bullet"/>
      <w:lvlText w:val="-"/>
      <w:lvlJc w:val="left"/>
      <w:pPr>
        <w:ind w:left="1656" w:hanging="216"/>
      </w:pPr>
      <w:rPr>
        <w:rFonts w:ascii="Helvetica Neue" w:eastAsia="Helvetica Neue" w:hAnsi="Helvetica Neue" w:cs="Helvetica Neue"/>
        <w:b w:val="0"/>
        <w:i w:val="0"/>
        <w:smallCaps w:val="0"/>
        <w:strike w:val="0"/>
        <w:sz w:val="22"/>
        <w:szCs w:val="22"/>
        <w:shd w:val="clear" w:color="auto" w:fill="auto"/>
        <w:vertAlign w:val="baseline"/>
      </w:rPr>
    </w:lvl>
    <w:lvl w:ilvl="7">
      <w:start w:val="1"/>
      <w:numFmt w:val="bullet"/>
      <w:lvlText w:val="-"/>
      <w:lvlJc w:val="left"/>
      <w:pPr>
        <w:ind w:left="1896" w:hanging="216"/>
      </w:pPr>
      <w:rPr>
        <w:rFonts w:ascii="Helvetica Neue" w:eastAsia="Helvetica Neue" w:hAnsi="Helvetica Neue" w:cs="Helvetica Neue"/>
        <w:b w:val="0"/>
        <w:i w:val="0"/>
        <w:smallCaps w:val="0"/>
        <w:strike w:val="0"/>
        <w:sz w:val="22"/>
        <w:szCs w:val="22"/>
        <w:shd w:val="clear" w:color="auto" w:fill="auto"/>
        <w:vertAlign w:val="baseline"/>
      </w:rPr>
    </w:lvl>
    <w:lvl w:ilvl="8">
      <w:start w:val="1"/>
      <w:numFmt w:val="bullet"/>
      <w:lvlText w:val="-"/>
      <w:lvlJc w:val="left"/>
      <w:pPr>
        <w:ind w:left="2136" w:hanging="216"/>
      </w:pPr>
      <w:rPr>
        <w:rFonts w:ascii="Helvetica Neue" w:eastAsia="Helvetica Neue" w:hAnsi="Helvetica Neue" w:cs="Helvetica Neue"/>
        <w:b w:val="0"/>
        <w:i w:val="0"/>
        <w:smallCaps w:val="0"/>
        <w:strike w:val="0"/>
        <w:sz w:val="22"/>
        <w:szCs w:val="22"/>
        <w:shd w:val="clear" w:color="auto" w:fill="auto"/>
        <w:vertAlign w:val="baseline"/>
      </w:rPr>
    </w:lvl>
  </w:abstractNum>
  <w:abstractNum w:abstractNumId="19" w15:restartNumberingAfterBreak="0">
    <w:nsid w:val="198C571B"/>
    <w:multiLevelType w:val="hybridMultilevel"/>
    <w:tmpl w:val="0A1AF556"/>
    <w:lvl w:ilvl="0" w:tplc="65CE0F6A">
      <w:start w:val="1"/>
      <w:numFmt w:val="decimal"/>
      <w:lvlText w:val="%1."/>
      <w:lvlJc w:val="left"/>
      <w:pPr>
        <w:ind w:left="360" w:hanging="360"/>
      </w:pPr>
      <w:rPr>
        <w:b w:val="0"/>
        <w:bCs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1A8B064A"/>
    <w:multiLevelType w:val="hybridMultilevel"/>
    <w:tmpl w:val="C96CB22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2084286D"/>
    <w:multiLevelType w:val="hybridMultilevel"/>
    <w:tmpl w:val="C3760894"/>
    <w:lvl w:ilvl="0" w:tplc="FFFFFFFF">
      <w:start w:val="1"/>
      <w:numFmt w:val="lowerLetter"/>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239E225E"/>
    <w:multiLevelType w:val="hybridMultilevel"/>
    <w:tmpl w:val="6430F08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25CD6C76"/>
    <w:multiLevelType w:val="multilevel"/>
    <w:tmpl w:val="84CC0DF6"/>
    <w:lvl w:ilvl="0">
      <w:start w:val="1"/>
      <w:numFmt w:val="bullet"/>
      <w:lvlText w:val="-"/>
      <w:lvlJc w:val="left"/>
      <w:pPr>
        <w:ind w:left="196" w:hanging="196"/>
      </w:pPr>
      <w:rPr>
        <w:rFonts w:ascii="Avenir" w:eastAsia="Avenir" w:hAnsi="Avenir" w:cs="Avenir"/>
        <w:b w:val="0"/>
        <w:i w:val="0"/>
        <w:smallCaps w:val="0"/>
        <w:strike w:val="0"/>
        <w:sz w:val="22"/>
        <w:szCs w:val="22"/>
        <w:shd w:val="clear" w:color="auto" w:fill="auto"/>
        <w:vertAlign w:val="baseline"/>
      </w:rPr>
    </w:lvl>
    <w:lvl w:ilvl="1">
      <w:start w:val="1"/>
      <w:numFmt w:val="bullet"/>
      <w:lvlText w:val="-"/>
      <w:lvlJc w:val="left"/>
      <w:pPr>
        <w:ind w:left="436" w:hanging="196"/>
      </w:pPr>
      <w:rPr>
        <w:rFonts w:ascii="Avenir" w:eastAsia="Avenir" w:hAnsi="Avenir" w:cs="Avenir"/>
        <w:b w:val="0"/>
        <w:i w:val="0"/>
        <w:smallCaps w:val="0"/>
        <w:strike w:val="0"/>
        <w:sz w:val="22"/>
        <w:szCs w:val="22"/>
        <w:shd w:val="clear" w:color="auto" w:fill="auto"/>
        <w:vertAlign w:val="baseline"/>
      </w:rPr>
    </w:lvl>
    <w:lvl w:ilvl="2">
      <w:start w:val="1"/>
      <w:numFmt w:val="bullet"/>
      <w:lvlText w:val="-"/>
      <w:lvlJc w:val="left"/>
      <w:pPr>
        <w:ind w:left="676" w:hanging="196"/>
      </w:pPr>
      <w:rPr>
        <w:rFonts w:ascii="Avenir" w:eastAsia="Avenir" w:hAnsi="Avenir" w:cs="Avenir"/>
        <w:b w:val="0"/>
        <w:i w:val="0"/>
        <w:smallCaps w:val="0"/>
        <w:strike w:val="0"/>
        <w:sz w:val="22"/>
        <w:szCs w:val="22"/>
        <w:shd w:val="clear" w:color="auto" w:fill="auto"/>
        <w:vertAlign w:val="baseline"/>
      </w:rPr>
    </w:lvl>
    <w:lvl w:ilvl="3">
      <w:start w:val="1"/>
      <w:numFmt w:val="bullet"/>
      <w:lvlText w:val="-"/>
      <w:lvlJc w:val="left"/>
      <w:pPr>
        <w:ind w:left="916" w:hanging="196"/>
      </w:pPr>
      <w:rPr>
        <w:rFonts w:ascii="Avenir" w:eastAsia="Avenir" w:hAnsi="Avenir" w:cs="Avenir"/>
        <w:b w:val="0"/>
        <w:i w:val="0"/>
        <w:smallCaps w:val="0"/>
        <w:strike w:val="0"/>
        <w:sz w:val="22"/>
        <w:szCs w:val="22"/>
        <w:shd w:val="clear" w:color="auto" w:fill="auto"/>
        <w:vertAlign w:val="baseline"/>
      </w:rPr>
    </w:lvl>
    <w:lvl w:ilvl="4">
      <w:start w:val="1"/>
      <w:numFmt w:val="bullet"/>
      <w:lvlText w:val="-"/>
      <w:lvlJc w:val="left"/>
      <w:pPr>
        <w:ind w:left="1156" w:hanging="196"/>
      </w:pPr>
      <w:rPr>
        <w:rFonts w:ascii="Avenir" w:eastAsia="Avenir" w:hAnsi="Avenir" w:cs="Avenir"/>
        <w:b w:val="0"/>
        <w:i w:val="0"/>
        <w:smallCaps w:val="0"/>
        <w:strike w:val="0"/>
        <w:sz w:val="22"/>
        <w:szCs w:val="22"/>
        <w:shd w:val="clear" w:color="auto" w:fill="auto"/>
        <w:vertAlign w:val="baseline"/>
      </w:rPr>
    </w:lvl>
    <w:lvl w:ilvl="5">
      <w:start w:val="1"/>
      <w:numFmt w:val="bullet"/>
      <w:lvlText w:val="-"/>
      <w:lvlJc w:val="left"/>
      <w:pPr>
        <w:ind w:left="1396" w:hanging="196"/>
      </w:pPr>
      <w:rPr>
        <w:rFonts w:ascii="Avenir" w:eastAsia="Avenir" w:hAnsi="Avenir" w:cs="Avenir"/>
        <w:b w:val="0"/>
        <w:i w:val="0"/>
        <w:smallCaps w:val="0"/>
        <w:strike w:val="0"/>
        <w:sz w:val="22"/>
        <w:szCs w:val="22"/>
        <w:shd w:val="clear" w:color="auto" w:fill="auto"/>
        <w:vertAlign w:val="baseline"/>
      </w:rPr>
    </w:lvl>
    <w:lvl w:ilvl="6">
      <w:start w:val="1"/>
      <w:numFmt w:val="bullet"/>
      <w:lvlText w:val="-"/>
      <w:lvlJc w:val="left"/>
      <w:pPr>
        <w:ind w:left="1636" w:hanging="196"/>
      </w:pPr>
      <w:rPr>
        <w:rFonts w:ascii="Avenir" w:eastAsia="Avenir" w:hAnsi="Avenir" w:cs="Avenir"/>
        <w:b w:val="0"/>
        <w:i w:val="0"/>
        <w:smallCaps w:val="0"/>
        <w:strike w:val="0"/>
        <w:sz w:val="22"/>
        <w:szCs w:val="22"/>
        <w:shd w:val="clear" w:color="auto" w:fill="auto"/>
        <w:vertAlign w:val="baseline"/>
      </w:rPr>
    </w:lvl>
    <w:lvl w:ilvl="7">
      <w:start w:val="1"/>
      <w:numFmt w:val="bullet"/>
      <w:lvlText w:val="-"/>
      <w:lvlJc w:val="left"/>
      <w:pPr>
        <w:ind w:left="1876" w:hanging="196"/>
      </w:pPr>
      <w:rPr>
        <w:rFonts w:ascii="Avenir" w:eastAsia="Avenir" w:hAnsi="Avenir" w:cs="Avenir"/>
        <w:b w:val="0"/>
        <w:i w:val="0"/>
        <w:smallCaps w:val="0"/>
        <w:strike w:val="0"/>
        <w:sz w:val="22"/>
        <w:szCs w:val="22"/>
        <w:shd w:val="clear" w:color="auto" w:fill="auto"/>
        <w:vertAlign w:val="baseline"/>
      </w:rPr>
    </w:lvl>
    <w:lvl w:ilvl="8">
      <w:start w:val="1"/>
      <w:numFmt w:val="bullet"/>
      <w:lvlText w:val="-"/>
      <w:lvlJc w:val="left"/>
      <w:pPr>
        <w:ind w:left="2116" w:hanging="196"/>
      </w:pPr>
      <w:rPr>
        <w:rFonts w:ascii="Avenir" w:eastAsia="Avenir" w:hAnsi="Avenir" w:cs="Avenir"/>
        <w:b w:val="0"/>
        <w:i w:val="0"/>
        <w:smallCaps w:val="0"/>
        <w:strike w:val="0"/>
        <w:sz w:val="22"/>
        <w:szCs w:val="22"/>
        <w:shd w:val="clear" w:color="auto" w:fill="auto"/>
        <w:vertAlign w:val="baseline"/>
      </w:rPr>
    </w:lvl>
  </w:abstractNum>
  <w:abstractNum w:abstractNumId="24" w15:restartNumberingAfterBreak="0">
    <w:nsid w:val="275E738B"/>
    <w:multiLevelType w:val="multilevel"/>
    <w:tmpl w:val="DABE3560"/>
    <w:lvl w:ilvl="0">
      <w:start w:val="1"/>
      <w:numFmt w:val="decimal"/>
      <w:lvlText w:val="%1."/>
      <w:lvlJc w:val="left"/>
      <w:pPr>
        <w:ind w:left="294" w:hanging="294"/>
      </w:pPr>
      <w:rPr>
        <w:smallCaps w:val="0"/>
        <w:strike w:val="0"/>
        <w:shd w:val="clear" w:color="auto" w:fill="auto"/>
        <w:vertAlign w:val="baseline"/>
      </w:rPr>
    </w:lvl>
    <w:lvl w:ilvl="1">
      <w:start w:val="1"/>
      <w:numFmt w:val="decimal"/>
      <w:lvlText w:val="%2."/>
      <w:lvlJc w:val="left"/>
      <w:pPr>
        <w:ind w:left="654" w:hanging="293"/>
      </w:pPr>
      <w:rPr>
        <w:smallCaps w:val="0"/>
        <w:strike w:val="0"/>
        <w:shd w:val="clear" w:color="auto" w:fill="auto"/>
        <w:vertAlign w:val="baseline"/>
      </w:rPr>
    </w:lvl>
    <w:lvl w:ilvl="2">
      <w:start w:val="1"/>
      <w:numFmt w:val="decimal"/>
      <w:lvlText w:val="%3."/>
      <w:lvlJc w:val="left"/>
      <w:pPr>
        <w:ind w:left="1014" w:hanging="294"/>
      </w:pPr>
      <w:rPr>
        <w:smallCaps w:val="0"/>
        <w:strike w:val="0"/>
        <w:shd w:val="clear" w:color="auto" w:fill="auto"/>
        <w:vertAlign w:val="baseline"/>
      </w:rPr>
    </w:lvl>
    <w:lvl w:ilvl="3">
      <w:start w:val="1"/>
      <w:numFmt w:val="decimal"/>
      <w:lvlText w:val="%4."/>
      <w:lvlJc w:val="left"/>
      <w:pPr>
        <w:ind w:left="1374" w:hanging="294"/>
      </w:pPr>
      <w:rPr>
        <w:smallCaps w:val="0"/>
        <w:strike w:val="0"/>
        <w:shd w:val="clear" w:color="auto" w:fill="auto"/>
        <w:vertAlign w:val="baseline"/>
      </w:rPr>
    </w:lvl>
    <w:lvl w:ilvl="4">
      <w:start w:val="1"/>
      <w:numFmt w:val="decimal"/>
      <w:lvlText w:val="%5."/>
      <w:lvlJc w:val="left"/>
      <w:pPr>
        <w:ind w:left="1734" w:hanging="294"/>
      </w:pPr>
      <w:rPr>
        <w:smallCaps w:val="0"/>
        <w:strike w:val="0"/>
        <w:shd w:val="clear" w:color="auto" w:fill="auto"/>
        <w:vertAlign w:val="baseline"/>
      </w:rPr>
    </w:lvl>
    <w:lvl w:ilvl="5">
      <w:start w:val="1"/>
      <w:numFmt w:val="decimal"/>
      <w:lvlText w:val="%6."/>
      <w:lvlJc w:val="left"/>
      <w:pPr>
        <w:ind w:left="2094" w:hanging="294"/>
      </w:pPr>
      <w:rPr>
        <w:smallCaps w:val="0"/>
        <w:strike w:val="0"/>
        <w:shd w:val="clear" w:color="auto" w:fill="auto"/>
        <w:vertAlign w:val="baseline"/>
      </w:rPr>
    </w:lvl>
    <w:lvl w:ilvl="6">
      <w:start w:val="1"/>
      <w:numFmt w:val="decimal"/>
      <w:lvlText w:val="%7."/>
      <w:lvlJc w:val="left"/>
      <w:pPr>
        <w:ind w:left="2454" w:hanging="294"/>
      </w:pPr>
      <w:rPr>
        <w:smallCaps w:val="0"/>
        <w:strike w:val="0"/>
        <w:shd w:val="clear" w:color="auto" w:fill="auto"/>
        <w:vertAlign w:val="baseline"/>
      </w:rPr>
    </w:lvl>
    <w:lvl w:ilvl="7">
      <w:start w:val="1"/>
      <w:numFmt w:val="decimal"/>
      <w:lvlText w:val="%8."/>
      <w:lvlJc w:val="left"/>
      <w:pPr>
        <w:ind w:left="2814" w:hanging="294"/>
      </w:pPr>
      <w:rPr>
        <w:smallCaps w:val="0"/>
        <w:strike w:val="0"/>
        <w:shd w:val="clear" w:color="auto" w:fill="auto"/>
        <w:vertAlign w:val="baseline"/>
      </w:rPr>
    </w:lvl>
    <w:lvl w:ilvl="8">
      <w:start w:val="1"/>
      <w:numFmt w:val="decimal"/>
      <w:lvlText w:val="%9."/>
      <w:lvlJc w:val="left"/>
      <w:pPr>
        <w:ind w:left="3174" w:hanging="294"/>
      </w:pPr>
      <w:rPr>
        <w:smallCaps w:val="0"/>
        <w:strike w:val="0"/>
        <w:shd w:val="clear" w:color="auto" w:fill="auto"/>
        <w:vertAlign w:val="baseline"/>
      </w:rPr>
    </w:lvl>
  </w:abstractNum>
  <w:abstractNum w:abstractNumId="25" w15:restartNumberingAfterBreak="0">
    <w:nsid w:val="2A0F4A0D"/>
    <w:multiLevelType w:val="hybridMultilevel"/>
    <w:tmpl w:val="196A5C0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D9D27F4"/>
    <w:multiLevelType w:val="multilevel"/>
    <w:tmpl w:val="D6ECA02C"/>
    <w:lvl w:ilvl="0">
      <w:start w:val="1"/>
      <w:numFmt w:val="bullet"/>
      <w:lvlText w:val="-"/>
      <w:lvlJc w:val="left"/>
      <w:pPr>
        <w:ind w:left="180" w:hanging="180"/>
      </w:pPr>
      <w:rPr>
        <w:rFonts w:ascii="Times New Roman" w:eastAsia="Times New Roman" w:hAnsi="Times New Roman" w:cs="Times New Roman"/>
        <w:b w:val="0"/>
        <w:i w:val="0"/>
        <w:smallCaps w:val="0"/>
        <w:strike w:val="0"/>
        <w:sz w:val="20"/>
        <w:szCs w:val="20"/>
        <w:shd w:val="clear" w:color="auto" w:fill="auto"/>
        <w:vertAlign w:val="baseline"/>
      </w:rPr>
    </w:lvl>
    <w:lvl w:ilvl="1">
      <w:start w:val="1"/>
      <w:numFmt w:val="bullet"/>
      <w:lvlText w:val="-"/>
      <w:lvlJc w:val="left"/>
      <w:pPr>
        <w:ind w:left="420" w:hanging="180"/>
      </w:pPr>
      <w:rPr>
        <w:rFonts w:ascii="Times New Roman" w:eastAsia="Times New Roman" w:hAnsi="Times New Roman" w:cs="Times New Roman"/>
        <w:b w:val="0"/>
        <w:i w:val="0"/>
        <w:smallCaps w:val="0"/>
        <w:strike w:val="0"/>
        <w:sz w:val="20"/>
        <w:szCs w:val="20"/>
        <w:shd w:val="clear" w:color="auto" w:fill="auto"/>
        <w:vertAlign w:val="baseline"/>
      </w:rPr>
    </w:lvl>
    <w:lvl w:ilvl="2">
      <w:start w:val="1"/>
      <w:numFmt w:val="bullet"/>
      <w:lvlText w:val="-"/>
      <w:lvlJc w:val="left"/>
      <w:pPr>
        <w:ind w:left="660" w:hanging="180"/>
      </w:pPr>
      <w:rPr>
        <w:rFonts w:ascii="Times New Roman" w:eastAsia="Times New Roman" w:hAnsi="Times New Roman" w:cs="Times New Roman"/>
        <w:b w:val="0"/>
        <w:i w:val="0"/>
        <w:smallCaps w:val="0"/>
        <w:strike w:val="0"/>
        <w:sz w:val="20"/>
        <w:szCs w:val="20"/>
        <w:shd w:val="clear" w:color="auto" w:fill="auto"/>
        <w:vertAlign w:val="baseline"/>
      </w:rPr>
    </w:lvl>
    <w:lvl w:ilvl="3">
      <w:start w:val="1"/>
      <w:numFmt w:val="bullet"/>
      <w:lvlText w:val="-"/>
      <w:lvlJc w:val="left"/>
      <w:pPr>
        <w:ind w:left="900" w:hanging="180"/>
      </w:pPr>
      <w:rPr>
        <w:rFonts w:ascii="Times New Roman" w:eastAsia="Times New Roman" w:hAnsi="Times New Roman" w:cs="Times New Roman"/>
        <w:b w:val="0"/>
        <w:i w:val="0"/>
        <w:smallCaps w:val="0"/>
        <w:strike w:val="0"/>
        <w:sz w:val="20"/>
        <w:szCs w:val="20"/>
        <w:shd w:val="clear" w:color="auto" w:fill="auto"/>
        <w:vertAlign w:val="baseline"/>
      </w:rPr>
    </w:lvl>
    <w:lvl w:ilvl="4">
      <w:start w:val="1"/>
      <w:numFmt w:val="bullet"/>
      <w:lvlText w:val="-"/>
      <w:lvlJc w:val="left"/>
      <w:pPr>
        <w:ind w:left="1140" w:hanging="180"/>
      </w:pPr>
      <w:rPr>
        <w:rFonts w:ascii="Times New Roman" w:eastAsia="Times New Roman" w:hAnsi="Times New Roman" w:cs="Times New Roman"/>
        <w:b w:val="0"/>
        <w:i w:val="0"/>
        <w:smallCaps w:val="0"/>
        <w:strike w:val="0"/>
        <w:sz w:val="20"/>
        <w:szCs w:val="20"/>
        <w:shd w:val="clear" w:color="auto" w:fill="auto"/>
        <w:vertAlign w:val="baseline"/>
      </w:rPr>
    </w:lvl>
    <w:lvl w:ilvl="5">
      <w:start w:val="1"/>
      <w:numFmt w:val="bullet"/>
      <w:lvlText w:val="-"/>
      <w:lvlJc w:val="left"/>
      <w:pPr>
        <w:ind w:left="1380" w:hanging="180"/>
      </w:pPr>
      <w:rPr>
        <w:rFonts w:ascii="Times New Roman" w:eastAsia="Times New Roman" w:hAnsi="Times New Roman" w:cs="Times New Roman"/>
        <w:b w:val="0"/>
        <w:i w:val="0"/>
        <w:smallCaps w:val="0"/>
        <w:strike w:val="0"/>
        <w:sz w:val="20"/>
        <w:szCs w:val="20"/>
        <w:shd w:val="clear" w:color="auto" w:fill="auto"/>
        <w:vertAlign w:val="baseline"/>
      </w:rPr>
    </w:lvl>
    <w:lvl w:ilvl="6">
      <w:start w:val="1"/>
      <w:numFmt w:val="bullet"/>
      <w:lvlText w:val="-"/>
      <w:lvlJc w:val="left"/>
      <w:pPr>
        <w:ind w:left="1620" w:hanging="180"/>
      </w:pPr>
      <w:rPr>
        <w:rFonts w:ascii="Times New Roman" w:eastAsia="Times New Roman" w:hAnsi="Times New Roman" w:cs="Times New Roman"/>
        <w:b w:val="0"/>
        <w:i w:val="0"/>
        <w:smallCaps w:val="0"/>
        <w:strike w:val="0"/>
        <w:sz w:val="20"/>
        <w:szCs w:val="20"/>
        <w:shd w:val="clear" w:color="auto" w:fill="auto"/>
        <w:vertAlign w:val="baseline"/>
      </w:rPr>
    </w:lvl>
    <w:lvl w:ilvl="7">
      <w:start w:val="1"/>
      <w:numFmt w:val="bullet"/>
      <w:lvlText w:val="-"/>
      <w:lvlJc w:val="left"/>
      <w:pPr>
        <w:ind w:left="1860" w:hanging="180"/>
      </w:pPr>
      <w:rPr>
        <w:rFonts w:ascii="Times New Roman" w:eastAsia="Times New Roman" w:hAnsi="Times New Roman" w:cs="Times New Roman"/>
        <w:b w:val="0"/>
        <w:i w:val="0"/>
        <w:smallCaps w:val="0"/>
        <w:strike w:val="0"/>
        <w:sz w:val="20"/>
        <w:szCs w:val="20"/>
        <w:shd w:val="clear" w:color="auto" w:fill="auto"/>
        <w:vertAlign w:val="baseline"/>
      </w:rPr>
    </w:lvl>
    <w:lvl w:ilvl="8">
      <w:start w:val="1"/>
      <w:numFmt w:val="bullet"/>
      <w:lvlText w:val="-"/>
      <w:lvlJc w:val="left"/>
      <w:pPr>
        <w:ind w:left="2100" w:hanging="180"/>
      </w:pPr>
      <w:rPr>
        <w:rFonts w:ascii="Times New Roman" w:eastAsia="Times New Roman" w:hAnsi="Times New Roman" w:cs="Times New Roman"/>
        <w:b w:val="0"/>
        <w:i w:val="0"/>
        <w:smallCaps w:val="0"/>
        <w:strike w:val="0"/>
        <w:sz w:val="20"/>
        <w:szCs w:val="20"/>
        <w:shd w:val="clear" w:color="auto" w:fill="auto"/>
        <w:vertAlign w:val="baseline"/>
      </w:rPr>
    </w:lvl>
  </w:abstractNum>
  <w:abstractNum w:abstractNumId="27" w15:restartNumberingAfterBreak="0">
    <w:nsid w:val="2F5C0611"/>
    <w:multiLevelType w:val="hybridMultilevel"/>
    <w:tmpl w:val="E0B871B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15:restartNumberingAfterBreak="0">
    <w:nsid w:val="316936CF"/>
    <w:multiLevelType w:val="multilevel"/>
    <w:tmpl w:val="E6C22EC8"/>
    <w:lvl w:ilvl="0">
      <w:start w:val="1"/>
      <w:numFmt w:val="bullet"/>
      <w:lvlText w:val="-"/>
      <w:lvlJc w:val="left"/>
      <w:pPr>
        <w:ind w:left="196" w:hanging="196"/>
      </w:pPr>
      <w:rPr>
        <w:rFonts w:ascii="Avenir" w:eastAsia="Avenir" w:hAnsi="Avenir" w:cs="Avenir"/>
        <w:b w:val="0"/>
        <w:i w:val="0"/>
        <w:smallCaps w:val="0"/>
        <w:strike w:val="0"/>
        <w:sz w:val="22"/>
        <w:szCs w:val="22"/>
        <w:shd w:val="clear" w:color="auto" w:fill="auto"/>
        <w:vertAlign w:val="baseline"/>
      </w:rPr>
    </w:lvl>
    <w:lvl w:ilvl="1">
      <w:start w:val="1"/>
      <w:numFmt w:val="bullet"/>
      <w:lvlText w:val="-"/>
      <w:lvlJc w:val="left"/>
      <w:pPr>
        <w:ind w:left="436" w:hanging="196"/>
      </w:pPr>
      <w:rPr>
        <w:rFonts w:ascii="Avenir" w:eastAsia="Avenir" w:hAnsi="Avenir" w:cs="Avenir"/>
        <w:b w:val="0"/>
        <w:i w:val="0"/>
        <w:smallCaps w:val="0"/>
        <w:strike w:val="0"/>
        <w:sz w:val="22"/>
        <w:szCs w:val="22"/>
        <w:shd w:val="clear" w:color="auto" w:fill="auto"/>
        <w:vertAlign w:val="baseline"/>
      </w:rPr>
    </w:lvl>
    <w:lvl w:ilvl="2">
      <w:start w:val="1"/>
      <w:numFmt w:val="bullet"/>
      <w:lvlText w:val="-"/>
      <w:lvlJc w:val="left"/>
      <w:pPr>
        <w:ind w:left="676" w:hanging="196"/>
      </w:pPr>
      <w:rPr>
        <w:rFonts w:ascii="Avenir" w:eastAsia="Avenir" w:hAnsi="Avenir" w:cs="Avenir"/>
        <w:b w:val="0"/>
        <w:i w:val="0"/>
        <w:smallCaps w:val="0"/>
        <w:strike w:val="0"/>
        <w:sz w:val="22"/>
        <w:szCs w:val="22"/>
        <w:shd w:val="clear" w:color="auto" w:fill="auto"/>
        <w:vertAlign w:val="baseline"/>
      </w:rPr>
    </w:lvl>
    <w:lvl w:ilvl="3">
      <w:start w:val="1"/>
      <w:numFmt w:val="bullet"/>
      <w:lvlText w:val="-"/>
      <w:lvlJc w:val="left"/>
      <w:pPr>
        <w:ind w:left="916" w:hanging="196"/>
      </w:pPr>
      <w:rPr>
        <w:rFonts w:ascii="Avenir" w:eastAsia="Avenir" w:hAnsi="Avenir" w:cs="Avenir"/>
        <w:b w:val="0"/>
        <w:i w:val="0"/>
        <w:smallCaps w:val="0"/>
        <w:strike w:val="0"/>
        <w:sz w:val="22"/>
        <w:szCs w:val="22"/>
        <w:shd w:val="clear" w:color="auto" w:fill="auto"/>
        <w:vertAlign w:val="baseline"/>
      </w:rPr>
    </w:lvl>
    <w:lvl w:ilvl="4">
      <w:start w:val="1"/>
      <w:numFmt w:val="bullet"/>
      <w:lvlText w:val="-"/>
      <w:lvlJc w:val="left"/>
      <w:pPr>
        <w:ind w:left="1156" w:hanging="196"/>
      </w:pPr>
      <w:rPr>
        <w:rFonts w:ascii="Avenir" w:eastAsia="Avenir" w:hAnsi="Avenir" w:cs="Avenir"/>
        <w:b w:val="0"/>
        <w:i w:val="0"/>
        <w:smallCaps w:val="0"/>
        <w:strike w:val="0"/>
        <w:sz w:val="22"/>
        <w:szCs w:val="22"/>
        <w:shd w:val="clear" w:color="auto" w:fill="auto"/>
        <w:vertAlign w:val="baseline"/>
      </w:rPr>
    </w:lvl>
    <w:lvl w:ilvl="5">
      <w:start w:val="1"/>
      <w:numFmt w:val="bullet"/>
      <w:lvlText w:val="-"/>
      <w:lvlJc w:val="left"/>
      <w:pPr>
        <w:ind w:left="1396" w:hanging="196"/>
      </w:pPr>
      <w:rPr>
        <w:rFonts w:ascii="Avenir" w:eastAsia="Avenir" w:hAnsi="Avenir" w:cs="Avenir"/>
        <w:b w:val="0"/>
        <w:i w:val="0"/>
        <w:smallCaps w:val="0"/>
        <w:strike w:val="0"/>
        <w:sz w:val="22"/>
        <w:szCs w:val="22"/>
        <w:shd w:val="clear" w:color="auto" w:fill="auto"/>
        <w:vertAlign w:val="baseline"/>
      </w:rPr>
    </w:lvl>
    <w:lvl w:ilvl="6">
      <w:start w:val="1"/>
      <w:numFmt w:val="bullet"/>
      <w:lvlText w:val="-"/>
      <w:lvlJc w:val="left"/>
      <w:pPr>
        <w:ind w:left="1636" w:hanging="196"/>
      </w:pPr>
      <w:rPr>
        <w:rFonts w:ascii="Avenir" w:eastAsia="Avenir" w:hAnsi="Avenir" w:cs="Avenir"/>
        <w:b w:val="0"/>
        <w:i w:val="0"/>
        <w:smallCaps w:val="0"/>
        <w:strike w:val="0"/>
        <w:sz w:val="22"/>
        <w:szCs w:val="22"/>
        <w:shd w:val="clear" w:color="auto" w:fill="auto"/>
        <w:vertAlign w:val="baseline"/>
      </w:rPr>
    </w:lvl>
    <w:lvl w:ilvl="7">
      <w:start w:val="1"/>
      <w:numFmt w:val="bullet"/>
      <w:lvlText w:val="-"/>
      <w:lvlJc w:val="left"/>
      <w:pPr>
        <w:ind w:left="1876" w:hanging="196"/>
      </w:pPr>
      <w:rPr>
        <w:rFonts w:ascii="Avenir" w:eastAsia="Avenir" w:hAnsi="Avenir" w:cs="Avenir"/>
        <w:b w:val="0"/>
        <w:i w:val="0"/>
        <w:smallCaps w:val="0"/>
        <w:strike w:val="0"/>
        <w:sz w:val="22"/>
        <w:szCs w:val="22"/>
        <w:shd w:val="clear" w:color="auto" w:fill="auto"/>
        <w:vertAlign w:val="baseline"/>
      </w:rPr>
    </w:lvl>
    <w:lvl w:ilvl="8">
      <w:start w:val="1"/>
      <w:numFmt w:val="bullet"/>
      <w:lvlText w:val="-"/>
      <w:lvlJc w:val="left"/>
      <w:pPr>
        <w:ind w:left="2116" w:hanging="196"/>
      </w:pPr>
      <w:rPr>
        <w:rFonts w:ascii="Avenir" w:eastAsia="Avenir" w:hAnsi="Avenir" w:cs="Avenir"/>
        <w:b w:val="0"/>
        <w:i w:val="0"/>
        <w:smallCaps w:val="0"/>
        <w:strike w:val="0"/>
        <w:sz w:val="22"/>
        <w:szCs w:val="22"/>
        <w:shd w:val="clear" w:color="auto" w:fill="auto"/>
        <w:vertAlign w:val="baseline"/>
      </w:rPr>
    </w:lvl>
  </w:abstractNum>
  <w:abstractNum w:abstractNumId="29" w15:restartNumberingAfterBreak="0">
    <w:nsid w:val="32813DE7"/>
    <w:multiLevelType w:val="multilevel"/>
    <w:tmpl w:val="F2A2B12C"/>
    <w:lvl w:ilvl="0">
      <w:start w:val="1"/>
      <w:numFmt w:val="bullet"/>
      <w:lvlText w:val="-"/>
      <w:lvlJc w:val="left"/>
      <w:pPr>
        <w:ind w:left="216" w:hanging="216"/>
      </w:pPr>
      <w:rPr>
        <w:rFonts w:ascii="Helvetica Neue" w:eastAsia="Helvetica Neue" w:hAnsi="Helvetica Neue" w:cs="Helvetica Neue"/>
        <w:b w:val="0"/>
        <w:i w:val="0"/>
        <w:smallCaps w:val="0"/>
        <w:strike w:val="0"/>
        <w:sz w:val="22"/>
        <w:szCs w:val="22"/>
        <w:shd w:val="clear" w:color="auto" w:fill="auto"/>
        <w:vertAlign w:val="baseline"/>
      </w:rPr>
    </w:lvl>
    <w:lvl w:ilvl="1">
      <w:start w:val="1"/>
      <w:numFmt w:val="bullet"/>
      <w:lvlText w:val="-"/>
      <w:lvlJc w:val="left"/>
      <w:pPr>
        <w:ind w:left="456" w:hanging="216"/>
      </w:pPr>
      <w:rPr>
        <w:rFonts w:ascii="Helvetica Neue" w:eastAsia="Helvetica Neue" w:hAnsi="Helvetica Neue" w:cs="Helvetica Neue"/>
        <w:b w:val="0"/>
        <w:i w:val="0"/>
        <w:smallCaps w:val="0"/>
        <w:strike w:val="0"/>
        <w:sz w:val="22"/>
        <w:szCs w:val="22"/>
        <w:shd w:val="clear" w:color="auto" w:fill="auto"/>
        <w:vertAlign w:val="baseline"/>
      </w:rPr>
    </w:lvl>
    <w:lvl w:ilvl="2">
      <w:start w:val="1"/>
      <w:numFmt w:val="bullet"/>
      <w:lvlText w:val="-"/>
      <w:lvlJc w:val="left"/>
      <w:pPr>
        <w:ind w:left="696" w:hanging="216"/>
      </w:pPr>
      <w:rPr>
        <w:rFonts w:ascii="Helvetica Neue" w:eastAsia="Helvetica Neue" w:hAnsi="Helvetica Neue" w:cs="Helvetica Neue"/>
        <w:b w:val="0"/>
        <w:i w:val="0"/>
        <w:smallCaps w:val="0"/>
        <w:strike w:val="0"/>
        <w:sz w:val="22"/>
        <w:szCs w:val="22"/>
        <w:shd w:val="clear" w:color="auto" w:fill="auto"/>
        <w:vertAlign w:val="baseline"/>
      </w:rPr>
    </w:lvl>
    <w:lvl w:ilvl="3">
      <w:start w:val="1"/>
      <w:numFmt w:val="bullet"/>
      <w:lvlText w:val="-"/>
      <w:lvlJc w:val="left"/>
      <w:pPr>
        <w:ind w:left="936" w:hanging="216"/>
      </w:pPr>
      <w:rPr>
        <w:rFonts w:ascii="Helvetica Neue" w:eastAsia="Helvetica Neue" w:hAnsi="Helvetica Neue" w:cs="Helvetica Neue"/>
        <w:b w:val="0"/>
        <w:i w:val="0"/>
        <w:smallCaps w:val="0"/>
        <w:strike w:val="0"/>
        <w:sz w:val="22"/>
        <w:szCs w:val="22"/>
        <w:shd w:val="clear" w:color="auto" w:fill="auto"/>
        <w:vertAlign w:val="baseline"/>
      </w:rPr>
    </w:lvl>
    <w:lvl w:ilvl="4">
      <w:start w:val="1"/>
      <w:numFmt w:val="bullet"/>
      <w:lvlText w:val="-"/>
      <w:lvlJc w:val="left"/>
      <w:pPr>
        <w:ind w:left="1176" w:hanging="216"/>
      </w:pPr>
      <w:rPr>
        <w:rFonts w:ascii="Helvetica Neue" w:eastAsia="Helvetica Neue" w:hAnsi="Helvetica Neue" w:cs="Helvetica Neue"/>
        <w:b w:val="0"/>
        <w:i w:val="0"/>
        <w:smallCaps w:val="0"/>
        <w:strike w:val="0"/>
        <w:sz w:val="22"/>
        <w:szCs w:val="22"/>
        <w:shd w:val="clear" w:color="auto" w:fill="auto"/>
        <w:vertAlign w:val="baseline"/>
      </w:rPr>
    </w:lvl>
    <w:lvl w:ilvl="5">
      <w:start w:val="1"/>
      <w:numFmt w:val="bullet"/>
      <w:lvlText w:val="-"/>
      <w:lvlJc w:val="left"/>
      <w:pPr>
        <w:ind w:left="1416" w:hanging="216"/>
      </w:pPr>
      <w:rPr>
        <w:rFonts w:ascii="Helvetica Neue" w:eastAsia="Helvetica Neue" w:hAnsi="Helvetica Neue" w:cs="Helvetica Neue"/>
        <w:b w:val="0"/>
        <w:i w:val="0"/>
        <w:smallCaps w:val="0"/>
        <w:strike w:val="0"/>
        <w:sz w:val="22"/>
        <w:szCs w:val="22"/>
        <w:shd w:val="clear" w:color="auto" w:fill="auto"/>
        <w:vertAlign w:val="baseline"/>
      </w:rPr>
    </w:lvl>
    <w:lvl w:ilvl="6">
      <w:start w:val="1"/>
      <w:numFmt w:val="bullet"/>
      <w:lvlText w:val="-"/>
      <w:lvlJc w:val="left"/>
      <w:pPr>
        <w:ind w:left="1656" w:hanging="216"/>
      </w:pPr>
      <w:rPr>
        <w:rFonts w:ascii="Helvetica Neue" w:eastAsia="Helvetica Neue" w:hAnsi="Helvetica Neue" w:cs="Helvetica Neue"/>
        <w:b w:val="0"/>
        <w:i w:val="0"/>
        <w:smallCaps w:val="0"/>
        <w:strike w:val="0"/>
        <w:sz w:val="22"/>
        <w:szCs w:val="22"/>
        <w:shd w:val="clear" w:color="auto" w:fill="auto"/>
        <w:vertAlign w:val="baseline"/>
      </w:rPr>
    </w:lvl>
    <w:lvl w:ilvl="7">
      <w:start w:val="1"/>
      <w:numFmt w:val="bullet"/>
      <w:lvlText w:val="-"/>
      <w:lvlJc w:val="left"/>
      <w:pPr>
        <w:ind w:left="1896" w:hanging="216"/>
      </w:pPr>
      <w:rPr>
        <w:rFonts w:ascii="Helvetica Neue" w:eastAsia="Helvetica Neue" w:hAnsi="Helvetica Neue" w:cs="Helvetica Neue"/>
        <w:b w:val="0"/>
        <w:i w:val="0"/>
        <w:smallCaps w:val="0"/>
        <w:strike w:val="0"/>
        <w:sz w:val="22"/>
        <w:szCs w:val="22"/>
        <w:shd w:val="clear" w:color="auto" w:fill="auto"/>
        <w:vertAlign w:val="baseline"/>
      </w:rPr>
    </w:lvl>
    <w:lvl w:ilvl="8">
      <w:start w:val="1"/>
      <w:numFmt w:val="bullet"/>
      <w:lvlText w:val="-"/>
      <w:lvlJc w:val="left"/>
      <w:pPr>
        <w:ind w:left="2136" w:hanging="216"/>
      </w:pPr>
      <w:rPr>
        <w:rFonts w:ascii="Helvetica Neue" w:eastAsia="Helvetica Neue" w:hAnsi="Helvetica Neue" w:cs="Helvetica Neue"/>
        <w:b w:val="0"/>
        <w:i w:val="0"/>
        <w:smallCaps w:val="0"/>
        <w:strike w:val="0"/>
        <w:sz w:val="22"/>
        <w:szCs w:val="22"/>
        <w:shd w:val="clear" w:color="auto" w:fill="auto"/>
        <w:vertAlign w:val="baseline"/>
      </w:rPr>
    </w:lvl>
  </w:abstractNum>
  <w:abstractNum w:abstractNumId="30" w15:restartNumberingAfterBreak="0">
    <w:nsid w:val="336B540B"/>
    <w:multiLevelType w:val="hybridMultilevel"/>
    <w:tmpl w:val="EBA23B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3E06491"/>
    <w:multiLevelType w:val="hybridMultilevel"/>
    <w:tmpl w:val="E7788C88"/>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2" w15:restartNumberingAfterBreak="0">
    <w:nsid w:val="34433948"/>
    <w:multiLevelType w:val="multilevel"/>
    <w:tmpl w:val="88F8F8C2"/>
    <w:lvl w:ilvl="0">
      <w:start w:val="1"/>
      <w:numFmt w:val="bullet"/>
      <w:lvlText w:val="-"/>
      <w:lvlJc w:val="left"/>
      <w:pPr>
        <w:ind w:left="216" w:hanging="216"/>
      </w:pPr>
      <w:rPr>
        <w:rFonts w:ascii="Helvetica Neue" w:eastAsia="Helvetica Neue" w:hAnsi="Helvetica Neue" w:cs="Helvetica Neue"/>
        <w:b w:val="0"/>
        <w:i w:val="0"/>
        <w:smallCaps w:val="0"/>
        <w:strike w:val="0"/>
        <w:sz w:val="22"/>
        <w:szCs w:val="22"/>
        <w:shd w:val="clear" w:color="auto" w:fill="auto"/>
        <w:vertAlign w:val="baseline"/>
      </w:rPr>
    </w:lvl>
    <w:lvl w:ilvl="1">
      <w:start w:val="1"/>
      <w:numFmt w:val="bullet"/>
      <w:lvlText w:val="-"/>
      <w:lvlJc w:val="left"/>
      <w:pPr>
        <w:ind w:left="456" w:hanging="216"/>
      </w:pPr>
      <w:rPr>
        <w:rFonts w:ascii="Helvetica Neue" w:eastAsia="Helvetica Neue" w:hAnsi="Helvetica Neue" w:cs="Helvetica Neue"/>
        <w:b w:val="0"/>
        <w:i w:val="0"/>
        <w:smallCaps w:val="0"/>
        <w:strike w:val="0"/>
        <w:sz w:val="22"/>
        <w:szCs w:val="22"/>
        <w:shd w:val="clear" w:color="auto" w:fill="auto"/>
        <w:vertAlign w:val="baseline"/>
      </w:rPr>
    </w:lvl>
    <w:lvl w:ilvl="2">
      <w:start w:val="1"/>
      <w:numFmt w:val="bullet"/>
      <w:lvlText w:val="-"/>
      <w:lvlJc w:val="left"/>
      <w:pPr>
        <w:ind w:left="696" w:hanging="216"/>
      </w:pPr>
      <w:rPr>
        <w:rFonts w:ascii="Helvetica Neue" w:eastAsia="Helvetica Neue" w:hAnsi="Helvetica Neue" w:cs="Helvetica Neue"/>
        <w:b w:val="0"/>
        <w:i w:val="0"/>
        <w:smallCaps w:val="0"/>
        <w:strike w:val="0"/>
        <w:sz w:val="22"/>
        <w:szCs w:val="22"/>
        <w:shd w:val="clear" w:color="auto" w:fill="auto"/>
        <w:vertAlign w:val="baseline"/>
      </w:rPr>
    </w:lvl>
    <w:lvl w:ilvl="3">
      <w:start w:val="1"/>
      <w:numFmt w:val="bullet"/>
      <w:lvlText w:val="-"/>
      <w:lvlJc w:val="left"/>
      <w:pPr>
        <w:ind w:left="936" w:hanging="216"/>
      </w:pPr>
      <w:rPr>
        <w:rFonts w:ascii="Helvetica Neue" w:eastAsia="Helvetica Neue" w:hAnsi="Helvetica Neue" w:cs="Helvetica Neue"/>
        <w:b w:val="0"/>
        <w:i w:val="0"/>
        <w:smallCaps w:val="0"/>
        <w:strike w:val="0"/>
        <w:sz w:val="22"/>
        <w:szCs w:val="22"/>
        <w:shd w:val="clear" w:color="auto" w:fill="auto"/>
        <w:vertAlign w:val="baseline"/>
      </w:rPr>
    </w:lvl>
    <w:lvl w:ilvl="4">
      <w:start w:val="1"/>
      <w:numFmt w:val="bullet"/>
      <w:lvlText w:val="-"/>
      <w:lvlJc w:val="left"/>
      <w:pPr>
        <w:ind w:left="1176" w:hanging="216"/>
      </w:pPr>
      <w:rPr>
        <w:rFonts w:ascii="Helvetica Neue" w:eastAsia="Helvetica Neue" w:hAnsi="Helvetica Neue" w:cs="Helvetica Neue"/>
        <w:b w:val="0"/>
        <w:i w:val="0"/>
        <w:smallCaps w:val="0"/>
        <w:strike w:val="0"/>
        <w:sz w:val="22"/>
        <w:szCs w:val="22"/>
        <w:shd w:val="clear" w:color="auto" w:fill="auto"/>
        <w:vertAlign w:val="baseline"/>
      </w:rPr>
    </w:lvl>
    <w:lvl w:ilvl="5">
      <w:start w:val="1"/>
      <w:numFmt w:val="bullet"/>
      <w:lvlText w:val="-"/>
      <w:lvlJc w:val="left"/>
      <w:pPr>
        <w:ind w:left="1416" w:hanging="216"/>
      </w:pPr>
      <w:rPr>
        <w:rFonts w:ascii="Helvetica Neue" w:eastAsia="Helvetica Neue" w:hAnsi="Helvetica Neue" w:cs="Helvetica Neue"/>
        <w:b w:val="0"/>
        <w:i w:val="0"/>
        <w:smallCaps w:val="0"/>
        <w:strike w:val="0"/>
        <w:sz w:val="22"/>
        <w:szCs w:val="22"/>
        <w:shd w:val="clear" w:color="auto" w:fill="auto"/>
        <w:vertAlign w:val="baseline"/>
      </w:rPr>
    </w:lvl>
    <w:lvl w:ilvl="6">
      <w:start w:val="1"/>
      <w:numFmt w:val="bullet"/>
      <w:lvlText w:val="-"/>
      <w:lvlJc w:val="left"/>
      <w:pPr>
        <w:ind w:left="1656" w:hanging="216"/>
      </w:pPr>
      <w:rPr>
        <w:rFonts w:ascii="Helvetica Neue" w:eastAsia="Helvetica Neue" w:hAnsi="Helvetica Neue" w:cs="Helvetica Neue"/>
        <w:b w:val="0"/>
        <w:i w:val="0"/>
        <w:smallCaps w:val="0"/>
        <w:strike w:val="0"/>
        <w:sz w:val="22"/>
        <w:szCs w:val="22"/>
        <w:shd w:val="clear" w:color="auto" w:fill="auto"/>
        <w:vertAlign w:val="baseline"/>
      </w:rPr>
    </w:lvl>
    <w:lvl w:ilvl="7">
      <w:start w:val="1"/>
      <w:numFmt w:val="bullet"/>
      <w:lvlText w:val="-"/>
      <w:lvlJc w:val="left"/>
      <w:pPr>
        <w:ind w:left="1896" w:hanging="216"/>
      </w:pPr>
      <w:rPr>
        <w:rFonts w:ascii="Helvetica Neue" w:eastAsia="Helvetica Neue" w:hAnsi="Helvetica Neue" w:cs="Helvetica Neue"/>
        <w:b w:val="0"/>
        <w:i w:val="0"/>
        <w:smallCaps w:val="0"/>
        <w:strike w:val="0"/>
        <w:sz w:val="22"/>
        <w:szCs w:val="22"/>
        <w:shd w:val="clear" w:color="auto" w:fill="auto"/>
        <w:vertAlign w:val="baseline"/>
      </w:rPr>
    </w:lvl>
    <w:lvl w:ilvl="8">
      <w:start w:val="1"/>
      <w:numFmt w:val="bullet"/>
      <w:lvlText w:val="-"/>
      <w:lvlJc w:val="left"/>
      <w:pPr>
        <w:ind w:left="2136" w:hanging="216"/>
      </w:pPr>
      <w:rPr>
        <w:rFonts w:ascii="Helvetica Neue" w:eastAsia="Helvetica Neue" w:hAnsi="Helvetica Neue" w:cs="Helvetica Neue"/>
        <w:b w:val="0"/>
        <w:i w:val="0"/>
        <w:smallCaps w:val="0"/>
        <w:strike w:val="0"/>
        <w:sz w:val="22"/>
        <w:szCs w:val="22"/>
        <w:shd w:val="clear" w:color="auto" w:fill="auto"/>
        <w:vertAlign w:val="baseline"/>
      </w:rPr>
    </w:lvl>
  </w:abstractNum>
  <w:abstractNum w:abstractNumId="33" w15:restartNumberingAfterBreak="0">
    <w:nsid w:val="364E1276"/>
    <w:multiLevelType w:val="hybridMultilevel"/>
    <w:tmpl w:val="FFC6D39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382404D5"/>
    <w:multiLevelType w:val="multilevel"/>
    <w:tmpl w:val="FA3ED522"/>
    <w:lvl w:ilvl="0">
      <w:start w:val="1"/>
      <w:numFmt w:val="bullet"/>
      <w:lvlText w:val="-"/>
      <w:lvlJc w:val="left"/>
      <w:pPr>
        <w:ind w:left="196" w:hanging="196"/>
      </w:pPr>
      <w:rPr>
        <w:rFonts w:ascii="Avenir" w:eastAsia="Avenir" w:hAnsi="Avenir" w:cs="Avenir"/>
        <w:b w:val="0"/>
        <w:i w:val="0"/>
        <w:smallCaps w:val="0"/>
        <w:strike w:val="0"/>
        <w:sz w:val="22"/>
        <w:szCs w:val="22"/>
        <w:shd w:val="clear" w:color="auto" w:fill="auto"/>
        <w:vertAlign w:val="baseline"/>
      </w:rPr>
    </w:lvl>
    <w:lvl w:ilvl="1">
      <w:start w:val="1"/>
      <w:numFmt w:val="bullet"/>
      <w:lvlText w:val="-"/>
      <w:lvlJc w:val="left"/>
      <w:pPr>
        <w:ind w:left="436" w:hanging="196"/>
      </w:pPr>
      <w:rPr>
        <w:rFonts w:ascii="Avenir" w:eastAsia="Avenir" w:hAnsi="Avenir" w:cs="Avenir"/>
        <w:b w:val="0"/>
        <w:i w:val="0"/>
        <w:smallCaps w:val="0"/>
        <w:strike w:val="0"/>
        <w:sz w:val="22"/>
        <w:szCs w:val="22"/>
        <w:shd w:val="clear" w:color="auto" w:fill="auto"/>
        <w:vertAlign w:val="baseline"/>
      </w:rPr>
    </w:lvl>
    <w:lvl w:ilvl="2">
      <w:start w:val="1"/>
      <w:numFmt w:val="bullet"/>
      <w:lvlText w:val="-"/>
      <w:lvlJc w:val="left"/>
      <w:pPr>
        <w:ind w:left="676" w:hanging="196"/>
      </w:pPr>
      <w:rPr>
        <w:rFonts w:ascii="Avenir" w:eastAsia="Avenir" w:hAnsi="Avenir" w:cs="Avenir"/>
        <w:b w:val="0"/>
        <w:i w:val="0"/>
        <w:smallCaps w:val="0"/>
        <w:strike w:val="0"/>
        <w:sz w:val="22"/>
        <w:szCs w:val="22"/>
        <w:shd w:val="clear" w:color="auto" w:fill="auto"/>
        <w:vertAlign w:val="baseline"/>
      </w:rPr>
    </w:lvl>
    <w:lvl w:ilvl="3">
      <w:start w:val="1"/>
      <w:numFmt w:val="bullet"/>
      <w:lvlText w:val="-"/>
      <w:lvlJc w:val="left"/>
      <w:pPr>
        <w:ind w:left="916" w:hanging="196"/>
      </w:pPr>
      <w:rPr>
        <w:rFonts w:ascii="Avenir" w:eastAsia="Avenir" w:hAnsi="Avenir" w:cs="Avenir"/>
        <w:b w:val="0"/>
        <w:i w:val="0"/>
        <w:smallCaps w:val="0"/>
        <w:strike w:val="0"/>
        <w:sz w:val="22"/>
        <w:szCs w:val="22"/>
        <w:shd w:val="clear" w:color="auto" w:fill="auto"/>
        <w:vertAlign w:val="baseline"/>
      </w:rPr>
    </w:lvl>
    <w:lvl w:ilvl="4">
      <w:start w:val="1"/>
      <w:numFmt w:val="bullet"/>
      <w:lvlText w:val="-"/>
      <w:lvlJc w:val="left"/>
      <w:pPr>
        <w:ind w:left="1156" w:hanging="196"/>
      </w:pPr>
      <w:rPr>
        <w:rFonts w:ascii="Avenir" w:eastAsia="Avenir" w:hAnsi="Avenir" w:cs="Avenir"/>
        <w:b w:val="0"/>
        <w:i w:val="0"/>
        <w:smallCaps w:val="0"/>
        <w:strike w:val="0"/>
        <w:sz w:val="22"/>
        <w:szCs w:val="22"/>
        <w:shd w:val="clear" w:color="auto" w:fill="auto"/>
        <w:vertAlign w:val="baseline"/>
      </w:rPr>
    </w:lvl>
    <w:lvl w:ilvl="5">
      <w:start w:val="1"/>
      <w:numFmt w:val="bullet"/>
      <w:lvlText w:val="-"/>
      <w:lvlJc w:val="left"/>
      <w:pPr>
        <w:ind w:left="1396" w:hanging="196"/>
      </w:pPr>
      <w:rPr>
        <w:rFonts w:ascii="Avenir" w:eastAsia="Avenir" w:hAnsi="Avenir" w:cs="Avenir"/>
        <w:b w:val="0"/>
        <w:i w:val="0"/>
        <w:smallCaps w:val="0"/>
        <w:strike w:val="0"/>
        <w:sz w:val="22"/>
        <w:szCs w:val="22"/>
        <w:shd w:val="clear" w:color="auto" w:fill="auto"/>
        <w:vertAlign w:val="baseline"/>
      </w:rPr>
    </w:lvl>
    <w:lvl w:ilvl="6">
      <w:start w:val="1"/>
      <w:numFmt w:val="bullet"/>
      <w:lvlText w:val="-"/>
      <w:lvlJc w:val="left"/>
      <w:pPr>
        <w:ind w:left="1636" w:hanging="196"/>
      </w:pPr>
      <w:rPr>
        <w:rFonts w:ascii="Avenir" w:eastAsia="Avenir" w:hAnsi="Avenir" w:cs="Avenir"/>
        <w:b w:val="0"/>
        <w:i w:val="0"/>
        <w:smallCaps w:val="0"/>
        <w:strike w:val="0"/>
        <w:sz w:val="22"/>
        <w:szCs w:val="22"/>
        <w:shd w:val="clear" w:color="auto" w:fill="auto"/>
        <w:vertAlign w:val="baseline"/>
      </w:rPr>
    </w:lvl>
    <w:lvl w:ilvl="7">
      <w:start w:val="1"/>
      <w:numFmt w:val="bullet"/>
      <w:lvlText w:val="-"/>
      <w:lvlJc w:val="left"/>
      <w:pPr>
        <w:ind w:left="1876" w:hanging="196"/>
      </w:pPr>
      <w:rPr>
        <w:rFonts w:ascii="Avenir" w:eastAsia="Avenir" w:hAnsi="Avenir" w:cs="Avenir"/>
        <w:b w:val="0"/>
        <w:i w:val="0"/>
        <w:smallCaps w:val="0"/>
        <w:strike w:val="0"/>
        <w:sz w:val="22"/>
        <w:szCs w:val="22"/>
        <w:shd w:val="clear" w:color="auto" w:fill="auto"/>
        <w:vertAlign w:val="baseline"/>
      </w:rPr>
    </w:lvl>
    <w:lvl w:ilvl="8">
      <w:start w:val="1"/>
      <w:numFmt w:val="bullet"/>
      <w:lvlText w:val="-"/>
      <w:lvlJc w:val="left"/>
      <w:pPr>
        <w:ind w:left="2116" w:hanging="196"/>
      </w:pPr>
      <w:rPr>
        <w:rFonts w:ascii="Avenir" w:eastAsia="Avenir" w:hAnsi="Avenir" w:cs="Avenir"/>
        <w:b w:val="0"/>
        <w:i w:val="0"/>
        <w:smallCaps w:val="0"/>
        <w:strike w:val="0"/>
        <w:sz w:val="22"/>
        <w:szCs w:val="22"/>
        <w:shd w:val="clear" w:color="auto" w:fill="auto"/>
        <w:vertAlign w:val="baseline"/>
      </w:rPr>
    </w:lvl>
  </w:abstractNum>
  <w:abstractNum w:abstractNumId="35" w15:restartNumberingAfterBreak="0">
    <w:nsid w:val="391343A6"/>
    <w:multiLevelType w:val="hybridMultilevel"/>
    <w:tmpl w:val="F5461BF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15:restartNumberingAfterBreak="0">
    <w:nsid w:val="39C50153"/>
    <w:multiLevelType w:val="multilevel"/>
    <w:tmpl w:val="CFE8AD92"/>
    <w:lvl w:ilvl="0">
      <w:numFmt w:val="decimal"/>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7" w15:restartNumberingAfterBreak="0">
    <w:nsid w:val="3B8B76CD"/>
    <w:multiLevelType w:val="hybridMultilevel"/>
    <w:tmpl w:val="F32678A2"/>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C6D6B4E"/>
    <w:multiLevelType w:val="hybridMultilevel"/>
    <w:tmpl w:val="32BCB8BE"/>
    <w:lvl w:ilvl="0" w:tplc="FFFFFFFF">
      <w:start w:val="1"/>
      <w:numFmt w:val="decimal"/>
      <w:lvlText w:val="%1."/>
      <w:lvlJc w:val="left"/>
      <w:pPr>
        <w:ind w:left="360" w:hanging="360"/>
      </w:pPr>
      <w:rPr>
        <w:i w:val="0"/>
        <w:iCs w:val="0"/>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9" w15:restartNumberingAfterBreak="0">
    <w:nsid w:val="3CD33568"/>
    <w:multiLevelType w:val="hybridMultilevel"/>
    <w:tmpl w:val="283A8E1A"/>
    <w:lvl w:ilvl="0" w:tplc="FFFFFFFF">
      <w:start w:val="1"/>
      <w:numFmt w:val="decimal"/>
      <w:lvlText w:val="%1."/>
      <w:lvlJc w:val="left"/>
      <w:pPr>
        <w:ind w:left="360" w:hanging="360"/>
      </w:pPr>
      <w:rPr>
        <w:rFonts w:hint="default"/>
        <w:b w:val="0"/>
        <w:bCs/>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0" w15:restartNumberingAfterBreak="0">
    <w:nsid w:val="3DC621EC"/>
    <w:multiLevelType w:val="multilevel"/>
    <w:tmpl w:val="4BD224D2"/>
    <w:lvl w:ilvl="0">
      <w:start w:val="1"/>
      <w:numFmt w:val="decimal"/>
      <w:lvlText w:val="%1."/>
      <w:lvlJc w:val="left"/>
      <w:pPr>
        <w:ind w:left="324" w:hanging="324"/>
      </w:pPr>
      <w:rPr>
        <w:smallCaps w:val="0"/>
        <w:strike w:val="0"/>
        <w:shd w:val="clear" w:color="auto" w:fill="auto"/>
        <w:vertAlign w:val="baseline"/>
      </w:rPr>
    </w:lvl>
    <w:lvl w:ilvl="1">
      <w:start w:val="1"/>
      <w:numFmt w:val="decimal"/>
      <w:lvlText w:val="%2."/>
      <w:lvlJc w:val="left"/>
      <w:pPr>
        <w:ind w:left="684" w:hanging="323"/>
      </w:pPr>
      <w:rPr>
        <w:smallCaps w:val="0"/>
        <w:strike w:val="0"/>
        <w:shd w:val="clear" w:color="auto" w:fill="auto"/>
        <w:vertAlign w:val="baseline"/>
      </w:rPr>
    </w:lvl>
    <w:lvl w:ilvl="2">
      <w:start w:val="1"/>
      <w:numFmt w:val="decimal"/>
      <w:lvlText w:val="%3."/>
      <w:lvlJc w:val="left"/>
      <w:pPr>
        <w:ind w:left="1044" w:hanging="324"/>
      </w:pPr>
      <w:rPr>
        <w:smallCaps w:val="0"/>
        <w:strike w:val="0"/>
        <w:shd w:val="clear" w:color="auto" w:fill="auto"/>
        <w:vertAlign w:val="baseline"/>
      </w:rPr>
    </w:lvl>
    <w:lvl w:ilvl="3">
      <w:start w:val="1"/>
      <w:numFmt w:val="decimal"/>
      <w:lvlText w:val="%4."/>
      <w:lvlJc w:val="left"/>
      <w:pPr>
        <w:ind w:left="1404" w:hanging="324"/>
      </w:pPr>
      <w:rPr>
        <w:smallCaps w:val="0"/>
        <w:strike w:val="0"/>
        <w:shd w:val="clear" w:color="auto" w:fill="auto"/>
        <w:vertAlign w:val="baseline"/>
      </w:rPr>
    </w:lvl>
    <w:lvl w:ilvl="4">
      <w:start w:val="1"/>
      <w:numFmt w:val="decimal"/>
      <w:lvlText w:val="%5."/>
      <w:lvlJc w:val="left"/>
      <w:pPr>
        <w:ind w:left="1764" w:hanging="324"/>
      </w:pPr>
      <w:rPr>
        <w:smallCaps w:val="0"/>
        <w:strike w:val="0"/>
        <w:shd w:val="clear" w:color="auto" w:fill="auto"/>
        <w:vertAlign w:val="baseline"/>
      </w:rPr>
    </w:lvl>
    <w:lvl w:ilvl="5">
      <w:start w:val="1"/>
      <w:numFmt w:val="decimal"/>
      <w:lvlText w:val="%6."/>
      <w:lvlJc w:val="left"/>
      <w:pPr>
        <w:ind w:left="2124" w:hanging="324"/>
      </w:pPr>
      <w:rPr>
        <w:smallCaps w:val="0"/>
        <w:strike w:val="0"/>
        <w:shd w:val="clear" w:color="auto" w:fill="auto"/>
        <w:vertAlign w:val="baseline"/>
      </w:rPr>
    </w:lvl>
    <w:lvl w:ilvl="6">
      <w:start w:val="1"/>
      <w:numFmt w:val="decimal"/>
      <w:lvlText w:val="%7."/>
      <w:lvlJc w:val="left"/>
      <w:pPr>
        <w:ind w:left="2484" w:hanging="324"/>
      </w:pPr>
      <w:rPr>
        <w:smallCaps w:val="0"/>
        <w:strike w:val="0"/>
        <w:shd w:val="clear" w:color="auto" w:fill="auto"/>
        <w:vertAlign w:val="baseline"/>
      </w:rPr>
    </w:lvl>
    <w:lvl w:ilvl="7">
      <w:start w:val="1"/>
      <w:numFmt w:val="decimal"/>
      <w:lvlText w:val="%8."/>
      <w:lvlJc w:val="left"/>
      <w:pPr>
        <w:ind w:left="2844" w:hanging="324"/>
      </w:pPr>
      <w:rPr>
        <w:smallCaps w:val="0"/>
        <w:strike w:val="0"/>
        <w:shd w:val="clear" w:color="auto" w:fill="auto"/>
        <w:vertAlign w:val="baseline"/>
      </w:rPr>
    </w:lvl>
    <w:lvl w:ilvl="8">
      <w:start w:val="1"/>
      <w:numFmt w:val="decimal"/>
      <w:lvlText w:val="%9."/>
      <w:lvlJc w:val="left"/>
      <w:pPr>
        <w:ind w:left="3204" w:hanging="324"/>
      </w:pPr>
      <w:rPr>
        <w:smallCaps w:val="0"/>
        <w:strike w:val="0"/>
        <w:shd w:val="clear" w:color="auto" w:fill="auto"/>
        <w:vertAlign w:val="baseline"/>
      </w:rPr>
    </w:lvl>
  </w:abstractNum>
  <w:abstractNum w:abstractNumId="41" w15:restartNumberingAfterBreak="0">
    <w:nsid w:val="3E0743FF"/>
    <w:multiLevelType w:val="hybridMultilevel"/>
    <w:tmpl w:val="1A9A0E62"/>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3F2A796B"/>
    <w:multiLevelType w:val="multilevel"/>
    <w:tmpl w:val="8730D8EC"/>
    <w:lvl w:ilvl="0">
      <w:start w:val="1"/>
      <w:numFmt w:val="bullet"/>
      <w:lvlText w:val="-"/>
      <w:lvlJc w:val="left"/>
      <w:pPr>
        <w:ind w:left="216" w:hanging="216"/>
      </w:pPr>
      <w:rPr>
        <w:rFonts w:ascii="Helvetica Neue" w:eastAsia="Helvetica Neue" w:hAnsi="Helvetica Neue" w:cs="Helvetica Neue"/>
        <w:b w:val="0"/>
        <w:i w:val="0"/>
        <w:smallCaps w:val="0"/>
        <w:strike w:val="0"/>
        <w:sz w:val="22"/>
        <w:szCs w:val="22"/>
        <w:shd w:val="clear" w:color="auto" w:fill="auto"/>
        <w:vertAlign w:val="baseline"/>
      </w:rPr>
    </w:lvl>
    <w:lvl w:ilvl="1">
      <w:start w:val="1"/>
      <w:numFmt w:val="bullet"/>
      <w:lvlText w:val="-"/>
      <w:lvlJc w:val="left"/>
      <w:pPr>
        <w:ind w:left="456" w:hanging="216"/>
      </w:pPr>
      <w:rPr>
        <w:rFonts w:ascii="Helvetica Neue" w:eastAsia="Helvetica Neue" w:hAnsi="Helvetica Neue" w:cs="Helvetica Neue"/>
        <w:b w:val="0"/>
        <w:i w:val="0"/>
        <w:smallCaps w:val="0"/>
        <w:strike w:val="0"/>
        <w:sz w:val="22"/>
        <w:szCs w:val="22"/>
        <w:shd w:val="clear" w:color="auto" w:fill="auto"/>
        <w:vertAlign w:val="baseline"/>
      </w:rPr>
    </w:lvl>
    <w:lvl w:ilvl="2">
      <w:start w:val="1"/>
      <w:numFmt w:val="bullet"/>
      <w:lvlText w:val="-"/>
      <w:lvlJc w:val="left"/>
      <w:pPr>
        <w:ind w:left="696" w:hanging="216"/>
      </w:pPr>
      <w:rPr>
        <w:rFonts w:ascii="Helvetica Neue" w:eastAsia="Helvetica Neue" w:hAnsi="Helvetica Neue" w:cs="Helvetica Neue"/>
        <w:b w:val="0"/>
        <w:i w:val="0"/>
        <w:smallCaps w:val="0"/>
        <w:strike w:val="0"/>
        <w:sz w:val="22"/>
        <w:szCs w:val="22"/>
        <w:shd w:val="clear" w:color="auto" w:fill="auto"/>
        <w:vertAlign w:val="baseline"/>
      </w:rPr>
    </w:lvl>
    <w:lvl w:ilvl="3">
      <w:start w:val="1"/>
      <w:numFmt w:val="bullet"/>
      <w:lvlText w:val="-"/>
      <w:lvlJc w:val="left"/>
      <w:pPr>
        <w:ind w:left="936" w:hanging="216"/>
      </w:pPr>
      <w:rPr>
        <w:rFonts w:ascii="Helvetica Neue" w:eastAsia="Helvetica Neue" w:hAnsi="Helvetica Neue" w:cs="Helvetica Neue"/>
        <w:b w:val="0"/>
        <w:i w:val="0"/>
        <w:smallCaps w:val="0"/>
        <w:strike w:val="0"/>
        <w:sz w:val="22"/>
        <w:szCs w:val="22"/>
        <w:shd w:val="clear" w:color="auto" w:fill="auto"/>
        <w:vertAlign w:val="baseline"/>
      </w:rPr>
    </w:lvl>
    <w:lvl w:ilvl="4">
      <w:start w:val="1"/>
      <w:numFmt w:val="bullet"/>
      <w:lvlText w:val="-"/>
      <w:lvlJc w:val="left"/>
      <w:pPr>
        <w:ind w:left="1176" w:hanging="216"/>
      </w:pPr>
      <w:rPr>
        <w:rFonts w:ascii="Helvetica Neue" w:eastAsia="Helvetica Neue" w:hAnsi="Helvetica Neue" w:cs="Helvetica Neue"/>
        <w:b w:val="0"/>
        <w:i w:val="0"/>
        <w:smallCaps w:val="0"/>
        <w:strike w:val="0"/>
        <w:sz w:val="22"/>
        <w:szCs w:val="22"/>
        <w:shd w:val="clear" w:color="auto" w:fill="auto"/>
        <w:vertAlign w:val="baseline"/>
      </w:rPr>
    </w:lvl>
    <w:lvl w:ilvl="5">
      <w:start w:val="1"/>
      <w:numFmt w:val="bullet"/>
      <w:lvlText w:val="-"/>
      <w:lvlJc w:val="left"/>
      <w:pPr>
        <w:ind w:left="1416" w:hanging="216"/>
      </w:pPr>
      <w:rPr>
        <w:rFonts w:ascii="Helvetica Neue" w:eastAsia="Helvetica Neue" w:hAnsi="Helvetica Neue" w:cs="Helvetica Neue"/>
        <w:b w:val="0"/>
        <w:i w:val="0"/>
        <w:smallCaps w:val="0"/>
        <w:strike w:val="0"/>
        <w:sz w:val="22"/>
        <w:szCs w:val="22"/>
        <w:shd w:val="clear" w:color="auto" w:fill="auto"/>
        <w:vertAlign w:val="baseline"/>
      </w:rPr>
    </w:lvl>
    <w:lvl w:ilvl="6">
      <w:start w:val="1"/>
      <w:numFmt w:val="bullet"/>
      <w:lvlText w:val="-"/>
      <w:lvlJc w:val="left"/>
      <w:pPr>
        <w:ind w:left="1656" w:hanging="216"/>
      </w:pPr>
      <w:rPr>
        <w:rFonts w:ascii="Helvetica Neue" w:eastAsia="Helvetica Neue" w:hAnsi="Helvetica Neue" w:cs="Helvetica Neue"/>
        <w:b w:val="0"/>
        <w:i w:val="0"/>
        <w:smallCaps w:val="0"/>
        <w:strike w:val="0"/>
        <w:sz w:val="22"/>
        <w:szCs w:val="22"/>
        <w:shd w:val="clear" w:color="auto" w:fill="auto"/>
        <w:vertAlign w:val="baseline"/>
      </w:rPr>
    </w:lvl>
    <w:lvl w:ilvl="7">
      <w:start w:val="1"/>
      <w:numFmt w:val="bullet"/>
      <w:lvlText w:val="-"/>
      <w:lvlJc w:val="left"/>
      <w:pPr>
        <w:ind w:left="1896" w:hanging="216"/>
      </w:pPr>
      <w:rPr>
        <w:rFonts w:ascii="Helvetica Neue" w:eastAsia="Helvetica Neue" w:hAnsi="Helvetica Neue" w:cs="Helvetica Neue"/>
        <w:b w:val="0"/>
        <w:i w:val="0"/>
        <w:smallCaps w:val="0"/>
        <w:strike w:val="0"/>
        <w:sz w:val="22"/>
        <w:szCs w:val="22"/>
        <w:shd w:val="clear" w:color="auto" w:fill="auto"/>
        <w:vertAlign w:val="baseline"/>
      </w:rPr>
    </w:lvl>
    <w:lvl w:ilvl="8">
      <w:start w:val="1"/>
      <w:numFmt w:val="bullet"/>
      <w:lvlText w:val="-"/>
      <w:lvlJc w:val="left"/>
      <w:pPr>
        <w:ind w:left="2136" w:hanging="216"/>
      </w:pPr>
      <w:rPr>
        <w:rFonts w:ascii="Helvetica Neue" w:eastAsia="Helvetica Neue" w:hAnsi="Helvetica Neue" w:cs="Helvetica Neue"/>
        <w:b w:val="0"/>
        <w:i w:val="0"/>
        <w:smallCaps w:val="0"/>
        <w:strike w:val="0"/>
        <w:sz w:val="22"/>
        <w:szCs w:val="22"/>
        <w:shd w:val="clear" w:color="auto" w:fill="auto"/>
        <w:vertAlign w:val="baseline"/>
      </w:rPr>
    </w:lvl>
  </w:abstractNum>
  <w:abstractNum w:abstractNumId="43" w15:restartNumberingAfterBreak="0">
    <w:nsid w:val="3FBA0A8A"/>
    <w:multiLevelType w:val="hybridMultilevel"/>
    <w:tmpl w:val="235A92E8"/>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42E3366C"/>
    <w:multiLevelType w:val="multilevel"/>
    <w:tmpl w:val="64385514"/>
    <w:lvl w:ilvl="0">
      <w:start w:val="1"/>
      <w:numFmt w:val="decimal"/>
      <w:lvlText w:val="%1."/>
      <w:lvlJc w:val="left"/>
      <w:pPr>
        <w:ind w:left="324" w:hanging="324"/>
      </w:pPr>
      <w:rPr>
        <w:smallCaps w:val="0"/>
        <w:strike w:val="0"/>
        <w:sz w:val="24"/>
        <w:szCs w:val="24"/>
        <w:shd w:val="clear" w:color="auto" w:fill="auto"/>
        <w:vertAlign w:val="baseline"/>
      </w:rPr>
    </w:lvl>
    <w:lvl w:ilvl="1">
      <w:start w:val="1"/>
      <w:numFmt w:val="decimal"/>
      <w:lvlText w:val="%2."/>
      <w:lvlJc w:val="left"/>
      <w:pPr>
        <w:ind w:left="654" w:hanging="293"/>
      </w:pPr>
      <w:rPr>
        <w:smallCaps w:val="0"/>
        <w:strike w:val="0"/>
        <w:shd w:val="clear" w:color="auto" w:fill="auto"/>
        <w:vertAlign w:val="baseline"/>
      </w:rPr>
    </w:lvl>
    <w:lvl w:ilvl="2">
      <w:start w:val="1"/>
      <w:numFmt w:val="decimal"/>
      <w:lvlText w:val="%3."/>
      <w:lvlJc w:val="left"/>
      <w:pPr>
        <w:ind w:left="1014" w:hanging="294"/>
      </w:pPr>
      <w:rPr>
        <w:smallCaps w:val="0"/>
        <w:strike w:val="0"/>
        <w:shd w:val="clear" w:color="auto" w:fill="auto"/>
        <w:vertAlign w:val="baseline"/>
      </w:rPr>
    </w:lvl>
    <w:lvl w:ilvl="3">
      <w:start w:val="1"/>
      <w:numFmt w:val="decimal"/>
      <w:lvlText w:val="%4."/>
      <w:lvlJc w:val="left"/>
      <w:pPr>
        <w:ind w:left="1374" w:hanging="294"/>
      </w:pPr>
      <w:rPr>
        <w:smallCaps w:val="0"/>
        <w:strike w:val="0"/>
        <w:shd w:val="clear" w:color="auto" w:fill="auto"/>
        <w:vertAlign w:val="baseline"/>
      </w:rPr>
    </w:lvl>
    <w:lvl w:ilvl="4">
      <w:start w:val="1"/>
      <w:numFmt w:val="decimal"/>
      <w:lvlText w:val="%5."/>
      <w:lvlJc w:val="left"/>
      <w:pPr>
        <w:ind w:left="1734" w:hanging="294"/>
      </w:pPr>
      <w:rPr>
        <w:smallCaps w:val="0"/>
        <w:strike w:val="0"/>
        <w:shd w:val="clear" w:color="auto" w:fill="auto"/>
        <w:vertAlign w:val="baseline"/>
      </w:rPr>
    </w:lvl>
    <w:lvl w:ilvl="5">
      <w:start w:val="1"/>
      <w:numFmt w:val="decimal"/>
      <w:lvlText w:val="%6."/>
      <w:lvlJc w:val="left"/>
      <w:pPr>
        <w:ind w:left="2094" w:hanging="294"/>
      </w:pPr>
      <w:rPr>
        <w:smallCaps w:val="0"/>
        <w:strike w:val="0"/>
        <w:shd w:val="clear" w:color="auto" w:fill="auto"/>
        <w:vertAlign w:val="baseline"/>
      </w:rPr>
    </w:lvl>
    <w:lvl w:ilvl="6">
      <w:start w:val="1"/>
      <w:numFmt w:val="decimal"/>
      <w:lvlText w:val="%7."/>
      <w:lvlJc w:val="left"/>
      <w:pPr>
        <w:ind w:left="2454" w:hanging="294"/>
      </w:pPr>
      <w:rPr>
        <w:smallCaps w:val="0"/>
        <w:strike w:val="0"/>
        <w:shd w:val="clear" w:color="auto" w:fill="auto"/>
        <w:vertAlign w:val="baseline"/>
      </w:rPr>
    </w:lvl>
    <w:lvl w:ilvl="7">
      <w:start w:val="1"/>
      <w:numFmt w:val="decimal"/>
      <w:lvlText w:val="%8."/>
      <w:lvlJc w:val="left"/>
      <w:pPr>
        <w:ind w:left="2814" w:hanging="294"/>
      </w:pPr>
      <w:rPr>
        <w:smallCaps w:val="0"/>
        <w:strike w:val="0"/>
        <w:shd w:val="clear" w:color="auto" w:fill="auto"/>
        <w:vertAlign w:val="baseline"/>
      </w:rPr>
    </w:lvl>
    <w:lvl w:ilvl="8">
      <w:start w:val="1"/>
      <w:numFmt w:val="decimal"/>
      <w:lvlText w:val="%9."/>
      <w:lvlJc w:val="left"/>
      <w:pPr>
        <w:ind w:left="3174" w:hanging="294"/>
      </w:pPr>
      <w:rPr>
        <w:smallCaps w:val="0"/>
        <w:strike w:val="0"/>
        <w:shd w:val="clear" w:color="auto" w:fill="auto"/>
        <w:vertAlign w:val="baseline"/>
      </w:rPr>
    </w:lvl>
  </w:abstractNum>
  <w:abstractNum w:abstractNumId="45" w15:restartNumberingAfterBreak="0">
    <w:nsid w:val="43FA166B"/>
    <w:multiLevelType w:val="multilevel"/>
    <w:tmpl w:val="F0686E78"/>
    <w:lvl w:ilvl="0">
      <w:start w:val="1"/>
      <w:numFmt w:val="decimal"/>
      <w:lvlText w:val="%1."/>
      <w:lvlJc w:val="left"/>
      <w:pPr>
        <w:ind w:left="720" w:hanging="360"/>
      </w:pPr>
    </w:lvl>
    <w:lvl w:ilvl="1">
      <w:start w:val="1"/>
      <w:numFmt w:val="decimal"/>
      <w:isLgl/>
      <w:lvlText w:val="%1.%2."/>
      <w:lvlJc w:val="left"/>
      <w:pPr>
        <w:ind w:left="2989"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46" w15:restartNumberingAfterBreak="0">
    <w:nsid w:val="44F957B6"/>
    <w:multiLevelType w:val="multilevel"/>
    <w:tmpl w:val="74FC6C84"/>
    <w:lvl w:ilvl="0">
      <w:start w:val="1"/>
      <w:numFmt w:val="bullet"/>
      <w:lvlText w:val="-"/>
      <w:lvlJc w:val="left"/>
      <w:pPr>
        <w:ind w:left="216" w:hanging="216"/>
      </w:pPr>
      <w:rPr>
        <w:rFonts w:ascii="Helvetica Neue" w:eastAsia="Helvetica Neue" w:hAnsi="Helvetica Neue" w:cs="Helvetica Neue"/>
        <w:b w:val="0"/>
        <w:i w:val="0"/>
        <w:smallCaps w:val="0"/>
        <w:strike w:val="0"/>
        <w:sz w:val="22"/>
        <w:szCs w:val="22"/>
        <w:shd w:val="clear" w:color="auto" w:fill="auto"/>
        <w:vertAlign w:val="baseline"/>
      </w:rPr>
    </w:lvl>
    <w:lvl w:ilvl="1">
      <w:start w:val="1"/>
      <w:numFmt w:val="bullet"/>
      <w:lvlText w:val="-"/>
      <w:lvlJc w:val="left"/>
      <w:pPr>
        <w:ind w:left="456" w:hanging="216"/>
      </w:pPr>
      <w:rPr>
        <w:rFonts w:ascii="Helvetica Neue" w:eastAsia="Helvetica Neue" w:hAnsi="Helvetica Neue" w:cs="Helvetica Neue"/>
        <w:b w:val="0"/>
        <w:i w:val="0"/>
        <w:smallCaps w:val="0"/>
        <w:strike w:val="0"/>
        <w:sz w:val="22"/>
        <w:szCs w:val="22"/>
        <w:shd w:val="clear" w:color="auto" w:fill="auto"/>
        <w:vertAlign w:val="baseline"/>
      </w:rPr>
    </w:lvl>
    <w:lvl w:ilvl="2">
      <w:start w:val="1"/>
      <w:numFmt w:val="bullet"/>
      <w:lvlText w:val="-"/>
      <w:lvlJc w:val="left"/>
      <w:pPr>
        <w:ind w:left="696" w:hanging="216"/>
      </w:pPr>
      <w:rPr>
        <w:rFonts w:ascii="Helvetica Neue" w:eastAsia="Helvetica Neue" w:hAnsi="Helvetica Neue" w:cs="Helvetica Neue"/>
        <w:b w:val="0"/>
        <w:i w:val="0"/>
        <w:smallCaps w:val="0"/>
        <w:strike w:val="0"/>
        <w:sz w:val="22"/>
        <w:szCs w:val="22"/>
        <w:shd w:val="clear" w:color="auto" w:fill="auto"/>
        <w:vertAlign w:val="baseline"/>
      </w:rPr>
    </w:lvl>
    <w:lvl w:ilvl="3">
      <w:start w:val="1"/>
      <w:numFmt w:val="bullet"/>
      <w:lvlText w:val="-"/>
      <w:lvlJc w:val="left"/>
      <w:pPr>
        <w:ind w:left="936" w:hanging="216"/>
      </w:pPr>
      <w:rPr>
        <w:rFonts w:ascii="Helvetica Neue" w:eastAsia="Helvetica Neue" w:hAnsi="Helvetica Neue" w:cs="Helvetica Neue"/>
        <w:b w:val="0"/>
        <w:i w:val="0"/>
        <w:smallCaps w:val="0"/>
        <w:strike w:val="0"/>
        <w:sz w:val="22"/>
        <w:szCs w:val="22"/>
        <w:shd w:val="clear" w:color="auto" w:fill="auto"/>
        <w:vertAlign w:val="baseline"/>
      </w:rPr>
    </w:lvl>
    <w:lvl w:ilvl="4">
      <w:start w:val="1"/>
      <w:numFmt w:val="bullet"/>
      <w:lvlText w:val="-"/>
      <w:lvlJc w:val="left"/>
      <w:pPr>
        <w:ind w:left="1176" w:hanging="216"/>
      </w:pPr>
      <w:rPr>
        <w:rFonts w:ascii="Helvetica Neue" w:eastAsia="Helvetica Neue" w:hAnsi="Helvetica Neue" w:cs="Helvetica Neue"/>
        <w:b w:val="0"/>
        <w:i w:val="0"/>
        <w:smallCaps w:val="0"/>
        <w:strike w:val="0"/>
        <w:sz w:val="22"/>
        <w:szCs w:val="22"/>
        <w:shd w:val="clear" w:color="auto" w:fill="auto"/>
        <w:vertAlign w:val="baseline"/>
      </w:rPr>
    </w:lvl>
    <w:lvl w:ilvl="5">
      <w:start w:val="1"/>
      <w:numFmt w:val="bullet"/>
      <w:lvlText w:val="-"/>
      <w:lvlJc w:val="left"/>
      <w:pPr>
        <w:ind w:left="1416" w:hanging="216"/>
      </w:pPr>
      <w:rPr>
        <w:rFonts w:ascii="Helvetica Neue" w:eastAsia="Helvetica Neue" w:hAnsi="Helvetica Neue" w:cs="Helvetica Neue"/>
        <w:b w:val="0"/>
        <w:i w:val="0"/>
        <w:smallCaps w:val="0"/>
        <w:strike w:val="0"/>
        <w:sz w:val="22"/>
        <w:szCs w:val="22"/>
        <w:shd w:val="clear" w:color="auto" w:fill="auto"/>
        <w:vertAlign w:val="baseline"/>
      </w:rPr>
    </w:lvl>
    <w:lvl w:ilvl="6">
      <w:start w:val="1"/>
      <w:numFmt w:val="bullet"/>
      <w:lvlText w:val="-"/>
      <w:lvlJc w:val="left"/>
      <w:pPr>
        <w:ind w:left="1656" w:hanging="216"/>
      </w:pPr>
      <w:rPr>
        <w:rFonts w:ascii="Helvetica Neue" w:eastAsia="Helvetica Neue" w:hAnsi="Helvetica Neue" w:cs="Helvetica Neue"/>
        <w:b w:val="0"/>
        <w:i w:val="0"/>
        <w:smallCaps w:val="0"/>
        <w:strike w:val="0"/>
        <w:sz w:val="22"/>
        <w:szCs w:val="22"/>
        <w:shd w:val="clear" w:color="auto" w:fill="auto"/>
        <w:vertAlign w:val="baseline"/>
      </w:rPr>
    </w:lvl>
    <w:lvl w:ilvl="7">
      <w:start w:val="1"/>
      <w:numFmt w:val="bullet"/>
      <w:lvlText w:val="-"/>
      <w:lvlJc w:val="left"/>
      <w:pPr>
        <w:ind w:left="1896" w:hanging="216"/>
      </w:pPr>
      <w:rPr>
        <w:rFonts w:ascii="Helvetica Neue" w:eastAsia="Helvetica Neue" w:hAnsi="Helvetica Neue" w:cs="Helvetica Neue"/>
        <w:b w:val="0"/>
        <w:i w:val="0"/>
        <w:smallCaps w:val="0"/>
        <w:strike w:val="0"/>
        <w:sz w:val="22"/>
        <w:szCs w:val="22"/>
        <w:shd w:val="clear" w:color="auto" w:fill="auto"/>
        <w:vertAlign w:val="baseline"/>
      </w:rPr>
    </w:lvl>
    <w:lvl w:ilvl="8">
      <w:start w:val="1"/>
      <w:numFmt w:val="bullet"/>
      <w:lvlText w:val="-"/>
      <w:lvlJc w:val="left"/>
      <w:pPr>
        <w:ind w:left="2136" w:hanging="216"/>
      </w:pPr>
      <w:rPr>
        <w:rFonts w:ascii="Helvetica Neue" w:eastAsia="Helvetica Neue" w:hAnsi="Helvetica Neue" w:cs="Helvetica Neue"/>
        <w:b w:val="0"/>
        <w:i w:val="0"/>
        <w:smallCaps w:val="0"/>
        <w:strike w:val="0"/>
        <w:sz w:val="22"/>
        <w:szCs w:val="22"/>
        <w:shd w:val="clear" w:color="auto" w:fill="auto"/>
        <w:vertAlign w:val="baseline"/>
      </w:rPr>
    </w:lvl>
  </w:abstractNum>
  <w:abstractNum w:abstractNumId="47" w15:restartNumberingAfterBreak="0">
    <w:nsid w:val="450167A2"/>
    <w:multiLevelType w:val="multilevel"/>
    <w:tmpl w:val="E8FEE2C0"/>
    <w:lvl w:ilvl="0">
      <w:start w:val="1"/>
      <w:numFmt w:val="bullet"/>
      <w:lvlText w:val="-"/>
      <w:lvlJc w:val="left"/>
      <w:pPr>
        <w:ind w:left="180" w:hanging="180"/>
      </w:pPr>
      <w:rPr>
        <w:rFonts w:ascii="Times New Roman" w:eastAsia="Times New Roman" w:hAnsi="Times New Roman" w:cs="Times New Roman"/>
        <w:b w:val="0"/>
        <w:i w:val="0"/>
        <w:smallCaps w:val="0"/>
        <w:strike w:val="0"/>
        <w:sz w:val="20"/>
        <w:szCs w:val="20"/>
        <w:shd w:val="clear" w:color="auto" w:fill="auto"/>
        <w:vertAlign w:val="baseline"/>
      </w:rPr>
    </w:lvl>
    <w:lvl w:ilvl="1">
      <w:start w:val="1"/>
      <w:numFmt w:val="bullet"/>
      <w:lvlText w:val="-"/>
      <w:lvlJc w:val="left"/>
      <w:pPr>
        <w:ind w:left="420" w:hanging="180"/>
      </w:pPr>
      <w:rPr>
        <w:rFonts w:ascii="Times New Roman" w:eastAsia="Times New Roman" w:hAnsi="Times New Roman" w:cs="Times New Roman"/>
        <w:b w:val="0"/>
        <w:i w:val="0"/>
        <w:smallCaps w:val="0"/>
        <w:strike w:val="0"/>
        <w:sz w:val="20"/>
        <w:szCs w:val="20"/>
        <w:shd w:val="clear" w:color="auto" w:fill="auto"/>
        <w:vertAlign w:val="baseline"/>
      </w:rPr>
    </w:lvl>
    <w:lvl w:ilvl="2">
      <w:start w:val="1"/>
      <w:numFmt w:val="bullet"/>
      <w:lvlText w:val="-"/>
      <w:lvlJc w:val="left"/>
      <w:pPr>
        <w:ind w:left="660" w:hanging="180"/>
      </w:pPr>
      <w:rPr>
        <w:rFonts w:ascii="Times New Roman" w:eastAsia="Times New Roman" w:hAnsi="Times New Roman" w:cs="Times New Roman"/>
        <w:b w:val="0"/>
        <w:i w:val="0"/>
        <w:smallCaps w:val="0"/>
        <w:strike w:val="0"/>
        <w:sz w:val="20"/>
        <w:szCs w:val="20"/>
        <w:shd w:val="clear" w:color="auto" w:fill="auto"/>
        <w:vertAlign w:val="baseline"/>
      </w:rPr>
    </w:lvl>
    <w:lvl w:ilvl="3">
      <w:start w:val="1"/>
      <w:numFmt w:val="bullet"/>
      <w:lvlText w:val="-"/>
      <w:lvlJc w:val="left"/>
      <w:pPr>
        <w:ind w:left="900" w:hanging="180"/>
      </w:pPr>
      <w:rPr>
        <w:rFonts w:ascii="Times New Roman" w:eastAsia="Times New Roman" w:hAnsi="Times New Roman" w:cs="Times New Roman"/>
        <w:b w:val="0"/>
        <w:i w:val="0"/>
        <w:smallCaps w:val="0"/>
        <w:strike w:val="0"/>
        <w:sz w:val="20"/>
        <w:szCs w:val="20"/>
        <w:shd w:val="clear" w:color="auto" w:fill="auto"/>
        <w:vertAlign w:val="baseline"/>
      </w:rPr>
    </w:lvl>
    <w:lvl w:ilvl="4">
      <w:start w:val="1"/>
      <w:numFmt w:val="bullet"/>
      <w:lvlText w:val="-"/>
      <w:lvlJc w:val="left"/>
      <w:pPr>
        <w:ind w:left="1140" w:hanging="180"/>
      </w:pPr>
      <w:rPr>
        <w:rFonts w:ascii="Times New Roman" w:eastAsia="Times New Roman" w:hAnsi="Times New Roman" w:cs="Times New Roman"/>
        <w:b w:val="0"/>
        <w:i w:val="0"/>
        <w:smallCaps w:val="0"/>
        <w:strike w:val="0"/>
        <w:sz w:val="20"/>
        <w:szCs w:val="20"/>
        <w:shd w:val="clear" w:color="auto" w:fill="auto"/>
        <w:vertAlign w:val="baseline"/>
      </w:rPr>
    </w:lvl>
    <w:lvl w:ilvl="5">
      <w:start w:val="1"/>
      <w:numFmt w:val="bullet"/>
      <w:lvlText w:val="-"/>
      <w:lvlJc w:val="left"/>
      <w:pPr>
        <w:ind w:left="1380" w:hanging="180"/>
      </w:pPr>
      <w:rPr>
        <w:rFonts w:ascii="Times New Roman" w:eastAsia="Times New Roman" w:hAnsi="Times New Roman" w:cs="Times New Roman"/>
        <w:b w:val="0"/>
        <w:i w:val="0"/>
        <w:smallCaps w:val="0"/>
        <w:strike w:val="0"/>
        <w:sz w:val="20"/>
        <w:szCs w:val="20"/>
        <w:shd w:val="clear" w:color="auto" w:fill="auto"/>
        <w:vertAlign w:val="baseline"/>
      </w:rPr>
    </w:lvl>
    <w:lvl w:ilvl="6">
      <w:start w:val="1"/>
      <w:numFmt w:val="bullet"/>
      <w:lvlText w:val="-"/>
      <w:lvlJc w:val="left"/>
      <w:pPr>
        <w:ind w:left="1620" w:hanging="180"/>
      </w:pPr>
      <w:rPr>
        <w:rFonts w:ascii="Times New Roman" w:eastAsia="Times New Roman" w:hAnsi="Times New Roman" w:cs="Times New Roman"/>
        <w:b w:val="0"/>
        <w:i w:val="0"/>
        <w:smallCaps w:val="0"/>
        <w:strike w:val="0"/>
        <w:sz w:val="20"/>
        <w:szCs w:val="20"/>
        <w:shd w:val="clear" w:color="auto" w:fill="auto"/>
        <w:vertAlign w:val="baseline"/>
      </w:rPr>
    </w:lvl>
    <w:lvl w:ilvl="7">
      <w:start w:val="1"/>
      <w:numFmt w:val="bullet"/>
      <w:lvlText w:val="-"/>
      <w:lvlJc w:val="left"/>
      <w:pPr>
        <w:ind w:left="1860" w:hanging="180"/>
      </w:pPr>
      <w:rPr>
        <w:rFonts w:ascii="Times New Roman" w:eastAsia="Times New Roman" w:hAnsi="Times New Roman" w:cs="Times New Roman"/>
        <w:b w:val="0"/>
        <w:i w:val="0"/>
        <w:smallCaps w:val="0"/>
        <w:strike w:val="0"/>
        <w:sz w:val="20"/>
        <w:szCs w:val="20"/>
        <w:shd w:val="clear" w:color="auto" w:fill="auto"/>
        <w:vertAlign w:val="baseline"/>
      </w:rPr>
    </w:lvl>
    <w:lvl w:ilvl="8">
      <w:start w:val="1"/>
      <w:numFmt w:val="bullet"/>
      <w:lvlText w:val="-"/>
      <w:lvlJc w:val="left"/>
      <w:pPr>
        <w:ind w:left="2100" w:hanging="180"/>
      </w:pPr>
      <w:rPr>
        <w:rFonts w:ascii="Times New Roman" w:eastAsia="Times New Roman" w:hAnsi="Times New Roman" w:cs="Times New Roman"/>
        <w:b w:val="0"/>
        <w:i w:val="0"/>
        <w:smallCaps w:val="0"/>
        <w:strike w:val="0"/>
        <w:sz w:val="20"/>
        <w:szCs w:val="20"/>
        <w:shd w:val="clear" w:color="auto" w:fill="auto"/>
        <w:vertAlign w:val="baseline"/>
      </w:rPr>
    </w:lvl>
  </w:abstractNum>
  <w:abstractNum w:abstractNumId="48" w15:restartNumberingAfterBreak="0">
    <w:nsid w:val="45FD5041"/>
    <w:multiLevelType w:val="hybridMultilevel"/>
    <w:tmpl w:val="FE56B0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47C22DB8"/>
    <w:multiLevelType w:val="hybridMultilevel"/>
    <w:tmpl w:val="EA4869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7FC49E2"/>
    <w:multiLevelType w:val="hybridMultilevel"/>
    <w:tmpl w:val="69820F16"/>
    <w:lvl w:ilvl="0" w:tplc="B0BA61A2">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487A2964"/>
    <w:multiLevelType w:val="multilevel"/>
    <w:tmpl w:val="21DAF47E"/>
    <w:lvl w:ilvl="0">
      <w:start w:val="1"/>
      <w:numFmt w:val="bullet"/>
      <w:lvlText w:val="-"/>
      <w:lvlJc w:val="left"/>
      <w:pPr>
        <w:ind w:left="180" w:hanging="180"/>
      </w:pPr>
      <w:rPr>
        <w:rFonts w:ascii="Times New Roman" w:eastAsia="Times New Roman" w:hAnsi="Times New Roman" w:cs="Times New Roman"/>
        <w:b w:val="0"/>
        <w:i w:val="0"/>
        <w:smallCaps w:val="0"/>
        <w:strike w:val="0"/>
        <w:sz w:val="20"/>
        <w:szCs w:val="20"/>
        <w:shd w:val="clear" w:color="auto" w:fill="auto"/>
        <w:vertAlign w:val="baseline"/>
      </w:rPr>
    </w:lvl>
    <w:lvl w:ilvl="1">
      <w:start w:val="1"/>
      <w:numFmt w:val="bullet"/>
      <w:lvlText w:val="-"/>
      <w:lvlJc w:val="left"/>
      <w:pPr>
        <w:ind w:left="420" w:hanging="180"/>
      </w:pPr>
      <w:rPr>
        <w:rFonts w:ascii="Times New Roman" w:eastAsia="Times New Roman" w:hAnsi="Times New Roman" w:cs="Times New Roman"/>
        <w:b w:val="0"/>
        <w:i w:val="0"/>
        <w:smallCaps w:val="0"/>
        <w:strike w:val="0"/>
        <w:sz w:val="20"/>
        <w:szCs w:val="20"/>
        <w:shd w:val="clear" w:color="auto" w:fill="auto"/>
        <w:vertAlign w:val="baseline"/>
      </w:rPr>
    </w:lvl>
    <w:lvl w:ilvl="2">
      <w:start w:val="1"/>
      <w:numFmt w:val="bullet"/>
      <w:lvlText w:val="-"/>
      <w:lvlJc w:val="left"/>
      <w:pPr>
        <w:ind w:left="660" w:hanging="180"/>
      </w:pPr>
      <w:rPr>
        <w:rFonts w:ascii="Times New Roman" w:eastAsia="Times New Roman" w:hAnsi="Times New Roman" w:cs="Times New Roman"/>
        <w:b w:val="0"/>
        <w:i w:val="0"/>
        <w:smallCaps w:val="0"/>
        <w:strike w:val="0"/>
        <w:sz w:val="20"/>
        <w:szCs w:val="20"/>
        <w:shd w:val="clear" w:color="auto" w:fill="auto"/>
        <w:vertAlign w:val="baseline"/>
      </w:rPr>
    </w:lvl>
    <w:lvl w:ilvl="3">
      <w:start w:val="1"/>
      <w:numFmt w:val="bullet"/>
      <w:lvlText w:val="-"/>
      <w:lvlJc w:val="left"/>
      <w:pPr>
        <w:ind w:left="900" w:hanging="180"/>
      </w:pPr>
      <w:rPr>
        <w:rFonts w:ascii="Times New Roman" w:eastAsia="Times New Roman" w:hAnsi="Times New Roman" w:cs="Times New Roman"/>
        <w:b w:val="0"/>
        <w:i w:val="0"/>
        <w:smallCaps w:val="0"/>
        <w:strike w:val="0"/>
        <w:sz w:val="20"/>
        <w:szCs w:val="20"/>
        <w:shd w:val="clear" w:color="auto" w:fill="auto"/>
        <w:vertAlign w:val="baseline"/>
      </w:rPr>
    </w:lvl>
    <w:lvl w:ilvl="4">
      <w:start w:val="1"/>
      <w:numFmt w:val="bullet"/>
      <w:lvlText w:val="-"/>
      <w:lvlJc w:val="left"/>
      <w:pPr>
        <w:ind w:left="1140" w:hanging="180"/>
      </w:pPr>
      <w:rPr>
        <w:rFonts w:ascii="Times New Roman" w:eastAsia="Times New Roman" w:hAnsi="Times New Roman" w:cs="Times New Roman"/>
        <w:b w:val="0"/>
        <w:i w:val="0"/>
        <w:smallCaps w:val="0"/>
        <w:strike w:val="0"/>
        <w:sz w:val="20"/>
        <w:szCs w:val="20"/>
        <w:shd w:val="clear" w:color="auto" w:fill="auto"/>
        <w:vertAlign w:val="baseline"/>
      </w:rPr>
    </w:lvl>
    <w:lvl w:ilvl="5">
      <w:start w:val="1"/>
      <w:numFmt w:val="bullet"/>
      <w:lvlText w:val="-"/>
      <w:lvlJc w:val="left"/>
      <w:pPr>
        <w:ind w:left="1380" w:hanging="180"/>
      </w:pPr>
      <w:rPr>
        <w:rFonts w:ascii="Times New Roman" w:eastAsia="Times New Roman" w:hAnsi="Times New Roman" w:cs="Times New Roman"/>
        <w:b w:val="0"/>
        <w:i w:val="0"/>
        <w:smallCaps w:val="0"/>
        <w:strike w:val="0"/>
        <w:sz w:val="20"/>
        <w:szCs w:val="20"/>
        <w:shd w:val="clear" w:color="auto" w:fill="auto"/>
        <w:vertAlign w:val="baseline"/>
      </w:rPr>
    </w:lvl>
    <w:lvl w:ilvl="6">
      <w:start w:val="1"/>
      <w:numFmt w:val="bullet"/>
      <w:lvlText w:val="-"/>
      <w:lvlJc w:val="left"/>
      <w:pPr>
        <w:ind w:left="1620" w:hanging="180"/>
      </w:pPr>
      <w:rPr>
        <w:rFonts w:ascii="Times New Roman" w:eastAsia="Times New Roman" w:hAnsi="Times New Roman" w:cs="Times New Roman"/>
        <w:b w:val="0"/>
        <w:i w:val="0"/>
        <w:smallCaps w:val="0"/>
        <w:strike w:val="0"/>
        <w:sz w:val="20"/>
        <w:szCs w:val="20"/>
        <w:shd w:val="clear" w:color="auto" w:fill="auto"/>
        <w:vertAlign w:val="baseline"/>
      </w:rPr>
    </w:lvl>
    <w:lvl w:ilvl="7">
      <w:start w:val="1"/>
      <w:numFmt w:val="bullet"/>
      <w:lvlText w:val="-"/>
      <w:lvlJc w:val="left"/>
      <w:pPr>
        <w:ind w:left="1860" w:hanging="180"/>
      </w:pPr>
      <w:rPr>
        <w:rFonts w:ascii="Times New Roman" w:eastAsia="Times New Roman" w:hAnsi="Times New Roman" w:cs="Times New Roman"/>
        <w:b w:val="0"/>
        <w:i w:val="0"/>
        <w:smallCaps w:val="0"/>
        <w:strike w:val="0"/>
        <w:sz w:val="20"/>
        <w:szCs w:val="20"/>
        <w:shd w:val="clear" w:color="auto" w:fill="auto"/>
        <w:vertAlign w:val="baseline"/>
      </w:rPr>
    </w:lvl>
    <w:lvl w:ilvl="8">
      <w:start w:val="1"/>
      <w:numFmt w:val="bullet"/>
      <w:lvlText w:val="-"/>
      <w:lvlJc w:val="left"/>
      <w:pPr>
        <w:ind w:left="2100" w:hanging="180"/>
      </w:pPr>
      <w:rPr>
        <w:rFonts w:ascii="Times New Roman" w:eastAsia="Times New Roman" w:hAnsi="Times New Roman" w:cs="Times New Roman"/>
        <w:b w:val="0"/>
        <w:i w:val="0"/>
        <w:smallCaps w:val="0"/>
        <w:strike w:val="0"/>
        <w:sz w:val="20"/>
        <w:szCs w:val="20"/>
        <w:shd w:val="clear" w:color="auto" w:fill="auto"/>
        <w:vertAlign w:val="baseline"/>
      </w:rPr>
    </w:lvl>
  </w:abstractNum>
  <w:abstractNum w:abstractNumId="52" w15:restartNumberingAfterBreak="0">
    <w:nsid w:val="49A86590"/>
    <w:multiLevelType w:val="hybridMultilevel"/>
    <w:tmpl w:val="3E0A60A6"/>
    <w:lvl w:ilvl="0" w:tplc="0409000F">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49EE6A38"/>
    <w:multiLevelType w:val="hybridMultilevel"/>
    <w:tmpl w:val="148A4FB0"/>
    <w:lvl w:ilvl="0" w:tplc="803E578A">
      <w:start w:val="1"/>
      <w:numFmt w:val="decimal"/>
      <w:lvlText w:val="%1."/>
      <w:lvlJc w:val="left"/>
      <w:pPr>
        <w:ind w:left="360" w:hanging="360"/>
      </w:pPr>
      <w:rPr>
        <w:i w:val="0"/>
        <w:iCs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4" w15:restartNumberingAfterBreak="0">
    <w:nsid w:val="4A3E6730"/>
    <w:multiLevelType w:val="multilevel"/>
    <w:tmpl w:val="B83AF78C"/>
    <w:lvl w:ilvl="0">
      <w:start w:val="1"/>
      <w:numFmt w:val="bullet"/>
      <w:lvlText w:val="-"/>
      <w:lvlJc w:val="left"/>
      <w:pPr>
        <w:ind w:left="216" w:hanging="216"/>
      </w:pPr>
      <w:rPr>
        <w:rFonts w:ascii="Helvetica Neue" w:eastAsia="Helvetica Neue" w:hAnsi="Helvetica Neue" w:cs="Helvetica Neue"/>
        <w:b w:val="0"/>
        <w:i w:val="0"/>
        <w:smallCaps w:val="0"/>
        <w:strike w:val="0"/>
        <w:sz w:val="22"/>
        <w:szCs w:val="22"/>
        <w:shd w:val="clear" w:color="auto" w:fill="auto"/>
        <w:vertAlign w:val="baseline"/>
      </w:rPr>
    </w:lvl>
    <w:lvl w:ilvl="1">
      <w:start w:val="1"/>
      <w:numFmt w:val="bullet"/>
      <w:lvlText w:val="-"/>
      <w:lvlJc w:val="left"/>
      <w:pPr>
        <w:ind w:left="456" w:hanging="216"/>
      </w:pPr>
      <w:rPr>
        <w:rFonts w:ascii="Helvetica Neue" w:eastAsia="Helvetica Neue" w:hAnsi="Helvetica Neue" w:cs="Helvetica Neue"/>
        <w:b w:val="0"/>
        <w:i w:val="0"/>
        <w:smallCaps w:val="0"/>
        <w:strike w:val="0"/>
        <w:sz w:val="22"/>
        <w:szCs w:val="22"/>
        <w:shd w:val="clear" w:color="auto" w:fill="auto"/>
        <w:vertAlign w:val="baseline"/>
      </w:rPr>
    </w:lvl>
    <w:lvl w:ilvl="2">
      <w:start w:val="1"/>
      <w:numFmt w:val="bullet"/>
      <w:lvlText w:val="-"/>
      <w:lvlJc w:val="left"/>
      <w:pPr>
        <w:ind w:left="696" w:hanging="216"/>
      </w:pPr>
      <w:rPr>
        <w:rFonts w:ascii="Helvetica Neue" w:eastAsia="Helvetica Neue" w:hAnsi="Helvetica Neue" w:cs="Helvetica Neue"/>
        <w:b w:val="0"/>
        <w:i w:val="0"/>
        <w:smallCaps w:val="0"/>
        <w:strike w:val="0"/>
        <w:sz w:val="22"/>
        <w:szCs w:val="22"/>
        <w:shd w:val="clear" w:color="auto" w:fill="auto"/>
        <w:vertAlign w:val="baseline"/>
      </w:rPr>
    </w:lvl>
    <w:lvl w:ilvl="3">
      <w:start w:val="1"/>
      <w:numFmt w:val="bullet"/>
      <w:lvlText w:val="-"/>
      <w:lvlJc w:val="left"/>
      <w:pPr>
        <w:ind w:left="936" w:hanging="216"/>
      </w:pPr>
      <w:rPr>
        <w:rFonts w:ascii="Helvetica Neue" w:eastAsia="Helvetica Neue" w:hAnsi="Helvetica Neue" w:cs="Helvetica Neue"/>
        <w:b w:val="0"/>
        <w:i w:val="0"/>
        <w:smallCaps w:val="0"/>
        <w:strike w:val="0"/>
        <w:sz w:val="22"/>
        <w:szCs w:val="22"/>
        <w:shd w:val="clear" w:color="auto" w:fill="auto"/>
        <w:vertAlign w:val="baseline"/>
      </w:rPr>
    </w:lvl>
    <w:lvl w:ilvl="4">
      <w:start w:val="1"/>
      <w:numFmt w:val="bullet"/>
      <w:lvlText w:val="-"/>
      <w:lvlJc w:val="left"/>
      <w:pPr>
        <w:ind w:left="1176" w:hanging="216"/>
      </w:pPr>
      <w:rPr>
        <w:rFonts w:ascii="Helvetica Neue" w:eastAsia="Helvetica Neue" w:hAnsi="Helvetica Neue" w:cs="Helvetica Neue"/>
        <w:b w:val="0"/>
        <w:i w:val="0"/>
        <w:smallCaps w:val="0"/>
        <w:strike w:val="0"/>
        <w:sz w:val="22"/>
        <w:szCs w:val="22"/>
        <w:shd w:val="clear" w:color="auto" w:fill="auto"/>
        <w:vertAlign w:val="baseline"/>
      </w:rPr>
    </w:lvl>
    <w:lvl w:ilvl="5">
      <w:start w:val="1"/>
      <w:numFmt w:val="bullet"/>
      <w:lvlText w:val="-"/>
      <w:lvlJc w:val="left"/>
      <w:pPr>
        <w:ind w:left="1416" w:hanging="216"/>
      </w:pPr>
      <w:rPr>
        <w:rFonts w:ascii="Helvetica Neue" w:eastAsia="Helvetica Neue" w:hAnsi="Helvetica Neue" w:cs="Helvetica Neue"/>
        <w:b w:val="0"/>
        <w:i w:val="0"/>
        <w:smallCaps w:val="0"/>
        <w:strike w:val="0"/>
        <w:sz w:val="22"/>
        <w:szCs w:val="22"/>
        <w:shd w:val="clear" w:color="auto" w:fill="auto"/>
        <w:vertAlign w:val="baseline"/>
      </w:rPr>
    </w:lvl>
    <w:lvl w:ilvl="6">
      <w:start w:val="1"/>
      <w:numFmt w:val="bullet"/>
      <w:lvlText w:val="-"/>
      <w:lvlJc w:val="left"/>
      <w:pPr>
        <w:ind w:left="1656" w:hanging="216"/>
      </w:pPr>
      <w:rPr>
        <w:rFonts w:ascii="Helvetica Neue" w:eastAsia="Helvetica Neue" w:hAnsi="Helvetica Neue" w:cs="Helvetica Neue"/>
        <w:b w:val="0"/>
        <w:i w:val="0"/>
        <w:smallCaps w:val="0"/>
        <w:strike w:val="0"/>
        <w:sz w:val="22"/>
        <w:szCs w:val="22"/>
        <w:shd w:val="clear" w:color="auto" w:fill="auto"/>
        <w:vertAlign w:val="baseline"/>
      </w:rPr>
    </w:lvl>
    <w:lvl w:ilvl="7">
      <w:start w:val="1"/>
      <w:numFmt w:val="bullet"/>
      <w:lvlText w:val="-"/>
      <w:lvlJc w:val="left"/>
      <w:pPr>
        <w:ind w:left="1896" w:hanging="216"/>
      </w:pPr>
      <w:rPr>
        <w:rFonts w:ascii="Helvetica Neue" w:eastAsia="Helvetica Neue" w:hAnsi="Helvetica Neue" w:cs="Helvetica Neue"/>
        <w:b w:val="0"/>
        <w:i w:val="0"/>
        <w:smallCaps w:val="0"/>
        <w:strike w:val="0"/>
        <w:sz w:val="22"/>
        <w:szCs w:val="22"/>
        <w:shd w:val="clear" w:color="auto" w:fill="auto"/>
        <w:vertAlign w:val="baseline"/>
      </w:rPr>
    </w:lvl>
    <w:lvl w:ilvl="8">
      <w:start w:val="1"/>
      <w:numFmt w:val="bullet"/>
      <w:lvlText w:val="-"/>
      <w:lvlJc w:val="left"/>
      <w:pPr>
        <w:ind w:left="2136" w:hanging="216"/>
      </w:pPr>
      <w:rPr>
        <w:rFonts w:ascii="Helvetica Neue" w:eastAsia="Helvetica Neue" w:hAnsi="Helvetica Neue" w:cs="Helvetica Neue"/>
        <w:b w:val="0"/>
        <w:i w:val="0"/>
        <w:smallCaps w:val="0"/>
        <w:strike w:val="0"/>
        <w:sz w:val="22"/>
        <w:szCs w:val="22"/>
        <w:shd w:val="clear" w:color="auto" w:fill="auto"/>
        <w:vertAlign w:val="baseline"/>
      </w:rPr>
    </w:lvl>
  </w:abstractNum>
  <w:abstractNum w:abstractNumId="55" w15:restartNumberingAfterBreak="0">
    <w:nsid w:val="4A915D78"/>
    <w:multiLevelType w:val="hybridMultilevel"/>
    <w:tmpl w:val="2F42558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6" w15:restartNumberingAfterBreak="0">
    <w:nsid w:val="4D880E82"/>
    <w:multiLevelType w:val="multilevel"/>
    <w:tmpl w:val="A2B6C4E8"/>
    <w:lvl w:ilvl="0">
      <w:start w:val="1"/>
      <w:numFmt w:val="bullet"/>
      <w:lvlText w:val="-"/>
      <w:lvlJc w:val="left"/>
      <w:pPr>
        <w:ind w:left="196" w:hanging="196"/>
      </w:pPr>
      <w:rPr>
        <w:rFonts w:ascii="Avenir" w:eastAsia="Avenir" w:hAnsi="Avenir" w:cs="Avenir"/>
        <w:b w:val="0"/>
        <w:i w:val="0"/>
        <w:smallCaps w:val="0"/>
        <w:strike w:val="0"/>
        <w:sz w:val="22"/>
        <w:szCs w:val="22"/>
        <w:shd w:val="clear" w:color="auto" w:fill="auto"/>
        <w:vertAlign w:val="baseline"/>
      </w:rPr>
    </w:lvl>
    <w:lvl w:ilvl="1">
      <w:start w:val="1"/>
      <w:numFmt w:val="bullet"/>
      <w:lvlText w:val="-"/>
      <w:lvlJc w:val="left"/>
      <w:pPr>
        <w:ind w:left="436" w:hanging="196"/>
      </w:pPr>
      <w:rPr>
        <w:rFonts w:ascii="Avenir" w:eastAsia="Avenir" w:hAnsi="Avenir" w:cs="Avenir"/>
        <w:b w:val="0"/>
        <w:i w:val="0"/>
        <w:smallCaps w:val="0"/>
        <w:strike w:val="0"/>
        <w:sz w:val="22"/>
        <w:szCs w:val="22"/>
        <w:shd w:val="clear" w:color="auto" w:fill="auto"/>
        <w:vertAlign w:val="baseline"/>
      </w:rPr>
    </w:lvl>
    <w:lvl w:ilvl="2">
      <w:start w:val="1"/>
      <w:numFmt w:val="bullet"/>
      <w:lvlText w:val="-"/>
      <w:lvlJc w:val="left"/>
      <w:pPr>
        <w:ind w:left="676" w:hanging="196"/>
      </w:pPr>
      <w:rPr>
        <w:rFonts w:ascii="Avenir" w:eastAsia="Avenir" w:hAnsi="Avenir" w:cs="Avenir"/>
        <w:b w:val="0"/>
        <w:i w:val="0"/>
        <w:smallCaps w:val="0"/>
        <w:strike w:val="0"/>
        <w:sz w:val="22"/>
        <w:szCs w:val="22"/>
        <w:shd w:val="clear" w:color="auto" w:fill="auto"/>
        <w:vertAlign w:val="baseline"/>
      </w:rPr>
    </w:lvl>
    <w:lvl w:ilvl="3">
      <w:start w:val="1"/>
      <w:numFmt w:val="bullet"/>
      <w:lvlText w:val="-"/>
      <w:lvlJc w:val="left"/>
      <w:pPr>
        <w:ind w:left="916" w:hanging="196"/>
      </w:pPr>
      <w:rPr>
        <w:rFonts w:ascii="Avenir" w:eastAsia="Avenir" w:hAnsi="Avenir" w:cs="Avenir"/>
        <w:b w:val="0"/>
        <w:i w:val="0"/>
        <w:smallCaps w:val="0"/>
        <w:strike w:val="0"/>
        <w:sz w:val="22"/>
        <w:szCs w:val="22"/>
        <w:shd w:val="clear" w:color="auto" w:fill="auto"/>
        <w:vertAlign w:val="baseline"/>
      </w:rPr>
    </w:lvl>
    <w:lvl w:ilvl="4">
      <w:start w:val="1"/>
      <w:numFmt w:val="bullet"/>
      <w:lvlText w:val="-"/>
      <w:lvlJc w:val="left"/>
      <w:pPr>
        <w:ind w:left="1156" w:hanging="196"/>
      </w:pPr>
      <w:rPr>
        <w:rFonts w:ascii="Avenir" w:eastAsia="Avenir" w:hAnsi="Avenir" w:cs="Avenir"/>
        <w:b w:val="0"/>
        <w:i w:val="0"/>
        <w:smallCaps w:val="0"/>
        <w:strike w:val="0"/>
        <w:sz w:val="22"/>
        <w:szCs w:val="22"/>
        <w:shd w:val="clear" w:color="auto" w:fill="auto"/>
        <w:vertAlign w:val="baseline"/>
      </w:rPr>
    </w:lvl>
    <w:lvl w:ilvl="5">
      <w:start w:val="1"/>
      <w:numFmt w:val="bullet"/>
      <w:lvlText w:val="-"/>
      <w:lvlJc w:val="left"/>
      <w:pPr>
        <w:ind w:left="1396" w:hanging="196"/>
      </w:pPr>
      <w:rPr>
        <w:rFonts w:ascii="Avenir" w:eastAsia="Avenir" w:hAnsi="Avenir" w:cs="Avenir"/>
        <w:b w:val="0"/>
        <w:i w:val="0"/>
        <w:smallCaps w:val="0"/>
        <w:strike w:val="0"/>
        <w:sz w:val="22"/>
        <w:szCs w:val="22"/>
        <w:shd w:val="clear" w:color="auto" w:fill="auto"/>
        <w:vertAlign w:val="baseline"/>
      </w:rPr>
    </w:lvl>
    <w:lvl w:ilvl="6">
      <w:start w:val="1"/>
      <w:numFmt w:val="bullet"/>
      <w:lvlText w:val="-"/>
      <w:lvlJc w:val="left"/>
      <w:pPr>
        <w:ind w:left="1636" w:hanging="196"/>
      </w:pPr>
      <w:rPr>
        <w:rFonts w:ascii="Avenir" w:eastAsia="Avenir" w:hAnsi="Avenir" w:cs="Avenir"/>
        <w:b w:val="0"/>
        <w:i w:val="0"/>
        <w:smallCaps w:val="0"/>
        <w:strike w:val="0"/>
        <w:sz w:val="22"/>
        <w:szCs w:val="22"/>
        <w:shd w:val="clear" w:color="auto" w:fill="auto"/>
        <w:vertAlign w:val="baseline"/>
      </w:rPr>
    </w:lvl>
    <w:lvl w:ilvl="7">
      <w:start w:val="1"/>
      <w:numFmt w:val="bullet"/>
      <w:lvlText w:val="-"/>
      <w:lvlJc w:val="left"/>
      <w:pPr>
        <w:ind w:left="1876" w:hanging="196"/>
      </w:pPr>
      <w:rPr>
        <w:rFonts w:ascii="Avenir" w:eastAsia="Avenir" w:hAnsi="Avenir" w:cs="Avenir"/>
        <w:b w:val="0"/>
        <w:i w:val="0"/>
        <w:smallCaps w:val="0"/>
        <w:strike w:val="0"/>
        <w:sz w:val="22"/>
        <w:szCs w:val="22"/>
        <w:shd w:val="clear" w:color="auto" w:fill="auto"/>
        <w:vertAlign w:val="baseline"/>
      </w:rPr>
    </w:lvl>
    <w:lvl w:ilvl="8">
      <w:start w:val="1"/>
      <w:numFmt w:val="bullet"/>
      <w:lvlText w:val="-"/>
      <w:lvlJc w:val="left"/>
      <w:pPr>
        <w:ind w:left="2116" w:hanging="196"/>
      </w:pPr>
      <w:rPr>
        <w:rFonts w:ascii="Avenir" w:eastAsia="Avenir" w:hAnsi="Avenir" w:cs="Avenir"/>
        <w:b w:val="0"/>
        <w:i w:val="0"/>
        <w:smallCaps w:val="0"/>
        <w:strike w:val="0"/>
        <w:sz w:val="22"/>
        <w:szCs w:val="22"/>
        <w:shd w:val="clear" w:color="auto" w:fill="auto"/>
        <w:vertAlign w:val="baseline"/>
      </w:rPr>
    </w:lvl>
  </w:abstractNum>
  <w:abstractNum w:abstractNumId="57" w15:restartNumberingAfterBreak="0">
    <w:nsid w:val="4E002B3F"/>
    <w:multiLevelType w:val="hybridMultilevel"/>
    <w:tmpl w:val="9D2ABA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4E280C06"/>
    <w:multiLevelType w:val="multilevel"/>
    <w:tmpl w:val="C2DC2100"/>
    <w:lvl w:ilvl="0">
      <w:start w:val="1"/>
      <w:numFmt w:val="decimal"/>
      <w:lvlText w:val="%1."/>
      <w:lvlJc w:val="left"/>
      <w:pPr>
        <w:ind w:left="324" w:hanging="324"/>
      </w:pPr>
      <w:rPr>
        <w:smallCaps w:val="0"/>
        <w:strike w:val="0"/>
        <w:shd w:val="clear" w:color="auto" w:fill="auto"/>
        <w:vertAlign w:val="baseline"/>
      </w:rPr>
    </w:lvl>
    <w:lvl w:ilvl="1">
      <w:start w:val="1"/>
      <w:numFmt w:val="decimal"/>
      <w:lvlText w:val="%2."/>
      <w:lvlJc w:val="left"/>
      <w:pPr>
        <w:ind w:left="654" w:hanging="293"/>
      </w:pPr>
      <w:rPr>
        <w:smallCaps w:val="0"/>
        <w:strike w:val="0"/>
        <w:shd w:val="clear" w:color="auto" w:fill="auto"/>
        <w:vertAlign w:val="baseline"/>
      </w:rPr>
    </w:lvl>
    <w:lvl w:ilvl="2">
      <w:start w:val="1"/>
      <w:numFmt w:val="decimal"/>
      <w:lvlText w:val="%3."/>
      <w:lvlJc w:val="left"/>
      <w:pPr>
        <w:ind w:left="1014" w:hanging="294"/>
      </w:pPr>
      <w:rPr>
        <w:smallCaps w:val="0"/>
        <w:strike w:val="0"/>
        <w:shd w:val="clear" w:color="auto" w:fill="auto"/>
        <w:vertAlign w:val="baseline"/>
      </w:rPr>
    </w:lvl>
    <w:lvl w:ilvl="3">
      <w:start w:val="1"/>
      <w:numFmt w:val="decimal"/>
      <w:lvlText w:val="%4."/>
      <w:lvlJc w:val="left"/>
      <w:pPr>
        <w:ind w:left="1374" w:hanging="294"/>
      </w:pPr>
      <w:rPr>
        <w:smallCaps w:val="0"/>
        <w:strike w:val="0"/>
        <w:shd w:val="clear" w:color="auto" w:fill="auto"/>
        <w:vertAlign w:val="baseline"/>
      </w:rPr>
    </w:lvl>
    <w:lvl w:ilvl="4">
      <w:start w:val="1"/>
      <w:numFmt w:val="decimal"/>
      <w:lvlText w:val="%5."/>
      <w:lvlJc w:val="left"/>
      <w:pPr>
        <w:ind w:left="1734" w:hanging="294"/>
      </w:pPr>
      <w:rPr>
        <w:smallCaps w:val="0"/>
        <w:strike w:val="0"/>
        <w:shd w:val="clear" w:color="auto" w:fill="auto"/>
        <w:vertAlign w:val="baseline"/>
      </w:rPr>
    </w:lvl>
    <w:lvl w:ilvl="5">
      <w:start w:val="1"/>
      <w:numFmt w:val="decimal"/>
      <w:lvlText w:val="%6."/>
      <w:lvlJc w:val="left"/>
      <w:pPr>
        <w:ind w:left="2094" w:hanging="294"/>
      </w:pPr>
      <w:rPr>
        <w:smallCaps w:val="0"/>
        <w:strike w:val="0"/>
        <w:shd w:val="clear" w:color="auto" w:fill="auto"/>
        <w:vertAlign w:val="baseline"/>
      </w:rPr>
    </w:lvl>
    <w:lvl w:ilvl="6">
      <w:start w:val="1"/>
      <w:numFmt w:val="decimal"/>
      <w:lvlText w:val="%7."/>
      <w:lvlJc w:val="left"/>
      <w:pPr>
        <w:ind w:left="2454" w:hanging="294"/>
      </w:pPr>
      <w:rPr>
        <w:smallCaps w:val="0"/>
        <w:strike w:val="0"/>
        <w:shd w:val="clear" w:color="auto" w:fill="auto"/>
        <w:vertAlign w:val="baseline"/>
      </w:rPr>
    </w:lvl>
    <w:lvl w:ilvl="7">
      <w:start w:val="1"/>
      <w:numFmt w:val="decimal"/>
      <w:lvlText w:val="%8."/>
      <w:lvlJc w:val="left"/>
      <w:pPr>
        <w:ind w:left="2814" w:hanging="294"/>
      </w:pPr>
      <w:rPr>
        <w:smallCaps w:val="0"/>
        <w:strike w:val="0"/>
        <w:shd w:val="clear" w:color="auto" w:fill="auto"/>
        <w:vertAlign w:val="baseline"/>
      </w:rPr>
    </w:lvl>
    <w:lvl w:ilvl="8">
      <w:start w:val="1"/>
      <w:numFmt w:val="decimal"/>
      <w:lvlText w:val="%9."/>
      <w:lvlJc w:val="left"/>
      <w:pPr>
        <w:ind w:left="3174" w:hanging="294"/>
      </w:pPr>
      <w:rPr>
        <w:smallCaps w:val="0"/>
        <w:strike w:val="0"/>
        <w:shd w:val="clear" w:color="auto" w:fill="auto"/>
        <w:vertAlign w:val="baseline"/>
      </w:rPr>
    </w:lvl>
  </w:abstractNum>
  <w:abstractNum w:abstractNumId="59" w15:restartNumberingAfterBreak="0">
    <w:nsid w:val="4FAF38CB"/>
    <w:multiLevelType w:val="multilevel"/>
    <w:tmpl w:val="2B7E0678"/>
    <w:lvl w:ilvl="0">
      <w:start w:val="1"/>
      <w:numFmt w:val="bullet"/>
      <w:lvlText w:val="-"/>
      <w:lvlJc w:val="left"/>
      <w:pPr>
        <w:ind w:left="216" w:hanging="216"/>
      </w:pPr>
      <w:rPr>
        <w:rFonts w:ascii="Helvetica Neue" w:eastAsia="Helvetica Neue" w:hAnsi="Helvetica Neue" w:cs="Helvetica Neue"/>
        <w:b w:val="0"/>
        <w:i w:val="0"/>
        <w:smallCaps w:val="0"/>
        <w:strike w:val="0"/>
        <w:sz w:val="22"/>
        <w:szCs w:val="22"/>
        <w:shd w:val="clear" w:color="auto" w:fill="auto"/>
        <w:vertAlign w:val="baseline"/>
      </w:rPr>
    </w:lvl>
    <w:lvl w:ilvl="1">
      <w:start w:val="1"/>
      <w:numFmt w:val="bullet"/>
      <w:lvlText w:val="-"/>
      <w:lvlJc w:val="left"/>
      <w:pPr>
        <w:ind w:left="456" w:hanging="216"/>
      </w:pPr>
      <w:rPr>
        <w:rFonts w:ascii="Helvetica Neue" w:eastAsia="Helvetica Neue" w:hAnsi="Helvetica Neue" w:cs="Helvetica Neue"/>
        <w:b w:val="0"/>
        <w:i w:val="0"/>
        <w:smallCaps w:val="0"/>
        <w:strike w:val="0"/>
        <w:sz w:val="22"/>
        <w:szCs w:val="22"/>
        <w:shd w:val="clear" w:color="auto" w:fill="auto"/>
        <w:vertAlign w:val="baseline"/>
      </w:rPr>
    </w:lvl>
    <w:lvl w:ilvl="2">
      <w:start w:val="1"/>
      <w:numFmt w:val="bullet"/>
      <w:lvlText w:val="-"/>
      <w:lvlJc w:val="left"/>
      <w:pPr>
        <w:ind w:left="696" w:hanging="216"/>
      </w:pPr>
      <w:rPr>
        <w:rFonts w:ascii="Helvetica Neue" w:eastAsia="Helvetica Neue" w:hAnsi="Helvetica Neue" w:cs="Helvetica Neue"/>
        <w:b w:val="0"/>
        <w:i w:val="0"/>
        <w:smallCaps w:val="0"/>
        <w:strike w:val="0"/>
        <w:sz w:val="22"/>
        <w:szCs w:val="22"/>
        <w:shd w:val="clear" w:color="auto" w:fill="auto"/>
        <w:vertAlign w:val="baseline"/>
      </w:rPr>
    </w:lvl>
    <w:lvl w:ilvl="3">
      <w:start w:val="1"/>
      <w:numFmt w:val="bullet"/>
      <w:lvlText w:val="-"/>
      <w:lvlJc w:val="left"/>
      <w:pPr>
        <w:ind w:left="936" w:hanging="216"/>
      </w:pPr>
      <w:rPr>
        <w:rFonts w:ascii="Helvetica Neue" w:eastAsia="Helvetica Neue" w:hAnsi="Helvetica Neue" w:cs="Helvetica Neue"/>
        <w:b w:val="0"/>
        <w:i w:val="0"/>
        <w:smallCaps w:val="0"/>
        <w:strike w:val="0"/>
        <w:sz w:val="22"/>
        <w:szCs w:val="22"/>
        <w:shd w:val="clear" w:color="auto" w:fill="auto"/>
        <w:vertAlign w:val="baseline"/>
      </w:rPr>
    </w:lvl>
    <w:lvl w:ilvl="4">
      <w:start w:val="1"/>
      <w:numFmt w:val="bullet"/>
      <w:lvlText w:val="-"/>
      <w:lvlJc w:val="left"/>
      <w:pPr>
        <w:ind w:left="1176" w:hanging="216"/>
      </w:pPr>
      <w:rPr>
        <w:rFonts w:ascii="Helvetica Neue" w:eastAsia="Helvetica Neue" w:hAnsi="Helvetica Neue" w:cs="Helvetica Neue"/>
        <w:b w:val="0"/>
        <w:i w:val="0"/>
        <w:smallCaps w:val="0"/>
        <w:strike w:val="0"/>
        <w:sz w:val="22"/>
        <w:szCs w:val="22"/>
        <w:shd w:val="clear" w:color="auto" w:fill="auto"/>
        <w:vertAlign w:val="baseline"/>
      </w:rPr>
    </w:lvl>
    <w:lvl w:ilvl="5">
      <w:start w:val="1"/>
      <w:numFmt w:val="bullet"/>
      <w:lvlText w:val="-"/>
      <w:lvlJc w:val="left"/>
      <w:pPr>
        <w:ind w:left="1416" w:hanging="216"/>
      </w:pPr>
      <w:rPr>
        <w:rFonts w:ascii="Helvetica Neue" w:eastAsia="Helvetica Neue" w:hAnsi="Helvetica Neue" w:cs="Helvetica Neue"/>
        <w:b w:val="0"/>
        <w:i w:val="0"/>
        <w:smallCaps w:val="0"/>
        <w:strike w:val="0"/>
        <w:sz w:val="22"/>
        <w:szCs w:val="22"/>
        <w:shd w:val="clear" w:color="auto" w:fill="auto"/>
        <w:vertAlign w:val="baseline"/>
      </w:rPr>
    </w:lvl>
    <w:lvl w:ilvl="6">
      <w:start w:val="1"/>
      <w:numFmt w:val="bullet"/>
      <w:lvlText w:val="-"/>
      <w:lvlJc w:val="left"/>
      <w:pPr>
        <w:ind w:left="1656" w:hanging="216"/>
      </w:pPr>
      <w:rPr>
        <w:rFonts w:ascii="Helvetica Neue" w:eastAsia="Helvetica Neue" w:hAnsi="Helvetica Neue" w:cs="Helvetica Neue"/>
        <w:b w:val="0"/>
        <w:i w:val="0"/>
        <w:smallCaps w:val="0"/>
        <w:strike w:val="0"/>
        <w:sz w:val="22"/>
        <w:szCs w:val="22"/>
        <w:shd w:val="clear" w:color="auto" w:fill="auto"/>
        <w:vertAlign w:val="baseline"/>
      </w:rPr>
    </w:lvl>
    <w:lvl w:ilvl="7">
      <w:start w:val="1"/>
      <w:numFmt w:val="bullet"/>
      <w:lvlText w:val="-"/>
      <w:lvlJc w:val="left"/>
      <w:pPr>
        <w:ind w:left="1896" w:hanging="216"/>
      </w:pPr>
      <w:rPr>
        <w:rFonts w:ascii="Helvetica Neue" w:eastAsia="Helvetica Neue" w:hAnsi="Helvetica Neue" w:cs="Helvetica Neue"/>
        <w:b w:val="0"/>
        <w:i w:val="0"/>
        <w:smallCaps w:val="0"/>
        <w:strike w:val="0"/>
        <w:sz w:val="22"/>
        <w:szCs w:val="22"/>
        <w:shd w:val="clear" w:color="auto" w:fill="auto"/>
        <w:vertAlign w:val="baseline"/>
      </w:rPr>
    </w:lvl>
    <w:lvl w:ilvl="8">
      <w:start w:val="1"/>
      <w:numFmt w:val="bullet"/>
      <w:lvlText w:val="-"/>
      <w:lvlJc w:val="left"/>
      <w:pPr>
        <w:ind w:left="2136" w:hanging="216"/>
      </w:pPr>
      <w:rPr>
        <w:rFonts w:ascii="Helvetica Neue" w:eastAsia="Helvetica Neue" w:hAnsi="Helvetica Neue" w:cs="Helvetica Neue"/>
        <w:b w:val="0"/>
        <w:i w:val="0"/>
        <w:smallCaps w:val="0"/>
        <w:strike w:val="0"/>
        <w:sz w:val="22"/>
        <w:szCs w:val="22"/>
        <w:shd w:val="clear" w:color="auto" w:fill="auto"/>
        <w:vertAlign w:val="baseline"/>
      </w:rPr>
    </w:lvl>
  </w:abstractNum>
  <w:abstractNum w:abstractNumId="60" w15:restartNumberingAfterBreak="0">
    <w:nsid w:val="514348D3"/>
    <w:multiLevelType w:val="multilevel"/>
    <w:tmpl w:val="2CE016BE"/>
    <w:lvl w:ilvl="0">
      <w:start w:val="1"/>
      <w:numFmt w:val="bullet"/>
      <w:lvlText w:val="-"/>
      <w:lvlJc w:val="left"/>
      <w:pPr>
        <w:ind w:left="236" w:hanging="236"/>
      </w:pPr>
      <w:rPr>
        <w:rFonts w:ascii="Times New Roman" w:eastAsia="Times New Roman" w:hAnsi="Times New Roman" w:cs="Times New Roman"/>
        <w:b w:val="0"/>
        <w:i w:val="0"/>
        <w:smallCaps w:val="0"/>
        <w:strike w:val="0"/>
        <w:sz w:val="22"/>
        <w:szCs w:val="22"/>
        <w:shd w:val="clear" w:color="auto" w:fill="auto"/>
        <w:vertAlign w:val="baseline"/>
      </w:rPr>
    </w:lvl>
    <w:lvl w:ilvl="1">
      <w:start w:val="1"/>
      <w:numFmt w:val="bullet"/>
      <w:lvlText w:val="-"/>
      <w:lvlJc w:val="left"/>
      <w:pPr>
        <w:ind w:left="476" w:hanging="236"/>
      </w:pPr>
      <w:rPr>
        <w:rFonts w:ascii="Times New Roman" w:eastAsia="Times New Roman" w:hAnsi="Times New Roman" w:cs="Times New Roman"/>
        <w:b w:val="0"/>
        <w:i w:val="0"/>
        <w:smallCaps w:val="0"/>
        <w:strike w:val="0"/>
        <w:sz w:val="22"/>
        <w:szCs w:val="22"/>
        <w:shd w:val="clear" w:color="auto" w:fill="auto"/>
        <w:vertAlign w:val="baseline"/>
      </w:rPr>
    </w:lvl>
    <w:lvl w:ilvl="2">
      <w:start w:val="1"/>
      <w:numFmt w:val="bullet"/>
      <w:lvlText w:val="-"/>
      <w:lvlJc w:val="left"/>
      <w:pPr>
        <w:ind w:left="716" w:hanging="236"/>
      </w:pPr>
      <w:rPr>
        <w:rFonts w:ascii="Times New Roman" w:eastAsia="Times New Roman" w:hAnsi="Times New Roman" w:cs="Times New Roman"/>
        <w:b w:val="0"/>
        <w:i w:val="0"/>
        <w:smallCaps w:val="0"/>
        <w:strike w:val="0"/>
        <w:sz w:val="22"/>
        <w:szCs w:val="22"/>
        <w:shd w:val="clear" w:color="auto" w:fill="auto"/>
        <w:vertAlign w:val="baseline"/>
      </w:rPr>
    </w:lvl>
    <w:lvl w:ilvl="3">
      <w:start w:val="1"/>
      <w:numFmt w:val="bullet"/>
      <w:lvlText w:val="-"/>
      <w:lvlJc w:val="left"/>
      <w:pPr>
        <w:ind w:left="956" w:hanging="236"/>
      </w:pPr>
      <w:rPr>
        <w:rFonts w:ascii="Times New Roman" w:eastAsia="Times New Roman" w:hAnsi="Times New Roman" w:cs="Times New Roman"/>
        <w:b w:val="0"/>
        <w:i w:val="0"/>
        <w:smallCaps w:val="0"/>
        <w:strike w:val="0"/>
        <w:sz w:val="22"/>
        <w:szCs w:val="22"/>
        <w:shd w:val="clear" w:color="auto" w:fill="auto"/>
        <w:vertAlign w:val="baseline"/>
      </w:rPr>
    </w:lvl>
    <w:lvl w:ilvl="4">
      <w:start w:val="1"/>
      <w:numFmt w:val="bullet"/>
      <w:lvlText w:val="-"/>
      <w:lvlJc w:val="left"/>
      <w:pPr>
        <w:ind w:left="1196" w:hanging="236"/>
      </w:pPr>
      <w:rPr>
        <w:rFonts w:ascii="Times New Roman" w:eastAsia="Times New Roman" w:hAnsi="Times New Roman" w:cs="Times New Roman"/>
        <w:b w:val="0"/>
        <w:i w:val="0"/>
        <w:smallCaps w:val="0"/>
        <w:strike w:val="0"/>
        <w:sz w:val="22"/>
        <w:szCs w:val="22"/>
        <w:shd w:val="clear" w:color="auto" w:fill="auto"/>
        <w:vertAlign w:val="baseline"/>
      </w:rPr>
    </w:lvl>
    <w:lvl w:ilvl="5">
      <w:start w:val="1"/>
      <w:numFmt w:val="bullet"/>
      <w:lvlText w:val="-"/>
      <w:lvlJc w:val="left"/>
      <w:pPr>
        <w:ind w:left="1436" w:hanging="236"/>
      </w:pPr>
      <w:rPr>
        <w:rFonts w:ascii="Times New Roman" w:eastAsia="Times New Roman" w:hAnsi="Times New Roman" w:cs="Times New Roman"/>
        <w:b w:val="0"/>
        <w:i w:val="0"/>
        <w:smallCaps w:val="0"/>
        <w:strike w:val="0"/>
        <w:sz w:val="22"/>
        <w:szCs w:val="22"/>
        <w:shd w:val="clear" w:color="auto" w:fill="auto"/>
        <w:vertAlign w:val="baseline"/>
      </w:rPr>
    </w:lvl>
    <w:lvl w:ilvl="6">
      <w:start w:val="1"/>
      <w:numFmt w:val="bullet"/>
      <w:lvlText w:val="-"/>
      <w:lvlJc w:val="left"/>
      <w:pPr>
        <w:ind w:left="1676" w:hanging="236"/>
      </w:pPr>
      <w:rPr>
        <w:rFonts w:ascii="Times New Roman" w:eastAsia="Times New Roman" w:hAnsi="Times New Roman" w:cs="Times New Roman"/>
        <w:b w:val="0"/>
        <w:i w:val="0"/>
        <w:smallCaps w:val="0"/>
        <w:strike w:val="0"/>
        <w:sz w:val="22"/>
        <w:szCs w:val="22"/>
        <w:shd w:val="clear" w:color="auto" w:fill="auto"/>
        <w:vertAlign w:val="baseline"/>
      </w:rPr>
    </w:lvl>
    <w:lvl w:ilvl="7">
      <w:start w:val="1"/>
      <w:numFmt w:val="bullet"/>
      <w:lvlText w:val="-"/>
      <w:lvlJc w:val="left"/>
      <w:pPr>
        <w:ind w:left="1916" w:hanging="236"/>
      </w:pPr>
      <w:rPr>
        <w:rFonts w:ascii="Times New Roman" w:eastAsia="Times New Roman" w:hAnsi="Times New Roman" w:cs="Times New Roman"/>
        <w:b w:val="0"/>
        <w:i w:val="0"/>
        <w:smallCaps w:val="0"/>
        <w:strike w:val="0"/>
        <w:sz w:val="22"/>
        <w:szCs w:val="22"/>
        <w:shd w:val="clear" w:color="auto" w:fill="auto"/>
        <w:vertAlign w:val="baseline"/>
      </w:rPr>
    </w:lvl>
    <w:lvl w:ilvl="8">
      <w:start w:val="1"/>
      <w:numFmt w:val="bullet"/>
      <w:lvlText w:val="-"/>
      <w:lvlJc w:val="left"/>
      <w:pPr>
        <w:ind w:left="2156" w:hanging="236"/>
      </w:pPr>
      <w:rPr>
        <w:rFonts w:ascii="Times New Roman" w:eastAsia="Times New Roman" w:hAnsi="Times New Roman" w:cs="Times New Roman"/>
        <w:b w:val="0"/>
        <w:i w:val="0"/>
        <w:smallCaps w:val="0"/>
        <w:strike w:val="0"/>
        <w:sz w:val="22"/>
        <w:szCs w:val="22"/>
        <w:shd w:val="clear" w:color="auto" w:fill="auto"/>
        <w:vertAlign w:val="baseline"/>
      </w:rPr>
    </w:lvl>
  </w:abstractNum>
  <w:abstractNum w:abstractNumId="61" w15:restartNumberingAfterBreak="0">
    <w:nsid w:val="527B05E1"/>
    <w:multiLevelType w:val="multilevel"/>
    <w:tmpl w:val="7D72FB68"/>
    <w:lvl w:ilvl="0">
      <w:start w:val="1"/>
      <w:numFmt w:val="decimal"/>
      <w:lvlText w:val="%1."/>
      <w:lvlJc w:val="left"/>
      <w:pPr>
        <w:ind w:left="294" w:hanging="294"/>
      </w:pPr>
      <w:rPr>
        <w:smallCaps w:val="0"/>
        <w:strike w:val="0"/>
        <w:shd w:val="clear" w:color="auto" w:fill="auto"/>
        <w:vertAlign w:val="baseline"/>
      </w:rPr>
    </w:lvl>
    <w:lvl w:ilvl="1">
      <w:start w:val="1"/>
      <w:numFmt w:val="decimal"/>
      <w:lvlText w:val="%2."/>
      <w:lvlJc w:val="left"/>
      <w:pPr>
        <w:ind w:left="654" w:hanging="293"/>
      </w:pPr>
      <w:rPr>
        <w:smallCaps w:val="0"/>
        <w:strike w:val="0"/>
        <w:shd w:val="clear" w:color="auto" w:fill="auto"/>
        <w:vertAlign w:val="baseline"/>
      </w:rPr>
    </w:lvl>
    <w:lvl w:ilvl="2">
      <w:start w:val="1"/>
      <w:numFmt w:val="decimal"/>
      <w:lvlText w:val="%3."/>
      <w:lvlJc w:val="left"/>
      <w:pPr>
        <w:ind w:left="1014" w:hanging="294"/>
      </w:pPr>
      <w:rPr>
        <w:smallCaps w:val="0"/>
        <w:strike w:val="0"/>
        <w:shd w:val="clear" w:color="auto" w:fill="auto"/>
        <w:vertAlign w:val="baseline"/>
      </w:rPr>
    </w:lvl>
    <w:lvl w:ilvl="3">
      <w:start w:val="1"/>
      <w:numFmt w:val="decimal"/>
      <w:lvlText w:val="%4."/>
      <w:lvlJc w:val="left"/>
      <w:pPr>
        <w:ind w:left="1374" w:hanging="294"/>
      </w:pPr>
      <w:rPr>
        <w:smallCaps w:val="0"/>
        <w:strike w:val="0"/>
        <w:shd w:val="clear" w:color="auto" w:fill="auto"/>
        <w:vertAlign w:val="baseline"/>
      </w:rPr>
    </w:lvl>
    <w:lvl w:ilvl="4">
      <w:start w:val="1"/>
      <w:numFmt w:val="decimal"/>
      <w:lvlText w:val="%5."/>
      <w:lvlJc w:val="left"/>
      <w:pPr>
        <w:ind w:left="1734" w:hanging="294"/>
      </w:pPr>
      <w:rPr>
        <w:smallCaps w:val="0"/>
        <w:strike w:val="0"/>
        <w:shd w:val="clear" w:color="auto" w:fill="auto"/>
        <w:vertAlign w:val="baseline"/>
      </w:rPr>
    </w:lvl>
    <w:lvl w:ilvl="5">
      <w:start w:val="1"/>
      <w:numFmt w:val="decimal"/>
      <w:lvlText w:val="%6."/>
      <w:lvlJc w:val="left"/>
      <w:pPr>
        <w:ind w:left="2094" w:hanging="294"/>
      </w:pPr>
      <w:rPr>
        <w:smallCaps w:val="0"/>
        <w:strike w:val="0"/>
        <w:shd w:val="clear" w:color="auto" w:fill="auto"/>
        <w:vertAlign w:val="baseline"/>
      </w:rPr>
    </w:lvl>
    <w:lvl w:ilvl="6">
      <w:start w:val="1"/>
      <w:numFmt w:val="decimal"/>
      <w:lvlText w:val="%7."/>
      <w:lvlJc w:val="left"/>
      <w:pPr>
        <w:ind w:left="2454" w:hanging="294"/>
      </w:pPr>
      <w:rPr>
        <w:smallCaps w:val="0"/>
        <w:strike w:val="0"/>
        <w:shd w:val="clear" w:color="auto" w:fill="auto"/>
        <w:vertAlign w:val="baseline"/>
      </w:rPr>
    </w:lvl>
    <w:lvl w:ilvl="7">
      <w:start w:val="1"/>
      <w:numFmt w:val="decimal"/>
      <w:lvlText w:val="%8."/>
      <w:lvlJc w:val="left"/>
      <w:pPr>
        <w:ind w:left="2814" w:hanging="294"/>
      </w:pPr>
      <w:rPr>
        <w:smallCaps w:val="0"/>
        <w:strike w:val="0"/>
        <w:shd w:val="clear" w:color="auto" w:fill="auto"/>
        <w:vertAlign w:val="baseline"/>
      </w:rPr>
    </w:lvl>
    <w:lvl w:ilvl="8">
      <w:start w:val="1"/>
      <w:numFmt w:val="decimal"/>
      <w:lvlText w:val="%9."/>
      <w:lvlJc w:val="left"/>
      <w:pPr>
        <w:ind w:left="3174" w:hanging="294"/>
      </w:pPr>
      <w:rPr>
        <w:smallCaps w:val="0"/>
        <w:strike w:val="0"/>
        <w:shd w:val="clear" w:color="auto" w:fill="auto"/>
        <w:vertAlign w:val="baseline"/>
      </w:rPr>
    </w:lvl>
  </w:abstractNum>
  <w:abstractNum w:abstractNumId="62" w15:restartNumberingAfterBreak="0">
    <w:nsid w:val="52AF4B9E"/>
    <w:multiLevelType w:val="multilevel"/>
    <w:tmpl w:val="563CB490"/>
    <w:lvl w:ilvl="0">
      <w:start w:val="1"/>
      <w:numFmt w:val="decimal"/>
      <w:lvlText w:val="%1."/>
      <w:lvlJc w:val="left"/>
      <w:pPr>
        <w:ind w:left="189" w:hanging="189"/>
      </w:pPr>
      <w:rPr>
        <w:smallCaps w:val="0"/>
        <w:strike w:val="0"/>
        <w:shd w:val="clear" w:color="auto" w:fill="auto"/>
        <w:vertAlign w:val="baseline"/>
      </w:rPr>
    </w:lvl>
    <w:lvl w:ilvl="1">
      <w:start w:val="1"/>
      <w:numFmt w:val="decimal"/>
      <w:lvlText w:val="%2."/>
      <w:lvlJc w:val="left"/>
      <w:pPr>
        <w:ind w:left="989" w:hanging="189"/>
      </w:pPr>
      <w:rPr>
        <w:smallCaps w:val="0"/>
        <w:strike w:val="0"/>
        <w:shd w:val="clear" w:color="auto" w:fill="auto"/>
        <w:vertAlign w:val="baseline"/>
      </w:rPr>
    </w:lvl>
    <w:lvl w:ilvl="2">
      <w:start w:val="1"/>
      <w:numFmt w:val="decimal"/>
      <w:lvlText w:val="%3."/>
      <w:lvlJc w:val="left"/>
      <w:pPr>
        <w:ind w:left="1789" w:hanging="189"/>
      </w:pPr>
      <w:rPr>
        <w:smallCaps w:val="0"/>
        <w:strike w:val="0"/>
        <w:shd w:val="clear" w:color="auto" w:fill="auto"/>
        <w:vertAlign w:val="baseline"/>
      </w:rPr>
    </w:lvl>
    <w:lvl w:ilvl="3">
      <w:start w:val="1"/>
      <w:numFmt w:val="decimal"/>
      <w:lvlText w:val="%4."/>
      <w:lvlJc w:val="left"/>
      <w:pPr>
        <w:ind w:left="2589" w:hanging="189"/>
      </w:pPr>
      <w:rPr>
        <w:smallCaps w:val="0"/>
        <w:strike w:val="0"/>
        <w:shd w:val="clear" w:color="auto" w:fill="auto"/>
        <w:vertAlign w:val="baseline"/>
      </w:rPr>
    </w:lvl>
    <w:lvl w:ilvl="4">
      <w:start w:val="1"/>
      <w:numFmt w:val="decimal"/>
      <w:lvlText w:val="%5."/>
      <w:lvlJc w:val="left"/>
      <w:pPr>
        <w:ind w:left="3389" w:hanging="189"/>
      </w:pPr>
      <w:rPr>
        <w:smallCaps w:val="0"/>
        <w:strike w:val="0"/>
        <w:shd w:val="clear" w:color="auto" w:fill="auto"/>
        <w:vertAlign w:val="baseline"/>
      </w:rPr>
    </w:lvl>
    <w:lvl w:ilvl="5">
      <w:start w:val="1"/>
      <w:numFmt w:val="decimal"/>
      <w:lvlText w:val="%6."/>
      <w:lvlJc w:val="left"/>
      <w:pPr>
        <w:ind w:left="4189" w:hanging="189"/>
      </w:pPr>
      <w:rPr>
        <w:smallCaps w:val="0"/>
        <w:strike w:val="0"/>
        <w:shd w:val="clear" w:color="auto" w:fill="auto"/>
        <w:vertAlign w:val="baseline"/>
      </w:rPr>
    </w:lvl>
    <w:lvl w:ilvl="6">
      <w:start w:val="1"/>
      <w:numFmt w:val="decimal"/>
      <w:lvlText w:val="%7."/>
      <w:lvlJc w:val="left"/>
      <w:pPr>
        <w:ind w:left="4989" w:hanging="189"/>
      </w:pPr>
      <w:rPr>
        <w:smallCaps w:val="0"/>
        <w:strike w:val="0"/>
        <w:shd w:val="clear" w:color="auto" w:fill="auto"/>
        <w:vertAlign w:val="baseline"/>
      </w:rPr>
    </w:lvl>
    <w:lvl w:ilvl="7">
      <w:start w:val="1"/>
      <w:numFmt w:val="decimal"/>
      <w:lvlText w:val="%8."/>
      <w:lvlJc w:val="left"/>
      <w:pPr>
        <w:ind w:left="5789" w:hanging="189"/>
      </w:pPr>
      <w:rPr>
        <w:smallCaps w:val="0"/>
        <w:strike w:val="0"/>
        <w:shd w:val="clear" w:color="auto" w:fill="auto"/>
        <w:vertAlign w:val="baseline"/>
      </w:rPr>
    </w:lvl>
    <w:lvl w:ilvl="8">
      <w:start w:val="1"/>
      <w:numFmt w:val="decimal"/>
      <w:lvlText w:val="%9."/>
      <w:lvlJc w:val="left"/>
      <w:pPr>
        <w:ind w:left="6589" w:hanging="189"/>
      </w:pPr>
      <w:rPr>
        <w:smallCaps w:val="0"/>
        <w:strike w:val="0"/>
        <w:shd w:val="clear" w:color="auto" w:fill="auto"/>
        <w:vertAlign w:val="baseline"/>
      </w:rPr>
    </w:lvl>
  </w:abstractNum>
  <w:abstractNum w:abstractNumId="63" w15:restartNumberingAfterBreak="0">
    <w:nsid w:val="53400D15"/>
    <w:multiLevelType w:val="multilevel"/>
    <w:tmpl w:val="E47C18B8"/>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b/>
        <w:bCs/>
        <w:color w:val="auto"/>
      </w:rPr>
    </w:lvl>
    <w:lvl w:ilvl="2">
      <w:start w:val="1"/>
      <w:numFmt w:val="decimal"/>
      <w:isLgl/>
      <w:lvlText w:val="%1.%2.%3."/>
      <w:lvlJc w:val="left"/>
      <w:pPr>
        <w:ind w:left="4123"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64" w15:restartNumberingAfterBreak="0">
    <w:nsid w:val="54E47750"/>
    <w:multiLevelType w:val="multilevel"/>
    <w:tmpl w:val="20DC0202"/>
    <w:lvl w:ilvl="0">
      <w:start w:val="1"/>
      <w:numFmt w:val="decimal"/>
      <w:lvlText w:val="%1."/>
      <w:lvlJc w:val="left"/>
      <w:pPr>
        <w:ind w:left="294" w:hanging="294"/>
      </w:pPr>
      <w:rPr>
        <w:smallCaps w:val="0"/>
        <w:strike w:val="0"/>
        <w:shd w:val="clear" w:color="auto" w:fill="auto"/>
        <w:vertAlign w:val="baseline"/>
      </w:rPr>
    </w:lvl>
    <w:lvl w:ilvl="1">
      <w:start w:val="1"/>
      <w:numFmt w:val="decimal"/>
      <w:lvlText w:val="%2."/>
      <w:lvlJc w:val="left"/>
      <w:pPr>
        <w:ind w:left="654" w:hanging="293"/>
      </w:pPr>
      <w:rPr>
        <w:smallCaps w:val="0"/>
        <w:strike w:val="0"/>
        <w:shd w:val="clear" w:color="auto" w:fill="auto"/>
        <w:vertAlign w:val="baseline"/>
      </w:rPr>
    </w:lvl>
    <w:lvl w:ilvl="2">
      <w:start w:val="1"/>
      <w:numFmt w:val="decimal"/>
      <w:lvlText w:val="%3."/>
      <w:lvlJc w:val="left"/>
      <w:pPr>
        <w:ind w:left="1014" w:hanging="294"/>
      </w:pPr>
      <w:rPr>
        <w:smallCaps w:val="0"/>
        <w:strike w:val="0"/>
        <w:shd w:val="clear" w:color="auto" w:fill="auto"/>
        <w:vertAlign w:val="baseline"/>
      </w:rPr>
    </w:lvl>
    <w:lvl w:ilvl="3">
      <w:start w:val="1"/>
      <w:numFmt w:val="decimal"/>
      <w:lvlText w:val="%4."/>
      <w:lvlJc w:val="left"/>
      <w:pPr>
        <w:ind w:left="1374" w:hanging="294"/>
      </w:pPr>
      <w:rPr>
        <w:smallCaps w:val="0"/>
        <w:strike w:val="0"/>
        <w:shd w:val="clear" w:color="auto" w:fill="auto"/>
        <w:vertAlign w:val="baseline"/>
      </w:rPr>
    </w:lvl>
    <w:lvl w:ilvl="4">
      <w:start w:val="1"/>
      <w:numFmt w:val="decimal"/>
      <w:lvlText w:val="%5."/>
      <w:lvlJc w:val="left"/>
      <w:pPr>
        <w:ind w:left="1734" w:hanging="294"/>
      </w:pPr>
      <w:rPr>
        <w:smallCaps w:val="0"/>
        <w:strike w:val="0"/>
        <w:shd w:val="clear" w:color="auto" w:fill="auto"/>
        <w:vertAlign w:val="baseline"/>
      </w:rPr>
    </w:lvl>
    <w:lvl w:ilvl="5">
      <w:start w:val="1"/>
      <w:numFmt w:val="decimal"/>
      <w:lvlText w:val="%6."/>
      <w:lvlJc w:val="left"/>
      <w:pPr>
        <w:ind w:left="2094" w:hanging="294"/>
      </w:pPr>
      <w:rPr>
        <w:smallCaps w:val="0"/>
        <w:strike w:val="0"/>
        <w:shd w:val="clear" w:color="auto" w:fill="auto"/>
        <w:vertAlign w:val="baseline"/>
      </w:rPr>
    </w:lvl>
    <w:lvl w:ilvl="6">
      <w:start w:val="1"/>
      <w:numFmt w:val="decimal"/>
      <w:lvlText w:val="%7."/>
      <w:lvlJc w:val="left"/>
      <w:pPr>
        <w:ind w:left="2454" w:hanging="294"/>
      </w:pPr>
      <w:rPr>
        <w:smallCaps w:val="0"/>
        <w:strike w:val="0"/>
        <w:shd w:val="clear" w:color="auto" w:fill="auto"/>
        <w:vertAlign w:val="baseline"/>
      </w:rPr>
    </w:lvl>
    <w:lvl w:ilvl="7">
      <w:start w:val="1"/>
      <w:numFmt w:val="decimal"/>
      <w:lvlText w:val="%8."/>
      <w:lvlJc w:val="left"/>
      <w:pPr>
        <w:ind w:left="2814" w:hanging="294"/>
      </w:pPr>
      <w:rPr>
        <w:smallCaps w:val="0"/>
        <w:strike w:val="0"/>
        <w:shd w:val="clear" w:color="auto" w:fill="auto"/>
        <w:vertAlign w:val="baseline"/>
      </w:rPr>
    </w:lvl>
    <w:lvl w:ilvl="8">
      <w:start w:val="1"/>
      <w:numFmt w:val="decimal"/>
      <w:lvlText w:val="%9."/>
      <w:lvlJc w:val="left"/>
      <w:pPr>
        <w:ind w:left="3174" w:hanging="294"/>
      </w:pPr>
      <w:rPr>
        <w:smallCaps w:val="0"/>
        <w:strike w:val="0"/>
        <w:shd w:val="clear" w:color="auto" w:fill="auto"/>
        <w:vertAlign w:val="baseline"/>
      </w:rPr>
    </w:lvl>
  </w:abstractNum>
  <w:abstractNum w:abstractNumId="65" w15:restartNumberingAfterBreak="0">
    <w:nsid w:val="55527DDA"/>
    <w:multiLevelType w:val="hybridMultilevel"/>
    <w:tmpl w:val="43464A4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57A64B4A"/>
    <w:multiLevelType w:val="multilevel"/>
    <w:tmpl w:val="35F8EE8C"/>
    <w:lvl w:ilvl="0">
      <w:start w:val="1"/>
      <w:numFmt w:val="bullet"/>
      <w:lvlText w:val="-"/>
      <w:lvlJc w:val="left"/>
      <w:pPr>
        <w:ind w:left="216" w:hanging="216"/>
      </w:pPr>
      <w:rPr>
        <w:rFonts w:ascii="Helvetica Neue" w:eastAsia="Helvetica Neue" w:hAnsi="Helvetica Neue" w:cs="Helvetica Neue"/>
        <w:b w:val="0"/>
        <w:i w:val="0"/>
        <w:smallCaps w:val="0"/>
        <w:strike w:val="0"/>
        <w:sz w:val="22"/>
        <w:szCs w:val="22"/>
        <w:shd w:val="clear" w:color="auto" w:fill="auto"/>
        <w:vertAlign w:val="baseline"/>
      </w:rPr>
    </w:lvl>
    <w:lvl w:ilvl="1">
      <w:start w:val="1"/>
      <w:numFmt w:val="bullet"/>
      <w:lvlText w:val="-"/>
      <w:lvlJc w:val="left"/>
      <w:pPr>
        <w:ind w:left="456" w:hanging="216"/>
      </w:pPr>
      <w:rPr>
        <w:rFonts w:ascii="Helvetica Neue" w:eastAsia="Helvetica Neue" w:hAnsi="Helvetica Neue" w:cs="Helvetica Neue"/>
        <w:b w:val="0"/>
        <w:i w:val="0"/>
        <w:smallCaps w:val="0"/>
        <w:strike w:val="0"/>
        <w:sz w:val="22"/>
        <w:szCs w:val="22"/>
        <w:shd w:val="clear" w:color="auto" w:fill="auto"/>
        <w:vertAlign w:val="baseline"/>
      </w:rPr>
    </w:lvl>
    <w:lvl w:ilvl="2">
      <w:start w:val="1"/>
      <w:numFmt w:val="bullet"/>
      <w:lvlText w:val="-"/>
      <w:lvlJc w:val="left"/>
      <w:pPr>
        <w:ind w:left="696" w:hanging="216"/>
      </w:pPr>
      <w:rPr>
        <w:rFonts w:ascii="Helvetica Neue" w:eastAsia="Helvetica Neue" w:hAnsi="Helvetica Neue" w:cs="Helvetica Neue"/>
        <w:b w:val="0"/>
        <w:i w:val="0"/>
        <w:smallCaps w:val="0"/>
        <w:strike w:val="0"/>
        <w:sz w:val="22"/>
        <w:szCs w:val="22"/>
        <w:shd w:val="clear" w:color="auto" w:fill="auto"/>
        <w:vertAlign w:val="baseline"/>
      </w:rPr>
    </w:lvl>
    <w:lvl w:ilvl="3">
      <w:start w:val="1"/>
      <w:numFmt w:val="bullet"/>
      <w:lvlText w:val="-"/>
      <w:lvlJc w:val="left"/>
      <w:pPr>
        <w:ind w:left="936" w:hanging="216"/>
      </w:pPr>
      <w:rPr>
        <w:rFonts w:ascii="Helvetica Neue" w:eastAsia="Helvetica Neue" w:hAnsi="Helvetica Neue" w:cs="Helvetica Neue"/>
        <w:b w:val="0"/>
        <w:i w:val="0"/>
        <w:smallCaps w:val="0"/>
        <w:strike w:val="0"/>
        <w:sz w:val="22"/>
        <w:szCs w:val="22"/>
        <w:shd w:val="clear" w:color="auto" w:fill="auto"/>
        <w:vertAlign w:val="baseline"/>
      </w:rPr>
    </w:lvl>
    <w:lvl w:ilvl="4">
      <w:start w:val="1"/>
      <w:numFmt w:val="bullet"/>
      <w:lvlText w:val="-"/>
      <w:lvlJc w:val="left"/>
      <w:pPr>
        <w:ind w:left="1176" w:hanging="216"/>
      </w:pPr>
      <w:rPr>
        <w:rFonts w:ascii="Helvetica Neue" w:eastAsia="Helvetica Neue" w:hAnsi="Helvetica Neue" w:cs="Helvetica Neue"/>
        <w:b w:val="0"/>
        <w:i w:val="0"/>
        <w:smallCaps w:val="0"/>
        <w:strike w:val="0"/>
        <w:sz w:val="22"/>
        <w:szCs w:val="22"/>
        <w:shd w:val="clear" w:color="auto" w:fill="auto"/>
        <w:vertAlign w:val="baseline"/>
      </w:rPr>
    </w:lvl>
    <w:lvl w:ilvl="5">
      <w:start w:val="1"/>
      <w:numFmt w:val="bullet"/>
      <w:lvlText w:val="-"/>
      <w:lvlJc w:val="left"/>
      <w:pPr>
        <w:ind w:left="1416" w:hanging="216"/>
      </w:pPr>
      <w:rPr>
        <w:rFonts w:ascii="Helvetica Neue" w:eastAsia="Helvetica Neue" w:hAnsi="Helvetica Neue" w:cs="Helvetica Neue"/>
        <w:b w:val="0"/>
        <w:i w:val="0"/>
        <w:smallCaps w:val="0"/>
        <w:strike w:val="0"/>
        <w:sz w:val="22"/>
        <w:szCs w:val="22"/>
        <w:shd w:val="clear" w:color="auto" w:fill="auto"/>
        <w:vertAlign w:val="baseline"/>
      </w:rPr>
    </w:lvl>
    <w:lvl w:ilvl="6">
      <w:start w:val="1"/>
      <w:numFmt w:val="bullet"/>
      <w:lvlText w:val="-"/>
      <w:lvlJc w:val="left"/>
      <w:pPr>
        <w:ind w:left="1656" w:hanging="216"/>
      </w:pPr>
      <w:rPr>
        <w:rFonts w:ascii="Helvetica Neue" w:eastAsia="Helvetica Neue" w:hAnsi="Helvetica Neue" w:cs="Helvetica Neue"/>
        <w:b w:val="0"/>
        <w:i w:val="0"/>
        <w:smallCaps w:val="0"/>
        <w:strike w:val="0"/>
        <w:sz w:val="22"/>
        <w:szCs w:val="22"/>
        <w:shd w:val="clear" w:color="auto" w:fill="auto"/>
        <w:vertAlign w:val="baseline"/>
      </w:rPr>
    </w:lvl>
    <w:lvl w:ilvl="7">
      <w:start w:val="1"/>
      <w:numFmt w:val="bullet"/>
      <w:lvlText w:val="-"/>
      <w:lvlJc w:val="left"/>
      <w:pPr>
        <w:ind w:left="1896" w:hanging="216"/>
      </w:pPr>
      <w:rPr>
        <w:rFonts w:ascii="Helvetica Neue" w:eastAsia="Helvetica Neue" w:hAnsi="Helvetica Neue" w:cs="Helvetica Neue"/>
        <w:b w:val="0"/>
        <w:i w:val="0"/>
        <w:smallCaps w:val="0"/>
        <w:strike w:val="0"/>
        <w:sz w:val="22"/>
        <w:szCs w:val="22"/>
        <w:shd w:val="clear" w:color="auto" w:fill="auto"/>
        <w:vertAlign w:val="baseline"/>
      </w:rPr>
    </w:lvl>
    <w:lvl w:ilvl="8">
      <w:start w:val="1"/>
      <w:numFmt w:val="bullet"/>
      <w:lvlText w:val="-"/>
      <w:lvlJc w:val="left"/>
      <w:pPr>
        <w:ind w:left="2136" w:hanging="216"/>
      </w:pPr>
      <w:rPr>
        <w:rFonts w:ascii="Helvetica Neue" w:eastAsia="Helvetica Neue" w:hAnsi="Helvetica Neue" w:cs="Helvetica Neue"/>
        <w:b w:val="0"/>
        <w:i w:val="0"/>
        <w:smallCaps w:val="0"/>
        <w:strike w:val="0"/>
        <w:sz w:val="22"/>
        <w:szCs w:val="22"/>
        <w:shd w:val="clear" w:color="auto" w:fill="auto"/>
        <w:vertAlign w:val="baseline"/>
      </w:rPr>
    </w:lvl>
  </w:abstractNum>
  <w:abstractNum w:abstractNumId="67" w15:restartNumberingAfterBreak="0">
    <w:nsid w:val="5C5F7CC2"/>
    <w:multiLevelType w:val="hybridMultilevel"/>
    <w:tmpl w:val="28B63590"/>
    <w:lvl w:ilvl="0" w:tplc="5CEC28A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8" w15:restartNumberingAfterBreak="0">
    <w:nsid w:val="5E1D3686"/>
    <w:multiLevelType w:val="hybridMultilevel"/>
    <w:tmpl w:val="283A8E1A"/>
    <w:lvl w:ilvl="0" w:tplc="FFFFFFFF">
      <w:start w:val="1"/>
      <w:numFmt w:val="decimal"/>
      <w:lvlText w:val="%1."/>
      <w:lvlJc w:val="left"/>
      <w:pPr>
        <w:ind w:left="360" w:hanging="360"/>
      </w:pPr>
      <w:rPr>
        <w:rFonts w:hint="default"/>
        <w:b w:val="0"/>
        <w:bCs/>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69" w15:restartNumberingAfterBreak="0">
    <w:nsid w:val="5E8A2C21"/>
    <w:multiLevelType w:val="hybridMultilevel"/>
    <w:tmpl w:val="721876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5FDD7AA8"/>
    <w:multiLevelType w:val="hybridMultilevel"/>
    <w:tmpl w:val="C002BAB4"/>
    <w:lvl w:ilvl="0" w:tplc="04090001">
      <w:start w:val="1"/>
      <w:numFmt w:val="bullet"/>
      <w:lvlText w:val=""/>
      <w:lvlJc w:val="left"/>
      <w:pPr>
        <w:ind w:left="720" w:hanging="360"/>
      </w:pPr>
      <w:rPr>
        <w:rFonts w:ascii="Symbol" w:hAnsi="Symbol" w:hint="default"/>
      </w:rPr>
    </w:lvl>
    <w:lvl w:ilvl="1" w:tplc="04090017">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622E52A1"/>
    <w:multiLevelType w:val="hybridMultilevel"/>
    <w:tmpl w:val="9092CD90"/>
    <w:lvl w:ilvl="0" w:tplc="823259D0">
      <w:start w:val="1"/>
      <w:numFmt w:val="decimal"/>
      <w:lvlText w:val="%1."/>
      <w:lvlJc w:val="left"/>
      <w:pPr>
        <w:ind w:left="360" w:hanging="360"/>
      </w:pPr>
      <w:rPr>
        <w:b w:val="0"/>
        <w:bCs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2" w15:restartNumberingAfterBreak="0">
    <w:nsid w:val="64F30365"/>
    <w:multiLevelType w:val="hybridMultilevel"/>
    <w:tmpl w:val="EB70EE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3" w15:restartNumberingAfterBreak="0">
    <w:nsid w:val="64FB31BE"/>
    <w:multiLevelType w:val="hybridMultilevel"/>
    <w:tmpl w:val="004476C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65DB4433"/>
    <w:multiLevelType w:val="hybridMultilevel"/>
    <w:tmpl w:val="4DFAE49A"/>
    <w:lvl w:ilvl="0" w:tplc="2C38CB38">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66BA3AE4"/>
    <w:multiLevelType w:val="hybridMultilevel"/>
    <w:tmpl w:val="C64837F0"/>
    <w:lvl w:ilvl="0" w:tplc="7A7EB5F2">
      <w:start w:val="1"/>
      <w:numFmt w:val="decimal"/>
      <w:lvlText w:val="%1."/>
      <w:lvlJc w:val="left"/>
      <w:pPr>
        <w:ind w:left="360" w:hanging="360"/>
      </w:pPr>
      <w:rPr>
        <w:rFonts w:cs="Times New Roman" w:hint="default"/>
        <w:b w:val="0"/>
        <w:bCs/>
        <w:i w:val="0"/>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76" w15:restartNumberingAfterBreak="0">
    <w:nsid w:val="6A994EB7"/>
    <w:multiLevelType w:val="hybridMultilevel"/>
    <w:tmpl w:val="373A290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7" w15:restartNumberingAfterBreak="0">
    <w:nsid w:val="6DA05AE0"/>
    <w:multiLevelType w:val="multilevel"/>
    <w:tmpl w:val="35AA13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6E080240"/>
    <w:multiLevelType w:val="hybridMultilevel"/>
    <w:tmpl w:val="E7BA5CC0"/>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9" w15:restartNumberingAfterBreak="0">
    <w:nsid w:val="6E627D89"/>
    <w:multiLevelType w:val="hybridMultilevel"/>
    <w:tmpl w:val="904E9B0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0" w15:restartNumberingAfterBreak="0">
    <w:nsid w:val="6E8079B5"/>
    <w:multiLevelType w:val="hybridMultilevel"/>
    <w:tmpl w:val="C3760894"/>
    <w:lvl w:ilvl="0" w:tplc="04090017">
      <w:start w:val="1"/>
      <w:numFmt w:val="lowerLetter"/>
      <w:lvlText w:val="%1)"/>
      <w:lvlJc w:val="left"/>
      <w:pPr>
        <w:ind w:left="720" w:hanging="360"/>
      </w:pPr>
      <w:rPr>
        <w:rFonts w:hint="default"/>
      </w:rPr>
    </w:lvl>
    <w:lvl w:ilvl="1" w:tplc="04090017">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6F4F0050"/>
    <w:multiLevelType w:val="hybridMultilevel"/>
    <w:tmpl w:val="376C84C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2" w15:restartNumberingAfterBreak="0">
    <w:nsid w:val="74C86583"/>
    <w:multiLevelType w:val="hybridMultilevel"/>
    <w:tmpl w:val="46C2CD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75CA11A9"/>
    <w:multiLevelType w:val="hybridMultilevel"/>
    <w:tmpl w:val="779C1086"/>
    <w:lvl w:ilvl="0" w:tplc="79260718">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797A050E"/>
    <w:multiLevelType w:val="hybridMultilevel"/>
    <w:tmpl w:val="1B40E4E0"/>
    <w:lvl w:ilvl="0" w:tplc="04090001">
      <w:start w:val="1"/>
      <w:numFmt w:val="bullet"/>
      <w:lvlText w:val=""/>
      <w:lvlJc w:val="left"/>
      <w:pPr>
        <w:ind w:left="720" w:hanging="360"/>
      </w:pPr>
      <w:rPr>
        <w:rFonts w:ascii="Symbol" w:hAnsi="Symbol"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5" w15:restartNumberingAfterBreak="0">
    <w:nsid w:val="7B3D2E0A"/>
    <w:multiLevelType w:val="hybridMultilevel"/>
    <w:tmpl w:val="C6EE1BA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7DA91F86"/>
    <w:multiLevelType w:val="hybridMultilevel"/>
    <w:tmpl w:val="41A4B16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7" w15:restartNumberingAfterBreak="0">
    <w:nsid w:val="7DCB29B9"/>
    <w:multiLevelType w:val="hybridMultilevel"/>
    <w:tmpl w:val="1B3E5A8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8" w15:restartNumberingAfterBreak="0">
    <w:nsid w:val="7F1069C1"/>
    <w:multiLevelType w:val="hybridMultilevel"/>
    <w:tmpl w:val="B55E47B4"/>
    <w:lvl w:ilvl="0" w:tplc="04090001">
      <w:start w:val="1"/>
      <w:numFmt w:val="bullet"/>
      <w:lvlText w:val=""/>
      <w:lvlJc w:val="left"/>
      <w:pPr>
        <w:ind w:left="720" w:hanging="360"/>
      </w:pPr>
      <w:rPr>
        <w:rFonts w:ascii="Symbol" w:hAnsi="Symbol"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9" w15:restartNumberingAfterBreak="0">
    <w:nsid w:val="7F4B3994"/>
    <w:multiLevelType w:val="hybridMultilevel"/>
    <w:tmpl w:val="4E16F3FC"/>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45"/>
  </w:num>
  <w:num w:numId="2">
    <w:abstractNumId w:val="58"/>
  </w:num>
  <w:num w:numId="3">
    <w:abstractNumId w:val="50"/>
  </w:num>
  <w:num w:numId="4">
    <w:abstractNumId w:val="5"/>
  </w:num>
  <w:num w:numId="5">
    <w:abstractNumId w:val="7"/>
  </w:num>
  <w:num w:numId="6">
    <w:abstractNumId w:val="16"/>
  </w:num>
  <w:num w:numId="7">
    <w:abstractNumId w:val="66"/>
  </w:num>
  <w:num w:numId="8">
    <w:abstractNumId w:val="46"/>
  </w:num>
  <w:num w:numId="9">
    <w:abstractNumId w:val="23"/>
  </w:num>
  <w:num w:numId="10">
    <w:abstractNumId w:val="40"/>
  </w:num>
  <w:num w:numId="11">
    <w:abstractNumId w:val="47"/>
  </w:num>
  <w:num w:numId="12">
    <w:abstractNumId w:val="56"/>
  </w:num>
  <w:num w:numId="13">
    <w:abstractNumId w:val="54"/>
  </w:num>
  <w:num w:numId="14">
    <w:abstractNumId w:val="24"/>
  </w:num>
  <w:num w:numId="15">
    <w:abstractNumId w:val="61"/>
  </w:num>
  <w:num w:numId="16">
    <w:abstractNumId w:val="34"/>
  </w:num>
  <w:num w:numId="17">
    <w:abstractNumId w:val="1"/>
  </w:num>
  <w:num w:numId="18">
    <w:abstractNumId w:val="64"/>
  </w:num>
  <w:num w:numId="19">
    <w:abstractNumId w:val="28"/>
  </w:num>
  <w:num w:numId="20">
    <w:abstractNumId w:val="42"/>
  </w:num>
  <w:num w:numId="21">
    <w:abstractNumId w:val="29"/>
  </w:num>
  <w:num w:numId="22">
    <w:abstractNumId w:val="62"/>
  </w:num>
  <w:num w:numId="23">
    <w:abstractNumId w:val="51"/>
  </w:num>
  <w:num w:numId="24">
    <w:abstractNumId w:val="26"/>
  </w:num>
  <w:num w:numId="25">
    <w:abstractNumId w:val="17"/>
  </w:num>
  <w:num w:numId="26">
    <w:abstractNumId w:val="59"/>
  </w:num>
  <w:num w:numId="27">
    <w:abstractNumId w:val="60"/>
  </w:num>
  <w:num w:numId="28">
    <w:abstractNumId w:val="0"/>
  </w:num>
  <w:num w:numId="29">
    <w:abstractNumId w:val="32"/>
  </w:num>
  <w:num w:numId="30">
    <w:abstractNumId w:val="18"/>
  </w:num>
  <w:num w:numId="31">
    <w:abstractNumId w:val="65"/>
  </w:num>
  <w:num w:numId="32">
    <w:abstractNumId w:val="74"/>
  </w:num>
  <w:num w:numId="33">
    <w:abstractNumId w:val="63"/>
  </w:num>
  <w:num w:numId="34">
    <w:abstractNumId w:val="76"/>
  </w:num>
  <w:num w:numId="35">
    <w:abstractNumId w:val="11"/>
  </w:num>
  <w:num w:numId="36">
    <w:abstractNumId w:val="13"/>
  </w:num>
  <w:num w:numId="37">
    <w:abstractNumId w:val="19"/>
  </w:num>
  <w:num w:numId="38">
    <w:abstractNumId w:val="22"/>
  </w:num>
  <w:num w:numId="39">
    <w:abstractNumId w:val="31"/>
  </w:num>
  <w:num w:numId="40">
    <w:abstractNumId w:val="33"/>
  </w:num>
  <w:num w:numId="41">
    <w:abstractNumId w:val="3"/>
  </w:num>
  <w:num w:numId="42">
    <w:abstractNumId w:val="72"/>
  </w:num>
  <w:num w:numId="43">
    <w:abstractNumId w:val="85"/>
  </w:num>
  <w:num w:numId="44">
    <w:abstractNumId w:val="70"/>
  </w:num>
  <w:num w:numId="45">
    <w:abstractNumId w:val="75"/>
  </w:num>
  <w:num w:numId="46">
    <w:abstractNumId w:val="14"/>
  </w:num>
  <w:num w:numId="47">
    <w:abstractNumId w:val="37"/>
  </w:num>
  <w:num w:numId="48">
    <w:abstractNumId w:val="82"/>
  </w:num>
  <w:num w:numId="49">
    <w:abstractNumId w:val="84"/>
  </w:num>
  <w:num w:numId="50">
    <w:abstractNumId w:val="73"/>
  </w:num>
  <w:num w:numId="51">
    <w:abstractNumId w:val="21"/>
  </w:num>
  <w:num w:numId="52">
    <w:abstractNumId w:val="53"/>
  </w:num>
  <w:num w:numId="53">
    <w:abstractNumId w:val="41"/>
  </w:num>
  <w:num w:numId="54">
    <w:abstractNumId w:val="38"/>
  </w:num>
  <w:num w:numId="55">
    <w:abstractNumId w:val="68"/>
  </w:num>
  <w:num w:numId="56">
    <w:abstractNumId w:val="80"/>
  </w:num>
  <w:num w:numId="57">
    <w:abstractNumId w:val="9"/>
  </w:num>
  <w:num w:numId="58">
    <w:abstractNumId w:val="57"/>
  </w:num>
  <w:num w:numId="59">
    <w:abstractNumId w:val="88"/>
  </w:num>
  <w:num w:numId="60">
    <w:abstractNumId w:val="87"/>
  </w:num>
  <w:num w:numId="61">
    <w:abstractNumId w:val="43"/>
  </w:num>
  <w:num w:numId="62">
    <w:abstractNumId w:val="12"/>
  </w:num>
  <w:num w:numId="63">
    <w:abstractNumId w:val="67"/>
  </w:num>
  <w:num w:numId="64">
    <w:abstractNumId w:val="10"/>
  </w:num>
  <w:num w:numId="65">
    <w:abstractNumId w:val="25"/>
  </w:num>
  <w:num w:numId="66">
    <w:abstractNumId w:val="4"/>
  </w:num>
  <w:num w:numId="67">
    <w:abstractNumId w:val="35"/>
  </w:num>
  <w:num w:numId="68">
    <w:abstractNumId w:val="71"/>
  </w:num>
  <w:num w:numId="69">
    <w:abstractNumId w:val="44"/>
  </w:num>
  <w:num w:numId="70">
    <w:abstractNumId w:val="15"/>
  </w:num>
  <w:num w:numId="71">
    <w:abstractNumId w:val="36"/>
  </w:num>
  <w:num w:numId="72">
    <w:abstractNumId w:val="77"/>
  </w:num>
  <w:num w:numId="73">
    <w:abstractNumId w:val="8"/>
  </w:num>
  <w:num w:numId="74">
    <w:abstractNumId w:val="27"/>
  </w:num>
  <w:num w:numId="75">
    <w:abstractNumId w:val="79"/>
  </w:num>
  <w:num w:numId="76">
    <w:abstractNumId w:val="86"/>
  </w:num>
  <w:num w:numId="77">
    <w:abstractNumId w:val="83"/>
  </w:num>
  <w:num w:numId="78">
    <w:abstractNumId w:val="52"/>
  </w:num>
  <w:num w:numId="79">
    <w:abstractNumId w:val="78"/>
  </w:num>
  <w:num w:numId="80">
    <w:abstractNumId w:val="89"/>
  </w:num>
  <w:num w:numId="81">
    <w:abstractNumId w:val="48"/>
  </w:num>
  <w:num w:numId="82">
    <w:abstractNumId w:val="6"/>
  </w:num>
  <w:num w:numId="83">
    <w:abstractNumId w:val="81"/>
  </w:num>
  <w:num w:numId="84">
    <w:abstractNumId w:val="69"/>
  </w:num>
  <w:num w:numId="85">
    <w:abstractNumId w:val="30"/>
  </w:num>
  <w:num w:numId="86">
    <w:abstractNumId w:val="49"/>
  </w:num>
  <w:num w:numId="87">
    <w:abstractNumId w:val="20"/>
  </w:num>
  <w:num w:numId="88">
    <w:abstractNumId w:val="2"/>
  </w:num>
  <w:num w:numId="89">
    <w:abstractNumId w:val="39"/>
  </w:num>
  <w:num w:numId="90">
    <w:abstractNumId w:val="55"/>
  </w:num>
  <w:numIdMacAtCleanup w:val="8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005A"/>
    <w:rsid w:val="00000E37"/>
    <w:rsid w:val="00004231"/>
    <w:rsid w:val="0000677F"/>
    <w:rsid w:val="000067DE"/>
    <w:rsid w:val="0001277A"/>
    <w:rsid w:val="00012A80"/>
    <w:rsid w:val="00021D13"/>
    <w:rsid w:val="00023B89"/>
    <w:rsid w:val="00027239"/>
    <w:rsid w:val="000318BC"/>
    <w:rsid w:val="00033F01"/>
    <w:rsid w:val="00034519"/>
    <w:rsid w:val="00034A9A"/>
    <w:rsid w:val="00035CFF"/>
    <w:rsid w:val="000367DC"/>
    <w:rsid w:val="0003770B"/>
    <w:rsid w:val="00043404"/>
    <w:rsid w:val="00045D13"/>
    <w:rsid w:val="00046990"/>
    <w:rsid w:val="00046F4E"/>
    <w:rsid w:val="000500E4"/>
    <w:rsid w:val="000540D8"/>
    <w:rsid w:val="00060842"/>
    <w:rsid w:val="00061267"/>
    <w:rsid w:val="000648C4"/>
    <w:rsid w:val="000669D0"/>
    <w:rsid w:val="00067B49"/>
    <w:rsid w:val="00067EFB"/>
    <w:rsid w:val="00074756"/>
    <w:rsid w:val="00075036"/>
    <w:rsid w:val="00075448"/>
    <w:rsid w:val="000756F8"/>
    <w:rsid w:val="0007705C"/>
    <w:rsid w:val="00084A2C"/>
    <w:rsid w:val="00085B06"/>
    <w:rsid w:val="00086000"/>
    <w:rsid w:val="00086B93"/>
    <w:rsid w:val="0008702D"/>
    <w:rsid w:val="00090DC1"/>
    <w:rsid w:val="000948C7"/>
    <w:rsid w:val="000A2DF9"/>
    <w:rsid w:val="000A4607"/>
    <w:rsid w:val="000B0B8E"/>
    <w:rsid w:val="000B178F"/>
    <w:rsid w:val="000B33D8"/>
    <w:rsid w:val="000B393B"/>
    <w:rsid w:val="000B6BAA"/>
    <w:rsid w:val="000C5241"/>
    <w:rsid w:val="000C5A10"/>
    <w:rsid w:val="000D3048"/>
    <w:rsid w:val="000D3638"/>
    <w:rsid w:val="000D4E25"/>
    <w:rsid w:val="000E0F89"/>
    <w:rsid w:val="000E5659"/>
    <w:rsid w:val="000F4BF2"/>
    <w:rsid w:val="000F6F40"/>
    <w:rsid w:val="000F73B0"/>
    <w:rsid w:val="00100100"/>
    <w:rsid w:val="001029FC"/>
    <w:rsid w:val="00102DC2"/>
    <w:rsid w:val="00105E56"/>
    <w:rsid w:val="0011191C"/>
    <w:rsid w:val="00111F31"/>
    <w:rsid w:val="00112CC8"/>
    <w:rsid w:val="00113061"/>
    <w:rsid w:val="00115123"/>
    <w:rsid w:val="00121C9D"/>
    <w:rsid w:val="00121DD4"/>
    <w:rsid w:val="00121F9E"/>
    <w:rsid w:val="00126144"/>
    <w:rsid w:val="001266A9"/>
    <w:rsid w:val="0012763C"/>
    <w:rsid w:val="001311FE"/>
    <w:rsid w:val="0013135F"/>
    <w:rsid w:val="0013395A"/>
    <w:rsid w:val="001345E8"/>
    <w:rsid w:val="001531BB"/>
    <w:rsid w:val="00156C02"/>
    <w:rsid w:val="0016130B"/>
    <w:rsid w:val="001651DB"/>
    <w:rsid w:val="0017114A"/>
    <w:rsid w:val="001726E8"/>
    <w:rsid w:val="00173C19"/>
    <w:rsid w:val="00174EBD"/>
    <w:rsid w:val="00175F89"/>
    <w:rsid w:val="001763A5"/>
    <w:rsid w:val="00176B35"/>
    <w:rsid w:val="0018076B"/>
    <w:rsid w:val="001807CD"/>
    <w:rsid w:val="001825DF"/>
    <w:rsid w:val="00182A43"/>
    <w:rsid w:val="001856F7"/>
    <w:rsid w:val="001864F6"/>
    <w:rsid w:val="001876E9"/>
    <w:rsid w:val="0019543D"/>
    <w:rsid w:val="001A1CEB"/>
    <w:rsid w:val="001A550B"/>
    <w:rsid w:val="001A6C22"/>
    <w:rsid w:val="001B33EB"/>
    <w:rsid w:val="001C49F8"/>
    <w:rsid w:val="001C4F72"/>
    <w:rsid w:val="001C651E"/>
    <w:rsid w:val="001D427E"/>
    <w:rsid w:val="001D66DD"/>
    <w:rsid w:val="001E3521"/>
    <w:rsid w:val="001E56E9"/>
    <w:rsid w:val="001F4123"/>
    <w:rsid w:val="001F7615"/>
    <w:rsid w:val="00204356"/>
    <w:rsid w:val="00204560"/>
    <w:rsid w:val="002100F2"/>
    <w:rsid w:val="00211573"/>
    <w:rsid w:val="00213EB7"/>
    <w:rsid w:val="002143C1"/>
    <w:rsid w:val="002153CA"/>
    <w:rsid w:val="00221881"/>
    <w:rsid w:val="00224E36"/>
    <w:rsid w:val="002273FD"/>
    <w:rsid w:val="00234516"/>
    <w:rsid w:val="00246086"/>
    <w:rsid w:val="00246555"/>
    <w:rsid w:val="0025068F"/>
    <w:rsid w:val="00251A1D"/>
    <w:rsid w:val="002550C7"/>
    <w:rsid w:val="0025692D"/>
    <w:rsid w:val="00261A20"/>
    <w:rsid w:val="00261AE6"/>
    <w:rsid w:val="00264186"/>
    <w:rsid w:val="00270B90"/>
    <w:rsid w:val="00271D3E"/>
    <w:rsid w:val="00272B5B"/>
    <w:rsid w:val="00273DAD"/>
    <w:rsid w:val="0027401F"/>
    <w:rsid w:val="00274578"/>
    <w:rsid w:val="00281D8E"/>
    <w:rsid w:val="002821FC"/>
    <w:rsid w:val="00283289"/>
    <w:rsid w:val="0028597E"/>
    <w:rsid w:val="00285E70"/>
    <w:rsid w:val="002913F0"/>
    <w:rsid w:val="002A0BD4"/>
    <w:rsid w:val="002A449E"/>
    <w:rsid w:val="002A6A65"/>
    <w:rsid w:val="002B2B9A"/>
    <w:rsid w:val="002C1440"/>
    <w:rsid w:val="002C182C"/>
    <w:rsid w:val="002C1DB2"/>
    <w:rsid w:val="002C59BB"/>
    <w:rsid w:val="002C774A"/>
    <w:rsid w:val="002D3885"/>
    <w:rsid w:val="002D5EAC"/>
    <w:rsid w:val="002E0357"/>
    <w:rsid w:val="002E501D"/>
    <w:rsid w:val="002E6E71"/>
    <w:rsid w:val="002E78E5"/>
    <w:rsid w:val="002F04AC"/>
    <w:rsid w:val="002F2E91"/>
    <w:rsid w:val="002F56CB"/>
    <w:rsid w:val="003004AB"/>
    <w:rsid w:val="003021B5"/>
    <w:rsid w:val="0030778F"/>
    <w:rsid w:val="00314560"/>
    <w:rsid w:val="003147B0"/>
    <w:rsid w:val="003168BA"/>
    <w:rsid w:val="00320255"/>
    <w:rsid w:val="00321BE0"/>
    <w:rsid w:val="00324452"/>
    <w:rsid w:val="00333898"/>
    <w:rsid w:val="00337C92"/>
    <w:rsid w:val="00341791"/>
    <w:rsid w:val="00341C74"/>
    <w:rsid w:val="003422B2"/>
    <w:rsid w:val="00342D41"/>
    <w:rsid w:val="00345AA7"/>
    <w:rsid w:val="0034723D"/>
    <w:rsid w:val="003510B5"/>
    <w:rsid w:val="00351AA9"/>
    <w:rsid w:val="00351EFD"/>
    <w:rsid w:val="003546E1"/>
    <w:rsid w:val="00356B8D"/>
    <w:rsid w:val="00365A67"/>
    <w:rsid w:val="00365A8B"/>
    <w:rsid w:val="00366D79"/>
    <w:rsid w:val="00367349"/>
    <w:rsid w:val="00367506"/>
    <w:rsid w:val="00377ED3"/>
    <w:rsid w:val="0038091A"/>
    <w:rsid w:val="003819B8"/>
    <w:rsid w:val="00381EE0"/>
    <w:rsid w:val="003821F5"/>
    <w:rsid w:val="003855A3"/>
    <w:rsid w:val="00386192"/>
    <w:rsid w:val="003869E3"/>
    <w:rsid w:val="003A21FE"/>
    <w:rsid w:val="003A2AB2"/>
    <w:rsid w:val="003A2AEB"/>
    <w:rsid w:val="003A3246"/>
    <w:rsid w:val="003A345F"/>
    <w:rsid w:val="003A4363"/>
    <w:rsid w:val="003B14AD"/>
    <w:rsid w:val="003B527D"/>
    <w:rsid w:val="003B64A8"/>
    <w:rsid w:val="003B7E30"/>
    <w:rsid w:val="003C00A4"/>
    <w:rsid w:val="003C0428"/>
    <w:rsid w:val="003C1FCD"/>
    <w:rsid w:val="003C581F"/>
    <w:rsid w:val="003C5D7B"/>
    <w:rsid w:val="003C779F"/>
    <w:rsid w:val="003C7C8E"/>
    <w:rsid w:val="003D0751"/>
    <w:rsid w:val="003D2777"/>
    <w:rsid w:val="003D3389"/>
    <w:rsid w:val="003E1C07"/>
    <w:rsid w:val="003E2B0B"/>
    <w:rsid w:val="003E4105"/>
    <w:rsid w:val="003F1EF4"/>
    <w:rsid w:val="003F2EA9"/>
    <w:rsid w:val="003F5036"/>
    <w:rsid w:val="003F5042"/>
    <w:rsid w:val="003F59EE"/>
    <w:rsid w:val="003F72F1"/>
    <w:rsid w:val="00406F9E"/>
    <w:rsid w:val="004102AF"/>
    <w:rsid w:val="00416FE0"/>
    <w:rsid w:val="00420B42"/>
    <w:rsid w:val="00424976"/>
    <w:rsid w:val="004425CF"/>
    <w:rsid w:val="0044459E"/>
    <w:rsid w:val="00444A67"/>
    <w:rsid w:val="00445AB6"/>
    <w:rsid w:val="00446DD5"/>
    <w:rsid w:val="004472A4"/>
    <w:rsid w:val="004526E5"/>
    <w:rsid w:val="00452978"/>
    <w:rsid w:val="00454BCB"/>
    <w:rsid w:val="00457E91"/>
    <w:rsid w:val="00463F90"/>
    <w:rsid w:val="00464220"/>
    <w:rsid w:val="00464A0D"/>
    <w:rsid w:val="0046671C"/>
    <w:rsid w:val="00471066"/>
    <w:rsid w:val="00471279"/>
    <w:rsid w:val="00473833"/>
    <w:rsid w:val="00484A0C"/>
    <w:rsid w:val="00490F3C"/>
    <w:rsid w:val="00493072"/>
    <w:rsid w:val="0049754D"/>
    <w:rsid w:val="004A4B37"/>
    <w:rsid w:val="004B15DB"/>
    <w:rsid w:val="004B2A27"/>
    <w:rsid w:val="004B3080"/>
    <w:rsid w:val="004B382B"/>
    <w:rsid w:val="004B4017"/>
    <w:rsid w:val="004B48C3"/>
    <w:rsid w:val="004B5368"/>
    <w:rsid w:val="004B7F54"/>
    <w:rsid w:val="004C14AB"/>
    <w:rsid w:val="004C2FB4"/>
    <w:rsid w:val="004C5C74"/>
    <w:rsid w:val="004D0261"/>
    <w:rsid w:val="004D16E8"/>
    <w:rsid w:val="004D363E"/>
    <w:rsid w:val="004D59CC"/>
    <w:rsid w:val="004D752A"/>
    <w:rsid w:val="004E3AD8"/>
    <w:rsid w:val="004F2C7C"/>
    <w:rsid w:val="004F3AA1"/>
    <w:rsid w:val="004F6B0C"/>
    <w:rsid w:val="00502DF5"/>
    <w:rsid w:val="00505CD6"/>
    <w:rsid w:val="005070CC"/>
    <w:rsid w:val="00522EB5"/>
    <w:rsid w:val="005362B9"/>
    <w:rsid w:val="00536765"/>
    <w:rsid w:val="005442B1"/>
    <w:rsid w:val="00544A3C"/>
    <w:rsid w:val="005456CD"/>
    <w:rsid w:val="00551EF6"/>
    <w:rsid w:val="00556645"/>
    <w:rsid w:val="00557F21"/>
    <w:rsid w:val="005630FE"/>
    <w:rsid w:val="00563481"/>
    <w:rsid w:val="00564F7B"/>
    <w:rsid w:val="00565482"/>
    <w:rsid w:val="00571786"/>
    <w:rsid w:val="005729C0"/>
    <w:rsid w:val="00574AAC"/>
    <w:rsid w:val="00574CA8"/>
    <w:rsid w:val="005849BB"/>
    <w:rsid w:val="00590C58"/>
    <w:rsid w:val="005950BA"/>
    <w:rsid w:val="00595DA9"/>
    <w:rsid w:val="005A0897"/>
    <w:rsid w:val="005A2CF7"/>
    <w:rsid w:val="005A30FF"/>
    <w:rsid w:val="005B03EA"/>
    <w:rsid w:val="005B0830"/>
    <w:rsid w:val="005B0948"/>
    <w:rsid w:val="005C106F"/>
    <w:rsid w:val="005C615C"/>
    <w:rsid w:val="005C7ACF"/>
    <w:rsid w:val="005C7DB0"/>
    <w:rsid w:val="005D00AA"/>
    <w:rsid w:val="005D3B2F"/>
    <w:rsid w:val="005D4811"/>
    <w:rsid w:val="005D4CFF"/>
    <w:rsid w:val="005D7650"/>
    <w:rsid w:val="005E0DF3"/>
    <w:rsid w:val="005E1B09"/>
    <w:rsid w:val="005E2A97"/>
    <w:rsid w:val="005E5E1A"/>
    <w:rsid w:val="005E6089"/>
    <w:rsid w:val="005F2307"/>
    <w:rsid w:val="005F6300"/>
    <w:rsid w:val="005F6720"/>
    <w:rsid w:val="00603FDC"/>
    <w:rsid w:val="00605C28"/>
    <w:rsid w:val="006114A4"/>
    <w:rsid w:val="006156C5"/>
    <w:rsid w:val="00616744"/>
    <w:rsid w:val="00621ADE"/>
    <w:rsid w:val="0062309D"/>
    <w:rsid w:val="006334BA"/>
    <w:rsid w:val="00633A49"/>
    <w:rsid w:val="00634C5C"/>
    <w:rsid w:val="0063593E"/>
    <w:rsid w:val="00636388"/>
    <w:rsid w:val="00640CF4"/>
    <w:rsid w:val="006411BE"/>
    <w:rsid w:val="006415BF"/>
    <w:rsid w:val="006420ED"/>
    <w:rsid w:val="0064656D"/>
    <w:rsid w:val="006536A1"/>
    <w:rsid w:val="006538E3"/>
    <w:rsid w:val="00655ADB"/>
    <w:rsid w:val="0065624E"/>
    <w:rsid w:val="00657A92"/>
    <w:rsid w:val="00657D3A"/>
    <w:rsid w:val="006624B3"/>
    <w:rsid w:val="006706ED"/>
    <w:rsid w:val="006709F2"/>
    <w:rsid w:val="00672190"/>
    <w:rsid w:val="00674A48"/>
    <w:rsid w:val="006811E9"/>
    <w:rsid w:val="00682ECF"/>
    <w:rsid w:val="00683F2E"/>
    <w:rsid w:val="00685D8A"/>
    <w:rsid w:val="006875B5"/>
    <w:rsid w:val="00687FB0"/>
    <w:rsid w:val="00692427"/>
    <w:rsid w:val="006952C4"/>
    <w:rsid w:val="00695B65"/>
    <w:rsid w:val="00697C16"/>
    <w:rsid w:val="006A4633"/>
    <w:rsid w:val="006A4A6B"/>
    <w:rsid w:val="006A6DC1"/>
    <w:rsid w:val="006A7620"/>
    <w:rsid w:val="006B1BE3"/>
    <w:rsid w:val="006B254D"/>
    <w:rsid w:val="006B7DAD"/>
    <w:rsid w:val="006C3172"/>
    <w:rsid w:val="006C3C42"/>
    <w:rsid w:val="006C7E14"/>
    <w:rsid w:val="006D6645"/>
    <w:rsid w:val="006D72DA"/>
    <w:rsid w:val="006D7C81"/>
    <w:rsid w:val="006E20F0"/>
    <w:rsid w:val="006E2EA0"/>
    <w:rsid w:val="006E6BE1"/>
    <w:rsid w:val="006F0CAB"/>
    <w:rsid w:val="006F471A"/>
    <w:rsid w:val="006F519F"/>
    <w:rsid w:val="006F5E1C"/>
    <w:rsid w:val="0070019F"/>
    <w:rsid w:val="00707D4E"/>
    <w:rsid w:val="007117C7"/>
    <w:rsid w:val="00712052"/>
    <w:rsid w:val="007145C1"/>
    <w:rsid w:val="0071686F"/>
    <w:rsid w:val="00716EFA"/>
    <w:rsid w:val="0072080D"/>
    <w:rsid w:val="0073113C"/>
    <w:rsid w:val="0073119F"/>
    <w:rsid w:val="00733C75"/>
    <w:rsid w:val="0073482A"/>
    <w:rsid w:val="00735FC6"/>
    <w:rsid w:val="00741963"/>
    <w:rsid w:val="00747D96"/>
    <w:rsid w:val="007520BD"/>
    <w:rsid w:val="0075641F"/>
    <w:rsid w:val="0076108E"/>
    <w:rsid w:val="00763B0C"/>
    <w:rsid w:val="0077132A"/>
    <w:rsid w:val="0077393D"/>
    <w:rsid w:val="00776162"/>
    <w:rsid w:val="00785AAB"/>
    <w:rsid w:val="007873A4"/>
    <w:rsid w:val="007903C5"/>
    <w:rsid w:val="00790892"/>
    <w:rsid w:val="00790C2F"/>
    <w:rsid w:val="007961CC"/>
    <w:rsid w:val="007A2354"/>
    <w:rsid w:val="007A5802"/>
    <w:rsid w:val="007A6DEC"/>
    <w:rsid w:val="007B0DEC"/>
    <w:rsid w:val="007B4454"/>
    <w:rsid w:val="007C217A"/>
    <w:rsid w:val="007C3567"/>
    <w:rsid w:val="007C7013"/>
    <w:rsid w:val="007D3312"/>
    <w:rsid w:val="007D3676"/>
    <w:rsid w:val="007D64BE"/>
    <w:rsid w:val="007E2255"/>
    <w:rsid w:val="007E32EC"/>
    <w:rsid w:val="007E52E1"/>
    <w:rsid w:val="007E6FE2"/>
    <w:rsid w:val="007F1753"/>
    <w:rsid w:val="007F4227"/>
    <w:rsid w:val="007F4A44"/>
    <w:rsid w:val="007F505F"/>
    <w:rsid w:val="007F6CFF"/>
    <w:rsid w:val="00801E15"/>
    <w:rsid w:val="00802D91"/>
    <w:rsid w:val="008054AA"/>
    <w:rsid w:val="0080651B"/>
    <w:rsid w:val="00806F92"/>
    <w:rsid w:val="008122DD"/>
    <w:rsid w:val="0081241C"/>
    <w:rsid w:val="00812683"/>
    <w:rsid w:val="0081314A"/>
    <w:rsid w:val="00814820"/>
    <w:rsid w:val="0081498B"/>
    <w:rsid w:val="00815C28"/>
    <w:rsid w:val="008163B0"/>
    <w:rsid w:val="00816C02"/>
    <w:rsid w:val="00821593"/>
    <w:rsid w:val="00821EC7"/>
    <w:rsid w:val="00822B12"/>
    <w:rsid w:val="0082457B"/>
    <w:rsid w:val="00837488"/>
    <w:rsid w:val="008444D1"/>
    <w:rsid w:val="00852465"/>
    <w:rsid w:val="00854CBF"/>
    <w:rsid w:val="00856AA3"/>
    <w:rsid w:val="00856B13"/>
    <w:rsid w:val="008672BB"/>
    <w:rsid w:val="00867B15"/>
    <w:rsid w:val="00870FB4"/>
    <w:rsid w:val="00871A2A"/>
    <w:rsid w:val="008739E6"/>
    <w:rsid w:val="00880B48"/>
    <w:rsid w:val="0088437C"/>
    <w:rsid w:val="00886FC3"/>
    <w:rsid w:val="00890734"/>
    <w:rsid w:val="00893FBE"/>
    <w:rsid w:val="008A0AD1"/>
    <w:rsid w:val="008A0DAC"/>
    <w:rsid w:val="008A4C0C"/>
    <w:rsid w:val="008A4E3C"/>
    <w:rsid w:val="008A571B"/>
    <w:rsid w:val="008A627A"/>
    <w:rsid w:val="008A6DD9"/>
    <w:rsid w:val="008B04DA"/>
    <w:rsid w:val="008B0C37"/>
    <w:rsid w:val="008B2507"/>
    <w:rsid w:val="008B31F8"/>
    <w:rsid w:val="008B4099"/>
    <w:rsid w:val="008B461A"/>
    <w:rsid w:val="008C0D84"/>
    <w:rsid w:val="008C1699"/>
    <w:rsid w:val="008D5F78"/>
    <w:rsid w:val="008E629C"/>
    <w:rsid w:val="008F037E"/>
    <w:rsid w:val="008F4F17"/>
    <w:rsid w:val="008F5D2C"/>
    <w:rsid w:val="008F7BC5"/>
    <w:rsid w:val="009042D4"/>
    <w:rsid w:val="00904A5A"/>
    <w:rsid w:val="00905FEB"/>
    <w:rsid w:val="00913063"/>
    <w:rsid w:val="0091533E"/>
    <w:rsid w:val="00916731"/>
    <w:rsid w:val="00916C36"/>
    <w:rsid w:val="0092197F"/>
    <w:rsid w:val="00923FC5"/>
    <w:rsid w:val="00924781"/>
    <w:rsid w:val="00926C57"/>
    <w:rsid w:val="00926DB0"/>
    <w:rsid w:val="00926DE3"/>
    <w:rsid w:val="00927B66"/>
    <w:rsid w:val="009326F2"/>
    <w:rsid w:val="00937A53"/>
    <w:rsid w:val="009403AE"/>
    <w:rsid w:val="00941060"/>
    <w:rsid w:val="00946DDE"/>
    <w:rsid w:val="0095675A"/>
    <w:rsid w:val="0096111C"/>
    <w:rsid w:val="009611FC"/>
    <w:rsid w:val="00962246"/>
    <w:rsid w:val="00962F1E"/>
    <w:rsid w:val="00963BBD"/>
    <w:rsid w:val="009660B4"/>
    <w:rsid w:val="009671D0"/>
    <w:rsid w:val="00970297"/>
    <w:rsid w:val="009723FC"/>
    <w:rsid w:val="0098328F"/>
    <w:rsid w:val="00991E4C"/>
    <w:rsid w:val="009920A9"/>
    <w:rsid w:val="009943F4"/>
    <w:rsid w:val="0099441C"/>
    <w:rsid w:val="00997CFF"/>
    <w:rsid w:val="009A0F4F"/>
    <w:rsid w:val="009A202E"/>
    <w:rsid w:val="009A5771"/>
    <w:rsid w:val="009A71DF"/>
    <w:rsid w:val="009B0503"/>
    <w:rsid w:val="009B138F"/>
    <w:rsid w:val="009C16C4"/>
    <w:rsid w:val="009C19F0"/>
    <w:rsid w:val="009C603B"/>
    <w:rsid w:val="009D0BD5"/>
    <w:rsid w:val="009D2ECB"/>
    <w:rsid w:val="009D30E0"/>
    <w:rsid w:val="009E2209"/>
    <w:rsid w:val="009F024B"/>
    <w:rsid w:val="009F3D48"/>
    <w:rsid w:val="009F4359"/>
    <w:rsid w:val="009F518B"/>
    <w:rsid w:val="00A0005A"/>
    <w:rsid w:val="00A157DF"/>
    <w:rsid w:val="00A225F9"/>
    <w:rsid w:val="00A2579B"/>
    <w:rsid w:val="00A27EC5"/>
    <w:rsid w:val="00A32D39"/>
    <w:rsid w:val="00A3375B"/>
    <w:rsid w:val="00A35371"/>
    <w:rsid w:val="00A363EA"/>
    <w:rsid w:val="00A36902"/>
    <w:rsid w:val="00A405ED"/>
    <w:rsid w:val="00A4543F"/>
    <w:rsid w:val="00A573A0"/>
    <w:rsid w:val="00A624AF"/>
    <w:rsid w:val="00A641F4"/>
    <w:rsid w:val="00A725B9"/>
    <w:rsid w:val="00A74CB0"/>
    <w:rsid w:val="00A767E5"/>
    <w:rsid w:val="00A77428"/>
    <w:rsid w:val="00A85333"/>
    <w:rsid w:val="00A8583E"/>
    <w:rsid w:val="00A91AD2"/>
    <w:rsid w:val="00A949B6"/>
    <w:rsid w:val="00AA0839"/>
    <w:rsid w:val="00AA08BB"/>
    <w:rsid w:val="00AA2037"/>
    <w:rsid w:val="00AA61AF"/>
    <w:rsid w:val="00AB040C"/>
    <w:rsid w:val="00AB2A63"/>
    <w:rsid w:val="00AC3E3A"/>
    <w:rsid w:val="00AD12AD"/>
    <w:rsid w:val="00AD28BD"/>
    <w:rsid w:val="00AD313C"/>
    <w:rsid w:val="00AD61EA"/>
    <w:rsid w:val="00AE0AB7"/>
    <w:rsid w:val="00AE2862"/>
    <w:rsid w:val="00AE34D3"/>
    <w:rsid w:val="00AE4C76"/>
    <w:rsid w:val="00AF1B44"/>
    <w:rsid w:val="00AF582B"/>
    <w:rsid w:val="00AF6707"/>
    <w:rsid w:val="00AF7A70"/>
    <w:rsid w:val="00B0528A"/>
    <w:rsid w:val="00B05ED8"/>
    <w:rsid w:val="00B109A1"/>
    <w:rsid w:val="00B11CCF"/>
    <w:rsid w:val="00B1236D"/>
    <w:rsid w:val="00B17C03"/>
    <w:rsid w:val="00B22DA3"/>
    <w:rsid w:val="00B23DA5"/>
    <w:rsid w:val="00B25087"/>
    <w:rsid w:val="00B25A57"/>
    <w:rsid w:val="00B302F8"/>
    <w:rsid w:val="00B335F6"/>
    <w:rsid w:val="00B339AC"/>
    <w:rsid w:val="00B42F7E"/>
    <w:rsid w:val="00B45309"/>
    <w:rsid w:val="00B45522"/>
    <w:rsid w:val="00B50C82"/>
    <w:rsid w:val="00B537E2"/>
    <w:rsid w:val="00B55F36"/>
    <w:rsid w:val="00B61058"/>
    <w:rsid w:val="00B636B9"/>
    <w:rsid w:val="00B72A91"/>
    <w:rsid w:val="00B758F4"/>
    <w:rsid w:val="00B763F6"/>
    <w:rsid w:val="00B85541"/>
    <w:rsid w:val="00B906AA"/>
    <w:rsid w:val="00B90C56"/>
    <w:rsid w:val="00B91C10"/>
    <w:rsid w:val="00B933E2"/>
    <w:rsid w:val="00B941C6"/>
    <w:rsid w:val="00B95946"/>
    <w:rsid w:val="00BA0E24"/>
    <w:rsid w:val="00BA446F"/>
    <w:rsid w:val="00BA49F3"/>
    <w:rsid w:val="00BA6E23"/>
    <w:rsid w:val="00BB0CAE"/>
    <w:rsid w:val="00BB10A9"/>
    <w:rsid w:val="00BB6C2B"/>
    <w:rsid w:val="00BB6CB8"/>
    <w:rsid w:val="00BC2AC9"/>
    <w:rsid w:val="00BC369E"/>
    <w:rsid w:val="00BD254F"/>
    <w:rsid w:val="00BD3CEC"/>
    <w:rsid w:val="00BE292B"/>
    <w:rsid w:val="00BE5DFB"/>
    <w:rsid w:val="00BE743A"/>
    <w:rsid w:val="00BF07B5"/>
    <w:rsid w:val="00C005DD"/>
    <w:rsid w:val="00C005F3"/>
    <w:rsid w:val="00C02B65"/>
    <w:rsid w:val="00C07C7C"/>
    <w:rsid w:val="00C15134"/>
    <w:rsid w:val="00C171F1"/>
    <w:rsid w:val="00C17A30"/>
    <w:rsid w:val="00C21C59"/>
    <w:rsid w:val="00C22158"/>
    <w:rsid w:val="00C22E6D"/>
    <w:rsid w:val="00C3374D"/>
    <w:rsid w:val="00C34023"/>
    <w:rsid w:val="00C44795"/>
    <w:rsid w:val="00C451DA"/>
    <w:rsid w:val="00C45303"/>
    <w:rsid w:val="00C5020C"/>
    <w:rsid w:val="00C53C40"/>
    <w:rsid w:val="00C5449E"/>
    <w:rsid w:val="00C57512"/>
    <w:rsid w:val="00C57955"/>
    <w:rsid w:val="00C6551E"/>
    <w:rsid w:val="00C65A29"/>
    <w:rsid w:val="00C65CA7"/>
    <w:rsid w:val="00C70F2E"/>
    <w:rsid w:val="00C72374"/>
    <w:rsid w:val="00C72B3D"/>
    <w:rsid w:val="00C76F90"/>
    <w:rsid w:val="00C80AFD"/>
    <w:rsid w:val="00C817FE"/>
    <w:rsid w:val="00C90F50"/>
    <w:rsid w:val="00C91120"/>
    <w:rsid w:val="00C92D5C"/>
    <w:rsid w:val="00C947B0"/>
    <w:rsid w:val="00C95DC4"/>
    <w:rsid w:val="00C978FE"/>
    <w:rsid w:val="00CA3FDE"/>
    <w:rsid w:val="00CA4B92"/>
    <w:rsid w:val="00CA4F83"/>
    <w:rsid w:val="00CA718C"/>
    <w:rsid w:val="00CA7D46"/>
    <w:rsid w:val="00CB0641"/>
    <w:rsid w:val="00CB2FDE"/>
    <w:rsid w:val="00CB53BF"/>
    <w:rsid w:val="00CB7F64"/>
    <w:rsid w:val="00CC0AE5"/>
    <w:rsid w:val="00CC2C2D"/>
    <w:rsid w:val="00CD0B74"/>
    <w:rsid w:val="00CD2C99"/>
    <w:rsid w:val="00CD4A66"/>
    <w:rsid w:val="00CD6013"/>
    <w:rsid w:val="00CD72D7"/>
    <w:rsid w:val="00CE0AA8"/>
    <w:rsid w:val="00CF26ED"/>
    <w:rsid w:val="00CF6D3A"/>
    <w:rsid w:val="00CF7F1E"/>
    <w:rsid w:val="00D03451"/>
    <w:rsid w:val="00D040FD"/>
    <w:rsid w:val="00D069E7"/>
    <w:rsid w:val="00D06CEE"/>
    <w:rsid w:val="00D1049B"/>
    <w:rsid w:val="00D1090A"/>
    <w:rsid w:val="00D13EDD"/>
    <w:rsid w:val="00D14532"/>
    <w:rsid w:val="00D20206"/>
    <w:rsid w:val="00D203FC"/>
    <w:rsid w:val="00D22CAE"/>
    <w:rsid w:val="00D279C2"/>
    <w:rsid w:val="00D365F1"/>
    <w:rsid w:val="00D3795C"/>
    <w:rsid w:val="00D37EF0"/>
    <w:rsid w:val="00D413C4"/>
    <w:rsid w:val="00D424B1"/>
    <w:rsid w:val="00D4719D"/>
    <w:rsid w:val="00D52F6C"/>
    <w:rsid w:val="00D5435A"/>
    <w:rsid w:val="00D562BF"/>
    <w:rsid w:val="00D56643"/>
    <w:rsid w:val="00D60E76"/>
    <w:rsid w:val="00D66E75"/>
    <w:rsid w:val="00D70512"/>
    <w:rsid w:val="00D722AB"/>
    <w:rsid w:val="00D747F6"/>
    <w:rsid w:val="00D76662"/>
    <w:rsid w:val="00D77277"/>
    <w:rsid w:val="00D84980"/>
    <w:rsid w:val="00D92C5B"/>
    <w:rsid w:val="00D94E70"/>
    <w:rsid w:val="00D956F3"/>
    <w:rsid w:val="00DA23E2"/>
    <w:rsid w:val="00DA3022"/>
    <w:rsid w:val="00DA308C"/>
    <w:rsid w:val="00DA367E"/>
    <w:rsid w:val="00DA5ECC"/>
    <w:rsid w:val="00DA629F"/>
    <w:rsid w:val="00DA70C1"/>
    <w:rsid w:val="00DA75A5"/>
    <w:rsid w:val="00DB282A"/>
    <w:rsid w:val="00DB36FA"/>
    <w:rsid w:val="00DB6122"/>
    <w:rsid w:val="00DC02D4"/>
    <w:rsid w:val="00DC15AF"/>
    <w:rsid w:val="00DC594F"/>
    <w:rsid w:val="00DC5D3C"/>
    <w:rsid w:val="00DC5D7C"/>
    <w:rsid w:val="00DD2080"/>
    <w:rsid w:val="00DD3DF3"/>
    <w:rsid w:val="00DD4B19"/>
    <w:rsid w:val="00DD528E"/>
    <w:rsid w:val="00DD6ACC"/>
    <w:rsid w:val="00DD7084"/>
    <w:rsid w:val="00DD7C1F"/>
    <w:rsid w:val="00DE6406"/>
    <w:rsid w:val="00DF0048"/>
    <w:rsid w:val="00DF0891"/>
    <w:rsid w:val="00DF199F"/>
    <w:rsid w:val="00DF6C84"/>
    <w:rsid w:val="00E03317"/>
    <w:rsid w:val="00E03D1A"/>
    <w:rsid w:val="00E071D9"/>
    <w:rsid w:val="00E073BB"/>
    <w:rsid w:val="00E11A2D"/>
    <w:rsid w:val="00E14E45"/>
    <w:rsid w:val="00E15ABB"/>
    <w:rsid w:val="00E16403"/>
    <w:rsid w:val="00E1664E"/>
    <w:rsid w:val="00E1684C"/>
    <w:rsid w:val="00E202E4"/>
    <w:rsid w:val="00E205B5"/>
    <w:rsid w:val="00E274CB"/>
    <w:rsid w:val="00E30259"/>
    <w:rsid w:val="00E31389"/>
    <w:rsid w:val="00E31393"/>
    <w:rsid w:val="00E348E3"/>
    <w:rsid w:val="00E35153"/>
    <w:rsid w:val="00E42328"/>
    <w:rsid w:val="00E42BF6"/>
    <w:rsid w:val="00E45BA8"/>
    <w:rsid w:val="00E5326E"/>
    <w:rsid w:val="00E54D5A"/>
    <w:rsid w:val="00E60C0B"/>
    <w:rsid w:val="00E66451"/>
    <w:rsid w:val="00E72D6D"/>
    <w:rsid w:val="00E72F14"/>
    <w:rsid w:val="00E75E1C"/>
    <w:rsid w:val="00E76696"/>
    <w:rsid w:val="00E835BB"/>
    <w:rsid w:val="00E90E06"/>
    <w:rsid w:val="00E943AC"/>
    <w:rsid w:val="00E945E8"/>
    <w:rsid w:val="00E95C47"/>
    <w:rsid w:val="00EA1CB8"/>
    <w:rsid w:val="00EA6EE7"/>
    <w:rsid w:val="00EB0BE4"/>
    <w:rsid w:val="00EB551A"/>
    <w:rsid w:val="00EC1902"/>
    <w:rsid w:val="00EC4654"/>
    <w:rsid w:val="00EC4CE6"/>
    <w:rsid w:val="00ED457E"/>
    <w:rsid w:val="00ED5288"/>
    <w:rsid w:val="00EE4170"/>
    <w:rsid w:val="00EE713E"/>
    <w:rsid w:val="00EF53FB"/>
    <w:rsid w:val="00EF7E91"/>
    <w:rsid w:val="00F046B1"/>
    <w:rsid w:val="00F04CAC"/>
    <w:rsid w:val="00F0786D"/>
    <w:rsid w:val="00F116AF"/>
    <w:rsid w:val="00F16D45"/>
    <w:rsid w:val="00F23A68"/>
    <w:rsid w:val="00F24427"/>
    <w:rsid w:val="00F24C23"/>
    <w:rsid w:val="00F25139"/>
    <w:rsid w:val="00F30155"/>
    <w:rsid w:val="00F308BB"/>
    <w:rsid w:val="00F3474D"/>
    <w:rsid w:val="00F36209"/>
    <w:rsid w:val="00F433C9"/>
    <w:rsid w:val="00F46F64"/>
    <w:rsid w:val="00F531CD"/>
    <w:rsid w:val="00F53609"/>
    <w:rsid w:val="00F53AE1"/>
    <w:rsid w:val="00F54DF8"/>
    <w:rsid w:val="00F63D20"/>
    <w:rsid w:val="00F6555D"/>
    <w:rsid w:val="00F66352"/>
    <w:rsid w:val="00F66AF3"/>
    <w:rsid w:val="00F703D9"/>
    <w:rsid w:val="00F70FE9"/>
    <w:rsid w:val="00F72A7D"/>
    <w:rsid w:val="00F72AAC"/>
    <w:rsid w:val="00F769C2"/>
    <w:rsid w:val="00F76CA9"/>
    <w:rsid w:val="00F77D1B"/>
    <w:rsid w:val="00F83FAE"/>
    <w:rsid w:val="00F87660"/>
    <w:rsid w:val="00F87664"/>
    <w:rsid w:val="00F97705"/>
    <w:rsid w:val="00FA0E78"/>
    <w:rsid w:val="00FA4302"/>
    <w:rsid w:val="00FA6706"/>
    <w:rsid w:val="00FA670E"/>
    <w:rsid w:val="00FA7D8A"/>
    <w:rsid w:val="00FB0CBE"/>
    <w:rsid w:val="00FB12B9"/>
    <w:rsid w:val="00FB53D5"/>
    <w:rsid w:val="00FB54F8"/>
    <w:rsid w:val="00FB65F8"/>
    <w:rsid w:val="00FB768B"/>
    <w:rsid w:val="00FC3C10"/>
    <w:rsid w:val="00FC3E51"/>
    <w:rsid w:val="00FC471E"/>
    <w:rsid w:val="00FD0DE9"/>
    <w:rsid w:val="00FD56F4"/>
    <w:rsid w:val="00FD5A5A"/>
    <w:rsid w:val="00FE1E84"/>
    <w:rsid w:val="00FE2E7D"/>
    <w:rsid w:val="00FE5939"/>
    <w:rsid w:val="00FE59D7"/>
    <w:rsid w:val="00FE64A7"/>
    <w:rsid w:val="00FF04D4"/>
    <w:rsid w:val="00FF2E59"/>
    <w:rsid w:val="11814D16"/>
    <w:rsid w:val="1C180A6B"/>
    <w:rsid w:val="20A7D1B1"/>
    <w:rsid w:val="320B4ECB"/>
    <w:rsid w:val="4B8D7586"/>
    <w:rsid w:val="58C5650C"/>
    <w:rsid w:val="5C77A91C"/>
    <w:rsid w:val="627C1871"/>
    <w:rsid w:val="62A621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92A602"/>
  <w15:chartTrackingRefBased/>
  <w15:docId w15:val="{3DF64093-F412-47F1-A9F3-9D77493BF8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C3E3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nhideWhenUsed/>
    <w:qFormat/>
    <w:rsid w:val="009A577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A6E2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 Paragraph (numbered (a)),Bullets,List Paragraph1,Lapis Bulleted List,Dot pt,F5 List Paragraph,No Spacing1,List Paragraph Char Char Char,Indicator Text,Numbered Para 1,Bullet 1,List Paragraph12,Bullet Points,MAIN CONTENT,List 100s,L"/>
    <w:basedOn w:val="Normal"/>
    <w:link w:val="ListParagraphChar"/>
    <w:uiPriority w:val="34"/>
    <w:qFormat/>
    <w:rsid w:val="00A0005A"/>
    <w:pPr>
      <w:ind w:left="720"/>
      <w:contextualSpacing/>
    </w:pPr>
  </w:style>
  <w:style w:type="character" w:customStyle="1" w:styleId="ListParagraphChar">
    <w:name w:val="List Paragraph Char"/>
    <w:aliases w:val="List Paragraph (numbered (a)) Char,Bullets Char,List Paragraph1 Char,Lapis Bulleted List Char,Dot pt Char,F5 List Paragraph Char,No Spacing1 Char,List Paragraph Char Char Char Char,Indicator Text Char,Numbered Para 1 Char,L Char"/>
    <w:link w:val="ListParagraph"/>
    <w:uiPriority w:val="34"/>
    <w:qFormat/>
    <w:locked/>
    <w:rsid w:val="00A0005A"/>
  </w:style>
  <w:style w:type="table" w:styleId="TableGrid">
    <w:name w:val="Table Grid"/>
    <w:basedOn w:val="TableNormal"/>
    <w:uiPriority w:val="39"/>
    <w:rsid w:val="00012A80"/>
    <w:pPr>
      <w:spacing w:after="0" w:line="240" w:lineRule="auto"/>
    </w:pPr>
    <w:rPr>
      <w:rFonts w:eastAsiaTheme="minorEastAsia"/>
      <w:sz w:val="24"/>
      <w:szCs w:val="24"/>
      <w:lang w:val="de-DE" w:eastAsia="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aliases w:val="single space,footnote text,fn,FOOTNOTES,Footnote Text Char Char Char,Footnote Text Char Char Char Char Char Char Char Char,Footnote Text Char Char Ch Char,Footnote Text Char Char Ch Char Char Char Char,Footnote Text Char Char Char Ch,FA Fu"/>
    <w:basedOn w:val="Normal"/>
    <w:link w:val="FootnoteTextChar"/>
    <w:uiPriority w:val="99"/>
    <w:unhideWhenUsed/>
    <w:qFormat/>
    <w:rsid w:val="00E073BB"/>
    <w:pPr>
      <w:spacing w:after="0" w:line="240" w:lineRule="auto"/>
    </w:pPr>
    <w:rPr>
      <w:sz w:val="20"/>
      <w:szCs w:val="20"/>
    </w:rPr>
  </w:style>
  <w:style w:type="character" w:customStyle="1" w:styleId="FootnoteTextChar">
    <w:name w:val="Footnote Text Char"/>
    <w:aliases w:val="single space Char,footnote text Char,fn Char,FOOTNOTES Char,Footnote Text Char Char Char Char,Footnote Text Char Char Char Char Char Char Char Char Char,Footnote Text Char Char Ch Char Char,Footnote Text Char Char Char Ch Char"/>
    <w:basedOn w:val="DefaultParagraphFont"/>
    <w:link w:val="FootnoteText"/>
    <w:uiPriority w:val="99"/>
    <w:rsid w:val="00E073BB"/>
    <w:rPr>
      <w:sz w:val="20"/>
      <w:szCs w:val="20"/>
    </w:rPr>
  </w:style>
  <w:style w:type="character" w:styleId="FootnoteReference">
    <w:name w:val="footnote reference"/>
    <w:aliases w:val="16 Point,Superscript 6 Point,ftref,Footnote Reference Char Char Char,Carattere Char Carattere Carattere Char Carattere Char Carattere Char Char Char1 Char,Carattere Carattere Char Char Char Carattere Char,16 Poin,fr,Times 10 Point,4_G"/>
    <w:basedOn w:val="DefaultParagraphFont"/>
    <w:link w:val="BVIfnrCarCharCharChar"/>
    <w:uiPriority w:val="99"/>
    <w:unhideWhenUsed/>
    <w:qFormat/>
    <w:rsid w:val="00E073BB"/>
    <w:rPr>
      <w:vertAlign w:val="superscript"/>
    </w:rPr>
  </w:style>
  <w:style w:type="paragraph" w:customStyle="1" w:styleId="Pardfaut">
    <w:name w:val="Par défaut"/>
    <w:rsid w:val="004E3AD8"/>
    <w:pPr>
      <w:spacing w:after="0" w:line="240" w:lineRule="auto"/>
    </w:pPr>
    <w:rPr>
      <w:rFonts w:ascii="Helvetica Neue" w:eastAsia="Arial Unicode MS" w:hAnsi="Helvetica Neue" w:cs="Arial Unicode MS"/>
      <w:color w:val="000000"/>
    </w:rPr>
  </w:style>
  <w:style w:type="character" w:customStyle="1" w:styleId="Aucun">
    <w:name w:val="Aucun"/>
    <w:rsid w:val="004E3AD8"/>
  </w:style>
  <w:style w:type="character" w:styleId="Hyperlink">
    <w:name w:val="Hyperlink"/>
    <w:basedOn w:val="DefaultParagraphFont"/>
    <w:uiPriority w:val="99"/>
    <w:unhideWhenUsed/>
    <w:rsid w:val="004E3AD8"/>
    <w:rPr>
      <w:color w:val="0000FF"/>
      <w:u w:val="single"/>
    </w:rPr>
  </w:style>
  <w:style w:type="paragraph" w:customStyle="1" w:styleId="BVIfnrCarCharCharChar">
    <w:name w:val="BVI fnr Car Char Char Char"/>
    <w:aliases w:val="BVI fnr Car Car Car Char Char Char,BVI fnr Car Car Char Char Char,BVI fnr Car Car Car Car Car Char Char Char,BVI fnr Car Car Car Car Char Car Car Char Char Char"/>
    <w:basedOn w:val="Normal"/>
    <w:link w:val="FootnoteReference"/>
    <w:uiPriority w:val="99"/>
    <w:rsid w:val="004E3AD8"/>
    <w:pPr>
      <w:spacing w:line="240" w:lineRule="exact"/>
    </w:pPr>
    <w:rPr>
      <w:vertAlign w:val="superscript"/>
    </w:rPr>
  </w:style>
  <w:style w:type="paragraph" w:customStyle="1" w:styleId="Corps">
    <w:name w:val="Corps"/>
    <w:rsid w:val="009A5771"/>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rPr>
  </w:style>
  <w:style w:type="paragraph" w:styleId="CommentText">
    <w:name w:val="annotation text"/>
    <w:basedOn w:val="Normal"/>
    <w:link w:val="CommentTextChar"/>
    <w:uiPriority w:val="99"/>
    <w:unhideWhenUsed/>
    <w:rsid w:val="009A5771"/>
    <w:pPr>
      <w:spacing w:line="240" w:lineRule="auto"/>
    </w:pPr>
    <w:rPr>
      <w:sz w:val="20"/>
      <w:szCs w:val="20"/>
    </w:rPr>
  </w:style>
  <w:style w:type="character" w:customStyle="1" w:styleId="CommentTextChar">
    <w:name w:val="Comment Text Char"/>
    <w:basedOn w:val="DefaultParagraphFont"/>
    <w:link w:val="CommentText"/>
    <w:uiPriority w:val="99"/>
    <w:rsid w:val="009A5771"/>
    <w:rPr>
      <w:sz w:val="20"/>
      <w:szCs w:val="20"/>
    </w:rPr>
  </w:style>
  <w:style w:type="character" w:customStyle="1" w:styleId="cf01">
    <w:name w:val="cf01"/>
    <w:basedOn w:val="DefaultParagraphFont"/>
    <w:rsid w:val="009A5771"/>
    <w:rPr>
      <w:rFonts w:ascii="Segoe UI" w:hAnsi="Segoe UI" w:cs="Segoe UI" w:hint="default"/>
      <w:sz w:val="18"/>
      <w:szCs w:val="18"/>
    </w:rPr>
  </w:style>
  <w:style w:type="character" w:customStyle="1" w:styleId="A2">
    <w:name w:val="A2"/>
    <w:uiPriority w:val="99"/>
    <w:rsid w:val="009A5771"/>
    <w:rPr>
      <w:rFonts w:cs="Gill Sans"/>
      <w:color w:val="000000"/>
      <w:sz w:val="20"/>
      <w:szCs w:val="20"/>
    </w:rPr>
  </w:style>
  <w:style w:type="paragraph" w:customStyle="1" w:styleId="Style4">
    <w:name w:val="Style4"/>
    <w:basedOn w:val="Normal"/>
    <w:uiPriority w:val="99"/>
    <w:rsid w:val="009A5771"/>
    <w:pPr>
      <w:widowControl w:val="0"/>
      <w:autoSpaceDE w:val="0"/>
      <w:autoSpaceDN w:val="0"/>
      <w:adjustRightInd w:val="0"/>
      <w:spacing w:after="0" w:line="301" w:lineRule="exact"/>
      <w:ind w:hanging="331"/>
      <w:jc w:val="both"/>
    </w:pPr>
    <w:rPr>
      <w:rFonts w:ascii="Times New Roman" w:eastAsia="Times New Roman" w:hAnsi="Times New Roman" w:cs="Times New Roman"/>
      <w:sz w:val="24"/>
      <w:szCs w:val="24"/>
    </w:rPr>
  </w:style>
  <w:style w:type="character" w:customStyle="1" w:styleId="Heading2Char">
    <w:name w:val="Heading 2 Char"/>
    <w:basedOn w:val="DefaultParagraphFont"/>
    <w:link w:val="Heading2"/>
    <w:rsid w:val="009A5771"/>
    <w:rPr>
      <w:rFonts w:asciiTheme="majorHAnsi" w:eastAsiaTheme="majorEastAsia" w:hAnsiTheme="majorHAnsi" w:cstheme="majorBidi"/>
      <w:color w:val="2F5496" w:themeColor="accent1" w:themeShade="BF"/>
      <w:sz w:val="26"/>
      <w:szCs w:val="26"/>
    </w:rPr>
  </w:style>
  <w:style w:type="table" w:styleId="GridTable4-Accent5">
    <w:name w:val="Grid Table 4 Accent 5"/>
    <w:basedOn w:val="TableNormal"/>
    <w:uiPriority w:val="49"/>
    <w:rsid w:val="00285E70"/>
    <w:pPr>
      <w:spacing w:after="0" w:line="240" w:lineRule="auto"/>
    </w:pPr>
    <w:rPr>
      <w:lang w:val="en-GB"/>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Caption">
    <w:name w:val="caption"/>
    <w:basedOn w:val="Normal"/>
    <w:next w:val="Normal"/>
    <w:uiPriority w:val="35"/>
    <w:unhideWhenUsed/>
    <w:qFormat/>
    <w:rsid w:val="00285E70"/>
    <w:pPr>
      <w:spacing w:after="200" w:line="240" w:lineRule="auto"/>
    </w:pPr>
    <w:rPr>
      <w:i/>
      <w:iCs/>
      <w:color w:val="44546A" w:themeColor="text2"/>
      <w:sz w:val="18"/>
      <w:szCs w:val="18"/>
      <w:lang w:val="en-GB"/>
    </w:rPr>
  </w:style>
  <w:style w:type="paragraph" w:styleId="NormalWeb">
    <w:name w:val="Normal (Web)"/>
    <w:basedOn w:val="Normal"/>
    <w:uiPriority w:val="99"/>
    <w:unhideWhenUsed/>
    <w:rsid w:val="00B302F8"/>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Heading1Char">
    <w:name w:val="Heading 1 Char"/>
    <w:basedOn w:val="DefaultParagraphFont"/>
    <w:link w:val="Heading1"/>
    <w:uiPriority w:val="9"/>
    <w:rsid w:val="00AC3E3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BA6E23"/>
    <w:rPr>
      <w:rFonts w:asciiTheme="majorHAnsi" w:eastAsiaTheme="majorEastAsia" w:hAnsiTheme="majorHAnsi" w:cstheme="majorBidi"/>
      <w:color w:val="1F3763" w:themeColor="accent1" w:themeShade="7F"/>
      <w:sz w:val="24"/>
      <w:szCs w:val="24"/>
    </w:rPr>
  </w:style>
  <w:style w:type="character" w:styleId="CommentReference">
    <w:name w:val="annotation reference"/>
    <w:basedOn w:val="DefaultParagraphFont"/>
    <w:uiPriority w:val="99"/>
    <w:semiHidden/>
    <w:unhideWhenUsed/>
    <w:rsid w:val="0011191C"/>
    <w:rPr>
      <w:sz w:val="16"/>
      <w:szCs w:val="16"/>
    </w:rPr>
  </w:style>
  <w:style w:type="paragraph" w:styleId="CommentSubject">
    <w:name w:val="annotation subject"/>
    <w:basedOn w:val="CommentText"/>
    <w:next w:val="CommentText"/>
    <w:link w:val="CommentSubjectChar"/>
    <w:uiPriority w:val="99"/>
    <w:semiHidden/>
    <w:unhideWhenUsed/>
    <w:rsid w:val="0011191C"/>
    <w:rPr>
      <w:b/>
      <w:bCs/>
    </w:rPr>
  </w:style>
  <w:style w:type="character" w:customStyle="1" w:styleId="CommentSubjectChar">
    <w:name w:val="Comment Subject Char"/>
    <w:basedOn w:val="CommentTextChar"/>
    <w:link w:val="CommentSubject"/>
    <w:uiPriority w:val="99"/>
    <w:semiHidden/>
    <w:rsid w:val="0011191C"/>
    <w:rPr>
      <w:b/>
      <w:bCs/>
      <w:sz w:val="20"/>
      <w:szCs w:val="20"/>
    </w:rPr>
  </w:style>
  <w:style w:type="table" w:styleId="GridTable1Light-Accent1">
    <w:name w:val="Grid Table 1 Light Accent 1"/>
    <w:basedOn w:val="TableNormal"/>
    <w:uiPriority w:val="46"/>
    <w:rsid w:val="00381EE0"/>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paragraph" w:styleId="TOCHeading">
    <w:name w:val="TOC Heading"/>
    <w:basedOn w:val="Heading1"/>
    <w:next w:val="Normal"/>
    <w:uiPriority w:val="39"/>
    <w:unhideWhenUsed/>
    <w:qFormat/>
    <w:rsid w:val="00033F01"/>
    <w:pPr>
      <w:outlineLvl w:val="9"/>
    </w:pPr>
    <w:rPr>
      <w:lang w:val="en-GB" w:eastAsia="en-GB"/>
    </w:rPr>
  </w:style>
  <w:style w:type="paragraph" w:styleId="TOC1">
    <w:name w:val="toc 1"/>
    <w:basedOn w:val="Normal"/>
    <w:next w:val="Normal"/>
    <w:autoRedefine/>
    <w:uiPriority w:val="39"/>
    <w:unhideWhenUsed/>
    <w:rsid w:val="00464220"/>
    <w:pPr>
      <w:tabs>
        <w:tab w:val="left" w:pos="440"/>
        <w:tab w:val="right" w:leader="dot" w:pos="9350"/>
      </w:tabs>
      <w:spacing w:after="100"/>
    </w:pPr>
    <w:rPr>
      <w:rFonts w:ascii="Roboto" w:eastAsia="Arial" w:hAnsi="Roboto"/>
      <w:noProof/>
      <w:lang w:val="en-GB"/>
    </w:rPr>
  </w:style>
  <w:style w:type="paragraph" w:styleId="TOC2">
    <w:name w:val="toc 2"/>
    <w:basedOn w:val="Normal"/>
    <w:next w:val="Normal"/>
    <w:autoRedefine/>
    <w:uiPriority w:val="39"/>
    <w:unhideWhenUsed/>
    <w:rsid w:val="00464220"/>
    <w:pPr>
      <w:tabs>
        <w:tab w:val="left" w:pos="880"/>
        <w:tab w:val="right" w:leader="dot" w:pos="9350"/>
      </w:tabs>
      <w:spacing w:after="100"/>
      <w:ind w:left="220"/>
    </w:pPr>
  </w:style>
  <w:style w:type="paragraph" w:styleId="TOC3">
    <w:name w:val="toc 3"/>
    <w:basedOn w:val="Normal"/>
    <w:next w:val="Normal"/>
    <w:autoRedefine/>
    <w:uiPriority w:val="39"/>
    <w:unhideWhenUsed/>
    <w:rsid w:val="00033F01"/>
    <w:pPr>
      <w:spacing w:after="100"/>
      <w:ind w:left="440"/>
    </w:pPr>
  </w:style>
  <w:style w:type="paragraph" w:styleId="Header">
    <w:name w:val="header"/>
    <w:basedOn w:val="Normal"/>
    <w:link w:val="HeaderChar"/>
    <w:uiPriority w:val="99"/>
    <w:unhideWhenUsed/>
    <w:rsid w:val="00C02B65"/>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2B65"/>
  </w:style>
  <w:style w:type="paragraph" w:styleId="Footer">
    <w:name w:val="footer"/>
    <w:basedOn w:val="Normal"/>
    <w:link w:val="FooterChar"/>
    <w:uiPriority w:val="99"/>
    <w:unhideWhenUsed/>
    <w:rsid w:val="00C02B65"/>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2B65"/>
  </w:style>
  <w:style w:type="paragraph" w:styleId="BalloonText">
    <w:name w:val="Balloon Text"/>
    <w:basedOn w:val="Normal"/>
    <w:link w:val="BalloonTextChar"/>
    <w:uiPriority w:val="99"/>
    <w:semiHidden/>
    <w:unhideWhenUsed/>
    <w:rsid w:val="00321BE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21BE0"/>
    <w:rPr>
      <w:rFonts w:ascii="Segoe UI" w:hAnsi="Segoe UI" w:cs="Segoe UI"/>
      <w:sz w:val="18"/>
      <w:szCs w:val="18"/>
    </w:rPr>
  </w:style>
  <w:style w:type="table" w:styleId="ListTable1Light-Accent5">
    <w:name w:val="List Table 1 Light Accent 5"/>
    <w:basedOn w:val="TableNormal"/>
    <w:uiPriority w:val="46"/>
    <w:rsid w:val="00DB282A"/>
    <w:pPr>
      <w:spacing w:after="0" w:line="240" w:lineRule="auto"/>
    </w:pPr>
    <w:tblPr>
      <w:tblStyleRowBandSize w:val="1"/>
      <w:tblStyleColBandSize w:val="1"/>
    </w:tblPr>
    <w:tblStylePr w:type="firstRow">
      <w:rPr>
        <w:b/>
        <w:bCs/>
      </w:rPr>
      <w:tblPr/>
      <w:tcPr>
        <w:tcBorders>
          <w:bottom w:val="single" w:sz="4" w:space="0" w:color="9CC2E5" w:themeColor="accent5" w:themeTint="99"/>
        </w:tcBorders>
      </w:tcPr>
    </w:tblStylePr>
    <w:tblStylePr w:type="lastRow">
      <w:rPr>
        <w:b/>
        <w:bCs/>
      </w:rPr>
      <w:tblPr/>
      <w:tcPr>
        <w:tcBorders>
          <w:top w:val="sing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1Light-Accent3">
    <w:name w:val="Grid Table 1 Light Accent 3"/>
    <w:basedOn w:val="TableNormal"/>
    <w:uiPriority w:val="46"/>
    <w:rsid w:val="00DB282A"/>
    <w:pPr>
      <w:spacing w:after="0"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GridTable2-Accent1">
    <w:name w:val="Grid Table 2 Accent 1"/>
    <w:basedOn w:val="TableNormal"/>
    <w:uiPriority w:val="47"/>
    <w:rsid w:val="00DB282A"/>
    <w:pPr>
      <w:spacing w:after="0" w:line="240" w:lineRule="auto"/>
    </w:pPr>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MediumList2-Accent3">
    <w:name w:val="Medium List 2 Accent 3"/>
    <w:basedOn w:val="TableNormal"/>
    <w:uiPriority w:val="66"/>
    <w:rsid w:val="00F531CD"/>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rPr>
        <w:sz w:val="24"/>
        <w:szCs w:val="24"/>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tblPr/>
      <w:tcPr>
        <w:tcBorders>
          <w:top w:val="single" w:sz="8" w:space="0" w:color="A5A5A5"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5A5A5" w:themeColor="accent3"/>
          <w:insideH w:val="nil"/>
          <w:insideV w:val="nil"/>
        </w:tcBorders>
        <w:shd w:val="clear" w:color="auto" w:fill="FFFFFF" w:themeFill="background1"/>
      </w:tcPr>
    </w:tblStylePr>
    <w:tblStylePr w:type="lastCol">
      <w:tblPr/>
      <w:tcPr>
        <w:tcBorders>
          <w:top w:val="nil"/>
          <w:left w:val="single" w:sz="8" w:space="0" w:color="A5A5A5"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top w:val="nil"/>
          <w:bottom w:val="nil"/>
          <w:insideH w:val="nil"/>
          <w:insideV w:val="nil"/>
        </w:tcBorders>
        <w:shd w:val="clear" w:color="auto" w:fill="E8E8E8" w:themeFill="accent3" w:themeFillTint="3F"/>
      </w:tcPr>
    </w:tblStylePr>
    <w:tblStylePr w:type="nwCell">
      <w:tblPr/>
      <w:tcPr>
        <w:shd w:val="clear" w:color="auto" w:fill="FFFFFF" w:themeFill="background1"/>
      </w:tcPr>
    </w:tblStylePr>
    <w:tblStylePr w:type="swCell">
      <w:tblPr/>
      <w:tcPr>
        <w:tcBorders>
          <w:top w:val="nil"/>
        </w:tcBorders>
      </w:tcPr>
    </w:tblStylePr>
  </w:style>
  <w:style w:type="paragraph" w:customStyle="1" w:styleId="FootnoteReference1">
    <w:name w:val="Footnote Reference1"/>
    <w:basedOn w:val="FootnoteText"/>
    <w:autoRedefine/>
    <w:uiPriority w:val="99"/>
    <w:qFormat/>
    <w:rsid w:val="00F531CD"/>
    <w:pPr>
      <w:tabs>
        <w:tab w:val="left" w:pos="270"/>
      </w:tabs>
      <w:ind w:left="270" w:hanging="270"/>
      <w:jc w:val="both"/>
    </w:pPr>
    <w:rPr>
      <w:sz w:val="22"/>
      <w:szCs w:val="22"/>
      <w:vertAlign w:val="superscript"/>
    </w:rPr>
  </w:style>
  <w:style w:type="table" w:styleId="ListTable6Colorful-Accent5">
    <w:name w:val="List Table 6 Colorful Accent 5"/>
    <w:basedOn w:val="TableNormal"/>
    <w:uiPriority w:val="51"/>
    <w:rsid w:val="00F531CD"/>
    <w:pPr>
      <w:spacing w:after="0" w:line="240" w:lineRule="auto"/>
    </w:pPr>
    <w:rPr>
      <w:color w:val="2E74B5" w:themeColor="accent5" w:themeShade="BF"/>
    </w:rPr>
    <w:tblPr>
      <w:tblStyleRowBandSize w:val="1"/>
      <w:tblStyleColBandSize w:val="1"/>
      <w:tblBorders>
        <w:top w:val="single" w:sz="4" w:space="0" w:color="5B9BD5" w:themeColor="accent5"/>
        <w:bottom w:val="single" w:sz="4" w:space="0" w:color="5B9BD5" w:themeColor="accent5"/>
      </w:tblBorders>
    </w:tblPr>
    <w:tblStylePr w:type="firstRow">
      <w:rPr>
        <w:b/>
        <w:bCs/>
      </w:rPr>
      <w:tblPr/>
      <w:tcPr>
        <w:tcBorders>
          <w:bottom w:val="single" w:sz="4" w:space="0" w:color="5B9BD5" w:themeColor="accent5"/>
        </w:tcBorders>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TableofFigures">
    <w:name w:val="table of figures"/>
    <w:basedOn w:val="Normal"/>
    <w:next w:val="Normal"/>
    <w:uiPriority w:val="99"/>
    <w:unhideWhenUsed/>
    <w:rsid w:val="00E835BB"/>
    <w:pPr>
      <w:spacing w:after="0"/>
    </w:pPr>
  </w:style>
  <w:style w:type="paragraph" w:styleId="Revision">
    <w:name w:val="Revision"/>
    <w:hidden/>
    <w:uiPriority w:val="99"/>
    <w:semiHidden/>
    <w:rsid w:val="00E31393"/>
    <w:pPr>
      <w:spacing w:after="0" w:line="240" w:lineRule="auto"/>
    </w:pPr>
  </w:style>
  <w:style w:type="character" w:customStyle="1" w:styleId="UnresolvedMention1">
    <w:name w:val="Unresolved Mention1"/>
    <w:basedOn w:val="DefaultParagraphFont"/>
    <w:uiPriority w:val="99"/>
    <w:semiHidden/>
    <w:unhideWhenUsed/>
    <w:rsid w:val="00870FB4"/>
    <w:rPr>
      <w:color w:val="605E5C"/>
      <w:shd w:val="clear" w:color="auto" w:fill="E1DFDD"/>
    </w:rPr>
  </w:style>
  <w:style w:type="paragraph" w:styleId="BodyText">
    <w:name w:val="Body Text"/>
    <w:basedOn w:val="Normal"/>
    <w:link w:val="BodyTextChar"/>
    <w:unhideWhenUsed/>
    <w:rsid w:val="004C5C74"/>
    <w:pPr>
      <w:spacing w:after="120" w:line="276" w:lineRule="auto"/>
    </w:pPr>
    <w:rPr>
      <w:rFonts w:ascii="Arial" w:eastAsia="Calibri" w:hAnsi="Arial" w:cs="Times New Roman"/>
      <w:lang w:val="en-GB"/>
    </w:rPr>
  </w:style>
  <w:style w:type="character" w:customStyle="1" w:styleId="BodyTextChar">
    <w:name w:val="Body Text Char"/>
    <w:basedOn w:val="DefaultParagraphFont"/>
    <w:link w:val="BodyText"/>
    <w:rsid w:val="004C5C74"/>
    <w:rPr>
      <w:rFonts w:ascii="Arial" w:eastAsia="Calibri" w:hAnsi="Arial" w:cs="Times New Roman"/>
      <w:lang w:val="en-GB"/>
    </w:rPr>
  </w:style>
  <w:style w:type="paragraph" w:styleId="EndnoteText">
    <w:name w:val="endnote text"/>
    <w:basedOn w:val="Normal"/>
    <w:link w:val="EndnoteTextChar"/>
    <w:uiPriority w:val="99"/>
    <w:semiHidden/>
    <w:unhideWhenUsed/>
    <w:rsid w:val="004425C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4425CF"/>
    <w:rPr>
      <w:sz w:val="20"/>
      <w:szCs w:val="20"/>
    </w:rPr>
  </w:style>
  <w:style w:type="character" w:styleId="EndnoteReference">
    <w:name w:val="endnote reference"/>
    <w:basedOn w:val="DefaultParagraphFont"/>
    <w:uiPriority w:val="99"/>
    <w:semiHidden/>
    <w:unhideWhenUsed/>
    <w:rsid w:val="004425CF"/>
    <w:rPr>
      <w:vertAlign w:val="superscript"/>
    </w:rPr>
  </w:style>
  <w:style w:type="paragraph" w:customStyle="1" w:styleId="paragraph">
    <w:name w:val="paragraph"/>
    <w:basedOn w:val="Normal"/>
    <w:rsid w:val="0032025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320255"/>
  </w:style>
  <w:style w:type="character" w:customStyle="1" w:styleId="eop">
    <w:name w:val="eop"/>
    <w:basedOn w:val="DefaultParagraphFont"/>
    <w:rsid w:val="00320255"/>
  </w:style>
  <w:style w:type="paragraph" w:customStyle="1" w:styleId="pf0">
    <w:name w:val="pf0"/>
    <w:basedOn w:val="Normal"/>
    <w:rsid w:val="006875B5"/>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Emphasis">
    <w:name w:val="Emphasis"/>
    <w:basedOn w:val="DefaultParagraphFont"/>
    <w:uiPriority w:val="20"/>
    <w:qFormat/>
    <w:rsid w:val="005D4CFF"/>
    <w:rPr>
      <w:i/>
      <w:iCs/>
    </w:rPr>
  </w:style>
  <w:style w:type="character" w:customStyle="1" w:styleId="FontStyle25">
    <w:name w:val="Font Style25"/>
    <w:basedOn w:val="DefaultParagraphFont"/>
    <w:uiPriority w:val="99"/>
    <w:rsid w:val="009F4359"/>
    <w:rPr>
      <w:rFonts w:ascii="Cambria" w:hAnsi="Cambria" w:cs="Cambria"/>
      <w:b/>
      <w:bCs/>
      <w:i/>
      <w:iCs/>
      <w:sz w:val="24"/>
      <w:szCs w:val="24"/>
    </w:rPr>
  </w:style>
  <w:style w:type="paragraph" w:styleId="NoSpacing">
    <w:name w:val="No Spacing"/>
    <w:link w:val="NoSpacingChar"/>
    <w:uiPriority w:val="1"/>
    <w:qFormat/>
    <w:rsid w:val="00CA4B92"/>
    <w:pPr>
      <w:spacing w:after="0" w:line="240" w:lineRule="auto"/>
    </w:pPr>
  </w:style>
  <w:style w:type="table" w:customStyle="1" w:styleId="TableGrid1">
    <w:name w:val="Table Grid1"/>
    <w:basedOn w:val="TableNormal"/>
    <w:next w:val="TableGrid"/>
    <w:uiPriority w:val="39"/>
    <w:rsid w:val="00C6551E"/>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31">
    <w:name w:val="Body Text 31"/>
    <w:rsid w:val="008A0AD1"/>
    <w:pPr>
      <w:shd w:val="clear" w:color="auto" w:fill="FFFFFF"/>
      <w:spacing w:after="120" w:line="240" w:lineRule="auto"/>
      <w:jc w:val="both"/>
    </w:pPr>
    <w:rPr>
      <w:rFonts w:ascii="Times New Roman" w:eastAsia="ヒラギノ角ゴ Pro W3" w:hAnsi="Times New Roman" w:cs="Times New Roman"/>
      <w:color w:val="1C1C1C"/>
      <w:sz w:val="16"/>
      <w:szCs w:val="20"/>
      <w:lang w:eastAsia="en-GB"/>
    </w:rPr>
  </w:style>
  <w:style w:type="character" w:styleId="Strong">
    <w:name w:val="Strong"/>
    <w:basedOn w:val="DefaultParagraphFont"/>
    <w:uiPriority w:val="22"/>
    <w:qFormat/>
    <w:rsid w:val="008A0AD1"/>
    <w:rPr>
      <w:b/>
      <w:bCs/>
    </w:rPr>
  </w:style>
  <w:style w:type="character" w:customStyle="1" w:styleId="NoSpacingChar">
    <w:name w:val="No Spacing Char"/>
    <w:basedOn w:val="DefaultParagraphFont"/>
    <w:link w:val="NoSpacing"/>
    <w:uiPriority w:val="1"/>
    <w:rsid w:val="008A0AD1"/>
  </w:style>
  <w:style w:type="character" w:customStyle="1" w:styleId="markedcontent">
    <w:name w:val="markedcontent"/>
    <w:basedOn w:val="DefaultParagraphFont"/>
    <w:rsid w:val="008A0A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5072048">
      <w:bodyDiv w:val="1"/>
      <w:marLeft w:val="0"/>
      <w:marRight w:val="0"/>
      <w:marTop w:val="0"/>
      <w:marBottom w:val="0"/>
      <w:divBdr>
        <w:top w:val="none" w:sz="0" w:space="0" w:color="auto"/>
        <w:left w:val="none" w:sz="0" w:space="0" w:color="auto"/>
        <w:bottom w:val="none" w:sz="0" w:space="0" w:color="auto"/>
        <w:right w:val="none" w:sz="0" w:space="0" w:color="auto"/>
      </w:divBdr>
    </w:div>
    <w:div w:id="465122406">
      <w:bodyDiv w:val="1"/>
      <w:marLeft w:val="0"/>
      <w:marRight w:val="0"/>
      <w:marTop w:val="0"/>
      <w:marBottom w:val="0"/>
      <w:divBdr>
        <w:top w:val="none" w:sz="0" w:space="0" w:color="auto"/>
        <w:left w:val="none" w:sz="0" w:space="0" w:color="auto"/>
        <w:bottom w:val="none" w:sz="0" w:space="0" w:color="auto"/>
        <w:right w:val="none" w:sz="0" w:space="0" w:color="auto"/>
      </w:divBdr>
      <w:divsChild>
        <w:div w:id="165945405">
          <w:marLeft w:val="806"/>
          <w:marRight w:val="0"/>
          <w:marTop w:val="75"/>
          <w:marBottom w:val="0"/>
          <w:divBdr>
            <w:top w:val="none" w:sz="0" w:space="0" w:color="auto"/>
            <w:left w:val="none" w:sz="0" w:space="0" w:color="auto"/>
            <w:bottom w:val="none" w:sz="0" w:space="0" w:color="auto"/>
            <w:right w:val="none" w:sz="0" w:space="0" w:color="auto"/>
          </w:divBdr>
        </w:div>
        <w:div w:id="189923456">
          <w:marLeft w:val="806"/>
          <w:marRight w:val="0"/>
          <w:marTop w:val="75"/>
          <w:marBottom w:val="0"/>
          <w:divBdr>
            <w:top w:val="none" w:sz="0" w:space="0" w:color="auto"/>
            <w:left w:val="none" w:sz="0" w:space="0" w:color="auto"/>
            <w:bottom w:val="none" w:sz="0" w:space="0" w:color="auto"/>
            <w:right w:val="none" w:sz="0" w:space="0" w:color="auto"/>
          </w:divBdr>
        </w:div>
        <w:div w:id="1017577477">
          <w:marLeft w:val="806"/>
          <w:marRight w:val="0"/>
          <w:marTop w:val="75"/>
          <w:marBottom w:val="0"/>
          <w:divBdr>
            <w:top w:val="none" w:sz="0" w:space="0" w:color="auto"/>
            <w:left w:val="none" w:sz="0" w:space="0" w:color="auto"/>
            <w:bottom w:val="none" w:sz="0" w:space="0" w:color="auto"/>
            <w:right w:val="none" w:sz="0" w:space="0" w:color="auto"/>
          </w:divBdr>
        </w:div>
        <w:div w:id="1039282304">
          <w:marLeft w:val="806"/>
          <w:marRight w:val="0"/>
          <w:marTop w:val="75"/>
          <w:marBottom w:val="0"/>
          <w:divBdr>
            <w:top w:val="none" w:sz="0" w:space="0" w:color="auto"/>
            <w:left w:val="none" w:sz="0" w:space="0" w:color="auto"/>
            <w:bottom w:val="none" w:sz="0" w:space="0" w:color="auto"/>
            <w:right w:val="none" w:sz="0" w:space="0" w:color="auto"/>
          </w:divBdr>
        </w:div>
        <w:div w:id="1677145199">
          <w:marLeft w:val="720"/>
          <w:marRight w:val="0"/>
          <w:marTop w:val="150"/>
          <w:marBottom w:val="0"/>
          <w:divBdr>
            <w:top w:val="none" w:sz="0" w:space="0" w:color="auto"/>
            <w:left w:val="none" w:sz="0" w:space="0" w:color="auto"/>
            <w:bottom w:val="none" w:sz="0" w:space="0" w:color="auto"/>
            <w:right w:val="none" w:sz="0" w:space="0" w:color="auto"/>
          </w:divBdr>
        </w:div>
        <w:div w:id="1696492457">
          <w:marLeft w:val="720"/>
          <w:marRight w:val="0"/>
          <w:marTop w:val="150"/>
          <w:marBottom w:val="0"/>
          <w:divBdr>
            <w:top w:val="none" w:sz="0" w:space="0" w:color="auto"/>
            <w:left w:val="none" w:sz="0" w:space="0" w:color="auto"/>
            <w:bottom w:val="none" w:sz="0" w:space="0" w:color="auto"/>
            <w:right w:val="none" w:sz="0" w:space="0" w:color="auto"/>
          </w:divBdr>
        </w:div>
        <w:div w:id="1760832931">
          <w:marLeft w:val="720"/>
          <w:marRight w:val="0"/>
          <w:marTop w:val="150"/>
          <w:marBottom w:val="0"/>
          <w:divBdr>
            <w:top w:val="none" w:sz="0" w:space="0" w:color="auto"/>
            <w:left w:val="none" w:sz="0" w:space="0" w:color="auto"/>
            <w:bottom w:val="none" w:sz="0" w:space="0" w:color="auto"/>
            <w:right w:val="none" w:sz="0" w:space="0" w:color="auto"/>
          </w:divBdr>
        </w:div>
      </w:divsChild>
    </w:div>
    <w:div w:id="476802449">
      <w:bodyDiv w:val="1"/>
      <w:marLeft w:val="0"/>
      <w:marRight w:val="0"/>
      <w:marTop w:val="0"/>
      <w:marBottom w:val="0"/>
      <w:divBdr>
        <w:top w:val="none" w:sz="0" w:space="0" w:color="auto"/>
        <w:left w:val="none" w:sz="0" w:space="0" w:color="auto"/>
        <w:bottom w:val="none" w:sz="0" w:space="0" w:color="auto"/>
        <w:right w:val="none" w:sz="0" w:space="0" w:color="auto"/>
      </w:divBdr>
      <w:divsChild>
        <w:div w:id="1508396875">
          <w:marLeft w:val="547"/>
          <w:marRight w:val="0"/>
          <w:marTop w:val="0"/>
          <w:marBottom w:val="0"/>
          <w:divBdr>
            <w:top w:val="none" w:sz="0" w:space="0" w:color="auto"/>
            <w:left w:val="none" w:sz="0" w:space="0" w:color="auto"/>
            <w:bottom w:val="none" w:sz="0" w:space="0" w:color="auto"/>
            <w:right w:val="none" w:sz="0" w:space="0" w:color="auto"/>
          </w:divBdr>
        </w:div>
      </w:divsChild>
    </w:div>
    <w:div w:id="729621064">
      <w:bodyDiv w:val="1"/>
      <w:marLeft w:val="0"/>
      <w:marRight w:val="0"/>
      <w:marTop w:val="0"/>
      <w:marBottom w:val="0"/>
      <w:divBdr>
        <w:top w:val="none" w:sz="0" w:space="0" w:color="auto"/>
        <w:left w:val="none" w:sz="0" w:space="0" w:color="auto"/>
        <w:bottom w:val="none" w:sz="0" w:space="0" w:color="auto"/>
        <w:right w:val="none" w:sz="0" w:space="0" w:color="auto"/>
      </w:divBdr>
      <w:divsChild>
        <w:div w:id="122969262">
          <w:marLeft w:val="274"/>
          <w:marRight w:val="0"/>
          <w:marTop w:val="150"/>
          <w:marBottom w:val="0"/>
          <w:divBdr>
            <w:top w:val="none" w:sz="0" w:space="0" w:color="auto"/>
            <w:left w:val="none" w:sz="0" w:space="0" w:color="auto"/>
            <w:bottom w:val="none" w:sz="0" w:space="0" w:color="auto"/>
            <w:right w:val="none" w:sz="0" w:space="0" w:color="auto"/>
          </w:divBdr>
        </w:div>
        <w:div w:id="372928430">
          <w:marLeft w:val="274"/>
          <w:marRight w:val="0"/>
          <w:marTop w:val="150"/>
          <w:marBottom w:val="0"/>
          <w:divBdr>
            <w:top w:val="none" w:sz="0" w:space="0" w:color="auto"/>
            <w:left w:val="none" w:sz="0" w:space="0" w:color="auto"/>
            <w:bottom w:val="none" w:sz="0" w:space="0" w:color="auto"/>
            <w:right w:val="none" w:sz="0" w:space="0" w:color="auto"/>
          </w:divBdr>
        </w:div>
        <w:div w:id="425807092">
          <w:marLeft w:val="274"/>
          <w:marRight w:val="0"/>
          <w:marTop w:val="150"/>
          <w:marBottom w:val="0"/>
          <w:divBdr>
            <w:top w:val="none" w:sz="0" w:space="0" w:color="auto"/>
            <w:left w:val="none" w:sz="0" w:space="0" w:color="auto"/>
            <w:bottom w:val="none" w:sz="0" w:space="0" w:color="auto"/>
            <w:right w:val="none" w:sz="0" w:space="0" w:color="auto"/>
          </w:divBdr>
        </w:div>
        <w:div w:id="1112478292">
          <w:marLeft w:val="274"/>
          <w:marRight w:val="0"/>
          <w:marTop w:val="150"/>
          <w:marBottom w:val="0"/>
          <w:divBdr>
            <w:top w:val="none" w:sz="0" w:space="0" w:color="auto"/>
            <w:left w:val="none" w:sz="0" w:space="0" w:color="auto"/>
            <w:bottom w:val="none" w:sz="0" w:space="0" w:color="auto"/>
            <w:right w:val="none" w:sz="0" w:space="0" w:color="auto"/>
          </w:divBdr>
        </w:div>
        <w:div w:id="1263687824">
          <w:marLeft w:val="274"/>
          <w:marRight w:val="0"/>
          <w:marTop w:val="150"/>
          <w:marBottom w:val="0"/>
          <w:divBdr>
            <w:top w:val="none" w:sz="0" w:space="0" w:color="auto"/>
            <w:left w:val="none" w:sz="0" w:space="0" w:color="auto"/>
            <w:bottom w:val="none" w:sz="0" w:space="0" w:color="auto"/>
            <w:right w:val="none" w:sz="0" w:space="0" w:color="auto"/>
          </w:divBdr>
        </w:div>
        <w:div w:id="1837649239">
          <w:marLeft w:val="274"/>
          <w:marRight w:val="0"/>
          <w:marTop w:val="150"/>
          <w:marBottom w:val="0"/>
          <w:divBdr>
            <w:top w:val="none" w:sz="0" w:space="0" w:color="auto"/>
            <w:left w:val="none" w:sz="0" w:space="0" w:color="auto"/>
            <w:bottom w:val="none" w:sz="0" w:space="0" w:color="auto"/>
            <w:right w:val="none" w:sz="0" w:space="0" w:color="auto"/>
          </w:divBdr>
        </w:div>
        <w:div w:id="1941796687">
          <w:marLeft w:val="274"/>
          <w:marRight w:val="0"/>
          <w:marTop w:val="150"/>
          <w:marBottom w:val="0"/>
          <w:divBdr>
            <w:top w:val="none" w:sz="0" w:space="0" w:color="auto"/>
            <w:left w:val="none" w:sz="0" w:space="0" w:color="auto"/>
            <w:bottom w:val="none" w:sz="0" w:space="0" w:color="auto"/>
            <w:right w:val="none" w:sz="0" w:space="0" w:color="auto"/>
          </w:divBdr>
        </w:div>
      </w:divsChild>
    </w:div>
    <w:div w:id="1010109067">
      <w:bodyDiv w:val="1"/>
      <w:marLeft w:val="0"/>
      <w:marRight w:val="0"/>
      <w:marTop w:val="0"/>
      <w:marBottom w:val="0"/>
      <w:divBdr>
        <w:top w:val="none" w:sz="0" w:space="0" w:color="auto"/>
        <w:left w:val="none" w:sz="0" w:space="0" w:color="auto"/>
        <w:bottom w:val="none" w:sz="0" w:space="0" w:color="auto"/>
        <w:right w:val="none" w:sz="0" w:space="0" w:color="auto"/>
      </w:divBdr>
      <w:divsChild>
        <w:div w:id="273755439">
          <w:marLeft w:val="547"/>
          <w:marRight w:val="0"/>
          <w:marTop w:val="150"/>
          <w:marBottom w:val="0"/>
          <w:divBdr>
            <w:top w:val="none" w:sz="0" w:space="0" w:color="auto"/>
            <w:left w:val="none" w:sz="0" w:space="0" w:color="auto"/>
            <w:bottom w:val="none" w:sz="0" w:space="0" w:color="auto"/>
            <w:right w:val="none" w:sz="0" w:space="0" w:color="auto"/>
          </w:divBdr>
        </w:div>
        <w:div w:id="478765698">
          <w:marLeft w:val="547"/>
          <w:marRight w:val="0"/>
          <w:marTop w:val="150"/>
          <w:marBottom w:val="160"/>
          <w:divBdr>
            <w:top w:val="none" w:sz="0" w:space="0" w:color="auto"/>
            <w:left w:val="none" w:sz="0" w:space="0" w:color="auto"/>
            <w:bottom w:val="none" w:sz="0" w:space="0" w:color="auto"/>
            <w:right w:val="none" w:sz="0" w:space="0" w:color="auto"/>
          </w:divBdr>
        </w:div>
        <w:div w:id="1060984324">
          <w:marLeft w:val="547"/>
          <w:marRight w:val="0"/>
          <w:marTop w:val="150"/>
          <w:marBottom w:val="160"/>
          <w:divBdr>
            <w:top w:val="none" w:sz="0" w:space="0" w:color="auto"/>
            <w:left w:val="none" w:sz="0" w:space="0" w:color="auto"/>
            <w:bottom w:val="none" w:sz="0" w:space="0" w:color="auto"/>
            <w:right w:val="none" w:sz="0" w:space="0" w:color="auto"/>
          </w:divBdr>
        </w:div>
      </w:divsChild>
    </w:div>
    <w:div w:id="1091272435">
      <w:bodyDiv w:val="1"/>
      <w:marLeft w:val="0"/>
      <w:marRight w:val="0"/>
      <w:marTop w:val="0"/>
      <w:marBottom w:val="0"/>
      <w:divBdr>
        <w:top w:val="none" w:sz="0" w:space="0" w:color="auto"/>
        <w:left w:val="none" w:sz="0" w:space="0" w:color="auto"/>
        <w:bottom w:val="none" w:sz="0" w:space="0" w:color="auto"/>
        <w:right w:val="none" w:sz="0" w:space="0" w:color="auto"/>
      </w:divBdr>
      <w:divsChild>
        <w:div w:id="200745655">
          <w:marLeft w:val="547"/>
          <w:marRight w:val="0"/>
          <w:marTop w:val="0"/>
          <w:marBottom w:val="0"/>
          <w:divBdr>
            <w:top w:val="none" w:sz="0" w:space="0" w:color="auto"/>
            <w:left w:val="none" w:sz="0" w:space="0" w:color="auto"/>
            <w:bottom w:val="none" w:sz="0" w:space="0" w:color="auto"/>
            <w:right w:val="none" w:sz="0" w:space="0" w:color="auto"/>
          </w:divBdr>
        </w:div>
        <w:div w:id="257367577">
          <w:marLeft w:val="547"/>
          <w:marRight w:val="0"/>
          <w:marTop w:val="0"/>
          <w:marBottom w:val="0"/>
          <w:divBdr>
            <w:top w:val="none" w:sz="0" w:space="0" w:color="auto"/>
            <w:left w:val="none" w:sz="0" w:space="0" w:color="auto"/>
            <w:bottom w:val="none" w:sz="0" w:space="0" w:color="auto"/>
            <w:right w:val="none" w:sz="0" w:space="0" w:color="auto"/>
          </w:divBdr>
        </w:div>
        <w:div w:id="379138914">
          <w:marLeft w:val="547"/>
          <w:marRight w:val="0"/>
          <w:marTop w:val="0"/>
          <w:marBottom w:val="0"/>
          <w:divBdr>
            <w:top w:val="none" w:sz="0" w:space="0" w:color="auto"/>
            <w:left w:val="none" w:sz="0" w:space="0" w:color="auto"/>
            <w:bottom w:val="none" w:sz="0" w:space="0" w:color="auto"/>
            <w:right w:val="none" w:sz="0" w:space="0" w:color="auto"/>
          </w:divBdr>
        </w:div>
        <w:div w:id="911738524">
          <w:marLeft w:val="547"/>
          <w:marRight w:val="0"/>
          <w:marTop w:val="0"/>
          <w:marBottom w:val="0"/>
          <w:divBdr>
            <w:top w:val="none" w:sz="0" w:space="0" w:color="auto"/>
            <w:left w:val="none" w:sz="0" w:space="0" w:color="auto"/>
            <w:bottom w:val="none" w:sz="0" w:space="0" w:color="auto"/>
            <w:right w:val="none" w:sz="0" w:space="0" w:color="auto"/>
          </w:divBdr>
        </w:div>
        <w:div w:id="1156610451">
          <w:marLeft w:val="547"/>
          <w:marRight w:val="0"/>
          <w:marTop w:val="0"/>
          <w:marBottom w:val="0"/>
          <w:divBdr>
            <w:top w:val="none" w:sz="0" w:space="0" w:color="auto"/>
            <w:left w:val="none" w:sz="0" w:space="0" w:color="auto"/>
            <w:bottom w:val="none" w:sz="0" w:space="0" w:color="auto"/>
            <w:right w:val="none" w:sz="0" w:space="0" w:color="auto"/>
          </w:divBdr>
        </w:div>
        <w:div w:id="1363751319">
          <w:marLeft w:val="547"/>
          <w:marRight w:val="0"/>
          <w:marTop w:val="0"/>
          <w:marBottom w:val="0"/>
          <w:divBdr>
            <w:top w:val="none" w:sz="0" w:space="0" w:color="auto"/>
            <w:left w:val="none" w:sz="0" w:space="0" w:color="auto"/>
            <w:bottom w:val="none" w:sz="0" w:space="0" w:color="auto"/>
            <w:right w:val="none" w:sz="0" w:space="0" w:color="auto"/>
          </w:divBdr>
        </w:div>
        <w:div w:id="2047682480">
          <w:marLeft w:val="547"/>
          <w:marRight w:val="0"/>
          <w:marTop w:val="0"/>
          <w:marBottom w:val="0"/>
          <w:divBdr>
            <w:top w:val="none" w:sz="0" w:space="0" w:color="auto"/>
            <w:left w:val="none" w:sz="0" w:space="0" w:color="auto"/>
            <w:bottom w:val="none" w:sz="0" w:space="0" w:color="auto"/>
            <w:right w:val="none" w:sz="0" w:space="0" w:color="auto"/>
          </w:divBdr>
        </w:div>
      </w:divsChild>
    </w:div>
    <w:div w:id="1686322137">
      <w:bodyDiv w:val="1"/>
      <w:marLeft w:val="0"/>
      <w:marRight w:val="0"/>
      <w:marTop w:val="0"/>
      <w:marBottom w:val="0"/>
      <w:divBdr>
        <w:top w:val="none" w:sz="0" w:space="0" w:color="auto"/>
        <w:left w:val="none" w:sz="0" w:space="0" w:color="auto"/>
        <w:bottom w:val="none" w:sz="0" w:space="0" w:color="auto"/>
        <w:right w:val="none" w:sz="0" w:space="0" w:color="auto"/>
      </w:divBdr>
      <w:divsChild>
        <w:div w:id="280696810">
          <w:marLeft w:val="547"/>
          <w:marRight w:val="0"/>
          <w:marTop w:val="150"/>
          <w:marBottom w:val="0"/>
          <w:divBdr>
            <w:top w:val="none" w:sz="0" w:space="0" w:color="auto"/>
            <w:left w:val="none" w:sz="0" w:space="0" w:color="auto"/>
            <w:bottom w:val="none" w:sz="0" w:space="0" w:color="auto"/>
            <w:right w:val="none" w:sz="0" w:space="0" w:color="auto"/>
          </w:divBdr>
        </w:div>
        <w:div w:id="1536040275">
          <w:marLeft w:val="547"/>
          <w:marRight w:val="0"/>
          <w:marTop w:val="150"/>
          <w:marBottom w:val="0"/>
          <w:divBdr>
            <w:top w:val="none" w:sz="0" w:space="0" w:color="auto"/>
            <w:left w:val="none" w:sz="0" w:space="0" w:color="auto"/>
            <w:bottom w:val="none" w:sz="0" w:space="0" w:color="auto"/>
            <w:right w:val="none" w:sz="0" w:space="0" w:color="auto"/>
          </w:divBdr>
        </w:div>
        <w:div w:id="1828394248">
          <w:marLeft w:val="547"/>
          <w:marRight w:val="0"/>
          <w:marTop w:val="150"/>
          <w:marBottom w:val="0"/>
          <w:divBdr>
            <w:top w:val="none" w:sz="0" w:space="0" w:color="auto"/>
            <w:left w:val="none" w:sz="0" w:space="0" w:color="auto"/>
            <w:bottom w:val="none" w:sz="0" w:space="0" w:color="auto"/>
            <w:right w:val="none" w:sz="0" w:space="0" w:color="auto"/>
          </w:divBdr>
        </w:div>
      </w:divsChild>
    </w:div>
    <w:div w:id="1697190380">
      <w:bodyDiv w:val="1"/>
      <w:marLeft w:val="0"/>
      <w:marRight w:val="0"/>
      <w:marTop w:val="0"/>
      <w:marBottom w:val="0"/>
      <w:divBdr>
        <w:top w:val="none" w:sz="0" w:space="0" w:color="auto"/>
        <w:left w:val="none" w:sz="0" w:space="0" w:color="auto"/>
        <w:bottom w:val="none" w:sz="0" w:space="0" w:color="auto"/>
        <w:right w:val="none" w:sz="0" w:space="0" w:color="auto"/>
      </w:divBdr>
      <w:divsChild>
        <w:div w:id="26948607">
          <w:marLeft w:val="274"/>
          <w:marRight w:val="0"/>
          <w:marTop w:val="150"/>
          <w:marBottom w:val="0"/>
          <w:divBdr>
            <w:top w:val="none" w:sz="0" w:space="0" w:color="auto"/>
            <w:left w:val="none" w:sz="0" w:space="0" w:color="auto"/>
            <w:bottom w:val="none" w:sz="0" w:space="0" w:color="auto"/>
            <w:right w:val="none" w:sz="0" w:space="0" w:color="auto"/>
          </w:divBdr>
        </w:div>
        <w:div w:id="292370458">
          <w:marLeft w:val="274"/>
          <w:marRight w:val="0"/>
          <w:marTop w:val="150"/>
          <w:marBottom w:val="0"/>
          <w:divBdr>
            <w:top w:val="none" w:sz="0" w:space="0" w:color="auto"/>
            <w:left w:val="none" w:sz="0" w:space="0" w:color="auto"/>
            <w:bottom w:val="none" w:sz="0" w:space="0" w:color="auto"/>
            <w:right w:val="none" w:sz="0" w:space="0" w:color="auto"/>
          </w:divBdr>
        </w:div>
        <w:div w:id="696583762">
          <w:marLeft w:val="274"/>
          <w:marRight w:val="0"/>
          <w:marTop w:val="150"/>
          <w:marBottom w:val="0"/>
          <w:divBdr>
            <w:top w:val="none" w:sz="0" w:space="0" w:color="auto"/>
            <w:left w:val="none" w:sz="0" w:space="0" w:color="auto"/>
            <w:bottom w:val="none" w:sz="0" w:space="0" w:color="auto"/>
            <w:right w:val="none" w:sz="0" w:space="0" w:color="auto"/>
          </w:divBdr>
        </w:div>
        <w:div w:id="959915479">
          <w:marLeft w:val="274"/>
          <w:marRight w:val="0"/>
          <w:marTop w:val="150"/>
          <w:marBottom w:val="0"/>
          <w:divBdr>
            <w:top w:val="none" w:sz="0" w:space="0" w:color="auto"/>
            <w:left w:val="none" w:sz="0" w:space="0" w:color="auto"/>
            <w:bottom w:val="none" w:sz="0" w:space="0" w:color="auto"/>
            <w:right w:val="none" w:sz="0" w:space="0" w:color="auto"/>
          </w:divBdr>
        </w:div>
        <w:div w:id="1298608106">
          <w:marLeft w:val="274"/>
          <w:marRight w:val="0"/>
          <w:marTop w:val="150"/>
          <w:marBottom w:val="0"/>
          <w:divBdr>
            <w:top w:val="none" w:sz="0" w:space="0" w:color="auto"/>
            <w:left w:val="none" w:sz="0" w:space="0" w:color="auto"/>
            <w:bottom w:val="none" w:sz="0" w:space="0" w:color="auto"/>
            <w:right w:val="none" w:sz="0" w:space="0" w:color="auto"/>
          </w:divBdr>
        </w:div>
        <w:div w:id="2045984444">
          <w:marLeft w:val="274"/>
          <w:marRight w:val="0"/>
          <w:marTop w:val="150"/>
          <w:marBottom w:val="0"/>
          <w:divBdr>
            <w:top w:val="none" w:sz="0" w:space="0" w:color="auto"/>
            <w:left w:val="none" w:sz="0" w:space="0" w:color="auto"/>
            <w:bottom w:val="none" w:sz="0" w:space="0" w:color="auto"/>
            <w:right w:val="none" w:sz="0" w:space="0" w:color="auto"/>
          </w:divBdr>
        </w:div>
      </w:divsChild>
    </w:div>
    <w:div w:id="1774592628">
      <w:bodyDiv w:val="1"/>
      <w:marLeft w:val="0"/>
      <w:marRight w:val="0"/>
      <w:marTop w:val="0"/>
      <w:marBottom w:val="0"/>
      <w:divBdr>
        <w:top w:val="none" w:sz="0" w:space="0" w:color="auto"/>
        <w:left w:val="none" w:sz="0" w:space="0" w:color="auto"/>
        <w:bottom w:val="none" w:sz="0" w:space="0" w:color="auto"/>
        <w:right w:val="none" w:sz="0" w:space="0" w:color="auto"/>
      </w:divBdr>
    </w:div>
    <w:div w:id="1957056699">
      <w:bodyDiv w:val="1"/>
      <w:marLeft w:val="0"/>
      <w:marRight w:val="0"/>
      <w:marTop w:val="0"/>
      <w:marBottom w:val="0"/>
      <w:divBdr>
        <w:top w:val="none" w:sz="0" w:space="0" w:color="auto"/>
        <w:left w:val="none" w:sz="0" w:space="0" w:color="auto"/>
        <w:bottom w:val="none" w:sz="0" w:space="0" w:color="auto"/>
        <w:right w:val="none" w:sz="0" w:space="0" w:color="auto"/>
      </w:divBdr>
    </w:div>
    <w:div w:id="2021346695">
      <w:bodyDiv w:val="1"/>
      <w:marLeft w:val="0"/>
      <w:marRight w:val="0"/>
      <w:marTop w:val="0"/>
      <w:marBottom w:val="0"/>
      <w:divBdr>
        <w:top w:val="none" w:sz="0" w:space="0" w:color="auto"/>
        <w:left w:val="none" w:sz="0" w:space="0" w:color="auto"/>
        <w:bottom w:val="none" w:sz="0" w:space="0" w:color="auto"/>
        <w:right w:val="none" w:sz="0" w:space="0" w:color="auto"/>
      </w:divBdr>
      <w:divsChild>
        <w:div w:id="134763642">
          <w:marLeft w:val="274"/>
          <w:marRight w:val="0"/>
          <w:marTop w:val="150"/>
          <w:marBottom w:val="0"/>
          <w:divBdr>
            <w:top w:val="none" w:sz="0" w:space="0" w:color="auto"/>
            <w:left w:val="none" w:sz="0" w:space="0" w:color="auto"/>
            <w:bottom w:val="none" w:sz="0" w:space="0" w:color="auto"/>
            <w:right w:val="none" w:sz="0" w:space="0" w:color="auto"/>
          </w:divBdr>
        </w:div>
        <w:div w:id="277487903">
          <w:marLeft w:val="274"/>
          <w:marRight w:val="0"/>
          <w:marTop w:val="150"/>
          <w:marBottom w:val="0"/>
          <w:divBdr>
            <w:top w:val="none" w:sz="0" w:space="0" w:color="auto"/>
            <w:left w:val="none" w:sz="0" w:space="0" w:color="auto"/>
            <w:bottom w:val="none" w:sz="0" w:space="0" w:color="auto"/>
            <w:right w:val="none" w:sz="0" w:space="0" w:color="auto"/>
          </w:divBdr>
        </w:div>
        <w:div w:id="1024988116">
          <w:marLeft w:val="274"/>
          <w:marRight w:val="0"/>
          <w:marTop w:val="150"/>
          <w:marBottom w:val="0"/>
          <w:divBdr>
            <w:top w:val="none" w:sz="0" w:space="0" w:color="auto"/>
            <w:left w:val="none" w:sz="0" w:space="0" w:color="auto"/>
            <w:bottom w:val="none" w:sz="0" w:space="0" w:color="auto"/>
            <w:right w:val="none" w:sz="0" w:space="0" w:color="auto"/>
          </w:divBdr>
        </w:div>
        <w:div w:id="1210993113">
          <w:marLeft w:val="274"/>
          <w:marRight w:val="0"/>
          <w:marTop w:val="150"/>
          <w:marBottom w:val="0"/>
          <w:divBdr>
            <w:top w:val="none" w:sz="0" w:space="0" w:color="auto"/>
            <w:left w:val="none" w:sz="0" w:space="0" w:color="auto"/>
            <w:bottom w:val="none" w:sz="0" w:space="0" w:color="auto"/>
            <w:right w:val="none" w:sz="0" w:space="0" w:color="auto"/>
          </w:divBdr>
        </w:div>
        <w:div w:id="1739747481">
          <w:marLeft w:val="274"/>
          <w:marRight w:val="0"/>
          <w:marTop w:val="150"/>
          <w:marBottom w:val="0"/>
          <w:divBdr>
            <w:top w:val="none" w:sz="0" w:space="0" w:color="auto"/>
            <w:left w:val="none" w:sz="0" w:space="0" w:color="auto"/>
            <w:bottom w:val="none" w:sz="0" w:space="0" w:color="auto"/>
            <w:right w:val="none" w:sz="0" w:space="0" w:color="auto"/>
          </w:divBdr>
        </w:div>
        <w:div w:id="1957174367">
          <w:marLeft w:val="274"/>
          <w:marRight w:val="0"/>
          <w:marTop w:val="150"/>
          <w:marBottom w:val="0"/>
          <w:divBdr>
            <w:top w:val="none" w:sz="0" w:space="0" w:color="auto"/>
            <w:left w:val="none" w:sz="0" w:space="0" w:color="auto"/>
            <w:bottom w:val="none" w:sz="0" w:space="0" w:color="auto"/>
            <w:right w:val="none" w:sz="0" w:space="0" w:color="auto"/>
          </w:divBdr>
        </w:div>
      </w:divsChild>
    </w:div>
    <w:div w:id="2046827604">
      <w:bodyDiv w:val="1"/>
      <w:marLeft w:val="0"/>
      <w:marRight w:val="0"/>
      <w:marTop w:val="0"/>
      <w:marBottom w:val="0"/>
      <w:divBdr>
        <w:top w:val="none" w:sz="0" w:space="0" w:color="auto"/>
        <w:left w:val="none" w:sz="0" w:space="0" w:color="auto"/>
        <w:bottom w:val="none" w:sz="0" w:space="0" w:color="auto"/>
        <w:right w:val="none" w:sz="0" w:space="0" w:color="auto"/>
      </w:divBdr>
    </w:div>
    <w:div w:id="2116055864">
      <w:bodyDiv w:val="1"/>
      <w:marLeft w:val="0"/>
      <w:marRight w:val="0"/>
      <w:marTop w:val="0"/>
      <w:marBottom w:val="0"/>
      <w:divBdr>
        <w:top w:val="none" w:sz="0" w:space="0" w:color="auto"/>
        <w:left w:val="none" w:sz="0" w:space="0" w:color="auto"/>
        <w:bottom w:val="none" w:sz="0" w:space="0" w:color="auto"/>
        <w:right w:val="none" w:sz="0" w:space="0" w:color="auto"/>
      </w:divBdr>
      <w:divsChild>
        <w:div w:id="530262158">
          <w:marLeft w:val="547"/>
          <w:marRight w:val="0"/>
          <w:marTop w:val="0"/>
          <w:marBottom w:val="0"/>
          <w:divBdr>
            <w:top w:val="none" w:sz="0" w:space="0" w:color="auto"/>
            <w:left w:val="none" w:sz="0" w:space="0" w:color="auto"/>
            <w:bottom w:val="none" w:sz="0" w:space="0" w:color="auto"/>
            <w:right w:val="none" w:sz="0" w:space="0" w:color="auto"/>
          </w:divBdr>
        </w:div>
        <w:div w:id="618730480">
          <w:marLeft w:val="547"/>
          <w:marRight w:val="0"/>
          <w:marTop w:val="0"/>
          <w:marBottom w:val="0"/>
          <w:divBdr>
            <w:top w:val="none" w:sz="0" w:space="0" w:color="auto"/>
            <w:left w:val="none" w:sz="0" w:space="0" w:color="auto"/>
            <w:bottom w:val="none" w:sz="0" w:space="0" w:color="auto"/>
            <w:right w:val="none" w:sz="0" w:space="0" w:color="auto"/>
          </w:divBdr>
        </w:div>
        <w:div w:id="1159887805">
          <w:marLeft w:val="547"/>
          <w:marRight w:val="0"/>
          <w:marTop w:val="0"/>
          <w:marBottom w:val="0"/>
          <w:divBdr>
            <w:top w:val="none" w:sz="0" w:space="0" w:color="auto"/>
            <w:left w:val="none" w:sz="0" w:space="0" w:color="auto"/>
            <w:bottom w:val="none" w:sz="0" w:space="0" w:color="auto"/>
            <w:right w:val="none" w:sz="0" w:space="0" w:color="auto"/>
          </w:divBdr>
        </w:div>
        <w:div w:id="1422793507">
          <w:marLeft w:val="547"/>
          <w:marRight w:val="0"/>
          <w:marTop w:val="0"/>
          <w:marBottom w:val="0"/>
          <w:divBdr>
            <w:top w:val="none" w:sz="0" w:space="0" w:color="auto"/>
            <w:left w:val="none" w:sz="0" w:space="0" w:color="auto"/>
            <w:bottom w:val="none" w:sz="0" w:space="0" w:color="auto"/>
            <w:right w:val="none" w:sz="0" w:space="0" w:color="auto"/>
          </w:divBdr>
        </w:div>
        <w:div w:id="1782799722">
          <w:marLeft w:val="547"/>
          <w:marRight w:val="0"/>
          <w:marTop w:val="0"/>
          <w:marBottom w:val="0"/>
          <w:divBdr>
            <w:top w:val="none" w:sz="0" w:space="0" w:color="auto"/>
            <w:left w:val="none" w:sz="0" w:space="0" w:color="auto"/>
            <w:bottom w:val="none" w:sz="0" w:space="0" w:color="auto"/>
            <w:right w:val="none" w:sz="0" w:space="0" w:color="auto"/>
          </w:divBdr>
        </w:div>
        <w:div w:id="1894269572">
          <w:marLeft w:val="547"/>
          <w:marRight w:val="0"/>
          <w:marTop w:val="0"/>
          <w:marBottom w:val="0"/>
          <w:divBdr>
            <w:top w:val="none" w:sz="0" w:space="0" w:color="auto"/>
            <w:left w:val="none" w:sz="0" w:space="0" w:color="auto"/>
            <w:bottom w:val="none" w:sz="0" w:space="0" w:color="auto"/>
            <w:right w:val="none" w:sz="0" w:space="0" w:color="auto"/>
          </w:divBdr>
        </w:div>
        <w:div w:id="2099206404">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diagramData" Target="diagrams/data1.xml"/><Relationship Id="rId26" Type="http://schemas.openxmlformats.org/officeDocument/2006/relationships/hyperlink" Target="https://ulii.org/akn/ug/act/2010/3/eng%402010-04-09" TargetMode="External"/><Relationship Id="rId39"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diagramColors" Target="diagrams/colors1.xml"/><Relationship Id="rId34" Type="http://schemas.openxmlformats.org/officeDocument/2006/relationships/hyperlink" Target="http://www.unevaluation.org/document/detail/1914"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2.xml"/><Relationship Id="rId25" Type="http://schemas.openxmlformats.org/officeDocument/2006/relationships/hyperlink" Target="https://ulii.org/akn/ug/act/2010/3/eng%402010-04-09" TargetMode="External"/><Relationship Id="rId33" Type="http://schemas.openxmlformats.org/officeDocument/2006/relationships/hyperlink" Target="http://www.unwomen.org/en/about-us/evaluation/governance-and-policy/evaluation-strategic-plan" TargetMode="External"/><Relationship Id="rId38"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diagramQuickStyle" Target="diagrams/quickStyle1.xml"/><Relationship Id="rId29" Type="http://schemas.openxmlformats.org/officeDocument/2006/relationships/image" Target="media/image7.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6.jpeg"/><Relationship Id="rId32" Type="http://schemas.openxmlformats.org/officeDocument/2006/relationships/hyperlink" Target="http://www.unwomen.org/en/digital-library/publications/2012/10/evaluation-policy-of-the-united-nations-entity-for-gender-equality-and-the-empowerment-of-women" TargetMode="External"/><Relationship Id="rId37" Type="http://schemas.openxmlformats.org/officeDocument/2006/relationships/hyperlink" Target="http://www.unwomen.org/about-us/employment" TargetMode="External"/><Relationship Id="rId40"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www.unwomen.org/en/digital-library/publications/2012/10/evaluation-policy-of-the-united-nations-entity-for-gender-equality-and-the-empowerment-of-women" TargetMode="External"/><Relationship Id="rId23" Type="http://schemas.openxmlformats.org/officeDocument/2006/relationships/image" Target="media/image5.jpeg"/><Relationship Id="rId28" Type="http://schemas.openxmlformats.org/officeDocument/2006/relationships/hyperlink" Target="https://ulii.org/akn/ug/act/2010/3/eng%402010-04-09" TargetMode="External"/><Relationship Id="rId36" Type="http://schemas.openxmlformats.org/officeDocument/2006/relationships/hyperlink" Target="http://gate.unwomen.org/resources/docs/SiteDocuments/UNWomen%20-%20CodeofConductforEvaluationForm-Consultants.pdf" TargetMode="External"/><Relationship Id="rId10" Type="http://schemas.openxmlformats.org/officeDocument/2006/relationships/endnotes" Target="endnotes.xml"/><Relationship Id="rId19" Type="http://schemas.openxmlformats.org/officeDocument/2006/relationships/diagramLayout" Target="diagrams/layout1.xml"/><Relationship Id="rId31"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microsoft.com/office/2007/relationships/diagramDrawing" Target="diagrams/drawing1.xml"/><Relationship Id="rId27" Type="http://schemas.openxmlformats.org/officeDocument/2006/relationships/hyperlink" Target="https://ulii.org/akn/ug/act/2010/3/eng%402010-04-09" TargetMode="External"/><Relationship Id="rId30" Type="http://schemas.openxmlformats.org/officeDocument/2006/relationships/image" Target="media/image8.jpeg"/><Relationship Id="rId35" Type="http://schemas.openxmlformats.org/officeDocument/2006/relationships/hyperlink" Target="https://unwomen.sharepoint.com/Evaluation/PublishingImages/SitePages/Home/GERAAS%20Guidance%20Note_Aug%202019%20%20final.pdf"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ubos.org/wp-content/uploads/publications/02_2022UBOS_VAWG_Report_-_Quantitative_report.pdf" TargetMode="External"/><Relationship Id="rId13" Type="http://schemas.openxmlformats.org/officeDocument/2006/relationships/hyperlink" Target="https://www.unwomen.org/sites/default/files/Headquarters/Attachments/Sections/Library/Publications/2016/FPI-Brief-Access-to-Justice.pdf" TargetMode="External"/><Relationship Id="rId3" Type="http://schemas.openxmlformats.org/officeDocument/2006/relationships/hyperlink" Target="https://uganda.unfpa.org/sites/default/files/pub-pdf/gbv_factsheet._final.pdf" TargetMode="External"/><Relationship Id="rId7" Type="http://schemas.openxmlformats.org/officeDocument/2006/relationships/hyperlink" Target="https://www.upf.go.ug/download/the-2022-annual-crime-report/" TargetMode="External"/><Relationship Id="rId12" Type="http://schemas.openxmlformats.org/officeDocument/2006/relationships/hyperlink" Target="https://www.upf.go.ug/annual-crime-report-2021/" TargetMode="External"/><Relationship Id="rId2" Type="http://schemas.openxmlformats.org/officeDocument/2006/relationships/hyperlink" Target="https://www.who.int/news-room/fact-sheets/detail/violence-against-women" TargetMode="External"/><Relationship Id="rId1" Type="http://schemas.openxmlformats.org/officeDocument/2006/relationships/hyperlink" Target="https://www.unwomen.org/sites/default/files/Headquarters/Attachments/Sections/Library/Publications/2016/FPI-Brief-Access-to-Justice.pdf" TargetMode="External"/><Relationship Id="rId6" Type="http://schemas.openxmlformats.org/officeDocument/2006/relationships/hyperlink" Target="https://www.unicef.org/uganda/reports/unicef-update-socioeconomic-impact-covid-19-children" TargetMode="External"/><Relationship Id="rId11" Type="http://schemas.openxmlformats.org/officeDocument/2006/relationships/hyperlink" Target="https://judiciary.go.ug/files/downloads/STATEMENT%20OF%20THE%20CHIEF%20JUSTICE%20AT%20THE%20LAUNCH%20OF%20THE%20ANNUAL%20PERFOMANCE%20REPORT%202021.2022%20LAST.pdf" TargetMode="External"/><Relationship Id="rId5" Type="http://schemas.openxmlformats.org/officeDocument/2006/relationships/hyperlink" Target="https://www.unicef.org/protection/gender-based-violence-in-emergencies" TargetMode="External"/><Relationship Id="rId10" Type="http://schemas.openxmlformats.org/officeDocument/2006/relationships/hyperlink" Target="http://www.judiciary.go.ug/files/downloads/ANNUAL_JUDICIARY_PERFORMANCE_REPORT%202020_2021.pdf" TargetMode="External"/><Relationship Id="rId4" Type="http://schemas.openxmlformats.org/officeDocument/2006/relationships/hyperlink" Target="https://www.worldbank.org/en/country/uganda/publication/preventing-and-responding-to-gender-based-violence-and-keeping-children-safe-in-ugandas-refugee-hosting-districts" TargetMode="External"/><Relationship Id="rId9" Type="http://schemas.openxmlformats.org/officeDocument/2006/relationships/hyperlink" Target="https://www.unwomen.org/en/what-we-do/ending-violence-against-women/faqs/types-of-violence" TargetMode="External"/><Relationship Id="rId14" Type="http://schemas.openxmlformats.org/officeDocument/2006/relationships/hyperlink" Target="http://www.oecd.org/dac/evaluation/revised-evaluation-criteria-dec-2019.pdf" TargetMode="Externa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F4479D2-4451-498F-8099-A4D1011660E8}" type="doc">
      <dgm:prSet loTypeId="urn:microsoft.com/office/officeart/2005/8/layout/vList5" loCatId="list" qsTypeId="urn:microsoft.com/office/officeart/2005/8/quickstyle/simple1" qsCatId="simple" csTypeId="urn:microsoft.com/office/officeart/2005/8/colors/colorful1" csCatId="colorful" phldr="1"/>
      <dgm:spPr/>
      <dgm:t>
        <a:bodyPr/>
        <a:lstStyle/>
        <a:p>
          <a:endParaRPr lang="en-GB"/>
        </a:p>
      </dgm:t>
    </dgm:pt>
    <dgm:pt modelId="{4C1F9358-74FE-47FF-990A-B250D973313E}">
      <dgm:prSet phldrT="[Text]" custT="1"/>
      <dgm:spPr/>
      <dgm:t>
        <a:bodyPr/>
        <a:lstStyle/>
        <a:p>
          <a:r>
            <a:rPr lang="en-GB" sz="1100" b="1">
              <a:latin typeface="Abadi" panose="020B0604020104020204" pitchFamily="34" charset="0"/>
              <a:ea typeface="Roboto" panose="02000000000000000000" pitchFamily="2" charset="0"/>
              <a:cs typeface="Roboto" panose="02000000000000000000" pitchFamily="2" charset="0"/>
            </a:rPr>
            <a:t>Outcome 1</a:t>
          </a:r>
        </a:p>
      </dgm:t>
    </dgm:pt>
    <dgm:pt modelId="{4AC8A8B3-4F6F-4B87-9773-08BD29CC1A1D}" type="parTrans" cxnId="{F412D5D0-6D46-4D91-A28F-BC10BBBFA365}">
      <dgm:prSet/>
      <dgm:spPr/>
      <dgm:t>
        <a:bodyPr/>
        <a:lstStyle/>
        <a:p>
          <a:endParaRPr lang="en-GB" sz="1100"/>
        </a:p>
      </dgm:t>
    </dgm:pt>
    <dgm:pt modelId="{BD7AF02D-596F-420F-9542-4663BC452DA4}" type="sibTrans" cxnId="{F412D5D0-6D46-4D91-A28F-BC10BBBFA365}">
      <dgm:prSet/>
      <dgm:spPr/>
      <dgm:t>
        <a:bodyPr/>
        <a:lstStyle/>
        <a:p>
          <a:endParaRPr lang="en-GB" sz="1100"/>
        </a:p>
      </dgm:t>
    </dgm:pt>
    <dgm:pt modelId="{614C9B76-BB84-4D6A-B806-0B06C25F5196}">
      <dgm:prSet phldrT="[Text]" custT="1"/>
      <dgm:spPr/>
      <dgm:t>
        <a:bodyPr/>
        <a:lstStyle/>
        <a:p>
          <a:r>
            <a:rPr lang="en-GB" sz="1100">
              <a:latin typeface="Abadi" panose="020B0604020104020204" pitchFamily="34" charset="0"/>
              <a:ea typeface="Roboto" panose="02000000000000000000" pitchFamily="2" charset="0"/>
              <a:cs typeface="Roboto" panose="02000000000000000000" pitchFamily="2" charset="0"/>
            </a:rPr>
            <a:t>Output</a:t>
          </a:r>
          <a:r>
            <a:rPr lang="en-GB" sz="1100">
              <a:latin typeface="Abadi" panose="020B0604020104020204" pitchFamily="34" charset="0"/>
            </a:rPr>
            <a:t> 1</a:t>
          </a:r>
        </a:p>
      </dgm:t>
    </dgm:pt>
    <dgm:pt modelId="{9584B35C-5DB8-455D-821A-E88EE48FB6B0}" type="parTrans" cxnId="{6E3336AC-2E00-4463-B6FA-442BBC6968AE}">
      <dgm:prSet/>
      <dgm:spPr/>
      <dgm:t>
        <a:bodyPr/>
        <a:lstStyle/>
        <a:p>
          <a:endParaRPr lang="en-GB" sz="1100"/>
        </a:p>
      </dgm:t>
    </dgm:pt>
    <dgm:pt modelId="{134E9510-DD3A-43C7-9073-E1ADB04929FA}" type="sibTrans" cxnId="{6E3336AC-2E00-4463-B6FA-442BBC6968AE}">
      <dgm:prSet/>
      <dgm:spPr/>
      <dgm:t>
        <a:bodyPr/>
        <a:lstStyle/>
        <a:p>
          <a:endParaRPr lang="en-GB" sz="1100"/>
        </a:p>
      </dgm:t>
    </dgm:pt>
    <dgm:pt modelId="{486FB1C9-D45A-47C6-B800-82620E9AF937}">
      <dgm:prSet custT="1"/>
      <dgm:spPr/>
      <dgm:t>
        <a:bodyPr/>
        <a:lstStyle/>
        <a:p>
          <a:r>
            <a:rPr lang="en-US" sz="1100" b="1">
              <a:latin typeface="Abadi" panose="020B0604020104020204" pitchFamily="34" charset="0"/>
              <a:ea typeface="Roboto" panose="02000000000000000000" pitchFamily="2" charset="0"/>
              <a:cs typeface="Roboto" panose="02000000000000000000" pitchFamily="2" charset="0"/>
            </a:rPr>
            <a:t>Outcome</a:t>
          </a:r>
          <a:r>
            <a:rPr lang="en-US" sz="1100" b="1">
              <a:latin typeface="Abadi" panose="020B0604020104020204" pitchFamily="34" charset="0"/>
            </a:rPr>
            <a:t> 2:</a:t>
          </a:r>
          <a:r>
            <a:rPr lang="en-US" sz="1100">
              <a:latin typeface="Abadi" panose="020B0604020104020204" pitchFamily="34" charset="0"/>
            </a:rPr>
            <a:t> </a:t>
          </a:r>
          <a:endParaRPr lang="en-GB" sz="1100">
            <a:latin typeface="Abadi" panose="020B0604020104020204" pitchFamily="34" charset="0"/>
          </a:endParaRPr>
        </a:p>
      </dgm:t>
    </dgm:pt>
    <dgm:pt modelId="{0F59FE37-D99F-48C1-AFB7-461AED98221E}" type="parTrans" cxnId="{58F3DAE5-C018-4C76-AFBE-CF37E9779CA8}">
      <dgm:prSet/>
      <dgm:spPr/>
      <dgm:t>
        <a:bodyPr/>
        <a:lstStyle/>
        <a:p>
          <a:endParaRPr lang="en-GB" sz="1100"/>
        </a:p>
      </dgm:t>
    </dgm:pt>
    <dgm:pt modelId="{AB78702C-C325-4B56-9F25-AC04B34674DE}" type="sibTrans" cxnId="{58F3DAE5-C018-4C76-AFBE-CF37E9779CA8}">
      <dgm:prSet/>
      <dgm:spPr/>
      <dgm:t>
        <a:bodyPr/>
        <a:lstStyle/>
        <a:p>
          <a:endParaRPr lang="en-GB" sz="1100"/>
        </a:p>
      </dgm:t>
    </dgm:pt>
    <dgm:pt modelId="{44D654DB-97C7-468F-986C-838217721D68}">
      <dgm:prSet custT="1"/>
      <dgm:spPr/>
      <dgm:t>
        <a:bodyPr/>
        <a:lstStyle/>
        <a:p>
          <a:pPr algn="just"/>
          <a:r>
            <a:rPr lang="en-US" sz="1050">
              <a:latin typeface="Abadi" panose="020B0604020104020204" pitchFamily="34" charset="0"/>
              <a:ea typeface="Roboto" panose="02000000000000000000" pitchFamily="2" charset="0"/>
              <a:cs typeface="Roboto" panose="02000000000000000000" pitchFamily="2" charset="0"/>
            </a:rPr>
            <a:t>Systems, procedures and standards strengthened, integrated and implemented to guarantee quality justice for survivors of GBV and vulnerable women and girls.</a:t>
          </a:r>
          <a:endParaRPr lang="en-GB" sz="1050">
            <a:latin typeface="Abadi" panose="020B0604020104020204" pitchFamily="34" charset="0"/>
            <a:ea typeface="Roboto" panose="02000000000000000000" pitchFamily="2" charset="0"/>
            <a:cs typeface="Roboto" panose="02000000000000000000" pitchFamily="2" charset="0"/>
          </a:endParaRPr>
        </a:p>
      </dgm:t>
    </dgm:pt>
    <dgm:pt modelId="{7FA2C62F-504D-4D4B-8F50-CAB0A959D113}" type="parTrans" cxnId="{10980F3E-A1F8-4CC3-92A0-BFE55ED142A3}">
      <dgm:prSet/>
      <dgm:spPr/>
      <dgm:t>
        <a:bodyPr/>
        <a:lstStyle/>
        <a:p>
          <a:endParaRPr lang="en-GB" sz="1100"/>
        </a:p>
      </dgm:t>
    </dgm:pt>
    <dgm:pt modelId="{4172068B-7A4A-453C-8296-12313D7391A5}" type="sibTrans" cxnId="{10980F3E-A1F8-4CC3-92A0-BFE55ED142A3}">
      <dgm:prSet/>
      <dgm:spPr/>
      <dgm:t>
        <a:bodyPr/>
        <a:lstStyle/>
        <a:p>
          <a:endParaRPr lang="en-GB" sz="1100"/>
        </a:p>
      </dgm:t>
    </dgm:pt>
    <dgm:pt modelId="{C309BBE2-2E05-4BDD-B024-F2CF7B0318E5}">
      <dgm:prSet custT="1"/>
      <dgm:spPr/>
      <dgm:t>
        <a:bodyPr/>
        <a:lstStyle/>
        <a:p>
          <a:pPr algn="just"/>
          <a:r>
            <a:rPr lang="en-US" sz="1050">
              <a:latin typeface="Abadi" panose="020B0604020104020204" pitchFamily="34" charset="0"/>
              <a:ea typeface="Roboto" panose="02000000000000000000" pitchFamily="2" charset="0"/>
              <a:cs typeface="Roboto" panose="02000000000000000000" pitchFamily="2" charset="0"/>
            </a:rPr>
            <a:t>Increased use of available, accessible, and quality essential justice services by women and girls who experience violence</a:t>
          </a:r>
          <a:r>
            <a:rPr lang="en-US" sz="1000">
              <a:latin typeface="Abadi" panose="020B0604020104020204" pitchFamily="34" charset="0"/>
              <a:ea typeface="Roboto" panose="02000000000000000000" pitchFamily="2" charset="0"/>
              <a:cs typeface="Roboto" panose="02000000000000000000" pitchFamily="2" charset="0"/>
            </a:rPr>
            <a:t>.</a:t>
          </a:r>
          <a:endParaRPr lang="en-GB" sz="1000">
            <a:latin typeface="Abadi" panose="020B0604020104020204" pitchFamily="34" charset="0"/>
            <a:ea typeface="Roboto" panose="02000000000000000000" pitchFamily="2" charset="0"/>
            <a:cs typeface="Roboto" panose="02000000000000000000" pitchFamily="2" charset="0"/>
          </a:endParaRPr>
        </a:p>
      </dgm:t>
    </dgm:pt>
    <dgm:pt modelId="{2C19A292-1071-48C7-BE02-DC556F27F689}" type="parTrans" cxnId="{C7CF588E-D8BC-4325-8444-BC505C6371A3}">
      <dgm:prSet/>
      <dgm:spPr/>
      <dgm:t>
        <a:bodyPr/>
        <a:lstStyle/>
        <a:p>
          <a:endParaRPr lang="en-GB" sz="1100"/>
        </a:p>
      </dgm:t>
    </dgm:pt>
    <dgm:pt modelId="{DF10A1B2-B9B3-4B0D-9B6B-3A30A07077B3}" type="sibTrans" cxnId="{C7CF588E-D8BC-4325-8444-BC505C6371A3}">
      <dgm:prSet/>
      <dgm:spPr/>
      <dgm:t>
        <a:bodyPr/>
        <a:lstStyle/>
        <a:p>
          <a:endParaRPr lang="en-GB" sz="1100"/>
        </a:p>
      </dgm:t>
    </dgm:pt>
    <dgm:pt modelId="{C44A41B6-B126-4B5E-B22A-C63ABD3C6838}">
      <dgm:prSet custT="1"/>
      <dgm:spPr/>
      <dgm:t>
        <a:bodyPr/>
        <a:lstStyle/>
        <a:p>
          <a:r>
            <a:rPr lang="en-GB" sz="1100">
              <a:latin typeface="Abadi" panose="020B0604020104020204" pitchFamily="34" charset="0"/>
              <a:ea typeface="Roboto" panose="02000000000000000000" pitchFamily="2" charset="0"/>
              <a:cs typeface="Roboto" panose="02000000000000000000" pitchFamily="2" charset="0"/>
            </a:rPr>
            <a:t>Output</a:t>
          </a:r>
          <a:r>
            <a:rPr lang="en-GB" sz="1100">
              <a:latin typeface="Abadi" panose="020B0604020104020204" pitchFamily="34" charset="0"/>
            </a:rPr>
            <a:t> 2</a:t>
          </a:r>
        </a:p>
      </dgm:t>
    </dgm:pt>
    <dgm:pt modelId="{6D839C71-4A8C-4857-8CDF-220F97F39A24}" type="parTrans" cxnId="{E9C9CB6D-DDA5-4FFF-BC3F-96555F1D5731}">
      <dgm:prSet/>
      <dgm:spPr/>
      <dgm:t>
        <a:bodyPr/>
        <a:lstStyle/>
        <a:p>
          <a:endParaRPr lang="en-GB" sz="1100"/>
        </a:p>
      </dgm:t>
    </dgm:pt>
    <dgm:pt modelId="{5C15A520-2C3B-4C28-AB0E-5529D21E88FD}" type="sibTrans" cxnId="{E9C9CB6D-DDA5-4FFF-BC3F-96555F1D5731}">
      <dgm:prSet/>
      <dgm:spPr/>
      <dgm:t>
        <a:bodyPr/>
        <a:lstStyle/>
        <a:p>
          <a:endParaRPr lang="en-GB" sz="1100"/>
        </a:p>
      </dgm:t>
    </dgm:pt>
    <dgm:pt modelId="{2E3D163C-400B-4D94-8C05-F8389361D3EE}">
      <dgm:prSet custT="1"/>
      <dgm:spPr/>
      <dgm:t>
        <a:bodyPr/>
        <a:lstStyle/>
        <a:p>
          <a:pPr algn="just"/>
          <a:r>
            <a:rPr lang="en-US" sz="1050">
              <a:latin typeface="Abadi" panose="020B0604020104020204" pitchFamily="34" charset="0"/>
              <a:ea typeface="Roboto" panose="02000000000000000000" pitchFamily="2" charset="0"/>
              <a:cs typeface="Roboto" panose="02000000000000000000" pitchFamily="2" charset="0"/>
            </a:rPr>
            <a:t>Capacities of formal justice institutions to deliver quality, coordinated essential services and fast track cases of GBV and other forms of discrimination is strengthened</a:t>
          </a:r>
          <a:r>
            <a:rPr lang="en-US" sz="1050">
              <a:latin typeface="Abadi" panose="020B0604020104020204" pitchFamily="34" charset="0"/>
            </a:rPr>
            <a:t>.</a:t>
          </a:r>
          <a:endParaRPr lang="en-GB" sz="1050">
            <a:latin typeface="Abadi" panose="020B0604020104020204" pitchFamily="34" charset="0"/>
          </a:endParaRPr>
        </a:p>
      </dgm:t>
    </dgm:pt>
    <dgm:pt modelId="{D8743B49-434D-4A03-A3CC-55EDA789292B}" type="parTrans" cxnId="{A85A4D63-1C12-4D0E-BE7B-01A2686CA6CA}">
      <dgm:prSet/>
      <dgm:spPr/>
      <dgm:t>
        <a:bodyPr/>
        <a:lstStyle/>
        <a:p>
          <a:endParaRPr lang="en-GB" sz="1100"/>
        </a:p>
      </dgm:t>
    </dgm:pt>
    <dgm:pt modelId="{CE48DFB6-EB1C-4E33-A5B3-749D2077C154}" type="sibTrans" cxnId="{A85A4D63-1C12-4D0E-BE7B-01A2686CA6CA}">
      <dgm:prSet/>
      <dgm:spPr/>
      <dgm:t>
        <a:bodyPr/>
        <a:lstStyle/>
        <a:p>
          <a:endParaRPr lang="en-GB" sz="1100"/>
        </a:p>
      </dgm:t>
    </dgm:pt>
    <dgm:pt modelId="{23860D5B-AA29-45C4-95D9-905D2EBDFE4C}">
      <dgm:prSet custT="1"/>
      <dgm:spPr/>
      <dgm:t>
        <a:bodyPr/>
        <a:lstStyle/>
        <a:p>
          <a:r>
            <a:rPr lang="en-GB" sz="1100">
              <a:latin typeface="Abadi" panose="020B0604020104020204" pitchFamily="34" charset="0"/>
              <a:ea typeface="Roboto" panose="02000000000000000000" pitchFamily="2" charset="0"/>
              <a:cs typeface="Roboto" panose="02000000000000000000" pitchFamily="2" charset="0"/>
            </a:rPr>
            <a:t>Output 3</a:t>
          </a:r>
        </a:p>
      </dgm:t>
    </dgm:pt>
    <dgm:pt modelId="{3CEBF7CA-36CA-4F50-805C-D6470FF5FEE5}" type="parTrans" cxnId="{005FA77A-AC7B-4F30-B427-7B969733552E}">
      <dgm:prSet/>
      <dgm:spPr/>
      <dgm:t>
        <a:bodyPr/>
        <a:lstStyle/>
        <a:p>
          <a:endParaRPr lang="en-GB" sz="1100"/>
        </a:p>
      </dgm:t>
    </dgm:pt>
    <dgm:pt modelId="{43E4DDCE-2F3A-40DC-AAC7-A1C772C0EA58}" type="sibTrans" cxnId="{005FA77A-AC7B-4F30-B427-7B969733552E}">
      <dgm:prSet/>
      <dgm:spPr/>
      <dgm:t>
        <a:bodyPr/>
        <a:lstStyle/>
        <a:p>
          <a:endParaRPr lang="en-GB" sz="1100"/>
        </a:p>
      </dgm:t>
    </dgm:pt>
    <dgm:pt modelId="{28F29870-8DF3-489D-AA28-9126B01AED22}">
      <dgm:prSet custT="1"/>
      <dgm:spPr/>
      <dgm:t>
        <a:bodyPr/>
        <a:lstStyle/>
        <a:p>
          <a:pPr algn="just">
            <a:buFont typeface="+mj-lt"/>
            <a:buNone/>
          </a:pPr>
          <a:r>
            <a:rPr lang="en-US" sz="1050">
              <a:latin typeface="Abadi" panose="020B0604020104020204" pitchFamily="34" charset="0"/>
              <a:ea typeface="Roboto" panose="02000000000000000000" pitchFamily="2" charset="0"/>
              <a:cs typeface="Roboto" panose="02000000000000000000" pitchFamily="2" charset="0"/>
            </a:rPr>
            <a:t>Women and girls at risk of violence are empowered on their rights, have knowledge of and can access and use quality justice services.</a:t>
          </a:r>
          <a:endParaRPr lang="en-GB" sz="1050">
            <a:latin typeface="Abadi" panose="020B0604020104020204" pitchFamily="34" charset="0"/>
            <a:ea typeface="Roboto" panose="02000000000000000000" pitchFamily="2" charset="0"/>
            <a:cs typeface="Roboto" panose="02000000000000000000" pitchFamily="2" charset="0"/>
          </a:endParaRPr>
        </a:p>
      </dgm:t>
    </dgm:pt>
    <dgm:pt modelId="{1899DC52-6D7F-4002-B435-7E267606922F}" type="parTrans" cxnId="{531EB1F7-85F0-47A3-A71C-C454F319013E}">
      <dgm:prSet/>
      <dgm:spPr/>
      <dgm:t>
        <a:bodyPr/>
        <a:lstStyle/>
        <a:p>
          <a:endParaRPr lang="en-GB" sz="1100"/>
        </a:p>
      </dgm:t>
    </dgm:pt>
    <dgm:pt modelId="{DFC2CFB8-77B3-43EA-BD7B-9880B78CC12A}" type="sibTrans" cxnId="{531EB1F7-85F0-47A3-A71C-C454F319013E}">
      <dgm:prSet/>
      <dgm:spPr/>
      <dgm:t>
        <a:bodyPr/>
        <a:lstStyle/>
        <a:p>
          <a:endParaRPr lang="en-GB" sz="1100"/>
        </a:p>
      </dgm:t>
    </dgm:pt>
    <dgm:pt modelId="{5C6C0603-2A5C-4D0E-90F5-7882EA733C47}">
      <dgm:prSet custT="1"/>
      <dgm:spPr/>
      <dgm:t>
        <a:bodyPr/>
        <a:lstStyle/>
        <a:p>
          <a:pPr algn="just"/>
          <a:r>
            <a:rPr lang="en-US" sz="1050">
              <a:latin typeface="Abadi" panose="020B0604020104020204" pitchFamily="34" charset="0"/>
              <a:ea typeface="Roboto" panose="02000000000000000000" pitchFamily="2" charset="0"/>
              <a:cs typeface="Roboto" panose="02000000000000000000" pitchFamily="2" charset="0"/>
            </a:rPr>
            <a:t>Special Service Delivery and Accountability Systems/Special Courts for GBV institutionalized, integrated, and perpetrators are held accountable in accordance with the law and human </a:t>
          </a:r>
          <a:r>
            <a:rPr lang="en-US" sz="1050">
              <a:latin typeface="Abadi" panose="020B0604020104020204" pitchFamily="34" charset="0"/>
            </a:rPr>
            <a:t>rights.</a:t>
          </a:r>
          <a:endParaRPr lang="en-GB" sz="1050">
            <a:latin typeface="Abadi" panose="020B0604020104020204" pitchFamily="34" charset="0"/>
          </a:endParaRPr>
        </a:p>
      </dgm:t>
    </dgm:pt>
    <dgm:pt modelId="{270BCBD4-C687-4599-ABA1-B76F14B0F0A4}" type="parTrans" cxnId="{9FF98940-4A52-428A-A5A9-B1FEDE4839F4}">
      <dgm:prSet/>
      <dgm:spPr/>
      <dgm:t>
        <a:bodyPr/>
        <a:lstStyle/>
        <a:p>
          <a:endParaRPr lang="en-GB"/>
        </a:p>
      </dgm:t>
    </dgm:pt>
    <dgm:pt modelId="{D27E9EFF-F8B7-4FEF-B01F-75BDDF5C270B}" type="sibTrans" cxnId="{9FF98940-4A52-428A-A5A9-B1FEDE4839F4}">
      <dgm:prSet/>
      <dgm:spPr/>
      <dgm:t>
        <a:bodyPr/>
        <a:lstStyle/>
        <a:p>
          <a:endParaRPr lang="en-GB"/>
        </a:p>
      </dgm:t>
    </dgm:pt>
    <dgm:pt modelId="{8FA44ADE-F7AF-445F-9497-6478D560F9E0}" type="pres">
      <dgm:prSet presAssocID="{AF4479D2-4451-498F-8099-A4D1011660E8}" presName="Name0" presStyleCnt="0">
        <dgm:presLayoutVars>
          <dgm:dir/>
          <dgm:animLvl val="lvl"/>
          <dgm:resizeHandles val="exact"/>
        </dgm:presLayoutVars>
      </dgm:prSet>
      <dgm:spPr/>
      <dgm:t>
        <a:bodyPr/>
        <a:lstStyle/>
        <a:p>
          <a:endParaRPr lang="en-US"/>
        </a:p>
      </dgm:t>
    </dgm:pt>
    <dgm:pt modelId="{39C2D61A-1751-469A-A4C8-07DA80349C13}" type="pres">
      <dgm:prSet presAssocID="{4C1F9358-74FE-47FF-990A-B250D973313E}" presName="linNode" presStyleCnt="0"/>
      <dgm:spPr/>
    </dgm:pt>
    <dgm:pt modelId="{F7F612E5-4F7B-427C-8801-F1522FC2D233}" type="pres">
      <dgm:prSet presAssocID="{4C1F9358-74FE-47FF-990A-B250D973313E}" presName="parentText" presStyleLbl="node1" presStyleIdx="0" presStyleCnt="5" custScaleY="118094" custLinFactNeighborY="-2414">
        <dgm:presLayoutVars>
          <dgm:chMax val="1"/>
          <dgm:bulletEnabled val="1"/>
        </dgm:presLayoutVars>
      </dgm:prSet>
      <dgm:spPr/>
      <dgm:t>
        <a:bodyPr/>
        <a:lstStyle/>
        <a:p>
          <a:endParaRPr lang="en-US"/>
        </a:p>
      </dgm:t>
    </dgm:pt>
    <dgm:pt modelId="{5E6580C5-3C7C-4964-94F4-E7885492CDA1}" type="pres">
      <dgm:prSet presAssocID="{4C1F9358-74FE-47FF-990A-B250D973313E}" presName="descendantText" presStyleLbl="alignAccFollowNode1" presStyleIdx="0" presStyleCnt="5" custScaleY="142874">
        <dgm:presLayoutVars>
          <dgm:bulletEnabled val="1"/>
        </dgm:presLayoutVars>
      </dgm:prSet>
      <dgm:spPr/>
      <dgm:t>
        <a:bodyPr/>
        <a:lstStyle/>
        <a:p>
          <a:endParaRPr lang="en-US"/>
        </a:p>
      </dgm:t>
    </dgm:pt>
    <dgm:pt modelId="{C7EF4BE8-D970-4BA2-ABD6-6CFD7F4DCEFF}" type="pres">
      <dgm:prSet presAssocID="{BD7AF02D-596F-420F-9542-4663BC452DA4}" presName="sp" presStyleCnt="0"/>
      <dgm:spPr/>
    </dgm:pt>
    <dgm:pt modelId="{A078AAC8-B897-4318-AD66-EFAD246B7923}" type="pres">
      <dgm:prSet presAssocID="{614C9B76-BB84-4D6A-B806-0B06C25F5196}" presName="linNode" presStyleCnt="0"/>
      <dgm:spPr/>
    </dgm:pt>
    <dgm:pt modelId="{ED47F4D8-A78E-4916-9849-427255794F60}" type="pres">
      <dgm:prSet presAssocID="{614C9B76-BB84-4D6A-B806-0B06C25F5196}" presName="parentText" presStyleLbl="node1" presStyleIdx="1" presStyleCnt="5" custLinFactNeighborY="2812">
        <dgm:presLayoutVars>
          <dgm:chMax val="1"/>
          <dgm:bulletEnabled val="1"/>
        </dgm:presLayoutVars>
      </dgm:prSet>
      <dgm:spPr/>
      <dgm:t>
        <a:bodyPr/>
        <a:lstStyle/>
        <a:p>
          <a:endParaRPr lang="en-US"/>
        </a:p>
      </dgm:t>
    </dgm:pt>
    <dgm:pt modelId="{609A5585-2785-43D2-A46F-DC1174482B80}" type="pres">
      <dgm:prSet presAssocID="{614C9B76-BB84-4D6A-B806-0B06C25F5196}" presName="descendantText" presStyleLbl="alignAccFollowNode1" presStyleIdx="1" presStyleCnt="5" custScaleY="126950">
        <dgm:presLayoutVars>
          <dgm:bulletEnabled val="1"/>
        </dgm:presLayoutVars>
      </dgm:prSet>
      <dgm:spPr/>
      <dgm:t>
        <a:bodyPr/>
        <a:lstStyle/>
        <a:p>
          <a:endParaRPr lang="en-US"/>
        </a:p>
      </dgm:t>
    </dgm:pt>
    <dgm:pt modelId="{B3037DB4-92F5-4CEF-AF29-C55F0956F99C}" type="pres">
      <dgm:prSet presAssocID="{134E9510-DD3A-43C7-9073-E1ADB04929FA}" presName="sp" presStyleCnt="0"/>
      <dgm:spPr/>
    </dgm:pt>
    <dgm:pt modelId="{945C907A-5E9B-4E73-AAF9-BFBDE0891E15}" type="pres">
      <dgm:prSet presAssocID="{486FB1C9-D45A-47C6-B800-82620E9AF937}" presName="linNode" presStyleCnt="0"/>
      <dgm:spPr/>
    </dgm:pt>
    <dgm:pt modelId="{6C85B260-91AD-401B-AD81-DD8F1085162C}" type="pres">
      <dgm:prSet presAssocID="{486FB1C9-D45A-47C6-B800-82620E9AF937}" presName="parentText" presStyleLbl="node1" presStyleIdx="2" presStyleCnt="5">
        <dgm:presLayoutVars>
          <dgm:chMax val="1"/>
          <dgm:bulletEnabled val="1"/>
        </dgm:presLayoutVars>
      </dgm:prSet>
      <dgm:spPr/>
      <dgm:t>
        <a:bodyPr/>
        <a:lstStyle/>
        <a:p>
          <a:endParaRPr lang="en-US"/>
        </a:p>
      </dgm:t>
    </dgm:pt>
    <dgm:pt modelId="{C83A9A33-4B6E-4CF1-95C1-9B1C1F45299D}" type="pres">
      <dgm:prSet presAssocID="{486FB1C9-D45A-47C6-B800-82620E9AF937}" presName="descendantText" presStyleLbl="alignAccFollowNode1" presStyleIdx="2" presStyleCnt="5">
        <dgm:presLayoutVars>
          <dgm:bulletEnabled val="1"/>
        </dgm:presLayoutVars>
      </dgm:prSet>
      <dgm:spPr/>
      <dgm:t>
        <a:bodyPr/>
        <a:lstStyle/>
        <a:p>
          <a:endParaRPr lang="en-US"/>
        </a:p>
      </dgm:t>
    </dgm:pt>
    <dgm:pt modelId="{64FF5BE7-E90B-421F-BB14-E03144E3CD90}" type="pres">
      <dgm:prSet presAssocID="{AB78702C-C325-4B56-9F25-AC04B34674DE}" presName="sp" presStyleCnt="0"/>
      <dgm:spPr/>
    </dgm:pt>
    <dgm:pt modelId="{3FFC6BED-7CC4-4A15-B461-BDA66E710AC4}" type="pres">
      <dgm:prSet presAssocID="{C44A41B6-B126-4B5E-B22A-C63ABD3C6838}" presName="linNode" presStyleCnt="0"/>
      <dgm:spPr/>
    </dgm:pt>
    <dgm:pt modelId="{0F0672CD-8CCA-43A5-B03A-39B57BDB9B2E}" type="pres">
      <dgm:prSet presAssocID="{C44A41B6-B126-4B5E-B22A-C63ABD3C6838}" presName="parentText" presStyleLbl="node1" presStyleIdx="3" presStyleCnt="5">
        <dgm:presLayoutVars>
          <dgm:chMax val="1"/>
          <dgm:bulletEnabled val="1"/>
        </dgm:presLayoutVars>
      </dgm:prSet>
      <dgm:spPr/>
      <dgm:t>
        <a:bodyPr/>
        <a:lstStyle/>
        <a:p>
          <a:endParaRPr lang="en-US"/>
        </a:p>
      </dgm:t>
    </dgm:pt>
    <dgm:pt modelId="{9E57375A-F61E-465A-83D4-AC5A221E47BC}" type="pres">
      <dgm:prSet presAssocID="{C44A41B6-B126-4B5E-B22A-C63ABD3C6838}" presName="descendantText" presStyleLbl="alignAccFollowNode1" presStyleIdx="3" presStyleCnt="5">
        <dgm:presLayoutVars>
          <dgm:bulletEnabled val="1"/>
        </dgm:presLayoutVars>
      </dgm:prSet>
      <dgm:spPr/>
      <dgm:t>
        <a:bodyPr/>
        <a:lstStyle/>
        <a:p>
          <a:endParaRPr lang="en-US"/>
        </a:p>
      </dgm:t>
    </dgm:pt>
    <dgm:pt modelId="{8F2F48EB-5729-4A6C-BFDF-38FC8AE8235C}" type="pres">
      <dgm:prSet presAssocID="{5C15A520-2C3B-4C28-AB0E-5529D21E88FD}" presName="sp" presStyleCnt="0"/>
      <dgm:spPr/>
    </dgm:pt>
    <dgm:pt modelId="{13AA4FCA-3B59-4239-8D4B-7A39C063C822}" type="pres">
      <dgm:prSet presAssocID="{23860D5B-AA29-45C4-95D9-905D2EBDFE4C}" presName="linNode" presStyleCnt="0"/>
      <dgm:spPr/>
    </dgm:pt>
    <dgm:pt modelId="{C56C7D3B-1469-4F50-A1F9-6C8E3FB0F459}" type="pres">
      <dgm:prSet presAssocID="{23860D5B-AA29-45C4-95D9-905D2EBDFE4C}" presName="parentText" presStyleLbl="node1" presStyleIdx="4" presStyleCnt="5">
        <dgm:presLayoutVars>
          <dgm:chMax val="1"/>
          <dgm:bulletEnabled val="1"/>
        </dgm:presLayoutVars>
      </dgm:prSet>
      <dgm:spPr/>
      <dgm:t>
        <a:bodyPr/>
        <a:lstStyle/>
        <a:p>
          <a:endParaRPr lang="en-US"/>
        </a:p>
      </dgm:t>
    </dgm:pt>
    <dgm:pt modelId="{9D984A95-9D77-4E19-9F19-CE84BA072387}" type="pres">
      <dgm:prSet presAssocID="{23860D5B-AA29-45C4-95D9-905D2EBDFE4C}" presName="descendantText" presStyleLbl="alignAccFollowNode1" presStyleIdx="4" presStyleCnt="5">
        <dgm:presLayoutVars>
          <dgm:bulletEnabled val="1"/>
        </dgm:presLayoutVars>
      </dgm:prSet>
      <dgm:spPr/>
      <dgm:t>
        <a:bodyPr/>
        <a:lstStyle/>
        <a:p>
          <a:endParaRPr lang="en-US"/>
        </a:p>
      </dgm:t>
    </dgm:pt>
  </dgm:ptLst>
  <dgm:cxnLst>
    <dgm:cxn modelId="{A9C8BB11-7CD1-46CE-A85A-AD1F838A6F2F}" type="presOf" srcId="{28F29870-8DF3-489D-AA28-9126B01AED22}" destId="{9D984A95-9D77-4E19-9F19-CE84BA072387}" srcOrd="0" destOrd="0" presId="urn:microsoft.com/office/officeart/2005/8/layout/vList5"/>
    <dgm:cxn modelId="{F412D5D0-6D46-4D91-A28F-BC10BBBFA365}" srcId="{AF4479D2-4451-498F-8099-A4D1011660E8}" destId="{4C1F9358-74FE-47FF-990A-B250D973313E}" srcOrd="0" destOrd="0" parTransId="{4AC8A8B3-4F6F-4B87-9773-08BD29CC1A1D}" sibTransId="{BD7AF02D-596F-420F-9542-4663BC452DA4}"/>
    <dgm:cxn modelId="{A85A4D63-1C12-4D0E-BE7B-01A2686CA6CA}" srcId="{C44A41B6-B126-4B5E-B22A-C63ABD3C6838}" destId="{2E3D163C-400B-4D94-8C05-F8389361D3EE}" srcOrd="0" destOrd="0" parTransId="{D8743B49-434D-4A03-A3CC-55EDA789292B}" sibTransId="{CE48DFB6-EB1C-4E33-A5B3-749D2077C154}"/>
    <dgm:cxn modelId="{6E3336AC-2E00-4463-B6FA-442BBC6968AE}" srcId="{AF4479D2-4451-498F-8099-A4D1011660E8}" destId="{614C9B76-BB84-4D6A-B806-0B06C25F5196}" srcOrd="1" destOrd="0" parTransId="{9584B35C-5DB8-455D-821A-E88EE48FB6B0}" sibTransId="{134E9510-DD3A-43C7-9073-E1ADB04929FA}"/>
    <dgm:cxn modelId="{AA198C67-C069-4402-AEFA-265C32EB477E}" type="presOf" srcId="{4C1F9358-74FE-47FF-990A-B250D973313E}" destId="{F7F612E5-4F7B-427C-8801-F1522FC2D233}" srcOrd="0" destOrd="0" presId="urn:microsoft.com/office/officeart/2005/8/layout/vList5"/>
    <dgm:cxn modelId="{B2865DCB-E985-4976-ACE0-1D1EB1BD9C60}" type="presOf" srcId="{614C9B76-BB84-4D6A-B806-0B06C25F5196}" destId="{ED47F4D8-A78E-4916-9849-427255794F60}" srcOrd="0" destOrd="0" presId="urn:microsoft.com/office/officeart/2005/8/layout/vList5"/>
    <dgm:cxn modelId="{9FF98940-4A52-428A-A5A9-B1FEDE4839F4}" srcId="{4C1F9358-74FE-47FF-990A-B250D973313E}" destId="{5C6C0603-2A5C-4D0E-90F5-7882EA733C47}" srcOrd="0" destOrd="0" parTransId="{270BCBD4-C687-4599-ABA1-B76F14B0F0A4}" sibTransId="{D27E9EFF-F8B7-4FEF-B01F-75BDDF5C270B}"/>
    <dgm:cxn modelId="{865005AC-8B04-4EFB-B57E-ACFD59233C4C}" type="presOf" srcId="{486FB1C9-D45A-47C6-B800-82620E9AF937}" destId="{6C85B260-91AD-401B-AD81-DD8F1085162C}" srcOrd="0" destOrd="0" presId="urn:microsoft.com/office/officeart/2005/8/layout/vList5"/>
    <dgm:cxn modelId="{5454A78D-7D4A-4BF2-9813-5F8EEB1E660A}" type="presOf" srcId="{2E3D163C-400B-4D94-8C05-F8389361D3EE}" destId="{9E57375A-F61E-465A-83D4-AC5A221E47BC}" srcOrd="0" destOrd="0" presId="urn:microsoft.com/office/officeart/2005/8/layout/vList5"/>
    <dgm:cxn modelId="{E9C9CB6D-DDA5-4FFF-BC3F-96555F1D5731}" srcId="{AF4479D2-4451-498F-8099-A4D1011660E8}" destId="{C44A41B6-B126-4B5E-B22A-C63ABD3C6838}" srcOrd="3" destOrd="0" parTransId="{6D839C71-4A8C-4857-8CDF-220F97F39A24}" sibTransId="{5C15A520-2C3B-4C28-AB0E-5529D21E88FD}"/>
    <dgm:cxn modelId="{58F3DAE5-C018-4C76-AFBE-CF37E9779CA8}" srcId="{AF4479D2-4451-498F-8099-A4D1011660E8}" destId="{486FB1C9-D45A-47C6-B800-82620E9AF937}" srcOrd="2" destOrd="0" parTransId="{0F59FE37-D99F-48C1-AFB7-461AED98221E}" sibTransId="{AB78702C-C325-4B56-9F25-AC04B34674DE}"/>
    <dgm:cxn modelId="{10980F3E-A1F8-4CC3-92A0-BFE55ED142A3}" srcId="{614C9B76-BB84-4D6A-B806-0B06C25F5196}" destId="{44D654DB-97C7-468F-986C-838217721D68}" srcOrd="0" destOrd="0" parTransId="{7FA2C62F-504D-4D4B-8F50-CAB0A959D113}" sibTransId="{4172068B-7A4A-453C-8296-12313D7391A5}"/>
    <dgm:cxn modelId="{2EA845D7-3B12-4516-B94E-F7A326BE2D05}" type="presOf" srcId="{44D654DB-97C7-468F-986C-838217721D68}" destId="{609A5585-2785-43D2-A46F-DC1174482B80}" srcOrd="0" destOrd="0" presId="urn:microsoft.com/office/officeart/2005/8/layout/vList5"/>
    <dgm:cxn modelId="{C48A134B-DD9F-4630-AEDC-2CE3E6F45E24}" type="presOf" srcId="{AF4479D2-4451-498F-8099-A4D1011660E8}" destId="{8FA44ADE-F7AF-445F-9497-6478D560F9E0}" srcOrd="0" destOrd="0" presId="urn:microsoft.com/office/officeart/2005/8/layout/vList5"/>
    <dgm:cxn modelId="{FC88EAA1-7077-4C32-AD80-C98853DD5F1D}" type="presOf" srcId="{5C6C0603-2A5C-4D0E-90F5-7882EA733C47}" destId="{5E6580C5-3C7C-4964-94F4-E7885492CDA1}" srcOrd="0" destOrd="0" presId="urn:microsoft.com/office/officeart/2005/8/layout/vList5"/>
    <dgm:cxn modelId="{C7CF588E-D8BC-4325-8444-BC505C6371A3}" srcId="{486FB1C9-D45A-47C6-B800-82620E9AF937}" destId="{C309BBE2-2E05-4BDD-B024-F2CF7B0318E5}" srcOrd="0" destOrd="0" parTransId="{2C19A292-1071-48C7-BE02-DC556F27F689}" sibTransId="{DF10A1B2-B9B3-4B0D-9B6B-3A30A07077B3}"/>
    <dgm:cxn modelId="{81145733-DE9F-40D5-8DEF-BE83AE3FB253}" type="presOf" srcId="{C44A41B6-B126-4B5E-B22A-C63ABD3C6838}" destId="{0F0672CD-8CCA-43A5-B03A-39B57BDB9B2E}" srcOrd="0" destOrd="0" presId="urn:microsoft.com/office/officeart/2005/8/layout/vList5"/>
    <dgm:cxn modelId="{96C11F0F-A0E6-4039-A9DD-BB79EBB535FE}" type="presOf" srcId="{C309BBE2-2E05-4BDD-B024-F2CF7B0318E5}" destId="{C83A9A33-4B6E-4CF1-95C1-9B1C1F45299D}" srcOrd="0" destOrd="0" presId="urn:microsoft.com/office/officeart/2005/8/layout/vList5"/>
    <dgm:cxn modelId="{7DDFD201-EED0-4727-8A38-0FA1016ECA02}" type="presOf" srcId="{23860D5B-AA29-45C4-95D9-905D2EBDFE4C}" destId="{C56C7D3B-1469-4F50-A1F9-6C8E3FB0F459}" srcOrd="0" destOrd="0" presId="urn:microsoft.com/office/officeart/2005/8/layout/vList5"/>
    <dgm:cxn modelId="{531EB1F7-85F0-47A3-A71C-C454F319013E}" srcId="{23860D5B-AA29-45C4-95D9-905D2EBDFE4C}" destId="{28F29870-8DF3-489D-AA28-9126B01AED22}" srcOrd="0" destOrd="0" parTransId="{1899DC52-6D7F-4002-B435-7E267606922F}" sibTransId="{DFC2CFB8-77B3-43EA-BD7B-9880B78CC12A}"/>
    <dgm:cxn modelId="{005FA77A-AC7B-4F30-B427-7B969733552E}" srcId="{AF4479D2-4451-498F-8099-A4D1011660E8}" destId="{23860D5B-AA29-45C4-95D9-905D2EBDFE4C}" srcOrd="4" destOrd="0" parTransId="{3CEBF7CA-36CA-4F50-805C-D6470FF5FEE5}" sibTransId="{43E4DDCE-2F3A-40DC-AAC7-A1C772C0EA58}"/>
    <dgm:cxn modelId="{FDD029A2-3984-4045-91A7-47B555741DCD}" type="presParOf" srcId="{8FA44ADE-F7AF-445F-9497-6478D560F9E0}" destId="{39C2D61A-1751-469A-A4C8-07DA80349C13}" srcOrd="0" destOrd="0" presId="urn:microsoft.com/office/officeart/2005/8/layout/vList5"/>
    <dgm:cxn modelId="{6A191E95-8012-475E-9CCE-065945498BFC}" type="presParOf" srcId="{39C2D61A-1751-469A-A4C8-07DA80349C13}" destId="{F7F612E5-4F7B-427C-8801-F1522FC2D233}" srcOrd="0" destOrd="0" presId="urn:microsoft.com/office/officeart/2005/8/layout/vList5"/>
    <dgm:cxn modelId="{E2F11CF8-DA61-4E24-BE3E-3570D3B16050}" type="presParOf" srcId="{39C2D61A-1751-469A-A4C8-07DA80349C13}" destId="{5E6580C5-3C7C-4964-94F4-E7885492CDA1}" srcOrd="1" destOrd="0" presId="urn:microsoft.com/office/officeart/2005/8/layout/vList5"/>
    <dgm:cxn modelId="{833DA3A2-6E48-417D-8130-5C51DA3380D9}" type="presParOf" srcId="{8FA44ADE-F7AF-445F-9497-6478D560F9E0}" destId="{C7EF4BE8-D970-4BA2-ABD6-6CFD7F4DCEFF}" srcOrd="1" destOrd="0" presId="urn:microsoft.com/office/officeart/2005/8/layout/vList5"/>
    <dgm:cxn modelId="{A83FB3FE-C69D-4E4F-9038-5097419348FB}" type="presParOf" srcId="{8FA44ADE-F7AF-445F-9497-6478D560F9E0}" destId="{A078AAC8-B897-4318-AD66-EFAD246B7923}" srcOrd="2" destOrd="0" presId="urn:microsoft.com/office/officeart/2005/8/layout/vList5"/>
    <dgm:cxn modelId="{48C87D91-A3E1-4DFB-8DC6-539BCD1450FD}" type="presParOf" srcId="{A078AAC8-B897-4318-AD66-EFAD246B7923}" destId="{ED47F4D8-A78E-4916-9849-427255794F60}" srcOrd="0" destOrd="0" presId="urn:microsoft.com/office/officeart/2005/8/layout/vList5"/>
    <dgm:cxn modelId="{1B6F3C08-1C9D-481B-A514-F350CBB291A3}" type="presParOf" srcId="{A078AAC8-B897-4318-AD66-EFAD246B7923}" destId="{609A5585-2785-43D2-A46F-DC1174482B80}" srcOrd="1" destOrd="0" presId="urn:microsoft.com/office/officeart/2005/8/layout/vList5"/>
    <dgm:cxn modelId="{80AB7BD8-F24F-4A55-8F04-FDE80004AEE3}" type="presParOf" srcId="{8FA44ADE-F7AF-445F-9497-6478D560F9E0}" destId="{B3037DB4-92F5-4CEF-AF29-C55F0956F99C}" srcOrd="3" destOrd="0" presId="urn:microsoft.com/office/officeart/2005/8/layout/vList5"/>
    <dgm:cxn modelId="{DEFEDCE8-F1E6-4494-9C3A-6AA8A0CAE7F8}" type="presParOf" srcId="{8FA44ADE-F7AF-445F-9497-6478D560F9E0}" destId="{945C907A-5E9B-4E73-AAF9-BFBDE0891E15}" srcOrd="4" destOrd="0" presId="urn:microsoft.com/office/officeart/2005/8/layout/vList5"/>
    <dgm:cxn modelId="{1B88554A-E2EE-48F1-B165-6C08045524E3}" type="presParOf" srcId="{945C907A-5E9B-4E73-AAF9-BFBDE0891E15}" destId="{6C85B260-91AD-401B-AD81-DD8F1085162C}" srcOrd="0" destOrd="0" presId="urn:microsoft.com/office/officeart/2005/8/layout/vList5"/>
    <dgm:cxn modelId="{98AC16D7-7756-4CC4-AD54-CC8625A83A68}" type="presParOf" srcId="{945C907A-5E9B-4E73-AAF9-BFBDE0891E15}" destId="{C83A9A33-4B6E-4CF1-95C1-9B1C1F45299D}" srcOrd="1" destOrd="0" presId="urn:microsoft.com/office/officeart/2005/8/layout/vList5"/>
    <dgm:cxn modelId="{32F81788-C048-48AB-A4E3-1F3E108748FE}" type="presParOf" srcId="{8FA44ADE-F7AF-445F-9497-6478D560F9E0}" destId="{64FF5BE7-E90B-421F-BB14-E03144E3CD90}" srcOrd="5" destOrd="0" presId="urn:microsoft.com/office/officeart/2005/8/layout/vList5"/>
    <dgm:cxn modelId="{65D701F5-5496-4536-ADD1-5F91D2358EDF}" type="presParOf" srcId="{8FA44ADE-F7AF-445F-9497-6478D560F9E0}" destId="{3FFC6BED-7CC4-4A15-B461-BDA66E710AC4}" srcOrd="6" destOrd="0" presId="urn:microsoft.com/office/officeart/2005/8/layout/vList5"/>
    <dgm:cxn modelId="{A1613600-9C58-4B4D-BB9F-88C433C03A04}" type="presParOf" srcId="{3FFC6BED-7CC4-4A15-B461-BDA66E710AC4}" destId="{0F0672CD-8CCA-43A5-B03A-39B57BDB9B2E}" srcOrd="0" destOrd="0" presId="urn:microsoft.com/office/officeart/2005/8/layout/vList5"/>
    <dgm:cxn modelId="{67F9BE4A-7078-47F1-BC1C-3A44B694EBC1}" type="presParOf" srcId="{3FFC6BED-7CC4-4A15-B461-BDA66E710AC4}" destId="{9E57375A-F61E-465A-83D4-AC5A221E47BC}" srcOrd="1" destOrd="0" presId="urn:microsoft.com/office/officeart/2005/8/layout/vList5"/>
    <dgm:cxn modelId="{00AAD6B8-7BCA-4F0D-96AD-1AA44E162CB2}" type="presParOf" srcId="{8FA44ADE-F7AF-445F-9497-6478D560F9E0}" destId="{8F2F48EB-5729-4A6C-BFDF-38FC8AE8235C}" srcOrd="7" destOrd="0" presId="urn:microsoft.com/office/officeart/2005/8/layout/vList5"/>
    <dgm:cxn modelId="{C4CCE5CD-F340-4B32-A1D9-5A5DB0BD78D0}" type="presParOf" srcId="{8FA44ADE-F7AF-445F-9497-6478D560F9E0}" destId="{13AA4FCA-3B59-4239-8D4B-7A39C063C822}" srcOrd="8" destOrd="0" presId="urn:microsoft.com/office/officeart/2005/8/layout/vList5"/>
    <dgm:cxn modelId="{F33A2824-A508-40E8-865F-73F603272F2A}" type="presParOf" srcId="{13AA4FCA-3B59-4239-8D4B-7A39C063C822}" destId="{C56C7D3B-1469-4F50-A1F9-6C8E3FB0F459}" srcOrd="0" destOrd="0" presId="urn:microsoft.com/office/officeart/2005/8/layout/vList5"/>
    <dgm:cxn modelId="{6A472581-090E-4D73-8D55-2DB186564CBC}" type="presParOf" srcId="{13AA4FCA-3B59-4239-8D4B-7A39C063C822}" destId="{9D984A95-9D77-4E19-9F19-CE84BA072387}" srcOrd="1" destOrd="0" presId="urn:microsoft.com/office/officeart/2005/8/layout/vList5"/>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E6580C5-3C7C-4964-94F4-E7885492CDA1}">
      <dsp:nvSpPr>
        <dsp:cNvPr id="0" name=""/>
        <dsp:cNvSpPr/>
      </dsp:nvSpPr>
      <dsp:spPr>
        <a:xfrm rot="5400000">
          <a:off x="3737689" y="-1571909"/>
          <a:ext cx="664730" cy="3830639"/>
        </a:xfrm>
        <a:prstGeom prst="round2SameRect">
          <a:avLst/>
        </a:prstGeom>
        <a:solidFill>
          <a:schemeClr val="accent2">
            <a:tint val="40000"/>
            <a:alpha val="90000"/>
            <a:hueOff val="0"/>
            <a:satOff val="0"/>
            <a:lumOff val="0"/>
            <a:alphaOff val="0"/>
          </a:schemeClr>
        </a:solidFill>
        <a:ln w="12700" cap="flat" cmpd="sng" algn="ctr">
          <a:solidFill>
            <a:schemeClr val="accent2">
              <a:tint val="40000"/>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57150" lvl="1" indent="-57150" algn="just" defTabSz="466725">
            <a:lnSpc>
              <a:spcPct val="90000"/>
            </a:lnSpc>
            <a:spcBef>
              <a:spcPct val="0"/>
            </a:spcBef>
            <a:spcAft>
              <a:spcPct val="15000"/>
            </a:spcAft>
            <a:buChar char="••"/>
          </a:pPr>
          <a:r>
            <a:rPr lang="en-US" sz="1050" kern="1200">
              <a:latin typeface="Abadi" panose="020B0604020104020204" pitchFamily="34" charset="0"/>
              <a:ea typeface="Roboto" panose="02000000000000000000" pitchFamily="2" charset="0"/>
              <a:cs typeface="Roboto" panose="02000000000000000000" pitchFamily="2" charset="0"/>
            </a:rPr>
            <a:t>Special Service Delivery and Accountability Systems/Special Courts for GBV institutionalized, integrated, and perpetrators are held accountable in accordance with the law and human </a:t>
          </a:r>
          <a:r>
            <a:rPr lang="en-US" sz="1050" kern="1200">
              <a:latin typeface="Abadi" panose="020B0604020104020204" pitchFamily="34" charset="0"/>
            </a:rPr>
            <a:t>rights.</a:t>
          </a:r>
          <a:endParaRPr lang="en-GB" sz="1050" kern="1200">
            <a:latin typeface="Abadi" panose="020B0604020104020204" pitchFamily="34" charset="0"/>
          </a:endParaRPr>
        </a:p>
      </dsp:txBody>
      <dsp:txXfrm rot="-5400000">
        <a:off x="2154735" y="43494"/>
        <a:ext cx="3798190" cy="599832"/>
      </dsp:txXfrm>
    </dsp:sp>
    <dsp:sp modelId="{F7F612E5-4F7B-427C-8801-F1522FC2D233}">
      <dsp:nvSpPr>
        <dsp:cNvPr id="0" name=""/>
        <dsp:cNvSpPr/>
      </dsp:nvSpPr>
      <dsp:spPr>
        <a:xfrm>
          <a:off x="0" y="0"/>
          <a:ext cx="2154734" cy="686799"/>
        </a:xfrm>
        <a:prstGeom prst="round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20955" rIns="41910" bIns="20955" numCol="1" spcCol="1270" anchor="ctr" anchorCtr="0">
          <a:noAutofit/>
        </a:bodyPr>
        <a:lstStyle/>
        <a:p>
          <a:pPr lvl="0" algn="ctr" defTabSz="488950">
            <a:lnSpc>
              <a:spcPct val="90000"/>
            </a:lnSpc>
            <a:spcBef>
              <a:spcPct val="0"/>
            </a:spcBef>
            <a:spcAft>
              <a:spcPct val="35000"/>
            </a:spcAft>
          </a:pPr>
          <a:r>
            <a:rPr lang="en-GB" sz="1100" b="1" kern="1200">
              <a:latin typeface="Abadi" panose="020B0604020104020204" pitchFamily="34" charset="0"/>
              <a:ea typeface="Roboto" panose="02000000000000000000" pitchFamily="2" charset="0"/>
              <a:cs typeface="Roboto" panose="02000000000000000000" pitchFamily="2" charset="0"/>
            </a:rPr>
            <a:t>Outcome 1</a:t>
          </a:r>
        </a:p>
      </dsp:txBody>
      <dsp:txXfrm>
        <a:off x="33527" y="33527"/>
        <a:ext cx="2087680" cy="619745"/>
      </dsp:txXfrm>
    </dsp:sp>
    <dsp:sp modelId="{609A5585-2785-43D2-A46F-DC1174482B80}">
      <dsp:nvSpPr>
        <dsp:cNvPr id="0" name=""/>
        <dsp:cNvSpPr/>
      </dsp:nvSpPr>
      <dsp:spPr>
        <a:xfrm rot="5400000">
          <a:off x="3774733" y="-904110"/>
          <a:ext cx="590642" cy="3830639"/>
        </a:xfrm>
        <a:prstGeom prst="round2SameRect">
          <a:avLst/>
        </a:prstGeom>
        <a:solidFill>
          <a:schemeClr val="accent3">
            <a:tint val="40000"/>
            <a:alpha val="90000"/>
            <a:hueOff val="0"/>
            <a:satOff val="0"/>
            <a:lumOff val="0"/>
            <a:alphaOff val="0"/>
          </a:schemeClr>
        </a:solidFill>
        <a:ln w="12700" cap="flat" cmpd="sng" algn="ctr">
          <a:solidFill>
            <a:schemeClr val="accent3">
              <a:tint val="40000"/>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57150" lvl="1" indent="-57150" algn="just" defTabSz="466725">
            <a:lnSpc>
              <a:spcPct val="90000"/>
            </a:lnSpc>
            <a:spcBef>
              <a:spcPct val="0"/>
            </a:spcBef>
            <a:spcAft>
              <a:spcPct val="15000"/>
            </a:spcAft>
            <a:buChar char="••"/>
          </a:pPr>
          <a:r>
            <a:rPr lang="en-US" sz="1050" kern="1200">
              <a:latin typeface="Abadi" panose="020B0604020104020204" pitchFamily="34" charset="0"/>
              <a:ea typeface="Roboto" panose="02000000000000000000" pitchFamily="2" charset="0"/>
              <a:cs typeface="Roboto" panose="02000000000000000000" pitchFamily="2" charset="0"/>
            </a:rPr>
            <a:t>Systems, procedures and standards strengthened, integrated and implemented to guarantee quality justice for survivors of GBV and vulnerable women and girls.</a:t>
          </a:r>
          <a:endParaRPr lang="en-GB" sz="1050" kern="1200">
            <a:latin typeface="Abadi" panose="020B0604020104020204" pitchFamily="34" charset="0"/>
            <a:ea typeface="Roboto" panose="02000000000000000000" pitchFamily="2" charset="0"/>
            <a:cs typeface="Roboto" panose="02000000000000000000" pitchFamily="2" charset="0"/>
          </a:endParaRPr>
        </a:p>
      </dsp:txBody>
      <dsp:txXfrm rot="-5400000">
        <a:off x="2154735" y="744721"/>
        <a:ext cx="3801806" cy="532976"/>
      </dsp:txXfrm>
    </dsp:sp>
    <dsp:sp modelId="{ED47F4D8-A78E-4916-9849-427255794F60}">
      <dsp:nvSpPr>
        <dsp:cNvPr id="0" name=""/>
        <dsp:cNvSpPr/>
      </dsp:nvSpPr>
      <dsp:spPr>
        <a:xfrm>
          <a:off x="0" y="736778"/>
          <a:ext cx="2154734" cy="581570"/>
        </a:xfrm>
        <a:prstGeom prst="round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20955" rIns="41910" bIns="20955" numCol="1" spcCol="1270" anchor="ctr" anchorCtr="0">
          <a:noAutofit/>
        </a:bodyPr>
        <a:lstStyle/>
        <a:p>
          <a:pPr lvl="0" algn="ctr" defTabSz="488950">
            <a:lnSpc>
              <a:spcPct val="90000"/>
            </a:lnSpc>
            <a:spcBef>
              <a:spcPct val="0"/>
            </a:spcBef>
            <a:spcAft>
              <a:spcPct val="35000"/>
            </a:spcAft>
          </a:pPr>
          <a:r>
            <a:rPr lang="en-GB" sz="1100" kern="1200">
              <a:latin typeface="Abadi" panose="020B0604020104020204" pitchFamily="34" charset="0"/>
              <a:ea typeface="Roboto" panose="02000000000000000000" pitchFamily="2" charset="0"/>
              <a:cs typeface="Roboto" panose="02000000000000000000" pitchFamily="2" charset="0"/>
            </a:rPr>
            <a:t>Output</a:t>
          </a:r>
          <a:r>
            <a:rPr lang="en-GB" sz="1100" kern="1200">
              <a:latin typeface="Abadi" panose="020B0604020104020204" pitchFamily="34" charset="0"/>
            </a:rPr>
            <a:t> 1</a:t>
          </a:r>
        </a:p>
      </dsp:txBody>
      <dsp:txXfrm>
        <a:off x="28390" y="765168"/>
        <a:ext cx="2097954" cy="524790"/>
      </dsp:txXfrm>
    </dsp:sp>
    <dsp:sp modelId="{C83A9A33-4B6E-4CF1-95C1-9B1C1F45299D}">
      <dsp:nvSpPr>
        <dsp:cNvPr id="0" name=""/>
        <dsp:cNvSpPr/>
      </dsp:nvSpPr>
      <dsp:spPr>
        <a:xfrm rot="5400000">
          <a:off x="3841404" y="-290797"/>
          <a:ext cx="465256" cy="3834384"/>
        </a:xfrm>
        <a:prstGeom prst="round2SameRect">
          <a:avLst/>
        </a:prstGeom>
        <a:solidFill>
          <a:schemeClr val="accent4">
            <a:tint val="40000"/>
            <a:alpha val="90000"/>
            <a:hueOff val="0"/>
            <a:satOff val="0"/>
            <a:lumOff val="0"/>
            <a:alphaOff val="0"/>
          </a:schemeClr>
        </a:solidFill>
        <a:ln w="12700" cap="flat" cmpd="sng" algn="ctr">
          <a:solidFill>
            <a:schemeClr val="accent4">
              <a:tint val="40000"/>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57150" lvl="1" indent="-57150" algn="just" defTabSz="466725">
            <a:lnSpc>
              <a:spcPct val="90000"/>
            </a:lnSpc>
            <a:spcBef>
              <a:spcPct val="0"/>
            </a:spcBef>
            <a:spcAft>
              <a:spcPct val="15000"/>
            </a:spcAft>
            <a:buChar char="••"/>
          </a:pPr>
          <a:r>
            <a:rPr lang="en-US" sz="1050" kern="1200">
              <a:latin typeface="Abadi" panose="020B0604020104020204" pitchFamily="34" charset="0"/>
              <a:ea typeface="Roboto" panose="02000000000000000000" pitchFamily="2" charset="0"/>
              <a:cs typeface="Roboto" panose="02000000000000000000" pitchFamily="2" charset="0"/>
            </a:rPr>
            <a:t>Increased use of available, accessible, and quality essential justice services by women and girls who experience violence</a:t>
          </a:r>
          <a:r>
            <a:rPr lang="en-US" sz="1000" kern="1200">
              <a:latin typeface="Abadi" panose="020B0604020104020204" pitchFamily="34" charset="0"/>
              <a:ea typeface="Roboto" panose="02000000000000000000" pitchFamily="2" charset="0"/>
              <a:cs typeface="Roboto" panose="02000000000000000000" pitchFamily="2" charset="0"/>
            </a:rPr>
            <a:t>.</a:t>
          </a:r>
          <a:endParaRPr lang="en-GB" sz="1000" kern="1200">
            <a:latin typeface="Abadi" panose="020B0604020104020204" pitchFamily="34" charset="0"/>
            <a:ea typeface="Roboto" panose="02000000000000000000" pitchFamily="2" charset="0"/>
            <a:cs typeface="Roboto" panose="02000000000000000000" pitchFamily="2" charset="0"/>
          </a:endParaRPr>
        </a:p>
      </dsp:txBody>
      <dsp:txXfrm rot="-5400000">
        <a:off x="2156840" y="1416479"/>
        <a:ext cx="3811672" cy="419832"/>
      </dsp:txXfrm>
    </dsp:sp>
    <dsp:sp modelId="{6C85B260-91AD-401B-AD81-DD8F1085162C}">
      <dsp:nvSpPr>
        <dsp:cNvPr id="0" name=""/>
        <dsp:cNvSpPr/>
      </dsp:nvSpPr>
      <dsp:spPr>
        <a:xfrm>
          <a:off x="0" y="1335609"/>
          <a:ext cx="2156841" cy="581570"/>
        </a:xfrm>
        <a:prstGeom prst="round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20955" rIns="41910" bIns="20955" numCol="1" spcCol="1270" anchor="ctr" anchorCtr="0">
          <a:noAutofit/>
        </a:bodyPr>
        <a:lstStyle/>
        <a:p>
          <a:pPr lvl="0" algn="ctr" defTabSz="488950">
            <a:lnSpc>
              <a:spcPct val="90000"/>
            </a:lnSpc>
            <a:spcBef>
              <a:spcPct val="0"/>
            </a:spcBef>
            <a:spcAft>
              <a:spcPct val="35000"/>
            </a:spcAft>
          </a:pPr>
          <a:r>
            <a:rPr lang="en-US" sz="1100" b="1" kern="1200">
              <a:latin typeface="Abadi" panose="020B0604020104020204" pitchFamily="34" charset="0"/>
              <a:ea typeface="Roboto" panose="02000000000000000000" pitchFamily="2" charset="0"/>
              <a:cs typeface="Roboto" panose="02000000000000000000" pitchFamily="2" charset="0"/>
            </a:rPr>
            <a:t>Outcome</a:t>
          </a:r>
          <a:r>
            <a:rPr lang="en-US" sz="1100" b="1" kern="1200">
              <a:latin typeface="Abadi" panose="020B0604020104020204" pitchFamily="34" charset="0"/>
            </a:rPr>
            <a:t> 2:</a:t>
          </a:r>
          <a:r>
            <a:rPr lang="en-US" sz="1100" kern="1200">
              <a:latin typeface="Abadi" panose="020B0604020104020204" pitchFamily="34" charset="0"/>
            </a:rPr>
            <a:t> </a:t>
          </a:r>
          <a:endParaRPr lang="en-GB" sz="1100" kern="1200">
            <a:latin typeface="Abadi" panose="020B0604020104020204" pitchFamily="34" charset="0"/>
          </a:endParaRPr>
        </a:p>
      </dsp:txBody>
      <dsp:txXfrm>
        <a:off x="28390" y="1363999"/>
        <a:ext cx="2100061" cy="524790"/>
      </dsp:txXfrm>
    </dsp:sp>
    <dsp:sp modelId="{9E57375A-F61E-465A-83D4-AC5A221E47BC}">
      <dsp:nvSpPr>
        <dsp:cNvPr id="0" name=""/>
        <dsp:cNvSpPr/>
      </dsp:nvSpPr>
      <dsp:spPr>
        <a:xfrm rot="5400000">
          <a:off x="3841404" y="319851"/>
          <a:ext cx="465256" cy="3834384"/>
        </a:xfrm>
        <a:prstGeom prst="round2SameRect">
          <a:avLst/>
        </a:prstGeom>
        <a:solidFill>
          <a:schemeClr val="accent5">
            <a:tint val="40000"/>
            <a:alpha val="90000"/>
            <a:hueOff val="0"/>
            <a:satOff val="0"/>
            <a:lumOff val="0"/>
            <a:alphaOff val="0"/>
          </a:schemeClr>
        </a:solidFill>
        <a:ln w="12700" cap="flat" cmpd="sng" algn="ctr">
          <a:solidFill>
            <a:schemeClr val="accent5">
              <a:tint val="40000"/>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57150" lvl="1" indent="-57150" algn="just" defTabSz="466725">
            <a:lnSpc>
              <a:spcPct val="90000"/>
            </a:lnSpc>
            <a:spcBef>
              <a:spcPct val="0"/>
            </a:spcBef>
            <a:spcAft>
              <a:spcPct val="15000"/>
            </a:spcAft>
            <a:buChar char="••"/>
          </a:pPr>
          <a:r>
            <a:rPr lang="en-US" sz="1050" kern="1200">
              <a:latin typeface="Abadi" panose="020B0604020104020204" pitchFamily="34" charset="0"/>
              <a:ea typeface="Roboto" panose="02000000000000000000" pitchFamily="2" charset="0"/>
              <a:cs typeface="Roboto" panose="02000000000000000000" pitchFamily="2" charset="0"/>
            </a:rPr>
            <a:t>Capacities of formal justice institutions to deliver quality, coordinated essential services and fast track cases of GBV and other forms of discrimination is strengthened</a:t>
          </a:r>
          <a:r>
            <a:rPr lang="en-US" sz="1050" kern="1200">
              <a:latin typeface="Abadi" panose="020B0604020104020204" pitchFamily="34" charset="0"/>
            </a:rPr>
            <a:t>.</a:t>
          </a:r>
          <a:endParaRPr lang="en-GB" sz="1050" kern="1200">
            <a:latin typeface="Abadi" panose="020B0604020104020204" pitchFamily="34" charset="0"/>
          </a:endParaRPr>
        </a:p>
      </dsp:txBody>
      <dsp:txXfrm rot="-5400000">
        <a:off x="2156840" y="2027127"/>
        <a:ext cx="3811672" cy="419832"/>
      </dsp:txXfrm>
    </dsp:sp>
    <dsp:sp modelId="{0F0672CD-8CCA-43A5-B03A-39B57BDB9B2E}">
      <dsp:nvSpPr>
        <dsp:cNvPr id="0" name=""/>
        <dsp:cNvSpPr/>
      </dsp:nvSpPr>
      <dsp:spPr>
        <a:xfrm>
          <a:off x="0" y="1946258"/>
          <a:ext cx="2156841" cy="581570"/>
        </a:xfrm>
        <a:prstGeom prst="round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20955" rIns="41910" bIns="20955" numCol="1" spcCol="1270" anchor="ctr" anchorCtr="0">
          <a:noAutofit/>
        </a:bodyPr>
        <a:lstStyle/>
        <a:p>
          <a:pPr lvl="0" algn="ctr" defTabSz="488950">
            <a:lnSpc>
              <a:spcPct val="90000"/>
            </a:lnSpc>
            <a:spcBef>
              <a:spcPct val="0"/>
            </a:spcBef>
            <a:spcAft>
              <a:spcPct val="35000"/>
            </a:spcAft>
          </a:pPr>
          <a:r>
            <a:rPr lang="en-GB" sz="1100" kern="1200">
              <a:latin typeface="Abadi" panose="020B0604020104020204" pitchFamily="34" charset="0"/>
              <a:ea typeface="Roboto" panose="02000000000000000000" pitchFamily="2" charset="0"/>
              <a:cs typeface="Roboto" panose="02000000000000000000" pitchFamily="2" charset="0"/>
            </a:rPr>
            <a:t>Output</a:t>
          </a:r>
          <a:r>
            <a:rPr lang="en-GB" sz="1100" kern="1200">
              <a:latin typeface="Abadi" panose="020B0604020104020204" pitchFamily="34" charset="0"/>
            </a:rPr>
            <a:t> 2</a:t>
          </a:r>
        </a:p>
      </dsp:txBody>
      <dsp:txXfrm>
        <a:off x="28390" y="1974648"/>
        <a:ext cx="2100061" cy="524790"/>
      </dsp:txXfrm>
    </dsp:sp>
    <dsp:sp modelId="{9D984A95-9D77-4E19-9F19-CE84BA072387}">
      <dsp:nvSpPr>
        <dsp:cNvPr id="0" name=""/>
        <dsp:cNvSpPr/>
      </dsp:nvSpPr>
      <dsp:spPr>
        <a:xfrm rot="5400000">
          <a:off x="3841404" y="930499"/>
          <a:ext cx="465256" cy="3834384"/>
        </a:xfrm>
        <a:prstGeom prst="round2SameRect">
          <a:avLst/>
        </a:prstGeom>
        <a:solidFill>
          <a:schemeClr val="accent6">
            <a:tint val="40000"/>
            <a:alpha val="90000"/>
            <a:hueOff val="0"/>
            <a:satOff val="0"/>
            <a:lumOff val="0"/>
            <a:alphaOff val="0"/>
          </a:schemeClr>
        </a:solidFill>
        <a:ln w="12700" cap="flat" cmpd="sng" algn="ctr">
          <a:solidFill>
            <a:schemeClr val="accent6">
              <a:tint val="40000"/>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57150" lvl="1" indent="-57150" algn="just" defTabSz="466725">
            <a:lnSpc>
              <a:spcPct val="90000"/>
            </a:lnSpc>
            <a:spcBef>
              <a:spcPct val="0"/>
            </a:spcBef>
            <a:spcAft>
              <a:spcPct val="15000"/>
            </a:spcAft>
            <a:buFont typeface="+mj-lt"/>
            <a:buChar char="••"/>
          </a:pPr>
          <a:r>
            <a:rPr lang="en-US" sz="1050" kern="1200">
              <a:latin typeface="Abadi" panose="020B0604020104020204" pitchFamily="34" charset="0"/>
              <a:ea typeface="Roboto" panose="02000000000000000000" pitchFamily="2" charset="0"/>
              <a:cs typeface="Roboto" panose="02000000000000000000" pitchFamily="2" charset="0"/>
            </a:rPr>
            <a:t>Women and girls at risk of violence are empowered on their rights, have knowledge of and can access and use quality justice services.</a:t>
          </a:r>
          <a:endParaRPr lang="en-GB" sz="1050" kern="1200">
            <a:latin typeface="Abadi" panose="020B0604020104020204" pitchFamily="34" charset="0"/>
            <a:ea typeface="Roboto" panose="02000000000000000000" pitchFamily="2" charset="0"/>
            <a:cs typeface="Roboto" panose="02000000000000000000" pitchFamily="2" charset="0"/>
          </a:endParaRPr>
        </a:p>
      </dsp:txBody>
      <dsp:txXfrm rot="-5400000">
        <a:off x="2156840" y="2637775"/>
        <a:ext cx="3811672" cy="419832"/>
      </dsp:txXfrm>
    </dsp:sp>
    <dsp:sp modelId="{C56C7D3B-1469-4F50-A1F9-6C8E3FB0F459}">
      <dsp:nvSpPr>
        <dsp:cNvPr id="0" name=""/>
        <dsp:cNvSpPr/>
      </dsp:nvSpPr>
      <dsp:spPr>
        <a:xfrm>
          <a:off x="0" y="2556906"/>
          <a:ext cx="2156841" cy="581570"/>
        </a:xfrm>
        <a:prstGeom prst="round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20955" rIns="41910" bIns="20955" numCol="1" spcCol="1270" anchor="ctr" anchorCtr="0">
          <a:noAutofit/>
        </a:bodyPr>
        <a:lstStyle/>
        <a:p>
          <a:pPr lvl="0" algn="ctr" defTabSz="488950">
            <a:lnSpc>
              <a:spcPct val="90000"/>
            </a:lnSpc>
            <a:spcBef>
              <a:spcPct val="0"/>
            </a:spcBef>
            <a:spcAft>
              <a:spcPct val="35000"/>
            </a:spcAft>
          </a:pPr>
          <a:r>
            <a:rPr lang="en-GB" sz="1100" kern="1200">
              <a:latin typeface="Abadi" panose="020B0604020104020204" pitchFamily="34" charset="0"/>
              <a:ea typeface="Roboto" panose="02000000000000000000" pitchFamily="2" charset="0"/>
              <a:cs typeface="Roboto" panose="02000000000000000000" pitchFamily="2" charset="0"/>
            </a:rPr>
            <a:t>Output 3</a:t>
          </a:r>
        </a:p>
      </dsp:txBody>
      <dsp:txXfrm>
        <a:off x="28390" y="2585296"/>
        <a:ext cx="2100061" cy="524790"/>
      </dsp:txXfrm>
    </dsp:sp>
  </dsp:spTree>
</dsp:drawing>
</file>

<file path=word/diagrams/layout1.xml><?xml version="1.0" encoding="utf-8"?>
<dgm:layoutDef xmlns:dgm="http://schemas.openxmlformats.org/drawingml/2006/diagram" xmlns:a="http://schemas.openxmlformats.org/drawingml/2006/main" uniqueId="urn:microsoft.com/office/officeart/2005/8/layout/vList5">
  <dgm:title val=""/>
  <dgm:desc val=""/>
  <dgm:catLst>
    <dgm:cat type="list" pri="15000"/>
    <dgm:cat type="convert" pri="2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choose name="Name1">
      <dgm:if name="Name2" func="var" arg="dir" op="equ" val="norm">
        <dgm:alg type="lin">
          <dgm:param type="linDir" val="fromT"/>
          <dgm:param type="nodeHorzAlign" val="l"/>
        </dgm:alg>
      </dgm:if>
      <dgm:else name="Name3">
        <dgm:alg type="lin">
          <dgm:param type="linDir" val="fromT"/>
          <dgm:param type="nodeHorzAlign" val="r"/>
        </dgm:alg>
      </dgm:else>
    </dgm:choose>
    <dgm:shape xmlns:r="http://schemas.openxmlformats.org/officeDocument/2006/relationships" r:blip="">
      <dgm:adjLst/>
    </dgm:shape>
    <dgm:presOf/>
    <dgm:constrLst>
      <dgm:constr type="h" for="ch" forName="linNode" refType="h"/>
      <dgm:constr type="w" for="ch" forName="linNode" refType="w"/>
      <dgm:constr type="h" for="ch" forName="sp" refType="h" fact="0.05"/>
      <dgm:constr type="primFontSz" for="des" forName="parentText" op="equ" val="65"/>
      <dgm:constr type="secFontSz" for="des" forName="descendantText" op="equ"/>
    </dgm:constrLst>
    <dgm:ruleLst/>
    <dgm:forEach name="Name4" axis="ch" ptType="node">
      <dgm:layoutNode name="linNode">
        <dgm:choose name="Name5">
          <dgm:if name="Name6" func="var" arg="dir" op="equ" val="norm">
            <dgm:alg type="lin">
              <dgm:param type="linDir" val="fromL"/>
            </dgm:alg>
          </dgm:if>
          <dgm:else name="Name7">
            <dgm:alg type="lin">
              <dgm:param type="linDir" val="fromR"/>
            </dgm:alg>
          </dgm:else>
        </dgm:choose>
        <dgm:shape xmlns:r="http://schemas.openxmlformats.org/officeDocument/2006/relationships" r:blip="">
          <dgm:adjLst/>
        </dgm:shape>
        <dgm:presOf/>
        <dgm:constrLst>
          <dgm:constr type="w" for="ch" forName="parentText" refType="w" fact="0.36"/>
          <dgm:constr type="w" for="ch" forName="descendantText" refType="w" fact="0.64"/>
          <dgm:constr type="h" for="ch" forName="parentText" refType="h"/>
          <dgm:constr type="h" for="ch" forName="descendantText" refType="h" refFor="ch" refForName="parentText" fact="0.8"/>
        </dgm:constrLst>
        <dgm:ruleLst/>
        <dgm:layoutNode name="parentText">
          <dgm:varLst>
            <dgm:chMax val="1"/>
            <dgm:bulletEnabled val="1"/>
          </dgm:varLst>
          <dgm:alg type="tx"/>
          <dgm:shape xmlns:r="http://schemas.openxmlformats.org/officeDocument/2006/relationships" type="roundRect" r:blip="" zOrderOff="3">
            <dgm:adjLst/>
          </dgm:shape>
          <dgm:presOf axis="self" ptType="node"/>
          <dgm:constrLst>
            <dgm:constr type="tMarg" refType="primFontSz" fact="0.15"/>
            <dgm:constr type="bMarg" refType="primFontSz" fact="0.15"/>
            <dgm:constr type="lMarg" refType="primFontSz" fact="0.3"/>
            <dgm:constr type="rMarg" refType="primFontSz" fact="0.3"/>
          </dgm:constrLst>
          <dgm:ruleLst>
            <dgm:rule type="primFontSz" val="5" fact="NaN" max="NaN"/>
          </dgm:ruleLst>
        </dgm:layoutNode>
        <dgm:choose name="Name8">
          <dgm:if name="Name9" axis="ch" ptType="node" func="cnt" op="gte" val="1">
            <dgm:layoutNode name="descendantText" styleLbl="alignAccFollowNode1">
              <dgm:varLst>
                <dgm:bulletEnabled val="1"/>
              </dgm:varLst>
              <dgm:alg type="tx">
                <dgm:param type="stBulletLvl" val="1"/>
                <dgm:param type="txAnchorVertCh" val="mid"/>
              </dgm:alg>
              <dgm:choose name="Name10">
                <dgm:if name="Name11" func="var" arg="dir" op="equ" val="norm">
                  <dgm:shape xmlns:r="http://schemas.openxmlformats.org/officeDocument/2006/relationships" rot="90" type="round2SameRect" r:blip="">
                    <dgm:adjLst/>
                  </dgm:shape>
                </dgm:if>
                <dgm:else name="Name12">
                  <dgm:shape xmlns:r="http://schemas.openxmlformats.org/officeDocument/2006/relationships" rot="-90" type="round2SameRect" r:blip="">
                    <dgm:adjLst/>
                  </dgm:shape>
                </dgm:else>
              </dgm:choose>
              <dgm:presOf axis="des" ptType="node"/>
              <dgm:constrLst>
                <dgm:constr type="secFontSz" val="65"/>
                <dgm:constr type="primFontSz" refType="secFontSz"/>
                <dgm:constr type="lMarg" refType="secFontSz" fact="0.3"/>
                <dgm:constr type="rMarg" refType="secFontSz" fact="0.3"/>
                <dgm:constr type="tMarg" refType="secFontSz" fact="0.15"/>
                <dgm:constr type="bMarg" refType="secFontSz" fact="0.15"/>
              </dgm:constrLst>
              <dgm:ruleLst>
                <dgm:rule type="secFontSz" val="5" fact="NaN" max="NaN"/>
              </dgm:ruleLst>
            </dgm:layoutNode>
          </dgm:if>
          <dgm:else name="Name13"/>
        </dgm:choose>
      </dgm:layoutNode>
      <dgm:forEach name="Name14" axis="followSib" ptType="sibTrans" cnt="1">
        <dgm:layoutNode name="sp">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A188DAD00C5E84BA9C1AAB9F88EBC6C" ma:contentTypeVersion="12" ma:contentTypeDescription="Create a new document." ma:contentTypeScope="" ma:versionID="d76ded7532dd8fa509c88656fb715cf4">
  <xsd:schema xmlns:xsd="http://www.w3.org/2001/XMLSchema" xmlns:xs="http://www.w3.org/2001/XMLSchema" xmlns:p="http://schemas.microsoft.com/office/2006/metadata/properties" xmlns:ns2="43218dd0-2310-4ee9-998c-d08c61ef42c1" xmlns:ns3="d1137601-985d-4595-86e6-55f5a72e2d5e" targetNamespace="http://schemas.microsoft.com/office/2006/metadata/properties" ma:root="true" ma:fieldsID="b1060a635b1462bafb3f6e2365f1a11e" ns2:_="" ns3:_="">
    <xsd:import namespace="43218dd0-2310-4ee9-998c-d08c61ef42c1"/>
    <xsd:import namespace="d1137601-985d-4595-86e6-55f5a72e2d5e"/>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3218dd0-2310-4ee9-998c-d08c61ef42c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1137601-985d-4595-86e6-55f5a72e2d5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d1137601-985d-4595-86e6-55f5a72e2d5e">
      <UserInfo>
        <DisplayName>Allen Ankunda</DisplayName>
        <AccountId>39</AccountId>
        <AccountType/>
      </UserInfo>
      <UserInfo>
        <DisplayName>Pascal Byarugaba</DisplayName>
        <AccountId>40</AccountId>
        <AccountType/>
      </UserInfo>
      <UserInfo>
        <DisplayName>Beatrice Mulindwa</DisplayName>
        <AccountId>16</AccountId>
        <AccountType/>
      </UserInfo>
      <UserInfo>
        <DisplayName>Nina Asiimwe Byarugaba</DisplayName>
        <AccountId>463</AccountId>
        <AccountType/>
      </UserInfo>
      <UserInfo>
        <DisplayName>Evelyn Selle Letiyo</DisplayName>
        <AccountId>13</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4676E6-57C8-47BC-9AD1-4EECCB7BAB21}">
  <ds:schemaRefs>
    <ds:schemaRef ds:uri="http://schemas.microsoft.com/sharepoint/v3/contenttype/forms"/>
  </ds:schemaRefs>
</ds:datastoreItem>
</file>

<file path=customXml/itemProps2.xml><?xml version="1.0" encoding="utf-8"?>
<ds:datastoreItem xmlns:ds="http://schemas.openxmlformats.org/officeDocument/2006/customXml" ds:itemID="{19FD89F2-A96F-4E5B-ACFA-C2C742D598F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3218dd0-2310-4ee9-998c-d08c61ef42c1"/>
    <ds:schemaRef ds:uri="d1137601-985d-4595-86e6-55f5a72e2d5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A66605F-2F84-464A-92C0-20F41B27F961}">
  <ds:schemaRefs>
    <ds:schemaRef ds:uri="http://purl.org/dc/terms/"/>
    <ds:schemaRef ds:uri="d1137601-985d-4595-86e6-55f5a72e2d5e"/>
    <ds:schemaRef ds:uri="http://schemas.microsoft.com/office/2006/documentManagement/types"/>
    <ds:schemaRef ds:uri="http://schemas.microsoft.com/office/infopath/2007/PartnerControls"/>
    <ds:schemaRef ds:uri="http://purl.org/dc/elements/1.1/"/>
    <ds:schemaRef ds:uri="http://schemas.microsoft.com/office/2006/metadata/properties"/>
    <ds:schemaRef ds:uri="43218dd0-2310-4ee9-998c-d08c61ef42c1"/>
    <ds:schemaRef ds:uri="http://schemas.openxmlformats.org/package/2006/metadata/core-properties"/>
    <ds:schemaRef ds:uri="http://www.w3.org/XML/1998/namespace"/>
    <ds:schemaRef ds:uri="http://purl.org/dc/dcmitype/"/>
  </ds:schemaRefs>
</ds:datastoreItem>
</file>

<file path=customXml/itemProps4.xml><?xml version="1.0" encoding="utf-8"?>
<ds:datastoreItem xmlns:ds="http://schemas.openxmlformats.org/officeDocument/2006/customXml" ds:itemID="{E5B937CC-D386-45B5-83A4-54DB87E1AE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88</Pages>
  <Words>40879</Words>
  <Characters>233015</Characters>
  <Application>Microsoft Office Word</Application>
  <DocSecurity>0</DocSecurity>
  <Lines>1941</Lines>
  <Paragraphs>546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273348</CharactersWithSpaces>
  <SharedDoc>false</SharedDoc>
  <HLinks>
    <vt:vector size="390" baseType="variant">
      <vt:variant>
        <vt:i4>7864345</vt:i4>
      </vt:variant>
      <vt:variant>
        <vt:i4>354</vt:i4>
      </vt:variant>
      <vt:variant>
        <vt:i4>0</vt:i4>
      </vt:variant>
      <vt:variant>
        <vt:i4>5</vt:i4>
      </vt:variant>
      <vt:variant>
        <vt:lpwstr>https://ulii.org/akn/ug/act/2010/3/eng%402010-04-09</vt:lpwstr>
      </vt:variant>
      <vt:variant>
        <vt:lpwstr>defn-term-economic_abuse</vt:lpwstr>
      </vt:variant>
      <vt:variant>
        <vt:i4>2031738</vt:i4>
      </vt:variant>
      <vt:variant>
        <vt:i4>351</vt:i4>
      </vt:variant>
      <vt:variant>
        <vt:i4>0</vt:i4>
      </vt:variant>
      <vt:variant>
        <vt:i4>5</vt:i4>
      </vt:variant>
      <vt:variant>
        <vt:lpwstr>https://ulii.org/akn/ug/act/2010/3/eng%402010-04-09</vt:lpwstr>
      </vt:variant>
      <vt:variant>
        <vt:lpwstr>defn-term-emotional__verbal_and_psychological_abuse</vt:lpwstr>
      </vt:variant>
      <vt:variant>
        <vt:i4>458879</vt:i4>
      </vt:variant>
      <vt:variant>
        <vt:i4>348</vt:i4>
      </vt:variant>
      <vt:variant>
        <vt:i4>0</vt:i4>
      </vt:variant>
      <vt:variant>
        <vt:i4>5</vt:i4>
      </vt:variant>
      <vt:variant>
        <vt:lpwstr>https://ulii.org/akn/ug/act/2010/3/eng%402010-04-09</vt:lpwstr>
      </vt:variant>
      <vt:variant>
        <vt:lpwstr>defn-term-sexual_abuse</vt:lpwstr>
      </vt:variant>
      <vt:variant>
        <vt:i4>7274516</vt:i4>
      </vt:variant>
      <vt:variant>
        <vt:i4>345</vt:i4>
      </vt:variant>
      <vt:variant>
        <vt:i4>0</vt:i4>
      </vt:variant>
      <vt:variant>
        <vt:i4>5</vt:i4>
      </vt:variant>
      <vt:variant>
        <vt:lpwstr>https://ulii.org/akn/ug/act/2010/3/eng%402010-04-09</vt:lpwstr>
      </vt:variant>
      <vt:variant>
        <vt:lpwstr>defn-term-physical_abuse</vt:lpwstr>
      </vt:variant>
      <vt:variant>
        <vt:i4>2752570</vt:i4>
      </vt:variant>
      <vt:variant>
        <vt:i4>327</vt:i4>
      </vt:variant>
      <vt:variant>
        <vt:i4>0</vt:i4>
      </vt:variant>
      <vt:variant>
        <vt:i4>5</vt:i4>
      </vt:variant>
      <vt:variant>
        <vt:lpwstr>http://www.unwomen.org/en/digital-library/publications/2012/10/evaluation-policy-of-the-united-nations-entity-for-gender-equality-and-the-empowerment-of-women</vt:lpwstr>
      </vt:variant>
      <vt:variant>
        <vt:lpwstr/>
      </vt:variant>
      <vt:variant>
        <vt:i4>1507391</vt:i4>
      </vt:variant>
      <vt:variant>
        <vt:i4>320</vt:i4>
      </vt:variant>
      <vt:variant>
        <vt:i4>0</vt:i4>
      </vt:variant>
      <vt:variant>
        <vt:i4>5</vt:i4>
      </vt:variant>
      <vt:variant>
        <vt:lpwstr/>
      </vt:variant>
      <vt:variant>
        <vt:lpwstr>_Toc131766927</vt:lpwstr>
      </vt:variant>
      <vt:variant>
        <vt:i4>1769523</vt:i4>
      </vt:variant>
      <vt:variant>
        <vt:i4>311</vt:i4>
      </vt:variant>
      <vt:variant>
        <vt:i4>0</vt:i4>
      </vt:variant>
      <vt:variant>
        <vt:i4>5</vt:i4>
      </vt:variant>
      <vt:variant>
        <vt:lpwstr/>
      </vt:variant>
      <vt:variant>
        <vt:lpwstr>_Toc132295984</vt:lpwstr>
      </vt:variant>
      <vt:variant>
        <vt:i4>1769523</vt:i4>
      </vt:variant>
      <vt:variant>
        <vt:i4>305</vt:i4>
      </vt:variant>
      <vt:variant>
        <vt:i4>0</vt:i4>
      </vt:variant>
      <vt:variant>
        <vt:i4>5</vt:i4>
      </vt:variant>
      <vt:variant>
        <vt:lpwstr/>
      </vt:variant>
      <vt:variant>
        <vt:lpwstr>_Toc132295983</vt:lpwstr>
      </vt:variant>
      <vt:variant>
        <vt:i4>1769523</vt:i4>
      </vt:variant>
      <vt:variant>
        <vt:i4>299</vt:i4>
      </vt:variant>
      <vt:variant>
        <vt:i4>0</vt:i4>
      </vt:variant>
      <vt:variant>
        <vt:i4>5</vt:i4>
      </vt:variant>
      <vt:variant>
        <vt:lpwstr/>
      </vt:variant>
      <vt:variant>
        <vt:lpwstr>_Toc132295982</vt:lpwstr>
      </vt:variant>
      <vt:variant>
        <vt:i4>1769523</vt:i4>
      </vt:variant>
      <vt:variant>
        <vt:i4>293</vt:i4>
      </vt:variant>
      <vt:variant>
        <vt:i4>0</vt:i4>
      </vt:variant>
      <vt:variant>
        <vt:i4>5</vt:i4>
      </vt:variant>
      <vt:variant>
        <vt:lpwstr/>
      </vt:variant>
      <vt:variant>
        <vt:lpwstr>_Toc132295981</vt:lpwstr>
      </vt:variant>
      <vt:variant>
        <vt:i4>1769523</vt:i4>
      </vt:variant>
      <vt:variant>
        <vt:i4>287</vt:i4>
      </vt:variant>
      <vt:variant>
        <vt:i4>0</vt:i4>
      </vt:variant>
      <vt:variant>
        <vt:i4>5</vt:i4>
      </vt:variant>
      <vt:variant>
        <vt:lpwstr/>
      </vt:variant>
      <vt:variant>
        <vt:lpwstr>_Toc132295980</vt:lpwstr>
      </vt:variant>
      <vt:variant>
        <vt:i4>1310771</vt:i4>
      </vt:variant>
      <vt:variant>
        <vt:i4>281</vt:i4>
      </vt:variant>
      <vt:variant>
        <vt:i4>0</vt:i4>
      </vt:variant>
      <vt:variant>
        <vt:i4>5</vt:i4>
      </vt:variant>
      <vt:variant>
        <vt:lpwstr/>
      </vt:variant>
      <vt:variant>
        <vt:lpwstr>_Toc132295979</vt:lpwstr>
      </vt:variant>
      <vt:variant>
        <vt:i4>1310771</vt:i4>
      </vt:variant>
      <vt:variant>
        <vt:i4>275</vt:i4>
      </vt:variant>
      <vt:variant>
        <vt:i4>0</vt:i4>
      </vt:variant>
      <vt:variant>
        <vt:i4>5</vt:i4>
      </vt:variant>
      <vt:variant>
        <vt:lpwstr/>
      </vt:variant>
      <vt:variant>
        <vt:lpwstr>_Toc132295978</vt:lpwstr>
      </vt:variant>
      <vt:variant>
        <vt:i4>1310771</vt:i4>
      </vt:variant>
      <vt:variant>
        <vt:i4>269</vt:i4>
      </vt:variant>
      <vt:variant>
        <vt:i4>0</vt:i4>
      </vt:variant>
      <vt:variant>
        <vt:i4>5</vt:i4>
      </vt:variant>
      <vt:variant>
        <vt:lpwstr/>
      </vt:variant>
      <vt:variant>
        <vt:lpwstr>_Toc132295977</vt:lpwstr>
      </vt:variant>
      <vt:variant>
        <vt:i4>1310771</vt:i4>
      </vt:variant>
      <vt:variant>
        <vt:i4>260</vt:i4>
      </vt:variant>
      <vt:variant>
        <vt:i4>0</vt:i4>
      </vt:variant>
      <vt:variant>
        <vt:i4>5</vt:i4>
      </vt:variant>
      <vt:variant>
        <vt:lpwstr/>
      </vt:variant>
      <vt:variant>
        <vt:lpwstr>_Toc132295976</vt:lpwstr>
      </vt:variant>
      <vt:variant>
        <vt:i4>1310771</vt:i4>
      </vt:variant>
      <vt:variant>
        <vt:i4>254</vt:i4>
      </vt:variant>
      <vt:variant>
        <vt:i4>0</vt:i4>
      </vt:variant>
      <vt:variant>
        <vt:i4>5</vt:i4>
      </vt:variant>
      <vt:variant>
        <vt:lpwstr/>
      </vt:variant>
      <vt:variant>
        <vt:lpwstr>_Toc132295975</vt:lpwstr>
      </vt:variant>
      <vt:variant>
        <vt:i4>1310771</vt:i4>
      </vt:variant>
      <vt:variant>
        <vt:i4>248</vt:i4>
      </vt:variant>
      <vt:variant>
        <vt:i4>0</vt:i4>
      </vt:variant>
      <vt:variant>
        <vt:i4>5</vt:i4>
      </vt:variant>
      <vt:variant>
        <vt:lpwstr/>
      </vt:variant>
      <vt:variant>
        <vt:lpwstr>_Toc132295974</vt:lpwstr>
      </vt:variant>
      <vt:variant>
        <vt:i4>1310771</vt:i4>
      </vt:variant>
      <vt:variant>
        <vt:i4>242</vt:i4>
      </vt:variant>
      <vt:variant>
        <vt:i4>0</vt:i4>
      </vt:variant>
      <vt:variant>
        <vt:i4>5</vt:i4>
      </vt:variant>
      <vt:variant>
        <vt:lpwstr/>
      </vt:variant>
      <vt:variant>
        <vt:lpwstr>_Toc132295973</vt:lpwstr>
      </vt:variant>
      <vt:variant>
        <vt:i4>1310771</vt:i4>
      </vt:variant>
      <vt:variant>
        <vt:i4>236</vt:i4>
      </vt:variant>
      <vt:variant>
        <vt:i4>0</vt:i4>
      </vt:variant>
      <vt:variant>
        <vt:i4>5</vt:i4>
      </vt:variant>
      <vt:variant>
        <vt:lpwstr/>
      </vt:variant>
      <vt:variant>
        <vt:lpwstr>_Toc132295972</vt:lpwstr>
      </vt:variant>
      <vt:variant>
        <vt:i4>1310771</vt:i4>
      </vt:variant>
      <vt:variant>
        <vt:i4>230</vt:i4>
      </vt:variant>
      <vt:variant>
        <vt:i4>0</vt:i4>
      </vt:variant>
      <vt:variant>
        <vt:i4>5</vt:i4>
      </vt:variant>
      <vt:variant>
        <vt:lpwstr/>
      </vt:variant>
      <vt:variant>
        <vt:lpwstr>_Toc132295971</vt:lpwstr>
      </vt:variant>
      <vt:variant>
        <vt:i4>1310771</vt:i4>
      </vt:variant>
      <vt:variant>
        <vt:i4>224</vt:i4>
      </vt:variant>
      <vt:variant>
        <vt:i4>0</vt:i4>
      </vt:variant>
      <vt:variant>
        <vt:i4>5</vt:i4>
      </vt:variant>
      <vt:variant>
        <vt:lpwstr/>
      </vt:variant>
      <vt:variant>
        <vt:lpwstr>_Toc132295970</vt:lpwstr>
      </vt:variant>
      <vt:variant>
        <vt:i4>1376307</vt:i4>
      </vt:variant>
      <vt:variant>
        <vt:i4>218</vt:i4>
      </vt:variant>
      <vt:variant>
        <vt:i4>0</vt:i4>
      </vt:variant>
      <vt:variant>
        <vt:i4>5</vt:i4>
      </vt:variant>
      <vt:variant>
        <vt:lpwstr/>
      </vt:variant>
      <vt:variant>
        <vt:lpwstr>_Toc132295969</vt:lpwstr>
      </vt:variant>
      <vt:variant>
        <vt:i4>1376307</vt:i4>
      </vt:variant>
      <vt:variant>
        <vt:i4>212</vt:i4>
      </vt:variant>
      <vt:variant>
        <vt:i4>0</vt:i4>
      </vt:variant>
      <vt:variant>
        <vt:i4>5</vt:i4>
      </vt:variant>
      <vt:variant>
        <vt:lpwstr/>
      </vt:variant>
      <vt:variant>
        <vt:lpwstr>_Toc132295968</vt:lpwstr>
      </vt:variant>
      <vt:variant>
        <vt:i4>1376307</vt:i4>
      </vt:variant>
      <vt:variant>
        <vt:i4>206</vt:i4>
      </vt:variant>
      <vt:variant>
        <vt:i4>0</vt:i4>
      </vt:variant>
      <vt:variant>
        <vt:i4>5</vt:i4>
      </vt:variant>
      <vt:variant>
        <vt:lpwstr/>
      </vt:variant>
      <vt:variant>
        <vt:lpwstr>_Toc132295967</vt:lpwstr>
      </vt:variant>
      <vt:variant>
        <vt:i4>1376307</vt:i4>
      </vt:variant>
      <vt:variant>
        <vt:i4>200</vt:i4>
      </vt:variant>
      <vt:variant>
        <vt:i4>0</vt:i4>
      </vt:variant>
      <vt:variant>
        <vt:i4>5</vt:i4>
      </vt:variant>
      <vt:variant>
        <vt:lpwstr/>
      </vt:variant>
      <vt:variant>
        <vt:lpwstr>_Toc132295966</vt:lpwstr>
      </vt:variant>
      <vt:variant>
        <vt:i4>1376307</vt:i4>
      </vt:variant>
      <vt:variant>
        <vt:i4>194</vt:i4>
      </vt:variant>
      <vt:variant>
        <vt:i4>0</vt:i4>
      </vt:variant>
      <vt:variant>
        <vt:i4>5</vt:i4>
      </vt:variant>
      <vt:variant>
        <vt:lpwstr/>
      </vt:variant>
      <vt:variant>
        <vt:lpwstr>_Toc132295965</vt:lpwstr>
      </vt:variant>
      <vt:variant>
        <vt:i4>1376307</vt:i4>
      </vt:variant>
      <vt:variant>
        <vt:i4>188</vt:i4>
      </vt:variant>
      <vt:variant>
        <vt:i4>0</vt:i4>
      </vt:variant>
      <vt:variant>
        <vt:i4>5</vt:i4>
      </vt:variant>
      <vt:variant>
        <vt:lpwstr/>
      </vt:variant>
      <vt:variant>
        <vt:lpwstr>_Toc132295964</vt:lpwstr>
      </vt:variant>
      <vt:variant>
        <vt:i4>1376307</vt:i4>
      </vt:variant>
      <vt:variant>
        <vt:i4>182</vt:i4>
      </vt:variant>
      <vt:variant>
        <vt:i4>0</vt:i4>
      </vt:variant>
      <vt:variant>
        <vt:i4>5</vt:i4>
      </vt:variant>
      <vt:variant>
        <vt:lpwstr/>
      </vt:variant>
      <vt:variant>
        <vt:lpwstr>_Toc132295963</vt:lpwstr>
      </vt:variant>
      <vt:variant>
        <vt:i4>1376307</vt:i4>
      </vt:variant>
      <vt:variant>
        <vt:i4>176</vt:i4>
      </vt:variant>
      <vt:variant>
        <vt:i4>0</vt:i4>
      </vt:variant>
      <vt:variant>
        <vt:i4>5</vt:i4>
      </vt:variant>
      <vt:variant>
        <vt:lpwstr/>
      </vt:variant>
      <vt:variant>
        <vt:lpwstr>_Toc132295962</vt:lpwstr>
      </vt:variant>
      <vt:variant>
        <vt:i4>1376307</vt:i4>
      </vt:variant>
      <vt:variant>
        <vt:i4>170</vt:i4>
      </vt:variant>
      <vt:variant>
        <vt:i4>0</vt:i4>
      </vt:variant>
      <vt:variant>
        <vt:i4>5</vt:i4>
      </vt:variant>
      <vt:variant>
        <vt:lpwstr/>
      </vt:variant>
      <vt:variant>
        <vt:lpwstr>_Toc132295961</vt:lpwstr>
      </vt:variant>
      <vt:variant>
        <vt:i4>1376307</vt:i4>
      </vt:variant>
      <vt:variant>
        <vt:i4>164</vt:i4>
      </vt:variant>
      <vt:variant>
        <vt:i4>0</vt:i4>
      </vt:variant>
      <vt:variant>
        <vt:i4>5</vt:i4>
      </vt:variant>
      <vt:variant>
        <vt:lpwstr/>
      </vt:variant>
      <vt:variant>
        <vt:lpwstr>_Toc132295960</vt:lpwstr>
      </vt:variant>
      <vt:variant>
        <vt:i4>1441843</vt:i4>
      </vt:variant>
      <vt:variant>
        <vt:i4>158</vt:i4>
      </vt:variant>
      <vt:variant>
        <vt:i4>0</vt:i4>
      </vt:variant>
      <vt:variant>
        <vt:i4>5</vt:i4>
      </vt:variant>
      <vt:variant>
        <vt:lpwstr/>
      </vt:variant>
      <vt:variant>
        <vt:lpwstr>_Toc132295959</vt:lpwstr>
      </vt:variant>
      <vt:variant>
        <vt:i4>1441843</vt:i4>
      </vt:variant>
      <vt:variant>
        <vt:i4>152</vt:i4>
      </vt:variant>
      <vt:variant>
        <vt:i4>0</vt:i4>
      </vt:variant>
      <vt:variant>
        <vt:i4>5</vt:i4>
      </vt:variant>
      <vt:variant>
        <vt:lpwstr/>
      </vt:variant>
      <vt:variant>
        <vt:lpwstr>_Toc132295958</vt:lpwstr>
      </vt:variant>
      <vt:variant>
        <vt:i4>1441843</vt:i4>
      </vt:variant>
      <vt:variant>
        <vt:i4>146</vt:i4>
      </vt:variant>
      <vt:variant>
        <vt:i4>0</vt:i4>
      </vt:variant>
      <vt:variant>
        <vt:i4>5</vt:i4>
      </vt:variant>
      <vt:variant>
        <vt:lpwstr/>
      </vt:variant>
      <vt:variant>
        <vt:lpwstr>_Toc132295957</vt:lpwstr>
      </vt:variant>
      <vt:variant>
        <vt:i4>1441843</vt:i4>
      </vt:variant>
      <vt:variant>
        <vt:i4>140</vt:i4>
      </vt:variant>
      <vt:variant>
        <vt:i4>0</vt:i4>
      </vt:variant>
      <vt:variant>
        <vt:i4>5</vt:i4>
      </vt:variant>
      <vt:variant>
        <vt:lpwstr/>
      </vt:variant>
      <vt:variant>
        <vt:lpwstr>_Toc132295956</vt:lpwstr>
      </vt:variant>
      <vt:variant>
        <vt:i4>1441843</vt:i4>
      </vt:variant>
      <vt:variant>
        <vt:i4>134</vt:i4>
      </vt:variant>
      <vt:variant>
        <vt:i4>0</vt:i4>
      </vt:variant>
      <vt:variant>
        <vt:i4>5</vt:i4>
      </vt:variant>
      <vt:variant>
        <vt:lpwstr/>
      </vt:variant>
      <vt:variant>
        <vt:lpwstr>_Toc132295955</vt:lpwstr>
      </vt:variant>
      <vt:variant>
        <vt:i4>1441843</vt:i4>
      </vt:variant>
      <vt:variant>
        <vt:i4>128</vt:i4>
      </vt:variant>
      <vt:variant>
        <vt:i4>0</vt:i4>
      </vt:variant>
      <vt:variant>
        <vt:i4>5</vt:i4>
      </vt:variant>
      <vt:variant>
        <vt:lpwstr/>
      </vt:variant>
      <vt:variant>
        <vt:lpwstr>_Toc132295954</vt:lpwstr>
      </vt:variant>
      <vt:variant>
        <vt:i4>1441843</vt:i4>
      </vt:variant>
      <vt:variant>
        <vt:i4>122</vt:i4>
      </vt:variant>
      <vt:variant>
        <vt:i4>0</vt:i4>
      </vt:variant>
      <vt:variant>
        <vt:i4>5</vt:i4>
      </vt:variant>
      <vt:variant>
        <vt:lpwstr/>
      </vt:variant>
      <vt:variant>
        <vt:lpwstr>_Toc132295953</vt:lpwstr>
      </vt:variant>
      <vt:variant>
        <vt:i4>1441843</vt:i4>
      </vt:variant>
      <vt:variant>
        <vt:i4>116</vt:i4>
      </vt:variant>
      <vt:variant>
        <vt:i4>0</vt:i4>
      </vt:variant>
      <vt:variant>
        <vt:i4>5</vt:i4>
      </vt:variant>
      <vt:variant>
        <vt:lpwstr/>
      </vt:variant>
      <vt:variant>
        <vt:lpwstr>_Toc132295952</vt:lpwstr>
      </vt:variant>
      <vt:variant>
        <vt:i4>1441843</vt:i4>
      </vt:variant>
      <vt:variant>
        <vt:i4>110</vt:i4>
      </vt:variant>
      <vt:variant>
        <vt:i4>0</vt:i4>
      </vt:variant>
      <vt:variant>
        <vt:i4>5</vt:i4>
      </vt:variant>
      <vt:variant>
        <vt:lpwstr/>
      </vt:variant>
      <vt:variant>
        <vt:lpwstr>_Toc132295951</vt:lpwstr>
      </vt:variant>
      <vt:variant>
        <vt:i4>1441843</vt:i4>
      </vt:variant>
      <vt:variant>
        <vt:i4>104</vt:i4>
      </vt:variant>
      <vt:variant>
        <vt:i4>0</vt:i4>
      </vt:variant>
      <vt:variant>
        <vt:i4>5</vt:i4>
      </vt:variant>
      <vt:variant>
        <vt:lpwstr/>
      </vt:variant>
      <vt:variant>
        <vt:lpwstr>_Toc132295950</vt:lpwstr>
      </vt:variant>
      <vt:variant>
        <vt:i4>1507379</vt:i4>
      </vt:variant>
      <vt:variant>
        <vt:i4>98</vt:i4>
      </vt:variant>
      <vt:variant>
        <vt:i4>0</vt:i4>
      </vt:variant>
      <vt:variant>
        <vt:i4>5</vt:i4>
      </vt:variant>
      <vt:variant>
        <vt:lpwstr/>
      </vt:variant>
      <vt:variant>
        <vt:lpwstr>_Toc132295949</vt:lpwstr>
      </vt:variant>
      <vt:variant>
        <vt:i4>1507379</vt:i4>
      </vt:variant>
      <vt:variant>
        <vt:i4>92</vt:i4>
      </vt:variant>
      <vt:variant>
        <vt:i4>0</vt:i4>
      </vt:variant>
      <vt:variant>
        <vt:i4>5</vt:i4>
      </vt:variant>
      <vt:variant>
        <vt:lpwstr/>
      </vt:variant>
      <vt:variant>
        <vt:lpwstr>_Toc132295948</vt:lpwstr>
      </vt:variant>
      <vt:variant>
        <vt:i4>1507379</vt:i4>
      </vt:variant>
      <vt:variant>
        <vt:i4>86</vt:i4>
      </vt:variant>
      <vt:variant>
        <vt:i4>0</vt:i4>
      </vt:variant>
      <vt:variant>
        <vt:i4>5</vt:i4>
      </vt:variant>
      <vt:variant>
        <vt:lpwstr/>
      </vt:variant>
      <vt:variant>
        <vt:lpwstr>_Toc132295947</vt:lpwstr>
      </vt:variant>
      <vt:variant>
        <vt:i4>1507379</vt:i4>
      </vt:variant>
      <vt:variant>
        <vt:i4>80</vt:i4>
      </vt:variant>
      <vt:variant>
        <vt:i4>0</vt:i4>
      </vt:variant>
      <vt:variant>
        <vt:i4>5</vt:i4>
      </vt:variant>
      <vt:variant>
        <vt:lpwstr/>
      </vt:variant>
      <vt:variant>
        <vt:lpwstr>_Toc132295946</vt:lpwstr>
      </vt:variant>
      <vt:variant>
        <vt:i4>1507379</vt:i4>
      </vt:variant>
      <vt:variant>
        <vt:i4>74</vt:i4>
      </vt:variant>
      <vt:variant>
        <vt:i4>0</vt:i4>
      </vt:variant>
      <vt:variant>
        <vt:i4>5</vt:i4>
      </vt:variant>
      <vt:variant>
        <vt:lpwstr/>
      </vt:variant>
      <vt:variant>
        <vt:lpwstr>_Toc132295945</vt:lpwstr>
      </vt:variant>
      <vt:variant>
        <vt:i4>1507379</vt:i4>
      </vt:variant>
      <vt:variant>
        <vt:i4>68</vt:i4>
      </vt:variant>
      <vt:variant>
        <vt:i4>0</vt:i4>
      </vt:variant>
      <vt:variant>
        <vt:i4>5</vt:i4>
      </vt:variant>
      <vt:variant>
        <vt:lpwstr/>
      </vt:variant>
      <vt:variant>
        <vt:lpwstr>_Toc132295944</vt:lpwstr>
      </vt:variant>
      <vt:variant>
        <vt:i4>1507379</vt:i4>
      </vt:variant>
      <vt:variant>
        <vt:i4>62</vt:i4>
      </vt:variant>
      <vt:variant>
        <vt:i4>0</vt:i4>
      </vt:variant>
      <vt:variant>
        <vt:i4>5</vt:i4>
      </vt:variant>
      <vt:variant>
        <vt:lpwstr/>
      </vt:variant>
      <vt:variant>
        <vt:lpwstr>_Toc132295943</vt:lpwstr>
      </vt:variant>
      <vt:variant>
        <vt:i4>1507379</vt:i4>
      </vt:variant>
      <vt:variant>
        <vt:i4>56</vt:i4>
      </vt:variant>
      <vt:variant>
        <vt:i4>0</vt:i4>
      </vt:variant>
      <vt:variant>
        <vt:i4>5</vt:i4>
      </vt:variant>
      <vt:variant>
        <vt:lpwstr/>
      </vt:variant>
      <vt:variant>
        <vt:lpwstr>_Toc132295942</vt:lpwstr>
      </vt:variant>
      <vt:variant>
        <vt:i4>1507379</vt:i4>
      </vt:variant>
      <vt:variant>
        <vt:i4>50</vt:i4>
      </vt:variant>
      <vt:variant>
        <vt:i4>0</vt:i4>
      </vt:variant>
      <vt:variant>
        <vt:i4>5</vt:i4>
      </vt:variant>
      <vt:variant>
        <vt:lpwstr/>
      </vt:variant>
      <vt:variant>
        <vt:lpwstr>_Toc132295941</vt:lpwstr>
      </vt:variant>
      <vt:variant>
        <vt:i4>1507379</vt:i4>
      </vt:variant>
      <vt:variant>
        <vt:i4>44</vt:i4>
      </vt:variant>
      <vt:variant>
        <vt:i4>0</vt:i4>
      </vt:variant>
      <vt:variant>
        <vt:i4>5</vt:i4>
      </vt:variant>
      <vt:variant>
        <vt:lpwstr/>
      </vt:variant>
      <vt:variant>
        <vt:lpwstr>_Toc132295940</vt:lpwstr>
      </vt:variant>
      <vt:variant>
        <vt:i4>1048627</vt:i4>
      </vt:variant>
      <vt:variant>
        <vt:i4>38</vt:i4>
      </vt:variant>
      <vt:variant>
        <vt:i4>0</vt:i4>
      </vt:variant>
      <vt:variant>
        <vt:i4>5</vt:i4>
      </vt:variant>
      <vt:variant>
        <vt:lpwstr/>
      </vt:variant>
      <vt:variant>
        <vt:lpwstr>_Toc132295939</vt:lpwstr>
      </vt:variant>
      <vt:variant>
        <vt:i4>1048627</vt:i4>
      </vt:variant>
      <vt:variant>
        <vt:i4>32</vt:i4>
      </vt:variant>
      <vt:variant>
        <vt:i4>0</vt:i4>
      </vt:variant>
      <vt:variant>
        <vt:i4>5</vt:i4>
      </vt:variant>
      <vt:variant>
        <vt:lpwstr/>
      </vt:variant>
      <vt:variant>
        <vt:lpwstr>_Toc132295938</vt:lpwstr>
      </vt:variant>
      <vt:variant>
        <vt:i4>1048627</vt:i4>
      </vt:variant>
      <vt:variant>
        <vt:i4>26</vt:i4>
      </vt:variant>
      <vt:variant>
        <vt:i4>0</vt:i4>
      </vt:variant>
      <vt:variant>
        <vt:i4>5</vt:i4>
      </vt:variant>
      <vt:variant>
        <vt:lpwstr/>
      </vt:variant>
      <vt:variant>
        <vt:lpwstr>_Toc132295937</vt:lpwstr>
      </vt:variant>
      <vt:variant>
        <vt:i4>1048627</vt:i4>
      </vt:variant>
      <vt:variant>
        <vt:i4>20</vt:i4>
      </vt:variant>
      <vt:variant>
        <vt:i4>0</vt:i4>
      </vt:variant>
      <vt:variant>
        <vt:i4>5</vt:i4>
      </vt:variant>
      <vt:variant>
        <vt:lpwstr/>
      </vt:variant>
      <vt:variant>
        <vt:lpwstr>_Toc132295936</vt:lpwstr>
      </vt:variant>
      <vt:variant>
        <vt:i4>1048627</vt:i4>
      </vt:variant>
      <vt:variant>
        <vt:i4>14</vt:i4>
      </vt:variant>
      <vt:variant>
        <vt:i4>0</vt:i4>
      </vt:variant>
      <vt:variant>
        <vt:i4>5</vt:i4>
      </vt:variant>
      <vt:variant>
        <vt:lpwstr/>
      </vt:variant>
      <vt:variant>
        <vt:lpwstr>_Toc132295935</vt:lpwstr>
      </vt:variant>
      <vt:variant>
        <vt:i4>1048627</vt:i4>
      </vt:variant>
      <vt:variant>
        <vt:i4>8</vt:i4>
      </vt:variant>
      <vt:variant>
        <vt:i4>0</vt:i4>
      </vt:variant>
      <vt:variant>
        <vt:i4>5</vt:i4>
      </vt:variant>
      <vt:variant>
        <vt:lpwstr/>
      </vt:variant>
      <vt:variant>
        <vt:lpwstr>_Toc132295934</vt:lpwstr>
      </vt:variant>
      <vt:variant>
        <vt:i4>1048627</vt:i4>
      </vt:variant>
      <vt:variant>
        <vt:i4>2</vt:i4>
      </vt:variant>
      <vt:variant>
        <vt:i4>0</vt:i4>
      </vt:variant>
      <vt:variant>
        <vt:i4>5</vt:i4>
      </vt:variant>
      <vt:variant>
        <vt:lpwstr/>
      </vt:variant>
      <vt:variant>
        <vt:lpwstr>_Toc132295933</vt:lpwstr>
      </vt:variant>
      <vt:variant>
        <vt:i4>7340150</vt:i4>
      </vt:variant>
      <vt:variant>
        <vt:i4>18</vt:i4>
      </vt:variant>
      <vt:variant>
        <vt:i4>0</vt:i4>
      </vt:variant>
      <vt:variant>
        <vt:i4>5</vt:i4>
      </vt:variant>
      <vt:variant>
        <vt:lpwstr>https://judiciary.go.ug/files/downloads/STATEMENT OF THE CHIEF JUSTICE AT THE LAUNCH OF THE ANNUAL PERFOMANCE REPORT 2021.2022 LAST.pdf</vt:lpwstr>
      </vt:variant>
      <vt:variant>
        <vt:lpwstr/>
      </vt:variant>
      <vt:variant>
        <vt:i4>1507417</vt:i4>
      </vt:variant>
      <vt:variant>
        <vt:i4>15</vt:i4>
      </vt:variant>
      <vt:variant>
        <vt:i4>0</vt:i4>
      </vt:variant>
      <vt:variant>
        <vt:i4>5</vt:i4>
      </vt:variant>
      <vt:variant>
        <vt:lpwstr>http://www.judiciary.go.ug/files/downloads/ANNUAL_JUDICIARY_PERFORMANCE_REPORT 2020_2021.pdf</vt:lpwstr>
      </vt:variant>
      <vt:variant>
        <vt:lpwstr/>
      </vt:variant>
      <vt:variant>
        <vt:i4>6750322</vt:i4>
      </vt:variant>
      <vt:variant>
        <vt:i4>12</vt:i4>
      </vt:variant>
      <vt:variant>
        <vt:i4>0</vt:i4>
      </vt:variant>
      <vt:variant>
        <vt:i4>5</vt:i4>
      </vt:variant>
      <vt:variant>
        <vt:lpwstr>https://www.upf.go.ug/annual-crime-report-2021/</vt:lpwstr>
      </vt:variant>
      <vt:variant>
        <vt:lpwstr/>
      </vt:variant>
      <vt:variant>
        <vt:i4>4391000</vt:i4>
      </vt:variant>
      <vt:variant>
        <vt:i4>9</vt:i4>
      </vt:variant>
      <vt:variant>
        <vt:i4>0</vt:i4>
      </vt:variant>
      <vt:variant>
        <vt:i4>5</vt:i4>
      </vt:variant>
      <vt:variant>
        <vt:lpwstr>https://www.ubos.org/wp-content/uploads/publications/02_2022UBOS_VAWG_Report_-_Quantitative_report.pdf</vt:lpwstr>
      </vt:variant>
      <vt:variant>
        <vt:lpwstr/>
      </vt:variant>
      <vt:variant>
        <vt:i4>5373956</vt:i4>
      </vt:variant>
      <vt:variant>
        <vt:i4>6</vt:i4>
      </vt:variant>
      <vt:variant>
        <vt:i4>0</vt:i4>
      </vt:variant>
      <vt:variant>
        <vt:i4>5</vt:i4>
      </vt:variant>
      <vt:variant>
        <vt:lpwstr>https://www.upf.go.ug/download/the-2022-annual-crime-report/</vt:lpwstr>
      </vt:variant>
      <vt:variant>
        <vt:lpwstr/>
      </vt:variant>
      <vt:variant>
        <vt:i4>2752632</vt:i4>
      </vt:variant>
      <vt:variant>
        <vt:i4>3</vt:i4>
      </vt:variant>
      <vt:variant>
        <vt:i4>0</vt:i4>
      </vt:variant>
      <vt:variant>
        <vt:i4>5</vt:i4>
      </vt:variant>
      <vt:variant>
        <vt:lpwstr>https://www.unwomen.org/en/what-we-do/ending-violence-against-women/faqs/types-of-violence</vt:lpwstr>
      </vt:variant>
      <vt:variant>
        <vt:lpwstr/>
      </vt:variant>
      <vt:variant>
        <vt:i4>2949167</vt:i4>
      </vt:variant>
      <vt:variant>
        <vt:i4>0</vt:i4>
      </vt:variant>
      <vt:variant>
        <vt:i4>0</vt:i4>
      </vt:variant>
      <vt:variant>
        <vt:i4>5</vt:i4>
      </vt:variant>
      <vt:variant>
        <vt:lpwstr>https://www.unwomen.org/sites/default/files/Headquarters/Attachments/Sections/Library/Publications/2016/FPI-Brief-Access-to-Justice.pdf</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Sydey Etima Ojara</dc:creator>
  <cp:keywords/>
  <dc:description/>
  <cp:lastModifiedBy>Gloria</cp:lastModifiedBy>
  <cp:revision>3</cp:revision>
  <dcterms:created xsi:type="dcterms:W3CDTF">2023-05-19T15:39:00Z</dcterms:created>
  <dcterms:modified xsi:type="dcterms:W3CDTF">2023-05-19T15:52:00Z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0x0101007A188DAD00C5E84BA9C1AAB9F88EBC6C</vt:lpwstr>
  </property>
</Properties>
</file>