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8EC10" w14:textId="77777777" w:rsidR="002633F9" w:rsidRDefault="002633F9" w:rsidP="002546A3">
      <w:pPr>
        <w:spacing w:after="0" w:line="240" w:lineRule="auto"/>
        <w:jc w:val="center"/>
        <w:rPr>
          <w:rFonts w:cstheme="minorHAnsi"/>
          <w:b/>
          <w:bCs/>
        </w:rPr>
      </w:pPr>
    </w:p>
    <w:p w14:paraId="3EE3D403" w14:textId="10160FCD" w:rsidR="00142B1C" w:rsidRPr="00BF25EC" w:rsidRDefault="00765634" w:rsidP="002546A3">
      <w:pPr>
        <w:spacing w:after="0" w:line="240" w:lineRule="auto"/>
        <w:jc w:val="center"/>
        <w:rPr>
          <w:rFonts w:cstheme="minorHAnsi"/>
          <w:b/>
          <w:bCs/>
        </w:rPr>
      </w:pPr>
      <w:r w:rsidRPr="00BF25EC">
        <w:rPr>
          <w:rFonts w:cstheme="minorHAnsi"/>
          <w:b/>
          <w:bCs/>
        </w:rPr>
        <w:t xml:space="preserve">Terms of </w:t>
      </w:r>
      <w:r w:rsidR="00F70F7D" w:rsidRPr="00BF25EC">
        <w:rPr>
          <w:rFonts w:cstheme="minorHAnsi"/>
          <w:b/>
          <w:bCs/>
        </w:rPr>
        <w:t>Reference</w:t>
      </w:r>
    </w:p>
    <w:p w14:paraId="0C707932" w14:textId="440DBE27" w:rsidR="00765634" w:rsidRPr="00BF25EC" w:rsidRDefault="00765634" w:rsidP="003A3C68">
      <w:pPr>
        <w:spacing w:after="0" w:line="240" w:lineRule="auto"/>
        <w:jc w:val="center"/>
        <w:rPr>
          <w:rFonts w:cstheme="minorHAnsi"/>
          <w:b/>
          <w:bCs/>
          <w:bdr w:val="none" w:sz="0" w:space="0" w:color="auto" w:frame="1"/>
          <w:lang w:val="en-GB"/>
        </w:rPr>
      </w:pPr>
      <w:r w:rsidRPr="00BF25EC">
        <w:rPr>
          <w:rFonts w:cstheme="minorHAnsi"/>
          <w:b/>
          <w:bCs/>
        </w:rPr>
        <w:t>End line evaluation of the project “</w:t>
      </w:r>
      <w:r w:rsidRPr="00BF25EC">
        <w:rPr>
          <w:rFonts w:cstheme="minorHAnsi"/>
          <w:b/>
          <w:bCs/>
          <w:bdr w:val="none" w:sz="0" w:space="0" w:color="auto" w:frame="1"/>
          <w:lang w:val="en-GB"/>
        </w:rPr>
        <w:t xml:space="preserve">Promoting Inclusive Political Participation and Elimination of Violence Against Women in </w:t>
      </w:r>
      <w:r w:rsidR="00F70F7D" w:rsidRPr="00BF25EC">
        <w:rPr>
          <w:rFonts w:cstheme="minorHAnsi"/>
          <w:b/>
          <w:bCs/>
          <w:bdr w:val="none" w:sz="0" w:space="0" w:color="auto" w:frame="1"/>
          <w:lang w:val="en-GB"/>
        </w:rPr>
        <w:t>Politics.</w:t>
      </w:r>
      <w:r w:rsidRPr="00BF25EC">
        <w:rPr>
          <w:rFonts w:cstheme="minorHAnsi"/>
          <w:b/>
          <w:bCs/>
          <w:bdr w:val="none" w:sz="0" w:space="0" w:color="auto" w:frame="1"/>
          <w:lang w:val="en-GB"/>
        </w:rPr>
        <w:t>”</w:t>
      </w:r>
    </w:p>
    <w:p w14:paraId="5E44A666" w14:textId="70B2CE07" w:rsidR="00F70F7D" w:rsidRPr="00BF25EC" w:rsidRDefault="00F70F7D" w:rsidP="003A3C68">
      <w:pPr>
        <w:spacing w:line="240" w:lineRule="auto"/>
        <w:jc w:val="center"/>
        <w:rPr>
          <w:rFonts w:cstheme="minorHAnsi"/>
          <w:b/>
          <w:bCs/>
          <w:bdr w:val="none" w:sz="0" w:space="0" w:color="auto" w:frame="1"/>
          <w:lang w:val="en-GB"/>
        </w:rPr>
      </w:pPr>
      <w:r w:rsidRPr="00BF25EC">
        <w:rPr>
          <w:rFonts w:cstheme="minorHAnsi"/>
          <w:b/>
          <w:bCs/>
          <w:bdr w:val="none" w:sz="0" w:space="0" w:color="auto" w:frame="1"/>
          <w:lang w:val="en-GB"/>
        </w:rPr>
        <w:t xml:space="preserve">Jointly implemented by UN Women and UNDP </w:t>
      </w:r>
    </w:p>
    <w:tbl>
      <w:tblPr>
        <w:tblStyle w:val="TableGrid"/>
        <w:tblW w:w="0" w:type="auto"/>
        <w:tblLook w:val="04A0" w:firstRow="1" w:lastRow="0" w:firstColumn="1" w:lastColumn="0" w:noHBand="0" w:noVBand="1"/>
      </w:tblPr>
      <w:tblGrid>
        <w:gridCol w:w="2405"/>
        <w:gridCol w:w="6611"/>
      </w:tblGrid>
      <w:tr w:rsidR="00F70F7D" w:rsidRPr="00BF25EC" w14:paraId="2F69DEDA" w14:textId="77777777" w:rsidTr="546F3B40">
        <w:tc>
          <w:tcPr>
            <w:tcW w:w="2405" w:type="dxa"/>
          </w:tcPr>
          <w:p w14:paraId="77EEF741" w14:textId="0344EF82" w:rsidR="00F70F7D" w:rsidRPr="00BF25EC" w:rsidRDefault="00F70F7D" w:rsidP="003A3C68">
            <w:pPr>
              <w:rPr>
                <w:rFonts w:cstheme="minorHAnsi"/>
              </w:rPr>
            </w:pPr>
            <w:r w:rsidRPr="00BF25EC">
              <w:rPr>
                <w:rFonts w:cstheme="minorHAnsi"/>
              </w:rPr>
              <w:t xml:space="preserve">Title </w:t>
            </w:r>
          </w:p>
        </w:tc>
        <w:tc>
          <w:tcPr>
            <w:tcW w:w="6611" w:type="dxa"/>
          </w:tcPr>
          <w:p w14:paraId="25906470" w14:textId="6D8589FC" w:rsidR="00F70F7D" w:rsidRPr="00BF25EC" w:rsidRDefault="00F70F7D" w:rsidP="003A3C68">
            <w:pPr>
              <w:rPr>
                <w:rFonts w:cstheme="minorHAnsi"/>
              </w:rPr>
            </w:pPr>
            <w:r w:rsidRPr="00BF25EC">
              <w:rPr>
                <w:rFonts w:cstheme="minorHAnsi"/>
              </w:rPr>
              <w:t xml:space="preserve">Senior Evaluation Consultant </w:t>
            </w:r>
            <w:r w:rsidR="00F034A1" w:rsidRPr="00BF25EC">
              <w:rPr>
                <w:rFonts w:cstheme="minorHAnsi"/>
              </w:rPr>
              <w:t xml:space="preserve">– International </w:t>
            </w:r>
          </w:p>
        </w:tc>
      </w:tr>
      <w:tr w:rsidR="00F70F7D" w:rsidRPr="00BF25EC" w14:paraId="7EEA8429" w14:textId="77777777" w:rsidTr="546F3B40">
        <w:tc>
          <w:tcPr>
            <w:tcW w:w="2405" w:type="dxa"/>
          </w:tcPr>
          <w:p w14:paraId="0B971396" w14:textId="6CE734CA" w:rsidR="00F70F7D" w:rsidRPr="00BF25EC" w:rsidRDefault="00F70F7D" w:rsidP="003A3C68">
            <w:pPr>
              <w:rPr>
                <w:rFonts w:cstheme="minorHAnsi"/>
              </w:rPr>
            </w:pPr>
            <w:r w:rsidRPr="00BF25EC">
              <w:rPr>
                <w:rFonts w:cstheme="minorHAnsi"/>
              </w:rPr>
              <w:t xml:space="preserve">Project </w:t>
            </w:r>
          </w:p>
        </w:tc>
        <w:tc>
          <w:tcPr>
            <w:tcW w:w="6611" w:type="dxa"/>
          </w:tcPr>
          <w:p w14:paraId="3DD7126C" w14:textId="77E38194" w:rsidR="00F70F7D" w:rsidRPr="00BF25EC" w:rsidRDefault="00F70F7D" w:rsidP="546F3B40">
            <w:r w:rsidRPr="546F3B40">
              <w:rPr>
                <w:color w:val="000000"/>
              </w:rPr>
              <w:t>End-term evaluation “</w:t>
            </w:r>
            <w:r w:rsidRPr="546F3B40">
              <w:rPr>
                <w:bdr w:val="none" w:sz="0" w:space="0" w:color="auto" w:frame="1"/>
                <w:lang w:val="en-GB"/>
              </w:rPr>
              <w:t>Promoting Inclusive Political Participation and Elimination of Violence Against Women in Politics”</w:t>
            </w:r>
          </w:p>
        </w:tc>
      </w:tr>
      <w:tr w:rsidR="00F70F7D" w:rsidRPr="00BF25EC" w14:paraId="20027A7E" w14:textId="77777777" w:rsidTr="546F3B40">
        <w:tc>
          <w:tcPr>
            <w:tcW w:w="2405" w:type="dxa"/>
          </w:tcPr>
          <w:p w14:paraId="05DD0B50" w14:textId="2FBE920A" w:rsidR="00F70F7D" w:rsidRPr="00BF25EC" w:rsidRDefault="00F034A1" w:rsidP="003A3C68">
            <w:pPr>
              <w:rPr>
                <w:rFonts w:cstheme="minorHAnsi"/>
              </w:rPr>
            </w:pPr>
            <w:r w:rsidRPr="00BF25EC">
              <w:rPr>
                <w:rFonts w:cstheme="minorHAnsi"/>
              </w:rPr>
              <w:t xml:space="preserve">Type of Contract </w:t>
            </w:r>
          </w:p>
        </w:tc>
        <w:tc>
          <w:tcPr>
            <w:tcW w:w="6611" w:type="dxa"/>
          </w:tcPr>
          <w:p w14:paraId="0C07BDA1" w14:textId="083115F0" w:rsidR="00F70F7D" w:rsidRPr="00BF25EC" w:rsidRDefault="00AD1F75" w:rsidP="003A3C68">
            <w:pPr>
              <w:rPr>
                <w:rFonts w:cstheme="minorHAnsi"/>
              </w:rPr>
            </w:pPr>
            <w:r w:rsidRPr="00BF25EC">
              <w:rPr>
                <w:rFonts w:cstheme="minorHAnsi"/>
              </w:rPr>
              <w:t xml:space="preserve">Individual Contract </w:t>
            </w:r>
          </w:p>
        </w:tc>
      </w:tr>
      <w:tr w:rsidR="00AD1F75" w:rsidRPr="00BF25EC" w14:paraId="2AAE18C7" w14:textId="77777777" w:rsidTr="546F3B40">
        <w:tc>
          <w:tcPr>
            <w:tcW w:w="2405" w:type="dxa"/>
          </w:tcPr>
          <w:p w14:paraId="67099C99" w14:textId="37C2AB3D" w:rsidR="00AD1F75" w:rsidRPr="00BF25EC" w:rsidRDefault="00AD1F75" w:rsidP="003A3C68">
            <w:pPr>
              <w:rPr>
                <w:rFonts w:cstheme="minorHAnsi"/>
              </w:rPr>
            </w:pPr>
            <w:r w:rsidRPr="00BF25EC">
              <w:rPr>
                <w:rFonts w:cstheme="minorHAnsi"/>
              </w:rPr>
              <w:t xml:space="preserve">Language Required </w:t>
            </w:r>
          </w:p>
        </w:tc>
        <w:tc>
          <w:tcPr>
            <w:tcW w:w="6611" w:type="dxa"/>
          </w:tcPr>
          <w:p w14:paraId="76C97C2F" w14:textId="2630037D" w:rsidR="00AD1F75" w:rsidRPr="00BF25EC" w:rsidRDefault="00AD1F75" w:rsidP="003A3C68">
            <w:pPr>
              <w:rPr>
                <w:rFonts w:cstheme="minorHAnsi"/>
              </w:rPr>
            </w:pPr>
            <w:r w:rsidRPr="00BF25EC">
              <w:rPr>
                <w:rFonts w:cstheme="minorHAnsi"/>
              </w:rPr>
              <w:t xml:space="preserve">English </w:t>
            </w:r>
          </w:p>
        </w:tc>
      </w:tr>
      <w:tr w:rsidR="00F70F7D" w:rsidRPr="00BF25EC" w14:paraId="0E994DBD" w14:textId="77777777" w:rsidTr="546F3B40">
        <w:trPr>
          <w:trHeight w:val="206"/>
        </w:trPr>
        <w:tc>
          <w:tcPr>
            <w:tcW w:w="2405" w:type="dxa"/>
          </w:tcPr>
          <w:p w14:paraId="1A2205AC" w14:textId="55917991" w:rsidR="00F70F7D" w:rsidRPr="00BF25EC" w:rsidRDefault="00740044" w:rsidP="003A3C68">
            <w:pPr>
              <w:rPr>
                <w:rFonts w:cstheme="minorHAnsi"/>
              </w:rPr>
            </w:pPr>
            <w:r w:rsidRPr="00BF25EC">
              <w:rPr>
                <w:rFonts w:cstheme="minorHAnsi"/>
              </w:rPr>
              <w:t xml:space="preserve">Duration </w:t>
            </w:r>
            <w:r w:rsidR="00270E55" w:rsidRPr="00BF25EC">
              <w:rPr>
                <w:rFonts w:cstheme="minorHAnsi"/>
              </w:rPr>
              <w:t>of initial</w:t>
            </w:r>
            <w:r w:rsidR="00AD1F75" w:rsidRPr="00BF25EC">
              <w:rPr>
                <w:rFonts w:cstheme="minorHAnsi"/>
              </w:rPr>
              <w:t xml:space="preserve"> contract</w:t>
            </w:r>
            <w:r w:rsidRPr="00BF25EC">
              <w:rPr>
                <w:rFonts w:cstheme="minorHAnsi"/>
              </w:rPr>
              <w:t xml:space="preserve"> </w:t>
            </w:r>
          </w:p>
        </w:tc>
        <w:tc>
          <w:tcPr>
            <w:tcW w:w="6611" w:type="dxa"/>
          </w:tcPr>
          <w:p w14:paraId="26405F6B" w14:textId="51CFDD13" w:rsidR="00F70F7D" w:rsidRPr="00BF25EC" w:rsidRDefault="0061091F" w:rsidP="003A3C68">
            <w:pPr>
              <w:rPr>
                <w:rFonts w:cstheme="minorHAnsi"/>
              </w:rPr>
            </w:pPr>
            <w:r w:rsidRPr="00BF25EC">
              <w:rPr>
                <w:rFonts w:cstheme="minorHAnsi"/>
              </w:rPr>
              <w:t>40</w:t>
            </w:r>
            <w:r w:rsidR="00740044" w:rsidRPr="00BF25EC">
              <w:rPr>
                <w:rFonts w:cstheme="minorHAnsi"/>
              </w:rPr>
              <w:t xml:space="preserve"> Days </w:t>
            </w:r>
            <w:r w:rsidR="009513B2">
              <w:rPr>
                <w:rFonts w:cstheme="minorHAnsi"/>
              </w:rPr>
              <w:t>(November 2023 – January 2024)</w:t>
            </w:r>
          </w:p>
        </w:tc>
      </w:tr>
      <w:tr w:rsidR="00740044" w:rsidRPr="00BF25EC" w14:paraId="0DFDB9F9" w14:textId="77777777" w:rsidTr="546F3B40">
        <w:trPr>
          <w:trHeight w:val="206"/>
        </w:trPr>
        <w:tc>
          <w:tcPr>
            <w:tcW w:w="2405" w:type="dxa"/>
          </w:tcPr>
          <w:p w14:paraId="445BB287" w14:textId="3FD84036" w:rsidR="00740044" w:rsidRPr="00BF25EC" w:rsidRDefault="00AD1F75" w:rsidP="003A3C68">
            <w:pPr>
              <w:rPr>
                <w:rFonts w:cstheme="minorHAnsi"/>
              </w:rPr>
            </w:pPr>
            <w:r w:rsidRPr="00BF25EC">
              <w:rPr>
                <w:rFonts w:cstheme="minorHAnsi"/>
              </w:rPr>
              <w:t xml:space="preserve">Location </w:t>
            </w:r>
          </w:p>
        </w:tc>
        <w:tc>
          <w:tcPr>
            <w:tcW w:w="6611" w:type="dxa"/>
          </w:tcPr>
          <w:p w14:paraId="0CDCCEFF" w14:textId="3B70C611" w:rsidR="00740044" w:rsidRPr="00BF25EC" w:rsidRDefault="00270E55" w:rsidP="003A3C68">
            <w:pPr>
              <w:rPr>
                <w:rFonts w:cstheme="minorHAnsi"/>
              </w:rPr>
            </w:pPr>
            <w:r w:rsidRPr="00BF25EC">
              <w:rPr>
                <w:rFonts w:cstheme="minorHAnsi"/>
              </w:rPr>
              <w:t xml:space="preserve">Home based </w:t>
            </w:r>
            <w:r w:rsidR="00E25F4A">
              <w:rPr>
                <w:rFonts w:cstheme="minorHAnsi"/>
              </w:rPr>
              <w:t xml:space="preserve">&amp; Liberia </w:t>
            </w:r>
          </w:p>
        </w:tc>
      </w:tr>
    </w:tbl>
    <w:p w14:paraId="5697AFE9" w14:textId="77777777" w:rsidR="002633F9" w:rsidRDefault="002633F9" w:rsidP="002633F9">
      <w:pPr>
        <w:spacing w:line="240" w:lineRule="auto"/>
        <w:rPr>
          <w:rFonts w:cstheme="minorHAnsi"/>
        </w:rPr>
      </w:pPr>
      <w:bookmarkStart w:id="0" w:name="_Toc510889127"/>
    </w:p>
    <w:p w14:paraId="4EC76ADF" w14:textId="1DF83861" w:rsidR="00762BAD" w:rsidRPr="002633F9" w:rsidRDefault="00762BAD" w:rsidP="002633F9">
      <w:pPr>
        <w:pStyle w:val="Heading1"/>
        <w:ind w:left="567"/>
        <w:rPr>
          <w:rFonts w:asciiTheme="minorHAnsi" w:hAnsiTheme="minorHAnsi" w:cstheme="minorHAnsi"/>
          <w:color w:val="00B0F0"/>
          <w:sz w:val="22"/>
          <w:szCs w:val="22"/>
        </w:rPr>
      </w:pPr>
      <w:r w:rsidRPr="002633F9">
        <w:rPr>
          <w:rFonts w:asciiTheme="minorHAnsi" w:hAnsiTheme="minorHAnsi" w:cstheme="minorHAnsi"/>
          <w:color w:val="00B0F0"/>
          <w:sz w:val="22"/>
          <w:szCs w:val="22"/>
        </w:rPr>
        <w:t>Background</w:t>
      </w:r>
      <w:bookmarkEnd w:id="0"/>
      <w:r w:rsidRPr="002633F9">
        <w:rPr>
          <w:rFonts w:asciiTheme="minorHAnsi" w:hAnsiTheme="minorHAnsi" w:cstheme="minorHAnsi"/>
          <w:color w:val="00B0F0"/>
          <w:sz w:val="22"/>
          <w:szCs w:val="22"/>
        </w:rPr>
        <w:t xml:space="preserve"> </w:t>
      </w:r>
    </w:p>
    <w:p w14:paraId="0150F8C0" w14:textId="77777777" w:rsidR="00F31987" w:rsidRPr="00BF25EC" w:rsidRDefault="00F31987" w:rsidP="003A3C68">
      <w:pPr>
        <w:spacing w:line="240" w:lineRule="auto"/>
        <w:rPr>
          <w:rFonts w:cstheme="minorHAnsi"/>
          <w:color w:val="666666"/>
        </w:rPr>
      </w:pPr>
    </w:p>
    <w:p w14:paraId="3A96B7DA" w14:textId="6009B5CD" w:rsidR="00F31987" w:rsidRPr="00BF25EC" w:rsidRDefault="00F31987" w:rsidP="003A3C68">
      <w:pPr>
        <w:spacing w:line="240" w:lineRule="auto"/>
        <w:jc w:val="both"/>
        <w:rPr>
          <w:rFonts w:cstheme="minorHAnsi"/>
          <w:b/>
          <w:bCs/>
          <w:lang w:val="en-GB"/>
        </w:rPr>
      </w:pPr>
      <w:r w:rsidRPr="00BF25EC">
        <w:rPr>
          <w:rFonts w:cstheme="minorHAnsi"/>
        </w:rPr>
        <w:t xml:space="preserve">These terms of reference </w:t>
      </w:r>
      <w:r w:rsidR="00DD1637" w:rsidRPr="00BF25EC">
        <w:rPr>
          <w:rFonts w:cstheme="minorHAnsi"/>
        </w:rPr>
        <w:t>guide</w:t>
      </w:r>
      <w:r w:rsidRPr="00BF25EC">
        <w:rPr>
          <w:rFonts w:cstheme="minorHAnsi"/>
        </w:rPr>
        <w:t xml:space="preserve"> the services sought by UN Women Liberia Country office to conduct an </w:t>
      </w:r>
      <w:r w:rsidR="00DD1637">
        <w:rPr>
          <w:rFonts w:cstheme="minorHAnsi"/>
        </w:rPr>
        <w:t xml:space="preserve">end line </w:t>
      </w:r>
      <w:r w:rsidRPr="00BF25EC">
        <w:rPr>
          <w:rFonts w:cstheme="minorHAnsi"/>
        </w:rPr>
        <w:t>evaluation of United Nations Peacebuilding Fund supported joint project “</w:t>
      </w:r>
      <w:r w:rsidRPr="00BF25EC">
        <w:rPr>
          <w:rFonts w:cstheme="minorHAnsi"/>
          <w:b/>
          <w:bCs/>
          <w:lang w:val="en-GB"/>
        </w:rPr>
        <w:t xml:space="preserve">Promoting Inclusive Political Participation and Elimination of Violence Against Women in Politics” implemented by UN Women and UNDP. </w:t>
      </w:r>
    </w:p>
    <w:p w14:paraId="50125FD5" w14:textId="71D6A5D7" w:rsidR="00A10EAC" w:rsidRDefault="00A10EAC" w:rsidP="00706F9E">
      <w:pPr>
        <w:pStyle w:val="PlainText"/>
        <w:jc w:val="both"/>
        <w:rPr>
          <w:rFonts w:asciiTheme="minorHAnsi" w:eastAsia="Calibri" w:hAnsiTheme="minorHAnsi" w:cstheme="minorHAnsi"/>
          <w:lang w:bidi="en-US"/>
        </w:rPr>
      </w:pPr>
      <w:r w:rsidRPr="00A10EAC">
        <w:rPr>
          <w:rFonts w:asciiTheme="minorHAnsi" w:eastAsia="Calibri" w:hAnsiTheme="minorHAnsi" w:cstheme="minorHAnsi"/>
          <w:lang w:bidi="en-US"/>
        </w:rPr>
        <w:t>Although Liberia has had a female president (2006–2018) and has a female Vice President (2018–present), women remain woefully underrepresented in national and local politics. Liberia ranks 156th out of 162 countries on the Gender Inequality Index and 163rd out of 187 countries on the list of women in national parliaments. While the average percentage of women in national parliaments is 26% for sub-Saharan Africa and 16% in West Africa, women make up less than 11% of the 103 seats in Liberia's National Legislature. Currently, only 9 out of 73 House of Representatives members (12.3%) and 2 of the 30 Senators (7%) are female.</w:t>
      </w:r>
    </w:p>
    <w:p w14:paraId="7285B650" w14:textId="77777777" w:rsidR="00A91EB9" w:rsidRDefault="00471A4C" w:rsidP="00A91EB9">
      <w:pPr>
        <w:pStyle w:val="paragraph"/>
        <w:spacing w:after="0"/>
        <w:jc w:val="both"/>
        <w:textAlignment w:val="baseline"/>
        <w:rPr>
          <w:rFonts w:asciiTheme="minorHAnsi" w:eastAsia="Calibri" w:hAnsiTheme="minorHAnsi" w:cstheme="minorHAnsi"/>
          <w:sz w:val="22"/>
          <w:szCs w:val="22"/>
          <w:lang w:bidi="en-US"/>
        </w:rPr>
      </w:pPr>
      <w:r w:rsidRPr="00471A4C">
        <w:rPr>
          <w:rFonts w:asciiTheme="minorHAnsi" w:eastAsia="Calibri" w:hAnsiTheme="minorHAnsi" w:cstheme="minorHAnsi"/>
          <w:sz w:val="22"/>
          <w:szCs w:val="22"/>
          <w:lang w:bidi="en-US"/>
        </w:rPr>
        <w:t>A lack of political will and an absence of supportive legislative and institutional frameworks present significant obstacles to women's participation in politics. Furthermore, the socio-cultural, economic, and ideological barriers that impede women's leadership in politics and governance cannot be overlooked. Discriminatory gender norms and constrictive gender roles play a pivotal role in exacerbating these challenges. Traditional and religious leaders, often influential in the realm of aspiring politicians, frequently withhold their endorsements from female candidates. The dearth of political capital and networks, compared to their male counterparts, hinders women's ability to secure the necessary resources for their campaigns. Harmful stereotypes about women leaders persist, often perpetuated by the media and the public, influencing voters' decisions.</w:t>
      </w:r>
      <w:r w:rsidR="00A91EB9">
        <w:rPr>
          <w:rFonts w:asciiTheme="minorHAnsi" w:eastAsia="Calibri" w:hAnsiTheme="minorHAnsi" w:cstheme="minorHAnsi"/>
          <w:sz w:val="22"/>
          <w:szCs w:val="22"/>
          <w:lang w:bidi="en-US"/>
        </w:rPr>
        <w:t xml:space="preserve"> </w:t>
      </w:r>
      <w:r w:rsidRPr="00471A4C">
        <w:rPr>
          <w:rFonts w:asciiTheme="minorHAnsi" w:eastAsia="Calibri" w:hAnsiTheme="minorHAnsi" w:cstheme="minorHAnsi"/>
          <w:sz w:val="22"/>
          <w:szCs w:val="22"/>
          <w:lang w:bidi="en-US"/>
        </w:rPr>
        <w:t xml:space="preserve">Moreover, violence against women in elections and politics (VAWIE/P) is employed to reinforce gender hierarchies within households, communities, and governance structures. </w:t>
      </w:r>
    </w:p>
    <w:p w14:paraId="0351A5FB" w14:textId="2A614E40" w:rsidR="00007A20" w:rsidRDefault="002D7C2A" w:rsidP="38A1EB27">
      <w:pPr>
        <w:pStyle w:val="paragraph"/>
        <w:spacing w:after="0"/>
        <w:jc w:val="both"/>
        <w:textAlignment w:val="baseline"/>
        <w:rPr>
          <w:rFonts w:asciiTheme="minorHAnsi" w:eastAsia="Calibri" w:hAnsiTheme="minorHAnsi" w:cstheme="minorHAnsi"/>
          <w:sz w:val="22"/>
          <w:szCs w:val="22"/>
          <w:lang w:bidi="en-US"/>
        </w:rPr>
      </w:pPr>
      <w:r w:rsidRPr="002D7C2A">
        <w:rPr>
          <w:rFonts w:asciiTheme="minorHAnsi" w:eastAsia="Calibri" w:hAnsiTheme="minorHAnsi" w:cstheme="minorHAnsi"/>
          <w:sz w:val="22"/>
          <w:szCs w:val="22"/>
          <w:lang w:bidi="en-US"/>
        </w:rPr>
        <w:t xml:space="preserve">With this </w:t>
      </w:r>
      <w:r>
        <w:rPr>
          <w:rFonts w:asciiTheme="minorHAnsi" w:eastAsia="Calibri" w:hAnsiTheme="minorHAnsi" w:cstheme="minorHAnsi"/>
          <w:sz w:val="22"/>
          <w:szCs w:val="22"/>
          <w:lang w:bidi="en-US"/>
        </w:rPr>
        <w:t>background</w:t>
      </w:r>
      <w:r w:rsidRPr="002D7C2A">
        <w:rPr>
          <w:rFonts w:asciiTheme="minorHAnsi" w:eastAsia="Calibri" w:hAnsiTheme="minorHAnsi" w:cstheme="minorHAnsi"/>
          <w:sz w:val="22"/>
          <w:szCs w:val="22"/>
          <w:lang w:bidi="en-US"/>
        </w:rPr>
        <w:t xml:space="preserve">, UN Women and UNDP, with the </w:t>
      </w:r>
      <w:r>
        <w:rPr>
          <w:rFonts w:asciiTheme="minorHAnsi" w:eastAsia="Calibri" w:hAnsiTheme="minorHAnsi" w:cstheme="minorHAnsi"/>
          <w:sz w:val="22"/>
          <w:szCs w:val="22"/>
          <w:lang w:bidi="en-US"/>
        </w:rPr>
        <w:t xml:space="preserve">support </w:t>
      </w:r>
      <w:r w:rsidRPr="002D7C2A">
        <w:rPr>
          <w:rFonts w:asciiTheme="minorHAnsi" w:eastAsia="Calibri" w:hAnsiTheme="minorHAnsi" w:cstheme="minorHAnsi"/>
          <w:sz w:val="22"/>
          <w:szCs w:val="22"/>
          <w:lang w:bidi="en-US"/>
        </w:rPr>
        <w:t xml:space="preserve">of the United Nations Peacebuilding Fund, initiated a $2 million project aimed at "Promoting Inclusive Political Participation and Eliminating Violence Against Women in Politics" in preparation for the 2023 presidential and legislative elections, </w:t>
      </w:r>
      <w:r>
        <w:rPr>
          <w:rFonts w:asciiTheme="minorHAnsi" w:eastAsia="Calibri" w:hAnsiTheme="minorHAnsi" w:cstheme="minorHAnsi"/>
          <w:sz w:val="22"/>
          <w:szCs w:val="22"/>
          <w:lang w:bidi="en-US"/>
        </w:rPr>
        <w:t xml:space="preserve">implemented for a </w:t>
      </w:r>
      <w:r w:rsidRPr="002D7C2A">
        <w:rPr>
          <w:rFonts w:asciiTheme="minorHAnsi" w:eastAsia="Calibri" w:hAnsiTheme="minorHAnsi" w:cstheme="minorHAnsi"/>
          <w:sz w:val="22"/>
          <w:szCs w:val="22"/>
          <w:lang w:bidi="en-US"/>
        </w:rPr>
        <w:t>duration of 27 months.</w:t>
      </w:r>
      <w:r w:rsidR="00007A20">
        <w:rPr>
          <w:rFonts w:asciiTheme="minorHAnsi" w:eastAsia="Calibri" w:hAnsiTheme="minorHAnsi" w:cstheme="minorHAnsi"/>
          <w:sz w:val="22"/>
          <w:szCs w:val="22"/>
          <w:lang w:bidi="en-US"/>
        </w:rPr>
        <w:t xml:space="preserve"> </w:t>
      </w:r>
    </w:p>
    <w:p w14:paraId="598EF1D9" w14:textId="7B7F41F7" w:rsidR="00007A20" w:rsidRPr="00007A20" w:rsidRDefault="00007A20" w:rsidP="0FC5A0D6">
      <w:pPr>
        <w:pStyle w:val="paragraph"/>
        <w:spacing w:after="240" w:afterAutospacing="0"/>
        <w:jc w:val="both"/>
        <w:textAlignment w:val="baseline"/>
        <w:rPr>
          <w:rFonts w:asciiTheme="minorHAnsi" w:eastAsia="Calibri" w:hAnsiTheme="minorHAnsi" w:cstheme="minorBidi"/>
          <w:sz w:val="22"/>
          <w:szCs w:val="22"/>
          <w:lang w:bidi="en-US"/>
        </w:rPr>
      </w:pPr>
      <w:r w:rsidRPr="0FC5A0D6">
        <w:rPr>
          <w:rFonts w:asciiTheme="minorHAnsi" w:eastAsia="Calibri" w:hAnsiTheme="minorHAnsi" w:cstheme="minorBidi"/>
          <w:sz w:val="22"/>
          <w:szCs w:val="22"/>
          <w:lang w:bidi="en-US"/>
        </w:rPr>
        <w:t xml:space="preserve">UN Women is currently in </w:t>
      </w:r>
      <w:r w:rsidR="008F71A1" w:rsidRPr="0FC5A0D6">
        <w:rPr>
          <w:rFonts w:asciiTheme="minorHAnsi" w:eastAsia="Calibri" w:hAnsiTheme="minorHAnsi" w:cstheme="minorBidi"/>
          <w:sz w:val="22"/>
          <w:szCs w:val="22"/>
          <w:lang w:bidi="en-US"/>
        </w:rPr>
        <w:t xml:space="preserve">seeking to recruit </w:t>
      </w:r>
      <w:r w:rsidRPr="0FC5A0D6">
        <w:rPr>
          <w:rFonts w:asciiTheme="minorHAnsi" w:eastAsia="Calibri" w:hAnsiTheme="minorHAnsi" w:cstheme="minorBidi"/>
          <w:sz w:val="22"/>
          <w:szCs w:val="22"/>
          <w:lang w:bidi="en-US"/>
        </w:rPr>
        <w:t xml:space="preserve">two consultants to undertake the end-of-project evaluation, including an International Lead Evaluation Consultant and a National Evaluation Consultant. The International Evaluation Consultant will assume a leadership role in overseeing the </w:t>
      </w:r>
      <w:r w:rsidRPr="0FC5A0D6">
        <w:rPr>
          <w:rFonts w:asciiTheme="minorHAnsi" w:eastAsia="Calibri" w:hAnsiTheme="minorHAnsi" w:cstheme="minorBidi"/>
          <w:sz w:val="22"/>
          <w:szCs w:val="22"/>
          <w:lang w:bidi="en-US"/>
        </w:rPr>
        <w:lastRenderedPageBreak/>
        <w:t>evaluation process, including planning and delegation of evaluation tasks. Meanwhile, the National Evaluation Consultant will provide essential support throughout the evaluation</w:t>
      </w:r>
      <w:r w:rsidR="00CF0B9A" w:rsidRPr="0FC5A0D6">
        <w:rPr>
          <w:rFonts w:asciiTheme="minorHAnsi" w:eastAsia="Calibri" w:hAnsiTheme="minorHAnsi" w:cstheme="minorBidi"/>
          <w:sz w:val="22"/>
          <w:szCs w:val="22"/>
          <w:lang w:bidi="en-US"/>
        </w:rPr>
        <w:t xml:space="preserve"> including</w:t>
      </w:r>
      <w:r w:rsidRPr="0FC5A0D6">
        <w:rPr>
          <w:rFonts w:asciiTheme="minorHAnsi" w:eastAsia="Calibri" w:hAnsiTheme="minorHAnsi" w:cstheme="minorBidi"/>
          <w:sz w:val="22"/>
          <w:szCs w:val="22"/>
          <w:lang w:bidi="en-US"/>
        </w:rPr>
        <w:t xml:space="preserve"> assisting with local access, cultural considerations, and logistical </w:t>
      </w:r>
      <w:r w:rsidR="3B3ACCC7" w:rsidRPr="0FC5A0D6">
        <w:rPr>
          <w:rFonts w:asciiTheme="minorHAnsi" w:eastAsia="Calibri" w:hAnsiTheme="minorHAnsi" w:cstheme="minorBidi"/>
          <w:sz w:val="22"/>
          <w:szCs w:val="22"/>
          <w:lang w:bidi="en-US"/>
        </w:rPr>
        <w:t>aspects.</w:t>
      </w:r>
    </w:p>
    <w:p w14:paraId="4F240A1D" w14:textId="29A4B17D" w:rsidR="008F71A1" w:rsidRPr="008F71A1" w:rsidRDefault="00762BAD" w:rsidP="008F71A1">
      <w:pPr>
        <w:pStyle w:val="Heading1"/>
        <w:spacing w:before="0" w:after="240"/>
        <w:ind w:left="567"/>
        <w:rPr>
          <w:rFonts w:asciiTheme="minorHAnsi" w:hAnsiTheme="minorHAnsi" w:cstheme="minorHAnsi"/>
          <w:color w:val="00B0F0"/>
          <w:sz w:val="22"/>
          <w:szCs w:val="22"/>
        </w:rPr>
      </w:pPr>
      <w:r w:rsidRPr="00BF25EC">
        <w:rPr>
          <w:rFonts w:asciiTheme="minorHAnsi" w:hAnsiTheme="minorHAnsi" w:cstheme="minorHAnsi"/>
          <w:color w:val="00B0F0"/>
          <w:sz w:val="22"/>
          <w:szCs w:val="22"/>
        </w:rPr>
        <w:t xml:space="preserve">Description of the </w:t>
      </w:r>
      <w:r w:rsidR="00BF25EC" w:rsidRPr="00BF25EC">
        <w:rPr>
          <w:rFonts w:asciiTheme="minorHAnsi" w:hAnsiTheme="minorHAnsi" w:cstheme="minorHAnsi"/>
          <w:color w:val="00B0F0"/>
          <w:sz w:val="22"/>
          <w:szCs w:val="22"/>
        </w:rPr>
        <w:t>joint p</w:t>
      </w:r>
      <w:r w:rsidRPr="00BF25EC">
        <w:rPr>
          <w:rFonts w:asciiTheme="minorHAnsi" w:hAnsiTheme="minorHAnsi" w:cstheme="minorHAnsi"/>
          <w:color w:val="00B0F0"/>
          <w:sz w:val="22"/>
          <w:szCs w:val="22"/>
        </w:rPr>
        <w:t xml:space="preserve">roject </w:t>
      </w:r>
    </w:p>
    <w:p w14:paraId="60208436" w14:textId="3C3F7B88" w:rsidR="00762BAD" w:rsidRPr="00BF25EC" w:rsidRDefault="00F31987" w:rsidP="003A3C68">
      <w:pPr>
        <w:spacing w:line="240" w:lineRule="auto"/>
        <w:jc w:val="both"/>
        <w:rPr>
          <w:rFonts w:cstheme="minorHAnsi"/>
        </w:rPr>
      </w:pPr>
      <w:r w:rsidRPr="00BF25EC">
        <w:rPr>
          <w:rFonts w:cstheme="minorHAnsi"/>
        </w:rPr>
        <w:t xml:space="preserve">The project, </w:t>
      </w:r>
      <w:r w:rsidRPr="00BF25EC">
        <w:rPr>
          <w:rFonts w:cstheme="minorHAnsi"/>
          <w:lang w:val="en-GB"/>
        </w:rPr>
        <w:t>Promoting Inclusive Political Participation and Elimination of Violence Against Women in Politics,</w:t>
      </w:r>
      <w:r w:rsidRPr="00BF25EC">
        <w:rPr>
          <w:rFonts w:cstheme="minorHAnsi"/>
        </w:rPr>
        <w:t xml:space="preserve"> has the overall outcome of increased women’s participation in elections, politics, public life, and peacebuilding mechanisms</w:t>
      </w:r>
      <w:r w:rsidRPr="00BF25EC">
        <w:rPr>
          <w:rFonts w:cstheme="minorHAnsi"/>
          <w:b/>
          <w:bCs/>
        </w:rPr>
        <w:t>.</w:t>
      </w:r>
      <w:r w:rsidRPr="00BF25EC">
        <w:rPr>
          <w:rFonts w:cstheme="minorHAnsi"/>
        </w:rPr>
        <w:t xml:space="preserve"> The project </w:t>
      </w:r>
      <w:r w:rsidR="00CD5E92" w:rsidRPr="00BF25EC">
        <w:rPr>
          <w:rFonts w:cstheme="minorHAnsi"/>
        </w:rPr>
        <w:t xml:space="preserve">aimed to </w:t>
      </w:r>
      <w:r w:rsidRPr="00BF25EC">
        <w:rPr>
          <w:rFonts w:cstheme="minorHAnsi"/>
        </w:rPr>
        <w:t>strengthen coordination of peacebuilding, governance, and elections</w:t>
      </w:r>
      <w:r w:rsidRPr="00BF25EC">
        <w:rPr>
          <w:rFonts w:cstheme="minorHAnsi"/>
          <w:lang w:val="en-GB"/>
        </w:rPr>
        <w:t xml:space="preserve"> processes and stakeholders with a focus on greater participation of women in these processes – from the community to the national level. </w:t>
      </w:r>
      <w:r w:rsidRPr="00BF25EC">
        <w:rPr>
          <w:rFonts w:cstheme="minorHAnsi"/>
          <w:bCs/>
          <w:lang w:val="en-GB"/>
        </w:rPr>
        <w:t>In the period heading towards the 2023 General Elections, the</w:t>
      </w:r>
      <w:r w:rsidR="00CD5E92" w:rsidRPr="00BF25EC">
        <w:rPr>
          <w:rFonts w:cstheme="minorHAnsi"/>
          <w:bCs/>
          <w:lang w:val="en-GB"/>
        </w:rPr>
        <w:t xml:space="preserve"> </w:t>
      </w:r>
      <w:r w:rsidRPr="00BF25EC">
        <w:rPr>
          <w:rFonts w:cstheme="minorHAnsi"/>
          <w:bCs/>
          <w:lang w:val="en-GB"/>
        </w:rPr>
        <w:t>project</w:t>
      </w:r>
      <w:r w:rsidR="00CD5E92" w:rsidRPr="00BF25EC">
        <w:rPr>
          <w:rFonts w:cstheme="minorHAnsi"/>
          <w:bCs/>
          <w:lang w:val="en-GB"/>
        </w:rPr>
        <w:t xml:space="preserve"> focused </w:t>
      </w:r>
      <w:r w:rsidR="00DF7537" w:rsidRPr="00BF25EC">
        <w:rPr>
          <w:rFonts w:cstheme="minorHAnsi"/>
          <w:bCs/>
          <w:lang w:val="en-GB"/>
        </w:rPr>
        <w:t>on increasing</w:t>
      </w:r>
      <w:r w:rsidRPr="00BF25EC">
        <w:rPr>
          <w:rFonts w:cstheme="minorHAnsi"/>
          <w:bCs/>
          <w:lang w:val="en-GB"/>
        </w:rPr>
        <w:t xml:space="preserve"> awareness on the rights of women to participate in politics influencing attitude, norm, and behavioural change, and strengthening policies, law</w:t>
      </w:r>
      <w:r w:rsidR="003F0A51">
        <w:rPr>
          <w:rFonts w:cstheme="minorHAnsi"/>
          <w:bCs/>
          <w:lang w:val="en-GB"/>
        </w:rPr>
        <w:t>s</w:t>
      </w:r>
      <w:r w:rsidRPr="00BF25EC">
        <w:rPr>
          <w:rFonts w:cstheme="minorHAnsi"/>
          <w:bCs/>
          <w:lang w:val="en-GB"/>
        </w:rPr>
        <w:t xml:space="preserve"> and institutional frameworks, and adherence to national and international commitments to protect women’s political and civic rights and promote women’s meaningful participation and representation. </w:t>
      </w:r>
      <w:r w:rsidRPr="00BF25EC">
        <w:rPr>
          <w:rFonts w:cstheme="minorHAnsi"/>
          <w:lang w:val="en-GB"/>
        </w:rPr>
        <w:t>It also aim</w:t>
      </w:r>
      <w:r w:rsidR="004C3D13">
        <w:rPr>
          <w:rFonts w:cstheme="minorHAnsi"/>
          <w:lang w:val="en-GB"/>
        </w:rPr>
        <w:t>ed</w:t>
      </w:r>
      <w:r w:rsidRPr="00BF25EC">
        <w:rPr>
          <w:rFonts w:cstheme="minorHAnsi"/>
          <w:lang w:val="en-GB"/>
        </w:rPr>
        <w:t xml:space="preserve"> to achieve more effective prevention and response to </w:t>
      </w:r>
      <w:r w:rsidR="004C3D13" w:rsidRPr="00471A4C">
        <w:rPr>
          <w:rFonts w:eastAsia="Calibri" w:cstheme="minorHAnsi"/>
          <w:lang w:bidi="en-US"/>
        </w:rPr>
        <w:t>VAWIE/P</w:t>
      </w:r>
      <w:r w:rsidRPr="00BF25EC">
        <w:rPr>
          <w:rFonts w:cstheme="minorHAnsi"/>
          <w:lang w:val="en-GB"/>
        </w:rPr>
        <w:t xml:space="preserve"> by strengthening institutional and civil society capacities for preventing, monitoring, reporting</w:t>
      </w:r>
      <w:r w:rsidR="00552D0B">
        <w:rPr>
          <w:rFonts w:cstheme="minorHAnsi"/>
          <w:lang w:val="en-GB"/>
        </w:rPr>
        <w:t>,</w:t>
      </w:r>
      <w:r w:rsidRPr="00BF25EC">
        <w:rPr>
          <w:rFonts w:cstheme="minorHAnsi"/>
          <w:lang w:val="en-GB"/>
        </w:rPr>
        <w:t xml:space="preserve"> and responding to </w:t>
      </w:r>
      <w:r w:rsidR="004C3D13" w:rsidRPr="00471A4C">
        <w:rPr>
          <w:rFonts w:eastAsia="Calibri" w:cstheme="minorHAnsi"/>
          <w:lang w:bidi="en-US"/>
        </w:rPr>
        <w:t>VAWIE/P</w:t>
      </w:r>
      <w:r w:rsidRPr="00BF25EC">
        <w:rPr>
          <w:rFonts w:cstheme="minorHAnsi"/>
          <w:lang w:val="en-GB"/>
        </w:rPr>
        <w:t>, thereby building an enabling environment for women’s safe and free participation in politics and public life. </w:t>
      </w:r>
      <w:r w:rsidR="00184FC7" w:rsidRPr="00BF25EC">
        <w:rPr>
          <w:rFonts w:cstheme="minorHAnsi"/>
          <w:lang w:val="en-GB"/>
        </w:rPr>
        <w:t xml:space="preserve"> </w:t>
      </w:r>
      <w:r w:rsidR="00762BAD" w:rsidRPr="00BF25EC">
        <w:rPr>
          <w:rFonts w:cstheme="minorHAnsi"/>
          <w:lang w:val="en-GB"/>
        </w:rPr>
        <w:t>The detailed project document including the results framework can be found</w:t>
      </w:r>
      <w:r w:rsidR="00762BAD" w:rsidRPr="00BF25EC">
        <w:rPr>
          <w:rFonts w:eastAsia="Times New Roman" w:cstheme="minorHAnsi"/>
        </w:rPr>
        <w:t xml:space="preserve"> </w:t>
      </w:r>
      <w:hyperlink r:id="rId11" w:history="1">
        <w:r w:rsidR="007662DD" w:rsidRPr="00BF25EC">
          <w:rPr>
            <w:rStyle w:val="Hyperlink"/>
            <w:rFonts w:eastAsia="Times New Roman" w:cstheme="minorHAnsi"/>
          </w:rPr>
          <w:t>https://mptf.undp.org/project/00128904</w:t>
        </w:r>
      </w:hyperlink>
      <w:r w:rsidR="007662DD" w:rsidRPr="00BF25EC">
        <w:rPr>
          <w:rFonts w:eastAsia="Times New Roman" w:cstheme="minorHAnsi"/>
        </w:rPr>
        <w:t xml:space="preserve">. </w:t>
      </w:r>
    </w:p>
    <w:p w14:paraId="35EB25DA" w14:textId="04BB7C49" w:rsidR="00762BAD" w:rsidRPr="00BF25EC" w:rsidRDefault="00762BAD" w:rsidP="003A3C68">
      <w:pPr>
        <w:pStyle w:val="Heading1"/>
        <w:numPr>
          <w:ilvl w:val="0"/>
          <w:numId w:val="0"/>
        </w:numPr>
        <w:spacing w:after="240"/>
        <w:rPr>
          <w:rFonts w:asciiTheme="minorHAnsi" w:hAnsiTheme="minorHAnsi" w:cstheme="minorHAnsi"/>
          <w:color w:val="00B0F0"/>
          <w:sz w:val="22"/>
          <w:szCs w:val="22"/>
        </w:rPr>
      </w:pPr>
      <w:r w:rsidRPr="00BF25EC">
        <w:rPr>
          <w:rFonts w:asciiTheme="minorHAnsi" w:hAnsiTheme="minorHAnsi" w:cstheme="minorHAnsi"/>
          <w:color w:val="00B0F0"/>
          <w:sz w:val="22"/>
          <w:szCs w:val="22"/>
        </w:rPr>
        <w:t xml:space="preserve">Project </w:t>
      </w:r>
      <w:r w:rsidR="00D710CA">
        <w:rPr>
          <w:rFonts w:asciiTheme="minorHAnsi" w:hAnsiTheme="minorHAnsi" w:cstheme="minorHAnsi"/>
          <w:color w:val="00B0F0"/>
          <w:sz w:val="22"/>
          <w:szCs w:val="22"/>
        </w:rPr>
        <w:t xml:space="preserve">Theory of Change, </w:t>
      </w:r>
      <w:r w:rsidRPr="00BF25EC">
        <w:rPr>
          <w:rFonts w:asciiTheme="minorHAnsi" w:hAnsiTheme="minorHAnsi" w:cstheme="minorHAnsi"/>
          <w:color w:val="00B0F0"/>
          <w:sz w:val="22"/>
          <w:szCs w:val="22"/>
        </w:rPr>
        <w:t>outcomes/outputs</w:t>
      </w:r>
    </w:p>
    <w:p w14:paraId="5EEFD5DA" w14:textId="1579F1F7" w:rsidR="00F658A3" w:rsidRPr="00BF25EC" w:rsidRDefault="00C07FF4" w:rsidP="003A3C68">
      <w:pPr>
        <w:spacing w:line="240" w:lineRule="auto"/>
        <w:jc w:val="both"/>
        <w:rPr>
          <w:rFonts w:cstheme="minorHAnsi"/>
          <w:b/>
          <w:bCs/>
        </w:rPr>
      </w:pPr>
      <w:r w:rsidRPr="00183AAC">
        <w:rPr>
          <w:rFonts w:cstheme="minorHAnsi"/>
          <w:b/>
          <w:bCs/>
          <w:i/>
          <w:iCs/>
        </w:rPr>
        <w:t>I</w:t>
      </w:r>
      <w:r w:rsidR="00183AAC" w:rsidRPr="00183AAC">
        <w:rPr>
          <w:rFonts w:cstheme="minorHAnsi"/>
          <w:b/>
          <w:bCs/>
          <w:i/>
          <w:iCs/>
        </w:rPr>
        <w:t>f</w:t>
      </w:r>
      <w:r w:rsidRPr="00BF25EC">
        <w:rPr>
          <w:rFonts w:cstheme="minorHAnsi"/>
        </w:rPr>
        <w:t xml:space="preserve"> </w:t>
      </w:r>
      <w:r w:rsidR="00EF028C" w:rsidRPr="00BF25EC">
        <w:rPr>
          <w:rFonts w:cstheme="minorHAnsi"/>
        </w:rPr>
        <w:t xml:space="preserve">coordination and monitoring of peacebuilding mechanisms by grassroots networks (peace huts and peace committees etc.), CSOs, PBO, </w:t>
      </w:r>
      <w:proofErr w:type="spellStart"/>
      <w:r w:rsidR="00EF028C" w:rsidRPr="00BF25EC">
        <w:rPr>
          <w:rFonts w:cstheme="minorHAnsi"/>
        </w:rPr>
        <w:t>ZoA</w:t>
      </w:r>
      <w:proofErr w:type="spellEnd"/>
      <w:r w:rsidR="00EF028C" w:rsidRPr="00BF25EC">
        <w:rPr>
          <w:rFonts w:cstheme="minorHAnsi"/>
        </w:rPr>
        <w:t>, is enhanced, and</w:t>
      </w:r>
      <w:r w:rsidR="00F658A3" w:rsidRPr="00183AAC">
        <w:rPr>
          <w:rFonts w:cstheme="minorHAnsi"/>
          <w:b/>
          <w:bCs/>
          <w:i/>
          <w:iCs/>
        </w:rPr>
        <w:t xml:space="preserve"> </w:t>
      </w:r>
      <w:r w:rsidRPr="00183AAC">
        <w:rPr>
          <w:rFonts w:cstheme="minorHAnsi"/>
          <w:b/>
          <w:bCs/>
          <w:i/>
          <w:iCs/>
        </w:rPr>
        <w:t>I</w:t>
      </w:r>
      <w:r w:rsidR="00183AAC" w:rsidRPr="00183AAC">
        <w:rPr>
          <w:rFonts w:cstheme="minorHAnsi"/>
          <w:b/>
          <w:bCs/>
          <w:i/>
          <w:iCs/>
        </w:rPr>
        <w:t>f</w:t>
      </w:r>
      <w:r w:rsidR="00EF028C" w:rsidRPr="00BF25EC">
        <w:rPr>
          <w:rFonts w:cstheme="minorHAnsi"/>
        </w:rPr>
        <w:t xml:space="preserve"> NEC, community male gate keepers and political party leaders and other institutions and structures of governance in the executive, legislature and Judiciary are engaged and supported to prevent and respond to VAWIE-P, and to protect and support women's equal rights to political participation and representation, and</w:t>
      </w:r>
      <w:r w:rsidRPr="00BF25EC">
        <w:rPr>
          <w:rFonts w:cstheme="minorHAnsi"/>
        </w:rPr>
        <w:t xml:space="preserve"> </w:t>
      </w:r>
      <w:r w:rsidRPr="00183AAC">
        <w:rPr>
          <w:rFonts w:cstheme="minorHAnsi"/>
          <w:b/>
          <w:bCs/>
          <w:i/>
          <w:iCs/>
        </w:rPr>
        <w:t>I</w:t>
      </w:r>
      <w:r w:rsidR="00183AAC" w:rsidRPr="00183AAC">
        <w:rPr>
          <w:rFonts w:cstheme="minorHAnsi"/>
          <w:b/>
          <w:bCs/>
          <w:i/>
          <w:iCs/>
        </w:rPr>
        <w:t>f</w:t>
      </w:r>
      <w:r w:rsidR="00EF028C" w:rsidRPr="00BF25EC">
        <w:rPr>
          <w:rFonts w:cstheme="minorHAnsi"/>
          <w:i/>
          <w:iCs/>
        </w:rPr>
        <w:t xml:space="preserve"> </w:t>
      </w:r>
      <w:r w:rsidRPr="00BF25EC">
        <w:rPr>
          <w:rFonts w:cstheme="minorHAnsi"/>
        </w:rPr>
        <w:t>le</w:t>
      </w:r>
      <w:r w:rsidR="00EF028C" w:rsidRPr="00BF25EC">
        <w:rPr>
          <w:rFonts w:cstheme="minorHAnsi"/>
        </w:rPr>
        <w:t>gal frameworks and policies are made more robust and intentional towards gender responsiveness, and</w:t>
      </w:r>
      <w:r w:rsidRPr="00BF25EC">
        <w:rPr>
          <w:rFonts w:cstheme="minorHAnsi"/>
          <w:b/>
          <w:bCs/>
        </w:rPr>
        <w:t xml:space="preserve"> </w:t>
      </w:r>
      <w:r w:rsidRPr="00183AAC">
        <w:rPr>
          <w:rFonts w:cstheme="minorHAnsi"/>
          <w:b/>
          <w:bCs/>
          <w:i/>
          <w:iCs/>
        </w:rPr>
        <w:t>I</w:t>
      </w:r>
      <w:r w:rsidR="00183AAC" w:rsidRPr="00183AAC">
        <w:rPr>
          <w:rFonts w:cstheme="minorHAnsi"/>
          <w:b/>
          <w:bCs/>
          <w:i/>
          <w:iCs/>
        </w:rPr>
        <w:t>f</w:t>
      </w:r>
      <w:r w:rsidRPr="00BF25EC">
        <w:rPr>
          <w:rFonts w:cstheme="minorHAnsi"/>
          <w:b/>
          <w:bCs/>
        </w:rPr>
        <w:t xml:space="preserve"> </w:t>
      </w:r>
      <w:r w:rsidR="00EF028C" w:rsidRPr="00BF25EC">
        <w:rPr>
          <w:rFonts w:cstheme="minorHAnsi"/>
        </w:rPr>
        <w:t>women's political agency is strengthened to claim their rights and demonstrate transformative leadership competencies, and are linked to economic empowerment initiatives</w:t>
      </w:r>
      <w:r w:rsidR="00F658A3" w:rsidRPr="00BF25EC">
        <w:rPr>
          <w:rFonts w:cstheme="minorHAnsi"/>
        </w:rPr>
        <w:t xml:space="preserve"> and</w:t>
      </w:r>
      <w:r w:rsidRPr="00183AAC">
        <w:rPr>
          <w:rFonts w:cstheme="minorHAnsi"/>
          <w:i/>
          <w:iCs/>
        </w:rPr>
        <w:t xml:space="preserve"> </w:t>
      </w:r>
      <w:r w:rsidRPr="00183AAC">
        <w:rPr>
          <w:rFonts w:cstheme="minorHAnsi"/>
          <w:b/>
          <w:bCs/>
          <w:i/>
          <w:iCs/>
        </w:rPr>
        <w:t>I</w:t>
      </w:r>
      <w:r w:rsidR="00183AAC" w:rsidRPr="00183AAC">
        <w:rPr>
          <w:rFonts w:cstheme="minorHAnsi"/>
          <w:b/>
          <w:bCs/>
          <w:i/>
          <w:iCs/>
        </w:rPr>
        <w:t>f</w:t>
      </w:r>
      <w:r w:rsidRPr="00BF25EC">
        <w:rPr>
          <w:rFonts w:cstheme="minorHAnsi"/>
          <w:b/>
          <w:bCs/>
        </w:rPr>
        <w:t xml:space="preserve"> </w:t>
      </w:r>
      <w:r w:rsidR="00EF028C" w:rsidRPr="00BF25EC">
        <w:rPr>
          <w:rFonts w:cstheme="minorHAnsi"/>
        </w:rPr>
        <w:t>the media effectively challenges negative stereotypes and builds public trust of women leaders, and high-level political lobbying takes place,</w:t>
      </w:r>
    </w:p>
    <w:p w14:paraId="43BC23BB" w14:textId="65B45CB2" w:rsidR="00F658A3" w:rsidRPr="00BF25EC" w:rsidRDefault="00C07FF4" w:rsidP="003A3C68">
      <w:pPr>
        <w:spacing w:line="240" w:lineRule="auto"/>
        <w:jc w:val="both"/>
        <w:rPr>
          <w:rFonts w:cstheme="minorHAnsi"/>
        </w:rPr>
      </w:pPr>
      <w:r w:rsidRPr="006C5E2F">
        <w:rPr>
          <w:rFonts w:cstheme="minorHAnsi"/>
          <w:b/>
          <w:bCs/>
          <w:i/>
          <w:iCs/>
        </w:rPr>
        <w:t>T</w:t>
      </w:r>
      <w:r w:rsidR="006C5E2F" w:rsidRPr="006C5E2F">
        <w:rPr>
          <w:rFonts w:cstheme="minorHAnsi"/>
          <w:b/>
          <w:bCs/>
          <w:i/>
          <w:iCs/>
        </w:rPr>
        <w:t>hen</w:t>
      </w:r>
      <w:r w:rsidRPr="00BF25EC">
        <w:rPr>
          <w:rFonts w:cstheme="minorHAnsi"/>
          <w:b/>
          <w:bCs/>
        </w:rPr>
        <w:t xml:space="preserve"> </w:t>
      </w:r>
      <w:r w:rsidRPr="00BF25EC">
        <w:rPr>
          <w:rFonts w:cstheme="minorHAnsi"/>
        </w:rPr>
        <w:t>t</w:t>
      </w:r>
      <w:r w:rsidR="00EF028C" w:rsidRPr="00BF25EC">
        <w:rPr>
          <w:rFonts w:cstheme="minorHAnsi"/>
        </w:rPr>
        <w:t>here will be positive cultural shift from men as partners to engage and promote women leadership and greater participation of women in elections and public office contributing to lasting peace in Liberia.</w:t>
      </w:r>
    </w:p>
    <w:p w14:paraId="0530A308" w14:textId="6313DCD4" w:rsidR="00762BAD" w:rsidRPr="00BF25EC" w:rsidRDefault="00C07FF4" w:rsidP="003A3C68">
      <w:pPr>
        <w:spacing w:line="240" w:lineRule="auto"/>
        <w:jc w:val="both"/>
        <w:rPr>
          <w:rFonts w:cstheme="minorHAnsi"/>
        </w:rPr>
      </w:pPr>
      <w:r w:rsidRPr="006C5E2F">
        <w:rPr>
          <w:rFonts w:cstheme="minorHAnsi"/>
          <w:b/>
          <w:bCs/>
          <w:i/>
          <w:iCs/>
        </w:rPr>
        <w:t>B</w:t>
      </w:r>
      <w:r w:rsidR="006C5E2F" w:rsidRPr="006C5E2F">
        <w:rPr>
          <w:rFonts w:cstheme="minorHAnsi"/>
          <w:b/>
          <w:bCs/>
          <w:i/>
          <w:iCs/>
        </w:rPr>
        <w:t>ecause</w:t>
      </w:r>
      <w:r w:rsidRPr="00BF25EC">
        <w:rPr>
          <w:rFonts w:cstheme="minorHAnsi"/>
          <w:b/>
          <w:bCs/>
        </w:rPr>
        <w:t xml:space="preserve"> </w:t>
      </w:r>
      <w:r w:rsidRPr="00BF25EC">
        <w:rPr>
          <w:rFonts w:cstheme="minorHAnsi"/>
        </w:rPr>
        <w:t>t</w:t>
      </w:r>
      <w:r w:rsidR="00EF028C" w:rsidRPr="00BF25EC">
        <w:rPr>
          <w:rFonts w:cstheme="minorHAnsi"/>
        </w:rPr>
        <w:t>he deep seated institutional and social barriers, would have shifted to appreciate and promote women as partners in leadership; coordination at the grassroots and national levels would have been strengthened to mainstream all efforts towards inclusive political participation, and legal and policy frameworks have become more gender responsive.</w:t>
      </w:r>
    </w:p>
    <w:p w14:paraId="3C242D3C" w14:textId="77777777" w:rsidR="00F31987" w:rsidRPr="00BF25EC" w:rsidRDefault="00F31987" w:rsidP="003A3C68">
      <w:pPr>
        <w:spacing w:line="240" w:lineRule="auto"/>
        <w:jc w:val="both"/>
        <w:rPr>
          <w:rFonts w:cstheme="minorHAnsi"/>
          <w:b/>
          <w:bCs/>
        </w:rPr>
      </w:pPr>
      <w:r w:rsidRPr="00BF25EC">
        <w:rPr>
          <w:rFonts w:cstheme="minorHAnsi"/>
          <w:b/>
          <w:bCs/>
        </w:rPr>
        <w:t>Outcome: Increased women’s participation in elections, politics, public life, and peacebuilding mechanisms</w:t>
      </w:r>
      <w:r w:rsidRPr="00BF25EC">
        <w:rPr>
          <w:rFonts w:cstheme="minorHAnsi"/>
          <w:b/>
          <w:bCs/>
        </w:rPr>
        <w:tab/>
      </w:r>
    </w:p>
    <w:p w14:paraId="52E81882" w14:textId="77777777" w:rsidR="00F31987" w:rsidRPr="00BF25EC" w:rsidRDefault="00F31987" w:rsidP="003A3C68">
      <w:pPr>
        <w:spacing w:line="240" w:lineRule="auto"/>
        <w:jc w:val="both"/>
        <w:rPr>
          <w:rFonts w:cstheme="minorHAnsi"/>
        </w:rPr>
      </w:pPr>
      <w:r w:rsidRPr="00BF25EC">
        <w:rPr>
          <w:rFonts w:cstheme="minorHAnsi"/>
        </w:rPr>
        <w:t>Output 1.1 Political party and community engagements on women political participation are promoted through dialogue.</w:t>
      </w:r>
    </w:p>
    <w:p w14:paraId="2D011888" w14:textId="77777777" w:rsidR="00F31987" w:rsidRPr="00BF25EC" w:rsidRDefault="00F31987" w:rsidP="003A3C68">
      <w:pPr>
        <w:spacing w:line="240" w:lineRule="auto"/>
        <w:jc w:val="both"/>
        <w:rPr>
          <w:rFonts w:cstheme="minorHAnsi"/>
        </w:rPr>
      </w:pPr>
      <w:r w:rsidRPr="00BF25EC">
        <w:rPr>
          <w:rFonts w:cstheme="minorHAnsi"/>
        </w:rPr>
        <w:t>Output 1.2 Strengthened mechanisms for reduction of violence against women in elections, politics, and public spheres.</w:t>
      </w:r>
    </w:p>
    <w:p w14:paraId="1E16E310" w14:textId="77777777" w:rsidR="00F31987" w:rsidRPr="00BF25EC" w:rsidRDefault="00F31987" w:rsidP="003A3C68">
      <w:pPr>
        <w:spacing w:line="240" w:lineRule="auto"/>
        <w:jc w:val="both"/>
        <w:rPr>
          <w:rFonts w:cstheme="minorHAnsi"/>
        </w:rPr>
      </w:pPr>
      <w:r w:rsidRPr="00BF25EC">
        <w:rPr>
          <w:rFonts w:cstheme="minorHAnsi"/>
        </w:rPr>
        <w:t>Output 1.3 Strengthened capacity of women and youth to formulate and implement measures to promote women’s participation in elections and peacebuilding.</w:t>
      </w:r>
    </w:p>
    <w:p w14:paraId="6F11A57E" w14:textId="77777777" w:rsidR="00F31987" w:rsidRPr="00BF25EC" w:rsidRDefault="00F31987" w:rsidP="003A3C68">
      <w:pPr>
        <w:spacing w:line="240" w:lineRule="auto"/>
        <w:jc w:val="both"/>
        <w:rPr>
          <w:rFonts w:cstheme="minorHAnsi"/>
        </w:rPr>
      </w:pPr>
      <w:r w:rsidRPr="00BF25EC">
        <w:rPr>
          <w:rFonts w:cstheme="minorHAnsi"/>
        </w:rPr>
        <w:lastRenderedPageBreak/>
        <w:t>Output 1.4 Strengthened strategies of national institutions and county structures to promote inclusive participation in electoral, political, and peacebuilding processes.</w:t>
      </w:r>
    </w:p>
    <w:p w14:paraId="27C59CC4" w14:textId="618B0982" w:rsidR="00F658A3" w:rsidRPr="00BF25EC" w:rsidRDefault="00F658A3" w:rsidP="003A3C68">
      <w:pPr>
        <w:pStyle w:val="Heading1"/>
        <w:ind w:left="567"/>
        <w:rPr>
          <w:rFonts w:asciiTheme="minorHAnsi" w:hAnsiTheme="minorHAnsi" w:cstheme="minorHAnsi"/>
          <w:color w:val="00B0F0"/>
          <w:sz w:val="22"/>
          <w:szCs w:val="22"/>
        </w:rPr>
      </w:pPr>
      <w:r w:rsidRPr="00BF25EC">
        <w:rPr>
          <w:rFonts w:asciiTheme="minorHAnsi" w:hAnsiTheme="minorHAnsi" w:cstheme="minorHAnsi"/>
          <w:color w:val="00B0F0"/>
          <w:sz w:val="22"/>
          <w:szCs w:val="22"/>
        </w:rPr>
        <w:t xml:space="preserve">Purpose and use of evaluation </w:t>
      </w:r>
    </w:p>
    <w:p w14:paraId="098C03DB" w14:textId="77777777" w:rsidR="00F56AA7" w:rsidRPr="00BF25EC" w:rsidRDefault="00F56AA7" w:rsidP="003A3C68">
      <w:pPr>
        <w:spacing w:before="240" w:line="240" w:lineRule="auto"/>
        <w:jc w:val="both"/>
        <w:rPr>
          <w:rFonts w:eastAsia="Calibri" w:cstheme="minorHAnsi"/>
        </w:rPr>
      </w:pPr>
      <w:r w:rsidRPr="00BF25EC">
        <w:rPr>
          <w:rFonts w:eastAsia="Calibri" w:cstheme="minorHAnsi"/>
        </w:rPr>
        <w:t>The main purpose of this evaluation is to contribute to improving UN Women and UNDP's approach to women's participation in politics and peacebuilding mechanisms programming. The key results, challenges, lessons learned, good practices, conclusions, and recommendations will inform future joint programming on women's political participation and preventing electoral violence, including violence against women in politics, and foster organizational learning and accountability. This evaluation is a mandatory component of project management, and the final evaluation report will be submitted to PBSO.</w:t>
      </w:r>
    </w:p>
    <w:p w14:paraId="6093826F" w14:textId="77777777" w:rsidR="0042281A" w:rsidRPr="0042281A" w:rsidRDefault="0042281A" w:rsidP="003A3C68">
      <w:pPr>
        <w:spacing w:line="240" w:lineRule="auto"/>
        <w:jc w:val="both"/>
        <w:rPr>
          <w:rFonts w:eastAsia="Calibri" w:cstheme="minorHAnsi"/>
        </w:rPr>
      </w:pPr>
      <w:r w:rsidRPr="0042281A">
        <w:rPr>
          <w:rFonts w:eastAsia="Calibri" w:cstheme="minorHAnsi"/>
        </w:rPr>
        <w:t xml:space="preserve">The evaluation findings will be used by relevant stakeholders to inform and enhance collective capacities of the Government, political parties and CSOs and women’s rights organizations at both the national and local levels to support women participation in politics and peacebuilding efforts. </w:t>
      </w:r>
    </w:p>
    <w:p w14:paraId="15FFC527" w14:textId="632CBC52" w:rsidR="0042281A" w:rsidRPr="0042281A" w:rsidRDefault="0042281A" w:rsidP="003A3C68">
      <w:pPr>
        <w:spacing w:line="240" w:lineRule="auto"/>
        <w:jc w:val="both"/>
        <w:rPr>
          <w:rFonts w:eastAsia="Calibri" w:cstheme="minorHAnsi"/>
        </w:rPr>
      </w:pPr>
      <w:r w:rsidRPr="0042281A">
        <w:rPr>
          <w:rFonts w:eastAsia="Calibri" w:cstheme="minorHAnsi"/>
        </w:rPr>
        <w:t xml:space="preserve">The findings of this evaluation will also be used by the UN to further refine its approaches towards the promoting the thematic area. The results of the evaluation will be publicly accessible through the Global Accountability and Tracking of Evaluation Use (GATE) system and </w:t>
      </w:r>
      <w:r w:rsidR="00AD4CDE">
        <w:rPr>
          <w:rFonts w:eastAsia="Calibri" w:cstheme="minorHAnsi"/>
        </w:rPr>
        <w:t>MPTFO/</w:t>
      </w:r>
      <w:r w:rsidRPr="0042281A">
        <w:rPr>
          <w:rFonts w:eastAsia="Calibri" w:cstheme="minorHAnsi"/>
        </w:rPr>
        <w:t xml:space="preserve">PBF website for global learning. </w:t>
      </w:r>
    </w:p>
    <w:p w14:paraId="5EBB1DFD" w14:textId="451A84F1" w:rsidR="00F658A3" w:rsidRPr="00BF25EC" w:rsidRDefault="0042281A" w:rsidP="003A3C68">
      <w:pPr>
        <w:spacing w:line="240" w:lineRule="auto"/>
        <w:jc w:val="both"/>
        <w:rPr>
          <w:rFonts w:eastAsia="Calibri" w:cstheme="minorHAnsi"/>
        </w:rPr>
      </w:pPr>
      <w:r w:rsidRPr="0042281A">
        <w:rPr>
          <w:rFonts w:eastAsia="Calibri" w:cstheme="minorHAnsi"/>
        </w:rPr>
        <w:t>The main evaluation users include UN Women and UNDP in Liberia, as well as the Peacebuilding Fund and UNCT more broadly. Furthermore, national stakeholders such as the Ministry of Gender Children and Social Protection (MGCSP), National Elections Commission, Women Legislative Caucus of Liberia, Ministry of Internal Affairs, Peacebuilding Office (PBO), civil societies and women’s rights organizations in Liberia.</w:t>
      </w:r>
    </w:p>
    <w:p w14:paraId="38FDA3E9" w14:textId="4706EED7" w:rsidR="00516723" w:rsidRPr="00BF25EC" w:rsidRDefault="00516723" w:rsidP="003A3C68">
      <w:pPr>
        <w:pStyle w:val="Heading1"/>
        <w:shd w:val="clear" w:color="auto" w:fill="FFFFFF" w:themeFill="background1"/>
        <w:spacing w:after="240"/>
        <w:ind w:left="567"/>
        <w:rPr>
          <w:rFonts w:asciiTheme="minorHAnsi" w:hAnsiTheme="minorHAnsi" w:cstheme="minorHAnsi"/>
          <w:color w:val="00B0F0"/>
          <w:sz w:val="22"/>
          <w:szCs w:val="22"/>
        </w:rPr>
      </w:pPr>
      <w:r w:rsidRPr="00BF25EC">
        <w:rPr>
          <w:rFonts w:asciiTheme="minorHAnsi" w:hAnsiTheme="minorHAnsi" w:cstheme="minorHAnsi"/>
          <w:color w:val="00B0F0"/>
          <w:sz w:val="22"/>
          <w:szCs w:val="22"/>
        </w:rPr>
        <w:t>Scope of the evaluation</w:t>
      </w:r>
    </w:p>
    <w:p w14:paraId="3456493F" w14:textId="6F59916F" w:rsidR="00516723" w:rsidRPr="00BF25EC" w:rsidRDefault="00516723" w:rsidP="003A3C68">
      <w:pPr>
        <w:spacing w:line="240" w:lineRule="auto"/>
        <w:jc w:val="both"/>
        <w:rPr>
          <w:rFonts w:cstheme="minorHAnsi"/>
        </w:rPr>
      </w:pPr>
      <w:r w:rsidRPr="00BF25EC">
        <w:rPr>
          <w:rFonts w:eastAsia="Calibri" w:cstheme="minorHAnsi"/>
        </w:rPr>
        <w:t>The evaluation will cover the implementation period of the joint project</w:t>
      </w:r>
      <w:r w:rsidR="00223831" w:rsidRPr="00BF25EC">
        <w:rPr>
          <w:rFonts w:eastAsia="Calibri" w:cstheme="minorHAnsi"/>
        </w:rPr>
        <w:t xml:space="preserve"> </w:t>
      </w:r>
      <w:r w:rsidR="00184317" w:rsidRPr="00BF25EC">
        <w:rPr>
          <w:rFonts w:eastAsia="Calibri" w:cstheme="minorHAnsi"/>
        </w:rPr>
        <w:t xml:space="preserve">from </w:t>
      </w:r>
      <w:r w:rsidRPr="00BF25EC">
        <w:rPr>
          <w:rFonts w:eastAsia="Calibri" w:cstheme="minorHAnsi"/>
        </w:rPr>
        <w:t>October 2021 to December 2023. (</w:t>
      </w:r>
      <w:r w:rsidR="003655FF">
        <w:rPr>
          <w:rFonts w:eastAsia="Calibri" w:cstheme="minorHAnsi"/>
        </w:rPr>
        <w:t>27</w:t>
      </w:r>
      <w:r w:rsidR="00CD68E4" w:rsidRPr="00BF25EC">
        <w:rPr>
          <w:rFonts w:eastAsia="Calibri" w:cstheme="minorHAnsi"/>
        </w:rPr>
        <w:t xml:space="preserve"> </w:t>
      </w:r>
      <w:r w:rsidRPr="00BF25EC">
        <w:rPr>
          <w:rFonts w:eastAsia="Calibri" w:cstheme="minorHAnsi"/>
        </w:rPr>
        <w:t xml:space="preserve">months). The evaluation will assess the projects reach at national, country and community level. </w:t>
      </w:r>
      <w:r w:rsidRPr="00BF25EC">
        <w:rPr>
          <w:rFonts w:cstheme="minorHAnsi"/>
        </w:rPr>
        <w:t xml:space="preserve">The geographic scope of the evaluation will be decided in consultation with the evaluation team during the inception phase. </w:t>
      </w:r>
    </w:p>
    <w:p w14:paraId="2E997AA9" w14:textId="54B01B0D" w:rsidR="00F658A3" w:rsidRPr="00BF25EC" w:rsidRDefault="00F658A3" w:rsidP="003A3C68">
      <w:pPr>
        <w:pStyle w:val="Heading1"/>
        <w:spacing w:after="240"/>
        <w:ind w:left="567"/>
        <w:rPr>
          <w:rFonts w:asciiTheme="minorHAnsi" w:hAnsiTheme="minorHAnsi" w:cstheme="minorHAnsi"/>
          <w:color w:val="00B0F0"/>
          <w:sz w:val="22"/>
          <w:szCs w:val="22"/>
        </w:rPr>
      </w:pPr>
      <w:r w:rsidRPr="00BF25EC">
        <w:rPr>
          <w:rFonts w:asciiTheme="minorHAnsi" w:hAnsiTheme="minorHAnsi" w:cstheme="minorHAnsi"/>
          <w:color w:val="00B0F0"/>
          <w:sz w:val="22"/>
          <w:szCs w:val="22"/>
        </w:rPr>
        <w:t xml:space="preserve">Objective </w:t>
      </w:r>
    </w:p>
    <w:p w14:paraId="0D23D93B" w14:textId="77777777" w:rsidR="00F658A3" w:rsidRPr="00BF25EC" w:rsidRDefault="00F658A3" w:rsidP="003A3C68">
      <w:pPr>
        <w:spacing w:line="240" w:lineRule="auto"/>
        <w:rPr>
          <w:rFonts w:cstheme="minorHAnsi"/>
          <w:bCs/>
        </w:rPr>
      </w:pPr>
      <w:r w:rsidRPr="00BF25EC">
        <w:rPr>
          <w:rFonts w:cstheme="minorHAnsi"/>
        </w:rPr>
        <w:t>The objectives of the evaluation are to:</w:t>
      </w:r>
    </w:p>
    <w:p w14:paraId="33516AA0" w14:textId="12BE8713" w:rsidR="00F658A3" w:rsidRPr="00BF25EC" w:rsidRDefault="00F658A3" w:rsidP="003A3C68">
      <w:pPr>
        <w:pStyle w:val="Default"/>
        <w:numPr>
          <w:ilvl w:val="0"/>
          <w:numId w:val="8"/>
        </w:numPr>
        <w:spacing w:after="13"/>
        <w:jc w:val="both"/>
        <w:rPr>
          <w:rFonts w:asciiTheme="minorHAnsi" w:hAnsiTheme="minorHAnsi" w:cstheme="minorHAnsi"/>
          <w:color w:val="000000" w:themeColor="text1"/>
          <w:sz w:val="22"/>
          <w:szCs w:val="22"/>
        </w:rPr>
      </w:pPr>
      <w:r w:rsidRPr="00BF25EC">
        <w:rPr>
          <w:rFonts w:asciiTheme="minorHAnsi" w:eastAsia="Calibri" w:hAnsiTheme="minorHAnsi" w:cstheme="minorHAnsi"/>
          <w:sz w:val="22"/>
          <w:szCs w:val="22"/>
        </w:rPr>
        <w:t xml:space="preserve">Assess the </w:t>
      </w:r>
      <w:r w:rsidRPr="00BF25EC">
        <w:rPr>
          <w:rFonts w:asciiTheme="minorHAnsi" w:eastAsia="Calibri" w:hAnsiTheme="minorHAnsi" w:cstheme="minorHAnsi"/>
          <w:b/>
          <w:bCs/>
          <w:sz w:val="22"/>
          <w:szCs w:val="22"/>
        </w:rPr>
        <w:t xml:space="preserve">relevance </w:t>
      </w:r>
      <w:r w:rsidRPr="00BF25EC">
        <w:rPr>
          <w:rFonts w:asciiTheme="minorHAnsi" w:eastAsia="Calibri" w:hAnsiTheme="minorHAnsi" w:cstheme="minorHAnsi"/>
          <w:sz w:val="22"/>
          <w:szCs w:val="22"/>
        </w:rPr>
        <w:t xml:space="preserve">of the intervention, strategy and approach </w:t>
      </w:r>
      <w:r w:rsidR="00CD1773" w:rsidRPr="00BF25EC">
        <w:rPr>
          <w:rFonts w:asciiTheme="minorHAnsi" w:eastAsia="Calibri" w:hAnsiTheme="minorHAnsi" w:cstheme="minorHAnsi"/>
          <w:sz w:val="22"/>
          <w:szCs w:val="22"/>
        </w:rPr>
        <w:t xml:space="preserve">and </w:t>
      </w:r>
      <w:r w:rsidR="0016157B" w:rsidRPr="00BF25EC">
        <w:rPr>
          <w:rFonts w:asciiTheme="minorHAnsi" w:eastAsia="Calibri" w:hAnsiTheme="minorHAnsi" w:cstheme="minorHAnsi"/>
          <w:sz w:val="22"/>
          <w:szCs w:val="22"/>
        </w:rPr>
        <w:t xml:space="preserve">UN Women and UNDP’s </w:t>
      </w:r>
      <w:r w:rsidR="00CD1773" w:rsidRPr="00BF25EC">
        <w:rPr>
          <w:rFonts w:asciiTheme="minorHAnsi" w:eastAsia="Calibri" w:hAnsiTheme="minorHAnsi" w:cstheme="minorHAnsi"/>
          <w:sz w:val="22"/>
          <w:szCs w:val="22"/>
        </w:rPr>
        <w:t>added value</w:t>
      </w:r>
      <w:r w:rsidR="0016157B" w:rsidRPr="00BF25EC">
        <w:rPr>
          <w:rFonts w:asciiTheme="minorHAnsi" w:eastAsia="Calibri" w:hAnsiTheme="minorHAnsi" w:cstheme="minorHAnsi"/>
          <w:sz w:val="22"/>
          <w:szCs w:val="22"/>
        </w:rPr>
        <w:t xml:space="preserve"> in the thematic </w:t>
      </w:r>
      <w:proofErr w:type="gramStart"/>
      <w:r w:rsidR="0016157B" w:rsidRPr="00BF25EC">
        <w:rPr>
          <w:rFonts w:asciiTheme="minorHAnsi" w:eastAsia="Calibri" w:hAnsiTheme="minorHAnsi" w:cstheme="minorHAnsi"/>
          <w:sz w:val="22"/>
          <w:szCs w:val="22"/>
        </w:rPr>
        <w:t>area;</w:t>
      </w:r>
      <w:proofErr w:type="gramEnd"/>
    </w:p>
    <w:p w14:paraId="55744CD2" w14:textId="2E1C3FB3" w:rsidR="00F658A3" w:rsidRPr="00BF25EC" w:rsidRDefault="00F658A3" w:rsidP="003A3C68">
      <w:pPr>
        <w:numPr>
          <w:ilvl w:val="0"/>
          <w:numId w:val="8"/>
        </w:numPr>
        <w:spacing w:after="13" w:line="240" w:lineRule="auto"/>
        <w:jc w:val="both"/>
        <w:rPr>
          <w:rFonts w:cstheme="minorHAnsi"/>
          <w:color w:val="000000" w:themeColor="text1"/>
        </w:rPr>
      </w:pPr>
      <w:r w:rsidRPr="00BF25EC">
        <w:rPr>
          <w:rFonts w:eastAsia="Calibri" w:cstheme="minorHAnsi"/>
        </w:rPr>
        <w:t xml:space="preserve">Assess the </w:t>
      </w:r>
      <w:r w:rsidRPr="00BF25EC">
        <w:rPr>
          <w:rFonts w:eastAsia="Calibri" w:cstheme="minorHAnsi"/>
          <w:b/>
          <w:bCs/>
        </w:rPr>
        <w:t xml:space="preserve">effectiveness </w:t>
      </w:r>
      <w:r w:rsidR="00CD1773" w:rsidRPr="00BF25EC">
        <w:rPr>
          <w:rFonts w:eastAsia="Calibri" w:cstheme="minorHAnsi"/>
          <w:b/>
          <w:bCs/>
        </w:rPr>
        <w:t xml:space="preserve">and efficiency </w:t>
      </w:r>
      <w:r w:rsidR="00CD1773" w:rsidRPr="00BF25EC">
        <w:rPr>
          <w:rFonts w:eastAsia="Calibri" w:cstheme="minorHAnsi"/>
        </w:rPr>
        <w:t xml:space="preserve">in progressing towards the achievement of results as defined in the project </w:t>
      </w:r>
      <w:proofErr w:type="gramStart"/>
      <w:r w:rsidR="00CD1773" w:rsidRPr="00BF25EC">
        <w:rPr>
          <w:rFonts w:eastAsia="Calibri" w:cstheme="minorHAnsi"/>
        </w:rPr>
        <w:t>document</w:t>
      </w:r>
      <w:r w:rsidR="00E93274" w:rsidRPr="00BF25EC">
        <w:rPr>
          <w:rFonts w:eastAsia="Calibri" w:cstheme="minorHAnsi"/>
        </w:rPr>
        <w:t>;</w:t>
      </w:r>
      <w:proofErr w:type="gramEnd"/>
    </w:p>
    <w:p w14:paraId="7D8D8C53" w14:textId="0CC47319" w:rsidR="0016157B" w:rsidRPr="00BF25EC" w:rsidRDefault="0016157B" w:rsidP="003A3C68">
      <w:pPr>
        <w:numPr>
          <w:ilvl w:val="0"/>
          <w:numId w:val="8"/>
        </w:numPr>
        <w:spacing w:after="13" w:line="240" w:lineRule="auto"/>
        <w:jc w:val="both"/>
        <w:rPr>
          <w:rFonts w:cstheme="minorHAnsi"/>
          <w:color w:val="000000" w:themeColor="text1"/>
        </w:rPr>
      </w:pPr>
      <w:r w:rsidRPr="00BF25EC">
        <w:rPr>
          <w:rFonts w:eastAsia="Calibri" w:cstheme="minorHAnsi"/>
        </w:rPr>
        <w:t xml:space="preserve">Assess how </w:t>
      </w:r>
      <w:r w:rsidRPr="003655FF">
        <w:rPr>
          <w:rFonts w:eastAsia="Calibri" w:cstheme="minorHAnsi"/>
          <w:b/>
          <w:bCs/>
        </w:rPr>
        <w:t>huma</w:t>
      </w:r>
      <w:r w:rsidR="00E93274" w:rsidRPr="003655FF">
        <w:rPr>
          <w:rFonts w:eastAsia="Calibri" w:cstheme="minorHAnsi"/>
          <w:b/>
          <w:bCs/>
        </w:rPr>
        <w:t>n</w:t>
      </w:r>
      <w:r w:rsidRPr="003655FF">
        <w:rPr>
          <w:rFonts w:eastAsia="Calibri" w:cstheme="minorHAnsi"/>
          <w:b/>
          <w:bCs/>
        </w:rPr>
        <w:t xml:space="preserve"> rights approach and gender equality principles</w:t>
      </w:r>
      <w:r w:rsidRPr="00BF25EC">
        <w:rPr>
          <w:rFonts w:eastAsia="Calibri" w:cstheme="minorHAnsi"/>
        </w:rPr>
        <w:t xml:space="preserve"> are integrated in the </w:t>
      </w:r>
      <w:proofErr w:type="spellStart"/>
      <w:r w:rsidRPr="00BF25EC">
        <w:rPr>
          <w:rFonts w:eastAsia="Calibri" w:cstheme="minorHAnsi"/>
        </w:rPr>
        <w:t>deign</w:t>
      </w:r>
      <w:proofErr w:type="spellEnd"/>
      <w:r w:rsidRPr="00BF25EC">
        <w:rPr>
          <w:rFonts w:eastAsia="Calibri" w:cstheme="minorHAnsi"/>
        </w:rPr>
        <w:t xml:space="preserve"> and implementation of the </w:t>
      </w:r>
      <w:proofErr w:type="gramStart"/>
      <w:r w:rsidRPr="00BF25EC">
        <w:rPr>
          <w:rFonts w:eastAsia="Calibri" w:cstheme="minorHAnsi"/>
        </w:rPr>
        <w:t>project;</w:t>
      </w:r>
      <w:proofErr w:type="gramEnd"/>
    </w:p>
    <w:p w14:paraId="40D2A8B0" w14:textId="0EC2432E" w:rsidR="00F658A3" w:rsidRPr="00BF25EC" w:rsidRDefault="00CD1773" w:rsidP="003A3C68">
      <w:pPr>
        <w:numPr>
          <w:ilvl w:val="0"/>
          <w:numId w:val="8"/>
        </w:numPr>
        <w:spacing w:after="13" w:line="240" w:lineRule="auto"/>
        <w:jc w:val="both"/>
        <w:rPr>
          <w:rFonts w:cstheme="minorHAnsi"/>
          <w:color w:val="000000" w:themeColor="text1"/>
        </w:rPr>
      </w:pPr>
      <w:r w:rsidRPr="00BF25EC">
        <w:rPr>
          <w:rFonts w:eastAsia="Calibri" w:cstheme="minorHAnsi"/>
        </w:rPr>
        <w:t>Identify and validate</w:t>
      </w:r>
      <w:r w:rsidRPr="00BF25EC">
        <w:rPr>
          <w:rFonts w:eastAsia="Calibri" w:cstheme="minorHAnsi"/>
          <w:b/>
          <w:bCs/>
        </w:rPr>
        <w:t xml:space="preserve"> lessons learnt and good practices</w:t>
      </w:r>
      <w:r w:rsidRPr="00BF25EC">
        <w:rPr>
          <w:rFonts w:eastAsia="Calibri" w:cstheme="minorHAnsi"/>
        </w:rPr>
        <w:t xml:space="preserve"> that would allow UN Women and UNDP to support sustainability of results achieved in the thematic area </w:t>
      </w:r>
      <w:r w:rsidR="0016157B" w:rsidRPr="00BF25EC">
        <w:rPr>
          <w:rFonts w:eastAsia="Calibri" w:cstheme="minorHAnsi"/>
        </w:rPr>
        <w:t xml:space="preserve">as well as the replication and scaling up of </w:t>
      </w:r>
      <w:proofErr w:type="spellStart"/>
      <w:r w:rsidR="0016157B" w:rsidRPr="00BF25EC">
        <w:rPr>
          <w:rFonts w:eastAsia="Calibri" w:cstheme="minorHAnsi"/>
        </w:rPr>
        <w:t>programme</w:t>
      </w:r>
      <w:proofErr w:type="spellEnd"/>
      <w:r w:rsidR="0016157B" w:rsidRPr="00BF25EC">
        <w:rPr>
          <w:rFonts w:eastAsia="Calibri" w:cstheme="minorHAnsi"/>
        </w:rPr>
        <w:t xml:space="preserve"> and projects in </w:t>
      </w:r>
      <w:proofErr w:type="gramStart"/>
      <w:r w:rsidR="0016157B" w:rsidRPr="00BF25EC">
        <w:rPr>
          <w:rFonts w:eastAsia="Calibri" w:cstheme="minorHAnsi"/>
        </w:rPr>
        <w:t>Liberia;</w:t>
      </w:r>
      <w:proofErr w:type="gramEnd"/>
      <w:r w:rsidR="0016157B" w:rsidRPr="00BF25EC">
        <w:rPr>
          <w:rFonts w:eastAsia="Calibri" w:cstheme="minorHAnsi"/>
        </w:rPr>
        <w:t xml:space="preserve"> </w:t>
      </w:r>
    </w:p>
    <w:p w14:paraId="5114CF8A" w14:textId="05BBC005" w:rsidR="0016157B" w:rsidRPr="00BF25EC" w:rsidRDefault="00CD1773" w:rsidP="003A3C68">
      <w:pPr>
        <w:numPr>
          <w:ilvl w:val="0"/>
          <w:numId w:val="8"/>
        </w:numPr>
        <w:spacing w:after="13" w:line="240" w:lineRule="auto"/>
        <w:jc w:val="both"/>
        <w:rPr>
          <w:rFonts w:eastAsia="Calibri" w:cstheme="minorHAnsi"/>
        </w:rPr>
      </w:pPr>
      <w:r w:rsidRPr="00BF25EC">
        <w:rPr>
          <w:rFonts w:cstheme="minorHAnsi"/>
        </w:rPr>
        <w:t>Provide actionable</w:t>
      </w:r>
      <w:r w:rsidRPr="00BF25EC">
        <w:rPr>
          <w:rFonts w:cstheme="minorHAnsi"/>
          <w:b/>
          <w:bCs/>
        </w:rPr>
        <w:t xml:space="preserve"> recommendations</w:t>
      </w:r>
      <w:r w:rsidR="0016157B" w:rsidRPr="00BF25EC">
        <w:rPr>
          <w:rFonts w:cstheme="minorHAnsi"/>
        </w:rPr>
        <w:t xml:space="preserve"> to inform future programming in the area. </w:t>
      </w:r>
    </w:p>
    <w:p w14:paraId="44C3C3F3" w14:textId="643202F6" w:rsidR="00F658A3" w:rsidRPr="002C278C" w:rsidRDefault="00F658A3" w:rsidP="002C278C">
      <w:pPr>
        <w:pStyle w:val="Heading1"/>
        <w:spacing w:after="240"/>
        <w:ind w:left="567"/>
        <w:rPr>
          <w:rFonts w:asciiTheme="minorHAnsi" w:hAnsiTheme="minorHAnsi" w:cstheme="minorHAnsi"/>
          <w:color w:val="00B0F0"/>
          <w:sz w:val="22"/>
          <w:szCs w:val="22"/>
        </w:rPr>
      </w:pPr>
      <w:r w:rsidRPr="002C278C">
        <w:rPr>
          <w:rFonts w:asciiTheme="minorHAnsi" w:hAnsiTheme="minorHAnsi" w:cstheme="minorHAnsi"/>
          <w:color w:val="00B0F0"/>
          <w:sz w:val="22"/>
          <w:szCs w:val="22"/>
        </w:rPr>
        <w:t>Evaluation design (process and methods)</w:t>
      </w:r>
    </w:p>
    <w:p w14:paraId="4E18FB4D" w14:textId="77777777" w:rsidR="00F658A3" w:rsidRPr="00BF25EC" w:rsidRDefault="00F658A3" w:rsidP="003A3C68">
      <w:pPr>
        <w:pStyle w:val="NormalWeb"/>
        <w:shd w:val="clear" w:color="auto" w:fill="FFFFFF" w:themeFill="background1"/>
        <w:spacing w:before="0" w:beforeAutospacing="0" w:after="0" w:afterAutospacing="0" w:line="240" w:lineRule="auto"/>
        <w:jc w:val="both"/>
        <w:rPr>
          <w:rFonts w:asciiTheme="minorHAnsi" w:hAnsiTheme="minorHAnsi" w:cstheme="minorHAnsi"/>
          <w:sz w:val="22"/>
          <w:szCs w:val="22"/>
          <w:lang w:val="en-US"/>
        </w:rPr>
      </w:pPr>
      <w:r w:rsidRPr="00BF25EC">
        <w:rPr>
          <w:rFonts w:asciiTheme="minorHAnsi" w:hAnsiTheme="minorHAnsi" w:cstheme="minorHAnsi"/>
          <w:sz w:val="22"/>
          <w:szCs w:val="22"/>
          <w:lang w:val="en-US"/>
        </w:rPr>
        <w:t xml:space="preserve">The evaluation process is divided in six phases: </w:t>
      </w:r>
    </w:p>
    <w:p w14:paraId="2F6DA3D2" w14:textId="77777777" w:rsidR="00F658A3" w:rsidRPr="00BF25EC" w:rsidRDefault="00F658A3" w:rsidP="003A3C68">
      <w:pPr>
        <w:pStyle w:val="NormalWeb"/>
        <w:numPr>
          <w:ilvl w:val="0"/>
          <w:numId w:val="20"/>
        </w:numPr>
        <w:shd w:val="clear" w:color="auto" w:fill="FFFFFF" w:themeFill="background1"/>
        <w:spacing w:before="0" w:beforeAutospacing="0" w:after="0" w:afterAutospacing="0" w:line="240" w:lineRule="auto"/>
        <w:jc w:val="both"/>
        <w:rPr>
          <w:rFonts w:asciiTheme="minorHAnsi" w:hAnsiTheme="minorHAnsi" w:cstheme="minorHAnsi"/>
          <w:sz w:val="22"/>
          <w:szCs w:val="22"/>
          <w:lang w:val="en-US"/>
        </w:rPr>
      </w:pPr>
      <w:r w:rsidRPr="00BF25EC">
        <w:rPr>
          <w:rFonts w:asciiTheme="minorHAnsi" w:hAnsiTheme="minorHAnsi" w:cstheme="minorHAnsi"/>
          <w:sz w:val="22"/>
          <w:szCs w:val="22"/>
          <w:lang w:val="en-US"/>
        </w:rPr>
        <w:t>Preparation Phase</w:t>
      </w:r>
    </w:p>
    <w:p w14:paraId="1C3289E1" w14:textId="77777777" w:rsidR="00F658A3" w:rsidRPr="00BF25EC" w:rsidRDefault="00F658A3" w:rsidP="003A3C68">
      <w:pPr>
        <w:pStyle w:val="NormalWeb"/>
        <w:numPr>
          <w:ilvl w:val="0"/>
          <w:numId w:val="20"/>
        </w:numPr>
        <w:shd w:val="clear" w:color="auto" w:fill="FFFFFF" w:themeFill="background1"/>
        <w:spacing w:before="0" w:beforeAutospacing="0" w:after="0" w:afterAutospacing="0" w:line="240" w:lineRule="auto"/>
        <w:jc w:val="both"/>
        <w:rPr>
          <w:rFonts w:asciiTheme="minorHAnsi" w:hAnsiTheme="minorHAnsi" w:cstheme="minorHAnsi"/>
          <w:sz w:val="22"/>
          <w:szCs w:val="22"/>
          <w:lang w:val="en-US"/>
        </w:rPr>
      </w:pPr>
      <w:r w:rsidRPr="00BF25EC">
        <w:rPr>
          <w:rFonts w:asciiTheme="minorHAnsi" w:hAnsiTheme="minorHAnsi" w:cstheme="minorHAnsi"/>
          <w:sz w:val="22"/>
          <w:szCs w:val="22"/>
          <w:lang w:val="en-US"/>
        </w:rPr>
        <w:lastRenderedPageBreak/>
        <w:t>Inception phase</w:t>
      </w:r>
    </w:p>
    <w:p w14:paraId="59E0475E" w14:textId="77777777" w:rsidR="00F658A3" w:rsidRPr="00BF25EC" w:rsidRDefault="00F658A3" w:rsidP="003A3C68">
      <w:pPr>
        <w:pStyle w:val="NormalWeb"/>
        <w:numPr>
          <w:ilvl w:val="0"/>
          <w:numId w:val="20"/>
        </w:numPr>
        <w:shd w:val="clear" w:color="auto" w:fill="FFFFFF" w:themeFill="background1"/>
        <w:spacing w:before="0" w:beforeAutospacing="0" w:after="0" w:afterAutospacing="0" w:line="240" w:lineRule="auto"/>
        <w:jc w:val="both"/>
        <w:rPr>
          <w:rFonts w:asciiTheme="minorHAnsi" w:hAnsiTheme="minorHAnsi" w:cstheme="minorHAnsi"/>
          <w:sz w:val="22"/>
          <w:szCs w:val="22"/>
          <w:lang w:val="en-US"/>
        </w:rPr>
      </w:pPr>
      <w:r w:rsidRPr="00BF25EC">
        <w:rPr>
          <w:rFonts w:asciiTheme="minorHAnsi" w:hAnsiTheme="minorHAnsi" w:cstheme="minorHAnsi"/>
          <w:sz w:val="22"/>
          <w:szCs w:val="22"/>
          <w:lang w:val="en-US"/>
        </w:rPr>
        <w:t>Data collection phase</w:t>
      </w:r>
    </w:p>
    <w:p w14:paraId="0C1EB7B2" w14:textId="77777777" w:rsidR="00F658A3" w:rsidRPr="00BF25EC" w:rsidRDefault="00F658A3" w:rsidP="003A3C68">
      <w:pPr>
        <w:pStyle w:val="NormalWeb"/>
        <w:numPr>
          <w:ilvl w:val="0"/>
          <w:numId w:val="20"/>
        </w:numPr>
        <w:shd w:val="clear" w:color="auto" w:fill="FFFFFF" w:themeFill="background1"/>
        <w:spacing w:before="0" w:beforeAutospacing="0" w:after="0" w:afterAutospacing="0" w:line="240" w:lineRule="auto"/>
        <w:jc w:val="both"/>
        <w:rPr>
          <w:rFonts w:asciiTheme="minorHAnsi" w:hAnsiTheme="minorHAnsi" w:cstheme="minorHAnsi"/>
          <w:sz w:val="22"/>
          <w:szCs w:val="22"/>
          <w:lang w:val="en-US"/>
        </w:rPr>
      </w:pPr>
      <w:r w:rsidRPr="00BF25EC">
        <w:rPr>
          <w:rFonts w:asciiTheme="minorHAnsi" w:hAnsiTheme="minorHAnsi" w:cstheme="minorHAnsi"/>
          <w:sz w:val="22"/>
          <w:szCs w:val="22"/>
          <w:lang w:val="en-US"/>
        </w:rPr>
        <w:t>Data analyses and syntheses phase</w:t>
      </w:r>
    </w:p>
    <w:p w14:paraId="1179D347" w14:textId="77777777" w:rsidR="00F658A3" w:rsidRPr="00BF25EC" w:rsidRDefault="00F658A3" w:rsidP="003A3C68">
      <w:pPr>
        <w:pStyle w:val="NormalWeb"/>
        <w:numPr>
          <w:ilvl w:val="0"/>
          <w:numId w:val="20"/>
        </w:numPr>
        <w:shd w:val="clear" w:color="auto" w:fill="FFFFFF" w:themeFill="background1"/>
        <w:spacing w:before="0" w:beforeAutospacing="0" w:after="0" w:afterAutospacing="0" w:line="240" w:lineRule="auto"/>
        <w:jc w:val="both"/>
        <w:rPr>
          <w:rFonts w:asciiTheme="minorHAnsi" w:hAnsiTheme="minorHAnsi" w:cstheme="minorHAnsi"/>
          <w:sz w:val="22"/>
          <w:szCs w:val="22"/>
          <w:lang w:val="en-US"/>
        </w:rPr>
      </w:pPr>
      <w:r w:rsidRPr="00BF25EC">
        <w:rPr>
          <w:rFonts w:asciiTheme="minorHAnsi" w:hAnsiTheme="minorHAnsi" w:cstheme="minorHAnsi"/>
          <w:sz w:val="22"/>
          <w:szCs w:val="22"/>
          <w:lang w:val="en-US"/>
        </w:rPr>
        <w:t xml:space="preserve">Validation </w:t>
      </w:r>
    </w:p>
    <w:p w14:paraId="09AAF355" w14:textId="77777777" w:rsidR="00F658A3" w:rsidRPr="00BF25EC" w:rsidRDefault="00F658A3" w:rsidP="003A3C68">
      <w:pPr>
        <w:pStyle w:val="NormalWeb"/>
        <w:numPr>
          <w:ilvl w:val="0"/>
          <w:numId w:val="20"/>
        </w:numPr>
        <w:shd w:val="clear" w:color="auto" w:fill="FFFFFF" w:themeFill="background1"/>
        <w:spacing w:before="0" w:beforeAutospacing="0" w:after="0" w:afterAutospacing="0" w:line="240" w:lineRule="auto"/>
        <w:jc w:val="both"/>
        <w:rPr>
          <w:rFonts w:asciiTheme="minorHAnsi" w:hAnsiTheme="minorHAnsi" w:cstheme="minorHAnsi"/>
          <w:sz w:val="22"/>
          <w:szCs w:val="22"/>
          <w:lang w:val="en-US"/>
        </w:rPr>
      </w:pPr>
      <w:r w:rsidRPr="00BF25EC">
        <w:rPr>
          <w:rFonts w:asciiTheme="minorHAnsi" w:hAnsiTheme="minorHAnsi" w:cstheme="minorHAnsi"/>
          <w:sz w:val="22"/>
          <w:szCs w:val="22"/>
          <w:lang w:val="en-US"/>
        </w:rPr>
        <w:t>Dissemination and Management Response</w:t>
      </w:r>
    </w:p>
    <w:p w14:paraId="7E45C19E" w14:textId="77777777" w:rsidR="00F658A3" w:rsidRPr="00BF25EC" w:rsidRDefault="00F658A3" w:rsidP="003A3C68">
      <w:pPr>
        <w:pStyle w:val="NormalWeb"/>
        <w:shd w:val="clear" w:color="auto" w:fill="FFFFFF" w:themeFill="background1"/>
        <w:spacing w:before="0" w:beforeAutospacing="0" w:after="0" w:afterAutospacing="0" w:line="240" w:lineRule="auto"/>
        <w:jc w:val="both"/>
        <w:rPr>
          <w:rFonts w:asciiTheme="minorHAnsi" w:hAnsiTheme="minorHAnsi" w:cstheme="minorHAnsi"/>
          <w:sz w:val="22"/>
          <w:szCs w:val="22"/>
          <w:lang w:val="en-US"/>
        </w:rPr>
      </w:pPr>
    </w:p>
    <w:p w14:paraId="5521BE03" w14:textId="21BE7CA8" w:rsidR="00F658A3" w:rsidRPr="00BF25EC" w:rsidRDefault="00F658A3" w:rsidP="003A3C68">
      <w:pPr>
        <w:pStyle w:val="NormalWeb"/>
        <w:shd w:val="clear" w:color="auto" w:fill="FFFFFF" w:themeFill="background1"/>
        <w:spacing w:before="0" w:beforeAutospacing="0" w:after="0" w:afterAutospacing="0" w:line="240" w:lineRule="auto"/>
        <w:jc w:val="both"/>
        <w:rPr>
          <w:rFonts w:asciiTheme="minorHAnsi" w:hAnsiTheme="minorHAnsi" w:cstheme="minorHAnsi"/>
          <w:sz w:val="22"/>
          <w:szCs w:val="22"/>
          <w:lang w:val="en-US"/>
        </w:rPr>
      </w:pPr>
      <w:r w:rsidRPr="00BF25EC">
        <w:rPr>
          <w:rFonts w:asciiTheme="minorHAnsi" w:hAnsiTheme="minorHAnsi" w:cstheme="minorHAnsi"/>
          <w:sz w:val="22"/>
          <w:szCs w:val="22"/>
          <w:lang w:val="en-US"/>
        </w:rPr>
        <w:t xml:space="preserve">The evaluation team is responsible for phases two, three, four and five while phase one and phase six are the responsibility of the </w:t>
      </w:r>
      <w:proofErr w:type="spellStart"/>
      <w:r w:rsidR="00CD12F7">
        <w:rPr>
          <w:rFonts w:asciiTheme="minorHAnsi" w:hAnsiTheme="minorHAnsi" w:cstheme="minorHAnsi"/>
          <w:sz w:val="22"/>
          <w:szCs w:val="22"/>
          <w:lang w:val="en-US"/>
        </w:rPr>
        <w:t>P</w:t>
      </w:r>
      <w:r w:rsidRPr="00BF25EC">
        <w:rPr>
          <w:rFonts w:asciiTheme="minorHAnsi" w:hAnsiTheme="minorHAnsi" w:cstheme="minorHAnsi"/>
          <w:sz w:val="22"/>
          <w:szCs w:val="22"/>
          <w:lang w:val="en-US"/>
        </w:rPr>
        <w:t>rogram</w:t>
      </w:r>
      <w:r w:rsidR="00CD12F7">
        <w:rPr>
          <w:rFonts w:asciiTheme="minorHAnsi" w:hAnsiTheme="minorHAnsi" w:cstheme="minorHAnsi"/>
          <w:sz w:val="22"/>
          <w:szCs w:val="22"/>
          <w:lang w:val="en-US"/>
        </w:rPr>
        <w:t>me</w:t>
      </w:r>
      <w:proofErr w:type="spellEnd"/>
      <w:r w:rsidR="003F250E">
        <w:rPr>
          <w:rFonts w:asciiTheme="minorHAnsi" w:hAnsiTheme="minorHAnsi" w:cstheme="minorHAnsi"/>
          <w:sz w:val="22"/>
          <w:szCs w:val="22"/>
          <w:lang w:val="en-US"/>
        </w:rPr>
        <w:t xml:space="preserve"> </w:t>
      </w:r>
      <w:r w:rsidRPr="00BF25EC">
        <w:rPr>
          <w:rFonts w:asciiTheme="minorHAnsi" w:hAnsiTheme="minorHAnsi" w:cstheme="minorHAnsi"/>
          <w:sz w:val="22"/>
          <w:szCs w:val="22"/>
          <w:lang w:val="en-US"/>
        </w:rPr>
        <w:t>Manager</w:t>
      </w:r>
      <w:r w:rsidR="00B15EED">
        <w:rPr>
          <w:rFonts w:asciiTheme="minorHAnsi" w:hAnsiTheme="minorHAnsi" w:cstheme="minorHAnsi"/>
          <w:sz w:val="22"/>
          <w:szCs w:val="22"/>
          <w:lang w:val="en-US"/>
        </w:rPr>
        <w:t xml:space="preserve"> and Chief Technical Advisor of UN Women and UNDP respectively</w:t>
      </w:r>
      <w:r w:rsidRPr="00BF25EC">
        <w:rPr>
          <w:rFonts w:asciiTheme="minorHAnsi" w:hAnsiTheme="minorHAnsi" w:cstheme="minorHAnsi"/>
          <w:sz w:val="22"/>
          <w:szCs w:val="22"/>
          <w:lang w:val="en-US"/>
        </w:rPr>
        <w:t xml:space="preserve">, </w:t>
      </w:r>
      <w:r w:rsidR="003F250E">
        <w:rPr>
          <w:rFonts w:asciiTheme="minorHAnsi" w:hAnsiTheme="minorHAnsi" w:cstheme="minorHAnsi"/>
          <w:sz w:val="22"/>
          <w:szCs w:val="22"/>
          <w:lang w:val="en-US"/>
        </w:rPr>
        <w:t xml:space="preserve">and </w:t>
      </w:r>
      <w:r w:rsidRPr="00BF25EC">
        <w:rPr>
          <w:rFonts w:asciiTheme="minorHAnsi" w:hAnsiTheme="minorHAnsi" w:cstheme="minorHAnsi"/>
          <w:sz w:val="22"/>
          <w:szCs w:val="22"/>
          <w:lang w:val="en-US"/>
        </w:rPr>
        <w:t xml:space="preserve">designated representatives of </w:t>
      </w:r>
      <w:r w:rsidR="003F250E">
        <w:rPr>
          <w:rFonts w:asciiTheme="minorHAnsi" w:hAnsiTheme="minorHAnsi" w:cstheme="minorHAnsi"/>
          <w:sz w:val="22"/>
          <w:szCs w:val="22"/>
          <w:lang w:val="en-US"/>
        </w:rPr>
        <w:t xml:space="preserve">UN Women and </w:t>
      </w:r>
      <w:r w:rsidRPr="00BF25EC">
        <w:rPr>
          <w:rFonts w:asciiTheme="minorHAnsi" w:hAnsiTheme="minorHAnsi" w:cstheme="minorHAnsi"/>
          <w:sz w:val="22"/>
          <w:szCs w:val="22"/>
          <w:lang w:val="en-US"/>
        </w:rPr>
        <w:t>UNDP in collaboration with the PBF Secretariat in the Resident Coordinator’s Office.</w:t>
      </w:r>
    </w:p>
    <w:p w14:paraId="0A835D6C" w14:textId="77777777" w:rsidR="00F658A3" w:rsidRPr="00BF25EC" w:rsidRDefault="00F658A3" w:rsidP="003A3C68">
      <w:pPr>
        <w:pStyle w:val="NormalWeb"/>
        <w:shd w:val="clear" w:color="auto" w:fill="FFFFFF" w:themeFill="background1"/>
        <w:spacing w:before="0" w:beforeAutospacing="0" w:after="0" w:afterAutospacing="0" w:line="240" w:lineRule="auto"/>
        <w:jc w:val="both"/>
        <w:rPr>
          <w:rFonts w:asciiTheme="minorHAnsi" w:hAnsiTheme="minorHAnsi" w:cstheme="minorHAnsi"/>
          <w:color w:val="FF0000"/>
          <w:sz w:val="22"/>
          <w:szCs w:val="22"/>
          <w:lang w:val="en-US"/>
        </w:rPr>
      </w:pPr>
    </w:p>
    <w:p w14:paraId="6CA3B406" w14:textId="77777777" w:rsidR="00F658A3" w:rsidRPr="00BF25EC" w:rsidRDefault="00F658A3" w:rsidP="003A3C68">
      <w:pPr>
        <w:shd w:val="clear" w:color="auto" w:fill="FFFFFF" w:themeFill="background1"/>
        <w:autoSpaceDE w:val="0"/>
        <w:autoSpaceDN w:val="0"/>
        <w:spacing w:line="240" w:lineRule="auto"/>
        <w:jc w:val="both"/>
        <w:textAlignment w:val="center"/>
        <w:rPr>
          <w:rFonts w:cstheme="minorHAnsi"/>
        </w:rPr>
      </w:pPr>
      <w:r w:rsidRPr="00BF25EC">
        <w:rPr>
          <w:rFonts w:cstheme="minorHAnsi"/>
        </w:rPr>
        <w:t>In addition, UN Women is a UN System-wide Action Plan on Gender Equality and the Empowerment of Women, or UN-SWAP reporting entity and the consultants will take into consideration that all the evaluation in UN Women are annually assessed against the UN-SWAP Evaluation Performance Indicator and its related scorecard. In line with the above mentioned, the Evaluation Report will be subjected to UN-SWAP quality scoring and must demonstrate evidence of gender integration in the evaluation process and report. The methodology should clearly focus on highlighting gender issues in the implementation of the program. This is one of the elements by which this evaluation report will be scrutinized by a team of external evaluators, using the UN-SWAP criteria. The evaluation performance indicator [</w:t>
      </w:r>
      <w:hyperlink r:id="rId12" w:history="1">
        <w:r w:rsidRPr="00BF25EC">
          <w:rPr>
            <w:rStyle w:val="Hyperlink"/>
            <w:rFonts w:cstheme="minorHAnsi"/>
          </w:rPr>
          <w:t>UN SWAP EPI Technical Guidance and Scorecard</w:t>
        </w:r>
      </w:hyperlink>
      <w:r w:rsidRPr="00BF25EC">
        <w:rPr>
          <w:rFonts w:cstheme="minorHAnsi"/>
        </w:rPr>
        <w:t>] is used to appreciate the extent to which the evaluation report satisfies the following criteria:</w:t>
      </w:r>
    </w:p>
    <w:p w14:paraId="5F3E486F" w14:textId="77777777" w:rsidR="00F658A3" w:rsidRPr="00BF25EC" w:rsidRDefault="00F658A3" w:rsidP="003A3C68">
      <w:pPr>
        <w:numPr>
          <w:ilvl w:val="0"/>
          <w:numId w:val="33"/>
        </w:numPr>
        <w:shd w:val="clear" w:color="auto" w:fill="FFFFFF" w:themeFill="background1"/>
        <w:spacing w:after="0" w:line="240" w:lineRule="auto"/>
        <w:jc w:val="both"/>
        <w:rPr>
          <w:rFonts w:cstheme="minorHAnsi"/>
          <w:color w:val="000000" w:themeColor="text1"/>
        </w:rPr>
      </w:pPr>
      <w:r w:rsidRPr="00BF25EC">
        <w:rPr>
          <w:rFonts w:cstheme="minorHAnsi"/>
        </w:rPr>
        <w:t xml:space="preserve">GEWE is integrated in the evaluation scope of analysis and evaluation indicators are designed in a way that ensures GEWE related data will be collected. </w:t>
      </w:r>
    </w:p>
    <w:p w14:paraId="736DA6B5" w14:textId="77777777" w:rsidR="00F658A3" w:rsidRPr="00BF25EC" w:rsidRDefault="00F658A3" w:rsidP="003A3C68">
      <w:pPr>
        <w:numPr>
          <w:ilvl w:val="0"/>
          <w:numId w:val="33"/>
        </w:numPr>
        <w:shd w:val="clear" w:color="auto" w:fill="FFFFFF" w:themeFill="background1"/>
        <w:spacing w:after="0" w:line="240" w:lineRule="auto"/>
        <w:jc w:val="both"/>
        <w:rPr>
          <w:rFonts w:cstheme="minorHAnsi"/>
          <w:color w:val="000000" w:themeColor="text1"/>
        </w:rPr>
      </w:pPr>
      <w:r w:rsidRPr="00BF25EC">
        <w:rPr>
          <w:rFonts w:cstheme="minorHAnsi"/>
        </w:rPr>
        <w:t xml:space="preserve">GEWE is integrated in evaluation criteria and evaluation questions are included that specifically address how GEWE has been integrated into the design, planning, implementation of the intervention and the results </w:t>
      </w:r>
      <w:proofErr w:type="gramStart"/>
      <w:r w:rsidRPr="00BF25EC">
        <w:rPr>
          <w:rFonts w:cstheme="minorHAnsi"/>
        </w:rPr>
        <w:t>achieved;</w:t>
      </w:r>
      <w:proofErr w:type="gramEnd"/>
    </w:p>
    <w:p w14:paraId="50A16C88" w14:textId="77777777" w:rsidR="00F658A3" w:rsidRPr="00BF25EC" w:rsidRDefault="00F658A3" w:rsidP="003A3C68">
      <w:pPr>
        <w:numPr>
          <w:ilvl w:val="0"/>
          <w:numId w:val="33"/>
        </w:numPr>
        <w:shd w:val="clear" w:color="auto" w:fill="FFFFFF" w:themeFill="background1"/>
        <w:spacing w:after="0" w:line="240" w:lineRule="auto"/>
        <w:jc w:val="both"/>
        <w:rPr>
          <w:rFonts w:cstheme="minorHAnsi"/>
          <w:color w:val="000000" w:themeColor="text1"/>
        </w:rPr>
      </w:pPr>
      <w:r w:rsidRPr="00BF25EC">
        <w:rPr>
          <w:rFonts w:cstheme="minorHAnsi"/>
        </w:rPr>
        <w:t>A gender-responsive methodology, methods and tools, and data analysis techniques are selected.</w:t>
      </w:r>
    </w:p>
    <w:p w14:paraId="5BCD8422" w14:textId="77777777" w:rsidR="00F658A3" w:rsidRPr="00BF25EC" w:rsidRDefault="00F658A3" w:rsidP="003A3C68">
      <w:pPr>
        <w:numPr>
          <w:ilvl w:val="0"/>
          <w:numId w:val="33"/>
        </w:numPr>
        <w:shd w:val="clear" w:color="auto" w:fill="FFFFFF" w:themeFill="background1"/>
        <w:spacing w:after="0" w:line="240" w:lineRule="auto"/>
        <w:jc w:val="both"/>
        <w:rPr>
          <w:rFonts w:cstheme="minorHAnsi"/>
          <w:color w:val="000000" w:themeColor="text1"/>
        </w:rPr>
      </w:pPr>
      <w:r w:rsidRPr="00BF25EC">
        <w:rPr>
          <w:rFonts w:cstheme="minorHAnsi"/>
        </w:rPr>
        <w:t>Evaluation findings, conclusions and recommendations reflect a gender analysis</w:t>
      </w:r>
      <w:r w:rsidRPr="00BF25EC">
        <w:rPr>
          <w:rFonts w:cstheme="minorHAnsi"/>
          <w:color w:val="FF0000"/>
        </w:rPr>
        <w:t>.</w:t>
      </w:r>
    </w:p>
    <w:p w14:paraId="56EDC210" w14:textId="77777777" w:rsidR="00FE4CAE" w:rsidRPr="00BF25EC" w:rsidRDefault="00FE4CAE" w:rsidP="003A3C68">
      <w:pPr>
        <w:pStyle w:val="CommentText"/>
        <w:jc w:val="both"/>
        <w:rPr>
          <w:rFonts w:cstheme="minorHAnsi"/>
          <w:bCs/>
          <w:sz w:val="22"/>
          <w:szCs w:val="22"/>
        </w:rPr>
      </w:pPr>
    </w:p>
    <w:p w14:paraId="6580D588" w14:textId="4B174638" w:rsidR="00F658A3" w:rsidRPr="00BF25EC" w:rsidRDefault="00F658A3" w:rsidP="003A3C68">
      <w:pPr>
        <w:pStyle w:val="CommentText"/>
        <w:jc w:val="both"/>
        <w:rPr>
          <w:rFonts w:cstheme="minorHAnsi"/>
          <w:bCs/>
          <w:sz w:val="22"/>
          <w:szCs w:val="22"/>
        </w:rPr>
      </w:pPr>
      <w:r w:rsidRPr="00BF25EC">
        <w:rPr>
          <w:rFonts w:cstheme="minorHAnsi"/>
          <w:bCs/>
          <w:sz w:val="22"/>
          <w:szCs w:val="22"/>
        </w:rPr>
        <w:t>A Project Evaluation Reference Group comprising UN Women</w:t>
      </w:r>
      <w:r w:rsidR="00AE6175" w:rsidRPr="00BF25EC">
        <w:rPr>
          <w:rFonts w:cstheme="minorHAnsi"/>
          <w:bCs/>
          <w:sz w:val="22"/>
          <w:szCs w:val="22"/>
        </w:rPr>
        <w:t xml:space="preserve">, </w:t>
      </w:r>
      <w:r w:rsidRPr="00BF25EC">
        <w:rPr>
          <w:rFonts w:cstheme="minorHAnsi"/>
          <w:bCs/>
          <w:sz w:val="22"/>
          <w:szCs w:val="22"/>
        </w:rPr>
        <w:t xml:space="preserve">UNDP, PBF Secretariat, PBSO and relevant stakeholders will be established and will review </w:t>
      </w:r>
      <w:r w:rsidRPr="00BF25EC">
        <w:rPr>
          <w:rStyle w:val="cf01"/>
          <w:rFonts w:asciiTheme="minorHAnsi" w:hAnsiTheme="minorHAnsi" w:cstheme="minorHAnsi"/>
          <w:sz w:val="22"/>
          <w:szCs w:val="22"/>
        </w:rPr>
        <w:t>the content and quality of all evaluation deliverables and provide joint comments to the evaluators within 7-10 days of submission and whose comments need to be considered and responded to by the evaluators.</w:t>
      </w:r>
    </w:p>
    <w:p w14:paraId="1A8CAAC9" w14:textId="77777777" w:rsidR="00F658A3" w:rsidRPr="00BF25EC" w:rsidRDefault="00F658A3" w:rsidP="003A3C68">
      <w:pPr>
        <w:pStyle w:val="Heading1"/>
        <w:ind w:left="709"/>
        <w:rPr>
          <w:rFonts w:asciiTheme="minorHAnsi" w:hAnsiTheme="minorHAnsi" w:cstheme="minorHAnsi"/>
          <w:color w:val="00B0F0"/>
          <w:sz w:val="22"/>
          <w:szCs w:val="22"/>
        </w:rPr>
      </w:pPr>
      <w:r w:rsidRPr="00BF25EC">
        <w:rPr>
          <w:rFonts w:asciiTheme="minorHAnsi" w:hAnsiTheme="minorHAnsi" w:cstheme="minorHAnsi"/>
          <w:color w:val="00B0F0"/>
          <w:sz w:val="22"/>
          <w:szCs w:val="22"/>
        </w:rPr>
        <w:t xml:space="preserve">Methodology </w:t>
      </w:r>
    </w:p>
    <w:p w14:paraId="21809579" w14:textId="77777777" w:rsidR="00F658A3" w:rsidRPr="00BF25EC" w:rsidRDefault="00F658A3" w:rsidP="003A3C68">
      <w:pPr>
        <w:pStyle w:val="CommentText"/>
        <w:jc w:val="both"/>
        <w:rPr>
          <w:rFonts w:cstheme="minorHAnsi"/>
          <w:bCs/>
          <w:sz w:val="22"/>
          <w:szCs w:val="22"/>
        </w:rPr>
      </w:pPr>
    </w:p>
    <w:p w14:paraId="70BF482A" w14:textId="7076B7C6" w:rsidR="00F658A3" w:rsidRPr="00BF25EC" w:rsidRDefault="00667102" w:rsidP="003A3C68">
      <w:pPr>
        <w:pStyle w:val="CommentText"/>
        <w:jc w:val="both"/>
        <w:rPr>
          <w:rFonts w:cstheme="minorHAnsi"/>
          <w:sz w:val="22"/>
          <w:szCs w:val="22"/>
        </w:rPr>
      </w:pPr>
      <w:r w:rsidRPr="00BF25EC">
        <w:rPr>
          <w:rFonts w:cstheme="minorHAnsi"/>
          <w:sz w:val="22"/>
          <w:szCs w:val="22"/>
        </w:rPr>
        <w:t>The evaluations will use mixed methods, including quantitative and qualitative data collection and analysis, to account for the complexity of gender relations and ensure participatory and inclusive processes, with active participation of women, girls, men, and boys benefiting from the project interventions, in a culturally appropriate manner.</w:t>
      </w:r>
    </w:p>
    <w:p w14:paraId="13B2EA32" w14:textId="77777777" w:rsidR="00667102" w:rsidRPr="00BF25EC" w:rsidRDefault="00667102" w:rsidP="003A3C68">
      <w:pPr>
        <w:pStyle w:val="CommentText"/>
        <w:jc w:val="both"/>
        <w:rPr>
          <w:rFonts w:cstheme="minorHAnsi"/>
          <w:sz w:val="22"/>
          <w:szCs w:val="22"/>
        </w:rPr>
      </w:pPr>
    </w:p>
    <w:p w14:paraId="75406CB7" w14:textId="36F64B71" w:rsidR="00F658A3" w:rsidRPr="00BF25EC" w:rsidRDefault="00F658A3" w:rsidP="003A3C68">
      <w:pPr>
        <w:pStyle w:val="CommentText"/>
        <w:jc w:val="both"/>
        <w:rPr>
          <w:rFonts w:cstheme="minorHAnsi"/>
          <w:sz w:val="22"/>
          <w:szCs w:val="22"/>
        </w:rPr>
      </w:pPr>
      <w:r w:rsidRPr="00BF25EC">
        <w:rPr>
          <w:rFonts w:cstheme="minorHAnsi"/>
          <w:sz w:val="22"/>
          <w:szCs w:val="22"/>
        </w:rPr>
        <w:t xml:space="preserve">The detailed methodology for the evaluation will be developed and presented by the consultants and validated by the </w:t>
      </w:r>
      <w:r w:rsidRPr="00BF25EC">
        <w:rPr>
          <w:rStyle w:val="cf01"/>
          <w:rFonts w:asciiTheme="minorHAnsi" w:hAnsiTheme="minorHAnsi" w:cstheme="minorHAnsi"/>
          <w:sz w:val="22"/>
          <w:szCs w:val="22"/>
        </w:rPr>
        <w:t>Project Evaluation Reference Group</w:t>
      </w:r>
      <w:r w:rsidRPr="00BF25EC">
        <w:rPr>
          <w:rFonts w:cstheme="minorHAnsi"/>
          <w:sz w:val="22"/>
          <w:szCs w:val="22"/>
        </w:rPr>
        <w:t xml:space="preserve"> at the inception of the evaluation</w:t>
      </w:r>
      <w:r w:rsidR="00AE6175" w:rsidRPr="00BF25EC">
        <w:rPr>
          <w:rFonts w:cstheme="minorHAnsi"/>
          <w:sz w:val="22"/>
          <w:szCs w:val="22"/>
        </w:rPr>
        <w:t xml:space="preserve">. </w:t>
      </w:r>
    </w:p>
    <w:p w14:paraId="725AC46A" w14:textId="77777777" w:rsidR="00F658A3" w:rsidRPr="00BF25EC" w:rsidRDefault="00F658A3" w:rsidP="003A3C68">
      <w:pPr>
        <w:pStyle w:val="CommentText"/>
        <w:jc w:val="both"/>
        <w:rPr>
          <w:rFonts w:cstheme="minorHAnsi"/>
          <w:sz w:val="22"/>
          <w:szCs w:val="22"/>
        </w:rPr>
      </w:pPr>
    </w:p>
    <w:p w14:paraId="1F2E0EEB" w14:textId="77777777" w:rsidR="00F658A3" w:rsidRPr="00BF25EC" w:rsidRDefault="00F658A3" w:rsidP="003A3C68">
      <w:pPr>
        <w:spacing w:line="240" w:lineRule="auto"/>
        <w:jc w:val="both"/>
        <w:rPr>
          <w:rFonts w:cstheme="minorHAnsi"/>
        </w:rPr>
      </w:pPr>
      <w:r w:rsidRPr="00BF25EC">
        <w:rPr>
          <w:rFonts w:cstheme="minorHAnsi"/>
        </w:rPr>
        <w:t xml:space="preserve">The Consultant will undertake the following tasks, </w:t>
      </w:r>
      <w:proofErr w:type="gramStart"/>
      <w:r w:rsidRPr="00BF25EC">
        <w:rPr>
          <w:rFonts w:cstheme="minorHAnsi"/>
        </w:rPr>
        <w:t>duties</w:t>
      </w:r>
      <w:proofErr w:type="gramEnd"/>
      <w:r w:rsidRPr="00BF25EC">
        <w:rPr>
          <w:rFonts w:cstheme="minorHAnsi"/>
        </w:rPr>
        <w:t xml:space="preserve"> and responsibilities:</w:t>
      </w:r>
    </w:p>
    <w:p w14:paraId="44FF2350" w14:textId="10ED1D11" w:rsidR="00F658A3" w:rsidRPr="00BF25EC" w:rsidRDefault="00F658A3" w:rsidP="003A3C68">
      <w:pPr>
        <w:pStyle w:val="NormalWeb"/>
        <w:numPr>
          <w:ilvl w:val="0"/>
          <w:numId w:val="29"/>
        </w:numPr>
        <w:spacing w:line="240" w:lineRule="auto"/>
        <w:jc w:val="both"/>
        <w:rPr>
          <w:rFonts w:asciiTheme="minorHAnsi" w:eastAsiaTheme="minorEastAsia" w:hAnsiTheme="minorHAnsi" w:cstheme="minorHAnsi"/>
          <w:sz w:val="22"/>
          <w:szCs w:val="22"/>
          <w:lang w:val="en-US" w:eastAsia="en-US"/>
        </w:rPr>
      </w:pPr>
      <w:r w:rsidRPr="00BF25EC">
        <w:rPr>
          <w:rFonts w:asciiTheme="minorHAnsi" w:eastAsiaTheme="minorEastAsia" w:hAnsiTheme="minorHAnsi" w:cstheme="minorHAnsi"/>
          <w:b/>
          <w:bCs/>
          <w:sz w:val="22"/>
          <w:szCs w:val="22"/>
          <w:lang w:val="en-US" w:eastAsia="en-US"/>
        </w:rPr>
        <w:t>Review of Documents</w:t>
      </w:r>
      <w:r w:rsidRPr="00BF25EC">
        <w:rPr>
          <w:rFonts w:asciiTheme="minorHAnsi" w:eastAsiaTheme="minorEastAsia" w:hAnsiTheme="minorHAnsi" w:cstheme="minorHAnsi"/>
          <w:sz w:val="22"/>
          <w:szCs w:val="22"/>
          <w:lang w:val="en-US" w:eastAsia="en-US"/>
        </w:rPr>
        <w:t xml:space="preserve">: UN Women will gather and share with the consultants all relevant reports and documents including the baseline </w:t>
      </w:r>
      <w:r w:rsidR="00640022">
        <w:rPr>
          <w:rFonts w:asciiTheme="minorHAnsi" w:eastAsiaTheme="minorEastAsia" w:hAnsiTheme="minorHAnsi" w:cstheme="minorHAnsi"/>
          <w:sz w:val="22"/>
          <w:szCs w:val="22"/>
          <w:lang w:val="en-US" w:eastAsia="en-US"/>
        </w:rPr>
        <w:t>and</w:t>
      </w:r>
      <w:r w:rsidRPr="00BF25EC">
        <w:rPr>
          <w:rFonts w:asciiTheme="minorHAnsi" w:eastAsiaTheme="minorEastAsia" w:hAnsiTheme="minorHAnsi" w:cstheme="minorHAnsi"/>
          <w:sz w:val="22"/>
          <w:szCs w:val="22"/>
          <w:lang w:val="en-US" w:eastAsia="en-US"/>
        </w:rPr>
        <w:t xml:space="preserve"> perception survey. The evaluators shall familiarize themselves with the </w:t>
      </w:r>
      <w:proofErr w:type="spellStart"/>
      <w:r w:rsidRPr="00BF25EC">
        <w:rPr>
          <w:rFonts w:asciiTheme="minorHAnsi" w:eastAsiaTheme="minorEastAsia" w:hAnsiTheme="minorHAnsi" w:cstheme="minorHAnsi"/>
          <w:sz w:val="22"/>
          <w:szCs w:val="22"/>
          <w:lang w:val="en-US" w:eastAsia="en-US"/>
        </w:rPr>
        <w:t>programme</w:t>
      </w:r>
      <w:proofErr w:type="spellEnd"/>
      <w:r w:rsidRPr="00BF25EC">
        <w:rPr>
          <w:rFonts w:asciiTheme="minorHAnsi" w:eastAsiaTheme="minorEastAsia" w:hAnsiTheme="minorHAnsi" w:cstheme="minorHAnsi"/>
          <w:sz w:val="22"/>
          <w:szCs w:val="22"/>
          <w:lang w:val="en-US" w:eastAsia="en-US"/>
        </w:rPr>
        <w:t xml:space="preserve"> through a review of relevant documents, including, but not be limited to: Project document, Joint </w:t>
      </w:r>
      <w:proofErr w:type="spellStart"/>
      <w:r w:rsidRPr="00BF25EC">
        <w:rPr>
          <w:rFonts w:asciiTheme="minorHAnsi" w:eastAsiaTheme="minorEastAsia" w:hAnsiTheme="minorHAnsi" w:cstheme="minorHAnsi"/>
          <w:sz w:val="22"/>
          <w:szCs w:val="22"/>
          <w:lang w:val="en-US" w:eastAsia="en-US"/>
        </w:rPr>
        <w:t>Programme</w:t>
      </w:r>
      <w:proofErr w:type="spellEnd"/>
      <w:r w:rsidRPr="00BF25EC">
        <w:rPr>
          <w:rFonts w:asciiTheme="minorHAnsi" w:eastAsiaTheme="minorEastAsia" w:hAnsiTheme="minorHAnsi" w:cstheme="minorHAnsi"/>
          <w:sz w:val="22"/>
          <w:szCs w:val="22"/>
          <w:lang w:val="en-US" w:eastAsia="en-US"/>
        </w:rPr>
        <w:t xml:space="preserve"> Work Plan, Annual and Semi-annual progress </w:t>
      </w:r>
      <w:r w:rsidRPr="00BF25EC">
        <w:rPr>
          <w:rFonts w:asciiTheme="minorHAnsi" w:eastAsiaTheme="minorEastAsia" w:hAnsiTheme="minorHAnsi" w:cstheme="minorHAnsi"/>
          <w:sz w:val="22"/>
          <w:szCs w:val="22"/>
          <w:lang w:val="en-US" w:eastAsia="en-US"/>
        </w:rPr>
        <w:lastRenderedPageBreak/>
        <w:t xml:space="preserve">reports, </w:t>
      </w:r>
      <w:proofErr w:type="spellStart"/>
      <w:r w:rsidRPr="00BF25EC">
        <w:rPr>
          <w:rFonts w:asciiTheme="minorHAnsi" w:eastAsiaTheme="minorEastAsia" w:hAnsiTheme="minorHAnsi" w:cstheme="minorHAnsi"/>
          <w:sz w:val="22"/>
          <w:szCs w:val="22"/>
          <w:lang w:val="en-US" w:eastAsia="en-US"/>
        </w:rPr>
        <w:t>Programme</w:t>
      </w:r>
      <w:proofErr w:type="spellEnd"/>
      <w:r w:rsidRPr="00BF25EC">
        <w:rPr>
          <w:rFonts w:asciiTheme="minorHAnsi" w:eastAsiaTheme="minorEastAsia" w:hAnsiTheme="minorHAnsi" w:cstheme="minorHAnsi"/>
          <w:sz w:val="22"/>
          <w:szCs w:val="22"/>
          <w:lang w:val="en-US" w:eastAsia="en-US"/>
        </w:rPr>
        <w:t xml:space="preserve"> Monitoring reports</w:t>
      </w:r>
      <w:r w:rsidR="00AE6175" w:rsidRPr="00BF25EC">
        <w:rPr>
          <w:rFonts w:asciiTheme="minorHAnsi" w:eastAsiaTheme="minorEastAsia" w:hAnsiTheme="minorHAnsi" w:cstheme="minorHAnsi"/>
          <w:sz w:val="22"/>
          <w:szCs w:val="22"/>
          <w:lang w:val="en-US" w:eastAsia="en-US"/>
        </w:rPr>
        <w:t xml:space="preserve">, </w:t>
      </w:r>
      <w:r w:rsidRPr="00BF25EC">
        <w:rPr>
          <w:rFonts w:asciiTheme="minorHAnsi" w:eastAsiaTheme="minorEastAsia" w:hAnsiTheme="minorHAnsi" w:cstheme="minorHAnsi"/>
          <w:sz w:val="22"/>
          <w:szCs w:val="22"/>
          <w:lang w:val="en-US" w:eastAsia="en-US"/>
        </w:rPr>
        <w:t xml:space="preserve">Project procurement and financial reports, </w:t>
      </w:r>
      <w:r w:rsidR="00AE6175" w:rsidRPr="00BF25EC">
        <w:rPr>
          <w:rFonts w:asciiTheme="minorHAnsi" w:eastAsiaTheme="minorEastAsia" w:hAnsiTheme="minorHAnsi" w:cstheme="minorHAnsi"/>
          <w:sz w:val="22"/>
          <w:szCs w:val="22"/>
          <w:lang w:val="en-US" w:eastAsia="en-US"/>
        </w:rPr>
        <w:t>m</w:t>
      </w:r>
      <w:r w:rsidRPr="00BF25EC">
        <w:rPr>
          <w:rFonts w:asciiTheme="minorHAnsi" w:eastAsiaTheme="minorEastAsia" w:hAnsiTheme="minorHAnsi" w:cstheme="minorHAnsi"/>
          <w:sz w:val="22"/>
          <w:szCs w:val="22"/>
          <w:lang w:val="en-US" w:eastAsia="en-US"/>
        </w:rPr>
        <w:t xml:space="preserve">inutes of </w:t>
      </w:r>
      <w:r w:rsidR="00AE6175" w:rsidRPr="00BF25EC">
        <w:rPr>
          <w:rFonts w:asciiTheme="minorHAnsi" w:eastAsiaTheme="minorEastAsia" w:hAnsiTheme="minorHAnsi" w:cstheme="minorHAnsi"/>
          <w:sz w:val="22"/>
          <w:szCs w:val="22"/>
          <w:lang w:val="en-US" w:eastAsia="en-US"/>
        </w:rPr>
        <w:t>p</w:t>
      </w:r>
      <w:r w:rsidRPr="00BF25EC">
        <w:rPr>
          <w:rFonts w:asciiTheme="minorHAnsi" w:eastAsiaTheme="minorEastAsia" w:hAnsiTheme="minorHAnsi" w:cstheme="minorHAnsi"/>
          <w:sz w:val="22"/>
          <w:szCs w:val="22"/>
          <w:lang w:val="en-US" w:eastAsia="en-US"/>
        </w:rPr>
        <w:t xml:space="preserve">roject </w:t>
      </w:r>
      <w:r w:rsidR="00AE6175" w:rsidRPr="00BF25EC">
        <w:rPr>
          <w:rFonts w:asciiTheme="minorHAnsi" w:eastAsiaTheme="minorEastAsia" w:hAnsiTheme="minorHAnsi" w:cstheme="minorHAnsi"/>
          <w:sz w:val="22"/>
          <w:szCs w:val="22"/>
          <w:lang w:val="en-US" w:eastAsia="en-US"/>
        </w:rPr>
        <w:t>m</w:t>
      </w:r>
      <w:r w:rsidRPr="00BF25EC">
        <w:rPr>
          <w:rFonts w:asciiTheme="minorHAnsi" w:eastAsiaTheme="minorEastAsia" w:hAnsiTheme="minorHAnsi" w:cstheme="minorHAnsi"/>
          <w:sz w:val="22"/>
          <w:szCs w:val="22"/>
          <w:lang w:val="en-US" w:eastAsia="en-US"/>
        </w:rPr>
        <w:t xml:space="preserve">anagement meetings, briefs, </w:t>
      </w:r>
      <w:proofErr w:type="gramStart"/>
      <w:r w:rsidRPr="00BF25EC">
        <w:rPr>
          <w:rFonts w:asciiTheme="minorHAnsi" w:eastAsiaTheme="minorEastAsia" w:hAnsiTheme="minorHAnsi" w:cstheme="minorHAnsi"/>
          <w:sz w:val="22"/>
          <w:szCs w:val="22"/>
          <w:lang w:val="en-US" w:eastAsia="en-US"/>
        </w:rPr>
        <w:t>studies</w:t>
      </w:r>
      <w:proofErr w:type="gramEnd"/>
      <w:r w:rsidRPr="00BF25EC">
        <w:rPr>
          <w:rFonts w:asciiTheme="minorHAnsi" w:eastAsiaTheme="minorEastAsia" w:hAnsiTheme="minorHAnsi" w:cstheme="minorHAnsi"/>
          <w:sz w:val="22"/>
          <w:szCs w:val="22"/>
          <w:lang w:val="en-US" w:eastAsia="en-US"/>
        </w:rPr>
        <w:t xml:space="preserve"> and any other technical reports, etc.</w:t>
      </w:r>
    </w:p>
    <w:p w14:paraId="0AFA9B04" w14:textId="68057330" w:rsidR="00F658A3" w:rsidRPr="00BF25EC" w:rsidRDefault="00F658A3" w:rsidP="003A3C68">
      <w:pPr>
        <w:pStyle w:val="NormalWeb"/>
        <w:numPr>
          <w:ilvl w:val="0"/>
          <w:numId w:val="29"/>
        </w:numPr>
        <w:spacing w:line="240" w:lineRule="auto"/>
        <w:jc w:val="both"/>
        <w:rPr>
          <w:rFonts w:asciiTheme="minorHAnsi" w:eastAsiaTheme="minorEastAsia" w:hAnsiTheme="minorHAnsi" w:cstheme="minorHAnsi"/>
          <w:sz w:val="22"/>
          <w:szCs w:val="22"/>
          <w:lang w:val="en-US" w:eastAsia="en-US"/>
        </w:rPr>
      </w:pPr>
      <w:r w:rsidRPr="00BF25EC">
        <w:rPr>
          <w:rFonts w:asciiTheme="minorHAnsi" w:eastAsiaTheme="minorEastAsia" w:hAnsiTheme="minorHAnsi" w:cstheme="minorHAnsi"/>
          <w:b/>
          <w:bCs/>
          <w:sz w:val="22"/>
          <w:szCs w:val="22"/>
          <w:lang w:val="en-US" w:eastAsia="en-US"/>
        </w:rPr>
        <w:t>Key Informant Interviews</w:t>
      </w:r>
      <w:r w:rsidRPr="00BF25EC">
        <w:rPr>
          <w:rFonts w:asciiTheme="minorHAnsi" w:eastAsiaTheme="minorEastAsia" w:hAnsiTheme="minorHAnsi" w:cstheme="minorHAnsi"/>
          <w:sz w:val="22"/>
          <w:szCs w:val="22"/>
          <w:lang w:val="en-US" w:eastAsia="en-US"/>
        </w:rPr>
        <w:t>: The evaluator shall do a comprehensive stakeholder mapping in the beginning to identify the key informant interviewees. The evaluator shall carry out key informant interviews with major stakeholders</w:t>
      </w:r>
      <w:r w:rsidR="00FC1D96">
        <w:rPr>
          <w:rFonts w:asciiTheme="minorHAnsi" w:eastAsiaTheme="minorEastAsia" w:hAnsiTheme="minorHAnsi" w:cstheme="minorHAnsi"/>
          <w:sz w:val="22"/>
          <w:szCs w:val="22"/>
          <w:lang w:val="en-US" w:eastAsia="en-US"/>
        </w:rPr>
        <w:t xml:space="preserve"> </w:t>
      </w:r>
      <w:r w:rsidR="008540CE">
        <w:rPr>
          <w:rFonts w:asciiTheme="minorHAnsi" w:eastAsiaTheme="minorEastAsia" w:hAnsiTheme="minorHAnsi" w:cstheme="minorHAnsi"/>
          <w:sz w:val="22"/>
          <w:szCs w:val="22"/>
          <w:lang w:val="en-US" w:eastAsia="en-US"/>
        </w:rPr>
        <w:t>identified</w:t>
      </w:r>
      <w:r w:rsidRPr="00BF25EC">
        <w:rPr>
          <w:rFonts w:asciiTheme="minorHAnsi" w:eastAsiaTheme="minorEastAsia" w:hAnsiTheme="minorHAnsi" w:cstheme="minorHAnsi"/>
          <w:sz w:val="22"/>
          <w:szCs w:val="22"/>
          <w:lang w:val="en-US" w:eastAsia="en-US"/>
        </w:rPr>
        <w:t xml:space="preserve">. The interviews should be organized in a semi-structured format to include for instance. focused group discussions; individual interviews; surveys; and/or participatory exercises with the community or individuals. The information from this assessment will be used as a baseline for PAPD and </w:t>
      </w:r>
      <w:r w:rsidRPr="00BF25EC">
        <w:rPr>
          <w:rFonts w:asciiTheme="minorHAnsi" w:eastAsia="Calibri" w:hAnsiTheme="minorHAnsi" w:cstheme="minorHAnsi"/>
          <w:sz w:val="22"/>
          <w:szCs w:val="22"/>
          <w:lang w:val="en-US"/>
        </w:rPr>
        <w:t>UNSCDF</w:t>
      </w:r>
      <w:r w:rsidRPr="00BF25EC">
        <w:rPr>
          <w:rFonts w:asciiTheme="minorHAnsi" w:eastAsiaTheme="minorEastAsia" w:hAnsiTheme="minorHAnsi" w:cstheme="minorHAnsi"/>
          <w:sz w:val="22"/>
          <w:szCs w:val="22"/>
          <w:lang w:val="en-US" w:eastAsia="en-US"/>
        </w:rPr>
        <w:t>.</w:t>
      </w:r>
    </w:p>
    <w:p w14:paraId="4B19B1F5" w14:textId="39E67C84" w:rsidR="00F658A3" w:rsidRPr="00BF25EC" w:rsidRDefault="00F658A3" w:rsidP="003A3C68">
      <w:pPr>
        <w:pStyle w:val="NormalWeb"/>
        <w:numPr>
          <w:ilvl w:val="0"/>
          <w:numId w:val="29"/>
        </w:numPr>
        <w:spacing w:line="240" w:lineRule="auto"/>
        <w:jc w:val="both"/>
        <w:rPr>
          <w:rFonts w:asciiTheme="minorHAnsi" w:eastAsiaTheme="minorEastAsia" w:hAnsiTheme="minorHAnsi" w:cstheme="minorHAnsi"/>
          <w:sz w:val="22"/>
          <w:szCs w:val="22"/>
          <w:lang w:val="en-US" w:eastAsia="en-US"/>
        </w:rPr>
      </w:pPr>
      <w:r w:rsidRPr="00BF25EC">
        <w:rPr>
          <w:rFonts w:asciiTheme="minorHAnsi" w:eastAsiaTheme="minorEastAsia" w:hAnsiTheme="minorHAnsi" w:cstheme="minorHAnsi"/>
          <w:b/>
          <w:bCs/>
          <w:sz w:val="22"/>
          <w:szCs w:val="22"/>
          <w:lang w:val="en-US" w:eastAsia="en-US"/>
        </w:rPr>
        <w:t>Field visits</w:t>
      </w:r>
      <w:r w:rsidRPr="00BF25EC">
        <w:rPr>
          <w:rFonts w:asciiTheme="minorHAnsi" w:eastAsiaTheme="minorEastAsia" w:hAnsiTheme="minorHAnsi" w:cstheme="minorHAnsi"/>
          <w:sz w:val="22"/>
          <w:szCs w:val="22"/>
          <w:lang w:val="en-US" w:eastAsia="en-US"/>
        </w:rPr>
        <w:t xml:space="preserve">: </w:t>
      </w:r>
      <w:r w:rsidR="00F434C8" w:rsidRPr="00BF25EC">
        <w:rPr>
          <w:rFonts w:asciiTheme="minorHAnsi" w:eastAsiaTheme="minorEastAsia" w:hAnsiTheme="minorHAnsi" w:cstheme="minorHAnsi"/>
          <w:sz w:val="22"/>
          <w:szCs w:val="22"/>
          <w:lang w:eastAsia="en-US"/>
        </w:rPr>
        <w:t>During site visits, the evaluator will conduct interviews</w:t>
      </w:r>
      <w:r w:rsidR="000B05D6">
        <w:rPr>
          <w:rFonts w:asciiTheme="minorHAnsi" w:eastAsiaTheme="minorEastAsia" w:hAnsiTheme="minorHAnsi" w:cstheme="minorHAnsi"/>
          <w:sz w:val="22"/>
          <w:szCs w:val="22"/>
          <w:lang w:val="en-US" w:eastAsia="en-US"/>
        </w:rPr>
        <w:t xml:space="preserve"> and focus group discussions</w:t>
      </w:r>
      <w:r w:rsidR="00F434C8" w:rsidRPr="00BF25EC">
        <w:rPr>
          <w:rFonts w:asciiTheme="minorHAnsi" w:eastAsiaTheme="minorEastAsia" w:hAnsiTheme="minorHAnsi" w:cstheme="minorHAnsi"/>
          <w:sz w:val="22"/>
          <w:szCs w:val="22"/>
          <w:lang w:eastAsia="en-US"/>
        </w:rPr>
        <w:t xml:space="preserve"> with the community, ensuring that the perspective of the most vulnerable group is included in the consultation. </w:t>
      </w:r>
    </w:p>
    <w:p w14:paraId="02200162" w14:textId="0DDD7235" w:rsidR="00F8234F" w:rsidRPr="00BF25EC" w:rsidRDefault="00F8234F" w:rsidP="003A3C68">
      <w:pPr>
        <w:pStyle w:val="ListParagraph"/>
        <w:ind w:left="0"/>
        <w:jc w:val="both"/>
        <w:rPr>
          <w:rFonts w:eastAsia="MS Mincho" w:cstheme="minorHAnsi"/>
          <w:sz w:val="22"/>
          <w:szCs w:val="22"/>
          <w:lang w:eastAsia="ar-SA"/>
        </w:rPr>
      </w:pPr>
      <w:r w:rsidRPr="00F8234F">
        <w:rPr>
          <w:rFonts w:eastAsia="MS Mincho" w:cstheme="minorHAnsi"/>
          <w:sz w:val="22"/>
          <w:szCs w:val="22"/>
          <w:lang w:eastAsia="ar-SA"/>
        </w:rPr>
        <w:t>The evaluation team should ensure the data collection tools and methods are valid, reliable, and responsive to gender equality and human rights. If the sample is not representative, this should be stated clearly, and the data triangulated to ensure robust results. The evaluation team should develop a detailed data protection plan and sampling frame (specifying the area, population, rationale, mechanics, and limitations), and address the diversity of stakeholders.</w:t>
      </w:r>
    </w:p>
    <w:p w14:paraId="54B2FF32" w14:textId="77777777" w:rsidR="00907D2B" w:rsidRPr="00BF25EC" w:rsidRDefault="00907D2B" w:rsidP="003A3C68">
      <w:pPr>
        <w:pStyle w:val="ListParagraph"/>
        <w:ind w:left="0"/>
        <w:jc w:val="both"/>
        <w:rPr>
          <w:rFonts w:eastAsia="MS Mincho" w:cstheme="minorHAnsi"/>
          <w:sz w:val="22"/>
          <w:szCs w:val="22"/>
          <w:lang w:eastAsia="ar-SA"/>
        </w:rPr>
      </w:pPr>
    </w:p>
    <w:p w14:paraId="33290153" w14:textId="5C70211B" w:rsidR="00F658A3" w:rsidRPr="00BF25EC" w:rsidRDefault="00F658A3" w:rsidP="003A3C68">
      <w:pPr>
        <w:pStyle w:val="ListParagraph"/>
        <w:ind w:left="0"/>
        <w:jc w:val="both"/>
        <w:rPr>
          <w:rFonts w:eastAsia="MS Mincho" w:cstheme="minorHAnsi"/>
          <w:sz w:val="22"/>
          <w:szCs w:val="22"/>
          <w:lang w:eastAsia="ar-SA"/>
        </w:rPr>
      </w:pPr>
      <w:r w:rsidRPr="00BF25EC">
        <w:rPr>
          <w:rFonts w:eastAsia="MS Mincho" w:cstheme="minorHAnsi"/>
          <w:sz w:val="22"/>
          <w:szCs w:val="22"/>
          <w:lang w:eastAsia="ar-SA"/>
        </w:rPr>
        <w:t xml:space="preserve">The evaluation should be conducted in accordance with UN Women evaluation Policy, evaluation Chapter of the </w:t>
      </w:r>
      <w:proofErr w:type="spellStart"/>
      <w:r w:rsidRPr="00BF25EC">
        <w:rPr>
          <w:rFonts w:eastAsia="MS Mincho" w:cstheme="minorHAnsi"/>
          <w:sz w:val="22"/>
          <w:szCs w:val="22"/>
          <w:lang w:eastAsia="ar-SA"/>
        </w:rPr>
        <w:t>Programme</w:t>
      </w:r>
      <w:proofErr w:type="spellEnd"/>
      <w:r w:rsidRPr="00BF25EC">
        <w:rPr>
          <w:rFonts w:eastAsia="MS Mincho" w:cstheme="minorHAnsi"/>
          <w:sz w:val="22"/>
          <w:szCs w:val="22"/>
          <w:lang w:eastAsia="ar-SA"/>
        </w:rPr>
        <w:t xml:space="preserve"> and Operations Manual (POM), the Global Evaluation Reports Assessment and Analysis System (GERAAS evaluation report quality checklist), the United Nations System-Wide Action Plan Evaluation Performance Indicators (UN-SWAP EP) and UN Women Evaluation handbook. All the documents will be provided by UN Women at the onset of the evaluation. </w:t>
      </w:r>
    </w:p>
    <w:p w14:paraId="605B9BA8" w14:textId="77777777" w:rsidR="00F658A3" w:rsidRPr="00BF25EC" w:rsidRDefault="00F658A3" w:rsidP="003A3C68">
      <w:pPr>
        <w:pStyle w:val="Heading1"/>
        <w:spacing w:after="240"/>
        <w:ind w:left="851"/>
        <w:rPr>
          <w:rFonts w:asciiTheme="minorHAnsi" w:hAnsiTheme="minorHAnsi" w:cstheme="minorHAnsi"/>
          <w:color w:val="00B0F0"/>
          <w:sz w:val="22"/>
          <w:szCs w:val="22"/>
        </w:rPr>
      </w:pPr>
      <w:r w:rsidRPr="00BF25EC">
        <w:rPr>
          <w:rFonts w:asciiTheme="minorHAnsi" w:hAnsiTheme="minorHAnsi" w:cstheme="minorHAnsi"/>
          <w:color w:val="00B0F0"/>
          <w:sz w:val="22"/>
          <w:szCs w:val="22"/>
        </w:rPr>
        <w:t xml:space="preserve">Stakeholder participation </w:t>
      </w:r>
    </w:p>
    <w:p w14:paraId="0CF30A08" w14:textId="03730B70" w:rsidR="00F658A3" w:rsidRPr="00BF25EC" w:rsidRDefault="00F658A3" w:rsidP="003A3C68">
      <w:pPr>
        <w:pStyle w:val="Defaul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heme="minorHAnsi" w:eastAsia="MS Mincho" w:hAnsiTheme="minorHAnsi" w:cstheme="minorHAnsi"/>
          <w:color w:val="auto"/>
          <w:sz w:val="22"/>
          <w:szCs w:val="22"/>
          <w:lang w:eastAsia="ar-SA"/>
        </w:rPr>
      </w:pPr>
      <w:r w:rsidRPr="00BF25EC">
        <w:rPr>
          <w:rFonts w:asciiTheme="minorHAnsi" w:eastAsia="MS Mincho" w:hAnsiTheme="minorHAnsi" w:cstheme="minorHAnsi"/>
          <w:color w:val="auto"/>
          <w:sz w:val="22"/>
          <w:szCs w:val="22"/>
          <w:lang w:eastAsia="ar-SA"/>
        </w:rPr>
        <w:t xml:space="preserve">The evaluators are expected to discuss during the </w:t>
      </w:r>
      <w:r w:rsidR="00E62D4C" w:rsidRPr="00BF25EC">
        <w:rPr>
          <w:rFonts w:asciiTheme="minorHAnsi" w:eastAsia="MS Mincho" w:hAnsiTheme="minorHAnsi" w:cstheme="minorHAnsi"/>
          <w:color w:val="auto"/>
          <w:sz w:val="22"/>
          <w:szCs w:val="22"/>
          <w:lang w:eastAsia="ar-SA"/>
        </w:rPr>
        <w:t>i</w:t>
      </w:r>
      <w:r w:rsidRPr="00BF25EC">
        <w:rPr>
          <w:rFonts w:asciiTheme="minorHAnsi" w:eastAsia="MS Mincho" w:hAnsiTheme="minorHAnsi" w:cstheme="minorHAnsi"/>
          <w:color w:val="auto"/>
          <w:sz w:val="22"/>
          <w:szCs w:val="22"/>
          <w:lang w:eastAsia="ar-SA"/>
        </w:rPr>
        <w:t>nception phase how the process will ensure participation of stakeholders at all stages, with a specific emphasis on rights holders and their representatives. Their participation is crucial at each stage as follows: 1. Design; 2. Consultation of stakeholders; 3. Stakeholders as data collectors; 4. Interpretation and 5. Reporting, dissemination</w:t>
      </w:r>
      <w:r w:rsidR="00EC0F93">
        <w:rPr>
          <w:rFonts w:asciiTheme="minorHAnsi" w:eastAsia="MS Mincho" w:hAnsiTheme="minorHAnsi" w:cstheme="minorHAnsi"/>
          <w:color w:val="auto"/>
          <w:sz w:val="22"/>
          <w:szCs w:val="22"/>
          <w:lang w:eastAsia="ar-SA"/>
        </w:rPr>
        <w:t>,</w:t>
      </w:r>
      <w:r w:rsidRPr="00BF25EC">
        <w:rPr>
          <w:rFonts w:asciiTheme="minorHAnsi" w:eastAsia="MS Mincho" w:hAnsiTheme="minorHAnsi" w:cstheme="minorHAnsi"/>
          <w:color w:val="auto"/>
          <w:sz w:val="22"/>
          <w:szCs w:val="22"/>
          <w:lang w:eastAsia="ar-SA"/>
        </w:rPr>
        <w:t xml:space="preserve"> and usage of data. The list of stakeholders can be found in section III. Furthermore, a stakeholder analysis should be provided in the inception </w:t>
      </w:r>
      <w:r w:rsidR="007212D3" w:rsidRPr="00BF25EC">
        <w:rPr>
          <w:rFonts w:asciiTheme="minorHAnsi" w:eastAsia="MS Mincho" w:hAnsiTheme="minorHAnsi" w:cstheme="minorHAnsi"/>
          <w:color w:val="auto"/>
          <w:sz w:val="22"/>
          <w:szCs w:val="22"/>
          <w:lang w:eastAsia="ar-SA"/>
        </w:rPr>
        <w:t>period</w:t>
      </w:r>
      <w:r w:rsidRPr="00BF25EC">
        <w:rPr>
          <w:rFonts w:asciiTheme="minorHAnsi" w:eastAsia="MS Mincho" w:hAnsiTheme="minorHAnsi" w:cstheme="minorHAnsi"/>
          <w:color w:val="auto"/>
          <w:sz w:val="22"/>
          <w:szCs w:val="22"/>
          <w:lang w:eastAsia="ar-SA"/>
        </w:rPr>
        <w:t xml:space="preserve">.    </w:t>
      </w:r>
    </w:p>
    <w:p w14:paraId="5693A352" w14:textId="77777777" w:rsidR="00181B5C" w:rsidRPr="00BF25EC" w:rsidRDefault="00181B5C" w:rsidP="003A3C68">
      <w:pPr>
        <w:pStyle w:val="Defaul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heme="minorHAnsi" w:eastAsia="MS Mincho" w:hAnsiTheme="minorHAnsi" w:cstheme="minorHAnsi"/>
          <w:color w:val="auto"/>
          <w:sz w:val="22"/>
          <w:szCs w:val="22"/>
          <w:lang w:eastAsia="ar-SA"/>
        </w:rPr>
      </w:pPr>
    </w:p>
    <w:p w14:paraId="62D47B58" w14:textId="120F2CAC" w:rsidR="00F658A3" w:rsidRPr="00BF25EC" w:rsidRDefault="00F658A3" w:rsidP="003A3C68">
      <w:pPr>
        <w:pStyle w:val="Default"/>
        <w:jc w:val="both"/>
        <w:rPr>
          <w:rFonts w:asciiTheme="minorHAnsi" w:eastAsia="MS Mincho" w:hAnsiTheme="minorHAnsi" w:cstheme="minorHAnsi"/>
          <w:color w:val="auto"/>
          <w:sz w:val="22"/>
          <w:szCs w:val="22"/>
          <w:lang w:eastAsia="ar-SA"/>
        </w:rPr>
      </w:pPr>
      <w:r w:rsidRPr="00BF25EC">
        <w:rPr>
          <w:rFonts w:asciiTheme="minorHAnsi" w:eastAsia="MS Mincho" w:hAnsiTheme="minorHAnsi" w:cstheme="minorHAnsi"/>
          <w:color w:val="auto"/>
          <w:sz w:val="22"/>
          <w:szCs w:val="22"/>
          <w:lang w:eastAsia="ar-SA"/>
        </w:rPr>
        <w:t xml:space="preserve">It is important to pay particular attention to the participation of rights holders—in </w:t>
      </w:r>
      <w:r w:rsidR="007212D3" w:rsidRPr="00BF25EC">
        <w:rPr>
          <w:rFonts w:asciiTheme="minorHAnsi" w:eastAsia="MS Mincho" w:hAnsiTheme="minorHAnsi" w:cstheme="minorHAnsi"/>
          <w:color w:val="auto"/>
          <w:sz w:val="22"/>
          <w:szCs w:val="22"/>
          <w:lang w:eastAsia="ar-SA"/>
        </w:rPr>
        <w:t>particularly</w:t>
      </w:r>
      <w:r w:rsidR="00181B5C" w:rsidRPr="00BF25EC">
        <w:rPr>
          <w:rFonts w:asciiTheme="minorHAnsi" w:eastAsia="MS Mincho" w:hAnsiTheme="minorHAnsi" w:cstheme="minorHAnsi"/>
          <w:color w:val="auto"/>
          <w:sz w:val="22"/>
          <w:szCs w:val="22"/>
          <w:lang w:eastAsia="ar-SA"/>
        </w:rPr>
        <w:t xml:space="preserve"> young women and men targeted by the project</w:t>
      </w:r>
      <w:r w:rsidRPr="00BF25EC">
        <w:rPr>
          <w:rFonts w:asciiTheme="minorHAnsi" w:eastAsia="MS Mincho" w:hAnsiTheme="minorHAnsi" w:cstheme="minorHAnsi"/>
          <w:color w:val="auto"/>
          <w:sz w:val="22"/>
          <w:szCs w:val="22"/>
          <w:lang w:eastAsia="ar-SA"/>
        </w:rPr>
        <w:t xml:space="preserve">. The evaluators are expected to validate findings through engagement with stakeholders at stakeholder workshops, </w:t>
      </w:r>
      <w:proofErr w:type="gramStart"/>
      <w:r w:rsidRPr="00BF25EC">
        <w:rPr>
          <w:rFonts w:asciiTheme="minorHAnsi" w:eastAsia="MS Mincho" w:hAnsiTheme="minorHAnsi" w:cstheme="minorHAnsi"/>
          <w:color w:val="auto"/>
          <w:sz w:val="22"/>
          <w:szCs w:val="22"/>
          <w:lang w:eastAsia="ar-SA"/>
        </w:rPr>
        <w:t>debriefings</w:t>
      </w:r>
      <w:proofErr w:type="gramEnd"/>
      <w:r w:rsidRPr="00BF25EC">
        <w:rPr>
          <w:rFonts w:asciiTheme="minorHAnsi" w:eastAsia="MS Mincho" w:hAnsiTheme="minorHAnsi" w:cstheme="minorHAnsi"/>
          <w:color w:val="auto"/>
          <w:sz w:val="22"/>
          <w:szCs w:val="22"/>
          <w:lang w:eastAsia="ar-SA"/>
        </w:rPr>
        <w:t xml:space="preserve"> or other forms of engagement</w:t>
      </w:r>
      <w:r w:rsidR="00BE346E" w:rsidRPr="00BF25EC">
        <w:rPr>
          <w:rFonts w:asciiTheme="minorHAnsi" w:eastAsia="MS Mincho" w:hAnsiTheme="minorHAnsi" w:cstheme="minorHAnsi"/>
          <w:color w:val="auto"/>
          <w:sz w:val="22"/>
          <w:szCs w:val="22"/>
          <w:lang w:eastAsia="ar-SA"/>
        </w:rPr>
        <w:t xml:space="preserve">. </w:t>
      </w:r>
    </w:p>
    <w:p w14:paraId="0EA602D9" w14:textId="77777777" w:rsidR="00F658A3" w:rsidRPr="00BF25EC" w:rsidRDefault="00F658A3" w:rsidP="003A3C68">
      <w:pPr>
        <w:pStyle w:val="Heading1"/>
        <w:spacing w:after="240"/>
        <w:ind w:left="851"/>
        <w:rPr>
          <w:rFonts w:asciiTheme="minorHAnsi" w:hAnsiTheme="minorHAnsi" w:cstheme="minorHAnsi"/>
          <w:color w:val="00B0F0"/>
          <w:sz w:val="22"/>
          <w:szCs w:val="22"/>
        </w:rPr>
      </w:pPr>
      <w:r w:rsidRPr="00BF25EC">
        <w:rPr>
          <w:rFonts w:asciiTheme="minorHAnsi" w:hAnsiTheme="minorHAnsi" w:cstheme="minorHAnsi"/>
          <w:color w:val="00B0F0"/>
          <w:sz w:val="22"/>
          <w:szCs w:val="22"/>
        </w:rPr>
        <w:t>Evaluation questions and criteria</w:t>
      </w:r>
    </w:p>
    <w:p w14:paraId="3EA4B280" w14:textId="556E6E00" w:rsidR="00F658A3" w:rsidRPr="00BF25EC" w:rsidRDefault="00FE70A9" w:rsidP="003A3C68">
      <w:pPr>
        <w:pStyle w:val="ListParagraph"/>
        <w:ind w:left="0"/>
        <w:jc w:val="both"/>
        <w:rPr>
          <w:rFonts w:eastAsia="Calibri" w:cstheme="minorHAnsi"/>
          <w:sz w:val="22"/>
          <w:szCs w:val="22"/>
        </w:rPr>
      </w:pPr>
      <w:r w:rsidRPr="00FE70A9">
        <w:rPr>
          <w:rFonts w:eastAsia="Calibri" w:cstheme="minorHAnsi"/>
          <w:sz w:val="22"/>
          <w:szCs w:val="22"/>
        </w:rPr>
        <w:t xml:space="preserve">The evaluation should be guided by the evaluation questions </w:t>
      </w:r>
      <w:proofErr w:type="gramStart"/>
      <w:r w:rsidRPr="00FE70A9">
        <w:rPr>
          <w:rFonts w:eastAsia="Calibri" w:cstheme="minorHAnsi"/>
          <w:sz w:val="22"/>
          <w:szCs w:val="22"/>
        </w:rPr>
        <w:t>below, but</w:t>
      </w:r>
      <w:proofErr w:type="gramEnd"/>
      <w:r w:rsidRPr="00FE70A9">
        <w:rPr>
          <w:rFonts w:eastAsia="Calibri" w:cstheme="minorHAnsi"/>
          <w:sz w:val="22"/>
          <w:szCs w:val="22"/>
        </w:rPr>
        <w:t xml:space="preserve"> should not be limited to them. UN Women/UNDP and the PBF/PBSO may raise other relevant issues during the inception process. </w:t>
      </w:r>
    </w:p>
    <w:p w14:paraId="6C503F16" w14:textId="7EBC451D" w:rsidR="007039BD" w:rsidRPr="00BF25EC" w:rsidRDefault="007039BD" w:rsidP="007039BD">
      <w:pPr>
        <w:pStyle w:val="ListParagraph"/>
        <w:ind w:left="360"/>
        <w:jc w:val="both"/>
        <w:rPr>
          <w:rFonts w:cstheme="minorHAnsi"/>
          <w:sz w:val="22"/>
          <w:szCs w:val="22"/>
        </w:rPr>
      </w:pPr>
    </w:p>
    <w:p w14:paraId="3AB8E2F7" w14:textId="77777777" w:rsidR="00FA35BA" w:rsidRPr="00293F85" w:rsidRDefault="00FA35BA" w:rsidP="00FA35BA">
      <w:pPr>
        <w:jc w:val="both"/>
        <w:rPr>
          <w:rFonts w:cstheme="minorHAnsi"/>
          <w:b/>
          <w:bCs/>
          <w:i/>
          <w:iCs/>
        </w:rPr>
      </w:pPr>
      <w:r w:rsidRPr="00293F85">
        <w:rPr>
          <w:rFonts w:cstheme="minorHAnsi"/>
          <w:b/>
          <w:bCs/>
          <w:i/>
          <w:iCs/>
        </w:rPr>
        <w:t xml:space="preserve">Relevance: The extent to which the objectives of the Joint </w:t>
      </w:r>
      <w:proofErr w:type="spellStart"/>
      <w:r w:rsidRPr="00293F85">
        <w:rPr>
          <w:rFonts w:cstheme="minorHAnsi"/>
          <w:b/>
          <w:bCs/>
          <w:i/>
          <w:iCs/>
        </w:rPr>
        <w:t>Programme</w:t>
      </w:r>
      <w:proofErr w:type="spellEnd"/>
      <w:r w:rsidRPr="00293F85">
        <w:rPr>
          <w:rFonts w:cstheme="minorHAnsi"/>
          <w:b/>
          <w:bCs/>
          <w:i/>
          <w:iCs/>
        </w:rPr>
        <w:t xml:space="preserve"> are consistent with national evolving peacebuilding needs and priorities of the beneficiaries, partners, and stakeholders and are aligned with </w:t>
      </w:r>
      <w:proofErr w:type="spellStart"/>
      <w:r w:rsidRPr="00293F85">
        <w:rPr>
          <w:rFonts w:cstheme="minorHAnsi"/>
          <w:b/>
          <w:bCs/>
          <w:i/>
          <w:iCs/>
        </w:rPr>
        <w:t>programme</w:t>
      </w:r>
      <w:proofErr w:type="spellEnd"/>
      <w:r w:rsidRPr="00293F85">
        <w:rPr>
          <w:rFonts w:cstheme="minorHAnsi"/>
          <w:b/>
          <w:bCs/>
          <w:i/>
          <w:iCs/>
        </w:rPr>
        <w:t xml:space="preserve"> country government priorities as well as with UN Women and UNDP policies and strategies.’</w:t>
      </w:r>
    </w:p>
    <w:p w14:paraId="69CE12D3" w14:textId="390707C0" w:rsidR="00F658A3" w:rsidRPr="00BF25EC" w:rsidRDefault="00E2670C" w:rsidP="003A3C68">
      <w:pPr>
        <w:pStyle w:val="ListParagraph"/>
        <w:numPr>
          <w:ilvl w:val="0"/>
          <w:numId w:val="14"/>
        </w:numPr>
        <w:jc w:val="both"/>
        <w:rPr>
          <w:rFonts w:cstheme="minorHAnsi"/>
          <w:sz w:val="22"/>
          <w:szCs w:val="22"/>
        </w:rPr>
      </w:pPr>
      <w:r>
        <w:rPr>
          <w:rFonts w:eastAsia="Calibri" w:cstheme="minorHAnsi"/>
          <w:sz w:val="22"/>
          <w:szCs w:val="22"/>
        </w:rPr>
        <w:t xml:space="preserve">Q1 </w:t>
      </w:r>
      <w:r w:rsidR="00F658A3" w:rsidRPr="00BF25EC">
        <w:rPr>
          <w:rFonts w:eastAsia="Calibri" w:cstheme="minorHAnsi"/>
          <w:sz w:val="22"/>
          <w:szCs w:val="22"/>
        </w:rPr>
        <w:t>Did the project results address the major peacebuilding needs of the target groups and of the country, more broadly?</w:t>
      </w:r>
    </w:p>
    <w:p w14:paraId="21B5093D" w14:textId="14AD1939" w:rsidR="00F658A3" w:rsidRPr="00BF25EC" w:rsidRDefault="00E2670C" w:rsidP="003A3C68">
      <w:pPr>
        <w:pStyle w:val="ListParagraph"/>
        <w:numPr>
          <w:ilvl w:val="0"/>
          <w:numId w:val="14"/>
        </w:numPr>
        <w:jc w:val="both"/>
        <w:rPr>
          <w:rFonts w:eastAsia="Calibri" w:cstheme="minorHAnsi"/>
          <w:sz w:val="22"/>
          <w:szCs w:val="22"/>
        </w:rPr>
      </w:pPr>
      <w:r>
        <w:rPr>
          <w:rFonts w:eastAsia="Calibri" w:cstheme="minorHAnsi"/>
          <w:sz w:val="22"/>
          <w:szCs w:val="22"/>
        </w:rPr>
        <w:t xml:space="preserve">Q2 </w:t>
      </w:r>
      <w:r w:rsidR="00F658A3" w:rsidRPr="00BF25EC">
        <w:rPr>
          <w:rFonts w:eastAsia="Calibri" w:cstheme="minorHAnsi"/>
          <w:sz w:val="22"/>
          <w:szCs w:val="22"/>
        </w:rPr>
        <w:t>How timely and urgent was the project vis-a-vis the sustaining peace context in Liberia and how did it effectively utilize windows of political opportunities?</w:t>
      </w:r>
    </w:p>
    <w:p w14:paraId="068DC1F8" w14:textId="52947C32" w:rsidR="00F658A3" w:rsidRPr="00BF25EC" w:rsidRDefault="00E2670C" w:rsidP="003A3C68">
      <w:pPr>
        <w:pStyle w:val="ListParagraph"/>
        <w:numPr>
          <w:ilvl w:val="0"/>
          <w:numId w:val="14"/>
        </w:numPr>
        <w:jc w:val="both"/>
        <w:rPr>
          <w:rFonts w:eastAsia="Calibri" w:cstheme="minorHAnsi"/>
          <w:sz w:val="22"/>
          <w:szCs w:val="22"/>
        </w:rPr>
      </w:pPr>
      <w:r>
        <w:rPr>
          <w:rFonts w:eastAsia="Calibri" w:cstheme="minorHAnsi"/>
          <w:sz w:val="22"/>
          <w:szCs w:val="22"/>
        </w:rPr>
        <w:lastRenderedPageBreak/>
        <w:t>Q</w:t>
      </w:r>
      <w:r w:rsidR="00646018">
        <w:rPr>
          <w:rFonts w:eastAsia="Calibri" w:cstheme="minorHAnsi"/>
          <w:sz w:val="22"/>
          <w:szCs w:val="22"/>
        </w:rPr>
        <w:t>3</w:t>
      </w:r>
      <w:r>
        <w:rPr>
          <w:rFonts w:eastAsia="Calibri" w:cstheme="minorHAnsi"/>
          <w:sz w:val="22"/>
          <w:szCs w:val="22"/>
        </w:rPr>
        <w:t xml:space="preserve"> </w:t>
      </w:r>
      <w:r w:rsidR="00F658A3" w:rsidRPr="00BF25EC">
        <w:rPr>
          <w:rFonts w:eastAsia="Calibri" w:cstheme="minorHAnsi"/>
          <w:sz w:val="22"/>
          <w:szCs w:val="22"/>
        </w:rPr>
        <w:t>How does the project reflect and align to Liberia’s national plans on gender promotion as well as the PAPD and the UN</w:t>
      </w:r>
      <w:r w:rsidR="00D55543" w:rsidRPr="00BF25EC">
        <w:rPr>
          <w:rFonts w:eastAsia="Calibri" w:cstheme="minorHAnsi"/>
          <w:sz w:val="22"/>
          <w:szCs w:val="22"/>
        </w:rPr>
        <w:t xml:space="preserve">SDCF </w:t>
      </w:r>
      <w:r w:rsidR="00F658A3" w:rsidRPr="00BF25EC">
        <w:rPr>
          <w:rFonts w:eastAsia="Calibri" w:cstheme="minorHAnsi"/>
          <w:sz w:val="22"/>
          <w:szCs w:val="22"/>
        </w:rPr>
        <w:t xml:space="preserve">and to the specific government priorities </w:t>
      </w:r>
      <w:r w:rsidR="00D55543" w:rsidRPr="00BF25EC">
        <w:rPr>
          <w:rFonts w:eastAsia="Calibri" w:cstheme="minorHAnsi"/>
          <w:sz w:val="22"/>
          <w:szCs w:val="22"/>
        </w:rPr>
        <w:t xml:space="preserve">women political participation and </w:t>
      </w:r>
      <w:r w:rsidR="003A150A" w:rsidRPr="00BF25EC">
        <w:rPr>
          <w:rFonts w:eastAsia="Calibri" w:cstheme="minorHAnsi"/>
          <w:sz w:val="22"/>
          <w:szCs w:val="22"/>
        </w:rPr>
        <w:t>peacebuilding?</w:t>
      </w:r>
    </w:p>
    <w:p w14:paraId="235B513C" w14:textId="77777777" w:rsidR="00F658A3" w:rsidRPr="00293F85" w:rsidRDefault="00F658A3" w:rsidP="00FA35BA">
      <w:pPr>
        <w:spacing w:before="240"/>
        <w:rPr>
          <w:rFonts w:cstheme="minorHAnsi"/>
          <w:b/>
          <w:bCs/>
          <w:i/>
          <w:iCs/>
        </w:rPr>
      </w:pPr>
      <w:r w:rsidRPr="00293F85">
        <w:rPr>
          <w:rFonts w:cstheme="minorHAnsi"/>
          <w:b/>
          <w:bCs/>
          <w:i/>
          <w:iCs/>
        </w:rPr>
        <w:t>Effectiveness: The extent to which the project’s objectives were achieved or are expected/ likely to be achieved.</w:t>
      </w:r>
    </w:p>
    <w:p w14:paraId="4A110ED2" w14:textId="72BEB3B8" w:rsidR="00F658A3" w:rsidRPr="00BF25EC" w:rsidRDefault="00415929" w:rsidP="003A3C68">
      <w:pPr>
        <w:pStyle w:val="ListParagraph"/>
        <w:numPr>
          <w:ilvl w:val="0"/>
          <w:numId w:val="15"/>
        </w:numPr>
        <w:jc w:val="both"/>
        <w:rPr>
          <w:rFonts w:cstheme="minorHAnsi"/>
          <w:sz w:val="22"/>
          <w:szCs w:val="22"/>
        </w:rPr>
      </w:pPr>
      <w:r>
        <w:rPr>
          <w:rFonts w:eastAsia="Calibri" w:cstheme="minorHAnsi"/>
          <w:sz w:val="22"/>
          <w:szCs w:val="22"/>
        </w:rPr>
        <w:t>Q</w:t>
      </w:r>
      <w:r w:rsidR="00646018">
        <w:rPr>
          <w:rFonts w:eastAsia="Calibri" w:cstheme="minorHAnsi"/>
          <w:sz w:val="22"/>
          <w:szCs w:val="22"/>
        </w:rPr>
        <w:t xml:space="preserve">4 </w:t>
      </w:r>
      <w:r w:rsidR="00F658A3" w:rsidRPr="00BF25EC">
        <w:rPr>
          <w:rFonts w:eastAsia="Calibri" w:cstheme="minorHAnsi"/>
          <w:sz w:val="22"/>
          <w:szCs w:val="22"/>
        </w:rPr>
        <w:t xml:space="preserve">What has been the progress made towards achievement of the expected outcomes and outputs? What results were achieved?  </w:t>
      </w:r>
    </w:p>
    <w:p w14:paraId="402B4A73" w14:textId="2C1FD23C" w:rsidR="00F658A3" w:rsidRPr="00BF25EC" w:rsidRDefault="00415929" w:rsidP="003A3C68">
      <w:pPr>
        <w:numPr>
          <w:ilvl w:val="0"/>
          <w:numId w:val="15"/>
        </w:numPr>
        <w:spacing w:after="0" w:line="240" w:lineRule="auto"/>
        <w:jc w:val="both"/>
        <w:rPr>
          <w:rFonts w:cstheme="minorHAnsi"/>
        </w:rPr>
      </w:pPr>
      <w:r>
        <w:rPr>
          <w:rFonts w:eastAsia="Calibri" w:cstheme="minorHAnsi"/>
        </w:rPr>
        <w:t>Q</w:t>
      </w:r>
      <w:r w:rsidR="00646018">
        <w:rPr>
          <w:rFonts w:eastAsia="Calibri" w:cstheme="minorHAnsi"/>
        </w:rPr>
        <w:t>5</w:t>
      </w:r>
      <w:r>
        <w:rPr>
          <w:rFonts w:eastAsia="Calibri" w:cstheme="minorHAnsi"/>
        </w:rPr>
        <w:t xml:space="preserve"> </w:t>
      </w:r>
      <w:r w:rsidR="00F658A3" w:rsidRPr="00BF25EC">
        <w:rPr>
          <w:rFonts w:eastAsia="Calibri" w:cstheme="minorHAnsi"/>
        </w:rPr>
        <w:t xml:space="preserve">To what extent are beneficiaries satisfied with the results? </w:t>
      </w:r>
    </w:p>
    <w:p w14:paraId="57D40148" w14:textId="5BD10995" w:rsidR="00F658A3" w:rsidRPr="00BF25EC" w:rsidRDefault="00415929" w:rsidP="003A3C68">
      <w:pPr>
        <w:numPr>
          <w:ilvl w:val="0"/>
          <w:numId w:val="15"/>
        </w:numPr>
        <w:spacing w:after="0" w:line="240" w:lineRule="auto"/>
        <w:jc w:val="both"/>
        <w:rPr>
          <w:rFonts w:cstheme="minorHAnsi"/>
        </w:rPr>
      </w:pPr>
      <w:r>
        <w:rPr>
          <w:rFonts w:eastAsia="Calibri" w:cstheme="minorHAnsi"/>
        </w:rPr>
        <w:t>Q</w:t>
      </w:r>
      <w:r w:rsidR="00646018">
        <w:rPr>
          <w:rFonts w:eastAsia="Calibri" w:cstheme="minorHAnsi"/>
        </w:rPr>
        <w:t>6</w:t>
      </w:r>
      <w:r>
        <w:rPr>
          <w:rFonts w:eastAsia="Calibri" w:cstheme="minorHAnsi"/>
        </w:rPr>
        <w:t xml:space="preserve"> </w:t>
      </w:r>
      <w:r w:rsidR="00F658A3" w:rsidRPr="00BF25EC">
        <w:rPr>
          <w:rFonts w:eastAsia="Calibri" w:cstheme="minorHAnsi"/>
        </w:rPr>
        <w:t>To what extent did the project’s Theory of Change prove realistic and was implemented?</w:t>
      </w:r>
    </w:p>
    <w:p w14:paraId="7B420962" w14:textId="7D698566" w:rsidR="00F658A3" w:rsidRPr="00BF25EC" w:rsidRDefault="00415929" w:rsidP="003A3C68">
      <w:pPr>
        <w:numPr>
          <w:ilvl w:val="0"/>
          <w:numId w:val="15"/>
        </w:numPr>
        <w:spacing w:after="0" w:line="240" w:lineRule="auto"/>
        <w:jc w:val="both"/>
        <w:rPr>
          <w:rFonts w:cstheme="minorHAnsi"/>
        </w:rPr>
      </w:pPr>
      <w:r>
        <w:rPr>
          <w:rFonts w:eastAsia="Calibri" w:cstheme="minorHAnsi"/>
        </w:rPr>
        <w:t>Q</w:t>
      </w:r>
      <w:r w:rsidR="00646018">
        <w:rPr>
          <w:rFonts w:eastAsia="Calibri" w:cstheme="minorHAnsi"/>
        </w:rPr>
        <w:t>7</w:t>
      </w:r>
      <w:r>
        <w:rPr>
          <w:rFonts w:eastAsia="Calibri" w:cstheme="minorHAnsi"/>
        </w:rPr>
        <w:t xml:space="preserve"> </w:t>
      </w:r>
      <w:r w:rsidR="00F658A3" w:rsidRPr="00BF25EC">
        <w:rPr>
          <w:rFonts w:eastAsia="Calibri" w:cstheme="minorHAnsi"/>
        </w:rPr>
        <w:t xml:space="preserve">To what extent are the project approaches and strategies innovative?  What types of innovative practices have been introduced? What are the unsuccessful innovative practices? </w:t>
      </w:r>
    </w:p>
    <w:p w14:paraId="2F6EF9D3" w14:textId="542F85F3" w:rsidR="00F658A3" w:rsidRPr="002E4F42" w:rsidRDefault="00415929" w:rsidP="00D16059">
      <w:pPr>
        <w:pStyle w:val="ListParagraph"/>
        <w:numPr>
          <w:ilvl w:val="0"/>
          <w:numId w:val="15"/>
        </w:numPr>
        <w:spacing w:after="240"/>
        <w:jc w:val="both"/>
        <w:rPr>
          <w:rFonts w:cstheme="minorHAnsi"/>
          <w:sz w:val="22"/>
          <w:szCs w:val="22"/>
        </w:rPr>
      </w:pPr>
      <w:r>
        <w:rPr>
          <w:rFonts w:eastAsia="Calibri" w:cstheme="minorHAnsi"/>
          <w:sz w:val="22"/>
          <w:szCs w:val="22"/>
        </w:rPr>
        <w:t>Q</w:t>
      </w:r>
      <w:r w:rsidR="00646018">
        <w:rPr>
          <w:rFonts w:eastAsia="Calibri" w:cstheme="minorHAnsi"/>
          <w:sz w:val="22"/>
          <w:szCs w:val="22"/>
        </w:rPr>
        <w:t>8</w:t>
      </w:r>
      <w:r>
        <w:rPr>
          <w:rFonts w:eastAsia="Calibri" w:cstheme="minorHAnsi"/>
          <w:sz w:val="22"/>
          <w:szCs w:val="22"/>
        </w:rPr>
        <w:t xml:space="preserve"> </w:t>
      </w:r>
      <w:r w:rsidR="00F658A3" w:rsidRPr="00BF25EC">
        <w:rPr>
          <w:rFonts w:eastAsia="Calibri" w:cstheme="minorHAnsi"/>
          <w:sz w:val="22"/>
          <w:szCs w:val="22"/>
        </w:rPr>
        <w:t xml:space="preserve">Has the </w:t>
      </w:r>
      <w:r w:rsidR="00B2541E" w:rsidRPr="00BF25EC">
        <w:rPr>
          <w:rFonts w:eastAsia="Calibri" w:cstheme="minorHAnsi"/>
          <w:sz w:val="22"/>
          <w:szCs w:val="22"/>
        </w:rPr>
        <w:t>project-built</w:t>
      </w:r>
      <w:r w:rsidR="00F658A3" w:rsidRPr="00BF25EC">
        <w:rPr>
          <w:rFonts w:eastAsia="Calibri" w:cstheme="minorHAnsi"/>
          <w:sz w:val="22"/>
          <w:szCs w:val="22"/>
        </w:rPr>
        <w:t xml:space="preserve"> synergies with other </w:t>
      </w:r>
      <w:proofErr w:type="spellStart"/>
      <w:r w:rsidR="00F658A3" w:rsidRPr="00BF25EC">
        <w:rPr>
          <w:rFonts w:eastAsia="Calibri" w:cstheme="minorHAnsi"/>
          <w:sz w:val="22"/>
          <w:szCs w:val="22"/>
        </w:rPr>
        <w:t>programmes</w:t>
      </w:r>
      <w:proofErr w:type="spellEnd"/>
      <w:r w:rsidR="00F658A3" w:rsidRPr="00BF25EC">
        <w:rPr>
          <w:rFonts w:eastAsia="Calibri" w:cstheme="minorHAnsi"/>
          <w:sz w:val="22"/>
          <w:szCs w:val="22"/>
        </w:rPr>
        <w:t xml:space="preserve"> being implemented at country level by United Nations, International </w:t>
      </w:r>
      <w:proofErr w:type="gramStart"/>
      <w:r w:rsidR="00F658A3" w:rsidRPr="00BF25EC">
        <w:rPr>
          <w:rFonts w:eastAsia="Calibri" w:cstheme="minorHAnsi"/>
          <w:sz w:val="22"/>
          <w:szCs w:val="22"/>
        </w:rPr>
        <w:t>NGOs</w:t>
      </w:r>
      <w:proofErr w:type="gramEnd"/>
      <w:r w:rsidR="00F658A3" w:rsidRPr="00BF25EC">
        <w:rPr>
          <w:rFonts w:eastAsia="Calibri" w:cstheme="minorHAnsi"/>
          <w:sz w:val="22"/>
          <w:szCs w:val="22"/>
        </w:rPr>
        <w:t xml:space="preserve"> and the Government of Liberia? </w:t>
      </w:r>
    </w:p>
    <w:p w14:paraId="377E7DAE" w14:textId="39516876" w:rsidR="00646018" w:rsidRPr="00BF25EC" w:rsidRDefault="00646018" w:rsidP="00646018">
      <w:pPr>
        <w:pStyle w:val="ListParagraph"/>
        <w:numPr>
          <w:ilvl w:val="0"/>
          <w:numId w:val="15"/>
        </w:numPr>
        <w:jc w:val="both"/>
        <w:rPr>
          <w:rFonts w:cstheme="minorHAnsi"/>
          <w:sz w:val="22"/>
          <w:szCs w:val="22"/>
        </w:rPr>
      </w:pPr>
      <w:r>
        <w:rPr>
          <w:rFonts w:eastAsia="Calibri" w:cstheme="minorHAnsi"/>
          <w:sz w:val="22"/>
          <w:szCs w:val="22"/>
        </w:rPr>
        <w:t xml:space="preserve">Q9 </w:t>
      </w:r>
      <w:r w:rsidRPr="00BF25EC">
        <w:rPr>
          <w:rFonts w:eastAsia="Calibri" w:cstheme="minorHAnsi"/>
          <w:sz w:val="22"/>
          <w:szCs w:val="22"/>
        </w:rPr>
        <w:t>How was data from monitoring used for management action and decision making?</w:t>
      </w:r>
    </w:p>
    <w:p w14:paraId="0AA85DC5" w14:textId="5EBD34B9" w:rsidR="00646018" w:rsidRPr="00BF25EC" w:rsidRDefault="00646018" w:rsidP="00646018">
      <w:pPr>
        <w:numPr>
          <w:ilvl w:val="0"/>
          <w:numId w:val="15"/>
        </w:numPr>
        <w:spacing w:after="0" w:line="240" w:lineRule="auto"/>
        <w:jc w:val="both"/>
        <w:rPr>
          <w:rFonts w:cstheme="minorHAnsi"/>
        </w:rPr>
      </w:pPr>
      <w:r>
        <w:rPr>
          <w:rFonts w:eastAsia="Calibri" w:cstheme="minorHAnsi"/>
        </w:rPr>
        <w:t xml:space="preserve">Q10 </w:t>
      </w:r>
      <w:r w:rsidRPr="00BF25EC">
        <w:rPr>
          <w:rFonts w:eastAsia="Calibri" w:cstheme="minorHAnsi"/>
        </w:rPr>
        <w:t xml:space="preserve">Does the project have effective monitoring mechanisms in place to measure progress towards achievement of results?    </w:t>
      </w:r>
    </w:p>
    <w:p w14:paraId="78221512" w14:textId="5CDD758A" w:rsidR="00646018" w:rsidRPr="00BF25EC" w:rsidRDefault="00646018" w:rsidP="00646018">
      <w:pPr>
        <w:numPr>
          <w:ilvl w:val="0"/>
          <w:numId w:val="15"/>
        </w:numPr>
        <w:spacing w:after="0" w:line="240" w:lineRule="auto"/>
        <w:jc w:val="both"/>
        <w:rPr>
          <w:rFonts w:eastAsia="Calibri" w:cstheme="minorHAnsi"/>
        </w:rPr>
      </w:pPr>
      <w:r>
        <w:rPr>
          <w:rFonts w:eastAsia="Calibri" w:cstheme="minorHAnsi"/>
        </w:rPr>
        <w:t xml:space="preserve">Q11 </w:t>
      </w:r>
      <w:r w:rsidRPr="00BF25EC">
        <w:rPr>
          <w:rFonts w:eastAsia="Calibri" w:cstheme="minorHAnsi"/>
        </w:rPr>
        <w:t xml:space="preserve">Have the project’s organizational structures, managerial support and coordination mechanisms effectively supported the delivery of the project?  </w:t>
      </w:r>
    </w:p>
    <w:p w14:paraId="4E10470F" w14:textId="77777777" w:rsidR="00646018" w:rsidRPr="00BF25EC" w:rsidRDefault="00646018" w:rsidP="002E4F42">
      <w:pPr>
        <w:pStyle w:val="ListParagraph"/>
        <w:spacing w:after="240"/>
        <w:ind w:left="360"/>
        <w:jc w:val="both"/>
        <w:rPr>
          <w:rFonts w:cstheme="minorHAnsi"/>
          <w:sz w:val="22"/>
          <w:szCs w:val="22"/>
        </w:rPr>
      </w:pPr>
    </w:p>
    <w:p w14:paraId="06D44F09" w14:textId="77777777" w:rsidR="00F658A3" w:rsidRPr="00293F85" w:rsidRDefault="00F658A3" w:rsidP="00FA35BA">
      <w:pPr>
        <w:jc w:val="both"/>
        <w:rPr>
          <w:rFonts w:cstheme="minorHAnsi"/>
          <w:b/>
          <w:bCs/>
          <w:i/>
          <w:iCs/>
        </w:rPr>
      </w:pPr>
      <w:r w:rsidRPr="00293F85">
        <w:rPr>
          <w:rFonts w:cstheme="minorHAnsi"/>
          <w:b/>
          <w:bCs/>
          <w:i/>
          <w:iCs/>
        </w:rPr>
        <w:t>Efficiency:</w:t>
      </w:r>
      <w:r w:rsidRPr="00293F85">
        <w:rPr>
          <w:rFonts w:cstheme="minorHAnsi"/>
          <w:b/>
          <w:bCs/>
        </w:rPr>
        <w:t xml:space="preserve"> </w:t>
      </w:r>
      <w:r w:rsidRPr="00293F85">
        <w:rPr>
          <w:rFonts w:cstheme="minorHAnsi"/>
          <w:b/>
          <w:bCs/>
          <w:i/>
          <w:iCs/>
        </w:rPr>
        <w:t xml:space="preserve">A measure of how economically resources / inputs (funds, expertise, time, etc.) were converted to results. It is also a measure of the operational efficiency, </w:t>
      </w:r>
      <w:proofErr w:type="spellStart"/>
      <w:r w:rsidRPr="00293F85">
        <w:rPr>
          <w:rFonts w:cstheme="minorHAnsi"/>
          <w:b/>
          <w:bCs/>
          <w:i/>
          <w:iCs/>
        </w:rPr>
        <w:t>i.e</w:t>
      </w:r>
      <w:proofErr w:type="spellEnd"/>
      <w:r w:rsidRPr="00293F85">
        <w:rPr>
          <w:rFonts w:cstheme="minorHAnsi"/>
          <w:b/>
          <w:bCs/>
          <w:i/>
          <w:iCs/>
        </w:rPr>
        <w:t xml:space="preserve"> management and timeliness.</w:t>
      </w:r>
    </w:p>
    <w:p w14:paraId="19E8C4FE" w14:textId="36F30C58" w:rsidR="00F658A3" w:rsidRPr="00BF25EC" w:rsidRDefault="00415929" w:rsidP="003A3C68">
      <w:pPr>
        <w:pStyle w:val="ListParagraph"/>
        <w:numPr>
          <w:ilvl w:val="0"/>
          <w:numId w:val="16"/>
        </w:numPr>
        <w:jc w:val="both"/>
        <w:rPr>
          <w:rFonts w:cstheme="minorHAnsi"/>
          <w:sz w:val="22"/>
          <w:szCs w:val="22"/>
        </w:rPr>
      </w:pPr>
      <w:r>
        <w:rPr>
          <w:rFonts w:eastAsia="Calibri" w:cstheme="minorHAnsi"/>
          <w:sz w:val="22"/>
          <w:szCs w:val="22"/>
        </w:rPr>
        <w:t>Q1</w:t>
      </w:r>
      <w:r w:rsidR="00646018">
        <w:rPr>
          <w:rFonts w:eastAsia="Calibri" w:cstheme="minorHAnsi"/>
          <w:sz w:val="22"/>
          <w:szCs w:val="22"/>
        </w:rPr>
        <w:t>2</w:t>
      </w:r>
      <w:r>
        <w:rPr>
          <w:rFonts w:eastAsia="Calibri" w:cstheme="minorHAnsi"/>
          <w:sz w:val="22"/>
          <w:szCs w:val="22"/>
        </w:rPr>
        <w:t xml:space="preserve"> </w:t>
      </w:r>
      <w:r w:rsidR="00F658A3" w:rsidRPr="00BF25EC">
        <w:rPr>
          <w:rFonts w:eastAsia="Calibri" w:cstheme="minorHAnsi"/>
          <w:sz w:val="22"/>
          <w:szCs w:val="22"/>
        </w:rPr>
        <w:t xml:space="preserve">Have resources been allocated strategically to achieve project outcomes? </w:t>
      </w:r>
    </w:p>
    <w:p w14:paraId="11DA0B02" w14:textId="252D6450" w:rsidR="00F658A3" w:rsidRPr="00BF25EC" w:rsidRDefault="00415929" w:rsidP="003A3C68">
      <w:pPr>
        <w:numPr>
          <w:ilvl w:val="0"/>
          <w:numId w:val="16"/>
        </w:numPr>
        <w:spacing w:after="0" w:line="240" w:lineRule="auto"/>
        <w:jc w:val="both"/>
        <w:rPr>
          <w:rFonts w:cstheme="minorHAnsi"/>
        </w:rPr>
      </w:pPr>
      <w:r>
        <w:rPr>
          <w:rFonts w:eastAsia="Calibri" w:cstheme="minorHAnsi"/>
        </w:rPr>
        <w:t>Q1</w:t>
      </w:r>
      <w:r w:rsidR="00646018">
        <w:rPr>
          <w:rFonts w:eastAsia="Calibri" w:cstheme="minorHAnsi"/>
        </w:rPr>
        <w:t>3</w:t>
      </w:r>
      <w:r>
        <w:rPr>
          <w:rFonts w:eastAsia="Calibri" w:cstheme="minorHAnsi"/>
        </w:rPr>
        <w:t xml:space="preserve"> </w:t>
      </w:r>
      <w:r w:rsidR="00F658A3" w:rsidRPr="00BF25EC">
        <w:rPr>
          <w:rFonts w:eastAsia="Calibri" w:cstheme="minorHAnsi"/>
        </w:rPr>
        <w:t xml:space="preserve">Were resources sufficient to enable achievement of the expected outputs? </w:t>
      </w:r>
    </w:p>
    <w:p w14:paraId="74E5112F" w14:textId="596E0A75" w:rsidR="00F658A3" w:rsidRPr="00BF25EC" w:rsidRDefault="00415929" w:rsidP="003A3C68">
      <w:pPr>
        <w:numPr>
          <w:ilvl w:val="0"/>
          <w:numId w:val="16"/>
        </w:numPr>
        <w:spacing w:after="0" w:line="240" w:lineRule="auto"/>
        <w:jc w:val="both"/>
        <w:rPr>
          <w:rFonts w:cstheme="minorHAnsi"/>
        </w:rPr>
      </w:pPr>
      <w:r>
        <w:rPr>
          <w:rFonts w:eastAsia="Calibri" w:cstheme="minorHAnsi"/>
        </w:rPr>
        <w:t>Q1</w:t>
      </w:r>
      <w:r w:rsidR="00646018">
        <w:rPr>
          <w:rFonts w:eastAsia="Calibri" w:cstheme="minorHAnsi"/>
        </w:rPr>
        <w:t>4</w:t>
      </w:r>
      <w:r>
        <w:rPr>
          <w:rFonts w:eastAsia="Calibri" w:cstheme="minorHAnsi"/>
        </w:rPr>
        <w:t xml:space="preserve"> </w:t>
      </w:r>
      <w:r w:rsidR="00F658A3" w:rsidRPr="00BF25EC">
        <w:rPr>
          <w:rFonts w:eastAsia="Calibri" w:cstheme="minorHAnsi"/>
        </w:rPr>
        <w:t xml:space="preserve">Is the joint project and its components cost-effective? Could activities and outputs have been delivered with fewer resources without comprising project quality?  </w:t>
      </w:r>
    </w:p>
    <w:p w14:paraId="12D12087" w14:textId="6D940996" w:rsidR="00F658A3" w:rsidRPr="00BF25EC" w:rsidRDefault="00415929" w:rsidP="003A3C68">
      <w:pPr>
        <w:numPr>
          <w:ilvl w:val="0"/>
          <w:numId w:val="16"/>
        </w:numPr>
        <w:spacing w:after="0" w:line="240" w:lineRule="auto"/>
        <w:jc w:val="both"/>
        <w:rPr>
          <w:rFonts w:cstheme="minorHAnsi"/>
        </w:rPr>
      </w:pPr>
      <w:r>
        <w:rPr>
          <w:rFonts w:eastAsia="Calibri" w:cstheme="minorHAnsi"/>
        </w:rPr>
        <w:t>Q1</w:t>
      </w:r>
      <w:r w:rsidR="00646018">
        <w:rPr>
          <w:rFonts w:eastAsia="Calibri" w:cstheme="minorHAnsi"/>
        </w:rPr>
        <w:t>5</w:t>
      </w:r>
      <w:r>
        <w:rPr>
          <w:rFonts w:eastAsia="Calibri" w:cstheme="minorHAnsi"/>
        </w:rPr>
        <w:t xml:space="preserve"> </w:t>
      </w:r>
      <w:r w:rsidR="00F658A3" w:rsidRPr="00BF25EC">
        <w:rPr>
          <w:rFonts w:eastAsia="Calibri" w:cstheme="minorHAnsi"/>
        </w:rPr>
        <w:t xml:space="preserve">Were the project’s organizational structure, </w:t>
      </w:r>
      <w:proofErr w:type="gramStart"/>
      <w:r w:rsidR="00F658A3" w:rsidRPr="00BF25EC">
        <w:rPr>
          <w:rFonts w:eastAsia="Calibri" w:cstheme="minorHAnsi"/>
        </w:rPr>
        <w:t>management</w:t>
      </w:r>
      <w:proofErr w:type="gramEnd"/>
      <w:r w:rsidR="00F658A3" w:rsidRPr="00BF25EC">
        <w:rPr>
          <w:rFonts w:eastAsia="Calibri" w:cstheme="minorHAnsi"/>
        </w:rPr>
        <w:t xml:space="preserve"> and coordination mechanisms effective in terms of project implementation and monitoring?  Are there any recommendations for improvement? </w:t>
      </w:r>
    </w:p>
    <w:p w14:paraId="7BD9969C" w14:textId="6340AC96" w:rsidR="00F658A3" w:rsidRPr="002E4F42" w:rsidRDefault="00415929" w:rsidP="003A3C68">
      <w:pPr>
        <w:numPr>
          <w:ilvl w:val="0"/>
          <w:numId w:val="16"/>
        </w:numPr>
        <w:spacing w:after="0" w:line="240" w:lineRule="auto"/>
        <w:jc w:val="both"/>
        <w:rPr>
          <w:rFonts w:cstheme="minorHAnsi"/>
        </w:rPr>
      </w:pPr>
      <w:r>
        <w:rPr>
          <w:rFonts w:eastAsia="Calibri" w:cstheme="minorHAnsi"/>
        </w:rPr>
        <w:t>Q1</w:t>
      </w:r>
      <w:r w:rsidR="00646018">
        <w:rPr>
          <w:rFonts w:eastAsia="Calibri" w:cstheme="minorHAnsi"/>
        </w:rPr>
        <w:t>6</w:t>
      </w:r>
      <w:r>
        <w:rPr>
          <w:rFonts w:eastAsia="Calibri" w:cstheme="minorHAnsi"/>
        </w:rPr>
        <w:t xml:space="preserve"> </w:t>
      </w:r>
      <w:r w:rsidR="00F658A3" w:rsidRPr="00BF25EC">
        <w:rPr>
          <w:rFonts w:eastAsia="Calibri" w:cstheme="minorHAnsi"/>
        </w:rPr>
        <w:t xml:space="preserve">Has the joint nature of the project improved efficiency in terms of delivery, including reduced duplication, reduced </w:t>
      </w:r>
      <w:proofErr w:type="gramStart"/>
      <w:r w:rsidR="00F658A3" w:rsidRPr="00BF25EC">
        <w:rPr>
          <w:rFonts w:eastAsia="Calibri" w:cstheme="minorHAnsi"/>
        </w:rPr>
        <w:t>burdens</w:t>
      </w:r>
      <w:proofErr w:type="gramEnd"/>
      <w:r w:rsidR="00F658A3" w:rsidRPr="00BF25EC">
        <w:rPr>
          <w:rFonts w:eastAsia="Calibri" w:cstheme="minorHAnsi"/>
        </w:rPr>
        <w:t xml:space="preserve"> and transactional costs? If so, what factors have influenced this? </w:t>
      </w:r>
    </w:p>
    <w:p w14:paraId="72B3982B" w14:textId="77148904" w:rsidR="00646018" w:rsidRPr="00BF25EC" w:rsidRDefault="00646018" w:rsidP="003A3C68">
      <w:pPr>
        <w:numPr>
          <w:ilvl w:val="0"/>
          <w:numId w:val="16"/>
        </w:numPr>
        <w:spacing w:after="0" w:line="240" w:lineRule="auto"/>
        <w:jc w:val="both"/>
        <w:rPr>
          <w:rFonts w:cstheme="minorHAnsi"/>
        </w:rPr>
      </w:pPr>
      <w:r>
        <w:rPr>
          <w:rFonts w:eastAsia="Calibri" w:cstheme="minorHAnsi"/>
        </w:rPr>
        <w:t xml:space="preserve">Q17 </w:t>
      </w:r>
      <w:r w:rsidRPr="00BF25EC">
        <w:rPr>
          <w:rFonts w:eastAsia="Calibri" w:cstheme="minorHAnsi"/>
        </w:rPr>
        <w:t xml:space="preserve">How have partnerships (with governments, UN, donors, NGOs, civil society organizations, religious leaders, the media) been established to foster sustainability of results?   </w:t>
      </w:r>
    </w:p>
    <w:p w14:paraId="78D0DBE9" w14:textId="77777777" w:rsidR="00F658A3" w:rsidRPr="00BF25EC" w:rsidRDefault="00F658A3" w:rsidP="00FA35BA">
      <w:pPr>
        <w:rPr>
          <w:rFonts w:cstheme="minorHAnsi"/>
        </w:rPr>
      </w:pPr>
    </w:p>
    <w:p w14:paraId="08F9C2A8" w14:textId="77777777" w:rsidR="00F658A3" w:rsidRPr="00293F85" w:rsidRDefault="00F658A3" w:rsidP="00293F85">
      <w:pPr>
        <w:jc w:val="both"/>
        <w:rPr>
          <w:rFonts w:cstheme="minorHAnsi"/>
          <w:b/>
          <w:bCs/>
        </w:rPr>
      </w:pPr>
      <w:r w:rsidRPr="00293F85">
        <w:rPr>
          <w:rFonts w:cstheme="minorHAnsi"/>
          <w:b/>
          <w:bCs/>
          <w:i/>
          <w:iCs/>
        </w:rPr>
        <w:t>Sustainability:</w:t>
      </w:r>
      <w:r w:rsidRPr="00293F85">
        <w:rPr>
          <w:rFonts w:cstheme="minorHAnsi"/>
          <w:b/>
          <w:bCs/>
        </w:rPr>
        <w:t xml:space="preserve"> </w:t>
      </w:r>
      <w:r w:rsidRPr="00293F85">
        <w:rPr>
          <w:rFonts w:cstheme="minorHAnsi"/>
          <w:b/>
          <w:bCs/>
          <w:i/>
          <w:iCs/>
        </w:rPr>
        <w:t>The likelihood of a continuation of project results after the intervention is completed or the probability of continued long-term benefits.</w:t>
      </w:r>
    </w:p>
    <w:p w14:paraId="46B7F06A" w14:textId="2C337FA7" w:rsidR="00F658A3" w:rsidRPr="00BF25EC" w:rsidRDefault="00415929" w:rsidP="003A3C68">
      <w:pPr>
        <w:pStyle w:val="ListParagraph"/>
        <w:widowControl w:val="0"/>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theme="minorHAnsi"/>
          <w:sz w:val="22"/>
          <w:szCs w:val="22"/>
        </w:rPr>
      </w:pPr>
      <w:r>
        <w:rPr>
          <w:rFonts w:eastAsia="Calibri" w:cstheme="minorHAnsi"/>
          <w:sz w:val="22"/>
          <w:szCs w:val="22"/>
        </w:rPr>
        <w:t>Q</w:t>
      </w:r>
      <w:r w:rsidR="00646018">
        <w:rPr>
          <w:rFonts w:eastAsia="Calibri" w:cstheme="minorHAnsi"/>
          <w:sz w:val="22"/>
          <w:szCs w:val="22"/>
        </w:rPr>
        <w:t>18</w:t>
      </w:r>
      <w:r>
        <w:rPr>
          <w:rFonts w:eastAsia="Calibri" w:cstheme="minorHAnsi"/>
          <w:sz w:val="22"/>
          <w:szCs w:val="22"/>
        </w:rPr>
        <w:t xml:space="preserve"> </w:t>
      </w:r>
      <w:r w:rsidR="00F658A3" w:rsidRPr="00BF25EC">
        <w:rPr>
          <w:rFonts w:eastAsia="Calibri" w:cstheme="minorHAnsi"/>
          <w:sz w:val="22"/>
          <w:szCs w:val="22"/>
        </w:rPr>
        <w:t>What is the likelihood that the project results will be of use in the long-term? What is the likelihood that the results from the project will be maintained for a reasonably long period of time once the project ends?</w:t>
      </w:r>
    </w:p>
    <w:p w14:paraId="198EEADA" w14:textId="4EB4F93E" w:rsidR="00F658A3" w:rsidRPr="00BF25EC" w:rsidRDefault="00415929" w:rsidP="003A3C68">
      <w:pPr>
        <w:pStyle w:val="ListParagraph"/>
        <w:numPr>
          <w:ilvl w:val="0"/>
          <w:numId w:val="17"/>
        </w:numPr>
        <w:jc w:val="both"/>
        <w:rPr>
          <w:rFonts w:cstheme="minorHAnsi"/>
          <w:sz w:val="22"/>
          <w:szCs w:val="22"/>
        </w:rPr>
      </w:pPr>
      <w:r>
        <w:rPr>
          <w:rFonts w:eastAsia="Calibri" w:cstheme="minorHAnsi"/>
          <w:sz w:val="22"/>
          <w:szCs w:val="22"/>
        </w:rPr>
        <w:t>Q</w:t>
      </w:r>
      <w:r w:rsidR="00646018">
        <w:rPr>
          <w:rFonts w:eastAsia="Calibri" w:cstheme="minorHAnsi"/>
          <w:sz w:val="22"/>
          <w:szCs w:val="22"/>
        </w:rPr>
        <w:t>19</w:t>
      </w:r>
      <w:r>
        <w:rPr>
          <w:rFonts w:eastAsia="Calibri" w:cstheme="minorHAnsi"/>
          <w:sz w:val="22"/>
          <w:szCs w:val="22"/>
        </w:rPr>
        <w:t xml:space="preserve"> </w:t>
      </w:r>
      <w:r w:rsidR="00F658A3" w:rsidRPr="00BF25EC">
        <w:rPr>
          <w:rFonts w:eastAsia="Calibri" w:cstheme="minorHAnsi"/>
          <w:sz w:val="22"/>
          <w:szCs w:val="22"/>
        </w:rPr>
        <w:t>Which components of the project should be carried over into the next phase, and are there any recommendations for their improvement? Which positive /innovative approaches have been identified if any and how can they be replicated?</w:t>
      </w:r>
    </w:p>
    <w:p w14:paraId="61708DF0" w14:textId="1AD1CA48" w:rsidR="00F658A3" w:rsidRPr="00BF25EC" w:rsidRDefault="006D6E3A" w:rsidP="002E4F42">
      <w:pPr>
        <w:pStyle w:val="ListParagraph"/>
        <w:ind w:left="360"/>
        <w:jc w:val="both"/>
        <w:rPr>
          <w:rFonts w:cstheme="minorHAnsi"/>
          <w:sz w:val="22"/>
          <w:szCs w:val="22"/>
        </w:rPr>
      </w:pPr>
      <w:r>
        <w:rPr>
          <w:rFonts w:eastAsia="Calibri" w:cstheme="minorHAnsi"/>
          <w:sz w:val="22"/>
          <w:szCs w:val="22"/>
        </w:rPr>
        <w:t>Q2</w:t>
      </w:r>
      <w:r w:rsidR="00646018">
        <w:rPr>
          <w:rFonts w:eastAsia="Calibri" w:cstheme="minorHAnsi"/>
          <w:sz w:val="22"/>
          <w:szCs w:val="22"/>
        </w:rPr>
        <w:t>0</w:t>
      </w:r>
      <w:r>
        <w:rPr>
          <w:rFonts w:eastAsia="Calibri" w:cstheme="minorHAnsi"/>
          <w:sz w:val="22"/>
          <w:szCs w:val="22"/>
        </w:rPr>
        <w:t xml:space="preserve"> </w:t>
      </w:r>
      <w:r w:rsidR="00F658A3" w:rsidRPr="00BF25EC">
        <w:rPr>
          <w:rFonts w:eastAsia="Calibri" w:cstheme="minorHAnsi"/>
          <w:sz w:val="22"/>
          <w:szCs w:val="22"/>
        </w:rPr>
        <w:t xml:space="preserve">Did the intervention design include an appropriate sustainability and exit strategy (including promoting national/ local ownership, use of local capacity, etc.) to support positive changes, including in Gender Equality and Human Rights after the end of the intervention? To what extent were stakeholders involved in the preparation of the strategy? </w:t>
      </w:r>
    </w:p>
    <w:p w14:paraId="0A2A3EFB" w14:textId="77777777" w:rsidR="00F658A3" w:rsidRPr="00BF25EC" w:rsidRDefault="00F658A3" w:rsidP="00FA35BA">
      <w:pPr>
        <w:spacing w:before="240"/>
        <w:rPr>
          <w:rFonts w:cstheme="minorHAnsi"/>
          <w:b/>
          <w:bCs/>
          <w:i/>
          <w:iCs/>
        </w:rPr>
      </w:pPr>
      <w:r w:rsidRPr="00BF25EC">
        <w:rPr>
          <w:rFonts w:cstheme="minorHAnsi"/>
          <w:b/>
          <w:bCs/>
          <w:i/>
          <w:iCs/>
        </w:rPr>
        <w:lastRenderedPageBreak/>
        <w:t>Gender Equality and Human Rights (GE&amp;HR)</w:t>
      </w:r>
    </w:p>
    <w:p w14:paraId="636E69D9" w14:textId="03B7009D" w:rsidR="00F658A3" w:rsidRPr="00646018" w:rsidRDefault="006D6E3A" w:rsidP="002E4F42">
      <w:pPr>
        <w:numPr>
          <w:ilvl w:val="0"/>
          <w:numId w:val="18"/>
        </w:numPr>
        <w:autoSpaceDE w:val="0"/>
        <w:autoSpaceDN w:val="0"/>
        <w:adjustRightInd w:val="0"/>
        <w:spacing w:after="0" w:line="240" w:lineRule="auto"/>
        <w:jc w:val="both"/>
      </w:pPr>
      <w:r>
        <w:rPr>
          <w:rFonts w:cstheme="minorHAnsi"/>
        </w:rPr>
        <w:t>Q2</w:t>
      </w:r>
      <w:r w:rsidR="00646018">
        <w:rPr>
          <w:rFonts w:cstheme="minorHAnsi"/>
        </w:rPr>
        <w:t>1</w:t>
      </w:r>
      <w:r>
        <w:rPr>
          <w:rFonts w:cstheme="minorHAnsi"/>
        </w:rPr>
        <w:t xml:space="preserve"> </w:t>
      </w:r>
      <w:r w:rsidR="00F658A3" w:rsidRPr="00BF25EC">
        <w:rPr>
          <w:rFonts w:cstheme="minorHAnsi"/>
        </w:rPr>
        <w:t xml:space="preserve">To what extent have gender and human rights considerations been integrated into the project design and implementation? </w:t>
      </w:r>
    </w:p>
    <w:p w14:paraId="47E84FAC" w14:textId="1E9F44EE" w:rsidR="00B2541E" w:rsidRPr="00BF25EC" w:rsidRDefault="006D6E3A" w:rsidP="003A3C68">
      <w:pPr>
        <w:pStyle w:val="ListParagraph"/>
        <w:numPr>
          <w:ilvl w:val="0"/>
          <w:numId w:val="18"/>
        </w:numPr>
        <w:autoSpaceDE w:val="0"/>
        <w:autoSpaceDN w:val="0"/>
        <w:adjustRightInd w:val="0"/>
        <w:jc w:val="both"/>
        <w:rPr>
          <w:rFonts w:cstheme="minorHAnsi"/>
          <w:sz w:val="22"/>
          <w:szCs w:val="22"/>
        </w:rPr>
      </w:pPr>
      <w:r>
        <w:rPr>
          <w:rFonts w:cstheme="minorHAnsi"/>
          <w:sz w:val="22"/>
          <w:szCs w:val="22"/>
        </w:rPr>
        <w:t>Q2</w:t>
      </w:r>
      <w:r w:rsidR="00646018">
        <w:rPr>
          <w:rFonts w:cstheme="minorHAnsi"/>
          <w:sz w:val="22"/>
          <w:szCs w:val="22"/>
        </w:rPr>
        <w:t>2</w:t>
      </w:r>
      <w:r>
        <w:rPr>
          <w:rFonts w:cstheme="minorHAnsi"/>
          <w:sz w:val="22"/>
          <w:szCs w:val="22"/>
        </w:rPr>
        <w:t xml:space="preserve"> </w:t>
      </w:r>
      <w:r w:rsidR="00F658A3" w:rsidRPr="00BF25EC">
        <w:rPr>
          <w:rFonts w:cstheme="minorHAnsi"/>
          <w:sz w:val="22"/>
          <w:szCs w:val="22"/>
        </w:rPr>
        <w:t>Were there any constraints or facilitators (e.g., political, practical, bureaucratic) to addressing GE&amp;HR issues during implementation? What level of effort was made to overcome these challenges?</w:t>
      </w:r>
    </w:p>
    <w:p w14:paraId="23078C71" w14:textId="0604B389" w:rsidR="00F658A3" w:rsidRPr="00BF25EC" w:rsidRDefault="006D6E3A" w:rsidP="00D16059">
      <w:pPr>
        <w:pStyle w:val="ListParagraph"/>
        <w:numPr>
          <w:ilvl w:val="0"/>
          <w:numId w:val="18"/>
        </w:numPr>
        <w:autoSpaceDE w:val="0"/>
        <w:autoSpaceDN w:val="0"/>
        <w:adjustRightInd w:val="0"/>
        <w:spacing w:after="240"/>
        <w:jc w:val="both"/>
        <w:rPr>
          <w:rFonts w:cstheme="minorHAnsi"/>
          <w:sz w:val="22"/>
          <w:szCs w:val="22"/>
        </w:rPr>
      </w:pPr>
      <w:r>
        <w:rPr>
          <w:rFonts w:cstheme="minorHAnsi"/>
          <w:sz w:val="22"/>
          <w:szCs w:val="22"/>
        </w:rPr>
        <w:t>Q2</w:t>
      </w:r>
      <w:r w:rsidR="00646018">
        <w:rPr>
          <w:rFonts w:cstheme="minorHAnsi"/>
          <w:sz w:val="22"/>
          <w:szCs w:val="22"/>
        </w:rPr>
        <w:t xml:space="preserve">3 </w:t>
      </w:r>
      <w:r w:rsidR="00F658A3" w:rsidRPr="00BF25EC">
        <w:rPr>
          <w:rFonts w:cstheme="minorHAnsi"/>
          <w:sz w:val="22"/>
          <w:szCs w:val="22"/>
        </w:rPr>
        <w:t>Were the processes and activities implemented during the intervention free from discrimination to all stakeholders?</w:t>
      </w:r>
    </w:p>
    <w:p w14:paraId="666FC237" w14:textId="77777777" w:rsidR="00F658A3" w:rsidRPr="00293F85" w:rsidRDefault="00F658A3" w:rsidP="00FA35BA">
      <w:pPr>
        <w:jc w:val="both"/>
        <w:rPr>
          <w:rFonts w:cstheme="minorHAnsi"/>
          <w:b/>
          <w:bCs/>
          <w:i/>
          <w:iCs/>
        </w:rPr>
      </w:pPr>
      <w:r w:rsidRPr="00293F85">
        <w:rPr>
          <w:rFonts w:cstheme="minorHAnsi"/>
          <w:b/>
          <w:bCs/>
          <w:i/>
          <w:iCs/>
        </w:rPr>
        <w:t xml:space="preserve">Coherence. Includes internal that addresses the synergies and interlinkages between the intervention and other interventions carried out by the same institution as well as the consistency of the intervention with the relevant international norms and standards to which that institution adheres. External coherence considers the consistency of the intervention with other actors’ interventions in the same context. This includes complementarity, harmonization and co-ordination with others, and the extent to which the intervention is adding value while avoiding duplication of effort. </w:t>
      </w:r>
    </w:p>
    <w:p w14:paraId="45498825" w14:textId="7D684457" w:rsidR="00F658A3" w:rsidRPr="00BF25EC" w:rsidRDefault="006D6E3A" w:rsidP="003A3C68">
      <w:pPr>
        <w:pStyle w:val="ListParagraph"/>
        <w:numPr>
          <w:ilvl w:val="0"/>
          <w:numId w:val="18"/>
        </w:numPr>
        <w:jc w:val="both"/>
        <w:rPr>
          <w:rFonts w:cstheme="minorHAnsi"/>
          <w:sz w:val="22"/>
          <w:szCs w:val="22"/>
        </w:rPr>
      </w:pPr>
      <w:r>
        <w:rPr>
          <w:rFonts w:eastAsia="Calibri" w:cstheme="minorHAnsi"/>
          <w:sz w:val="22"/>
          <w:szCs w:val="22"/>
        </w:rPr>
        <w:t>Q2</w:t>
      </w:r>
      <w:r w:rsidR="00646018">
        <w:rPr>
          <w:rFonts w:eastAsia="Calibri" w:cstheme="minorHAnsi"/>
          <w:sz w:val="22"/>
          <w:szCs w:val="22"/>
        </w:rPr>
        <w:t>4</w:t>
      </w:r>
      <w:r>
        <w:rPr>
          <w:rFonts w:eastAsia="Calibri" w:cstheme="minorHAnsi"/>
          <w:sz w:val="22"/>
          <w:szCs w:val="22"/>
        </w:rPr>
        <w:t xml:space="preserve"> </w:t>
      </w:r>
      <w:r w:rsidR="00F658A3" w:rsidRPr="00BF25EC">
        <w:rPr>
          <w:rFonts w:eastAsia="Calibri" w:cstheme="minorHAnsi"/>
          <w:sz w:val="22"/>
          <w:szCs w:val="22"/>
        </w:rPr>
        <w:t xml:space="preserve">Has the project-built synergies with other </w:t>
      </w:r>
      <w:proofErr w:type="spellStart"/>
      <w:r w:rsidR="00F658A3" w:rsidRPr="00BF25EC">
        <w:rPr>
          <w:rFonts w:eastAsia="Calibri" w:cstheme="minorHAnsi"/>
          <w:sz w:val="22"/>
          <w:szCs w:val="22"/>
        </w:rPr>
        <w:t>programmes</w:t>
      </w:r>
      <w:proofErr w:type="spellEnd"/>
      <w:r w:rsidR="00F658A3" w:rsidRPr="00BF25EC">
        <w:rPr>
          <w:rFonts w:eastAsia="Calibri" w:cstheme="minorHAnsi"/>
          <w:sz w:val="22"/>
          <w:szCs w:val="22"/>
        </w:rPr>
        <w:t xml:space="preserve"> being implemented at country level by United Nations, International </w:t>
      </w:r>
      <w:proofErr w:type="gramStart"/>
      <w:r w:rsidR="00F658A3" w:rsidRPr="00BF25EC">
        <w:rPr>
          <w:rFonts w:eastAsia="Calibri" w:cstheme="minorHAnsi"/>
          <w:sz w:val="22"/>
          <w:szCs w:val="22"/>
        </w:rPr>
        <w:t>NGOs</w:t>
      </w:r>
      <w:proofErr w:type="gramEnd"/>
      <w:r w:rsidR="00F658A3" w:rsidRPr="00BF25EC">
        <w:rPr>
          <w:rFonts w:eastAsia="Calibri" w:cstheme="minorHAnsi"/>
          <w:sz w:val="22"/>
          <w:szCs w:val="22"/>
        </w:rPr>
        <w:t xml:space="preserve"> and the Government of Liberia? </w:t>
      </w:r>
    </w:p>
    <w:p w14:paraId="30F8D12E" w14:textId="2412B8F1" w:rsidR="00F658A3" w:rsidRPr="00BF25EC" w:rsidRDefault="006D6E3A" w:rsidP="003A3C68">
      <w:pPr>
        <w:pStyle w:val="ListParagraph"/>
        <w:numPr>
          <w:ilvl w:val="0"/>
          <w:numId w:val="18"/>
        </w:numPr>
        <w:jc w:val="both"/>
        <w:rPr>
          <w:rFonts w:cstheme="minorHAnsi"/>
          <w:sz w:val="22"/>
          <w:szCs w:val="22"/>
        </w:rPr>
      </w:pPr>
      <w:r>
        <w:rPr>
          <w:rFonts w:cstheme="minorHAnsi"/>
          <w:sz w:val="22"/>
          <w:szCs w:val="22"/>
        </w:rPr>
        <w:t>Q2</w:t>
      </w:r>
      <w:r w:rsidR="00646018">
        <w:rPr>
          <w:rFonts w:cstheme="minorHAnsi"/>
          <w:sz w:val="22"/>
          <w:szCs w:val="22"/>
        </w:rPr>
        <w:t>5</w:t>
      </w:r>
      <w:r>
        <w:rPr>
          <w:rFonts w:cstheme="minorHAnsi"/>
          <w:sz w:val="22"/>
          <w:szCs w:val="22"/>
        </w:rPr>
        <w:t xml:space="preserve"> </w:t>
      </w:r>
      <w:r w:rsidR="00F658A3" w:rsidRPr="00BF25EC">
        <w:rPr>
          <w:rFonts w:cstheme="minorHAnsi"/>
          <w:sz w:val="22"/>
          <w:szCs w:val="22"/>
        </w:rPr>
        <w:t>To what extent has the project’s intervention been consistent with interventions of others in the same context?</w:t>
      </w:r>
    </w:p>
    <w:p w14:paraId="547D8E1A" w14:textId="27434440" w:rsidR="00F658A3" w:rsidRPr="00BF25EC" w:rsidRDefault="006D6E3A" w:rsidP="00293F85">
      <w:pPr>
        <w:pStyle w:val="ListParagraph"/>
        <w:numPr>
          <w:ilvl w:val="0"/>
          <w:numId w:val="18"/>
        </w:numPr>
        <w:spacing w:after="240"/>
        <w:jc w:val="both"/>
        <w:rPr>
          <w:rFonts w:cstheme="minorHAnsi"/>
          <w:sz w:val="22"/>
          <w:szCs w:val="22"/>
        </w:rPr>
      </w:pPr>
      <w:r>
        <w:rPr>
          <w:rFonts w:cstheme="minorHAnsi"/>
          <w:sz w:val="22"/>
          <w:szCs w:val="22"/>
        </w:rPr>
        <w:t>Q2</w:t>
      </w:r>
      <w:r w:rsidR="00646018">
        <w:rPr>
          <w:rFonts w:cstheme="minorHAnsi"/>
          <w:sz w:val="22"/>
          <w:szCs w:val="22"/>
        </w:rPr>
        <w:t xml:space="preserve">6 </w:t>
      </w:r>
      <w:r w:rsidR="00F658A3" w:rsidRPr="00BF25EC">
        <w:rPr>
          <w:rFonts w:cstheme="minorHAnsi"/>
          <w:sz w:val="22"/>
          <w:szCs w:val="22"/>
        </w:rPr>
        <w:t xml:space="preserve">To what extent is the project complimentary, harmonized and coordinated with other interventions in this area?  </w:t>
      </w:r>
    </w:p>
    <w:p w14:paraId="1BB79DAB" w14:textId="66C225DF" w:rsidR="00F658A3" w:rsidRPr="00293F85" w:rsidRDefault="00F658A3" w:rsidP="00FA35BA">
      <w:pPr>
        <w:jc w:val="both"/>
        <w:rPr>
          <w:rFonts w:cstheme="minorHAnsi"/>
          <w:b/>
          <w:bCs/>
          <w:i/>
          <w:iCs/>
        </w:rPr>
      </w:pPr>
      <w:r w:rsidRPr="00293F85">
        <w:rPr>
          <w:rFonts w:cstheme="minorHAnsi"/>
          <w:b/>
          <w:bCs/>
          <w:i/>
          <w:iCs/>
        </w:rPr>
        <w:t xml:space="preserve">Impact. addresses the ultimate significance and potentially transformative effects of the intervention. It seeks to identify social, </w:t>
      </w:r>
      <w:r w:rsidR="00293F85" w:rsidRPr="00293F85">
        <w:rPr>
          <w:rFonts w:cstheme="minorHAnsi"/>
          <w:b/>
          <w:bCs/>
          <w:i/>
          <w:iCs/>
        </w:rPr>
        <w:t>environmental,</w:t>
      </w:r>
      <w:r w:rsidRPr="00293F85">
        <w:rPr>
          <w:rFonts w:cstheme="minorHAnsi"/>
          <w:b/>
          <w:bCs/>
          <w:i/>
          <w:iCs/>
        </w:rPr>
        <w:t xml:space="preserve"> and economic effects of the intervention that are longer term or broader in scope than those already captured under the effectiveness criterion.</w:t>
      </w:r>
    </w:p>
    <w:p w14:paraId="21889C50" w14:textId="5A9E1F65" w:rsidR="00F658A3" w:rsidRDefault="006D6E3A" w:rsidP="003A3C68">
      <w:pPr>
        <w:pStyle w:val="ListParagraph"/>
        <w:numPr>
          <w:ilvl w:val="0"/>
          <w:numId w:val="30"/>
        </w:numPr>
        <w:autoSpaceDE w:val="0"/>
        <w:autoSpaceDN w:val="0"/>
        <w:adjustRightInd w:val="0"/>
        <w:jc w:val="both"/>
        <w:rPr>
          <w:rStyle w:val="cf01"/>
          <w:rFonts w:asciiTheme="minorHAnsi" w:hAnsiTheme="minorHAnsi" w:cstheme="minorHAnsi"/>
          <w:sz w:val="22"/>
          <w:szCs w:val="22"/>
        </w:rPr>
      </w:pPr>
      <w:r>
        <w:rPr>
          <w:rFonts w:cstheme="minorHAnsi"/>
          <w:sz w:val="22"/>
          <w:szCs w:val="22"/>
        </w:rPr>
        <w:t>Q2</w:t>
      </w:r>
      <w:r w:rsidR="00646018">
        <w:rPr>
          <w:rFonts w:cstheme="minorHAnsi"/>
          <w:sz w:val="22"/>
          <w:szCs w:val="22"/>
        </w:rPr>
        <w:t>7</w:t>
      </w:r>
      <w:r>
        <w:rPr>
          <w:rFonts w:cstheme="minorHAnsi"/>
          <w:sz w:val="22"/>
          <w:szCs w:val="22"/>
        </w:rPr>
        <w:t xml:space="preserve"> </w:t>
      </w:r>
      <w:r w:rsidR="00F658A3" w:rsidRPr="00BF25EC">
        <w:rPr>
          <w:rFonts w:cstheme="minorHAnsi"/>
          <w:sz w:val="22"/>
          <w:szCs w:val="22"/>
        </w:rPr>
        <w:t xml:space="preserve">Has the project identified and addressed </w:t>
      </w:r>
      <w:r w:rsidR="00F658A3" w:rsidRPr="00BF25EC">
        <w:rPr>
          <w:rStyle w:val="cf01"/>
          <w:rFonts w:asciiTheme="minorHAnsi" w:hAnsiTheme="minorHAnsi" w:cstheme="minorHAnsi"/>
          <w:sz w:val="22"/>
          <w:szCs w:val="22"/>
        </w:rPr>
        <w:t xml:space="preserve">social, </w:t>
      </w:r>
      <w:r w:rsidR="00293F85" w:rsidRPr="00BF25EC">
        <w:rPr>
          <w:rStyle w:val="cf01"/>
          <w:rFonts w:asciiTheme="minorHAnsi" w:hAnsiTheme="minorHAnsi" w:cstheme="minorHAnsi"/>
          <w:sz w:val="22"/>
          <w:szCs w:val="22"/>
        </w:rPr>
        <w:t>environmental,</w:t>
      </w:r>
      <w:r w:rsidR="00F658A3" w:rsidRPr="00BF25EC">
        <w:rPr>
          <w:rStyle w:val="cf01"/>
          <w:rFonts w:asciiTheme="minorHAnsi" w:hAnsiTheme="minorHAnsi" w:cstheme="minorHAnsi"/>
          <w:sz w:val="22"/>
          <w:szCs w:val="22"/>
        </w:rPr>
        <w:t xml:space="preserve"> and economic effects of the intervention that are longer term?</w:t>
      </w:r>
    </w:p>
    <w:p w14:paraId="37361E5C" w14:textId="7F273EDA" w:rsidR="00BB268F" w:rsidRPr="00BF25EC" w:rsidRDefault="006D6E3A" w:rsidP="003A3C68">
      <w:pPr>
        <w:pStyle w:val="ListParagraph"/>
        <w:numPr>
          <w:ilvl w:val="0"/>
          <w:numId w:val="30"/>
        </w:numPr>
        <w:autoSpaceDE w:val="0"/>
        <w:autoSpaceDN w:val="0"/>
        <w:adjustRightInd w:val="0"/>
        <w:jc w:val="both"/>
        <w:rPr>
          <w:rStyle w:val="cf01"/>
          <w:rFonts w:asciiTheme="minorHAnsi" w:hAnsiTheme="minorHAnsi" w:cstheme="minorHAnsi"/>
          <w:sz w:val="22"/>
          <w:szCs w:val="22"/>
        </w:rPr>
      </w:pPr>
      <w:r>
        <w:rPr>
          <w:rFonts w:cstheme="minorHAnsi"/>
          <w:sz w:val="22"/>
          <w:szCs w:val="22"/>
        </w:rPr>
        <w:t>Q</w:t>
      </w:r>
      <w:r w:rsidR="00646018">
        <w:rPr>
          <w:rFonts w:cstheme="minorHAnsi"/>
          <w:sz w:val="22"/>
          <w:szCs w:val="22"/>
        </w:rPr>
        <w:t>28</w:t>
      </w:r>
      <w:r>
        <w:rPr>
          <w:rFonts w:cstheme="minorHAnsi"/>
          <w:sz w:val="22"/>
          <w:szCs w:val="22"/>
        </w:rPr>
        <w:t xml:space="preserve"> </w:t>
      </w:r>
      <w:r w:rsidR="00BB268F" w:rsidRPr="00BB268F">
        <w:rPr>
          <w:rFonts w:cstheme="minorHAnsi"/>
          <w:sz w:val="22"/>
          <w:szCs w:val="22"/>
        </w:rPr>
        <w:t xml:space="preserve">To what extent did the intervention contribute to the reduction of violence </w:t>
      </w:r>
      <w:r w:rsidR="00236D4E">
        <w:rPr>
          <w:rFonts w:cstheme="minorHAnsi"/>
          <w:sz w:val="22"/>
          <w:szCs w:val="22"/>
        </w:rPr>
        <w:t xml:space="preserve">including violence against women in politics </w:t>
      </w:r>
      <w:r w:rsidR="00BB268F" w:rsidRPr="00BB268F">
        <w:rPr>
          <w:rFonts w:cstheme="minorHAnsi"/>
          <w:sz w:val="22"/>
          <w:szCs w:val="22"/>
        </w:rPr>
        <w:t>and the promotion of peace</w:t>
      </w:r>
      <w:r w:rsidR="00BB268F">
        <w:rPr>
          <w:rFonts w:cstheme="minorHAnsi"/>
          <w:sz w:val="22"/>
          <w:szCs w:val="22"/>
        </w:rPr>
        <w:t>?</w:t>
      </w:r>
    </w:p>
    <w:p w14:paraId="10E15C64" w14:textId="538B1DB7" w:rsidR="00F658A3" w:rsidRPr="00BF25EC" w:rsidRDefault="006D6E3A" w:rsidP="003A3C68">
      <w:pPr>
        <w:pStyle w:val="ListParagraph"/>
        <w:numPr>
          <w:ilvl w:val="0"/>
          <w:numId w:val="30"/>
        </w:numPr>
        <w:autoSpaceDE w:val="0"/>
        <w:autoSpaceDN w:val="0"/>
        <w:adjustRightInd w:val="0"/>
        <w:jc w:val="both"/>
        <w:rPr>
          <w:rFonts w:cstheme="minorHAnsi"/>
          <w:sz w:val="22"/>
          <w:szCs w:val="22"/>
        </w:rPr>
      </w:pPr>
      <w:r>
        <w:rPr>
          <w:rFonts w:cstheme="minorHAnsi"/>
          <w:sz w:val="22"/>
          <w:szCs w:val="22"/>
        </w:rPr>
        <w:t>Q</w:t>
      </w:r>
      <w:r w:rsidR="00646018">
        <w:rPr>
          <w:rFonts w:cstheme="minorHAnsi"/>
          <w:sz w:val="22"/>
          <w:szCs w:val="22"/>
        </w:rPr>
        <w:t>29</w:t>
      </w:r>
      <w:r>
        <w:rPr>
          <w:rFonts w:cstheme="minorHAnsi"/>
          <w:sz w:val="22"/>
          <w:szCs w:val="22"/>
        </w:rPr>
        <w:t xml:space="preserve"> </w:t>
      </w:r>
      <w:r w:rsidR="00F658A3" w:rsidRPr="00BF25EC">
        <w:rPr>
          <w:rFonts w:cstheme="minorHAnsi"/>
          <w:sz w:val="22"/>
          <w:szCs w:val="22"/>
        </w:rPr>
        <w:t xml:space="preserve">What </w:t>
      </w:r>
      <w:r w:rsidR="00F658A3" w:rsidRPr="00BF25EC">
        <w:rPr>
          <w:rStyle w:val="cf01"/>
          <w:rFonts w:asciiTheme="minorHAnsi" w:hAnsiTheme="minorHAnsi" w:cstheme="minorHAnsi"/>
          <w:sz w:val="22"/>
          <w:szCs w:val="22"/>
        </w:rPr>
        <w:t xml:space="preserve">indirect, </w:t>
      </w:r>
      <w:proofErr w:type="gramStart"/>
      <w:r w:rsidR="00F658A3" w:rsidRPr="00BF25EC">
        <w:rPr>
          <w:rStyle w:val="cf01"/>
          <w:rFonts w:asciiTheme="minorHAnsi" w:hAnsiTheme="minorHAnsi" w:cstheme="minorHAnsi"/>
          <w:sz w:val="22"/>
          <w:szCs w:val="22"/>
        </w:rPr>
        <w:t>secondary</w:t>
      </w:r>
      <w:proofErr w:type="gramEnd"/>
      <w:r w:rsidR="00F658A3" w:rsidRPr="00BF25EC">
        <w:rPr>
          <w:rStyle w:val="cf01"/>
          <w:rFonts w:asciiTheme="minorHAnsi" w:hAnsiTheme="minorHAnsi" w:cstheme="minorHAnsi"/>
          <w:sz w:val="22"/>
          <w:szCs w:val="22"/>
        </w:rPr>
        <w:t xml:space="preserve"> and potential consequences of the intervention were captured?</w:t>
      </w:r>
    </w:p>
    <w:p w14:paraId="58814371" w14:textId="575D4DFD" w:rsidR="00F658A3" w:rsidRPr="00BF25EC" w:rsidRDefault="00F658A3" w:rsidP="003A3C68">
      <w:pPr>
        <w:spacing w:before="240" w:line="240" w:lineRule="auto"/>
        <w:jc w:val="both"/>
        <w:rPr>
          <w:rFonts w:cstheme="minorHAnsi"/>
        </w:rPr>
      </w:pPr>
      <w:r w:rsidRPr="00BF25EC">
        <w:rPr>
          <w:rFonts w:eastAsia="Calibri" w:cstheme="minorHAnsi"/>
          <w:lang w:val="en-GB"/>
        </w:rPr>
        <w:t xml:space="preserve">The questions above are a suggestion and could be changed during the inception phase in consultation with members of the Reference Group and UN Agencies.  It is expected that the evaluation team will develop an evaluation matrix, which will relate to the above questions, the areas they refer to, the criteria for evaluating them, the </w:t>
      </w:r>
      <w:r w:rsidR="00293F85" w:rsidRPr="00BF25EC">
        <w:rPr>
          <w:rFonts w:eastAsia="Calibri" w:cstheme="minorHAnsi"/>
          <w:lang w:val="en-GB"/>
        </w:rPr>
        <w:t>indicators,</w:t>
      </w:r>
      <w:r w:rsidRPr="00BF25EC">
        <w:rPr>
          <w:rFonts w:eastAsia="Calibri" w:cstheme="minorHAnsi"/>
          <w:lang w:val="en-GB"/>
        </w:rPr>
        <w:t xml:space="preserve"> and the means of verification.  </w:t>
      </w:r>
    </w:p>
    <w:p w14:paraId="5CF37306" w14:textId="743AF806" w:rsidR="00F658A3" w:rsidRPr="00BF25EC" w:rsidRDefault="00F658A3" w:rsidP="003A3C68">
      <w:pPr>
        <w:spacing w:line="240" w:lineRule="auto"/>
        <w:jc w:val="both"/>
        <w:rPr>
          <w:rFonts w:cstheme="minorHAnsi"/>
        </w:rPr>
      </w:pPr>
      <w:r w:rsidRPr="00BF25EC">
        <w:rPr>
          <w:rFonts w:cstheme="minorHAnsi"/>
        </w:rPr>
        <w:t>All evaluations conducted by UN Women are publicly available on the Global Accountability and Tracking of Evaluation (GATE) system along with their management responses.</w:t>
      </w:r>
    </w:p>
    <w:p w14:paraId="0290914A" w14:textId="77777777" w:rsidR="00F658A3" w:rsidRPr="00BF25EC" w:rsidRDefault="00F658A3" w:rsidP="003A3C68">
      <w:pPr>
        <w:pStyle w:val="Heading1"/>
        <w:ind w:left="709"/>
        <w:rPr>
          <w:rFonts w:asciiTheme="minorHAnsi" w:hAnsiTheme="minorHAnsi" w:cstheme="minorHAnsi"/>
          <w:color w:val="00B0F0"/>
          <w:sz w:val="22"/>
          <w:szCs w:val="22"/>
        </w:rPr>
      </w:pPr>
      <w:bookmarkStart w:id="1" w:name="_Toc510889139"/>
      <w:bookmarkStart w:id="2" w:name="_Hlk523997719"/>
      <w:r w:rsidRPr="00BF25EC">
        <w:rPr>
          <w:rFonts w:asciiTheme="minorHAnsi" w:hAnsiTheme="minorHAnsi" w:cstheme="minorHAnsi"/>
          <w:color w:val="00B0F0"/>
          <w:sz w:val="22"/>
          <w:szCs w:val="22"/>
        </w:rPr>
        <w:t>Time frame</w:t>
      </w:r>
    </w:p>
    <w:bookmarkEnd w:id="1"/>
    <w:p w14:paraId="6666EBD2" w14:textId="77777777" w:rsidR="00F658A3" w:rsidRPr="00BF25EC" w:rsidRDefault="00F658A3" w:rsidP="003A3C68">
      <w:pPr>
        <w:pStyle w:val="ColorfulList-Accent11"/>
        <w:ind w:left="0"/>
        <w:jc w:val="both"/>
        <w:rPr>
          <w:rFonts w:asciiTheme="minorHAnsi" w:hAnsiTheme="minorHAnsi" w:cstheme="minorHAnsi"/>
          <w:sz w:val="22"/>
          <w:szCs w:val="22"/>
        </w:rPr>
      </w:pPr>
      <w:r w:rsidRPr="00BF25EC">
        <w:rPr>
          <w:rFonts w:asciiTheme="minorHAnsi" w:hAnsiTheme="minorHAnsi" w:cstheme="minorHAnsi"/>
          <w:sz w:val="22"/>
          <w:szCs w:val="22"/>
        </w:rPr>
        <w:t>The evaluation is expected to be conducted according to the following time frame:</w:t>
      </w:r>
    </w:p>
    <w:p w14:paraId="6F8B4FBF" w14:textId="77777777" w:rsidR="00B6441D" w:rsidRPr="00BF25EC" w:rsidRDefault="00B6441D" w:rsidP="003A3C68">
      <w:pPr>
        <w:pStyle w:val="ColorfulList-Accent11"/>
        <w:ind w:left="0"/>
        <w:jc w:val="both"/>
        <w:rPr>
          <w:rFonts w:asciiTheme="minorHAnsi" w:hAnsiTheme="minorHAnsi" w:cstheme="minorHAnsi"/>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000" w:firstRow="0" w:lastRow="0" w:firstColumn="0" w:lastColumn="0" w:noHBand="0" w:noVBand="0"/>
      </w:tblPr>
      <w:tblGrid>
        <w:gridCol w:w="5145"/>
        <w:gridCol w:w="1780"/>
        <w:gridCol w:w="2142"/>
      </w:tblGrid>
      <w:tr w:rsidR="00F658A3" w:rsidRPr="00BF25EC" w14:paraId="1DDC73EF" w14:textId="77777777" w:rsidTr="00C12563">
        <w:tc>
          <w:tcPr>
            <w:tcW w:w="5145" w:type="dxa"/>
            <w:shd w:val="clear" w:color="auto" w:fill="FFFFFF" w:themeFill="background1"/>
          </w:tcPr>
          <w:p w14:paraId="494E2680" w14:textId="77777777" w:rsidR="00F658A3" w:rsidRPr="00BF25EC" w:rsidRDefault="00F658A3" w:rsidP="003A3C68">
            <w:pPr>
              <w:pStyle w:val="NoSpacing"/>
              <w:rPr>
                <w:rFonts w:asciiTheme="minorHAnsi" w:hAnsiTheme="minorHAnsi" w:cstheme="minorHAnsi"/>
                <w:b/>
                <w:bCs/>
                <w:sz w:val="22"/>
                <w:szCs w:val="22"/>
              </w:rPr>
            </w:pPr>
            <w:r w:rsidRPr="00BF25EC">
              <w:rPr>
                <w:rFonts w:asciiTheme="minorHAnsi" w:hAnsiTheme="minorHAnsi" w:cstheme="minorHAnsi"/>
                <w:b/>
                <w:bCs/>
                <w:sz w:val="22"/>
                <w:szCs w:val="22"/>
              </w:rPr>
              <w:t>Tasks</w:t>
            </w:r>
          </w:p>
        </w:tc>
        <w:tc>
          <w:tcPr>
            <w:tcW w:w="1780" w:type="dxa"/>
            <w:shd w:val="clear" w:color="auto" w:fill="FFFFFF" w:themeFill="background1"/>
          </w:tcPr>
          <w:p w14:paraId="5627D524" w14:textId="77777777" w:rsidR="00F658A3" w:rsidRPr="00BF25EC" w:rsidRDefault="00F658A3" w:rsidP="003A3C68">
            <w:pPr>
              <w:pStyle w:val="NoSpacing"/>
              <w:rPr>
                <w:rFonts w:asciiTheme="minorHAnsi" w:hAnsiTheme="minorHAnsi" w:cstheme="minorHAnsi"/>
                <w:b/>
                <w:sz w:val="22"/>
                <w:szCs w:val="22"/>
              </w:rPr>
            </w:pPr>
            <w:r w:rsidRPr="00BF25EC">
              <w:rPr>
                <w:rFonts w:asciiTheme="minorHAnsi" w:hAnsiTheme="minorHAnsi" w:cstheme="minorHAnsi"/>
                <w:b/>
                <w:sz w:val="22"/>
                <w:szCs w:val="22"/>
              </w:rPr>
              <w:t>Time frame</w:t>
            </w:r>
          </w:p>
        </w:tc>
        <w:tc>
          <w:tcPr>
            <w:tcW w:w="2142" w:type="dxa"/>
            <w:shd w:val="clear" w:color="auto" w:fill="FFFFFF" w:themeFill="background1"/>
          </w:tcPr>
          <w:p w14:paraId="51289B59" w14:textId="77777777" w:rsidR="00F658A3" w:rsidRPr="00BF25EC" w:rsidRDefault="00F658A3" w:rsidP="003A3C68">
            <w:pPr>
              <w:pStyle w:val="NoSpacing"/>
              <w:rPr>
                <w:rFonts w:asciiTheme="minorHAnsi" w:hAnsiTheme="minorHAnsi" w:cstheme="minorHAnsi"/>
                <w:b/>
                <w:sz w:val="22"/>
                <w:szCs w:val="22"/>
              </w:rPr>
            </w:pPr>
            <w:r w:rsidRPr="00BF25EC">
              <w:rPr>
                <w:rFonts w:asciiTheme="minorHAnsi" w:hAnsiTheme="minorHAnsi" w:cstheme="minorHAnsi"/>
                <w:b/>
                <w:sz w:val="22"/>
                <w:szCs w:val="22"/>
              </w:rPr>
              <w:t>Responsible party</w:t>
            </w:r>
          </w:p>
        </w:tc>
      </w:tr>
      <w:tr w:rsidR="00F658A3" w:rsidRPr="00BF25EC" w14:paraId="4F64BDEC" w14:textId="77777777" w:rsidTr="00C12563">
        <w:tc>
          <w:tcPr>
            <w:tcW w:w="5145" w:type="dxa"/>
            <w:shd w:val="clear" w:color="auto" w:fill="FFFFFF" w:themeFill="background1"/>
          </w:tcPr>
          <w:p w14:paraId="2D58600E" w14:textId="77777777" w:rsidR="00F658A3" w:rsidRPr="00BF25EC" w:rsidRDefault="00F658A3" w:rsidP="003A3C68">
            <w:pPr>
              <w:spacing w:line="240" w:lineRule="auto"/>
              <w:jc w:val="both"/>
              <w:rPr>
                <w:rFonts w:cstheme="minorHAnsi"/>
              </w:rPr>
            </w:pPr>
            <w:r w:rsidRPr="00BF25EC">
              <w:rPr>
                <w:rFonts w:eastAsia="Calibri" w:cstheme="minorHAnsi"/>
                <w:b/>
                <w:bCs/>
                <w:lang w:val="en-GB"/>
              </w:rPr>
              <w:t>Desk review and inception meeting</w:t>
            </w:r>
          </w:p>
          <w:p w14:paraId="6FEBA2F4" w14:textId="77777777" w:rsidR="00280DB0" w:rsidRDefault="00072069" w:rsidP="003A3C68">
            <w:pPr>
              <w:pStyle w:val="NoSpacing"/>
              <w:rPr>
                <w:rFonts w:asciiTheme="minorHAnsi" w:eastAsia="Calibri" w:hAnsiTheme="minorHAnsi" w:cstheme="minorHAnsi"/>
                <w:sz w:val="22"/>
                <w:szCs w:val="22"/>
              </w:rPr>
            </w:pPr>
            <w:r w:rsidRPr="00072069">
              <w:rPr>
                <w:rFonts w:asciiTheme="minorHAnsi" w:eastAsia="Calibri" w:hAnsiTheme="minorHAnsi" w:cstheme="minorHAnsi"/>
                <w:sz w:val="22"/>
                <w:szCs w:val="22"/>
              </w:rPr>
              <w:t xml:space="preserve">Participate in a virtual inception meeting with UN Women, UNDP, and the UN Peacebuilding Fund Secretariat in Liberia to receive a comprehensive briefing on program objectives, achievements, and </w:t>
            </w:r>
            <w:r w:rsidRPr="00072069">
              <w:rPr>
                <w:rFonts w:asciiTheme="minorHAnsi" w:eastAsia="Calibri" w:hAnsiTheme="minorHAnsi" w:cstheme="minorHAnsi"/>
                <w:sz w:val="22"/>
                <w:szCs w:val="22"/>
              </w:rPr>
              <w:lastRenderedPageBreak/>
              <w:t>engage with selected stakeholder representatives. During this meeting, the evaluator will be provided with essential program documents for review, including program documentation, progress reports, and monitoring reports.</w:t>
            </w:r>
          </w:p>
          <w:p w14:paraId="2163190C" w14:textId="04815021" w:rsidR="00072069" w:rsidRPr="00BF25EC" w:rsidRDefault="00072069" w:rsidP="003A3C68">
            <w:pPr>
              <w:pStyle w:val="NoSpacing"/>
              <w:rPr>
                <w:rFonts w:asciiTheme="minorHAnsi" w:hAnsiTheme="minorHAnsi" w:cstheme="minorHAnsi"/>
                <w:sz w:val="22"/>
                <w:szCs w:val="22"/>
              </w:rPr>
            </w:pPr>
          </w:p>
        </w:tc>
        <w:tc>
          <w:tcPr>
            <w:tcW w:w="1780" w:type="dxa"/>
            <w:shd w:val="clear" w:color="auto" w:fill="FFFFFF" w:themeFill="background1"/>
          </w:tcPr>
          <w:p w14:paraId="41629C60" w14:textId="3322E081" w:rsidR="00F658A3" w:rsidRPr="00BF25EC" w:rsidRDefault="00031F55" w:rsidP="003A3C68">
            <w:pPr>
              <w:pStyle w:val="NoSpacing"/>
              <w:rPr>
                <w:rFonts w:asciiTheme="minorHAnsi" w:eastAsia="Calibri" w:hAnsiTheme="minorHAnsi" w:cstheme="minorHAnsi"/>
                <w:sz w:val="22"/>
                <w:szCs w:val="22"/>
              </w:rPr>
            </w:pPr>
            <w:r w:rsidRPr="00BF25EC">
              <w:rPr>
                <w:rFonts w:asciiTheme="minorHAnsi" w:eastAsia="Calibri" w:hAnsiTheme="minorHAnsi" w:cstheme="minorHAnsi"/>
                <w:sz w:val="22"/>
                <w:szCs w:val="22"/>
              </w:rPr>
              <w:lastRenderedPageBreak/>
              <w:t xml:space="preserve">1 day </w:t>
            </w:r>
          </w:p>
        </w:tc>
        <w:tc>
          <w:tcPr>
            <w:tcW w:w="2142" w:type="dxa"/>
            <w:shd w:val="clear" w:color="auto" w:fill="FFFFFF" w:themeFill="background1"/>
          </w:tcPr>
          <w:p w14:paraId="7F15DD8C" w14:textId="77777777" w:rsidR="00F658A3" w:rsidRPr="00BF25EC" w:rsidRDefault="00F658A3" w:rsidP="003A3C68">
            <w:pPr>
              <w:pStyle w:val="NoSpacing"/>
              <w:rPr>
                <w:rFonts w:asciiTheme="minorHAnsi" w:hAnsiTheme="minorHAnsi" w:cstheme="minorHAnsi"/>
                <w:sz w:val="22"/>
                <w:szCs w:val="22"/>
              </w:rPr>
            </w:pPr>
            <w:r w:rsidRPr="00BF25EC">
              <w:rPr>
                <w:rFonts w:asciiTheme="minorHAnsi" w:hAnsiTheme="minorHAnsi" w:cstheme="minorHAnsi"/>
                <w:sz w:val="22"/>
                <w:szCs w:val="22"/>
              </w:rPr>
              <w:t>Evaluation Team</w:t>
            </w:r>
          </w:p>
          <w:p w14:paraId="04E1396D" w14:textId="77777777" w:rsidR="00F658A3" w:rsidRPr="00BF25EC" w:rsidRDefault="00F658A3" w:rsidP="003A3C68">
            <w:pPr>
              <w:pStyle w:val="NoSpacing"/>
              <w:rPr>
                <w:rFonts w:asciiTheme="minorHAnsi" w:hAnsiTheme="minorHAnsi" w:cstheme="minorHAnsi"/>
                <w:sz w:val="22"/>
                <w:szCs w:val="22"/>
              </w:rPr>
            </w:pPr>
          </w:p>
        </w:tc>
      </w:tr>
      <w:tr w:rsidR="00F658A3" w:rsidRPr="00BF25EC" w14:paraId="0F5F56FF" w14:textId="77777777" w:rsidTr="00C12563">
        <w:tc>
          <w:tcPr>
            <w:tcW w:w="5145" w:type="dxa"/>
            <w:shd w:val="clear" w:color="auto" w:fill="FFFFFF" w:themeFill="background1"/>
          </w:tcPr>
          <w:p w14:paraId="66D6F0D5" w14:textId="09AA2826" w:rsidR="00F658A3" w:rsidRPr="00BF25EC" w:rsidRDefault="00F658A3" w:rsidP="003A3C68">
            <w:pPr>
              <w:pStyle w:val="NoSpacing"/>
              <w:rPr>
                <w:rFonts w:asciiTheme="minorHAnsi" w:hAnsiTheme="minorHAnsi" w:cstheme="minorHAnsi"/>
                <w:b/>
                <w:bCs/>
                <w:sz w:val="22"/>
                <w:szCs w:val="22"/>
              </w:rPr>
            </w:pPr>
            <w:r w:rsidRPr="00BF25EC">
              <w:rPr>
                <w:rFonts w:asciiTheme="minorHAnsi" w:hAnsiTheme="minorHAnsi" w:cstheme="minorHAnsi"/>
                <w:b/>
                <w:bCs/>
                <w:sz w:val="22"/>
                <w:szCs w:val="22"/>
              </w:rPr>
              <w:t xml:space="preserve">Submission of </w:t>
            </w:r>
            <w:r w:rsidR="000E09C7" w:rsidRPr="00BF25EC">
              <w:rPr>
                <w:rFonts w:asciiTheme="minorHAnsi" w:hAnsiTheme="minorHAnsi" w:cstheme="minorHAnsi"/>
                <w:b/>
                <w:bCs/>
                <w:sz w:val="22"/>
                <w:szCs w:val="22"/>
              </w:rPr>
              <w:t>i</w:t>
            </w:r>
            <w:r w:rsidRPr="00BF25EC">
              <w:rPr>
                <w:rFonts w:asciiTheme="minorHAnsi" w:hAnsiTheme="minorHAnsi" w:cstheme="minorHAnsi"/>
                <w:b/>
                <w:bCs/>
                <w:sz w:val="22"/>
                <w:szCs w:val="22"/>
              </w:rPr>
              <w:t xml:space="preserve">nception Report </w:t>
            </w:r>
            <w:r w:rsidR="005549BB">
              <w:rPr>
                <w:rFonts w:asciiTheme="minorHAnsi" w:hAnsiTheme="minorHAnsi" w:cstheme="minorHAnsi"/>
                <w:b/>
                <w:bCs/>
                <w:sz w:val="22"/>
                <w:szCs w:val="22"/>
              </w:rPr>
              <w:t xml:space="preserve">including data collection tools </w:t>
            </w:r>
            <w:r w:rsidRPr="00BF25EC">
              <w:rPr>
                <w:rFonts w:asciiTheme="minorHAnsi" w:hAnsiTheme="minorHAnsi" w:cstheme="minorHAnsi"/>
                <w:b/>
                <w:bCs/>
                <w:sz w:val="22"/>
                <w:szCs w:val="22"/>
              </w:rPr>
              <w:t xml:space="preserve">to the evaluation reference Group </w:t>
            </w:r>
          </w:p>
          <w:p w14:paraId="1FAB6FB3" w14:textId="77777777" w:rsidR="001A7F41" w:rsidRDefault="001A7F41" w:rsidP="003A3C68">
            <w:pPr>
              <w:shd w:val="clear" w:color="auto" w:fill="FFFFFF"/>
              <w:spacing w:before="360" w:after="360" w:line="240" w:lineRule="auto"/>
              <w:rPr>
                <w:rFonts w:eastAsia="Calibri" w:cstheme="minorHAnsi"/>
              </w:rPr>
            </w:pPr>
            <w:r>
              <w:rPr>
                <w:rFonts w:eastAsia="Calibri" w:cstheme="minorHAnsi"/>
              </w:rPr>
              <w:t>P</w:t>
            </w:r>
            <w:r w:rsidR="003A3C68" w:rsidRPr="00BF25EC">
              <w:rPr>
                <w:rFonts w:eastAsia="Calibri" w:cstheme="minorHAnsi"/>
              </w:rPr>
              <w:t xml:space="preserve">repare an inception report that outlines the proposed evaluation methods, data sources, and collection procedures, as well as an evaluation matrix, proposed schedule, and background information. </w:t>
            </w:r>
          </w:p>
          <w:p w14:paraId="1EB42991" w14:textId="0A4693D6" w:rsidR="00F658A3" w:rsidRPr="00BF25EC" w:rsidRDefault="00766609" w:rsidP="003A3C68">
            <w:pPr>
              <w:shd w:val="clear" w:color="auto" w:fill="FFFFFF"/>
              <w:spacing w:before="360" w:after="360" w:line="240" w:lineRule="auto"/>
              <w:rPr>
                <w:rFonts w:eastAsia="Calibri" w:cstheme="minorHAnsi"/>
                <w:lang w:val="en-GB"/>
              </w:rPr>
            </w:pPr>
            <w:r>
              <w:rPr>
                <w:rFonts w:eastAsia="Calibri" w:cstheme="minorHAnsi"/>
              </w:rPr>
              <w:t xml:space="preserve">The inception report should address </w:t>
            </w:r>
            <w:r w:rsidR="003A3C68" w:rsidRPr="00BF25EC">
              <w:rPr>
                <w:rFonts w:eastAsia="Calibri" w:cstheme="minorHAnsi"/>
              </w:rPr>
              <w:t xml:space="preserve">how the evaluation process will ensure the participation of all stakeholders, with a specific emphasis on rights holders and their representatives. </w:t>
            </w:r>
            <w:r w:rsidR="003A3C68" w:rsidRPr="0083221C">
              <w:rPr>
                <w:rFonts w:eastAsia="Calibri" w:cstheme="minorHAnsi"/>
              </w:rPr>
              <w:t>The inception report must be approved by the reference group</w:t>
            </w:r>
            <w:r w:rsidR="00AC3F2B">
              <w:rPr>
                <w:rFonts w:eastAsia="Calibri" w:cstheme="minorHAnsi"/>
              </w:rPr>
              <w:t xml:space="preserve"> </w:t>
            </w:r>
            <w:proofErr w:type="spellStart"/>
            <w:r w:rsidR="00AC3F2B">
              <w:rPr>
                <w:rFonts w:eastAsia="Calibri" w:cstheme="minorHAnsi"/>
              </w:rPr>
              <w:t>and</w:t>
            </w:r>
            <w:r w:rsidR="003A3C68" w:rsidRPr="0083221C">
              <w:rPr>
                <w:rFonts w:eastAsia="Calibri" w:cstheme="minorHAnsi"/>
              </w:rPr>
              <w:t>UN</w:t>
            </w:r>
            <w:proofErr w:type="spellEnd"/>
            <w:r w:rsidR="003A3C68" w:rsidRPr="0083221C">
              <w:rPr>
                <w:rFonts w:eastAsia="Calibri" w:cstheme="minorHAnsi"/>
              </w:rPr>
              <w:t xml:space="preserve"> Women</w:t>
            </w:r>
            <w:r w:rsidR="00C8022F">
              <w:rPr>
                <w:rFonts w:eastAsia="Calibri" w:cstheme="minorHAnsi"/>
              </w:rPr>
              <w:t>.</w:t>
            </w:r>
            <w:r w:rsidR="003A3C68" w:rsidRPr="0083221C">
              <w:rPr>
                <w:rFonts w:eastAsia="Calibri" w:cstheme="minorHAnsi"/>
              </w:rPr>
              <w:t xml:space="preserve"> </w:t>
            </w:r>
          </w:p>
        </w:tc>
        <w:tc>
          <w:tcPr>
            <w:tcW w:w="1780" w:type="dxa"/>
            <w:shd w:val="clear" w:color="auto" w:fill="FFFFFF" w:themeFill="background1"/>
          </w:tcPr>
          <w:p w14:paraId="34CE87CB" w14:textId="649E4DC4" w:rsidR="00F658A3" w:rsidRPr="00BF25EC" w:rsidRDefault="005549BB" w:rsidP="003A3C68">
            <w:pPr>
              <w:pStyle w:val="NoSpacing"/>
              <w:rPr>
                <w:rFonts w:asciiTheme="minorHAnsi" w:hAnsiTheme="minorHAnsi" w:cstheme="minorHAnsi"/>
                <w:sz w:val="22"/>
                <w:szCs w:val="22"/>
                <w:highlight w:val="cyan"/>
              </w:rPr>
            </w:pPr>
            <w:r>
              <w:rPr>
                <w:rFonts w:asciiTheme="minorHAnsi" w:hAnsiTheme="minorHAnsi" w:cstheme="minorHAnsi"/>
                <w:sz w:val="22"/>
                <w:szCs w:val="22"/>
              </w:rPr>
              <w:t xml:space="preserve">5 </w:t>
            </w:r>
            <w:r w:rsidR="00031F55" w:rsidRPr="00BF25EC">
              <w:rPr>
                <w:rFonts w:asciiTheme="minorHAnsi" w:hAnsiTheme="minorHAnsi" w:cstheme="minorHAnsi"/>
                <w:sz w:val="22"/>
                <w:szCs w:val="22"/>
              </w:rPr>
              <w:t xml:space="preserve">days </w:t>
            </w:r>
          </w:p>
        </w:tc>
        <w:tc>
          <w:tcPr>
            <w:tcW w:w="2142" w:type="dxa"/>
            <w:shd w:val="clear" w:color="auto" w:fill="FFFFFF" w:themeFill="background1"/>
          </w:tcPr>
          <w:p w14:paraId="723C5394" w14:textId="77777777" w:rsidR="00F658A3" w:rsidRPr="00BF25EC" w:rsidRDefault="00F658A3" w:rsidP="003A3C68">
            <w:pPr>
              <w:pStyle w:val="NoSpacing"/>
              <w:rPr>
                <w:rFonts w:asciiTheme="minorHAnsi" w:hAnsiTheme="minorHAnsi" w:cstheme="minorHAnsi"/>
                <w:sz w:val="22"/>
                <w:szCs w:val="22"/>
              </w:rPr>
            </w:pPr>
            <w:r w:rsidRPr="00BF25EC">
              <w:rPr>
                <w:rFonts w:asciiTheme="minorHAnsi" w:hAnsiTheme="minorHAnsi" w:cstheme="minorHAnsi"/>
                <w:sz w:val="22"/>
                <w:szCs w:val="22"/>
              </w:rPr>
              <w:t xml:space="preserve">Evaluation Team </w:t>
            </w:r>
          </w:p>
        </w:tc>
      </w:tr>
      <w:tr w:rsidR="00F658A3" w:rsidRPr="00BF25EC" w14:paraId="64AC7FF7" w14:textId="77777777" w:rsidTr="00C12563">
        <w:tc>
          <w:tcPr>
            <w:tcW w:w="5145" w:type="dxa"/>
            <w:shd w:val="clear" w:color="auto" w:fill="FFFFFF" w:themeFill="background1"/>
          </w:tcPr>
          <w:p w14:paraId="3C0CF290" w14:textId="77777777" w:rsidR="00F658A3" w:rsidRPr="00BF25EC" w:rsidRDefault="00F658A3" w:rsidP="003A3C68">
            <w:pPr>
              <w:pStyle w:val="NoSpacing"/>
              <w:rPr>
                <w:rFonts w:asciiTheme="minorHAnsi" w:hAnsiTheme="minorHAnsi" w:cstheme="minorHAnsi"/>
                <w:b/>
                <w:bCs/>
                <w:sz w:val="22"/>
                <w:szCs w:val="22"/>
              </w:rPr>
            </w:pPr>
            <w:r w:rsidRPr="00BF25EC">
              <w:rPr>
                <w:rFonts w:asciiTheme="minorHAnsi" w:hAnsiTheme="minorHAnsi" w:cstheme="minorHAnsi"/>
                <w:b/>
                <w:bCs/>
                <w:sz w:val="22"/>
                <w:szCs w:val="22"/>
              </w:rPr>
              <w:t xml:space="preserve">Data collection </w:t>
            </w:r>
          </w:p>
          <w:p w14:paraId="57C258F9" w14:textId="77777777" w:rsidR="00F658A3" w:rsidRPr="00BF25EC" w:rsidRDefault="00F658A3" w:rsidP="003A3C68">
            <w:pPr>
              <w:pStyle w:val="NoSpacing"/>
              <w:ind w:left="-360"/>
              <w:rPr>
                <w:rFonts w:asciiTheme="minorHAnsi" w:hAnsiTheme="minorHAnsi" w:cstheme="minorHAnsi"/>
                <w:sz w:val="22"/>
                <w:szCs w:val="22"/>
              </w:rPr>
            </w:pPr>
          </w:p>
          <w:p w14:paraId="55DC406B" w14:textId="77777777" w:rsidR="00F658A3" w:rsidRPr="00BF25EC" w:rsidRDefault="00F658A3" w:rsidP="003A3C68">
            <w:pPr>
              <w:pStyle w:val="NoSpacing"/>
              <w:rPr>
                <w:rFonts w:asciiTheme="minorHAnsi" w:hAnsiTheme="minorHAnsi" w:cstheme="minorHAnsi"/>
                <w:sz w:val="22"/>
                <w:szCs w:val="22"/>
              </w:rPr>
            </w:pPr>
            <w:r w:rsidRPr="00BF25EC">
              <w:rPr>
                <w:rFonts w:asciiTheme="minorHAnsi" w:eastAsia="Calibri" w:hAnsiTheme="minorHAnsi" w:cstheme="minorHAnsi"/>
                <w:sz w:val="22"/>
                <w:szCs w:val="22"/>
              </w:rPr>
              <w:t>Data collection will include both in-country, face-to-face and/or virtual (telephone, video conferencing) interviews.</w:t>
            </w:r>
          </w:p>
          <w:p w14:paraId="7DA01B4A" w14:textId="77777777" w:rsidR="00F658A3" w:rsidRPr="00BF25EC" w:rsidRDefault="00F658A3" w:rsidP="003A3C68">
            <w:pPr>
              <w:pStyle w:val="NoSpacing"/>
              <w:ind w:left="-360"/>
              <w:rPr>
                <w:rFonts w:asciiTheme="minorHAnsi" w:hAnsiTheme="minorHAnsi" w:cstheme="minorHAnsi"/>
                <w:sz w:val="22"/>
                <w:szCs w:val="22"/>
              </w:rPr>
            </w:pPr>
          </w:p>
        </w:tc>
        <w:tc>
          <w:tcPr>
            <w:tcW w:w="1780" w:type="dxa"/>
            <w:shd w:val="clear" w:color="auto" w:fill="FFFFFF" w:themeFill="background1"/>
          </w:tcPr>
          <w:p w14:paraId="42EDF4F4" w14:textId="77A92CED" w:rsidR="00F658A3" w:rsidRPr="00BF25EC" w:rsidRDefault="00031F55" w:rsidP="003A3C68">
            <w:pPr>
              <w:pStyle w:val="NoSpacing"/>
              <w:rPr>
                <w:rFonts w:asciiTheme="minorHAnsi" w:hAnsiTheme="minorHAnsi" w:cstheme="minorHAnsi"/>
                <w:sz w:val="22"/>
                <w:szCs w:val="22"/>
              </w:rPr>
            </w:pPr>
            <w:r w:rsidRPr="00BF25EC">
              <w:rPr>
                <w:rFonts w:asciiTheme="minorHAnsi" w:hAnsiTheme="minorHAnsi" w:cstheme="minorHAnsi"/>
                <w:sz w:val="22"/>
                <w:szCs w:val="22"/>
              </w:rPr>
              <w:t>1</w:t>
            </w:r>
            <w:r w:rsidR="00AA5993" w:rsidRPr="00BF25EC">
              <w:rPr>
                <w:rFonts w:asciiTheme="minorHAnsi" w:hAnsiTheme="minorHAnsi" w:cstheme="minorHAnsi"/>
                <w:sz w:val="22"/>
                <w:szCs w:val="22"/>
              </w:rPr>
              <w:t>5</w:t>
            </w:r>
            <w:r w:rsidR="00F658A3" w:rsidRPr="00BF25EC">
              <w:rPr>
                <w:rFonts w:asciiTheme="minorHAnsi" w:hAnsiTheme="minorHAnsi" w:cstheme="minorHAnsi"/>
                <w:sz w:val="22"/>
                <w:szCs w:val="22"/>
              </w:rPr>
              <w:t xml:space="preserve"> Days</w:t>
            </w:r>
          </w:p>
          <w:p w14:paraId="3DDB16A4" w14:textId="77777777" w:rsidR="00F658A3" w:rsidRPr="00BF25EC" w:rsidRDefault="00F658A3" w:rsidP="003A3C68">
            <w:pPr>
              <w:pStyle w:val="NoSpacing"/>
              <w:rPr>
                <w:rFonts w:asciiTheme="minorHAnsi" w:hAnsiTheme="minorHAnsi" w:cstheme="minorHAnsi"/>
                <w:sz w:val="22"/>
                <w:szCs w:val="22"/>
                <w:highlight w:val="cyan"/>
              </w:rPr>
            </w:pPr>
          </w:p>
        </w:tc>
        <w:tc>
          <w:tcPr>
            <w:tcW w:w="2142" w:type="dxa"/>
            <w:shd w:val="clear" w:color="auto" w:fill="FFFFFF" w:themeFill="background1"/>
          </w:tcPr>
          <w:p w14:paraId="19006ECB" w14:textId="77777777" w:rsidR="00F658A3" w:rsidRPr="00BF25EC" w:rsidRDefault="00F658A3" w:rsidP="003A3C68">
            <w:pPr>
              <w:pStyle w:val="NoSpacing"/>
              <w:rPr>
                <w:rFonts w:asciiTheme="minorHAnsi" w:hAnsiTheme="minorHAnsi" w:cstheme="minorHAnsi"/>
                <w:sz w:val="22"/>
                <w:szCs w:val="22"/>
              </w:rPr>
            </w:pPr>
            <w:r w:rsidRPr="00BF25EC">
              <w:rPr>
                <w:rFonts w:asciiTheme="minorHAnsi" w:hAnsiTheme="minorHAnsi" w:cstheme="minorHAnsi"/>
                <w:sz w:val="22"/>
                <w:szCs w:val="22"/>
              </w:rPr>
              <w:t>Evaluation Team</w:t>
            </w:r>
          </w:p>
          <w:p w14:paraId="40A713B9" w14:textId="77777777" w:rsidR="00F658A3" w:rsidRPr="00BF25EC" w:rsidRDefault="00F658A3" w:rsidP="003A3C68">
            <w:pPr>
              <w:pStyle w:val="NoSpacing"/>
              <w:rPr>
                <w:rFonts w:asciiTheme="minorHAnsi" w:hAnsiTheme="minorHAnsi" w:cstheme="minorHAnsi"/>
                <w:sz w:val="22"/>
                <w:szCs w:val="22"/>
              </w:rPr>
            </w:pPr>
          </w:p>
        </w:tc>
      </w:tr>
      <w:tr w:rsidR="00F658A3" w:rsidRPr="00BF25EC" w14:paraId="0338F4FD" w14:textId="77777777" w:rsidTr="00C12563">
        <w:tc>
          <w:tcPr>
            <w:tcW w:w="5145" w:type="dxa"/>
            <w:shd w:val="clear" w:color="auto" w:fill="FFFFFF" w:themeFill="background1"/>
          </w:tcPr>
          <w:p w14:paraId="0A09E9A9" w14:textId="185A6983" w:rsidR="00F658A3" w:rsidRPr="00BF25EC" w:rsidRDefault="00F658A3" w:rsidP="003A3C68">
            <w:pPr>
              <w:pStyle w:val="NoSpacing"/>
              <w:rPr>
                <w:rFonts w:asciiTheme="minorHAnsi" w:hAnsiTheme="minorHAnsi" w:cstheme="minorHAnsi"/>
                <w:b/>
                <w:bCs/>
                <w:sz w:val="22"/>
                <w:szCs w:val="22"/>
              </w:rPr>
            </w:pPr>
            <w:r w:rsidRPr="00BF25EC">
              <w:rPr>
                <w:rFonts w:asciiTheme="minorHAnsi" w:hAnsiTheme="minorHAnsi" w:cstheme="minorHAnsi"/>
                <w:b/>
                <w:bCs/>
                <w:sz w:val="22"/>
                <w:szCs w:val="22"/>
              </w:rPr>
              <w:t>Analysis and presentation of preliminary findings</w:t>
            </w:r>
            <w:r w:rsidRPr="00BF25EC">
              <w:rPr>
                <w:rFonts w:asciiTheme="minorHAnsi" w:eastAsia="Calibri" w:hAnsiTheme="minorHAnsi" w:cstheme="minorHAnsi"/>
                <w:b/>
                <w:bCs/>
                <w:sz w:val="22"/>
                <w:szCs w:val="22"/>
              </w:rPr>
              <w:t xml:space="preserve"> </w:t>
            </w:r>
            <w:r w:rsidR="00AA5993" w:rsidRPr="00BF25EC">
              <w:rPr>
                <w:rFonts w:asciiTheme="minorHAnsi" w:eastAsia="Calibri" w:hAnsiTheme="minorHAnsi" w:cstheme="minorHAnsi"/>
                <w:b/>
                <w:bCs/>
                <w:sz w:val="22"/>
                <w:szCs w:val="22"/>
              </w:rPr>
              <w:t xml:space="preserve">and </w:t>
            </w:r>
            <w:r w:rsidR="00B741E2" w:rsidRPr="00BF25EC">
              <w:rPr>
                <w:rFonts w:asciiTheme="minorHAnsi" w:eastAsia="Calibri" w:hAnsiTheme="minorHAnsi" w:cstheme="minorHAnsi"/>
                <w:b/>
                <w:bCs/>
                <w:sz w:val="22"/>
                <w:szCs w:val="22"/>
              </w:rPr>
              <w:t xml:space="preserve">draft </w:t>
            </w:r>
            <w:r w:rsidR="00AA5993" w:rsidRPr="00BF25EC">
              <w:rPr>
                <w:rFonts w:asciiTheme="minorHAnsi" w:eastAsia="Calibri" w:hAnsiTheme="minorHAnsi" w:cstheme="minorHAnsi"/>
                <w:b/>
                <w:bCs/>
                <w:sz w:val="22"/>
                <w:szCs w:val="22"/>
              </w:rPr>
              <w:t xml:space="preserve">report </w:t>
            </w:r>
            <w:r w:rsidRPr="00BF25EC">
              <w:rPr>
                <w:rFonts w:asciiTheme="minorHAnsi" w:eastAsia="Calibri" w:hAnsiTheme="minorHAnsi" w:cstheme="minorHAnsi"/>
                <w:b/>
                <w:bCs/>
                <w:sz w:val="22"/>
                <w:szCs w:val="22"/>
              </w:rPr>
              <w:t xml:space="preserve"> </w:t>
            </w:r>
          </w:p>
          <w:p w14:paraId="3955BDDB" w14:textId="77777777" w:rsidR="00F658A3" w:rsidRPr="00BF25EC" w:rsidRDefault="00F658A3" w:rsidP="003A3C68">
            <w:pPr>
              <w:pStyle w:val="NoSpacing"/>
              <w:rPr>
                <w:rFonts w:asciiTheme="minorHAnsi" w:eastAsia="Calibri" w:hAnsiTheme="minorHAnsi" w:cstheme="minorHAnsi"/>
                <w:sz w:val="22"/>
                <w:szCs w:val="22"/>
              </w:rPr>
            </w:pPr>
          </w:p>
          <w:p w14:paraId="03C08165" w14:textId="77777777" w:rsidR="0047543F" w:rsidRPr="00BF25EC" w:rsidRDefault="0047543F" w:rsidP="003A3C68">
            <w:pPr>
              <w:pStyle w:val="NoSpacing"/>
              <w:rPr>
                <w:rFonts w:asciiTheme="minorHAnsi" w:eastAsia="Calibri" w:hAnsiTheme="minorHAnsi" w:cstheme="minorHAnsi"/>
                <w:sz w:val="22"/>
                <w:szCs w:val="22"/>
              </w:rPr>
            </w:pPr>
            <w:r w:rsidRPr="00BF25EC">
              <w:rPr>
                <w:rFonts w:asciiTheme="minorHAnsi" w:eastAsia="Calibri" w:hAnsiTheme="minorHAnsi" w:cstheme="minorHAnsi"/>
                <w:sz w:val="22"/>
                <w:szCs w:val="22"/>
              </w:rPr>
              <w:t>S</w:t>
            </w:r>
            <w:r w:rsidR="00F658A3" w:rsidRPr="00BF25EC">
              <w:rPr>
                <w:rFonts w:asciiTheme="minorHAnsi" w:eastAsia="Calibri" w:hAnsiTheme="minorHAnsi" w:cstheme="minorHAnsi"/>
                <w:sz w:val="22"/>
                <w:szCs w:val="22"/>
              </w:rPr>
              <w:t xml:space="preserve">hare </w:t>
            </w:r>
            <w:r w:rsidR="0084515A" w:rsidRPr="00BF25EC">
              <w:rPr>
                <w:rFonts w:asciiTheme="minorHAnsi" w:eastAsia="Calibri" w:hAnsiTheme="minorHAnsi" w:cstheme="minorHAnsi"/>
                <w:sz w:val="22"/>
                <w:szCs w:val="22"/>
              </w:rPr>
              <w:t xml:space="preserve">draft report including </w:t>
            </w:r>
            <w:r w:rsidR="00F658A3" w:rsidRPr="00BF25EC">
              <w:rPr>
                <w:rFonts w:asciiTheme="minorHAnsi" w:eastAsia="Calibri" w:hAnsiTheme="minorHAnsi" w:cstheme="minorHAnsi"/>
                <w:sz w:val="22"/>
                <w:szCs w:val="22"/>
              </w:rPr>
              <w:t>preliminary findings and recommendations with</w:t>
            </w:r>
            <w:r w:rsidR="003D7CE0" w:rsidRPr="00BF25EC">
              <w:rPr>
                <w:rFonts w:asciiTheme="minorHAnsi" w:eastAsia="Calibri" w:hAnsiTheme="minorHAnsi" w:cstheme="minorHAnsi"/>
                <w:sz w:val="22"/>
                <w:szCs w:val="22"/>
              </w:rPr>
              <w:t xml:space="preserve"> UN Women and UNDP.</w:t>
            </w:r>
            <w:r w:rsidRPr="00BF25EC">
              <w:rPr>
                <w:rFonts w:asciiTheme="minorHAnsi" w:eastAsia="Calibri" w:hAnsiTheme="minorHAnsi" w:cstheme="minorHAnsi"/>
                <w:sz w:val="22"/>
                <w:szCs w:val="22"/>
              </w:rPr>
              <w:t xml:space="preserve"> Report structure should follow UNEG evaluation reporting guidance. UN Women and UNDP will review the report as part of quality assurance and will share it with the reference group for their feedback.</w:t>
            </w:r>
          </w:p>
          <w:p w14:paraId="6C3F1F0D" w14:textId="77777777" w:rsidR="003771F3" w:rsidRPr="00BF25EC" w:rsidRDefault="003771F3" w:rsidP="003A3C68">
            <w:pPr>
              <w:pStyle w:val="NoSpacing"/>
              <w:rPr>
                <w:rFonts w:asciiTheme="minorHAnsi" w:eastAsia="Calibri" w:hAnsiTheme="minorHAnsi" w:cstheme="minorHAnsi"/>
                <w:sz w:val="22"/>
                <w:szCs w:val="22"/>
              </w:rPr>
            </w:pPr>
          </w:p>
          <w:p w14:paraId="29613CA6" w14:textId="2A1F50A9" w:rsidR="003771F3" w:rsidRPr="00BF25EC" w:rsidRDefault="003771F3" w:rsidP="003A3C68">
            <w:pPr>
              <w:pStyle w:val="NoSpacing"/>
              <w:rPr>
                <w:rFonts w:asciiTheme="minorHAnsi" w:hAnsiTheme="minorHAnsi" w:cstheme="minorHAnsi"/>
                <w:sz w:val="22"/>
                <w:szCs w:val="22"/>
              </w:rPr>
            </w:pPr>
            <w:r w:rsidRPr="00BF25EC">
              <w:rPr>
                <w:rFonts w:asciiTheme="minorHAnsi" w:eastAsia="Calibri" w:hAnsiTheme="minorHAnsi" w:cstheme="minorHAnsi"/>
                <w:sz w:val="22"/>
                <w:szCs w:val="22"/>
              </w:rPr>
              <w:t xml:space="preserve">The report should be finalized </w:t>
            </w:r>
            <w:proofErr w:type="gramStart"/>
            <w:r w:rsidRPr="00BF25EC">
              <w:rPr>
                <w:rFonts w:asciiTheme="minorHAnsi" w:eastAsia="Calibri" w:hAnsiTheme="minorHAnsi" w:cstheme="minorHAnsi"/>
                <w:sz w:val="22"/>
                <w:szCs w:val="22"/>
              </w:rPr>
              <w:t>on the basis of</w:t>
            </w:r>
            <w:proofErr w:type="gramEnd"/>
            <w:r w:rsidRPr="00BF25EC">
              <w:rPr>
                <w:rFonts w:asciiTheme="minorHAnsi" w:eastAsia="Calibri" w:hAnsiTheme="minorHAnsi" w:cstheme="minorHAnsi"/>
                <w:sz w:val="22"/>
                <w:szCs w:val="22"/>
              </w:rPr>
              <w:t xml:space="preserve"> feedback from UN Women</w:t>
            </w:r>
            <w:r w:rsidR="00F563D6">
              <w:rPr>
                <w:rFonts w:asciiTheme="minorHAnsi" w:eastAsia="Calibri" w:hAnsiTheme="minorHAnsi" w:cstheme="minorHAnsi"/>
                <w:sz w:val="22"/>
                <w:szCs w:val="22"/>
              </w:rPr>
              <w:t xml:space="preserve"> and </w:t>
            </w:r>
            <w:r w:rsidR="002602DD">
              <w:rPr>
                <w:rFonts w:asciiTheme="minorHAnsi" w:eastAsia="Calibri" w:hAnsiTheme="minorHAnsi" w:cstheme="minorHAnsi"/>
                <w:sz w:val="22"/>
                <w:szCs w:val="22"/>
              </w:rPr>
              <w:t>EMG</w:t>
            </w:r>
            <w:r w:rsidRPr="00BF25EC">
              <w:rPr>
                <w:rFonts w:asciiTheme="minorHAnsi" w:eastAsia="Calibri" w:hAnsiTheme="minorHAnsi" w:cstheme="minorHAnsi"/>
                <w:sz w:val="22"/>
                <w:szCs w:val="22"/>
              </w:rPr>
              <w:t>.</w:t>
            </w:r>
            <w:r w:rsidR="007758C9">
              <w:rPr>
                <w:rFonts w:asciiTheme="minorHAnsi" w:eastAsia="Calibri" w:hAnsiTheme="minorHAnsi" w:cstheme="minorHAnsi"/>
                <w:sz w:val="22"/>
                <w:szCs w:val="22"/>
              </w:rPr>
              <w:t xml:space="preserve"> </w:t>
            </w:r>
            <w:r w:rsidRPr="00BF25EC">
              <w:rPr>
                <w:rFonts w:asciiTheme="minorHAnsi" w:eastAsia="Calibri" w:hAnsiTheme="minorHAnsi" w:cstheme="minorHAnsi"/>
                <w:sz w:val="22"/>
                <w:szCs w:val="22"/>
              </w:rPr>
              <w:t>The draft report will be presented to stakeholders in a validation meeting facilitated by the consultants</w:t>
            </w:r>
            <w:r w:rsidR="00847108" w:rsidRPr="00BF25EC">
              <w:rPr>
                <w:rFonts w:asciiTheme="minorHAnsi" w:eastAsia="Calibri" w:hAnsiTheme="minorHAnsi" w:cstheme="minorHAnsi"/>
                <w:sz w:val="22"/>
                <w:szCs w:val="22"/>
              </w:rPr>
              <w:t xml:space="preserve">. </w:t>
            </w:r>
          </w:p>
        </w:tc>
        <w:tc>
          <w:tcPr>
            <w:tcW w:w="1780" w:type="dxa"/>
            <w:shd w:val="clear" w:color="auto" w:fill="FFFFFF" w:themeFill="background1"/>
          </w:tcPr>
          <w:p w14:paraId="71964150" w14:textId="0B292A60" w:rsidR="00F658A3" w:rsidRPr="00BF25EC" w:rsidRDefault="00480454" w:rsidP="003A3C68">
            <w:pPr>
              <w:pStyle w:val="NoSpacing"/>
              <w:rPr>
                <w:rFonts w:asciiTheme="minorHAnsi" w:hAnsiTheme="minorHAnsi" w:cstheme="minorHAnsi"/>
                <w:sz w:val="22"/>
                <w:szCs w:val="22"/>
                <w:highlight w:val="cyan"/>
              </w:rPr>
            </w:pPr>
            <w:r>
              <w:rPr>
                <w:rFonts w:asciiTheme="minorHAnsi" w:hAnsiTheme="minorHAnsi" w:cstheme="minorHAnsi"/>
                <w:sz w:val="22"/>
                <w:szCs w:val="22"/>
              </w:rPr>
              <w:t xml:space="preserve">16 </w:t>
            </w:r>
            <w:r w:rsidR="00F658A3" w:rsidRPr="00BF25EC">
              <w:rPr>
                <w:rFonts w:asciiTheme="minorHAnsi" w:hAnsiTheme="minorHAnsi" w:cstheme="minorHAnsi"/>
                <w:sz w:val="22"/>
                <w:szCs w:val="22"/>
              </w:rPr>
              <w:t>days</w:t>
            </w:r>
          </w:p>
        </w:tc>
        <w:tc>
          <w:tcPr>
            <w:tcW w:w="2142" w:type="dxa"/>
            <w:shd w:val="clear" w:color="auto" w:fill="FFFFFF" w:themeFill="background1"/>
          </w:tcPr>
          <w:p w14:paraId="2C549000" w14:textId="006DFF2A" w:rsidR="00F658A3" w:rsidRPr="00BF25EC" w:rsidRDefault="00F658A3" w:rsidP="003A3C68">
            <w:pPr>
              <w:pStyle w:val="NoSpacing"/>
              <w:rPr>
                <w:rFonts w:asciiTheme="minorHAnsi" w:hAnsiTheme="minorHAnsi" w:cstheme="minorHAnsi"/>
                <w:sz w:val="22"/>
                <w:szCs w:val="22"/>
              </w:rPr>
            </w:pPr>
            <w:r w:rsidRPr="00BF25EC">
              <w:rPr>
                <w:rFonts w:asciiTheme="minorHAnsi" w:hAnsiTheme="minorHAnsi" w:cstheme="minorHAnsi"/>
                <w:sz w:val="22"/>
                <w:szCs w:val="22"/>
              </w:rPr>
              <w:t>Evaluation Team</w:t>
            </w:r>
            <w:r w:rsidR="00A077B0" w:rsidRPr="00BF25EC">
              <w:rPr>
                <w:rFonts w:asciiTheme="minorHAnsi" w:hAnsiTheme="minorHAnsi" w:cstheme="minorHAnsi"/>
                <w:sz w:val="22"/>
                <w:szCs w:val="22"/>
              </w:rPr>
              <w:t xml:space="preserve"> &amp; </w:t>
            </w:r>
          </w:p>
          <w:p w14:paraId="4325263E" w14:textId="77777777" w:rsidR="00F658A3" w:rsidRPr="00BF25EC" w:rsidRDefault="00F658A3" w:rsidP="003A3C68">
            <w:pPr>
              <w:pStyle w:val="NoSpacing"/>
              <w:rPr>
                <w:rFonts w:asciiTheme="minorHAnsi" w:hAnsiTheme="minorHAnsi" w:cstheme="minorHAnsi"/>
                <w:sz w:val="22"/>
                <w:szCs w:val="22"/>
              </w:rPr>
            </w:pPr>
          </w:p>
        </w:tc>
      </w:tr>
      <w:tr w:rsidR="00F658A3" w:rsidRPr="00BF25EC" w14:paraId="6363BCE6" w14:textId="77777777" w:rsidTr="00C12563">
        <w:tc>
          <w:tcPr>
            <w:tcW w:w="5145" w:type="dxa"/>
            <w:shd w:val="clear" w:color="auto" w:fill="FFFFFF" w:themeFill="background1"/>
          </w:tcPr>
          <w:tbl>
            <w:tblPr>
              <w:tblW w:w="0" w:type="auto"/>
              <w:tblLook w:val="04A0" w:firstRow="1" w:lastRow="0" w:firstColumn="1" w:lastColumn="0" w:noHBand="0" w:noVBand="1"/>
            </w:tblPr>
            <w:tblGrid>
              <w:gridCol w:w="4905"/>
            </w:tblGrid>
            <w:tr w:rsidR="00F658A3" w:rsidRPr="00BF25EC" w14:paraId="6A5C806F" w14:textId="77777777" w:rsidTr="00E66A2A">
              <w:tc>
                <w:tcPr>
                  <w:tcW w:w="4905" w:type="dxa"/>
                </w:tcPr>
                <w:p w14:paraId="1F04EDC8" w14:textId="5AE2AD69" w:rsidR="00D5751B" w:rsidRPr="0083221C" w:rsidRDefault="00F658A3" w:rsidP="003A3C68">
                  <w:pPr>
                    <w:spacing w:line="240" w:lineRule="auto"/>
                    <w:rPr>
                      <w:rFonts w:eastAsia="Calibri" w:cstheme="minorHAnsi"/>
                      <w:b/>
                      <w:bCs/>
                      <w:lang w:val="en-GB"/>
                    </w:rPr>
                  </w:pPr>
                  <w:r w:rsidRPr="0083221C">
                    <w:rPr>
                      <w:rFonts w:eastAsia="Calibri" w:cstheme="minorHAnsi"/>
                      <w:b/>
                      <w:bCs/>
                      <w:lang w:val="en-GB"/>
                    </w:rPr>
                    <w:t xml:space="preserve">Submission of a Final Evaluation Report.  </w:t>
                  </w:r>
                </w:p>
                <w:p w14:paraId="02F9B927" w14:textId="2209DDD2" w:rsidR="00F658A3" w:rsidRPr="00BF25EC" w:rsidRDefault="00F658A3" w:rsidP="003A3C68">
                  <w:pPr>
                    <w:spacing w:line="240" w:lineRule="auto"/>
                    <w:rPr>
                      <w:rFonts w:eastAsia="Calibri" w:cstheme="minorHAnsi"/>
                      <w:lang w:val="en-GB"/>
                    </w:rPr>
                  </w:pPr>
                  <w:r w:rsidRPr="00BF25EC">
                    <w:rPr>
                      <w:rFonts w:eastAsia="Calibri" w:cstheme="minorHAnsi"/>
                      <w:lang w:val="en-GB"/>
                    </w:rPr>
                    <w:t>The final report will be submitted in soft copies.</w:t>
                  </w:r>
                </w:p>
                <w:p w14:paraId="16988B06" w14:textId="43FE6CC7" w:rsidR="001C3BC9" w:rsidRPr="001C3BC9" w:rsidRDefault="001C3BC9" w:rsidP="001C3BC9">
                  <w:pPr>
                    <w:spacing w:line="240" w:lineRule="auto"/>
                    <w:jc w:val="both"/>
                    <w:rPr>
                      <w:rFonts w:eastAsia="Calibri" w:cstheme="minorHAnsi"/>
                      <w:lang w:val="en-GB"/>
                    </w:rPr>
                  </w:pPr>
                  <w:r w:rsidRPr="001C3BC9">
                    <w:rPr>
                      <w:rFonts w:eastAsia="Calibri" w:cstheme="minorHAnsi"/>
                      <w:lang w:val="en-GB"/>
                    </w:rPr>
                    <w:t xml:space="preserve">A report is considered “final” </w:t>
                  </w:r>
                  <w:proofErr w:type="gramStart"/>
                  <w:r w:rsidRPr="001C3BC9">
                    <w:rPr>
                      <w:rFonts w:eastAsia="Calibri" w:cstheme="minorHAnsi"/>
                      <w:lang w:val="en-GB"/>
                    </w:rPr>
                    <w:t xml:space="preserve">when  </w:t>
                  </w:r>
                  <w:r w:rsidR="00250720">
                    <w:rPr>
                      <w:rFonts w:eastAsia="Calibri" w:cstheme="minorHAnsi"/>
                      <w:lang w:val="en-GB"/>
                    </w:rPr>
                    <w:t>the</w:t>
                  </w:r>
                  <w:proofErr w:type="gramEnd"/>
                  <w:r w:rsidR="00250720">
                    <w:rPr>
                      <w:rFonts w:eastAsia="Calibri" w:cstheme="minorHAnsi"/>
                      <w:lang w:val="en-GB"/>
                    </w:rPr>
                    <w:t xml:space="preserve"> Evaluation Management Group </w:t>
                  </w:r>
                  <w:r w:rsidRPr="001C3BC9">
                    <w:rPr>
                      <w:rFonts w:eastAsia="Calibri" w:cstheme="minorHAnsi"/>
                      <w:lang w:val="en-GB"/>
                    </w:rPr>
                    <w:t>confirms that it is complete and satisfactory in reference to suggestions for improvement.</w:t>
                  </w:r>
                </w:p>
                <w:p w14:paraId="4140B495" w14:textId="4F63760F" w:rsidR="00892E71" w:rsidRPr="00BF25EC" w:rsidRDefault="00892E71" w:rsidP="003A3C68">
                  <w:pPr>
                    <w:spacing w:line="240" w:lineRule="auto"/>
                    <w:jc w:val="both"/>
                    <w:rPr>
                      <w:rFonts w:eastAsia="Calibri" w:cstheme="minorHAnsi"/>
                      <w:b/>
                      <w:bCs/>
                    </w:rPr>
                  </w:pPr>
                  <w:r w:rsidRPr="00BF25EC">
                    <w:rPr>
                      <w:rFonts w:eastAsia="Calibri" w:cstheme="minorHAnsi"/>
                      <w:b/>
                      <w:bCs/>
                      <w:lang w:val="en-GB"/>
                    </w:rPr>
                    <w:lastRenderedPageBreak/>
                    <w:t xml:space="preserve">The report length should be between 45- 50 pages max, with annex no longer than 60 pages. </w:t>
                  </w:r>
                </w:p>
              </w:tc>
            </w:tr>
          </w:tbl>
          <w:p w14:paraId="79B81E07" w14:textId="77777777" w:rsidR="00F658A3" w:rsidRPr="00BF25EC" w:rsidRDefault="00F658A3" w:rsidP="003A3C68">
            <w:pPr>
              <w:pStyle w:val="NoSpacing"/>
              <w:rPr>
                <w:rFonts w:asciiTheme="minorHAnsi" w:hAnsiTheme="minorHAnsi" w:cstheme="minorHAnsi"/>
                <w:sz w:val="22"/>
                <w:szCs w:val="22"/>
              </w:rPr>
            </w:pPr>
          </w:p>
        </w:tc>
        <w:tc>
          <w:tcPr>
            <w:tcW w:w="1780" w:type="dxa"/>
            <w:shd w:val="clear" w:color="auto" w:fill="FFFFFF" w:themeFill="background1"/>
          </w:tcPr>
          <w:p w14:paraId="20C7298E" w14:textId="53F319F0" w:rsidR="00F658A3" w:rsidRPr="00BF25EC" w:rsidRDefault="006B6439" w:rsidP="003A3C68">
            <w:pPr>
              <w:pStyle w:val="NoSpacing"/>
              <w:rPr>
                <w:rFonts w:asciiTheme="minorHAnsi" w:hAnsiTheme="minorHAnsi" w:cstheme="minorHAnsi"/>
                <w:sz w:val="22"/>
                <w:szCs w:val="22"/>
              </w:rPr>
            </w:pPr>
            <w:r>
              <w:rPr>
                <w:rFonts w:asciiTheme="minorHAnsi" w:hAnsiTheme="minorHAnsi" w:cstheme="minorHAnsi"/>
                <w:sz w:val="22"/>
                <w:szCs w:val="22"/>
              </w:rPr>
              <w:lastRenderedPageBreak/>
              <w:t>3</w:t>
            </w:r>
            <w:r w:rsidR="00F658A3" w:rsidRPr="00BF25EC">
              <w:rPr>
                <w:rFonts w:asciiTheme="minorHAnsi" w:hAnsiTheme="minorHAnsi" w:cstheme="minorHAnsi"/>
                <w:sz w:val="22"/>
                <w:szCs w:val="22"/>
              </w:rPr>
              <w:t xml:space="preserve"> days</w:t>
            </w:r>
          </w:p>
        </w:tc>
        <w:tc>
          <w:tcPr>
            <w:tcW w:w="2142" w:type="dxa"/>
            <w:shd w:val="clear" w:color="auto" w:fill="FFFFFF" w:themeFill="background1"/>
          </w:tcPr>
          <w:p w14:paraId="13920202" w14:textId="77777777" w:rsidR="00F658A3" w:rsidRPr="00BF25EC" w:rsidRDefault="00F658A3" w:rsidP="003A3C68">
            <w:pPr>
              <w:pStyle w:val="NoSpacing"/>
              <w:rPr>
                <w:rFonts w:asciiTheme="minorHAnsi" w:hAnsiTheme="minorHAnsi" w:cstheme="minorHAnsi"/>
                <w:sz w:val="22"/>
                <w:szCs w:val="22"/>
              </w:rPr>
            </w:pPr>
            <w:r w:rsidRPr="00BF25EC">
              <w:rPr>
                <w:rFonts w:asciiTheme="minorHAnsi" w:eastAsia="Calibri" w:hAnsiTheme="minorHAnsi" w:cstheme="minorHAnsi"/>
                <w:color w:val="000000" w:themeColor="text1"/>
                <w:sz w:val="22"/>
                <w:szCs w:val="22"/>
              </w:rPr>
              <w:t>Evaluation Team</w:t>
            </w:r>
          </w:p>
        </w:tc>
      </w:tr>
      <w:tr w:rsidR="00F658A3" w:rsidRPr="00BF25EC" w14:paraId="0A030FDA" w14:textId="77777777" w:rsidTr="00C12563">
        <w:tc>
          <w:tcPr>
            <w:tcW w:w="5145" w:type="dxa"/>
            <w:shd w:val="clear" w:color="auto" w:fill="FFFFFF" w:themeFill="background1"/>
          </w:tcPr>
          <w:p w14:paraId="0452A9E9" w14:textId="77777777" w:rsidR="00F658A3" w:rsidRPr="00BF25EC" w:rsidRDefault="00F658A3" w:rsidP="003A3C68">
            <w:pPr>
              <w:spacing w:line="240" w:lineRule="auto"/>
              <w:jc w:val="both"/>
              <w:rPr>
                <w:rFonts w:cstheme="minorHAnsi"/>
              </w:rPr>
            </w:pPr>
            <w:r w:rsidRPr="00BF25EC">
              <w:rPr>
                <w:rFonts w:eastAsia="Calibri" w:cstheme="minorHAnsi"/>
                <w:b/>
                <w:bCs/>
                <w:lang w:val="en-GB"/>
              </w:rPr>
              <w:t>Dissemination of Report.</w:t>
            </w:r>
          </w:p>
          <w:p w14:paraId="724D07C3" w14:textId="77777777" w:rsidR="00F658A3" w:rsidRPr="00BF25EC" w:rsidRDefault="00F658A3" w:rsidP="003A3C68">
            <w:pPr>
              <w:spacing w:line="240" w:lineRule="auto"/>
              <w:jc w:val="both"/>
              <w:rPr>
                <w:rFonts w:cstheme="minorHAnsi"/>
              </w:rPr>
            </w:pPr>
            <w:r w:rsidRPr="00BF25EC">
              <w:rPr>
                <w:rFonts w:eastAsia="Calibri" w:cstheme="minorHAnsi"/>
                <w:lang w:val="en-GB"/>
              </w:rPr>
              <w:t>With recommendations from the evaluation team, UN Women will develop a dissemination and utilization plan following the finalization of the Evaluation Report.</w:t>
            </w:r>
          </w:p>
          <w:p w14:paraId="102FC5EB" w14:textId="77777777" w:rsidR="00F658A3" w:rsidRPr="00BF25EC" w:rsidRDefault="00F658A3" w:rsidP="003A3C68">
            <w:pPr>
              <w:pStyle w:val="NoSpacing"/>
              <w:rPr>
                <w:rFonts w:asciiTheme="minorHAnsi" w:hAnsiTheme="minorHAnsi" w:cstheme="minorHAnsi"/>
                <w:sz w:val="22"/>
                <w:szCs w:val="22"/>
              </w:rPr>
            </w:pPr>
          </w:p>
        </w:tc>
        <w:tc>
          <w:tcPr>
            <w:tcW w:w="1780" w:type="dxa"/>
            <w:shd w:val="clear" w:color="auto" w:fill="FFFFFF" w:themeFill="background1"/>
          </w:tcPr>
          <w:p w14:paraId="63C97CE2" w14:textId="3BFAEE8D" w:rsidR="00F658A3" w:rsidRPr="00BF25EC" w:rsidRDefault="00F658A3" w:rsidP="003A3C68">
            <w:pPr>
              <w:pStyle w:val="NoSpacing"/>
              <w:rPr>
                <w:rFonts w:asciiTheme="minorHAnsi" w:hAnsiTheme="minorHAnsi" w:cstheme="minorHAnsi"/>
                <w:sz w:val="22"/>
                <w:szCs w:val="22"/>
              </w:rPr>
            </w:pPr>
          </w:p>
        </w:tc>
        <w:tc>
          <w:tcPr>
            <w:tcW w:w="2142" w:type="dxa"/>
            <w:shd w:val="clear" w:color="auto" w:fill="FFFFFF" w:themeFill="background1"/>
          </w:tcPr>
          <w:p w14:paraId="43C8D0E7" w14:textId="359EA3D0" w:rsidR="00F658A3" w:rsidRPr="00BF25EC" w:rsidRDefault="00F658A3" w:rsidP="003A3C68">
            <w:pPr>
              <w:pStyle w:val="NoSpacing"/>
              <w:rPr>
                <w:rFonts w:asciiTheme="minorHAnsi" w:hAnsiTheme="minorHAnsi" w:cstheme="minorHAnsi"/>
                <w:sz w:val="22"/>
                <w:szCs w:val="22"/>
              </w:rPr>
            </w:pPr>
            <w:r w:rsidRPr="00BF25EC">
              <w:rPr>
                <w:rFonts w:asciiTheme="minorHAnsi" w:hAnsiTheme="minorHAnsi" w:cstheme="minorHAnsi"/>
                <w:sz w:val="22"/>
                <w:szCs w:val="22"/>
              </w:rPr>
              <w:t>UN Women</w:t>
            </w:r>
            <w:r w:rsidR="000711AD" w:rsidRPr="00BF25EC">
              <w:rPr>
                <w:rFonts w:asciiTheme="minorHAnsi" w:hAnsiTheme="minorHAnsi" w:cstheme="minorHAnsi"/>
                <w:sz w:val="22"/>
                <w:szCs w:val="22"/>
              </w:rPr>
              <w:t xml:space="preserve"> and UNDP </w:t>
            </w:r>
          </w:p>
        </w:tc>
      </w:tr>
      <w:tr w:rsidR="00F658A3" w:rsidRPr="00BF25EC" w14:paraId="28F77AE0" w14:textId="77777777" w:rsidTr="00C12563">
        <w:tc>
          <w:tcPr>
            <w:tcW w:w="5145" w:type="dxa"/>
            <w:shd w:val="clear" w:color="auto" w:fill="FFFFFF" w:themeFill="background1"/>
          </w:tcPr>
          <w:p w14:paraId="3283E12F" w14:textId="77777777" w:rsidR="00F658A3" w:rsidRPr="00BF25EC" w:rsidRDefault="00F658A3" w:rsidP="003A3C68">
            <w:pPr>
              <w:spacing w:line="240" w:lineRule="auto"/>
              <w:jc w:val="both"/>
              <w:rPr>
                <w:rFonts w:eastAsia="Calibri" w:cstheme="minorHAnsi"/>
                <w:b/>
                <w:bCs/>
                <w:lang w:val="en-GB"/>
              </w:rPr>
            </w:pPr>
            <w:r w:rsidRPr="00BF25EC">
              <w:rPr>
                <w:rFonts w:eastAsia="Calibri" w:cstheme="minorHAnsi"/>
                <w:b/>
                <w:bCs/>
                <w:lang w:val="en-GB"/>
              </w:rPr>
              <w:t xml:space="preserve">Management response </w:t>
            </w:r>
          </w:p>
        </w:tc>
        <w:tc>
          <w:tcPr>
            <w:tcW w:w="1780" w:type="dxa"/>
            <w:shd w:val="clear" w:color="auto" w:fill="FFFFFF" w:themeFill="background1"/>
          </w:tcPr>
          <w:p w14:paraId="5A078DEE" w14:textId="3AA42270" w:rsidR="00F658A3" w:rsidRPr="00BF25EC" w:rsidRDefault="00F658A3" w:rsidP="003A3C68">
            <w:pPr>
              <w:pStyle w:val="NoSpacing"/>
              <w:rPr>
                <w:rFonts w:asciiTheme="minorHAnsi" w:hAnsiTheme="minorHAnsi" w:cstheme="minorHAnsi"/>
                <w:sz w:val="22"/>
                <w:szCs w:val="22"/>
              </w:rPr>
            </w:pPr>
          </w:p>
        </w:tc>
        <w:tc>
          <w:tcPr>
            <w:tcW w:w="2142" w:type="dxa"/>
            <w:shd w:val="clear" w:color="auto" w:fill="FFFFFF" w:themeFill="background1"/>
          </w:tcPr>
          <w:p w14:paraId="6EDCD580" w14:textId="44989B6B" w:rsidR="00F658A3" w:rsidRPr="00BF25EC" w:rsidRDefault="00F658A3" w:rsidP="003A3C68">
            <w:pPr>
              <w:pStyle w:val="NoSpacing"/>
              <w:rPr>
                <w:rFonts w:asciiTheme="minorHAnsi" w:hAnsiTheme="minorHAnsi" w:cstheme="minorHAnsi"/>
                <w:sz w:val="22"/>
                <w:szCs w:val="22"/>
              </w:rPr>
            </w:pPr>
            <w:r w:rsidRPr="00BF25EC">
              <w:rPr>
                <w:rFonts w:asciiTheme="minorHAnsi" w:hAnsiTheme="minorHAnsi" w:cstheme="minorHAnsi"/>
                <w:sz w:val="22"/>
                <w:szCs w:val="22"/>
              </w:rPr>
              <w:t xml:space="preserve">UN Women </w:t>
            </w:r>
            <w:r w:rsidR="000711AD" w:rsidRPr="00BF25EC">
              <w:rPr>
                <w:rFonts w:asciiTheme="minorHAnsi" w:hAnsiTheme="minorHAnsi" w:cstheme="minorHAnsi"/>
                <w:sz w:val="22"/>
                <w:szCs w:val="22"/>
              </w:rPr>
              <w:t xml:space="preserve">and UNDP </w:t>
            </w:r>
          </w:p>
        </w:tc>
      </w:tr>
    </w:tbl>
    <w:p w14:paraId="3931A217" w14:textId="77777777" w:rsidR="00F658A3" w:rsidRPr="00BF25EC" w:rsidDel="61288E20" w:rsidRDefault="00F658A3" w:rsidP="003A3C68">
      <w:pPr>
        <w:spacing w:line="240" w:lineRule="auto"/>
        <w:rPr>
          <w:rFonts w:cstheme="minorHAnsi"/>
          <w:b/>
          <w:bCs/>
        </w:rPr>
      </w:pPr>
    </w:p>
    <w:bookmarkEnd w:id="2"/>
    <w:p w14:paraId="40242778" w14:textId="511C7109" w:rsidR="00F658A3" w:rsidRPr="00BF25EC" w:rsidRDefault="00F658A3" w:rsidP="00E92EFC">
      <w:pPr>
        <w:pStyle w:val="Heading1"/>
        <w:spacing w:after="240"/>
        <w:ind w:left="709"/>
        <w:rPr>
          <w:rFonts w:asciiTheme="minorHAnsi" w:hAnsiTheme="minorHAnsi" w:cstheme="minorHAnsi"/>
          <w:color w:val="00B0F0"/>
          <w:sz w:val="22"/>
          <w:szCs w:val="22"/>
        </w:rPr>
      </w:pPr>
      <w:r w:rsidRPr="00BF25EC">
        <w:rPr>
          <w:rFonts w:asciiTheme="minorHAnsi" w:hAnsiTheme="minorHAnsi" w:cstheme="minorHAnsi"/>
          <w:color w:val="00B0F0"/>
          <w:sz w:val="22"/>
          <w:szCs w:val="22"/>
          <w:lang w:val="en-GB"/>
        </w:rPr>
        <w:t xml:space="preserve">Expected </w:t>
      </w:r>
      <w:proofErr w:type="gramStart"/>
      <w:r w:rsidR="00D16059" w:rsidRPr="00BF25EC">
        <w:rPr>
          <w:rFonts w:asciiTheme="minorHAnsi" w:hAnsiTheme="minorHAnsi" w:cstheme="minorHAnsi"/>
          <w:color w:val="00B0F0"/>
          <w:sz w:val="22"/>
          <w:szCs w:val="22"/>
          <w:lang w:val="en-GB"/>
        </w:rPr>
        <w:t>deliverables</w:t>
      </w:r>
      <w:proofErr w:type="gramEnd"/>
    </w:p>
    <w:p w14:paraId="69D9778C" w14:textId="77777777" w:rsidR="00E03721" w:rsidRPr="003D7962" w:rsidRDefault="00800DA8" w:rsidP="00E03721">
      <w:pPr>
        <w:spacing w:line="240" w:lineRule="auto"/>
        <w:jc w:val="both"/>
        <w:rPr>
          <w:rFonts w:eastAsia="Calibri" w:cstheme="minorHAnsi"/>
        </w:rPr>
      </w:pPr>
      <w:r w:rsidRPr="005E7144">
        <w:rPr>
          <w:rFonts w:eastAsia="Calibri" w:cstheme="minorHAnsi"/>
          <w:color w:val="000000" w:themeColor="text1"/>
        </w:rPr>
        <w:t>The evaluation consultant will be key member of the evaluation team, engaged in all phases of the evaluation process and in each type of evaluation to produce concise and analytical evaluation reports. Deliverables for the evaluation consultant include the following: desk review, portfolio analysis, stakeholder analysis, interview notes, qualitative and quantitative data analyses, contributions to the inception report, presentations and final synthesis reports and annexes fo</w:t>
      </w:r>
      <w:r w:rsidRPr="007C1914">
        <w:rPr>
          <w:rFonts w:eastAsia="Calibri" w:cstheme="minorHAnsi"/>
          <w:color w:val="000000" w:themeColor="text1"/>
        </w:rPr>
        <w:t>r evaluations. These deliverables must be high quality and in line with the</w:t>
      </w:r>
      <w:r w:rsidR="003A0F02" w:rsidRPr="005E7144">
        <w:rPr>
          <w:rFonts w:eastAsia="Calibri" w:cstheme="minorHAnsi"/>
          <w:color w:val="000000" w:themeColor="text1"/>
        </w:rPr>
        <w:t xml:space="preserve"> criteria established in </w:t>
      </w:r>
      <w:hyperlink r:id="rId13" w:history="1">
        <w:r w:rsidR="00E03721" w:rsidRPr="00BF25EC">
          <w:rPr>
            <w:rStyle w:val="Hyperlink"/>
            <w:rFonts w:cstheme="minorHAnsi"/>
            <w:color w:val="00B0F0"/>
          </w:rPr>
          <w:t>UN SWAP Evaluation Performance Indicator</w:t>
        </w:r>
      </w:hyperlink>
      <w:r w:rsidR="00E03721" w:rsidRPr="00BF25EC">
        <w:rPr>
          <w:rFonts w:cstheme="minorHAnsi"/>
          <w:color w:val="00B0F0"/>
        </w:rPr>
        <w:t xml:space="preserve"> </w:t>
      </w:r>
      <w:r w:rsidR="00E03721" w:rsidRPr="00BF25EC">
        <w:rPr>
          <w:rFonts w:cstheme="minorHAnsi"/>
          <w:color w:val="000000"/>
        </w:rPr>
        <w:t xml:space="preserve">and </w:t>
      </w:r>
      <w:r w:rsidR="00E03721">
        <w:rPr>
          <w:rFonts w:cstheme="minorHAnsi"/>
          <w:color w:val="000000"/>
        </w:rPr>
        <w:t xml:space="preserve">UN Women </w:t>
      </w:r>
      <w:r w:rsidR="00E03721" w:rsidRPr="00BF25EC">
        <w:rPr>
          <w:rFonts w:cstheme="minorHAnsi"/>
          <w:color w:val="000000"/>
        </w:rPr>
        <w:t>GERAAS evaluation criteria</w:t>
      </w:r>
      <w:r w:rsidR="00E03721">
        <w:rPr>
          <w:rFonts w:cstheme="minorHAnsi"/>
          <w:color w:val="000000"/>
        </w:rPr>
        <w:t xml:space="preserve">. </w:t>
      </w:r>
    </w:p>
    <w:p w14:paraId="19F8FE79" w14:textId="77777777" w:rsidR="00F658A3" w:rsidRPr="00BF25EC" w:rsidRDefault="00F658A3" w:rsidP="00E92EFC">
      <w:pPr>
        <w:pStyle w:val="Heading1"/>
        <w:spacing w:after="240"/>
        <w:ind w:left="709"/>
        <w:rPr>
          <w:rFonts w:asciiTheme="minorHAnsi" w:hAnsiTheme="minorHAnsi" w:cstheme="minorHAnsi"/>
          <w:color w:val="00B0F0"/>
          <w:sz w:val="22"/>
          <w:szCs w:val="22"/>
        </w:rPr>
      </w:pPr>
      <w:r w:rsidRPr="60904155">
        <w:rPr>
          <w:rFonts w:asciiTheme="minorHAnsi" w:hAnsiTheme="minorHAnsi" w:cstheme="minorBidi"/>
          <w:color w:val="00B0F0"/>
          <w:sz w:val="22"/>
          <w:szCs w:val="22"/>
        </w:rPr>
        <w:t>Management of evaluation</w:t>
      </w:r>
    </w:p>
    <w:p w14:paraId="3775B764" w14:textId="1A22097D" w:rsidR="00F658A3" w:rsidRPr="00BF25EC" w:rsidRDefault="6476C0E3" w:rsidP="60904155">
      <w:pPr>
        <w:autoSpaceDE w:val="0"/>
        <w:autoSpaceDN w:val="0"/>
        <w:adjustRightInd w:val="0"/>
        <w:spacing w:line="240" w:lineRule="auto"/>
        <w:jc w:val="both"/>
        <w:rPr>
          <w:color w:val="000000"/>
        </w:rPr>
      </w:pPr>
      <w:r w:rsidRPr="60904155">
        <w:rPr>
          <w:rFonts w:ascii="Calibri" w:eastAsia="Calibri" w:hAnsi="Calibri" w:cs="Calibri"/>
          <w:color w:val="000000" w:themeColor="text1"/>
        </w:rPr>
        <w:t>The ultimate responsibility for this evaluation rests with UN Women. The evaluation is managed by UNW-Liberia M&amp;E Specialist in consultation with the</w:t>
      </w:r>
      <w:r w:rsidR="0010039B" w:rsidRPr="0010039B">
        <w:rPr>
          <w:rFonts w:ascii="Calibri" w:eastAsia="Calibri" w:hAnsi="Calibri" w:cs="Calibri"/>
          <w:color w:val="000000" w:themeColor="text1"/>
        </w:rPr>
        <w:t xml:space="preserve"> </w:t>
      </w:r>
      <w:r w:rsidR="0010039B">
        <w:rPr>
          <w:rFonts w:ascii="Calibri" w:eastAsia="Calibri" w:hAnsi="Calibri" w:cs="Calibri"/>
          <w:color w:val="000000" w:themeColor="text1"/>
        </w:rPr>
        <w:t>Evaluation Management Group</w:t>
      </w:r>
      <w:r w:rsidR="006F4D60">
        <w:rPr>
          <w:rFonts w:ascii="Calibri" w:eastAsia="Calibri" w:hAnsi="Calibri" w:cs="Calibri"/>
          <w:color w:val="000000" w:themeColor="text1"/>
        </w:rPr>
        <w:t xml:space="preserve"> EMG</w:t>
      </w:r>
      <w:r w:rsidRPr="60904155">
        <w:rPr>
          <w:rFonts w:ascii="Calibri" w:eastAsia="Calibri" w:hAnsi="Calibri" w:cs="Calibri"/>
          <w:color w:val="000000" w:themeColor="text1"/>
        </w:rPr>
        <w:t>, Evaluation Reference Group, External consultants</w:t>
      </w:r>
      <w:r w:rsidR="6F3C1E44" w:rsidRPr="60904155">
        <w:rPr>
          <w:rFonts w:ascii="Calibri" w:eastAsia="Calibri" w:hAnsi="Calibri" w:cs="Calibri"/>
          <w:color w:val="000000" w:themeColor="text1"/>
        </w:rPr>
        <w:t>.</w:t>
      </w:r>
    </w:p>
    <w:p w14:paraId="23A77924" w14:textId="7F487ABC" w:rsidR="6F3C1E44" w:rsidRDefault="6F3C1E44" w:rsidP="60904155">
      <w:pPr>
        <w:jc w:val="both"/>
      </w:pPr>
      <w:r w:rsidRPr="0083221C">
        <w:rPr>
          <w:rFonts w:ascii="Calibri" w:eastAsia="Calibri" w:hAnsi="Calibri" w:cs="Calibri"/>
          <w:b/>
          <w:bCs/>
          <w:color w:val="000000" w:themeColor="text1"/>
        </w:rPr>
        <w:t>The</w:t>
      </w:r>
      <w:r w:rsidRPr="0083221C">
        <w:rPr>
          <w:rFonts w:ascii="Calibri" w:eastAsia="Calibri" w:hAnsi="Calibri" w:cs="Calibri"/>
          <w:color w:val="000000" w:themeColor="text1"/>
        </w:rPr>
        <w:t xml:space="preserve"> </w:t>
      </w:r>
      <w:r w:rsidR="006F4D60">
        <w:rPr>
          <w:rFonts w:ascii="Calibri" w:eastAsia="Calibri" w:hAnsi="Calibri" w:cs="Calibri"/>
          <w:color w:val="000000" w:themeColor="text1"/>
        </w:rPr>
        <w:t xml:space="preserve"> EMG</w:t>
      </w:r>
      <w:r w:rsidRPr="60904155">
        <w:rPr>
          <w:rFonts w:ascii="Calibri" w:eastAsia="Calibri" w:hAnsi="Calibri" w:cs="Calibri"/>
          <w:color w:val="000000" w:themeColor="text1"/>
        </w:rPr>
        <w:t xml:space="preserve">, Evaluation Reference Group will </w:t>
      </w:r>
      <w:r w:rsidRPr="60904155">
        <w:rPr>
          <w:rFonts w:ascii="Calibri" w:eastAsia="Calibri" w:hAnsi="Calibri" w:cs="Calibri"/>
        </w:rPr>
        <w:t>be established to participate in the evaluation process and</w:t>
      </w:r>
      <w:r w:rsidRPr="60904155">
        <w:rPr>
          <w:rFonts w:ascii="Calibri" w:eastAsia="Calibri" w:hAnsi="Calibri" w:cs="Calibri"/>
          <w:color w:val="000000" w:themeColor="text1"/>
        </w:rPr>
        <w:t xml:space="preserve"> quality assure the evaluation report on the basis of UNEG standards and norms</w:t>
      </w:r>
      <w:r w:rsidRPr="60904155">
        <w:rPr>
          <w:rFonts w:ascii="Calibri" w:eastAsia="Calibri" w:hAnsi="Calibri" w:cs="Calibri"/>
          <w:color w:val="548DD4"/>
        </w:rPr>
        <w:t xml:space="preserve">, </w:t>
      </w:r>
      <w:hyperlink r:id="rId14">
        <w:r w:rsidRPr="60904155">
          <w:rPr>
            <w:rStyle w:val="Hyperlink"/>
            <w:rFonts w:ascii="Calibri" w:eastAsia="Calibri" w:hAnsi="Calibri" w:cs="Calibri"/>
            <w:color w:val="00B0F0"/>
          </w:rPr>
          <w:t>UN SWAP Evaluation Performance Indicator</w:t>
        </w:r>
      </w:hyperlink>
      <w:r w:rsidRPr="60904155">
        <w:rPr>
          <w:rFonts w:ascii="Calibri" w:eastAsia="Calibri" w:hAnsi="Calibri" w:cs="Calibri"/>
          <w:color w:val="00B0F0"/>
        </w:rPr>
        <w:t xml:space="preserve"> </w:t>
      </w:r>
      <w:r w:rsidRPr="60904155">
        <w:rPr>
          <w:rFonts w:ascii="Calibri" w:eastAsia="Calibri" w:hAnsi="Calibri" w:cs="Calibri"/>
          <w:color w:val="000000" w:themeColor="text1"/>
        </w:rPr>
        <w:t>and GERAAS meta-evaluation criteria.</w:t>
      </w:r>
    </w:p>
    <w:p w14:paraId="64AE3D7F" w14:textId="7B3EF970" w:rsidR="6F3C1E44" w:rsidRDefault="6F3C1E44" w:rsidP="60904155">
      <w:pPr>
        <w:jc w:val="both"/>
      </w:pPr>
      <w:r w:rsidRPr="60904155">
        <w:rPr>
          <w:rFonts w:ascii="Calibri" w:eastAsia="Calibri" w:hAnsi="Calibri" w:cs="Calibri"/>
          <w:color w:val="000000" w:themeColor="text1"/>
        </w:rPr>
        <w:t xml:space="preserve">To enhance the quality of this evaluation, the Evaluation </w:t>
      </w:r>
      <w:r w:rsidR="006E2C63">
        <w:rPr>
          <w:rFonts w:ascii="Calibri" w:eastAsia="Calibri" w:hAnsi="Calibri" w:cs="Calibri"/>
          <w:color w:val="000000" w:themeColor="text1"/>
        </w:rPr>
        <w:t>Management Group</w:t>
      </w:r>
      <w:r w:rsidRPr="60904155">
        <w:rPr>
          <w:rFonts w:ascii="Calibri" w:eastAsia="Calibri" w:hAnsi="Calibri" w:cs="Calibri"/>
          <w:color w:val="000000" w:themeColor="text1"/>
        </w:rPr>
        <w:t xml:space="preserve"> and Evaluation Reference Group will be asked by the UNW-Liberia M&amp;E </w:t>
      </w:r>
      <w:proofErr w:type="gramStart"/>
      <w:r w:rsidRPr="60904155">
        <w:rPr>
          <w:rFonts w:ascii="Calibri" w:eastAsia="Calibri" w:hAnsi="Calibri" w:cs="Calibri"/>
          <w:color w:val="000000" w:themeColor="text1"/>
        </w:rPr>
        <w:t>Specialist  to</w:t>
      </w:r>
      <w:proofErr w:type="gramEnd"/>
      <w:r w:rsidRPr="60904155">
        <w:rPr>
          <w:rFonts w:ascii="Calibri" w:eastAsia="Calibri" w:hAnsi="Calibri" w:cs="Calibri"/>
          <w:color w:val="000000" w:themeColor="text1"/>
        </w:rPr>
        <w:t xml:space="preserve"> provide:</w:t>
      </w:r>
    </w:p>
    <w:p w14:paraId="318FE84C" w14:textId="78450D46" w:rsidR="6F3C1E44" w:rsidRDefault="6F3C1E44" w:rsidP="60904155">
      <w:pPr>
        <w:pStyle w:val="ListParagraph"/>
        <w:numPr>
          <w:ilvl w:val="0"/>
          <w:numId w:val="2"/>
        </w:numPr>
        <w:jc w:val="both"/>
        <w:rPr>
          <w:rFonts w:ascii="Calibri" w:eastAsia="Calibri" w:hAnsi="Calibri" w:cs="Calibri"/>
          <w:color w:val="000000" w:themeColor="text1"/>
          <w:sz w:val="22"/>
          <w:szCs w:val="22"/>
        </w:rPr>
      </w:pPr>
      <w:r w:rsidRPr="60904155">
        <w:rPr>
          <w:rFonts w:ascii="Calibri" w:eastAsia="Calibri" w:hAnsi="Calibri" w:cs="Calibri"/>
          <w:color w:val="000000" w:themeColor="text1"/>
          <w:sz w:val="22"/>
          <w:szCs w:val="22"/>
        </w:rPr>
        <w:t xml:space="preserve">Feedback to the draft inception and evaluation </w:t>
      </w:r>
      <w:proofErr w:type="gramStart"/>
      <w:r w:rsidRPr="60904155">
        <w:rPr>
          <w:rFonts w:ascii="Calibri" w:eastAsia="Calibri" w:hAnsi="Calibri" w:cs="Calibri"/>
          <w:color w:val="000000" w:themeColor="text1"/>
          <w:sz w:val="22"/>
          <w:szCs w:val="22"/>
        </w:rPr>
        <w:t>report;</w:t>
      </w:r>
      <w:proofErr w:type="gramEnd"/>
      <w:r w:rsidRPr="60904155">
        <w:rPr>
          <w:rFonts w:ascii="Calibri" w:eastAsia="Calibri" w:hAnsi="Calibri" w:cs="Calibri"/>
          <w:color w:val="000000" w:themeColor="text1"/>
          <w:sz w:val="22"/>
          <w:szCs w:val="22"/>
        </w:rPr>
        <w:t xml:space="preserve"> </w:t>
      </w:r>
    </w:p>
    <w:p w14:paraId="25F089D7" w14:textId="5FB33904" w:rsidR="6F3C1E44" w:rsidRDefault="6F3C1E44" w:rsidP="60904155">
      <w:pPr>
        <w:pStyle w:val="ListParagraph"/>
        <w:numPr>
          <w:ilvl w:val="0"/>
          <w:numId w:val="2"/>
        </w:numPr>
        <w:jc w:val="both"/>
        <w:rPr>
          <w:rFonts w:ascii="Calibri" w:eastAsia="Calibri" w:hAnsi="Calibri" w:cs="Calibri"/>
          <w:color w:val="000000" w:themeColor="text1"/>
          <w:sz w:val="22"/>
          <w:szCs w:val="22"/>
        </w:rPr>
      </w:pPr>
      <w:r w:rsidRPr="60904155">
        <w:rPr>
          <w:rFonts w:ascii="Calibri" w:eastAsia="Calibri" w:hAnsi="Calibri" w:cs="Calibri"/>
          <w:color w:val="000000" w:themeColor="text1"/>
          <w:sz w:val="22"/>
          <w:szCs w:val="22"/>
        </w:rPr>
        <w:t>Recommendations on how to improve the quality of the final inception/evaluation report.</w:t>
      </w:r>
    </w:p>
    <w:p w14:paraId="131C0632" w14:textId="7073BB2F" w:rsidR="60904155" w:rsidRDefault="60904155" w:rsidP="60904155">
      <w:pPr>
        <w:jc w:val="both"/>
        <w:rPr>
          <w:rFonts w:ascii="Calibri" w:eastAsia="Calibri" w:hAnsi="Calibri" w:cs="Calibri"/>
          <w:color w:val="000000" w:themeColor="text1"/>
        </w:rPr>
      </w:pPr>
    </w:p>
    <w:p w14:paraId="4EDE390C" w14:textId="1A996806" w:rsidR="00F658A3" w:rsidRPr="00BF25EC" w:rsidRDefault="00F658A3" w:rsidP="003A3C68">
      <w:pPr>
        <w:spacing w:line="240" w:lineRule="auto"/>
        <w:jc w:val="both"/>
        <w:rPr>
          <w:rFonts w:cstheme="minorHAnsi"/>
          <w:color w:val="000000" w:themeColor="text1"/>
        </w:rPr>
      </w:pPr>
      <w:r w:rsidRPr="00BF25EC">
        <w:rPr>
          <w:rFonts w:cstheme="minorHAnsi"/>
          <w:color w:val="000000"/>
        </w:rPr>
        <w:t xml:space="preserve">The </w:t>
      </w:r>
      <w:r w:rsidRPr="00BF25EC">
        <w:rPr>
          <w:rFonts w:cstheme="minorHAnsi"/>
          <w:b/>
          <w:bCs/>
          <w:color w:val="000000"/>
        </w:rPr>
        <w:t>Evaluation Manager</w:t>
      </w:r>
      <w:r w:rsidRPr="00BF25EC">
        <w:rPr>
          <w:rFonts w:cstheme="minorHAnsi"/>
          <w:color w:val="000000"/>
        </w:rPr>
        <w:t xml:space="preserve"> (EM) will review feedback and recommendations from </w:t>
      </w:r>
      <w:proofErr w:type="gramStart"/>
      <w:r w:rsidR="001F375C">
        <w:rPr>
          <w:rFonts w:cstheme="minorHAnsi"/>
          <w:color w:val="000000"/>
        </w:rPr>
        <w:t xml:space="preserve">EMG </w:t>
      </w:r>
      <w:r w:rsidRPr="00BF25EC">
        <w:rPr>
          <w:rFonts w:cstheme="minorHAnsi"/>
          <w:color w:val="000000"/>
        </w:rPr>
        <w:t xml:space="preserve"> and</w:t>
      </w:r>
      <w:proofErr w:type="gramEnd"/>
      <w:r w:rsidRPr="00BF25EC">
        <w:rPr>
          <w:rFonts w:cstheme="minorHAnsi"/>
          <w:color w:val="000000"/>
        </w:rPr>
        <w:t xml:space="preserve"> ERG and share with the Evaluation Team leader, who is expected to use them to finalize the inception/ evaluation report. </w:t>
      </w:r>
    </w:p>
    <w:p w14:paraId="1E64132B" w14:textId="2CC65485" w:rsidR="00F658A3" w:rsidRPr="00BF25EC" w:rsidRDefault="00F658A3" w:rsidP="003A3C68">
      <w:pPr>
        <w:autoSpaceDE w:val="0"/>
        <w:autoSpaceDN w:val="0"/>
        <w:adjustRightInd w:val="0"/>
        <w:spacing w:line="240" w:lineRule="auto"/>
        <w:jc w:val="both"/>
        <w:rPr>
          <w:rFonts w:eastAsia="Calibri" w:cstheme="minorHAnsi"/>
        </w:rPr>
      </w:pPr>
      <w:r w:rsidRPr="00BF25EC">
        <w:rPr>
          <w:rFonts w:eastAsia="Calibri" w:cstheme="minorHAnsi"/>
        </w:rPr>
        <w:t xml:space="preserve">The </w:t>
      </w:r>
      <w:r w:rsidRPr="00BF25EC">
        <w:rPr>
          <w:rFonts w:cstheme="minorHAnsi"/>
          <w:b/>
          <w:lang w:val="en-GB"/>
        </w:rPr>
        <w:t>Evaluation</w:t>
      </w:r>
      <w:r w:rsidR="00E3177A">
        <w:rPr>
          <w:rFonts w:cstheme="minorHAnsi"/>
          <w:b/>
          <w:lang w:val="en-GB"/>
        </w:rPr>
        <w:t xml:space="preserve"> Management Group </w:t>
      </w:r>
      <w:r w:rsidR="00660BE1">
        <w:rPr>
          <w:rFonts w:cstheme="minorHAnsi"/>
          <w:b/>
          <w:lang w:val="en-GB"/>
        </w:rPr>
        <w:t>(EMG)</w:t>
      </w:r>
      <w:r w:rsidRPr="00BF25EC">
        <w:rPr>
          <w:rFonts w:eastAsia="Calibri" w:cstheme="minorHAnsi"/>
          <w:b/>
        </w:rPr>
        <w:t xml:space="preserve"> </w:t>
      </w:r>
      <w:r w:rsidRPr="00BF25EC">
        <w:rPr>
          <w:rFonts w:eastAsia="Calibri" w:cstheme="minorHAnsi"/>
          <w:bCs/>
        </w:rPr>
        <w:t xml:space="preserve">is </w:t>
      </w:r>
      <w:r w:rsidRPr="00BF25EC">
        <w:rPr>
          <w:rFonts w:eastAsia="Calibri" w:cstheme="minorHAnsi"/>
        </w:rPr>
        <w:t xml:space="preserve">comprised of the UN Women Evaluation Manager (Liberia), UN Women Regional Evaluation </w:t>
      </w:r>
      <w:proofErr w:type="spellStart"/>
      <w:proofErr w:type="gramStart"/>
      <w:r w:rsidR="009549B2">
        <w:rPr>
          <w:rFonts w:eastAsia="Calibri" w:cstheme="minorHAnsi"/>
        </w:rPr>
        <w:t>Sepcialist</w:t>
      </w:r>
      <w:proofErr w:type="spellEnd"/>
      <w:r w:rsidR="009549B2">
        <w:rPr>
          <w:rFonts w:eastAsia="Calibri" w:cstheme="minorHAnsi"/>
        </w:rPr>
        <w:t>,</w:t>
      </w:r>
      <w:r w:rsidRPr="00BF25EC">
        <w:rPr>
          <w:rFonts w:eastAsia="Calibri" w:cstheme="minorHAnsi"/>
        </w:rPr>
        <w:t>,</w:t>
      </w:r>
      <w:proofErr w:type="gramEnd"/>
      <w:r w:rsidR="00797577">
        <w:rPr>
          <w:rFonts w:eastAsia="Calibri" w:cstheme="minorHAnsi"/>
        </w:rPr>
        <w:t xml:space="preserve"> PBSO</w:t>
      </w:r>
      <w:r w:rsidR="00B01430">
        <w:rPr>
          <w:rFonts w:eastAsia="Calibri" w:cstheme="minorHAnsi"/>
        </w:rPr>
        <w:t>,</w:t>
      </w:r>
      <w:r w:rsidR="00797577">
        <w:rPr>
          <w:rFonts w:eastAsia="Calibri" w:cstheme="minorHAnsi"/>
        </w:rPr>
        <w:t>PBF</w:t>
      </w:r>
      <w:r w:rsidRPr="00BF25EC">
        <w:rPr>
          <w:rFonts w:eastAsia="Calibri" w:cstheme="minorHAnsi"/>
        </w:rPr>
        <w:t xml:space="preserve"> Secretariat M&amp;E Analyst, and Project Focal Points from UNDP</w:t>
      </w:r>
      <w:r w:rsidR="008B01D0">
        <w:rPr>
          <w:rFonts w:eastAsia="Calibri" w:cstheme="minorHAnsi"/>
        </w:rPr>
        <w:t xml:space="preserve">. </w:t>
      </w:r>
      <w:r w:rsidRPr="00BF25EC">
        <w:rPr>
          <w:rFonts w:eastAsia="Calibri" w:cstheme="minorHAnsi"/>
        </w:rPr>
        <w:t xml:space="preserve">The </w:t>
      </w:r>
      <w:proofErr w:type="spellStart"/>
      <w:r w:rsidR="00FA3FEE">
        <w:rPr>
          <w:rFonts w:eastAsia="Calibri" w:cstheme="minorHAnsi"/>
        </w:rPr>
        <w:t>EMG</w:t>
      </w:r>
      <w:r w:rsidRPr="00BF25EC">
        <w:rPr>
          <w:rFonts w:eastAsia="Calibri" w:cstheme="minorHAnsi"/>
        </w:rPr>
        <w:t>will</w:t>
      </w:r>
      <w:proofErr w:type="spellEnd"/>
      <w:r w:rsidRPr="00BF25EC">
        <w:rPr>
          <w:rFonts w:eastAsia="Calibri" w:cstheme="minorHAnsi"/>
        </w:rPr>
        <w:t xml:space="preserve"> be chaired by the UN Women Evaluation Manager who will provide approval of the deliverables after clearance by the E</w:t>
      </w:r>
      <w:r w:rsidR="000C35B1">
        <w:rPr>
          <w:rFonts w:eastAsia="Calibri" w:cstheme="minorHAnsi"/>
        </w:rPr>
        <w:t>MG</w:t>
      </w:r>
      <w:r w:rsidRPr="00BF25EC">
        <w:rPr>
          <w:rFonts w:eastAsia="Calibri" w:cstheme="minorHAnsi"/>
        </w:rPr>
        <w:t xml:space="preserve"> and in consultation with the Regional Evaluation Specialist, in compliance with UN Women’s Evaluation Policy.</w:t>
      </w:r>
      <w:r w:rsidR="00890DC8">
        <w:rPr>
          <w:rFonts w:eastAsia="Calibri" w:cstheme="minorHAnsi"/>
        </w:rPr>
        <w:t xml:space="preserve"> </w:t>
      </w:r>
    </w:p>
    <w:p w14:paraId="004022BB" w14:textId="06E21718" w:rsidR="00F658A3" w:rsidRPr="00BF25EC" w:rsidRDefault="00F658A3" w:rsidP="003A3C68">
      <w:pPr>
        <w:spacing w:line="240" w:lineRule="auto"/>
        <w:jc w:val="both"/>
        <w:rPr>
          <w:rFonts w:cstheme="minorHAnsi"/>
        </w:rPr>
      </w:pPr>
      <w:r w:rsidRPr="00BF25EC">
        <w:rPr>
          <w:rFonts w:eastAsia="Calibri" w:cstheme="minorHAnsi"/>
        </w:rPr>
        <w:t xml:space="preserve">The </w:t>
      </w:r>
      <w:r w:rsidR="00E00E6F">
        <w:rPr>
          <w:rFonts w:eastAsia="Calibri" w:cstheme="minorHAnsi"/>
        </w:rPr>
        <w:t xml:space="preserve">EMG </w:t>
      </w:r>
      <w:r w:rsidRPr="00BF25EC">
        <w:rPr>
          <w:rFonts w:eastAsia="Calibri" w:cstheme="minorHAnsi"/>
        </w:rPr>
        <w:t xml:space="preserve">provides oversight, makes key decisions and quality assurance of evaluation process and deliverables. Specific responsibilities will include the following:   ensure oversight of the evaluation methodology, review draft reports; ensure that the deliverables are of </w:t>
      </w:r>
      <w:r w:rsidR="008C3F80" w:rsidRPr="00BF25EC">
        <w:rPr>
          <w:rFonts w:eastAsia="Calibri" w:cstheme="minorHAnsi"/>
        </w:rPr>
        <w:t>quality; participate</w:t>
      </w:r>
      <w:r w:rsidRPr="00BF25EC">
        <w:rPr>
          <w:rFonts w:eastAsia="Calibri" w:cstheme="minorHAnsi"/>
        </w:rPr>
        <w:t xml:space="preserve"> in meetings as key informant interviewees; manage the evaluation by requesting progress updates on the </w:t>
      </w:r>
      <w:r w:rsidR="00B73717" w:rsidRPr="00BF25EC">
        <w:rPr>
          <w:rFonts w:eastAsia="Calibri" w:cstheme="minorHAnsi"/>
        </w:rPr>
        <w:lastRenderedPageBreak/>
        <w:t>implementation of</w:t>
      </w:r>
      <w:r w:rsidRPr="00BF25EC">
        <w:rPr>
          <w:rFonts w:eastAsia="Calibri" w:cstheme="minorHAnsi"/>
        </w:rPr>
        <w:t xml:space="preserve"> the evaluation workplan, approve deliverables, organize meetings with key </w:t>
      </w:r>
      <w:r w:rsidR="00BF25EC" w:rsidRPr="00BF25EC">
        <w:rPr>
          <w:rFonts w:eastAsia="Calibri" w:cstheme="minorHAnsi"/>
        </w:rPr>
        <w:t>stakeholders, and</w:t>
      </w:r>
      <w:r w:rsidRPr="00BF25EC">
        <w:rPr>
          <w:rFonts w:eastAsia="Calibri" w:cstheme="minorHAnsi"/>
        </w:rPr>
        <w:t xml:space="preserve"> identify strategic opportunities for sharing and learning. E</w:t>
      </w:r>
      <w:r w:rsidR="000C35B1">
        <w:rPr>
          <w:rFonts w:eastAsia="Calibri" w:cstheme="minorHAnsi"/>
        </w:rPr>
        <w:t>MG</w:t>
      </w:r>
      <w:r w:rsidRPr="00BF25EC">
        <w:rPr>
          <w:rFonts w:eastAsia="Calibri" w:cstheme="minorHAnsi"/>
        </w:rPr>
        <w:t xml:space="preserve"> substantive inputs are expected throughout the evaluation process.</w:t>
      </w:r>
    </w:p>
    <w:p w14:paraId="6BC46C7B" w14:textId="2A9CAE8A" w:rsidR="00F658A3" w:rsidRPr="00BF25EC" w:rsidRDefault="00F658A3" w:rsidP="003A3C68">
      <w:pPr>
        <w:spacing w:line="240" w:lineRule="auto"/>
        <w:jc w:val="both"/>
        <w:rPr>
          <w:rFonts w:cstheme="minorHAnsi"/>
        </w:rPr>
      </w:pPr>
      <w:r w:rsidRPr="00BF25EC">
        <w:rPr>
          <w:rFonts w:eastAsia="Calibri" w:cstheme="minorHAnsi"/>
        </w:rPr>
        <w:t xml:space="preserve">The </w:t>
      </w:r>
      <w:r w:rsidRPr="00BF25EC">
        <w:rPr>
          <w:rFonts w:eastAsia="Calibri" w:cstheme="minorHAnsi"/>
          <w:b/>
        </w:rPr>
        <w:t>Evaluation Reference Group</w:t>
      </w:r>
      <w:r w:rsidR="00791800" w:rsidRPr="00BF25EC">
        <w:rPr>
          <w:rFonts w:eastAsia="Calibri" w:cstheme="minorHAnsi"/>
          <w:b/>
        </w:rPr>
        <w:t xml:space="preserve"> (ERG)</w:t>
      </w:r>
      <w:r w:rsidRPr="00BF25EC">
        <w:rPr>
          <w:rFonts w:eastAsia="Calibri" w:cstheme="minorHAnsi"/>
        </w:rPr>
        <w:t xml:space="preserve"> is an integral part of the evaluation </w:t>
      </w:r>
      <w:r w:rsidR="006226DE">
        <w:rPr>
          <w:rFonts w:eastAsia="Calibri" w:cstheme="minorHAnsi"/>
        </w:rPr>
        <w:t xml:space="preserve">management </w:t>
      </w:r>
      <w:proofErr w:type="gramStart"/>
      <w:r w:rsidR="006226DE">
        <w:rPr>
          <w:rFonts w:eastAsia="Calibri" w:cstheme="minorHAnsi"/>
        </w:rPr>
        <w:t xml:space="preserve">group </w:t>
      </w:r>
      <w:r w:rsidRPr="00BF25EC">
        <w:rPr>
          <w:rFonts w:eastAsia="Calibri" w:cstheme="minorHAnsi"/>
        </w:rPr>
        <w:t xml:space="preserve"> and</w:t>
      </w:r>
      <w:proofErr w:type="gramEnd"/>
      <w:r w:rsidRPr="00BF25EC">
        <w:rPr>
          <w:rFonts w:eastAsia="Calibri" w:cstheme="minorHAnsi"/>
        </w:rPr>
        <w:t xml:space="preserve"> is established to facilitate the participation of relevant stakeholders in the evaluation process, with a view to increase the chances that the evaluation results will be used, enhance quality, clarify roles and </w:t>
      </w:r>
      <w:r w:rsidR="00B73717" w:rsidRPr="00BF25EC">
        <w:rPr>
          <w:rFonts w:eastAsia="Calibri" w:cstheme="minorHAnsi"/>
        </w:rPr>
        <w:t>responsibilities,</w:t>
      </w:r>
      <w:r w:rsidRPr="00BF25EC">
        <w:rPr>
          <w:rFonts w:eastAsia="Calibri" w:cstheme="minorHAnsi"/>
        </w:rPr>
        <w:t xml:space="preserve"> and prevent void </w:t>
      </w:r>
      <w:r w:rsidR="00791800" w:rsidRPr="00BF25EC">
        <w:rPr>
          <w:rFonts w:eastAsia="Calibri" w:cstheme="minorHAnsi"/>
        </w:rPr>
        <w:t>real conflict</w:t>
      </w:r>
      <w:r w:rsidRPr="00BF25EC">
        <w:rPr>
          <w:rFonts w:eastAsia="Calibri" w:cstheme="minorHAnsi"/>
        </w:rPr>
        <w:t xml:space="preserve"> of interest</w:t>
      </w:r>
      <w:r w:rsidR="00B73717" w:rsidRPr="00BF25EC">
        <w:rPr>
          <w:rFonts w:eastAsia="Calibri" w:cstheme="minorHAnsi"/>
        </w:rPr>
        <w:t xml:space="preserve">. </w:t>
      </w:r>
    </w:p>
    <w:p w14:paraId="550236DD" w14:textId="57E0AE29" w:rsidR="00F658A3" w:rsidRDefault="00F658A3" w:rsidP="003A3C68">
      <w:pPr>
        <w:pStyle w:val="ListParagraph"/>
        <w:ind w:left="0"/>
        <w:jc w:val="both"/>
        <w:rPr>
          <w:rFonts w:eastAsia="Calibri" w:cstheme="minorHAnsi"/>
          <w:color w:val="000000" w:themeColor="text1"/>
          <w:sz w:val="22"/>
          <w:szCs w:val="22"/>
        </w:rPr>
      </w:pPr>
      <w:r w:rsidRPr="00BF25EC">
        <w:rPr>
          <w:rFonts w:eastAsia="Calibri" w:cstheme="minorHAnsi"/>
          <w:sz w:val="22"/>
          <w:szCs w:val="22"/>
        </w:rPr>
        <w:t xml:space="preserve">The ERG will be composed of </w:t>
      </w:r>
      <w:r w:rsidR="00DF615E">
        <w:rPr>
          <w:rFonts w:eastAsia="Calibri"/>
          <w:sz w:val="22"/>
          <w:szCs w:val="22"/>
        </w:rPr>
        <w:t xml:space="preserve">PBSO, PBF Secretariat and </w:t>
      </w:r>
      <w:r w:rsidR="00DF615E">
        <w:rPr>
          <w:rFonts w:eastAsia="Calibri" w:cstheme="minorHAnsi"/>
          <w:sz w:val="22"/>
          <w:szCs w:val="22"/>
        </w:rPr>
        <w:t>staffs</w:t>
      </w:r>
      <w:r w:rsidRPr="00BF25EC">
        <w:rPr>
          <w:rFonts w:eastAsia="Calibri" w:cstheme="minorHAnsi"/>
          <w:sz w:val="22"/>
          <w:szCs w:val="22"/>
        </w:rPr>
        <w:t xml:space="preserve"> from key Government line ministries </w:t>
      </w:r>
      <w:r w:rsidR="001E5E18" w:rsidRPr="00BF25EC">
        <w:rPr>
          <w:rFonts w:eastAsia="Calibri" w:cstheme="minorHAnsi"/>
          <w:sz w:val="22"/>
          <w:szCs w:val="22"/>
        </w:rPr>
        <w:t>(i.e.,</w:t>
      </w:r>
      <w:r w:rsidRPr="00BF25EC">
        <w:rPr>
          <w:rFonts w:eastAsia="Calibri" w:cstheme="minorHAnsi"/>
          <w:sz w:val="22"/>
          <w:szCs w:val="22"/>
        </w:rPr>
        <w:t xml:space="preserve"> MGCSP,</w:t>
      </w:r>
      <w:r w:rsidR="00791800" w:rsidRPr="00BF25EC">
        <w:rPr>
          <w:rFonts w:eastAsia="Calibri" w:cstheme="minorHAnsi"/>
          <w:sz w:val="22"/>
          <w:szCs w:val="22"/>
        </w:rPr>
        <w:t xml:space="preserve"> NEC</w:t>
      </w:r>
      <w:r w:rsidRPr="00BF25EC">
        <w:rPr>
          <w:rFonts w:eastAsia="Calibri" w:cstheme="minorHAnsi"/>
          <w:sz w:val="22"/>
          <w:szCs w:val="22"/>
        </w:rPr>
        <w:t xml:space="preserve"> </w:t>
      </w:r>
      <w:proofErr w:type="spellStart"/>
      <w:r w:rsidRPr="00BF25EC">
        <w:rPr>
          <w:rFonts w:eastAsia="Calibri" w:cstheme="minorHAnsi"/>
          <w:sz w:val="22"/>
          <w:szCs w:val="22"/>
        </w:rPr>
        <w:t>MiA</w:t>
      </w:r>
      <w:proofErr w:type="spellEnd"/>
      <w:r w:rsidRPr="00BF25EC">
        <w:rPr>
          <w:rFonts w:eastAsia="Calibri" w:cstheme="minorHAnsi"/>
          <w:sz w:val="22"/>
          <w:szCs w:val="22"/>
        </w:rPr>
        <w:t xml:space="preserve"> through the PBO) including representatives from two implementing UN Agencies, </w:t>
      </w:r>
      <w:r w:rsidR="00791800" w:rsidRPr="00BF25EC">
        <w:rPr>
          <w:rFonts w:eastAsia="Calibri" w:cstheme="minorHAnsi"/>
          <w:sz w:val="22"/>
          <w:szCs w:val="22"/>
        </w:rPr>
        <w:t xml:space="preserve">and CSOs. </w:t>
      </w:r>
      <w:r w:rsidRPr="00BF25EC">
        <w:rPr>
          <w:rFonts w:eastAsia="Calibri" w:cstheme="minorHAnsi"/>
          <w:sz w:val="22"/>
          <w:szCs w:val="22"/>
        </w:rPr>
        <w:t xml:space="preserve">The ERG will be engaged throughout the whole evaluation process and will review the draft Inception report </w:t>
      </w:r>
      <w:r w:rsidR="001E5E18" w:rsidRPr="00BF25EC">
        <w:rPr>
          <w:rFonts w:eastAsia="Calibri" w:cstheme="minorHAnsi"/>
          <w:sz w:val="22"/>
          <w:szCs w:val="22"/>
        </w:rPr>
        <w:t>and evaluation</w:t>
      </w:r>
      <w:r w:rsidRPr="00BF25EC">
        <w:rPr>
          <w:rFonts w:eastAsia="Calibri" w:cstheme="minorHAnsi"/>
          <w:sz w:val="22"/>
          <w:szCs w:val="22"/>
        </w:rPr>
        <w:t xml:space="preserve"> report. The ERG will be chaired by the Evaluation Manager.  </w:t>
      </w:r>
      <w:r w:rsidRPr="00BF25EC">
        <w:rPr>
          <w:rFonts w:eastAsia="Calibri" w:cstheme="minorHAnsi"/>
          <w:color w:val="000000" w:themeColor="text1"/>
          <w:sz w:val="22"/>
          <w:szCs w:val="22"/>
        </w:rPr>
        <w:t xml:space="preserve">The Consultant is expected to integrate comments from the </w:t>
      </w:r>
      <w:r w:rsidR="00361EEC" w:rsidRPr="00BF25EC">
        <w:rPr>
          <w:rFonts w:eastAsia="Calibri" w:cstheme="minorHAnsi"/>
          <w:color w:val="000000" w:themeColor="text1"/>
          <w:sz w:val="22"/>
          <w:szCs w:val="22"/>
        </w:rPr>
        <w:t xml:space="preserve">ERG </w:t>
      </w:r>
      <w:r w:rsidRPr="00BF25EC">
        <w:rPr>
          <w:rFonts w:eastAsia="Calibri" w:cstheme="minorHAnsi"/>
          <w:color w:val="000000" w:themeColor="text1"/>
          <w:sz w:val="22"/>
          <w:szCs w:val="22"/>
        </w:rPr>
        <w:t>into the Final Report, with an audit trail of responses. To ensure transparency the process in line with the UNEG norms and standards, justification should be provided for any recommendations that the Evaluation team omits.</w:t>
      </w:r>
    </w:p>
    <w:p w14:paraId="78AFC7D1" w14:textId="77777777" w:rsidR="003D7962" w:rsidRPr="00BF25EC" w:rsidRDefault="003D7962" w:rsidP="003A3C68">
      <w:pPr>
        <w:pStyle w:val="ListParagraph"/>
        <w:ind w:left="0"/>
        <w:jc w:val="both"/>
        <w:rPr>
          <w:rFonts w:eastAsia="Calibri" w:cstheme="minorHAnsi"/>
          <w:color w:val="000000" w:themeColor="text1"/>
          <w:sz w:val="22"/>
          <w:szCs w:val="22"/>
        </w:rPr>
      </w:pPr>
    </w:p>
    <w:p w14:paraId="7929300B" w14:textId="77484372" w:rsidR="00F658A3" w:rsidRPr="00BF25EC" w:rsidRDefault="00F658A3" w:rsidP="003A3C68">
      <w:pPr>
        <w:autoSpaceDE w:val="0"/>
        <w:autoSpaceDN w:val="0"/>
        <w:adjustRightInd w:val="0"/>
        <w:spacing w:line="240" w:lineRule="auto"/>
        <w:jc w:val="both"/>
        <w:rPr>
          <w:rFonts w:cstheme="minorHAnsi"/>
          <w:b/>
          <w:lang w:val="en-GB"/>
        </w:rPr>
      </w:pPr>
      <w:r w:rsidRPr="00BF25EC">
        <w:rPr>
          <w:rFonts w:cstheme="minorHAnsi"/>
          <w:color w:val="000000"/>
        </w:rPr>
        <w:t xml:space="preserve">The evaluation is managed by </w:t>
      </w:r>
      <w:r w:rsidRPr="00BF25EC">
        <w:rPr>
          <w:rFonts w:cstheme="minorHAnsi"/>
          <w:b/>
          <w:bCs/>
          <w:color w:val="000000"/>
          <w:lang w:val="en-GB"/>
        </w:rPr>
        <w:t xml:space="preserve">UN Women LBR Evaluation Manager </w:t>
      </w:r>
      <w:r w:rsidRPr="00BF25EC">
        <w:rPr>
          <w:rFonts w:cstheme="minorHAnsi"/>
          <w:color w:val="000000"/>
        </w:rPr>
        <w:t xml:space="preserve">in consultation with the </w:t>
      </w:r>
      <w:proofErr w:type="gramStart"/>
      <w:r w:rsidR="00860A98">
        <w:rPr>
          <w:rFonts w:cstheme="minorHAnsi"/>
          <w:b/>
          <w:lang w:val="en-GB"/>
        </w:rPr>
        <w:t>EMG</w:t>
      </w:r>
      <w:r w:rsidR="005D144E">
        <w:rPr>
          <w:rFonts w:cstheme="minorHAnsi"/>
          <w:b/>
          <w:lang w:val="en-GB"/>
        </w:rPr>
        <w:t xml:space="preserve"> </w:t>
      </w:r>
      <w:r w:rsidRPr="00BF25EC">
        <w:rPr>
          <w:rFonts w:cstheme="minorHAnsi"/>
          <w:b/>
          <w:lang w:val="en-GB"/>
        </w:rPr>
        <w:t>,</w:t>
      </w:r>
      <w:proofErr w:type="gramEnd"/>
      <w:r w:rsidRPr="00BF25EC">
        <w:rPr>
          <w:rFonts w:cstheme="minorHAnsi"/>
          <w:b/>
          <w:lang w:val="en-GB"/>
        </w:rPr>
        <w:t xml:space="preserve"> Evaluation Reference Group, and External consultants in the following matrix:</w:t>
      </w:r>
    </w:p>
    <w:tbl>
      <w:tblPr>
        <w:tblStyle w:val="TableGrid"/>
        <w:tblW w:w="9067" w:type="dxa"/>
        <w:tblLook w:val="04A0" w:firstRow="1" w:lastRow="0" w:firstColumn="1" w:lastColumn="0" w:noHBand="0" w:noVBand="1"/>
      </w:tblPr>
      <w:tblGrid>
        <w:gridCol w:w="1443"/>
        <w:gridCol w:w="2261"/>
        <w:gridCol w:w="5363"/>
      </w:tblGrid>
      <w:tr w:rsidR="00F658A3" w:rsidRPr="00C71CD8" w14:paraId="50BA2DA4" w14:textId="77777777" w:rsidTr="00702B26">
        <w:tc>
          <w:tcPr>
            <w:tcW w:w="9067" w:type="dxa"/>
            <w:gridSpan w:val="3"/>
          </w:tcPr>
          <w:p w14:paraId="73C36BDD" w14:textId="77777777" w:rsidR="00F658A3" w:rsidRPr="0083221C" w:rsidRDefault="00F658A3" w:rsidP="003A3C68">
            <w:pPr>
              <w:autoSpaceDE w:val="0"/>
              <w:autoSpaceDN w:val="0"/>
              <w:adjustRightInd w:val="0"/>
              <w:jc w:val="both"/>
              <w:rPr>
                <w:rFonts w:cstheme="minorHAnsi"/>
                <w:b/>
                <w:lang w:val="en-GB"/>
              </w:rPr>
            </w:pPr>
            <w:r w:rsidRPr="0083221C">
              <w:rPr>
                <w:rFonts w:cstheme="minorHAnsi"/>
                <w:b/>
                <w:lang w:val="en-GB"/>
              </w:rPr>
              <w:t>Management Structure and Responsibilities</w:t>
            </w:r>
          </w:p>
          <w:p w14:paraId="2B0DEFED" w14:textId="77777777" w:rsidR="00F658A3" w:rsidRPr="0083221C" w:rsidRDefault="00F658A3" w:rsidP="003A3C68">
            <w:pPr>
              <w:autoSpaceDE w:val="0"/>
              <w:autoSpaceDN w:val="0"/>
              <w:adjustRightInd w:val="0"/>
              <w:jc w:val="both"/>
              <w:rPr>
                <w:rFonts w:cstheme="minorHAnsi"/>
                <w:b/>
                <w:u w:val="single"/>
              </w:rPr>
            </w:pPr>
            <w:r w:rsidRPr="0083221C">
              <w:rPr>
                <w:rFonts w:cstheme="minorHAnsi"/>
                <w:u w:val="single"/>
                <w:lang w:val="en-GB"/>
              </w:rPr>
              <w:t>The roles and responsibilities are arranged in line with the Joint Evaluation modality</w:t>
            </w:r>
          </w:p>
        </w:tc>
      </w:tr>
      <w:tr w:rsidR="00F658A3" w:rsidRPr="00C71CD8" w14:paraId="6461CE66" w14:textId="77777777" w:rsidTr="00702B26">
        <w:tc>
          <w:tcPr>
            <w:tcW w:w="1434" w:type="dxa"/>
          </w:tcPr>
          <w:p w14:paraId="1175BE8E" w14:textId="77777777" w:rsidR="00F658A3" w:rsidRPr="0083221C" w:rsidRDefault="00F658A3" w:rsidP="003A3C68">
            <w:pPr>
              <w:autoSpaceDE w:val="0"/>
              <w:autoSpaceDN w:val="0"/>
              <w:adjustRightInd w:val="0"/>
              <w:jc w:val="both"/>
              <w:rPr>
                <w:rFonts w:cstheme="minorHAnsi"/>
                <w:b/>
              </w:rPr>
            </w:pPr>
          </w:p>
        </w:tc>
        <w:tc>
          <w:tcPr>
            <w:tcW w:w="2262" w:type="dxa"/>
          </w:tcPr>
          <w:p w14:paraId="6D1BF61F" w14:textId="77777777" w:rsidR="00F658A3" w:rsidRPr="0083221C" w:rsidRDefault="00F658A3" w:rsidP="003A3C68">
            <w:pPr>
              <w:autoSpaceDE w:val="0"/>
              <w:autoSpaceDN w:val="0"/>
              <w:adjustRightInd w:val="0"/>
              <w:jc w:val="both"/>
              <w:rPr>
                <w:rFonts w:cstheme="minorHAnsi"/>
                <w:b/>
              </w:rPr>
            </w:pPr>
            <w:r w:rsidRPr="0083221C">
              <w:rPr>
                <w:rFonts w:cstheme="minorHAnsi"/>
                <w:b/>
              </w:rPr>
              <w:t>Partner</w:t>
            </w:r>
          </w:p>
        </w:tc>
        <w:tc>
          <w:tcPr>
            <w:tcW w:w="5371" w:type="dxa"/>
          </w:tcPr>
          <w:p w14:paraId="64BDE75D" w14:textId="77777777" w:rsidR="00F658A3" w:rsidRPr="0083221C" w:rsidRDefault="00F658A3" w:rsidP="003A3C68">
            <w:pPr>
              <w:autoSpaceDE w:val="0"/>
              <w:autoSpaceDN w:val="0"/>
              <w:adjustRightInd w:val="0"/>
              <w:jc w:val="both"/>
              <w:rPr>
                <w:rFonts w:cstheme="minorHAnsi"/>
                <w:b/>
              </w:rPr>
            </w:pPr>
            <w:r w:rsidRPr="0083221C">
              <w:rPr>
                <w:rFonts w:cstheme="minorHAnsi"/>
                <w:b/>
                <w:lang w:val="en-GB"/>
              </w:rPr>
              <w:t>Responsibilities</w:t>
            </w:r>
            <w:r w:rsidRPr="0083221C">
              <w:rPr>
                <w:rFonts w:cstheme="minorHAnsi"/>
                <w:b/>
                <w:color w:val="FF0000"/>
                <w:lang w:val="en-GB"/>
              </w:rPr>
              <w:tab/>
            </w:r>
          </w:p>
        </w:tc>
      </w:tr>
      <w:tr w:rsidR="00F658A3" w:rsidRPr="00C71CD8" w14:paraId="45EE21B6" w14:textId="77777777" w:rsidTr="00702B26">
        <w:tc>
          <w:tcPr>
            <w:tcW w:w="1434" w:type="dxa"/>
          </w:tcPr>
          <w:p w14:paraId="17380350" w14:textId="2A505EAE" w:rsidR="00F658A3" w:rsidRPr="0083221C" w:rsidRDefault="00F658A3" w:rsidP="003A3C68">
            <w:pPr>
              <w:autoSpaceDE w:val="0"/>
              <w:autoSpaceDN w:val="0"/>
              <w:adjustRightInd w:val="0"/>
              <w:jc w:val="both"/>
              <w:rPr>
                <w:rFonts w:cstheme="minorHAnsi"/>
                <w:b/>
              </w:rPr>
            </w:pPr>
            <w:r w:rsidRPr="0083221C">
              <w:rPr>
                <w:rFonts w:cstheme="minorHAnsi"/>
                <w:b/>
                <w:lang w:val="en-GB"/>
              </w:rPr>
              <w:t xml:space="preserve">Evaluation </w:t>
            </w:r>
            <w:r w:rsidR="00C71CD8">
              <w:rPr>
                <w:rFonts w:cstheme="minorHAnsi"/>
                <w:b/>
                <w:lang w:val="en-GB"/>
              </w:rPr>
              <w:t>Management Group</w:t>
            </w:r>
          </w:p>
        </w:tc>
        <w:tc>
          <w:tcPr>
            <w:tcW w:w="2262" w:type="dxa"/>
          </w:tcPr>
          <w:p w14:paraId="5AE3C8E3" w14:textId="3BB61CDC" w:rsidR="00F658A3" w:rsidRPr="0083221C" w:rsidRDefault="00F658A3" w:rsidP="003A3C68">
            <w:pPr>
              <w:pStyle w:val="ListParagraph"/>
              <w:widowControl w:val="0"/>
              <w:numPr>
                <w:ilvl w:val="0"/>
                <w:numId w:val="28"/>
              </w:numPr>
              <w:tabs>
                <w:tab w:val="left" w:pos="313"/>
                <w:tab w:val="left" w:pos="862"/>
              </w:tabs>
              <w:rPr>
                <w:rFonts w:cstheme="minorHAnsi"/>
                <w:sz w:val="22"/>
                <w:szCs w:val="22"/>
                <w:lang w:val="en-GB"/>
              </w:rPr>
            </w:pPr>
            <w:r w:rsidRPr="0083221C">
              <w:rPr>
                <w:rFonts w:cstheme="minorHAnsi"/>
                <w:sz w:val="22"/>
                <w:szCs w:val="22"/>
                <w:lang w:val="en-GB"/>
              </w:rPr>
              <w:t>UN Women</w:t>
            </w:r>
            <w:r w:rsidRPr="0083221C">
              <w:rPr>
                <w:rFonts w:cstheme="minorHAnsi"/>
                <w:sz w:val="22"/>
                <w:szCs w:val="22"/>
              </w:rPr>
              <w:t xml:space="preserve"> LBR Evaluation Manager </w:t>
            </w:r>
          </w:p>
          <w:p w14:paraId="6F9E8879" w14:textId="019C6695" w:rsidR="00F658A3" w:rsidRPr="0083221C" w:rsidRDefault="00F658A3" w:rsidP="003A3C68">
            <w:pPr>
              <w:pStyle w:val="ListParagraph"/>
              <w:widowControl w:val="0"/>
              <w:numPr>
                <w:ilvl w:val="0"/>
                <w:numId w:val="28"/>
              </w:numPr>
              <w:tabs>
                <w:tab w:val="left" w:pos="313"/>
                <w:tab w:val="left" w:pos="862"/>
              </w:tabs>
              <w:rPr>
                <w:rFonts w:cstheme="minorHAnsi"/>
                <w:sz w:val="22"/>
                <w:szCs w:val="22"/>
                <w:lang w:val="en-GB"/>
              </w:rPr>
            </w:pPr>
            <w:r w:rsidRPr="0083221C">
              <w:rPr>
                <w:rFonts w:cstheme="minorHAnsi"/>
                <w:sz w:val="22"/>
                <w:szCs w:val="22"/>
                <w:lang w:val="en-GB"/>
              </w:rPr>
              <w:t xml:space="preserve">UNW-WCA Evaluation Analyst </w:t>
            </w:r>
          </w:p>
          <w:p w14:paraId="2FE68C42" w14:textId="77777777" w:rsidR="00F658A3" w:rsidRPr="0083221C" w:rsidRDefault="00F658A3" w:rsidP="003A3C68">
            <w:pPr>
              <w:pStyle w:val="ListParagraph"/>
              <w:widowControl w:val="0"/>
              <w:numPr>
                <w:ilvl w:val="0"/>
                <w:numId w:val="28"/>
              </w:numPr>
              <w:tabs>
                <w:tab w:val="left" w:pos="313"/>
                <w:tab w:val="left" w:pos="862"/>
              </w:tabs>
              <w:rPr>
                <w:rFonts w:cstheme="minorHAnsi"/>
                <w:sz w:val="22"/>
                <w:szCs w:val="22"/>
                <w:lang w:val="en-GB"/>
              </w:rPr>
            </w:pPr>
            <w:r w:rsidRPr="0083221C">
              <w:rPr>
                <w:rFonts w:cstheme="minorHAnsi"/>
                <w:sz w:val="22"/>
                <w:szCs w:val="22"/>
                <w:lang w:val="en-GB"/>
              </w:rPr>
              <w:t xml:space="preserve">UNDP </w:t>
            </w:r>
          </w:p>
          <w:p w14:paraId="780825F7" w14:textId="5157D310" w:rsidR="00F658A3" w:rsidRPr="0083221C" w:rsidRDefault="00F658A3" w:rsidP="00361EEC">
            <w:pPr>
              <w:pStyle w:val="ListParagraph"/>
              <w:widowControl w:val="0"/>
              <w:numPr>
                <w:ilvl w:val="0"/>
                <w:numId w:val="28"/>
              </w:numPr>
              <w:tabs>
                <w:tab w:val="left" w:pos="313"/>
                <w:tab w:val="left" w:pos="862"/>
              </w:tabs>
              <w:rPr>
                <w:rFonts w:cstheme="minorHAnsi"/>
                <w:b/>
                <w:sz w:val="22"/>
                <w:szCs w:val="22"/>
              </w:rPr>
            </w:pPr>
            <w:r w:rsidRPr="0083221C">
              <w:rPr>
                <w:rFonts w:cstheme="minorHAnsi"/>
                <w:sz w:val="22"/>
                <w:szCs w:val="22"/>
                <w:lang w:val="en-GB"/>
              </w:rPr>
              <w:t>PB</w:t>
            </w:r>
            <w:r w:rsidR="00361EEC" w:rsidRPr="0083221C">
              <w:rPr>
                <w:rFonts w:cstheme="minorHAnsi"/>
                <w:sz w:val="22"/>
                <w:szCs w:val="22"/>
                <w:lang w:val="en-GB"/>
              </w:rPr>
              <w:t xml:space="preserve">O Focal person </w:t>
            </w:r>
            <w:r w:rsidRPr="0083221C">
              <w:rPr>
                <w:rFonts w:cstheme="minorHAnsi"/>
                <w:sz w:val="22"/>
                <w:szCs w:val="22"/>
                <w:lang w:val="en-GB"/>
              </w:rPr>
              <w:t xml:space="preserve"> </w:t>
            </w:r>
          </w:p>
        </w:tc>
        <w:tc>
          <w:tcPr>
            <w:tcW w:w="5371" w:type="dxa"/>
          </w:tcPr>
          <w:p w14:paraId="6BA577B4" w14:textId="77777777" w:rsidR="00F658A3" w:rsidRPr="0083221C" w:rsidRDefault="00F658A3" w:rsidP="003A3C68">
            <w:pPr>
              <w:autoSpaceDE w:val="0"/>
              <w:autoSpaceDN w:val="0"/>
              <w:adjustRightInd w:val="0"/>
              <w:jc w:val="both"/>
              <w:rPr>
                <w:rFonts w:cstheme="minorHAnsi"/>
                <w:b/>
              </w:rPr>
            </w:pPr>
            <w:r w:rsidRPr="0083221C">
              <w:rPr>
                <w:rFonts w:cstheme="minorHAnsi"/>
                <w:lang w:val="en-GB"/>
              </w:rPr>
              <w:t xml:space="preserve">Finalizes the TOR; contracts and manages the evaluation team; ensures deadlines and milestones are met; supports data collection activities; consolidates and solicits feedback that will feed into the key deliverables; provides the following lists: key informants in HQ, region offices, and country offices, sub grantees; provides key programme documents, and list of locations for site visits; accountable for its robustness; meticulously reviews all deliverables based on their role in the evaluation, provides substantive comments and approves on the context of the joint programme; ensures the quality and independence of the evaluation are in alignment with UNEG standards and principles; ensures evaluation questions, findings, and recommendations are in alignment with the </w:t>
            </w:r>
            <w:r w:rsidRPr="0083221C">
              <w:rPr>
                <w:rFonts w:cstheme="minorHAnsi"/>
              </w:rPr>
              <w:t>OECD/DAC</w:t>
            </w:r>
            <w:r w:rsidRPr="0083221C">
              <w:rPr>
                <w:rFonts w:cstheme="minorHAnsi"/>
                <w:lang w:val="en-GB"/>
              </w:rPr>
              <w:t xml:space="preserve"> evaluation criteria; endorses the evaluation dissemination process; contributes to the management response; and provides logistical support for mission; provides logistical support  for the presentation of the inception report and the final report;</w:t>
            </w:r>
            <w:r w:rsidRPr="0083221C">
              <w:rPr>
                <w:rFonts w:cstheme="minorHAnsi"/>
              </w:rPr>
              <w:t xml:space="preserve"> p</w:t>
            </w:r>
            <w:proofErr w:type="spellStart"/>
            <w:r w:rsidRPr="0083221C">
              <w:rPr>
                <w:rFonts w:cstheme="minorHAnsi"/>
                <w:lang w:val="en-GB"/>
              </w:rPr>
              <w:t>articipates</w:t>
            </w:r>
            <w:proofErr w:type="spellEnd"/>
            <w:r w:rsidRPr="0083221C">
              <w:rPr>
                <w:rFonts w:cstheme="minorHAnsi"/>
                <w:lang w:val="en-GB"/>
              </w:rPr>
              <w:t xml:space="preserve"> in meetings on: progress updates on the work plan, preliminary findings briefing, key informant interview, and final report presentation </w:t>
            </w:r>
          </w:p>
        </w:tc>
      </w:tr>
      <w:tr w:rsidR="00F658A3" w:rsidRPr="00C71CD8" w14:paraId="0A705EC2" w14:textId="77777777" w:rsidTr="00702B26">
        <w:tc>
          <w:tcPr>
            <w:tcW w:w="1434" w:type="dxa"/>
          </w:tcPr>
          <w:p w14:paraId="5B901D8E" w14:textId="77777777" w:rsidR="00F658A3" w:rsidRPr="0083221C" w:rsidRDefault="00F658A3" w:rsidP="003A3C68">
            <w:pPr>
              <w:autoSpaceDE w:val="0"/>
              <w:autoSpaceDN w:val="0"/>
              <w:adjustRightInd w:val="0"/>
              <w:jc w:val="both"/>
              <w:rPr>
                <w:rFonts w:cstheme="minorHAnsi"/>
                <w:b/>
              </w:rPr>
            </w:pPr>
            <w:r w:rsidRPr="0083221C">
              <w:rPr>
                <w:rFonts w:cstheme="minorHAnsi"/>
                <w:b/>
                <w:lang w:val="en-GB"/>
              </w:rPr>
              <w:t>Evaluation Reference Group</w:t>
            </w:r>
          </w:p>
        </w:tc>
        <w:tc>
          <w:tcPr>
            <w:tcW w:w="2262" w:type="dxa"/>
          </w:tcPr>
          <w:p w14:paraId="42CAB3A4" w14:textId="77777777" w:rsidR="00F658A3" w:rsidRPr="0083221C" w:rsidRDefault="00F658A3" w:rsidP="003A3C68">
            <w:pPr>
              <w:pStyle w:val="ListParagraph"/>
              <w:widowControl w:val="0"/>
              <w:numPr>
                <w:ilvl w:val="0"/>
                <w:numId w:val="24"/>
              </w:numPr>
              <w:tabs>
                <w:tab w:val="left" w:pos="313"/>
                <w:tab w:val="left" w:pos="862"/>
              </w:tabs>
              <w:rPr>
                <w:rFonts w:cstheme="minorHAnsi"/>
                <w:sz w:val="22"/>
                <w:szCs w:val="22"/>
                <w:lang w:val="en-GB"/>
              </w:rPr>
            </w:pPr>
            <w:r w:rsidRPr="0083221C">
              <w:rPr>
                <w:rFonts w:cstheme="minorHAnsi"/>
                <w:sz w:val="22"/>
                <w:szCs w:val="22"/>
                <w:lang w:val="en-GB"/>
              </w:rPr>
              <w:t>Representatives from:</w:t>
            </w:r>
          </w:p>
          <w:p w14:paraId="755A795C" w14:textId="509E13DA" w:rsidR="00F658A3" w:rsidRPr="0083221C" w:rsidRDefault="00F658A3" w:rsidP="00361EEC">
            <w:pPr>
              <w:pStyle w:val="ListParagraph"/>
              <w:widowControl w:val="0"/>
              <w:numPr>
                <w:ilvl w:val="0"/>
                <w:numId w:val="39"/>
              </w:numPr>
              <w:tabs>
                <w:tab w:val="left" w:pos="313"/>
                <w:tab w:val="left" w:pos="718"/>
              </w:tabs>
              <w:ind w:left="607"/>
              <w:rPr>
                <w:rFonts w:cstheme="minorHAnsi"/>
                <w:sz w:val="22"/>
                <w:szCs w:val="22"/>
                <w:lang w:val="en-GB"/>
              </w:rPr>
            </w:pPr>
            <w:r w:rsidRPr="0083221C">
              <w:rPr>
                <w:rFonts w:cstheme="minorHAnsi"/>
                <w:sz w:val="22"/>
                <w:szCs w:val="22"/>
                <w:lang w:val="en-GB"/>
              </w:rPr>
              <w:t>Government line ministries</w:t>
            </w:r>
            <w:r w:rsidR="00361EEC" w:rsidRPr="0083221C">
              <w:rPr>
                <w:rFonts w:cstheme="minorHAnsi"/>
                <w:sz w:val="22"/>
                <w:szCs w:val="22"/>
                <w:lang w:val="en-GB"/>
              </w:rPr>
              <w:t xml:space="preserve"> and Commissions </w:t>
            </w:r>
          </w:p>
          <w:p w14:paraId="3DDA897D" w14:textId="77777777" w:rsidR="00361EEC" w:rsidRPr="0083221C" w:rsidRDefault="00F658A3" w:rsidP="00361EEC">
            <w:pPr>
              <w:pStyle w:val="ListParagraph"/>
              <w:widowControl w:val="0"/>
              <w:numPr>
                <w:ilvl w:val="0"/>
                <w:numId w:val="39"/>
              </w:numPr>
              <w:tabs>
                <w:tab w:val="left" w:pos="313"/>
                <w:tab w:val="left" w:pos="718"/>
              </w:tabs>
              <w:ind w:left="607"/>
              <w:rPr>
                <w:rFonts w:cstheme="minorHAnsi"/>
                <w:sz w:val="22"/>
                <w:szCs w:val="22"/>
                <w:lang w:val="en-GB"/>
              </w:rPr>
            </w:pPr>
            <w:r w:rsidRPr="0083221C">
              <w:rPr>
                <w:rFonts w:cstheme="minorHAnsi"/>
                <w:sz w:val="22"/>
                <w:szCs w:val="22"/>
                <w:lang w:val="en-GB"/>
              </w:rPr>
              <w:t xml:space="preserve">Joint </w:t>
            </w:r>
            <w:r w:rsidRPr="0083221C">
              <w:rPr>
                <w:rFonts w:cstheme="minorHAnsi"/>
                <w:sz w:val="22"/>
                <w:szCs w:val="22"/>
                <w:lang w:val="en-GB"/>
              </w:rPr>
              <w:lastRenderedPageBreak/>
              <w:t>Programme Steering Committee</w:t>
            </w:r>
          </w:p>
          <w:p w14:paraId="03D9583B" w14:textId="77777777" w:rsidR="00361EEC" w:rsidRPr="0083221C" w:rsidRDefault="00361EEC" w:rsidP="00361EEC">
            <w:pPr>
              <w:pStyle w:val="ListParagraph"/>
              <w:widowControl w:val="0"/>
              <w:numPr>
                <w:ilvl w:val="0"/>
                <w:numId w:val="39"/>
              </w:numPr>
              <w:tabs>
                <w:tab w:val="left" w:pos="313"/>
                <w:tab w:val="left" w:pos="718"/>
              </w:tabs>
              <w:ind w:left="607"/>
              <w:rPr>
                <w:rFonts w:cstheme="minorHAnsi"/>
                <w:sz w:val="22"/>
                <w:szCs w:val="22"/>
                <w:lang w:val="en-GB"/>
              </w:rPr>
            </w:pPr>
            <w:r w:rsidRPr="0083221C">
              <w:rPr>
                <w:rFonts w:cstheme="minorHAnsi"/>
                <w:sz w:val="22"/>
                <w:szCs w:val="22"/>
                <w:lang w:val="en-GB"/>
              </w:rPr>
              <w:t xml:space="preserve">Civil society </w:t>
            </w:r>
          </w:p>
          <w:p w14:paraId="1DC2C713" w14:textId="77777777" w:rsidR="00F658A3" w:rsidRPr="0083221C" w:rsidRDefault="00F658A3" w:rsidP="00361EEC">
            <w:pPr>
              <w:pStyle w:val="ListParagraph"/>
              <w:widowControl w:val="0"/>
              <w:numPr>
                <w:ilvl w:val="0"/>
                <w:numId w:val="39"/>
              </w:numPr>
              <w:tabs>
                <w:tab w:val="left" w:pos="313"/>
                <w:tab w:val="left" w:pos="718"/>
              </w:tabs>
              <w:ind w:left="607"/>
              <w:rPr>
                <w:rFonts w:cstheme="minorHAnsi"/>
                <w:sz w:val="22"/>
                <w:szCs w:val="22"/>
                <w:lang w:val="en-GB"/>
              </w:rPr>
            </w:pPr>
            <w:r w:rsidRPr="0083221C">
              <w:rPr>
                <w:rFonts w:cstheme="minorHAnsi"/>
                <w:sz w:val="22"/>
                <w:szCs w:val="22"/>
                <w:lang w:val="en-GB"/>
              </w:rPr>
              <w:t xml:space="preserve">Programme participants </w:t>
            </w:r>
          </w:p>
          <w:p w14:paraId="545BED68" w14:textId="77777777" w:rsidR="00F658A3" w:rsidRPr="0083221C" w:rsidRDefault="00F658A3" w:rsidP="00361EEC">
            <w:pPr>
              <w:pStyle w:val="ListParagraph"/>
              <w:widowControl w:val="0"/>
              <w:numPr>
                <w:ilvl w:val="0"/>
                <w:numId w:val="39"/>
              </w:numPr>
              <w:tabs>
                <w:tab w:val="left" w:pos="313"/>
                <w:tab w:val="left" w:pos="718"/>
              </w:tabs>
              <w:ind w:left="607"/>
              <w:rPr>
                <w:rFonts w:cstheme="minorHAnsi"/>
                <w:sz w:val="22"/>
                <w:szCs w:val="22"/>
                <w:lang w:val="en-GB"/>
              </w:rPr>
            </w:pPr>
            <w:r w:rsidRPr="0083221C">
              <w:rPr>
                <w:rFonts w:cstheme="minorHAnsi"/>
                <w:sz w:val="22"/>
                <w:szCs w:val="22"/>
                <w:lang w:val="en-GB"/>
              </w:rPr>
              <w:t>Development partners</w:t>
            </w:r>
          </w:p>
          <w:p w14:paraId="1B2FE0E4" w14:textId="4BF5B9DA" w:rsidR="00F658A3" w:rsidRPr="0083221C" w:rsidRDefault="00F658A3" w:rsidP="00361EEC">
            <w:pPr>
              <w:pStyle w:val="ListParagraph"/>
              <w:widowControl w:val="0"/>
              <w:numPr>
                <w:ilvl w:val="0"/>
                <w:numId w:val="39"/>
              </w:numPr>
              <w:tabs>
                <w:tab w:val="left" w:pos="313"/>
                <w:tab w:val="left" w:pos="718"/>
              </w:tabs>
              <w:ind w:left="607"/>
              <w:rPr>
                <w:rFonts w:cstheme="minorHAnsi"/>
                <w:sz w:val="22"/>
                <w:szCs w:val="22"/>
                <w:lang w:val="en-GB"/>
              </w:rPr>
            </w:pPr>
            <w:r w:rsidRPr="0083221C">
              <w:rPr>
                <w:rFonts w:cstheme="minorHAnsi"/>
                <w:sz w:val="22"/>
                <w:szCs w:val="22"/>
                <w:lang w:val="en-GB"/>
              </w:rPr>
              <w:t>Donors</w:t>
            </w:r>
          </w:p>
          <w:p w14:paraId="4F82AC55" w14:textId="1CAF27A5" w:rsidR="00361EEC" w:rsidRPr="0083221C" w:rsidRDefault="00361EEC" w:rsidP="00361EEC">
            <w:pPr>
              <w:pStyle w:val="ListParagraph"/>
              <w:widowControl w:val="0"/>
              <w:numPr>
                <w:ilvl w:val="0"/>
                <w:numId w:val="39"/>
              </w:numPr>
              <w:tabs>
                <w:tab w:val="left" w:pos="313"/>
                <w:tab w:val="left" w:pos="718"/>
              </w:tabs>
              <w:ind w:left="607"/>
              <w:rPr>
                <w:rFonts w:cstheme="minorHAnsi"/>
                <w:sz w:val="22"/>
                <w:szCs w:val="22"/>
                <w:lang w:val="en-GB"/>
              </w:rPr>
            </w:pPr>
            <w:r w:rsidRPr="0083221C">
              <w:rPr>
                <w:rFonts w:cstheme="minorHAnsi"/>
                <w:sz w:val="22"/>
                <w:szCs w:val="22"/>
                <w:lang w:val="en-GB"/>
              </w:rPr>
              <w:t xml:space="preserve">UN Women and UNDP </w:t>
            </w:r>
          </w:p>
          <w:p w14:paraId="444E8260" w14:textId="7C4F1956" w:rsidR="00F658A3" w:rsidRPr="0083221C" w:rsidRDefault="00F658A3" w:rsidP="003A3C68">
            <w:pPr>
              <w:autoSpaceDE w:val="0"/>
              <w:autoSpaceDN w:val="0"/>
              <w:adjustRightInd w:val="0"/>
              <w:jc w:val="both"/>
              <w:rPr>
                <w:rFonts w:cstheme="minorHAnsi"/>
                <w:b/>
              </w:rPr>
            </w:pPr>
          </w:p>
        </w:tc>
        <w:tc>
          <w:tcPr>
            <w:tcW w:w="5371" w:type="dxa"/>
          </w:tcPr>
          <w:p w14:paraId="12EC6C4D" w14:textId="77777777" w:rsidR="00F658A3" w:rsidRPr="0083221C" w:rsidRDefault="00F658A3" w:rsidP="003A3C68">
            <w:pPr>
              <w:tabs>
                <w:tab w:val="left" w:pos="313"/>
                <w:tab w:val="left" w:pos="862"/>
              </w:tabs>
              <w:rPr>
                <w:rFonts w:cstheme="minorHAnsi"/>
                <w:lang w:val="en-GB"/>
              </w:rPr>
            </w:pPr>
            <w:r w:rsidRPr="0083221C">
              <w:rPr>
                <w:rFonts w:cstheme="minorHAnsi"/>
                <w:lang w:val="en-GB"/>
              </w:rPr>
              <w:lastRenderedPageBreak/>
              <w:t>Plays a key role based on their expertise providing their perspective as an external individual on the way the programme has rolled out; shares views on the feasibility of the recommendations; makes recommendations on the dissemination of the findings of the evaluation; makes recommendations on the implementation of the management response; and participates in meetings as a key informant interviewee.</w:t>
            </w:r>
          </w:p>
          <w:p w14:paraId="13038E22" w14:textId="77777777" w:rsidR="00F658A3" w:rsidRPr="0083221C" w:rsidRDefault="00F658A3" w:rsidP="003A3C68">
            <w:pPr>
              <w:autoSpaceDE w:val="0"/>
              <w:autoSpaceDN w:val="0"/>
              <w:adjustRightInd w:val="0"/>
              <w:jc w:val="both"/>
              <w:rPr>
                <w:rFonts w:cstheme="minorHAnsi"/>
                <w:b/>
              </w:rPr>
            </w:pPr>
          </w:p>
        </w:tc>
      </w:tr>
      <w:tr w:rsidR="00F658A3" w:rsidRPr="00BF25EC" w14:paraId="522DFAB9" w14:textId="77777777" w:rsidTr="00702B26">
        <w:tc>
          <w:tcPr>
            <w:tcW w:w="1434" w:type="dxa"/>
          </w:tcPr>
          <w:p w14:paraId="13EFF8FE" w14:textId="77777777" w:rsidR="00F658A3" w:rsidRPr="0083221C" w:rsidRDefault="00F658A3" w:rsidP="003A3C68">
            <w:pPr>
              <w:autoSpaceDE w:val="0"/>
              <w:autoSpaceDN w:val="0"/>
              <w:adjustRightInd w:val="0"/>
              <w:jc w:val="both"/>
              <w:rPr>
                <w:rFonts w:cstheme="minorHAnsi"/>
                <w:b/>
              </w:rPr>
            </w:pPr>
            <w:r w:rsidRPr="0083221C">
              <w:rPr>
                <w:rFonts w:cstheme="minorHAnsi"/>
                <w:b/>
                <w:lang w:val="en-GB"/>
              </w:rPr>
              <w:lastRenderedPageBreak/>
              <w:t>External consultants</w:t>
            </w:r>
          </w:p>
        </w:tc>
        <w:tc>
          <w:tcPr>
            <w:tcW w:w="2262" w:type="dxa"/>
          </w:tcPr>
          <w:p w14:paraId="782FEACF" w14:textId="77777777" w:rsidR="00F658A3" w:rsidRPr="0083221C" w:rsidRDefault="00F658A3" w:rsidP="003A3C68">
            <w:pPr>
              <w:autoSpaceDE w:val="0"/>
              <w:autoSpaceDN w:val="0"/>
              <w:adjustRightInd w:val="0"/>
              <w:jc w:val="both"/>
              <w:rPr>
                <w:rFonts w:cstheme="minorHAnsi"/>
                <w:b/>
              </w:rPr>
            </w:pPr>
            <w:r w:rsidRPr="0083221C">
              <w:rPr>
                <w:rFonts w:cstheme="minorHAnsi"/>
              </w:rPr>
              <w:t xml:space="preserve">Independent </w:t>
            </w:r>
            <w:r w:rsidRPr="0083221C">
              <w:rPr>
                <w:rFonts w:cstheme="minorHAnsi"/>
                <w:lang w:val="en-GB"/>
              </w:rPr>
              <w:t xml:space="preserve">National and International Consultant </w:t>
            </w:r>
          </w:p>
        </w:tc>
        <w:tc>
          <w:tcPr>
            <w:tcW w:w="5371" w:type="dxa"/>
          </w:tcPr>
          <w:p w14:paraId="614FEC6D" w14:textId="77777777" w:rsidR="00F658A3" w:rsidRPr="00BF25EC" w:rsidRDefault="00F658A3" w:rsidP="003A3C68">
            <w:pPr>
              <w:autoSpaceDE w:val="0"/>
              <w:autoSpaceDN w:val="0"/>
              <w:adjustRightInd w:val="0"/>
              <w:jc w:val="both"/>
              <w:rPr>
                <w:rFonts w:cstheme="minorHAnsi"/>
                <w:b/>
              </w:rPr>
            </w:pPr>
            <w:r w:rsidRPr="0083221C">
              <w:rPr>
                <w:rFonts w:cstheme="minorHAnsi"/>
              </w:rPr>
              <w:t>Carries out the external evaluation;</w:t>
            </w:r>
            <w:r w:rsidRPr="0083221C">
              <w:rPr>
                <w:rFonts w:cstheme="minorHAnsi"/>
                <w:lang w:val="en-GB"/>
              </w:rPr>
              <w:t xml:space="preserve"> prepares evaluation reports, including the inception report, work plan, bi-weekly progress updates, preliminary results briefing, final report, and holds a dissemination presentation. The </w:t>
            </w:r>
            <w:r w:rsidRPr="0083221C">
              <w:rPr>
                <w:rFonts w:cstheme="minorHAnsi"/>
              </w:rPr>
              <w:t>independent</w:t>
            </w:r>
            <w:r w:rsidRPr="0083221C">
              <w:rPr>
                <w:rFonts w:cstheme="minorHAnsi"/>
                <w:lang w:val="en-GB"/>
              </w:rPr>
              <w:t xml:space="preserve"> consultant(s) will report to the Evaluation Manager in Liberia</w:t>
            </w:r>
          </w:p>
        </w:tc>
      </w:tr>
    </w:tbl>
    <w:p w14:paraId="52627C9B" w14:textId="77777777" w:rsidR="00F658A3" w:rsidRPr="00BF25EC" w:rsidRDefault="00F658A3" w:rsidP="003A3C68">
      <w:pPr>
        <w:autoSpaceDE w:val="0"/>
        <w:autoSpaceDN w:val="0"/>
        <w:adjustRightInd w:val="0"/>
        <w:spacing w:line="240" w:lineRule="auto"/>
        <w:jc w:val="both"/>
        <w:rPr>
          <w:rFonts w:cstheme="minorHAnsi"/>
          <w:b/>
        </w:rPr>
      </w:pPr>
    </w:p>
    <w:p w14:paraId="275325B2" w14:textId="77777777" w:rsidR="00F658A3" w:rsidRPr="00BF25EC" w:rsidRDefault="00F658A3" w:rsidP="10A4BFE2">
      <w:pPr>
        <w:pStyle w:val="Heading1"/>
        <w:ind w:left="709"/>
        <w:rPr>
          <w:rFonts w:asciiTheme="minorHAnsi" w:hAnsiTheme="minorHAnsi" w:cstheme="minorBidi"/>
          <w:sz w:val="22"/>
          <w:szCs w:val="22"/>
        </w:rPr>
      </w:pPr>
      <w:r w:rsidRPr="10A4BFE2">
        <w:rPr>
          <w:rFonts w:asciiTheme="minorHAnsi" w:hAnsiTheme="minorHAnsi" w:cstheme="minorBidi"/>
          <w:color w:val="00B0F0"/>
          <w:sz w:val="22"/>
          <w:szCs w:val="22"/>
        </w:rPr>
        <w:t xml:space="preserve">Evaluation team composition, </w:t>
      </w:r>
      <w:proofErr w:type="gramStart"/>
      <w:r w:rsidRPr="10A4BFE2">
        <w:rPr>
          <w:rFonts w:asciiTheme="minorHAnsi" w:hAnsiTheme="minorHAnsi" w:cstheme="minorBidi"/>
          <w:color w:val="00B0F0"/>
          <w:sz w:val="22"/>
          <w:szCs w:val="22"/>
        </w:rPr>
        <w:t>skills</w:t>
      </w:r>
      <w:proofErr w:type="gramEnd"/>
      <w:r w:rsidRPr="10A4BFE2">
        <w:rPr>
          <w:rFonts w:asciiTheme="minorHAnsi" w:hAnsiTheme="minorHAnsi" w:cstheme="minorBidi"/>
          <w:color w:val="00B0F0"/>
          <w:sz w:val="22"/>
          <w:szCs w:val="22"/>
        </w:rPr>
        <w:t xml:space="preserve"> and experiences</w:t>
      </w:r>
    </w:p>
    <w:p w14:paraId="2A75AE36" w14:textId="75C2A887" w:rsidR="10A4BFE2" w:rsidRDefault="10A4BFE2" w:rsidP="10A4BFE2"/>
    <w:p w14:paraId="3A0BF559" w14:textId="2773B2C4" w:rsidR="00C558F4" w:rsidRPr="00C558F4" w:rsidRDefault="00C558F4" w:rsidP="00C558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eastAsiaTheme="minorEastAsia" w:cstheme="minorHAnsi"/>
        </w:rPr>
      </w:pPr>
      <w:r w:rsidRPr="00C558F4">
        <w:rPr>
          <w:rFonts w:eastAsiaTheme="minorEastAsia" w:cstheme="minorHAnsi"/>
        </w:rPr>
        <w:t>The evaluation team will consist of two consultants: an international evaluation team leader and a national evaluation team member. The team leader will be responsible for the overall evaluation, including report writing and data analysis. Both consultants will report to and be managed by UN Women.</w:t>
      </w:r>
    </w:p>
    <w:p w14:paraId="3F5F1907" w14:textId="2E880CBA" w:rsidR="00F658A3" w:rsidRPr="00BF25EC" w:rsidRDefault="00F658A3" w:rsidP="003A3C68">
      <w:pPr>
        <w:pStyle w:val="ColorfulList-Accent1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ind w:left="0"/>
        <w:jc w:val="both"/>
        <w:rPr>
          <w:rFonts w:asciiTheme="minorHAnsi" w:hAnsiTheme="minorHAnsi" w:cstheme="minorHAnsi"/>
          <w:b/>
          <w:bCs/>
          <w:sz w:val="22"/>
          <w:szCs w:val="22"/>
        </w:rPr>
      </w:pPr>
      <w:r w:rsidRPr="00BF25EC">
        <w:rPr>
          <w:rFonts w:asciiTheme="minorHAnsi" w:hAnsiTheme="minorHAnsi" w:cstheme="minorHAnsi"/>
          <w:b/>
          <w:bCs/>
          <w:sz w:val="22"/>
          <w:szCs w:val="22"/>
        </w:rPr>
        <w:t xml:space="preserve">Required competencies and </w:t>
      </w:r>
      <w:r w:rsidR="007F1A12" w:rsidRPr="00BF25EC">
        <w:rPr>
          <w:rFonts w:asciiTheme="minorHAnsi" w:hAnsiTheme="minorHAnsi" w:cstheme="minorHAnsi"/>
          <w:b/>
          <w:bCs/>
          <w:sz w:val="22"/>
          <w:szCs w:val="22"/>
        </w:rPr>
        <w:t xml:space="preserve">qualifications: </w:t>
      </w:r>
    </w:p>
    <w:p w14:paraId="3E4FF743" w14:textId="77777777" w:rsidR="00F658A3" w:rsidRPr="00BF25EC" w:rsidRDefault="00F658A3" w:rsidP="003A3C68">
      <w:pPr>
        <w:pStyle w:val="ColorfulList-Accent1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jc w:val="both"/>
        <w:rPr>
          <w:rFonts w:asciiTheme="minorHAnsi" w:hAnsiTheme="minorHAnsi" w:cstheme="minorHAnsi"/>
          <w:sz w:val="22"/>
          <w:szCs w:val="22"/>
          <w:u w:val="single"/>
        </w:rPr>
      </w:pPr>
    </w:p>
    <w:p w14:paraId="1E82795D" w14:textId="77777777" w:rsidR="00F658A3" w:rsidRPr="00BF25EC" w:rsidRDefault="00F658A3" w:rsidP="003A3C68">
      <w:pPr>
        <w:spacing w:line="240" w:lineRule="auto"/>
        <w:rPr>
          <w:rFonts w:cstheme="minorHAnsi"/>
        </w:rPr>
      </w:pPr>
      <w:r w:rsidRPr="00BF25EC">
        <w:rPr>
          <w:rFonts w:eastAsia="Calibri" w:cstheme="minorHAnsi"/>
          <w:b/>
          <w:bCs/>
          <w:color w:val="323E4F" w:themeColor="text2" w:themeShade="BF"/>
        </w:rPr>
        <w:t>Education</w:t>
      </w:r>
      <w:r w:rsidRPr="00BF25EC">
        <w:rPr>
          <w:rFonts w:eastAsia="Arial" w:cstheme="minorHAnsi"/>
          <w:color w:val="666666"/>
        </w:rPr>
        <w:t xml:space="preserve"> </w:t>
      </w:r>
    </w:p>
    <w:p w14:paraId="0E76B26A" w14:textId="77777777" w:rsidR="00F658A3" w:rsidRPr="00BF25EC" w:rsidRDefault="00F658A3" w:rsidP="003A3C68">
      <w:pPr>
        <w:spacing w:line="240" w:lineRule="auto"/>
        <w:jc w:val="both"/>
        <w:rPr>
          <w:rFonts w:eastAsia="Calibri" w:cstheme="minorHAnsi"/>
        </w:rPr>
      </w:pPr>
      <w:r w:rsidRPr="00BF25EC">
        <w:rPr>
          <w:rFonts w:eastAsia="Calibri" w:cstheme="minorHAnsi"/>
        </w:rPr>
        <w:t xml:space="preserve">Master’s Degree in social sciences, Monitoring and evaluation, development studies, gender studies, international relations or related </w:t>
      </w:r>
      <w:proofErr w:type="gramStart"/>
      <w:r w:rsidRPr="00BF25EC">
        <w:rPr>
          <w:rFonts w:eastAsia="Calibri" w:cstheme="minorHAnsi"/>
        </w:rPr>
        <w:t>fields;</w:t>
      </w:r>
      <w:proofErr w:type="gramEnd"/>
    </w:p>
    <w:p w14:paraId="7E56EC51" w14:textId="77777777" w:rsidR="00F658A3" w:rsidRPr="00BF25EC" w:rsidRDefault="00F658A3" w:rsidP="003A3C68">
      <w:pPr>
        <w:spacing w:line="240" w:lineRule="auto"/>
        <w:rPr>
          <w:rFonts w:cstheme="minorHAnsi"/>
        </w:rPr>
      </w:pPr>
      <w:r w:rsidRPr="00BF25EC">
        <w:rPr>
          <w:rFonts w:eastAsia="Calibri" w:cstheme="minorHAnsi"/>
          <w:b/>
          <w:bCs/>
          <w:color w:val="323E4F" w:themeColor="text2" w:themeShade="BF"/>
        </w:rPr>
        <w:t>Experience and Skills</w:t>
      </w:r>
    </w:p>
    <w:p w14:paraId="2194EDFF" w14:textId="2C14AA1E" w:rsidR="00F658A3" w:rsidRPr="00BF25EC" w:rsidRDefault="00F658A3" w:rsidP="003A3C68">
      <w:pPr>
        <w:numPr>
          <w:ilvl w:val="0"/>
          <w:numId w:val="13"/>
        </w:numPr>
        <w:spacing w:after="0" w:line="240" w:lineRule="auto"/>
        <w:jc w:val="both"/>
        <w:rPr>
          <w:rFonts w:cstheme="minorHAnsi"/>
        </w:rPr>
      </w:pPr>
      <w:bookmarkStart w:id="3" w:name="_Hlk6387237"/>
      <w:r w:rsidRPr="00BF25EC">
        <w:rPr>
          <w:rFonts w:eastAsia="Calibri" w:cstheme="minorHAnsi"/>
        </w:rPr>
        <w:t xml:space="preserve">The candidate should also have a minimum of ten (10) years of experience in conducting evaluation of projects and </w:t>
      </w:r>
      <w:proofErr w:type="spellStart"/>
      <w:r w:rsidRPr="00BF25EC">
        <w:rPr>
          <w:rFonts w:eastAsia="Calibri" w:cstheme="minorHAnsi"/>
        </w:rPr>
        <w:t>programmes</w:t>
      </w:r>
      <w:proofErr w:type="spellEnd"/>
      <w:r w:rsidRPr="00BF25EC">
        <w:rPr>
          <w:rFonts w:eastAsia="Calibri" w:cstheme="minorHAnsi"/>
        </w:rPr>
        <w:t xml:space="preserve"> in the development context, including in post-conflict, fragile or peacebuilding </w:t>
      </w:r>
      <w:proofErr w:type="gramStart"/>
      <w:r w:rsidRPr="00BF25EC">
        <w:rPr>
          <w:rFonts w:eastAsia="Calibri" w:cstheme="minorHAnsi"/>
        </w:rPr>
        <w:t>contexts</w:t>
      </w:r>
      <w:proofErr w:type="gramEnd"/>
    </w:p>
    <w:p w14:paraId="3780D37D" w14:textId="72B0D4CF" w:rsidR="00316CC7" w:rsidRPr="00BF25EC" w:rsidRDefault="00316CC7" w:rsidP="003A3C68">
      <w:pPr>
        <w:numPr>
          <w:ilvl w:val="0"/>
          <w:numId w:val="13"/>
        </w:numPr>
        <w:spacing w:after="0" w:line="240" w:lineRule="auto"/>
        <w:jc w:val="both"/>
        <w:rPr>
          <w:rFonts w:eastAsia="Calibri" w:cstheme="minorHAnsi"/>
        </w:rPr>
      </w:pPr>
      <w:r w:rsidRPr="00BF25EC">
        <w:rPr>
          <w:rFonts w:eastAsia="Calibri" w:cstheme="minorHAnsi"/>
        </w:rPr>
        <w:t>Demonstrated experience in evaluating interventions/thematic knowledge related to women’s leadership preferred.  </w:t>
      </w:r>
    </w:p>
    <w:p w14:paraId="6BC3E78C" w14:textId="77777777" w:rsidR="00316CC7" w:rsidRPr="00BF25EC" w:rsidRDefault="00316CC7" w:rsidP="003A3C68">
      <w:pPr>
        <w:numPr>
          <w:ilvl w:val="0"/>
          <w:numId w:val="13"/>
        </w:numPr>
        <w:spacing w:after="0" w:line="240" w:lineRule="auto"/>
        <w:jc w:val="both"/>
        <w:textAlignment w:val="baseline"/>
        <w:rPr>
          <w:rFonts w:eastAsia="Times New Roman" w:cstheme="minorHAnsi"/>
        </w:rPr>
      </w:pPr>
      <w:r w:rsidRPr="00BF25EC">
        <w:rPr>
          <w:rFonts w:eastAsia="Times New Roman" w:cstheme="minorHAnsi"/>
        </w:rPr>
        <w:t>Strong understanding and experience in the areas of gender equality and women’s empowerment, gender mainstreaming, gender analysis and the related mandates within UN Women, particularly in relation to women’s leadership interventions preferred.</w:t>
      </w:r>
    </w:p>
    <w:p w14:paraId="23E19670" w14:textId="77777777" w:rsidR="00316CC7" w:rsidRPr="00BF25EC" w:rsidRDefault="00316CC7" w:rsidP="003A3C68">
      <w:pPr>
        <w:numPr>
          <w:ilvl w:val="0"/>
          <w:numId w:val="13"/>
        </w:numPr>
        <w:spacing w:after="0" w:line="240" w:lineRule="auto"/>
        <w:jc w:val="both"/>
        <w:textAlignment w:val="baseline"/>
        <w:rPr>
          <w:rFonts w:eastAsia="Times New Roman" w:cstheme="minorHAnsi"/>
        </w:rPr>
      </w:pPr>
      <w:r w:rsidRPr="00BF25EC">
        <w:rPr>
          <w:rFonts w:eastAsia="Times New Roman" w:cstheme="minorHAnsi"/>
        </w:rPr>
        <w:t>Excellent analytical, facilitation and communications skills and the ability to engaged and negotiate amongst a wide range of stakeholders.</w:t>
      </w:r>
    </w:p>
    <w:p w14:paraId="320B598B" w14:textId="77777777" w:rsidR="00316CC7" w:rsidRPr="00BF25EC" w:rsidRDefault="00316CC7" w:rsidP="003A3C68">
      <w:pPr>
        <w:numPr>
          <w:ilvl w:val="0"/>
          <w:numId w:val="13"/>
        </w:numPr>
        <w:spacing w:after="0" w:line="240" w:lineRule="auto"/>
        <w:jc w:val="both"/>
        <w:rPr>
          <w:rFonts w:cstheme="minorHAnsi"/>
        </w:rPr>
      </w:pPr>
      <w:r w:rsidRPr="00BF25EC">
        <w:rPr>
          <w:rFonts w:cstheme="minorHAnsi"/>
        </w:rPr>
        <w:t>Experience and knowledge on human rights issues, the human rights-based approach to programming and evaluation, human rights analysis, and related mandates within the UN system</w:t>
      </w:r>
    </w:p>
    <w:p w14:paraId="20DBF219" w14:textId="4DA79BA8" w:rsidR="00F658A3" w:rsidRPr="00BF25EC" w:rsidRDefault="00F658A3" w:rsidP="003A3C68">
      <w:pPr>
        <w:numPr>
          <w:ilvl w:val="0"/>
          <w:numId w:val="13"/>
        </w:numPr>
        <w:spacing w:after="0" w:line="240" w:lineRule="auto"/>
        <w:jc w:val="both"/>
        <w:rPr>
          <w:rFonts w:cstheme="minorHAnsi"/>
        </w:rPr>
      </w:pPr>
      <w:r w:rsidRPr="00BF25EC">
        <w:rPr>
          <w:rFonts w:eastAsia="Calibri" w:cstheme="minorHAnsi"/>
        </w:rPr>
        <w:t xml:space="preserve">Experience in West and Central Africa Region and specifically Liberia context is an </w:t>
      </w:r>
      <w:proofErr w:type="gramStart"/>
      <w:r w:rsidRPr="00BF25EC">
        <w:rPr>
          <w:rFonts w:eastAsia="Calibri" w:cstheme="minorHAnsi"/>
        </w:rPr>
        <w:t>asset</w:t>
      </w:r>
      <w:proofErr w:type="gramEnd"/>
      <w:r w:rsidRPr="00BF25EC">
        <w:rPr>
          <w:rFonts w:eastAsia="Calibri" w:cstheme="minorHAnsi"/>
        </w:rPr>
        <w:t xml:space="preserve"> </w:t>
      </w:r>
    </w:p>
    <w:bookmarkEnd w:id="3"/>
    <w:p w14:paraId="30E3725D" w14:textId="77777777" w:rsidR="00F658A3" w:rsidRPr="00BF25EC" w:rsidRDefault="00F658A3" w:rsidP="003A3C68">
      <w:pPr>
        <w:spacing w:line="240" w:lineRule="auto"/>
        <w:jc w:val="both"/>
        <w:rPr>
          <w:rFonts w:cstheme="minorHAnsi"/>
        </w:rPr>
      </w:pPr>
      <w:r w:rsidRPr="00BF25EC">
        <w:rPr>
          <w:rFonts w:eastAsia="Calibri" w:cstheme="minorHAnsi"/>
          <w:b/>
          <w:bCs/>
          <w:color w:val="323E4F" w:themeColor="text2" w:themeShade="BF"/>
        </w:rPr>
        <w:t xml:space="preserve"> </w:t>
      </w:r>
    </w:p>
    <w:p w14:paraId="20A725FD" w14:textId="77777777" w:rsidR="00F658A3" w:rsidRPr="00BF25EC" w:rsidRDefault="00F658A3" w:rsidP="003A3C68">
      <w:pPr>
        <w:spacing w:line="240" w:lineRule="auto"/>
        <w:jc w:val="both"/>
        <w:rPr>
          <w:rFonts w:cstheme="minorHAnsi"/>
        </w:rPr>
      </w:pPr>
      <w:r w:rsidRPr="00BF25EC">
        <w:rPr>
          <w:rFonts w:eastAsia="Calibri" w:cstheme="minorHAnsi"/>
          <w:b/>
          <w:bCs/>
          <w:color w:val="323E4F" w:themeColor="text2" w:themeShade="BF"/>
        </w:rPr>
        <w:lastRenderedPageBreak/>
        <w:t>Language and other skills:</w:t>
      </w:r>
    </w:p>
    <w:p w14:paraId="1642B4D8" w14:textId="77777777" w:rsidR="007F1A12" w:rsidRPr="00BF25EC" w:rsidRDefault="007F1A12" w:rsidP="003A3C68">
      <w:pPr>
        <w:numPr>
          <w:ilvl w:val="0"/>
          <w:numId w:val="13"/>
        </w:numPr>
        <w:spacing w:after="0" w:line="240" w:lineRule="auto"/>
        <w:jc w:val="both"/>
        <w:rPr>
          <w:rFonts w:eastAsia="Calibri" w:cstheme="minorHAnsi"/>
        </w:rPr>
      </w:pPr>
      <w:r w:rsidRPr="00BF25EC">
        <w:rPr>
          <w:rFonts w:eastAsia="Calibri" w:cstheme="minorHAnsi"/>
        </w:rPr>
        <w:t>Fluency in English is required.</w:t>
      </w:r>
    </w:p>
    <w:p w14:paraId="566F6535" w14:textId="77777777" w:rsidR="007F1A12" w:rsidRPr="00BF25EC" w:rsidRDefault="007F1A12" w:rsidP="003A3C68">
      <w:pPr>
        <w:spacing w:line="240" w:lineRule="auto"/>
        <w:rPr>
          <w:rFonts w:eastAsia="Calibri" w:cstheme="minorHAnsi"/>
          <w:u w:val="single"/>
        </w:rPr>
      </w:pPr>
    </w:p>
    <w:p w14:paraId="1DD57D9D" w14:textId="77777777" w:rsidR="00F658A3" w:rsidRPr="00BF25EC" w:rsidRDefault="00F658A3" w:rsidP="00BF25EC">
      <w:pPr>
        <w:pStyle w:val="Heading1"/>
        <w:ind w:left="709"/>
        <w:rPr>
          <w:rFonts w:asciiTheme="minorHAnsi" w:hAnsiTheme="minorHAnsi" w:cstheme="minorHAnsi"/>
          <w:color w:val="00B0F0"/>
          <w:sz w:val="22"/>
          <w:szCs w:val="22"/>
        </w:rPr>
      </w:pPr>
      <w:r w:rsidRPr="10A4BFE2">
        <w:rPr>
          <w:rFonts w:asciiTheme="minorHAnsi" w:hAnsiTheme="minorHAnsi" w:cstheme="minorBidi"/>
          <w:color w:val="00B0F0"/>
          <w:sz w:val="22"/>
          <w:szCs w:val="22"/>
        </w:rPr>
        <w:t>Ethical code of conduct</w:t>
      </w:r>
      <w:bookmarkStart w:id="4" w:name="_Toc510889145"/>
    </w:p>
    <w:bookmarkEnd w:id="4"/>
    <w:p w14:paraId="261B1B43" w14:textId="5F04E2A3" w:rsidR="00F658A3" w:rsidRPr="00BF25EC" w:rsidRDefault="00F658A3" w:rsidP="003A3C68">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cstheme="minorHAnsi"/>
        </w:rPr>
      </w:pPr>
      <w:r w:rsidRPr="00BF25EC">
        <w:rPr>
          <w:rFonts w:cstheme="minorHAnsi"/>
        </w:rPr>
        <w:t xml:space="preserve">The United Nations Evaluations Group (UNEG) Ethical Guidelines and Code of Conduct for Evaluation in the UN system are available at: </w:t>
      </w:r>
      <w:hyperlink r:id="rId15" w:history="1">
        <w:r w:rsidRPr="00BF25EC">
          <w:rPr>
            <w:rFonts w:cstheme="minorHAnsi"/>
          </w:rPr>
          <w:t>http://www.uneval.org/document/detail/100</w:t>
        </w:r>
      </w:hyperlink>
      <w:r w:rsidRPr="00BF25EC">
        <w:rPr>
          <w:rFonts w:cstheme="minorHAnsi"/>
        </w:rPr>
        <w:t xml:space="preserve">; Norms for evaluation in the UN system: </w:t>
      </w:r>
      <w:hyperlink r:id="rId16" w:history="1">
        <w:r w:rsidRPr="00BF25EC">
          <w:rPr>
            <w:rFonts w:cstheme="minorHAnsi"/>
          </w:rPr>
          <w:t>http://unevaluation.org/document/detail/21</w:t>
        </w:r>
      </w:hyperlink>
      <w:r w:rsidRPr="00BF25EC">
        <w:rPr>
          <w:rFonts w:cstheme="minorHAnsi"/>
        </w:rPr>
        <w:t xml:space="preserve"> and UNEG Standards for evaluation (updated 2016):  </w:t>
      </w:r>
      <w:hyperlink r:id="rId17" w:history="1">
        <w:r w:rsidRPr="00BF25EC">
          <w:rPr>
            <w:rStyle w:val="Hyperlink"/>
            <w:rFonts w:cstheme="minorHAnsi"/>
          </w:rPr>
          <w:t>http://unevaluation.org/document/detail/1914</w:t>
        </w:r>
      </w:hyperlink>
      <w:r w:rsidRPr="00BF25EC">
        <w:rPr>
          <w:rFonts w:cstheme="minorHAnsi"/>
        </w:rPr>
        <w:t xml:space="preserve">. </w:t>
      </w:r>
    </w:p>
    <w:p w14:paraId="2C07DD5B" w14:textId="77777777" w:rsidR="00F658A3" w:rsidRPr="00BF25EC" w:rsidRDefault="00F658A3" w:rsidP="003A3C68">
      <w:pPr>
        <w:spacing w:line="240" w:lineRule="auto"/>
        <w:rPr>
          <w:rFonts w:cstheme="minorHAnsi"/>
        </w:rPr>
      </w:pPr>
    </w:p>
    <w:sectPr w:rsidR="00F658A3" w:rsidRPr="00BF25EC">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254BA" w14:textId="77777777" w:rsidR="00110DDE" w:rsidRDefault="00110DDE" w:rsidP="00F658A3">
      <w:pPr>
        <w:spacing w:after="0" w:line="240" w:lineRule="auto"/>
      </w:pPr>
      <w:r>
        <w:separator/>
      </w:r>
    </w:p>
  </w:endnote>
  <w:endnote w:type="continuationSeparator" w:id="0">
    <w:p w14:paraId="2DCF4F30" w14:textId="77777777" w:rsidR="00110DDE" w:rsidRDefault="00110DDE" w:rsidP="00F658A3">
      <w:pPr>
        <w:spacing w:after="0" w:line="240" w:lineRule="auto"/>
      </w:pPr>
      <w:r>
        <w:continuationSeparator/>
      </w:r>
    </w:p>
  </w:endnote>
  <w:endnote w:type="continuationNotice" w:id="1">
    <w:p w14:paraId="5F16F29D" w14:textId="77777777" w:rsidR="00110DDE" w:rsidRDefault="00110D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F201F" w14:textId="73836673" w:rsidR="00F658A3" w:rsidRPr="005C6E78" w:rsidRDefault="00F658A3">
    <w:pPr>
      <w:pStyle w:val="Footer"/>
      <w:rPr>
        <w:rFonts w:asciiTheme="majorHAnsi" w:hAnsiTheme="majorHAnsi"/>
        <w:i/>
        <w:sz w:val="20"/>
        <w:szCs w:val="20"/>
      </w:rPr>
    </w:pPr>
    <w:r w:rsidRPr="005C6E78">
      <w:rPr>
        <w:rFonts w:asciiTheme="majorHAnsi" w:hAnsiTheme="majorHAnsi"/>
        <w:i/>
        <w:sz w:val="20"/>
        <w:szCs w:val="20"/>
      </w:rPr>
      <w:tab/>
    </w:r>
    <w:r w:rsidRPr="005C6E78">
      <w:rPr>
        <w:rStyle w:val="PageNumber"/>
        <w:rFonts w:asciiTheme="majorHAnsi" w:hAnsiTheme="majorHAnsi"/>
        <w:i/>
      </w:rPr>
      <w:fldChar w:fldCharType="begin"/>
    </w:r>
    <w:r w:rsidRPr="005C6E78">
      <w:rPr>
        <w:rStyle w:val="PageNumber"/>
        <w:rFonts w:asciiTheme="majorHAnsi" w:hAnsiTheme="majorHAnsi"/>
        <w:i/>
      </w:rPr>
      <w:instrText xml:space="preserve"> PAGE </w:instrText>
    </w:r>
    <w:r w:rsidRPr="005C6E78">
      <w:rPr>
        <w:rStyle w:val="PageNumber"/>
        <w:rFonts w:asciiTheme="majorHAnsi" w:hAnsiTheme="majorHAnsi"/>
        <w:i/>
      </w:rPr>
      <w:fldChar w:fldCharType="separate"/>
    </w:r>
    <w:r>
      <w:rPr>
        <w:rStyle w:val="PageNumber"/>
        <w:rFonts w:asciiTheme="majorHAnsi" w:hAnsiTheme="majorHAnsi"/>
        <w:i/>
        <w:noProof/>
      </w:rPr>
      <w:t>10</w:t>
    </w:r>
    <w:r w:rsidRPr="005C6E78">
      <w:rPr>
        <w:rStyle w:val="PageNumber"/>
        <w:rFonts w:asciiTheme="majorHAnsi" w:hAnsiTheme="majorHAnsi"/>
        <w: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B0B4A" w14:textId="77777777" w:rsidR="00110DDE" w:rsidRDefault="00110DDE" w:rsidP="00F658A3">
      <w:pPr>
        <w:spacing w:after="0" w:line="240" w:lineRule="auto"/>
      </w:pPr>
      <w:r>
        <w:separator/>
      </w:r>
    </w:p>
  </w:footnote>
  <w:footnote w:type="continuationSeparator" w:id="0">
    <w:p w14:paraId="5C37F308" w14:textId="77777777" w:rsidR="00110DDE" w:rsidRDefault="00110DDE" w:rsidP="00F658A3">
      <w:pPr>
        <w:spacing w:after="0" w:line="240" w:lineRule="auto"/>
      </w:pPr>
      <w:r>
        <w:continuationSeparator/>
      </w:r>
    </w:p>
  </w:footnote>
  <w:footnote w:type="continuationNotice" w:id="1">
    <w:p w14:paraId="092CAEE1" w14:textId="77777777" w:rsidR="00110DDE" w:rsidRDefault="00110DD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153CA"/>
    <w:multiLevelType w:val="hybridMultilevel"/>
    <w:tmpl w:val="86A4E9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53B6840"/>
    <w:multiLevelType w:val="hybridMultilevel"/>
    <w:tmpl w:val="DFD48B3A"/>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DB4302"/>
    <w:multiLevelType w:val="hybridMultilevel"/>
    <w:tmpl w:val="6B62107C"/>
    <w:lvl w:ilvl="0" w:tplc="A3988B22">
      <w:start w:val="1"/>
      <w:numFmt w:val="upperRoman"/>
      <w:lvlText w:val="%1."/>
      <w:lvlJc w:val="righ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347463"/>
    <w:multiLevelType w:val="hybridMultilevel"/>
    <w:tmpl w:val="BF524D48"/>
    <w:lvl w:ilvl="0" w:tplc="3D30C892">
      <w:start w:val="1"/>
      <w:numFmt w:val="upperRoman"/>
      <w:pStyle w:val="Heading1"/>
      <w:lvlText w:val="%1."/>
      <w:lvlJc w:val="right"/>
      <w:pPr>
        <w:ind w:left="1260" w:hanging="360"/>
      </w:pPr>
      <w:rPr>
        <w:rFonts w:asciiTheme="majorHAnsi" w:hAnsiTheme="majorHAnsi" w:cstheme="majorHAnsi" w:hint="default"/>
        <w:b/>
        <w:bCs w:val="0"/>
        <w:color w:val="00B0F0"/>
        <w:sz w:val="22"/>
        <w:szCs w:val="22"/>
      </w:rPr>
    </w:lvl>
    <w:lvl w:ilvl="1" w:tplc="04090019">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 w15:restartNumberingAfterBreak="0">
    <w:nsid w:val="0AED4619"/>
    <w:multiLevelType w:val="hybridMultilevel"/>
    <w:tmpl w:val="F01AB828"/>
    <w:lvl w:ilvl="0" w:tplc="5EE6281C">
      <w:start w:val="1"/>
      <w:numFmt w:val="bullet"/>
      <w:lvlText w:val=""/>
      <w:lvlJc w:val="left"/>
      <w:pPr>
        <w:ind w:left="720" w:hanging="360"/>
      </w:pPr>
      <w:rPr>
        <w:rFonts w:ascii="Symbol" w:hAnsi="Symbol" w:hint="default"/>
      </w:rPr>
    </w:lvl>
    <w:lvl w:ilvl="1" w:tplc="3BA214DC">
      <w:start w:val="1"/>
      <w:numFmt w:val="bullet"/>
      <w:lvlText w:val="o"/>
      <w:lvlJc w:val="left"/>
      <w:pPr>
        <w:ind w:left="1440" w:hanging="360"/>
      </w:pPr>
      <w:rPr>
        <w:rFonts w:ascii="Courier New" w:hAnsi="Courier New" w:hint="default"/>
      </w:rPr>
    </w:lvl>
    <w:lvl w:ilvl="2" w:tplc="97C01658">
      <w:start w:val="1"/>
      <w:numFmt w:val="bullet"/>
      <w:lvlText w:val=""/>
      <w:lvlJc w:val="left"/>
      <w:pPr>
        <w:ind w:left="2160" w:hanging="360"/>
      </w:pPr>
      <w:rPr>
        <w:rFonts w:ascii="Wingdings" w:hAnsi="Wingdings" w:hint="default"/>
      </w:rPr>
    </w:lvl>
    <w:lvl w:ilvl="3" w:tplc="A5844392">
      <w:start w:val="1"/>
      <w:numFmt w:val="bullet"/>
      <w:lvlText w:val=""/>
      <w:lvlJc w:val="left"/>
      <w:pPr>
        <w:ind w:left="2880" w:hanging="360"/>
      </w:pPr>
      <w:rPr>
        <w:rFonts w:ascii="Symbol" w:hAnsi="Symbol" w:hint="default"/>
      </w:rPr>
    </w:lvl>
    <w:lvl w:ilvl="4" w:tplc="85104582">
      <w:start w:val="1"/>
      <w:numFmt w:val="bullet"/>
      <w:lvlText w:val="o"/>
      <w:lvlJc w:val="left"/>
      <w:pPr>
        <w:ind w:left="3600" w:hanging="360"/>
      </w:pPr>
      <w:rPr>
        <w:rFonts w:ascii="Courier New" w:hAnsi="Courier New" w:hint="default"/>
      </w:rPr>
    </w:lvl>
    <w:lvl w:ilvl="5" w:tplc="EC7CFA6A">
      <w:start w:val="1"/>
      <w:numFmt w:val="bullet"/>
      <w:lvlText w:val=""/>
      <w:lvlJc w:val="left"/>
      <w:pPr>
        <w:ind w:left="4320" w:hanging="360"/>
      </w:pPr>
      <w:rPr>
        <w:rFonts w:ascii="Wingdings" w:hAnsi="Wingdings" w:hint="default"/>
      </w:rPr>
    </w:lvl>
    <w:lvl w:ilvl="6" w:tplc="4E46290E">
      <w:start w:val="1"/>
      <w:numFmt w:val="bullet"/>
      <w:lvlText w:val=""/>
      <w:lvlJc w:val="left"/>
      <w:pPr>
        <w:ind w:left="5040" w:hanging="360"/>
      </w:pPr>
      <w:rPr>
        <w:rFonts w:ascii="Symbol" w:hAnsi="Symbol" w:hint="default"/>
      </w:rPr>
    </w:lvl>
    <w:lvl w:ilvl="7" w:tplc="77D46BD2">
      <w:start w:val="1"/>
      <w:numFmt w:val="bullet"/>
      <w:lvlText w:val="o"/>
      <w:lvlJc w:val="left"/>
      <w:pPr>
        <w:ind w:left="5760" w:hanging="360"/>
      </w:pPr>
      <w:rPr>
        <w:rFonts w:ascii="Courier New" w:hAnsi="Courier New" w:hint="default"/>
      </w:rPr>
    </w:lvl>
    <w:lvl w:ilvl="8" w:tplc="F5E4D68C">
      <w:start w:val="1"/>
      <w:numFmt w:val="bullet"/>
      <w:lvlText w:val=""/>
      <w:lvlJc w:val="left"/>
      <w:pPr>
        <w:ind w:left="6480" w:hanging="360"/>
      </w:pPr>
      <w:rPr>
        <w:rFonts w:ascii="Wingdings" w:hAnsi="Wingdings" w:hint="default"/>
      </w:rPr>
    </w:lvl>
  </w:abstractNum>
  <w:abstractNum w:abstractNumId="5" w15:restartNumberingAfterBreak="0">
    <w:nsid w:val="0BCB2E48"/>
    <w:multiLevelType w:val="hybridMultilevel"/>
    <w:tmpl w:val="8B38655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0BE1624E"/>
    <w:multiLevelType w:val="hybridMultilevel"/>
    <w:tmpl w:val="31B8D274"/>
    <w:lvl w:ilvl="0" w:tplc="5260A42E">
      <w:start w:val="6"/>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0D6A1F"/>
    <w:multiLevelType w:val="multilevel"/>
    <w:tmpl w:val="D206C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06F2316"/>
    <w:multiLevelType w:val="hybridMultilevel"/>
    <w:tmpl w:val="668C6188"/>
    <w:lvl w:ilvl="0" w:tplc="F68E57AE">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9" w15:restartNumberingAfterBreak="0">
    <w:nsid w:val="2A3900B4"/>
    <w:multiLevelType w:val="hybridMultilevel"/>
    <w:tmpl w:val="BC385B80"/>
    <w:lvl w:ilvl="0" w:tplc="75E8DE08">
      <w:start w:val="1"/>
      <w:numFmt w:val="bullet"/>
      <w:lvlText w:val=""/>
      <w:lvlJc w:val="left"/>
      <w:pPr>
        <w:ind w:left="360" w:hanging="360"/>
      </w:pPr>
      <w:rPr>
        <w:rFonts w:ascii="Symbol" w:hAnsi="Symbol" w:hint="default"/>
        <w:color w:val="auto"/>
        <w:sz w:val="18"/>
        <w:szCs w:val="18"/>
      </w:rPr>
    </w:lvl>
    <w:lvl w:ilvl="1" w:tplc="9B36F364">
      <w:start w:val="1"/>
      <w:numFmt w:val="bullet"/>
      <w:lvlText w:val="o"/>
      <w:lvlJc w:val="left"/>
      <w:pPr>
        <w:ind w:left="1080" w:hanging="360"/>
      </w:pPr>
      <w:rPr>
        <w:rFonts w:ascii="Courier New" w:hAnsi="Courier New" w:cs="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0FF708F"/>
    <w:multiLevelType w:val="hybridMultilevel"/>
    <w:tmpl w:val="7E7A83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3324E4D"/>
    <w:multiLevelType w:val="hybridMultilevel"/>
    <w:tmpl w:val="FE5CBAD6"/>
    <w:lvl w:ilvl="0" w:tplc="FFFFFFFF">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5790E5D"/>
    <w:multiLevelType w:val="multilevel"/>
    <w:tmpl w:val="82E2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805564"/>
    <w:multiLevelType w:val="hybridMultilevel"/>
    <w:tmpl w:val="BA76C05C"/>
    <w:lvl w:ilvl="0" w:tplc="373C7576">
      <w:start w:val="1"/>
      <w:numFmt w:val="upperRoman"/>
      <w:lvlText w:val="%1."/>
      <w:lvlJc w:val="right"/>
      <w:pPr>
        <w:ind w:left="720" w:hanging="360"/>
      </w:pPr>
    </w:lvl>
    <w:lvl w:ilvl="1" w:tplc="C3E23C8E">
      <w:start w:val="1"/>
      <w:numFmt w:val="lowerLetter"/>
      <w:lvlText w:val="%2."/>
      <w:lvlJc w:val="left"/>
      <w:pPr>
        <w:ind w:left="1440" w:hanging="360"/>
      </w:pPr>
    </w:lvl>
    <w:lvl w:ilvl="2" w:tplc="93F45FD4">
      <w:start w:val="1"/>
      <w:numFmt w:val="lowerRoman"/>
      <w:lvlText w:val="%3."/>
      <w:lvlJc w:val="right"/>
      <w:pPr>
        <w:ind w:left="2160" w:hanging="180"/>
      </w:pPr>
    </w:lvl>
    <w:lvl w:ilvl="3" w:tplc="E1D07FA4">
      <w:start w:val="1"/>
      <w:numFmt w:val="decimal"/>
      <w:lvlText w:val="%4."/>
      <w:lvlJc w:val="left"/>
      <w:pPr>
        <w:ind w:left="2880" w:hanging="360"/>
      </w:pPr>
    </w:lvl>
    <w:lvl w:ilvl="4" w:tplc="30323C64">
      <w:start w:val="1"/>
      <w:numFmt w:val="lowerLetter"/>
      <w:lvlText w:val="%5."/>
      <w:lvlJc w:val="left"/>
      <w:pPr>
        <w:ind w:left="3600" w:hanging="360"/>
      </w:pPr>
    </w:lvl>
    <w:lvl w:ilvl="5" w:tplc="26366616">
      <w:start w:val="1"/>
      <w:numFmt w:val="lowerRoman"/>
      <w:lvlText w:val="%6."/>
      <w:lvlJc w:val="right"/>
      <w:pPr>
        <w:ind w:left="4320" w:hanging="180"/>
      </w:pPr>
    </w:lvl>
    <w:lvl w:ilvl="6" w:tplc="B072890A">
      <w:start w:val="1"/>
      <w:numFmt w:val="decimal"/>
      <w:lvlText w:val="%7."/>
      <w:lvlJc w:val="left"/>
      <w:pPr>
        <w:ind w:left="5040" w:hanging="360"/>
      </w:pPr>
    </w:lvl>
    <w:lvl w:ilvl="7" w:tplc="EF82FBF4">
      <w:start w:val="1"/>
      <w:numFmt w:val="lowerLetter"/>
      <w:lvlText w:val="%8."/>
      <w:lvlJc w:val="left"/>
      <w:pPr>
        <w:ind w:left="5760" w:hanging="360"/>
      </w:pPr>
    </w:lvl>
    <w:lvl w:ilvl="8" w:tplc="5352C8D4">
      <w:start w:val="1"/>
      <w:numFmt w:val="lowerRoman"/>
      <w:lvlText w:val="%9."/>
      <w:lvlJc w:val="right"/>
      <w:pPr>
        <w:ind w:left="6480" w:hanging="180"/>
      </w:pPr>
    </w:lvl>
  </w:abstractNum>
  <w:abstractNum w:abstractNumId="14" w15:restartNumberingAfterBreak="0">
    <w:nsid w:val="3E371141"/>
    <w:multiLevelType w:val="hybridMultilevel"/>
    <w:tmpl w:val="2A00A26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3EF45B17"/>
    <w:multiLevelType w:val="hybridMultilevel"/>
    <w:tmpl w:val="B21ED4C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2C4736"/>
    <w:multiLevelType w:val="hybridMultilevel"/>
    <w:tmpl w:val="5BD427D2"/>
    <w:lvl w:ilvl="0" w:tplc="FFFFFFFF">
      <w:start w:val="1"/>
      <w:numFmt w:val="low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9A2574"/>
    <w:multiLevelType w:val="hybridMultilevel"/>
    <w:tmpl w:val="01C07250"/>
    <w:lvl w:ilvl="0" w:tplc="20000001">
      <w:start w:val="1"/>
      <w:numFmt w:val="bullet"/>
      <w:lvlText w:val=""/>
      <w:lvlJc w:val="left"/>
      <w:pPr>
        <w:ind w:left="1222" w:hanging="360"/>
      </w:pPr>
      <w:rPr>
        <w:rFonts w:ascii="Symbol" w:hAnsi="Symbol" w:hint="default"/>
      </w:rPr>
    </w:lvl>
    <w:lvl w:ilvl="1" w:tplc="20000003" w:tentative="1">
      <w:start w:val="1"/>
      <w:numFmt w:val="bullet"/>
      <w:lvlText w:val="o"/>
      <w:lvlJc w:val="left"/>
      <w:pPr>
        <w:ind w:left="1942" w:hanging="360"/>
      </w:pPr>
      <w:rPr>
        <w:rFonts w:ascii="Courier New" w:hAnsi="Courier New" w:cs="Courier New" w:hint="default"/>
      </w:rPr>
    </w:lvl>
    <w:lvl w:ilvl="2" w:tplc="20000005" w:tentative="1">
      <w:start w:val="1"/>
      <w:numFmt w:val="bullet"/>
      <w:lvlText w:val=""/>
      <w:lvlJc w:val="left"/>
      <w:pPr>
        <w:ind w:left="2662" w:hanging="360"/>
      </w:pPr>
      <w:rPr>
        <w:rFonts w:ascii="Wingdings" w:hAnsi="Wingdings" w:hint="default"/>
      </w:rPr>
    </w:lvl>
    <w:lvl w:ilvl="3" w:tplc="20000001" w:tentative="1">
      <w:start w:val="1"/>
      <w:numFmt w:val="bullet"/>
      <w:lvlText w:val=""/>
      <w:lvlJc w:val="left"/>
      <w:pPr>
        <w:ind w:left="3382" w:hanging="360"/>
      </w:pPr>
      <w:rPr>
        <w:rFonts w:ascii="Symbol" w:hAnsi="Symbol" w:hint="default"/>
      </w:rPr>
    </w:lvl>
    <w:lvl w:ilvl="4" w:tplc="20000003" w:tentative="1">
      <w:start w:val="1"/>
      <w:numFmt w:val="bullet"/>
      <w:lvlText w:val="o"/>
      <w:lvlJc w:val="left"/>
      <w:pPr>
        <w:ind w:left="4102" w:hanging="360"/>
      </w:pPr>
      <w:rPr>
        <w:rFonts w:ascii="Courier New" w:hAnsi="Courier New" w:cs="Courier New" w:hint="default"/>
      </w:rPr>
    </w:lvl>
    <w:lvl w:ilvl="5" w:tplc="20000005" w:tentative="1">
      <w:start w:val="1"/>
      <w:numFmt w:val="bullet"/>
      <w:lvlText w:val=""/>
      <w:lvlJc w:val="left"/>
      <w:pPr>
        <w:ind w:left="4822" w:hanging="360"/>
      </w:pPr>
      <w:rPr>
        <w:rFonts w:ascii="Wingdings" w:hAnsi="Wingdings" w:hint="default"/>
      </w:rPr>
    </w:lvl>
    <w:lvl w:ilvl="6" w:tplc="20000001" w:tentative="1">
      <w:start w:val="1"/>
      <w:numFmt w:val="bullet"/>
      <w:lvlText w:val=""/>
      <w:lvlJc w:val="left"/>
      <w:pPr>
        <w:ind w:left="5542" w:hanging="360"/>
      </w:pPr>
      <w:rPr>
        <w:rFonts w:ascii="Symbol" w:hAnsi="Symbol" w:hint="default"/>
      </w:rPr>
    </w:lvl>
    <w:lvl w:ilvl="7" w:tplc="20000003" w:tentative="1">
      <w:start w:val="1"/>
      <w:numFmt w:val="bullet"/>
      <w:lvlText w:val="o"/>
      <w:lvlJc w:val="left"/>
      <w:pPr>
        <w:ind w:left="6262" w:hanging="360"/>
      </w:pPr>
      <w:rPr>
        <w:rFonts w:ascii="Courier New" w:hAnsi="Courier New" w:cs="Courier New" w:hint="default"/>
      </w:rPr>
    </w:lvl>
    <w:lvl w:ilvl="8" w:tplc="20000005" w:tentative="1">
      <w:start w:val="1"/>
      <w:numFmt w:val="bullet"/>
      <w:lvlText w:val=""/>
      <w:lvlJc w:val="left"/>
      <w:pPr>
        <w:ind w:left="6982" w:hanging="360"/>
      </w:pPr>
      <w:rPr>
        <w:rFonts w:ascii="Wingdings" w:hAnsi="Wingdings" w:hint="default"/>
      </w:rPr>
    </w:lvl>
  </w:abstractNum>
  <w:abstractNum w:abstractNumId="18" w15:restartNumberingAfterBreak="0">
    <w:nsid w:val="47653B82"/>
    <w:multiLevelType w:val="hybridMultilevel"/>
    <w:tmpl w:val="381AAD02"/>
    <w:lvl w:ilvl="0" w:tplc="FFFFFFFF">
      <w:start w:val="1"/>
      <w:numFmt w:val="upperRoman"/>
      <w:lvlText w:val="%1."/>
      <w:lvlJc w:val="left"/>
      <w:pPr>
        <w:ind w:left="1080" w:hanging="72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1A5F51"/>
    <w:multiLevelType w:val="hybridMultilevel"/>
    <w:tmpl w:val="E80EEB34"/>
    <w:lvl w:ilvl="0" w:tplc="100C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FD5E3E"/>
    <w:multiLevelType w:val="hybridMultilevel"/>
    <w:tmpl w:val="683ACF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0C0EDA5"/>
    <w:multiLevelType w:val="hybridMultilevel"/>
    <w:tmpl w:val="47644152"/>
    <w:lvl w:ilvl="0" w:tplc="3A86738E">
      <w:start w:val="2"/>
      <w:numFmt w:val="upperRoman"/>
      <w:lvlText w:val="%1."/>
      <w:lvlJc w:val="right"/>
      <w:pPr>
        <w:ind w:left="720" w:hanging="360"/>
      </w:pPr>
    </w:lvl>
    <w:lvl w:ilvl="1" w:tplc="A684A32E">
      <w:start w:val="1"/>
      <w:numFmt w:val="lowerLetter"/>
      <w:lvlText w:val="%2."/>
      <w:lvlJc w:val="left"/>
      <w:pPr>
        <w:ind w:left="1440" w:hanging="360"/>
      </w:pPr>
    </w:lvl>
    <w:lvl w:ilvl="2" w:tplc="BA7CE034">
      <w:start w:val="1"/>
      <w:numFmt w:val="lowerRoman"/>
      <w:lvlText w:val="%3."/>
      <w:lvlJc w:val="right"/>
      <w:pPr>
        <w:ind w:left="2160" w:hanging="180"/>
      </w:pPr>
    </w:lvl>
    <w:lvl w:ilvl="3" w:tplc="B98CDCD0">
      <w:start w:val="1"/>
      <w:numFmt w:val="decimal"/>
      <w:lvlText w:val="%4."/>
      <w:lvlJc w:val="left"/>
      <w:pPr>
        <w:ind w:left="2880" w:hanging="360"/>
      </w:pPr>
    </w:lvl>
    <w:lvl w:ilvl="4" w:tplc="934EBEEE">
      <w:start w:val="1"/>
      <w:numFmt w:val="lowerLetter"/>
      <w:lvlText w:val="%5."/>
      <w:lvlJc w:val="left"/>
      <w:pPr>
        <w:ind w:left="3600" w:hanging="360"/>
      </w:pPr>
    </w:lvl>
    <w:lvl w:ilvl="5" w:tplc="3FCA8A56">
      <w:start w:val="1"/>
      <w:numFmt w:val="lowerRoman"/>
      <w:lvlText w:val="%6."/>
      <w:lvlJc w:val="right"/>
      <w:pPr>
        <w:ind w:left="4320" w:hanging="180"/>
      </w:pPr>
    </w:lvl>
    <w:lvl w:ilvl="6" w:tplc="943E85EE">
      <w:start w:val="1"/>
      <w:numFmt w:val="decimal"/>
      <w:lvlText w:val="%7."/>
      <w:lvlJc w:val="left"/>
      <w:pPr>
        <w:ind w:left="5040" w:hanging="360"/>
      </w:pPr>
    </w:lvl>
    <w:lvl w:ilvl="7" w:tplc="77FCA2A4">
      <w:start w:val="1"/>
      <w:numFmt w:val="lowerLetter"/>
      <w:lvlText w:val="%8."/>
      <w:lvlJc w:val="left"/>
      <w:pPr>
        <w:ind w:left="5760" w:hanging="360"/>
      </w:pPr>
    </w:lvl>
    <w:lvl w:ilvl="8" w:tplc="D4E84898">
      <w:start w:val="1"/>
      <w:numFmt w:val="lowerRoman"/>
      <w:lvlText w:val="%9."/>
      <w:lvlJc w:val="right"/>
      <w:pPr>
        <w:ind w:left="6480" w:hanging="180"/>
      </w:pPr>
    </w:lvl>
  </w:abstractNum>
  <w:abstractNum w:abstractNumId="22" w15:restartNumberingAfterBreak="0">
    <w:nsid w:val="58A15BBA"/>
    <w:multiLevelType w:val="hybridMultilevel"/>
    <w:tmpl w:val="74C63FE0"/>
    <w:lvl w:ilvl="0" w:tplc="CFC2F89A">
      <w:start w:val="1"/>
      <w:numFmt w:val="bullet"/>
      <w:lvlText w:val=""/>
      <w:lvlJc w:val="left"/>
      <w:pPr>
        <w:ind w:left="720" w:hanging="360"/>
      </w:pPr>
      <w:rPr>
        <w:rFonts w:ascii="Symbol" w:hAnsi="Symbol" w:hint="default"/>
      </w:rPr>
    </w:lvl>
    <w:lvl w:ilvl="1" w:tplc="DCD6B050">
      <w:start w:val="1"/>
      <w:numFmt w:val="bullet"/>
      <w:lvlText w:val="o"/>
      <w:lvlJc w:val="left"/>
      <w:pPr>
        <w:ind w:left="1440" w:hanging="360"/>
      </w:pPr>
      <w:rPr>
        <w:rFonts w:ascii="Courier New" w:hAnsi="Courier New" w:hint="default"/>
      </w:rPr>
    </w:lvl>
    <w:lvl w:ilvl="2" w:tplc="8A5200A6">
      <w:start w:val="1"/>
      <w:numFmt w:val="bullet"/>
      <w:lvlText w:val=""/>
      <w:lvlJc w:val="left"/>
      <w:pPr>
        <w:ind w:left="2160" w:hanging="360"/>
      </w:pPr>
      <w:rPr>
        <w:rFonts w:ascii="Wingdings" w:hAnsi="Wingdings" w:hint="default"/>
      </w:rPr>
    </w:lvl>
    <w:lvl w:ilvl="3" w:tplc="38161DD4">
      <w:start w:val="1"/>
      <w:numFmt w:val="bullet"/>
      <w:lvlText w:val=""/>
      <w:lvlJc w:val="left"/>
      <w:pPr>
        <w:ind w:left="2880" w:hanging="360"/>
      </w:pPr>
      <w:rPr>
        <w:rFonts w:ascii="Symbol" w:hAnsi="Symbol" w:hint="default"/>
      </w:rPr>
    </w:lvl>
    <w:lvl w:ilvl="4" w:tplc="D6729490">
      <w:start w:val="1"/>
      <w:numFmt w:val="bullet"/>
      <w:lvlText w:val="o"/>
      <w:lvlJc w:val="left"/>
      <w:pPr>
        <w:ind w:left="3600" w:hanging="360"/>
      </w:pPr>
      <w:rPr>
        <w:rFonts w:ascii="Courier New" w:hAnsi="Courier New" w:hint="default"/>
      </w:rPr>
    </w:lvl>
    <w:lvl w:ilvl="5" w:tplc="FD5A338C">
      <w:start w:val="1"/>
      <w:numFmt w:val="bullet"/>
      <w:lvlText w:val=""/>
      <w:lvlJc w:val="left"/>
      <w:pPr>
        <w:ind w:left="4320" w:hanging="360"/>
      </w:pPr>
      <w:rPr>
        <w:rFonts w:ascii="Wingdings" w:hAnsi="Wingdings" w:hint="default"/>
      </w:rPr>
    </w:lvl>
    <w:lvl w:ilvl="6" w:tplc="09B6F456">
      <w:start w:val="1"/>
      <w:numFmt w:val="bullet"/>
      <w:lvlText w:val=""/>
      <w:lvlJc w:val="left"/>
      <w:pPr>
        <w:ind w:left="5040" w:hanging="360"/>
      </w:pPr>
      <w:rPr>
        <w:rFonts w:ascii="Symbol" w:hAnsi="Symbol" w:hint="default"/>
      </w:rPr>
    </w:lvl>
    <w:lvl w:ilvl="7" w:tplc="15689890">
      <w:start w:val="1"/>
      <w:numFmt w:val="bullet"/>
      <w:lvlText w:val="o"/>
      <w:lvlJc w:val="left"/>
      <w:pPr>
        <w:ind w:left="5760" w:hanging="360"/>
      </w:pPr>
      <w:rPr>
        <w:rFonts w:ascii="Courier New" w:hAnsi="Courier New" w:hint="default"/>
      </w:rPr>
    </w:lvl>
    <w:lvl w:ilvl="8" w:tplc="7284A584">
      <w:start w:val="1"/>
      <w:numFmt w:val="bullet"/>
      <w:lvlText w:val=""/>
      <w:lvlJc w:val="left"/>
      <w:pPr>
        <w:ind w:left="6480" w:hanging="360"/>
      </w:pPr>
      <w:rPr>
        <w:rFonts w:ascii="Wingdings" w:hAnsi="Wingdings" w:hint="default"/>
      </w:rPr>
    </w:lvl>
  </w:abstractNum>
  <w:abstractNum w:abstractNumId="23" w15:restartNumberingAfterBreak="0">
    <w:nsid w:val="5A43105A"/>
    <w:multiLevelType w:val="hybridMultilevel"/>
    <w:tmpl w:val="1BC83BBE"/>
    <w:lvl w:ilvl="0" w:tplc="3AD45D4E">
      <w:start w:val="1"/>
      <w:numFmt w:val="bullet"/>
      <w:lvlText w:val=""/>
      <w:lvlJc w:val="left"/>
      <w:pPr>
        <w:ind w:left="720" w:hanging="360"/>
      </w:pPr>
      <w:rPr>
        <w:rFonts w:ascii="Symbol" w:hAnsi="Symbol" w:hint="default"/>
      </w:rPr>
    </w:lvl>
    <w:lvl w:ilvl="1" w:tplc="E9226C32">
      <w:start w:val="1"/>
      <w:numFmt w:val="bullet"/>
      <w:lvlText w:val="o"/>
      <w:lvlJc w:val="left"/>
      <w:pPr>
        <w:ind w:left="1440" w:hanging="360"/>
      </w:pPr>
      <w:rPr>
        <w:rFonts w:ascii="Courier New" w:hAnsi="Courier New" w:hint="default"/>
      </w:rPr>
    </w:lvl>
    <w:lvl w:ilvl="2" w:tplc="5D4C8B38">
      <w:start w:val="1"/>
      <w:numFmt w:val="bullet"/>
      <w:lvlText w:val=""/>
      <w:lvlJc w:val="left"/>
      <w:pPr>
        <w:ind w:left="2160" w:hanging="360"/>
      </w:pPr>
      <w:rPr>
        <w:rFonts w:ascii="Wingdings" w:hAnsi="Wingdings" w:hint="default"/>
      </w:rPr>
    </w:lvl>
    <w:lvl w:ilvl="3" w:tplc="76565FDE">
      <w:start w:val="1"/>
      <w:numFmt w:val="bullet"/>
      <w:lvlText w:val=""/>
      <w:lvlJc w:val="left"/>
      <w:pPr>
        <w:ind w:left="2880" w:hanging="360"/>
      </w:pPr>
      <w:rPr>
        <w:rFonts w:ascii="Symbol" w:hAnsi="Symbol" w:hint="default"/>
      </w:rPr>
    </w:lvl>
    <w:lvl w:ilvl="4" w:tplc="1E86635A">
      <w:start w:val="1"/>
      <w:numFmt w:val="bullet"/>
      <w:lvlText w:val="o"/>
      <w:lvlJc w:val="left"/>
      <w:pPr>
        <w:ind w:left="3600" w:hanging="360"/>
      </w:pPr>
      <w:rPr>
        <w:rFonts w:ascii="Courier New" w:hAnsi="Courier New" w:hint="default"/>
      </w:rPr>
    </w:lvl>
    <w:lvl w:ilvl="5" w:tplc="F0BE40E0">
      <w:start w:val="1"/>
      <w:numFmt w:val="bullet"/>
      <w:lvlText w:val=""/>
      <w:lvlJc w:val="left"/>
      <w:pPr>
        <w:ind w:left="4320" w:hanging="360"/>
      </w:pPr>
      <w:rPr>
        <w:rFonts w:ascii="Wingdings" w:hAnsi="Wingdings" w:hint="default"/>
      </w:rPr>
    </w:lvl>
    <w:lvl w:ilvl="6" w:tplc="2632B39E">
      <w:start w:val="1"/>
      <w:numFmt w:val="bullet"/>
      <w:lvlText w:val=""/>
      <w:lvlJc w:val="left"/>
      <w:pPr>
        <w:ind w:left="5040" w:hanging="360"/>
      </w:pPr>
      <w:rPr>
        <w:rFonts w:ascii="Symbol" w:hAnsi="Symbol" w:hint="default"/>
      </w:rPr>
    </w:lvl>
    <w:lvl w:ilvl="7" w:tplc="550E8E6C">
      <w:start w:val="1"/>
      <w:numFmt w:val="bullet"/>
      <w:lvlText w:val="o"/>
      <w:lvlJc w:val="left"/>
      <w:pPr>
        <w:ind w:left="5760" w:hanging="360"/>
      </w:pPr>
      <w:rPr>
        <w:rFonts w:ascii="Courier New" w:hAnsi="Courier New" w:hint="default"/>
      </w:rPr>
    </w:lvl>
    <w:lvl w:ilvl="8" w:tplc="3FD42A2E">
      <w:start w:val="1"/>
      <w:numFmt w:val="bullet"/>
      <w:lvlText w:val=""/>
      <w:lvlJc w:val="left"/>
      <w:pPr>
        <w:ind w:left="6480" w:hanging="360"/>
      </w:pPr>
      <w:rPr>
        <w:rFonts w:ascii="Wingdings" w:hAnsi="Wingdings" w:hint="default"/>
      </w:rPr>
    </w:lvl>
  </w:abstractNum>
  <w:abstractNum w:abstractNumId="24" w15:restartNumberingAfterBreak="0">
    <w:nsid w:val="5C7666D0"/>
    <w:multiLevelType w:val="hybridMultilevel"/>
    <w:tmpl w:val="1FE4B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681B12"/>
    <w:multiLevelType w:val="hybridMultilevel"/>
    <w:tmpl w:val="6BB8E3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1F7DC9"/>
    <w:multiLevelType w:val="hybridMultilevel"/>
    <w:tmpl w:val="CAA0F1A8"/>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643337A8"/>
    <w:multiLevelType w:val="multilevel"/>
    <w:tmpl w:val="C4A0D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C7062D2"/>
    <w:multiLevelType w:val="hybridMultilevel"/>
    <w:tmpl w:val="42A4E570"/>
    <w:lvl w:ilvl="0" w:tplc="FFFFFFFF">
      <w:start w:val="1"/>
      <w:numFmt w:val="bullet"/>
      <w:lvlText w:val=""/>
      <w:lvlJc w:val="left"/>
      <w:pPr>
        <w:ind w:left="360" w:hanging="360"/>
      </w:pPr>
      <w:rPr>
        <w:rFonts w:ascii="Symbol" w:hAnsi="Symbol" w:hint="default"/>
      </w:rPr>
    </w:lvl>
    <w:lvl w:ilvl="1" w:tplc="9844D752">
      <w:start w:val="7"/>
      <w:numFmt w:val="bullet"/>
      <w:lvlText w:val="•"/>
      <w:lvlJc w:val="left"/>
      <w:pPr>
        <w:ind w:left="1080" w:hanging="360"/>
      </w:pPr>
      <w:rPr>
        <w:rFonts w:ascii="Calibri" w:eastAsiaTheme="minorEastAsia" w:hAnsi="Calibri" w:cs="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E7E1FE8"/>
    <w:multiLevelType w:val="hybridMultilevel"/>
    <w:tmpl w:val="83668874"/>
    <w:lvl w:ilvl="0" w:tplc="FFFFFFFF">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4A40D68"/>
    <w:multiLevelType w:val="hybridMultilevel"/>
    <w:tmpl w:val="C874BA58"/>
    <w:lvl w:ilvl="0" w:tplc="5D0C2292">
      <w:start w:val="1"/>
      <w:numFmt w:val="bullet"/>
      <w:lvlText w:val=""/>
      <w:lvlJc w:val="left"/>
      <w:pPr>
        <w:ind w:left="360" w:hanging="360"/>
      </w:pPr>
      <w:rPr>
        <w:rFonts w:ascii="Symbol" w:hAnsi="Symbol" w:cs="Aria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57968A2"/>
    <w:multiLevelType w:val="hybridMultilevel"/>
    <w:tmpl w:val="9A5ADBAA"/>
    <w:lvl w:ilvl="0" w:tplc="FFFFFFFF">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8564B83"/>
    <w:multiLevelType w:val="hybridMultilevel"/>
    <w:tmpl w:val="E6DAE626"/>
    <w:lvl w:ilvl="0" w:tplc="2000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33" w15:restartNumberingAfterBreak="0">
    <w:nsid w:val="7D723FF0"/>
    <w:multiLevelType w:val="hybridMultilevel"/>
    <w:tmpl w:val="3072E25A"/>
    <w:lvl w:ilvl="0" w:tplc="100C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5579829">
    <w:abstractNumId w:val="21"/>
  </w:num>
  <w:num w:numId="2" w16cid:durableId="1643582207">
    <w:abstractNumId w:val="13"/>
  </w:num>
  <w:num w:numId="3" w16cid:durableId="1398474187">
    <w:abstractNumId w:val="3"/>
  </w:num>
  <w:num w:numId="4" w16cid:durableId="1253709215">
    <w:abstractNumId w:val="3"/>
  </w:num>
  <w:num w:numId="5" w16cid:durableId="1829830775">
    <w:abstractNumId w:val="3"/>
  </w:num>
  <w:num w:numId="6" w16cid:durableId="60952296">
    <w:abstractNumId w:val="4"/>
  </w:num>
  <w:num w:numId="7" w16cid:durableId="1625111628">
    <w:abstractNumId w:val="3"/>
  </w:num>
  <w:num w:numId="8" w16cid:durableId="181943349">
    <w:abstractNumId w:val="16"/>
  </w:num>
  <w:num w:numId="9" w16cid:durableId="1299606230">
    <w:abstractNumId w:val="23"/>
  </w:num>
  <w:num w:numId="10" w16cid:durableId="1491677085">
    <w:abstractNumId w:val="6"/>
  </w:num>
  <w:num w:numId="11" w16cid:durableId="901523963">
    <w:abstractNumId w:val="14"/>
  </w:num>
  <w:num w:numId="12" w16cid:durableId="304512298">
    <w:abstractNumId w:val="5"/>
  </w:num>
  <w:num w:numId="13" w16cid:durableId="302472109">
    <w:abstractNumId w:val="22"/>
  </w:num>
  <w:num w:numId="14" w16cid:durableId="957026328">
    <w:abstractNumId w:val="31"/>
  </w:num>
  <w:num w:numId="15" w16cid:durableId="636568089">
    <w:abstractNumId w:val="29"/>
  </w:num>
  <w:num w:numId="16" w16cid:durableId="1816096933">
    <w:abstractNumId w:val="28"/>
  </w:num>
  <w:num w:numId="17" w16cid:durableId="783427950">
    <w:abstractNumId w:val="11"/>
  </w:num>
  <w:num w:numId="18" w16cid:durableId="203636804">
    <w:abstractNumId w:val="10"/>
  </w:num>
  <w:num w:numId="19" w16cid:durableId="748573729">
    <w:abstractNumId w:val="8"/>
  </w:num>
  <w:num w:numId="20" w16cid:durableId="1240678477">
    <w:abstractNumId w:val="25"/>
  </w:num>
  <w:num w:numId="21" w16cid:durableId="373579678">
    <w:abstractNumId w:val="0"/>
  </w:num>
  <w:num w:numId="22" w16cid:durableId="152645668">
    <w:abstractNumId w:val="15"/>
  </w:num>
  <w:num w:numId="23" w16cid:durableId="257912807">
    <w:abstractNumId w:val="18"/>
  </w:num>
  <w:num w:numId="24" w16cid:durableId="1357389365">
    <w:abstractNumId w:val="9"/>
  </w:num>
  <w:num w:numId="25" w16cid:durableId="2087679977">
    <w:abstractNumId w:val="19"/>
  </w:num>
  <w:num w:numId="26" w16cid:durableId="2139644602">
    <w:abstractNumId w:val="2"/>
  </w:num>
  <w:num w:numId="27" w16cid:durableId="1295721250">
    <w:abstractNumId w:val="33"/>
  </w:num>
  <w:num w:numId="28" w16cid:durableId="432438198">
    <w:abstractNumId w:val="30"/>
  </w:num>
  <w:num w:numId="29" w16cid:durableId="940531681">
    <w:abstractNumId w:val="1"/>
  </w:num>
  <w:num w:numId="30" w16cid:durableId="229655973">
    <w:abstractNumId w:val="20"/>
  </w:num>
  <w:num w:numId="31" w16cid:durableId="14431665">
    <w:abstractNumId w:val="24"/>
  </w:num>
  <w:num w:numId="32" w16cid:durableId="892041924">
    <w:abstractNumId w:val="3"/>
  </w:num>
  <w:num w:numId="33" w16cid:durableId="812714380">
    <w:abstractNumId w:val="32"/>
  </w:num>
  <w:num w:numId="34" w16cid:durableId="485632245">
    <w:abstractNumId w:val="3"/>
  </w:num>
  <w:num w:numId="35" w16cid:durableId="462817777">
    <w:abstractNumId w:val="3"/>
  </w:num>
  <w:num w:numId="36" w16cid:durableId="2010058309">
    <w:abstractNumId w:val="27"/>
  </w:num>
  <w:num w:numId="37" w16cid:durableId="515703258">
    <w:abstractNumId w:val="12"/>
  </w:num>
  <w:num w:numId="38" w16cid:durableId="1753965958">
    <w:abstractNumId w:val="7"/>
  </w:num>
  <w:num w:numId="39" w16cid:durableId="510030767">
    <w:abstractNumId w:val="17"/>
  </w:num>
  <w:num w:numId="40" w16cid:durableId="506987554">
    <w:abstractNumId w:val="3"/>
  </w:num>
  <w:num w:numId="41" w16cid:durableId="1816024271">
    <w:abstractNumId w:val="26"/>
  </w:num>
  <w:num w:numId="42" w16cid:durableId="1336153746">
    <w:abstractNumId w:val="3"/>
  </w:num>
  <w:num w:numId="43" w16cid:durableId="1225289691">
    <w:abstractNumId w:val="3"/>
  </w:num>
  <w:num w:numId="44" w16cid:durableId="15940482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KwMDczMjI2MbUwMzJU0lEKTi0uzszPAykwrAUA1lXwWywAAAA="/>
  </w:docVars>
  <w:rsids>
    <w:rsidRoot w:val="00765634"/>
    <w:rsid w:val="00007A20"/>
    <w:rsid w:val="00031F55"/>
    <w:rsid w:val="000453E3"/>
    <w:rsid w:val="000466FF"/>
    <w:rsid w:val="00052C36"/>
    <w:rsid w:val="000711AD"/>
    <w:rsid w:val="00072069"/>
    <w:rsid w:val="00085776"/>
    <w:rsid w:val="000B05D6"/>
    <w:rsid w:val="000C35B1"/>
    <w:rsid w:val="000D56DF"/>
    <w:rsid w:val="000E09C7"/>
    <w:rsid w:val="0010039B"/>
    <w:rsid w:val="00104632"/>
    <w:rsid w:val="00110DDE"/>
    <w:rsid w:val="00142B1C"/>
    <w:rsid w:val="00152E9F"/>
    <w:rsid w:val="0016157B"/>
    <w:rsid w:val="00181B5C"/>
    <w:rsid w:val="00182882"/>
    <w:rsid w:val="00183AAC"/>
    <w:rsid w:val="00184317"/>
    <w:rsid w:val="00184FC7"/>
    <w:rsid w:val="001A7F41"/>
    <w:rsid w:val="001B60EE"/>
    <w:rsid w:val="001C09AF"/>
    <w:rsid w:val="001C3BC9"/>
    <w:rsid w:val="001E5E18"/>
    <w:rsid w:val="001F375C"/>
    <w:rsid w:val="00206670"/>
    <w:rsid w:val="00223831"/>
    <w:rsid w:val="00236D4E"/>
    <w:rsid w:val="00236EA5"/>
    <w:rsid w:val="002471AB"/>
    <w:rsid w:val="00250720"/>
    <w:rsid w:val="002546A3"/>
    <w:rsid w:val="002602DD"/>
    <w:rsid w:val="002632A2"/>
    <w:rsid w:val="002633F9"/>
    <w:rsid w:val="00270E55"/>
    <w:rsid w:val="00280DB0"/>
    <w:rsid w:val="00293162"/>
    <w:rsid w:val="00293F85"/>
    <w:rsid w:val="002A45F5"/>
    <w:rsid w:val="002C278C"/>
    <w:rsid w:val="002D7C2A"/>
    <w:rsid w:val="002E4F42"/>
    <w:rsid w:val="002F4ACA"/>
    <w:rsid w:val="00315094"/>
    <w:rsid w:val="00316CC7"/>
    <w:rsid w:val="00361EEC"/>
    <w:rsid w:val="00363DB9"/>
    <w:rsid w:val="003655FF"/>
    <w:rsid w:val="003771F3"/>
    <w:rsid w:val="003A0F02"/>
    <w:rsid w:val="003A150A"/>
    <w:rsid w:val="003A3C68"/>
    <w:rsid w:val="003A6E76"/>
    <w:rsid w:val="003D7962"/>
    <w:rsid w:val="003D7CE0"/>
    <w:rsid w:val="003F0A51"/>
    <w:rsid w:val="003F250E"/>
    <w:rsid w:val="00401D6F"/>
    <w:rsid w:val="004020FF"/>
    <w:rsid w:val="00415929"/>
    <w:rsid w:val="0042281A"/>
    <w:rsid w:val="004454B1"/>
    <w:rsid w:val="004608D2"/>
    <w:rsid w:val="00471A4C"/>
    <w:rsid w:val="0047543F"/>
    <w:rsid w:val="00480090"/>
    <w:rsid w:val="00480454"/>
    <w:rsid w:val="00481147"/>
    <w:rsid w:val="004C07AB"/>
    <w:rsid w:val="004C3D13"/>
    <w:rsid w:val="0051105F"/>
    <w:rsid w:val="00511AC5"/>
    <w:rsid w:val="00516723"/>
    <w:rsid w:val="00540B01"/>
    <w:rsid w:val="005447C3"/>
    <w:rsid w:val="00552D0B"/>
    <w:rsid w:val="005549BB"/>
    <w:rsid w:val="00567FE6"/>
    <w:rsid w:val="00596E94"/>
    <w:rsid w:val="005B7C4A"/>
    <w:rsid w:val="005D144E"/>
    <w:rsid w:val="005D25DB"/>
    <w:rsid w:val="005E7144"/>
    <w:rsid w:val="0060092D"/>
    <w:rsid w:val="00602B24"/>
    <w:rsid w:val="0061091F"/>
    <w:rsid w:val="00615C93"/>
    <w:rsid w:val="006226DE"/>
    <w:rsid w:val="0063103D"/>
    <w:rsid w:val="00640022"/>
    <w:rsid w:val="00646018"/>
    <w:rsid w:val="00650521"/>
    <w:rsid w:val="00660BE1"/>
    <w:rsid w:val="00667102"/>
    <w:rsid w:val="006815E3"/>
    <w:rsid w:val="006A029D"/>
    <w:rsid w:val="006B6439"/>
    <w:rsid w:val="006C5E2F"/>
    <w:rsid w:val="006D6E3A"/>
    <w:rsid w:val="006E2C63"/>
    <w:rsid w:val="006F36DF"/>
    <w:rsid w:val="006F4D60"/>
    <w:rsid w:val="00702B26"/>
    <w:rsid w:val="007039BD"/>
    <w:rsid w:val="00706F9E"/>
    <w:rsid w:val="007212D3"/>
    <w:rsid w:val="00735697"/>
    <w:rsid w:val="00736B4B"/>
    <w:rsid w:val="00740044"/>
    <w:rsid w:val="00747923"/>
    <w:rsid w:val="0076281F"/>
    <w:rsid w:val="00762BAD"/>
    <w:rsid w:val="00765634"/>
    <w:rsid w:val="007662DD"/>
    <w:rsid w:val="00766609"/>
    <w:rsid w:val="007758C9"/>
    <w:rsid w:val="0078187E"/>
    <w:rsid w:val="00791800"/>
    <w:rsid w:val="00797577"/>
    <w:rsid w:val="007C0678"/>
    <w:rsid w:val="007C1914"/>
    <w:rsid w:val="007D0AD5"/>
    <w:rsid w:val="007E0BFF"/>
    <w:rsid w:val="007E14DE"/>
    <w:rsid w:val="007F1A12"/>
    <w:rsid w:val="00800DA8"/>
    <w:rsid w:val="0081342C"/>
    <w:rsid w:val="008231F7"/>
    <w:rsid w:val="0083221C"/>
    <w:rsid w:val="00832506"/>
    <w:rsid w:val="00833F57"/>
    <w:rsid w:val="00841634"/>
    <w:rsid w:val="0084515A"/>
    <w:rsid w:val="0084600E"/>
    <w:rsid w:val="00847108"/>
    <w:rsid w:val="00851235"/>
    <w:rsid w:val="008540CE"/>
    <w:rsid w:val="00860A98"/>
    <w:rsid w:val="00884E31"/>
    <w:rsid w:val="00890DC8"/>
    <w:rsid w:val="00892E71"/>
    <w:rsid w:val="008A0E42"/>
    <w:rsid w:val="008A73B7"/>
    <w:rsid w:val="008A7EB1"/>
    <w:rsid w:val="008B01D0"/>
    <w:rsid w:val="008C25B3"/>
    <w:rsid w:val="008C3F80"/>
    <w:rsid w:val="008E3E26"/>
    <w:rsid w:val="008E4927"/>
    <w:rsid w:val="008F1723"/>
    <w:rsid w:val="008F71A1"/>
    <w:rsid w:val="00907D2B"/>
    <w:rsid w:val="00925950"/>
    <w:rsid w:val="009513B2"/>
    <w:rsid w:val="00953CDD"/>
    <w:rsid w:val="009549B2"/>
    <w:rsid w:val="00967456"/>
    <w:rsid w:val="009E7390"/>
    <w:rsid w:val="00A077B0"/>
    <w:rsid w:val="00A10EAC"/>
    <w:rsid w:val="00A334FF"/>
    <w:rsid w:val="00A35DE8"/>
    <w:rsid w:val="00A40F2D"/>
    <w:rsid w:val="00A80265"/>
    <w:rsid w:val="00A91EB9"/>
    <w:rsid w:val="00A91F5A"/>
    <w:rsid w:val="00AA5993"/>
    <w:rsid w:val="00AB040F"/>
    <w:rsid w:val="00AC3F2B"/>
    <w:rsid w:val="00AD1F75"/>
    <w:rsid w:val="00AD4CDE"/>
    <w:rsid w:val="00AE6175"/>
    <w:rsid w:val="00AF19F5"/>
    <w:rsid w:val="00AF6992"/>
    <w:rsid w:val="00B01430"/>
    <w:rsid w:val="00B01A8E"/>
    <w:rsid w:val="00B12F59"/>
    <w:rsid w:val="00B14C2F"/>
    <w:rsid w:val="00B15EED"/>
    <w:rsid w:val="00B24988"/>
    <w:rsid w:val="00B2541E"/>
    <w:rsid w:val="00B272D9"/>
    <w:rsid w:val="00B30C0B"/>
    <w:rsid w:val="00B36E44"/>
    <w:rsid w:val="00B42C3C"/>
    <w:rsid w:val="00B51A6D"/>
    <w:rsid w:val="00B6441D"/>
    <w:rsid w:val="00B73717"/>
    <w:rsid w:val="00B741E2"/>
    <w:rsid w:val="00B87C0D"/>
    <w:rsid w:val="00B90545"/>
    <w:rsid w:val="00B911FB"/>
    <w:rsid w:val="00B97C35"/>
    <w:rsid w:val="00BA3AB8"/>
    <w:rsid w:val="00BB268F"/>
    <w:rsid w:val="00BE346E"/>
    <w:rsid w:val="00BF1309"/>
    <w:rsid w:val="00BF25EC"/>
    <w:rsid w:val="00BF6DB4"/>
    <w:rsid w:val="00C05290"/>
    <w:rsid w:val="00C057F1"/>
    <w:rsid w:val="00C07FF4"/>
    <w:rsid w:val="00C12563"/>
    <w:rsid w:val="00C167F7"/>
    <w:rsid w:val="00C22284"/>
    <w:rsid w:val="00C3049C"/>
    <w:rsid w:val="00C53248"/>
    <w:rsid w:val="00C558F4"/>
    <w:rsid w:val="00C674CA"/>
    <w:rsid w:val="00C71CD8"/>
    <w:rsid w:val="00C77ED3"/>
    <w:rsid w:val="00C8022F"/>
    <w:rsid w:val="00C839D6"/>
    <w:rsid w:val="00C83FD6"/>
    <w:rsid w:val="00CC19ED"/>
    <w:rsid w:val="00CC2DE0"/>
    <w:rsid w:val="00CD12F7"/>
    <w:rsid w:val="00CD1773"/>
    <w:rsid w:val="00CD5E92"/>
    <w:rsid w:val="00CD68E4"/>
    <w:rsid w:val="00CE4A4C"/>
    <w:rsid w:val="00CF0B9A"/>
    <w:rsid w:val="00D114CA"/>
    <w:rsid w:val="00D16059"/>
    <w:rsid w:val="00D22322"/>
    <w:rsid w:val="00D55543"/>
    <w:rsid w:val="00D572B9"/>
    <w:rsid w:val="00D5751B"/>
    <w:rsid w:val="00D710CA"/>
    <w:rsid w:val="00D81D72"/>
    <w:rsid w:val="00D97F7C"/>
    <w:rsid w:val="00DA751C"/>
    <w:rsid w:val="00DC7619"/>
    <w:rsid w:val="00DD1637"/>
    <w:rsid w:val="00DE7B0C"/>
    <w:rsid w:val="00DF615E"/>
    <w:rsid w:val="00DF7537"/>
    <w:rsid w:val="00E00E6F"/>
    <w:rsid w:val="00E03721"/>
    <w:rsid w:val="00E04934"/>
    <w:rsid w:val="00E145FA"/>
    <w:rsid w:val="00E25F4A"/>
    <w:rsid w:val="00E2670C"/>
    <w:rsid w:val="00E3177A"/>
    <w:rsid w:val="00E55B35"/>
    <w:rsid w:val="00E624A9"/>
    <w:rsid w:val="00E62D4C"/>
    <w:rsid w:val="00E66A2A"/>
    <w:rsid w:val="00E90685"/>
    <w:rsid w:val="00E92EFC"/>
    <w:rsid w:val="00E93274"/>
    <w:rsid w:val="00EC0F93"/>
    <w:rsid w:val="00EC57CA"/>
    <w:rsid w:val="00EC75DF"/>
    <w:rsid w:val="00ED1584"/>
    <w:rsid w:val="00EF028C"/>
    <w:rsid w:val="00EF5B7B"/>
    <w:rsid w:val="00F034A1"/>
    <w:rsid w:val="00F036FB"/>
    <w:rsid w:val="00F0413B"/>
    <w:rsid w:val="00F10DA1"/>
    <w:rsid w:val="00F1277E"/>
    <w:rsid w:val="00F21629"/>
    <w:rsid w:val="00F31987"/>
    <w:rsid w:val="00F434C8"/>
    <w:rsid w:val="00F55E39"/>
    <w:rsid w:val="00F563D6"/>
    <w:rsid w:val="00F56AA7"/>
    <w:rsid w:val="00F61B82"/>
    <w:rsid w:val="00F658A3"/>
    <w:rsid w:val="00F70F7D"/>
    <w:rsid w:val="00F8234F"/>
    <w:rsid w:val="00FA35BA"/>
    <w:rsid w:val="00FA3FEE"/>
    <w:rsid w:val="00FB1CC5"/>
    <w:rsid w:val="00FB2A44"/>
    <w:rsid w:val="00FC1D96"/>
    <w:rsid w:val="00FE4CAE"/>
    <w:rsid w:val="00FE70A9"/>
    <w:rsid w:val="00FE7574"/>
    <w:rsid w:val="0FC5A0D6"/>
    <w:rsid w:val="10A4BFE2"/>
    <w:rsid w:val="166F7D96"/>
    <w:rsid w:val="32193390"/>
    <w:rsid w:val="38A1EB27"/>
    <w:rsid w:val="3B3ACCC7"/>
    <w:rsid w:val="546F3B40"/>
    <w:rsid w:val="5558CD8F"/>
    <w:rsid w:val="60904155"/>
    <w:rsid w:val="6476C0E3"/>
    <w:rsid w:val="6F3C1E44"/>
    <w:rsid w:val="73E5F36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84179"/>
  <w15:chartTrackingRefBased/>
  <w15:docId w15:val="{1EDFF2E7-566B-4575-8371-37BD21673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62BAD"/>
    <w:pPr>
      <w:keepNext/>
      <w:keepLines/>
      <w:numPr>
        <w:numId w:val="3"/>
      </w:numPr>
      <w:spacing w:before="240" w:after="0" w:line="240" w:lineRule="auto"/>
      <w:outlineLvl w:val="0"/>
    </w:pPr>
    <w:rPr>
      <w:rFonts w:asciiTheme="majorHAnsi" w:eastAsiaTheme="majorEastAsia" w:hAnsiTheme="majorHAnsi" w:cstheme="majorBidi"/>
      <w:b/>
      <w:sz w:val="28"/>
      <w:szCs w:val="32"/>
    </w:rPr>
  </w:style>
  <w:style w:type="paragraph" w:styleId="Heading2">
    <w:name w:val="heading 2"/>
    <w:basedOn w:val="Normal"/>
    <w:next w:val="Normal"/>
    <w:link w:val="Heading2Char"/>
    <w:uiPriority w:val="9"/>
    <w:unhideWhenUsed/>
    <w:qFormat/>
    <w:rsid w:val="00FA35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0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762BAD"/>
    <w:rPr>
      <w:rFonts w:asciiTheme="majorHAnsi" w:eastAsiaTheme="majorEastAsia" w:hAnsiTheme="majorHAnsi" w:cstheme="majorBidi"/>
      <w:b/>
      <w:sz w:val="28"/>
      <w:szCs w:val="32"/>
      <w:lang w:val="en-US"/>
    </w:rPr>
  </w:style>
  <w:style w:type="paragraph" w:styleId="ListParagraph">
    <w:name w:val="List Paragraph"/>
    <w:aliases w:val="Bullets,Paragraphe de liste1,references,referencesCxSpLast,List Paragraph1,Medium Grid 1 - Accent 21,References,List Paragraph2,U 5,List Paragraph (numbered (a)),List Paragraph11,List Paragraph niveau 1,Paragraphe  revu,- List tir,lp1,L,3"/>
    <w:basedOn w:val="Normal"/>
    <w:link w:val="ListParagraphChar"/>
    <w:uiPriority w:val="34"/>
    <w:qFormat/>
    <w:rsid w:val="00F658A3"/>
    <w:pPr>
      <w:spacing w:after="0" w:line="240" w:lineRule="auto"/>
      <w:ind w:left="720"/>
      <w:contextualSpacing/>
    </w:pPr>
    <w:rPr>
      <w:rFonts w:eastAsiaTheme="minorEastAsia"/>
      <w:sz w:val="24"/>
      <w:szCs w:val="24"/>
    </w:rPr>
  </w:style>
  <w:style w:type="character" w:customStyle="1" w:styleId="ListParagraphChar">
    <w:name w:val="List Paragraph Char"/>
    <w:aliases w:val="Bullets Char,Paragraphe de liste1 Char,references Char,referencesCxSpLast Char,List Paragraph1 Char,Medium Grid 1 - Accent 21 Char,References Char,List Paragraph2 Char,U 5 Char,List Paragraph (numbered (a)) Char,List Paragraph11 Char"/>
    <w:link w:val="ListParagraph"/>
    <w:uiPriority w:val="34"/>
    <w:qFormat/>
    <w:rsid w:val="00F658A3"/>
    <w:rPr>
      <w:rFonts w:eastAsiaTheme="minorEastAsia"/>
      <w:sz w:val="24"/>
      <w:szCs w:val="24"/>
      <w:lang w:val="en-US"/>
    </w:rPr>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Текст сноски Знак,Footnote Text Char1 Char,note bp"/>
    <w:basedOn w:val="Normal"/>
    <w:link w:val="FootnoteTextChar"/>
    <w:uiPriority w:val="99"/>
    <w:unhideWhenUsed/>
    <w:qFormat/>
    <w:rsid w:val="00F658A3"/>
    <w:pPr>
      <w:suppressAutoHyphens/>
      <w:spacing w:after="0" w:line="240" w:lineRule="auto"/>
    </w:pPr>
    <w:rPr>
      <w:rFonts w:ascii="Cambria" w:eastAsia="MS Mincho" w:hAnsi="Cambria" w:cs="Times New Roman"/>
      <w:sz w:val="20"/>
      <w:szCs w:val="20"/>
      <w:lang w:eastAsia="ar-SA"/>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Текст сноски Знак Char"/>
    <w:basedOn w:val="DefaultParagraphFont"/>
    <w:link w:val="FootnoteText"/>
    <w:uiPriority w:val="99"/>
    <w:qFormat/>
    <w:rsid w:val="00F658A3"/>
    <w:rPr>
      <w:rFonts w:ascii="Cambria" w:eastAsia="MS Mincho" w:hAnsi="Cambria" w:cs="Times New Roman"/>
      <w:sz w:val="20"/>
      <w:szCs w:val="20"/>
      <w:lang w:val="en-US" w:eastAsia="ar-SA"/>
    </w:rPr>
  </w:style>
  <w:style w:type="character" w:styleId="FootnoteReference">
    <w:name w:val="footnote reference"/>
    <w:aliases w:val="16 Point,Superscript 6 Point,ftref, BVI fnr Car Char Char Char Char Char Char Char Char Char Char,BVI fnr Car Char Char Char Char Char Char Char Char Char Char,FNRefe Char Char,BVI fnr Char Char,BVI fnr Char Char Char,BVI fnr,fr,4_G,R"/>
    <w:link w:val="BVIfnrChar"/>
    <w:uiPriority w:val="99"/>
    <w:unhideWhenUsed/>
    <w:qFormat/>
    <w:rsid w:val="00F658A3"/>
    <w:rPr>
      <w:vertAlign w:val="superscript"/>
    </w:rPr>
  </w:style>
  <w:style w:type="paragraph" w:customStyle="1" w:styleId="Default">
    <w:name w:val="Default"/>
    <w:rsid w:val="00F658A3"/>
    <w:pPr>
      <w:autoSpaceDE w:val="0"/>
      <w:autoSpaceDN w:val="0"/>
      <w:adjustRightInd w:val="0"/>
      <w:spacing w:after="0" w:line="240" w:lineRule="auto"/>
    </w:pPr>
    <w:rPr>
      <w:rFonts w:ascii="Calibri" w:eastAsiaTheme="minorEastAsia" w:hAnsi="Calibri" w:cs="Calibri"/>
      <w:color w:val="000000"/>
      <w:sz w:val="24"/>
      <w:szCs w:val="24"/>
    </w:rPr>
  </w:style>
  <w:style w:type="paragraph" w:customStyle="1" w:styleId="BVIfnrChar">
    <w:name w:val="BVI fnr Char"/>
    <w:aliases w:val="ftref Char,16 Point Char,Superscript 6 Point Char,Footnotes refss Char,Footnote Reference Number Char,nota pié di pagina Char,Times 10 Point Char,Exposant 3 Point Char,Footnote symbol Char,Footnote reference number Char"/>
    <w:basedOn w:val="Normal"/>
    <w:link w:val="FootnoteReference"/>
    <w:uiPriority w:val="99"/>
    <w:rsid w:val="00F658A3"/>
    <w:pPr>
      <w:spacing w:line="240" w:lineRule="exact"/>
    </w:pPr>
    <w:rPr>
      <w:vertAlign w:val="superscript"/>
    </w:rPr>
  </w:style>
  <w:style w:type="paragraph" w:customStyle="1" w:styleId="pf0">
    <w:name w:val="pf0"/>
    <w:basedOn w:val="Normal"/>
    <w:rsid w:val="00F658A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F658A3"/>
    <w:rPr>
      <w:rFonts w:ascii="Segoe UI" w:hAnsi="Segoe UI" w:cs="Segoe UI" w:hint="default"/>
      <w:sz w:val="18"/>
      <w:szCs w:val="18"/>
    </w:rPr>
  </w:style>
  <w:style w:type="paragraph" w:styleId="Footer">
    <w:name w:val="footer"/>
    <w:basedOn w:val="Normal"/>
    <w:link w:val="FooterChar"/>
    <w:uiPriority w:val="99"/>
    <w:unhideWhenUsed/>
    <w:rsid w:val="00F658A3"/>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F658A3"/>
    <w:rPr>
      <w:rFonts w:eastAsiaTheme="minorEastAsia"/>
      <w:sz w:val="24"/>
      <w:szCs w:val="24"/>
      <w:lang w:val="en-US"/>
    </w:rPr>
  </w:style>
  <w:style w:type="character" w:styleId="PageNumber">
    <w:name w:val="page number"/>
    <w:basedOn w:val="DefaultParagraphFont"/>
    <w:uiPriority w:val="99"/>
    <w:semiHidden/>
    <w:unhideWhenUsed/>
    <w:rsid w:val="00F658A3"/>
  </w:style>
  <w:style w:type="paragraph" w:customStyle="1" w:styleId="ColorfulList-Accent11">
    <w:name w:val="Colorful List - Accent 11"/>
    <w:basedOn w:val="Normal"/>
    <w:uiPriority w:val="99"/>
    <w:qFormat/>
    <w:rsid w:val="00F658A3"/>
    <w:pPr>
      <w:suppressAutoHyphens/>
      <w:spacing w:after="0" w:line="240" w:lineRule="auto"/>
      <w:ind w:left="720"/>
    </w:pPr>
    <w:rPr>
      <w:rFonts w:ascii="Cambria" w:eastAsia="MS Mincho" w:hAnsi="Cambria" w:cs="Times New Roman"/>
      <w:sz w:val="24"/>
      <w:szCs w:val="24"/>
      <w:lang w:eastAsia="ar-SA"/>
    </w:rPr>
  </w:style>
  <w:style w:type="paragraph" w:styleId="CommentText">
    <w:name w:val="annotation text"/>
    <w:basedOn w:val="Normal"/>
    <w:link w:val="CommentTextChar"/>
    <w:unhideWhenUsed/>
    <w:rsid w:val="00F658A3"/>
    <w:pPr>
      <w:spacing w:after="0" w:line="240" w:lineRule="auto"/>
    </w:pPr>
    <w:rPr>
      <w:rFonts w:eastAsiaTheme="minorEastAsia"/>
      <w:sz w:val="24"/>
      <w:szCs w:val="24"/>
    </w:rPr>
  </w:style>
  <w:style w:type="character" w:customStyle="1" w:styleId="CommentTextChar">
    <w:name w:val="Comment Text Char"/>
    <w:basedOn w:val="DefaultParagraphFont"/>
    <w:link w:val="CommentText"/>
    <w:rsid w:val="00F658A3"/>
    <w:rPr>
      <w:rFonts w:eastAsiaTheme="minorEastAsia"/>
      <w:sz w:val="24"/>
      <w:szCs w:val="24"/>
      <w:lang w:val="en-US"/>
    </w:rPr>
  </w:style>
  <w:style w:type="character" w:styleId="Hyperlink">
    <w:name w:val="Hyperlink"/>
    <w:basedOn w:val="DefaultParagraphFont"/>
    <w:uiPriority w:val="99"/>
    <w:unhideWhenUsed/>
    <w:rsid w:val="00F658A3"/>
    <w:rPr>
      <w:color w:val="0563C1" w:themeColor="hyperlink"/>
      <w:u w:val="single"/>
    </w:rPr>
  </w:style>
  <w:style w:type="paragraph" w:styleId="NormalWeb">
    <w:name w:val="Normal (Web)"/>
    <w:basedOn w:val="Normal"/>
    <w:uiPriority w:val="99"/>
    <w:unhideWhenUsed/>
    <w:rsid w:val="00F658A3"/>
    <w:pPr>
      <w:spacing w:before="100" w:beforeAutospacing="1" w:after="100" w:afterAutospacing="1" w:line="312" w:lineRule="auto"/>
    </w:pPr>
    <w:rPr>
      <w:rFonts w:ascii="Times New Roman" w:eastAsia="Times New Roman" w:hAnsi="Times New Roman" w:cs="Times New Roman"/>
      <w:sz w:val="24"/>
      <w:szCs w:val="24"/>
      <w:lang w:val="ru-RU" w:eastAsia="ru-RU"/>
    </w:rPr>
  </w:style>
  <w:style w:type="paragraph" w:styleId="NoSpacing">
    <w:name w:val="No Spacing"/>
    <w:uiPriority w:val="1"/>
    <w:qFormat/>
    <w:rsid w:val="00F658A3"/>
    <w:pPr>
      <w:spacing w:after="0" w:line="240" w:lineRule="auto"/>
      <w:jc w:val="both"/>
    </w:pPr>
    <w:rPr>
      <w:rFonts w:ascii="Arial" w:eastAsiaTheme="minorEastAsia" w:hAnsi="Arial"/>
      <w:sz w:val="21"/>
      <w:szCs w:val="24"/>
      <w:lang w:val="en-GB"/>
    </w:rPr>
  </w:style>
  <w:style w:type="paragraph" w:styleId="BodyText">
    <w:name w:val="Body Text"/>
    <w:basedOn w:val="Normal"/>
    <w:link w:val="BodyTextChar"/>
    <w:rsid w:val="00F658A3"/>
    <w:pPr>
      <w:spacing w:after="0" w:line="240" w:lineRule="auto"/>
    </w:pPr>
    <w:rPr>
      <w:rFonts w:ascii="Arial" w:eastAsia="Times New Roman" w:hAnsi="Arial" w:cs="Arial"/>
      <w:sz w:val="20"/>
      <w:szCs w:val="20"/>
    </w:rPr>
  </w:style>
  <w:style w:type="character" w:customStyle="1" w:styleId="BodyTextChar">
    <w:name w:val="Body Text Char"/>
    <w:basedOn w:val="DefaultParagraphFont"/>
    <w:link w:val="BodyText"/>
    <w:rsid w:val="00F658A3"/>
    <w:rPr>
      <w:rFonts w:ascii="Arial" w:eastAsia="Times New Roman" w:hAnsi="Arial" w:cs="Arial"/>
      <w:sz w:val="20"/>
      <w:szCs w:val="20"/>
      <w:lang w:val="en-US"/>
    </w:rPr>
  </w:style>
  <w:style w:type="paragraph" w:styleId="Header">
    <w:name w:val="header"/>
    <w:basedOn w:val="Normal"/>
    <w:link w:val="HeaderChar"/>
    <w:uiPriority w:val="99"/>
    <w:unhideWhenUsed/>
    <w:rsid w:val="00F658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58A3"/>
  </w:style>
  <w:style w:type="character" w:styleId="CommentReference">
    <w:name w:val="annotation reference"/>
    <w:basedOn w:val="DefaultParagraphFont"/>
    <w:uiPriority w:val="99"/>
    <w:semiHidden/>
    <w:unhideWhenUsed/>
    <w:rsid w:val="00AE6175"/>
    <w:rPr>
      <w:sz w:val="16"/>
      <w:szCs w:val="16"/>
    </w:rPr>
  </w:style>
  <w:style w:type="paragraph" w:styleId="CommentSubject">
    <w:name w:val="annotation subject"/>
    <w:basedOn w:val="CommentText"/>
    <w:next w:val="CommentText"/>
    <w:link w:val="CommentSubjectChar"/>
    <w:uiPriority w:val="99"/>
    <w:semiHidden/>
    <w:unhideWhenUsed/>
    <w:rsid w:val="00AE6175"/>
    <w:pPr>
      <w:spacing w:after="160"/>
    </w:pPr>
    <w:rPr>
      <w:rFonts w:eastAsiaTheme="minorHAnsi"/>
      <w:b/>
      <w:bCs/>
      <w:sz w:val="20"/>
      <w:szCs w:val="20"/>
    </w:rPr>
  </w:style>
  <w:style w:type="character" w:customStyle="1" w:styleId="CommentSubjectChar">
    <w:name w:val="Comment Subject Char"/>
    <w:basedOn w:val="CommentTextChar"/>
    <w:link w:val="CommentSubject"/>
    <w:uiPriority w:val="99"/>
    <w:semiHidden/>
    <w:rsid w:val="00AE6175"/>
    <w:rPr>
      <w:rFonts w:eastAsiaTheme="minorEastAsia"/>
      <w:b/>
      <w:bCs/>
      <w:sz w:val="20"/>
      <w:szCs w:val="20"/>
      <w:lang w:val="en-US"/>
    </w:rPr>
  </w:style>
  <w:style w:type="character" w:styleId="FollowedHyperlink">
    <w:name w:val="FollowedHyperlink"/>
    <w:basedOn w:val="DefaultParagraphFont"/>
    <w:uiPriority w:val="99"/>
    <w:semiHidden/>
    <w:unhideWhenUsed/>
    <w:rsid w:val="00316CC7"/>
    <w:rPr>
      <w:color w:val="954F72" w:themeColor="followedHyperlink"/>
      <w:u w:val="single"/>
    </w:rPr>
  </w:style>
  <w:style w:type="character" w:styleId="UnresolvedMention">
    <w:name w:val="Unresolved Mention"/>
    <w:basedOn w:val="DefaultParagraphFont"/>
    <w:uiPriority w:val="99"/>
    <w:semiHidden/>
    <w:unhideWhenUsed/>
    <w:rsid w:val="00184FC7"/>
    <w:rPr>
      <w:color w:val="605E5C"/>
      <w:shd w:val="clear" w:color="auto" w:fill="E1DFDD"/>
    </w:rPr>
  </w:style>
  <w:style w:type="character" w:styleId="Strong">
    <w:name w:val="Strong"/>
    <w:basedOn w:val="DefaultParagraphFont"/>
    <w:uiPriority w:val="22"/>
    <w:qFormat/>
    <w:rsid w:val="00667102"/>
    <w:rPr>
      <w:b/>
      <w:bCs/>
    </w:rPr>
  </w:style>
  <w:style w:type="character" w:customStyle="1" w:styleId="Heading2Char">
    <w:name w:val="Heading 2 Char"/>
    <w:basedOn w:val="DefaultParagraphFont"/>
    <w:link w:val="Heading2"/>
    <w:uiPriority w:val="9"/>
    <w:rsid w:val="00FA35BA"/>
    <w:rPr>
      <w:rFonts w:asciiTheme="majorHAnsi" w:eastAsiaTheme="majorEastAsia" w:hAnsiTheme="majorHAnsi" w:cstheme="majorBidi"/>
      <w:color w:val="2F5496" w:themeColor="accent1" w:themeShade="BF"/>
      <w:sz w:val="26"/>
      <w:szCs w:val="26"/>
    </w:rPr>
  </w:style>
  <w:style w:type="paragraph" w:customStyle="1" w:styleId="Char2">
    <w:name w:val="Char2"/>
    <w:basedOn w:val="Normal"/>
    <w:uiPriority w:val="99"/>
    <w:rsid w:val="00706F9E"/>
    <w:pPr>
      <w:spacing w:line="240" w:lineRule="exact"/>
    </w:pPr>
    <w:rPr>
      <w:vertAlign w:val="superscript"/>
    </w:rPr>
  </w:style>
  <w:style w:type="character" w:customStyle="1" w:styleId="normaltextrun">
    <w:name w:val="normaltextrun"/>
    <w:basedOn w:val="DefaultParagraphFont"/>
    <w:rsid w:val="00706F9E"/>
  </w:style>
  <w:style w:type="paragraph" w:styleId="PlainText">
    <w:name w:val="Plain Text"/>
    <w:basedOn w:val="Normal"/>
    <w:link w:val="PlainTextChar"/>
    <w:uiPriority w:val="99"/>
    <w:unhideWhenUsed/>
    <w:rsid w:val="00706F9E"/>
    <w:pPr>
      <w:spacing w:after="0" w:line="240" w:lineRule="auto"/>
    </w:pPr>
    <w:rPr>
      <w:rFonts w:ascii="Calibri" w:hAnsi="Calibri" w:cs="Calibri"/>
      <w:lang w:val="en-CA"/>
    </w:rPr>
  </w:style>
  <w:style w:type="character" w:customStyle="1" w:styleId="PlainTextChar">
    <w:name w:val="Plain Text Char"/>
    <w:basedOn w:val="DefaultParagraphFont"/>
    <w:link w:val="PlainText"/>
    <w:uiPriority w:val="99"/>
    <w:rsid w:val="00706F9E"/>
    <w:rPr>
      <w:rFonts w:ascii="Calibri" w:hAnsi="Calibri" w:cs="Calibri"/>
      <w:lang w:val="en-CA"/>
    </w:rPr>
  </w:style>
  <w:style w:type="paragraph" w:customStyle="1" w:styleId="paragraph">
    <w:name w:val="paragraph"/>
    <w:basedOn w:val="Normal"/>
    <w:rsid w:val="00B905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B90545"/>
  </w:style>
  <w:style w:type="paragraph" w:styleId="Revision">
    <w:name w:val="Revision"/>
    <w:hidden/>
    <w:uiPriority w:val="99"/>
    <w:semiHidden/>
    <w:rsid w:val="00540B0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79152">
      <w:bodyDiv w:val="1"/>
      <w:marLeft w:val="0"/>
      <w:marRight w:val="0"/>
      <w:marTop w:val="0"/>
      <w:marBottom w:val="0"/>
      <w:divBdr>
        <w:top w:val="none" w:sz="0" w:space="0" w:color="auto"/>
        <w:left w:val="none" w:sz="0" w:space="0" w:color="auto"/>
        <w:bottom w:val="none" w:sz="0" w:space="0" w:color="auto"/>
        <w:right w:val="none" w:sz="0" w:space="0" w:color="auto"/>
      </w:divBdr>
    </w:div>
    <w:div w:id="153305905">
      <w:bodyDiv w:val="1"/>
      <w:marLeft w:val="0"/>
      <w:marRight w:val="0"/>
      <w:marTop w:val="0"/>
      <w:marBottom w:val="0"/>
      <w:divBdr>
        <w:top w:val="none" w:sz="0" w:space="0" w:color="auto"/>
        <w:left w:val="none" w:sz="0" w:space="0" w:color="auto"/>
        <w:bottom w:val="none" w:sz="0" w:space="0" w:color="auto"/>
        <w:right w:val="none" w:sz="0" w:space="0" w:color="auto"/>
      </w:divBdr>
    </w:div>
    <w:div w:id="332413650">
      <w:bodyDiv w:val="1"/>
      <w:marLeft w:val="0"/>
      <w:marRight w:val="0"/>
      <w:marTop w:val="0"/>
      <w:marBottom w:val="0"/>
      <w:divBdr>
        <w:top w:val="none" w:sz="0" w:space="0" w:color="auto"/>
        <w:left w:val="none" w:sz="0" w:space="0" w:color="auto"/>
        <w:bottom w:val="none" w:sz="0" w:space="0" w:color="auto"/>
        <w:right w:val="none" w:sz="0" w:space="0" w:color="auto"/>
      </w:divBdr>
      <w:divsChild>
        <w:div w:id="916864808">
          <w:marLeft w:val="0"/>
          <w:marRight w:val="0"/>
          <w:marTop w:val="0"/>
          <w:marBottom w:val="0"/>
          <w:divBdr>
            <w:top w:val="none" w:sz="0" w:space="0" w:color="auto"/>
            <w:left w:val="none" w:sz="0" w:space="0" w:color="auto"/>
            <w:bottom w:val="none" w:sz="0" w:space="0" w:color="auto"/>
            <w:right w:val="none" w:sz="0" w:space="0" w:color="auto"/>
          </w:divBdr>
        </w:div>
        <w:div w:id="1996226814">
          <w:marLeft w:val="0"/>
          <w:marRight w:val="0"/>
          <w:marTop w:val="0"/>
          <w:marBottom w:val="0"/>
          <w:divBdr>
            <w:top w:val="none" w:sz="0" w:space="0" w:color="auto"/>
            <w:left w:val="none" w:sz="0" w:space="0" w:color="auto"/>
            <w:bottom w:val="none" w:sz="0" w:space="0" w:color="auto"/>
            <w:right w:val="none" w:sz="0" w:space="0" w:color="auto"/>
          </w:divBdr>
        </w:div>
      </w:divsChild>
    </w:div>
    <w:div w:id="659424089">
      <w:bodyDiv w:val="1"/>
      <w:marLeft w:val="0"/>
      <w:marRight w:val="0"/>
      <w:marTop w:val="0"/>
      <w:marBottom w:val="0"/>
      <w:divBdr>
        <w:top w:val="none" w:sz="0" w:space="0" w:color="auto"/>
        <w:left w:val="none" w:sz="0" w:space="0" w:color="auto"/>
        <w:bottom w:val="none" w:sz="0" w:space="0" w:color="auto"/>
        <w:right w:val="none" w:sz="0" w:space="0" w:color="auto"/>
      </w:divBdr>
    </w:div>
    <w:div w:id="1142700513">
      <w:bodyDiv w:val="1"/>
      <w:marLeft w:val="0"/>
      <w:marRight w:val="0"/>
      <w:marTop w:val="0"/>
      <w:marBottom w:val="0"/>
      <w:divBdr>
        <w:top w:val="none" w:sz="0" w:space="0" w:color="auto"/>
        <w:left w:val="none" w:sz="0" w:space="0" w:color="auto"/>
        <w:bottom w:val="none" w:sz="0" w:space="0" w:color="auto"/>
        <w:right w:val="none" w:sz="0" w:space="0" w:color="auto"/>
      </w:divBdr>
    </w:div>
    <w:div w:id="1276449938">
      <w:bodyDiv w:val="1"/>
      <w:marLeft w:val="0"/>
      <w:marRight w:val="0"/>
      <w:marTop w:val="0"/>
      <w:marBottom w:val="0"/>
      <w:divBdr>
        <w:top w:val="none" w:sz="0" w:space="0" w:color="auto"/>
        <w:left w:val="none" w:sz="0" w:space="0" w:color="auto"/>
        <w:bottom w:val="none" w:sz="0" w:space="0" w:color="auto"/>
        <w:right w:val="none" w:sz="0" w:space="0" w:color="auto"/>
      </w:divBdr>
      <w:divsChild>
        <w:div w:id="809829615">
          <w:marLeft w:val="0"/>
          <w:marRight w:val="0"/>
          <w:marTop w:val="0"/>
          <w:marBottom w:val="0"/>
          <w:divBdr>
            <w:top w:val="none" w:sz="0" w:space="0" w:color="auto"/>
            <w:left w:val="none" w:sz="0" w:space="0" w:color="auto"/>
            <w:bottom w:val="none" w:sz="0" w:space="0" w:color="auto"/>
            <w:right w:val="none" w:sz="0" w:space="0" w:color="auto"/>
          </w:divBdr>
        </w:div>
        <w:div w:id="1909223474">
          <w:marLeft w:val="0"/>
          <w:marRight w:val="0"/>
          <w:marTop w:val="0"/>
          <w:marBottom w:val="0"/>
          <w:divBdr>
            <w:top w:val="single" w:sz="2" w:space="0" w:color="D9D9E3"/>
            <w:left w:val="single" w:sz="2" w:space="0" w:color="D9D9E3"/>
            <w:bottom w:val="single" w:sz="2" w:space="0" w:color="D9D9E3"/>
            <w:right w:val="single" w:sz="2" w:space="0" w:color="D9D9E3"/>
          </w:divBdr>
          <w:divsChild>
            <w:div w:id="714353493">
              <w:marLeft w:val="0"/>
              <w:marRight w:val="0"/>
              <w:marTop w:val="0"/>
              <w:marBottom w:val="0"/>
              <w:divBdr>
                <w:top w:val="single" w:sz="2" w:space="0" w:color="D9D9E3"/>
                <w:left w:val="single" w:sz="2" w:space="0" w:color="D9D9E3"/>
                <w:bottom w:val="single" w:sz="2" w:space="0" w:color="D9D9E3"/>
                <w:right w:val="single" w:sz="2" w:space="0" w:color="D9D9E3"/>
              </w:divBdr>
              <w:divsChild>
                <w:div w:id="1738477627">
                  <w:marLeft w:val="0"/>
                  <w:marRight w:val="0"/>
                  <w:marTop w:val="0"/>
                  <w:marBottom w:val="0"/>
                  <w:divBdr>
                    <w:top w:val="single" w:sz="2" w:space="0" w:color="D9D9E3"/>
                    <w:left w:val="single" w:sz="2" w:space="0" w:color="D9D9E3"/>
                    <w:bottom w:val="single" w:sz="2" w:space="0" w:color="D9D9E3"/>
                    <w:right w:val="single" w:sz="2" w:space="0" w:color="D9D9E3"/>
                  </w:divBdr>
                  <w:divsChild>
                    <w:div w:id="1923903709">
                      <w:marLeft w:val="0"/>
                      <w:marRight w:val="0"/>
                      <w:marTop w:val="0"/>
                      <w:marBottom w:val="0"/>
                      <w:divBdr>
                        <w:top w:val="single" w:sz="2" w:space="0" w:color="D9D9E3"/>
                        <w:left w:val="single" w:sz="2" w:space="0" w:color="D9D9E3"/>
                        <w:bottom w:val="single" w:sz="2" w:space="0" w:color="D9D9E3"/>
                        <w:right w:val="single" w:sz="2" w:space="0" w:color="D9D9E3"/>
                      </w:divBdr>
                      <w:divsChild>
                        <w:div w:id="61800888">
                          <w:marLeft w:val="0"/>
                          <w:marRight w:val="0"/>
                          <w:marTop w:val="0"/>
                          <w:marBottom w:val="0"/>
                          <w:divBdr>
                            <w:top w:val="single" w:sz="2" w:space="0" w:color="auto"/>
                            <w:left w:val="single" w:sz="2" w:space="0" w:color="auto"/>
                            <w:bottom w:val="single" w:sz="6" w:space="0" w:color="auto"/>
                            <w:right w:val="single" w:sz="2" w:space="0" w:color="auto"/>
                          </w:divBdr>
                          <w:divsChild>
                            <w:div w:id="1564874520">
                              <w:marLeft w:val="0"/>
                              <w:marRight w:val="0"/>
                              <w:marTop w:val="100"/>
                              <w:marBottom w:val="100"/>
                              <w:divBdr>
                                <w:top w:val="single" w:sz="2" w:space="0" w:color="D9D9E3"/>
                                <w:left w:val="single" w:sz="2" w:space="0" w:color="D9D9E3"/>
                                <w:bottom w:val="single" w:sz="2" w:space="0" w:color="D9D9E3"/>
                                <w:right w:val="single" w:sz="2" w:space="0" w:color="D9D9E3"/>
                              </w:divBdr>
                              <w:divsChild>
                                <w:div w:id="1321690185">
                                  <w:marLeft w:val="0"/>
                                  <w:marRight w:val="0"/>
                                  <w:marTop w:val="0"/>
                                  <w:marBottom w:val="0"/>
                                  <w:divBdr>
                                    <w:top w:val="single" w:sz="2" w:space="0" w:color="D9D9E3"/>
                                    <w:left w:val="single" w:sz="2" w:space="0" w:color="D9D9E3"/>
                                    <w:bottom w:val="single" w:sz="2" w:space="0" w:color="D9D9E3"/>
                                    <w:right w:val="single" w:sz="2" w:space="0" w:color="D9D9E3"/>
                                  </w:divBdr>
                                  <w:divsChild>
                                    <w:div w:id="388069647">
                                      <w:marLeft w:val="0"/>
                                      <w:marRight w:val="0"/>
                                      <w:marTop w:val="0"/>
                                      <w:marBottom w:val="0"/>
                                      <w:divBdr>
                                        <w:top w:val="single" w:sz="2" w:space="0" w:color="D9D9E3"/>
                                        <w:left w:val="single" w:sz="2" w:space="0" w:color="D9D9E3"/>
                                        <w:bottom w:val="single" w:sz="2" w:space="0" w:color="D9D9E3"/>
                                        <w:right w:val="single" w:sz="2" w:space="0" w:color="D9D9E3"/>
                                      </w:divBdr>
                                      <w:divsChild>
                                        <w:div w:id="865866530">
                                          <w:marLeft w:val="0"/>
                                          <w:marRight w:val="0"/>
                                          <w:marTop w:val="0"/>
                                          <w:marBottom w:val="0"/>
                                          <w:divBdr>
                                            <w:top w:val="single" w:sz="2" w:space="0" w:color="D9D9E3"/>
                                            <w:left w:val="single" w:sz="2" w:space="0" w:color="D9D9E3"/>
                                            <w:bottom w:val="single" w:sz="2" w:space="0" w:color="D9D9E3"/>
                                            <w:right w:val="single" w:sz="2" w:space="0" w:color="D9D9E3"/>
                                          </w:divBdr>
                                          <w:divsChild>
                                            <w:div w:id="621806213">
                                              <w:marLeft w:val="0"/>
                                              <w:marRight w:val="0"/>
                                              <w:marTop w:val="0"/>
                                              <w:marBottom w:val="0"/>
                                              <w:divBdr>
                                                <w:top w:val="single" w:sz="2" w:space="0" w:color="D9D9E3"/>
                                                <w:left w:val="single" w:sz="2" w:space="0" w:color="D9D9E3"/>
                                                <w:bottom w:val="single" w:sz="2" w:space="0" w:color="D9D9E3"/>
                                                <w:right w:val="single" w:sz="2" w:space="0" w:color="D9D9E3"/>
                                              </w:divBdr>
                                              <w:divsChild>
                                                <w:div w:id="213739178">
                                                  <w:marLeft w:val="0"/>
                                                  <w:marRight w:val="0"/>
                                                  <w:marTop w:val="0"/>
                                                  <w:marBottom w:val="0"/>
                                                  <w:divBdr>
                                                    <w:top w:val="single" w:sz="2" w:space="0" w:color="D9D9E3"/>
                                                    <w:left w:val="single" w:sz="2" w:space="0" w:color="D9D9E3"/>
                                                    <w:bottom w:val="single" w:sz="2" w:space="0" w:color="D9D9E3"/>
                                                    <w:right w:val="single" w:sz="2" w:space="0" w:color="D9D9E3"/>
                                                  </w:divBdr>
                                                  <w:divsChild>
                                                    <w:div w:id="5803375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509949486">
      <w:bodyDiv w:val="1"/>
      <w:marLeft w:val="0"/>
      <w:marRight w:val="0"/>
      <w:marTop w:val="0"/>
      <w:marBottom w:val="0"/>
      <w:divBdr>
        <w:top w:val="none" w:sz="0" w:space="0" w:color="auto"/>
        <w:left w:val="none" w:sz="0" w:space="0" w:color="auto"/>
        <w:bottom w:val="none" w:sz="0" w:space="0" w:color="auto"/>
        <w:right w:val="none" w:sz="0" w:space="0" w:color="auto"/>
      </w:divBdr>
    </w:div>
    <w:div w:id="1515609905">
      <w:bodyDiv w:val="1"/>
      <w:marLeft w:val="0"/>
      <w:marRight w:val="0"/>
      <w:marTop w:val="0"/>
      <w:marBottom w:val="0"/>
      <w:divBdr>
        <w:top w:val="none" w:sz="0" w:space="0" w:color="auto"/>
        <w:left w:val="none" w:sz="0" w:space="0" w:color="auto"/>
        <w:bottom w:val="none" w:sz="0" w:space="0" w:color="auto"/>
        <w:right w:val="none" w:sz="0" w:space="0" w:color="auto"/>
      </w:divBdr>
    </w:div>
    <w:div w:id="1539506342">
      <w:bodyDiv w:val="1"/>
      <w:marLeft w:val="0"/>
      <w:marRight w:val="0"/>
      <w:marTop w:val="0"/>
      <w:marBottom w:val="0"/>
      <w:divBdr>
        <w:top w:val="none" w:sz="0" w:space="0" w:color="auto"/>
        <w:left w:val="none" w:sz="0" w:space="0" w:color="auto"/>
        <w:bottom w:val="none" w:sz="0" w:space="0" w:color="auto"/>
        <w:right w:val="none" w:sz="0" w:space="0" w:color="auto"/>
      </w:divBdr>
    </w:div>
    <w:div w:id="1570730266">
      <w:bodyDiv w:val="1"/>
      <w:marLeft w:val="0"/>
      <w:marRight w:val="0"/>
      <w:marTop w:val="0"/>
      <w:marBottom w:val="0"/>
      <w:divBdr>
        <w:top w:val="none" w:sz="0" w:space="0" w:color="auto"/>
        <w:left w:val="none" w:sz="0" w:space="0" w:color="auto"/>
        <w:bottom w:val="none" w:sz="0" w:space="0" w:color="auto"/>
        <w:right w:val="none" w:sz="0" w:space="0" w:color="auto"/>
      </w:divBdr>
      <w:divsChild>
        <w:div w:id="155265405">
          <w:marLeft w:val="0"/>
          <w:marRight w:val="0"/>
          <w:marTop w:val="0"/>
          <w:marBottom w:val="0"/>
          <w:divBdr>
            <w:top w:val="single" w:sz="2" w:space="0" w:color="D9D9E3"/>
            <w:left w:val="single" w:sz="2" w:space="0" w:color="D9D9E3"/>
            <w:bottom w:val="single" w:sz="2" w:space="0" w:color="D9D9E3"/>
            <w:right w:val="single" w:sz="2" w:space="0" w:color="D9D9E3"/>
          </w:divBdr>
          <w:divsChild>
            <w:div w:id="1605720998">
              <w:marLeft w:val="0"/>
              <w:marRight w:val="0"/>
              <w:marTop w:val="0"/>
              <w:marBottom w:val="0"/>
              <w:divBdr>
                <w:top w:val="single" w:sz="2" w:space="0" w:color="D9D9E3"/>
                <w:left w:val="single" w:sz="2" w:space="0" w:color="D9D9E3"/>
                <w:bottom w:val="single" w:sz="2" w:space="0" w:color="D9D9E3"/>
                <w:right w:val="single" w:sz="2" w:space="0" w:color="D9D9E3"/>
              </w:divBdr>
              <w:divsChild>
                <w:div w:id="1804495882">
                  <w:marLeft w:val="0"/>
                  <w:marRight w:val="0"/>
                  <w:marTop w:val="0"/>
                  <w:marBottom w:val="0"/>
                  <w:divBdr>
                    <w:top w:val="single" w:sz="2" w:space="0" w:color="D9D9E3"/>
                    <w:left w:val="single" w:sz="2" w:space="0" w:color="D9D9E3"/>
                    <w:bottom w:val="single" w:sz="2" w:space="0" w:color="D9D9E3"/>
                    <w:right w:val="single" w:sz="2" w:space="0" w:color="D9D9E3"/>
                  </w:divBdr>
                  <w:divsChild>
                    <w:div w:id="338044056">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auto"/>
                            <w:left w:val="single" w:sz="2" w:space="0" w:color="auto"/>
                            <w:bottom w:val="single" w:sz="6" w:space="0" w:color="auto"/>
                            <w:right w:val="single" w:sz="2" w:space="0" w:color="auto"/>
                          </w:divBdr>
                          <w:divsChild>
                            <w:div w:id="527641177">
                              <w:marLeft w:val="0"/>
                              <w:marRight w:val="0"/>
                              <w:marTop w:val="100"/>
                              <w:marBottom w:val="100"/>
                              <w:divBdr>
                                <w:top w:val="single" w:sz="2" w:space="0" w:color="D9D9E3"/>
                                <w:left w:val="single" w:sz="2" w:space="0" w:color="D9D9E3"/>
                                <w:bottom w:val="single" w:sz="2" w:space="0" w:color="D9D9E3"/>
                                <w:right w:val="single" w:sz="2" w:space="0" w:color="D9D9E3"/>
                              </w:divBdr>
                              <w:divsChild>
                                <w:div w:id="847448549">
                                  <w:marLeft w:val="0"/>
                                  <w:marRight w:val="0"/>
                                  <w:marTop w:val="0"/>
                                  <w:marBottom w:val="0"/>
                                  <w:divBdr>
                                    <w:top w:val="single" w:sz="2" w:space="0" w:color="D9D9E3"/>
                                    <w:left w:val="single" w:sz="2" w:space="0" w:color="D9D9E3"/>
                                    <w:bottom w:val="single" w:sz="2" w:space="0" w:color="D9D9E3"/>
                                    <w:right w:val="single" w:sz="2" w:space="0" w:color="D9D9E3"/>
                                  </w:divBdr>
                                  <w:divsChild>
                                    <w:div w:id="1819034189">
                                      <w:marLeft w:val="0"/>
                                      <w:marRight w:val="0"/>
                                      <w:marTop w:val="0"/>
                                      <w:marBottom w:val="0"/>
                                      <w:divBdr>
                                        <w:top w:val="single" w:sz="2" w:space="0" w:color="D9D9E3"/>
                                        <w:left w:val="single" w:sz="2" w:space="0" w:color="D9D9E3"/>
                                        <w:bottom w:val="single" w:sz="2" w:space="0" w:color="D9D9E3"/>
                                        <w:right w:val="single" w:sz="2" w:space="0" w:color="D9D9E3"/>
                                      </w:divBdr>
                                      <w:divsChild>
                                        <w:div w:id="1355493349">
                                          <w:marLeft w:val="0"/>
                                          <w:marRight w:val="0"/>
                                          <w:marTop w:val="0"/>
                                          <w:marBottom w:val="0"/>
                                          <w:divBdr>
                                            <w:top w:val="single" w:sz="2" w:space="0" w:color="D9D9E3"/>
                                            <w:left w:val="single" w:sz="2" w:space="0" w:color="D9D9E3"/>
                                            <w:bottom w:val="single" w:sz="2" w:space="0" w:color="D9D9E3"/>
                                            <w:right w:val="single" w:sz="2" w:space="0" w:color="D9D9E3"/>
                                          </w:divBdr>
                                          <w:divsChild>
                                            <w:div w:id="495338216">
                                              <w:marLeft w:val="0"/>
                                              <w:marRight w:val="0"/>
                                              <w:marTop w:val="0"/>
                                              <w:marBottom w:val="0"/>
                                              <w:divBdr>
                                                <w:top w:val="single" w:sz="2" w:space="0" w:color="D9D9E3"/>
                                                <w:left w:val="single" w:sz="2" w:space="0" w:color="D9D9E3"/>
                                                <w:bottom w:val="single" w:sz="2" w:space="0" w:color="D9D9E3"/>
                                                <w:right w:val="single" w:sz="2" w:space="0" w:color="D9D9E3"/>
                                              </w:divBdr>
                                              <w:divsChild>
                                                <w:div w:id="866675150">
                                                  <w:marLeft w:val="0"/>
                                                  <w:marRight w:val="0"/>
                                                  <w:marTop w:val="0"/>
                                                  <w:marBottom w:val="0"/>
                                                  <w:divBdr>
                                                    <w:top w:val="single" w:sz="2" w:space="0" w:color="D9D9E3"/>
                                                    <w:left w:val="single" w:sz="2" w:space="0" w:color="D9D9E3"/>
                                                    <w:bottom w:val="single" w:sz="2" w:space="0" w:color="D9D9E3"/>
                                                    <w:right w:val="single" w:sz="2" w:space="0" w:color="D9D9E3"/>
                                                  </w:divBdr>
                                                  <w:divsChild>
                                                    <w:div w:id="19923200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65173103">
          <w:marLeft w:val="0"/>
          <w:marRight w:val="0"/>
          <w:marTop w:val="0"/>
          <w:marBottom w:val="0"/>
          <w:divBdr>
            <w:top w:val="none" w:sz="0" w:space="0" w:color="auto"/>
            <w:left w:val="none" w:sz="0" w:space="0" w:color="auto"/>
            <w:bottom w:val="none" w:sz="0" w:space="0" w:color="auto"/>
            <w:right w:val="none" w:sz="0" w:space="0" w:color="auto"/>
          </w:divBdr>
        </w:div>
      </w:divsChild>
    </w:div>
    <w:div w:id="1600408198">
      <w:bodyDiv w:val="1"/>
      <w:marLeft w:val="0"/>
      <w:marRight w:val="0"/>
      <w:marTop w:val="0"/>
      <w:marBottom w:val="0"/>
      <w:divBdr>
        <w:top w:val="none" w:sz="0" w:space="0" w:color="auto"/>
        <w:left w:val="none" w:sz="0" w:space="0" w:color="auto"/>
        <w:bottom w:val="none" w:sz="0" w:space="0" w:color="auto"/>
        <w:right w:val="none" w:sz="0" w:space="0" w:color="auto"/>
      </w:divBdr>
      <w:divsChild>
        <w:div w:id="826896742">
          <w:marLeft w:val="0"/>
          <w:marRight w:val="0"/>
          <w:marTop w:val="0"/>
          <w:marBottom w:val="0"/>
          <w:divBdr>
            <w:top w:val="single" w:sz="2" w:space="0" w:color="D9D9E3"/>
            <w:left w:val="single" w:sz="2" w:space="0" w:color="D9D9E3"/>
            <w:bottom w:val="single" w:sz="2" w:space="0" w:color="D9D9E3"/>
            <w:right w:val="single" w:sz="2" w:space="0" w:color="D9D9E3"/>
          </w:divBdr>
          <w:divsChild>
            <w:div w:id="1410422594">
              <w:marLeft w:val="0"/>
              <w:marRight w:val="0"/>
              <w:marTop w:val="0"/>
              <w:marBottom w:val="0"/>
              <w:divBdr>
                <w:top w:val="single" w:sz="2" w:space="0" w:color="D9D9E3"/>
                <w:left w:val="single" w:sz="2" w:space="0" w:color="D9D9E3"/>
                <w:bottom w:val="single" w:sz="2" w:space="0" w:color="D9D9E3"/>
                <w:right w:val="single" w:sz="2" w:space="0" w:color="D9D9E3"/>
              </w:divBdr>
              <w:divsChild>
                <w:div w:id="545024670">
                  <w:marLeft w:val="0"/>
                  <w:marRight w:val="0"/>
                  <w:marTop w:val="0"/>
                  <w:marBottom w:val="0"/>
                  <w:divBdr>
                    <w:top w:val="single" w:sz="2" w:space="0" w:color="D9D9E3"/>
                    <w:left w:val="single" w:sz="2" w:space="0" w:color="D9D9E3"/>
                    <w:bottom w:val="single" w:sz="2" w:space="0" w:color="D9D9E3"/>
                    <w:right w:val="single" w:sz="2" w:space="0" w:color="D9D9E3"/>
                  </w:divBdr>
                  <w:divsChild>
                    <w:div w:id="1565873509">
                      <w:marLeft w:val="0"/>
                      <w:marRight w:val="0"/>
                      <w:marTop w:val="0"/>
                      <w:marBottom w:val="0"/>
                      <w:divBdr>
                        <w:top w:val="single" w:sz="2" w:space="0" w:color="D9D9E3"/>
                        <w:left w:val="single" w:sz="2" w:space="0" w:color="D9D9E3"/>
                        <w:bottom w:val="single" w:sz="2" w:space="0" w:color="D9D9E3"/>
                        <w:right w:val="single" w:sz="2" w:space="0" w:color="D9D9E3"/>
                      </w:divBdr>
                      <w:divsChild>
                        <w:div w:id="444738602">
                          <w:marLeft w:val="0"/>
                          <w:marRight w:val="0"/>
                          <w:marTop w:val="0"/>
                          <w:marBottom w:val="0"/>
                          <w:divBdr>
                            <w:top w:val="single" w:sz="2" w:space="0" w:color="auto"/>
                            <w:left w:val="single" w:sz="2" w:space="0" w:color="auto"/>
                            <w:bottom w:val="single" w:sz="6" w:space="0" w:color="auto"/>
                            <w:right w:val="single" w:sz="2" w:space="0" w:color="auto"/>
                          </w:divBdr>
                          <w:divsChild>
                            <w:div w:id="1398363132">
                              <w:marLeft w:val="0"/>
                              <w:marRight w:val="0"/>
                              <w:marTop w:val="100"/>
                              <w:marBottom w:val="100"/>
                              <w:divBdr>
                                <w:top w:val="single" w:sz="2" w:space="0" w:color="D9D9E3"/>
                                <w:left w:val="single" w:sz="2" w:space="0" w:color="D9D9E3"/>
                                <w:bottom w:val="single" w:sz="2" w:space="0" w:color="D9D9E3"/>
                                <w:right w:val="single" w:sz="2" w:space="0" w:color="D9D9E3"/>
                              </w:divBdr>
                              <w:divsChild>
                                <w:div w:id="1751541222">
                                  <w:marLeft w:val="0"/>
                                  <w:marRight w:val="0"/>
                                  <w:marTop w:val="0"/>
                                  <w:marBottom w:val="0"/>
                                  <w:divBdr>
                                    <w:top w:val="single" w:sz="2" w:space="0" w:color="D9D9E3"/>
                                    <w:left w:val="single" w:sz="2" w:space="0" w:color="D9D9E3"/>
                                    <w:bottom w:val="single" w:sz="2" w:space="0" w:color="D9D9E3"/>
                                    <w:right w:val="single" w:sz="2" w:space="0" w:color="D9D9E3"/>
                                  </w:divBdr>
                                  <w:divsChild>
                                    <w:div w:id="1025523322">
                                      <w:marLeft w:val="0"/>
                                      <w:marRight w:val="0"/>
                                      <w:marTop w:val="0"/>
                                      <w:marBottom w:val="0"/>
                                      <w:divBdr>
                                        <w:top w:val="single" w:sz="2" w:space="0" w:color="D9D9E3"/>
                                        <w:left w:val="single" w:sz="2" w:space="0" w:color="D9D9E3"/>
                                        <w:bottom w:val="single" w:sz="2" w:space="0" w:color="D9D9E3"/>
                                        <w:right w:val="single" w:sz="2" w:space="0" w:color="D9D9E3"/>
                                      </w:divBdr>
                                      <w:divsChild>
                                        <w:div w:id="1370062705">
                                          <w:marLeft w:val="0"/>
                                          <w:marRight w:val="0"/>
                                          <w:marTop w:val="0"/>
                                          <w:marBottom w:val="0"/>
                                          <w:divBdr>
                                            <w:top w:val="single" w:sz="2" w:space="0" w:color="D9D9E3"/>
                                            <w:left w:val="single" w:sz="2" w:space="0" w:color="D9D9E3"/>
                                            <w:bottom w:val="single" w:sz="2" w:space="0" w:color="D9D9E3"/>
                                            <w:right w:val="single" w:sz="2" w:space="0" w:color="D9D9E3"/>
                                          </w:divBdr>
                                          <w:divsChild>
                                            <w:div w:id="1777209274">
                                              <w:marLeft w:val="0"/>
                                              <w:marRight w:val="0"/>
                                              <w:marTop w:val="0"/>
                                              <w:marBottom w:val="0"/>
                                              <w:divBdr>
                                                <w:top w:val="single" w:sz="2" w:space="0" w:color="D9D9E3"/>
                                                <w:left w:val="single" w:sz="2" w:space="0" w:color="D9D9E3"/>
                                                <w:bottom w:val="single" w:sz="2" w:space="0" w:color="D9D9E3"/>
                                                <w:right w:val="single" w:sz="2" w:space="0" w:color="D9D9E3"/>
                                              </w:divBdr>
                                              <w:divsChild>
                                                <w:div w:id="2133480740">
                                                  <w:marLeft w:val="0"/>
                                                  <w:marRight w:val="0"/>
                                                  <w:marTop w:val="0"/>
                                                  <w:marBottom w:val="0"/>
                                                  <w:divBdr>
                                                    <w:top w:val="single" w:sz="2" w:space="0" w:color="D9D9E3"/>
                                                    <w:left w:val="single" w:sz="2" w:space="0" w:color="D9D9E3"/>
                                                    <w:bottom w:val="single" w:sz="2" w:space="0" w:color="D9D9E3"/>
                                                    <w:right w:val="single" w:sz="2" w:space="0" w:color="D9D9E3"/>
                                                  </w:divBdr>
                                                  <w:divsChild>
                                                    <w:div w:id="315884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45644617">
          <w:marLeft w:val="0"/>
          <w:marRight w:val="0"/>
          <w:marTop w:val="0"/>
          <w:marBottom w:val="0"/>
          <w:divBdr>
            <w:top w:val="none" w:sz="0" w:space="0" w:color="auto"/>
            <w:left w:val="none" w:sz="0" w:space="0" w:color="auto"/>
            <w:bottom w:val="none" w:sz="0" w:space="0" w:color="auto"/>
            <w:right w:val="none" w:sz="0" w:space="0" w:color="auto"/>
          </w:divBdr>
        </w:div>
      </w:divsChild>
    </w:div>
    <w:div w:id="1781605398">
      <w:bodyDiv w:val="1"/>
      <w:marLeft w:val="0"/>
      <w:marRight w:val="0"/>
      <w:marTop w:val="0"/>
      <w:marBottom w:val="0"/>
      <w:divBdr>
        <w:top w:val="none" w:sz="0" w:space="0" w:color="auto"/>
        <w:left w:val="none" w:sz="0" w:space="0" w:color="auto"/>
        <w:bottom w:val="none" w:sz="0" w:space="0" w:color="auto"/>
        <w:right w:val="none" w:sz="0" w:space="0" w:color="auto"/>
      </w:divBdr>
    </w:div>
    <w:div w:id="1902515806">
      <w:bodyDiv w:val="1"/>
      <w:marLeft w:val="0"/>
      <w:marRight w:val="0"/>
      <w:marTop w:val="0"/>
      <w:marBottom w:val="0"/>
      <w:divBdr>
        <w:top w:val="none" w:sz="0" w:space="0" w:color="auto"/>
        <w:left w:val="none" w:sz="0" w:space="0" w:color="auto"/>
        <w:bottom w:val="none" w:sz="0" w:space="0" w:color="auto"/>
        <w:right w:val="none" w:sz="0" w:space="0" w:color="auto"/>
      </w:divBdr>
    </w:div>
    <w:div w:id="205943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neval.org/document/download/2148"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neval.org/document/detail/1452" TargetMode="External"/><Relationship Id="rId17" Type="http://schemas.openxmlformats.org/officeDocument/2006/relationships/hyperlink" Target="http://unevaluation.org/document/detail/1914" TargetMode="External"/><Relationship Id="rId2" Type="http://schemas.openxmlformats.org/officeDocument/2006/relationships/customXml" Target="../customXml/item2.xml"/><Relationship Id="rId16" Type="http://schemas.openxmlformats.org/officeDocument/2006/relationships/hyperlink" Target="http://unevaluation.org/document/detail/2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ptf.undp.org/project/00128904" TargetMode="External"/><Relationship Id="rId5" Type="http://schemas.openxmlformats.org/officeDocument/2006/relationships/numbering" Target="numbering.xml"/><Relationship Id="rId15" Type="http://schemas.openxmlformats.org/officeDocument/2006/relationships/hyperlink" Target="http://www.uneval.org/document/detail/100"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neval.org/document/download/21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79fd994-975d-45e3-bba3-e3f8b8834405" xsi:nil="true"/>
    <Remark xmlns="05f82637-7591-4f8e-9aa2-a62a1b53ebe1" xsi:nil="true"/>
    <lcf76f155ced4ddcb4097134ff3c332f xmlns="05f82637-7591-4f8e-9aa2-a62a1b53ebe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01693CE6471D845B0FF8E0F6D888D08" ma:contentTypeVersion="15" ma:contentTypeDescription="Create a new document." ma:contentTypeScope="" ma:versionID="cacc49e2e9e6b9013fa670c79446346c">
  <xsd:schema xmlns:xsd="http://www.w3.org/2001/XMLSchema" xmlns:xs="http://www.w3.org/2001/XMLSchema" xmlns:p="http://schemas.microsoft.com/office/2006/metadata/properties" xmlns:ns2="05f82637-7591-4f8e-9aa2-a62a1b53ebe1" xmlns:ns3="079fd994-975d-45e3-bba3-e3f8b8834405" targetNamespace="http://schemas.microsoft.com/office/2006/metadata/properties" ma:root="true" ma:fieldsID="9fc88d91e2f6cb6d45270f0ef7a1a173" ns2:_="" ns3:_="">
    <xsd:import namespace="05f82637-7591-4f8e-9aa2-a62a1b53ebe1"/>
    <xsd:import namespace="079fd994-975d-45e3-bba3-e3f8b883440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ServiceObjectDetectorVersions" minOccurs="0"/>
                <xsd:element ref="ns2:MediaLengthInSeconds" minOccurs="0"/>
                <xsd:element ref="ns2:Remar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f82637-7591-4f8e-9aa2-a62a1b53eb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Remark" ma:index="22" nillable="true" ma:displayName="Remark " ma:description="Please have them in one " ma:format="Dropdown" ma:internalName="Remark">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9fd994-975d-45e3-bba3-e3f8b883440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c6085260-6bee-4973-bf1b-b683cabd4db3}" ma:internalName="TaxCatchAll" ma:showField="CatchAllData" ma:web="079fd994-975d-45e3-bba3-e3f8b88344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DB4F16-EF16-4E9D-A64E-F01974819761}">
  <ds:schemaRefs>
    <ds:schemaRef ds:uri="http://schemas.microsoft.com/office/2006/metadata/properties"/>
    <ds:schemaRef ds:uri="http://schemas.microsoft.com/office/infopath/2007/PartnerControls"/>
    <ds:schemaRef ds:uri="079fd994-975d-45e3-bba3-e3f8b8834405"/>
    <ds:schemaRef ds:uri="05f82637-7591-4f8e-9aa2-a62a1b53ebe1"/>
  </ds:schemaRefs>
</ds:datastoreItem>
</file>

<file path=customXml/itemProps2.xml><?xml version="1.0" encoding="utf-8"?>
<ds:datastoreItem xmlns:ds="http://schemas.openxmlformats.org/officeDocument/2006/customXml" ds:itemID="{75019701-8BC1-462F-980A-5A2B2AAD9669}">
  <ds:schemaRefs>
    <ds:schemaRef ds:uri="http://schemas.microsoft.com/sharepoint/v3/contenttype/forms"/>
  </ds:schemaRefs>
</ds:datastoreItem>
</file>

<file path=customXml/itemProps3.xml><?xml version="1.0" encoding="utf-8"?>
<ds:datastoreItem xmlns:ds="http://schemas.openxmlformats.org/officeDocument/2006/customXml" ds:itemID="{36C357EE-CD57-4341-A571-97908CC98BE2}">
  <ds:schemaRefs>
    <ds:schemaRef ds:uri="http://schemas.openxmlformats.org/officeDocument/2006/bibliography"/>
  </ds:schemaRefs>
</ds:datastoreItem>
</file>

<file path=customXml/itemProps4.xml><?xml version="1.0" encoding="utf-8"?>
<ds:datastoreItem xmlns:ds="http://schemas.openxmlformats.org/officeDocument/2006/customXml" ds:itemID="{853AE2B0-4D69-4686-BACB-CE5208FAA7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f82637-7591-4f8e-9aa2-a62a1b53ebe1"/>
    <ds:schemaRef ds:uri="079fd994-975d-45e3-bba3-e3f8b88344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5107</Words>
  <Characters>29111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 Women</dc:creator>
  <cp:keywords/>
  <dc:description/>
  <cp:lastModifiedBy>UN Women </cp:lastModifiedBy>
  <cp:revision>5</cp:revision>
  <dcterms:created xsi:type="dcterms:W3CDTF">2023-11-23T08:47:00Z</dcterms:created>
  <dcterms:modified xsi:type="dcterms:W3CDTF">2023-11-23T08:51:00Z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0x010100401693CE6471D845B0FF8E0F6D888D08</vt:lpwstr>
  </property>
  <property fmtid="{D5CDD505-2E9C-101B-9397-08002B2CF9AE}" pid="3" name="MediaServiceImageTags">
    <vt:lpwstr/>
  </property>
</Properties>
</file>