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AA7EB" w14:textId="7396D9C4" w:rsidR="00E85131" w:rsidRPr="0069292D" w:rsidRDefault="0027205D" w:rsidP="00E85131">
      <w:pPr>
        <w:rPr>
          <w:rFonts w:ascii="The Sans-" w:hAnsi="The Sans-" w:cstheme="minorHAnsi"/>
          <w:color w:val="0070C0"/>
          <w:sz w:val="36"/>
          <w:szCs w:val="36"/>
        </w:rPr>
      </w:pPr>
      <w:r>
        <w:rPr>
          <w:rFonts w:ascii="The Sans-" w:hAnsi="The Sans-" w:cstheme="minorHAnsi"/>
          <w:color w:val="0070C0"/>
          <w:sz w:val="36"/>
          <w:szCs w:val="36"/>
        </w:rPr>
        <w:t>EVALUATION</w:t>
      </w:r>
      <w:r w:rsidR="00E85131" w:rsidRPr="0069292D">
        <w:rPr>
          <w:rFonts w:ascii="The Sans-" w:hAnsi="The Sans-" w:cstheme="minorHAnsi"/>
          <w:color w:val="0070C0"/>
          <w:sz w:val="36"/>
          <w:szCs w:val="36"/>
        </w:rPr>
        <w:t xml:space="preserve"> REPORT</w:t>
      </w:r>
      <w:r w:rsidR="00E85131">
        <w:rPr>
          <w:rFonts w:ascii="The Sans-" w:hAnsi="The Sans-" w:cstheme="minorHAnsi"/>
          <w:color w:val="0070C0"/>
          <w:sz w:val="36"/>
          <w:szCs w:val="36"/>
        </w:rPr>
        <w:t xml:space="preserve"> ANNEXES</w:t>
      </w:r>
    </w:p>
    <w:p w14:paraId="1118D517" w14:textId="77777777" w:rsidR="00E85131" w:rsidRPr="002E50AA" w:rsidRDefault="00E85131" w:rsidP="00E85131">
      <w:pPr>
        <w:rPr>
          <w:rFonts w:ascii="The Sans-" w:hAnsi="The Sans-" w:cstheme="minorHAnsi"/>
          <w:b/>
          <w:bCs/>
          <w:color w:val="0070C0"/>
          <w:sz w:val="36"/>
          <w:szCs w:val="36"/>
        </w:rPr>
      </w:pPr>
    </w:p>
    <w:p w14:paraId="00B38A6F" w14:textId="77777777" w:rsidR="00E85131" w:rsidRDefault="00E85131" w:rsidP="00E85131">
      <w:pPr>
        <w:jc w:val="center"/>
        <w:rPr>
          <w:rFonts w:cstheme="minorHAnsi"/>
          <w:b/>
          <w:bCs/>
        </w:rPr>
      </w:pPr>
    </w:p>
    <w:p w14:paraId="792FEE03" w14:textId="22C1DCCE" w:rsidR="001E689F" w:rsidRPr="001E689F" w:rsidRDefault="008E2F19" w:rsidP="001E689F">
      <w:pPr>
        <w:spacing w:after="0" w:line="240" w:lineRule="auto"/>
        <w:rPr>
          <w:rFonts w:ascii="Times New Roman" w:eastAsia="Times New Roman" w:hAnsi="Times New Roman" w:cs="Times New Roman"/>
          <w:sz w:val="24"/>
          <w:szCs w:val="24"/>
          <w:lang w:eastAsia="it-IT"/>
        </w:rPr>
      </w:pPr>
      <w:r>
        <w:rPr>
          <w:rFonts w:ascii="TheSans 5-Regular Caps" w:eastAsia="Times New Roman" w:hAnsi="TheSans 5-Regular Caps" w:cs="Times New Roman"/>
          <w:color w:val="0070C0"/>
          <w:sz w:val="36"/>
          <w:szCs w:val="36"/>
          <w:shd w:val="clear" w:color="auto" w:fill="FFFFFF"/>
          <w:lang w:eastAsia="it-IT"/>
        </w:rPr>
        <w:t>AN INDEPENDENT</w:t>
      </w:r>
      <w:r w:rsidR="001E689F" w:rsidRPr="001E689F">
        <w:rPr>
          <w:rFonts w:ascii="TheSans 5-Regular Caps" w:eastAsia="Times New Roman" w:hAnsi="TheSans 5-Regular Caps" w:cs="Times New Roman"/>
          <w:color w:val="0070C0"/>
          <w:sz w:val="36"/>
          <w:szCs w:val="36"/>
          <w:shd w:val="clear" w:color="auto" w:fill="FFFFFF"/>
          <w:lang w:eastAsia="it-IT"/>
        </w:rPr>
        <w:t xml:space="preserve"> EVALUATION OF </w:t>
      </w:r>
      <w:r>
        <w:rPr>
          <w:rFonts w:ascii="TheSans 5-Regular Caps" w:eastAsia="Times New Roman" w:hAnsi="TheSans 5-Regular Caps" w:cs="Times New Roman"/>
          <w:color w:val="0070C0"/>
          <w:sz w:val="36"/>
          <w:szCs w:val="36"/>
          <w:shd w:val="clear" w:color="auto" w:fill="FFFFFF"/>
          <w:lang w:eastAsia="it-IT"/>
        </w:rPr>
        <w:t xml:space="preserve">UN WOMEN’S SUPPORT TO </w:t>
      </w:r>
      <w:r w:rsidR="009C5F92">
        <w:rPr>
          <w:rFonts w:ascii="TheSans 5-Regular Caps" w:eastAsia="Times New Roman" w:hAnsi="TheSans 5-Regular Caps" w:cs="Times New Roman"/>
          <w:color w:val="0070C0"/>
          <w:sz w:val="36"/>
          <w:szCs w:val="36"/>
          <w:shd w:val="clear" w:color="auto" w:fill="FFFFFF"/>
          <w:lang w:eastAsia="it-IT"/>
        </w:rPr>
        <w:t>GENDER STATISTICS</w:t>
      </w:r>
      <w:r w:rsidR="49CD8340">
        <w:rPr>
          <w:rFonts w:ascii="TheSans 5-Regular Caps" w:eastAsia="Times New Roman" w:hAnsi="TheSans 5-Regular Caps" w:cs="Times New Roman"/>
          <w:color w:val="0070C0"/>
          <w:sz w:val="36"/>
          <w:szCs w:val="36"/>
          <w:shd w:val="clear" w:color="auto" w:fill="FFFFFF"/>
          <w:lang w:eastAsia="it-IT"/>
        </w:rPr>
        <w:t xml:space="preserve"> 2018-2022</w:t>
      </w:r>
    </w:p>
    <w:p w14:paraId="5C7385DD" w14:textId="77777777" w:rsidR="00E85131" w:rsidRPr="002E50AA" w:rsidRDefault="00E85131" w:rsidP="00E85131">
      <w:pPr>
        <w:rPr>
          <w:rFonts w:ascii="The Sans-" w:hAnsi="The Sans-" w:cstheme="minorHAnsi"/>
          <w:color w:val="0070C0"/>
          <w:sz w:val="36"/>
          <w:szCs w:val="36"/>
        </w:rPr>
      </w:pPr>
    </w:p>
    <w:p w14:paraId="56E35AFE" w14:textId="77777777" w:rsidR="00E85131" w:rsidRDefault="24C62348" w:rsidP="093C1C55">
      <w:pPr>
        <w:rPr>
          <w:b/>
          <w:bCs/>
        </w:rPr>
      </w:pPr>
      <w:r>
        <w:rPr>
          <w:noProof/>
        </w:rPr>
        <w:drawing>
          <wp:inline distT="0" distB="0" distL="0" distR="0" wp14:anchorId="21D06D36" wp14:editId="17A692BB">
            <wp:extent cx="2479040" cy="1524000"/>
            <wp:effectExtent l="0" t="0" r="0" b="0"/>
            <wp:docPr id="9" name="Picture 9"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8" cstate="print">
                      <a:extLst>
                        <a:ext uri="{28A0092B-C50C-407E-A947-70E740481C1C}">
                          <a14:useLocalDpi xmlns:a14="http://schemas.microsoft.com/office/drawing/2010/main" val="0"/>
                        </a:ext>
                      </a:extLst>
                    </a:blip>
                    <a:srcRect l="9830" t="21273" r="25855" b="8451"/>
                    <a:stretch>
                      <a:fillRect/>
                    </a:stretch>
                  </pic:blipFill>
                  <pic:spPr>
                    <a:xfrm>
                      <a:off x="0" y="0"/>
                      <a:ext cx="2479040" cy="1524000"/>
                    </a:xfrm>
                    <a:prstGeom prst="rect">
                      <a:avLst/>
                    </a:prstGeom>
                  </pic:spPr>
                </pic:pic>
              </a:graphicData>
            </a:graphic>
          </wp:inline>
        </w:drawing>
      </w:r>
    </w:p>
    <w:p w14:paraId="6B269C7C" w14:textId="77777777" w:rsidR="00E85131" w:rsidRDefault="00E85131" w:rsidP="00E85131">
      <w:pPr>
        <w:pStyle w:val="00UNWOMENTITLEPAGE"/>
        <w:rPr>
          <w:rFonts w:ascii="The Sans-" w:hAnsi="The Sans-"/>
          <w:color w:val="3B3838" w:themeColor="background2" w:themeShade="40"/>
        </w:rPr>
      </w:pPr>
    </w:p>
    <w:p w14:paraId="434E358F" w14:textId="77777777" w:rsidR="00E85131" w:rsidRDefault="00E85131" w:rsidP="00E85131">
      <w:pPr>
        <w:pStyle w:val="00UNWOMENTITLEPAGE"/>
        <w:rPr>
          <w:rFonts w:ascii="The Sans-" w:hAnsi="The Sans-"/>
          <w:color w:val="3B3838" w:themeColor="background2" w:themeShade="40"/>
        </w:rPr>
      </w:pPr>
    </w:p>
    <w:p w14:paraId="2A699A2C" w14:textId="77777777" w:rsidR="00E85131" w:rsidRDefault="00E85131" w:rsidP="00E85131">
      <w:pPr>
        <w:pStyle w:val="00UNWOMENTITLEPAGE"/>
        <w:rPr>
          <w:rFonts w:ascii="The Sans-" w:hAnsi="The Sans-"/>
          <w:color w:val="3B3838" w:themeColor="background2" w:themeShade="40"/>
        </w:rPr>
      </w:pPr>
    </w:p>
    <w:p w14:paraId="304C610D" w14:textId="77777777" w:rsidR="00E85131" w:rsidRDefault="00E85131" w:rsidP="00E85131">
      <w:pPr>
        <w:pStyle w:val="00UNWOMENTITLEPAGE"/>
        <w:rPr>
          <w:rFonts w:ascii="The Sans-" w:hAnsi="The Sans-"/>
          <w:color w:val="3B3838" w:themeColor="background2" w:themeShade="40"/>
        </w:rPr>
      </w:pPr>
    </w:p>
    <w:p w14:paraId="7D340C1B" w14:textId="77777777" w:rsidR="00E85131" w:rsidRDefault="00E85131" w:rsidP="00E85131">
      <w:pPr>
        <w:pStyle w:val="00UNWOMENTITLEPAGE"/>
        <w:rPr>
          <w:rFonts w:ascii="The Sans-" w:hAnsi="The Sans-"/>
          <w:color w:val="3B3838" w:themeColor="background2" w:themeShade="40"/>
        </w:rPr>
      </w:pPr>
    </w:p>
    <w:p w14:paraId="50C16696" w14:textId="77777777" w:rsidR="00E85131" w:rsidRDefault="00E85131" w:rsidP="00E85131">
      <w:pPr>
        <w:pStyle w:val="00UNWOMENTITLEPAGE"/>
        <w:rPr>
          <w:rFonts w:ascii="The Sans-" w:hAnsi="The Sans-"/>
          <w:color w:val="3B3838" w:themeColor="background2" w:themeShade="40"/>
        </w:rPr>
      </w:pPr>
    </w:p>
    <w:p w14:paraId="26896F39" w14:textId="77777777" w:rsidR="00E85131" w:rsidRDefault="00E85131" w:rsidP="00E85131">
      <w:pPr>
        <w:pStyle w:val="00UNWOMENTITLEPAGE"/>
        <w:rPr>
          <w:rFonts w:ascii="The Sans-" w:hAnsi="The Sans-"/>
          <w:color w:val="3B3838" w:themeColor="background2" w:themeShade="40"/>
        </w:rPr>
      </w:pPr>
      <w:r>
        <w:rPr>
          <w:rFonts w:ascii="The Sans-" w:hAnsi="The Sans-"/>
          <w:color w:val="3B3838" w:themeColor="background2" w:themeShade="40"/>
        </w:rPr>
        <w:t>independent evaluation and audit services (IEAS)</w:t>
      </w:r>
    </w:p>
    <w:p w14:paraId="017C9250" w14:textId="77777777" w:rsidR="00E85131" w:rsidRDefault="00E85131" w:rsidP="00E85131">
      <w:pPr>
        <w:pStyle w:val="00UNWOMENTITLEPAGE"/>
        <w:rPr>
          <w:rFonts w:ascii="The Sans-" w:hAnsi="The Sans-"/>
          <w:b w:val="0"/>
          <w:color w:val="3B3838" w:themeColor="background2" w:themeShade="40"/>
        </w:rPr>
      </w:pPr>
      <w:r>
        <w:rPr>
          <w:rFonts w:ascii="The Sans-" w:hAnsi="The Sans-"/>
          <w:b w:val="0"/>
          <w:caps w:val="0"/>
          <w:color w:val="3B3838" w:themeColor="background2" w:themeShade="40"/>
        </w:rPr>
        <w:t xml:space="preserve">Independent Evaluation Service </w:t>
      </w:r>
      <w:r>
        <w:rPr>
          <w:rFonts w:ascii="The Sans-" w:hAnsi="The Sans-"/>
          <w:b w:val="0"/>
          <w:color w:val="3B3838" w:themeColor="background2" w:themeShade="40"/>
        </w:rPr>
        <w:t>(IES)</w:t>
      </w:r>
    </w:p>
    <w:p w14:paraId="2305A7CF" w14:textId="77777777" w:rsidR="00E85131" w:rsidRDefault="00E85131" w:rsidP="00E85131">
      <w:pPr>
        <w:pStyle w:val="00UNWOMENTITLEPAGE"/>
        <w:rPr>
          <w:rFonts w:ascii="The Sans-" w:hAnsi="The Sans-"/>
          <w:b w:val="0"/>
          <w:color w:val="3B3838" w:themeColor="background2" w:themeShade="40"/>
        </w:rPr>
      </w:pPr>
      <w:r>
        <w:rPr>
          <w:rFonts w:ascii="The Sans-" w:hAnsi="The Sans-"/>
          <w:b w:val="0"/>
          <w:color w:val="3B3838" w:themeColor="background2" w:themeShade="40"/>
        </w:rPr>
        <w:t>UN Women</w:t>
      </w:r>
    </w:p>
    <w:p w14:paraId="2B037224" w14:textId="77777777" w:rsidR="00E85131" w:rsidRDefault="00E85131" w:rsidP="00E85131">
      <w:pPr>
        <w:pStyle w:val="00UNWOMENTITLEPAGE"/>
        <w:rPr>
          <w:rFonts w:ascii="The Sans-" w:hAnsi="The Sans-"/>
          <w:b w:val="0"/>
          <w:color w:val="3B3838" w:themeColor="background2" w:themeShade="40"/>
        </w:rPr>
      </w:pPr>
    </w:p>
    <w:p w14:paraId="3E3E8810" w14:textId="767C8C4B" w:rsidR="00E85131" w:rsidRDefault="00E85131" w:rsidP="00E85131">
      <w:pPr>
        <w:pStyle w:val="00UNWOMENTITLEPAGE"/>
        <w:rPr>
          <w:rFonts w:ascii="The Sans-" w:hAnsi="The Sans-"/>
          <w:b w:val="0"/>
          <w:color w:val="3B3838" w:themeColor="background2" w:themeShade="40"/>
        </w:rPr>
      </w:pPr>
      <w:r>
        <w:rPr>
          <w:rFonts w:ascii="The Sans-" w:hAnsi="The Sans-"/>
          <w:b w:val="0"/>
          <w:color w:val="3B3838" w:themeColor="background2" w:themeShade="40"/>
        </w:rPr>
        <w:t>N</w:t>
      </w:r>
      <w:r>
        <w:rPr>
          <w:rFonts w:ascii="The Sans-" w:hAnsi="The Sans-"/>
          <w:b w:val="0"/>
          <w:caps w:val="0"/>
          <w:color w:val="3B3838" w:themeColor="background2" w:themeShade="40"/>
        </w:rPr>
        <w:t xml:space="preserve">ew York, </w:t>
      </w:r>
      <w:r w:rsidR="00395DC6">
        <w:rPr>
          <w:rFonts w:ascii="The Sans-" w:hAnsi="The Sans-"/>
          <w:b w:val="0"/>
          <w:caps w:val="0"/>
          <w:color w:val="3B3838" w:themeColor="background2" w:themeShade="40"/>
        </w:rPr>
        <w:t>September</w:t>
      </w:r>
      <w:r w:rsidR="001E689F">
        <w:rPr>
          <w:rFonts w:ascii="The Sans-" w:hAnsi="The Sans-"/>
          <w:b w:val="0"/>
          <w:caps w:val="0"/>
          <w:color w:val="3B3838" w:themeColor="background2" w:themeShade="40"/>
        </w:rPr>
        <w:t xml:space="preserve"> 202</w:t>
      </w:r>
      <w:r w:rsidR="00F03293">
        <w:rPr>
          <w:rFonts w:ascii="The Sans-" w:hAnsi="The Sans-"/>
          <w:b w:val="0"/>
          <w:caps w:val="0"/>
          <w:color w:val="3B3838" w:themeColor="background2" w:themeShade="40"/>
        </w:rPr>
        <w:t>3</w:t>
      </w:r>
    </w:p>
    <w:p w14:paraId="32754B4B" w14:textId="0976565B" w:rsidR="00E85131" w:rsidRPr="004B115A" w:rsidRDefault="00E85131" w:rsidP="004B115A">
      <w:pPr>
        <w:pStyle w:val="00UNWOMENTITLEPAGE"/>
        <w:rPr>
          <w:rFonts w:ascii="The Sans-" w:hAnsi="The Sans-"/>
          <w:b w:val="0"/>
          <w:color w:val="3B3838" w:themeColor="background2" w:themeShade="40"/>
        </w:rPr>
      </w:pPr>
      <w:r>
        <w:rPr>
          <w:rFonts w:ascii="The Sans-" w:hAnsi="The Sans-"/>
          <w:b w:val="0"/>
          <w:color w:val="3B3838" w:themeColor="background2" w:themeShade="40"/>
        </w:rPr>
        <w:br w:type="column"/>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5"/>
        <w:gridCol w:w="5085"/>
      </w:tblGrid>
      <w:tr w:rsidR="001E689F" w:rsidRPr="001E689F" w14:paraId="72B92BFD" w14:textId="77777777" w:rsidTr="001E689F">
        <w:tc>
          <w:tcPr>
            <w:tcW w:w="3405" w:type="dxa"/>
            <w:tcBorders>
              <w:top w:val="single" w:sz="6" w:space="0" w:color="5E9CF2"/>
              <w:left w:val="single" w:sz="6" w:space="0" w:color="5E9CF2"/>
              <w:bottom w:val="single" w:sz="6" w:space="0" w:color="5E9CF2"/>
              <w:right w:val="single" w:sz="6" w:space="0" w:color="5E9CF2"/>
            </w:tcBorders>
            <w:shd w:val="clear" w:color="auto" w:fill="auto"/>
            <w:hideMark/>
          </w:tcPr>
          <w:p w14:paraId="17E6CDB3"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eastAsia="it-IT"/>
              </w:rPr>
              <w:t>Date of the report </w:t>
            </w:r>
            <w:r w:rsidRPr="001E689F">
              <w:rPr>
                <w:rFonts w:ascii="Calibri" w:eastAsia="Times New Roman" w:hAnsi="Calibri" w:cs="Calibri"/>
                <w:color w:val="000000"/>
                <w:lang w:val="it-IT" w:eastAsia="it-IT"/>
              </w:rPr>
              <w:t> </w:t>
            </w:r>
          </w:p>
        </w:tc>
        <w:tc>
          <w:tcPr>
            <w:tcW w:w="5085" w:type="dxa"/>
            <w:tcBorders>
              <w:top w:val="single" w:sz="6" w:space="0" w:color="5E9CF2"/>
              <w:left w:val="nil"/>
              <w:bottom w:val="single" w:sz="6" w:space="0" w:color="5E9CF2"/>
              <w:right w:val="single" w:sz="6" w:space="0" w:color="5E9CF2"/>
            </w:tcBorders>
            <w:shd w:val="clear" w:color="auto" w:fill="auto"/>
            <w:hideMark/>
          </w:tcPr>
          <w:p w14:paraId="0C6DFE15"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Segoe UI" w:eastAsia="Times New Roman" w:hAnsi="Segoe UI" w:cs="Segoe UI"/>
                <w:sz w:val="18"/>
                <w:szCs w:val="18"/>
                <w:lang w:val="it-IT" w:eastAsia="it-IT"/>
              </w:rPr>
              <w:t> </w:t>
            </w:r>
          </w:p>
        </w:tc>
      </w:tr>
      <w:tr w:rsidR="001E689F" w:rsidRPr="001E689F" w14:paraId="52A491BE" w14:textId="77777777" w:rsidTr="001E689F">
        <w:tc>
          <w:tcPr>
            <w:tcW w:w="3405" w:type="dxa"/>
            <w:tcBorders>
              <w:top w:val="nil"/>
              <w:left w:val="single" w:sz="6" w:space="0" w:color="5E9CF2"/>
              <w:bottom w:val="single" w:sz="6" w:space="0" w:color="5E9CF2"/>
              <w:right w:val="single" w:sz="6" w:space="0" w:color="5E9CF2"/>
            </w:tcBorders>
            <w:shd w:val="clear" w:color="auto" w:fill="auto"/>
            <w:hideMark/>
          </w:tcPr>
          <w:p w14:paraId="44D98A3D" w14:textId="77777777" w:rsidR="001E689F" w:rsidRPr="001E689F" w:rsidRDefault="001E689F" w:rsidP="001E689F">
            <w:pPr>
              <w:spacing w:after="0" w:line="240" w:lineRule="auto"/>
              <w:textAlignment w:val="baseline"/>
              <w:rPr>
                <w:rFonts w:ascii="Segoe UI" w:eastAsia="Times New Roman" w:hAnsi="Segoe UI" w:cs="Segoe UI"/>
                <w:sz w:val="18"/>
                <w:szCs w:val="18"/>
                <w:lang w:eastAsia="it-IT"/>
              </w:rPr>
            </w:pPr>
            <w:r w:rsidRPr="001E689F">
              <w:rPr>
                <w:rFonts w:ascii="Calibri" w:eastAsia="Times New Roman" w:hAnsi="Calibri" w:cs="Calibri"/>
                <w:color w:val="000000"/>
                <w:lang w:eastAsia="it-IT"/>
              </w:rPr>
              <w:t>Version number of the report  </w:t>
            </w:r>
          </w:p>
        </w:tc>
        <w:tc>
          <w:tcPr>
            <w:tcW w:w="5085" w:type="dxa"/>
            <w:tcBorders>
              <w:top w:val="nil"/>
              <w:left w:val="nil"/>
              <w:bottom w:val="single" w:sz="6" w:space="0" w:color="5E9CF2"/>
              <w:right w:val="single" w:sz="6" w:space="0" w:color="5E9CF2"/>
            </w:tcBorders>
            <w:shd w:val="clear" w:color="auto" w:fill="auto"/>
            <w:hideMark/>
          </w:tcPr>
          <w:p w14:paraId="68990D6A"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eastAsia="it-IT"/>
              </w:rPr>
              <w:t>1 </w:t>
            </w:r>
            <w:r w:rsidRPr="001E689F">
              <w:rPr>
                <w:rFonts w:ascii="Calibri" w:eastAsia="Times New Roman" w:hAnsi="Calibri" w:cs="Calibri"/>
                <w:color w:val="000000"/>
                <w:lang w:val="it-IT" w:eastAsia="it-IT"/>
              </w:rPr>
              <w:t> </w:t>
            </w:r>
          </w:p>
        </w:tc>
      </w:tr>
      <w:tr w:rsidR="001E689F" w:rsidRPr="001E689F" w14:paraId="3566CB30" w14:textId="77777777" w:rsidTr="001E689F">
        <w:tc>
          <w:tcPr>
            <w:tcW w:w="3405" w:type="dxa"/>
            <w:tcBorders>
              <w:top w:val="nil"/>
              <w:left w:val="single" w:sz="6" w:space="0" w:color="5E9CF2"/>
              <w:bottom w:val="single" w:sz="6" w:space="0" w:color="5E9CF2"/>
              <w:right w:val="single" w:sz="6" w:space="0" w:color="5E9CF2"/>
            </w:tcBorders>
            <w:shd w:val="clear" w:color="auto" w:fill="auto"/>
            <w:hideMark/>
          </w:tcPr>
          <w:p w14:paraId="0E7817FE"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eastAsia="it-IT"/>
              </w:rPr>
              <w:t>Evaluation Team Leader  </w:t>
            </w:r>
            <w:r w:rsidRPr="001E689F">
              <w:rPr>
                <w:rFonts w:ascii="Calibri" w:eastAsia="Times New Roman" w:hAnsi="Calibri" w:cs="Calibri"/>
                <w:color w:val="000000"/>
                <w:lang w:val="it-IT" w:eastAsia="it-IT"/>
              </w:rPr>
              <w:t> </w:t>
            </w:r>
          </w:p>
        </w:tc>
        <w:tc>
          <w:tcPr>
            <w:tcW w:w="5085" w:type="dxa"/>
            <w:tcBorders>
              <w:top w:val="nil"/>
              <w:left w:val="nil"/>
              <w:bottom w:val="single" w:sz="6" w:space="0" w:color="5E9CF2"/>
              <w:right w:val="single" w:sz="6" w:space="0" w:color="5E9CF2"/>
            </w:tcBorders>
            <w:shd w:val="clear" w:color="auto" w:fill="auto"/>
            <w:hideMark/>
          </w:tcPr>
          <w:p w14:paraId="303D2951"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val="es-ES" w:eastAsia="it-IT"/>
              </w:rPr>
              <w:t xml:space="preserve">Florencia Tateossian, Evaluation </w:t>
            </w:r>
            <w:proofErr w:type="spellStart"/>
            <w:r w:rsidRPr="001E689F">
              <w:rPr>
                <w:rFonts w:ascii="Calibri" w:eastAsia="Times New Roman" w:hAnsi="Calibri" w:cs="Calibri"/>
                <w:color w:val="000000"/>
                <w:lang w:val="es-ES" w:eastAsia="it-IT"/>
              </w:rPr>
              <w:t>Specialist</w:t>
            </w:r>
            <w:proofErr w:type="spellEnd"/>
            <w:r w:rsidRPr="001E689F">
              <w:rPr>
                <w:rFonts w:ascii="Calibri" w:eastAsia="Times New Roman" w:hAnsi="Calibri" w:cs="Calibri"/>
                <w:color w:val="000000"/>
                <w:lang w:val="it-IT" w:eastAsia="it-IT"/>
              </w:rPr>
              <w:t> </w:t>
            </w:r>
          </w:p>
        </w:tc>
      </w:tr>
      <w:tr w:rsidR="001E689F" w:rsidRPr="001E689F" w14:paraId="4EF4DED9" w14:textId="77777777" w:rsidTr="001E689F">
        <w:tc>
          <w:tcPr>
            <w:tcW w:w="3405" w:type="dxa"/>
            <w:tcBorders>
              <w:top w:val="nil"/>
              <w:left w:val="single" w:sz="6" w:space="0" w:color="5E9CF2"/>
              <w:bottom w:val="single" w:sz="6" w:space="0" w:color="5E9CF2"/>
              <w:right w:val="single" w:sz="6" w:space="0" w:color="5E9CF2"/>
            </w:tcBorders>
            <w:shd w:val="clear" w:color="auto" w:fill="auto"/>
            <w:hideMark/>
          </w:tcPr>
          <w:p w14:paraId="438DC435"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eastAsia="it-IT"/>
              </w:rPr>
              <w:t>Evaluation Team members </w:t>
            </w:r>
            <w:r w:rsidRPr="001E689F">
              <w:rPr>
                <w:rFonts w:ascii="Calibri" w:eastAsia="Times New Roman" w:hAnsi="Calibri" w:cs="Calibri"/>
                <w:color w:val="000000"/>
                <w:lang w:val="it-IT" w:eastAsia="it-IT"/>
              </w:rPr>
              <w:t> </w:t>
            </w:r>
          </w:p>
        </w:tc>
        <w:tc>
          <w:tcPr>
            <w:tcW w:w="5085" w:type="dxa"/>
            <w:tcBorders>
              <w:top w:val="nil"/>
              <w:left w:val="nil"/>
              <w:bottom w:val="single" w:sz="6" w:space="0" w:color="5E9CF2"/>
              <w:right w:val="single" w:sz="6" w:space="0" w:color="5E9CF2"/>
            </w:tcBorders>
            <w:shd w:val="clear" w:color="auto" w:fill="auto"/>
            <w:hideMark/>
          </w:tcPr>
          <w:p w14:paraId="0A94C8A4" w14:textId="4F6556D8" w:rsidR="001E689F" w:rsidRPr="001E689F" w:rsidRDefault="4E2525F6" w:rsidP="001E689F">
            <w:pPr>
              <w:spacing w:after="0" w:line="240" w:lineRule="auto"/>
              <w:textAlignment w:val="baseline"/>
            </w:pPr>
            <w:r w:rsidRPr="26FDC5CE">
              <w:rPr>
                <w:rFonts w:ascii="Calibri" w:eastAsia="Calibri" w:hAnsi="Calibri" w:cs="Calibri"/>
                <w:color w:val="000000" w:themeColor="text1"/>
              </w:rPr>
              <w:t>Eleanor Brown, Senior Evaluation Consultant - Gender</w:t>
            </w:r>
          </w:p>
          <w:p w14:paraId="6280C3DF" w14:textId="64A7B4F1" w:rsidR="001E689F" w:rsidRPr="001E689F" w:rsidRDefault="4E2525F6" w:rsidP="001E689F">
            <w:pPr>
              <w:spacing w:after="0" w:line="240" w:lineRule="auto"/>
              <w:textAlignment w:val="baseline"/>
            </w:pPr>
            <w:r w:rsidRPr="26FDC5CE">
              <w:rPr>
                <w:rFonts w:ascii="Calibri" w:eastAsia="Calibri" w:hAnsi="Calibri" w:cs="Calibri"/>
                <w:color w:val="000000" w:themeColor="text1"/>
              </w:rPr>
              <w:t xml:space="preserve">Amy Weiss, Evaluation Consultant </w:t>
            </w:r>
          </w:p>
          <w:p w14:paraId="5A7948EE" w14:textId="6F5B1B9B" w:rsidR="001E689F" w:rsidRPr="001E689F" w:rsidRDefault="001E689F" w:rsidP="001E689F">
            <w:pPr>
              <w:spacing w:after="0" w:line="240" w:lineRule="auto"/>
              <w:textAlignment w:val="baseline"/>
            </w:pPr>
            <w:r w:rsidRPr="26FDC5CE">
              <w:rPr>
                <w:rFonts w:ascii="Calibri" w:eastAsia="Calibri" w:hAnsi="Calibri" w:cs="Calibri"/>
                <w:color w:val="000000" w:themeColor="text1"/>
              </w:rPr>
              <w:t xml:space="preserve">Tania Gatto, Research </w:t>
            </w:r>
            <w:r w:rsidR="4E2525F6" w:rsidRPr="26FDC5CE">
              <w:rPr>
                <w:rFonts w:ascii="Calibri" w:eastAsia="Calibri" w:hAnsi="Calibri" w:cs="Calibri"/>
                <w:color w:val="000000" w:themeColor="text1"/>
              </w:rPr>
              <w:t>Assistant</w:t>
            </w:r>
          </w:p>
          <w:p w14:paraId="6F59468F" w14:textId="7F568AC6" w:rsidR="001E689F" w:rsidRPr="001E689F" w:rsidRDefault="4E2525F6" w:rsidP="001E689F">
            <w:pPr>
              <w:spacing w:after="0" w:line="240" w:lineRule="auto"/>
              <w:textAlignment w:val="baseline"/>
              <w:rPr>
                <w:rFonts w:ascii="Calibri" w:eastAsia="Calibri" w:hAnsi="Calibri" w:cs="Calibri"/>
              </w:rPr>
            </w:pPr>
            <w:r w:rsidRPr="26FDC5CE">
              <w:rPr>
                <w:rFonts w:ascii="Calibri" w:eastAsia="Calibri" w:hAnsi="Calibri" w:cs="Calibri"/>
                <w:color w:val="000000" w:themeColor="text1"/>
              </w:rPr>
              <w:t>Ekaterina Dorodnykh, Evaluation Data Specialist</w:t>
            </w:r>
          </w:p>
        </w:tc>
      </w:tr>
      <w:tr w:rsidR="001E689F" w:rsidRPr="0039568E" w14:paraId="4D1A5506" w14:textId="77777777" w:rsidTr="001E689F">
        <w:tc>
          <w:tcPr>
            <w:tcW w:w="3405" w:type="dxa"/>
            <w:tcBorders>
              <w:top w:val="nil"/>
              <w:left w:val="single" w:sz="6" w:space="0" w:color="5E9CF2"/>
              <w:bottom w:val="single" w:sz="6" w:space="0" w:color="5E9CF2"/>
              <w:right w:val="single" w:sz="6" w:space="0" w:color="5E9CF2"/>
            </w:tcBorders>
            <w:shd w:val="clear" w:color="auto" w:fill="auto"/>
            <w:hideMark/>
          </w:tcPr>
          <w:p w14:paraId="23161143"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eastAsia="it-IT"/>
              </w:rPr>
              <w:t>Contact details for this report </w:t>
            </w:r>
            <w:r w:rsidRPr="001E689F">
              <w:rPr>
                <w:rFonts w:ascii="Calibri" w:eastAsia="Times New Roman" w:hAnsi="Calibri" w:cs="Calibri"/>
                <w:color w:val="000000"/>
                <w:lang w:val="it-IT" w:eastAsia="it-IT"/>
              </w:rPr>
              <w:t> </w:t>
            </w:r>
          </w:p>
        </w:tc>
        <w:tc>
          <w:tcPr>
            <w:tcW w:w="5085" w:type="dxa"/>
            <w:tcBorders>
              <w:top w:val="nil"/>
              <w:left w:val="nil"/>
              <w:bottom w:val="single" w:sz="6" w:space="0" w:color="5E9CF2"/>
              <w:right w:val="single" w:sz="6" w:space="0" w:color="5E9CF2"/>
            </w:tcBorders>
            <w:shd w:val="clear" w:color="auto" w:fill="auto"/>
            <w:hideMark/>
          </w:tcPr>
          <w:p w14:paraId="20A0F66F"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563C1"/>
                <w:u w:val="single"/>
                <w:lang w:val="it-IT" w:eastAsia="it-IT"/>
              </w:rPr>
              <w:t>florencia.tateossian@unwomen.org</w:t>
            </w:r>
            <w:r w:rsidRPr="001E689F">
              <w:rPr>
                <w:rFonts w:ascii="Calibri" w:eastAsia="Times New Roman" w:hAnsi="Calibri" w:cs="Calibri"/>
                <w:color w:val="0563C1"/>
                <w:lang w:val="it-IT" w:eastAsia="it-IT"/>
              </w:rPr>
              <w:t> </w:t>
            </w:r>
          </w:p>
          <w:p w14:paraId="5A1AB18D" w14:textId="77777777" w:rsidR="001E689F" w:rsidRPr="001E689F" w:rsidRDefault="001E689F" w:rsidP="001E689F">
            <w:pPr>
              <w:spacing w:after="0" w:line="240" w:lineRule="auto"/>
              <w:textAlignment w:val="baseline"/>
              <w:rPr>
                <w:rFonts w:ascii="Segoe UI" w:eastAsia="Times New Roman" w:hAnsi="Segoe UI" w:cs="Segoe UI"/>
                <w:sz w:val="18"/>
                <w:szCs w:val="18"/>
                <w:lang w:val="it-IT" w:eastAsia="it-IT"/>
              </w:rPr>
            </w:pPr>
            <w:r w:rsidRPr="001E689F">
              <w:rPr>
                <w:rFonts w:ascii="Calibri" w:eastAsia="Times New Roman" w:hAnsi="Calibri" w:cs="Calibri"/>
                <w:color w:val="000000"/>
                <w:lang w:val="it-IT" w:eastAsia="it-IT"/>
              </w:rPr>
              <w:t>  </w:t>
            </w:r>
          </w:p>
        </w:tc>
      </w:tr>
    </w:tbl>
    <w:p w14:paraId="0A6CC0D8" w14:textId="77777777" w:rsidR="00E85131" w:rsidRPr="00816180" w:rsidRDefault="00E85131" w:rsidP="00E85131">
      <w:pPr>
        <w:rPr>
          <w:rFonts w:cstheme="minorHAnsi"/>
          <w:b/>
          <w:bCs/>
          <w:lang w:val="it-IT"/>
        </w:rPr>
      </w:pPr>
    </w:p>
    <w:sdt>
      <w:sdtPr>
        <w:rPr>
          <w:rFonts w:asciiTheme="minorHAnsi" w:eastAsiaTheme="minorHAnsi" w:hAnsiTheme="minorHAnsi" w:cstheme="minorBidi"/>
          <w:b/>
          <w:bCs/>
          <w:noProof/>
          <w:color w:val="auto"/>
          <w:sz w:val="22"/>
          <w:szCs w:val="22"/>
        </w:rPr>
        <w:id w:val="1823626185"/>
        <w:docPartObj>
          <w:docPartGallery w:val="Table of Contents"/>
          <w:docPartUnique/>
        </w:docPartObj>
      </w:sdtPr>
      <w:sdtContent>
        <w:p w14:paraId="092ECA01" w14:textId="77777777" w:rsidR="00E85131" w:rsidRPr="007402AB" w:rsidRDefault="4F00DACC" w:rsidP="590B19E2">
          <w:pPr>
            <w:pStyle w:val="TOCHeading"/>
            <w:spacing w:line="360" w:lineRule="auto"/>
            <w:rPr>
              <w:rFonts w:asciiTheme="minorHAnsi" w:hAnsiTheme="minorHAnsi" w:cstheme="minorBidi"/>
            </w:rPr>
          </w:pPr>
          <w:r w:rsidRPr="590B19E2">
            <w:rPr>
              <w:rFonts w:asciiTheme="minorHAnsi" w:hAnsiTheme="minorHAnsi" w:cstheme="minorBidi"/>
            </w:rPr>
            <w:t>Contents</w:t>
          </w:r>
        </w:p>
        <w:p w14:paraId="5C6B485A" w14:textId="5C888790" w:rsidR="003A5A03" w:rsidRDefault="009B5320">
          <w:pPr>
            <w:pStyle w:val="TOC1"/>
            <w:rPr>
              <w:rFonts w:eastAsiaTheme="minorEastAsia"/>
              <w:b w:val="0"/>
              <w:bCs w:val="0"/>
            </w:rPr>
          </w:pPr>
          <w:r>
            <w:fldChar w:fldCharType="begin"/>
          </w:r>
          <w:r w:rsidR="009351D9">
            <w:instrText>TOC \o "1-3" \h \z \u</w:instrText>
          </w:r>
          <w:r>
            <w:fldChar w:fldCharType="separate"/>
          </w:r>
          <w:hyperlink w:anchor="_Toc151029770" w:history="1">
            <w:r w:rsidR="003A5A03" w:rsidRPr="0052274F">
              <w:rPr>
                <w:rStyle w:val="Hyperlink"/>
              </w:rPr>
              <w:t>Annex 1: Terms of Reference and Inception Report</w:t>
            </w:r>
            <w:r w:rsidR="003A5A03">
              <w:rPr>
                <w:webHidden/>
              </w:rPr>
              <w:tab/>
            </w:r>
            <w:r w:rsidR="003A5A03">
              <w:rPr>
                <w:webHidden/>
              </w:rPr>
              <w:fldChar w:fldCharType="begin"/>
            </w:r>
            <w:r w:rsidR="003A5A03">
              <w:rPr>
                <w:webHidden/>
              </w:rPr>
              <w:instrText xml:space="preserve"> PAGEREF _Toc151029770 \h </w:instrText>
            </w:r>
            <w:r w:rsidR="003A5A03">
              <w:rPr>
                <w:webHidden/>
              </w:rPr>
            </w:r>
            <w:r w:rsidR="003A5A03">
              <w:rPr>
                <w:webHidden/>
              </w:rPr>
              <w:fldChar w:fldCharType="separate"/>
            </w:r>
            <w:r w:rsidR="003A5A03">
              <w:rPr>
                <w:webHidden/>
              </w:rPr>
              <w:t>3</w:t>
            </w:r>
            <w:r w:rsidR="003A5A03">
              <w:rPr>
                <w:webHidden/>
              </w:rPr>
              <w:fldChar w:fldCharType="end"/>
            </w:r>
          </w:hyperlink>
        </w:p>
        <w:p w14:paraId="1AC387E7" w14:textId="091F9837" w:rsidR="003A5A03" w:rsidRDefault="003A5A03">
          <w:pPr>
            <w:pStyle w:val="TOC1"/>
            <w:rPr>
              <w:rFonts w:eastAsiaTheme="minorEastAsia"/>
              <w:b w:val="0"/>
              <w:bCs w:val="0"/>
            </w:rPr>
          </w:pPr>
          <w:hyperlink w:anchor="_Toc151029771" w:history="1">
            <w:r w:rsidRPr="0052274F">
              <w:rPr>
                <w:rStyle w:val="Hyperlink"/>
              </w:rPr>
              <w:t>Annex 2: Membership of Internal Reference Group</w:t>
            </w:r>
            <w:r>
              <w:rPr>
                <w:webHidden/>
              </w:rPr>
              <w:tab/>
            </w:r>
            <w:r>
              <w:rPr>
                <w:webHidden/>
              </w:rPr>
              <w:fldChar w:fldCharType="begin"/>
            </w:r>
            <w:r>
              <w:rPr>
                <w:webHidden/>
              </w:rPr>
              <w:instrText xml:space="preserve"> PAGEREF _Toc151029771 \h </w:instrText>
            </w:r>
            <w:r>
              <w:rPr>
                <w:webHidden/>
              </w:rPr>
            </w:r>
            <w:r>
              <w:rPr>
                <w:webHidden/>
              </w:rPr>
              <w:fldChar w:fldCharType="separate"/>
            </w:r>
            <w:r>
              <w:rPr>
                <w:webHidden/>
              </w:rPr>
              <w:t>4</w:t>
            </w:r>
            <w:r>
              <w:rPr>
                <w:webHidden/>
              </w:rPr>
              <w:fldChar w:fldCharType="end"/>
            </w:r>
          </w:hyperlink>
        </w:p>
        <w:p w14:paraId="5A416F46" w14:textId="666A2827" w:rsidR="003A5A03" w:rsidRDefault="003A5A03">
          <w:pPr>
            <w:pStyle w:val="TOC1"/>
            <w:rPr>
              <w:rFonts w:eastAsiaTheme="minorEastAsia"/>
              <w:b w:val="0"/>
              <w:bCs w:val="0"/>
            </w:rPr>
          </w:pPr>
          <w:hyperlink w:anchor="_Toc151029772" w:history="1">
            <w:r w:rsidRPr="0052274F">
              <w:rPr>
                <w:rStyle w:val="Hyperlink"/>
              </w:rPr>
              <w:t>Annex 3. Stakeholders’ mapping</w:t>
            </w:r>
            <w:r>
              <w:rPr>
                <w:webHidden/>
              </w:rPr>
              <w:tab/>
            </w:r>
            <w:r>
              <w:rPr>
                <w:webHidden/>
              </w:rPr>
              <w:fldChar w:fldCharType="begin"/>
            </w:r>
            <w:r>
              <w:rPr>
                <w:webHidden/>
              </w:rPr>
              <w:instrText xml:space="preserve"> PAGEREF _Toc151029772 \h </w:instrText>
            </w:r>
            <w:r>
              <w:rPr>
                <w:webHidden/>
              </w:rPr>
            </w:r>
            <w:r>
              <w:rPr>
                <w:webHidden/>
              </w:rPr>
              <w:fldChar w:fldCharType="separate"/>
            </w:r>
            <w:r>
              <w:rPr>
                <w:webHidden/>
              </w:rPr>
              <w:t>5</w:t>
            </w:r>
            <w:r>
              <w:rPr>
                <w:webHidden/>
              </w:rPr>
              <w:fldChar w:fldCharType="end"/>
            </w:r>
          </w:hyperlink>
        </w:p>
        <w:p w14:paraId="1B56BFC7" w14:textId="4ADA6883" w:rsidR="003A5A03" w:rsidRDefault="003A5A03">
          <w:pPr>
            <w:pStyle w:val="TOC1"/>
            <w:rPr>
              <w:rFonts w:eastAsiaTheme="minorEastAsia"/>
              <w:b w:val="0"/>
              <w:bCs w:val="0"/>
            </w:rPr>
          </w:pPr>
          <w:hyperlink w:anchor="_Toc151029773" w:history="1">
            <w:r w:rsidRPr="0052274F">
              <w:rPr>
                <w:rStyle w:val="Hyperlink"/>
              </w:rPr>
              <w:t>Annex 4: Mapping of UN Women gender and statistics activities</w:t>
            </w:r>
            <w:r>
              <w:rPr>
                <w:webHidden/>
              </w:rPr>
              <w:tab/>
            </w:r>
            <w:r>
              <w:rPr>
                <w:webHidden/>
              </w:rPr>
              <w:fldChar w:fldCharType="begin"/>
            </w:r>
            <w:r>
              <w:rPr>
                <w:webHidden/>
              </w:rPr>
              <w:instrText xml:space="preserve"> PAGEREF _Toc151029773 \h </w:instrText>
            </w:r>
            <w:r>
              <w:rPr>
                <w:webHidden/>
              </w:rPr>
            </w:r>
            <w:r>
              <w:rPr>
                <w:webHidden/>
              </w:rPr>
              <w:fldChar w:fldCharType="separate"/>
            </w:r>
            <w:r>
              <w:rPr>
                <w:webHidden/>
              </w:rPr>
              <w:t>10</w:t>
            </w:r>
            <w:r>
              <w:rPr>
                <w:webHidden/>
              </w:rPr>
              <w:fldChar w:fldCharType="end"/>
            </w:r>
          </w:hyperlink>
        </w:p>
        <w:p w14:paraId="6A07E59F" w14:textId="1220FD84" w:rsidR="003A5A03" w:rsidRDefault="003A5A03">
          <w:pPr>
            <w:pStyle w:val="TOC1"/>
            <w:rPr>
              <w:rFonts w:eastAsiaTheme="minorEastAsia"/>
              <w:b w:val="0"/>
              <w:bCs w:val="0"/>
            </w:rPr>
          </w:pPr>
          <w:hyperlink w:anchor="_Toc151029774" w:history="1">
            <w:r w:rsidRPr="0052274F">
              <w:rPr>
                <w:rStyle w:val="Hyperlink"/>
              </w:rPr>
              <w:t>Annex 5: Country case study selection</w:t>
            </w:r>
            <w:r>
              <w:rPr>
                <w:webHidden/>
              </w:rPr>
              <w:tab/>
            </w:r>
            <w:r>
              <w:rPr>
                <w:webHidden/>
              </w:rPr>
              <w:fldChar w:fldCharType="begin"/>
            </w:r>
            <w:r>
              <w:rPr>
                <w:webHidden/>
              </w:rPr>
              <w:instrText xml:space="preserve"> PAGEREF _Toc151029774 \h </w:instrText>
            </w:r>
            <w:r>
              <w:rPr>
                <w:webHidden/>
              </w:rPr>
            </w:r>
            <w:r>
              <w:rPr>
                <w:webHidden/>
              </w:rPr>
              <w:fldChar w:fldCharType="separate"/>
            </w:r>
            <w:r>
              <w:rPr>
                <w:webHidden/>
              </w:rPr>
              <w:t>17</w:t>
            </w:r>
            <w:r>
              <w:rPr>
                <w:webHidden/>
              </w:rPr>
              <w:fldChar w:fldCharType="end"/>
            </w:r>
          </w:hyperlink>
        </w:p>
        <w:p w14:paraId="4C00E4AB" w14:textId="38C92687" w:rsidR="003A5A03" w:rsidRDefault="003A5A03">
          <w:pPr>
            <w:pStyle w:val="TOC1"/>
            <w:rPr>
              <w:rFonts w:eastAsiaTheme="minorEastAsia"/>
              <w:b w:val="0"/>
              <w:bCs w:val="0"/>
            </w:rPr>
          </w:pPr>
          <w:hyperlink w:anchor="_Toc151029775" w:history="1">
            <w:r w:rsidRPr="0052274F">
              <w:rPr>
                <w:rStyle w:val="Hyperlink"/>
              </w:rPr>
              <w:t>Annex 6. Progress Markers</w:t>
            </w:r>
            <w:r>
              <w:rPr>
                <w:webHidden/>
              </w:rPr>
              <w:tab/>
            </w:r>
            <w:r>
              <w:rPr>
                <w:webHidden/>
              </w:rPr>
              <w:fldChar w:fldCharType="begin"/>
            </w:r>
            <w:r>
              <w:rPr>
                <w:webHidden/>
              </w:rPr>
              <w:instrText xml:space="preserve"> PAGEREF _Toc151029775 \h </w:instrText>
            </w:r>
            <w:r>
              <w:rPr>
                <w:webHidden/>
              </w:rPr>
            </w:r>
            <w:r>
              <w:rPr>
                <w:webHidden/>
              </w:rPr>
              <w:fldChar w:fldCharType="separate"/>
            </w:r>
            <w:r>
              <w:rPr>
                <w:webHidden/>
              </w:rPr>
              <w:t>2</w:t>
            </w:r>
            <w:r>
              <w:rPr>
                <w:webHidden/>
              </w:rPr>
              <w:t>2</w:t>
            </w:r>
            <w:r>
              <w:rPr>
                <w:webHidden/>
              </w:rPr>
              <w:fldChar w:fldCharType="end"/>
            </w:r>
          </w:hyperlink>
        </w:p>
        <w:p w14:paraId="59516124" w14:textId="62C553AC" w:rsidR="003A5A03" w:rsidRDefault="003A5A03">
          <w:pPr>
            <w:pStyle w:val="TOC1"/>
            <w:rPr>
              <w:rFonts w:eastAsiaTheme="minorEastAsia"/>
              <w:b w:val="0"/>
              <w:bCs w:val="0"/>
            </w:rPr>
          </w:pPr>
          <w:hyperlink w:anchor="_Toc151029776" w:history="1">
            <w:r w:rsidRPr="0052274F">
              <w:rPr>
                <w:rStyle w:val="Hyperlink"/>
              </w:rPr>
              <w:t>Annex 7: List of interviewees</w:t>
            </w:r>
            <w:r>
              <w:rPr>
                <w:webHidden/>
              </w:rPr>
              <w:tab/>
            </w:r>
            <w:r>
              <w:rPr>
                <w:webHidden/>
              </w:rPr>
              <w:fldChar w:fldCharType="begin"/>
            </w:r>
            <w:r>
              <w:rPr>
                <w:webHidden/>
              </w:rPr>
              <w:instrText xml:space="preserve"> PAGEREF _Toc151029776 \h </w:instrText>
            </w:r>
            <w:r>
              <w:rPr>
                <w:webHidden/>
              </w:rPr>
            </w:r>
            <w:r>
              <w:rPr>
                <w:webHidden/>
              </w:rPr>
              <w:fldChar w:fldCharType="separate"/>
            </w:r>
            <w:r>
              <w:rPr>
                <w:webHidden/>
              </w:rPr>
              <w:t>24</w:t>
            </w:r>
            <w:r>
              <w:rPr>
                <w:webHidden/>
              </w:rPr>
              <w:fldChar w:fldCharType="end"/>
            </w:r>
          </w:hyperlink>
        </w:p>
        <w:p w14:paraId="220886EF" w14:textId="03BEB5CC" w:rsidR="003A5A03" w:rsidRDefault="003A5A03">
          <w:pPr>
            <w:pStyle w:val="TOC1"/>
            <w:rPr>
              <w:rFonts w:eastAsiaTheme="minorEastAsia"/>
              <w:b w:val="0"/>
              <w:bCs w:val="0"/>
            </w:rPr>
          </w:pPr>
          <w:hyperlink w:anchor="_Toc151029777" w:history="1">
            <w:r w:rsidRPr="0052274F">
              <w:rPr>
                <w:rStyle w:val="Hyperlink"/>
              </w:rPr>
              <w:t>Annex 8: Interview protocol</w:t>
            </w:r>
            <w:r>
              <w:rPr>
                <w:webHidden/>
              </w:rPr>
              <w:tab/>
            </w:r>
            <w:r>
              <w:rPr>
                <w:webHidden/>
              </w:rPr>
              <w:fldChar w:fldCharType="begin"/>
            </w:r>
            <w:r>
              <w:rPr>
                <w:webHidden/>
              </w:rPr>
              <w:instrText xml:space="preserve"> PAGEREF _Toc151029777 \h </w:instrText>
            </w:r>
            <w:r>
              <w:rPr>
                <w:webHidden/>
              </w:rPr>
            </w:r>
            <w:r>
              <w:rPr>
                <w:webHidden/>
              </w:rPr>
              <w:fldChar w:fldCharType="separate"/>
            </w:r>
            <w:r>
              <w:rPr>
                <w:webHidden/>
              </w:rPr>
              <w:t>32</w:t>
            </w:r>
            <w:r>
              <w:rPr>
                <w:webHidden/>
              </w:rPr>
              <w:fldChar w:fldCharType="end"/>
            </w:r>
          </w:hyperlink>
        </w:p>
        <w:p w14:paraId="3C2D4508" w14:textId="7A964257" w:rsidR="003A5A03" w:rsidRDefault="003A5A03">
          <w:pPr>
            <w:pStyle w:val="TOC1"/>
            <w:rPr>
              <w:rFonts w:eastAsiaTheme="minorEastAsia"/>
              <w:b w:val="0"/>
              <w:bCs w:val="0"/>
            </w:rPr>
          </w:pPr>
          <w:hyperlink w:anchor="_Toc151029778" w:history="1">
            <w:r w:rsidRPr="0052274F">
              <w:rPr>
                <w:rStyle w:val="Hyperlink"/>
              </w:rPr>
              <w:t>Annex 9: Survey</w:t>
            </w:r>
            <w:r>
              <w:rPr>
                <w:webHidden/>
              </w:rPr>
              <w:tab/>
            </w:r>
            <w:r>
              <w:rPr>
                <w:webHidden/>
              </w:rPr>
              <w:fldChar w:fldCharType="begin"/>
            </w:r>
            <w:r>
              <w:rPr>
                <w:webHidden/>
              </w:rPr>
              <w:instrText xml:space="preserve"> PAGEREF _Toc151029778 \h </w:instrText>
            </w:r>
            <w:r>
              <w:rPr>
                <w:webHidden/>
              </w:rPr>
            </w:r>
            <w:r>
              <w:rPr>
                <w:webHidden/>
              </w:rPr>
              <w:fldChar w:fldCharType="separate"/>
            </w:r>
            <w:r>
              <w:rPr>
                <w:webHidden/>
              </w:rPr>
              <w:t>38</w:t>
            </w:r>
            <w:r>
              <w:rPr>
                <w:webHidden/>
              </w:rPr>
              <w:fldChar w:fldCharType="end"/>
            </w:r>
          </w:hyperlink>
        </w:p>
        <w:p w14:paraId="2FBE2550" w14:textId="114CAACF" w:rsidR="003A5A03" w:rsidRDefault="003A5A03">
          <w:pPr>
            <w:pStyle w:val="TOC1"/>
            <w:rPr>
              <w:rFonts w:eastAsiaTheme="minorEastAsia"/>
              <w:b w:val="0"/>
              <w:bCs w:val="0"/>
            </w:rPr>
          </w:pPr>
          <w:hyperlink w:anchor="_Toc151029779" w:history="1">
            <w:r w:rsidRPr="0052274F">
              <w:rPr>
                <w:rStyle w:val="Hyperlink"/>
              </w:rPr>
              <w:t>Annex 10: Evaluation Matrix</w:t>
            </w:r>
            <w:r>
              <w:rPr>
                <w:webHidden/>
              </w:rPr>
              <w:tab/>
            </w:r>
            <w:r>
              <w:rPr>
                <w:webHidden/>
              </w:rPr>
              <w:fldChar w:fldCharType="begin"/>
            </w:r>
            <w:r>
              <w:rPr>
                <w:webHidden/>
              </w:rPr>
              <w:instrText xml:space="preserve"> PAGEREF _Toc151029779 \h </w:instrText>
            </w:r>
            <w:r>
              <w:rPr>
                <w:webHidden/>
              </w:rPr>
            </w:r>
            <w:r>
              <w:rPr>
                <w:webHidden/>
              </w:rPr>
              <w:fldChar w:fldCharType="separate"/>
            </w:r>
            <w:r>
              <w:rPr>
                <w:webHidden/>
              </w:rPr>
              <w:t>46</w:t>
            </w:r>
            <w:r>
              <w:rPr>
                <w:webHidden/>
              </w:rPr>
              <w:fldChar w:fldCharType="end"/>
            </w:r>
          </w:hyperlink>
        </w:p>
        <w:p w14:paraId="2CAA4D00" w14:textId="255AADD8" w:rsidR="003A5A03" w:rsidRDefault="003A5A03">
          <w:pPr>
            <w:pStyle w:val="TOC1"/>
            <w:rPr>
              <w:rFonts w:eastAsiaTheme="minorEastAsia"/>
              <w:b w:val="0"/>
              <w:bCs w:val="0"/>
            </w:rPr>
          </w:pPr>
          <w:hyperlink w:anchor="_Toc151029780" w:history="1">
            <w:r w:rsidRPr="0052274F">
              <w:rPr>
                <w:rStyle w:val="Hyperlink"/>
              </w:rPr>
              <w:t>Annex 11: Data Management Plan</w:t>
            </w:r>
            <w:r>
              <w:rPr>
                <w:webHidden/>
              </w:rPr>
              <w:tab/>
            </w:r>
            <w:r>
              <w:rPr>
                <w:webHidden/>
              </w:rPr>
              <w:fldChar w:fldCharType="begin"/>
            </w:r>
            <w:r>
              <w:rPr>
                <w:webHidden/>
              </w:rPr>
              <w:instrText xml:space="preserve"> PAGEREF _Toc151029780 \h </w:instrText>
            </w:r>
            <w:r>
              <w:rPr>
                <w:webHidden/>
              </w:rPr>
            </w:r>
            <w:r>
              <w:rPr>
                <w:webHidden/>
              </w:rPr>
              <w:fldChar w:fldCharType="separate"/>
            </w:r>
            <w:r>
              <w:rPr>
                <w:webHidden/>
              </w:rPr>
              <w:t>51</w:t>
            </w:r>
            <w:r>
              <w:rPr>
                <w:webHidden/>
              </w:rPr>
              <w:fldChar w:fldCharType="end"/>
            </w:r>
          </w:hyperlink>
        </w:p>
        <w:p w14:paraId="1C58B1CC" w14:textId="57DD6454" w:rsidR="003A5A03" w:rsidRDefault="003A5A03">
          <w:pPr>
            <w:pStyle w:val="TOC1"/>
            <w:rPr>
              <w:rFonts w:eastAsiaTheme="minorEastAsia"/>
              <w:b w:val="0"/>
              <w:bCs w:val="0"/>
            </w:rPr>
          </w:pPr>
          <w:hyperlink w:anchor="_Toc151029781" w:history="1">
            <w:r w:rsidRPr="0052274F">
              <w:rPr>
                <w:rStyle w:val="Hyperlink"/>
                <w:rFonts w:eastAsia="Calibri" w:cs="Calibri"/>
              </w:rPr>
              <w:t>Annex 12: Bibliography</w:t>
            </w:r>
            <w:r>
              <w:rPr>
                <w:webHidden/>
              </w:rPr>
              <w:tab/>
            </w:r>
            <w:r>
              <w:rPr>
                <w:webHidden/>
              </w:rPr>
              <w:fldChar w:fldCharType="begin"/>
            </w:r>
            <w:r>
              <w:rPr>
                <w:webHidden/>
              </w:rPr>
              <w:instrText xml:space="preserve"> PAGEREF _Toc151029781 \h </w:instrText>
            </w:r>
            <w:r>
              <w:rPr>
                <w:webHidden/>
              </w:rPr>
            </w:r>
            <w:r>
              <w:rPr>
                <w:webHidden/>
              </w:rPr>
              <w:fldChar w:fldCharType="separate"/>
            </w:r>
            <w:r>
              <w:rPr>
                <w:webHidden/>
              </w:rPr>
              <w:t>56</w:t>
            </w:r>
            <w:r>
              <w:rPr>
                <w:webHidden/>
              </w:rPr>
              <w:fldChar w:fldCharType="end"/>
            </w:r>
          </w:hyperlink>
        </w:p>
        <w:p w14:paraId="0656AA1B" w14:textId="11A9ACD0" w:rsidR="007E625C" w:rsidRDefault="009B5320" w:rsidP="590B19E2">
          <w:pPr>
            <w:pStyle w:val="TOC1"/>
            <w:tabs>
              <w:tab w:val="clear" w:pos="9350"/>
              <w:tab w:val="right" w:leader="dot" w:pos="9360"/>
            </w:tabs>
            <w:rPr>
              <w:rStyle w:val="Hyperlink"/>
              <w:lang w:val="it-IT" w:eastAsia="it-IT"/>
            </w:rPr>
          </w:pPr>
          <w:r>
            <w:fldChar w:fldCharType="end"/>
          </w:r>
        </w:p>
      </w:sdtContent>
    </w:sdt>
    <w:p w14:paraId="7E21023D" w14:textId="45C87DC3" w:rsidR="00CE76B7" w:rsidRDefault="00CE76B7" w:rsidP="004004C8">
      <w:pPr>
        <w:pStyle w:val="TOC1"/>
        <w:tabs>
          <w:tab w:val="clear" w:pos="9350"/>
          <w:tab w:val="right" w:leader="dot" w:pos="9360"/>
        </w:tabs>
        <w:rPr>
          <w:rStyle w:val="Hyperlink"/>
          <w:lang w:val="it-IT" w:eastAsia="it-IT"/>
        </w:rPr>
      </w:pPr>
    </w:p>
    <w:p w14:paraId="7941FA09" w14:textId="4850B2DE" w:rsidR="26FDC5CE" w:rsidRDefault="26FDC5CE" w:rsidP="26FDC5CE">
      <w:pPr>
        <w:pStyle w:val="TOC1"/>
        <w:tabs>
          <w:tab w:val="clear" w:pos="9350"/>
          <w:tab w:val="right" w:leader="dot" w:pos="9360"/>
        </w:tabs>
        <w:rPr>
          <w:rStyle w:val="Hyperlink"/>
        </w:rPr>
      </w:pPr>
    </w:p>
    <w:p w14:paraId="6BE1391D" w14:textId="1F2A7F13" w:rsidR="72F8794B" w:rsidRDefault="72F8794B" w:rsidP="72F8794B">
      <w:pPr>
        <w:pStyle w:val="TOC1"/>
        <w:tabs>
          <w:tab w:val="clear" w:pos="9350"/>
          <w:tab w:val="right" w:leader="dot" w:pos="9360"/>
        </w:tabs>
        <w:rPr>
          <w:rStyle w:val="Hyperlink"/>
        </w:rPr>
      </w:pPr>
    </w:p>
    <w:p w14:paraId="0AE4C7AF" w14:textId="2EC318EA" w:rsidR="64071949" w:rsidRDefault="64071949" w:rsidP="00B139E3">
      <w:pPr>
        <w:pStyle w:val="TOC1"/>
      </w:pPr>
    </w:p>
    <w:p w14:paraId="523AD5C5" w14:textId="77777777" w:rsidR="00E85131" w:rsidRPr="00AC378B" w:rsidRDefault="00E85131" w:rsidP="00E85131">
      <w:pPr>
        <w:rPr>
          <w:rFonts w:cstheme="minorHAnsi"/>
          <w:b/>
          <w:bCs/>
          <w:lang w:val="fr-FR"/>
        </w:rPr>
      </w:pPr>
    </w:p>
    <w:p w14:paraId="3627D5FC" w14:textId="6EE0E320" w:rsidR="00E85131" w:rsidRPr="0019377A" w:rsidRDefault="00E85131" w:rsidP="004B115A">
      <w:pPr>
        <w:pStyle w:val="Heading1"/>
        <w:numPr>
          <w:ilvl w:val="0"/>
          <w:numId w:val="0"/>
        </w:numPr>
        <w:ind w:left="360" w:hanging="360"/>
      </w:pPr>
      <w:r>
        <w:br w:type="column"/>
      </w:r>
      <w:bookmarkStart w:id="0" w:name="_Toc151029770"/>
      <w:r w:rsidR="4F00DACC" w:rsidRPr="0019377A">
        <w:lastRenderedPageBreak/>
        <w:t>Annex 1: Terms of Reference</w:t>
      </w:r>
      <w:r w:rsidR="000507D1">
        <w:t xml:space="preserve"> and Inception Report</w:t>
      </w:r>
      <w:bookmarkEnd w:id="0"/>
    </w:p>
    <w:p w14:paraId="31490235" w14:textId="7BDAE48A" w:rsidR="00E85131" w:rsidRDefault="00B47902" w:rsidP="20743130">
      <w:pPr>
        <w:spacing w:after="0"/>
        <w:textAlignment w:val="baseline"/>
      </w:pPr>
      <w:r w:rsidRPr="20743130">
        <w:rPr>
          <w:rFonts w:eastAsia="Times New Roman"/>
        </w:rPr>
        <w:t xml:space="preserve">The </w:t>
      </w:r>
      <w:r w:rsidR="00BE5A68" w:rsidRPr="20743130">
        <w:rPr>
          <w:rFonts w:eastAsia="Times New Roman"/>
        </w:rPr>
        <w:t xml:space="preserve">Terms of Reference of this evaluation are available </w:t>
      </w:r>
      <w:hyperlink r:id="rId9">
        <w:r w:rsidR="00F03293" w:rsidRPr="20743130">
          <w:rPr>
            <w:rStyle w:val="Hyperlink"/>
          </w:rPr>
          <w:t>here</w:t>
        </w:r>
      </w:hyperlink>
      <w:r w:rsidR="00F03293">
        <w:t>.</w:t>
      </w:r>
    </w:p>
    <w:p w14:paraId="177E74DA" w14:textId="64CD7373" w:rsidR="000507D1" w:rsidRPr="00BE5A68" w:rsidRDefault="000507D1" w:rsidP="20743130">
      <w:pPr>
        <w:spacing w:after="0"/>
        <w:textAlignment w:val="baseline"/>
        <w:rPr>
          <w:rFonts w:eastAsia="Times New Roman"/>
        </w:rPr>
      </w:pPr>
      <w:r>
        <w:t xml:space="preserve">The Inception Report of this evaluation is available </w:t>
      </w:r>
      <w:hyperlink r:id="rId10" w:history="1">
        <w:r w:rsidRPr="000507D1">
          <w:rPr>
            <w:rStyle w:val="Hyperlink"/>
          </w:rPr>
          <w:t>here</w:t>
        </w:r>
      </w:hyperlink>
      <w:r>
        <w:t>.</w:t>
      </w:r>
    </w:p>
    <w:p w14:paraId="58E6870A" w14:textId="77777777" w:rsidR="00E85131" w:rsidRPr="006379DA" w:rsidRDefault="00E85131" w:rsidP="00E85131">
      <w:pPr>
        <w:rPr>
          <w:rFonts w:cstheme="minorHAnsi"/>
          <w:b/>
          <w:bCs/>
        </w:rPr>
      </w:pPr>
    </w:p>
    <w:p w14:paraId="0006B0B9" w14:textId="77777777" w:rsidR="00B3585C" w:rsidRDefault="00B3585C">
      <w:pPr>
        <w:rPr>
          <w:rFonts w:ascii="The Sans-" w:hAnsi="The Sans-" w:cstheme="minorHAnsi"/>
          <w:b/>
          <w:bCs/>
          <w:color w:val="0070C0"/>
        </w:rPr>
      </w:pPr>
      <w:r>
        <w:br w:type="page"/>
      </w:r>
    </w:p>
    <w:p w14:paraId="36DD2131" w14:textId="3E4AB997" w:rsidR="00E85131" w:rsidRPr="0019377A" w:rsidRDefault="4F00DACC" w:rsidP="00AA1B38">
      <w:pPr>
        <w:pStyle w:val="Heading1"/>
        <w:numPr>
          <w:ilvl w:val="0"/>
          <w:numId w:val="0"/>
        </w:numPr>
      </w:pPr>
      <w:bookmarkStart w:id="1" w:name="_Toc151029771"/>
      <w:r>
        <w:lastRenderedPageBreak/>
        <w:t xml:space="preserve">Annex </w:t>
      </w:r>
      <w:r w:rsidR="007E625C">
        <w:t>2</w:t>
      </w:r>
      <w:r>
        <w:t>: Membership of Internal Reference Group</w:t>
      </w:r>
      <w:bookmarkEnd w:id="1"/>
    </w:p>
    <w:tbl>
      <w:tblPr>
        <w:tblStyle w:val="TableGrid"/>
        <w:tblW w:w="936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4A0" w:firstRow="1" w:lastRow="0" w:firstColumn="1" w:lastColumn="0" w:noHBand="0" w:noVBand="1"/>
      </w:tblPr>
      <w:tblGrid>
        <w:gridCol w:w="2922"/>
        <w:gridCol w:w="1560"/>
        <w:gridCol w:w="3315"/>
        <w:gridCol w:w="1563"/>
      </w:tblGrid>
      <w:tr w:rsidR="00F65C03" w:rsidRPr="00D93AC0" w14:paraId="596BB9D0" w14:textId="34C67575" w:rsidTr="50862E75">
        <w:trPr>
          <w:trHeight w:val="300"/>
        </w:trPr>
        <w:tc>
          <w:tcPr>
            <w:tcW w:w="2922" w:type="dxa"/>
            <w:shd w:val="clear" w:color="auto" w:fill="D9E2F3" w:themeFill="accent1" w:themeFillTint="33"/>
          </w:tcPr>
          <w:p w14:paraId="5C4F3143" w14:textId="77777777" w:rsidR="00F65C03" w:rsidRPr="00D93AC0" w:rsidRDefault="00F65C03" w:rsidP="008E0434">
            <w:pPr>
              <w:rPr>
                <w:b/>
                <w:bCs/>
              </w:rPr>
            </w:pPr>
            <w:r w:rsidRPr="00D93AC0">
              <w:rPr>
                <w:rFonts w:ascii="Calibri" w:eastAsia="Calibri" w:hAnsi="Calibri" w:cs="Calibri"/>
                <w:b/>
                <w:bCs/>
              </w:rPr>
              <w:t>Name</w:t>
            </w:r>
          </w:p>
        </w:tc>
        <w:tc>
          <w:tcPr>
            <w:tcW w:w="1560" w:type="dxa"/>
            <w:shd w:val="clear" w:color="auto" w:fill="D9E2F3" w:themeFill="accent1" w:themeFillTint="33"/>
          </w:tcPr>
          <w:p w14:paraId="16410776" w14:textId="1A98B996" w:rsidR="0EE53432" w:rsidRDefault="0EE53432" w:rsidP="50862E75">
            <w:pPr>
              <w:rPr>
                <w:rFonts w:ascii="Calibri" w:eastAsia="Calibri" w:hAnsi="Calibri" w:cs="Calibri"/>
                <w:b/>
                <w:bCs/>
              </w:rPr>
            </w:pPr>
            <w:r w:rsidRPr="50862E75">
              <w:rPr>
                <w:rFonts w:ascii="Calibri" w:eastAsia="Calibri" w:hAnsi="Calibri" w:cs="Calibri"/>
                <w:b/>
                <w:bCs/>
              </w:rPr>
              <w:t>Gender</w:t>
            </w:r>
          </w:p>
        </w:tc>
        <w:tc>
          <w:tcPr>
            <w:tcW w:w="3315" w:type="dxa"/>
            <w:shd w:val="clear" w:color="auto" w:fill="D9E2F3" w:themeFill="accent1" w:themeFillTint="33"/>
          </w:tcPr>
          <w:p w14:paraId="6521B6B9" w14:textId="77777777" w:rsidR="00F65C03" w:rsidRPr="00D93AC0" w:rsidRDefault="00F65C03" w:rsidP="008E0434">
            <w:pPr>
              <w:rPr>
                <w:b/>
                <w:bCs/>
              </w:rPr>
            </w:pPr>
            <w:r w:rsidRPr="00D93AC0">
              <w:rPr>
                <w:rFonts w:ascii="Calibri" w:eastAsia="Calibri" w:hAnsi="Calibri" w:cs="Calibri"/>
                <w:b/>
                <w:bCs/>
              </w:rPr>
              <w:t>Title</w:t>
            </w:r>
          </w:p>
        </w:tc>
        <w:tc>
          <w:tcPr>
            <w:tcW w:w="1563" w:type="dxa"/>
            <w:shd w:val="clear" w:color="auto" w:fill="D9E2F3" w:themeFill="accent1" w:themeFillTint="33"/>
          </w:tcPr>
          <w:p w14:paraId="3C94D8DA" w14:textId="5E63D371" w:rsidR="00F65C03" w:rsidRPr="00D93AC0" w:rsidRDefault="00F65C03" w:rsidP="008E0434">
            <w:pPr>
              <w:rPr>
                <w:rFonts w:ascii="Calibri" w:eastAsia="Calibri" w:hAnsi="Calibri" w:cs="Calibri"/>
                <w:b/>
                <w:bCs/>
              </w:rPr>
            </w:pPr>
            <w:r>
              <w:rPr>
                <w:rFonts w:ascii="Calibri" w:eastAsia="Calibri" w:hAnsi="Calibri" w:cs="Calibri"/>
                <w:b/>
                <w:bCs/>
              </w:rPr>
              <w:t>Unit</w:t>
            </w:r>
          </w:p>
        </w:tc>
      </w:tr>
      <w:tr w:rsidR="009C5F92" w14:paraId="365DB88F" w14:textId="35500ABF" w:rsidTr="50862E75">
        <w:trPr>
          <w:trHeight w:val="300"/>
        </w:trPr>
        <w:tc>
          <w:tcPr>
            <w:tcW w:w="2922" w:type="dxa"/>
            <w:vAlign w:val="bottom"/>
          </w:tcPr>
          <w:p w14:paraId="14C43BE7" w14:textId="715AFFC2" w:rsidR="009C5F92" w:rsidRPr="00F31B2A" w:rsidRDefault="009C5F92" w:rsidP="009C5F92">
            <w:pPr>
              <w:rPr>
                <w:lang w:val="es-AR"/>
              </w:rPr>
            </w:pPr>
            <w:r w:rsidRPr="00F31B2A">
              <w:rPr>
                <w:rFonts w:ascii="Calibri" w:hAnsi="Calibri" w:cs="Calibri"/>
                <w:color w:val="242424"/>
              </w:rPr>
              <w:t>Lauren Billi</w:t>
            </w:r>
          </w:p>
        </w:tc>
        <w:tc>
          <w:tcPr>
            <w:tcW w:w="1560" w:type="dxa"/>
            <w:vAlign w:val="bottom"/>
          </w:tcPr>
          <w:p w14:paraId="76DAACB1" w14:textId="640BA02F" w:rsidR="6FA29085" w:rsidRDefault="6FA29085" w:rsidP="50862E75">
            <w:pPr>
              <w:rPr>
                <w:rFonts w:ascii="Calibri" w:hAnsi="Calibri" w:cs="Calibri"/>
                <w:color w:val="242424"/>
              </w:rPr>
            </w:pPr>
            <w:r w:rsidRPr="50862E75">
              <w:rPr>
                <w:rFonts w:ascii="Calibri" w:hAnsi="Calibri" w:cs="Calibri"/>
                <w:color w:val="242424"/>
              </w:rPr>
              <w:t>F</w:t>
            </w:r>
          </w:p>
        </w:tc>
        <w:tc>
          <w:tcPr>
            <w:tcW w:w="3315" w:type="dxa"/>
            <w:vAlign w:val="bottom"/>
          </w:tcPr>
          <w:p w14:paraId="473AD081" w14:textId="603E7883" w:rsidR="009C5F92" w:rsidRPr="00F34A7C" w:rsidRDefault="009C5F92" w:rsidP="009C5F92">
            <w:r w:rsidRPr="00F03293">
              <w:rPr>
                <w:rFonts w:cstheme="minorHAnsi"/>
                <w:color w:val="000000" w:themeColor="text1"/>
                <w:sz w:val="20"/>
                <w:szCs w:val="20"/>
              </w:rPr>
              <w:t>Program &amp; K</w:t>
            </w:r>
            <w:r>
              <w:rPr>
                <w:rFonts w:cstheme="minorHAnsi"/>
                <w:color w:val="000000" w:themeColor="text1"/>
                <w:sz w:val="20"/>
                <w:szCs w:val="20"/>
              </w:rPr>
              <w:t xml:space="preserve">nowledge </w:t>
            </w:r>
            <w:r w:rsidRPr="00F03293">
              <w:rPr>
                <w:rFonts w:cstheme="minorHAnsi"/>
                <w:color w:val="000000" w:themeColor="text1"/>
                <w:sz w:val="20"/>
                <w:szCs w:val="20"/>
              </w:rPr>
              <w:t>M</w:t>
            </w:r>
            <w:r>
              <w:rPr>
                <w:rFonts w:cstheme="minorHAnsi"/>
                <w:color w:val="000000" w:themeColor="text1"/>
                <w:sz w:val="20"/>
                <w:szCs w:val="20"/>
              </w:rPr>
              <w:t>anagement</w:t>
            </w:r>
            <w:r w:rsidRPr="00F03293">
              <w:rPr>
                <w:rFonts w:cstheme="minorHAnsi"/>
                <w:color w:val="000000" w:themeColor="text1"/>
                <w:sz w:val="20"/>
                <w:szCs w:val="20"/>
              </w:rPr>
              <w:t xml:space="preserve"> Specialist</w:t>
            </w:r>
          </w:p>
        </w:tc>
        <w:tc>
          <w:tcPr>
            <w:tcW w:w="1563" w:type="dxa"/>
            <w:vAlign w:val="bottom"/>
          </w:tcPr>
          <w:p w14:paraId="5AB91C46" w14:textId="3C3EB5FD" w:rsidR="009C5F92" w:rsidRPr="00F34A7C" w:rsidRDefault="009C5F92" w:rsidP="009C5F92">
            <w:pPr>
              <w:rPr>
                <w:color w:val="000000"/>
                <w:lang w:val="en-GB" w:eastAsia="en-GB"/>
              </w:rPr>
            </w:pPr>
            <w:r w:rsidRPr="00F03293">
              <w:rPr>
                <w:rFonts w:cstheme="minorHAnsi"/>
                <w:color w:val="000000" w:themeColor="text1"/>
                <w:sz w:val="20"/>
                <w:szCs w:val="20"/>
              </w:rPr>
              <w:t>Research &amp; Data</w:t>
            </w:r>
          </w:p>
        </w:tc>
      </w:tr>
      <w:tr w:rsidR="009C5F92" w14:paraId="32E8E47D" w14:textId="0A7E8FEF" w:rsidTr="50862E75">
        <w:trPr>
          <w:trHeight w:val="300"/>
        </w:trPr>
        <w:tc>
          <w:tcPr>
            <w:tcW w:w="2922" w:type="dxa"/>
            <w:vAlign w:val="bottom"/>
          </w:tcPr>
          <w:p w14:paraId="447E1BAB" w14:textId="270A4EF5" w:rsidR="009C5F92" w:rsidRPr="00F31B2A" w:rsidRDefault="009C5F92" w:rsidP="009C5F92">
            <w:r w:rsidRPr="00F31B2A">
              <w:rPr>
                <w:rFonts w:ascii="Calibri" w:hAnsi="Calibri" w:cs="Calibri"/>
                <w:color w:val="242424"/>
              </w:rPr>
              <w:t>Ahmed Hassan</w:t>
            </w:r>
          </w:p>
        </w:tc>
        <w:tc>
          <w:tcPr>
            <w:tcW w:w="1560" w:type="dxa"/>
            <w:vAlign w:val="bottom"/>
          </w:tcPr>
          <w:p w14:paraId="5E1F8BFE" w14:textId="21642E76" w:rsidR="374EB00C" w:rsidRDefault="374EB00C" w:rsidP="50862E75">
            <w:pPr>
              <w:rPr>
                <w:rFonts w:ascii="Calibri" w:hAnsi="Calibri" w:cs="Calibri"/>
                <w:color w:val="242424"/>
              </w:rPr>
            </w:pPr>
            <w:r w:rsidRPr="50862E75">
              <w:rPr>
                <w:rFonts w:ascii="Calibri" w:hAnsi="Calibri" w:cs="Calibri"/>
                <w:color w:val="242424"/>
              </w:rPr>
              <w:t>M</w:t>
            </w:r>
          </w:p>
        </w:tc>
        <w:tc>
          <w:tcPr>
            <w:tcW w:w="3315" w:type="dxa"/>
            <w:vAlign w:val="bottom"/>
          </w:tcPr>
          <w:p w14:paraId="34F8412B" w14:textId="023D18B4" w:rsidR="009C5F92" w:rsidRDefault="009C5F92" w:rsidP="009C5F92">
            <w:r w:rsidRPr="00F03293">
              <w:t>Monitoring and Eval</w:t>
            </w:r>
            <w:r>
              <w:t>uation</w:t>
            </w:r>
            <w:r w:rsidRPr="00F03293">
              <w:t xml:space="preserve"> Specialist</w:t>
            </w:r>
          </w:p>
        </w:tc>
        <w:tc>
          <w:tcPr>
            <w:tcW w:w="1563" w:type="dxa"/>
            <w:vAlign w:val="bottom"/>
          </w:tcPr>
          <w:p w14:paraId="346489E2" w14:textId="28193A8E" w:rsidR="009C5F92" w:rsidRPr="0EBDD1A1" w:rsidRDefault="009C5F92" w:rsidP="009C5F92">
            <w:pPr>
              <w:rPr>
                <w:rFonts w:ascii="Calibri" w:eastAsia="Calibri" w:hAnsi="Calibri" w:cs="Calibri"/>
              </w:rPr>
            </w:pPr>
            <w:r w:rsidRPr="00F03293">
              <w:t>Research &amp; Data</w:t>
            </w:r>
          </w:p>
        </w:tc>
      </w:tr>
      <w:tr w:rsidR="009C5F92" w14:paraId="3CCB5B29" w14:textId="100A7693" w:rsidTr="50862E75">
        <w:trPr>
          <w:trHeight w:val="300"/>
        </w:trPr>
        <w:tc>
          <w:tcPr>
            <w:tcW w:w="2922" w:type="dxa"/>
            <w:vAlign w:val="bottom"/>
          </w:tcPr>
          <w:p w14:paraId="2B926F65" w14:textId="4ADFEDCA" w:rsidR="009C5F92" w:rsidRPr="00F31B2A" w:rsidRDefault="009C5F92" w:rsidP="009C5F92">
            <w:r w:rsidRPr="00F31B2A">
              <w:rPr>
                <w:rFonts w:ascii="Calibri" w:hAnsi="Calibri" w:cs="Calibri"/>
                <w:color w:val="242424"/>
              </w:rPr>
              <w:t>Papa Seck</w:t>
            </w:r>
          </w:p>
        </w:tc>
        <w:tc>
          <w:tcPr>
            <w:tcW w:w="1560" w:type="dxa"/>
            <w:vAlign w:val="bottom"/>
          </w:tcPr>
          <w:p w14:paraId="63BA6699" w14:textId="247F2D13" w:rsidR="07E272C9" w:rsidRDefault="07E272C9" w:rsidP="50862E75">
            <w:pPr>
              <w:rPr>
                <w:rFonts w:ascii="Calibri" w:hAnsi="Calibri" w:cs="Calibri"/>
                <w:color w:val="242424"/>
              </w:rPr>
            </w:pPr>
            <w:r w:rsidRPr="50862E75">
              <w:rPr>
                <w:rFonts w:ascii="Calibri" w:hAnsi="Calibri" w:cs="Calibri"/>
                <w:color w:val="242424"/>
              </w:rPr>
              <w:t>M</w:t>
            </w:r>
          </w:p>
        </w:tc>
        <w:tc>
          <w:tcPr>
            <w:tcW w:w="3315" w:type="dxa"/>
            <w:vAlign w:val="bottom"/>
          </w:tcPr>
          <w:p w14:paraId="2BC84352" w14:textId="1F93388D" w:rsidR="009C5F92" w:rsidRDefault="009C5F92" w:rsidP="009C5F92">
            <w:r w:rsidRPr="00F03293">
              <w:rPr>
                <w:lang w:val="it-IT"/>
              </w:rPr>
              <w:t>Chief</w:t>
            </w:r>
          </w:p>
        </w:tc>
        <w:tc>
          <w:tcPr>
            <w:tcW w:w="1563" w:type="dxa"/>
            <w:vAlign w:val="bottom"/>
          </w:tcPr>
          <w:p w14:paraId="7C73A636" w14:textId="667D2BA0" w:rsidR="009C5F92" w:rsidRPr="0EBDD1A1" w:rsidRDefault="009C5F92" w:rsidP="009C5F92">
            <w:pPr>
              <w:rPr>
                <w:rFonts w:ascii="Calibri" w:eastAsia="Calibri" w:hAnsi="Calibri" w:cs="Calibri"/>
              </w:rPr>
            </w:pPr>
            <w:r w:rsidRPr="00F03293">
              <w:rPr>
                <w:lang w:val="it-IT"/>
              </w:rPr>
              <w:t>Research &amp; Data</w:t>
            </w:r>
          </w:p>
        </w:tc>
      </w:tr>
      <w:tr w:rsidR="009C5F92" w14:paraId="3373D395" w14:textId="7BBC6A63" w:rsidTr="50862E75">
        <w:trPr>
          <w:trHeight w:val="300"/>
        </w:trPr>
        <w:tc>
          <w:tcPr>
            <w:tcW w:w="2922" w:type="dxa"/>
            <w:vAlign w:val="bottom"/>
          </w:tcPr>
          <w:p w14:paraId="6074FA7A" w14:textId="4F0F9549" w:rsidR="009C5F92" w:rsidRPr="00F31B2A" w:rsidRDefault="006E51F4" w:rsidP="009C5F92">
            <w:hyperlink r:id="rId11" w:history="1">
              <w:r w:rsidR="009C5F92" w:rsidRPr="00F31B2A">
                <w:rPr>
                  <w:rStyle w:val="Hyperlink"/>
                  <w:rFonts w:ascii="Calibri" w:hAnsi="Calibri" w:cs="Calibri"/>
                  <w:color w:val="000000"/>
                  <w:u w:val="none"/>
                </w:rPr>
                <w:t>Ginette Azcona </w:t>
              </w:r>
            </w:hyperlink>
          </w:p>
        </w:tc>
        <w:tc>
          <w:tcPr>
            <w:tcW w:w="1560" w:type="dxa"/>
            <w:vAlign w:val="bottom"/>
          </w:tcPr>
          <w:p w14:paraId="137E6DE2" w14:textId="4B3F441E" w:rsidR="7F2F6455" w:rsidRDefault="7F2F6455" w:rsidP="50862E75">
            <w:pPr>
              <w:rPr>
                <w:rFonts w:ascii="Calibri" w:hAnsi="Calibri" w:cs="Calibri"/>
                <w:color w:val="000000" w:themeColor="text1"/>
              </w:rPr>
            </w:pPr>
            <w:r w:rsidRPr="50862E75">
              <w:rPr>
                <w:rFonts w:ascii="Calibri" w:hAnsi="Calibri" w:cs="Calibri"/>
                <w:color w:val="000000" w:themeColor="text1"/>
              </w:rPr>
              <w:t>F</w:t>
            </w:r>
          </w:p>
        </w:tc>
        <w:tc>
          <w:tcPr>
            <w:tcW w:w="3315" w:type="dxa"/>
            <w:vAlign w:val="bottom"/>
          </w:tcPr>
          <w:p w14:paraId="02B9F836" w14:textId="412E85CD" w:rsidR="009C5F92" w:rsidRDefault="009C5F92" w:rsidP="009C5F92">
            <w:r w:rsidRPr="00F03293">
              <w:rPr>
                <w:lang w:val="it-IT"/>
              </w:rPr>
              <w:t>Research and Data Specialist</w:t>
            </w:r>
          </w:p>
        </w:tc>
        <w:tc>
          <w:tcPr>
            <w:tcW w:w="1563" w:type="dxa"/>
            <w:vAlign w:val="bottom"/>
          </w:tcPr>
          <w:p w14:paraId="064A5313" w14:textId="67122692" w:rsidR="009C5F92" w:rsidRPr="0EBDD1A1" w:rsidRDefault="009C5F92" w:rsidP="009C5F92">
            <w:pPr>
              <w:rPr>
                <w:rFonts w:ascii="Calibri" w:eastAsia="Calibri" w:hAnsi="Calibri" w:cs="Calibri"/>
              </w:rPr>
            </w:pPr>
            <w:r>
              <w:rPr>
                <w:rFonts w:cstheme="minorHAnsi"/>
                <w:color w:val="000000" w:themeColor="text1"/>
                <w:sz w:val="20"/>
                <w:szCs w:val="20"/>
              </w:rPr>
              <w:t>HQ</w:t>
            </w:r>
          </w:p>
        </w:tc>
      </w:tr>
      <w:tr w:rsidR="009C5F92" w14:paraId="06610979" w14:textId="6C61C429" w:rsidTr="50862E75">
        <w:trPr>
          <w:trHeight w:val="300"/>
        </w:trPr>
        <w:tc>
          <w:tcPr>
            <w:tcW w:w="2922" w:type="dxa"/>
            <w:vAlign w:val="bottom"/>
          </w:tcPr>
          <w:p w14:paraId="7D88DC29" w14:textId="3879AB4B" w:rsidR="009C5F92" w:rsidRPr="00F31B2A" w:rsidRDefault="006E51F4" w:rsidP="009C5F92">
            <w:hyperlink r:id="rId12" w:history="1">
              <w:r w:rsidR="009C5F92" w:rsidRPr="00F31B2A">
                <w:rPr>
                  <w:rStyle w:val="Hyperlink"/>
                  <w:rFonts w:ascii="Calibri" w:hAnsi="Calibri" w:cs="Calibri"/>
                  <w:color w:val="000000"/>
                  <w:u w:val="none"/>
                </w:rPr>
                <w:t>Chiao-Ling Chien </w:t>
              </w:r>
            </w:hyperlink>
          </w:p>
        </w:tc>
        <w:tc>
          <w:tcPr>
            <w:tcW w:w="1560" w:type="dxa"/>
            <w:vAlign w:val="bottom"/>
          </w:tcPr>
          <w:p w14:paraId="791F4339" w14:textId="124712A5" w:rsidR="7F2F6455" w:rsidRDefault="7F2F6455" w:rsidP="50862E75">
            <w:pPr>
              <w:rPr>
                <w:rFonts w:ascii="Calibri" w:hAnsi="Calibri" w:cs="Calibri"/>
                <w:color w:val="000000" w:themeColor="text1"/>
              </w:rPr>
            </w:pPr>
            <w:r w:rsidRPr="50862E75">
              <w:rPr>
                <w:rFonts w:ascii="Calibri" w:hAnsi="Calibri" w:cs="Calibri"/>
                <w:color w:val="000000" w:themeColor="text1"/>
              </w:rPr>
              <w:t>F</w:t>
            </w:r>
          </w:p>
        </w:tc>
        <w:tc>
          <w:tcPr>
            <w:tcW w:w="3315" w:type="dxa"/>
            <w:vAlign w:val="bottom"/>
          </w:tcPr>
          <w:p w14:paraId="06730A5B" w14:textId="304ADD04" w:rsidR="009C5F92" w:rsidRDefault="009C5F92" w:rsidP="009C5F92">
            <w:r w:rsidRPr="007A0F2D">
              <w:t xml:space="preserve">Statistics &amp; Monitoring Specialist </w:t>
            </w:r>
          </w:p>
        </w:tc>
        <w:tc>
          <w:tcPr>
            <w:tcW w:w="1563" w:type="dxa"/>
            <w:vAlign w:val="bottom"/>
          </w:tcPr>
          <w:p w14:paraId="7DAF44F0" w14:textId="4DD25919" w:rsidR="009C5F92" w:rsidRPr="0EBDD1A1" w:rsidRDefault="009C5F92" w:rsidP="009C5F92">
            <w:pPr>
              <w:rPr>
                <w:rFonts w:ascii="Calibri" w:eastAsia="Calibri" w:hAnsi="Calibri" w:cs="Calibri"/>
              </w:rPr>
            </w:pPr>
            <w:r>
              <w:rPr>
                <w:rFonts w:cstheme="minorHAnsi"/>
                <w:color w:val="000000" w:themeColor="text1"/>
                <w:sz w:val="20"/>
                <w:szCs w:val="20"/>
              </w:rPr>
              <w:t>WPSHA HQ</w:t>
            </w:r>
          </w:p>
        </w:tc>
      </w:tr>
      <w:tr w:rsidR="009C5F92" w14:paraId="6686EC19" w14:textId="47F4A8B1" w:rsidTr="50862E75">
        <w:trPr>
          <w:trHeight w:val="300"/>
        </w:trPr>
        <w:tc>
          <w:tcPr>
            <w:tcW w:w="2922" w:type="dxa"/>
            <w:vAlign w:val="bottom"/>
          </w:tcPr>
          <w:p w14:paraId="53B51436" w14:textId="4796096E" w:rsidR="009C5F92" w:rsidRPr="00F31B2A" w:rsidRDefault="006E51F4" w:rsidP="009C5F92">
            <w:hyperlink r:id="rId13" w:history="1">
              <w:r w:rsidR="009C5F92" w:rsidRPr="00F31B2A">
                <w:rPr>
                  <w:rStyle w:val="Hyperlink"/>
                  <w:rFonts w:ascii="Calibri" w:hAnsi="Calibri" w:cs="Calibri"/>
                  <w:color w:val="000000"/>
                  <w:u w:val="none"/>
                </w:rPr>
                <w:t>Janneke Kukler</w:t>
              </w:r>
            </w:hyperlink>
          </w:p>
        </w:tc>
        <w:tc>
          <w:tcPr>
            <w:tcW w:w="1560" w:type="dxa"/>
            <w:vAlign w:val="bottom"/>
          </w:tcPr>
          <w:p w14:paraId="7DD5D165" w14:textId="3A2C8014" w:rsidR="0DEA1351" w:rsidRDefault="0DEA1351" w:rsidP="50862E75">
            <w:pPr>
              <w:rPr>
                <w:rFonts w:ascii="Calibri" w:hAnsi="Calibri" w:cs="Calibri"/>
                <w:color w:val="000000" w:themeColor="text1"/>
              </w:rPr>
            </w:pPr>
            <w:r w:rsidRPr="50862E75">
              <w:rPr>
                <w:rFonts w:ascii="Calibri" w:hAnsi="Calibri" w:cs="Calibri"/>
                <w:color w:val="000000" w:themeColor="text1"/>
              </w:rPr>
              <w:t>F</w:t>
            </w:r>
          </w:p>
        </w:tc>
        <w:tc>
          <w:tcPr>
            <w:tcW w:w="3315" w:type="dxa"/>
            <w:vAlign w:val="bottom"/>
          </w:tcPr>
          <w:p w14:paraId="64D550BA" w14:textId="7D1AC7A9" w:rsidR="009C5F92" w:rsidRDefault="009C5F92" w:rsidP="009C5F92">
            <w:r w:rsidRPr="007A0F2D">
              <w:rPr>
                <w:lang w:val="it-IT"/>
              </w:rPr>
              <w:t>Deputy Regional Director</w:t>
            </w:r>
          </w:p>
        </w:tc>
        <w:tc>
          <w:tcPr>
            <w:tcW w:w="1563" w:type="dxa"/>
            <w:vAlign w:val="bottom"/>
          </w:tcPr>
          <w:p w14:paraId="0FF871BC" w14:textId="3273961E" w:rsidR="009C5F92" w:rsidRPr="0EBDD1A1" w:rsidRDefault="009C5F92" w:rsidP="009C5F92">
            <w:pPr>
              <w:rPr>
                <w:rFonts w:ascii="Calibri" w:eastAsia="Calibri" w:hAnsi="Calibri" w:cs="Calibri"/>
              </w:rPr>
            </w:pPr>
            <w:r>
              <w:rPr>
                <w:rFonts w:cstheme="minorHAnsi"/>
                <w:color w:val="000000" w:themeColor="text1"/>
                <w:sz w:val="20"/>
                <w:szCs w:val="20"/>
              </w:rPr>
              <w:t>ASRO</w:t>
            </w:r>
          </w:p>
        </w:tc>
      </w:tr>
      <w:tr w:rsidR="009C5F92" w14:paraId="08B94089" w14:textId="492FEE32" w:rsidTr="50862E75">
        <w:trPr>
          <w:trHeight w:val="300"/>
        </w:trPr>
        <w:tc>
          <w:tcPr>
            <w:tcW w:w="2922" w:type="dxa"/>
            <w:vAlign w:val="bottom"/>
          </w:tcPr>
          <w:p w14:paraId="611C76F0" w14:textId="7EFAA69E" w:rsidR="009C5F92" w:rsidRPr="00F31B2A" w:rsidRDefault="006E51F4" w:rsidP="009C5F92">
            <w:hyperlink r:id="rId14" w:history="1">
              <w:r w:rsidR="009C5F92" w:rsidRPr="00F31B2A">
                <w:rPr>
                  <w:rStyle w:val="Hyperlink"/>
                  <w:rFonts w:ascii="Calibri" w:hAnsi="Calibri" w:cs="Calibri"/>
                  <w:color w:val="000000"/>
                  <w:u w:val="none"/>
                </w:rPr>
                <w:t>Andrea Llerena </w:t>
              </w:r>
            </w:hyperlink>
          </w:p>
        </w:tc>
        <w:tc>
          <w:tcPr>
            <w:tcW w:w="1560" w:type="dxa"/>
            <w:vAlign w:val="bottom"/>
          </w:tcPr>
          <w:p w14:paraId="78916EF4" w14:textId="5DB32225" w:rsidR="0DEA1351" w:rsidRDefault="0DEA1351" w:rsidP="50862E75">
            <w:pPr>
              <w:rPr>
                <w:rFonts w:ascii="Calibri" w:hAnsi="Calibri" w:cs="Calibri"/>
                <w:color w:val="000000" w:themeColor="text1"/>
              </w:rPr>
            </w:pPr>
            <w:r w:rsidRPr="50862E75">
              <w:rPr>
                <w:rFonts w:ascii="Calibri" w:hAnsi="Calibri" w:cs="Calibri"/>
                <w:color w:val="000000" w:themeColor="text1"/>
              </w:rPr>
              <w:t>F</w:t>
            </w:r>
          </w:p>
        </w:tc>
        <w:tc>
          <w:tcPr>
            <w:tcW w:w="3315" w:type="dxa"/>
            <w:vAlign w:val="bottom"/>
          </w:tcPr>
          <w:p w14:paraId="1C0BB8B2" w14:textId="21391AFC" w:rsidR="009C5F92" w:rsidRDefault="009C5F92" w:rsidP="009C5F92">
            <w:r w:rsidRPr="007A0F2D">
              <w:rPr>
                <w:lang w:val="it-IT"/>
              </w:rPr>
              <w:t>Statistics and Data Advisor</w:t>
            </w:r>
          </w:p>
        </w:tc>
        <w:tc>
          <w:tcPr>
            <w:tcW w:w="1563" w:type="dxa"/>
            <w:vAlign w:val="bottom"/>
          </w:tcPr>
          <w:p w14:paraId="4ED1D725" w14:textId="5C6D0BB7" w:rsidR="009C5F92" w:rsidRPr="0EBDD1A1" w:rsidRDefault="009C5F92" w:rsidP="009C5F92">
            <w:pPr>
              <w:rPr>
                <w:rFonts w:ascii="Calibri" w:eastAsia="Calibri" w:hAnsi="Calibri" w:cs="Calibri"/>
              </w:rPr>
            </w:pPr>
            <w:r>
              <w:rPr>
                <w:rFonts w:cstheme="minorHAnsi"/>
                <w:color w:val="000000" w:themeColor="text1"/>
                <w:sz w:val="20"/>
                <w:szCs w:val="20"/>
              </w:rPr>
              <w:t>ACRO</w:t>
            </w:r>
          </w:p>
        </w:tc>
      </w:tr>
      <w:tr w:rsidR="009C5F92" w:rsidRPr="00A046F8" w14:paraId="1CB68B04" w14:textId="63377E41" w:rsidTr="50862E75">
        <w:trPr>
          <w:trHeight w:val="300"/>
        </w:trPr>
        <w:tc>
          <w:tcPr>
            <w:tcW w:w="2922" w:type="dxa"/>
            <w:vAlign w:val="bottom"/>
          </w:tcPr>
          <w:p w14:paraId="45ED8044" w14:textId="00B6092F" w:rsidR="009C5F92" w:rsidRPr="00F31B2A" w:rsidRDefault="009C5F92" w:rsidP="009C5F92">
            <w:r w:rsidRPr="00F31B2A">
              <w:rPr>
                <w:rFonts w:ascii="Calibri" w:hAnsi="Calibri" w:cs="Calibri"/>
                <w:color w:val="242424"/>
              </w:rPr>
              <w:t>Michele (</w:t>
            </w:r>
            <w:proofErr w:type="spellStart"/>
            <w:r w:rsidRPr="00F31B2A">
              <w:rPr>
                <w:rFonts w:ascii="Calibri" w:hAnsi="Calibri" w:cs="Calibri"/>
                <w:color w:val="242424"/>
              </w:rPr>
              <w:t>Michka</w:t>
            </w:r>
            <w:proofErr w:type="spellEnd"/>
            <w:r w:rsidRPr="00F31B2A">
              <w:rPr>
                <w:rFonts w:ascii="Calibri" w:hAnsi="Calibri" w:cs="Calibri"/>
                <w:color w:val="242424"/>
              </w:rPr>
              <w:t xml:space="preserve">) Seroussi </w:t>
            </w:r>
          </w:p>
        </w:tc>
        <w:tc>
          <w:tcPr>
            <w:tcW w:w="1560" w:type="dxa"/>
            <w:vAlign w:val="bottom"/>
          </w:tcPr>
          <w:p w14:paraId="64749730" w14:textId="7BC3B2A6" w:rsidR="79A64280" w:rsidRDefault="79A64280" w:rsidP="50862E75">
            <w:pPr>
              <w:rPr>
                <w:rFonts w:ascii="Calibri" w:hAnsi="Calibri" w:cs="Calibri"/>
                <w:color w:val="242424"/>
              </w:rPr>
            </w:pPr>
            <w:r w:rsidRPr="50862E75">
              <w:rPr>
                <w:rFonts w:ascii="Calibri" w:hAnsi="Calibri" w:cs="Calibri"/>
                <w:color w:val="242424"/>
              </w:rPr>
              <w:t>F</w:t>
            </w:r>
          </w:p>
        </w:tc>
        <w:tc>
          <w:tcPr>
            <w:tcW w:w="3315" w:type="dxa"/>
            <w:vAlign w:val="bottom"/>
          </w:tcPr>
          <w:p w14:paraId="435E88E5" w14:textId="216456B4" w:rsidR="009C5F92" w:rsidRPr="00A62D36" w:rsidRDefault="009C5F92" w:rsidP="009C5F92">
            <w:r w:rsidRPr="007A0F2D">
              <w:rPr>
                <w:lang w:val="it-IT"/>
              </w:rPr>
              <w:t>Statistics Specialist</w:t>
            </w:r>
          </w:p>
        </w:tc>
        <w:tc>
          <w:tcPr>
            <w:tcW w:w="1563" w:type="dxa"/>
            <w:vAlign w:val="bottom"/>
          </w:tcPr>
          <w:p w14:paraId="62F37F51" w14:textId="3CF1D468" w:rsidR="009C5F92" w:rsidRDefault="009C5F92" w:rsidP="009C5F92">
            <w:pPr>
              <w:rPr>
                <w:rFonts w:ascii="Calibri" w:eastAsia="Calibri" w:hAnsi="Calibri" w:cs="Calibri"/>
              </w:rPr>
            </w:pPr>
            <w:r>
              <w:rPr>
                <w:rFonts w:cstheme="minorHAnsi"/>
                <w:color w:val="000000" w:themeColor="text1"/>
                <w:sz w:val="20"/>
                <w:szCs w:val="20"/>
              </w:rPr>
              <w:t>WCARO</w:t>
            </w:r>
          </w:p>
        </w:tc>
      </w:tr>
      <w:tr w:rsidR="009C5F92" w14:paraId="374ED510" w14:textId="3268425C" w:rsidTr="50862E75">
        <w:trPr>
          <w:trHeight w:val="300"/>
        </w:trPr>
        <w:tc>
          <w:tcPr>
            <w:tcW w:w="2922" w:type="dxa"/>
            <w:vAlign w:val="bottom"/>
          </w:tcPr>
          <w:p w14:paraId="21FFD96B" w14:textId="0A7B853E" w:rsidR="009C5F92" w:rsidRPr="00F31B2A" w:rsidRDefault="009C5F92" w:rsidP="009C5F92">
            <w:r w:rsidRPr="00F31B2A">
              <w:rPr>
                <w:rFonts w:ascii="Calibri" w:hAnsi="Calibri" w:cs="Calibri"/>
                <w:color w:val="242424"/>
              </w:rPr>
              <w:t xml:space="preserve">Sara Duerto Valero </w:t>
            </w:r>
          </w:p>
        </w:tc>
        <w:tc>
          <w:tcPr>
            <w:tcW w:w="1560" w:type="dxa"/>
            <w:vAlign w:val="bottom"/>
          </w:tcPr>
          <w:p w14:paraId="58BB067C" w14:textId="53161495" w:rsidR="35803A15" w:rsidRDefault="35803A15" w:rsidP="50862E75">
            <w:pPr>
              <w:spacing w:line="259" w:lineRule="auto"/>
            </w:pPr>
            <w:r w:rsidRPr="50862E75">
              <w:rPr>
                <w:rFonts w:ascii="Calibri" w:hAnsi="Calibri" w:cs="Calibri"/>
                <w:color w:val="242424"/>
              </w:rPr>
              <w:t>F</w:t>
            </w:r>
          </w:p>
        </w:tc>
        <w:tc>
          <w:tcPr>
            <w:tcW w:w="3315" w:type="dxa"/>
            <w:vAlign w:val="bottom"/>
          </w:tcPr>
          <w:p w14:paraId="6F44A3DA" w14:textId="531CE488" w:rsidR="009C5F92" w:rsidRDefault="009C5F92" w:rsidP="009C5F92">
            <w:r w:rsidRPr="007A0F2D">
              <w:rPr>
                <w:lang w:val="it-IT"/>
              </w:rPr>
              <w:t>Regional Gender Statistics Specialist</w:t>
            </w:r>
          </w:p>
        </w:tc>
        <w:tc>
          <w:tcPr>
            <w:tcW w:w="1563" w:type="dxa"/>
            <w:vAlign w:val="bottom"/>
          </w:tcPr>
          <w:p w14:paraId="64C68788" w14:textId="3C61EBEB" w:rsidR="009C5F92" w:rsidRPr="0EBDD1A1" w:rsidRDefault="009C5F92" w:rsidP="009C5F92">
            <w:pPr>
              <w:rPr>
                <w:rFonts w:ascii="Calibri" w:eastAsia="Calibri" w:hAnsi="Calibri" w:cs="Calibri"/>
              </w:rPr>
            </w:pPr>
            <w:r>
              <w:rPr>
                <w:rFonts w:cstheme="minorHAnsi"/>
                <w:color w:val="000000" w:themeColor="text1"/>
                <w:sz w:val="20"/>
                <w:szCs w:val="20"/>
              </w:rPr>
              <w:t>APRO</w:t>
            </w:r>
          </w:p>
        </w:tc>
      </w:tr>
      <w:tr w:rsidR="009C5F92" w14:paraId="07B4FB3C" w14:textId="77777777" w:rsidTr="50862E75">
        <w:trPr>
          <w:trHeight w:val="300"/>
        </w:trPr>
        <w:tc>
          <w:tcPr>
            <w:tcW w:w="2922" w:type="dxa"/>
            <w:vAlign w:val="bottom"/>
          </w:tcPr>
          <w:p w14:paraId="01F16227" w14:textId="50EA5592" w:rsidR="009C5F92" w:rsidRPr="009C5F92" w:rsidRDefault="009C5F92" w:rsidP="009C5F92">
            <w:pPr>
              <w:rPr>
                <w:rFonts w:ascii="Calibri" w:eastAsia="Calibri" w:hAnsi="Calibri" w:cs="Calibri"/>
              </w:rPr>
            </w:pPr>
            <w:r w:rsidRPr="009C5F92">
              <w:rPr>
                <w:rFonts w:ascii="Calibri" w:hAnsi="Calibri" w:cs="Calibri"/>
                <w:color w:val="242424"/>
              </w:rPr>
              <w:t xml:space="preserve">Isabella Schmidt </w:t>
            </w:r>
          </w:p>
        </w:tc>
        <w:tc>
          <w:tcPr>
            <w:tcW w:w="1560" w:type="dxa"/>
            <w:vAlign w:val="bottom"/>
          </w:tcPr>
          <w:p w14:paraId="3504FEF4" w14:textId="559C9C49" w:rsidR="62097878" w:rsidRDefault="62097878" w:rsidP="50862E75">
            <w:pPr>
              <w:rPr>
                <w:rFonts w:ascii="Calibri" w:hAnsi="Calibri" w:cs="Calibri"/>
                <w:color w:val="242424"/>
              </w:rPr>
            </w:pPr>
            <w:r w:rsidRPr="50862E75">
              <w:rPr>
                <w:rFonts w:ascii="Calibri" w:hAnsi="Calibri" w:cs="Calibri"/>
                <w:color w:val="242424"/>
              </w:rPr>
              <w:t>F</w:t>
            </w:r>
          </w:p>
        </w:tc>
        <w:tc>
          <w:tcPr>
            <w:tcW w:w="3315" w:type="dxa"/>
            <w:vAlign w:val="bottom"/>
          </w:tcPr>
          <w:p w14:paraId="244F34DB" w14:textId="1A1B30F6" w:rsidR="009C5F92" w:rsidRPr="0EBDD1A1" w:rsidRDefault="009C5F92" w:rsidP="009C5F92">
            <w:pPr>
              <w:rPr>
                <w:rFonts w:ascii="Calibri" w:eastAsia="Calibri" w:hAnsi="Calibri" w:cs="Calibri"/>
              </w:rPr>
            </w:pPr>
            <w:r w:rsidRPr="007A0F2D">
              <w:rPr>
                <w:lang w:val="it-IT"/>
              </w:rPr>
              <w:t xml:space="preserve">Gender Statistics Specialist </w:t>
            </w:r>
          </w:p>
        </w:tc>
        <w:tc>
          <w:tcPr>
            <w:tcW w:w="1563" w:type="dxa"/>
            <w:vAlign w:val="bottom"/>
          </w:tcPr>
          <w:p w14:paraId="0DAB825E" w14:textId="23E7F685" w:rsidR="009C5F92" w:rsidRPr="0EBDD1A1" w:rsidRDefault="009C5F92" w:rsidP="009C5F92">
            <w:pPr>
              <w:rPr>
                <w:rFonts w:ascii="Calibri" w:eastAsia="Calibri" w:hAnsi="Calibri" w:cs="Calibri"/>
              </w:rPr>
            </w:pPr>
            <w:r>
              <w:rPr>
                <w:rFonts w:cstheme="minorHAnsi"/>
                <w:color w:val="000000" w:themeColor="text1"/>
                <w:sz w:val="20"/>
                <w:szCs w:val="20"/>
              </w:rPr>
              <w:t>ESARO</w:t>
            </w:r>
          </w:p>
        </w:tc>
      </w:tr>
      <w:tr w:rsidR="009C5F92" w14:paraId="1D336AFF" w14:textId="77777777" w:rsidTr="50862E75">
        <w:trPr>
          <w:trHeight w:val="300"/>
        </w:trPr>
        <w:tc>
          <w:tcPr>
            <w:tcW w:w="2922" w:type="dxa"/>
            <w:vAlign w:val="bottom"/>
          </w:tcPr>
          <w:p w14:paraId="4516F148" w14:textId="131A2D6C" w:rsidR="009C5F92" w:rsidRPr="009C5F92" w:rsidRDefault="006E51F4" w:rsidP="009C5F92">
            <w:pPr>
              <w:rPr>
                <w:rFonts w:ascii="Calibri" w:eastAsia="Calibri" w:hAnsi="Calibri" w:cs="Calibri"/>
              </w:rPr>
            </w:pPr>
            <w:hyperlink r:id="rId15" w:history="1">
              <w:r w:rsidR="009C5F92" w:rsidRPr="009C5F92">
                <w:rPr>
                  <w:rStyle w:val="Hyperlink"/>
                  <w:rFonts w:ascii="Calibri" w:hAnsi="Calibri" w:cs="Calibri"/>
                  <w:color w:val="000000"/>
                  <w:u w:val="none"/>
                </w:rPr>
                <w:t>Mitra Sadananda </w:t>
              </w:r>
            </w:hyperlink>
          </w:p>
        </w:tc>
        <w:tc>
          <w:tcPr>
            <w:tcW w:w="1560" w:type="dxa"/>
            <w:vAlign w:val="bottom"/>
          </w:tcPr>
          <w:p w14:paraId="09FBAF60" w14:textId="46CDD949" w:rsidR="1AAAE095" w:rsidRDefault="1AAAE095" w:rsidP="50862E75">
            <w:pPr>
              <w:rPr>
                <w:rFonts w:ascii="Calibri" w:hAnsi="Calibri" w:cs="Calibri"/>
                <w:color w:val="000000" w:themeColor="text1"/>
              </w:rPr>
            </w:pPr>
            <w:r w:rsidRPr="50862E75">
              <w:rPr>
                <w:rFonts w:ascii="Calibri" w:hAnsi="Calibri" w:cs="Calibri"/>
                <w:color w:val="000000" w:themeColor="text1"/>
              </w:rPr>
              <w:t>M</w:t>
            </w:r>
          </w:p>
        </w:tc>
        <w:tc>
          <w:tcPr>
            <w:tcW w:w="3315" w:type="dxa"/>
            <w:vAlign w:val="bottom"/>
          </w:tcPr>
          <w:p w14:paraId="1C3331BF" w14:textId="3CB86937" w:rsidR="009C5F92" w:rsidRPr="0EBDD1A1" w:rsidRDefault="009C5F92" w:rsidP="009C5F92">
            <w:pPr>
              <w:rPr>
                <w:rFonts w:ascii="Calibri" w:eastAsia="Calibri" w:hAnsi="Calibri" w:cs="Calibri"/>
              </w:rPr>
            </w:pPr>
            <w:r w:rsidRPr="007A0F2D">
              <w:rPr>
                <w:lang w:val="it-IT"/>
              </w:rPr>
              <w:t>Programme Specialist</w:t>
            </w:r>
          </w:p>
        </w:tc>
        <w:tc>
          <w:tcPr>
            <w:tcW w:w="1563" w:type="dxa"/>
            <w:vAlign w:val="bottom"/>
          </w:tcPr>
          <w:p w14:paraId="73083703" w14:textId="4B30CED4" w:rsidR="009C5F92" w:rsidRPr="0EBDD1A1" w:rsidRDefault="009C5F92" w:rsidP="009C5F92">
            <w:pPr>
              <w:rPr>
                <w:rFonts w:ascii="Calibri" w:eastAsia="Calibri" w:hAnsi="Calibri" w:cs="Calibri"/>
              </w:rPr>
            </w:pPr>
            <w:r>
              <w:rPr>
                <w:rFonts w:cstheme="minorHAnsi"/>
                <w:color w:val="000000" w:themeColor="text1"/>
                <w:sz w:val="20"/>
                <w:szCs w:val="20"/>
              </w:rPr>
              <w:t>Tanzania CO</w:t>
            </w:r>
          </w:p>
        </w:tc>
      </w:tr>
      <w:tr w:rsidR="009C5F92" w14:paraId="7F38D2E4" w14:textId="77777777" w:rsidTr="50862E75">
        <w:trPr>
          <w:trHeight w:val="300"/>
        </w:trPr>
        <w:tc>
          <w:tcPr>
            <w:tcW w:w="2922" w:type="dxa"/>
            <w:vAlign w:val="bottom"/>
          </w:tcPr>
          <w:p w14:paraId="589C8AAF" w14:textId="2326B03B" w:rsidR="009C5F92" w:rsidRPr="009C5F92" w:rsidRDefault="006E51F4" w:rsidP="009C5F92">
            <w:pPr>
              <w:rPr>
                <w:rFonts w:ascii="Calibri" w:eastAsia="Calibri" w:hAnsi="Calibri" w:cs="Calibri"/>
              </w:rPr>
            </w:pPr>
            <w:hyperlink r:id="rId16" w:history="1">
              <w:r w:rsidR="009C5F92" w:rsidRPr="009C5F92">
                <w:rPr>
                  <w:rStyle w:val="Hyperlink"/>
                  <w:rFonts w:ascii="Calibri" w:hAnsi="Calibri" w:cs="Calibri"/>
                  <w:color w:val="000000"/>
                  <w:u w:val="none"/>
                </w:rPr>
                <w:t>Gielan El Messiri </w:t>
              </w:r>
            </w:hyperlink>
          </w:p>
        </w:tc>
        <w:tc>
          <w:tcPr>
            <w:tcW w:w="1560" w:type="dxa"/>
            <w:vAlign w:val="bottom"/>
          </w:tcPr>
          <w:p w14:paraId="3F5BE1A8" w14:textId="63D95405" w:rsidR="6D5D7B79" w:rsidRDefault="6D5D7B79" w:rsidP="50862E75">
            <w:pPr>
              <w:rPr>
                <w:rFonts w:ascii="Calibri" w:hAnsi="Calibri" w:cs="Calibri"/>
                <w:color w:val="000000" w:themeColor="text1"/>
              </w:rPr>
            </w:pPr>
            <w:r w:rsidRPr="50862E75">
              <w:rPr>
                <w:rFonts w:ascii="Calibri" w:hAnsi="Calibri" w:cs="Calibri"/>
                <w:color w:val="000000" w:themeColor="text1"/>
              </w:rPr>
              <w:t>F</w:t>
            </w:r>
          </w:p>
        </w:tc>
        <w:tc>
          <w:tcPr>
            <w:tcW w:w="3315" w:type="dxa"/>
            <w:vAlign w:val="bottom"/>
          </w:tcPr>
          <w:p w14:paraId="08813172" w14:textId="3A924CDA" w:rsidR="009C5F92" w:rsidRPr="0EBDD1A1" w:rsidRDefault="009C5F92" w:rsidP="009C5F92">
            <w:pPr>
              <w:rPr>
                <w:rFonts w:ascii="Calibri" w:eastAsia="Calibri" w:hAnsi="Calibri" w:cs="Calibri"/>
              </w:rPr>
            </w:pPr>
            <w:r w:rsidRPr="007A0F2D">
              <w:rPr>
                <w:lang w:val="it-IT"/>
              </w:rPr>
              <w:t>Deputy Country Representative</w:t>
            </w:r>
          </w:p>
        </w:tc>
        <w:tc>
          <w:tcPr>
            <w:tcW w:w="1563" w:type="dxa"/>
            <w:vAlign w:val="bottom"/>
          </w:tcPr>
          <w:p w14:paraId="5F529C08" w14:textId="5F6C6E24" w:rsidR="009C5F92" w:rsidRPr="0EBDD1A1" w:rsidRDefault="009C5F92" w:rsidP="009C5F92">
            <w:pPr>
              <w:rPr>
                <w:rFonts w:ascii="Calibri" w:eastAsia="Calibri" w:hAnsi="Calibri" w:cs="Calibri"/>
              </w:rPr>
            </w:pPr>
            <w:r w:rsidRPr="00014805">
              <w:rPr>
                <w:rFonts w:cstheme="minorHAnsi"/>
                <w:color w:val="000000" w:themeColor="text1"/>
                <w:sz w:val="20"/>
                <w:szCs w:val="20"/>
              </w:rPr>
              <w:t>E</w:t>
            </w:r>
            <w:r>
              <w:rPr>
                <w:rFonts w:cstheme="minorHAnsi"/>
                <w:color w:val="000000" w:themeColor="text1"/>
                <w:sz w:val="20"/>
                <w:szCs w:val="20"/>
              </w:rPr>
              <w:t>gypt CO</w:t>
            </w:r>
          </w:p>
        </w:tc>
      </w:tr>
    </w:tbl>
    <w:p w14:paraId="5DA026E6" w14:textId="77777777" w:rsidR="00E85131" w:rsidRDefault="00E85131" w:rsidP="00E85131">
      <w:pPr>
        <w:rPr>
          <w:rFonts w:cstheme="minorHAnsi"/>
          <w:b/>
          <w:bCs/>
        </w:rPr>
        <w:sectPr w:rsidR="00E85131" w:rsidSect="008E0434">
          <w:headerReference w:type="default" r:id="rId17"/>
          <w:footerReference w:type="default" r:id="rId18"/>
          <w:pgSz w:w="12240" w:h="15840"/>
          <w:pgMar w:top="2880" w:right="1440" w:bottom="1440" w:left="1440" w:header="720" w:footer="720" w:gutter="0"/>
          <w:cols w:space="720"/>
          <w:docGrid w:linePitch="360"/>
        </w:sectPr>
      </w:pPr>
    </w:p>
    <w:p w14:paraId="2D870B9F" w14:textId="77777777" w:rsidR="00673A54" w:rsidRDefault="00673A54" w:rsidP="00E85131">
      <w:pPr>
        <w:rPr>
          <w:rFonts w:cstheme="minorHAnsi"/>
          <w:b/>
          <w:bCs/>
        </w:rPr>
        <w:sectPr w:rsidR="00673A54" w:rsidSect="00673A54">
          <w:type w:val="continuous"/>
          <w:pgSz w:w="12240" w:h="15840"/>
          <w:pgMar w:top="2880" w:right="1440" w:bottom="1440" w:left="1440" w:header="720" w:footer="720" w:gutter="0"/>
          <w:cols w:space="720"/>
          <w:docGrid w:linePitch="360"/>
        </w:sectPr>
      </w:pPr>
    </w:p>
    <w:p w14:paraId="3C7FFEEB" w14:textId="7FB54AA6" w:rsidR="00E25B54" w:rsidRDefault="00E25B54" w:rsidP="00EC1B97">
      <w:pPr>
        <w:tabs>
          <w:tab w:val="left" w:pos="2117"/>
        </w:tabs>
        <w:rPr>
          <w:rFonts w:cstheme="minorHAnsi"/>
          <w:b/>
          <w:bCs/>
        </w:rPr>
      </w:pPr>
    </w:p>
    <w:p w14:paraId="2A0FFBB8" w14:textId="15635DCF" w:rsidR="00EC1B97" w:rsidRPr="00EC1B97" w:rsidRDefault="00EC1B97" w:rsidP="00EC1B97">
      <w:pPr>
        <w:tabs>
          <w:tab w:val="left" w:pos="2117"/>
        </w:tabs>
        <w:rPr>
          <w:rFonts w:cstheme="minorHAnsi"/>
        </w:rPr>
        <w:sectPr w:rsidR="00EC1B97" w:rsidRPr="00EC1B97" w:rsidSect="00673A54">
          <w:type w:val="continuous"/>
          <w:pgSz w:w="12240" w:h="15840"/>
          <w:pgMar w:top="2880" w:right="1440" w:bottom="1440" w:left="1440" w:header="720" w:footer="720" w:gutter="0"/>
          <w:cols w:space="720"/>
          <w:docGrid w:linePitch="360"/>
        </w:sectPr>
      </w:pPr>
      <w:r>
        <w:rPr>
          <w:rFonts w:cstheme="minorHAnsi"/>
        </w:rPr>
        <w:tab/>
      </w:r>
    </w:p>
    <w:p w14:paraId="255F61E1" w14:textId="5CC8526E" w:rsidR="00E25B54" w:rsidRDefault="00E25B54" w:rsidP="3CC7BC92">
      <w:pPr>
        <w:pStyle w:val="Heading1"/>
        <w:numPr>
          <w:ilvl w:val="0"/>
          <w:numId w:val="0"/>
        </w:numPr>
        <w:sectPr w:rsidR="00E25B54" w:rsidSect="00E25B54">
          <w:type w:val="continuous"/>
          <w:pgSz w:w="12240" w:h="15840"/>
          <w:pgMar w:top="2880" w:right="1440" w:bottom="1440" w:left="1440" w:header="720" w:footer="720" w:gutter="0"/>
          <w:cols w:space="720"/>
          <w:docGrid w:linePitch="360"/>
        </w:sectPr>
      </w:pPr>
    </w:p>
    <w:p w14:paraId="403B043C" w14:textId="5FBB0DC6" w:rsidR="00EC1B97" w:rsidRDefault="00EC1B97" w:rsidP="3CC7BC92">
      <w:pPr>
        <w:pStyle w:val="Heading1"/>
        <w:numPr>
          <w:ilvl w:val="0"/>
          <w:numId w:val="0"/>
        </w:numPr>
      </w:pPr>
      <w:bookmarkStart w:id="2" w:name="_Toc151029772"/>
      <w:r>
        <w:lastRenderedPageBreak/>
        <w:t xml:space="preserve">Annex </w:t>
      </w:r>
      <w:r w:rsidR="007E625C">
        <w:t>3</w:t>
      </w:r>
      <w:r>
        <w:t>. Stakeholders’ mapping</w:t>
      </w:r>
      <w:bookmarkEnd w:id="2"/>
    </w:p>
    <w:tbl>
      <w:tblPr>
        <w:tblW w:w="86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1"/>
        <w:gridCol w:w="955"/>
        <w:gridCol w:w="1508"/>
        <w:gridCol w:w="1698"/>
        <w:gridCol w:w="1572"/>
        <w:gridCol w:w="1260"/>
        <w:gridCol w:w="1153"/>
        <w:gridCol w:w="1775"/>
      </w:tblGrid>
      <w:tr w:rsidR="00CE76B7" w:rsidRPr="00E720D7" w14:paraId="6F49DA54" w14:textId="77777777">
        <w:trPr>
          <w:trHeight w:val="246"/>
        </w:trPr>
        <w:tc>
          <w:tcPr>
            <w:tcW w:w="994" w:type="dxa"/>
            <w:tcBorders>
              <w:top w:val="nil"/>
              <w:left w:val="nil"/>
              <w:bottom w:val="single" w:sz="6" w:space="0" w:color="0070C0"/>
              <w:right w:val="single" w:sz="6" w:space="0" w:color="0070C0"/>
            </w:tcBorders>
            <w:shd w:val="clear" w:color="auto" w:fill="auto"/>
            <w:hideMark/>
          </w:tcPr>
          <w:p w14:paraId="6B12A41A" w14:textId="77777777" w:rsidR="00CE76B7" w:rsidRPr="00042285" w:rsidRDefault="00CE76B7">
            <w:pPr>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687"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452E70E2" w14:textId="77777777" w:rsidR="00CE76B7" w:rsidRPr="00042285" w:rsidRDefault="00CE76B7">
            <w:pPr>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Stakeholder group</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21AD564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Key stakeholders </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11D2F8B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 xml:space="preserve">What (their role in UN Women’s </w:t>
            </w:r>
            <w:r>
              <w:rPr>
                <w:rFonts w:ascii="Calibri Light" w:eastAsia="Times New Roman" w:hAnsi="Calibri Light" w:cs="Calibri Light"/>
                <w:b/>
                <w:bCs/>
                <w:sz w:val="20"/>
                <w:szCs w:val="20"/>
                <w:lang w:val="en-GB" w:eastAsia="it-IT"/>
              </w:rPr>
              <w:t>data and statistics work</w:t>
            </w:r>
            <w:r w:rsidRPr="00042285">
              <w:rPr>
                <w:rFonts w:ascii="Calibri Light" w:eastAsia="Times New Roman" w:hAnsi="Calibri Light" w:cs="Calibri Light"/>
                <w:b/>
                <w:bCs/>
                <w:sz w:val="20"/>
                <w:szCs w:val="20"/>
                <w:lang w:val="en-GB" w:eastAsia="it-IT"/>
              </w:rPr>
              <w:t>)</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659D77E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Why (gains from involvement in the evaluation)</w:t>
            </w:r>
          </w:p>
        </w:tc>
        <w:tc>
          <w:tcPr>
            <w:tcW w:w="786"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650D9B7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How (informational, reference group, management group, data collection, etc.)</w:t>
            </w:r>
            <w:r w:rsidRPr="00042285">
              <w:rPr>
                <w:rFonts w:ascii="Calibri Light" w:eastAsia="Times New Roman" w:hAnsi="Calibri Light" w:cs="Calibri Light"/>
                <w:sz w:val="20"/>
                <w:szCs w:val="20"/>
                <w:lang w:eastAsia="it-IT"/>
              </w:rPr>
              <w:t xml:space="preserve">    </w:t>
            </w:r>
          </w:p>
        </w:tc>
        <w:tc>
          <w:tcPr>
            <w:tcW w:w="719"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5611965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When (in what stage of evaluation)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7BC27D3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Priority (importance of involvement in evaluation process)</w:t>
            </w:r>
            <w:r w:rsidRPr="00042285">
              <w:rPr>
                <w:rFonts w:ascii="Calibri Light" w:eastAsia="Times New Roman" w:hAnsi="Calibri Light" w:cs="Calibri Light"/>
                <w:sz w:val="20"/>
                <w:szCs w:val="20"/>
                <w:lang w:eastAsia="it-IT"/>
              </w:rPr>
              <w:t> </w:t>
            </w:r>
          </w:p>
        </w:tc>
      </w:tr>
      <w:tr w:rsidR="00CE76B7" w:rsidRPr="00042285" w14:paraId="1CC34A85" w14:textId="77777777">
        <w:trPr>
          <w:trHeight w:val="1383"/>
        </w:trPr>
        <w:tc>
          <w:tcPr>
            <w:tcW w:w="994" w:type="dxa"/>
            <w:vMerge w:val="restart"/>
            <w:tcBorders>
              <w:top w:val="single" w:sz="6" w:space="0" w:color="0070C0"/>
              <w:left w:val="single" w:sz="6" w:space="0" w:color="0070C0"/>
              <w:bottom w:val="single" w:sz="6" w:space="0" w:color="0070C0"/>
              <w:right w:val="single" w:sz="6" w:space="0" w:color="0070C0"/>
            </w:tcBorders>
            <w:shd w:val="clear" w:color="auto" w:fill="BDD6EE" w:themeFill="accent5" w:themeFillTint="66"/>
            <w:vAlign w:val="center"/>
            <w:hideMark/>
          </w:tcPr>
          <w:p w14:paraId="7F49A965"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40"/>
                <w:szCs w:val="40"/>
                <w:lang w:eastAsia="it-IT"/>
              </w:rPr>
              <w:t>Duty-bearers</w:t>
            </w:r>
            <w:r w:rsidRPr="00042285">
              <w:rPr>
                <w:rFonts w:ascii="Calibri Light" w:eastAsia="Times New Roman" w:hAnsi="Calibri Light" w:cs="Calibri Light"/>
                <w:sz w:val="40"/>
                <w:szCs w:val="40"/>
                <w:lang w:eastAsia="it-IT"/>
              </w:rPr>
              <w:t>  </w:t>
            </w:r>
          </w:p>
        </w:tc>
        <w:tc>
          <w:tcPr>
            <w:tcW w:w="687" w:type="dxa"/>
            <w:vMerge w:val="restart"/>
            <w:tcBorders>
              <w:top w:val="single" w:sz="6" w:space="0" w:color="0070C0"/>
              <w:left w:val="single" w:sz="6" w:space="0" w:color="0070C0"/>
              <w:bottom w:val="nil"/>
              <w:right w:val="single" w:sz="6" w:space="0" w:color="0070C0"/>
            </w:tcBorders>
            <w:shd w:val="clear" w:color="auto" w:fill="D9E2F3" w:themeFill="accent1" w:themeFillTint="33"/>
            <w:vAlign w:val="center"/>
            <w:hideMark/>
          </w:tcPr>
          <w:p w14:paraId="47F482A6"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eastAsia="it-IT"/>
              </w:rPr>
              <w:t>UN Women Internal HQ</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tcPr>
          <w:p w14:paraId="0A44F6FF"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eastAsia="it-IT"/>
              </w:rPr>
              <w:t>UN Women Data and Research section</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tcPr>
          <w:p w14:paraId="12C43C34"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eastAsia="it-IT"/>
              </w:rPr>
              <w:t>Programmatic and implementation work related to data and statistics (including Women Count FI)</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tcPr>
          <w:p w14:paraId="0D4646C6" w14:textId="77777777" w:rsidR="00CE76B7" w:rsidRPr="00042285" w:rsidRDefault="00CE76B7">
            <w:pPr>
              <w:textAlignment w:val="baseline"/>
              <w:rPr>
                <w:rFonts w:asciiTheme="majorHAnsi" w:eastAsia="Times New Roman" w:hAnsiTheme="majorHAnsi" w:cstheme="majorHAnsi"/>
                <w:sz w:val="20"/>
                <w:szCs w:val="20"/>
                <w:lang w:eastAsia="it-IT"/>
              </w:rPr>
            </w:pPr>
            <w:r>
              <w:rPr>
                <w:rFonts w:asciiTheme="majorHAnsi" w:eastAsia="Times New Roman" w:hAnsiTheme="majorHAnsi" w:cstheme="majorHAnsi"/>
                <w:sz w:val="20"/>
                <w:szCs w:val="20"/>
                <w:lang w:eastAsia="it-IT"/>
              </w:rPr>
              <w:t>Better understanding of the results of the data and statistics work across the different countries, regions and globally to orient future activities and priorities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tcPr>
          <w:p w14:paraId="5C15D007"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eastAsia="it-IT"/>
              </w:rPr>
              <w:t>Reference Group  </w:t>
            </w:r>
          </w:p>
          <w:p w14:paraId="4BDA7BED"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eastAsia="it-IT"/>
              </w:rPr>
              <w:t>Key informants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tcPr>
          <w:p w14:paraId="17D115B5"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val="en-GB" w:eastAsia="it-IT"/>
              </w:rPr>
              <w:t>TOR/Inception phase/data collection</w:t>
            </w:r>
            <w:r w:rsidRPr="00042285">
              <w:rPr>
                <w:rFonts w:asciiTheme="majorHAnsi" w:eastAsia="Times New Roman" w:hAnsiTheme="majorHAnsi" w:cstheme="majorHAnsi"/>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tcPr>
          <w:p w14:paraId="4B3A75BA" w14:textId="77777777" w:rsidR="00CE76B7" w:rsidRPr="00042285" w:rsidRDefault="00CE76B7">
            <w:pPr>
              <w:textAlignment w:val="baseline"/>
              <w:rPr>
                <w:rFonts w:asciiTheme="majorHAnsi" w:eastAsia="Times New Roman" w:hAnsiTheme="majorHAnsi" w:cstheme="majorHAnsi"/>
                <w:sz w:val="20"/>
                <w:szCs w:val="20"/>
                <w:lang w:eastAsia="it-IT"/>
              </w:rPr>
            </w:pPr>
            <w:r w:rsidRPr="00042285">
              <w:rPr>
                <w:rFonts w:asciiTheme="majorHAnsi" w:eastAsia="Times New Roman" w:hAnsiTheme="majorHAnsi" w:cstheme="majorHAnsi"/>
                <w:sz w:val="20"/>
                <w:szCs w:val="20"/>
                <w:lang w:eastAsia="it-IT"/>
              </w:rPr>
              <w:t>Very High  </w:t>
            </w:r>
          </w:p>
        </w:tc>
      </w:tr>
      <w:tr w:rsidR="00CE76B7" w:rsidRPr="00042285" w14:paraId="10E6151E" w14:textId="77777777">
        <w:trPr>
          <w:trHeight w:val="1054"/>
        </w:trPr>
        <w:tc>
          <w:tcPr>
            <w:tcW w:w="994" w:type="dxa"/>
            <w:vMerge/>
            <w:vAlign w:val="center"/>
            <w:hideMark/>
          </w:tcPr>
          <w:p w14:paraId="0B0EA404"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4BB6DCCF"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141C33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UN Women Programme and Management support </w:t>
            </w:r>
            <w:r w:rsidRPr="00042285">
              <w:rPr>
                <w:rFonts w:ascii="Calibri Light" w:eastAsia="Times New Roman" w:hAnsi="Calibri Light" w:cs="Calibri Light"/>
                <w:sz w:val="20"/>
                <w:szCs w:val="20"/>
                <w:lang w:eastAsia="it-IT"/>
              </w:rPr>
              <w:t xml:space="preserve">/PPID (programme, </w:t>
            </w:r>
            <w:proofErr w:type="gramStart"/>
            <w:r w:rsidRPr="00042285">
              <w:rPr>
                <w:rFonts w:ascii="Calibri Light" w:eastAsia="Times New Roman" w:hAnsi="Calibri Light" w:cs="Calibri Light"/>
                <w:sz w:val="20"/>
                <w:szCs w:val="20"/>
                <w:lang w:eastAsia="it-IT"/>
              </w:rPr>
              <w:t>policy</w:t>
            </w:r>
            <w:proofErr w:type="gramEnd"/>
            <w:r w:rsidRPr="00042285">
              <w:rPr>
                <w:rFonts w:ascii="Calibri Light" w:eastAsia="Times New Roman" w:hAnsi="Calibri Light" w:cs="Calibri Light"/>
                <w:sz w:val="20"/>
                <w:szCs w:val="20"/>
                <w:lang w:eastAsia="it-IT"/>
              </w:rPr>
              <w:t xml:space="preserve"> and intergovernmental division)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12EC1DC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Programmatic and implementation work related to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73E551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Improved vision o</w:t>
            </w:r>
            <w:r>
              <w:rPr>
                <w:rFonts w:ascii="Calibri Light" w:eastAsia="Times New Roman" w:hAnsi="Calibri Light" w:cs="Calibri Light"/>
                <w:sz w:val="20"/>
                <w:szCs w:val="20"/>
                <w:lang w:eastAsia="it-IT"/>
              </w:rPr>
              <w:t xml:space="preserve">f the work </w:t>
            </w:r>
            <w:proofErr w:type="gramStart"/>
            <w:r>
              <w:rPr>
                <w:rFonts w:ascii="Calibri Light" w:eastAsia="Times New Roman" w:hAnsi="Calibri Light" w:cs="Calibri Light"/>
                <w:sz w:val="20"/>
                <w:szCs w:val="20"/>
                <w:lang w:eastAsia="it-IT"/>
              </w:rPr>
              <w:t>done</w:t>
            </w:r>
            <w:proofErr w:type="gramEnd"/>
            <w:r>
              <w:rPr>
                <w:rFonts w:ascii="Calibri Light" w:eastAsia="Times New Roman" w:hAnsi="Calibri Light" w:cs="Calibri Light"/>
                <w:sz w:val="20"/>
                <w:szCs w:val="20"/>
                <w:lang w:eastAsia="it-IT"/>
              </w:rPr>
              <w:t xml:space="preserve"> and the position UN Women has gained in the area of data and statistics to orient strategic priorities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D536DB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Reference Group  </w:t>
            </w:r>
          </w:p>
          <w:p w14:paraId="04A4997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Key informants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39A1171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TOR/Inception phase/data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3FECC07"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Very High  </w:t>
            </w:r>
          </w:p>
        </w:tc>
      </w:tr>
      <w:tr w:rsidR="00CE76B7" w:rsidRPr="00042285" w14:paraId="2E7793D7" w14:textId="77777777">
        <w:trPr>
          <w:trHeight w:val="246"/>
        </w:trPr>
        <w:tc>
          <w:tcPr>
            <w:tcW w:w="994" w:type="dxa"/>
            <w:vMerge/>
            <w:vAlign w:val="center"/>
            <w:hideMark/>
          </w:tcPr>
          <w:p w14:paraId="65C4DB04"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4C130E5B"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121A9419"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Thematic policy and programme sections (WEE, EVAW, P&amp;G, WSP) </w:t>
            </w:r>
            <w:r w:rsidRPr="00042285">
              <w:rPr>
                <w:rFonts w:ascii="Calibri Light" w:eastAsia="Times New Roman" w:hAnsi="Calibri Light" w:cs="Calibri Light"/>
                <w:sz w:val="20"/>
                <w:szCs w:val="20"/>
                <w:lang w:eastAsia="it-IT"/>
              </w:rPr>
              <w:t>  </w:t>
            </w:r>
          </w:p>
          <w:p w14:paraId="20B05129"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7264FB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Programmatic and implementation work related to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3CCCD57" w14:textId="77777777" w:rsidR="00CE76B7" w:rsidRPr="00042285" w:rsidRDefault="00CE76B7">
            <w:pPr>
              <w:textAlignment w:val="baseline"/>
              <w:rPr>
                <w:rFonts w:ascii="Segoe UI" w:eastAsia="Times New Roman" w:hAnsi="Segoe UI" w:cs="Segoe UI"/>
                <w:sz w:val="18"/>
                <w:szCs w:val="18"/>
                <w:lang w:eastAsia="it-IT"/>
              </w:rPr>
            </w:pPr>
            <w:r>
              <w:rPr>
                <w:rFonts w:asciiTheme="majorHAnsi" w:eastAsia="Times New Roman" w:hAnsiTheme="majorHAnsi" w:cstheme="majorHAnsi"/>
                <w:sz w:val="20"/>
                <w:szCs w:val="20"/>
                <w:lang w:eastAsia="it-IT"/>
              </w:rPr>
              <w:t>Better understanding of the results of the data and statistics work across the different countries, regions and globally to orient future activities and priorities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2EE3C6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Key informants </w:t>
            </w:r>
            <w:r w:rsidRPr="00042285">
              <w:rPr>
                <w:rFonts w:ascii="Calibri Light" w:eastAsia="Times New Roman" w:hAnsi="Calibri Light" w:cs="Calibri Light"/>
                <w:sz w:val="20"/>
                <w:szCs w:val="20"/>
                <w:lang w:eastAsia="it-IT"/>
              </w:rPr>
              <w:t>   </w:t>
            </w:r>
          </w:p>
          <w:p w14:paraId="688F0A6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Reference Group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5290432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Inception phase/data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36E030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526A8004" w14:textId="77777777">
        <w:trPr>
          <w:trHeight w:val="246"/>
        </w:trPr>
        <w:tc>
          <w:tcPr>
            <w:tcW w:w="994" w:type="dxa"/>
            <w:vMerge/>
            <w:vAlign w:val="center"/>
            <w:hideMark/>
          </w:tcPr>
          <w:p w14:paraId="3C6F6696"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18BF6D46"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2CFD5A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UN Women </w:t>
            </w:r>
            <w:r>
              <w:rPr>
                <w:rFonts w:ascii="Calibri Light" w:eastAsia="Times New Roman" w:hAnsi="Calibri Light" w:cs="Calibri Light"/>
                <w:sz w:val="20"/>
                <w:szCs w:val="20"/>
                <w:lang w:val="en-GB" w:eastAsia="it-IT"/>
              </w:rPr>
              <w:t>data and statistics specialists</w:t>
            </w:r>
            <w:r w:rsidRPr="00042285">
              <w:rPr>
                <w:rFonts w:ascii="Calibri Light" w:eastAsia="Times New Roman" w:hAnsi="Calibri Light" w:cs="Calibri Light"/>
                <w:sz w:val="20"/>
                <w:szCs w:val="20"/>
                <w:lang w:val="en-GB" w:eastAsia="it-IT"/>
              </w:rPr>
              <w:t xml:space="preserve"> in specific thematic program sections</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A44E6A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Programmatic and implementation work related to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0514CDE" w14:textId="77777777" w:rsidR="00CE76B7" w:rsidRPr="00042285" w:rsidRDefault="00CE76B7">
            <w:pPr>
              <w:textAlignment w:val="baseline"/>
              <w:rPr>
                <w:rFonts w:ascii="Segoe UI" w:eastAsia="Times New Roman" w:hAnsi="Segoe UI" w:cs="Segoe UI"/>
                <w:sz w:val="18"/>
                <w:szCs w:val="18"/>
                <w:lang w:eastAsia="it-IT"/>
              </w:rPr>
            </w:pPr>
            <w:r>
              <w:rPr>
                <w:rFonts w:asciiTheme="majorHAnsi" w:eastAsia="Times New Roman" w:hAnsiTheme="majorHAnsi" w:cstheme="majorHAnsi"/>
                <w:sz w:val="20"/>
                <w:szCs w:val="20"/>
                <w:lang w:eastAsia="it-IT"/>
              </w:rPr>
              <w:t>Better understanding of the results of the data and statistics work across the different countries, regions and globally to orient future activities and priorities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9FEB40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Key informants </w:t>
            </w:r>
            <w:r w:rsidRPr="00042285">
              <w:rPr>
                <w:rFonts w:ascii="Calibri Light" w:eastAsia="Times New Roman" w:hAnsi="Calibri Light" w:cs="Calibri Light"/>
                <w:sz w:val="20"/>
                <w:szCs w:val="20"/>
                <w:lang w:eastAsia="it-IT"/>
              </w:rPr>
              <w:t>   </w:t>
            </w:r>
          </w:p>
          <w:p w14:paraId="0B4DEA3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Reference Group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71EAF6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Inception phase/data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F3C969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512888E0" w14:textId="77777777">
        <w:trPr>
          <w:trHeight w:val="246"/>
        </w:trPr>
        <w:tc>
          <w:tcPr>
            <w:tcW w:w="994" w:type="dxa"/>
            <w:vMerge/>
            <w:vAlign w:val="center"/>
            <w:hideMark/>
          </w:tcPr>
          <w:p w14:paraId="5ABDECD9" w14:textId="77777777" w:rsidR="00CE76B7" w:rsidRPr="00042285" w:rsidRDefault="00CE76B7">
            <w:pPr>
              <w:rPr>
                <w:rFonts w:ascii="Segoe UI" w:eastAsia="Times New Roman" w:hAnsi="Segoe UI" w:cs="Segoe UI"/>
                <w:sz w:val="18"/>
                <w:szCs w:val="18"/>
                <w:lang w:eastAsia="it-IT"/>
              </w:rPr>
            </w:pPr>
          </w:p>
        </w:tc>
        <w:tc>
          <w:tcPr>
            <w:tcW w:w="687" w:type="dxa"/>
            <w:vMerge w:val="restart"/>
            <w:tcBorders>
              <w:top w:val="single" w:sz="6" w:space="0" w:color="0070C0"/>
              <w:left w:val="single" w:sz="6" w:space="0" w:color="0070C0"/>
              <w:bottom w:val="nil"/>
              <w:right w:val="single" w:sz="6" w:space="0" w:color="0070C0"/>
            </w:tcBorders>
            <w:shd w:val="clear" w:color="auto" w:fill="D9E2F3" w:themeFill="accent1" w:themeFillTint="33"/>
            <w:vAlign w:val="center"/>
            <w:hideMark/>
          </w:tcPr>
          <w:p w14:paraId="4334210A"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UN Women Regional Internal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1E45F2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UN Women Regional Directors</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123A2A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Regional programming of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initiatives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F22C23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Use evaluation evidence to inform decision making </w:t>
            </w:r>
            <w:r>
              <w:rPr>
                <w:rFonts w:ascii="Calibri Light" w:eastAsia="Times New Roman" w:hAnsi="Calibri Light" w:cs="Calibri Light"/>
                <w:sz w:val="20"/>
                <w:szCs w:val="20"/>
                <w:lang w:val="en-GB" w:eastAsia="it-IT"/>
              </w:rPr>
              <w:t>on data and statistics</w:t>
            </w:r>
            <w:r w:rsidRPr="00042285">
              <w:rPr>
                <w:rFonts w:ascii="Calibri Light" w:eastAsia="Times New Roman" w:hAnsi="Calibri Light" w:cs="Calibri Light"/>
                <w:sz w:val="20"/>
                <w:szCs w:val="20"/>
                <w:lang w:val="en-GB" w:eastAsia="it-IT"/>
              </w:rPr>
              <w:t xml:space="preserve"> activities at the regional level, and possibly become a beneficiary of change resulting </w:t>
            </w:r>
            <w:r w:rsidRPr="00042285">
              <w:rPr>
                <w:rFonts w:ascii="Calibri Light" w:eastAsia="Times New Roman" w:hAnsi="Calibri Light" w:cs="Calibri Light"/>
                <w:sz w:val="20"/>
                <w:szCs w:val="20"/>
                <w:lang w:val="en-GB" w:eastAsia="it-IT"/>
              </w:rPr>
              <w:lastRenderedPageBreak/>
              <w:t>from the evaluation</w:t>
            </w:r>
            <w:r w:rsidRPr="00042285">
              <w:rPr>
                <w:rFonts w:ascii="Calibri Light" w:eastAsia="Times New Roman" w:hAnsi="Calibri Light" w:cs="Calibri Light"/>
                <w:sz w:val="20"/>
                <w:szCs w:val="20"/>
                <w:lang w:eastAsia="it-IT"/>
              </w:rPr>
              <w:t>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380CB8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lastRenderedPageBreak/>
              <w:t>Key informants  </w:t>
            </w:r>
          </w:p>
          <w:p w14:paraId="2F0E0D3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Reference Group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91E7A0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Inception phase/data collection </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313B75F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27136DD3" w14:textId="77777777">
        <w:trPr>
          <w:trHeight w:val="246"/>
        </w:trPr>
        <w:tc>
          <w:tcPr>
            <w:tcW w:w="994" w:type="dxa"/>
            <w:vMerge/>
            <w:vAlign w:val="center"/>
            <w:hideMark/>
          </w:tcPr>
          <w:p w14:paraId="1B17C98D"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7A9BE755"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A06A229"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Thematic policy and programme sections at regional level (WEE, EVAW, P&amp;G, WSP) </w:t>
            </w:r>
            <w:r w:rsidRPr="00042285">
              <w:rPr>
                <w:rFonts w:ascii="Calibri Light" w:eastAsia="Times New Roman" w:hAnsi="Calibri Light" w:cs="Calibri Light"/>
                <w:sz w:val="20"/>
                <w:szCs w:val="20"/>
                <w:lang w:eastAsia="it-IT"/>
              </w:rPr>
              <w:t>  </w:t>
            </w:r>
          </w:p>
          <w:p w14:paraId="7B87E98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816590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Programmatic and implementation work related to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C612C23" w14:textId="77777777" w:rsidR="00CE76B7" w:rsidRPr="00042285" w:rsidRDefault="00CE76B7">
            <w:pPr>
              <w:textAlignment w:val="baseline"/>
              <w:rPr>
                <w:rFonts w:ascii="Segoe UI" w:eastAsia="Times New Roman" w:hAnsi="Segoe UI" w:cs="Segoe UI"/>
                <w:sz w:val="18"/>
                <w:szCs w:val="18"/>
                <w:lang w:eastAsia="it-IT"/>
              </w:rPr>
            </w:pPr>
            <w:r>
              <w:rPr>
                <w:rFonts w:asciiTheme="majorHAnsi" w:eastAsia="Times New Roman" w:hAnsiTheme="majorHAnsi" w:cstheme="majorHAnsi"/>
                <w:sz w:val="20"/>
                <w:szCs w:val="20"/>
                <w:lang w:eastAsia="it-IT"/>
              </w:rPr>
              <w:t>Better understanding of the results of the data and statistics work across the different countries in the region to orient activities for different thematic areas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36E7446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Key informants </w:t>
            </w:r>
            <w:r w:rsidRPr="00042285">
              <w:rPr>
                <w:rFonts w:ascii="Calibri Light" w:eastAsia="Times New Roman" w:hAnsi="Calibri Light" w:cs="Calibri Light"/>
                <w:sz w:val="20"/>
                <w:szCs w:val="20"/>
                <w:lang w:eastAsia="it-IT"/>
              </w:rPr>
              <w:t>   </w:t>
            </w:r>
          </w:p>
          <w:p w14:paraId="61392AC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Reference Group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92A963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Inception phase/data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1D297B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5301AD4A" w14:textId="77777777">
        <w:trPr>
          <w:trHeight w:val="246"/>
        </w:trPr>
        <w:tc>
          <w:tcPr>
            <w:tcW w:w="994" w:type="dxa"/>
            <w:vMerge/>
            <w:vAlign w:val="center"/>
            <w:hideMark/>
          </w:tcPr>
          <w:p w14:paraId="2F68F46C" w14:textId="77777777" w:rsidR="00CE76B7" w:rsidRPr="00042285" w:rsidRDefault="00CE76B7">
            <w:pPr>
              <w:rPr>
                <w:rFonts w:ascii="Segoe UI" w:eastAsia="Times New Roman" w:hAnsi="Segoe UI" w:cs="Segoe UI"/>
                <w:sz w:val="18"/>
                <w:szCs w:val="18"/>
                <w:lang w:eastAsia="it-IT"/>
              </w:rPr>
            </w:pPr>
          </w:p>
        </w:tc>
        <w:tc>
          <w:tcPr>
            <w:tcW w:w="687" w:type="dxa"/>
            <w:vMerge w:val="restart"/>
            <w:tcBorders>
              <w:top w:val="single" w:sz="6" w:space="0" w:color="0070C0"/>
              <w:left w:val="single" w:sz="6" w:space="0" w:color="0070C0"/>
              <w:bottom w:val="nil"/>
              <w:right w:val="single" w:sz="6" w:space="0" w:color="0070C0"/>
            </w:tcBorders>
            <w:shd w:val="clear" w:color="auto" w:fill="D9E2F3" w:themeFill="accent1" w:themeFillTint="33"/>
            <w:vAlign w:val="center"/>
            <w:hideMark/>
          </w:tcPr>
          <w:p w14:paraId="6875929F"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UN Women country-internal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186D13B"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CO leadership (Country reps)</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C15746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Country level programming of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initiatives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E1EDD6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Better decision making </w:t>
            </w:r>
            <w:r>
              <w:rPr>
                <w:rFonts w:ascii="Calibri Light" w:eastAsia="Times New Roman" w:hAnsi="Calibri Light" w:cs="Calibri Light"/>
                <w:sz w:val="20"/>
                <w:szCs w:val="20"/>
                <w:lang w:val="en-GB" w:eastAsia="it-IT"/>
              </w:rPr>
              <w:t>on</w:t>
            </w:r>
            <w:r w:rsidRPr="00042285">
              <w:rPr>
                <w:rFonts w:ascii="Calibri Light" w:eastAsia="Times New Roman" w:hAnsi="Calibri Light" w:cs="Calibri Light"/>
                <w:sz w:val="20"/>
                <w:szCs w:val="20"/>
                <w:lang w:val="en-GB" w:eastAsia="it-IT"/>
              </w:rPr>
              <w:t xml:space="preserve"> strateg</w:t>
            </w:r>
            <w:r>
              <w:rPr>
                <w:rFonts w:ascii="Calibri Light" w:eastAsia="Times New Roman" w:hAnsi="Calibri Light" w:cs="Calibri Light"/>
                <w:sz w:val="20"/>
                <w:szCs w:val="20"/>
                <w:lang w:val="en-GB" w:eastAsia="it-IT"/>
              </w:rPr>
              <w:t>ic data and statistics work</w:t>
            </w:r>
            <w:r w:rsidRPr="00042285">
              <w:rPr>
                <w:rFonts w:ascii="Calibri Light" w:eastAsia="Times New Roman" w:hAnsi="Calibri Light" w:cs="Calibri Light"/>
                <w:sz w:val="20"/>
                <w:szCs w:val="20"/>
                <w:lang w:val="en-GB" w:eastAsia="it-IT"/>
              </w:rPr>
              <w:t xml:space="preserve"> at the CO level, and possibly become a beneficiary of change from the evaluation</w:t>
            </w:r>
            <w:r w:rsidRPr="00042285">
              <w:rPr>
                <w:rFonts w:ascii="Calibri Light" w:eastAsia="Times New Roman" w:hAnsi="Calibri Light" w:cs="Calibri Light"/>
                <w:sz w:val="20"/>
                <w:szCs w:val="20"/>
                <w:lang w:eastAsia="it-IT"/>
              </w:rPr>
              <w:t>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1120527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Key informant  </w:t>
            </w: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0081DB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Data collection </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26976DB"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64F49B13" w14:textId="77777777">
        <w:trPr>
          <w:trHeight w:val="246"/>
        </w:trPr>
        <w:tc>
          <w:tcPr>
            <w:tcW w:w="994" w:type="dxa"/>
            <w:vMerge/>
            <w:vAlign w:val="center"/>
            <w:hideMark/>
          </w:tcPr>
          <w:p w14:paraId="0261C1EF"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7B599D53"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37F57F8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CO Programme staff </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029362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Programming and/or delivery </w:t>
            </w:r>
            <w:r>
              <w:rPr>
                <w:rFonts w:ascii="Calibri Light" w:eastAsia="Times New Roman" w:hAnsi="Calibri Light" w:cs="Calibri Light"/>
                <w:sz w:val="20"/>
                <w:szCs w:val="20"/>
                <w:lang w:val="en-GB" w:eastAsia="it-IT"/>
              </w:rPr>
              <w:t>of data and statistics</w:t>
            </w:r>
            <w:r w:rsidRPr="00042285">
              <w:rPr>
                <w:rFonts w:ascii="Calibri Light" w:eastAsia="Times New Roman" w:hAnsi="Calibri Light" w:cs="Calibri Light"/>
                <w:sz w:val="20"/>
                <w:szCs w:val="20"/>
                <w:lang w:val="en-GB" w:eastAsia="it-IT"/>
              </w:rPr>
              <w:t xml:space="preserve"> activities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80E67A8"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Better programming and delivery of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activities and possibly become a beneficiary of change from the evaluation</w:t>
            </w:r>
            <w:r w:rsidRPr="00042285">
              <w:rPr>
                <w:rFonts w:ascii="Calibri Light" w:eastAsia="Times New Roman" w:hAnsi="Calibri Light" w:cs="Calibri Light"/>
                <w:sz w:val="20"/>
                <w:szCs w:val="20"/>
                <w:lang w:eastAsia="it-IT"/>
              </w:rPr>
              <w:t>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BAB5F7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Informational </w:t>
            </w: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879298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Inception phase/data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B39D6D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7C6AD8B5" w14:textId="77777777">
        <w:trPr>
          <w:trHeight w:val="246"/>
        </w:trPr>
        <w:tc>
          <w:tcPr>
            <w:tcW w:w="994" w:type="dxa"/>
            <w:vMerge/>
            <w:vAlign w:val="center"/>
            <w:hideMark/>
          </w:tcPr>
          <w:p w14:paraId="16EE09FC" w14:textId="77777777" w:rsidR="00CE76B7" w:rsidRPr="00042285" w:rsidRDefault="00CE76B7">
            <w:pPr>
              <w:rPr>
                <w:rFonts w:ascii="Segoe UI" w:eastAsia="Times New Roman" w:hAnsi="Segoe UI" w:cs="Segoe UI"/>
                <w:sz w:val="18"/>
                <w:szCs w:val="18"/>
                <w:lang w:eastAsia="it-IT"/>
              </w:rPr>
            </w:pPr>
          </w:p>
        </w:tc>
        <w:tc>
          <w:tcPr>
            <w:tcW w:w="687" w:type="dxa"/>
            <w:vMerge w:val="restart"/>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4501D978"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External at HQ, Regional and Country level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300B10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Donors </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C942A9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Contributed/invested in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projects or </w:t>
            </w:r>
            <w:proofErr w:type="gramStart"/>
            <w:r w:rsidRPr="00042285">
              <w:rPr>
                <w:rFonts w:ascii="Calibri Light" w:eastAsia="Times New Roman" w:hAnsi="Calibri Light" w:cs="Calibri Light"/>
                <w:sz w:val="20"/>
                <w:szCs w:val="20"/>
                <w:lang w:val="en-GB" w:eastAsia="it-IT"/>
              </w:rPr>
              <w:t>activities</w:t>
            </w:r>
            <w:proofErr w:type="gramEnd"/>
            <w:r w:rsidRPr="00042285">
              <w:rPr>
                <w:rFonts w:ascii="Calibri Light" w:eastAsia="Times New Roman" w:hAnsi="Calibri Light" w:cs="Calibri Light"/>
                <w:sz w:val="20"/>
                <w:szCs w:val="20"/>
                <w:lang w:eastAsia="it-IT"/>
              </w:rPr>
              <w:t> </w:t>
            </w:r>
          </w:p>
          <w:p w14:paraId="5B33B78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 Interested in </w:t>
            </w:r>
            <w:r>
              <w:rPr>
                <w:rFonts w:ascii="Calibri Light" w:eastAsia="Times New Roman" w:hAnsi="Calibri Light" w:cs="Calibri Light"/>
                <w:sz w:val="20"/>
                <w:szCs w:val="20"/>
                <w:lang w:val="en-GB" w:eastAsia="it-IT"/>
              </w:rPr>
              <w:t>results of data and statistics work</w:t>
            </w:r>
            <w:r w:rsidRPr="00042285">
              <w:rPr>
                <w:rFonts w:ascii="Calibri Light" w:eastAsia="Times New Roman" w:hAnsi="Calibri Light" w:cs="Calibri Light"/>
                <w:sz w:val="20"/>
                <w:szCs w:val="20"/>
                <w:lang w:val="en-GB" w:eastAsia="it-IT"/>
              </w:rPr>
              <w:t xml:space="preserve"> </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A15996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Use the evaluation evidence to make informed strategic decisions  </w:t>
            </w:r>
            <w:r w:rsidRPr="00042285">
              <w:rPr>
                <w:rFonts w:ascii="Calibri Light" w:eastAsia="Times New Roman" w:hAnsi="Calibri Light" w:cs="Calibri Light"/>
                <w:sz w:val="20"/>
                <w:szCs w:val="20"/>
                <w:lang w:eastAsia="it-IT"/>
              </w:rPr>
              <w:t>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59ABD87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Informational </w:t>
            </w:r>
            <w:r w:rsidRPr="00042285">
              <w:rPr>
                <w:rFonts w:ascii="Calibri Light" w:eastAsia="Times New Roman" w:hAnsi="Calibri Light" w:cs="Calibri Light"/>
                <w:sz w:val="20"/>
                <w:szCs w:val="20"/>
                <w:lang w:eastAsia="it-IT"/>
              </w:rPr>
              <w:t>   </w:t>
            </w:r>
          </w:p>
          <w:p w14:paraId="309B4BD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Key informants  </w:t>
            </w:r>
          </w:p>
          <w:p w14:paraId="50B8E99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0E737E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Data collection </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1595DA9"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5DD77CA9" w14:textId="77777777">
        <w:trPr>
          <w:trHeight w:val="767"/>
        </w:trPr>
        <w:tc>
          <w:tcPr>
            <w:tcW w:w="994" w:type="dxa"/>
            <w:vMerge/>
            <w:vAlign w:val="center"/>
            <w:hideMark/>
          </w:tcPr>
          <w:p w14:paraId="2A08A06D" w14:textId="77777777" w:rsidR="00CE76B7" w:rsidRPr="00042285" w:rsidRDefault="00CE76B7">
            <w:pPr>
              <w:rPr>
                <w:rFonts w:ascii="Segoe UI" w:eastAsia="Times New Roman" w:hAnsi="Segoe UI" w:cs="Segoe UI"/>
                <w:sz w:val="18"/>
                <w:szCs w:val="18"/>
                <w:lang w:eastAsia="it-IT"/>
              </w:rPr>
            </w:pPr>
          </w:p>
        </w:tc>
        <w:tc>
          <w:tcPr>
            <w:tcW w:w="687" w:type="dxa"/>
            <w:vMerge/>
            <w:vAlign w:val="center"/>
            <w:hideMark/>
          </w:tcPr>
          <w:p w14:paraId="27FF3510" w14:textId="77777777" w:rsidR="00CE76B7" w:rsidRPr="00042285" w:rsidRDefault="00CE76B7">
            <w:pPr>
              <w:rPr>
                <w:rFonts w:ascii="Segoe UI" w:eastAsia="Times New Roman" w:hAnsi="Segoe UI" w:cs="Segoe UI"/>
                <w:sz w:val="18"/>
                <w:szCs w:val="18"/>
                <w:lang w:eastAsia="it-IT"/>
              </w:rPr>
            </w:pP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4A37AE3"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UN System partners </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EAE024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Inter-agency engagements and partnerships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49B016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Beneficiary of change from the evaluation/use evaluation evidence for future inter-agency engagements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992174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Informational</w:t>
            </w: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492C0A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CF493D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45E150CF" w14:textId="77777777">
        <w:trPr>
          <w:trHeight w:val="246"/>
        </w:trPr>
        <w:tc>
          <w:tcPr>
            <w:tcW w:w="994" w:type="dxa"/>
            <w:vMerge/>
            <w:vAlign w:val="center"/>
            <w:hideMark/>
          </w:tcPr>
          <w:p w14:paraId="2ED64107" w14:textId="77777777" w:rsidR="00CE76B7" w:rsidRPr="00042285" w:rsidRDefault="00CE76B7">
            <w:pPr>
              <w:rPr>
                <w:rFonts w:ascii="Segoe UI" w:eastAsia="Times New Roman" w:hAnsi="Segoe UI" w:cs="Segoe UI"/>
                <w:sz w:val="18"/>
                <w:szCs w:val="18"/>
                <w:lang w:eastAsia="it-IT"/>
              </w:rPr>
            </w:pPr>
          </w:p>
        </w:tc>
        <w:tc>
          <w:tcPr>
            <w:tcW w:w="687"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6C897704"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External at regional level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0A7CD9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Regional implementation partners/CSOs </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087CEE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In partnership with UN Women in implementation of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activities</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251A8B0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Use evaluation for future partnership with UN Women   </w:t>
            </w:r>
            <w:r w:rsidRPr="00042285">
              <w:rPr>
                <w:rFonts w:ascii="Calibri Light" w:eastAsia="Times New Roman" w:hAnsi="Calibri Light" w:cs="Calibri Light"/>
                <w:sz w:val="20"/>
                <w:szCs w:val="20"/>
                <w:lang w:eastAsia="it-IT"/>
              </w:rPr>
              <w:t>   </w:t>
            </w:r>
          </w:p>
          <w:p w14:paraId="065379A9"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p w14:paraId="4B6F092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Beneficiary of change from the evaluation/use evaluation evidence for better </w:t>
            </w:r>
            <w:r>
              <w:rPr>
                <w:rFonts w:ascii="Calibri Light" w:eastAsia="Times New Roman" w:hAnsi="Calibri Light" w:cs="Calibri Light"/>
                <w:sz w:val="20"/>
                <w:szCs w:val="20"/>
                <w:lang w:val="en-GB" w:eastAsia="it-IT"/>
              </w:rPr>
              <w:t>data and statistics</w:t>
            </w:r>
            <w:r w:rsidRPr="00042285">
              <w:rPr>
                <w:rFonts w:ascii="Calibri Light" w:eastAsia="Times New Roman" w:hAnsi="Calibri Light" w:cs="Calibri Light"/>
                <w:sz w:val="20"/>
                <w:szCs w:val="20"/>
                <w:lang w:val="en-GB" w:eastAsia="it-IT"/>
              </w:rPr>
              <w:t xml:space="preserve"> activities</w:t>
            </w:r>
            <w:r w:rsidRPr="00042285">
              <w:rPr>
                <w:rFonts w:ascii="Calibri Light" w:eastAsia="Times New Roman" w:hAnsi="Calibri Light" w:cs="Calibri Light"/>
                <w:sz w:val="20"/>
                <w:szCs w:val="20"/>
                <w:lang w:eastAsia="it-IT"/>
              </w:rPr>
              <w:t> </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DBE34C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Informational </w:t>
            </w: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4FC289D"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Data collection</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58AED2F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Desirable</w:t>
            </w:r>
            <w:r w:rsidRPr="00042285">
              <w:rPr>
                <w:rFonts w:ascii="Calibri Light" w:eastAsia="Times New Roman" w:hAnsi="Calibri Light" w:cs="Calibri Light"/>
                <w:sz w:val="20"/>
                <w:szCs w:val="20"/>
                <w:lang w:eastAsia="it-IT"/>
              </w:rPr>
              <w:t>   </w:t>
            </w:r>
          </w:p>
        </w:tc>
      </w:tr>
      <w:tr w:rsidR="00CE76B7" w:rsidRPr="00042285" w14:paraId="26B85D63" w14:textId="77777777">
        <w:trPr>
          <w:trHeight w:val="246"/>
        </w:trPr>
        <w:tc>
          <w:tcPr>
            <w:tcW w:w="994" w:type="dxa"/>
            <w:vMerge/>
            <w:vAlign w:val="center"/>
            <w:hideMark/>
          </w:tcPr>
          <w:p w14:paraId="6FE5FCAC" w14:textId="77777777" w:rsidR="00CE76B7" w:rsidRPr="00042285" w:rsidRDefault="00CE76B7">
            <w:pPr>
              <w:rPr>
                <w:rFonts w:ascii="Segoe UI" w:eastAsia="Times New Roman" w:hAnsi="Segoe UI" w:cs="Segoe UI"/>
                <w:sz w:val="18"/>
                <w:szCs w:val="18"/>
                <w:lang w:eastAsia="it-IT"/>
              </w:rPr>
            </w:pPr>
          </w:p>
        </w:tc>
        <w:tc>
          <w:tcPr>
            <w:tcW w:w="687" w:type="dxa"/>
            <w:tcBorders>
              <w:top w:val="single" w:sz="6" w:space="0" w:color="0070C0"/>
              <w:left w:val="single" w:sz="6" w:space="0" w:color="0070C0"/>
              <w:bottom w:val="single" w:sz="6" w:space="0" w:color="0070C0"/>
              <w:right w:val="single" w:sz="6" w:space="0" w:color="0070C0"/>
            </w:tcBorders>
            <w:shd w:val="clear" w:color="auto" w:fill="D9E2F3" w:themeFill="accent1" w:themeFillTint="33"/>
            <w:vAlign w:val="center"/>
            <w:hideMark/>
          </w:tcPr>
          <w:p w14:paraId="651B4CC4"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val="en-GB" w:eastAsia="it-IT"/>
              </w:rPr>
              <w:t xml:space="preserve">External at </w:t>
            </w:r>
            <w:r w:rsidRPr="00042285">
              <w:rPr>
                <w:rFonts w:ascii="Calibri Light" w:eastAsia="Times New Roman" w:hAnsi="Calibri Light" w:cs="Calibri Light"/>
                <w:b/>
                <w:bCs/>
                <w:sz w:val="20"/>
                <w:szCs w:val="20"/>
                <w:lang w:val="en-GB" w:eastAsia="it-IT"/>
              </w:rPr>
              <w:lastRenderedPageBreak/>
              <w:t>country level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35CE5D3"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lastRenderedPageBreak/>
              <w:t>Country level Implementing partners (</w:t>
            </w:r>
            <w:r>
              <w:rPr>
                <w:rFonts w:ascii="Calibri Light" w:eastAsia="Times New Roman" w:hAnsi="Calibri Light" w:cs="Calibri Light"/>
                <w:sz w:val="20"/>
                <w:szCs w:val="20"/>
                <w:lang w:val="en-GB" w:eastAsia="it-IT"/>
              </w:rPr>
              <w:t xml:space="preserve">National </w:t>
            </w:r>
            <w:r>
              <w:rPr>
                <w:rFonts w:ascii="Calibri Light" w:eastAsia="Times New Roman" w:hAnsi="Calibri Light" w:cs="Calibri Light"/>
                <w:sz w:val="20"/>
                <w:szCs w:val="20"/>
                <w:lang w:val="en-GB" w:eastAsia="it-IT"/>
              </w:rPr>
              <w:lastRenderedPageBreak/>
              <w:t xml:space="preserve">Statistical offices, </w:t>
            </w:r>
            <w:r w:rsidRPr="00042285">
              <w:rPr>
                <w:rFonts w:ascii="Calibri Light" w:eastAsia="Times New Roman" w:hAnsi="Calibri Light" w:cs="Calibri Light"/>
                <w:sz w:val="20"/>
                <w:szCs w:val="20"/>
                <w:lang w:val="en-GB" w:eastAsia="it-IT"/>
              </w:rPr>
              <w:t xml:space="preserve">CSOs, Government, NGMs, </w:t>
            </w:r>
            <w:r>
              <w:rPr>
                <w:rFonts w:ascii="Calibri Light" w:eastAsia="Times New Roman" w:hAnsi="Calibri Light" w:cs="Calibri Light"/>
                <w:sz w:val="20"/>
                <w:szCs w:val="20"/>
                <w:lang w:val="en-GB" w:eastAsia="it-IT"/>
              </w:rPr>
              <w:t xml:space="preserve">Academia, </w:t>
            </w:r>
            <w:r w:rsidRPr="00042285">
              <w:rPr>
                <w:rFonts w:ascii="Calibri Light" w:eastAsia="Times New Roman" w:hAnsi="Calibri Light" w:cs="Calibri Light"/>
                <w:sz w:val="20"/>
                <w:szCs w:val="20"/>
                <w:lang w:val="en-GB" w:eastAsia="it-IT"/>
              </w:rPr>
              <w:t>Private sector)</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DE9BBB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lastRenderedPageBreak/>
              <w:t xml:space="preserve">In partnership with UN Women in implementation of </w:t>
            </w:r>
            <w:r>
              <w:rPr>
                <w:rFonts w:ascii="Calibri Light" w:eastAsia="Times New Roman" w:hAnsi="Calibri Light" w:cs="Calibri Light"/>
                <w:sz w:val="20"/>
                <w:szCs w:val="20"/>
                <w:lang w:val="en-GB" w:eastAsia="it-IT"/>
              </w:rPr>
              <w:lastRenderedPageBreak/>
              <w:t>data and statistics</w:t>
            </w:r>
            <w:r w:rsidRPr="00042285">
              <w:rPr>
                <w:rFonts w:ascii="Calibri Light" w:eastAsia="Times New Roman" w:hAnsi="Calibri Light" w:cs="Calibri Light"/>
                <w:sz w:val="20"/>
                <w:szCs w:val="20"/>
                <w:lang w:val="en-GB" w:eastAsia="it-IT"/>
              </w:rPr>
              <w:t xml:space="preserve"> activities</w:t>
            </w:r>
            <w:r w:rsidRPr="00042285">
              <w:rPr>
                <w:rFonts w:ascii="Calibri Light" w:eastAsia="Times New Roman" w:hAnsi="Calibri Light" w:cs="Calibri Light"/>
                <w:sz w:val="20"/>
                <w:szCs w:val="20"/>
                <w:lang w:eastAsia="it-IT"/>
              </w:rPr>
              <w:t> </w:t>
            </w:r>
          </w:p>
          <w:p w14:paraId="0AD2990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p w14:paraId="4C452A4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1474FC35"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lastRenderedPageBreak/>
              <w:t xml:space="preserve">Better implementation of </w:t>
            </w:r>
            <w:r>
              <w:rPr>
                <w:rFonts w:ascii="Calibri Light" w:eastAsia="Times New Roman" w:hAnsi="Calibri Light" w:cs="Calibri Light"/>
                <w:sz w:val="20"/>
                <w:szCs w:val="20"/>
                <w:lang w:val="en-GB" w:eastAsia="it-IT"/>
              </w:rPr>
              <w:t xml:space="preserve">data and statistics </w:t>
            </w:r>
            <w:r>
              <w:rPr>
                <w:rFonts w:ascii="Calibri Light" w:eastAsia="Times New Roman" w:hAnsi="Calibri Light" w:cs="Calibri Light"/>
                <w:sz w:val="20"/>
                <w:szCs w:val="20"/>
                <w:lang w:val="en-GB" w:eastAsia="it-IT"/>
              </w:rPr>
              <w:lastRenderedPageBreak/>
              <w:t>activities</w:t>
            </w:r>
            <w:r w:rsidRPr="00042285">
              <w:rPr>
                <w:rFonts w:ascii="Calibri Light" w:eastAsia="Times New Roman" w:hAnsi="Calibri Light" w:cs="Calibri Light"/>
                <w:sz w:val="20"/>
                <w:szCs w:val="20"/>
                <w:lang w:val="en-GB" w:eastAsia="it-IT"/>
              </w:rPr>
              <w:t> at the programme/project level</w:t>
            </w:r>
            <w:r w:rsidRPr="00042285">
              <w:rPr>
                <w:rFonts w:ascii="Calibri Light" w:eastAsia="Times New Roman" w:hAnsi="Calibri Light" w:cs="Calibri Light"/>
                <w:sz w:val="20"/>
                <w:szCs w:val="20"/>
                <w:lang w:eastAsia="it-IT"/>
              </w:rPr>
              <w:t> </w:t>
            </w:r>
          </w:p>
          <w:p w14:paraId="66FC391F"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p w14:paraId="7528391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Use evaluation for future partnership with UN Women   </w:t>
            </w:r>
            <w:r w:rsidRPr="00042285">
              <w:rPr>
                <w:rFonts w:ascii="Calibri Light" w:eastAsia="Times New Roman" w:hAnsi="Calibri Light" w:cs="Calibri Light"/>
                <w:sz w:val="20"/>
                <w:szCs w:val="20"/>
                <w:lang w:eastAsia="it-IT"/>
              </w:rPr>
              <w:t>   </w:t>
            </w:r>
          </w:p>
          <w:p w14:paraId="23243274"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p w14:paraId="3EB05E0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Beneficiary of change from the evaluation/use evaluation evidence for better </w:t>
            </w:r>
            <w:r>
              <w:rPr>
                <w:rFonts w:ascii="Calibri Light" w:eastAsia="Times New Roman" w:hAnsi="Calibri Light" w:cs="Calibri Light"/>
                <w:sz w:val="20"/>
                <w:szCs w:val="20"/>
                <w:lang w:val="en-GB" w:eastAsia="it-IT"/>
              </w:rPr>
              <w:t>data and statistics activities</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F146D91"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lastRenderedPageBreak/>
              <w:t>Informational </w:t>
            </w:r>
            <w:r w:rsidRPr="00042285">
              <w:rPr>
                <w:rFonts w:ascii="Calibri Light" w:eastAsia="Times New Roman" w:hAnsi="Calibri Light" w:cs="Calibri Light"/>
                <w:sz w:val="20"/>
                <w:szCs w:val="20"/>
                <w:lang w:eastAsia="it-IT"/>
              </w:rPr>
              <w:t>   </w:t>
            </w:r>
          </w:p>
          <w:p w14:paraId="1DBC158A"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lastRenderedPageBreak/>
              <w:t>Key informants  </w:t>
            </w:r>
          </w:p>
          <w:p w14:paraId="53931C0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4DA66080"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lastRenderedPageBreak/>
              <w:t>Data collection </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2D0FE4C"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High</w:t>
            </w:r>
            <w:r w:rsidRPr="00042285">
              <w:rPr>
                <w:rFonts w:ascii="Calibri Light" w:eastAsia="Times New Roman" w:hAnsi="Calibri Light" w:cs="Calibri Light"/>
                <w:sz w:val="20"/>
                <w:szCs w:val="20"/>
                <w:lang w:eastAsia="it-IT"/>
              </w:rPr>
              <w:t>   </w:t>
            </w:r>
          </w:p>
        </w:tc>
      </w:tr>
      <w:tr w:rsidR="00CE76B7" w:rsidRPr="00042285" w14:paraId="455A5216" w14:textId="77777777">
        <w:trPr>
          <w:trHeight w:val="917"/>
        </w:trPr>
        <w:tc>
          <w:tcPr>
            <w:tcW w:w="994" w:type="dxa"/>
            <w:tcBorders>
              <w:top w:val="single" w:sz="6" w:space="0" w:color="0070C0"/>
              <w:left w:val="single" w:sz="6" w:space="0" w:color="0070C0"/>
              <w:bottom w:val="single" w:sz="6" w:space="0" w:color="0070C0"/>
              <w:right w:val="single" w:sz="6" w:space="0" w:color="0070C0"/>
            </w:tcBorders>
            <w:shd w:val="clear" w:color="auto" w:fill="BDD6EE" w:themeFill="accent5" w:themeFillTint="66"/>
            <w:vAlign w:val="center"/>
            <w:hideMark/>
          </w:tcPr>
          <w:p w14:paraId="09E36627" w14:textId="77777777" w:rsidR="00CE76B7" w:rsidRPr="00042285" w:rsidRDefault="00CE76B7">
            <w:pPr>
              <w:ind w:left="105" w:right="105"/>
              <w:jc w:val="cente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40"/>
                <w:szCs w:val="40"/>
                <w:lang w:eastAsia="it-IT"/>
              </w:rPr>
              <w:t>Rights-holders</w:t>
            </w:r>
            <w:r w:rsidRPr="00042285">
              <w:rPr>
                <w:rFonts w:ascii="Calibri Light" w:eastAsia="Times New Roman" w:hAnsi="Calibri Light" w:cs="Calibri Light"/>
                <w:sz w:val="40"/>
                <w:szCs w:val="40"/>
                <w:lang w:eastAsia="it-IT"/>
              </w:rPr>
              <w:t> </w:t>
            </w:r>
          </w:p>
        </w:tc>
        <w:tc>
          <w:tcPr>
            <w:tcW w:w="687" w:type="dxa"/>
            <w:tcBorders>
              <w:top w:val="single" w:sz="6" w:space="0" w:color="0070C0"/>
              <w:left w:val="single" w:sz="6" w:space="0" w:color="0070C0"/>
              <w:bottom w:val="single" w:sz="6" w:space="0" w:color="0070C0"/>
              <w:right w:val="single" w:sz="6" w:space="0" w:color="0070C0"/>
            </w:tcBorders>
            <w:shd w:val="clear" w:color="auto" w:fill="D9E2F4"/>
            <w:vAlign w:val="center"/>
            <w:hideMark/>
          </w:tcPr>
          <w:p w14:paraId="73D29FB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b/>
                <w:bCs/>
                <w:sz w:val="20"/>
                <w:szCs w:val="20"/>
                <w:lang w:eastAsia="it-IT"/>
              </w:rPr>
              <w:t>External at HQ, Regional and Country level</w:t>
            </w:r>
            <w:r w:rsidRPr="00042285">
              <w:rPr>
                <w:rFonts w:ascii="Calibri Light" w:eastAsia="Times New Roman" w:hAnsi="Calibri Light" w:cs="Calibri Light"/>
                <w:sz w:val="20"/>
                <w:szCs w:val="20"/>
                <w:lang w:eastAsia="it-IT"/>
              </w:rPr>
              <w:t> </w:t>
            </w:r>
          </w:p>
        </w:tc>
        <w:tc>
          <w:tcPr>
            <w:tcW w:w="101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245F623"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Beneficiaries of </w:t>
            </w:r>
            <w:r>
              <w:rPr>
                <w:rFonts w:ascii="Calibri Light" w:eastAsia="Times New Roman" w:hAnsi="Calibri Light" w:cs="Calibri Light"/>
                <w:sz w:val="20"/>
                <w:szCs w:val="20"/>
                <w:lang w:val="en-GB" w:eastAsia="it-IT"/>
              </w:rPr>
              <w:t>improved data and statistics</w:t>
            </w:r>
            <w:r w:rsidRPr="00042285">
              <w:rPr>
                <w:rFonts w:ascii="Calibri Light" w:eastAsia="Times New Roman" w:hAnsi="Calibri Light" w:cs="Calibri Light"/>
                <w:sz w:val="20"/>
                <w:szCs w:val="20"/>
                <w:lang w:val="en-GB" w:eastAsia="it-IT"/>
              </w:rPr>
              <w:t xml:space="preserve"> (women and girls)</w:t>
            </w:r>
            <w:r w:rsidRPr="00042285">
              <w:rPr>
                <w:rFonts w:ascii="Calibri Light" w:eastAsia="Times New Roman" w:hAnsi="Calibri Light" w:cs="Calibri Light"/>
                <w:sz w:val="20"/>
                <w:szCs w:val="20"/>
                <w:lang w:eastAsia="it-IT"/>
              </w:rPr>
              <w:t> </w:t>
            </w:r>
          </w:p>
        </w:tc>
        <w:tc>
          <w:tcPr>
            <w:tcW w:w="1060"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10081A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 xml:space="preserve">Ultimate beneficiaries of UN Women’s </w:t>
            </w:r>
            <w:r>
              <w:rPr>
                <w:rFonts w:ascii="Calibri Light" w:eastAsia="Times New Roman" w:hAnsi="Calibri Light" w:cs="Calibri Light"/>
                <w:sz w:val="20"/>
                <w:szCs w:val="20"/>
                <w:lang w:val="en-GB" w:eastAsia="it-IT"/>
              </w:rPr>
              <w:t>data and statistics work</w:t>
            </w:r>
            <w:r w:rsidRPr="00042285">
              <w:rPr>
                <w:rFonts w:ascii="Calibri Light" w:eastAsia="Times New Roman" w:hAnsi="Calibri Light" w:cs="Calibri Light"/>
                <w:sz w:val="20"/>
                <w:szCs w:val="20"/>
                <w:lang w:eastAsia="it-IT"/>
              </w:rPr>
              <w:t> </w:t>
            </w:r>
          </w:p>
        </w:tc>
        <w:tc>
          <w:tcPr>
            <w:tcW w:w="222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0B7A6432"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Beneficiary of change from the evaluation</w:t>
            </w:r>
          </w:p>
        </w:tc>
        <w:tc>
          <w:tcPr>
            <w:tcW w:w="786"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7162900E"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Informational </w:t>
            </w:r>
            <w:r w:rsidRPr="00042285">
              <w:rPr>
                <w:rFonts w:ascii="Calibri Light" w:eastAsia="Times New Roman" w:hAnsi="Calibri Light" w:cs="Calibri Light"/>
                <w:sz w:val="20"/>
                <w:szCs w:val="20"/>
                <w:lang w:eastAsia="it-IT"/>
              </w:rPr>
              <w:t>   </w:t>
            </w:r>
          </w:p>
        </w:tc>
        <w:tc>
          <w:tcPr>
            <w:tcW w:w="71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D3D4FC6"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Data collection </w:t>
            </w:r>
            <w:r w:rsidRPr="00042285">
              <w:rPr>
                <w:rFonts w:ascii="Calibri Light" w:eastAsia="Times New Roman" w:hAnsi="Calibri Light" w:cs="Calibri Light"/>
                <w:sz w:val="20"/>
                <w:szCs w:val="20"/>
                <w:lang w:eastAsia="it-IT"/>
              </w:rPr>
              <w:t> </w:t>
            </w:r>
          </w:p>
        </w:tc>
        <w:tc>
          <w:tcPr>
            <w:tcW w:w="1159" w:type="dxa"/>
            <w:tcBorders>
              <w:top w:val="single" w:sz="6" w:space="0" w:color="0070C0"/>
              <w:left w:val="single" w:sz="6" w:space="0" w:color="0070C0"/>
              <w:bottom w:val="single" w:sz="6" w:space="0" w:color="0070C0"/>
              <w:right w:val="single" w:sz="6" w:space="0" w:color="0070C0"/>
            </w:tcBorders>
            <w:shd w:val="clear" w:color="auto" w:fill="auto"/>
            <w:vAlign w:val="center"/>
            <w:hideMark/>
          </w:tcPr>
          <w:p w14:paraId="642A49B3" w14:textId="77777777" w:rsidR="00CE76B7" w:rsidRPr="00042285" w:rsidRDefault="00CE76B7">
            <w:pPr>
              <w:textAlignment w:val="baseline"/>
              <w:rPr>
                <w:rFonts w:ascii="Segoe UI" w:eastAsia="Times New Roman" w:hAnsi="Segoe UI" w:cs="Segoe UI"/>
                <w:sz w:val="18"/>
                <w:szCs w:val="18"/>
                <w:lang w:eastAsia="it-IT"/>
              </w:rPr>
            </w:pPr>
            <w:r w:rsidRPr="00042285">
              <w:rPr>
                <w:rFonts w:ascii="Calibri Light" w:eastAsia="Times New Roman" w:hAnsi="Calibri Light" w:cs="Calibri Light"/>
                <w:sz w:val="20"/>
                <w:szCs w:val="20"/>
                <w:lang w:val="en-GB" w:eastAsia="it-IT"/>
              </w:rPr>
              <w:t>Desirable</w:t>
            </w:r>
            <w:r w:rsidRPr="00042285">
              <w:rPr>
                <w:rFonts w:ascii="Calibri Light" w:eastAsia="Times New Roman" w:hAnsi="Calibri Light" w:cs="Calibri Light"/>
                <w:sz w:val="20"/>
                <w:szCs w:val="20"/>
                <w:lang w:eastAsia="it-IT"/>
              </w:rPr>
              <w:t>   </w:t>
            </w:r>
          </w:p>
        </w:tc>
      </w:tr>
    </w:tbl>
    <w:p w14:paraId="42C38623" w14:textId="77777777" w:rsidR="00EC1B97" w:rsidRPr="00EC1B97" w:rsidRDefault="00EC1B97" w:rsidP="00EC1B97"/>
    <w:p w14:paraId="3E253C80" w14:textId="608DEFF2" w:rsidR="00EC1B97" w:rsidRPr="00EC1B97" w:rsidRDefault="00EC1B97" w:rsidP="00EC1B97">
      <w:pPr>
        <w:sectPr w:rsidR="00EC1B97" w:rsidRPr="00EC1B97" w:rsidSect="00EC1B97">
          <w:pgSz w:w="15840" w:h="12240" w:orient="landscape"/>
          <w:pgMar w:top="1440" w:right="1440" w:bottom="1440" w:left="2880" w:header="720" w:footer="720" w:gutter="0"/>
          <w:cols w:space="720"/>
          <w:docGrid w:linePitch="360"/>
        </w:sectPr>
      </w:pPr>
    </w:p>
    <w:p w14:paraId="4656ADDB" w14:textId="3491AB27" w:rsidR="007E625C" w:rsidRDefault="007E625C" w:rsidP="3CC7BC92">
      <w:pPr>
        <w:pStyle w:val="Heading1"/>
        <w:numPr>
          <w:ilvl w:val="0"/>
          <w:numId w:val="0"/>
        </w:numPr>
      </w:pPr>
      <w:bookmarkStart w:id="3" w:name="_Toc151029773"/>
      <w:r>
        <w:lastRenderedPageBreak/>
        <w:t>Annex 4: Mapping of UN Women gender and statistics activities</w:t>
      </w:r>
      <w:bookmarkEnd w:id="3"/>
    </w:p>
    <w:p w14:paraId="5185BD8C" w14:textId="5316357E" w:rsidR="007E625C" w:rsidRDefault="007E625C" w:rsidP="007E625C">
      <w:pPr>
        <w:spacing w:after="0" w:line="240" w:lineRule="auto"/>
        <w:jc w:val="both"/>
        <w:textAlignment w:val="baseline"/>
        <w:rPr>
          <w:rFonts w:ascii="Calibri" w:eastAsia="Times New Roman" w:hAnsi="Calibri" w:cs="Calibri"/>
          <w:color w:val="000000"/>
          <w:lang w:eastAsia="it-IT"/>
        </w:rPr>
      </w:pPr>
      <w:r w:rsidRPr="007E625C">
        <w:rPr>
          <w:rFonts w:ascii="Calibri" w:eastAsia="Times New Roman" w:hAnsi="Calibri" w:cs="Calibri"/>
          <w:color w:val="000000"/>
          <w:lang w:eastAsia="it-IT"/>
        </w:rPr>
        <w:t>The evaluation team mapped all gender statistics activities using the internal UN Women data systems including the corporate system ATLAS, the Results Management System (RMS) and the strategic notes when available.</w:t>
      </w:r>
      <w:r w:rsidRPr="007E625C">
        <w:rPr>
          <w:rFonts w:ascii="Calibri" w:eastAsia="Times New Roman" w:hAnsi="Calibri" w:cs="Calibri"/>
          <w:color w:val="000000"/>
          <w:sz w:val="17"/>
          <w:szCs w:val="17"/>
          <w:vertAlign w:val="superscript"/>
          <w:lang w:eastAsia="it-IT"/>
        </w:rPr>
        <w:t>1</w:t>
      </w:r>
      <w:r w:rsidRPr="007E625C">
        <w:rPr>
          <w:rFonts w:ascii="Calibri" w:eastAsia="Times New Roman" w:hAnsi="Calibri" w:cs="Calibri"/>
          <w:color w:val="000000"/>
          <w:lang w:eastAsia="it-IT"/>
        </w:rPr>
        <w:t xml:space="preserve"> The team extracted all activities related to gender statistics between 2018 and 2022 reported at the regional, country, and programme presence level when applicable. Planning, reporting, and financial information were not always aligned; however, the team was able to map and categorize the work according to the theory of change outcomes. </w:t>
      </w:r>
    </w:p>
    <w:p w14:paraId="160F0070"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p>
    <w:p w14:paraId="12C577B5" w14:textId="6211772F"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color w:val="000000"/>
          <w:lang w:eastAsia="it-IT"/>
        </w:rPr>
        <w:t>Based on the mapping, the evaluation team established three categories of countries: </w:t>
      </w:r>
    </w:p>
    <w:p w14:paraId="3C8E180C" w14:textId="77777777" w:rsidR="007E625C" w:rsidRPr="007E625C" w:rsidRDefault="007E625C" w:rsidP="007E625C">
      <w:pPr>
        <w:numPr>
          <w:ilvl w:val="0"/>
          <w:numId w:val="33"/>
        </w:numPr>
        <w:spacing w:after="0" w:line="240" w:lineRule="auto"/>
        <w:ind w:left="1080" w:firstLine="0"/>
        <w:jc w:val="both"/>
        <w:textAlignment w:val="baseline"/>
        <w:rPr>
          <w:rFonts w:ascii="Calibri" w:eastAsia="Times New Roman" w:hAnsi="Calibri" w:cs="Calibri"/>
          <w:lang w:eastAsia="it-IT"/>
        </w:rPr>
      </w:pPr>
      <w:r w:rsidRPr="007E625C">
        <w:rPr>
          <w:rFonts w:ascii="Calibri" w:eastAsia="Times New Roman" w:hAnsi="Calibri" w:cs="Calibri"/>
          <w:color w:val="000000"/>
          <w:lang w:eastAsia="it-IT"/>
        </w:rPr>
        <w:t>Pathfinder countries:</w:t>
      </w:r>
      <w:r w:rsidRPr="007E625C">
        <w:rPr>
          <w:rFonts w:ascii="Calibri" w:eastAsia="Times New Roman" w:hAnsi="Calibri" w:cs="Calibri"/>
          <w:color w:val="000000"/>
          <w:sz w:val="17"/>
          <w:szCs w:val="17"/>
          <w:vertAlign w:val="superscript"/>
          <w:lang w:eastAsia="it-IT"/>
        </w:rPr>
        <w:t>2</w:t>
      </w:r>
      <w:r w:rsidRPr="007E625C">
        <w:rPr>
          <w:rFonts w:ascii="Calibri" w:eastAsia="Times New Roman" w:hAnsi="Calibri" w:cs="Calibri"/>
          <w:color w:val="000000"/>
          <w:lang w:eastAsia="it-IT"/>
        </w:rPr>
        <w:t xml:space="preserve"> These are countries that were selected for gender statistics programming within the Women Count global programme. These countries are part of the programme and usually report results in a parallel system within the programme and according to donor requirements.  </w:t>
      </w:r>
    </w:p>
    <w:p w14:paraId="323D4E2A" w14:textId="77777777" w:rsidR="007E625C" w:rsidRPr="007E625C" w:rsidRDefault="007E625C" w:rsidP="007E625C">
      <w:pPr>
        <w:numPr>
          <w:ilvl w:val="0"/>
          <w:numId w:val="33"/>
        </w:numPr>
        <w:spacing w:after="0" w:line="240" w:lineRule="auto"/>
        <w:ind w:left="1080" w:firstLine="0"/>
        <w:jc w:val="both"/>
        <w:textAlignment w:val="baseline"/>
        <w:rPr>
          <w:rFonts w:ascii="Calibri" w:eastAsia="Times New Roman" w:hAnsi="Calibri" w:cs="Calibri"/>
          <w:lang w:eastAsia="it-IT"/>
        </w:rPr>
      </w:pPr>
      <w:r w:rsidRPr="007E625C">
        <w:rPr>
          <w:rFonts w:ascii="Calibri" w:eastAsia="Times New Roman" w:hAnsi="Calibri" w:cs="Calibri"/>
          <w:color w:val="000000"/>
          <w:lang w:eastAsia="it-IT"/>
        </w:rPr>
        <w:t>Countries with reported activities on gender statistics supported by Women Count: These are “63 countries” where activities on gender statistics were supported through Women Count global programme funds. </w:t>
      </w:r>
    </w:p>
    <w:p w14:paraId="74EC77DF" w14:textId="58907E1C" w:rsidR="007E625C" w:rsidRPr="007E625C" w:rsidRDefault="007E625C" w:rsidP="007E625C">
      <w:pPr>
        <w:numPr>
          <w:ilvl w:val="0"/>
          <w:numId w:val="34"/>
        </w:numPr>
        <w:spacing w:after="0" w:line="240" w:lineRule="auto"/>
        <w:ind w:left="1080" w:firstLine="0"/>
        <w:jc w:val="both"/>
        <w:textAlignment w:val="baseline"/>
        <w:rPr>
          <w:rFonts w:ascii="Calibri" w:eastAsia="Times New Roman" w:hAnsi="Calibri" w:cs="Calibri"/>
          <w:lang w:eastAsia="it-IT"/>
        </w:rPr>
      </w:pPr>
      <w:r w:rsidRPr="007E625C">
        <w:rPr>
          <w:rFonts w:ascii="Calibri" w:eastAsia="Times New Roman" w:hAnsi="Calibri" w:cs="Calibri"/>
          <w:color w:val="000000"/>
          <w:lang w:eastAsia="it-IT"/>
        </w:rPr>
        <w:t>Other countries: These are 37 countries that are not part of Women Count/nor supported by Women Count but where there is gender statistics work.  </w:t>
      </w:r>
    </w:p>
    <w:p w14:paraId="3A42E591" w14:textId="77777777" w:rsidR="007E625C" w:rsidRPr="007E625C" w:rsidRDefault="007E625C" w:rsidP="007E625C">
      <w:pPr>
        <w:numPr>
          <w:ilvl w:val="0"/>
          <w:numId w:val="34"/>
        </w:numPr>
        <w:spacing w:after="0" w:line="240" w:lineRule="auto"/>
        <w:ind w:left="1080" w:firstLine="0"/>
        <w:jc w:val="both"/>
        <w:textAlignment w:val="baseline"/>
        <w:rPr>
          <w:rFonts w:ascii="Calibri" w:eastAsia="Times New Roman" w:hAnsi="Calibri" w:cs="Calibri"/>
          <w:lang w:eastAsia="it-IT"/>
        </w:rPr>
      </w:pPr>
    </w:p>
    <w:p w14:paraId="2EBFA551" w14:textId="534B8D66"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color w:val="000000"/>
          <w:lang w:eastAsia="it-IT"/>
        </w:rPr>
        <w:t>The mapping aimed to understand the work on gender statistics at country office level beyond Women Count global programming. The evaluation team developed a classification of gender statistics work based on the theory of change outcomes. The team revised the strategic notes of country and regional offices). The revision of strategic notes was done by keywords (gender statistics, data, Women Count, Outcome 6, Output 6</w:t>
      </w:r>
      <w:r w:rsidRPr="007E625C">
        <w:rPr>
          <w:rFonts w:ascii="Calibri" w:eastAsia="Times New Roman" w:hAnsi="Calibri" w:cs="Calibri"/>
          <w:color w:val="000000"/>
          <w:sz w:val="17"/>
          <w:szCs w:val="17"/>
          <w:vertAlign w:val="superscript"/>
          <w:lang w:eastAsia="it-IT"/>
        </w:rPr>
        <w:t>3</w:t>
      </w:r>
      <w:r w:rsidRPr="007E625C">
        <w:rPr>
          <w:rFonts w:ascii="Calibri" w:eastAsia="Times New Roman" w:hAnsi="Calibri" w:cs="Calibri"/>
          <w:color w:val="000000"/>
          <w:lang w:eastAsia="it-IT"/>
        </w:rPr>
        <w:t>) to identify the country's priorities in relation to work on gender statistics. Based on the description of work related to gender statistics, the categories of work were assigned, using the Women Count ’classification by the outcome.</w:t>
      </w:r>
      <w:r w:rsidRPr="007E625C">
        <w:rPr>
          <w:rFonts w:ascii="Calibri" w:eastAsia="Times New Roman" w:hAnsi="Calibri" w:cs="Calibri"/>
          <w:color w:val="000000"/>
          <w:sz w:val="17"/>
          <w:szCs w:val="17"/>
          <w:vertAlign w:val="superscript"/>
          <w:lang w:eastAsia="it-IT"/>
        </w:rPr>
        <w:t>4</w:t>
      </w:r>
      <w:r w:rsidRPr="007E625C">
        <w:rPr>
          <w:rFonts w:ascii="Calibri" w:eastAsia="Times New Roman" w:hAnsi="Calibri" w:cs="Calibri"/>
          <w:color w:val="000000"/>
          <w:lang w:eastAsia="it-IT"/>
        </w:rPr>
        <w:t xml:space="preserve"> In addition, the evaluation team developed activity/output level categories to classify the work on gender statistics (Table 1).  </w:t>
      </w:r>
    </w:p>
    <w:p w14:paraId="0935DF48" w14:textId="77777777" w:rsidR="007E625C" w:rsidRPr="007E625C" w:rsidRDefault="007E625C" w:rsidP="007E625C">
      <w:pPr>
        <w:spacing w:after="0" w:line="240" w:lineRule="auto"/>
        <w:textAlignment w:val="baseline"/>
        <w:rPr>
          <w:rFonts w:ascii="Segoe UI" w:eastAsia="Times New Roman" w:hAnsi="Segoe UI" w:cs="Segoe UI"/>
          <w:i/>
          <w:iCs/>
          <w:color w:val="2F5496"/>
          <w:sz w:val="18"/>
          <w:szCs w:val="18"/>
          <w:lang w:eastAsia="it-IT"/>
        </w:rPr>
      </w:pPr>
      <w:r w:rsidRPr="007E625C">
        <w:rPr>
          <w:rFonts w:ascii="Calibri Light" w:eastAsia="Times New Roman" w:hAnsi="Calibri Light" w:cs="Calibri Light"/>
          <w:i/>
          <w:iCs/>
          <w:color w:val="000000"/>
          <w:lang w:eastAsia="it-IT"/>
        </w:rPr>
        <w:t xml:space="preserve">Table 1: Mapping of gender </w:t>
      </w:r>
      <w:r w:rsidRPr="007E625C">
        <w:rPr>
          <w:rFonts w:ascii="Calibri" w:eastAsia="Times New Roman" w:hAnsi="Calibri" w:cs="Calibri"/>
          <w:i/>
          <w:iCs/>
          <w:color w:val="000000"/>
          <w:lang w:eastAsia="it-IT"/>
        </w:rPr>
        <w:t>statistics activities collected from Strategic Notes (2018-2022)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7E625C" w:rsidRPr="007E625C" w14:paraId="24CD5A74" w14:textId="77777777" w:rsidTr="007E625C">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72C3923D"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Outcomes</w:t>
            </w:r>
            <w:r w:rsidRPr="007E625C">
              <w:rPr>
                <w:rFonts w:ascii="Calibri" w:eastAsia="Times New Roman" w:hAnsi="Calibri" w:cs="Calibri"/>
                <w:color w:val="000000"/>
                <w:sz w:val="20"/>
                <w:szCs w:val="20"/>
                <w:lang w:val="it-IT" w:eastAsia="it-IT"/>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53CE1A22"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Activity/Output</w:t>
            </w:r>
            <w:r w:rsidRPr="007E625C">
              <w:rPr>
                <w:rFonts w:ascii="Calibri" w:eastAsia="Times New Roman" w:hAnsi="Calibri" w:cs="Calibri"/>
                <w:color w:val="000000"/>
                <w:sz w:val="20"/>
                <w:szCs w:val="20"/>
                <w:lang w:val="it-IT" w:eastAsia="it-IT"/>
              </w:rPr>
              <w:t> </w:t>
            </w:r>
          </w:p>
        </w:tc>
      </w:tr>
      <w:tr w:rsidR="007E625C" w:rsidRPr="007E625C" w14:paraId="79BC226B" w14:textId="77777777" w:rsidTr="007E625C">
        <w:trPr>
          <w:trHeight w:val="285"/>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7513CE48" w14:textId="77777777" w:rsidR="007E625C" w:rsidRPr="007E625C" w:rsidRDefault="007E625C" w:rsidP="007E625C">
            <w:pPr>
              <w:spacing w:after="0" w:line="240" w:lineRule="auto"/>
              <w:ind w:left="720" w:hanging="720"/>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 Enabling Environment</w:t>
            </w:r>
            <w:r w:rsidRPr="007E625C">
              <w:rPr>
                <w:rFonts w:ascii="Calibri" w:eastAsia="Times New Roman" w:hAnsi="Calibri" w:cs="Calibri"/>
                <w:color w:val="000000"/>
                <w:sz w:val="20"/>
                <w:szCs w:val="20"/>
                <w:lang w:val="it-IT" w:eastAsia="it-IT"/>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13DD9E90" w14:textId="77777777" w:rsidR="007E625C" w:rsidRPr="007E625C" w:rsidRDefault="007E625C" w:rsidP="007E625C">
            <w:pPr>
              <w:numPr>
                <w:ilvl w:val="0"/>
                <w:numId w:val="35"/>
              </w:numPr>
              <w:spacing w:after="0" w:line="240" w:lineRule="auto"/>
              <w:ind w:left="1080" w:firstLine="0"/>
              <w:jc w:val="both"/>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 xml:space="preserve">Advocacy to improve policy / </w:t>
            </w:r>
            <w:proofErr w:type="gramStart"/>
            <w:r w:rsidRPr="007E625C">
              <w:rPr>
                <w:rFonts w:ascii="Calibri" w:eastAsia="Times New Roman" w:hAnsi="Calibri" w:cs="Calibri"/>
                <w:color w:val="000000"/>
                <w:sz w:val="20"/>
                <w:szCs w:val="20"/>
                <w:lang w:eastAsia="it-IT"/>
              </w:rPr>
              <w:t>planning</w:t>
            </w:r>
            <w:proofErr w:type="gramEnd"/>
            <w:r w:rsidRPr="007E625C">
              <w:rPr>
                <w:rFonts w:ascii="Calibri" w:eastAsia="Times New Roman" w:hAnsi="Calibri" w:cs="Calibri"/>
                <w:color w:val="000000"/>
                <w:sz w:val="20"/>
                <w:szCs w:val="20"/>
                <w:lang w:val="it-IT" w:eastAsia="it-IT"/>
              </w:rPr>
              <w:t> </w:t>
            </w:r>
          </w:p>
          <w:p w14:paraId="3818BE46" w14:textId="77777777" w:rsidR="007E625C" w:rsidRPr="007E625C" w:rsidRDefault="007E625C" w:rsidP="007E625C">
            <w:pPr>
              <w:numPr>
                <w:ilvl w:val="0"/>
                <w:numId w:val="35"/>
              </w:numPr>
              <w:spacing w:after="0" w:line="240" w:lineRule="auto"/>
              <w:ind w:left="1080" w:firstLine="0"/>
              <w:jc w:val="both"/>
              <w:textAlignment w:val="baseline"/>
              <w:rPr>
                <w:rFonts w:ascii="Calibri" w:eastAsia="Times New Roman" w:hAnsi="Calibri" w:cs="Calibri"/>
                <w:sz w:val="20"/>
                <w:szCs w:val="20"/>
                <w:lang w:eastAsia="it-IT"/>
              </w:rPr>
            </w:pPr>
            <w:r w:rsidRPr="007E625C">
              <w:rPr>
                <w:rFonts w:ascii="Calibri" w:eastAsia="Times New Roman" w:hAnsi="Calibri" w:cs="Calibri"/>
                <w:color w:val="000000"/>
                <w:sz w:val="20"/>
                <w:szCs w:val="20"/>
                <w:lang w:eastAsia="it-IT"/>
              </w:rPr>
              <w:t xml:space="preserve">Efforts to strengthen policies, laws and practices governing the production and use of gender </w:t>
            </w:r>
            <w:proofErr w:type="gramStart"/>
            <w:r w:rsidRPr="007E625C">
              <w:rPr>
                <w:rFonts w:ascii="Calibri" w:eastAsia="Times New Roman" w:hAnsi="Calibri" w:cs="Calibri"/>
                <w:color w:val="000000"/>
                <w:sz w:val="20"/>
                <w:szCs w:val="20"/>
                <w:lang w:eastAsia="it-IT"/>
              </w:rPr>
              <w:t>statistic</w:t>
            </w:r>
            <w:proofErr w:type="gramEnd"/>
            <w:r w:rsidRPr="007E625C">
              <w:rPr>
                <w:rFonts w:ascii="Calibri" w:eastAsia="Times New Roman" w:hAnsi="Calibri" w:cs="Calibri"/>
                <w:color w:val="000000"/>
                <w:sz w:val="20"/>
                <w:szCs w:val="20"/>
                <w:lang w:eastAsia="it-IT"/>
              </w:rPr>
              <w:t> </w:t>
            </w:r>
          </w:p>
          <w:p w14:paraId="2848539B" w14:textId="77777777" w:rsidR="007E625C" w:rsidRPr="007E625C" w:rsidRDefault="007E625C" w:rsidP="007E625C">
            <w:pPr>
              <w:numPr>
                <w:ilvl w:val="0"/>
                <w:numId w:val="35"/>
              </w:numPr>
              <w:spacing w:after="0" w:line="240" w:lineRule="auto"/>
              <w:ind w:left="1080" w:firstLine="0"/>
              <w:jc w:val="both"/>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Strengthen coordination / partnership</w:t>
            </w:r>
            <w:r w:rsidRPr="007E625C">
              <w:rPr>
                <w:rFonts w:ascii="Calibri" w:eastAsia="Times New Roman" w:hAnsi="Calibri" w:cs="Calibri"/>
                <w:color w:val="000000"/>
                <w:sz w:val="20"/>
                <w:szCs w:val="20"/>
                <w:lang w:val="it-IT" w:eastAsia="it-IT"/>
              </w:rPr>
              <w:t> </w:t>
            </w:r>
          </w:p>
        </w:tc>
      </w:tr>
      <w:tr w:rsidR="007E625C" w:rsidRPr="007E625C" w14:paraId="11C9CE0B" w14:textId="77777777" w:rsidTr="007E625C">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41815D27"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 Data Production</w:t>
            </w:r>
            <w:r w:rsidRPr="007E625C">
              <w:rPr>
                <w:rFonts w:ascii="Calibri" w:eastAsia="Times New Roman" w:hAnsi="Calibri" w:cs="Calibri"/>
                <w:color w:val="000000"/>
                <w:sz w:val="20"/>
                <w:szCs w:val="20"/>
                <w:lang w:val="it-IT" w:eastAsia="it-IT"/>
              </w:rPr>
              <w:t>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1ADF8BCB"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Methodological guidance </w:t>
            </w:r>
            <w:r w:rsidRPr="007E625C">
              <w:rPr>
                <w:rFonts w:ascii="Calibri" w:eastAsia="Times New Roman" w:hAnsi="Calibri" w:cs="Calibri"/>
                <w:color w:val="000000"/>
                <w:sz w:val="20"/>
                <w:szCs w:val="20"/>
                <w:lang w:val="it-IT" w:eastAsia="it-IT"/>
              </w:rPr>
              <w:t> </w:t>
            </w:r>
          </w:p>
          <w:p w14:paraId="0D02B06F"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lastRenderedPageBreak/>
              <w:t>Production of new data </w:t>
            </w:r>
            <w:r w:rsidRPr="007E625C">
              <w:rPr>
                <w:rFonts w:ascii="Calibri" w:eastAsia="Times New Roman" w:hAnsi="Calibri" w:cs="Calibri"/>
                <w:color w:val="000000"/>
                <w:sz w:val="20"/>
                <w:szCs w:val="20"/>
                <w:lang w:val="it-IT" w:eastAsia="it-IT"/>
              </w:rPr>
              <w:t> </w:t>
            </w:r>
          </w:p>
          <w:p w14:paraId="3B3742F4"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 xml:space="preserve">Action to improve data </w:t>
            </w:r>
            <w:proofErr w:type="gramStart"/>
            <w:r w:rsidRPr="007E625C">
              <w:rPr>
                <w:rFonts w:ascii="Calibri" w:eastAsia="Times New Roman" w:hAnsi="Calibri" w:cs="Calibri"/>
                <w:color w:val="000000"/>
                <w:sz w:val="20"/>
                <w:szCs w:val="20"/>
                <w:lang w:eastAsia="it-IT"/>
              </w:rPr>
              <w:t>quality</w:t>
            </w:r>
            <w:proofErr w:type="gramEnd"/>
            <w:r w:rsidRPr="007E625C">
              <w:rPr>
                <w:rFonts w:ascii="Calibri" w:eastAsia="Times New Roman" w:hAnsi="Calibri" w:cs="Calibri"/>
                <w:color w:val="000000"/>
                <w:sz w:val="20"/>
                <w:szCs w:val="20"/>
                <w:lang w:eastAsia="it-IT"/>
              </w:rPr>
              <w:t> </w:t>
            </w:r>
            <w:r w:rsidRPr="007E625C">
              <w:rPr>
                <w:rFonts w:ascii="Calibri" w:eastAsia="Times New Roman" w:hAnsi="Calibri" w:cs="Calibri"/>
                <w:color w:val="000000"/>
                <w:sz w:val="20"/>
                <w:szCs w:val="20"/>
                <w:lang w:val="it-IT" w:eastAsia="it-IT"/>
              </w:rPr>
              <w:t> </w:t>
            </w:r>
          </w:p>
          <w:p w14:paraId="5210600F"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 xml:space="preserve">Action to improve data </w:t>
            </w:r>
            <w:proofErr w:type="gramStart"/>
            <w:r w:rsidRPr="007E625C">
              <w:rPr>
                <w:rFonts w:ascii="Calibri" w:eastAsia="Times New Roman" w:hAnsi="Calibri" w:cs="Calibri"/>
                <w:color w:val="000000"/>
                <w:sz w:val="20"/>
                <w:szCs w:val="20"/>
                <w:lang w:eastAsia="it-IT"/>
              </w:rPr>
              <w:t>disaggregation</w:t>
            </w:r>
            <w:proofErr w:type="gramEnd"/>
            <w:r w:rsidRPr="007E625C">
              <w:rPr>
                <w:rFonts w:ascii="Calibri" w:eastAsia="Times New Roman" w:hAnsi="Calibri" w:cs="Calibri"/>
                <w:color w:val="000000"/>
                <w:sz w:val="20"/>
                <w:szCs w:val="20"/>
                <w:lang w:val="it-IT" w:eastAsia="it-IT"/>
              </w:rPr>
              <w:t> </w:t>
            </w:r>
          </w:p>
          <w:p w14:paraId="5941FBFC"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Re-use of existing databases </w:t>
            </w:r>
            <w:r w:rsidRPr="007E625C">
              <w:rPr>
                <w:rFonts w:ascii="Calibri" w:eastAsia="Times New Roman" w:hAnsi="Calibri" w:cs="Calibri"/>
                <w:color w:val="000000"/>
                <w:sz w:val="20"/>
                <w:szCs w:val="20"/>
                <w:lang w:val="it-IT" w:eastAsia="it-IT"/>
              </w:rPr>
              <w:t> </w:t>
            </w:r>
          </w:p>
          <w:p w14:paraId="536CD8E6" w14:textId="77777777" w:rsidR="007E625C" w:rsidRPr="007E625C" w:rsidRDefault="007E625C" w:rsidP="007E625C">
            <w:pPr>
              <w:numPr>
                <w:ilvl w:val="0"/>
                <w:numId w:val="36"/>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color w:val="000000"/>
                <w:sz w:val="20"/>
                <w:szCs w:val="20"/>
                <w:lang w:eastAsia="it-IT"/>
              </w:rPr>
              <w:t>Capacity-building/training data producers </w:t>
            </w:r>
          </w:p>
        </w:tc>
      </w:tr>
      <w:tr w:rsidR="007E625C" w:rsidRPr="007E625C" w14:paraId="057C4C6A" w14:textId="77777777" w:rsidTr="007E625C">
        <w:trPr>
          <w:trHeight w:val="300"/>
        </w:trPr>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05F23159"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color w:val="000000"/>
                <w:sz w:val="20"/>
                <w:szCs w:val="20"/>
                <w:lang w:eastAsia="it-IT"/>
              </w:rPr>
              <w:lastRenderedPageBreak/>
              <w:t>3. Improving data accessibility and use </w:t>
            </w:r>
          </w:p>
        </w:tc>
        <w:tc>
          <w:tcPr>
            <w:tcW w:w="4665" w:type="dxa"/>
            <w:tcBorders>
              <w:top w:val="single" w:sz="6" w:space="0" w:color="000000"/>
              <w:left w:val="single" w:sz="6" w:space="0" w:color="000000"/>
              <w:bottom w:val="single" w:sz="6" w:space="0" w:color="000000"/>
              <w:right w:val="single" w:sz="6" w:space="0" w:color="000000"/>
            </w:tcBorders>
            <w:shd w:val="clear" w:color="auto" w:fill="auto"/>
            <w:hideMark/>
          </w:tcPr>
          <w:p w14:paraId="375BE366"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 xml:space="preserve">Data produced in accessible </w:t>
            </w:r>
            <w:proofErr w:type="gramStart"/>
            <w:r w:rsidRPr="007E625C">
              <w:rPr>
                <w:rFonts w:ascii="Calibri" w:eastAsia="Times New Roman" w:hAnsi="Calibri" w:cs="Calibri"/>
                <w:color w:val="000000"/>
                <w:sz w:val="20"/>
                <w:szCs w:val="20"/>
                <w:lang w:eastAsia="it-IT"/>
              </w:rPr>
              <w:t>formats</w:t>
            </w:r>
            <w:proofErr w:type="gramEnd"/>
            <w:r w:rsidRPr="007E625C">
              <w:rPr>
                <w:rFonts w:ascii="Calibri" w:eastAsia="Times New Roman" w:hAnsi="Calibri" w:cs="Calibri"/>
                <w:color w:val="000000"/>
                <w:sz w:val="20"/>
                <w:szCs w:val="20"/>
                <w:lang w:val="it-IT" w:eastAsia="it-IT"/>
              </w:rPr>
              <w:t> </w:t>
            </w:r>
          </w:p>
          <w:p w14:paraId="5B2F7F25"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eastAsia="it-IT"/>
              </w:rPr>
            </w:pPr>
            <w:r w:rsidRPr="007E625C">
              <w:rPr>
                <w:rFonts w:ascii="Calibri" w:eastAsia="Times New Roman" w:hAnsi="Calibri" w:cs="Calibri"/>
                <w:color w:val="000000"/>
                <w:sz w:val="20"/>
                <w:szCs w:val="20"/>
                <w:lang w:eastAsia="it-IT"/>
              </w:rPr>
              <w:t xml:space="preserve">Data used for advocacy/gender </w:t>
            </w:r>
            <w:proofErr w:type="gramStart"/>
            <w:r w:rsidRPr="007E625C">
              <w:rPr>
                <w:rFonts w:ascii="Calibri" w:eastAsia="Times New Roman" w:hAnsi="Calibri" w:cs="Calibri"/>
                <w:color w:val="000000"/>
                <w:sz w:val="20"/>
                <w:szCs w:val="20"/>
                <w:lang w:eastAsia="it-IT"/>
              </w:rPr>
              <w:t>planning</w:t>
            </w:r>
            <w:proofErr w:type="gramEnd"/>
            <w:r w:rsidRPr="007E625C">
              <w:rPr>
                <w:rFonts w:ascii="Calibri" w:eastAsia="Times New Roman" w:hAnsi="Calibri" w:cs="Calibri"/>
                <w:color w:val="000000"/>
                <w:sz w:val="20"/>
                <w:szCs w:val="20"/>
                <w:lang w:eastAsia="it-IT"/>
              </w:rPr>
              <w:t> </w:t>
            </w:r>
          </w:p>
          <w:p w14:paraId="482D8608"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eastAsia="it-IT"/>
              </w:rPr>
            </w:pPr>
            <w:r w:rsidRPr="007E625C">
              <w:rPr>
                <w:rFonts w:ascii="Calibri" w:eastAsia="Times New Roman" w:hAnsi="Calibri" w:cs="Calibri"/>
                <w:color w:val="000000"/>
                <w:sz w:val="20"/>
                <w:szCs w:val="20"/>
                <w:lang w:eastAsia="it-IT"/>
              </w:rPr>
              <w:t>Rapid gender assessment used for better policy-</w:t>
            </w:r>
            <w:proofErr w:type="gramStart"/>
            <w:r w:rsidRPr="007E625C">
              <w:rPr>
                <w:rFonts w:ascii="Calibri" w:eastAsia="Times New Roman" w:hAnsi="Calibri" w:cs="Calibri"/>
                <w:color w:val="000000"/>
                <w:sz w:val="20"/>
                <w:szCs w:val="20"/>
                <w:lang w:eastAsia="it-IT"/>
              </w:rPr>
              <w:t>making</w:t>
            </w:r>
            <w:proofErr w:type="gramEnd"/>
            <w:r w:rsidRPr="007E625C">
              <w:rPr>
                <w:rFonts w:ascii="Calibri" w:eastAsia="Times New Roman" w:hAnsi="Calibri" w:cs="Calibri"/>
                <w:color w:val="000000"/>
                <w:sz w:val="20"/>
                <w:szCs w:val="20"/>
                <w:lang w:eastAsia="it-IT"/>
              </w:rPr>
              <w:t> </w:t>
            </w:r>
          </w:p>
          <w:p w14:paraId="157BC7B6"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Gender equality profiles</w:t>
            </w:r>
            <w:r w:rsidRPr="007E625C">
              <w:rPr>
                <w:rFonts w:ascii="Calibri" w:eastAsia="Times New Roman" w:hAnsi="Calibri" w:cs="Calibri"/>
                <w:color w:val="000000"/>
                <w:sz w:val="20"/>
                <w:szCs w:val="20"/>
                <w:lang w:val="it-IT" w:eastAsia="it-IT"/>
              </w:rPr>
              <w:t> </w:t>
            </w:r>
          </w:p>
          <w:p w14:paraId="48A94CAF"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val="it-IT" w:eastAsia="it-IT"/>
              </w:rPr>
            </w:pPr>
            <w:r w:rsidRPr="007E625C">
              <w:rPr>
                <w:rFonts w:ascii="Calibri" w:eastAsia="Times New Roman" w:hAnsi="Calibri" w:cs="Calibri"/>
                <w:color w:val="000000"/>
                <w:sz w:val="20"/>
                <w:szCs w:val="20"/>
                <w:lang w:eastAsia="it-IT"/>
              </w:rPr>
              <w:t>Gender and data portals </w:t>
            </w:r>
            <w:r w:rsidRPr="007E625C">
              <w:rPr>
                <w:rFonts w:ascii="Calibri" w:eastAsia="Times New Roman" w:hAnsi="Calibri" w:cs="Calibri"/>
                <w:color w:val="000000"/>
                <w:sz w:val="20"/>
                <w:szCs w:val="20"/>
                <w:lang w:val="it-IT" w:eastAsia="it-IT"/>
              </w:rPr>
              <w:t> </w:t>
            </w:r>
          </w:p>
          <w:p w14:paraId="21EFBEED" w14:textId="77777777" w:rsidR="007E625C" w:rsidRPr="007E625C" w:rsidRDefault="007E625C" w:rsidP="007E625C">
            <w:pPr>
              <w:numPr>
                <w:ilvl w:val="0"/>
                <w:numId w:val="37"/>
              </w:numPr>
              <w:spacing w:after="0" w:line="240" w:lineRule="auto"/>
              <w:ind w:left="1080" w:firstLine="0"/>
              <w:jc w:val="both"/>
              <w:textAlignment w:val="baseline"/>
              <w:rPr>
                <w:rFonts w:ascii="Calibri" w:eastAsia="Times New Roman" w:hAnsi="Calibri" w:cs="Calibri"/>
                <w:sz w:val="20"/>
                <w:szCs w:val="20"/>
                <w:lang w:eastAsia="it-IT"/>
              </w:rPr>
            </w:pPr>
            <w:r w:rsidRPr="007E625C">
              <w:rPr>
                <w:rFonts w:ascii="Calibri" w:eastAsia="Times New Roman" w:hAnsi="Calibri" w:cs="Calibri"/>
                <w:color w:val="000000"/>
                <w:sz w:val="20"/>
                <w:szCs w:val="20"/>
                <w:lang w:eastAsia="it-IT"/>
              </w:rPr>
              <w:t>Capacity-building / training data users </w:t>
            </w:r>
          </w:p>
        </w:tc>
      </w:tr>
    </w:tbl>
    <w:p w14:paraId="0C8C2879"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i/>
          <w:iCs/>
          <w:color w:val="000000"/>
          <w:sz w:val="16"/>
          <w:szCs w:val="16"/>
          <w:lang w:eastAsia="it-IT"/>
        </w:rPr>
        <w:t>Developed by evaluation team.</w:t>
      </w:r>
      <w:r w:rsidRPr="007E625C">
        <w:rPr>
          <w:rFonts w:ascii="Calibri" w:eastAsia="Times New Roman" w:hAnsi="Calibri" w:cs="Calibri"/>
          <w:color w:val="000000"/>
          <w:sz w:val="16"/>
          <w:szCs w:val="16"/>
          <w:lang w:eastAsia="it-IT"/>
        </w:rPr>
        <w:t> </w:t>
      </w:r>
    </w:p>
    <w:p w14:paraId="22B2E2DB" w14:textId="77777777" w:rsidR="007E625C" w:rsidRDefault="007E625C" w:rsidP="007E625C">
      <w:pPr>
        <w:spacing w:after="0" w:line="240" w:lineRule="auto"/>
        <w:jc w:val="both"/>
        <w:textAlignment w:val="baseline"/>
        <w:rPr>
          <w:rFonts w:ascii="Calibri" w:eastAsia="Times New Roman" w:hAnsi="Calibri" w:cs="Calibri"/>
          <w:color w:val="000000"/>
          <w:lang w:eastAsia="it-IT"/>
        </w:rPr>
      </w:pPr>
    </w:p>
    <w:p w14:paraId="77F952A4" w14:textId="30BECC5D"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color w:val="000000"/>
          <w:lang w:eastAsia="it-IT"/>
        </w:rPr>
        <w:t>The mapping has some limitations mainly related to inaccuracies in the tagging process caused by the human interpretation of the information presented in strategic notes. The evaluation team addressed these limitations by verifying all the information with the Research and Data Section/Women Count team, and regional and country offices during inception interviews to confirm the activities done on gender statistics at the country level. In terms of data analysis, the mapping provided insights on the percentage of output/activities available according to the type of countries.  </w:t>
      </w:r>
    </w:p>
    <w:p w14:paraId="6BFDAF3A" w14:textId="77777777" w:rsidR="007E625C" w:rsidRDefault="007E625C" w:rsidP="007E625C">
      <w:pPr>
        <w:spacing w:after="0" w:line="240" w:lineRule="auto"/>
        <w:jc w:val="both"/>
        <w:textAlignment w:val="baseline"/>
        <w:rPr>
          <w:rFonts w:ascii="Calibri" w:eastAsia="Times New Roman" w:hAnsi="Calibri" w:cs="Calibri"/>
          <w:color w:val="000000"/>
          <w:lang w:eastAsia="it-IT"/>
        </w:rPr>
      </w:pPr>
    </w:p>
    <w:p w14:paraId="32E44F9F" w14:textId="19945E98"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color w:val="000000"/>
          <w:lang w:eastAsia="it-IT"/>
        </w:rPr>
        <w:t xml:space="preserve">Table 2 shows that across the sample “other countries,” it was not possible to map 33% of outputs/activities since there is no reference to gender statistics in strategic notes or no strategic notes were available (programme presence or non-resident agency) between 2018-2022. In terms of outputs, data production support (25%) and improving data accessibility and use (25%) account for most of the work done in countries where there is no support from Women Count programming. Enabling environment activities account for eight per cent. In addition, Table 2 shows that many activities at the country level are </w:t>
      </w:r>
      <w:proofErr w:type="gramStart"/>
      <w:r w:rsidRPr="007E625C">
        <w:rPr>
          <w:rFonts w:ascii="Calibri" w:eastAsia="Times New Roman" w:hAnsi="Calibri" w:cs="Calibri"/>
          <w:color w:val="000000"/>
          <w:lang w:eastAsia="it-IT"/>
        </w:rPr>
        <w:t>mixed-level</w:t>
      </w:r>
      <w:proofErr w:type="gramEnd"/>
      <w:r w:rsidRPr="007E625C">
        <w:rPr>
          <w:rFonts w:ascii="Calibri" w:eastAsia="Times New Roman" w:hAnsi="Calibri" w:cs="Calibri"/>
          <w:color w:val="000000"/>
          <w:lang w:eastAsia="it-IT"/>
        </w:rPr>
        <w:t xml:space="preserve"> activities</w:t>
      </w:r>
      <w:r w:rsidRPr="007E625C">
        <w:rPr>
          <w:rFonts w:ascii="Calibri" w:eastAsia="Times New Roman" w:hAnsi="Calibri" w:cs="Calibri"/>
          <w:color w:val="000000"/>
          <w:sz w:val="17"/>
          <w:szCs w:val="17"/>
          <w:vertAlign w:val="superscript"/>
          <w:lang w:eastAsia="it-IT"/>
        </w:rPr>
        <w:t>5</w:t>
      </w:r>
      <w:r w:rsidRPr="007E625C">
        <w:rPr>
          <w:rFonts w:ascii="Calibri" w:eastAsia="Times New Roman" w:hAnsi="Calibri" w:cs="Calibri"/>
          <w:color w:val="000000"/>
          <w:lang w:eastAsia="it-IT"/>
        </w:rPr>
        <w:t>, confirming that UN Women supports various engagements with a focus on gender statistics. </w:t>
      </w:r>
    </w:p>
    <w:p w14:paraId="7BCF4BEB" w14:textId="77777777" w:rsidR="007E625C" w:rsidRPr="007E625C" w:rsidRDefault="007E625C" w:rsidP="007E625C">
      <w:pPr>
        <w:spacing w:after="0" w:line="240" w:lineRule="auto"/>
        <w:textAlignment w:val="baseline"/>
        <w:rPr>
          <w:rFonts w:ascii="Segoe UI" w:eastAsia="Times New Roman" w:hAnsi="Segoe UI" w:cs="Segoe UI"/>
          <w:i/>
          <w:iCs/>
          <w:color w:val="2F5496"/>
          <w:sz w:val="18"/>
          <w:szCs w:val="18"/>
          <w:lang w:eastAsia="it-IT"/>
        </w:rPr>
      </w:pPr>
      <w:r w:rsidRPr="007E625C">
        <w:rPr>
          <w:rFonts w:ascii="Calibri Light" w:eastAsia="Times New Roman" w:hAnsi="Calibri Light" w:cs="Calibri Light"/>
          <w:i/>
          <w:iCs/>
          <w:color w:val="000000"/>
          <w:lang w:eastAsia="it-IT"/>
        </w:rPr>
        <w:t>Table 2:</w:t>
      </w:r>
      <w:r w:rsidRPr="007E625C">
        <w:rPr>
          <w:rFonts w:ascii="Calibri" w:eastAsia="Times New Roman" w:hAnsi="Calibri" w:cs="Calibri"/>
          <w:i/>
          <w:iCs/>
          <w:color w:val="000000"/>
          <w:lang w:eastAsia="it-IT"/>
        </w:rPr>
        <w:t xml:space="preserve"> Main Gender Statistics Outputs/Activities for “other” countries 2018-2022</w:t>
      </w:r>
      <w:r w:rsidRPr="007E625C">
        <w:rPr>
          <w:rFonts w:ascii="Calibri" w:eastAsia="Times New Roman" w:hAnsi="Calibri" w:cs="Calibri"/>
          <w:i/>
          <w:iCs/>
          <w:color w:val="000000"/>
          <w:sz w:val="17"/>
          <w:szCs w:val="17"/>
          <w:vertAlign w:val="superscript"/>
          <w:lang w:eastAsia="it-IT"/>
        </w:rPr>
        <w:t>6</w:t>
      </w:r>
      <w:r w:rsidRPr="007E625C">
        <w:rPr>
          <w:rFonts w:ascii="Calibri" w:eastAsia="Times New Roman" w:hAnsi="Calibri" w:cs="Calibri"/>
          <w:i/>
          <w:iCs/>
          <w:color w:val="000000"/>
          <w:lang w:eastAsia="it-IT"/>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5"/>
        <w:gridCol w:w="6255"/>
        <w:gridCol w:w="1185"/>
      </w:tblGrid>
      <w:tr w:rsidR="007E625C" w:rsidRPr="007E625C" w14:paraId="2BE4C45D"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5AA0694F"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sz w:val="20"/>
                <w:szCs w:val="20"/>
                <w:lang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6F4EE1D"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Outputs/Activities</w:t>
            </w:r>
            <w:r w:rsidRPr="007E625C">
              <w:rPr>
                <w:rFonts w:ascii="Calibri" w:eastAsia="Times New Roman" w:hAnsi="Calibri" w:cs="Calibri"/>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D5FB66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w:t>
            </w:r>
            <w:r w:rsidRPr="007E625C">
              <w:rPr>
                <w:rFonts w:ascii="Calibri" w:eastAsia="Times New Roman" w:hAnsi="Calibri" w:cs="Calibri"/>
                <w:sz w:val="20"/>
                <w:szCs w:val="20"/>
                <w:lang w:val="it-IT" w:eastAsia="it-IT"/>
              </w:rPr>
              <w:t> </w:t>
            </w:r>
          </w:p>
        </w:tc>
      </w:tr>
      <w:tr w:rsidR="007E625C" w:rsidRPr="007E625C" w14:paraId="32844C61"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024DF9CF"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No data available</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04751B6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Unable to map</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1BA8B71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33%</w:t>
            </w:r>
            <w:r w:rsidRPr="007E625C">
              <w:rPr>
                <w:rFonts w:ascii="Calibri" w:eastAsia="Times New Roman" w:hAnsi="Calibri" w:cs="Calibri"/>
                <w:color w:val="000000"/>
                <w:sz w:val="20"/>
                <w:szCs w:val="20"/>
                <w:lang w:val="it-IT" w:eastAsia="it-IT"/>
              </w:rPr>
              <w:t> </w:t>
            </w:r>
          </w:p>
        </w:tc>
      </w:tr>
      <w:tr w:rsidR="007E625C" w:rsidRPr="007E625C" w14:paraId="79F29DD6"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1872F2D4"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0CDA7916"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b/>
                <w:bCs/>
                <w:color w:val="000000"/>
                <w:sz w:val="20"/>
                <w:szCs w:val="20"/>
                <w:lang w:eastAsia="it-IT"/>
              </w:rPr>
              <w:t>Improving data accessibility and use</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3463F67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25%</w:t>
            </w:r>
            <w:r w:rsidRPr="007E625C">
              <w:rPr>
                <w:rFonts w:ascii="Calibri" w:eastAsia="Times New Roman" w:hAnsi="Calibri" w:cs="Calibri"/>
                <w:color w:val="000000"/>
                <w:sz w:val="20"/>
                <w:szCs w:val="20"/>
                <w:lang w:val="it-IT" w:eastAsia="it-IT"/>
              </w:rPr>
              <w:t> </w:t>
            </w:r>
          </w:p>
        </w:tc>
      </w:tr>
      <w:tr w:rsidR="007E625C" w:rsidRPr="007E625C" w14:paraId="1CB969F0" w14:textId="77777777" w:rsidTr="007E625C">
        <w:trPr>
          <w:trHeight w:val="315"/>
        </w:trPr>
        <w:tc>
          <w:tcPr>
            <w:tcW w:w="187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B9E0D31"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lastRenderedPageBreak/>
              <w:t>Activities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296D0F5B" w14:textId="77777777" w:rsidR="007E625C" w:rsidRPr="007E625C" w:rsidRDefault="007E625C" w:rsidP="007E625C">
            <w:pPr>
              <w:numPr>
                <w:ilvl w:val="0"/>
                <w:numId w:val="38"/>
              </w:numPr>
              <w:spacing w:after="0" w:line="240" w:lineRule="auto"/>
              <w:ind w:left="1275"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users</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57F2E7F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2B6D40EE"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1DE0D"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7E506598" w14:textId="77777777" w:rsidR="007E625C" w:rsidRPr="007E625C" w:rsidRDefault="007E625C" w:rsidP="007E625C">
            <w:pPr>
              <w:numPr>
                <w:ilvl w:val="0"/>
                <w:numId w:val="39"/>
              </w:numPr>
              <w:spacing w:after="0" w:line="240" w:lineRule="auto"/>
              <w:ind w:left="1275"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Data used for advocacy/gender planning</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6D56865B"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21%</w:t>
            </w:r>
            <w:r w:rsidRPr="007E625C">
              <w:rPr>
                <w:rFonts w:ascii="Calibri" w:eastAsia="Times New Roman" w:hAnsi="Calibri" w:cs="Calibri"/>
                <w:color w:val="000000"/>
                <w:sz w:val="20"/>
                <w:szCs w:val="20"/>
                <w:lang w:val="it-IT" w:eastAsia="it-IT"/>
              </w:rPr>
              <w:t> </w:t>
            </w:r>
          </w:p>
        </w:tc>
      </w:tr>
      <w:tr w:rsidR="007E625C" w:rsidRPr="007E625C" w14:paraId="007A852A"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60A548"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2BB18530" w14:textId="77777777" w:rsidR="007E625C" w:rsidRPr="007E625C" w:rsidRDefault="007E625C" w:rsidP="007E625C">
            <w:pPr>
              <w:numPr>
                <w:ilvl w:val="0"/>
                <w:numId w:val="40"/>
              </w:numPr>
              <w:spacing w:after="0" w:line="240" w:lineRule="auto"/>
              <w:ind w:left="1275"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Gender equality profiles</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544F4798"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655510A4"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775341CB"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50100906"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Data production </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12370F5D"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25%</w:t>
            </w:r>
            <w:r w:rsidRPr="007E625C">
              <w:rPr>
                <w:rFonts w:ascii="Calibri" w:eastAsia="Times New Roman" w:hAnsi="Calibri" w:cs="Calibri"/>
                <w:color w:val="000000"/>
                <w:sz w:val="20"/>
                <w:szCs w:val="20"/>
                <w:lang w:val="it-IT" w:eastAsia="it-IT"/>
              </w:rPr>
              <w:t> </w:t>
            </w:r>
          </w:p>
        </w:tc>
      </w:tr>
      <w:tr w:rsidR="007E625C" w:rsidRPr="007E625C" w14:paraId="578157B9" w14:textId="77777777" w:rsidTr="007E625C">
        <w:trPr>
          <w:trHeight w:val="315"/>
        </w:trPr>
        <w:tc>
          <w:tcPr>
            <w:tcW w:w="187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6C43B7"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536E78AE" w14:textId="77777777" w:rsidR="007E625C" w:rsidRPr="007E625C" w:rsidRDefault="007E625C" w:rsidP="007E625C">
            <w:pPr>
              <w:numPr>
                <w:ilvl w:val="0"/>
                <w:numId w:val="41"/>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Action to improve data disaggregation</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501883B3"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6%</w:t>
            </w:r>
            <w:r w:rsidRPr="007E625C">
              <w:rPr>
                <w:rFonts w:ascii="Calibri" w:eastAsia="Times New Roman" w:hAnsi="Calibri" w:cs="Calibri"/>
                <w:color w:val="000000"/>
                <w:sz w:val="20"/>
                <w:szCs w:val="20"/>
                <w:lang w:val="it-IT" w:eastAsia="it-IT"/>
              </w:rPr>
              <w:t> </w:t>
            </w:r>
          </w:p>
        </w:tc>
      </w:tr>
      <w:tr w:rsidR="007E625C" w:rsidRPr="007E625C" w14:paraId="2A69F9BA"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0F2B0D"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18F35935" w14:textId="77777777" w:rsidR="007E625C" w:rsidRPr="007E625C" w:rsidRDefault="007E625C" w:rsidP="007E625C">
            <w:pPr>
              <w:numPr>
                <w:ilvl w:val="0"/>
                <w:numId w:val="42"/>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AB204AB"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10%</w:t>
            </w:r>
            <w:r w:rsidRPr="007E625C">
              <w:rPr>
                <w:rFonts w:ascii="Calibri" w:eastAsia="Times New Roman" w:hAnsi="Calibri" w:cs="Calibri"/>
                <w:color w:val="000000"/>
                <w:sz w:val="20"/>
                <w:szCs w:val="20"/>
                <w:lang w:val="it-IT" w:eastAsia="it-IT"/>
              </w:rPr>
              <w:t> </w:t>
            </w:r>
          </w:p>
        </w:tc>
      </w:tr>
      <w:tr w:rsidR="007E625C" w:rsidRPr="007E625C" w14:paraId="39F1A377"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E9E13BC"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5167F1DB" w14:textId="77777777" w:rsidR="007E625C" w:rsidRPr="007E625C" w:rsidRDefault="007E625C" w:rsidP="007E625C">
            <w:pPr>
              <w:numPr>
                <w:ilvl w:val="0"/>
                <w:numId w:val="43"/>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Methodological guidance</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1BB6413E"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70EFEA64"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618F210"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060AFD86" w14:textId="77777777" w:rsidR="007E625C" w:rsidRPr="007E625C" w:rsidRDefault="007E625C" w:rsidP="007E625C">
            <w:pPr>
              <w:numPr>
                <w:ilvl w:val="0"/>
                <w:numId w:val="44"/>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Production of new data</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6EACA983"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8%</w:t>
            </w:r>
            <w:r w:rsidRPr="007E625C">
              <w:rPr>
                <w:rFonts w:ascii="Calibri" w:eastAsia="Times New Roman" w:hAnsi="Calibri" w:cs="Calibri"/>
                <w:color w:val="000000"/>
                <w:sz w:val="20"/>
                <w:szCs w:val="20"/>
                <w:lang w:val="it-IT" w:eastAsia="it-IT"/>
              </w:rPr>
              <w:t> </w:t>
            </w:r>
          </w:p>
        </w:tc>
      </w:tr>
      <w:tr w:rsidR="007E625C" w:rsidRPr="007E625C" w14:paraId="4C0D189E"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auto"/>
            <w:hideMark/>
          </w:tcPr>
          <w:p w14:paraId="3EFFFC6F"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7D83FCC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Enabling environment</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B851896"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8%</w:t>
            </w:r>
            <w:r w:rsidRPr="007E625C">
              <w:rPr>
                <w:rFonts w:ascii="Calibri" w:eastAsia="Times New Roman" w:hAnsi="Calibri" w:cs="Calibri"/>
                <w:color w:val="000000"/>
                <w:sz w:val="20"/>
                <w:szCs w:val="20"/>
                <w:lang w:val="it-IT" w:eastAsia="it-IT"/>
              </w:rPr>
              <w:t> </w:t>
            </w:r>
          </w:p>
        </w:tc>
      </w:tr>
      <w:tr w:rsidR="007E625C" w:rsidRPr="007E625C" w14:paraId="631B8B9B" w14:textId="77777777" w:rsidTr="007E625C">
        <w:trPr>
          <w:trHeight w:val="315"/>
        </w:trPr>
        <w:tc>
          <w:tcPr>
            <w:tcW w:w="187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D765558"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2FB4D2AF" w14:textId="77777777" w:rsidR="007E625C" w:rsidRPr="007E625C" w:rsidRDefault="007E625C" w:rsidP="007E625C">
            <w:pPr>
              <w:numPr>
                <w:ilvl w:val="0"/>
                <w:numId w:val="45"/>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Efforts to strengthen policies, laws and practices governing the production and use of gender statistic</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4703428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74B774B9"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2C7A85A"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auto"/>
            <w:hideMark/>
          </w:tcPr>
          <w:p w14:paraId="309265E1" w14:textId="77777777" w:rsidR="007E625C" w:rsidRPr="007E625C" w:rsidRDefault="007E625C" w:rsidP="007E625C">
            <w:pPr>
              <w:numPr>
                <w:ilvl w:val="0"/>
                <w:numId w:val="4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coordination/partnerships</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auto"/>
            <w:hideMark/>
          </w:tcPr>
          <w:p w14:paraId="7B5B32C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6%</w:t>
            </w:r>
            <w:r w:rsidRPr="007E625C">
              <w:rPr>
                <w:rFonts w:ascii="Calibri" w:eastAsia="Times New Roman" w:hAnsi="Calibri" w:cs="Calibri"/>
                <w:color w:val="000000"/>
                <w:sz w:val="20"/>
                <w:szCs w:val="20"/>
                <w:lang w:val="it-IT" w:eastAsia="it-IT"/>
              </w:rPr>
              <w:t> </w:t>
            </w:r>
          </w:p>
        </w:tc>
      </w:tr>
      <w:tr w:rsidR="007E625C" w:rsidRPr="007E625C" w14:paraId="2F9EDCDB"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FFFFFF"/>
            <w:hideMark/>
          </w:tcPr>
          <w:p w14:paraId="3D05D039"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 (mixed)</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2311EDA8"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b/>
                <w:bCs/>
                <w:color w:val="000000"/>
                <w:sz w:val="20"/>
                <w:szCs w:val="20"/>
                <w:lang w:eastAsia="it-IT"/>
              </w:rPr>
              <w:t>Data production and Improving data accessibility and use</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01D6FC6F"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6%</w:t>
            </w:r>
            <w:r w:rsidRPr="007E625C">
              <w:rPr>
                <w:rFonts w:ascii="Calibri" w:eastAsia="Times New Roman" w:hAnsi="Calibri" w:cs="Calibri"/>
                <w:color w:val="000000"/>
                <w:sz w:val="20"/>
                <w:szCs w:val="20"/>
                <w:lang w:val="it-IT" w:eastAsia="it-IT"/>
              </w:rPr>
              <w:t> </w:t>
            </w:r>
          </w:p>
        </w:tc>
      </w:tr>
      <w:tr w:rsidR="007E625C" w:rsidRPr="007E625C" w14:paraId="4E4F4DFF" w14:textId="77777777" w:rsidTr="007E625C">
        <w:trPr>
          <w:trHeight w:val="315"/>
        </w:trPr>
        <w:tc>
          <w:tcPr>
            <w:tcW w:w="187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7C8B8FAE"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   </w:t>
            </w:r>
            <w:proofErr w:type="gramStart"/>
            <w:r w:rsidRPr="007E625C">
              <w:rPr>
                <w:rFonts w:ascii="Calibri" w:eastAsia="Times New Roman" w:hAnsi="Calibri" w:cs="Calibri"/>
                <w:i/>
                <w:iCs/>
                <w:color w:val="000000"/>
                <w:sz w:val="20"/>
                <w:szCs w:val="20"/>
                <w:lang w:eastAsia="it-IT"/>
              </w:rPr>
              <w:t>   (</w:t>
            </w:r>
            <w:proofErr w:type="gramEnd"/>
            <w:r w:rsidRPr="007E625C">
              <w:rPr>
                <w:rFonts w:ascii="Calibri" w:eastAsia="Times New Roman" w:hAnsi="Calibri" w:cs="Calibri"/>
                <w:i/>
                <w:iCs/>
                <w:color w:val="000000"/>
                <w:sz w:val="20"/>
                <w:szCs w:val="20"/>
                <w:lang w:eastAsia="it-IT"/>
              </w:rPr>
              <w:t>mixed)</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1113FA0E" w14:textId="77777777" w:rsidR="007E625C" w:rsidRPr="007E625C" w:rsidRDefault="007E625C" w:rsidP="007E625C">
            <w:pPr>
              <w:numPr>
                <w:ilvl w:val="0"/>
                <w:numId w:val="47"/>
              </w:numPr>
              <w:spacing w:after="0" w:line="240" w:lineRule="auto"/>
              <w:ind w:left="1275"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Capacity-building/training data producers </w:t>
            </w:r>
            <w:r w:rsidRPr="007E625C">
              <w:rPr>
                <w:rFonts w:ascii="Calibri" w:eastAsia="Times New Roman" w:hAnsi="Calibri" w:cs="Calibri"/>
                <w:color w:val="000000"/>
                <w:sz w:val="20"/>
                <w:szCs w:val="20"/>
                <w:lang w:val="it-IT" w:eastAsia="it-IT"/>
              </w:rPr>
              <w:t> </w:t>
            </w:r>
          </w:p>
          <w:p w14:paraId="466C97AB" w14:textId="77777777" w:rsidR="007E625C" w:rsidRPr="007E625C" w:rsidRDefault="007E625C" w:rsidP="007E625C">
            <w:pPr>
              <w:numPr>
                <w:ilvl w:val="0"/>
                <w:numId w:val="47"/>
              </w:numPr>
              <w:spacing w:after="0" w:line="240" w:lineRule="auto"/>
              <w:ind w:left="1275"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Gender equality profiles</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4F0357E2"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4%</w:t>
            </w:r>
            <w:r w:rsidRPr="007E625C">
              <w:rPr>
                <w:rFonts w:ascii="Calibri" w:eastAsia="Times New Roman" w:hAnsi="Calibri" w:cs="Calibri"/>
                <w:color w:val="000000"/>
                <w:sz w:val="20"/>
                <w:szCs w:val="20"/>
                <w:lang w:val="it-IT" w:eastAsia="it-IT"/>
              </w:rPr>
              <w:t> </w:t>
            </w:r>
          </w:p>
        </w:tc>
      </w:tr>
      <w:tr w:rsidR="007E625C" w:rsidRPr="007E625C" w14:paraId="04257A4C" w14:textId="77777777" w:rsidTr="007E625C">
        <w:trPr>
          <w:trHeight w:val="57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37001C2"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0B004C51" w14:textId="77777777" w:rsidR="007E625C" w:rsidRPr="007E625C" w:rsidRDefault="007E625C" w:rsidP="007E625C">
            <w:pPr>
              <w:numPr>
                <w:ilvl w:val="0"/>
                <w:numId w:val="48"/>
              </w:numPr>
              <w:spacing w:after="0" w:line="240" w:lineRule="auto"/>
              <w:ind w:left="1275"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Production of new data </w:t>
            </w:r>
            <w:r w:rsidRPr="007E625C">
              <w:rPr>
                <w:rFonts w:ascii="Calibri" w:eastAsia="Times New Roman" w:hAnsi="Calibri" w:cs="Calibri"/>
                <w:color w:val="000000"/>
                <w:sz w:val="20"/>
                <w:szCs w:val="20"/>
                <w:lang w:val="it-IT" w:eastAsia="it-IT"/>
              </w:rPr>
              <w:t> </w:t>
            </w:r>
          </w:p>
          <w:p w14:paraId="257C74ED" w14:textId="77777777" w:rsidR="007E625C" w:rsidRPr="007E625C" w:rsidRDefault="007E625C" w:rsidP="007E625C">
            <w:pPr>
              <w:numPr>
                <w:ilvl w:val="0"/>
                <w:numId w:val="48"/>
              </w:numPr>
              <w:spacing w:after="0" w:line="240" w:lineRule="auto"/>
              <w:ind w:left="1275"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Data used for advocacy/gender planning</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329E7619"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3389350D"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FFFFFF"/>
            <w:hideMark/>
          </w:tcPr>
          <w:p w14:paraId="2CD16797"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 (mixed)</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787FC53F"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b/>
                <w:bCs/>
                <w:color w:val="000000"/>
                <w:sz w:val="20"/>
                <w:szCs w:val="20"/>
                <w:lang w:eastAsia="it-IT"/>
              </w:rPr>
              <w:t>Data production and Enabling environment</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58BF0755"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4%</w:t>
            </w:r>
            <w:r w:rsidRPr="007E625C">
              <w:rPr>
                <w:rFonts w:ascii="Calibri" w:eastAsia="Times New Roman" w:hAnsi="Calibri" w:cs="Calibri"/>
                <w:color w:val="000000"/>
                <w:sz w:val="20"/>
                <w:szCs w:val="20"/>
                <w:lang w:val="it-IT" w:eastAsia="it-IT"/>
              </w:rPr>
              <w:t> </w:t>
            </w:r>
          </w:p>
        </w:tc>
      </w:tr>
      <w:tr w:rsidR="007E625C" w:rsidRPr="007E625C" w14:paraId="2BAB4ED9" w14:textId="77777777" w:rsidTr="007E625C">
        <w:trPr>
          <w:trHeight w:val="315"/>
        </w:trPr>
        <w:tc>
          <w:tcPr>
            <w:tcW w:w="1875"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31C50027" w14:textId="77777777" w:rsidR="007E625C" w:rsidRPr="007E625C" w:rsidRDefault="007E625C" w:rsidP="007E625C">
            <w:pPr>
              <w:spacing w:after="0" w:line="240" w:lineRule="auto"/>
              <w:ind w:left="150" w:hanging="150"/>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p w14:paraId="6DA39622" w14:textId="77777777" w:rsidR="007E625C" w:rsidRPr="007E625C" w:rsidRDefault="007E625C" w:rsidP="007E625C">
            <w:pPr>
              <w:spacing w:after="0" w:line="240" w:lineRule="auto"/>
              <w:ind w:left="150" w:hanging="150"/>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(mixed)</w:t>
            </w:r>
            <w:r w:rsidRPr="007E625C">
              <w:rPr>
                <w:rFonts w:ascii="Calibri" w:eastAsia="Times New Roman" w:hAnsi="Calibri" w:cs="Calibri"/>
                <w:color w:val="000000"/>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37C37882" w14:textId="77777777" w:rsidR="007E625C" w:rsidRPr="007E625C" w:rsidRDefault="007E625C" w:rsidP="007E625C">
            <w:pPr>
              <w:numPr>
                <w:ilvl w:val="0"/>
                <w:numId w:val="49"/>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Capacity-building/training data producers </w:t>
            </w:r>
            <w:r w:rsidRPr="007E625C">
              <w:rPr>
                <w:rFonts w:ascii="Calibri" w:eastAsia="Times New Roman" w:hAnsi="Calibri" w:cs="Calibri"/>
                <w:color w:val="000000"/>
                <w:sz w:val="20"/>
                <w:szCs w:val="20"/>
                <w:lang w:val="it-IT" w:eastAsia="it-IT"/>
              </w:rPr>
              <w:t> </w:t>
            </w:r>
          </w:p>
          <w:p w14:paraId="60F2EB44" w14:textId="77777777" w:rsidR="007E625C" w:rsidRPr="007E625C" w:rsidRDefault="007E625C" w:rsidP="007E625C">
            <w:pPr>
              <w:numPr>
                <w:ilvl w:val="0"/>
                <w:numId w:val="49"/>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coordination/partnerships</w:t>
            </w:r>
            <w:r w:rsidRPr="007E625C">
              <w:rPr>
                <w:rFonts w:ascii="Calibri" w:eastAsia="Times New Roman" w:hAnsi="Calibri" w:cs="Calibri"/>
                <w:color w:val="000000"/>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623879F3"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7D0DA8A4"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5FCA010"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6255" w:type="dxa"/>
            <w:tcBorders>
              <w:top w:val="single" w:sz="6" w:space="0" w:color="auto"/>
              <w:left w:val="single" w:sz="6" w:space="0" w:color="auto"/>
              <w:bottom w:val="single" w:sz="6" w:space="0" w:color="auto"/>
              <w:right w:val="single" w:sz="6" w:space="0" w:color="auto"/>
            </w:tcBorders>
            <w:shd w:val="clear" w:color="auto" w:fill="FFFFFF"/>
            <w:hideMark/>
          </w:tcPr>
          <w:p w14:paraId="27957FB9" w14:textId="77777777" w:rsidR="007E625C" w:rsidRPr="007E625C" w:rsidRDefault="007E625C" w:rsidP="007E625C">
            <w:pPr>
              <w:numPr>
                <w:ilvl w:val="0"/>
                <w:numId w:val="50"/>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w:t>
            </w:r>
            <w:proofErr w:type="gramStart"/>
            <w:r w:rsidRPr="007E625C">
              <w:rPr>
                <w:rFonts w:ascii="Calibri" w:eastAsia="Times New Roman" w:hAnsi="Calibri" w:cs="Calibri"/>
                <w:i/>
                <w:iCs/>
                <w:color w:val="000000"/>
                <w:sz w:val="20"/>
                <w:szCs w:val="20"/>
                <w:lang w:eastAsia="it-IT"/>
              </w:rPr>
              <w:t>partnerships</w:t>
            </w:r>
            <w:proofErr w:type="gramEnd"/>
            <w:r w:rsidRPr="007E625C">
              <w:rPr>
                <w:rFonts w:ascii="Calibri" w:eastAsia="Times New Roman" w:hAnsi="Calibri" w:cs="Calibri"/>
                <w:color w:val="000000"/>
                <w:sz w:val="20"/>
                <w:szCs w:val="20"/>
                <w:lang w:val="it-IT" w:eastAsia="it-IT"/>
              </w:rPr>
              <w:t> </w:t>
            </w:r>
          </w:p>
          <w:p w14:paraId="2D51A3FD" w14:textId="77777777" w:rsidR="007E625C" w:rsidRPr="007E625C" w:rsidRDefault="007E625C" w:rsidP="007E625C">
            <w:pPr>
              <w:numPr>
                <w:ilvl w:val="0"/>
                <w:numId w:val="50"/>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FFFFFF"/>
            <w:hideMark/>
          </w:tcPr>
          <w:p w14:paraId="300CFB33"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30B11416" w14:textId="77777777" w:rsidTr="007E625C">
        <w:trPr>
          <w:trHeight w:val="315"/>
        </w:trPr>
        <w:tc>
          <w:tcPr>
            <w:tcW w:w="1875" w:type="dxa"/>
            <w:tcBorders>
              <w:top w:val="single" w:sz="6" w:space="0" w:color="auto"/>
              <w:left w:val="single" w:sz="6" w:space="0" w:color="auto"/>
              <w:bottom w:val="single" w:sz="6" w:space="0" w:color="auto"/>
              <w:right w:val="single" w:sz="6" w:space="0" w:color="auto"/>
            </w:tcBorders>
            <w:shd w:val="clear" w:color="auto" w:fill="D9E1F2"/>
            <w:hideMark/>
          </w:tcPr>
          <w:p w14:paraId="100BA8F9"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sz w:val="20"/>
                <w:szCs w:val="20"/>
                <w:lang w:val="it-IT" w:eastAsia="it-IT"/>
              </w:rPr>
              <w:t> </w:t>
            </w:r>
          </w:p>
        </w:tc>
        <w:tc>
          <w:tcPr>
            <w:tcW w:w="6255" w:type="dxa"/>
            <w:tcBorders>
              <w:top w:val="single" w:sz="6" w:space="0" w:color="auto"/>
              <w:left w:val="single" w:sz="6" w:space="0" w:color="auto"/>
              <w:bottom w:val="single" w:sz="6" w:space="0" w:color="auto"/>
              <w:right w:val="single" w:sz="6" w:space="0" w:color="auto"/>
            </w:tcBorders>
            <w:shd w:val="clear" w:color="auto" w:fill="D9E1F2"/>
            <w:vAlign w:val="bottom"/>
            <w:hideMark/>
          </w:tcPr>
          <w:p w14:paraId="2A5E02A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Grand Total</w:t>
            </w:r>
            <w:r w:rsidRPr="007E625C">
              <w:rPr>
                <w:rFonts w:ascii="Calibri" w:eastAsia="Times New Roman" w:hAnsi="Calibri" w:cs="Calibri"/>
                <w:sz w:val="20"/>
                <w:szCs w:val="20"/>
                <w:lang w:val="it-IT" w:eastAsia="it-IT"/>
              </w:rPr>
              <w:t> </w:t>
            </w:r>
          </w:p>
        </w:tc>
        <w:tc>
          <w:tcPr>
            <w:tcW w:w="1185" w:type="dxa"/>
            <w:tcBorders>
              <w:top w:val="single" w:sz="6" w:space="0" w:color="auto"/>
              <w:left w:val="single" w:sz="6" w:space="0" w:color="auto"/>
              <w:bottom w:val="single" w:sz="6" w:space="0" w:color="auto"/>
              <w:right w:val="single" w:sz="6" w:space="0" w:color="auto"/>
            </w:tcBorders>
            <w:shd w:val="clear" w:color="auto" w:fill="D9E1F2"/>
            <w:vAlign w:val="bottom"/>
            <w:hideMark/>
          </w:tcPr>
          <w:p w14:paraId="73983188"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100%</w:t>
            </w:r>
            <w:r w:rsidRPr="007E625C">
              <w:rPr>
                <w:rFonts w:ascii="Calibri" w:eastAsia="Times New Roman" w:hAnsi="Calibri" w:cs="Calibri"/>
                <w:sz w:val="20"/>
                <w:szCs w:val="20"/>
                <w:lang w:val="it-IT" w:eastAsia="it-IT"/>
              </w:rPr>
              <w:t> </w:t>
            </w:r>
          </w:p>
        </w:tc>
      </w:tr>
    </w:tbl>
    <w:p w14:paraId="145C5634"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val="it-IT" w:eastAsia="it-IT"/>
        </w:rPr>
      </w:pPr>
      <w:r w:rsidRPr="007E625C">
        <w:rPr>
          <w:rFonts w:ascii="Calibri" w:eastAsia="Times New Roman" w:hAnsi="Calibri" w:cs="Calibri"/>
          <w:i/>
          <w:iCs/>
          <w:color w:val="000000"/>
          <w:sz w:val="16"/>
          <w:szCs w:val="16"/>
          <w:lang w:eastAsia="it-IT"/>
        </w:rPr>
        <w:t xml:space="preserve">Developed by Evaluation </w:t>
      </w:r>
      <w:proofErr w:type="gramStart"/>
      <w:r w:rsidRPr="007E625C">
        <w:rPr>
          <w:rFonts w:ascii="Calibri" w:eastAsia="Times New Roman" w:hAnsi="Calibri" w:cs="Calibri"/>
          <w:i/>
          <w:iCs/>
          <w:color w:val="000000"/>
          <w:sz w:val="16"/>
          <w:szCs w:val="16"/>
          <w:lang w:eastAsia="it-IT"/>
        </w:rPr>
        <w:t>team</w:t>
      </w:r>
      <w:proofErr w:type="gramEnd"/>
      <w:r w:rsidRPr="007E625C">
        <w:rPr>
          <w:rFonts w:ascii="Calibri" w:eastAsia="Times New Roman" w:hAnsi="Calibri" w:cs="Calibri"/>
          <w:color w:val="000000"/>
          <w:sz w:val="16"/>
          <w:szCs w:val="16"/>
          <w:lang w:val="it-IT" w:eastAsia="it-IT"/>
        </w:rPr>
        <w:t> </w:t>
      </w:r>
    </w:p>
    <w:p w14:paraId="67A847DE" w14:textId="77777777" w:rsidR="007E625C" w:rsidRDefault="007E625C" w:rsidP="007E625C">
      <w:pPr>
        <w:spacing w:after="0" w:line="240" w:lineRule="auto"/>
        <w:jc w:val="both"/>
        <w:textAlignment w:val="baseline"/>
        <w:rPr>
          <w:rFonts w:ascii="Calibri" w:eastAsia="Times New Roman" w:hAnsi="Calibri" w:cs="Calibri"/>
          <w:color w:val="000000"/>
          <w:lang w:eastAsia="it-IT"/>
        </w:rPr>
      </w:pPr>
    </w:p>
    <w:p w14:paraId="3563C3EF" w14:textId="3A77802D" w:rsidR="007E625C" w:rsidRDefault="007E625C" w:rsidP="007E625C">
      <w:pPr>
        <w:spacing w:after="0" w:line="240" w:lineRule="auto"/>
        <w:jc w:val="both"/>
        <w:textAlignment w:val="baseline"/>
        <w:rPr>
          <w:rFonts w:ascii="Calibri" w:eastAsia="Times New Roman" w:hAnsi="Calibri" w:cs="Calibri"/>
          <w:color w:val="000000"/>
          <w:lang w:eastAsia="it-IT"/>
        </w:rPr>
      </w:pPr>
      <w:r w:rsidRPr="007E625C">
        <w:rPr>
          <w:rFonts w:ascii="Calibri" w:eastAsia="Times New Roman" w:hAnsi="Calibri" w:cs="Calibri"/>
          <w:color w:val="000000"/>
          <w:lang w:eastAsia="it-IT"/>
        </w:rPr>
        <w:t xml:space="preserve">Table 3 shows that across the sample “63 countries” supported by Women Count it was not possible to map 30% of outputs/activities since there is no reference to gender statistics in strategic notes or no strategic notes were available (programme presence or non-resident agency). In terms of major outputs, Improving Data accessibility and Use (26%) and Data Production (23%) account for most of the work done in these countries. In addition, there are many mixed outputs/activities (Data </w:t>
      </w:r>
      <w:r w:rsidRPr="007E625C">
        <w:rPr>
          <w:rFonts w:ascii="Calibri" w:eastAsia="Times New Roman" w:hAnsi="Calibri" w:cs="Calibri"/>
          <w:color w:val="000000"/>
          <w:lang w:eastAsia="it-IT"/>
        </w:rPr>
        <w:lastRenderedPageBreak/>
        <w:t>production/Enabling environment or Data production/Improving Data Accessibility and Use), confirming the variety of work in this category of countries. </w:t>
      </w:r>
    </w:p>
    <w:p w14:paraId="157D217B"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p>
    <w:p w14:paraId="4F6086C2" w14:textId="77777777" w:rsidR="007E625C" w:rsidRPr="007E625C" w:rsidRDefault="007E625C" w:rsidP="007E625C">
      <w:pPr>
        <w:spacing w:after="0" w:line="240" w:lineRule="auto"/>
        <w:textAlignment w:val="baseline"/>
        <w:rPr>
          <w:rFonts w:ascii="Segoe UI" w:eastAsia="Times New Roman" w:hAnsi="Segoe UI" w:cs="Segoe UI"/>
          <w:i/>
          <w:iCs/>
          <w:color w:val="2F5496"/>
          <w:sz w:val="18"/>
          <w:szCs w:val="18"/>
          <w:lang w:eastAsia="it-IT"/>
        </w:rPr>
      </w:pPr>
      <w:r w:rsidRPr="007E625C">
        <w:rPr>
          <w:rFonts w:ascii="Calibri Light" w:eastAsia="Times New Roman" w:hAnsi="Calibri Light" w:cs="Calibri Light"/>
          <w:i/>
          <w:iCs/>
          <w:color w:val="000000"/>
          <w:lang w:eastAsia="it-IT"/>
        </w:rPr>
        <w:t>Table 3: Main Gender Statistics Outputs/Activities for “63” countries supported by Women Count 2018-2022</w:t>
      </w:r>
      <w:r w:rsidRPr="007E625C">
        <w:rPr>
          <w:rFonts w:ascii="Calibri Light" w:eastAsia="Times New Roman" w:hAnsi="Calibri Light" w:cs="Calibri Light"/>
          <w:i/>
          <w:iCs/>
          <w:color w:val="000000"/>
          <w:sz w:val="17"/>
          <w:szCs w:val="17"/>
          <w:vertAlign w:val="superscript"/>
          <w:lang w:eastAsia="it-IT"/>
        </w:rPr>
        <w:t>7</w:t>
      </w:r>
      <w:r w:rsidRPr="007E625C">
        <w:rPr>
          <w:rFonts w:ascii="Calibri" w:eastAsia="Times New Roman" w:hAnsi="Calibri" w:cs="Calibri"/>
          <w:i/>
          <w:iCs/>
          <w:color w:val="000000"/>
          <w:lang w:eastAsia="it-IT"/>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5"/>
        <w:gridCol w:w="5580"/>
        <w:gridCol w:w="1800"/>
      </w:tblGrid>
      <w:tr w:rsidR="007E625C" w:rsidRPr="007E625C" w14:paraId="7F42C593"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451E9FA3"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sz w:val="20"/>
                <w:szCs w:val="20"/>
                <w:lang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2DEFDEA"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sz w:val="20"/>
                <w:szCs w:val="20"/>
                <w:lang w:eastAsia="it-IT"/>
              </w:rPr>
              <w:t>Outputs/Activities</w:t>
            </w:r>
            <w:r w:rsidRPr="007E625C">
              <w:rPr>
                <w:rFonts w:ascii="Calibri" w:eastAsia="Times New Roman" w:hAnsi="Calibri" w:cs="Calibri"/>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FBFE1B4" w14:textId="77777777" w:rsidR="007E625C" w:rsidRPr="007E625C" w:rsidRDefault="007E625C" w:rsidP="007E625C">
            <w:pPr>
              <w:spacing w:after="0" w:line="240" w:lineRule="auto"/>
              <w:jc w:val="center"/>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sz w:val="20"/>
                <w:szCs w:val="20"/>
                <w:lang w:eastAsia="it-IT"/>
              </w:rPr>
              <w:t>%</w:t>
            </w:r>
            <w:r w:rsidRPr="007E625C">
              <w:rPr>
                <w:rFonts w:ascii="Calibri" w:eastAsia="Times New Roman" w:hAnsi="Calibri" w:cs="Calibri"/>
                <w:sz w:val="20"/>
                <w:szCs w:val="20"/>
                <w:lang w:val="it-IT" w:eastAsia="it-IT"/>
              </w:rPr>
              <w:t> </w:t>
            </w:r>
          </w:p>
        </w:tc>
      </w:tr>
      <w:tr w:rsidR="007E625C" w:rsidRPr="007E625C" w14:paraId="5B7D84AF"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3FA29D1A"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No data available</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C71BC4B"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Unable to map</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2517EE3"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30%</w:t>
            </w:r>
            <w:r w:rsidRPr="007E625C">
              <w:rPr>
                <w:rFonts w:ascii="Calibri" w:eastAsia="Times New Roman" w:hAnsi="Calibri" w:cs="Calibri"/>
                <w:color w:val="000000"/>
                <w:sz w:val="20"/>
                <w:szCs w:val="20"/>
                <w:lang w:val="it-IT" w:eastAsia="it-IT"/>
              </w:rPr>
              <w:t> </w:t>
            </w:r>
          </w:p>
        </w:tc>
      </w:tr>
      <w:tr w:rsidR="007E625C" w:rsidRPr="007E625C" w14:paraId="72A2AE87"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79580C9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41E79642"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b/>
                <w:bCs/>
                <w:color w:val="000000"/>
                <w:sz w:val="20"/>
                <w:szCs w:val="20"/>
                <w:lang w:eastAsia="it-IT"/>
              </w:rPr>
              <w:t>Improving data accessibility and use</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C7C2BA1"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26%</w:t>
            </w:r>
            <w:r w:rsidRPr="007E625C">
              <w:rPr>
                <w:rFonts w:ascii="Calibri" w:eastAsia="Times New Roman" w:hAnsi="Calibri" w:cs="Calibri"/>
                <w:color w:val="000000"/>
                <w:sz w:val="20"/>
                <w:szCs w:val="20"/>
                <w:lang w:val="it-IT" w:eastAsia="it-IT"/>
              </w:rPr>
              <w:t> </w:t>
            </w:r>
          </w:p>
        </w:tc>
      </w:tr>
      <w:tr w:rsidR="007E625C" w:rsidRPr="007E625C" w14:paraId="1FF16800" w14:textId="77777777" w:rsidTr="007E625C">
        <w:trPr>
          <w:trHeight w:val="315"/>
        </w:trPr>
        <w:tc>
          <w:tcPr>
            <w:tcW w:w="19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60E78BC" w14:textId="77777777" w:rsidR="007E625C" w:rsidRPr="007E625C" w:rsidRDefault="007E625C" w:rsidP="007E625C">
            <w:pPr>
              <w:spacing w:after="0" w:line="240" w:lineRule="auto"/>
              <w:ind w:firstLine="225"/>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43AC2B3" w14:textId="77777777" w:rsidR="007E625C" w:rsidRPr="007E625C" w:rsidRDefault="007E625C" w:rsidP="007E625C">
            <w:pPr>
              <w:numPr>
                <w:ilvl w:val="0"/>
                <w:numId w:val="51"/>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users/Gender Equality Profiles</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D4C3746"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3512853E"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B2F8D50"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3A4CEA37" w14:textId="77777777" w:rsidR="007E625C" w:rsidRPr="007E625C" w:rsidRDefault="007E625C" w:rsidP="007E625C">
            <w:pPr>
              <w:numPr>
                <w:ilvl w:val="0"/>
                <w:numId w:val="52"/>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Data produced in accessible formats</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3C203A4"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5%</w:t>
            </w:r>
            <w:r w:rsidRPr="007E625C">
              <w:rPr>
                <w:rFonts w:ascii="Calibri" w:eastAsia="Times New Roman" w:hAnsi="Calibri" w:cs="Calibri"/>
                <w:color w:val="000000"/>
                <w:sz w:val="20"/>
                <w:szCs w:val="20"/>
                <w:lang w:val="it-IT" w:eastAsia="it-IT"/>
              </w:rPr>
              <w:t> </w:t>
            </w:r>
          </w:p>
        </w:tc>
      </w:tr>
      <w:tr w:rsidR="007E625C" w:rsidRPr="007E625C" w14:paraId="7B82B81C"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8E6D1F"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4CFD10AF" w14:textId="77777777" w:rsidR="007E625C" w:rsidRPr="007E625C" w:rsidRDefault="007E625C" w:rsidP="007E625C">
            <w:pPr>
              <w:numPr>
                <w:ilvl w:val="0"/>
                <w:numId w:val="53"/>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Data used for advocacy/gender planning</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375DBEC"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17%</w:t>
            </w:r>
            <w:r w:rsidRPr="007E625C">
              <w:rPr>
                <w:rFonts w:ascii="Calibri" w:eastAsia="Times New Roman" w:hAnsi="Calibri" w:cs="Calibri"/>
                <w:color w:val="000000"/>
                <w:sz w:val="20"/>
                <w:szCs w:val="20"/>
                <w:lang w:val="it-IT" w:eastAsia="it-IT"/>
              </w:rPr>
              <w:t> </w:t>
            </w:r>
          </w:p>
        </w:tc>
      </w:tr>
      <w:tr w:rsidR="007E625C" w:rsidRPr="007E625C" w14:paraId="66E19D62"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0DE0008"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3FB42878" w14:textId="77777777" w:rsidR="007E625C" w:rsidRPr="007E625C" w:rsidRDefault="007E625C" w:rsidP="007E625C">
            <w:pPr>
              <w:numPr>
                <w:ilvl w:val="0"/>
                <w:numId w:val="54"/>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Gender and data portals</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D815D34"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694E3FFD"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5F9E6D"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74DB609" w14:textId="77777777" w:rsidR="007E625C" w:rsidRPr="007E625C" w:rsidRDefault="007E625C" w:rsidP="007E625C">
            <w:pPr>
              <w:numPr>
                <w:ilvl w:val="0"/>
                <w:numId w:val="55"/>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Gender equality profiles</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B4D2341"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0410A944"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79F9C2C5" w14:textId="77777777" w:rsidR="007E625C" w:rsidRPr="007E625C" w:rsidRDefault="007E625C" w:rsidP="007E625C">
            <w:pPr>
              <w:spacing w:after="0" w:line="240" w:lineRule="auto"/>
              <w:ind w:firstLine="225"/>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7DB1F50D" w14:textId="77777777" w:rsidR="007E625C" w:rsidRPr="007E625C" w:rsidRDefault="007E625C" w:rsidP="007E625C">
            <w:pPr>
              <w:spacing w:after="0" w:line="240" w:lineRule="auto"/>
              <w:ind w:firstLine="225"/>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Data production </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F12ECBC"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23%</w:t>
            </w:r>
            <w:r w:rsidRPr="007E625C">
              <w:rPr>
                <w:rFonts w:ascii="Calibri" w:eastAsia="Times New Roman" w:hAnsi="Calibri" w:cs="Calibri"/>
                <w:color w:val="000000"/>
                <w:sz w:val="20"/>
                <w:szCs w:val="20"/>
                <w:lang w:val="it-IT" w:eastAsia="it-IT"/>
              </w:rPr>
              <w:t> </w:t>
            </w:r>
          </w:p>
        </w:tc>
      </w:tr>
      <w:tr w:rsidR="007E625C" w:rsidRPr="007E625C" w14:paraId="356793C4" w14:textId="77777777" w:rsidTr="007E625C">
        <w:trPr>
          <w:trHeight w:val="315"/>
        </w:trPr>
        <w:tc>
          <w:tcPr>
            <w:tcW w:w="19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E3A3554" w14:textId="77777777" w:rsidR="007E625C" w:rsidRPr="007E625C" w:rsidRDefault="007E625C" w:rsidP="007E625C">
            <w:pPr>
              <w:spacing w:after="0" w:line="240" w:lineRule="auto"/>
              <w:ind w:firstLine="225"/>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A1C7DA7" w14:textId="77777777" w:rsidR="007E625C" w:rsidRPr="007E625C" w:rsidRDefault="007E625C" w:rsidP="007E625C">
            <w:pPr>
              <w:numPr>
                <w:ilvl w:val="0"/>
                <w:numId w:val="56"/>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Action to improve data disaggregation</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20D5AF7"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7%</w:t>
            </w:r>
            <w:r w:rsidRPr="007E625C">
              <w:rPr>
                <w:rFonts w:ascii="Calibri" w:eastAsia="Times New Roman" w:hAnsi="Calibri" w:cs="Calibri"/>
                <w:color w:val="000000"/>
                <w:sz w:val="20"/>
                <w:szCs w:val="20"/>
                <w:lang w:val="it-IT" w:eastAsia="it-IT"/>
              </w:rPr>
              <w:t> </w:t>
            </w:r>
          </w:p>
        </w:tc>
      </w:tr>
      <w:tr w:rsidR="007E625C" w:rsidRPr="007E625C" w14:paraId="43135F8F"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9C9E78"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0783A62" w14:textId="77777777" w:rsidR="007E625C" w:rsidRPr="007E625C" w:rsidRDefault="007E625C" w:rsidP="007E625C">
            <w:pPr>
              <w:numPr>
                <w:ilvl w:val="0"/>
                <w:numId w:val="57"/>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Action to improve data quality</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F64A4CF"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516383EC"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945B9EE"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2FAB627" w14:textId="77777777" w:rsidR="007E625C" w:rsidRPr="007E625C" w:rsidRDefault="007E625C" w:rsidP="007E625C">
            <w:pPr>
              <w:numPr>
                <w:ilvl w:val="0"/>
                <w:numId w:val="58"/>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72AD613"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6%</w:t>
            </w:r>
            <w:r w:rsidRPr="007E625C">
              <w:rPr>
                <w:rFonts w:ascii="Calibri" w:eastAsia="Times New Roman" w:hAnsi="Calibri" w:cs="Calibri"/>
                <w:color w:val="000000"/>
                <w:sz w:val="20"/>
                <w:szCs w:val="20"/>
                <w:lang w:val="it-IT" w:eastAsia="it-IT"/>
              </w:rPr>
              <w:t> </w:t>
            </w:r>
          </w:p>
        </w:tc>
      </w:tr>
      <w:tr w:rsidR="007E625C" w:rsidRPr="007E625C" w14:paraId="7C7A0A25"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C8D996"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41503C10" w14:textId="77777777" w:rsidR="007E625C" w:rsidRPr="007E625C" w:rsidRDefault="007E625C" w:rsidP="007E625C">
            <w:pPr>
              <w:numPr>
                <w:ilvl w:val="0"/>
                <w:numId w:val="59"/>
              </w:numPr>
              <w:spacing w:after="0" w:line="240" w:lineRule="auto"/>
              <w:ind w:left="108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Production of new data</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E1D134B"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8%</w:t>
            </w:r>
            <w:r w:rsidRPr="007E625C">
              <w:rPr>
                <w:rFonts w:ascii="Calibri" w:eastAsia="Times New Roman" w:hAnsi="Calibri" w:cs="Calibri"/>
                <w:color w:val="000000"/>
                <w:sz w:val="20"/>
                <w:szCs w:val="20"/>
                <w:lang w:val="it-IT" w:eastAsia="it-IT"/>
              </w:rPr>
              <w:t> </w:t>
            </w:r>
          </w:p>
        </w:tc>
      </w:tr>
      <w:tr w:rsidR="007E625C" w:rsidRPr="007E625C" w14:paraId="4C5854E7"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E42ED7"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7CE5E29E" w14:textId="77777777" w:rsidR="007E625C" w:rsidRPr="007E625C" w:rsidRDefault="007E625C" w:rsidP="007E625C">
            <w:pPr>
              <w:numPr>
                <w:ilvl w:val="0"/>
                <w:numId w:val="60"/>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Production of new data/Action to improve data disaggregation</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A33B2A0"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41576003" w14:textId="77777777" w:rsidTr="007E625C">
        <w:trPr>
          <w:trHeight w:val="64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3BE0545"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BDD22B9" w14:textId="77777777" w:rsidR="007E625C" w:rsidRPr="007E625C" w:rsidRDefault="007E625C" w:rsidP="007E625C">
            <w:pPr>
              <w:numPr>
                <w:ilvl w:val="0"/>
                <w:numId w:val="61"/>
              </w:numPr>
              <w:spacing w:after="0" w:line="240" w:lineRule="auto"/>
              <w:ind w:left="108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Production of new data/data used for advocacy/gender planning</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D89FA62"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7163BE75"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500B27D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 (mixed)</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70400ED"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Enabling environment</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FA4692D"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12%</w:t>
            </w:r>
            <w:r w:rsidRPr="007E625C">
              <w:rPr>
                <w:rFonts w:ascii="Calibri" w:eastAsia="Times New Roman" w:hAnsi="Calibri" w:cs="Calibri"/>
                <w:color w:val="000000"/>
                <w:sz w:val="20"/>
                <w:szCs w:val="20"/>
                <w:lang w:val="it-IT" w:eastAsia="it-IT"/>
              </w:rPr>
              <w:t> </w:t>
            </w:r>
          </w:p>
        </w:tc>
      </w:tr>
      <w:tr w:rsidR="007E625C" w:rsidRPr="007E625C" w14:paraId="70D4CA0C" w14:textId="77777777" w:rsidTr="007E625C">
        <w:trPr>
          <w:trHeight w:val="315"/>
        </w:trPr>
        <w:tc>
          <w:tcPr>
            <w:tcW w:w="19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A8E89EA" w14:textId="77777777" w:rsidR="007E625C" w:rsidRPr="007E625C" w:rsidRDefault="007E625C" w:rsidP="007E625C">
            <w:pPr>
              <w:spacing w:after="0" w:line="240" w:lineRule="auto"/>
              <w:ind w:firstLine="225"/>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94D8FC6" w14:textId="77777777" w:rsidR="007E625C" w:rsidRPr="007E625C" w:rsidRDefault="007E625C" w:rsidP="007E625C">
            <w:pPr>
              <w:numPr>
                <w:ilvl w:val="0"/>
                <w:numId w:val="62"/>
              </w:numPr>
              <w:spacing w:after="0" w:line="240" w:lineRule="auto"/>
              <w:ind w:left="1275"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Efforts to strengthen policies, laws and practices governing the production and use of gender statistic</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F91A0DB"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14554255"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581C0E"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5391BEF" w14:textId="77777777" w:rsidR="007E625C" w:rsidRPr="007E625C" w:rsidRDefault="007E625C" w:rsidP="007E625C">
            <w:pPr>
              <w:numPr>
                <w:ilvl w:val="0"/>
                <w:numId w:val="63"/>
              </w:numPr>
              <w:spacing w:after="0" w:line="240" w:lineRule="auto"/>
              <w:ind w:left="1275"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Advocacy to improve policy/planning</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AF140F0"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4%</w:t>
            </w:r>
            <w:r w:rsidRPr="007E625C">
              <w:rPr>
                <w:rFonts w:ascii="Calibri" w:eastAsia="Times New Roman" w:hAnsi="Calibri" w:cs="Calibri"/>
                <w:color w:val="000000"/>
                <w:sz w:val="20"/>
                <w:szCs w:val="20"/>
                <w:lang w:val="it-IT" w:eastAsia="it-IT"/>
              </w:rPr>
              <w:t> </w:t>
            </w:r>
          </w:p>
        </w:tc>
      </w:tr>
      <w:tr w:rsidR="007E625C" w:rsidRPr="007E625C" w14:paraId="4CB6E76A"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DE7632"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269224C" w14:textId="77777777" w:rsidR="007E625C" w:rsidRPr="007E625C" w:rsidRDefault="007E625C" w:rsidP="007E625C">
            <w:pPr>
              <w:numPr>
                <w:ilvl w:val="0"/>
                <w:numId w:val="64"/>
              </w:numPr>
              <w:spacing w:after="0" w:line="240" w:lineRule="auto"/>
              <w:ind w:left="1275"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coordination/partnerships</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655980B"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7%</w:t>
            </w:r>
            <w:r w:rsidRPr="007E625C">
              <w:rPr>
                <w:rFonts w:ascii="Calibri" w:eastAsia="Times New Roman" w:hAnsi="Calibri" w:cs="Calibri"/>
                <w:color w:val="000000"/>
                <w:sz w:val="20"/>
                <w:szCs w:val="20"/>
                <w:lang w:val="it-IT" w:eastAsia="it-IT"/>
              </w:rPr>
              <w:t> </w:t>
            </w:r>
          </w:p>
        </w:tc>
      </w:tr>
      <w:tr w:rsidR="007E625C" w:rsidRPr="007E625C" w14:paraId="32C65621" w14:textId="77777777" w:rsidTr="007E625C">
        <w:trPr>
          <w:trHeight w:val="43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1FD8AC72"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 (mixed)</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65C4A35"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Data production/Enabling environment</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D97C752"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6%</w:t>
            </w:r>
            <w:r w:rsidRPr="007E625C">
              <w:rPr>
                <w:rFonts w:ascii="Calibri" w:eastAsia="Times New Roman" w:hAnsi="Calibri" w:cs="Calibri"/>
                <w:color w:val="000000"/>
                <w:sz w:val="20"/>
                <w:szCs w:val="20"/>
                <w:lang w:val="it-IT" w:eastAsia="it-IT"/>
              </w:rPr>
              <w:t> </w:t>
            </w:r>
          </w:p>
        </w:tc>
      </w:tr>
      <w:tr w:rsidR="007E625C" w:rsidRPr="007E625C" w14:paraId="0CA9F96F" w14:textId="77777777" w:rsidTr="007E625C">
        <w:trPr>
          <w:trHeight w:val="315"/>
        </w:trPr>
        <w:tc>
          <w:tcPr>
            <w:tcW w:w="19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DE2F272"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proofErr w:type="gramStart"/>
            <w:r w:rsidRPr="007E625C">
              <w:rPr>
                <w:rFonts w:ascii="Calibri" w:eastAsia="Times New Roman" w:hAnsi="Calibri" w:cs="Calibri"/>
                <w:i/>
                <w:iCs/>
                <w:color w:val="000000"/>
                <w:sz w:val="20"/>
                <w:szCs w:val="20"/>
                <w:lang w:eastAsia="it-IT"/>
              </w:rPr>
              <w:lastRenderedPageBreak/>
              <w:t>Activities  (</w:t>
            </w:r>
            <w:proofErr w:type="gramEnd"/>
            <w:r w:rsidRPr="007E625C">
              <w:rPr>
                <w:rFonts w:ascii="Calibri" w:eastAsia="Times New Roman" w:hAnsi="Calibri" w:cs="Calibri"/>
                <w:i/>
                <w:iCs/>
                <w:color w:val="000000"/>
                <w:sz w:val="20"/>
                <w:szCs w:val="20"/>
                <w:lang w:eastAsia="it-IT"/>
              </w:rPr>
              <w:t>mixed)</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67C040A" w14:textId="77777777" w:rsidR="007E625C" w:rsidRPr="007E625C" w:rsidRDefault="007E625C" w:rsidP="007E625C">
            <w:pPr>
              <w:numPr>
                <w:ilvl w:val="0"/>
                <w:numId w:val="65"/>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 xml:space="preserve">Action to improve data </w:t>
            </w:r>
            <w:proofErr w:type="gramStart"/>
            <w:r w:rsidRPr="007E625C">
              <w:rPr>
                <w:rFonts w:ascii="Calibri" w:eastAsia="Times New Roman" w:hAnsi="Calibri" w:cs="Calibri"/>
                <w:i/>
                <w:iCs/>
                <w:color w:val="000000"/>
                <w:sz w:val="20"/>
                <w:szCs w:val="20"/>
                <w:lang w:eastAsia="it-IT"/>
              </w:rPr>
              <w:t>disaggregation</w:t>
            </w:r>
            <w:proofErr w:type="gramEnd"/>
            <w:r w:rsidRPr="007E625C">
              <w:rPr>
                <w:rFonts w:ascii="Calibri" w:eastAsia="Times New Roman" w:hAnsi="Calibri" w:cs="Calibri"/>
                <w:color w:val="000000"/>
                <w:sz w:val="20"/>
                <w:szCs w:val="20"/>
                <w:lang w:val="it-IT" w:eastAsia="it-IT"/>
              </w:rPr>
              <w:t> </w:t>
            </w:r>
          </w:p>
          <w:p w14:paraId="5EB3BA97" w14:textId="77777777" w:rsidR="007E625C" w:rsidRPr="007E625C" w:rsidRDefault="007E625C" w:rsidP="007E625C">
            <w:pPr>
              <w:numPr>
                <w:ilvl w:val="0"/>
                <w:numId w:val="65"/>
              </w:numPr>
              <w:spacing w:after="0" w:line="240" w:lineRule="auto"/>
              <w:ind w:left="132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Data used for advocacy /gender planning</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00A0D38"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4370909A"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D2D3DD"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0616BC80" w14:textId="77777777" w:rsidR="007E625C" w:rsidRPr="007E625C" w:rsidRDefault="007E625C" w:rsidP="007E625C">
            <w:pPr>
              <w:numPr>
                <w:ilvl w:val="0"/>
                <w:numId w:val="66"/>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val="it-IT" w:eastAsia="it-IT"/>
              </w:rPr>
              <w:t> </w:t>
            </w:r>
          </w:p>
          <w:p w14:paraId="314A2DAD" w14:textId="77777777" w:rsidR="007E625C" w:rsidRPr="007E625C" w:rsidRDefault="007E625C" w:rsidP="007E625C">
            <w:pPr>
              <w:numPr>
                <w:ilvl w:val="0"/>
                <w:numId w:val="66"/>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coordination/partnerships</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05C72203"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2%</w:t>
            </w:r>
            <w:r w:rsidRPr="007E625C">
              <w:rPr>
                <w:rFonts w:ascii="Calibri" w:eastAsia="Times New Roman" w:hAnsi="Calibri" w:cs="Calibri"/>
                <w:color w:val="000000"/>
                <w:sz w:val="20"/>
                <w:szCs w:val="20"/>
                <w:lang w:val="it-IT" w:eastAsia="it-IT"/>
              </w:rPr>
              <w:t> </w:t>
            </w:r>
          </w:p>
        </w:tc>
      </w:tr>
      <w:tr w:rsidR="007E625C" w:rsidRPr="007E625C" w14:paraId="23F76539"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6830AC"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48201053" w14:textId="77777777" w:rsidR="007E625C" w:rsidRPr="007E625C" w:rsidRDefault="007E625C" w:rsidP="007E625C">
            <w:pPr>
              <w:numPr>
                <w:ilvl w:val="0"/>
                <w:numId w:val="67"/>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Production of new data</w:t>
            </w:r>
            <w:r w:rsidRPr="007E625C">
              <w:rPr>
                <w:rFonts w:ascii="Calibri" w:eastAsia="Times New Roman" w:hAnsi="Calibri" w:cs="Calibri"/>
                <w:color w:val="000000"/>
                <w:sz w:val="20"/>
                <w:szCs w:val="20"/>
                <w:lang w:val="it-IT" w:eastAsia="it-IT"/>
              </w:rPr>
              <w:t> </w:t>
            </w:r>
          </w:p>
          <w:p w14:paraId="111F11D4" w14:textId="77777777" w:rsidR="007E625C" w:rsidRPr="007E625C" w:rsidRDefault="007E625C" w:rsidP="007E625C">
            <w:pPr>
              <w:numPr>
                <w:ilvl w:val="0"/>
                <w:numId w:val="67"/>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Strengthened coordination and partnership</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FFBA50A"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11D610A0"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F30775"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5A7205D8" w14:textId="77777777" w:rsidR="007E625C" w:rsidRPr="007E625C" w:rsidRDefault="007E625C" w:rsidP="007E625C">
            <w:pPr>
              <w:numPr>
                <w:ilvl w:val="0"/>
                <w:numId w:val="68"/>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w:t>
            </w:r>
            <w:proofErr w:type="gramStart"/>
            <w:r w:rsidRPr="007E625C">
              <w:rPr>
                <w:rFonts w:ascii="Calibri" w:eastAsia="Times New Roman" w:hAnsi="Calibri" w:cs="Calibri"/>
                <w:i/>
                <w:iCs/>
                <w:color w:val="000000"/>
                <w:sz w:val="20"/>
                <w:szCs w:val="20"/>
                <w:lang w:eastAsia="it-IT"/>
              </w:rPr>
              <w:t>partnerships</w:t>
            </w:r>
            <w:proofErr w:type="gramEnd"/>
            <w:r w:rsidRPr="007E625C">
              <w:rPr>
                <w:rFonts w:ascii="Calibri" w:eastAsia="Times New Roman" w:hAnsi="Calibri" w:cs="Calibri"/>
                <w:color w:val="000000"/>
                <w:sz w:val="20"/>
                <w:szCs w:val="20"/>
                <w:lang w:val="it-IT" w:eastAsia="it-IT"/>
              </w:rPr>
              <w:t> </w:t>
            </w:r>
          </w:p>
          <w:p w14:paraId="63571059" w14:textId="77777777" w:rsidR="007E625C" w:rsidRPr="007E625C" w:rsidRDefault="007E625C" w:rsidP="007E625C">
            <w:pPr>
              <w:numPr>
                <w:ilvl w:val="0"/>
                <w:numId w:val="68"/>
              </w:numPr>
              <w:spacing w:after="0" w:line="240" w:lineRule="auto"/>
              <w:ind w:left="132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E1B2138"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3%</w:t>
            </w:r>
            <w:r w:rsidRPr="007E625C">
              <w:rPr>
                <w:rFonts w:ascii="Calibri" w:eastAsia="Times New Roman" w:hAnsi="Calibri" w:cs="Calibri"/>
                <w:color w:val="000000"/>
                <w:sz w:val="20"/>
                <w:szCs w:val="20"/>
                <w:lang w:val="it-IT" w:eastAsia="it-IT"/>
              </w:rPr>
              <w:t> </w:t>
            </w:r>
          </w:p>
        </w:tc>
      </w:tr>
      <w:tr w:rsidR="007E625C" w:rsidRPr="007E625C" w14:paraId="128CAF7C"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auto"/>
            <w:hideMark/>
          </w:tcPr>
          <w:p w14:paraId="5C489534" w14:textId="77777777" w:rsidR="007E625C" w:rsidRPr="007E625C" w:rsidRDefault="007E625C" w:rsidP="007E625C">
            <w:pPr>
              <w:spacing w:after="0" w:line="240" w:lineRule="auto"/>
              <w:ind w:left="60"/>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Outputs (mixed)</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790C5E1" w14:textId="77777777" w:rsidR="007E625C" w:rsidRPr="007E625C" w:rsidRDefault="007E625C" w:rsidP="007E625C">
            <w:pPr>
              <w:spacing w:after="0" w:line="240" w:lineRule="auto"/>
              <w:ind w:left="240"/>
              <w:textAlignment w:val="baseline"/>
              <w:rPr>
                <w:rFonts w:ascii="Times New Roman" w:eastAsia="Times New Roman" w:hAnsi="Times New Roman" w:cs="Times New Roman"/>
                <w:sz w:val="24"/>
                <w:szCs w:val="24"/>
                <w:lang w:eastAsia="it-IT"/>
              </w:rPr>
            </w:pPr>
            <w:r w:rsidRPr="007E625C">
              <w:rPr>
                <w:rFonts w:ascii="Calibri" w:eastAsia="Times New Roman" w:hAnsi="Calibri" w:cs="Calibri"/>
                <w:b/>
                <w:bCs/>
                <w:color w:val="000000"/>
                <w:sz w:val="20"/>
                <w:szCs w:val="20"/>
                <w:lang w:eastAsia="it-IT"/>
              </w:rPr>
              <w:t>Data production/Improving data accessibility and use</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8042859"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color w:val="000000"/>
                <w:sz w:val="20"/>
                <w:szCs w:val="20"/>
                <w:lang w:eastAsia="it-IT"/>
              </w:rPr>
              <w:t>3%</w:t>
            </w:r>
            <w:r w:rsidRPr="007E625C">
              <w:rPr>
                <w:rFonts w:ascii="Calibri" w:eastAsia="Times New Roman" w:hAnsi="Calibri" w:cs="Calibri"/>
                <w:color w:val="000000"/>
                <w:sz w:val="20"/>
                <w:szCs w:val="20"/>
                <w:lang w:val="it-IT" w:eastAsia="it-IT"/>
              </w:rPr>
              <w:t> </w:t>
            </w:r>
          </w:p>
        </w:tc>
      </w:tr>
      <w:tr w:rsidR="007E625C" w:rsidRPr="007E625C" w14:paraId="6C747497" w14:textId="77777777" w:rsidTr="007E625C">
        <w:trPr>
          <w:trHeight w:val="315"/>
        </w:trPr>
        <w:tc>
          <w:tcPr>
            <w:tcW w:w="19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A34D0A9" w14:textId="77777777" w:rsidR="007E625C" w:rsidRPr="007E625C" w:rsidRDefault="007E625C" w:rsidP="007E625C">
            <w:pPr>
              <w:spacing w:after="0" w:line="240" w:lineRule="auto"/>
              <w:ind w:left="60"/>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i/>
                <w:iCs/>
                <w:color w:val="000000"/>
                <w:sz w:val="20"/>
                <w:szCs w:val="20"/>
                <w:lang w:eastAsia="it-IT"/>
              </w:rPr>
              <w:t>Activities</w:t>
            </w:r>
            <w:proofErr w:type="gramStart"/>
            <w:r w:rsidRPr="007E625C">
              <w:rPr>
                <w:rFonts w:ascii="Calibri" w:eastAsia="Times New Roman" w:hAnsi="Calibri" w:cs="Calibri"/>
                <w:i/>
                <w:iCs/>
                <w:color w:val="000000"/>
                <w:sz w:val="20"/>
                <w:szCs w:val="20"/>
                <w:lang w:eastAsia="it-IT"/>
              </w:rPr>
              <w:t>   (</w:t>
            </w:r>
            <w:proofErr w:type="gramEnd"/>
            <w:r w:rsidRPr="007E625C">
              <w:rPr>
                <w:rFonts w:ascii="Calibri" w:eastAsia="Times New Roman" w:hAnsi="Calibri" w:cs="Calibri"/>
                <w:i/>
                <w:iCs/>
                <w:color w:val="000000"/>
                <w:sz w:val="20"/>
                <w:szCs w:val="20"/>
                <w:lang w:eastAsia="it-IT"/>
              </w:rPr>
              <w:t>mixed)</w:t>
            </w:r>
            <w:r w:rsidRPr="007E625C">
              <w:rPr>
                <w:rFonts w:ascii="Calibri" w:eastAsia="Times New Roman" w:hAnsi="Calibri" w:cs="Calibri"/>
                <w:color w:val="000000"/>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1735A81B" w14:textId="77777777" w:rsidR="007E625C" w:rsidRPr="007E625C" w:rsidRDefault="007E625C" w:rsidP="007E625C">
            <w:pPr>
              <w:numPr>
                <w:ilvl w:val="0"/>
                <w:numId w:val="69"/>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 xml:space="preserve">Action to improve data </w:t>
            </w:r>
            <w:proofErr w:type="gramStart"/>
            <w:r w:rsidRPr="007E625C">
              <w:rPr>
                <w:rFonts w:ascii="Calibri" w:eastAsia="Times New Roman" w:hAnsi="Calibri" w:cs="Calibri"/>
                <w:i/>
                <w:iCs/>
                <w:color w:val="000000"/>
                <w:sz w:val="20"/>
                <w:szCs w:val="20"/>
                <w:lang w:eastAsia="it-IT"/>
              </w:rPr>
              <w:t>disaggregation</w:t>
            </w:r>
            <w:proofErr w:type="gramEnd"/>
            <w:r w:rsidRPr="007E625C">
              <w:rPr>
                <w:rFonts w:ascii="Calibri" w:eastAsia="Times New Roman" w:hAnsi="Calibri" w:cs="Calibri"/>
                <w:color w:val="000000"/>
                <w:sz w:val="20"/>
                <w:szCs w:val="20"/>
                <w:lang w:val="it-IT" w:eastAsia="it-IT"/>
              </w:rPr>
              <w:t> </w:t>
            </w:r>
          </w:p>
          <w:p w14:paraId="007EDCF1" w14:textId="77777777" w:rsidR="007E625C" w:rsidRPr="007E625C" w:rsidRDefault="007E625C" w:rsidP="007E625C">
            <w:pPr>
              <w:numPr>
                <w:ilvl w:val="0"/>
                <w:numId w:val="69"/>
              </w:numPr>
              <w:spacing w:after="0" w:line="240" w:lineRule="auto"/>
              <w:ind w:left="132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Data used for advocacy /gender planning</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DEEC7D2"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546BDF9D"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AA9BE20"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6CEFBE32" w14:textId="77777777" w:rsidR="007E625C" w:rsidRPr="007E625C" w:rsidRDefault="007E625C" w:rsidP="007E625C">
            <w:pPr>
              <w:numPr>
                <w:ilvl w:val="0"/>
                <w:numId w:val="70"/>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val="it-IT" w:eastAsia="it-IT"/>
              </w:rPr>
              <w:t> </w:t>
            </w:r>
          </w:p>
          <w:p w14:paraId="44606592" w14:textId="77777777" w:rsidR="007E625C" w:rsidRPr="007E625C" w:rsidRDefault="007E625C" w:rsidP="007E625C">
            <w:pPr>
              <w:numPr>
                <w:ilvl w:val="0"/>
                <w:numId w:val="70"/>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Strengthen coordination / partnership</w:t>
            </w:r>
            <w:r w:rsidRPr="007E625C">
              <w:rPr>
                <w:rFonts w:ascii="Calibri" w:eastAsia="Times New Roman" w:hAnsi="Calibri" w:cs="Calibri"/>
                <w:color w:val="000000"/>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12570F9"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79896BB8" w14:textId="77777777" w:rsidTr="007E625C">
        <w:trPr>
          <w:trHeight w:val="31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6E7E19" w14:textId="77777777" w:rsidR="007E625C" w:rsidRPr="007E625C" w:rsidRDefault="007E625C" w:rsidP="007E625C">
            <w:pPr>
              <w:spacing w:after="0" w:line="240" w:lineRule="auto"/>
              <w:rPr>
                <w:rFonts w:ascii="Times New Roman" w:eastAsia="Times New Roman" w:hAnsi="Times New Roman" w:cs="Times New Roman"/>
                <w:sz w:val="24"/>
                <w:szCs w:val="24"/>
                <w:lang w:val="it-IT" w:eastAsia="it-IT"/>
              </w:rPr>
            </w:pPr>
          </w:p>
        </w:tc>
        <w:tc>
          <w:tcPr>
            <w:tcW w:w="5580" w:type="dxa"/>
            <w:tcBorders>
              <w:top w:val="single" w:sz="6" w:space="0" w:color="auto"/>
              <w:left w:val="single" w:sz="6" w:space="0" w:color="auto"/>
              <w:bottom w:val="single" w:sz="6" w:space="0" w:color="auto"/>
              <w:right w:val="single" w:sz="6" w:space="0" w:color="auto"/>
            </w:tcBorders>
            <w:shd w:val="clear" w:color="auto" w:fill="auto"/>
            <w:hideMark/>
          </w:tcPr>
          <w:p w14:paraId="2EE86CC9" w14:textId="77777777" w:rsidR="007E625C" w:rsidRPr="007E625C" w:rsidRDefault="007E625C" w:rsidP="007E625C">
            <w:pPr>
              <w:numPr>
                <w:ilvl w:val="0"/>
                <w:numId w:val="71"/>
              </w:numPr>
              <w:spacing w:after="0" w:line="240" w:lineRule="auto"/>
              <w:ind w:left="1320" w:firstLine="0"/>
              <w:textAlignment w:val="baseline"/>
              <w:rPr>
                <w:rFonts w:ascii="Calibri" w:eastAsia="Times New Roman" w:hAnsi="Calibri" w:cs="Calibri"/>
                <w:sz w:val="20"/>
                <w:szCs w:val="20"/>
                <w:lang w:val="it-IT" w:eastAsia="it-IT"/>
              </w:rPr>
            </w:pPr>
            <w:r w:rsidRPr="007E625C">
              <w:rPr>
                <w:rFonts w:ascii="Calibri" w:eastAsia="Times New Roman" w:hAnsi="Calibri" w:cs="Calibri"/>
                <w:i/>
                <w:iCs/>
                <w:color w:val="000000"/>
                <w:sz w:val="20"/>
                <w:szCs w:val="20"/>
                <w:lang w:eastAsia="it-IT"/>
              </w:rPr>
              <w:t>Capacity-building/training data producers</w:t>
            </w:r>
            <w:r w:rsidRPr="007E625C">
              <w:rPr>
                <w:rFonts w:ascii="Calibri" w:eastAsia="Times New Roman" w:hAnsi="Calibri" w:cs="Calibri"/>
                <w:color w:val="000000"/>
                <w:sz w:val="20"/>
                <w:szCs w:val="20"/>
                <w:lang w:val="it-IT" w:eastAsia="it-IT"/>
              </w:rPr>
              <w:t> </w:t>
            </w:r>
          </w:p>
          <w:p w14:paraId="25A21D7C" w14:textId="77777777" w:rsidR="007E625C" w:rsidRPr="007E625C" w:rsidRDefault="007E625C" w:rsidP="007E625C">
            <w:pPr>
              <w:numPr>
                <w:ilvl w:val="0"/>
                <w:numId w:val="71"/>
              </w:numPr>
              <w:spacing w:after="0" w:line="240" w:lineRule="auto"/>
              <w:ind w:left="1320" w:firstLine="0"/>
              <w:textAlignment w:val="baseline"/>
              <w:rPr>
                <w:rFonts w:ascii="Calibri" w:eastAsia="Times New Roman" w:hAnsi="Calibri" w:cs="Calibri"/>
                <w:sz w:val="20"/>
                <w:szCs w:val="20"/>
                <w:lang w:eastAsia="it-IT"/>
              </w:rPr>
            </w:pPr>
            <w:r w:rsidRPr="007E625C">
              <w:rPr>
                <w:rFonts w:ascii="Calibri" w:eastAsia="Times New Roman" w:hAnsi="Calibri" w:cs="Calibri"/>
                <w:i/>
                <w:iCs/>
                <w:color w:val="000000"/>
                <w:sz w:val="20"/>
                <w:szCs w:val="20"/>
                <w:lang w:eastAsia="it-IT"/>
              </w:rPr>
              <w:t>Capacity-building/training data users</w:t>
            </w:r>
            <w:r w:rsidRPr="007E625C">
              <w:rPr>
                <w:rFonts w:ascii="Calibri" w:eastAsia="Times New Roman" w:hAnsi="Calibri" w:cs="Calibri"/>
                <w:color w:val="000000"/>
                <w:sz w:val="20"/>
                <w:szCs w:val="20"/>
                <w:lang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5751D5F1"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color w:val="000000"/>
                <w:sz w:val="20"/>
                <w:szCs w:val="20"/>
                <w:lang w:eastAsia="it-IT"/>
              </w:rPr>
              <w:t>1%</w:t>
            </w:r>
            <w:r w:rsidRPr="007E625C">
              <w:rPr>
                <w:rFonts w:ascii="Calibri" w:eastAsia="Times New Roman" w:hAnsi="Calibri" w:cs="Calibri"/>
                <w:color w:val="000000"/>
                <w:sz w:val="20"/>
                <w:szCs w:val="20"/>
                <w:lang w:val="it-IT" w:eastAsia="it-IT"/>
              </w:rPr>
              <w:t> </w:t>
            </w:r>
          </w:p>
        </w:tc>
      </w:tr>
      <w:tr w:rsidR="007E625C" w:rsidRPr="007E625C" w14:paraId="689EC18A" w14:textId="77777777" w:rsidTr="007E625C">
        <w:trPr>
          <w:trHeight w:val="315"/>
        </w:trPr>
        <w:tc>
          <w:tcPr>
            <w:tcW w:w="1965" w:type="dxa"/>
            <w:tcBorders>
              <w:top w:val="single" w:sz="6" w:space="0" w:color="auto"/>
              <w:left w:val="single" w:sz="6" w:space="0" w:color="auto"/>
              <w:bottom w:val="single" w:sz="6" w:space="0" w:color="auto"/>
              <w:right w:val="single" w:sz="6" w:space="0" w:color="auto"/>
            </w:tcBorders>
            <w:shd w:val="clear" w:color="auto" w:fill="D9E1F2"/>
            <w:hideMark/>
          </w:tcPr>
          <w:p w14:paraId="27F664A3"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sz w:val="20"/>
                <w:szCs w:val="20"/>
                <w:lang w:val="it-IT" w:eastAsia="it-IT"/>
              </w:rPr>
              <w:t> </w:t>
            </w:r>
          </w:p>
        </w:tc>
        <w:tc>
          <w:tcPr>
            <w:tcW w:w="5580" w:type="dxa"/>
            <w:tcBorders>
              <w:top w:val="single" w:sz="6" w:space="0" w:color="auto"/>
              <w:left w:val="single" w:sz="6" w:space="0" w:color="auto"/>
              <w:bottom w:val="single" w:sz="6" w:space="0" w:color="auto"/>
              <w:right w:val="single" w:sz="6" w:space="0" w:color="auto"/>
            </w:tcBorders>
            <w:shd w:val="clear" w:color="auto" w:fill="D9E1F2"/>
            <w:vAlign w:val="bottom"/>
            <w:hideMark/>
          </w:tcPr>
          <w:p w14:paraId="327F7F2F" w14:textId="77777777" w:rsidR="007E625C" w:rsidRPr="007E625C" w:rsidRDefault="007E625C" w:rsidP="007E625C">
            <w:pPr>
              <w:spacing w:after="0" w:line="240" w:lineRule="auto"/>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Grand Total</w:t>
            </w:r>
            <w:r w:rsidRPr="007E625C">
              <w:rPr>
                <w:rFonts w:ascii="Calibri" w:eastAsia="Times New Roman" w:hAnsi="Calibri" w:cs="Calibri"/>
                <w:sz w:val="20"/>
                <w:szCs w:val="20"/>
                <w:lang w:val="it-IT" w:eastAsia="it-IT"/>
              </w:rPr>
              <w:t> </w:t>
            </w:r>
          </w:p>
        </w:tc>
        <w:tc>
          <w:tcPr>
            <w:tcW w:w="1800" w:type="dxa"/>
            <w:tcBorders>
              <w:top w:val="single" w:sz="6" w:space="0" w:color="auto"/>
              <w:left w:val="single" w:sz="6" w:space="0" w:color="auto"/>
              <w:bottom w:val="single" w:sz="6" w:space="0" w:color="auto"/>
              <w:right w:val="single" w:sz="6" w:space="0" w:color="auto"/>
            </w:tcBorders>
            <w:shd w:val="clear" w:color="auto" w:fill="D9E1F2"/>
            <w:vAlign w:val="bottom"/>
            <w:hideMark/>
          </w:tcPr>
          <w:p w14:paraId="603EE9DE" w14:textId="77777777" w:rsidR="007E625C" w:rsidRPr="007E625C" w:rsidRDefault="007E625C" w:rsidP="007E625C">
            <w:pPr>
              <w:spacing w:after="0" w:line="240" w:lineRule="auto"/>
              <w:jc w:val="right"/>
              <w:textAlignment w:val="baseline"/>
              <w:rPr>
                <w:rFonts w:ascii="Times New Roman" w:eastAsia="Times New Roman" w:hAnsi="Times New Roman" w:cs="Times New Roman"/>
                <w:sz w:val="24"/>
                <w:szCs w:val="24"/>
                <w:lang w:val="it-IT" w:eastAsia="it-IT"/>
              </w:rPr>
            </w:pPr>
            <w:r w:rsidRPr="007E625C">
              <w:rPr>
                <w:rFonts w:ascii="Calibri" w:eastAsia="Times New Roman" w:hAnsi="Calibri" w:cs="Calibri"/>
                <w:b/>
                <w:bCs/>
                <w:sz w:val="20"/>
                <w:szCs w:val="20"/>
                <w:lang w:eastAsia="it-IT"/>
              </w:rPr>
              <w:t>100%</w:t>
            </w:r>
            <w:r w:rsidRPr="007E625C">
              <w:rPr>
                <w:rFonts w:ascii="Calibri" w:eastAsia="Times New Roman" w:hAnsi="Calibri" w:cs="Calibri"/>
                <w:sz w:val="20"/>
                <w:szCs w:val="20"/>
                <w:lang w:val="it-IT" w:eastAsia="it-IT"/>
              </w:rPr>
              <w:t> </w:t>
            </w:r>
          </w:p>
        </w:tc>
      </w:tr>
    </w:tbl>
    <w:p w14:paraId="2D73A772"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val="it-IT" w:eastAsia="it-IT"/>
        </w:rPr>
      </w:pPr>
      <w:r w:rsidRPr="007E625C">
        <w:rPr>
          <w:rFonts w:ascii="Calibri" w:eastAsia="Times New Roman" w:hAnsi="Calibri" w:cs="Calibri"/>
          <w:i/>
          <w:iCs/>
          <w:color w:val="000000"/>
          <w:sz w:val="16"/>
          <w:szCs w:val="16"/>
          <w:lang w:eastAsia="it-IT"/>
        </w:rPr>
        <w:t xml:space="preserve">Developed by Evaluation </w:t>
      </w:r>
      <w:proofErr w:type="gramStart"/>
      <w:r w:rsidRPr="007E625C">
        <w:rPr>
          <w:rFonts w:ascii="Calibri" w:eastAsia="Times New Roman" w:hAnsi="Calibri" w:cs="Calibri"/>
          <w:i/>
          <w:iCs/>
          <w:color w:val="000000"/>
          <w:sz w:val="16"/>
          <w:szCs w:val="16"/>
          <w:lang w:eastAsia="it-IT"/>
        </w:rPr>
        <w:t>team</w:t>
      </w:r>
      <w:proofErr w:type="gramEnd"/>
      <w:r w:rsidRPr="007E625C">
        <w:rPr>
          <w:rFonts w:ascii="Calibri" w:eastAsia="Times New Roman" w:hAnsi="Calibri" w:cs="Calibri"/>
          <w:color w:val="000000"/>
          <w:sz w:val="16"/>
          <w:szCs w:val="16"/>
          <w:lang w:val="it-IT" w:eastAsia="it-IT"/>
        </w:rPr>
        <w:t> </w:t>
      </w:r>
    </w:p>
    <w:p w14:paraId="48EB91DC"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val="it-IT" w:eastAsia="it-IT"/>
        </w:rPr>
      </w:pPr>
      <w:r w:rsidRPr="007E625C">
        <w:rPr>
          <w:rFonts w:ascii="Calibri" w:eastAsia="Times New Roman" w:hAnsi="Calibri" w:cs="Calibri"/>
          <w:color w:val="000000"/>
          <w:lang w:val="it-IT" w:eastAsia="it-IT"/>
        </w:rPr>
        <w:t> </w:t>
      </w:r>
    </w:p>
    <w:p w14:paraId="10478FC6" w14:textId="40604B9A" w:rsidR="007E625C" w:rsidRDefault="007E625C" w:rsidP="007E625C">
      <w:pPr>
        <w:spacing w:after="0" w:line="240" w:lineRule="auto"/>
        <w:jc w:val="both"/>
        <w:textAlignment w:val="baseline"/>
        <w:rPr>
          <w:rFonts w:ascii="Calibri" w:eastAsia="Times New Roman" w:hAnsi="Calibri" w:cs="Calibri"/>
          <w:color w:val="000000"/>
          <w:lang w:eastAsia="it-IT"/>
        </w:rPr>
      </w:pPr>
      <w:r w:rsidRPr="007E625C">
        <w:rPr>
          <w:rFonts w:ascii="Calibri" w:eastAsia="Times New Roman" w:hAnsi="Calibri" w:cs="Calibri"/>
          <w:color w:val="000000"/>
          <w:lang w:eastAsia="it-IT"/>
        </w:rPr>
        <w:t>The chart 1 shows the geographical distribution of work on gender statistics across the sample</w:t>
      </w:r>
      <w:r w:rsidRPr="007E625C">
        <w:rPr>
          <w:rFonts w:ascii="Calibri" w:eastAsia="Times New Roman" w:hAnsi="Calibri" w:cs="Calibri"/>
          <w:color w:val="000000"/>
          <w:sz w:val="17"/>
          <w:szCs w:val="17"/>
          <w:vertAlign w:val="superscript"/>
          <w:lang w:eastAsia="it-IT"/>
        </w:rPr>
        <w:t>8</w:t>
      </w:r>
      <w:r w:rsidRPr="007E625C">
        <w:rPr>
          <w:rFonts w:ascii="Calibri" w:eastAsia="Times New Roman" w:hAnsi="Calibri" w:cs="Calibri"/>
          <w:color w:val="000000"/>
          <w:lang w:eastAsia="it-IT"/>
        </w:rPr>
        <w:t>. Most of the work for “other countries” is done in the Arab States (37%) followed by the Americas and the Caribbean. For “63 countries” supported by Women Count, most of the work in gender statistics is in the Asia Pacific (34%), followed by East and Southern Africa (22%) and Europe and Central Asia (22%). For “</w:t>
      </w:r>
      <w:proofErr w:type="gramStart"/>
      <w:r w:rsidRPr="007E625C">
        <w:rPr>
          <w:rFonts w:ascii="Calibri" w:eastAsia="Times New Roman" w:hAnsi="Calibri" w:cs="Calibri"/>
          <w:color w:val="000000"/>
          <w:lang w:eastAsia="it-IT"/>
        </w:rPr>
        <w:t>pathfinders</w:t>
      </w:r>
      <w:proofErr w:type="gramEnd"/>
      <w:r w:rsidRPr="007E625C">
        <w:rPr>
          <w:rFonts w:ascii="Calibri" w:eastAsia="Times New Roman" w:hAnsi="Calibri" w:cs="Calibri"/>
          <w:color w:val="000000"/>
          <w:lang w:eastAsia="it-IT"/>
        </w:rPr>
        <w:t xml:space="preserve"> countries” the work is equally distributed among the Americas and the Caribbean (21%), East and Southern Africa (21%) and Europe and Central Asia (21%). </w:t>
      </w:r>
    </w:p>
    <w:p w14:paraId="4941322E"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p>
    <w:p w14:paraId="24635328" w14:textId="77777777" w:rsidR="007E625C" w:rsidRPr="007E625C" w:rsidRDefault="007E625C" w:rsidP="007E625C">
      <w:pPr>
        <w:spacing w:after="0" w:line="240" w:lineRule="auto"/>
        <w:textAlignment w:val="baseline"/>
        <w:rPr>
          <w:rFonts w:ascii="Segoe UI" w:eastAsia="Times New Roman" w:hAnsi="Segoe UI" w:cs="Segoe UI"/>
          <w:i/>
          <w:iCs/>
          <w:color w:val="2F5496"/>
          <w:sz w:val="18"/>
          <w:szCs w:val="18"/>
          <w:lang w:eastAsia="it-IT"/>
        </w:rPr>
      </w:pPr>
      <w:r w:rsidRPr="007E625C">
        <w:rPr>
          <w:rFonts w:ascii="Calibri Light" w:eastAsia="Times New Roman" w:hAnsi="Calibri Light" w:cs="Calibri Light"/>
          <w:i/>
          <w:iCs/>
          <w:color w:val="000000"/>
          <w:lang w:eastAsia="it-IT"/>
        </w:rPr>
        <w:t>Chart 1: Geographical Distribution of Work on Gender Statistics across the Sample 2018-2022</w:t>
      </w:r>
      <w:r w:rsidRPr="007E625C">
        <w:rPr>
          <w:rFonts w:ascii="Calibri Light" w:eastAsia="Times New Roman" w:hAnsi="Calibri Light" w:cs="Calibri Light"/>
          <w:i/>
          <w:iCs/>
          <w:color w:val="000000"/>
          <w:sz w:val="17"/>
          <w:szCs w:val="17"/>
          <w:vertAlign w:val="superscript"/>
          <w:lang w:eastAsia="it-IT"/>
        </w:rPr>
        <w:t>9</w:t>
      </w:r>
      <w:r w:rsidRPr="007E625C">
        <w:rPr>
          <w:rFonts w:ascii="Calibri Light" w:eastAsia="Times New Roman" w:hAnsi="Calibri Light" w:cs="Calibri Light"/>
          <w:i/>
          <w:iCs/>
          <w:color w:val="2F5496"/>
          <w:lang w:eastAsia="it-IT"/>
        </w:rPr>
        <w:t> </w:t>
      </w:r>
    </w:p>
    <w:p w14:paraId="1179F02A" w14:textId="5BB416C8"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noProof/>
        </w:rPr>
        <w:lastRenderedPageBreak/>
        <w:drawing>
          <wp:inline distT="0" distB="0" distL="0" distR="0" wp14:anchorId="1A4102F0" wp14:editId="372D30C0">
            <wp:extent cx="5943600" cy="2546350"/>
            <wp:effectExtent l="0" t="0" r="0" b="6350"/>
            <wp:docPr id="3" name="Picture 3" descr="Immagine che contiene testo, schermata, numero,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 schermata, numero, Carattere&#10;&#10;Descrizione generata automa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546350"/>
                    </a:xfrm>
                    <a:prstGeom prst="rect">
                      <a:avLst/>
                    </a:prstGeom>
                    <a:noFill/>
                    <a:ln>
                      <a:noFill/>
                    </a:ln>
                  </pic:spPr>
                </pic:pic>
              </a:graphicData>
            </a:graphic>
          </wp:inline>
        </w:drawing>
      </w:r>
      <w:r w:rsidRPr="007E625C">
        <w:rPr>
          <w:rFonts w:ascii="Calibri" w:eastAsia="Times New Roman" w:hAnsi="Calibri" w:cs="Calibri"/>
          <w:lang w:eastAsia="it-IT"/>
        </w:rPr>
        <w:t> </w:t>
      </w:r>
    </w:p>
    <w:p w14:paraId="0DFF2B71"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i/>
          <w:iCs/>
          <w:sz w:val="16"/>
          <w:szCs w:val="16"/>
          <w:lang w:eastAsia="it-IT"/>
        </w:rPr>
        <w:t xml:space="preserve">Developed by Evaluation </w:t>
      </w:r>
      <w:proofErr w:type="gramStart"/>
      <w:r w:rsidRPr="007E625C">
        <w:rPr>
          <w:rFonts w:ascii="Calibri" w:eastAsia="Times New Roman" w:hAnsi="Calibri" w:cs="Calibri"/>
          <w:i/>
          <w:iCs/>
          <w:sz w:val="16"/>
          <w:szCs w:val="16"/>
          <w:lang w:eastAsia="it-IT"/>
        </w:rPr>
        <w:t>team</w:t>
      </w:r>
      <w:proofErr w:type="gramEnd"/>
      <w:r w:rsidRPr="007E625C">
        <w:rPr>
          <w:rFonts w:ascii="Calibri" w:eastAsia="Times New Roman" w:hAnsi="Calibri" w:cs="Calibri"/>
          <w:sz w:val="16"/>
          <w:szCs w:val="16"/>
          <w:lang w:eastAsia="it-IT"/>
        </w:rPr>
        <w:t> </w:t>
      </w:r>
    </w:p>
    <w:p w14:paraId="55D9A2DD" w14:textId="77777777" w:rsidR="007E625C" w:rsidRDefault="007E625C" w:rsidP="007E625C">
      <w:pPr>
        <w:spacing w:after="0" w:line="240" w:lineRule="auto"/>
        <w:jc w:val="both"/>
        <w:textAlignment w:val="baseline"/>
        <w:rPr>
          <w:rFonts w:ascii="Calibri" w:eastAsia="Times New Roman" w:hAnsi="Calibri" w:cs="Calibri"/>
          <w:color w:val="000000"/>
          <w:lang w:eastAsia="it-IT"/>
        </w:rPr>
      </w:pPr>
    </w:p>
    <w:p w14:paraId="113239AA" w14:textId="1949ED40" w:rsidR="007E625C" w:rsidRDefault="007E625C" w:rsidP="007E625C">
      <w:pPr>
        <w:spacing w:after="0" w:line="240" w:lineRule="auto"/>
        <w:jc w:val="both"/>
        <w:textAlignment w:val="baseline"/>
        <w:rPr>
          <w:rFonts w:ascii="Calibri" w:eastAsia="Times New Roman" w:hAnsi="Calibri" w:cs="Calibri"/>
          <w:color w:val="000000"/>
          <w:lang w:eastAsia="it-IT"/>
        </w:rPr>
      </w:pPr>
      <w:r w:rsidRPr="007E625C">
        <w:rPr>
          <w:rFonts w:ascii="Calibri" w:eastAsia="Times New Roman" w:hAnsi="Calibri" w:cs="Calibri"/>
          <w:color w:val="000000"/>
          <w:lang w:eastAsia="it-IT"/>
        </w:rPr>
        <w:t>The last step of the mapping was to understand the distribution of gender statistics work by Strategic Plan 2022-2025 outcome area, including work related to leadership and governance, EVAW, women’s economic empowerment and women, peace and security &amp; humanitarian aid and disaster reduction and resilience. Chart 2 shows that most gender statistics work is done on EVAW within the three categories of countries. However, as seen in chart 2, most gender statistics work is not tagged within the thematic areas</w:t>
      </w:r>
      <w:r w:rsidRPr="007E625C">
        <w:rPr>
          <w:rFonts w:ascii="Calibri" w:eastAsia="Times New Roman" w:hAnsi="Calibri" w:cs="Calibri"/>
          <w:color w:val="000000"/>
          <w:sz w:val="17"/>
          <w:szCs w:val="17"/>
          <w:vertAlign w:val="superscript"/>
          <w:lang w:eastAsia="it-IT"/>
        </w:rPr>
        <w:t>10</w:t>
      </w:r>
      <w:r w:rsidRPr="007E625C">
        <w:rPr>
          <w:rFonts w:ascii="Calibri" w:eastAsia="Times New Roman" w:hAnsi="Calibri" w:cs="Calibri"/>
          <w:color w:val="000000"/>
          <w:lang w:eastAsia="it-IT"/>
        </w:rPr>
        <w:t>. This will be area of investigation for the evaluation to understand the thematic essence of the gender statistic work beyond the UN Women thematic areas. </w:t>
      </w:r>
    </w:p>
    <w:p w14:paraId="441F787B" w14:textId="77777777" w:rsidR="007E625C" w:rsidRPr="007E625C" w:rsidRDefault="007E625C" w:rsidP="007E625C">
      <w:pPr>
        <w:spacing w:after="0" w:line="240" w:lineRule="auto"/>
        <w:jc w:val="both"/>
        <w:textAlignment w:val="baseline"/>
        <w:rPr>
          <w:rFonts w:ascii="Segoe UI" w:eastAsia="Times New Roman" w:hAnsi="Segoe UI" w:cs="Segoe UI"/>
          <w:sz w:val="18"/>
          <w:szCs w:val="18"/>
          <w:lang w:eastAsia="it-IT"/>
        </w:rPr>
      </w:pPr>
    </w:p>
    <w:p w14:paraId="4EDAD74B" w14:textId="77777777" w:rsidR="007E625C" w:rsidRPr="007E625C" w:rsidRDefault="007E625C" w:rsidP="007E625C">
      <w:pPr>
        <w:spacing w:after="0" w:line="240" w:lineRule="auto"/>
        <w:textAlignment w:val="baseline"/>
        <w:rPr>
          <w:rFonts w:ascii="Segoe UI" w:eastAsia="Times New Roman" w:hAnsi="Segoe UI" w:cs="Segoe UI"/>
          <w:i/>
          <w:iCs/>
          <w:color w:val="2F5496"/>
          <w:sz w:val="18"/>
          <w:szCs w:val="18"/>
          <w:lang w:eastAsia="it-IT"/>
        </w:rPr>
      </w:pPr>
      <w:r w:rsidRPr="007E625C">
        <w:rPr>
          <w:rFonts w:ascii="Calibri Light" w:eastAsia="Times New Roman" w:hAnsi="Calibri Light" w:cs="Calibri Light"/>
          <w:i/>
          <w:iCs/>
          <w:color w:val="000000"/>
          <w:shd w:val="clear" w:color="auto" w:fill="FFFFFF"/>
          <w:lang w:eastAsia="it-IT"/>
        </w:rPr>
        <w:t>Chart 2:</w:t>
      </w:r>
      <w:r w:rsidRPr="007E625C">
        <w:rPr>
          <w:rFonts w:ascii="Calibri Light" w:eastAsia="Times New Roman" w:hAnsi="Calibri Light" w:cs="Calibri Light"/>
          <w:i/>
          <w:iCs/>
          <w:color w:val="001C42"/>
          <w:shd w:val="clear" w:color="auto" w:fill="FFFFFF"/>
          <w:lang w:eastAsia="it-IT"/>
        </w:rPr>
        <w:t xml:space="preserve"> Distribution of Work on Gender Statistics across the Sample by strategic plan thematic area 2018-2022</w:t>
      </w:r>
      <w:r w:rsidRPr="007E625C">
        <w:rPr>
          <w:rFonts w:ascii="Calibri Light" w:eastAsia="Times New Roman" w:hAnsi="Calibri Light" w:cs="Calibri Light"/>
          <w:i/>
          <w:iCs/>
          <w:color w:val="001C42"/>
          <w:sz w:val="17"/>
          <w:szCs w:val="17"/>
          <w:shd w:val="clear" w:color="auto" w:fill="FFFFFF"/>
          <w:vertAlign w:val="superscript"/>
          <w:lang w:eastAsia="it-IT"/>
        </w:rPr>
        <w:t>11</w:t>
      </w:r>
      <w:r w:rsidRPr="007E625C">
        <w:rPr>
          <w:rFonts w:ascii="Calibri Light" w:eastAsia="Times New Roman" w:hAnsi="Calibri Light" w:cs="Calibri Light"/>
          <w:i/>
          <w:iCs/>
          <w:color w:val="001C42"/>
          <w:lang w:eastAsia="it-IT"/>
        </w:rPr>
        <w:t> </w:t>
      </w:r>
    </w:p>
    <w:p w14:paraId="3C823C5A" w14:textId="4B3EB38C" w:rsidR="007E625C" w:rsidRPr="00B570B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noProof/>
        </w:rPr>
        <w:lastRenderedPageBreak/>
        <w:drawing>
          <wp:inline distT="0" distB="0" distL="0" distR="0" wp14:anchorId="4B1A784B" wp14:editId="4BA9C6DC">
            <wp:extent cx="5943600" cy="2846070"/>
            <wp:effectExtent l="0" t="0" r="0" b="0"/>
            <wp:docPr id="1" name="Picture 1" descr="Immagine che contiene testo, schermata, numero, Diagramm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chermata, numero, Diagramma&#10;&#10;Descrizione generat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846070"/>
                    </a:xfrm>
                    <a:prstGeom prst="rect">
                      <a:avLst/>
                    </a:prstGeom>
                    <a:noFill/>
                    <a:ln>
                      <a:noFill/>
                    </a:ln>
                  </pic:spPr>
                </pic:pic>
              </a:graphicData>
            </a:graphic>
          </wp:inline>
        </w:drawing>
      </w:r>
      <w:r w:rsidRPr="00B570BC">
        <w:rPr>
          <w:rFonts w:ascii="Calibri" w:eastAsia="Times New Roman" w:hAnsi="Calibri" w:cs="Calibri"/>
          <w:lang w:eastAsia="it-IT"/>
        </w:rPr>
        <w:t> </w:t>
      </w:r>
    </w:p>
    <w:p w14:paraId="6B5215F2" w14:textId="77777777" w:rsidR="007E625C" w:rsidRPr="00B570BC" w:rsidRDefault="007E625C" w:rsidP="007E625C">
      <w:pPr>
        <w:spacing w:after="0" w:line="240" w:lineRule="auto"/>
        <w:jc w:val="both"/>
        <w:textAlignment w:val="baseline"/>
        <w:rPr>
          <w:rFonts w:ascii="Segoe UI" w:eastAsia="Times New Roman" w:hAnsi="Segoe UI" w:cs="Segoe UI"/>
          <w:sz w:val="18"/>
          <w:szCs w:val="18"/>
          <w:lang w:eastAsia="it-IT"/>
        </w:rPr>
      </w:pPr>
      <w:r w:rsidRPr="007E625C">
        <w:rPr>
          <w:rFonts w:ascii="Calibri" w:eastAsia="Times New Roman" w:hAnsi="Calibri" w:cs="Calibri"/>
          <w:i/>
          <w:iCs/>
          <w:sz w:val="16"/>
          <w:szCs w:val="16"/>
          <w:lang w:eastAsia="it-IT"/>
        </w:rPr>
        <w:t xml:space="preserve">Developed by Evaluation </w:t>
      </w:r>
      <w:proofErr w:type="gramStart"/>
      <w:r w:rsidRPr="007E625C">
        <w:rPr>
          <w:rFonts w:ascii="Calibri" w:eastAsia="Times New Roman" w:hAnsi="Calibri" w:cs="Calibri"/>
          <w:i/>
          <w:iCs/>
          <w:sz w:val="16"/>
          <w:szCs w:val="16"/>
          <w:lang w:eastAsia="it-IT"/>
        </w:rPr>
        <w:t>team</w:t>
      </w:r>
      <w:proofErr w:type="gramEnd"/>
      <w:r w:rsidRPr="00B570BC">
        <w:rPr>
          <w:rFonts w:ascii="Calibri" w:eastAsia="Times New Roman" w:hAnsi="Calibri" w:cs="Calibri"/>
          <w:sz w:val="16"/>
          <w:szCs w:val="16"/>
          <w:lang w:eastAsia="it-IT"/>
        </w:rPr>
        <w:t> </w:t>
      </w:r>
    </w:p>
    <w:p w14:paraId="4720C92B" w14:textId="77777777" w:rsidR="007E625C" w:rsidRPr="00B570BC" w:rsidRDefault="007E625C" w:rsidP="007E625C">
      <w:pPr>
        <w:spacing w:after="0" w:line="240" w:lineRule="auto"/>
        <w:jc w:val="both"/>
        <w:textAlignment w:val="baseline"/>
        <w:rPr>
          <w:rFonts w:ascii="Segoe UI" w:eastAsia="Times New Roman" w:hAnsi="Segoe UI" w:cs="Segoe UI"/>
          <w:sz w:val="18"/>
          <w:szCs w:val="18"/>
          <w:lang w:eastAsia="it-IT"/>
        </w:rPr>
      </w:pPr>
      <w:r w:rsidRPr="00B570BC">
        <w:rPr>
          <w:rFonts w:ascii="Calibri" w:eastAsia="Times New Roman" w:hAnsi="Calibri" w:cs="Calibri"/>
          <w:lang w:eastAsia="it-IT"/>
        </w:rPr>
        <w:t> </w:t>
      </w:r>
    </w:p>
    <w:p w14:paraId="4FD251F5" w14:textId="77777777" w:rsidR="007E625C" w:rsidRPr="00B570BC" w:rsidRDefault="007E625C" w:rsidP="007E625C">
      <w:pPr>
        <w:spacing w:after="0" w:line="240" w:lineRule="auto"/>
        <w:textAlignment w:val="baseline"/>
        <w:rPr>
          <w:rFonts w:ascii="Segoe UI" w:eastAsia="Times New Roman" w:hAnsi="Segoe UI" w:cs="Segoe UI"/>
          <w:sz w:val="18"/>
          <w:szCs w:val="18"/>
          <w:lang w:eastAsia="it-IT"/>
        </w:rPr>
      </w:pPr>
      <w:r w:rsidRPr="00B570BC">
        <w:rPr>
          <w:rFonts w:ascii="Calibri" w:eastAsia="Times New Roman" w:hAnsi="Calibri" w:cs="Calibri"/>
          <w:lang w:eastAsia="it-IT"/>
        </w:rPr>
        <w:t> </w:t>
      </w:r>
    </w:p>
    <w:p w14:paraId="535FC6D1" w14:textId="77777777" w:rsidR="007E625C" w:rsidRPr="007E625C" w:rsidRDefault="007E625C" w:rsidP="007E625C"/>
    <w:p w14:paraId="47570527" w14:textId="77777777" w:rsidR="00A5114D" w:rsidRDefault="00A5114D" w:rsidP="3CC7BC92">
      <w:pPr>
        <w:pStyle w:val="Heading1"/>
        <w:numPr>
          <w:ilvl w:val="0"/>
          <w:numId w:val="0"/>
        </w:numPr>
      </w:pPr>
    </w:p>
    <w:p w14:paraId="342DD690" w14:textId="77777777" w:rsidR="00A5114D" w:rsidRDefault="00A5114D" w:rsidP="3CC7BC92">
      <w:pPr>
        <w:pStyle w:val="Heading1"/>
        <w:numPr>
          <w:ilvl w:val="0"/>
          <w:numId w:val="0"/>
        </w:numPr>
      </w:pPr>
    </w:p>
    <w:p w14:paraId="0BA468B0" w14:textId="77777777" w:rsidR="00A5114D" w:rsidRDefault="00A5114D" w:rsidP="3CC7BC92">
      <w:pPr>
        <w:pStyle w:val="Heading1"/>
        <w:numPr>
          <w:ilvl w:val="0"/>
          <w:numId w:val="0"/>
        </w:numPr>
      </w:pPr>
    </w:p>
    <w:p w14:paraId="6403ABE6" w14:textId="77777777" w:rsidR="00A5114D" w:rsidRDefault="00A5114D" w:rsidP="3CC7BC92">
      <w:pPr>
        <w:pStyle w:val="Heading1"/>
        <w:numPr>
          <w:ilvl w:val="0"/>
          <w:numId w:val="0"/>
        </w:numPr>
      </w:pPr>
    </w:p>
    <w:p w14:paraId="5632B92B" w14:textId="77777777" w:rsidR="00A5114D" w:rsidRDefault="00A5114D" w:rsidP="3CC7BC92">
      <w:pPr>
        <w:pStyle w:val="Heading1"/>
        <w:numPr>
          <w:ilvl w:val="0"/>
          <w:numId w:val="0"/>
        </w:numPr>
      </w:pPr>
    </w:p>
    <w:p w14:paraId="764BF94B" w14:textId="77777777" w:rsidR="00A5114D" w:rsidRDefault="00A5114D" w:rsidP="3CC7BC92">
      <w:pPr>
        <w:pStyle w:val="Heading1"/>
        <w:numPr>
          <w:ilvl w:val="0"/>
          <w:numId w:val="0"/>
        </w:numPr>
      </w:pPr>
    </w:p>
    <w:p w14:paraId="4B533913" w14:textId="77777777" w:rsidR="00A5114D" w:rsidRDefault="00A5114D" w:rsidP="3CC7BC92">
      <w:pPr>
        <w:pStyle w:val="Heading1"/>
        <w:numPr>
          <w:ilvl w:val="0"/>
          <w:numId w:val="0"/>
        </w:numPr>
      </w:pPr>
    </w:p>
    <w:p w14:paraId="6359374D" w14:textId="77777777" w:rsidR="00A5114D" w:rsidRDefault="00A5114D" w:rsidP="3CC7BC92">
      <w:pPr>
        <w:pStyle w:val="Heading1"/>
        <w:numPr>
          <w:ilvl w:val="0"/>
          <w:numId w:val="0"/>
        </w:numPr>
      </w:pPr>
    </w:p>
    <w:p w14:paraId="7DA851F5" w14:textId="77777777" w:rsidR="00A5114D" w:rsidRDefault="00A5114D" w:rsidP="3CC7BC92">
      <w:pPr>
        <w:pStyle w:val="Heading1"/>
        <w:numPr>
          <w:ilvl w:val="0"/>
          <w:numId w:val="0"/>
        </w:numPr>
      </w:pPr>
    </w:p>
    <w:p w14:paraId="399ED2DD" w14:textId="77777777" w:rsidR="00A5114D" w:rsidRDefault="00A5114D" w:rsidP="3CC7BC92">
      <w:pPr>
        <w:pStyle w:val="Heading1"/>
        <w:numPr>
          <w:ilvl w:val="0"/>
          <w:numId w:val="0"/>
        </w:numPr>
      </w:pPr>
    </w:p>
    <w:p w14:paraId="7CCB78FF" w14:textId="3D5D269B" w:rsidR="002F1AE9" w:rsidRDefault="28ADDDC3" w:rsidP="3CC7BC92">
      <w:pPr>
        <w:pStyle w:val="Heading1"/>
        <w:numPr>
          <w:ilvl w:val="0"/>
          <w:numId w:val="0"/>
        </w:numPr>
      </w:pPr>
      <w:bookmarkStart w:id="4" w:name="_Toc151029774"/>
      <w:r>
        <w:lastRenderedPageBreak/>
        <w:t>Annex 5: Country case study selection</w:t>
      </w:r>
      <w:bookmarkEnd w:id="4"/>
    </w:p>
    <w:p w14:paraId="198402BF" w14:textId="6734E081" w:rsidR="28ADDDC3" w:rsidRDefault="28ADDDC3" w:rsidP="3CC7BC92">
      <w:pPr>
        <w:spacing w:after="0" w:line="240" w:lineRule="auto"/>
        <w:rPr>
          <w:rFonts w:ascii="Calibri" w:eastAsia="Calibri" w:hAnsi="Calibri" w:cs="Calibri"/>
          <w:color w:val="000000" w:themeColor="text1"/>
        </w:rPr>
      </w:pPr>
      <w:r w:rsidRPr="3CC7BC92">
        <w:rPr>
          <w:rFonts w:ascii="Calibri" w:eastAsia="Calibri" w:hAnsi="Calibri" w:cs="Calibri"/>
          <w:b/>
          <w:bCs/>
          <w:color w:val="000000" w:themeColor="text1"/>
        </w:rPr>
        <w:t>Case Study Selection </w:t>
      </w:r>
    </w:p>
    <w:p w14:paraId="35D8DE02" w14:textId="54A90D4D" w:rsidR="3CC7BC92" w:rsidRDefault="3CC7BC92" w:rsidP="3CC7BC92">
      <w:pPr>
        <w:spacing w:after="0" w:line="240" w:lineRule="auto"/>
        <w:rPr>
          <w:rFonts w:ascii="Calibri" w:eastAsia="Calibri" w:hAnsi="Calibri" w:cs="Calibri"/>
          <w:color w:val="000000" w:themeColor="text1"/>
        </w:rPr>
      </w:pPr>
    </w:p>
    <w:p w14:paraId="4F0D495F" w14:textId="3BE4A06C" w:rsidR="28ADDDC3" w:rsidRDefault="28ADDDC3" w:rsidP="3CC7BC92">
      <w:pPr>
        <w:spacing w:after="0" w:line="240" w:lineRule="auto"/>
        <w:jc w:val="both"/>
        <w:rPr>
          <w:rFonts w:ascii="Calibri" w:eastAsia="Calibri" w:hAnsi="Calibri" w:cs="Calibri"/>
          <w:color w:val="000000" w:themeColor="text1"/>
        </w:rPr>
      </w:pPr>
      <w:r w:rsidRPr="3CC7BC92">
        <w:rPr>
          <w:rFonts w:ascii="Calibri" w:eastAsia="Calibri" w:hAnsi="Calibri" w:cs="Calibri"/>
          <w:color w:val="000000" w:themeColor="text1"/>
          <w:lang w:val="en-GB"/>
        </w:rPr>
        <w:t xml:space="preserve">The evaluation will draw on multiple bodies of primary and secondary evidence. A central element of the evaluation’s enquiry will take place through a selection of country case studies and light-touch case studies. During the inception phase it was decided that the evaluation should include approximately 15 country case studies: 6 country case studies and 9 light-touch case studies. </w:t>
      </w:r>
    </w:p>
    <w:p w14:paraId="44C5A8B3" w14:textId="77777777" w:rsidR="00FD54DC" w:rsidRDefault="00FD54DC" w:rsidP="3CC7BC92">
      <w:pPr>
        <w:spacing w:after="0" w:line="240" w:lineRule="auto"/>
        <w:jc w:val="both"/>
        <w:rPr>
          <w:rFonts w:ascii="Calibri" w:eastAsia="Calibri" w:hAnsi="Calibri" w:cs="Calibri"/>
          <w:color w:val="000000" w:themeColor="text1"/>
        </w:rPr>
      </w:pPr>
    </w:p>
    <w:p w14:paraId="77F2C1D4" w14:textId="103B0F46" w:rsidR="28ADDDC3" w:rsidRDefault="28ADDDC3" w:rsidP="3CC7BC92">
      <w:pPr>
        <w:spacing w:after="0" w:line="240" w:lineRule="auto"/>
        <w:jc w:val="both"/>
        <w:rPr>
          <w:rFonts w:ascii="Calibri" w:eastAsia="Calibri" w:hAnsi="Calibri" w:cs="Calibri"/>
          <w:color w:val="000000" w:themeColor="text1"/>
        </w:rPr>
      </w:pPr>
      <w:r w:rsidRPr="3CC7BC92">
        <w:rPr>
          <w:rFonts w:ascii="Calibri" w:eastAsia="Calibri" w:hAnsi="Calibri" w:cs="Calibri"/>
          <w:color w:val="000000" w:themeColor="text1"/>
          <w:lang w:val="en-GB"/>
        </w:rPr>
        <w:t>The evaluation team revised strategic notes across 114 countries and 7 regional offices (HQ, APRO, ASRO, ECARO, ESARO, LACRO and WCARO) and then identified a list</w:t>
      </w:r>
      <w:r w:rsidRPr="3CC7BC92">
        <w:rPr>
          <w:rFonts w:ascii="Calibri" w:eastAsia="Calibri" w:hAnsi="Calibri" w:cs="Calibri"/>
          <w:color w:val="000000" w:themeColor="text1"/>
          <w:vertAlign w:val="superscript"/>
          <w:lang w:val="en-GB"/>
        </w:rPr>
        <w:t>1</w:t>
      </w:r>
      <w:r w:rsidRPr="3CC7BC92">
        <w:rPr>
          <w:rFonts w:ascii="Calibri" w:eastAsia="Calibri" w:hAnsi="Calibri" w:cs="Calibri"/>
          <w:color w:val="000000" w:themeColor="text1"/>
          <w:lang w:val="en-GB"/>
        </w:rPr>
        <w:t xml:space="preserve"> of “in-depth” and “light-touch” country case studies showing substantial work on gender statistics relevant to the evaluation.</w:t>
      </w:r>
    </w:p>
    <w:p w14:paraId="02706FE6" w14:textId="3AC19179" w:rsidR="28ADDDC3" w:rsidRDefault="28ADDDC3" w:rsidP="3CC7BC92">
      <w:pPr>
        <w:pStyle w:val="NormalWeb"/>
        <w:rPr>
          <w:rFonts w:ascii="Calibri" w:eastAsia="Calibri" w:hAnsi="Calibri" w:cs="Calibri"/>
          <w:color w:val="000000" w:themeColor="text1"/>
          <w:sz w:val="22"/>
          <w:szCs w:val="22"/>
          <w:lang w:val="en-US"/>
        </w:rPr>
      </w:pPr>
      <w:r w:rsidRPr="3CC7BC92">
        <w:rPr>
          <w:rFonts w:ascii="Calibri" w:eastAsia="Calibri" w:hAnsi="Calibri" w:cs="Calibri"/>
          <w:color w:val="000000" w:themeColor="text1"/>
          <w:sz w:val="22"/>
          <w:szCs w:val="22"/>
        </w:rPr>
        <w:t xml:space="preserve">The criteria for country selection include: </w:t>
      </w:r>
    </w:p>
    <w:p w14:paraId="59160581" w14:textId="22B6FF09"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rPr>
        <w:t xml:space="preserve">- </w:t>
      </w:r>
      <w:r w:rsidR="28ADDDC3" w:rsidRPr="3CC7BC92">
        <w:rPr>
          <w:rFonts w:ascii="Calibri" w:eastAsia="Calibri" w:hAnsi="Calibri" w:cs="Calibri"/>
          <w:color w:val="000000" w:themeColor="text1"/>
          <w:sz w:val="22"/>
          <w:szCs w:val="22"/>
        </w:rPr>
        <w:t>Maturity of work on gender statistics (strategic notes are available for the whole evaluation period of 2018-2022, and there is always a reference to work on gender statistics</w:t>
      </w:r>
      <w:proofErr w:type="gramStart"/>
      <w:r w:rsidR="28ADDDC3" w:rsidRPr="3CC7BC92">
        <w:rPr>
          <w:rFonts w:ascii="Calibri" w:eastAsia="Calibri" w:hAnsi="Calibri" w:cs="Calibri"/>
          <w:color w:val="000000" w:themeColor="text1"/>
          <w:sz w:val="22"/>
          <w:szCs w:val="22"/>
        </w:rPr>
        <w:t>);</w:t>
      </w:r>
      <w:proofErr w:type="gramEnd"/>
    </w:p>
    <w:p w14:paraId="7915BE29" w14:textId="23DA2E98"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t xml:space="preserve">- </w:t>
      </w:r>
      <w:r w:rsidR="28ADDDC3" w:rsidRPr="3CC7BC92">
        <w:rPr>
          <w:rFonts w:ascii="Calibri" w:eastAsia="Calibri" w:hAnsi="Calibri" w:cs="Calibri"/>
          <w:color w:val="000000" w:themeColor="text1"/>
          <w:sz w:val="22"/>
          <w:szCs w:val="22"/>
        </w:rPr>
        <w:t xml:space="preserve">Regional representation </w:t>
      </w:r>
    </w:p>
    <w:p w14:paraId="13DBC2DE" w14:textId="4850E3FD"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rPr>
        <w:t xml:space="preserve">- </w:t>
      </w:r>
      <w:r w:rsidR="28ADDDC3" w:rsidRPr="3CC7BC92">
        <w:rPr>
          <w:rFonts w:ascii="Calibri" w:eastAsia="Calibri" w:hAnsi="Calibri" w:cs="Calibri"/>
          <w:color w:val="000000" w:themeColor="text1"/>
          <w:sz w:val="22"/>
          <w:szCs w:val="22"/>
        </w:rPr>
        <w:t>Country classification representation: (Women Count Flagship Initiative pathfinder countries, 63 countries that receive support from Women Count Flagship Initiative and other countries that do not receive support from Women Count but where there is substantial support to gender statistics</w:t>
      </w:r>
      <w:proofErr w:type="gramStart"/>
      <w:r w:rsidR="28ADDDC3" w:rsidRPr="3CC7BC92">
        <w:rPr>
          <w:rFonts w:ascii="Calibri" w:eastAsia="Calibri" w:hAnsi="Calibri" w:cs="Calibri"/>
          <w:color w:val="000000" w:themeColor="text1"/>
          <w:sz w:val="22"/>
          <w:szCs w:val="22"/>
        </w:rPr>
        <w:t>);</w:t>
      </w:r>
      <w:proofErr w:type="gramEnd"/>
    </w:p>
    <w:p w14:paraId="1991B42D" w14:textId="63EA4F4C"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t xml:space="preserve">- </w:t>
      </w:r>
      <w:r w:rsidR="28ADDDC3" w:rsidRPr="3CC7BC92">
        <w:rPr>
          <w:rFonts w:ascii="Calibri" w:eastAsia="Calibri" w:hAnsi="Calibri" w:cs="Calibri"/>
          <w:color w:val="000000" w:themeColor="text1"/>
          <w:sz w:val="22"/>
          <w:szCs w:val="22"/>
        </w:rPr>
        <w:t>Analysis of strategic note quality reporting on gender statistics and a variety of outcomes (collaboration with National Statistical Offices, methodology development, capacity development activities, etc.</w:t>
      </w:r>
      <w:proofErr w:type="gramStart"/>
      <w:r w:rsidR="28ADDDC3" w:rsidRPr="3CC7BC92">
        <w:rPr>
          <w:rFonts w:ascii="Calibri" w:eastAsia="Calibri" w:hAnsi="Calibri" w:cs="Calibri"/>
          <w:color w:val="000000" w:themeColor="text1"/>
          <w:sz w:val="22"/>
          <w:szCs w:val="22"/>
        </w:rPr>
        <w:t>);</w:t>
      </w:r>
      <w:proofErr w:type="gramEnd"/>
    </w:p>
    <w:p w14:paraId="34B9E959" w14:textId="6DEEAA4E"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t xml:space="preserve">- </w:t>
      </w:r>
      <w:r w:rsidR="28ADDDC3" w:rsidRPr="3CC7BC92">
        <w:rPr>
          <w:rFonts w:ascii="Calibri" w:eastAsia="Calibri" w:hAnsi="Calibri" w:cs="Calibri"/>
          <w:color w:val="000000" w:themeColor="text1"/>
          <w:sz w:val="22"/>
          <w:szCs w:val="22"/>
        </w:rPr>
        <w:t xml:space="preserve">Thematic area representation (EVAW, L&amp;G, WEE, </w:t>
      </w:r>
      <w:proofErr w:type="gramStart"/>
      <w:r w:rsidR="28ADDDC3" w:rsidRPr="3CC7BC92">
        <w:rPr>
          <w:rFonts w:ascii="Calibri" w:eastAsia="Calibri" w:hAnsi="Calibri" w:cs="Calibri"/>
          <w:color w:val="000000" w:themeColor="text1"/>
          <w:sz w:val="22"/>
          <w:szCs w:val="22"/>
        </w:rPr>
        <w:t>PSH )</w:t>
      </w:r>
      <w:proofErr w:type="gramEnd"/>
      <w:r w:rsidR="28ADDDC3" w:rsidRPr="3CC7BC92">
        <w:rPr>
          <w:rFonts w:ascii="Calibri" w:eastAsia="Calibri" w:hAnsi="Calibri" w:cs="Calibri"/>
          <w:color w:val="000000" w:themeColor="text1"/>
          <w:sz w:val="22"/>
          <w:szCs w:val="22"/>
        </w:rPr>
        <w:t xml:space="preserve"> where possible;</w:t>
      </w:r>
    </w:p>
    <w:p w14:paraId="647C2087" w14:textId="77A323ED"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t xml:space="preserve">- </w:t>
      </w:r>
      <w:r w:rsidR="28ADDDC3" w:rsidRPr="3CC7BC92">
        <w:rPr>
          <w:rFonts w:ascii="Calibri" w:eastAsia="Calibri" w:hAnsi="Calibri" w:cs="Calibri"/>
          <w:color w:val="000000" w:themeColor="text1"/>
          <w:sz w:val="22"/>
          <w:szCs w:val="22"/>
        </w:rPr>
        <w:t xml:space="preserve">Availability of results reporting on Outcome 6 for SP </w:t>
      </w:r>
      <w:proofErr w:type="gramStart"/>
      <w:r w:rsidR="28ADDDC3" w:rsidRPr="3CC7BC92">
        <w:rPr>
          <w:rFonts w:ascii="Calibri" w:eastAsia="Calibri" w:hAnsi="Calibri" w:cs="Calibri"/>
          <w:color w:val="000000" w:themeColor="text1"/>
          <w:sz w:val="22"/>
          <w:szCs w:val="22"/>
        </w:rPr>
        <w:t>2018-2021;</w:t>
      </w:r>
      <w:proofErr w:type="gramEnd"/>
      <w:r w:rsidR="28ADDDC3" w:rsidRPr="3CC7BC92">
        <w:rPr>
          <w:rFonts w:ascii="Calibri" w:eastAsia="Calibri" w:hAnsi="Calibri" w:cs="Calibri"/>
          <w:color w:val="000000" w:themeColor="text1"/>
          <w:sz w:val="22"/>
          <w:szCs w:val="22"/>
        </w:rPr>
        <w:t xml:space="preserve"> </w:t>
      </w:r>
    </w:p>
    <w:p w14:paraId="64DFB967" w14:textId="2D90FB76"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t xml:space="preserve">- </w:t>
      </w:r>
      <w:r w:rsidR="28ADDDC3" w:rsidRPr="3CC7BC92">
        <w:rPr>
          <w:rFonts w:ascii="Calibri" w:eastAsia="Calibri" w:hAnsi="Calibri" w:cs="Calibri"/>
          <w:color w:val="000000" w:themeColor="text1"/>
          <w:sz w:val="22"/>
          <w:szCs w:val="22"/>
        </w:rPr>
        <w:t xml:space="preserve">Results reporting from Women Count donor reports (only for 63 countries and pathfinder </w:t>
      </w:r>
      <w:proofErr w:type="gramStart"/>
      <w:r w:rsidR="28ADDDC3" w:rsidRPr="3CC7BC92">
        <w:rPr>
          <w:rFonts w:ascii="Calibri" w:eastAsia="Calibri" w:hAnsi="Calibri" w:cs="Calibri"/>
          <w:color w:val="000000" w:themeColor="text1"/>
          <w:sz w:val="22"/>
          <w:szCs w:val="22"/>
        </w:rPr>
        <w:t>countries )</w:t>
      </w:r>
      <w:proofErr w:type="gramEnd"/>
      <w:r w:rsidR="28ADDDC3" w:rsidRPr="3CC7BC92">
        <w:rPr>
          <w:rFonts w:ascii="Calibri" w:eastAsia="Calibri" w:hAnsi="Calibri" w:cs="Calibri"/>
          <w:color w:val="000000" w:themeColor="text1"/>
          <w:sz w:val="22"/>
          <w:szCs w:val="22"/>
        </w:rPr>
        <w:t>;</w:t>
      </w:r>
    </w:p>
    <w:p w14:paraId="1FAA6858" w14:textId="0FAAEDED" w:rsidR="28ADDDC3" w:rsidRDefault="00FD54DC" w:rsidP="3CC7BC92">
      <w:pPr>
        <w:pStyle w:val="NormalWeb"/>
        <w:rPr>
          <w:rFonts w:ascii="Calibri" w:eastAsia="Calibri" w:hAnsi="Calibri" w:cs="Calibri"/>
          <w:color w:val="000000" w:themeColor="text1"/>
          <w:sz w:val="22"/>
          <w:szCs w:val="22"/>
          <w:lang w:val="en-US"/>
        </w:rPr>
      </w:pPr>
      <w:r>
        <w:rPr>
          <w:rFonts w:ascii="Calibri" w:eastAsia="Calibri" w:hAnsi="Calibri" w:cs="Calibri"/>
          <w:color w:val="000000" w:themeColor="text1"/>
          <w:sz w:val="22"/>
          <w:szCs w:val="22"/>
          <w:lang w:val="en-US"/>
        </w:rPr>
        <w:lastRenderedPageBreak/>
        <w:t xml:space="preserve">- </w:t>
      </w:r>
      <w:r w:rsidR="28ADDDC3" w:rsidRPr="3CC7BC92">
        <w:rPr>
          <w:rFonts w:ascii="Calibri" w:eastAsia="Calibri" w:hAnsi="Calibri" w:cs="Calibri"/>
          <w:color w:val="000000" w:themeColor="text1"/>
          <w:sz w:val="22"/>
          <w:szCs w:val="22"/>
        </w:rPr>
        <w:t xml:space="preserve">Confirmation from regional/country offices on gender statistics activities implemented during 2018-2022. </w:t>
      </w:r>
    </w:p>
    <w:p w14:paraId="652CC097" w14:textId="6D2C211E" w:rsidR="28ADDDC3" w:rsidRDefault="28ADDDC3" w:rsidP="3CC7BC92">
      <w:pPr>
        <w:spacing w:after="0" w:line="240" w:lineRule="auto"/>
        <w:jc w:val="both"/>
        <w:rPr>
          <w:rFonts w:ascii="Calibri" w:eastAsia="Calibri" w:hAnsi="Calibri" w:cs="Calibri"/>
          <w:color w:val="000000" w:themeColor="text1"/>
        </w:rPr>
      </w:pPr>
      <w:r w:rsidRPr="3CC7BC92">
        <w:rPr>
          <w:rFonts w:ascii="Calibri" w:eastAsia="Calibri" w:hAnsi="Calibri" w:cs="Calibri"/>
          <w:color w:val="000000" w:themeColor="text1"/>
          <w:lang w:val="en-GB"/>
        </w:rPr>
        <w:t xml:space="preserve">Table 1 presents the list of proposed countries for in-depth reviews and the light-touch country case studies based on the above-mentioned criteria. </w:t>
      </w:r>
    </w:p>
    <w:p w14:paraId="5888FE9A" w14:textId="10BBC6BC" w:rsidR="3CC7BC92" w:rsidRDefault="3CC7BC92" w:rsidP="3CC7BC92">
      <w:pPr>
        <w:spacing w:after="0" w:line="240" w:lineRule="auto"/>
        <w:jc w:val="both"/>
        <w:rPr>
          <w:rFonts w:ascii="Calibri" w:eastAsia="Calibri" w:hAnsi="Calibri" w:cs="Calibri"/>
          <w:color w:val="000000" w:themeColor="text1"/>
        </w:rPr>
      </w:pPr>
    </w:p>
    <w:p w14:paraId="271969E4" w14:textId="5F43CDDF" w:rsidR="28ADDDC3" w:rsidRDefault="28ADDDC3" w:rsidP="3CC7BC92">
      <w:pPr>
        <w:spacing w:after="0" w:line="240" w:lineRule="auto"/>
        <w:jc w:val="both"/>
        <w:rPr>
          <w:rFonts w:ascii="Calibri" w:eastAsia="Calibri" w:hAnsi="Calibri" w:cs="Calibri"/>
          <w:color w:val="000000" w:themeColor="text1"/>
        </w:rPr>
      </w:pPr>
      <w:r w:rsidRPr="3CC7BC92">
        <w:rPr>
          <w:rFonts w:ascii="Calibri" w:eastAsia="Calibri" w:hAnsi="Calibri" w:cs="Calibri"/>
          <w:color w:val="000000" w:themeColor="text1"/>
          <w:lang w:val="en-GB"/>
        </w:rPr>
        <w:t>“In-depth” country case studies will involve a preparatory desk review and a one-week field or virtual visit by one of the evaluation team members to conduct in-person or virtual informant interviews, focus group discussions, observations, and a review of primary documentation. This will enable a strong focus on understanding the country context, in which UN Women supports gender statistics activities. Approximately 10 to 15 interviews are planned.</w:t>
      </w:r>
    </w:p>
    <w:p w14:paraId="3187EF58" w14:textId="0495CF92" w:rsidR="3CC7BC92" w:rsidRDefault="3CC7BC92" w:rsidP="3CC7BC92">
      <w:pPr>
        <w:spacing w:after="0" w:line="240" w:lineRule="auto"/>
        <w:jc w:val="both"/>
        <w:rPr>
          <w:rFonts w:ascii="Calibri" w:eastAsia="Calibri" w:hAnsi="Calibri" w:cs="Calibri"/>
          <w:color w:val="000000" w:themeColor="text1"/>
        </w:rPr>
      </w:pPr>
    </w:p>
    <w:p w14:paraId="22816D54" w14:textId="45B83BCA" w:rsidR="28ADDDC3" w:rsidRDefault="28ADDDC3" w:rsidP="3CC7BC92">
      <w:pPr>
        <w:spacing w:after="0" w:line="240" w:lineRule="auto"/>
        <w:jc w:val="both"/>
        <w:rPr>
          <w:rFonts w:ascii="Calibri" w:eastAsia="Calibri" w:hAnsi="Calibri" w:cs="Calibri"/>
          <w:color w:val="000000" w:themeColor="text1"/>
          <w:sz w:val="24"/>
          <w:szCs w:val="24"/>
        </w:rPr>
      </w:pPr>
      <w:r w:rsidRPr="3CC7BC92">
        <w:rPr>
          <w:rFonts w:ascii="Calibri" w:eastAsia="Calibri" w:hAnsi="Calibri" w:cs="Calibri"/>
          <w:color w:val="000000" w:themeColor="text1"/>
          <w:lang w:val="en-GB"/>
        </w:rPr>
        <w:t>“</w:t>
      </w:r>
      <w:proofErr w:type="gramStart"/>
      <w:r w:rsidRPr="3CC7BC92">
        <w:rPr>
          <w:rFonts w:ascii="Calibri" w:eastAsia="Calibri" w:hAnsi="Calibri" w:cs="Calibri"/>
          <w:color w:val="000000" w:themeColor="text1"/>
          <w:lang w:val="en-GB"/>
        </w:rPr>
        <w:t>Light-touch</w:t>
      </w:r>
      <w:proofErr w:type="gramEnd"/>
      <w:r w:rsidRPr="3CC7BC92">
        <w:rPr>
          <w:rFonts w:ascii="Calibri" w:eastAsia="Calibri" w:hAnsi="Calibri" w:cs="Calibri"/>
          <w:color w:val="000000" w:themeColor="text1"/>
          <w:lang w:val="en-GB"/>
        </w:rPr>
        <w:t>” country case studies will be conducted remotely by the evaluation team through a desk review and virtual interviews with key stakeholders in the country. The evaluation team will contact field offices for document collection and try to minimize evaluation fatigue if other assessments are being conducted concurre</w:t>
      </w:r>
      <w:r w:rsidRPr="3CC7BC92">
        <w:rPr>
          <w:rFonts w:ascii="Calibri" w:eastAsia="Calibri" w:hAnsi="Calibri" w:cs="Calibri"/>
          <w:color w:val="000000" w:themeColor="text1"/>
          <w:sz w:val="24"/>
          <w:szCs w:val="24"/>
          <w:lang w:val="en-GB"/>
        </w:rPr>
        <w:t xml:space="preserve">nt. </w:t>
      </w:r>
      <w:r w:rsidRPr="0034178A">
        <w:rPr>
          <w:rFonts w:ascii="Calibri" w:eastAsia="Calibri" w:hAnsi="Calibri" w:cs="Calibri"/>
          <w:color w:val="000000" w:themeColor="text1"/>
          <w:lang w:val="en-GB"/>
        </w:rPr>
        <w:t>Approximately 4 interviews are planned</w:t>
      </w:r>
      <w:r w:rsidR="0034178A">
        <w:rPr>
          <w:rFonts w:ascii="Calibri" w:eastAsia="Calibri" w:hAnsi="Calibri" w:cs="Calibri"/>
          <w:color w:val="000000" w:themeColor="text1"/>
          <w:lang w:val="en-GB"/>
        </w:rPr>
        <w:t>.</w:t>
      </w:r>
    </w:p>
    <w:p w14:paraId="1BC06F75" w14:textId="51893172" w:rsidR="3CC7BC92" w:rsidRDefault="3CC7BC92" w:rsidP="3CC7BC92"/>
    <w:p w14:paraId="48FEFC73" w14:textId="23E523BF" w:rsidR="3CC7BC92" w:rsidRDefault="3CC7BC92" w:rsidP="3CC7BC92">
      <w:pPr>
        <w:spacing w:after="0" w:line="240" w:lineRule="auto"/>
        <w:rPr>
          <w:rFonts w:ascii="Calibri" w:eastAsia="Calibri" w:hAnsi="Calibri" w:cs="Calibri"/>
          <w:color w:val="000000" w:themeColor="text1"/>
        </w:rPr>
      </w:pPr>
      <w:r>
        <w:br w:type="page"/>
      </w:r>
      <w:r w:rsidR="3A5C3AE7" w:rsidRPr="3CC7BC92">
        <w:rPr>
          <w:rFonts w:ascii="Calibri" w:eastAsia="Calibri" w:hAnsi="Calibri" w:cs="Calibri"/>
          <w:i/>
          <w:iCs/>
          <w:color w:val="000000" w:themeColor="text1"/>
        </w:rPr>
        <w:lastRenderedPageBreak/>
        <w:t>Table 1: Proposed selection of “in-depth” country case study countries</w:t>
      </w:r>
    </w:p>
    <w:p w14:paraId="284E1BD9" w14:textId="08523DB4" w:rsidR="3A5C3AE7" w:rsidRDefault="3A5C3AE7" w:rsidP="3CC7BC92">
      <w:pPr>
        <w:spacing w:after="0" w:line="240" w:lineRule="auto"/>
        <w:rPr>
          <w:rFonts w:ascii="Calibri" w:eastAsia="Calibri" w:hAnsi="Calibri" w:cs="Calibri"/>
          <w:color w:val="000000" w:themeColor="text1"/>
        </w:rPr>
      </w:pPr>
      <w:r w:rsidRPr="3CC7BC92">
        <w:rPr>
          <w:rFonts w:ascii="Calibri" w:eastAsia="Calibri" w:hAnsi="Calibri" w:cs="Calibri"/>
          <w:b/>
          <w:bCs/>
          <w:color w:val="000000" w:themeColor="text1"/>
        </w:rPr>
        <w:t> </w:t>
      </w:r>
    </w:p>
    <w:tbl>
      <w:tblPr>
        <w:tblStyle w:val="TableGrid"/>
        <w:tblW w:w="9361" w:type="dxa"/>
        <w:tblLayout w:type="fixed"/>
        <w:tblLook w:val="04A0" w:firstRow="1" w:lastRow="0" w:firstColumn="1" w:lastColumn="0" w:noHBand="0" w:noVBand="1"/>
      </w:tblPr>
      <w:tblGrid>
        <w:gridCol w:w="912"/>
        <w:gridCol w:w="791"/>
        <w:gridCol w:w="989"/>
        <w:gridCol w:w="813"/>
        <w:gridCol w:w="1417"/>
        <w:gridCol w:w="1714"/>
        <w:gridCol w:w="659"/>
        <w:gridCol w:w="1121"/>
        <w:gridCol w:w="945"/>
      </w:tblGrid>
      <w:tr w:rsidR="3CC7BC92" w14:paraId="1B6B93DE" w14:textId="77777777" w:rsidTr="00EB42C0">
        <w:trPr>
          <w:trHeight w:val="300"/>
        </w:trPr>
        <w:tc>
          <w:tcPr>
            <w:tcW w:w="912" w:type="dxa"/>
            <w:tcMar>
              <w:left w:w="105" w:type="dxa"/>
              <w:right w:w="105" w:type="dxa"/>
            </w:tcMar>
          </w:tcPr>
          <w:p w14:paraId="13C0D813" w14:textId="12AEAF1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Country</w:t>
            </w:r>
          </w:p>
        </w:tc>
        <w:tc>
          <w:tcPr>
            <w:tcW w:w="791" w:type="dxa"/>
            <w:tcMar>
              <w:left w:w="105" w:type="dxa"/>
              <w:right w:w="105" w:type="dxa"/>
            </w:tcMar>
          </w:tcPr>
          <w:p w14:paraId="69A3BE50" w14:textId="08926BE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Region</w:t>
            </w:r>
          </w:p>
        </w:tc>
        <w:tc>
          <w:tcPr>
            <w:tcW w:w="989" w:type="dxa"/>
            <w:tcMar>
              <w:left w:w="105" w:type="dxa"/>
              <w:right w:w="105" w:type="dxa"/>
            </w:tcMar>
          </w:tcPr>
          <w:p w14:paraId="5364522F" w14:textId="0DA4F732"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Classification</w:t>
            </w:r>
          </w:p>
        </w:tc>
        <w:tc>
          <w:tcPr>
            <w:tcW w:w="813" w:type="dxa"/>
            <w:tcMar>
              <w:left w:w="105" w:type="dxa"/>
              <w:right w:w="105" w:type="dxa"/>
            </w:tcMar>
          </w:tcPr>
          <w:p w14:paraId="2B7B417A" w14:textId="41D946A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SN period</w:t>
            </w:r>
          </w:p>
        </w:tc>
        <w:tc>
          <w:tcPr>
            <w:tcW w:w="1417" w:type="dxa"/>
            <w:tcMar>
              <w:left w:w="105" w:type="dxa"/>
              <w:right w:w="105" w:type="dxa"/>
            </w:tcMar>
          </w:tcPr>
          <w:p w14:paraId="54964E0F" w14:textId="5E03A84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Outcome</w:t>
            </w:r>
          </w:p>
        </w:tc>
        <w:tc>
          <w:tcPr>
            <w:tcW w:w="1714" w:type="dxa"/>
            <w:tcMar>
              <w:left w:w="105" w:type="dxa"/>
              <w:right w:w="105" w:type="dxa"/>
            </w:tcMar>
          </w:tcPr>
          <w:p w14:paraId="18768556" w14:textId="5E43EF02"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Activity</w:t>
            </w:r>
          </w:p>
        </w:tc>
        <w:tc>
          <w:tcPr>
            <w:tcW w:w="659" w:type="dxa"/>
            <w:tcMar>
              <w:left w:w="105" w:type="dxa"/>
              <w:right w:w="105" w:type="dxa"/>
            </w:tcMar>
          </w:tcPr>
          <w:p w14:paraId="2AE0B46E" w14:textId="23B91C6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SP</w:t>
            </w:r>
          </w:p>
        </w:tc>
        <w:tc>
          <w:tcPr>
            <w:tcW w:w="1121" w:type="dxa"/>
            <w:tcMar>
              <w:left w:w="105" w:type="dxa"/>
              <w:right w:w="105" w:type="dxa"/>
            </w:tcMar>
          </w:tcPr>
          <w:p w14:paraId="684C0EE0" w14:textId="56B6E1D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Outcome 6 reporting (2018-2021)</w:t>
            </w:r>
          </w:p>
        </w:tc>
        <w:tc>
          <w:tcPr>
            <w:tcW w:w="945" w:type="dxa"/>
            <w:tcMar>
              <w:left w:w="105" w:type="dxa"/>
              <w:right w:w="105" w:type="dxa"/>
            </w:tcMar>
          </w:tcPr>
          <w:p w14:paraId="091E6A16" w14:textId="0200D66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Women Count</w:t>
            </w:r>
          </w:p>
          <w:p w14:paraId="3EA532E6" w14:textId="05E5F78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Results</w:t>
            </w:r>
          </w:p>
          <w:p w14:paraId="1EB1F1D8" w14:textId="0C33EB56"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Reporting</w:t>
            </w:r>
          </w:p>
        </w:tc>
      </w:tr>
      <w:tr w:rsidR="3CC7BC92" w14:paraId="61D545FF" w14:textId="77777777" w:rsidTr="00EB42C0">
        <w:trPr>
          <w:trHeight w:val="300"/>
        </w:trPr>
        <w:tc>
          <w:tcPr>
            <w:tcW w:w="912" w:type="dxa"/>
            <w:tcMar>
              <w:left w:w="105" w:type="dxa"/>
              <w:right w:w="105" w:type="dxa"/>
            </w:tcMar>
          </w:tcPr>
          <w:p w14:paraId="030F5667" w14:textId="20C2850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Tunisia</w:t>
            </w:r>
          </w:p>
        </w:tc>
        <w:tc>
          <w:tcPr>
            <w:tcW w:w="791" w:type="dxa"/>
            <w:tcMar>
              <w:left w:w="105" w:type="dxa"/>
              <w:right w:w="105" w:type="dxa"/>
            </w:tcMar>
          </w:tcPr>
          <w:p w14:paraId="0F2E214E" w14:textId="02BFCC9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Arab States</w:t>
            </w:r>
          </w:p>
        </w:tc>
        <w:tc>
          <w:tcPr>
            <w:tcW w:w="989" w:type="dxa"/>
            <w:tcMar>
              <w:left w:w="105" w:type="dxa"/>
              <w:right w:w="105" w:type="dxa"/>
            </w:tcMar>
          </w:tcPr>
          <w:p w14:paraId="14A335CE" w14:textId="64A69B8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Other</w:t>
            </w:r>
          </w:p>
        </w:tc>
        <w:tc>
          <w:tcPr>
            <w:tcW w:w="813" w:type="dxa"/>
            <w:tcMar>
              <w:left w:w="105" w:type="dxa"/>
              <w:right w:w="105" w:type="dxa"/>
            </w:tcMar>
          </w:tcPr>
          <w:p w14:paraId="314435A2" w14:textId="529F773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2018-2021</w:t>
            </w:r>
          </w:p>
          <w:p w14:paraId="5B55CEE3" w14:textId="48E21D9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2022-2025</w:t>
            </w:r>
          </w:p>
        </w:tc>
        <w:tc>
          <w:tcPr>
            <w:tcW w:w="1417" w:type="dxa"/>
            <w:tcMar>
              <w:left w:w="105" w:type="dxa"/>
              <w:right w:w="105" w:type="dxa"/>
            </w:tcMar>
          </w:tcPr>
          <w:p w14:paraId="34060E19" w14:textId="4DCF0D3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production/Enabling environment</w:t>
            </w:r>
          </w:p>
        </w:tc>
        <w:tc>
          <w:tcPr>
            <w:tcW w:w="1714" w:type="dxa"/>
            <w:tcMar>
              <w:left w:w="105" w:type="dxa"/>
              <w:right w:w="105" w:type="dxa"/>
            </w:tcMar>
          </w:tcPr>
          <w:p w14:paraId="3BEDCE86" w14:textId="42A88AB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Strengthen coordination/partnerships/Capacity-building/training data producers</w:t>
            </w:r>
          </w:p>
        </w:tc>
        <w:tc>
          <w:tcPr>
            <w:tcW w:w="659" w:type="dxa"/>
            <w:tcMar>
              <w:left w:w="105" w:type="dxa"/>
              <w:right w:w="105" w:type="dxa"/>
            </w:tcMar>
          </w:tcPr>
          <w:p w14:paraId="14982FB6" w14:textId="68083764"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1121" w:type="dxa"/>
            <w:tcMar>
              <w:left w:w="105" w:type="dxa"/>
              <w:right w:w="105" w:type="dxa"/>
            </w:tcMar>
          </w:tcPr>
          <w:p w14:paraId="350D0AF0" w14:textId="14582F01"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25675B26" w14:textId="0C50BA60"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 xml:space="preserve">Indicator 2.6.3 </w:t>
            </w:r>
          </w:p>
          <w:p w14:paraId="6573ACD9" w14:textId="3E3601E8"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1DF6F6F1" w14:textId="3C184D36"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r>
      <w:tr w:rsidR="3CC7BC92" w14:paraId="7BF95B0F" w14:textId="77777777" w:rsidTr="00EB42C0">
        <w:trPr>
          <w:trHeight w:val="300"/>
        </w:trPr>
        <w:tc>
          <w:tcPr>
            <w:tcW w:w="912" w:type="dxa"/>
            <w:tcMar>
              <w:left w:w="105" w:type="dxa"/>
              <w:right w:w="105" w:type="dxa"/>
            </w:tcMar>
          </w:tcPr>
          <w:p w14:paraId="26914162" w14:textId="508C7E2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Caribbean MCO (Barbados)</w:t>
            </w:r>
          </w:p>
        </w:tc>
        <w:tc>
          <w:tcPr>
            <w:tcW w:w="791" w:type="dxa"/>
            <w:tcMar>
              <w:left w:w="105" w:type="dxa"/>
              <w:right w:w="105" w:type="dxa"/>
            </w:tcMar>
          </w:tcPr>
          <w:p w14:paraId="160A330C" w14:textId="7B97C1D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Americas and the Caribbean</w:t>
            </w:r>
          </w:p>
        </w:tc>
        <w:tc>
          <w:tcPr>
            <w:tcW w:w="989" w:type="dxa"/>
            <w:tcMar>
              <w:left w:w="105" w:type="dxa"/>
              <w:right w:w="105" w:type="dxa"/>
            </w:tcMar>
          </w:tcPr>
          <w:p w14:paraId="142AEF91" w14:textId="6BF63D0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043C992E" w14:textId="2D7C115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366C566D" w14:textId="2CBD6589"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2018-2021</w:t>
            </w:r>
          </w:p>
          <w:p w14:paraId="393DF80B" w14:textId="0DEFB66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2022-2026</w:t>
            </w:r>
          </w:p>
        </w:tc>
        <w:tc>
          <w:tcPr>
            <w:tcW w:w="1417" w:type="dxa"/>
            <w:tcMar>
              <w:left w:w="105" w:type="dxa"/>
              <w:right w:w="105" w:type="dxa"/>
            </w:tcMar>
          </w:tcPr>
          <w:p w14:paraId="35D74EDD" w14:textId="7CB0668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Enabling environment</w:t>
            </w:r>
          </w:p>
        </w:tc>
        <w:tc>
          <w:tcPr>
            <w:tcW w:w="1714" w:type="dxa"/>
            <w:tcMar>
              <w:left w:w="105" w:type="dxa"/>
              <w:right w:w="105" w:type="dxa"/>
            </w:tcMar>
          </w:tcPr>
          <w:p w14:paraId="1167D1B4" w14:textId="32BE57C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Strengthen coordination/</w:t>
            </w:r>
            <w:proofErr w:type="gramStart"/>
            <w:r w:rsidRPr="3CC7BC92">
              <w:rPr>
                <w:rFonts w:ascii="Calibri" w:eastAsia="Calibri" w:hAnsi="Calibri" w:cs="Calibri"/>
                <w:color w:val="000000" w:themeColor="text1"/>
                <w:sz w:val="20"/>
                <w:szCs w:val="20"/>
              </w:rPr>
              <w:t>partnerships</w:t>
            </w:r>
            <w:proofErr w:type="gramEnd"/>
          </w:p>
          <w:p w14:paraId="4FB67B34" w14:textId="66DC7E9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used for advocacy / gender planning</w:t>
            </w:r>
          </w:p>
        </w:tc>
        <w:tc>
          <w:tcPr>
            <w:tcW w:w="659" w:type="dxa"/>
            <w:tcMar>
              <w:left w:w="105" w:type="dxa"/>
              <w:right w:w="105" w:type="dxa"/>
            </w:tcMar>
          </w:tcPr>
          <w:p w14:paraId="632AC7BB" w14:textId="4797C2D6"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748F45E1" w14:textId="0B05423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662DF323" w14:textId="5666BCD6"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no</w:t>
            </w:r>
          </w:p>
        </w:tc>
      </w:tr>
      <w:tr w:rsidR="004F0304" w14:paraId="53E4F3DB" w14:textId="77777777" w:rsidTr="00EB42C0">
        <w:trPr>
          <w:trHeight w:val="300"/>
        </w:trPr>
        <w:tc>
          <w:tcPr>
            <w:tcW w:w="912" w:type="dxa"/>
            <w:tcMar>
              <w:left w:w="105" w:type="dxa"/>
              <w:right w:w="105" w:type="dxa"/>
            </w:tcMar>
          </w:tcPr>
          <w:p w14:paraId="612ECF75" w14:textId="702AE2E7" w:rsidR="004F0304" w:rsidRPr="3CC7BC92" w:rsidRDefault="004F0304" w:rsidP="004F0304">
            <w:pPr>
              <w:rPr>
                <w:rFonts w:ascii="Calibri" w:eastAsia="Calibri" w:hAnsi="Calibri" w:cs="Calibri"/>
                <w:b/>
                <w:bCs/>
                <w:color w:val="000000" w:themeColor="text1"/>
                <w:sz w:val="20"/>
                <w:szCs w:val="20"/>
              </w:rPr>
            </w:pPr>
            <w:r w:rsidRPr="3CC7BC92">
              <w:rPr>
                <w:rFonts w:ascii="Calibri" w:eastAsia="Calibri" w:hAnsi="Calibri" w:cs="Calibri"/>
                <w:b/>
                <w:bCs/>
                <w:color w:val="000000" w:themeColor="text1"/>
                <w:sz w:val="20"/>
                <w:szCs w:val="20"/>
              </w:rPr>
              <w:t>Pakistan</w:t>
            </w:r>
            <w:r w:rsidR="008F6212">
              <w:rPr>
                <w:rFonts w:ascii="Calibri" w:eastAsia="Calibri" w:hAnsi="Calibri" w:cs="Calibri"/>
                <w:b/>
                <w:bCs/>
                <w:color w:val="000000" w:themeColor="text1"/>
                <w:sz w:val="20"/>
                <w:szCs w:val="20"/>
              </w:rPr>
              <w:t xml:space="preserve"> </w:t>
            </w:r>
          </w:p>
        </w:tc>
        <w:tc>
          <w:tcPr>
            <w:tcW w:w="791" w:type="dxa"/>
            <w:tcMar>
              <w:left w:w="105" w:type="dxa"/>
              <w:right w:w="105" w:type="dxa"/>
            </w:tcMar>
          </w:tcPr>
          <w:p w14:paraId="5BD9B4D0" w14:textId="79DD97D6"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Asia Pacific</w:t>
            </w:r>
          </w:p>
        </w:tc>
        <w:tc>
          <w:tcPr>
            <w:tcW w:w="989" w:type="dxa"/>
            <w:tcMar>
              <w:left w:w="105" w:type="dxa"/>
              <w:right w:w="105" w:type="dxa"/>
            </w:tcMar>
          </w:tcPr>
          <w:p w14:paraId="4516F0C4" w14:textId="77777777"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49FA6C53" w14:textId="1C1F6B25"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271A810C" w14:textId="7C5E190B"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2018-2022</w:t>
            </w:r>
          </w:p>
        </w:tc>
        <w:tc>
          <w:tcPr>
            <w:tcW w:w="1417" w:type="dxa"/>
            <w:tcMar>
              <w:left w:w="105" w:type="dxa"/>
              <w:right w:w="105" w:type="dxa"/>
            </w:tcMar>
          </w:tcPr>
          <w:p w14:paraId="3ED57B7B" w14:textId="40F3BA73"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production/Enabling environment</w:t>
            </w:r>
          </w:p>
        </w:tc>
        <w:tc>
          <w:tcPr>
            <w:tcW w:w="1714" w:type="dxa"/>
            <w:tcMar>
              <w:left w:w="105" w:type="dxa"/>
              <w:right w:w="105" w:type="dxa"/>
            </w:tcMar>
          </w:tcPr>
          <w:p w14:paraId="1EEEFA86" w14:textId="6144A691"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Strengthen coordination/partnerships/Capacity-building/</w:t>
            </w:r>
            <w:proofErr w:type="spellStart"/>
            <w:r w:rsidRPr="3CC7BC92">
              <w:rPr>
                <w:rFonts w:ascii="Calibri" w:eastAsia="Calibri" w:hAnsi="Calibri" w:cs="Calibri"/>
                <w:color w:val="000000" w:themeColor="text1"/>
                <w:sz w:val="20"/>
                <w:szCs w:val="20"/>
              </w:rPr>
              <w:t>trainig</w:t>
            </w:r>
            <w:proofErr w:type="spellEnd"/>
            <w:r w:rsidRPr="3CC7BC92">
              <w:rPr>
                <w:rFonts w:ascii="Calibri" w:eastAsia="Calibri" w:hAnsi="Calibri" w:cs="Calibri"/>
                <w:color w:val="000000" w:themeColor="text1"/>
                <w:sz w:val="20"/>
                <w:szCs w:val="20"/>
              </w:rPr>
              <w:t xml:space="preserve"> data producers</w:t>
            </w:r>
          </w:p>
        </w:tc>
        <w:tc>
          <w:tcPr>
            <w:tcW w:w="659" w:type="dxa"/>
            <w:tcMar>
              <w:left w:w="105" w:type="dxa"/>
              <w:right w:w="105" w:type="dxa"/>
            </w:tcMar>
          </w:tcPr>
          <w:p w14:paraId="510D9C2E" w14:textId="21B6EBE2"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01840377" w14:textId="77777777"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40858ED9" w14:textId="77777777"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 xml:space="preserve">Indicator 2.6.3 </w:t>
            </w:r>
          </w:p>
          <w:p w14:paraId="122D5EB7" w14:textId="5EC5F186"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71974953" w14:textId="6ACF8D0D" w:rsidR="004F0304" w:rsidRPr="3CC7BC92" w:rsidRDefault="004F0304" w:rsidP="004F0304">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r>
      <w:tr w:rsidR="004F0304" w14:paraId="1F4BCF90" w14:textId="77777777" w:rsidTr="00EB42C0">
        <w:trPr>
          <w:trHeight w:val="300"/>
        </w:trPr>
        <w:tc>
          <w:tcPr>
            <w:tcW w:w="912" w:type="dxa"/>
            <w:tcMar>
              <w:left w:w="105" w:type="dxa"/>
              <w:right w:w="105" w:type="dxa"/>
            </w:tcMar>
          </w:tcPr>
          <w:p w14:paraId="1C2CC7BF" w14:textId="6BC859DF"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Kyrgyzstan</w:t>
            </w:r>
          </w:p>
        </w:tc>
        <w:tc>
          <w:tcPr>
            <w:tcW w:w="791" w:type="dxa"/>
            <w:tcMar>
              <w:left w:w="105" w:type="dxa"/>
              <w:right w:w="105" w:type="dxa"/>
            </w:tcMar>
          </w:tcPr>
          <w:p w14:paraId="6FDBD73E" w14:textId="5176DE40"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Europe and Central Asia</w:t>
            </w:r>
          </w:p>
        </w:tc>
        <w:tc>
          <w:tcPr>
            <w:tcW w:w="989" w:type="dxa"/>
            <w:tcMar>
              <w:left w:w="105" w:type="dxa"/>
              <w:right w:w="105" w:type="dxa"/>
            </w:tcMar>
          </w:tcPr>
          <w:p w14:paraId="6D553F4D" w14:textId="211D3626"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04498360" w14:textId="68F1D8BE"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15D16515" w14:textId="6131521F"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2018-2022</w:t>
            </w:r>
          </w:p>
        </w:tc>
        <w:tc>
          <w:tcPr>
            <w:tcW w:w="1417" w:type="dxa"/>
            <w:tcMar>
              <w:left w:w="105" w:type="dxa"/>
              <w:right w:w="105" w:type="dxa"/>
            </w:tcMar>
          </w:tcPr>
          <w:p w14:paraId="516BC5E9" w14:textId="4B9C199A"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Improving data accessibility and use</w:t>
            </w:r>
          </w:p>
        </w:tc>
        <w:tc>
          <w:tcPr>
            <w:tcW w:w="1714" w:type="dxa"/>
            <w:tcMar>
              <w:left w:w="105" w:type="dxa"/>
              <w:right w:w="105" w:type="dxa"/>
            </w:tcMar>
          </w:tcPr>
          <w:p w14:paraId="65D3D664" w14:textId="79CC19BF"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used for advocacy/gender planning</w:t>
            </w:r>
          </w:p>
        </w:tc>
        <w:tc>
          <w:tcPr>
            <w:tcW w:w="659" w:type="dxa"/>
            <w:tcMar>
              <w:left w:w="105" w:type="dxa"/>
              <w:right w:w="105" w:type="dxa"/>
            </w:tcMar>
          </w:tcPr>
          <w:p w14:paraId="2951AE5E" w14:textId="14196BEC"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2297375B" w14:textId="240341FA"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7F4FEF63" w14:textId="7B4609ED"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004F0304" w14:paraId="5D00E6C8" w14:textId="77777777" w:rsidTr="00EB42C0">
        <w:trPr>
          <w:trHeight w:val="300"/>
        </w:trPr>
        <w:tc>
          <w:tcPr>
            <w:tcW w:w="912" w:type="dxa"/>
            <w:tcMar>
              <w:left w:w="105" w:type="dxa"/>
              <w:right w:w="105" w:type="dxa"/>
            </w:tcMar>
          </w:tcPr>
          <w:p w14:paraId="111F735D" w14:textId="325BF973" w:rsidR="004F0304" w:rsidRPr="3CC7BC92" w:rsidRDefault="004F0304" w:rsidP="004F0304">
            <w:pPr>
              <w:rPr>
                <w:rFonts w:ascii="Calibri" w:eastAsia="Calibri" w:hAnsi="Calibri" w:cs="Calibri"/>
                <w:b/>
                <w:bCs/>
                <w:color w:val="000000" w:themeColor="text1"/>
                <w:sz w:val="20"/>
                <w:szCs w:val="20"/>
              </w:rPr>
            </w:pPr>
            <w:r w:rsidRPr="3CC7BC92">
              <w:rPr>
                <w:rFonts w:ascii="Calibri" w:eastAsia="Calibri" w:hAnsi="Calibri" w:cs="Calibri"/>
                <w:b/>
                <w:bCs/>
                <w:color w:val="000000" w:themeColor="text1"/>
                <w:sz w:val="20"/>
                <w:szCs w:val="20"/>
              </w:rPr>
              <w:t>Niger</w:t>
            </w:r>
          </w:p>
        </w:tc>
        <w:tc>
          <w:tcPr>
            <w:tcW w:w="791" w:type="dxa"/>
            <w:tcMar>
              <w:left w:w="105" w:type="dxa"/>
              <w:right w:w="105" w:type="dxa"/>
            </w:tcMar>
          </w:tcPr>
          <w:p w14:paraId="7E997E30" w14:textId="0D7D8586"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West and Central Africa</w:t>
            </w:r>
          </w:p>
        </w:tc>
        <w:tc>
          <w:tcPr>
            <w:tcW w:w="989" w:type="dxa"/>
            <w:tcMar>
              <w:left w:w="105" w:type="dxa"/>
              <w:right w:w="105" w:type="dxa"/>
            </w:tcMar>
          </w:tcPr>
          <w:p w14:paraId="237829DE" w14:textId="77777777"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618AFB9C" w14:textId="53EAE85D"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2BE37966" w14:textId="75E112E5"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2018-2022</w:t>
            </w:r>
          </w:p>
        </w:tc>
        <w:tc>
          <w:tcPr>
            <w:tcW w:w="1417" w:type="dxa"/>
            <w:tcMar>
              <w:left w:w="105" w:type="dxa"/>
              <w:right w:w="105" w:type="dxa"/>
            </w:tcMar>
          </w:tcPr>
          <w:p w14:paraId="50B4FCD8" w14:textId="569ED699"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w:t>
            </w:r>
          </w:p>
        </w:tc>
        <w:tc>
          <w:tcPr>
            <w:tcW w:w="1714" w:type="dxa"/>
            <w:tcMar>
              <w:left w:w="105" w:type="dxa"/>
              <w:right w:w="105" w:type="dxa"/>
            </w:tcMar>
          </w:tcPr>
          <w:p w14:paraId="4A54CC8D" w14:textId="269B8BB8" w:rsidR="004F0304" w:rsidRPr="3CC7BC92"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Action to improve data disaggregation</w:t>
            </w:r>
          </w:p>
        </w:tc>
        <w:tc>
          <w:tcPr>
            <w:tcW w:w="659" w:type="dxa"/>
            <w:tcMar>
              <w:left w:w="105" w:type="dxa"/>
              <w:right w:w="105" w:type="dxa"/>
            </w:tcMar>
          </w:tcPr>
          <w:p w14:paraId="32380E25" w14:textId="384BC70B" w:rsidR="004F0304" w:rsidRPr="3CC7BC92" w:rsidRDefault="004F0304" w:rsidP="004F0304">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1121" w:type="dxa"/>
            <w:tcMar>
              <w:left w:w="105" w:type="dxa"/>
              <w:right w:w="105" w:type="dxa"/>
            </w:tcMar>
          </w:tcPr>
          <w:p w14:paraId="2B8381E0" w14:textId="4E1FC97C" w:rsidR="004F0304" w:rsidRPr="3CC7BC92" w:rsidRDefault="004F0304" w:rsidP="004F0304">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945" w:type="dxa"/>
            <w:tcMar>
              <w:left w:w="105" w:type="dxa"/>
              <w:right w:w="105" w:type="dxa"/>
            </w:tcMar>
          </w:tcPr>
          <w:p w14:paraId="6F1A3F72" w14:textId="348187BE" w:rsidR="004F0304" w:rsidRPr="3CC7BC92" w:rsidRDefault="004F0304" w:rsidP="004F0304">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r>
      <w:tr w:rsidR="004F0304" w14:paraId="4B95ABEF" w14:textId="77777777" w:rsidTr="00EB42C0">
        <w:trPr>
          <w:trHeight w:val="300"/>
        </w:trPr>
        <w:tc>
          <w:tcPr>
            <w:tcW w:w="912" w:type="dxa"/>
            <w:tcMar>
              <w:left w:w="105" w:type="dxa"/>
              <w:right w:w="105" w:type="dxa"/>
            </w:tcMar>
          </w:tcPr>
          <w:p w14:paraId="4CA63AAE" w14:textId="7B2DA7BD"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lastRenderedPageBreak/>
              <w:t>Tanzania</w:t>
            </w:r>
          </w:p>
        </w:tc>
        <w:tc>
          <w:tcPr>
            <w:tcW w:w="791" w:type="dxa"/>
            <w:tcMar>
              <w:left w:w="105" w:type="dxa"/>
              <w:right w:w="105" w:type="dxa"/>
            </w:tcMar>
          </w:tcPr>
          <w:p w14:paraId="5BDA808D" w14:textId="17EFCA4D"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East and Southern Africa</w:t>
            </w:r>
          </w:p>
        </w:tc>
        <w:tc>
          <w:tcPr>
            <w:tcW w:w="989" w:type="dxa"/>
            <w:tcMar>
              <w:left w:w="105" w:type="dxa"/>
              <w:right w:w="105" w:type="dxa"/>
            </w:tcMar>
          </w:tcPr>
          <w:p w14:paraId="7A370A83" w14:textId="7D4FF125"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Pathfinder</w:t>
            </w:r>
          </w:p>
        </w:tc>
        <w:tc>
          <w:tcPr>
            <w:tcW w:w="813" w:type="dxa"/>
            <w:tcMar>
              <w:left w:w="105" w:type="dxa"/>
              <w:right w:w="105" w:type="dxa"/>
            </w:tcMar>
          </w:tcPr>
          <w:p w14:paraId="6B5BF4C5" w14:textId="7A4B4C1B"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2017-2022</w:t>
            </w:r>
          </w:p>
        </w:tc>
        <w:tc>
          <w:tcPr>
            <w:tcW w:w="1417" w:type="dxa"/>
            <w:tcMar>
              <w:left w:w="105" w:type="dxa"/>
              <w:right w:w="105" w:type="dxa"/>
            </w:tcMar>
          </w:tcPr>
          <w:p w14:paraId="4E18C72B" w14:textId="3F6BE8F6"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w:t>
            </w:r>
          </w:p>
        </w:tc>
        <w:tc>
          <w:tcPr>
            <w:tcW w:w="1714" w:type="dxa"/>
            <w:tcMar>
              <w:left w:w="105" w:type="dxa"/>
              <w:right w:w="105" w:type="dxa"/>
            </w:tcMar>
          </w:tcPr>
          <w:p w14:paraId="40C70690" w14:textId="50DF766E"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Capacity-building/training data producers</w:t>
            </w:r>
          </w:p>
        </w:tc>
        <w:tc>
          <w:tcPr>
            <w:tcW w:w="659" w:type="dxa"/>
            <w:tcMar>
              <w:left w:w="105" w:type="dxa"/>
              <w:right w:w="105" w:type="dxa"/>
            </w:tcMar>
          </w:tcPr>
          <w:p w14:paraId="71DA81D4" w14:textId="61DF01DF" w:rsidR="004F0304" w:rsidRDefault="004F0304" w:rsidP="004F0304">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1121" w:type="dxa"/>
            <w:tcMar>
              <w:left w:w="105" w:type="dxa"/>
              <w:right w:w="105" w:type="dxa"/>
            </w:tcMar>
          </w:tcPr>
          <w:p w14:paraId="4B922884" w14:textId="7D4D2780"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2.6.1</w:t>
            </w:r>
          </w:p>
          <w:p w14:paraId="748E1738" w14:textId="47FABD15"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0BC84135" w14:textId="39D39AA3"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2.6.3</w:t>
            </w:r>
          </w:p>
          <w:p w14:paraId="41AEEA8C" w14:textId="36185AF5"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5A2AFC5C" w14:textId="051F5818" w:rsidR="004F0304" w:rsidRDefault="004F0304" w:rsidP="004F0304">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bl>
    <w:p w14:paraId="06BE67AF" w14:textId="182B8A35" w:rsidR="3CC7BC92" w:rsidRDefault="3CC7BC92" w:rsidP="3CC7BC92">
      <w:pPr>
        <w:spacing w:after="0" w:line="240" w:lineRule="auto"/>
        <w:rPr>
          <w:rFonts w:ascii="Calibri" w:eastAsia="Calibri" w:hAnsi="Calibri" w:cs="Calibri"/>
          <w:color w:val="000000" w:themeColor="text1"/>
        </w:rPr>
      </w:pPr>
    </w:p>
    <w:p w14:paraId="43B1C448" w14:textId="4CEC09EE" w:rsidR="3CC7BC92" w:rsidRDefault="3CC7BC92" w:rsidP="3CC7BC92">
      <w:pPr>
        <w:spacing w:after="0" w:line="240" w:lineRule="auto"/>
        <w:rPr>
          <w:rFonts w:ascii="Calibri" w:eastAsia="Calibri" w:hAnsi="Calibri" w:cs="Calibri"/>
          <w:color w:val="000000" w:themeColor="text1"/>
        </w:rPr>
      </w:pPr>
    </w:p>
    <w:p w14:paraId="61A37C55" w14:textId="718A831A" w:rsidR="3A5C3AE7" w:rsidRDefault="3A5C3AE7" w:rsidP="3CC7BC92">
      <w:pPr>
        <w:spacing w:after="0" w:line="240" w:lineRule="auto"/>
        <w:rPr>
          <w:rFonts w:ascii="Calibri" w:eastAsia="Calibri" w:hAnsi="Calibri" w:cs="Calibri"/>
          <w:color w:val="000000" w:themeColor="text1"/>
        </w:rPr>
      </w:pPr>
      <w:r w:rsidRPr="3CC7BC92">
        <w:rPr>
          <w:rFonts w:ascii="Calibri" w:eastAsia="Calibri" w:hAnsi="Calibri" w:cs="Calibri"/>
          <w:i/>
          <w:iCs/>
          <w:color w:val="000000" w:themeColor="text1"/>
        </w:rPr>
        <w:t>Table 2: Proposed selection of “light-touch” country case study countries</w:t>
      </w:r>
    </w:p>
    <w:p w14:paraId="26E3DED8" w14:textId="2640891F" w:rsidR="3A5C3AE7" w:rsidRDefault="3A5C3AE7" w:rsidP="3CC7BC92">
      <w:pPr>
        <w:spacing w:after="0" w:line="240" w:lineRule="auto"/>
        <w:rPr>
          <w:rFonts w:ascii="Calibri" w:eastAsia="Calibri" w:hAnsi="Calibri" w:cs="Calibri"/>
          <w:color w:val="000000" w:themeColor="text1"/>
        </w:rPr>
      </w:pPr>
      <w:r w:rsidRPr="3CC7BC92">
        <w:rPr>
          <w:rFonts w:ascii="Calibri" w:eastAsia="Calibri" w:hAnsi="Calibri" w:cs="Calibri"/>
          <w:b/>
          <w:bCs/>
          <w:color w:val="000000" w:themeColor="text1"/>
        </w:rPr>
        <w:t> </w:t>
      </w:r>
    </w:p>
    <w:tbl>
      <w:tblPr>
        <w:tblStyle w:val="TableGrid"/>
        <w:tblW w:w="9361" w:type="dxa"/>
        <w:tblLayout w:type="fixed"/>
        <w:tblLook w:val="04A0" w:firstRow="1" w:lastRow="0" w:firstColumn="1" w:lastColumn="0" w:noHBand="0" w:noVBand="1"/>
      </w:tblPr>
      <w:tblGrid>
        <w:gridCol w:w="912"/>
        <w:gridCol w:w="725"/>
        <w:gridCol w:w="66"/>
        <w:gridCol w:w="989"/>
        <w:gridCol w:w="813"/>
        <w:gridCol w:w="1417"/>
        <w:gridCol w:w="132"/>
        <w:gridCol w:w="1582"/>
        <w:gridCol w:w="659"/>
        <w:gridCol w:w="1121"/>
        <w:gridCol w:w="945"/>
      </w:tblGrid>
      <w:tr w:rsidR="3CC7BC92" w14:paraId="07422C97" w14:textId="77777777" w:rsidTr="00EB42C0">
        <w:trPr>
          <w:trHeight w:val="300"/>
        </w:trPr>
        <w:tc>
          <w:tcPr>
            <w:tcW w:w="912" w:type="dxa"/>
            <w:tcMar>
              <w:left w:w="105" w:type="dxa"/>
              <w:right w:w="105" w:type="dxa"/>
            </w:tcMar>
          </w:tcPr>
          <w:p w14:paraId="6D3A0043" w14:textId="649E347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Country</w:t>
            </w:r>
          </w:p>
        </w:tc>
        <w:tc>
          <w:tcPr>
            <w:tcW w:w="725" w:type="dxa"/>
            <w:tcMar>
              <w:left w:w="105" w:type="dxa"/>
              <w:right w:w="105" w:type="dxa"/>
            </w:tcMar>
          </w:tcPr>
          <w:p w14:paraId="1F9466ED" w14:textId="11887778"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Region</w:t>
            </w:r>
          </w:p>
        </w:tc>
        <w:tc>
          <w:tcPr>
            <w:tcW w:w="1055" w:type="dxa"/>
            <w:gridSpan w:val="2"/>
            <w:tcMar>
              <w:left w:w="105" w:type="dxa"/>
              <w:right w:w="105" w:type="dxa"/>
            </w:tcMar>
          </w:tcPr>
          <w:p w14:paraId="6468687A" w14:textId="64144D4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Classification</w:t>
            </w:r>
          </w:p>
        </w:tc>
        <w:tc>
          <w:tcPr>
            <w:tcW w:w="813" w:type="dxa"/>
            <w:tcMar>
              <w:left w:w="105" w:type="dxa"/>
              <w:right w:w="105" w:type="dxa"/>
            </w:tcMar>
          </w:tcPr>
          <w:p w14:paraId="706507C4" w14:textId="18FD33C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SN period</w:t>
            </w:r>
          </w:p>
        </w:tc>
        <w:tc>
          <w:tcPr>
            <w:tcW w:w="1549" w:type="dxa"/>
            <w:gridSpan w:val="2"/>
            <w:tcMar>
              <w:left w:w="105" w:type="dxa"/>
              <w:right w:w="105" w:type="dxa"/>
            </w:tcMar>
          </w:tcPr>
          <w:p w14:paraId="7ED16F68" w14:textId="265CD43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Outcome</w:t>
            </w:r>
          </w:p>
        </w:tc>
        <w:tc>
          <w:tcPr>
            <w:tcW w:w="1582" w:type="dxa"/>
            <w:tcMar>
              <w:left w:w="105" w:type="dxa"/>
              <w:right w:w="105" w:type="dxa"/>
            </w:tcMar>
          </w:tcPr>
          <w:p w14:paraId="0A662292" w14:textId="26756A6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Activity</w:t>
            </w:r>
          </w:p>
        </w:tc>
        <w:tc>
          <w:tcPr>
            <w:tcW w:w="659" w:type="dxa"/>
            <w:tcMar>
              <w:left w:w="105" w:type="dxa"/>
              <w:right w:w="105" w:type="dxa"/>
            </w:tcMar>
          </w:tcPr>
          <w:p w14:paraId="1DC46685" w14:textId="6B011C28"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SP</w:t>
            </w:r>
          </w:p>
        </w:tc>
        <w:tc>
          <w:tcPr>
            <w:tcW w:w="1121" w:type="dxa"/>
            <w:tcMar>
              <w:left w:w="105" w:type="dxa"/>
              <w:right w:w="105" w:type="dxa"/>
            </w:tcMar>
          </w:tcPr>
          <w:p w14:paraId="4D8FFE4A" w14:textId="0B7B5DF0"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Outcome 6 reporting (2018-2021)</w:t>
            </w:r>
          </w:p>
        </w:tc>
        <w:tc>
          <w:tcPr>
            <w:tcW w:w="945" w:type="dxa"/>
            <w:tcMar>
              <w:left w:w="105" w:type="dxa"/>
              <w:right w:w="105" w:type="dxa"/>
            </w:tcMar>
          </w:tcPr>
          <w:p w14:paraId="11D111D3" w14:textId="7901A4D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Women Count</w:t>
            </w:r>
          </w:p>
          <w:p w14:paraId="6159A3EC" w14:textId="7811D04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Results</w:t>
            </w:r>
          </w:p>
          <w:p w14:paraId="33C651E4" w14:textId="2CECA38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Reporting</w:t>
            </w:r>
          </w:p>
        </w:tc>
      </w:tr>
      <w:tr w:rsidR="3CC7BC92" w14:paraId="7F17E0BC" w14:textId="77777777" w:rsidTr="00EB42C0">
        <w:trPr>
          <w:trHeight w:val="300"/>
        </w:trPr>
        <w:tc>
          <w:tcPr>
            <w:tcW w:w="912" w:type="dxa"/>
            <w:tcMar>
              <w:left w:w="105" w:type="dxa"/>
              <w:right w:w="105" w:type="dxa"/>
            </w:tcMar>
          </w:tcPr>
          <w:p w14:paraId="795AD685" w14:textId="00F4C1B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Ethiopia</w:t>
            </w:r>
          </w:p>
        </w:tc>
        <w:tc>
          <w:tcPr>
            <w:tcW w:w="725" w:type="dxa"/>
            <w:tcMar>
              <w:left w:w="105" w:type="dxa"/>
              <w:right w:w="105" w:type="dxa"/>
            </w:tcMar>
          </w:tcPr>
          <w:p w14:paraId="76C4105D" w14:textId="6EDFEBA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East and Southern Africa</w:t>
            </w:r>
          </w:p>
        </w:tc>
        <w:tc>
          <w:tcPr>
            <w:tcW w:w="1055" w:type="dxa"/>
            <w:gridSpan w:val="2"/>
            <w:tcMar>
              <w:left w:w="105" w:type="dxa"/>
              <w:right w:w="105" w:type="dxa"/>
            </w:tcMar>
          </w:tcPr>
          <w:p w14:paraId="65B17034" w14:textId="16EE9236"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2A777098" w14:textId="37DFFE8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51075EAF" w14:textId="65DE24B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2017-2021</w:t>
            </w:r>
          </w:p>
          <w:p w14:paraId="5F0B17CB" w14:textId="1DC7834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2022-2025</w:t>
            </w:r>
          </w:p>
        </w:tc>
        <w:tc>
          <w:tcPr>
            <w:tcW w:w="1549" w:type="dxa"/>
            <w:gridSpan w:val="2"/>
            <w:tcMar>
              <w:left w:w="105" w:type="dxa"/>
              <w:right w:w="105" w:type="dxa"/>
            </w:tcMar>
          </w:tcPr>
          <w:p w14:paraId="6B98C0D2" w14:textId="3C2B7F2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Increasing data production</w:t>
            </w:r>
          </w:p>
        </w:tc>
        <w:tc>
          <w:tcPr>
            <w:tcW w:w="1582" w:type="dxa"/>
            <w:tcMar>
              <w:left w:w="105" w:type="dxa"/>
              <w:right w:w="105" w:type="dxa"/>
            </w:tcMar>
          </w:tcPr>
          <w:p w14:paraId="5BD04722" w14:textId="2B1239E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used for advocacy/gender planning</w:t>
            </w:r>
          </w:p>
        </w:tc>
        <w:tc>
          <w:tcPr>
            <w:tcW w:w="659" w:type="dxa"/>
            <w:tcMar>
              <w:left w:w="105" w:type="dxa"/>
              <w:right w:w="105" w:type="dxa"/>
            </w:tcMar>
          </w:tcPr>
          <w:p w14:paraId="2EBC9D28" w14:textId="7AFAAE9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6708C10A" w14:textId="5CBF4B3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2.6.1</w:t>
            </w:r>
          </w:p>
          <w:p w14:paraId="02668F72" w14:textId="0F57998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4F9609F9" w14:textId="47BED17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2.6.3</w:t>
            </w:r>
          </w:p>
          <w:p w14:paraId="47DE8383" w14:textId="40EECC8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4BACEF1D" w14:textId="272E49A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3CC7BC92" w14:paraId="7EF7A6B3" w14:textId="77777777" w:rsidTr="00EB42C0">
        <w:trPr>
          <w:trHeight w:val="300"/>
        </w:trPr>
        <w:tc>
          <w:tcPr>
            <w:tcW w:w="912" w:type="dxa"/>
            <w:tcMar>
              <w:left w:w="105" w:type="dxa"/>
              <w:right w:w="105" w:type="dxa"/>
            </w:tcMar>
          </w:tcPr>
          <w:p w14:paraId="0815EA66" w14:textId="0409A9E2"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Lebanon</w:t>
            </w:r>
          </w:p>
        </w:tc>
        <w:tc>
          <w:tcPr>
            <w:tcW w:w="725" w:type="dxa"/>
            <w:tcMar>
              <w:left w:w="105" w:type="dxa"/>
              <w:right w:w="105" w:type="dxa"/>
            </w:tcMar>
          </w:tcPr>
          <w:p w14:paraId="6FDC80BB" w14:textId="36AE836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Arab States</w:t>
            </w:r>
          </w:p>
        </w:tc>
        <w:tc>
          <w:tcPr>
            <w:tcW w:w="1055" w:type="dxa"/>
            <w:gridSpan w:val="2"/>
            <w:tcMar>
              <w:left w:w="105" w:type="dxa"/>
              <w:right w:w="105" w:type="dxa"/>
            </w:tcMar>
          </w:tcPr>
          <w:p w14:paraId="447AFFC7" w14:textId="2D2C0CD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Other</w:t>
            </w:r>
          </w:p>
        </w:tc>
        <w:tc>
          <w:tcPr>
            <w:tcW w:w="813" w:type="dxa"/>
            <w:tcMar>
              <w:left w:w="105" w:type="dxa"/>
              <w:right w:w="105" w:type="dxa"/>
            </w:tcMar>
          </w:tcPr>
          <w:p w14:paraId="585D4E07" w14:textId="7E6101A9"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2019-2022</w:t>
            </w:r>
          </w:p>
          <w:p w14:paraId="22BD6B4B" w14:textId="2B004F35" w:rsidR="3CC7BC92" w:rsidRDefault="3CC7BC92" w:rsidP="3CC7BC92">
            <w:pPr>
              <w:rPr>
                <w:rFonts w:ascii="Calibri" w:eastAsia="Calibri" w:hAnsi="Calibri" w:cs="Calibri"/>
                <w:color w:val="000000" w:themeColor="text1"/>
                <w:sz w:val="20"/>
                <w:szCs w:val="20"/>
              </w:rPr>
            </w:pPr>
          </w:p>
        </w:tc>
        <w:tc>
          <w:tcPr>
            <w:tcW w:w="1549" w:type="dxa"/>
            <w:gridSpan w:val="2"/>
            <w:tcMar>
              <w:left w:w="105" w:type="dxa"/>
              <w:right w:w="105" w:type="dxa"/>
            </w:tcMar>
          </w:tcPr>
          <w:p w14:paraId="2973EDBA" w14:textId="5548BC40"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Improving data accessibility and use</w:t>
            </w:r>
          </w:p>
        </w:tc>
        <w:tc>
          <w:tcPr>
            <w:tcW w:w="1582" w:type="dxa"/>
            <w:tcMar>
              <w:left w:w="105" w:type="dxa"/>
              <w:right w:w="105" w:type="dxa"/>
            </w:tcMar>
          </w:tcPr>
          <w:p w14:paraId="0C06E774" w14:textId="61A9C51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Gender equality profiles</w:t>
            </w:r>
          </w:p>
        </w:tc>
        <w:tc>
          <w:tcPr>
            <w:tcW w:w="659" w:type="dxa"/>
            <w:tcMar>
              <w:left w:w="105" w:type="dxa"/>
              <w:right w:w="105" w:type="dxa"/>
            </w:tcMar>
          </w:tcPr>
          <w:p w14:paraId="0B226B6A" w14:textId="1CFD2AA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714A937D" w14:textId="508F71A8"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945" w:type="dxa"/>
            <w:tcMar>
              <w:left w:w="105" w:type="dxa"/>
              <w:right w:w="105" w:type="dxa"/>
            </w:tcMar>
          </w:tcPr>
          <w:p w14:paraId="64F61E1F" w14:textId="71B750A8"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r>
      <w:tr w:rsidR="008F6212" w14:paraId="78477CEB" w14:textId="77777777">
        <w:trPr>
          <w:trHeight w:val="300"/>
        </w:trPr>
        <w:tc>
          <w:tcPr>
            <w:tcW w:w="912" w:type="dxa"/>
            <w:tcMar>
              <w:left w:w="105" w:type="dxa"/>
              <w:right w:w="105" w:type="dxa"/>
            </w:tcMar>
          </w:tcPr>
          <w:p w14:paraId="7B0EB15D"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Viet Nam</w:t>
            </w:r>
          </w:p>
        </w:tc>
        <w:tc>
          <w:tcPr>
            <w:tcW w:w="791" w:type="dxa"/>
            <w:gridSpan w:val="2"/>
            <w:tcMar>
              <w:left w:w="105" w:type="dxa"/>
              <w:right w:w="105" w:type="dxa"/>
            </w:tcMar>
          </w:tcPr>
          <w:p w14:paraId="7DB74168"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Asia Pacific</w:t>
            </w:r>
          </w:p>
        </w:tc>
        <w:tc>
          <w:tcPr>
            <w:tcW w:w="989" w:type="dxa"/>
            <w:tcMar>
              <w:left w:w="105" w:type="dxa"/>
              <w:right w:w="105" w:type="dxa"/>
            </w:tcMar>
          </w:tcPr>
          <w:p w14:paraId="7A552019"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2EBD5FE3"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3214443C"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2017-2021</w:t>
            </w:r>
          </w:p>
          <w:p w14:paraId="4E8A7130"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2022-2026</w:t>
            </w:r>
          </w:p>
        </w:tc>
        <w:tc>
          <w:tcPr>
            <w:tcW w:w="1417" w:type="dxa"/>
            <w:tcMar>
              <w:left w:w="105" w:type="dxa"/>
              <w:right w:w="105" w:type="dxa"/>
            </w:tcMar>
          </w:tcPr>
          <w:p w14:paraId="30250B8A"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w:t>
            </w:r>
          </w:p>
        </w:tc>
        <w:tc>
          <w:tcPr>
            <w:tcW w:w="1714" w:type="dxa"/>
            <w:gridSpan w:val="2"/>
            <w:tcMar>
              <w:left w:w="105" w:type="dxa"/>
              <w:right w:w="105" w:type="dxa"/>
            </w:tcMar>
          </w:tcPr>
          <w:p w14:paraId="18388374"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Production of new data/</w:t>
            </w:r>
            <w:r w:rsidRPr="3CC7BC92">
              <w:rPr>
                <w:rFonts w:ascii="Calibri" w:eastAsia="Calibri" w:hAnsi="Calibri" w:cs="Calibri"/>
                <w:sz w:val="24"/>
                <w:szCs w:val="24"/>
              </w:rPr>
              <w:t xml:space="preserve"> </w:t>
            </w:r>
            <w:r w:rsidRPr="3CC7BC92">
              <w:rPr>
                <w:rFonts w:ascii="Calibri" w:eastAsia="Calibri" w:hAnsi="Calibri" w:cs="Calibri"/>
                <w:color w:val="000000" w:themeColor="text1"/>
                <w:sz w:val="20"/>
                <w:szCs w:val="20"/>
              </w:rPr>
              <w:t>Action to improve data disaggregation</w:t>
            </w:r>
          </w:p>
        </w:tc>
        <w:tc>
          <w:tcPr>
            <w:tcW w:w="659" w:type="dxa"/>
            <w:tcMar>
              <w:left w:w="105" w:type="dxa"/>
              <w:right w:w="105" w:type="dxa"/>
            </w:tcMar>
          </w:tcPr>
          <w:p w14:paraId="4B17B635"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67B5EA84"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2.6.1</w:t>
            </w:r>
          </w:p>
          <w:p w14:paraId="48F2ACEF"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tc>
        <w:tc>
          <w:tcPr>
            <w:tcW w:w="945" w:type="dxa"/>
            <w:tcMar>
              <w:left w:w="105" w:type="dxa"/>
              <w:right w:w="105" w:type="dxa"/>
            </w:tcMar>
          </w:tcPr>
          <w:p w14:paraId="20E124A4" w14:textId="77777777" w:rsidR="008F6212" w:rsidRDefault="008F621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3CC7BC92" w14:paraId="6730EB84" w14:textId="77777777" w:rsidTr="00EB42C0">
        <w:trPr>
          <w:trHeight w:val="300"/>
        </w:trPr>
        <w:tc>
          <w:tcPr>
            <w:tcW w:w="912" w:type="dxa"/>
            <w:tcMar>
              <w:left w:w="105" w:type="dxa"/>
              <w:right w:w="105" w:type="dxa"/>
            </w:tcMar>
          </w:tcPr>
          <w:p w14:paraId="7726543B" w14:textId="0D3CCB3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lastRenderedPageBreak/>
              <w:t>Albania</w:t>
            </w:r>
          </w:p>
        </w:tc>
        <w:tc>
          <w:tcPr>
            <w:tcW w:w="725" w:type="dxa"/>
            <w:tcMar>
              <w:left w:w="105" w:type="dxa"/>
              <w:right w:w="105" w:type="dxa"/>
            </w:tcMar>
          </w:tcPr>
          <w:p w14:paraId="7DD7951E" w14:textId="13D13CA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Europe and Central Asia</w:t>
            </w:r>
          </w:p>
        </w:tc>
        <w:tc>
          <w:tcPr>
            <w:tcW w:w="1055" w:type="dxa"/>
            <w:gridSpan w:val="2"/>
            <w:tcMar>
              <w:left w:w="105" w:type="dxa"/>
              <w:right w:w="105" w:type="dxa"/>
            </w:tcMar>
          </w:tcPr>
          <w:p w14:paraId="797E470E" w14:textId="55AA179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45A8A6C2" w14:textId="66CCB33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18C96B93" w14:textId="12D153E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2022-2026</w:t>
            </w:r>
          </w:p>
        </w:tc>
        <w:tc>
          <w:tcPr>
            <w:tcW w:w="1549" w:type="dxa"/>
            <w:gridSpan w:val="2"/>
            <w:tcMar>
              <w:left w:w="105" w:type="dxa"/>
              <w:right w:w="105" w:type="dxa"/>
            </w:tcMar>
          </w:tcPr>
          <w:p w14:paraId="42EB5992" w14:textId="015CFB8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Improving data accessibility and use</w:t>
            </w:r>
          </w:p>
        </w:tc>
        <w:tc>
          <w:tcPr>
            <w:tcW w:w="1582" w:type="dxa"/>
            <w:tcMar>
              <w:left w:w="105" w:type="dxa"/>
              <w:right w:w="105" w:type="dxa"/>
            </w:tcMar>
          </w:tcPr>
          <w:p w14:paraId="7B7AAB9C" w14:textId="6CFF7C3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used for advocacy / gender planning</w:t>
            </w:r>
          </w:p>
        </w:tc>
        <w:tc>
          <w:tcPr>
            <w:tcW w:w="659" w:type="dxa"/>
            <w:tcMar>
              <w:left w:w="105" w:type="dxa"/>
              <w:right w:w="105" w:type="dxa"/>
            </w:tcMar>
          </w:tcPr>
          <w:p w14:paraId="135C4B4B" w14:textId="1F748050"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47A7C488" w14:textId="424974C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7651CCE2" w14:textId="3D7DC71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p w14:paraId="43F4124B" w14:textId="33B21561" w:rsidR="3CC7BC92" w:rsidRDefault="3CC7BC92" w:rsidP="3CC7BC92">
            <w:pPr>
              <w:rPr>
                <w:rFonts w:ascii="Calibri" w:eastAsia="Calibri" w:hAnsi="Calibri" w:cs="Calibri"/>
                <w:color w:val="000000" w:themeColor="text1"/>
                <w:sz w:val="20"/>
                <w:szCs w:val="20"/>
              </w:rPr>
            </w:pPr>
          </w:p>
        </w:tc>
        <w:tc>
          <w:tcPr>
            <w:tcW w:w="945" w:type="dxa"/>
            <w:tcMar>
              <w:left w:w="105" w:type="dxa"/>
              <w:right w:w="105" w:type="dxa"/>
            </w:tcMar>
          </w:tcPr>
          <w:p w14:paraId="622FAFBA" w14:textId="0FAD10A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005A64BB" w14:paraId="49D0489B" w14:textId="77777777" w:rsidTr="00EB42C0">
        <w:trPr>
          <w:trHeight w:val="300"/>
        </w:trPr>
        <w:tc>
          <w:tcPr>
            <w:tcW w:w="912" w:type="dxa"/>
            <w:tcMar>
              <w:left w:w="105" w:type="dxa"/>
              <w:right w:w="105" w:type="dxa"/>
            </w:tcMar>
          </w:tcPr>
          <w:p w14:paraId="00BE5FF8" w14:textId="0A5A02A8" w:rsidR="005A64BB" w:rsidRDefault="005A64BB" w:rsidP="005A64BB">
            <w:pPr>
              <w:rPr>
                <w:rFonts w:ascii="Calibri" w:eastAsia="Calibri" w:hAnsi="Calibri" w:cs="Calibri"/>
                <w:color w:val="000000" w:themeColor="text1"/>
                <w:sz w:val="20"/>
                <w:szCs w:val="20"/>
              </w:rPr>
            </w:pPr>
            <w:r w:rsidRPr="00CC1B81">
              <w:rPr>
                <w:b/>
                <w:bCs/>
                <w:color w:val="000000"/>
                <w:sz w:val="20"/>
                <w:szCs w:val="20"/>
              </w:rPr>
              <w:t>Liberia</w:t>
            </w:r>
          </w:p>
        </w:tc>
        <w:tc>
          <w:tcPr>
            <w:tcW w:w="725" w:type="dxa"/>
            <w:tcMar>
              <w:left w:w="105" w:type="dxa"/>
              <w:right w:w="105" w:type="dxa"/>
            </w:tcMar>
          </w:tcPr>
          <w:p w14:paraId="26400C17" w14:textId="281D4C5A" w:rsidR="005A64BB" w:rsidRDefault="005A64BB" w:rsidP="005A64BB">
            <w:pPr>
              <w:rPr>
                <w:rFonts w:ascii="Calibri" w:eastAsia="Calibri" w:hAnsi="Calibri" w:cs="Calibri"/>
                <w:color w:val="000000" w:themeColor="text1"/>
                <w:sz w:val="20"/>
                <w:szCs w:val="20"/>
              </w:rPr>
            </w:pPr>
            <w:r w:rsidRPr="00CC1B81">
              <w:rPr>
                <w:color w:val="000000"/>
                <w:sz w:val="20"/>
                <w:szCs w:val="20"/>
              </w:rPr>
              <w:t>West and Central Africa</w:t>
            </w:r>
          </w:p>
        </w:tc>
        <w:tc>
          <w:tcPr>
            <w:tcW w:w="1055" w:type="dxa"/>
            <w:gridSpan w:val="2"/>
            <w:tcMar>
              <w:left w:w="105" w:type="dxa"/>
              <w:right w:w="105" w:type="dxa"/>
            </w:tcMar>
          </w:tcPr>
          <w:p w14:paraId="7FFF4749" w14:textId="2BBF3B0E" w:rsidR="005A64BB" w:rsidRDefault="005A64BB" w:rsidP="005A64BB">
            <w:pPr>
              <w:rPr>
                <w:rFonts w:ascii="Calibri" w:eastAsia="Calibri" w:hAnsi="Calibri" w:cs="Calibri"/>
                <w:color w:val="000000" w:themeColor="text1"/>
                <w:sz w:val="20"/>
                <w:szCs w:val="20"/>
              </w:rPr>
            </w:pPr>
            <w:r>
              <w:rPr>
                <w:color w:val="000000"/>
                <w:sz w:val="20"/>
                <w:szCs w:val="20"/>
              </w:rPr>
              <w:t>Other</w:t>
            </w:r>
          </w:p>
        </w:tc>
        <w:tc>
          <w:tcPr>
            <w:tcW w:w="813" w:type="dxa"/>
            <w:tcMar>
              <w:left w:w="105" w:type="dxa"/>
              <w:right w:w="105" w:type="dxa"/>
            </w:tcMar>
          </w:tcPr>
          <w:p w14:paraId="2F874916" w14:textId="77777777" w:rsidR="005A64BB" w:rsidRDefault="005A64BB" w:rsidP="005A64BB">
            <w:pPr>
              <w:rPr>
                <w:color w:val="000000"/>
                <w:sz w:val="20"/>
                <w:szCs w:val="20"/>
              </w:rPr>
            </w:pPr>
            <w:r>
              <w:rPr>
                <w:color w:val="000000"/>
                <w:sz w:val="20"/>
                <w:szCs w:val="20"/>
              </w:rPr>
              <w:t>2016-2019</w:t>
            </w:r>
          </w:p>
          <w:p w14:paraId="63AFD9CB" w14:textId="740BAEE0" w:rsidR="005A64BB" w:rsidRDefault="005A64BB" w:rsidP="005A64BB">
            <w:pPr>
              <w:rPr>
                <w:rFonts w:ascii="Calibri" w:eastAsia="Calibri" w:hAnsi="Calibri" w:cs="Calibri"/>
                <w:color w:val="000000" w:themeColor="text1"/>
                <w:sz w:val="20"/>
                <w:szCs w:val="20"/>
              </w:rPr>
            </w:pPr>
            <w:r>
              <w:rPr>
                <w:color w:val="000000"/>
                <w:sz w:val="20"/>
                <w:szCs w:val="20"/>
              </w:rPr>
              <w:t>2020-2024</w:t>
            </w:r>
          </w:p>
        </w:tc>
        <w:tc>
          <w:tcPr>
            <w:tcW w:w="1549" w:type="dxa"/>
            <w:gridSpan w:val="2"/>
            <w:tcMar>
              <w:left w:w="105" w:type="dxa"/>
              <w:right w:w="105" w:type="dxa"/>
            </w:tcMar>
          </w:tcPr>
          <w:p w14:paraId="08562AE8" w14:textId="70E24535" w:rsidR="005A64BB" w:rsidRDefault="005A64BB" w:rsidP="005A64BB">
            <w:pPr>
              <w:rPr>
                <w:rFonts w:ascii="Calibri" w:eastAsia="Calibri" w:hAnsi="Calibri" w:cs="Calibri"/>
                <w:color w:val="000000" w:themeColor="text1"/>
                <w:sz w:val="20"/>
                <w:szCs w:val="20"/>
              </w:rPr>
            </w:pPr>
            <w:r w:rsidRPr="00CC1B81">
              <w:rPr>
                <w:color w:val="000000"/>
                <w:sz w:val="20"/>
                <w:szCs w:val="20"/>
              </w:rPr>
              <w:t>Data production/</w:t>
            </w:r>
            <w:r>
              <w:t xml:space="preserve"> </w:t>
            </w:r>
            <w:r w:rsidRPr="00575C41">
              <w:rPr>
                <w:color w:val="000000"/>
                <w:sz w:val="20"/>
                <w:szCs w:val="20"/>
              </w:rPr>
              <w:t>Improving data accessibility and use</w:t>
            </w:r>
          </w:p>
        </w:tc>
        <w:tc>
          <w:tcPr>
            <w:tcW w:w="1582" w:type="dxa"/>
            <w:tcMar>
              <w:left w:w="105" w:type="dxa"/>
              <w:right w:w="105" w:type="dxa"/>
            </w:tcMar>
          </w:tcPr>
          <w:p w14:paraId="39E8ED85" w14:textId="32A6C777" w:rsidR="005A64BB" w:rsidRDefault="005A64BB" w:rsidP="005A64BB">
            <w:pPr>
              <w:rPr>
                <w:rFonts w:ascii="Calibri" w:eastAsia="Calibri" w:hAnsi="Calibri" w:cs="Calibri"/>
                <w:color w:val="000000" w:themeColor="text1"/>
                <w:sz w:val="20"/>
                <w:szCs w:val="20"/>
              </w:rPr>
            </w:pPr>
            <w:r w:rsidRPr="00575C41">
              <w:rPr>
                <w:color w:val="000000"/>
                <w:sz w:val="20"/>
                <w:szCs w:val="20"/>
              </w:rPr>
              <w:t>Production of new data</w:t>
            </w:r>
            <w:r>
              <w:rPr>
                <w:color w:val="000000"/>
                <w:sz w:val="20"/>
                <w:szCs w:val="20"/>
              </w:rPr>
              <w:t>/</w:t>
            </w:r>
            <w:r>
              <w:t xml:space="preserve"> </w:t>
            </w:r>
            <w:r w:rsidRPr="00575C41">
              <w:rPr>
                <w:color w:val="000000"/>
                <w:sz w:val="20"/>
                <w:szCs w:val="20"/>
              </w:rPr>
              <w:t>Data used for advocacy/gender planning</w:t>
            </w:r>
          </w:p>
        </w:tc>
        <w:tc>
          <w:tcPr>
            <w:tcW w:w="659" w:type="dxa"/>
            <w:tcMar>
              <w:left w:w="105" w:type="dxa"/>
              <w:right w:w="105" w:type="dxa"/>
            </w:tcMar>
          </w:tcPr>
          <w:p w14:paraId="4BD77AC5" w14:textId="6060097B" w:rsidR="005A64BB" w:rsidRDefault="005A64BB" w:rsidP="005A64BB">
            <w:pPr>
              <w:rPr>
                <w:rFonts w:ascii="Calibri" w:eastAsia="Calibri" w:hAnsi="Calibri" w:cs="Calibri"/>
                <w:color w:val="000000" w:themeColor="text1"/>
                <w:sz w:val="20"/>
                <w:szCs w:val="20"/>
              </w:rPr>
            </w:pPr>
            <w:r>
              <w:rPr>
                <w:color w:val="000000"/>
                <w:sz w:val="20"/>
                <w:szCs w:val="20"/>
              </w:rPr>
              <w:t>EVAW</w:t>
            </w:r>
          </w:p>
        </w:tc>
        <w:tc>
          <w:tcPr>
            <w:tcW w:w="1121" w:type="dxa"/>
            <w:tcMar>
              <w:left w:w="105" w:type="dxa"/>
              <w:right w:w="105" w:type="dxa"/>
            </w:tcMar>
          </w:tcPr>
          <w:p w14:paraId="62D62EE2" w14:textId="63317FBD" w:rsidR="005A64BB" w:rsidRDefault="005A64BB" w:rsidP="005A64BB">
            <w:pPr>
              <w:rPr>
                <w:rFonts w:ascii="Calibri" w:eastAsia="Calibri" w:hAnsi="Calibri" w:cs="Calibri"/>
                <w:color w:val="000000" w:themeColor="text1"/>
                <w:sz w:val="20"/>
                <w:szCs w:val="20"/>
              </w:rPr>
            </w:pPr>
            <w:proofErr w:type="spellStart"/>
            <w:r>
              <w:rPr>
                <w:color w:val="000000"/>
                <w:sz w:val="20"/>
                <w:szCs w:val="20"/>
              </w:rPr>
              <w:t>n/a</w:t>
            </w:r>
            <w:proofErr w:type="spellEnd"/>
          </w:p>
        </w:tc>
        <w:tc>
          <w:tcPr>
            <w:tcW w:w="945" w:type="dxa"/>
            <w:tcMar>
              <w:left w:w="105" w:type="dxa"/>
              <w:right w:w="105" w:type="dxa"/>
            </w:tcMar>
          </w:tcPr>
          <w:p w14:paraId="7F8904F0" w14:textId="4505BE9C" w:rsidR="005A64BB" w:rsidRDefault="005A64BB" w:rsidP="005A64BB">
            <w:pPr>
              <w:rPr>
                <w:rFonts w:ascii="Calibri" w:eastAsia="Calibri" w:hAnsi="Calibri" w:cs="Calibri"/>
                <w:color w:val="000000" w:themeColor="text1"/>
                <w:sz w:val="20"/>
                <w:szCs w:val="20"/>
              </w:rPr>
            </w:pPr>
            <w:proofErr w:type="spellStart"/>
            <w:r>
              <w:rPr>
                <w:color w:val="000000"/>
                <w:sz w:val="20"/>
                <w:szCs w:val="20"/>
              </w:rPr>
              <w:t>n/a</w:t>
            </w:r>
            <w:proofErr w:type="spellEnd"/>
          </w:p>
        </w:tc>
      </w:tr>
      <w:tr w:rsidR="3CC7BC92" w14:paraId="2CD9440D" w14:textId="77777777" w:rsidTr="00EB42C0">
        <w:trPr>
          <w:trHeight w:val="300"/>
        </w:trPr>
        <w:tc>
          <w:tcPr>
            <w:tcW w:w="912" w:type="dxa"/>
            <w:tcMar>
              <w:left w:w="105" w:type="dxa"/>
              <w:right w:w="105" w:type="dxa"/>
            </w:tcMar>
          </w:tcPr>
          <w:p w14:paraId="76C867B8" w14:textId="29F5FED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Georgia</w:t>
            </w:r>
          </w:p>
        </w:tc>
        <w:tc>
          <w:tcPr>
            <w:tcW w:w="725" w:type="dxa"/>
            <w:tcMar>
              <w:left w:w="105" w:type="dxa"/>
              <w:right w:w="105" w:type="dxa"/>
            </w:tcMar>
          </w:tcPr>
          <w:p w14:paraId="05524F9F" w14:textId="3D7D0DF8"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Europe and Central Asia</w:t>
            </w:r>
          </w:p>
        </w:tc>
        <w:tc>
          <w:tcPr>
            <w:tcW w:w="1055" w:type="dxa"/>
            <w:gridSpan w:val="2"/>
            <w:tcMar>
              <w:left w:w="105" w:type="dxa"/>
              <w:right w:w="105" w:type="dxa"/>
            </w:tcMar>
          </w:tcPr>
          <w:p w14:paraId="3D42F9C5" w14:textId="0396FA4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63</w:t>
            </w:r>
          </w:p>
          <w:p w14:paraId="1FBA2F3C" w14:textId="4BA93B6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countries</w:t>
            </w:r>
          </w:p>
        </w:tc>
        <w:tc>
          <w:tcPr>
            <w:tcW w:w="813" w:type="dxa"/>
            <w:tcMar>
              <w:left w:w="105" w:type="dxa"/>
              <w:right w:w="105" w:type="dxa"/>
            </w:tcMar>
          </w:tcPr>
          <w:p w14:paraId="0985C9CC" w14:textId="69FFC6F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2016-2020</w:t>
            </w:r>
          </w:p>
          <w:p w14:paraId="54245FEB" w14:textId="126FDE0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2021-2025</w:t>
            </w:r>
          </w:p>
        </w:tc>
        <w:tc>
          <w:tcPr>
            <w:tcW w:w="1549" w:type="dxa"/>
            <w:gridSpan w:val="2"/>
            <w:tcMar>
              <w:left w:w="105" w:type="dxa"/>
              <w:right w:w="105" w:type="dxa"/>
            </w:tcMar>
          </w:tcPr>
          <w:p w14:paraId="7A196B1F" w14:textId="54A0BB4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w:t>
            </w:r>
            <w:r w:rsidRPr="3CC7BC92">
              <w:rPr>
                <w:rFonts w:ascii="Calibri" w:eastAsia="Calibri" w:hAnsi="Calibri" w:cs="Calibri"/>
                <w:sz w:val="24"/>
                <w:szCs w:val="24"/>
              </w:rPr>
              <w:t xml:space="preserve"> </w:t>
            </w:r>
            <w:r w:rsidRPr="3CC7BC92">
              <w:rPr>
                <w:rFonts w:ascii="Calibri" w:eastAsia="Calibri" w:hAnsi="Calibri" w:cs="Calibri"/>
                <w:color w:val="000000" w:themeColor="text1"/>
                <w:sz w:val="20"/>
                <w:szCs w:val="20"/>
              </w:rPr>
              <w:t>Improving data accessibility and use</w:t>
            </w:r>
          </w:p>
        </w:tc>
        <w:tc>
          <w:tcPr>
            <w:tcW w:w="1582" w:type="dxa"/>
            <w:tcMar>
              <w:left w:w="105" w:type="dxa"/>
              <w:right w:w="105" w:type="dxa"/>
            </w:tcMar>
          </w:tcPr>
          <w:p w14:paraId="6150C712" w14:textId="446D42EF"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Capacity-building/training data producers/</w:t>
            </w:r>
            <w:r w:rsidRPr="3CC7BC92">
              <w:rPr>
                <w:rFonts w:ascii="Calibri" w:eastAsia="Calibri" w:hAnsi="Calibri" w:cs="Calibri"/>
                <w:sz w:val="24"/>
                <w:szCs w:val="24"/>
              </w:rPr>
              <w:t xml:space="preserve"> </w:t>
            </w:r>
            <w:r w:rsidRPr="3CC7BC92">
              <w:rPr>
                <w:rFonts w:ascii="Calibri" w:eastAsia="Calibri" w:hAnsi="Calibri" w:cs="Calibri"/>
                <w:color w:val="000000" w:themeColor="text1"/>
                <w:sz w:val="20"/>
                <w:szCs w:val="20"/>
              </w:rPr>
              <w:t>Data used for advocacy/gender planning</w:t>
            </w:r>
          </w:p>
        </w:tc>
        <w:tc>
          <w:tcPr>
            <w:tcW w:w="659" w:type="dxa"/>
            <w:tcMar>
              <w:left w:w="105" w:type="dxa"/>
              <w:right w:w="105" w:type="dxa"/>
            </w:tcMar>
          </w:tcPr>
          <w:p w14:paraId="42F7A244" w14:textId="57B7A29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EVAW</w:t>
            </w:r>
          </w:p>
        </w:tc>
        <w:tc>
          <w:tcPr>
            <w:tcW w:w="1121" w:type="dxa"/>
            <w:tcMar>
              <w:left w:w="105" w:type="dxa"/>
              <w:right w:w="105" w:type="dxa"/>
            </w:tcMar>
          </w:tcPr>
          <w:p w14:paraId="17827E8C" w14:textId="16A9FC1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2.6.1</w:t>
            </w:r>
          </w:p>
          <w:p w14:paraId="63E1BC30" w14:textId="0E6A7B4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0E1DFC4B" w14:textId="484367D6" w:rsidR="3CC7BC92" w:rsidRDefault="3CC7BC92" w:rsidP="3CC7BC92">
            <w:pPr>
              <w:rPr>
                <w:rFonts w:ascii="Calibri" w:eastAsia="Calibri" w:hAnsi="Calibri" w:cs="Calibri"/>
                <w:color w:val="000000" w:themeColor="text1"/>
                <w:sz w:val="20"/>
                <w:szCs w:val="20"/>
              </w:rPr>
            </w:pPr>
          </w:p>
        </w:tc>
        <w:tc>
          <w:tcPr>
            <w:tcW w:w="945" w:type="dxa"/>
            <w:tcMar>
              <w:left w:w="105" w:type="dxa"/>
              <w:right w:w="105" w:type="dxa"/>
            </w:tcMar>
          </w:tcPr>
          <w:p w14:paraId="49054672" w14:textId="370D36A7"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3CC7BC92" w14:paraId="5CA34873" w14:textId="77777777" w:rsidTr="00EB42C0">
        <w:trPr>
          <w:trHeight w:val="300"/>
        </w:trPr>
        <w:tc>
          <w:tcPr>
            <w:tcW w:w="912" w:type="dxa"/>
            <w:tcMar>
              <w:left w:w="105" w:type="dxa"/>
              <w:right w:w="105" w:type="dxa"/>
            </w:tcMar>
          </w:tcPr>
          <w:p w14:paraId="40B31276" w14:textId="6C3510A9"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Morocco</w:t>
            </w:r>
          </w:p>
        </w:tc>
        <w:tc>
          <w:tcPr>
            <w:tcW w:w="725" w:type="dxa"/>
            <w:tcMar>
              <w:left w:w="105" w:type="dxa"/>
              <w:right w:w="105" w:type="dxa"/>
            </w:tcMar>
          </w:tcPr>
          <w:p w14:paraId="23CDB47B" w14:textId="1844B921"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Arab States</w:t>
            </w:r>
          </w:p>
        </w:tc>
        <w:tc>
          <w:tcPr>
            <w:tcW w:w="1055" w:type="dxa"/>
            <w:gridSpan w:val="2"/>
            <w:tcMar>
              <w:left w:w="105" w:type="dxa"/>
              <w:right w:w="105" w:type="dxa"/>
            </w:tcMar>
          </w:tcPr>
          <w:p w14:paraId="43225B51" w14:textId="7628E1E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Pathfinder</w:t>
            </w:r>
          </w:p>
        </w:tc>
        <w:tc>
          <w:tcPr>
            <w:tcW w:w="813" w:type="dxa"/>
            <w:tcMar>
              <w:left w:w="105" w:type="dxa"/>
              <w:right w:w="105" w:type="dxa"/>
            </w:tcMar>
          </w:tcPr>
          <w:p w14:paraId="5EFB9280" w14:textId="75FFFBF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2018-2022</w:t>
            </w:r>
          </w:p>
        </w:tc>
        <w:tc>
          <w:tcPr>
            <w:tcW w:w="1549" w:type="dxa"/>
            <w:gridSpan w:val="2"/>
            <w:tcMar>
              <w:left w:w="105" w:type="dxa"/>
              <w:right w:w="105" w:type="dxa"/>
            </w:tcMar>
          </w:tcPr>
          <w:p w14:paraId="52497D10" w14:textId="2E8A9656"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production/Enabling environment</w:t>
            </w:r>
          </w:p>
        </w:tc>
        <w:tc>
          <w:tcPr>
            <w:tcW w:w="1582" w:type="dxa"/>
            <w:tcMar>
              <w:left w:w="105" w:type="dxa"/>
              <w:right w:w="105" w:type="dxa"/>
            </w:tcMar>
          </w:tcPr>
          <w:p w14:paraId="59CE4B48" w14:textId="1F1EF62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Capacity-building/training data producers/advocacy to improve policy planning</w:t>
            </w:r>
          </w:p>
        </w:tc>
        <w:tc>
          <w:tcPr>
            <w:tcW w:w="659" w:type="dxa"/>
            <w:tcMar>
              <w:left w:w="105" w:type="dxa"/>
              <w:right w:w="105" w:type="dxa"/>
            </w:tcMar>
          </w:tcPr>
          <w:p w14:paraId="447A7C3C" w14:textId="1CE3DC0A"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1121" w:type="dxa"/>
            <w:tcMar>
              <w:left w:w="105" w:type="dxa"/>
              <w:right w:w="105" w:type="dxa"/>
            </w:tcMar>
          </w:tcPr>
          <w:p w14:paraId="153BF882" w14:textId="373D57E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1C2D9AA6" w14:textId="30BA240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2.6.4</w:t>
            </w:r>
          </w:p>
          <w:p w14:paraId="29ECB61F" w14:textId="27814D42" w:rsidR="3CC7BC92" w:rsidRDefault="3CC7BC92" w:rsidP="3CC7BC92">
            <w:pPr>
              <w:rPr>
                <w:rFonts w:ascii="Calibri" w:eastAsia="Calibri" w:hAnsi="Calibri" w:cs="Calibri"/>
                <w:color w:val="000000" w:themeColor="text1"/>
                <w:sz w:val="20"/>
                <w:szCs w:val="20"/>
              </w:rPr>
            </w:pPr>
          </w:p>
        </w:tc>
        <w:tc>
          <w:tcPr>
            <w:tcW w:w="945" w:type="dxa"/>
            <w:tcMar>
              <w:left w:w="105" w:type="dxa"/>
              <w:right w:w="105" w:type="dxa"/>
            </w:tcMar>
          </w:tcPr>
          <w:p w14:paraId="1632BB6D" w14:textId="0418EB24"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r w:rsidR="3CC7BC92" w14:paraId="4AE56275" w14:textId="77777777" w:rsidTr="00EB42C0">
        <w:trPr>
          <w:trHeight w:val="300"/>
        </w:trPr>
        <w:tc>
          <w:tcPr>
            <w:tcW w:w="912" w:type="dxa"/>
            <w:tcMar>
              <w:left w:w="105" w:type="dxa"/>
              <w:right w:w="105" w:type="dxa"/>
            </w:tcMar>
          </w:tcPr>
          <w:p w14:paraId="2500FF11" w14:textId="11BE4BBB"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b/>
                <w:bCs/>
                <w:color w:val="000000" w:themeColor="text1"/>
                <w:sz w:val="20"/>
                <w:szCs w:val="20"/>
              </w:rPr>
              <w:t>Kenya</w:t>
            </w:r>
          </w:p>
        </w:tc>
        <w:tc>
          <w:tcPr>
            <w:tcW w:w="725" w:type="dxa"/>
            <w:tcMar>
              <w:left w:w="105" w:type="dxa"/>
              <w:right w:w="105" w:type="dxa"/>
            </w:tcMar>
          </w:tcPr>
          <w:p w14:paraId="1BC4B0E5" w14:textId="78E99C3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East and Southern Africa</w:t>
            </w:r>
          </w:p>
        </w:tc>
        <w:tc>
          <w:tcPr>
            <w:tcW w:w="1055" w:type="dxa"/>
            <w:gridSpan w:val="2"/>
            <w:tcMar>
              <w:left w:w="105" w:type="dxa"/>
              <w:right w:w="105" w:type="dxa"/>
            </w:tcMar>
          </w:tcPr>
          <w:p w14:paraId="242819AF" w14:textId="5447F3A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Pathfinder</w:t>
            </w:r>
          </w:p>
        </w:tc>
        <w:tc>
          <w:tcPr>
            <w:tcW w:w="813" w:type="dxa"/>
            <w:tcMar>
              <w:left w:w="105" w:type="dxa"/>
              <w:right w:w="105" w:type="dxa"/>
            </w:tcMar>
          </w:tcPr>
          <w:p w14:paraId="142206F2" w14:textId="013383DC"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2019-2022</w:t>
            </w:r>
          </w:p>
        </w:tc>
        <w:tc>
          <w:tcPr>
            <w:tcW w:w="1549" w:type="dxa"/>
            <w:gridSpan w:val="2"/>
            <w:tcMar>
              <w:left w:w="105" w:type="dxa"/>
              <w:right w:w="105" w:type="dxa"/>
            </w:tcMar>
          </w:tcPr>
          <w:p w14:paraId="18BBE7C5" w14:textId="4A62A0EA"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Data production/Improving data accessibility and use</w:t>
            </w:r>
          </w:p>
        </w:tc>
        <w:tc>
          <w:tcPr>
            <w:tcW w:w="1582" w:type="dxa"/>
            <w:tcMar>
              <w:left w:w="105" w:type="dxa"/>
              <w:right w:w="105" w:type="dxa"/>
            </w:tcMar>
          </w:tcPr>
          <w:p w14:paraId="384F9362" w14:textId="1C10BEB3"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Production of new data/data used for advocacy/gender planning</w:t>
            </w:r>
          </w:p>
        </w:tc>
        <w:tc>
          <w:tcPr>
            <w:tcW w:w="659" w:type="dxa"/>
            <w:tcMar>
              <w:left w:w="105" w:type="dxa"/>
              <w:right w:w="105" w:type="dxa"/>
            </w:tcMar>
          </w:tcPr>
          <w:p w14:paraId="0136C4BE" w14:textId="43630C98" w:rsidR="3CC7BC92" w:rsidRDefault="3CC7BC92" w:rsidP="3CC7BC92">
            <w:pPr>
              <w:rPr>
                <w:rFonts w:ascii="Calibri" w:eastAsia="Calibri" w:hAnsi="Calibri" w:cs="Calibri"/>
                <w:color w:val="000000" w:themeColor="text1"/>
                <w:sz w:val="20"/>
                <w:szCs w:val="20"/>
              </w:rPr>
            </w:pPr>
            <w:proofErr w:type="spellStart"/>
            <w:r w:rsidRPr="3CC7BC92">
              <w:rPr>
                <w:rFonts w:ascii="Calibri" w:eastAsia="Calibri" w:hAnsi="Calibri" w:cs="Calibri"/>
                <w:color w:val="000000" w:themeColor="text1"/>
                <w:sz w:val="20"/>
                <w:szCs w:val="20"/>
              </w:rPr>
              <w:t>n/a</w:t>
            </w:r>
            <w:proofErr w:type="spellEnd"/>
          </w:p>
        </w:tc>
        <w:tc>
          <w:tcPr>
            <w:tcW w:w="1121" w:type="dxa"/>
            <w:tcMar>
              <w:left w:w="105" w:type="dxa"/>
              <w:right w:w="105" w:type="dxa"/>
            </w:tcMar>
          </w:tcPr>
          <w:p w14:paraId="1F227453" w14:textId="773B55B9"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2.6.1</w:t>
            </w:r>
          </w:p>
          <w:p w14:paraId="604A8FC7" w14:textId="0AAFFF4E"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2.6.2</w:t>
            </w:r>
          </w:p>
          <w:p w14:paraId="3C6F5111" w14:textId="56372F1D"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Indicator 2.6.3</w:t>
            </w:r>
          </w:p>
          <w:p w14:paraId="67724BBF" w14:textId="5F2049A1" w:rsidR="3CC7BC92" w:rsidRDefault="3CC7BC92" w:rsidP="3CC7BC92">
            <w:pPr>
              <w:rPr>
                <w:rFonts w:ascii="Calibri" w:eastAsia="Calibri" w:hAnsi="Calibri" w:cs="Calibri"/>
                <w:color w:val="000000" w:themeColor="text1"/>
                <w:sz w:val="20"/>
                <w:szCs w:val="20"/>
              </w:rPr>
            </w:pPr>
          </w:p>
        </w:tc>
        <w:tc>
          <w:tcPr>
            <w:tcW w:w="945" w:type="dxa"/>
            <w:tcMar>
              <w:left w:w="105" w:type="dxa"/>
              <w:right w:w="105" w:type="dxa"/>
            </w:tcMar>
          </w:tcPr>
          <w:p w14:paraId="7C2ED1F9" w14:textId="76766B95" w:rsidR="3CC7BC92" w:rsidRDefault="3CC7BC92" w:rsidP="3CC7BC92">
            <w:pPr>
              <w:rPr>
                <w:rFonts w:ascii="Calibri" w:eastAsia="Calibri" w:hAnsi="Calibri" w:cs="Calibri"/>
                <w:color w:val="000000" w:themeColor="text1"/>
                <w:sz w:val="20"/>
                <w:szCs w:val="20"/>
              </w:rPr>
            </w:pPr>
            <w:r w:rsidRPr="3CC7BC92">
              <w:rPr>
                <w:rFonts w:ascii="Calibri" w:eastAsia="Calibri" w:hAnsi="Calibri" w:cs="Calibri"/>
                <w:color w:val="000000" w:themeColor="text1"/>
                <w:sz w:val="20"/>
                <w:szCs w:val="20"/>
              </w:rPr>
              <w:t>yes</w:t>
            </w:r>
          </w:p>
        </w:tc>
      </w:tr>
    </w:tbl>
    <w:p w14:paraId="2E1F3D9F" w14:textId="732BC3CF" w:rsidR="00896A65" w:rsidRDefault="00896A65" w:rsidP="00435613">
      <w:pPr>
        <w:pStyle w:val="Heading1"/>
        <w:numPr>
          <w:ilvl w:val="0"/>
          <w:numId w:val="0"/>
        </w:numPr>
      </w:pPr>
    </w:p>
    <w:p w14:paraId="0D53F571" w14:textId="77777777" w:rsidR="00435613" w:rsidRDefault="00435613" w:rsidP="00435613"/>
    <w:p w14:paraId="187846D2" w14:textId="77777777" w:rsidR="00435613" w:rsidRDefault="00435613" w:rsidP="00435613"/>
    <w:p w14:paraId="47F6605F" w14:textId="574D188C" w:rsidR="00435613" w:rsidRPr="00435613" w:rsidRDefault="00435613" w:rsidP="00435613">
      <w:pPr>
        <w:pStyle w:val="Heading1"/>
        <w:numPr>
          <w:ilvl w:val="0"/>
          <w:numId w:val="0"/>
        </w:numPr>
        <w:ind w:left="360" w:hanging="360"/>
      </w:pPr>
      <w:bookmarkStart w:id="5" w:name="_Toc151029775"/>
      <w:r>
        <w:lastRenderedPageBreak/>
        <w:t>Annex 6. Progress Markers</w:t>
      </w:r>
      <w:bookmarkEnd w:id="5"/>
    </w:p>
    <w:p w14:paraId="3FFBB7A8" w14:textId="3939C31B" w:rsidR="003A5A03" w:rsidRPr="000D64A3" w:rsidRDefault="003A5A03" w:rsidP="003A5A03">
      <w:pPr>
        <w:spacing w:after="0" w:line="312" w:lineRule="auto"/>
        <w:jc w:val="both"/>
        <w:rPr>
          <w:rFonts w:eastAsia="Calibri Light" w:cstheme="minorHAnsi"/>
          <w:b/>
          <w:bCs/>
          <w:color w:val="000000"/>
          <w:lang w:eastAsia="ja-JP"/>
        </w:rPr>
      </w:pPr>
      <w:r w:rsidRPr="000D64A3">
        <w:rPr>
          <w:rFonts w:eastAsia="Calibri Light" w:cstheme="minorHAnsi"/>
          <w:b/>
          <w:bCs/>
          <w:color w:val="000000"/>
        </w:rPr>
        <w:t xml:space="preserve">Table </w:t>
      </w:r>
      <w:r>
        <w:rPr>
          <w:rFonts w:eastAsia="Calibri Light" w:cstheme="minorHAnsi"/>
          <w:b/>
          <w:bCs/>
          <w:color w:val="000000"/>
        </w:rPr>
        <w:t>1</w:t>
      </w:r>
      <w:r w:rsidRPr="000D64A3">
        <w:rPr>
          <w:rFonts w:eastAsia="Calibri Light" w:cstheme="minorHAnsi"/>
          <w:b/>
          <w:bCs/>
          <w:color w:val="000000"/>
        </w:rPr>
        <w:t>: Progress marker</w:t>
      </w:r>
      <w:r>
        <w:rPr>
          <w:rFonts w:eastAsia="Calibri Light" w:cstheme="minorHAnsi"/>
          <w:b/>
          <w:bCs/>
          <w:color w:val="000000"/>
        </w:rPr>
        <w:t>s</w:t>
      </w:r>
      <w:r w:rsidRPr="000D64A3">
        <w:rPr>
          <w:rFonts w:eastAsia="Calibri Light" w:cstheme="minorHAnsi"/>
          <w:b/>
          <w:bCs/>
          <w:color w:val="000000"/>
        </w:rPr>
        <w:t xml:space="preserve"> by type of support</w:t>
      </w:r>
      <w:r>
        <w:rPr>
          <w:rFonts w:eastAsia="Calibri Light" w:cstheme="minorHAnsi"/>
          <w:b/>
          <w:bCs/>
          <w:color w:val="000000"/>
        </w:rPr>
        <w:t xml:space="preserve">  </w:t>
      </w:r>
    </w:p>
    <w:tbl>
      <w:tblPr>
        <w:tblStyle w:val="TableGrid"/>
        <w:tblW w:w="10440" w:type="dxa"/>
        <w:tblBorders>
          <w:top w:val="none" w:sz="0" w:space="0" w:color="auto"/>
          <w:left w:val="none" w:sz="0" w:space="0" w:color="auto"/>
          <w:bottom w:val="none" w:sz="0" w:space="0" w:color="auto"/>
          <w:right w:val="none" w:sz="0" w:space="0" w:color="auto"/>
          <w:insideH w:val="dotted" w:sz="4" w:space="0" w:color="D31145"/>
          <w:insideV w:val="dotted" w:sz="4" w:space="0" w:color="D31145"/>
        </w:tblBorders>
        <w:tblLook w:val="04A0" w:firstRow="1" w:lastRow="0" w:firstColumn="1" w:lastColumn="0" w:noHBand="0" w:noVBand="1"/>
      </w:tblPr>
      <w:tblGrid>
        <w:gridCol w:w="1092"/>
        <w:gridCol w:w="1573"/>
        <w:gridCol w:w="707"/>
        <w:gridCol w:w="848"/>
        <w:gridCol w:w="1555"/>
        <w:gridCol w:w="1555"/>
        <w:gridCol w:w="1555"/>
        <w:gridCol w:w="1555"/>
      </w:tblGrid>
      <w:tr w:rsidR="003A5A03" w:rsidRPr="000D64A3" w14:paraId="72716A5B" w14:textId="77777777" w:rsidTr="00D1182C">
        <w:trPr>
          <w:trHeight w:val="370"/>
        </w:trPr>
        <w:tc>
          <w:tcPr>
            <w:tcW w:w="1092" w:type="dxa"/>
            <w:vMerge w:val="restart"/>
            <w:shd w:val="clear" w:color="auto" w:fill="D31145"/>
            <w:vAlign w:val="center"/>
          </w:tcPr>
          <w:p w14:paraId="36C18CBC"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COUNTRY</w:t>
            </w:r>
          </w:p>
        </w:tc>
        <w:tc>
          <w:tcPr>
            <w:tcW w:w="2280" w:type="dxa"/>
            <w:gridSpan w:val="2"/>
            <w:shd w:val="clear" w:color="auto" w:fill="D31145"/>
            <w:vAlign w:val="center"/>
          </w:tcPr>
          <w:p w14:paraId="3A40E6EF"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DATA UTILIZATION</w:t>
            </w:r>
          </w:p>
        </w:tc>
        <w:tc>
          <w:tcPr>
            <w:tcW w:w="7068" w:type="dxa"/>
            <w:gridSpan w:val="5"/>
            <w:shd w:val="clear" w:color="auto" w:fill="D31145"/>
            <w:vAlign w:val="center"/>
          </w:tcPr>
          <w:p w14:paraId="66E8221C"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MONITORING THE SDGS</w:t>
            </w:r>
          </w:p>
        </w:tc>
      </w:tr>
      <w:tr w:rsidR="003A5A03" w:rsidRPr="000D64A3" w14:paraId="6E858495" w14:textId="77777777" w:rsidTr="00D1182C">
        <w:trPr>
          <w:trHeight w:val="457"/>
        </w:trPr>
        <w:tc>
          <w:tcPr>
            <w:tcW w:w="1092" w:type="dxa"/>
            <w:vMerge/>
            <w:vAlign w:val="center"/>
          </w:tcPr>
          <w:p w14:paraId="040A0B44"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p>
        </w:tc>
        <w:tc>
          <w:tcPr>
            <w:tcW w:w="1573" w:type="dxa"/>
            <w:shd w:val="clear" w:color="auto" w:fill="D31145"/>
            <w:vAlign w:val="center"/>
          </w:tcPr>
          <w:p w14:paraId="105ED9E4"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Early</w:t>
            </w:r>
          </w:p>
        </w:tc>
        <w:tc>
          <w:tcPr>
            <w:tcW w:w="1555" w:type="dxa"/>
            <w:gridSpan w:val="2"/>
            <w:shd w:val="clear" w:color="auto" w:fill="D31145"/>
            <w:vAlign w:val="center"/>
          </w:tcPr>
          <w:p w14:paraId="21D9BD6C"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Mid</w:t>
            </w:r>
          </w:p>
        </w:tc>
        <w:tc>
          <w:tcPr>
            <w:tcW w:w="1555" w:type="dxa"/>
            <w:shd w:val="clear" w:color="auto" w:fill="D31145"/>
            <w:vAlign w:val="center"/>
          </w:tcPr>
          <w:p w14:paraId="3944978D"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Late</w:t>
            </w:r>
          </w:p>
        </w:tc>
        <w:tc>
          <w:tcPr>
            <w:tcW w:w="1555" w:type="dxa"/>
            <w:shd w:val="clear" w:color="auto" w:fill="D31145"/>
            <w:vAlign w:val="center"/>
          </w:tcPr>
          <w:p w14:paraId="1776C25C"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Early</w:t>
            </w:r>
          </w:p>
        </w:tc>
        <w:tc>
          <w:tcPr>
            <w:tcW w:w="1555" w:type="dxa"/>
            <w:shd w:val="clear" w:color="auto" w:fill="D31145"/>
            <w:vAlign w:val="center"/>
          </w:tcPr>
          <w:p w14:paraId="420AF77F"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Mid</w:t>
            </w:r>
          </w:p>
        </w:tc>
        <w:tc>
          <w:tcPr>
            <w:tcW w:w="1555" w:type="dxa"/>
            <w:shd w:val="clear" w:color="auto" w:fill="D31145"/>
            <w:vAlign w:val="center"/>
          </w:tcPr>
          <w:p w14:paraId="39C5A631" w14:textId="77777777" w:rsidR="003A5A03" w:rsidRPr="000D64A3" w:rsidRDefault="003A5A03" w:rsidP="00D1182C">
            <w:pPr>
              <w:spacing w:after="120" w:line="312" w:lineRule="auto"/>
              <w:jc w:val="center"/>
              <w:rPr>
                <w:rFonts w:ascii="Calibri" w:hAnsi="Calibri" w:cs="Calibri"/>
                <w:b/>
                <w:bCs/>
                <w:color w:val="FFFFFF" w:themeColor="background1"/>
                <w:sz w:val="16"/>
                <w:szCs w:val="16"/>
                <w:lang w:eastAsia="ja-JP"/>
              </w:rPr>
            </w:pPr>
            <w:r w:rsidRPr="000D64A3">
              <w:rPr>
                <w:rFonts w:ascii="Calibri" w:hAnsi="Calibri" w:cs="Calibri"/>
                <w:b/>
                <w:bCs/>
                <w:color w:val="FFFFFF" w:themeColor="background1"/>
                <w:sz w:val="16"/>
                <w:szCs w:val="16"/>
                <w:lang w:eastAsia="ja-JP"/>
              </w:rPr>
              <w:t>Late</w:t>
            </w:r>
          </w:p>
        </w:tc>
      </w:tr>
      <w:tr w:rsidR="003A5A03" w:rsidRPr="000D64A3" w14:paraId="0965256D" w14:textId="77777777" w:rsidTr="00D1182C">
        <w:trPr>
          <w:trHeight w:val="502"/>
        </w:trPr>
        <w:tc>
          <w:tcPr>
            <w:tcW w:w="10440" w:type="dxa"/>
            <w:gridSpan w:val="8"/>
            <w:shd w:val="clear" w:color="auto" w:fill="auto"/>
            <w:vAlign w:val="center"/>
          </w:tcPr>
          <w:p w14:paraId="133C3FB8" w14:textId="77777777" w:rsidR="003A5A03" w:rsidRPr="000D64A3" w:rsidRDefault="003A5A03" w:rsidP="00D1182C">
            <w:pPr>
              <w:spacing w:after="120" w:line="312" w:lineRule="auto"/>
              <w:jc w:val="center"/>
              <w:rPr>
                <w:rFonts w:ascii="Calibri" w:hAnsi="Calibri" w:cs="Calibri"/>
                <w:b/>
                <w:bCs/>
                <w:color w:val="000000"/>
                <w:sz w:val="18"/>
                <w:szCs w:val="18"/>
                <w:lang w:eastAsia="ja-JP"/>
              </w:rPr>
            </w:pPr>
            <w:r w:rsidRPr="000D64A3">
              <w:rPr>
                <w:rFonts w:ascii="Calibri" w:hAnsi="Calibri" w:cs="Calibri"/>
                <w:b/>
                <w:bCs/>
                <w:sz w:val="18"/>
                <w:szCs w:val="18"/>
                <w:lang w:eastAsia="ja-JP"/>
              </w:rPr>
              <w:t>Women Count ‒ Pathfinder Countries</w:t>
            </w:r>
          </w:p>
        </w:tc>
      </w:tr>
      <w:tr w:rsidR="003A5A03" w:rsidRPr="000D64A3" w14:paraId="0A2A4383" w14:textId="77777777" w:rsidTr="00D1182C">
        <w:trPr>
          <w:trHeight w:val="502"/>
        </w:trPr>
        <w:tc>
          <w:tcPr>
            <w:tcW w:w="1092" w:type="dxa"/>
            <w:vAlign w:val="center"/>
          </w:tcPr>
          <w:p w14:paraId="08598731" w14:textId="77777777" w:rsidR="003A5A03" w:rsidRPr="000D64A3" w:rsidRDefault="003A5A03" w:rsidP="00D1182C">
            <w:pPr>
              <w:spacing w:after="120" w:line="312" w:lineRule="auto"/>
              <w:rPr>
                <w:rFonts w:cstheme="minorHAnsi"/>
                <w:b/>
                <w:bCs/>
                <w:color w:val="000000" w:themeColor="text1"/>
                <w:sz w:val="16"/>
                <w:szCs w:val="16"/>
                <w:lang w:eastAsia="ja-JP"/>
              </w:rPr>
            </w:pPr>
            <w:r w:rsidRPr="000D64A3">
              <w:rPr>
                <w:rFonts w:ascii="Calibri" w:hAnsi="Calibri" w:cs="Calibri"/>
                <w:b/>
                <w:bCs/>
                <w:color w:val="000000" w:themeColor="text1"/>
                <w:sz w:val="16"/>
                <w:szCs w:val="16"/>
                <w:lang w:eastAsia="ja-JP"/>
              </w:rPr>
              <w:t>Kenya</w:t>
            </w:r>
          </w:p>
        </w:tc>
        <w:tc>
          <w:tcPr>
            <w:tcW w:w="1573" w:type="dxa"/>
            <w:shd w:val="clear" w:color="auto" w:fill="806000" w:themeFill="accent4" w:themeFillShade="80"/>
            <w:vAlign w:val="center"/>
          </w:tcPr>
          <w:p w14:paraId="6DA405F1"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color w:val="FFFFFF" w:themeColor="background1"/>
                <w:sz w:val="18"/>
                <w:szCs w:val="18"/>
                <w:lang w:eastAsia="ja-JP"/>
              </w:rPr>
              <w:t>8</w:t>
            </w:r>
          </w:p>
        </w:tc>
        <w:tc>
          <w:tcPr>
            <w:tcW w:w="1555" w:type="dxa"/>
            <w:gridSpan w:val="2"/>
            <w:shd w:val="clear" w:color="auto" w:fill="FFC000" w:themeFill="accent4"/>
            <w:vAlign w:val="center"/>
          </w:tcPr>
          <w:p w14:paraId="4884CFA8"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3</w:t>
            </w:r>
          </w:p>
        </w:tc>
        <w:tc>
          <w:tcPr>
            <w:tcW w:w="1555" w:type="dxa"/>
            <w:shd w:val="clear" w:color="auto" w:fill="FFF2CC" w:themeFill="accent4" w:themeFillTint="33"/>
            <w:vAlign w:val="center"/>
          </w:tcPr>
          <w:p w14:paraId="2A1F4975"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c>
          <w:tcPr>
            <w:tcW w:w="1555" w:type="dxa"/>
            <w:shd w:val="clear" w:color="auto" w:fill="FFC000" w:themeFill="accent4"/>
            <w:vAlign w:val="center"/>
          </w:tcPr>
          <w:p w14:paraId="0D51D6CA"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4</w:t>
            </w:r>
          </w:p>
        </w:tc>
        <w:tc>
          <w:tcPr>
            <w:tcW w:w="1555" w:type="dxa"/>
            <w:shd w:val="clear" w:color="auto" w:fill="FFC000" w:themeFill="accent4"/>
            <w:vAlign w:val="center"/>
          </w:tcPr>
          <w:p w14:paraId="17A9A939"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4</w:t>
            </w:r>
          </w:p>
        </w:tc>
        <w:tc>
          <w:tcPr>
            <w:tcW w:w="1555" w:type="dxa"/>
            <w:shd w:val="clear" w:color="auto" w:fill="FFF2CC" w:themeFill="accent4" w:themeFillTint="33"/>
            <w:vAlign w:val="center"/>
          </w:tcPr>
          <w:p w14:paraId="62CDBF21"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21F3B7D3" w14:textId="77777777" w:rsidTr="00D1182C">
        <w:trPr>
          <w:trHeight w:val="502"/>
        </w:trPr>
        <w:tc>
          <w:tcPr>
            <w:tcW w:w="1092" w:type="dxa"/>
            <w:vAlign w:val="center"/>
          </w:tcPr>
          <w:p w14:paraId="126CA8FF" w14:textId="77777777" w:rsidR="003A5A03" w:rsidRPr="000D64A3" w:rsidRDefault="003A5A03" w:rsidP="00D1182C">
            <w:pPr>
              <w:spacing w:after="120" w:line="312" w:lineRule="auto"/>
              <w:rPr>
                <w:rFonts w:asciiTheme="majorHAnsi" w:hAnsiTheme="majorHAnsi" w:cstheme="majorHAnsi"/>
                <w:b/>
                <w:bCs/>
                <w:color w:val="000000" w:themeColor="text1"/>
                <w:sz w:val="16"/>
                <w:szCs w:val="16"/>
                <w:lang w:eastAsia="ja-JP"/>
              </w:rPr>
            </w:pPr>
            <w:r w:rsidRPr="000D64A3">
              <w:rPr>
                <w:rFonts w:ascii="Calibri" w:hAnsi="Calibri" w:cs="Calibri"/>
                <w:b/>
                <w:bCs/>
                <w:color w:val="000000" w:themeColor="text1"/>
                <w:sz w:val="16"/>
                <w:szCs w:val="16"/>
                <w:lang w:eastAsia="ja-JP"/>
              </w:rPr>
              <w:t>Morocco</w:t>
            </w:r>
          </w:p>
        </w:tc>
        <w:tc>
          <w:tcPr>
            <w:tcW w:w="1573" w:type="dxa"/>
            <w:shd w:val="clear" w:color="auto" w:fill="FFC000" w:themeFill="accent4"/>
            <w:vAlign w:val="center"/>
          </w:tcPr>
          <w:p w14:paraId="6D9BFF26"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4</w:t>
            </w:r>
          </w:p>
        </w:tc>
        <w:tc>
          <w:tcPr>
            <w:tcW w:w="1555" w:type="dxa"/>
            <w:gridSpan w:val="2"/>
            <w:shd w:val="clear" w:color="auto" w:fill="BF8F00" w:themeFill="accent4" w:themeFillShade="BF"/>
            <w:vAlign w:val="center"/>
          </w:tcPr>
          <w:p w14:paraId="14983DB5"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5</w:t>
            </w:r>
          </w:p>
        </w:tc>
        <w:tc>
          <w:tcPr>
            <w:tcW w:w="1555" w:type="dxa"/>
            <w:shd w:val="clear" w:color="auto" w:fill="FFF2CC" w:themeFill="accent4" w:themeFillTint="33"/>
            <w:vAlign w:val="center"/>
          </w:tcPr>
          <w:p w14:paraId="2F84079F"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c>
          <w:tcPr>
            <w:tcW w:w="1555" w:type="dxa"/>
            <w:shd w:val="clear" w:color="auto" w:fill="FFD966" w:themeFill="accent4" w:themeFillTint="99"/>
            <w:vAlign w:val="center"/>
          </w:tcPr>
          <w:p w14:paraId="77252172"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2</w:t>
            </w:r>
          </w:p>
        </w:tc>
        <w:tc>
          <w:tcPr>
            <w:tcW w:w="1555" w:type="dxa"/>
            <w:shd w:val="clear" w:color="auto" w:fill="FFD966" w:themeFill="accent4" w:themeFillTint="99"/>
            <w:vAlign w:val="center"/>
          </w:tcPr>
          <w:p w14:paraId="66810594"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1</w:t>
            </w:r>
          </w:p>
        </w:tc>
        <w:tc>
          <w:tcPr>
            <w:tcW w:w="1555" w:type="dxa"/>
            <w:shd w:val="clear" w:color="auto" w:fill="FFF2CC" w:themeFill="accent4" w:themeFillTint="33"/>
            <w:vAlign w:val="center"/>
          </w:tcPr>
          <w:p w14:paraId="7EBFDFA5"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6B05350C" w14:textId="77777777" w:rsidTr="00D1182C">
        <w:trPr>
          <w:trHeight w:val="502"/>
        </w:trPr>
        <w:tc>
          <w:tcPr>
            <w:tcW w:w="1092" w:type="dxa"/>
            <w:vAlign w:val="center"/>
          </w:tcPr>
          <w:p w14:paraId="1DDFEF4C" w14:textId="77777777" w:rsidR="003A5A03" w:rsidRPr="000D64A3" w:rsidRDefault="003A5A03" w:rsidP="00D1182C">
            <w:pPr>
              <w:spacing w:after="120" w:line="312" w:lineRule="auto"/>
              <w:rPr>
                <w:rFonts w:asciiTheme="majorHAnsi" w:hAnsiTheme="majorHAnsi" w:cstheme="majorHAnsi"/>
                <w:b/>
                <w:bCs/>
                <w:color w:val="000000" w:themeColor="text1"/>
                <w:sz w:val="16"/>
                <w:szCs w:val="16"/>
                <w:lang w:eastAsia="ja-JP"/>
              </w:rPr>
            </w:pPr>
            <w:r w:rsidRPr="000D64A3">
              <w:rPr>
                <w:rFonts w:ascii="Calibri" w:hAnsi="Calibri" w:cs="Calibri"/>
                <w:b/>
                <w:bCs/>
                <w:color w:val="000000" w:themeColor="text1"/>
                <w:sz w:val="16"/>
                <w:szCs w:val="16"/>
                <w:lang w:eastAsia="ja-JP"/>
              </w:rPr>
              <w:t>Georgia</w:t>
            </w:r>
          </w:p>
        </w:tc>
        <w:tc>
          <w:tcPr>
            <w:tcW w:w="1573" w:type="dxa"/>
            <w:shd w:val="clear" w:color="auto" w:fill="FFC000" w:themeFill="accent4"/>
            <w:vAlign w:val="center"/>
          </w:tcPr>
          <w:p w14:paraId="32EC01B0"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4</w:t>
            </w:r>
          </w:p>
        </w:tc>
        <w:tc>
          <w:tcPr>
            <w:tcW w:w="1555" w:type="dxa"/>
            <w:gridSpan w:val="2"/>
            <w:shd w:val="clear" w:color="auto" w:fill="BF8F00" w:themeFill="accent4" w:themeFillShade="BF"/>
            <w:vAlign w:val="center"/>
          </w:tcPr>
          <w:p w14:paraId="230996EE"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5</w:t>
            </w:r>
          </w:p>
        </w:tc>
        <w:tc>
          <w:tcPr>
            <w:tcW w:w="1555" w:type="dxa"/>
            <w:shd w:val="clear" w:color="auto" w:fill="FFF2CC" w:themeFill="accent4" w:themeFillTint="33"/>
            <w:vAlign w:val="center"/>
          </w:tcPr>
          <w:p w14:paraId="41EFE1B5"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c>
          <w:tcPr>
            <w:tcW w:w="1555" w:type="dxa"/>
            <w:shd w:val="clear" w:color="auto" w:fill="FFD966" w:themeFill="accent4" w:themeFillTint="99"/>
            <w:vAlign w:val="center"/>
          </w:tcPr>
          <w:p w14:paraId="2AB2ADE7"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2</w:t>
            </w:r>
          </w:p>
        </w:tc>
        <w:tc>
          <w:tcPr>
            <w:tcW w:w="1555" w:type="dxa"/>
            <w:shd w:val="clear" w:color="auto" w:fill="FFD966" w:themeFill="accent4" w:themeFillTint="99"/>
            <w:vAlign w:val="center"/>
          </w:tcPr>
          <w:p w14:paraId="23C645E5"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1</w:t>
            </w:r>
          </w:p>
        </w:tc>
        <w:tc>
          <w:tcPr>
            <w:tcW w:w="1555" w:type="dxa"/>
            <w:shd w:val="clear" w:color="auto" w:fill="FFF2CC" w:themeFill="accent4" w:themeFillTint="33"/>
            <w:vAlign w:val="center"/>
          </w:tcPr>
          <w:p w14:paraId="087426E8"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2FD4C68B" w14:textId="77777777" w:rsidTr="00D1182C">
        <w:trPr>
          <w:trHeight w:val="502"/>
        </w:trPr>
        <w:tc>
          <w:tcPr>
            <w:tcW w:w="1092" w:type="dxa"/>
            <w:vAlign w:val="center"/>
          </w:tcPr>
          <w:p w14:paraId="41D0F1FD" w14:textId="77777777" w:rsidR="003A5A03" w:rsidRPr="000D64A3" w:rsidRDefault="003A5A03" w:rsidP="00D1182C">
            <w:pPr>
              <w:spacing w:after="120" w:line="312" w:lineRule="auto"/>
              <w:rPr>
                <w:rFonts w:asciiTheme="majorHAnsi" w:hAnsiTheme="majorHAnsi" w:cstheme="majorHAnsi"/>
                <w:b/>
                <w:bCs/>
                <w:color w:val="000000" w:themeColor="text1"/>
                <w:sz w:val="16"/>
                <w:szCs w:val="16"/>
                <w:lang w:eastAsia="ja-JP"/>
              </w:rPr>
            </w:pPr>
            <w:r w:rsidRPr="000D64A3">
              <w:rPr>
                <w:rFonts w:ascii="Calibri" w:hAnsi="Calibri" w:cs="Calibri"/>
                <w:b/>
                <w:bCs/>
                <w:color w:val="000000" w:themeColor="text1"/>
                <w:sz w:val="16"/>
                <w:szCs w:val="16"/>
                <w:lang w:eastAsia="ja-JP"/>
              </w:rPr>
              <w:t>Tanzania</w:t>
            </w:r>
          </w:p>
        </w:tc>
        <w:tc>
          <w:tcPr>
            <w:tcW w:w="1573" w:type="dxa"/>
            <w:shd w:val="clear" w:color="auto" w:fill="FFC000" w:themeFill="accent4"/>
            <w:vAlign w:val="center"/>
          </w:tcPr>
          <w:p w14:paraId="07E04EA8"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3</w:t>
            </w:r>
          </w:p>
        </w:tc>
        <w:tc>
          <w:tcPr>
            <w:tcW w:w="1555" w:type="dxa"/>
            <w:gridSpan w:val="2"/>
            <w:shd w:val="clear" w:color="auto" w:fill="FFC000" w:themeFill="accent4"/>
            <w:vAlign w:val="center"/>
          </w:tcPr>
          <w:p w14:paraId="43362B0B"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3</w:t>
            </w:r>
          </w:p>
        </w:tc>
        <w:tc>
          <w:tcPr>
            <w:tcW w:w="1555" w:type="dxa"/>
            <w:shd w:val="clear" w:color="auto" w:fill="FFF2CC" w:themeFill="accent4" w:themeFillTint="33"/>
            <w:vAlign w:val="center"/>
          </w:tcPr>
          <w:p w14:paraId="101E1EB0"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c>
          <w:tcPr>
            <w:tcW w:w="1555" w:type="dxa"/>
            <w:shd w:val="clear" w:color="auto" w:fill="FFC000" w:themeFill="accent4"/>
            <w:vAlign w:val="center"/>
          </w:tcPr>
          <w:p w14:paraId="6E8C09AC"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3</w:t>
            </w:r>
          </w:p>
        </w:tc>
        <w:tc>
          <w:tcPr>
            <w:tcW w:w="1555" w:type="dxa"/>
            <w:shd w:val="clear" w:color="auto" w:fill="BF8F00" w:themeFill="accent4" w:themeFillShade="BF"/>
            <w:vAlign w:val="center"/>
          </w:tcPr>
          <w:p w14:paraId="0D5BED1F"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5</w:t>
            </w:r>
          </w:p>
        </w:tc>
        <w:tc>
          <w:tcPr>
            <w:tcW w:w="1555" w:type="dxa"/>
            <w:shd w:val="clear" w:color="auto" w:fill="FFD966" w:themeFill="accent4" w:themeFillTint="99"/>
            <w:vAlign w:val="center"/>
          </w:tcPr>
          <w:p w14:paraId="1AA46574"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1</w:t>
            </w:r>
          </w:p>
        </w:tc>
      </w:tr>
      <w:tr w:rsidR="003A5A03" w:rsidRPr="000D64A3" w14:paraId="5222BB09" w14:textId="77777777" w:rsidTr="00D1182C">
        <w:trPr>
          <w:trHeight w:val="502"/>
        </w:trPr>
        <w:tc>
          <w:tcPr>
            <w:tcW w:w="10440" w:type="dxa"/>
            <w:gridSpan w:val="8"/>
            <w:vAlign w:val="center"/>
          </w:tcPr>
          <w:p w14:paraId="10D18D34" w14:textId="77777777" w:rsidR="003A5A03" w:rsidRPr="000D64A3" w:rsidRDefault="003A5A03" w:rsidP="00D1182C">
            <w:pPr>
              <w:spacing w:after="120" w:line="312" w:lineRule="auto"/>
              <w:jc w:val="center"/>
              <w:rPr>
                <w:rFonts w:asciiTheme="majorHAnsi" w:hAnsiTheme="majorHAnsi" w:cstheme="majorHAnsi"/>
                <w:color w:val="000000"/>
                <w:lang w:eastAsia="ja-JP"/>
              </w:rPr>
            </w:pPr>
            <w:r w:rsidRPr="000D64A3">
              <w:rPr>
                <w:rFonts w:ascii="Calibri" w:hAnsi="Calibri" w:cs="Calibri"/>
                <w:b/>
                <w:bCs/>
                <w:sz w:val="18"/>
                <w:szCs w:val="18"/>
                <w:lang w:eastAsia="ja-JP"/>
              </w:rPr>
              <w:t>Women Count ‒ Limited Support Countries</w:t>
            </w:r>
          </w:p>
        </w:tc>
      </w:tr>
      <w:tr w:rsidR="003A5A03" w:rsidRPr="000D64A3" w14:paraId="2C0D62A3" w14:textId="77777777" w:rsidTr="00D1182C">
        <w:trPr>
          <w:trHeight w:val="502"/>
        </w:trPr>
        <w:tc>
          <w:tcPr>
            <w:tcW w:w="1092" w:type="dxa"/>
            <w:vAlign w:val="center"/>
          </w:tcPr>
          <w:p w14:paraId="196E3C7C"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Albania </w:t>
            </w:r>
          </w:p>
        </w:tc>
        <w:tc>
          <w:tcPr>
            <w:tcW w:w="1573" w:type="dxa"/>
            <w:shd w:val="clear" w:color="auto" w:fill="FFD966" w:themeFill="accent4" w:themeFillTint="99"/>
            <w:vAlign w:val="center"/>
          </w:tcPr>
          <w:p w14:paraId="35133052"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gridSpan w:val="2"/>
            <w:shd w:val="clear" w:color="auto" w:fill="FFD966" w:themeFill="accent4" w:themeFillTint="99"/>
            <w:vAlign w:val="center"/>
          </w:tcPr>
          <w:p w14:paraId="3C319A5F"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shd w:val="clear" w:color="auto" w:fill="FFF2CC" w:themeFill="accent4" w:themeFillTint="33"/>
            <w:vAlign w:val="center"/>
          </w:tcPr>
          <w:p w14:paraId="55FC0D85"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C000" w:themeFill="accent4"/>
            <w:vAlign w:val="center"/>
          </w:tcPr>
          <w:p w14:paraId="419F8D72"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3</w:t>
            </w:r>
          </w:p>
        </w:tc>
        <w:tc>
          <w:tcPr>
            <w:tcW w:w="1555" w:type="dxa"/>
            <w:shd w:val="clear" w:color="auto" w:fill="FFD966" w:themeFill="accent4" w:themeFillTint="99"/>
            <w:vAlign w:val="center"/>
          </w:tcPr>
          <w:p w14:paraId="210217FF"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F2CC" w:themeFill="accent4" w:themeFillTint="33"/>
            <w:vAlign w:val="center"/>
          </w:tcPr>
          <w:p w14:paraId="685F5359"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sz w:val="18"/>
                <w:szCs w:val="18"/>
                <w:lang w:eastAsia="ja-JP"/>
              </w:rPr>
              <w:t>0</w:t>
            </w:r>
          </w:p>
        </w:tc>
      </w:tr>
      <w:tr w:rsidR="003A5A03" w:rsidRPr="000D64A3" w14:paraId="35058C6B" w14:textId="77777777" w:rsidTr="00D1182C">
        <w:trPr>
          <w:trHeight w:val="502"/>
        </w:trPr>
        <w:tc>
          <w:tcPr>
            <w:tcW w:w="1092" w:type="dxa"/>
            <w:vAlign w:val="center"/>
          </w:tcPr>
          <w:p w14:paraId="188DD0DF"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Ethiopia </w:t>
            </w:r>
          </w:p>
        </w:tc>
        <w:tc>
          <w:tcPr>
            <w:tcW w:w="1573" w:type="dxa"/>
            <w:shd w:val="clear" w:color="auto" w:fill="BF8F00" w:themeFill="accent4" w:themeFillShade="BF"/>
            <w:vAlign w:val="center"/>
          </w:tcPr>
          <w:p w14:paraId="1392C3B2"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6</w:t>
            </w:r>
          </w:p>
        </w:tc>
        <w:tc>
          <w:tcPr>
            <w:tcW w:w="1555" w:type="dxa"/>
            <w:gridSpan w:val="2"/>
            <w:shd w:val="clear" w:color="auto" w:fill="806000" w:themeFill="accent4" w:themeFillShade="80"/>
            <w:vAlign w:val="center"/>
          </w:tcPr>
          <w:p w14:paraId="006A3E7D"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7</w:t>
            </w:r>
          </w:p>
        </w:tc>
        <w:tc>
          <w:tcPr>
            <w:tcW w:w="1555" w:type="dxa"/>
            <w:shd w:val="clear" w:color="auto" w:fill="FFF2CC" w:themeFill="accent4" w:themeFillTint="33"/>
            <w:vAlign w:val="center"/>
          </w:tcPr>
          <w:p w14:paraId="06EBE514"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D966" w:themeFill="accent4" w:themeFillTint="99"/>
            <w:vAlign w:val="center"/>
          </w:tcPr>
          <w:p w14:paraId="22BFF56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C000" w:themeFill="accent4"/>
            <w:vAlign w:val="center"/>
          </w:tcPr>
          <w:p w14:paraId="39372EA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3</w:t>
            </w:r>
          </w:p>
        </w:tc>
        <w:tc>
          <w:tcPr>
            <w:tcW w:w="1555" w:type="dxa"/>
            <w:shd w:val="clear" w:color="auto" w:fill="FFF2CC" w:themeFill="accent4" w:themeFillTint="33"/>
            <w:vAlign w:val="center"/>
          </w:tcPr>
          <w:p w14:paraId="15067D67"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sz w:val="18"/>
                <w:szCs w:val="18"/>
                <w:lang w:eastAsia="ja-JP"/>
              </w:rPr>
              <w:t>0</w:t>
            </w:r>
          </w:p>
        </w:tc>
      </w:tr>
      <w:tr w:rsidR="003A5A03" w:rsidRPr="000D64A3" w14:paraId="03591767" w14:textId="77777777" w:rsidTr="00D1182C">
        <w:trPr>
          <w:trHeight w:val="502"/>
        </w:trPr>
        <w:tc>
          <w:tcPr>
            <w:tcW w:w="1092" w:type="dxa"/>
            <w:vAlign w:val="center"/>
          </w:tcPr>
          <w:p w14:paraId="30E8C0F6"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Viet Nam </w:t>
            </w:r>
          </w:p>
        </w:tc>
        <w:tc>
          <w:tcPr>
            <w:tcW w:w="1573" w:type="dxa"/>
            <w:shd w:val="clear" w:color="auto" w:fill="BF8F00" w:themeFill="accent4" w:themeFillShade="BF"/>
            <w:vAlign w:val="center"/>
          </w:tcPr>
          <w:p w14:paraId="6C3F59E8"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6</w:t>
            </w:r>
          </w:p>
        </w:tc>
        <w:tc>
          <w:tcPr>
            <w:tcW w:w="1555" w:type="dxa"/>
            <w:gridSpan w:val="2"/>
            <w:shd w:val="clear" w:color="auto" w:fill="806000" w:themeFill="accent4" w:themeFillShade="80"/>
            <w:vAlign w:val="center"/>
          </w:tcPr>
          <w:p w14:paraId="5569107E" w14:textId="77777777" w:rsidR="003A5A03" w:rsidRPr="000D64A3" w:rsidRDefault="003A5A03" w:rsidP="00D1182C">
            <w:pPr>
              <w:spacing w:after="120" w:line="312" w:lineRule="auto"/>
              <w:jc w:val="center"/>
              <w:rPr>
                <w:rFonts w:asciiTheme="majorHAnsi" w:hAnsiTheme="majorHAnsi" w:cstheme="majorHAnsi"/>
                <w:color w:val="FFFFFF" w:themeColor="background1"/>
                <w:sz w:val="18"/>
                <w:szCs w:val="18"/>
                <w:lang w:eastAsia="ja-JP"/>
              </w:rPr>
            </w:pPr>
            <w:r w:rsidRPr="000D64A3">
              <w:rPr>
                <w:rFonts w:asciiTheme="majorHAnsi" w:hAnsiTheme="majorHAnsi" w:cstheme="majorHAnsi"/>
                <w:color w:val="FFFFFF" w:themeColor="background1"/>
                <w:sz w:val="18"/>
                <w:szCs w:val="18"/>
                <w:lang w:eastAsia="ja-JP"/>
              </w:rPr>
              <w:t>7</w:t>
            </w:r>
          </w:p>
        </w:tc>
        <w:tc>
          <w:tcPr>
            <w:tcW w:w="1555" w:type="dxa"/>
            <w:shd w:val="clear" w:color="auto" w:fill="FFF2CC" w:themeFill="accent4" w:themeFillTint="33"/>
            <w:vAlign w:val="center"/>
          </w:tcPr>
          <w:p w14:paraId="3AAA8B50"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D966" w:themeFill="accent4" w:themeFillTint="99"/>
            <w:vAlign w:val="center"/>
          </w:tcPr>
          <w:p w14:paraId="3BAF583A"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C000" w:themeFill="accent4"/>
            <w:vAlign w:val="center"/>
          </w:tcPr>
          <w:p w14:paraId="50D86C94"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3</w:t>
            </w:r>
          </w:p>
        </w:tc>
        <w:tc>
          <w:tcPr>
            <w:tcW w:w="1555" w:type="dxa"/>
            <w:shd w:val="clear" w:color="auto" w:fill="FFF2CC" w:themeFill="accent4" w:themeFillTint="33"/>
            <w:vAlign w:val="center"/>
          </w:tcPr>
          <w:p w14:paraId="19CA5CDC"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sz w:val="18"/>
                <w:szCs w:val="18"/>
                <w:lang w:eastAsia="ja-JP"/>
              </w:rPr>
              <w:t>0</w:t>
            </w:r>
          </w:p>
        </w:tc>
      </w:tr>
      <w:tr w:rsidR="003A5A03" w:rsidRPr="000D64A3" w14:paraId="31468B93" w14:textId="77777777" w:rsidTr="00D1182C">
        <w:trPr>
          <w:trHeight w:val="502"/>
        </w:trPr>
        <w:tc>
          <w:tcPr>
            <w:tcW w:w="1092" w:type="dxa"/>
            <w:vAlign w:val="center"/>
          </w:tcPr>
          <w:p w14:paraId="0BE375BB"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Niger </w:t>
            </w:r>
          </w:p>
        </w:tc>
        <w:tc>
          <w:tcPr>
            <w:tcW w:w="1573" w:type="dxa"/>
            <w:shd w:val="clear" w:color="auto" w:fill="FFF2CC" w:themeFill="accent4" w:themeFillTint="33"/>
            <w:vAlign w:val="center"/>
          </w:tcPr>
          <w:p w14:paraId="302839F6"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gridSpan w:val="2"/>
            <w:shd w:val="clear" w:color="auto" w:fill="FFD966" w:themeFill="accent4" w:themeFillTint="99"/>
            <w:vAlign w:val="center"/>
          </w:tcPr>
          <w:p w14:paraId="12446098"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F2CC" w:themeFill="accent4" w:themeFillTint="33"/>
            <w:vAlign w:val="center"/>
          </w:tcPr>
          <w:p w14:paraId="643A72F8"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3159866F"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52873135"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277792C6"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sz w:val="18"/>
                <w:szCs w:val="18"/>
                <w:lang w:eastAsia="ja-JP"/>
              </w:rPr>
              <w:t>0</w:t>
            </w:r>
          </w:p>
        </w:tc>
      </w:tr>
      <w:tr w:rsidR="003A5A03" w:rsidRPr="000D64A3" w14:paraId="3F4A658C" w14:textId="77777777" w:rsidTr="00D1182C">
        <w:trPr>
          <w:trHeight w:val="502"/>
        </w:trPr>
        <w:tc>
          <w:tcPr>
            <w:tcW w:w="1092" w:type="dxa"/>
            <w:vAlign w:val="center"/>
          </w:tcPr>
          <w:p w14:paraId="7A65517A" w14:textId="77777777" w:rsidR="003A5A03" w:rsidRPr="000D64A3" w:rsidRDefault="003A5A03" w:rsidP="00D1182C">
            <w:pPr>
              <w:spacing w:after="120" w:line="312" w:lineRule="auto"/>
              <w:rPr>
                <w:rFonts w:cstheme="minorHAnsi"/>
                <w:b/>
                <w:bCs/>
                <w:color w:val="000000"/>
                <w:sz w:val="16"/>
                <w:szCs w:val="16"/>
                <w:lang w:eastAsia="ja-JP"/>
              </w:rPr>
            </w:pPr>
            <w:r w:rsidRPr="000D64A3">
              <w:rPr>
                <w:rFonts w:cstheme="minorHAnsi"/>
                <w:b/>
                <w:bCs/>
                <w:color w:val="000000"/>
                <w:sz w:val="16"/>
                <w:szCs w:val="16"/>
                <w:lang w:eastAsia="ja-JP"/>
              </w:rPr>
              <w:t xml:space="preserve">Kyrgyzstan </w:t>
            </w:r>
          </w:p>
        </w:tc>
        <w:tc>
          <w:tcPr>
            <w:tcW w:w="1573" w:type="dxa"/>
            <w:shd w:val="clear" w:color="auto" w:fill="FFC000" w:themeFill="accent4"/>
            <w:vAlign w:val="center"/>
          </w:tcPr>
          <w:p w14:paraId="1BF3B5A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4</w:t>
            </w:r>
          </w:p>
        </w:tc>
        <w:tc>
          <w:tcPr>
            <w:tcW w:w="1555" w:type="dxa"/>
            <w:gridSpan w:val="2"/>
            <w:shd w:val="clear" w:color="auto" w:fill="FFD966" w:themeFill="accent4" w:themeFillTint="99"/>
            <w:vAlign w:val="center"/>
          </w:tcPr>
          <w:p w14:paraId="6F8D672A"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shd w:val="clear" w:color="auto" w:fill="FFF2CC" w:themeFill="accent4" w:themeFillTint="33"/>
            <w:vAlign w:val="center"/>
          </w:tcPr>
          <w:p w14:paraId="1EBBB4B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C000" w:themeFill="accent4"/>
            <w:vAlign w:val="center"/>
          </w:tcPr>
          <w:p w14:paraId="22118184"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3</w:t>
            </w:r>
          </w:p>
        </w:tc>
        <w:tc>
          <w:tcPr>
            <w:tcW w:w="1555" w:type="dxa"/>
            <w:shd w:val="clear" w:color="auto" w:fill="FFD966" w:themeFill="accent4" w:themeFillTint="99"/>
            <w:vAlign w:val="center"/>
          </w:tcPr>
          <w:p w14:paraId="14A26A0A"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F2CC" w:themeFill="accent4" w:themeFillTint="33"/>
            <w:vAlign w:val="center"/>
          </w:tcPr>
          <w:p w14:paraId="35CAC73E"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133D85C5" w14:textId="77777777" w:rsidTr="00D1182C">
        <w:trPr>
          <w:trHeight w:val="502"/>
        </w:trPr>
        <w:tc>
          <w:tcPr>
            <w:tcW w:w="1092" w:type="dxa"/>
            <w:vAlign w:val="center"/>
          </w:tcPr>
          <w:p w14:paraId="24268567" w14:textId="77777777" w:rsidR="003A5A03" w:rsidRPr="000D64A3" w:rsidRDefault="003A5A03" w:rsidP="00D1182C">
            <w:pPr>
              <w:spacing w:after="120" w:line="312" w:lineRule="auto"/>
              <w:rPr>
                <w:rFonts w:cstheme="minorHAnsi"/>
                <w:b/>
                <w:bCs/>
                <w:color w:val="000000"/>
                <w:sz w:val="16"/>
                <w:szCs w:val="16"/>
                <w:lang w:eastAsia="ja-JP"/>
              </w:rPr>
            </w:pPr>
            <w:r w:rsidRPr="000D64A3">
              <w:rPr>
                <w:rFonts w:cstheme="minorHAnsi"/>
                <w:b/>
                <w:bCs/>
                <w:color w:val="000000"/>
                <w:sz w:val="16"/>
                <w:szCs w:val="16"/>
                <w:lang w:eastAsia="ja-JP"/>
              </w:rPr>
              <w:t xml:space="preserve">Pakistan </w:t>
            </w:r>
          </w:p>
        </w:tc>
        <w:tc>
          <w:tcPr>
            <w:tcW w:w="1573" w:type="dxa"/>
            <w:shd w:val="clear" w:color="auto" w:fill="FFD966" w:themeFill="accent4" w:themeFillTint="99"/>
            <w:vAlign w:val="center"/>
          </w:tcPr>
          <w:p w14:paraId="74D87637"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gridSpan w:val="2"/>
            <w:shd w:val="clear" w:color="auto" w:fill="FFF2CC" w:themeFill="accent4" w:themeFillTint="33"/>
            <w:vAlign w:val="center"/>
          </w:tcPr>
          <w:p w14:paraId="2F3C05DB"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2CB96F5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60F1FD3A"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3E8C8DFC"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312FD650"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0EABAD48" w14:textId="77777777" w:rsidTr="00D1182C">
        <w:trPr>
          <w:trHeight w:val="502"/>
        </w:trPr>
        <w:tc>
          <w:tcPr>
            <w:tcW w:w="1092" w:type="dxa"/>
            <w:vAlign w:val="center"/>
          </w:tcPr>
          <w:p w14:paraId="3A418DB7" w14:textId="77777777" w:rsidR="003A5A03" w:rsidRPr="000D64A3" w:rsidRDefault="003A5A03" w:rsidP="00D1182C">
            <w:pPr>
              <w:spacing w:after="120" w:line="312" w:lineRule="auto"/>
              <w:rPr>
                <w:rFonts w:cstheme="minorHAnsi"/>
                <w:b/>
                <w:bCs/>
                <w:color w:val="000000"/>
                <w:sz w:val="16"/>
                <w:szCs w:val="16"/>
                <w:lang w:eastAsia="ja-JP"/>
              </w:rPr>
            </w:pPr>
            <w:r w:rsidRPr="000D64A3">
              <w:rPr>
                <w:rFonts w:cstheme="minorHAnsi"/>
                <w:b/>
                <w:bCs/>
                <w:color w:val="000000"/>
                <w:sz w:val="16"/>
                <w:szCs w:val="16"/>
                <w:lang w:eastAsia="ja-JP"/>
              </w:rPr>
              <w:t>Caribbean Multi-</w:t>
            </w:r>
            <w:r w:rsidRPr="000D64A3">
              <w:rPr>
                <w:rFonts w:cstheme="minorHAnsi"/>
                <w:b/>
                <w:bCs/>
                <w:color w:val="000000"/>
                <w:sz w:val="16"/>
                <w:szCs w:val="16"/>
                <w:lang w:eastAsia="ja-JP"/>
              </w:rPr>
              <w:lastRenderedPageBreak/>
              <w:t>Country Office</w:t>
            </w:r>
          </w:p>
        </w:tc>
        <w:tc>
          <w:tcPr>
            <w:tcW w:w="1573" w:type="dxa"/>
            <w:shd w:val="clear" w:color="auto" w:fill="806000" w:themeFill="accent4" w:themeFillShade="80"/>
            <w:vAlign w:val="center"/>
          </w:tcPr>
          <w:p w14:paraId="7FE67354"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FFFFFF" w:themeColor="background1"/>
                <w:sz w:val="18"/>
                <w:szCs w:val="18"/>
                <w:lang w:eastAsia="ja-JP"/>
              </w:rPr>
              <w:lastRenderedPageBreak/>
              <w:t>7</w:t>
            </w:r>
          </w:p>
        </w:tc>
        <w:tc>
          <w:tcPr>
            <w:tcW w:w="1555" w:type="dxa"/>
            <w:gridSpan w:val="2"/>
            <w:shd w:val="clear" w:color="auto" w:fill="FFD966" w:themeFill="accent4" w:themeFillTint="99"/>
            <w:vAlign w:val="center"/>
          </w:tcPr>
          <w:p w14:paraId="46E35327"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shd w:val="clear" w:color="auto" w:fill="FFF2CC" w:themeFill="accent4" w:themeFillTint="33"/>
            <w:vAlign w:val="center"/>
          </w:tcPr>
          <w:p w14:paraId="19F9DFE7"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C000" w:themeFill="accent4"/>
            <w:vAlign w:val="center"/>
          </w:tcPr>
          <w:p w14:paraId="220F6781"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3</w:t>
            </w:r>
          </w:p>
        </w:tc>
        <w:tc>
          <w:tcPr>
            <w:tcW w:w="1555" w:type="dxa"/>
            <w:shd w:val="clear" w:color="auto" w:fill="FFF2CC" w:themeFill="accent4" w:themeFillTint="33"/>
            <w:vAlign w:val="center"/>
          </w:tcPr>
          <w:p w14:paraId="44027763"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2DAADB4C" w14:textId="77777777" w:rsidR="003A5A03" w:rsidRPr="000D64A3" w:rsidRDefault="003A5A03" w:rsidP="00D1182C">
            <w:pPr>
              <w:spacing w:after="120" w:line="312" w:lineRule="auto"/>
              <w:jc w:val="center"/>
              <w:rPr>
                <w:rFonts w:asciiTheme="majorHAnsi" w:hAnsiTheme="majorHAnsi" w:cstheme="majorHAnsi"/>
                <w:sz w:val="18"/>
                <w:szCs w:val="18"/>
                <w:lang w:eastAsia="ja-JP"/>
              </w:rPr>
            </w:pPr>
            <w:r w:rsidRPr="000D64A3">
              <w:rPr>
                <w:rFonts w:asciiTheme="majorHAnsi" w:hAnsiTheme="majorHAnsi" w:cstheme="majorHAnsi"/>
                <w:sz w:val="18"/>
                <w:szCs w:val="18"/>
                <w:lang w:eastAsia="ja-JP"/>
              </w:rPr>
              <w:t>0</w:t>
            </w:r>
          </w:p>
        </w:tc>
      </w:tr>
      <w:tr w:rsidR="003A5A03" w:rsidRPr="000D64A3" w14:paraId="4709E7A7" w14:textId="77777777" w:rsidTr="00D1182C">
        <w:trPr>
          <w:trHeight w:val="502"/>
        </w:trPr>
        <w:tc>
          <w:tcPr>
            <w:tcW w:w="10440" w:type="dxa"/>
            <w:gridSpan w:val="8"/>
            <w:vAlign w:val="center"/>
          </w:tcPr>
          <w:p w14:paraId="6B235F3F" w14:textId="77777777" w:rsidR="003A5A03" w:rsidRPr="000D64A3" w:rsidRDefault="003A5A03" w:rsidP="00D1182C">
            <w:pPr>
              <w:spacing w:after="120" w:line="312" w:lineRule="auto"/>
              <w:jc w:val="center"/>
              <w:rPr>
                <w:rFonts w:asciiTheme="majorHAnsi" w:hAnsiTheme="majorHAnsi" w:cstheme="majorHAnsi"/>
                <w:color w:val="000000"/>
                <w:lang w:eastAsia="ja-JP"/>
              </w:rPr>
            </w:pPr>
            <w:r w:rsidRPr="000D64A3">
              <w:rPr>
                <w:rFonts w:ascii="Calibri" w:hAnsi="Calibri" w:cs="Calibri"/>
                <w:b/>
                <w:bCs/>
                <w:sz w:val="18"/>
                <w:szCs w:val="18"/>
                <w:lang w:eastAsia="ja-JP"/>
              </w:rPr>
              <w:t>Limited external support countries</w:t>
            </w:r>
          </w:p>
        </w:tc>
      </w:tr>
      <w:tr w:rsidR="003A5A03" w:rsidRPr="000D64A3" w14:paraId="25125960" w14:textId="77777777" w:rsidTr="00D1182C">
        <w:trPr>
          <w:trHeight w:val="502"/>
        </w:trPr>
        <w:tc>
          <w:tcPr>
            <w:tcW w:w="1092" w:type="dxa"/>
            <w:vAlign w:val="center"/>
          </w:tcPr>
          <w:p w14:paraId="6208BD92"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Lebanon </w:t>
            </w:r>
          </w:p>
        </w:tc>
        <w:tc>
          <w:tcPr>
            <w:tcW w:w="1573" w:type="dxa"/>
            <w:shd w:val="clear" w:color="auto" w:fill="FFF2CC" w:themeFill="accent4" w:themeFillTint="33"/>
            <w:vAlign w:val="center"/>
          </w:tcPr>
          <w:p w14:paraId="045D63F5"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gridSpan w:val="2"/>
            <w:shd w:val="clear" w:color="auto" w:fill="FFD966" w:themeFill="accent4" w:themeFillTint="99"/>
            <w:vAlign w:val="center"/>
          </w:tcPr>
          <w:p w14:paraId="0DD06049"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1</w:t>
            </w:r>
          </w:p>
        </w:tc>
        <w:tc>
          <w:tcPr>
            <w:tcW w:w="1555" w:type="dxa"/>
            <w:shd w:val="clear" w:color="auto" w:fill="FFF2CC" w:themeFill="accent4" w:themeFillTint="33"/>
            <w:vAlign w:val="center"/>
          </w:tcPr>
          <w:p w14:paraId="0E0A7F6E"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43C74733"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4F0337C2"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497EEB36"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r>
      <w:tr w:rsidR="003A5A03" w:rsidRPr="000D64A3" w14:paraId="294DE806" w14:textId="77777777" w:rsidTr="00D1182C">
        <w:trPr>
          <w:trHeight w:val="502"/>
        </w:trPr>
        <w:tc>
          <w:tcPr>
            <w:tcW w:w="1092" w:type="dxa"/>
            <w:vAlign w:val="center"/>
          </w:tcPr>
          <w:p w14:paraId="4BFB7AC9"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Liberia </w:t>
            </w:r>
          </w:p>
        </w:tc>
        <w:tc>
          <w:tcPr>
            <w:tcW w:w="1573" w:type="dxa"/>
            <w:shd w:val="clear" w:color="auto" w:fill="BF8F00" w:themeFill="accent4" w:themeFillShade="BF"/>
            <w:vAlign w:val="center"/>
          </w:tcPr>
          <w:p w14:paraId="09A252BB"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FFFFFF" w:themeColor="background1"/>
                <w:sz w:val="18"/>
                <w:szCs w:val="18"/>
                <w:lang w:eastAsia="ja-JP"/>
              </w:rPr>
              <w:t>5</w:t>
            </w:r>
          </w:p>
        </w:tc>
        <w:tc>
          <w:tcPr>
            <w:tcW w:w="1555" w:type="dxa"/>
            <w:gridSpan w:val="2"/>
            <w:shd w:val="clear" w:color="auto" w:fill="FFD966" w:themeFill="accent4" w:themeFillTint="99"/>
            <w:vAlign w:val="center"/>
          </w:tcPr>
          <w:p w14:paraId="334C7E04"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shd w:val="clear" w:color="auto" w:fill="FFF2CC" w:themeFill="accent4" w:themeFillTint="33"/>
            <w:vAlign w:val="center"/>
          </w:tcPr>
          <w:p w14:paraId="188B2E21"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2E757730"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6B6A460D"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670E43DA"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r>
      <w:tr w:rsidR="003A5A03" w:rsidRPr="000D64A3" w14:paraId="5E5E8BFC" w14:textId="77777777" w:rsidTr="00D1182C">
        <w:trPr>
          <w:trHeight w:val="502"/>
        </w:trPr>
        <w:tc>
          <w:tcPr>
            <w:tcW w:w="1092" w:type="dxa"/>
            <w:vAlign w:val="center"/>
          </w:tcPr>
          <w:p w14:paraId="2CCB0240" w14:textId="77777777" w:rsidR="003A5A03" w:rsidRPr="000D64A3" w:rsidRDefault="003A5A03" w:rsidP="00D1182C">
            <w:pPr>
              <w:spacing w:after="120" w:line="312" w:lineRule="auto"/>
              <w:rPr>
                <w:rFonts w:asciiTheme="majorHAnsi" w:hAnsiTheme="majorHAnsi" w:cstheme="majorHAnsi"/>
                <w:color w:val="000000"/>
                <w:lang w:eastAsia="ja-JP"/>
              </w:rPr>
            </w:pPr>
            <w:r w:rsidRPr="000D64A3">
              <w:rPr>
                <w:rFonts w:cstheme="minorHAnsi"/>
                <w:b/>
                <w:bCs/>
                <w:color w:val="000000"/>
                <w:sz w:val="16"/>
                <w:szCs w:val="16"/>
                <w:lang w:eastAsia="ja-JP"/>
              </w:rPr>
              <w:t xml:space="preserve">Tunisia </w:t>
            </w:r>
          </w:p>
        </w:tc>
        <w:tc>
          <w:tcPr>
            <w:tcW w:w="1573" w:type="dxa"/>
            <w:shd w:val="clear" w:color="auto" w:fill="FFC000" w:themeFill="accent4"/>
            <w:vAlign w:val="center"/>
          </w:tcPr>
          <w:p w14:paraId="03222373"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4</w:t>
            </w:r>
          </w:p>
        </w:tc>
        <w:tc>
          <w:tcPr>
            <w:tcW w:w="1555" w:type="dxa"/>
            <w:gridSpan w:val="2"/>
            <w:shd w:val="clear" w:color="auto" w:fill="FFF2CC" w:themeFill="accent4" w:themeFillTint="33"/>
            <w:vAlign w:val="center"/>
          </w:tcPr>
          <w:p w14:paraId="4FB6B038"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2E932C17"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D966" w:themeFill="accent4" w:themeFillTint="99"/>
            <w:vAlign w:val="center"/>
          </w:tcPr>
          <w:p w14:paraId="5F0F2D5E"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2</w:t>
            </w:r>
          </w:p>
        </w:tc>
        <w:tc>
          <w:tcPr>
            <w:tcW w:w="1555" w:type="dxa"/>
            <w:shd w:val="clear" w:color="auto" w:fill="FFF2CC" w:themeFill="accent4" w:themeFillTint="33"/>
            <w:vAlign w:val="center"/>
          </w:tcPr>
          <w:p w14:paraId="644C6622"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c>
          <w:tcPr>
            <w:tcW w:w="1555" w:type="dxa"/>
            <w:shd w:val="clear" w:color="auto" w:fill="FFF2CC" w:themeFill="accent4" w:themeFillTint="33"/>
            <w:vAlign w:val="center"/>
          </w:tcPr>
          <w:p w14:paraId="61F71146" w14:textId="77777777" w:rsidR="003A5A03" w:rsidRPr="000D64A3" w:rsidRDefault="003A5A03" w:rsidP="00D1182C">
            <w:pPr>
              <w:spacing w:after="120" w:line="312" w:lineRule="auto"/>
              <w:jc w:val="center"/>
              <w:rPr>
                <w:rFonts w:asciiTheme="majorHAnsi" w:hAnsiTheme="majorHAnsi" w:cstheme="majorHAnsi"/>
                <w:color w:val="000000"/>
                <w:sz w:val="18"/>
                <w:szCs w:val="18"/>
                <w:lang w:eastAsia="ja-JP"/>
              </w:rPr>
            </w:pPr>
            <w:r w:rsidRPr="000D64A3">
              <w:rPr>
                <w:rFonts w:asciiTheme="majorHAnsi" w:hAnsiTheme="majorHAnsi" w:cstheme="majorHAnsi"/>
                <w:color w:val="000000"/>
                <w:sz w:val="18"/>
                <w:szCs w:val="18"/>
                <w:lang w:eastAsia="ja-JP"/>
              </w:rPr>
              <w:t>0</w:t>
            </w:r>
          </w:p>
        </w:tc>
      </w:tr>
    </w:tbl>
    <w:p w14:paraId="6C2D2F6A" w14:textId="77777777" w:rsidR="003A5A03" w:rsidRPr="000D64A3" w:rsidRDefault="003A5A03" w:rsidP="003A5A03">
      <w:pPr>
        <w:spacing w:after="120" w:line="312" w:lineRule="auto"/>
        <w:jc w:val="right"/>
        <w:rPr>
          <w:rFonts w:asciiTheme="majorHAnsi" w:eastAsia="Calibri Light" w:hAnsiTheme="majorHAnsi" w:cstheme="minorHAnsi"/>
          <w:i/>
          <w:iCs/>
          <w:color w:val="000000"/>
          <w:sz w:val="18"/>
          <w:szCs w:val="18"/>
          <w:lang w:eastAsia="ja-JP"/>
        </w:rPr>
      </w:pPr>
      <w:r w:rsidRPr="000D64A3">
        <w:rPr>
          <w:rFonts w:asciiTheme="majorHAnsi" w:eastAsia="Calibri Light" w:hAnsiTheme="majorHAnsi" w:cstheme="minorHAnsi"/>
          <w:i/>
          <w:iCs/>
          <w:color w:val="000000"/>
          <w:sz w:val="18"/>
          <w:szCs w:val="18"/>
          <w:lang w:eastAsia="ja-JP"/>
        </w:rPr>
        <w:t>Source: Created by the evaluation team</w:t>
      </w:r>
    </w:p>
    <w:p w14:paraId="1C80F2CA" w14:textId="77777777" w:rsidR="003A5A03" w:rsidRDefault="003A5A03" w:rsidP="003A5A03"/>
    <w:p w14:paraId="2DBB3CE9" w14:textId="77777777" w:rsidR="00896A65" w:rsidRDefault="00896A65" w:rsidP="007E625C">
      <w:pPr>
        <w:pStyle w:val="Heading1"/>
        <w:numPr>
          <w:ilvl w:val="0"/>
          <w:numId w:val="0"/>
        </w:numPr>
        <w:ind w:left="360" w:hanging="360"/>
      </w:pPr>
    </w:p>
    <w:p w14:paraId="7772D2A6" w14:textId="77777777" w:rsidR="00896A65" w:rsidRDefault="00896A65" w:rsidP="007E625C">
      <w:pPr>
        <w:pStyle w:val="Heading1"/>
        <w:numPr>
          <w:ilvl w:val="0"/>
          <w:numId w:val="0"/>
        </w:numPr>
        <w:ind w:left="360" w:hanging="360"/>
      </w:pPr>
    </w:p>
    <w:p w14:paraId="266A8547" w14:textId="77777777" w:rsidR="003A5A03" w:rsidRDefault="003A5A03" w:rsidP="003A5A03"/>
    <w:p w14:paraId="752F0FA1" w14:textId="77777777" w:rsidR="003A5A03" w:rsidRDefault="003A5A03" w:rsidP="003A5A03"/>
    <w:p w14:paraId="6878A0EE" w14:textId="77777777" w:rsidR="003A5A03" w:rsidRDefault="003A5A03" w:rsidP="003A5A03"/>
    <w:p w14:paraId="25F4BAD3" w14:textId="77777777" w:rsidR="003A5A03" w:rsidRDefault="003A5A03" w:rsidP="003A5A03"/>
    <w:p w14:paraId="52CEE99F" w14:textId="77777777" w:rsidR="003A5A03" w:rsidRDefault="003A5A03" w:rsidP="003A5A03"/>
    <w:p w14:paraId="0529006F" w14:textId="77777777" w:rsidR="003A5A03" w:rsidRDefault="003A5A03" w:rsidP="003A5A03"/>
    <w:p w14:paraId="215D6E40" w14:textId="77777777" w:rsidR="003A5A03" w:rsidRDefault="003A5A03" w:rsidP="003A5A03"/>
    <w:p w14:paraId="03108BBE" w14:textId="77777777" w:rsidR="003A5A03" w:rsidRDefault="003A5A03" w:rsidP="003A5A03"/>
    <w:p w14:paraId="6847AA09" w14:textId="77777777" w:rsidR="003A5A03" w:rsidRDefault="003A5A03" w:rsidP="003A5A03"/>
    <w:p w14:paraId="2D15BC5E" w14:textId="77777777" w:rsidR="003A5A03" w:rsidRPr="003A5A03" w:rsidRDefault="003A5A03" w:rsidP="003A5A03"/>
    <w:p w14:paraId="771BBEAB" w14:textId="04108D0A" w:rsidR="007E625C" w:rsidRPr="0019377A" w:rsidRDefault="007E625C" w:rsidP="007E625C">
      <w:pPr>
        <w:pStyle w:val="Heading1"/>
        <w:numPr>
          <w:ilvl w:val="0"/>
          <w:numId w:val="0"/>
        </w:numPr>
        <w:ind w:left="360" w:hanging="360"/>
      </w:pPr>
      <w:bookmarkStart w:id="6" w:name="_Toc151029776"/>
      <w:r>
        <w:lastRenderedPageBreak/>
        <w:t xml:space="preserve">Annex </w:t>
      </w:r>
      <w:r w:rsidR="003A5A03">
        <w:t>7</w:t>
      </w:r>
      <w:r>
        <w:t xml:space="preserve">: </w:t>
      </w:r>
      <w:r w:rsidR="7B0C2386">
        <w:t>List of interviewees</w:t>
      </w:r>
      <w:bookmarkEnd w:id="6"/>
      <w:r w:rsidR="7B0C2386">
        <w:t xml:space="preserve"> </w:t>
      </w:r>
    </w:p>
    <w:tbl>
      <w:tblPr>
        <w:tblStyle w:val="TableGrid"/>
        <w:tblW w:w="11520" w:type="dxa"/>
        <w:tblLayout w:type="fixed"/>
        <w:tblLook w:val="04A0" w:firstRow="1" w:lastRow="0" w:firstColumn="1" w:lastColumn="0" w:noHBand="0" w:noVBand="1"/>
      </w:tblPr>
      <w:tblGrid>
        <w:gridCol w:w="1275"/>
        <w:gridCol w:w="2685"/>
        <w:gridCol w:w="5189"/>
        <w:gridCol w:w="1090"/>
        <w:gridCol w:w="1281"/>
      </w:tblGrid>
      <w:tr w:rsidR="590B19E2" w14:paraId="2520501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shd w:val="clear" w:color="auto" w:fill="9CC2E5" w:themeFill="accent5" w:themeFillTint="99"/>
            <w:tcMar>
              <w:left w:w="108" w:type="dxa"/>
              <w:right w:w="108" w:type="dxa"/>
            </w:tcMar>
          </w:tcPr>
          <w:p w14:paraId="0F8B8D5F" w14:textId="20497AF4" w:rsidR="176662BB" w:rsidRDefault="176662BB" w:rsidP="176662BB">
            <w:pPr>
              <w:rPr>
                <w:rFonts w:ascii="Calibri" w:eastAsia="Calibri" w:hAnsi="Calibri" w:cs="Calibri"/>
                <w:sz w:val="20"/>
                <w:szCs w:val="20"/>
              </w:rPr>
            </w:pPr>
          </w:p>
        </w:tc>
        <w:tc>
          <w:tcPr>
            <w:tcW w:w="2685" w:type="dxa"/>
            <w:tcBorders>
              <w:top w:val="single" w:sz="8" w:space="0" w:color="auto"/>
              <w:left w:val="single" w:sz="8" w:space="0" w:color="auto"/>
              <w:bottom w:val="single" w:sz="8" w:space="0" w:color="auto"/>
              <w:right w:val="single" w:sz="8" w:space="0" w:color="auto"/>
            </w:tcBorders>
            <w:shd w:val="clear" w:color="auto" w:fill="9CC2E5" w:themeFill="accent5" w:themeFillTint="99"/>
            <w:tcMar>
              <w:left w:w="108" w:type="dxa"/>
              <w:right w:w="108" w:type="dxa"/>
            </w:tcMar>
          </w:tcPr>
          <w:p w14:paraId="7623A045" w14:textId="6D16541B" w:rsidR="590B19E2" w:rsidRDefault="590B19E2" w:rsidP="590B19E2">
            <w:r w:rsidRPr="590B19E2">
              <w:rPr>
                <w:rFonts w:ascii="Calibri" w:eastAsia="Calibri" w:hAnsi="Calibri" w:cs="Calibri"/>
                <w:sz w:val="20"/>
                <w:szCs w:val="20"/>
              </w:rPr>
              <w:t>Position</w:t>
            </w:r>
          </w:p>
        </w:tc>
        <w:tc>
          <w:tcPr>
            <w:tcW w:w="5189" w:type="dxa"/>
            <w:tcBorders>
              <w:top w:val="single" w:sz="8" w:space="0" w:color="auto"/>
              <w:left w:val="single" w:sz="8" w:space="0" w:color="auto"/>
              <w:bottom w:val="single" w:sz="8" w:space="0" w:color="auto"/>
              <w:right w:val="single" w:sz="8" w:space="0" w:color="auto"/>
            </w:tcBorders>
            <w:shd w:val="clear" w:color="auto" w:fill="9CC2E5" w:themeFill="accent5" w:themeFillTint="99"/>
            <w:tcMar>
              <w:left w:w="108" w:type="dxa"/>
              <w:right w:w="108" w:type="dxa"/>
            </w:tcMar>
          </w:tcPr>
          <w:p w14:paraId="7BB19466" w14:textId="0DF0E10A" w:rsidR="590B19E2" w:rsidRDefault="590B19E2" w:rsidP="590B19E2">
            <w:r w:rsidRPr="590B19E2">
              <w:rPr>
                <w:rFonts w:ascii="Calibri" w:eastAsia="Calibri" w:hAnsi="Calibri" w:cs="Calibri"/>
                <w:color w:val="000000" w:themeColor="text1"/>
                <w:sz w:val="20"/>
                <w:szCs w:val="20"/>
              </w:rPr>
              <w:t>Unit/Organization</w:t>
            </w:r>
          </w:p>
        </w:tc>
        <w:tc>
          <w:tcPr>
            <w:tcW w:w="1090" w:type="dxa"/>
            <w:tcBorders>
              <w:top w:val="single" w:sz="8" w:space="0" w:color="auto"/>
              <w:left w:val="single" w:sz="8" w:space="0" w:color="auto"/>
              <w:bottom w:val="single" w:sz="8" w:space="0" w:color="auto"/>
              <w:right w:val="single" w:sz="8" w:space="0" w:color="auto"/>
            </w:tcBorders>
            <w:shd w:val="clear" w:color="auto" w:fill="9CC2E5" w:themeFill="accent5" w:themeFillTint="99"/>
            <w:tcMar>
              <w:left w:w="108" w:type="dxa"/>
              <w:right w:w="108" w:type="dxa"/>
            </w:tcMar>
          </w:tcPr>
          <w:p w14:paraId="2C71A54C" w14:textId="617854E4" w:rsidR="590B19E2" w:rsidRDefault="590B19E2" w:rsidP="590B19E2">
            <w:r w:rsidRPr="590B19E2">
              <w:rPr>
                <w:rFonts w:ascii="Calibri" w:eastAsia="Calibri" w:hAnsi="Calibri" w:cs="Calibri"/>
                <w:color w:val="000000" w:themeColor="text1"/>
                <w:sz w:val="20"/>
                <w:szCs w:val="20"/>
              </w:rPr>
              <w:t>Gender</w:t>
            </w:r>
          </w:p>
        </w:tc>
        <w:tc>
          <w:tcPr>
            <w:tcW w:w="1281" w:type="dxa"/>
            <w:tcBorders>
              <w:top w:val="single" w:sz="8" w:space="0" w:color="auto"/>
              <w:left w:val="single" w:sz="8" w:space="0" w:color="auto"/>
              <w:bottom w:val="single" w:sz="8" w:space="0" w:color="auto"/>
              <w:right w:val="single" w:sz="8" w:space="0" w:color="auto"/>
            </w:tcBorders>
            <w:shd w:val="clear" w:color="auto" w:fill="9CC2E5" w:themeFill="accent5" w:themeFillTint="99"/>
            <w:tcMar>
              <w:left w:w="108" w:type="dxa"/>
              <w:right w:w="108" w:type="dxa"/>
            </w:tcMar>
          </w:tcPr>
          <w:p w14:paraId="151BC0FF" w14:textId="555DA541" w:rsidR="590B19E2" w:rsidRDefault="590B19E2" w:rsidP="590B19E2">
            <w:r w:rsidRPr="590B19E2">
              <w:rPr>
                <w:rFonts w:ascii="Calibri" w:eastAsia="Calibri" w:hAnsi="Calibri" w:cs="Calibri"/>
                <w:color w:val="000000" w:themeColor="text1"/>
                <w:sz w:val="20"/>
                <w:szCs w:val="20"/>
              </w:rPr>
              <w:t>Country</w:t>
            </w:r>
          </w:p>
        </w:tc>
      </w:tr>
      <w:tr w:rsidR="590B19E2" w14:paraId="735D4E5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C54118D" w14:textId="6FF7F975" w:rsidR="5D091D3B" w:rsidRPr="176662BB" w:rsidRDefault="5D091D3B" w:rsidP="176662BB">
            <w:pPr>
              <w:rPr>
                <w:rFonts w:ascii="Calibri" w:eastAsia="Calibri" w:hAnsi="Calibri" w:cs="Calibri"/>
                <w:sz w:val="20"/>
                <w:szCs w:val="20"/>
              </w:rPr>
            </w:pPr>
            <w:r w:rsidRPr="176662BB">
              <w:rPr>
                <w:rFonts w:ascii="Calibri" w:eastAsia="Calibri" w:hAnsi="Calibri" w:cs="Calibri"/>
                <w:sz w:val="20"/>
                <w:szCs w:val="20"/>
              </w:rPr>
              <w:t>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B130B2D" w14:textId="1C76F03B" w:rsidR="590B19E2" w:rsidRDefault="590B19E2" w:rsidP="590B19E2">
            <w:r w:rsidRPr="590B19E2">
              <w:rPr>
                <w:rFonts w:ascii="Calibri" w:eastAsia="Calibri" w:hAnsi="Calibri" w:cs="Calibri"/>
                <w:sz w:val="20"/>
                <w:szCs w:val="20"/>
              </w:rPr>
              <w:t>Country representative OIC</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81F8345" w14:textId="55E13FEF" w:rsidR="590B19E2" w:rsidRDefault="590B19E2" w:rsidP="590B19E2">
            <w:r w:rsidRPr="590B19E2">
              <w:rPr>
                <w:rFonts w:ascii="Calibri" w:eastAsia="Calibri" w:hAnsi="Calibri" w:cs="Calibri"/>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0C01701" w14:textId="00EBE21F"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F1E9C49" w14:textId="1FE108A3" w:rsidR="590B19E2" w:rsidRDefault="590B19E2" w:rsidP="590B19E2">
            <w:r w:rsidRPr="590B19E2">
              <w:rPr>
                <w:rFonts w:ascii="Calibri" w:eastAsia="Calibri" w:hAnsi="Calibri" w:cs="Calibri"/>
                <w:sz w:val="20"/>
                <w:szCs w:val="20"/>
              </w:rPr>
              <w:t xml:space="preserve">Tunisia </w:t>
            </w:r>
          </w:p>
        </w:tc>
      </w:tr>
      <w:tr w:rsidR="590B19E2" w14:paraId="31E336C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B23F62B" w14:textId="290FB332" w:rsidR="5D091D3B" w:rsidRPr="176662BB" w:rsidRDefault="5D091D3B" w:rsidP="176662BB">
            <w:pPr>
              <w:rPr>
                <w:rFonts w:ascii="Calibri" w:eastAsia="Calibri" w:hAnsi="Calibri" w:cs="Calibri"/>
                <w:sz w:val="20"/>
                <w:szCs w:val="20"/>
              </w:rPr>
            </w:pPr>
            <w:r w:rsidRPr="176662BB">
              <w:rPr>
                <w:rFonts w:ascii="Calibri" w:eastAsia="Calibri" w:hAnsi="Calibri" w:cs="Calibri"/>
                <w:sz w:val="20"/>
                <w:szCs w:val="20"/>
              </w:rPr>
              <w:t>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FEA5460" w14:textId="389F83CC" w:rsidR="590B19E2" w:rsidRDefault="590B19E2" w:rsidP="590B19E2">
            <w:r w:rsidRPr="590B19E2">
              <w:rPr>
                <w:rFonts w:ascii="Calibri" w:eastAsia="Calibri" w:hAnsi="Calibri" w:cs="Calibri"/>
                <w:sz w:val="20"/>
                <w:szCs w:val="20"/>
              </w:rPr>
              <w:t>National officer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DAB9C22" w14:textId="5232CD06" w:rsidR="590B19E2" w:rsidRDefault="590B19E2" w:rsidP="590B19E2">
            <w:r w:rsidRPr="590B19E2">
              <w:rPr>
                <w:rFonts w:ascii="Calibri" w:eastAsia="Calibri" w:hAnsi="Calibri" w:cs="Calibri"/>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D5F2170" w14:textId="2850F29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C68C058" w14:textId="58C4AA8F" w:rsidR="590B19E2" w:rsidRDefault="590B19E2" w:rsidP="590B19E2">
            <w:r w:rsidRPr="590B19E2">
              <w:rPr>
                <w:rFonts w:ascii="Calibri" w:eastAsia="Calibri" w:hAnsi="Calibri" w:cs="Calibri"/>
                <w:sz w:val="20"/>
                <w:szCs w:val="20"/>
              </w:rPr>
              <w:t xml:space="preserve">Tunisia </w:t>
            </w:r>
          </w:p>
        </w:tc>
      </w:tr>
      <w:tr w:rsidR="590B19E2" w14:paraId="6558625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677D131" w14:textId="01EE3A3B" w:rsidR="5974E7C5" w:rsidRPr="176662BB" w:rsidRDefault="5974E7C5" w:rsidP="176662BB">
            <w:pPr>
              <w:rPr>
                <w:rFonts w:ascii="Calibri" w:eastAsia="Calibri" w:hAnsi="Calibri" w:cs="Calibri"/>
                <w:sz w:val="20"/>
                <w:szCs w:val="20"/>
              </w:rPr>
            </w:pPr>
            <w:r w:rsidRPr="176662BB">
              <w:rPr>
                <w:rFonts w:ascii="Calibri" w:eastAsia="Calibri" w:hAnsi="Calibri" w:cs="Calibri"/>
                <w:sz w:val="20"/>
                <w:szCs w:val="20"/>
              </w:rPr>
              <w:t>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AFC8D8B" w14:textId="35D33205" w:rsidR="590B19E2" w:rsidRDefault="590B19E2" w:rsidP="590B19E2">
            <w:r w:rsidRPr="590B19E2">
              <w:rPr>
                <w:rFonts w:ascii="Calibri" w:eastAsia="Calibri" w:hAnsi="Calibri" w:cs="Calibri"/>
                <w:sz w:val="20"/>
                <w:szCs w:val="20"/>
              </w:rPr>
              <w:t>Consultant Gender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CDA9504" w14:textId="09283D0E" w:rsidR="590B19E2" w:rsidRDefault="590B19E2" w:rsidP="590B19E2">
            <w:r w:rsidRPr="590B19E2">
              <w:rPr>
                <w:rFonts w:ascii="Calibri" w:eastAsia="Calibri" w:hAnsi="Calibri" w:cs="Calibri"/>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917EE9A" w14:textId="6C34D4D9"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675EDF16" w14:textId="17C04710" w:rsidR="590B19E2" w:rsidRDefault="590B19E2" w:rsidP="590B19E2">
            <w:r w:rsidRPr="590B19E2">
              <w:rPr>
                <w:rFonts w:ascii="Calibri" w:eastAsia="Calibri" w:hAnsi="Calibri" w:cs="Calibri"/>
                <w:sz w:val="20"/>
                <w:szCs w:val="20"/>
              </w:rPr>
              <w:t xml:space="preserve">Tunisia </w:t>
            </w:r>
          </w:p>
        </w:tc>
      </w:tr>
      <w:tr w:rsidR="590B19E2" w14:paraId="03401BB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C5B16B9" w14:textId="456068C0" w:rsidR="5974E7C5" w:rsidRPr="176662BB" w:rsidRDefault="5974E7C5" w:rsidP="176662BB">
            <w:pPr>
              <w:rPr>
                <w:rFonts w:ascii="Calibri" w:eastAsia="Calibri" w:hAnsi="Calibri" w:cs="Calibri"/>
                <w:sz w:val="20"/>
                <w:szCs w:val="20"/>
              </w:rPr>
            </w:pPr>
            <w:r w:rsidRPr="176662BB">
              <w:rPr>
                <w:rFonts w:ascii="Calibri" w:eastAsia="Calibri" w:hAnsi="Calibri" w:cs="Calibri"/>
                <w:sz w:val="20"/>
                <w:szCs w:val="20"/>
              </w:rPr>
              <w:t>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40AE53A" w14:textId="4EEE1E2C" w:rsidR="590B19E2" w:rsidRDefault="590B19E2" w:rsidP="590B19E2">
            <w:r w:rsidRPr="590B19E2">
              <w:rPr>
                <w:rFonts w:ascii="Calibri" w:eastAsia="Calibri" w:hAnsi="Calibri" w:cs="Calibri"/>
                <w:sz w:val="20"/>
                <w:szCs w:val="20"/>
              </w:rPr>
              <w:t>Head of Gender Budgeting Office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FA8D0C1" w14:textId="6F1D4145" w:rsidR="590B19E2" w:rsidRDefault="590B19E2" w:rsidP="590B19E2">
            <w:r w:rsidRPr="590B19E2">
              <w:rPr>
                <w:rFonts w:ascii="Calibri" w:eastAsia="Calibri" w:hAnsi="Calibri" w:cs="Calibri"/>
                <w:sz w:val="20"/>
                <w:szCs w:val="20"/>
              </w:rPr>
              <w:t>Ministry of Finance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60956D7" w14:textId="25A9E7D4"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E011CC1" w14:textId="0064187C" w:rsidR="590B19E2" w:rsidRDefault="590B19E2" w:rsidP="590B19E2">
            <w:r w:rsidRPr="590B19E2">
              <w:rPr>
                <w:rFonts w:ascii="Calibri" w:eastAsia="Calibri" w:hAnsi="Calibri" w:cs="Calibri"/>
                <w:sz w:val="20"/>
                <w:szCs w:val="20"/>
              </w:rPr>
              <w:t xml:space="preserve">Tunisia </w:t>
            </w:r>
          </w:p>
        </w:tc>
      </w:tr>
      <w:tr w:rsidR="590B19E2" w14:paraId="41D78C5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D2A4C42" w14:textId="58FB8E3B" w:rsidR="62A87F52" w:rsidRPr="176662BB" w:rsidRDefault="62A87F52" w:rsidP="176662BB">
            <w:pPr>
              <w:rPr>
                <w:rFonts w:ascii="Calibri" w:eastAsia="Calibri" w:hAnsi="Calibri" w:cs="Calibri"/>
                <w:sz w:val="20"/>
                <w:szCs w:val="20"/>
              </w:rPr>
            </w:pPr>
            <w:r w:rsidRPr="176662BB">
              <w:rPr>
                <w:rFonts w:ascii="Calibri" w:eastAsia="Calibri" w:hAnsi="Calibri" w:cs="Calibri"/>
                <w:sz w:val="20"/>
                <w:szCs w:val="20"/>
              </w:rPr>
              <w:t>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76A3778" w14:textId="227B4594" w:rsidR="590B19E2" w:rsidRDefault="590B19E2" w:rsidP="590B19E2">
            <w:r w:rsidRPr="590B19E2">
              <w:rPr>
                <w:rFonts w:ascii="Calibri" w:eastAsia="Calibri" w:hAnsi="Calibri" w:cs="Calibri"/>
                <w:sz w:val="20"/>
                <w:szCs w:val="20"/>
              </w:rPr>
              <w:t>Assistant head of Gender Budgeting Office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18FF603" w14:textId="396B2546" w:rsidR="590B19E2" w:rsidRDefault="590B19E2" w:rsidP="590B19E2">
            <w:r w:rsidRPr="590B19E2">
              <w:rPr>
                <w:rFonts w:ascii="Calibri" w:eastAsia="Calibri" w:hAnsi="Calibri" w:cs="Calibri"/>
                <w:sz w:val="20"/>
                <w:szCs w:val="20"/>
              </w:rPr>
              <w:t>Ministry of Finance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DC305BA" w14:textId="0901688E"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D08D385" w14:textId="3EBFE9F2" w:rsidR="590B19E2" w:rsidRDefault="590B19E2" w:rsidP="590B19E2">
            <w:r w:rsidRPr="590B19E2">
              <w:rPr>
                <w:rFonts w:ascii="Calibri" w:eastAsia="Calibri" w:hAnsi="Calibri" w:cs="Calibri"/>
                <w:sz w:val="20"/>
                <w:szCs w:val="20"/>
              </w:rPr>
              <w:t xml:space="preserve">Tunisia </w:t>
            </w:r>
          </w:p>
        </w:tc>
      </w:tr>
      <w:tr w:rsidR="590B19E2" w14:paraId="472D4A0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4C8D939" w14:textId="306E0A50" w:rsidR="62A87F52" w:rsidRPr="176662BB" w:rsidRDefault="62A87F52" w:rsidP="176662BB">
            <w:pPr>
              <w:rPr>
                <w:rFonts w:ascii="Calibri" w:eastAsia="Calibri" w:hAnsi="Calibri" w:cs="Calibri"/>
                <w:sz w:val="20"/>
                <w:szCs w:val="20"/>
              </w:rPr>
            </w:pPr>
            <w:r w:rsidRPr="176662BB">
              <w:rPr>
                <w:rFonts w:ascii="Calibri" w:eastAsia="Calibri" w:hAnsi="Calibri" w:cs="Calibri"/>
                <w:sz w:val="20"/>
                <w:szCs w:val="20"/>
              </w:rPr>
              <w:t>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6B8F5C2" w14:textId="4D2A20C0" w:rsidR="590B19E2" w:rsidRDefault="590B19E2" w:rsidP="590B19E2">
            <w:r w:rsidRPr="590B19E2">
              <w:rPr>
                <w:rFonts w:ascii="Calibri" w:eastAsia="Calibri" w:hAnsi="Calibri" w:cs="Calibri"/>
                <w:sz w:val="20"/>
                <w:szCs w:val="20"/>
              </w:rPr>
              <w:t>Director of international cooperation and international relations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6B64196" w14:textId="7E813719" w:rsidR="590B19E2" w:rsidRDefault="590B19E2" w:rsidP="590B19E2">
            <w:r w:rsidRPr="590B19E2">
              <w:rPr>
                <w:rFonts w:ascii="Calibri" w:eastAsia="Calibri" w:hAnsi="Calibri" w:cs="Calibri"/>
                <w:sz w:val="20"/>
                <w:szCs w:val="20"/>
              </w:rPr>
              <w:t>Ministry of Family, Women, Children and Senior</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0FCF326" w14:textId="23FB17C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B17E90E" w14:textId="26B91BF8" w:rsidR="590B19E2" w:rsidRDefault="590B19E2" w:rsidP="590B19E2">
            <w:r w:rsidRPr="590B19E2">
              <w:rPr>
                <w:rFonts w:ascii="Calibri" w:eastAsia="Calibri" w:hAnsi="Calibri" w:cs="Calibri"/>
                <w:sz w:val="20"/>
                <w:szCs w:val="20"/>
              </w:rPr>
              <w:t xml:space="preserve">Tunisia </w:t>
            </w:r>
          </w:p>
        </w:tc>
      </w:tr>
      <w:tr w:rsidR="590B19E2" w14:paraId="33EB3C6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6081DC4" w14:textId="4B6AC2D0" w:rsidR="43C58C6E" w:rsidRPr="176662BB" w:rsidRDefault="43C58C6E" w:rsidP="176662BB">
            <w:pPr>
              <w:rPr>
                <w:rFonts w:ascii="Calibri" w:eastAsia="Calibri" w:hAnsi="Calibri" w:cs="Calibri"/>
                <w:sz w:val="20"/>
                <w:szCs w:val="20"/>
              </w:rPr>
            </w:pPr>
            <w:r w:rsidRPr="176662BB">
              <w:rPr>
                <w:rFonts w:ascii="Calibri" w:eastAsia="Calibri" w:hAnsi="Calibri" w:cs="Calibri"/>
                <w:sz w:val="20"/>
                <w:szCs w:val="20"/>
              </w:rPr>
              <w:t>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4265D4A" w14:textId="540F6C78" w:rsidR="590B19E2" w:rsidRDefault="590B19E2" w:rsidP="590B19E2">
            <w:r w:rsidRPr="590B19E2">
              <w:rPr>
                <w:rFonts w:ascii="Calibri" w:eastAsia="Calibri" w:hAnsi="Calibri" w:cs="Calibri"/>
                <w:sz w:val="20"/>
                <w:szCs w:val="20"/>
              </w:rPr>
              <w:t>Director Research, Studies, Training and Observatory of Gender and Equal Opportunities department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E56167A" w14:textId="183ECC1C" w:rsidR="590B19E2" w:rsidRDefault="590B19E2" w:rsidP="590B19E2">
            <w:r w:rsidRPr="590B19E2">
              <w:rPr>
                <w:rFonts w:ascii="Calibri" w:eastAsia="Calibri" w:hAnsi="Calibri" w:cs="Calibri"/>
                <w:sz w:val="20"/>
                <w:szCs w:val="20"/>
              </w:rPr>
              <w:t>Center for research, studies, documentation and information on women, Ministry of Family, Women, Children and Senior, Tunisia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0B329E5" w14:textId="65F77069"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CCD2437" w14:textId="2C3F6E3E" w:rsidR="590B19E2" w:rsidRDefault="590B19E2" w:rsidP="590B19E2">
            <w:r w:rsidRPr="590B19E2">
              <w:rPr>
                <w:rFonts w:ascii="Calibri" w:eastAsia="Calibri" w:hAnsi="Calibri" w:cs="Calibri"/>
                <w:sz w:val="20"/>
                <w:szCs w:val="20"/>
              </w:rPr>
              <w:t xml:space="preserve">Tunisia </w:t>
            </w:r>
          </w:p>
        </w:tc>
      </w:tr>
      <w:tr w:rsidR="590B19E2" w14:paraId="1D104DD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CAD3263" w14:textId="593F1C06" w:rsidR="1D78DE74" w:rsidRPr="176662BB" w:rsidRDefault="1D78DE74" w:rsidP="176662BB">
            <w:pPr>
              <w:rPr>
                <w:rFonts w:ascii="Calibri" w:eastAsia="Calibri" w:hAnsi="Calibri" w:cs="Calibri"/>
                <w:sz w:val="20"/>
                <w:szCs w:val="20"/>
              </w:rPr>
            </w:pPr>
            <w:r w:rsidRPr="176662BB">
              <w:rPr>
                <w:rFonts w:ascii="Calibri" w:eastAsia="Calibri" w:hAnsi="Calibri" w:cs="Calibri"/>
                <w:sz w:val="20"/>
                <w:szCs w:val="20"/>
              </w:rPr>
              <w:t>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E770401" w14:textId="665249A5" w:rsidR="590B19E2" w:rsidRDefault="590B19E2" w:rsidP="590B19E2">
            <w:r w:rsidRPr="0C66C1B0">
              <w:rPr>
                <w:rFonts w:ascii="Calibri" w:eastAsia="Calibri" w:hAnsi="Calibri" w:cs="Calibri"/>
                <w:sz w:val="20"/>
                <w:szCs w:val="20"/>
              </w:rPr>
              <w:t>Head</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91D0A80" w14:textId="3577C8B8" w:rsidR="590B19E2" w:rsidRDefault="590B19E2" w:rsidP="590B19E2">
            <w:r w:rsidRPr="590B19E2">
              <w:rPr>
                <w:rFonts w:ascii="Calibri" w:eastAsia="Calibri" w:hAnsi="Calibri" w:cs="Calibri"/>
                <w:sz w:val="20"/>
                <w:szCs w:val="20"/>
              </w:rPr>
              <w:t xml:space="preserve"> National Observatory for the Fight against Violence against Women, Ministry of Family, Women, Children and Senior, Tunisia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B9B98C6" w14:textId="122A86F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7C5BFA2" w14:textId="2B2F1D82" w:rsidR="590B19E2" w:rsidRDefault="590B19E2" w:rsidP="590B19E2">
            <w:r w:rsidRPr="590B19E2">
              <w:rPr>
                <w:rFonts w:ascii="Calibri" w:eastAsia="Calibri" w:hAnsi="Calibri" w:cs="Calibri"/>
                <w:sz w:val="20"/>
                <w:szCs w:val="20"/>
              </w:rPr>
              <w:t xml:space="preserve">Tunisia </w:t>
            </w:r>
          </w:p>
        </w:tc>
      </w:tr>
      <w:tr w:rsidR="590B19E2" w14:paraId="5CC8F0F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AEC7C63" w14:textId="2B0C0264" w:rsidR="1D78DE74" w:rsidRPr="176662BB" w:rsidRDefault="1D78DE74" w:rsidP="176662BB">
            <w:pPr>
              <w:rPr>
                <w:rFonts w:ascii="Calibri" w:eastAsia="Calibri" w:hAnsi="Calibri" w:cs="Calibri"/>
                <w:sz w:val="20"/>
                <w:szCs w:val="20"/>
              </w:rPr>
            </w:pPr>
            <w:r w:rsidRPr="176662BB">
              <w:rPr>
                <w:rFonts w:ascii="Calibri" w:eastAsia="Calibri" w:hAnsi="Calibri" w:cs="Calibri"/>
                <w:sz w:val="20"/>
                <w:szCs w:val="20"/>
              </w:rPr>
              <w:t>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29C9082" w14:textId="066B8817" w:rsidR="590B19E2" w:rsidRDefault="590B19E2" w:rsidP="590B19E2">
            <w:r w:rsidRPr="590B19E2">
              <w:rPr>
                <w:rFonts w:ascii="Calibri" w:eastAsia="Calibri" w:hAnsi="Calibri" w:cs="Calibri"/>
                <w:sz w:val="20"/>
                <w:szCs w:val="20"/>
              </w:rPr>
              <w:t>Director of research and communications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CC4BF6D" w14:textId="0B86CEAC" w:rsidR="590B19E2" w:rsidRDefault="590B19E2" w:rsidP="590B19E2">
            <w:r w:rsidRPr="590B19E2">
              <w:rPr>
                <w:rFonts w:ascii="Calibri" w:eastAsia="Calibri" w:hAnsi="Calibri" w:cs="Calibri"/>
                <w:sz w:val="20"/>
                <w:szCs w:val="20"/>
              </w:rPr>
              <w:t>National Observatory for the Fight against Violence against Women; Ministry of Family, Women, Children and Senior, Tunisia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74E1D1E" w14:textId="08A6299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C1B60D8" w14:textId="724DA226" w:rsidR="590B19E2" w:rsidRDefault="590B19E2" w:rsidP="590B19E2">
            <w:r w:rsidRPr="590B19E2">
              <w:rPr>
                <w:rFonts w:ascii="Calibri" w:eastAsia="Calibri" w:hAnsi="Calibri" w:cs="Calibri"/>
                <w:sz w:val="20"/>
                <w:szCs w:val="20"/>
              </w:rPr>
              <w:t xml:space="preserve">Tunisia </w:t>
            </w:r>
          </w:p>
        </w:tc>
      </w:tr>
      <w:tr w:rsidR="590B19E2" w14:paraId="0179F25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80F186D" w14:textId="5C226868" w:rsidR="377E264B" w:rsidRPr="176662BB" w:rsidRDefault="377E264B" w:rsidP="176662BB">
            <w:pPr>
              <w:rPr>
                <w:rFonts w:ascii="Calibri" w:eastAsia="Calibri" w:hAnsi="Calibri" w:cs="Calibri"/>
                <w:sz w:val="20"/>
                <w:szCs w:val="20"/>
              </w:rPr>
            </w:pPr>
            <w:r w:rsidRPr="176662BB">
              <w:rPr>
                <w:rFonts w:ascii="Calibri" w:eastAsia="Calibri" w:hAnsi="Calibri" w:cs="Calibri"/>
                <w:sz w:val="20"/>
                <w:szCs w:val="20"/>
              </w:rPr>
              <w:t>10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CCE6C23" w14:textId="0C949636" w:rsidR="590B19E2" w:rsidRDefault="590B19E2" w:rsidP="590B19E2">
            <w:r w:rsidRPr="590B19E2">
              <w:rPr>
                <w:rFonts w:ascii="Calibri" w:eastAsia="Calibri" w:hAnsi="Calibri" w:cs="Calibri"/>
                <w:sz w:val="20"/>
                <w:szCs w:val="20"/>
              </w:rPr>
              <w:t>President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A04DD9D" w14:textId="19C4AB42" w:rsidR="590B19E2" w:rsidRDefault="590B19E2" w:rsidP="590B19E2">
            <w:r w:rsidRPr="590B19E2">
              <w:rPr>
                <w:rFonts w:ascii="Calibri" w:eastAsia="Calibri" w:hAnsi="Calibri" w:cs="Calibri"/>
                <w:sz w:val="20"/>
                <w:szCs w:val="20"/>
              </w:rPr>
              <w:t>National Council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720B998" w14:textId="6CC9D207"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4B837FE" w14:textId="19C5BFC5" w:rsidR="590B19E2" w:rsidRDefault="590B19E2" w:rsidP="590B19E2">
            <w:r w:rsidRPr="590B19E2">
              <w:rPr>
                <w:rFonts w:ascii="Calibri" w:eastAsia="Calibri" w:hAnsi="Calibri" w:cs="Calibri"/>
                <w:sz w:val="20"/>
                <w:szCs w:val="20"/>
              </w:rPr>
              <w:t xml:space="preserve">Tunisia </w:t>
            </w:r>
          </w:p>
        </w:tc>
      </w:tr>
      <w:tr w:rsidR="590B19E2" w14:paraId="295E2BE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C3CCF07" w14:textId="321EBC83" w:rsidR="377E264B" w:rsidRPr="176662BB" w:rsidRDefault="377E264B" w:rsidP="176662BB">
            <w:pPr>
              <w:rPr>
                <w:rFonts w:ascii="Calibri" w:eastAsia="Calibri" w:hAnsi="Calibri" w:cs="Calibri"/>
                <w:sz w:val="20"/>
                <w:szCs w:val="20"/>
              </w:rPr>
            </w:pPr>
            <w:r w:rsidRPr="176662BB">
              <w:rPr>
                <w:rFonts w:ascii="Calibri" w:eastAsia="Calibri" w:hAnsi="Calibri" w:cs="Calibri"/>
                <w:sz w:val="20"/>
                <w:szCs w:val="20"/>
              </w:rPr>
              <w:t>11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A8F303A" w14:textId="0B7690AC" w:rsidR="590B19E2" w:rsidRDefault="590B19E2" w:rsidP="590B19E2">
            <w:r w:rsidRPr="590B19E2">
              <w:rPr>
                <w:rFonts w:ascii="Calibri" w:eastAsia="Calibri" w:hAnsi="Calibri" w:cs="Calibri"/>
                <w:sz w:val="20"/>
                <w:szCs w:val="20"/>
              </w:rPr>
              <w:t xml:space="preserve">Vice-president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94E627F" w14:textId="661D267E" w:rsidR="590B19E2" w:rsidRDefault="590B19E2" w:rsidP="590B19E2">
            <w:r w:rsidRPr="590B19E2">
              <w:rPr>
                <w:rFonts w:ascii="Calibri" w:eastAsia="Calibri" w:hAnsi="Calibri" w:cs="Calibri"/>
                <w:sz w:val="20"/>
                <w:szCs w:val="20"/>
              </w:rPr>
              <w:t>National Council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4F6208C" w14:textId="102DB57F"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346987B" w14:textId="1576E198" w:rsidR="590B19E2" w:rsidRDefault="590B19E2" w:rsidP="590B19E2">
            <w:r w:rsidRPr="590B19E2">
              <w:rPr>
                <w:rFonts w:ascii="Calibri" w:eastAsia="Calibri" w:hAnsi="Calibri" w:cs="Calibri"/>
                <w:sz w:val="20"/>
                <w:szCs w:val="20"/>
              </w:rPr>
              <w:t xml:space="preserve">Tunisia </w:t>
            </w:r>
          </w:p>
        </w:tc>
      </w:tr>
      <w:tr w:rsidR="590B19E2" w14:paraId="2F04080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019005F" w14:textId="3CBA3418" w:rsidR="047FBB4A" w:rsidRPr="176662BB" w:rsidRDefault="047FBB4A" w:rsidP="176662BB">
            <w:pPr>
              <w:rPr>
                <w:rFonts w:ascii="Calibri" w:eastAsia="Calibri" w:hAnsi="Calibri" w:cs="Calibri"/>
                <w:sz w:val="20"/>
                <w:szCs w:val="20"/>
              </w:rPr>
            </w:pPr>
            <w:r w:rsidRPr="176662BB">
              <w:rPr>
                <w:rFonts w:ascii="Calibri" w:eastAsia="Calibri" w:hAnsi="Calibri" w:cs="Calibri"/>
                <w:sz w:val="20"/>
                <w:szCs w:val="20"/>
              </w:rPr>
              <w:t>12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D552006" w14:textId="3C6C76E3" w:rsidR="590B19E2" w:rsidRDefault="590B19E2" w:rsidP="590B19E2">
            <w:r w:rsidRPr="590B19E2">
              <w:rPr>
                <w:rFonts w:ascii="Calibri" w:eastAsia="Calibri" w:hAnsi="Calibri" w:cs="Calibri"/>
                <w:sz w:val="20"/>
                <w:szCs w:val="20"/>
              </w:rPr>
              <w:t>General Secretary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4DA36E9" w14:textId="41177E3C" w:rsidR="590B19E2" w:rsidRDefault="590B19E2" w:rsidP="590B19E2">
            <w:r w:rsidRPr="590B19E2">
              <w:rPr>
                <w:rFonts w:ascii="Calibri" w:eastAsia="Calibri" w:hAnsi="Calibri" w:cs="Calibri"/>
                <w:sz w:val="20"/>
                <w:szCs w:val="20"/>
              </w:rPr>
              <w:t>National Council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07367FD" w14:textId="2D76A83A"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C4C13CB" w14:textId="0D2C4CE9" w:rsidR="590B19E2" w:rsidRDefault="590B19E2" w:rsidP="590B19E2">
            <w:r w:rsidRPr="590B19E2">
              <w:rPr>
                <w:rFonts w:ascii="Calibri" w:eastAsia="Calibri" w:hAnsi="Calibri" w:cs="Calibri"/>
                <w:sz w:val="20"/>
                <w:szCs w:val="20"/>
              </w:rPr>
              <w:t xml:space="preserve">Tunisia </w:t>
            </w:r>
          </w:p>
        </w:tc>
      </w:tr>
      <w:tr w:rsidR="590B19E2" w14:paraId="57F453A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24E7BEB" w14:textId="0AAC76CA" w:rsidR="047FBB4A" w:rsidRPr="176662BB" w:rsidRDefault="047FBB4A" w:rsidP="176662BB">
            <w:pPr>
              <w:rPr>
                <w:rFonts w:ascii="Calibri" w:eastAsia="Calibri" w:hAnsi="Calibri" w:cs="Calibri"/>
                <w:sz w:val="20"/>
                <w:szCs w:val="20"/>
              </w:rPr>
            </w:pPr>
            <w:r w:rsidRPr="176662BB">
              <w:rPr>
                <w:rFonts w:ascii="Calibri" w:eastAsia="Calibri" w:hAnsi="Calibri" w:cs="Calibri"/>
                <w:sz w:val="20"/>
                <w:szCs w:val="20"/>
              </w:rPr>
              <w:t>13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FF1AC92" w14:textId="5C6C1C78" w:rsidR="590B19E2" w:rsidRDefault="590B19E2" w:rsidP="590B19E2">
            <w:r w:rsidRPr="590B19E2">
              <w:rPr>
                <w:rFonts w:ascii="Calibri" w:eastAsia="Calibri" w:hAnsi="Calibri" w:cs="Calibri"/>
                <w:sz w:val="20"/>
                <w:szCs w:val="20"/>
              </w:rPr>
              <w:t>Officer in charge of Social Gender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8BECB02" w14:textId="335E1D7A" w:rsidR="590B19E2" w:rsidRDefault="590B19E2" w:rsidP="590B19E2">
            <w:r w:rsidRPr="590B19E2">
              <w:rPr>
                <w:rFonts w:ascii="Calibri" w:eastAsia="Calibri" w:hAnsi="Calibri" w:cs="Calibri"/>
                <w:sz w:val="20"/>
                <w:szCs w:val="20"/>
              </w:rPr>
              <w:t>National Institute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ED99468" w14:textId="3E47F0EA"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94377A2" w14:textId="7661E86B" w:rsidR="590B19E2" w:rsidRDefault="590B19E2" w:rsidP="590B19E2">
            <w:r w:rsidRPr="590B19E2">
              <w:rPr>
                <w:rFonts w:ascii="Calibri" w:eastAsia="Calibri" w:hAnsi="Calibri" w:cs="Calibri"/>
                <w:sz w:val="20"/>
                <w:szCs w:val="20"/>
              </w:rPr>
              <w:t xml:space="preserve">Tunisia </w:t>
            </w:r>
          </w:p>
        </w:tc>
      </w:tr>
      <w:tr w:rsidR="590B19E2" w14:paraId="51FD4B52"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AE9B552" w14:textId="54259A2D" w:rsidR="5849DD62" w:rsidRPr="176662BB" w:rsidRDefault="5849DD62" w:rsidP="176662BB">
            <w:pPr>
              <w:rPr>
                <w:rFonts w:ascii="Calibri" w:eastAsia="Calibri" w:hAnsi="Calibri" w:cs="Calibri"/>
                <w:sz w:val="20"/>
                <w:szCs w:val="20"/>
              </w:rPr>
            </w:pPr>
            <w:r w:rsidRPr="176662BB">
              <w:rPr>
                <w:rFonts w:ascii="Calibri" w:eastAsia="Calibri" w:hAnsi="Calibri" w:cs="Calibri"/>
                <w:sz w:val="20"/>
                <w:szCs w:val="20"/>
              </w:rPr>
              <w:t>14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398902A" w14:textId="7CDFD93F" w:rsidR="590B19E2" w:rsidRDefault="590B19E2" w:rsidP="590B19E2">
            <w:r w:rsidRPr="590B19E2">
              <w:rPr>
                <w:rFonts w:ascii="Calibri" w:eastAsia="Calibri" w:hAnsi="Calibri" w:cs="Calibri"/>
                <w:sz w:val="20"/>
                <w:szCs w:val="20"/>
              </w:rPr>
              <w:t>Coordinator Programmes Gender and Sexual and Reproductive Rights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0F11826" w14:textId="2AFDB80A" w:rsidR="590B19E2" w:rsidRDefault="590B19E2" w:rsidP="590B19E2">
            <w:r w:rsidRPr="590B19E2">
              <w:rPr>
                <w:rFonts w:ascii="Calibri" w:eastAsia="Calibri" w:hAnsi="Calibri" w:cs="Calibri"/>
                <w:sz w:val="20"/>
                <w:szCs w:val="20"/>
              </w:rPr>
              <w:t>UNFPA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D37AC96" w14:textId="33FDB7E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FD76876" w14:textId="4F89A4BC" w:rsidR="590B19E2" w:rsidRDefault="590B19E2" w:rsidP="590B19E2">
            <w:r w:rsidRPr="590B19E2">
              <w:rPr>
                <w:rFonts w:ascii="Calibri" w:eastAsia="Calibri" w:hAnsi="Calibri" w:cs="Calibri"/>
                <w:sz w:val="20"/>
                <w:szCs w:val="20"/>
              </w:rPr>
              <w:t xml:space="preserve">Tunisia </w:t>
            </w:r>
          </w:p>
        </w:tc>
      </w:tr>
      <w:tr w:rsidR="590B19E2" w14:paraId="0D1CF51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096BCC1" w14:textId="51A5CE51" w:rsidR="3150F0A4" w:rsidRPr="176662BB" w:rsidRDefault="3150F0A4" w:rsidP="176662BB">
            <w:pPr>
              <w:rPr>
                <w:rFonts w:ascii="Calibri" w:eastAsia="Calibri" w:hAnsi="Calibri" w:cs="Calibri"/>
                <w:sz w:val="20"/>
                <w:szCs w:val="20"/>
              </w:rPr>
            </w:pPr>
            <w:r w:rsidRPr="176662BB">
              <w:rPr>
                <w:rFonts w:ascii="Calibri" w:eastAsia="Calibri" w:hAnsi="Calibri" w:cs="Calibri"/>
                <w:sz w:val="20"/>
                <w:szCs w:val="20"/>
              </w:rPr>
              <w:lastRenderedPageBreak/>
              <w:t>15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C54031C" w14:textId="5B30D4BE" w:rsidR="590B19E2" w:rsidRDefault="590B19E2" w:rsidP="590B19E2">
            <w:r w:rsidRPr="590B19E2">
              <w:rPr>
                <w:rFonts w:ascii="Calibri" w:eastAsia="Calibri" w:hAnsi="Calibri" w:cs="Calibri"/>
                <w:sz w:val="20"/>
                <w:szCs w:val="20"/>
              </w:rPr>
              <w:t>Inclusive Growth and Human Development Team</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B293F63" w14:textId="111F8296" w:rsidR="590B19E2" w:rsidRDefault="590B19E2" w:rsidP="590B19E2">
            <w:r w:rsidRPr="590B19E2">
              <w:rPr>
                <w:rFonts w:ascii="Calibri" w:eastAsia="Calibri" w:hAnsi="Calibri" w:cs="Calibri"/>
                <w:sz w:val="20"/>
                <w:szCs w:val="20"/>
              </w:rPr>
              <w:t>UNDP</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2EA4948" w14:textId="2CA9C42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550E83B" w14:textId="78C238C1" w:rsidR="590B19E2" w:rsidRDefault="590B19E2" w:rsidP="590B19E2">
            <w:r w:rsidRPr="590B19E2">
              <w:rPr>
                <w:rFonts w:ascii="Calibri" w:eastAsia="Calibri" w:hAnsi="Calibri" w:cs="Calibri"/>
                <w:sz w:val="20"/>
                <w:szCs w:val="20"/>
              </w:rPr>
              <w:t xml:space="preserve">Tunisia </w:t>
            </w:r>
          </w:p>
        </w:tc>
      </w:tr>
      <w:tr w:rsidR="590B19E2" w14:paraId="5320211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70BC8DF" w14:textId="407E1646" w:rsidR="3C5B8FD4" w:rsidRPr="176662BB" w:rsidRDefault="3C5B8FD4" w:rsidP="176662BB">
            <w:pPr>
              <w:rPr>
                <w:rFonts w:ascii="Calibri" w:eastAsia="Calibri" w:hAnsi="Calibri" w:cs="Calibri"/>
                <w:sz w:val="20"/>
                <w:szCs w:val="20"/>
              </w:rPr>
            </w:pPr>
            <w:r w:rsidRPr="176662BB">
              <w:rPr>
                <w:rFonts w:ascii="Calibri" w:eastAsia="Calibri" w:hAnsi="Calibri" w:cs="Calibri"/>
                <w:sz w:val="20"/>
                <w:szCs w:val="20"/>
              </w:rPr>
              <w:t>16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EEAA629" w14:textId="49959094" w:rsidR="590B19E2" w:rsidRDefault="590B19E2" w:rsidP="590B19E2">
            <w:r w:rsidRPr="590B19E2">
              <w:rPr>
                <w:rFonts w:ascii="Calibri" w:eastAsia="Calibri" w:hAnsi="Calibri" w:cs="Calibri"/>
                <w:sz w:val="20"/>
                <w:szCs w:val="20"/>
              </w:rPr>
              <w:t>National Project Coordinator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5177CAB" w14:textId="2F87515F" w:rsidR="590B19E2" w:rsidRDefault="590B19E2" w:rsidP="590B19E2">
            <w:r w:rsidRPr="590B19E2">
              <w:rPr>
                <w:rFonts w:ascii="Calibri" w:eastAsia="Calibri" w:hAnsi="Calibri" w:cs="Calibri"/>
                <w:sz w:val="20"/>
                <w:szCs w:val="20"/>
              </w:rPr>
              <w:t>ILO</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7E3678B" w14:textId="32DC159C"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821447C" w14:textId="67EE2103" w:rsidR="590B19E2" w:rsidRDefault="590B19E2" w:rsidP="590B19E2">
            <w:r w:rsidRPr="590B19E2">
              <w:rPr>
                <w:rFonts w:ascii="Calibri" w:eastAsia="Calibri" w:hAnsi="Calibri" w:cs="Calibri"/>
                <w:sz w:val="20"/>
                <w:szCs w:val="20"/>
              </w:rPr>
              <w:t xml:space="preserve">Tunisia </w:t>
            </w:r>
          </w:p>
        </w:tc>
      </w:tr>
      <w:tr w:rsidR="590B19E2" w14:paraId="423D803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F09E0E5" w14:textId="29D058BD" w:rsidR="1BF7C8BD" w:rsidRPr="176662BB" w:rsidRDefault="1BF7C8BD" w:rsidP="176662BB">
            <w:pPr>
              <w:rPr>
                <w:rFonts w:ascii="Calibri" w:eastAsia="Calibri" w:hAnsi="Calibri" w:cs="Calibri"/>
                <w:sz w:val="20"/>
                <w:szCs w:val="20"/>
              </w:rPr>
            </w:pPr>
            <w:r w:rsidRPr="176662BB">
              <w:rPr>
                <w:rFonts w:ascii="Calibri" w:eastAsia="Calibri" w:hAnsi="Calibri" w:cs="Calibri"/>
                <w:sz w:val="20"/>
                <w:szCs w:val="20"/>
              </w:rPr>
              <w:t>17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60F2F48" w14:textId="19C3AC21" w:rsidR="590B19E2" w:rsidRDefault="590B19E2" w:rsidP="590B19E2">
            <w:r w:rsidRPr="590B19E2">
              <w:rPr>
                <w:rFonts w:ascii="Calibri" w:eastAsia="Calibri" w:hAnsi="Calibri" w:cs="Calibri"/>
                <w:sz w:val="20"/>
                <w:szCs w:val="20"/>
              </w:rPr>
              <w:t>Programme &amp; Planning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650E9FB" w14:textId="0518258D" w:rsidR="590B19E2" w:rsidRDefault="590B19E2" w:rsidP="590B19E2">
            <w:r w:rsidRPr="590B19E2">
              <w:rPr>
                <w:rFonts w:ascii="Calibri" w:eastAsia="Calibri" w:hAnsi="Calibri" w:cs="Calibri"/>
                <w:sz w:val="20"/>
                <w:szCs w:val="20"/>
              </w:rPr>
              <w:t>UNICEF</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D551D98" w14:textId="7211363B"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4D8D601" w14:textId="5AAE2A85" w:rsidR="590B19E2" w:rsidRDefault="590B19E2" w:rsidP="590B19E2">
            <w:r w:rsidRPr="590B19E2">
              <w:rPr>
                <w:rFonts w:ascii="Calibri" w:eastAsia="Calibri" w:hAnsi="Calibri" w:cs="Calibri"/>
                <w:sz w:val="20"/>
                <w:szCs w:val="20"/>
              </w:rPr>
              <w:t xml:space="preserve">Tunisia </w:t>
            </w:r>
          </w:p>
        </w:tc>
      </w:tr>
      <w:tr w:rsidR="590B19E2" w14:paraId="7CA49DD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A9FB52" w14:textId="277E0CD4" w:rsidR="3E76796C" w:rsidRPr="176662BB" w:rsidRDefault="3E76796C" w:rsidP="176662BB">
            <w:pPr>
              <w:rPr>
                <w:rFonts w:ascii="Calibri" w:eastAsia="Calibri" w:hAnsi="Calibri" w:cs="Calibri"/>
                <w:sz w:val="20"/>
                <w:szCs w:val="20"/>
              </w:rPr>
            </w:pPr>
            <w:r w:rsidRPr="176662BB">
              <w:rPr>
                <w:rFonts w:ascii="Calibri" w:eastAsia="Calibri" w:hAnsi="Calibri" w:cs="Calibri"/>
                <w:sz w:val="20"/>
                <w:szCs w:val="20"/>
              </w:rPr>
              <w:t>18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21EF226" w14:textId="375F28B5" w:rsidR="590B19E2" w:rsidRDefault="590B19E2" w:rsidP="590B19E2">
            <w:r w:rsidRPr="590B19E2">
              <w:rPr>
                <w:rFonts w:ascii="Calibri" w:eastAsia="Calibri" w:hAnsi="Calibri" w:cs="Calibri"/>
                <w:sz w:val="20"/>
                <w:szCs w:val="20"/>
              </w:rPr>
              <w:t>Program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BAC1C86" w14:textId="3BFA9F41"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7AC8E0D" w14:textId="6B0A0863"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FEFCB83" w14:textId="6106A176" w:rsidR="590B19E2" w:rsidRDefault="590B19E2" w:rsidP="590B19E2">
            <w:r w:rsidRPr="590B19E2">
              <w:rPr>
                <w:rFonts w:ascii="Calibri" w:eastAsia="Calibri" w:hAnsi="Calibri" w:cs="Calibri"/>
                <w:sz w:val="20"/>
                <w:szCs w:val="20"/>
              </w:rPr>
              <w:t xml:space="preserve">Tanzania </w:t>
            </w:r>
          </w:p>
        </w:tc>
      </w:tr>
      <w:tr w:rsidR="590B19E2" w14:paraId="0C85B26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810860D" w14:textId="395459A3" w:rsidR="7AC25FB9" w:rsidRPr="176662BB" w:rsidRDefault="7AC25FB9" w:rsidP="176662BB">
            <w:pPr>
              <w:rPr>
                <w:rFonts w:ascii="Calibri" w:eastAsia="Calibri" w:hAnsi="Calibri" w:cs="Calibri"/>
                <w:sz w:val="20"/>
                <w:szCs w:val="20"/>
              </w:rPr>
            </w:pPr>
            <w:r w:rsidRPr="176662BB">
              <w:rPr>
                <w:rFonts w:ascii="Calibri" w:eastAsia="Calibri" w:hAnsi="Calibri" w:cs="Calibri"/>
                <w:sz w:val="20"/>
                <w:szCs w:val="20"/>
              </w:rPr>
              <w:t>18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4E46FF4" w14:textId="02E19FED" w:rsidR="590B19E2" w:rsidRDefault="590B19E2" w:rsidP="590B19E2">
            <w:r w:rsidRPr="590B19E2">
              <w:rPr>
                <w:rFonts w:ascii="Calibri" w:eastAsia="Calibri" w:hAnsi="Calibri" w:cs="Calibri"/>
                <w:sz w:val="20"/>
                <w:szCs w:val="20"/>
              </w:rPr>
              <w:t>Program Associate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4F0160E" w14:textId="52CE07E4"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AD29DC1" w14:textId="5D0D92C2"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6B253B1" w14:textId="0921FFE9" w:rsidR="590B19E2" w:rsidRDefault="590B19E2" w:rsidP="590B19E2">
            <w:r w:rsidRPr="590B19E2">
              <w:rPr>
                <w:rFonts w:ascii="Calibri" w:eastAsia="Calibri" w:hAnsi="Calibri" w:cs="Calibri"/>
                <w:sz w:val="20"/>
                <w:szCs w:val="20"/>
              </w:rPr>
              <w:t xml:space="preserve">Tanzania </w:t>
            </w:r>
          </w:p>
        </w:tc>
      </w:tr>
      <w:tr w:rsidR="590B19E2" w14:paraId="4700CE6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6F2337F" w14:textId="7168AD2A" w:rsidR="123E0B40" w:rsidRPr="176662BB" w:rsidRDefault="123E0B40" w:rsidP="176662BB">
            <w:pPr>
              <w:rPr>
                <w:rFonts w:ascii="Calibri" w:eastAsia="Calibri" w:hAnsi="Calibri" w:cs="Calibri"/>
                <w:sz w:val="20"/>
                <w:szCs w:val="20"/>
              </w:rPr>
            </w:pPr>
            <w:r w:rsidRPr="176662BB">
              <w:rPr>
                <w:rFonts w:ascii="Calibri" w:eastAsia="Calibri" w:hAnsi="Calibri" w:cs="Calibri"/>
                <w:sz w:val="20"/>
                <w:szCs w:val="20"/>
              </w:rPr>
              <w:t>20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7DF7FCD" w14:textId="6128F21D"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E703204" w14:textId="0D37D0A6"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373CAC8" w14:textId="65B8B01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6D000AD" w14:textId="03394641" w:rsidR="590B19E2" w:rsidRDefault="590B19E2" w:rsidP="590B19E2">
            <w:r w:rsidRPr="590B19E2">
              <w:rPr>
                <w:rFonts w:ascii="Calibri" w:eastAsia="Calibri" w:hAnsi="Calibri" w:cs="Calibri"/>
                <w:sz w:val="20"/>
                <w:szCs w:val="20"/>
              </w:rPr>
              <w:t xml:space="preserve">Tanzania </w:t>
            </w:r>
          </w:p>
        </w:tc>
      </w:tr>
      <w:tr w:rsidR="590B19E2" w14:paraId="680A1F4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33E8854" w14:textId="52B071F6" w:rsidR="59C8D00D" w:rsidRPr="176662BB" w:rsidRDefault="59C8D00D" w:rsidP="176662BB">
            <w:pPr>
              <w:rPr>
                <w:rFonts w:ascii="Calibri" w:eastAsia="Calibri" w:hAnsi="Calibri" w:cs="Calibri"/>
                <w:sz w:val="20"/>
                <w:szCs w:val="20"/>
              </w:rPr>
            </w:pPr>
            <w:r w:rsidRPr="176662BB">
              <w:rPr>
                <w:rFonts w:ascii="Calibri" w:eastAsia="Calibri" w:hAnsi="Calibri" w:cs="Calibri"/>
                <w:sz w:val="20"/>
                <w:szCs w:val="20"/>
              </w:rPr>
              <w:t>21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35CD7A4" w14:textId="2DDBC9BF" w:rsidR="590B19E2" w:rsidRDefault="590B19E2" w:rsidP="590B19E2">
            <w:proofErr w:type="spellStart"/>
            <w:r w:rsidRPr="590B19E2">
              <w:rPr>
                <w:rFonts w:ascii="Calibri" w:eastAsia="Calibri" w:hAnsi="Calibri" w:cs="Calibri"/>
                <w:sz w:val="20"/>
                <w:szCs w:val="20"/>
              </w:rPr>
              <w:t>Statistian</w:t>
            </w:r>
            <w:proofErr w:type="spellEnd"/>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CB97A82" w14:textId="31CC3999" w:rsidR="590B19E2" w:rsidRDefault="590B19E2" w:rsidP="590B19E2">
            <w:r w:rsidRPr="590B19E2">
              <w:rPr>
                <w:rFonts w:ascii="Calibri" w:eastAsia="Calibri" w:hAnsi="Calibri" w:cs="Calibri"/>
                <w:sz w:val="20"/>
                <w:szCs w:val="20"/>
              </w:rPr>
              <w:t xml:space="preserve">National Bureau of Statistics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B234A2D" w14:textId="28B95EB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25DAB25" w14:textId="04DBC482" w:rsidR="590B19E2" w:rsidRDefault="590B19E2" w:rsidP="590B19E2">
            <w:r w:rsidRPr="590B19E2">
              <w:rPr>
                <w:rFonts w:ascii="Calibri" w:eastAsia="Calibri" w:hAnsi="Calibri" w:cs="Calibri"/>
                <w:sz w:val="20"/>
                <w:szCs w:val="20"/>
              </w:rPr>
              <w:t xml:space="preserve">Tanzania </w:t>
            </w:r>
          </w:p>
        </w:tc>
      </w:tr>
      <w:tr w:rsidR="590B19E2" w14:paraId="69AC578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FC0F1A1" w14:textId="076C3C04" w:rsidR="59C8D00D" w:rsidRPr="176662BB" w:rsidRDefault="59C8D00D" w:rsidP="176662BB">
            <w:pPr>
              <w:rPr>
                <w:rFonts w:ascii="Calibri" w:eastAsia="Calibri" w:hAnsi="Calibri" w:cs="Calibri"/>
                <w:sz w:val="20"/>
                <w:szCs w:val="20"/>
              </w:rPr>
            </w:pPr>
            <w:r w:rsidRPr="176662BB">
              <w:rPr>
                <w:rFonts w:ascii="Calibri" w:eastAsia="Calibri" w:hAnsi="Calibri" w:cs="Calibri"/>
                <w:sz w:val="20"/>
                <w:szCs w:val="20"/>
              </w:rPr>
              <w:t>22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8993EC9" w14:textId="33DB2D5C" w:rsidR="590B19E2" w:rsidRDefault="590B19E2" w:rsidP="590B19E2">
            <w:r w:rsidRPr="590B19E2">
              <w:rPr>
                <w:rFonts w:ascii="Calibri" w:eastAsia="Calibri" w:hAnsi="Calibri" w:cs="Calibri"/>
                <w:sz w:val="20"/>
                <w:szCs w:val="20"/>
              </w:rPr>
              <w:t>Manager -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8C13C49" w14:textId="12BDC1C6" w:rsidR="590B19E2" w:rsidRDefault="590B19E2" w:rsidP="590B19E2">
            <w:r w:rsidRPr="590B19E2">
              <w:rPr>
                <w:rFonts w:ascii="Calibri" w:eastAsia="Calibri" w:hAnsi="Calibri" w:cs="Calibri"/>
                <w:sz w:val="20"/>
                <w:szCs w:val="20"/>
              </w:rPr>
              <w:t>Office of Chief Government Statistician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9459B29" w14:textId="657462B7"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7BA917E" w14:textId="00942095" w:rsidR="590B19E2" w:rsidRDefault="590B19E2" w:rsidP="590B19E2">
            <w:r w:rsidRPr="590B19E2">
              <w:rPr>
                <w:rFonts w:ascii="Calibri" w:eastAsia="Calibri" w:hAnsi="Calibri" w:cs="Calibri"/>
                <w:sz w:val="20"/>
                <w:szCs w:val="20"/>
              </w:rPr>
              <w:t xml:space="preserve">Tanzania </w:t>
            </w:r>
          </w:p>
        </w:tc>
      </w:tr>
      <w:tr w:rsidR="590B19E2" w14:paraId="49D7159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E8A9EDB" w14:textId="4B05436D" w:rsidR="34A4306D" w:rsidRPr="176662BB" w:rsidRDefault="34A4306D" w:rsidP="176662BB">
            <w:pPr>
              <w:rPr>
                <w:rFonts w:ascii="Calibri" w:eastAsia="Calibri" w:hAnsi="Calibri" w:cs="Calibri"/>
                <w:sz w:val="20"/>
                <w:szCs w:val="20"/>
              </w:rPr>
            </w:pPr>
            <w:r w:rsidRPr="176662BB">
              <w:rPr>
                <w:rFonts w:ascii="Calibri" w:eastAsia="Calibri" w:hAnsi="Calibri" w:cs="Calibri"/>
                <w:sz w:val="20"/>
                <w:szCs w:val="20"/>
              </w:rPr>
              <w:t>23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4632AFC" w14:textId="2F84428C"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985C640" w14:textId="5243A160"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17215F6" w14:textId="56E64A1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501C0A7" w14:textId="169BDB6D"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7A6390B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E7D56B0" w14:textId="34FF1B97" w:rsidR="34A4306D" w:rsidRPr="176662BB" w:rsidRDefault="34A4306D" w:rsidP="176662BB">
            <w:pPr>
              <w:rPr>
                <w:rFonts w:ascii="Calibri" w:eastAsia="Calibri" w:hAnsi="Calibri" w:cs="Calibri"/>
                <w:sz w:val="20"/>
                <w:szCs w:val="20"/>
              </w:rPr>
            </w:pPr>
            <w:r w:rsidRPr="176662BB">
              <w:rPr>
                <w:rFonts w:ascii="Calibri" w:eastAsia="Calibri" w:hAnsi="Calibri" w:cs="Calibri"/>
                <w:sz w:val="20"/>
                <w:szCs w:val="20"/>
              </w:rPr>
              <w:t>24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67A00E9" w14:textId="591DB443" w:rsidR="590B19E2" w:rsidRDefault="590B19E2" w:rsidP="590B19E2">
            <w:r w:rsidRPr="590B19E2">
              <w:rPr>
                <w:rFonts w:ascii="Calibri" w:eastAsia="Calibri" w:hAnsi="Calibri" w:cs="Calibri"/>
                <w:sz w:val="20"/>
                <w:szCs w:val="20"/>
              </w:rPr>
              <w:t>SD data and partnership</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7C78B14" w14:textId="718A8405"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0A74159" w14:textId="601DA4F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76662EF" w14:textId="05149CAB"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429E69E2"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25C8D6A" w14:textId="0126C5C6" w:rsidR="2DCB6E77" w:rsidRPr="176662BB" w:rsidRDefault="2DCB6E77" w:rsidP="176662BB">
            <w:pPr>
              <w:rPr>
                <w:rFonts w:ascii="Calibri" w:eastAsia="Calibri" w:hAnsi="Calibri" w:cs="Calibri"/>
                <w:sz w:val="20"/>
                <w:szCs w:val="20"/>
              </w:rPr>
            </w:pPr>
            <w:r w:rsidRPr="176662BB">
              <w:rPr>
                <w:rFonts w:ascii="Calibri" w:eastAsia="Calibri" w:hAnsi="Calibri" w:cs="Calibri"/>
                <w:sz w:val="20"/>
                <w:szCs w:val="20"/>
              </w:rPr>
              <w:t>25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7AE4706" w14:textId="3647B9A5" w:rsidR="590B19E2" w:rsidRDefault="590B19E2" w:rsidP="590B19E2">
            <w:r w:rsidRPr="590B19E2">
              <w:rPr>
                <w:rFonts w:ascii="Calibri" w:eastAsia="Calibri" w:hAnsi="Calibri" w:cs="Calibri"/>
                <w:sz w:val="20"/>
                <w:szCs w:val="20"/>
              </w:rPr>
              <w:t>Head of sustainable development and environment statistics Department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E3B55BF" w14:textId="5FAEA08D" w:rsidR="590B19E2" w:rsidRDefault="590B19E2" w:rsidP="590B19E2">
            <w:r w:rsidRPr="590B19E2">
              <w:rPr>
                <w:rFonts w:ascii="Calibri" w:eastAsia="Calibri" w:hAnsi="Calibri" w:cs="Calibri"/>
                <w:sz w:val="20"/>
                <w:szCs w:val="20"/>
              </w:rPr>
              <w:t>National Statistical Committee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4C9F8E9" w14:textId="6DB3E82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DCC721E" w14:textId="70FF3B08"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7EE4718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B7BE6AF" w14:textId="12081D24" w:rsidR="2DCB6E77" w:rsidRPr="176662BB" w:rsidRDefault="2DCB6E77" w:rsidP="176662BB">
            <w:pPr>
              <w:rPr>
                <w:rFonts w:ascii="Calibri" w:eastAsia="Calibri" w:hAnsi="Calibri" w:cs="Calibri"/>
                <w:sz w:val="20"/>
                <w:szCs w:val="20"/>
              </w:rPr>
            </w:pPr>
            <w:r w:rsidRPr="176662BB">
              <w:rPr>
                <w:rFonts w:ascii="Calibri" w:eastAsia="Calibri" w:hAnsi="Calibri" w:cs="Calibri"/>
                <w:sz w:val="20"/>
                <w:szCs w:val="20"/>
              </w:rPr>
              <w:t>26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D4F0069" w14:textId="393FDDB2" w:rsidR="590B19E2" w:rsidRDefault="51938427" w:rsidP="590B19E2">
            <w:r w:rsidRPr="0C66C1B0">
              <w:rPr>
                <w:rFonts w:ascii="Calibri" w:eastAsia="Calibri" w:hAnsi="Calibri" w:cs="Calibri"/>
                <w:sz w:val="20"/>
                <w:szCs w:val="20"/>
              </w:rPr>
              <w:t>H</w:t>
            </w:r>
            <w:r w:rsidR="590B19E2" w:rsidRPr="0C66C1B0">
              <w:rPr>
                <w:rFonts w:ascii="Calibri" w:eastAsia="Calibri" w:hAnsi="Calibri" w:cs="Calibri"/>
                <w:sz w:val="20"/>
                <w:szCs w:val="20"/>
              </w:rPr>
              <w:t>ead of the social statistics department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D7ABB90" w14:textId="728848FF" w:rsidR="590B19E2" w:rsidRDefault="590B19E2" w:rsidP="590B19E2">
            <w:r w:rsidRPr="590B19E2">
              <w:rPr>
                <w:rFonts w:ascii="Calibri" w:eastAsia="Calibri" w:hAnsi="Calibri" w:cs="Calibri"/>
                <w:sz w:val="20"/>
                <w:szCs w:val="20"/>
              </w:rPr>
              <w:t>National Statistical Committee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23AD212" w14:textId="197FF044"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C3C074F" w14:textId="1E3E1D6E"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42617AF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7F2F01A" w14:textId="4D4CC962" w:rsidR="36EFA442" w:rsidRPr="176662BB" w:rsidRDefault="36EFA442" w:rsidP="176662BB">
            <w:pPr>
              <w:rPr>
                <w:rFonts w:ascii="Calibri" w:eastAsia="Calibri" w:hAnsi="Calibri" w:cs="Calibri"/>
                <w:sz w:val="20"/>
                <w:szCs w:val="20"/>
              </w:rPr>
            </w:pPr>
            <w:r w:rsidRPr="176662BB">
              <w:rPr>
                <w:rFonts w:ascii="Calibri" w:eastAsia="Calibri" w:hAnsi="Calibri" w:cs="Calibri"/>
                <w:sz w:val="20"/>
                <w:szCs w:val="20"/>
              </w:rPr>
              <w:t>27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A9DF49C" w14:textId="66FBDAF0" w:rsidR="590B19E2" w:rsidRDefault="590B19E2" w:rsidP="590B19E2">
            <w:r w:rsidRPr="590B19E2">
              <w:rPr>
                <w:rFonts w:ascii="Calibri" w:eastAsia="Calibri" w:hAnsi="Calibri" w:cs="Calibri"/>
                <w:sz w:val="20"/>
                <w:szCs w:val="20"/>
              </w:rPr>
              <w:t>Head of the Department of Gender Policy and Coordination for Protection from Family Violence of the Ministry of Labor, Social Welfare and Migration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7918702" w14:textId="1DB10644" w:rsidR="590B19E2" w:rsidRDefault="590B19E2" w:rsidP="590B19E2">
            <w:r w:rsidRPr="590B19E2">
              <w:rPr>
                <w:rFonts w:ascii="Calibri" w:eastAsia="Calibri" w:hAnsi="Calibri" w:cs="Calibri"/>
                <w:sz w:val="20"/>
                <w:szCs w:val="20"/>
              </w:rPr>
              <w:t>Ministry of Labor, Social Security and Migration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5168709" w14:textId="5B468CD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6BA9468" w14:textId="22FAD176"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42DA3AF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24729E5" w14:textId="67469B85" w:rsidR="36EFA442" w:rsidRPr="176662BB" w:rsidRDefault="36EFA442" w:rsidP="176662BB">
            <w:pPr>
              <w:rPr>
                <w:rFonts w:ascii="Calibri" w:eastAsia="Calibri" w:hAnsi="Calibri" w:cs="Calibri"/>
                <w:sz w:val="20"/>
                <w:szCs w:val="20"/>
              </w:rPr>
            </w:pPr>
            <w:r w:rsidRPr="176662BB">
              <w:rPr>
                <w:rFonts w:ascii="Calibri" w:eastAsia="Calibri" w:hAnsi="Calibri" w:cs="Calibri"/>
                <w:sz w:val="20"/>
                <w:szCs w:val="20"/>
              </w:rPr>
              <w:t>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1241275" w14:textId="2EB4323F" w:rsidR="590B19E2" w:rsidRDefault="590B19E2" w:rsidP="590B19E2">
            <w:r w:rsidRPr="590B19E2">
              <w:rPr>
                <w:rFonts w:ascii="Calibri" w:eastAsia="Calibri" w:hAnsi="Calibri" w:cs="Calibri"/>
                <w:sz w:val="20"/>
                <w:szCs w:val="20"/>
              </w:rPr>
              <w:t>Head</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E300F63" w14:textId="3069BF7B" w:rsidR="590B19E2" w:rsidRDefault="590B19E2" w:rsidP="590B19E2">
            <w:r w:rsidRPr="590B19E2">
              <w:rPr>
                <w:rFonts w:ascii="Calibri" w:eastAsia="Calibri" w:hAnsi="Calibri" w:cs="Calibri"/>
                <w:sz w:val="20"/>
                <w:szCs w:val="20"/>
              </w:rPr>
              <w:t>School of Data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F5A29F9" w14:textId="2F5FBEF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6A2FFAC" w14:textId="6A339849"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0D5FC71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06100F4" w14:textId="688BE632" w:rsidR="4571D5F8" w:rsidRPr="176662BB" w:rsidRDefault="4571D5F8" w:rsidP="176662BB">
            <w:pPr>
              <w:rPr>
                <w:rFonts w:ascii="Calibri" w:eastAsia="Calibri" w:hAnsi="Calibri" w:cs="Calibri"/>
                <w:sz w:val="20"/>
                <w:szCs w:val="20"/>
              </w:rPr>
            </w:pPr>
            <w:r w:rsidRPr="176662BB">
              <w:rPr>
                <w:rFonts w:ascii="Calibri" w:eastAsia="Calibri" w:hAnsi="Calibri" w:cs="Calibri"/>
                <w:sz w:val="20"/>
                <w:szCs w:val="20"/>
              </w:rPr>
              <w:t>29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BFD2676" w14:textId="63595A13" w:rsidR="590B19E2" w:rsidRDefault="1EE6F7EB" w:rsidP="590B19E2">
            <w:r w:rsidRPr="0C66C1B0">
              <w:rPr>
                <w:rFonts w:ascii="Calibri" w:eastAsia="Calibri" w:hAnsi="Calibri" w:cs="Calibri"/>
                <w:sz w:val="20"/>
                <w:szCs w:val="20"/>
              </w:rPr>
              <w:t>G</w:t>
            </w:r>
            <w:r w:rsidR="590B19E2" w:rsidRPr="0C66C1B0">
              <w:rPr>
                <w:rFonts w:ascii="Calibri" w:eastAsia="Calibri" w:hAnsi="Calibri" w:cs="Calibri"/>
                <w:sz w:val="20"/>
                <w:szCs w:val="20"/>
              </w:rPr>
              <w:t>ender expert, ex parliamentarian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ABDC1A5" w14:textId="585F5D25" w:rsidR="590B19E2" w:rsidRDefault="590B19E2" w:rsidP="590B19E2">
            <w:r w:rsidRPr="590B19E2">
              <w:rPr>
                <w:rFonts w:ascii="Calibri" w:eastAsia="Calibri" w:hAnsi="Calibri" w:cs="Calibri"/>
                <w:sz w:val="20"/>
                <w:szCs w:val="20"/>
              </w:rPr>
              <w:t>Center for the Study of Democratic Processes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88256D3" w14:textId="7F163C3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61B576A" w14:textId="0A4ABC9A"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3096C3F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D821761" w14:textId="702C36A2" w:rsidR="2756DE1C" w:rsidRPr="176662BB" w:rsidRDefault="2756DE1C" w:rsidP="176662BB">
            <w:pPr>
              <w:rPr>
                <w:rFonts w:ascii="Calibri" w:eastAsia="Calibri" w:hAnsi="Calibri" w:cs="Calibri"/>
                <w:sz w:val="20"/>
                <w:szCs w:val="20"/>
              </w:rPr>
            </w:pPr>
            <w:r w:rsidRPr="176662BB">
              <w:rPr>
                <w:rFonts w:ascii="Calibri" w:eastAsia="Calibri" w:hAnsi="Calibri" w:cs="Calibri"/>
                <w:sz w:val="20"/>
                <w:szCs w:val="20"/>
              </w:rPr>
              <w:t>30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70D19CF" w14:textId="3F001086" w:rsidR="590B19E2" w:rsidRDefault="590B19E2" w:rsidP="590B19E2">
            <w:r w:rsidRPr="590B19E2">
              <w:rPr>
                <w:rFonts w:ascii="Calibri" w:eastAsia="Calibri" w:hAnsi="Calibri" w:cs="Calibri"/>
                <w:sz w:val="20"/>
                <w:szCs w:val="20"/>
              </w:rPr>
              <w:t xml:space="preserve">Head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8569A38" w14:textId="5F3411D2" w:rsidR="590B19E2" w:rsidRDefault="590B19E2" w:rsidP="590B19E2">
            <w:r w:rsidRPr="590B19E2">
              <w:rPr>
                <w:rFonts w:ascii="Calibri" w:eastAsia="Calibri" w:hAnsi="Calibri" w:cs="Calibri"/>
                <w:sz w:val="20"/>
                <w:szCs w:val="20"/>
              </w:rPr>
              <w:t>UNFPA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EBF0A83" w14:textId="5CC0A2E4"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E94DC05" w14:textId="7321C6EB"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6B279FA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22F3436" w14:textId="1E958324" w:rsidR="15F189FD" w:rsidRPr="176662BB" w:rsidRDefault="15F189FD" w:rsidP="176662BB">
            <w:pPr>
              <w:rPr>
                <w:rFonts w:ascii="Calibri" w:eastAsia="Calibri" w:hAnsi="Calibri" w:cs="Calibri"/>
                <w:sz w:val="20"/>
                <w:szCs w:val="20"/>
              </w:rPr>
            </w:pPr>
            <w:r w:rsidRPr="176662BB">
              <w:rPr>
                <w:rFonts w:ascii="Calibri" w:eastAsia="Calibri" w:hAnsi="Calibri" w:cs="Calibri"/>
                <w:sz w:val="20"/>
                <w:szCs w:val="20"/>
              </w:rPr>
              <w:t>31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CC5686B" w14:textId="74635CB0" w:rsidR="590B19E2" w:rsidRDefault="590B19E2" w:rsidP="590B19E2">
            <w:r w:rsidRPr="590B19E2">
              <w:rPr>
                <w:rFonts w:ascii="Calibri" w:eastAsia="Calibri" w:hAnsi="Calibri" w:cs="Calibri"/>
                <w:sz w:val="20"/>
                <w:szCs w:val="20"/>
              </w:rPr>
              <w:t>Data Management and Result Monitoring Officer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21DA9E4" w14:textId="7A74EFD1" w:rsidR="590B19E2" w:rsidRDefault="590B19E2" w:rsidP="590B19E2">
            <w:r w:rsidRPr="590B19E2">
              <w:rPr>
                <w:rFonts w:ascii="Calibri" w:eastAsia="Calibri" w:hAnsi="Calibri" w:cs="Calibri"/>
                <w:sz w:val="20"/>
                <w:szCs w:val="20"/>
              </w:rPr>
              <w:t>UN RCO</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DEF588C" w14:textId="0732801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D8D700A" w14:textId="4533094B"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64D3DA7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13A70B6" w14:textId="260A01EB" w:rsidR="15C7C7E3" w:rsidRPr="176662BB" w:rsidRDefault="15C7C7E3" w:rsidP="176662BB">
            <w:pPr>
              <w:rPr>
                <w:rFonts w:ascii="Calibri" w:eastAsia="Calibri" w:hAnsi="Calibri" w:cs="Calibri"/>
                <w:sz w:val="20"/>
                <w:szCs w:val="20"/>
              </w:rPr>
            </w:pPr>
            <w:r w:rsidRPr="176662BB">
              <w:rPr>
                <w:rFonts w:ascii="Calibri" w:eastAsia="Calibri" w:hAnsi="Calibri" w:cs="Calibri"/>
                <w:sz w:val="20"/>
                <w:szCs w:val="20"/>
              </w:rPr>
              <w:lastRenderedPageBreak/>
              <w:t>32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DD39EBC" w14:textId="39891210" w:rsidR="590B19E2" w:rsidRDefault="590B19E2" w:rsidP="590B19E2">
            <w:r w:rsidRPr="590B19E2">
              <w:rPr>
                <w:rFonts w:ascii="Calibri" w:eastAsia="Calibri" w:hAnsi="Calibri" w:cs="Calibri"/>
                <w:sz w:val="20"/>
                <w:szCs w:val="20"/>
              </w:rPr>
              <w:t>Head department on elections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799470F" w14:textId="7017B43C" w:rsidR="590B19E2" w:rsidRDefault="590B19E2" w:rsidP="590B19E2">
            <w:r w:rsidRPr="590B19E2">
              <w:rPr>
                <w:rFonts w:ascii="Calibri" w:eastAsia="Calibri" w:hAnsi="Calibri" w:cs="Calibri"/>
                <w:sz w:val="20"/>
                <w:szCs w:val="20"/>
              </w:rPr>
              <w:t>Central Election Commission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A2E6E35" w14:textId="67C8A03F"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D1DBE90" w14:textId="7A6F176E" w:rsidR="590B19E2" w:rsidRDefault="590B19E2" w:rsidP="590B19E2">
            <w:proofErr w:type="spellStart"/>
            <w:r w:rsidRPr="590B19E2">
              <w:rPr>
                <w:rFonts w:ascii="Calibri" w:eastAsia="Calibri" w:hAnsi="Calibri" w:cs="Calibri"/>
                <w:sz w:val="20"/>
                <w:szCs w:val="20"/>
              </w:rPr>
              <w:t>Kyrgystan</w:t>
            </w:r>
            <w:proofErr w:type="spellEnd"/>
            <w:r w:rsidRPr="590B19E2">
              <w:rPr>
                <w:rFonts w:ascii="Calibri" w:eastAsia="Calibri" w:hAnsi="Calibri" w:cs="Calibri"/>
                <w:sz w:val="20"/>
                <w:szCs w:val="20"/>
              </w:rPr>
              <w:t xml:space="preserve"> </w:t>
            </w:r>
          </w:p>
        </w:tc>
      </w:tr>
      <w:tr w:rsidR="590B19E2" w14:paraId="16427B3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153ACB9" w14:textId="46CDBAF5" w:rsidR="34C1182B" w:rsidRPr="176662BB" w:rsidRDefault="34C1182B" w:rsidP="176662BB">
            <w:pPr>
              <w:rPr>
                <w:rFonts w:ascii="Calibri" w:eastAsia="Calibri" w:hAnsi="Calibri" w:cs="Calibri"/>
                <w:sz w:val="20"/>
                <w:szCs w:val="20"/>
              </w:rPr>
            </w:pPr>
            <w:r w:rsidRPr="176662BB">
              <w:rPr>
                <w:rFonts w:ascii="Calibri" w:eastAsia="Calibri" w:hAnsi="Calibri" w:cs="Calibri"/>
                <w:sz w:val="20"/>
                <w:szCs w:val="20"/>
              </w:rPr>
              <w:t>33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5DC1D9F" w14:textId="00241B4E" w:rsidR="590B19E2" w:rsidRDefault="590B19E2" w:rsidP="590B19E2">
            <w:r w:rsidRPr="590B19E2">
              <w:rPr>
                <w:rFonts w:ascii="Calibri" w:eastAsia="Calibri" w:hAnsi="Calibri" w:cs="Calibri"/>
                <w:sz w:val="20"/>
                <w:szCs w:val="20"/>
              </w:rPr>
              <w:t>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FC72312" w14:textId="331DD4F8" w:rsidR="590B19E2" w:rsidRDefault="590B19E2" w:rsidP="590B19E2">
            <w:r w:rsidRPr="590B19E2">
              <w:rPr>
                <w:rFonts w:ascii="Calibri" w:eastAsia="Calibri" w:hAnsi="Calibri" w:cs="Calibri"/>
                <w:sz w:val="20"/>
                <w:szCs w:val="20"/>
              </w:rPr>
              <w:t>Barbados Statistical Service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8096A56" w14:textId="4BEF9794"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574EA04" w14:textId="5EB5B664" w:rsidR="590B19E2" w:rsidRDefault="590B19E2" w:rsidP="590B19E2">
            <w:r w:rsidRPr="590B19E2">
              <w:rPr>
                <w:rFonts w:ascii="Calibri" w:eastAsia="Calibri" w:hAnsi="Calibri" w:cs="Calibri"/>
                <w:sz w:val="20"/>
                <w:szCs w:val="20"/>
              </w:rPr>
              <w:t>Barbados</w:t>
            </w:r>
          </w:p>
        </w:tc>
      </w:tr>
      <w:tr w:rsidR="590B19E2" w14:paraId="297DA5B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91F8992" w14:textId="19F10857" w:rsidR="34C1182B" w:rsidRPr="176662BB" w:rsidRDefault="34C1182B" w:rsidP="176662BB">
            <w:pPr>
              <w:rPr>
                <w:rFonts w:ascii="Calibri" w:eastAsia="Calibri" w:hAnsi="Calibri" w:cs="Calibri"/>
                <w:sz w:val="20"/>
                <w:szCs w:val="20"/>
              </w:rPr>
            </w:pPr>
            <w:r w:rsidRPr="176662BB">
              <w:rPr>
                <w:rFonts w:ascii="Calibri" w:eastAsia="Calibri" w:hAnsi="Calibri" w:cs="Calibri"/>
                <w:sz w:val="20"/>
                <w:szCs w:val="20"/>
              </w:rPr>
              <w:t>34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A58198F" w14:textId="14D796C7" w:rsidR="590B19E2" w:rsidRDefault="590B19E2" w:rsidP="590B19E2">
            <w:r w:rsidRPr="590B19E2">
              <w:rPr>
                <w:rFonts w:ascii="Calibri" w:eastAsia="Calibri" w:hAnsi="Calibri" w:cs="Calibri"/>
                <w:sz w:val="20"/>
                <w:szCs w:val="20"/>
              </w:rPr>
              <w:t>Director-General</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D873545" w14:textId="58A34280" w:rsidR="590B19E2" w:rsidRDefault="590B19E2" w:rsidP="590B19E2">
            <w:r w:rsidRPr="590B19E2">
              <w:rPr>
                <w:rFonts w:ascii="Calibri" w:eastAsia="Calibri" w:hAnsi="Calibri" w:cs="Calibri"/>
                <w:sz w:val="20"/>
                <w:szCs w:val="20"/>
              </w:rPr>
              <w:t>Statistical Institute of Belize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3B4812E" w14:textId="46086923"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8C0499A" w14:textId="615DFC66" w:rsidR="590B19E2" w:rsidRDefault="590B19E2" w:rsidP="590B19E2">
            <w:r w:rsidRPr="590B19E2">
              <w:rPr>
                <w:rFonts w:ascii="Calibri" w:eastAsia="Calibri" w:hAnsi="Calibri" w:cs="Calibri"/>
                <w:sz w:val="20"/>
                <w:szCs w:val="20"/>
              </w:rPr>
              <w:t>Belize</w:t>
            </w:r>
          </w:p>
        </w:tc>
      </w:tr>
      <w:tr w:rsidR="590B19E2" w14:paraId="179CB552"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01CDE74" w14:textId="3B4814C4" w:rsidR="74BD7A3B" w:rsidRPr="176662BB" w:rsidRDefault="74BD7A3B" w:rsidP="176662BB">
            <w:pPr>
              <w:rPr>
                <w:rFonts w:ascii="Calibri" w:eastAsia="Calibri" w:hAnsi="Calibri" w:cs="Calibri"/>
                <w:sz w:val="20"/>
                <w:szCs w:val="20"/>
              </w:rPr>
            </w:pPr>
            <w:r w:rsidRPr="176662BB">
              <w:rPr>
                <w:rFonts w:ascii="Calibri" w:eastAsia="Calibri" w:hAnsi="Calibri" w:cs="Calibri"/>
                <w:sz w:val="20"/>
                <w:szCs w:val="20"/>
              </w:rPr>
              <w:t>35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AD18559" w14:textId="16D88589" w:rsidR="590B19E2" w:rsidRDefault="590B19E2" w:rsidP="590B19E2">
            <w:r w:rsidRPr="590B19E2">
              <w:rPr>
                <w:rFonts w:ascii="Calibri" w:eastAsia="Calibri" w:hAnsi="Calibri" w:cs="Calibri"/>
                <w:sz w:val="20"/>
                <w:szCs w:val="20"/>
              </w:rPr>
              <w:t>Statistician (Gender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39C95FC" w14:textId="5809DCCD" w:rsidR="590B19E2" w:rsidRDefault="590B19E2"/>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0092808" w14:textId="37044CF3"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420563E" w14:textId="010D1431" w:rsidR="590B19E2" w:rsidRDefault="590B19E2" w:rsidP="590B19E2">
            <w:r w:rsidRPr="590B19E2">
              <w:rPr>
                <w:rFonts w:ascii="Calibri" w:eastAsia="Calibri" w:hAnsi="Calibri" w:cs="Calibri"/>
                <w:sz w:val="20"/>
                <w:szCs w:val="20"/>
              </w:rPr>
              <w:t>St. Lucia</w:t>
            </w:r>
          </w:p>
        </w:tc>
      </w:tr>
      <w:tr w:rsidR="590B19E2" w14:paraId="2674D43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CBD9CE4" w14:textId="4AFDB729" w:rsidR="4C66AB4C" w:rsidRPr="176662BB" w:rsidRDefault="4C66AB4C" w:rsidP="176662BB">
            <w:pPr>
              <w:rPr>
                <w:rFonts w:ascii="Calibri" w:eastAsia="Calibri" w:hAnsi="Calibri" w:cs="Calibri"/>
                <w:sz w:val="20"/>
                <w:szCs w:val="20"/>
              </w:rPr>
            </w:pPr>
            <w:r w:rsidRPr="176662BB">
              <w:rPr>
                <w:rFonts w:ascii="Calibri" w:eastAsia="Calibri" w:hAnsi="Calibri" w:cs="Calibri"/>
                <w:sz w:val="20"/>
                <w:szCs w:val="20"/>
              </w:rPr>
              <w:t>36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6DEC650" w14:textId="5AFBE264" w:rsidR="590B19E2" w:rsidRDefault="590B19E2" w:rsidP="590B19E2">
            <w:r w:rsidRPr="590B19E2">
              <w:rPr>
                <w:rFonts w:ascii="Calibri" w:eastAsia="Calibri" w:hAnsi="Calibri" w:cs="Calibri"/>
                <w:sz w:val="20"/>
                <w:szCs w:val="20"/>
              </w:rPr>
              <w:t>Staff Member Research and Planning and Gender Focal Point of ABS/GBS-Suriname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428CE36" w14:textId="27E46F43" w:rsidR="590B19E2" w:rsidRDefault="590B19E2"/>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282977F" w14:textId="71E53AEE"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83687FF" w14:textId="5003FE7F" w:rsidR="590B19E2" w:rsidRDefault="590B19E2" w:rsidP="590B19E2">
            <w:r w:rsidRPr="590B19E2">
              <w:rPr>
                <w:rFonts w:ascii="Calibri" w:eastAsia="Calibri" w:hAnsi="Calibri" w:cs="Calibri"/>
                <w:sz w:val="20"/>
                <w:szCs w:val="20"/>
              </w:rPr>
              <w:t>Suriname</w:t>
            </w:r>
          </w:p>
        </w:tc>
      </w:tr>
      <w:tr w:rsidR="590B19E2" w14:paraId="74C46B8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CD2263F" w14:textId="4EFFFBC3" w:rsidR="4C66AB4C" w:rsidRPr="176662BB" w:rsidRDefault="4C66AB4C" w:rsidP="176662BB">
            <w:pPr>
              <w:rPr>
                <w:rFonts w:ascii="Calibri" w:eastAsia="Calibri" w:hAnsi="Calibri" w:cs="Calibri"/>
                <w:sz w:val="20"/>
                <w:szCs w:val="20"/>
              </w:rPr>
            </w:pPr>
            <w:r w:rsidRPr="176662BB">
              <w:rPr>
                <w:rFonts w:ascii="Calibri" w:eastAsia="Calibri" w:hAnsi="Calibri" w:cs="Calibri"/>
                <w:sz w:val="20"/>
                <w:szCs w:val="20"/>
              </w:rPr>
              <w:t>37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3845066" w14:textId="1C0CE572"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4E9A246" w14:textId="6BEC20CF"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231AE11" w14:textId="4617FD8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D93427B" w14:textId="09BEB0D3" w:rsidR="590B19E2" w:rsidRDefault="590B19E2" w:rsidP="590B19E2">
            <w:r w:rsidRPr="590B19E2">
              <w:rPr>
                <w:rFonts w:ascii="Calibri" w:eastAsia="Calibri" w:hAnsi="Calibri" w:cs="Calibri"/>
                <w:sz w:val="20"/>
                <w:szCs w:val="20"/>
              </w:rPr>
              <w:t xml:space="preserve">Niger </w:t>
            </w:r>
          </w:p>
        </w:tc>
      </w:tr>
      <w:tr w:rsidR="590B19E2" w14:paraId="0E8F8DB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CA05420" w14:textId="44C53346" w:rsidR="7B844405" w:rsidRPr="176662BB" w:rsidRDefault="7B844405" w:rsidP="176662BB">
            <w:pPr>
              <w:rPr>
                <w:rFonts w:ascii="Calibri" w:eastAsia="Calibri" w:hAnsi="Calibri" w:cs="Calibri"/>
                <w:sz w:val="20"/>
                <w:szCs w:val="20"/>
              </w:rPr>
            </w:pPr>
            <w:r w:rsidRPr="176662BB">
              <w:rPr>
                <w:rFonts w:ascii="Calibri" w:eastAsia="Calibri" w:hAnsi="Calibri" w:cs="Calibri"/>
                <w:sz w:val="20"/>
                <w:szCs w:val="20"/>
              </w:rPr>
              <w:t>38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B89DEAC" w14:textId="0CAB9B40" w:rsidR="590B19E2" w:rsidRDefault="590B19E2" w:rsidP="590B19E2">
            <w:r w:rsidRPr="590B19E2">
              <w:rPr>
                <w:rFonts w:ascii="Calibri" w:eastAsia="Calibri" w:hAnsi="Calibri" w:cs="Calibri"/>
                <w:sz w:val="20"/>
                <w:szCs w:val="20"/>
              </w:rPr>
              <w:t>Economist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CCDAEDC" w14:textId="38A450E4"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597F447" w14:textId="20B3BAC2"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5CEE8F3" w14:textId="3F585D13" w:rsidR="590B19E2" w:rsidRDefault="590B19E2" w:rsidP="590B19E2">
            <w:r w:rsidRPr="590B19E2">
              <w:rPr>
                <w:rFonts w:ascii="Calibri" w:eastAsia="Calibri" w:hAnsi="Calibri" w:cs="Calibri"/>
                <w:sz w:val="20"/>
                <w:szCs w:val="20"/>
              </w:rPr>
              <w:t xml:space="preserve">Niger </w:t>
            </w:r>
          </w:p>
        </w:tc>
      </w:tr>
      <w:tr w:rsidR="590B19E2" w14:paraId="0E06C6E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FAF86E6" w14:textId="4A8814DB" w:rsidR="34A80E1E" w:rsidRPr="176662BB" w:rsidRDefault="34A80E1E" w:rsidP="176662BB">
            <w:pPr>
              <w:rPr>
                <w:rFonts w:ascii="Calibri" w:eastAsia="Calibri" w:hAnsi="Calibri" w:cs="Calibri"/>
                <w:sz w:val="20"/>
                <w:szCs w:val="20"/>
              </w:rPr>
            </w:pPr>
            <w:r w:rsidRPr="176662BB">
              <w:rPr>
                <w:rFonts w:ascii="Calibri" w:eastAsia="Calibri" w:hAnsi="Calibri" w:cs="Calibri"/>
                <w:sz w:val="20"/>
                <w:szCs w:val="20"/>
              </w:rPr>
              <w:t>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6B617C3" w14:textId="6513922E" w:rsidR="590B19E2" w:rsidRDefault="590B19E2" w:rsidP="590B19E2">
            <w:r w:rsidRPr="590B19E2">
              <w:rPr>
                <w:rFonts w:ascii="Calibri" w:eastAsia="Calibri" w:hAnsi="Calibri" w:cs="Calibri"/>
                <w:sz w:val="20"/>
                <w:szCs w:val="20"/>
              </w:rPr>
              <w:t>Knowledge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199CEBF" w14:textId="42A61D88"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64ACF1A" w14:textId="6373B207"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D26E397" w14:textId="72F038E1" w:rsidR="590B19E2" w:rsidRDefault="590B19E2" w:rsidP="590B19E2">
            <w:r w:rsidRPr="590B19E2">
              <w:rPr>
                <w:rFonts w:ascii="Calibri" w:eastAsia="Calibri" w:hAnsi="Calibri" w:cs="Calibri"/>
                <w:sz w:val="20"/>
                <w:szCs w:val="20"/>
              </w:rPr>
              <w:t xml:space="preserve">Niger </w:t>
            </w:r>
          </w:p>
        </w:tc>
      </w:tr>
      <w:tr w:rsidR="590B19E2" w14:paraId="40A4D08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6C1BF0B" w14:textId="71E8B78C" w:rsidR="0B3B49F1" w:rsidRPr="176662BB" w:rsidRDefault="0B3B49F1" w:rsidP="176662BB">
            <w:pPr>
              <w:rPr>
                <w:rFonts w:ascii="Calibri" w:eastAsia="Calibri" w:hAnsi="Calibri" w:cs="Calibri"/>
                <w:sz w:val="20"/>
                <w:szCs w:val="20"/>
              </w:rPr>
            </w:pPr>
            <w:r w:rsidRPr="176662BB">
              <w:rPr>
                <w:rFonts w:ascii="Calibri" w:eastAsia="Calibri" w:hAnsi="Calibri" w:cs="Calibri"/>
                <w:sz w:val="20"/>
                <w:szCs w:val="20"/>
              </w:rPr>
              <w:t>40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C52E5CD" w14:textId="77C53645" w:rsidR="590B19E2" w:rsidRDefault="590B19E2" w:rsidP="590B19E2">
            <w:r w:rsidRPr="590B19E2">
              <w:rPr>
                <w:rFonts w:ascii="Calibri" w:eastAsia="Calibri" w:hAnsi="Calibri" w:cs="Calibri"/>
                <w:sz w:val="20"/>
                <w:szCs w:val="20"/>
              </w:rPr>
              <w:t>M&amp;E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82909F0" w14:textId="5C4F91D4" w:rsidR="590B19E2" w:rsidRPr="00621DC2" w:rsidRDefault="590B19E2" w:rsidP="590B19E2">
            <w:pPr>
              <w:rPr>
                <w:lang w:val="fr-FR"/>
              </w:rPr>
            </w:pPr>
            <w:r w:rsidRPr="00621DC2">
              <w:rPr>
                <w:rFonts w:ascii="Calibri" w:eastAsia="Calibri" w:hAnsi="Calibri" w:cs="Calibri"/>
                <w:sz w:val="20"/>
                <w:szCs w:val="20"/>
                <w:lang w:val="fr-FR"/>
              </w:rPr>
              <w:t>Ministre de la Promotion Des Femmes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E0E1DCF" w14:textId="7AF570EB"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CA336AB" w14:textId="47B24BEC" w:rsidR="590B19E2" w:rsidRDefault="590B19E2" w:rsidP="590B19E2">
            <w:r w:rsidRPr="590B19E2">
              <w:rPr>
                <w:rFonts w:ascii="Calibri" w:eastAsia="Calibri" w:hAnsi="Calibri" w:cs="Calibri"/>
                <w:sz w:val="20"/>
                <w:szCs w:val="20"/>
              </w:rPr>
              <w:t xml:space="preserve">Niger </w:t>
            </w:r>
          </w:p>
        </w:tc>
      </w:tr>
      <w:tr w:rsidR="590B19E2" w14:paraId="59FEE72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7FCB2A" w14:textId="3300CD8E" w:rsidR="4B5802B4" w:rsidRPr="176662BB" w:rsidRDefault="4B5802B4" w:rsidP="176662BB">
            <w:pPr>
              <w:rPr>
                <w:rFonts w:ascii="Calibri" w:eastAsia="Calibri" w:hAnsi="Calibri" w:cs="Calibri"/>
                <w:sz w:val="20"/>
                <w:szCs w:val="20"/>
              </w:rPr>
            </w:pPr>
            <w:r w:rsidRPr="176662BB">
              <w:rPr>
                <w:rFonts w:ascii="Calibri" w:eastAsia="Calibri" w:hAnsi="Calibri" w:cs="Calibri"/>
                <w:sz w:val="20"/>
                <w:szCs w:val="20"/>
              </w:rPr>
              <w:t>41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68F823D" w14:textId="035154F3" w:rsidR="590B19E2" w:rsidRDefault="590B19E2" w:rsidP="590B19E2">
            <w:r w:rsidRPr="590B19E2">
              <w:rPr>
                <w:rFonts w:ascii="Calibri" w:eastAsia="Calibri" w:hAnsi="Calibri" w:cs="Calibri"/>
                <w:sz w:val="20"/>
                <w:szCs w:val="20"/>
              </w:rPr>
              <w:t>Permanent Secretary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EDDB0A7" w14:textId="23F075D6" w:rsidR="590B19E2" w:rsidRDefault="590B19E2" w:rsidP="590B19E2">
            <w:r w:rsidRPr="590B19E2">
              <w:rPr>
                <w:rFonts w:ascii="Calibri" w:eastAsia="Calibri" w:hAnsi="Calibri" w:cs="Calibri"/>
                <w:sz w:val="20"/>
                <w:szCs w:val="20"/>
              </w:rPr>
              <w:t>National Observatory on Gender in Niger</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A8FDE1" w14:textId="06F5584C"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68F6015E" w14:textId="34CD08B8" w:rsidR="590B19E2" w:rsidRDefault="590B19E2" w:rsidP="590B19E2">
            <w:r w:rsidRPr="590B19E2">
              <w:rPr>
                <w:rFonts w:ascii="Calibri" w:eastAsia="Calibri" w:hAnsi="Calibri" w:cs="Calibri"/>
                <w:sz w:val="20"/>
                <w:szCs w:val="20"/>
              </w:rPr>
              <w:t xml:space="preserve">Niger </w:t>
            </w:r>
          </w:p>
        </w:tc>
      </w:tr>
      <w:tr w:rsidR="590B19E2" w14:paraId="190DEF0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1C95606" w14:textId="2E7373ED" w:rsidR="21F2FD3C" w:rsidRPr="176662BB" w:rsidRDefault="21F2FD3C" w:rsidP="176662BB">
            <w:pPr>
              <w:rPr>
                <w:rFonts w:ascii="Calibri" w:eastAsia="Calibri" w:hAnsi="Calibri" w:cs="Calibri"/>
                <w:sz w:val="20"/>
                <w:szCs w:val="20"/>
              </w:rPr>
            </w:pPr>
            <w:r w:rsidRPr="176662BB">
              <w:rPr>
                <w:rFonts w:ascii="Calibri" w:eastAsia="Calibri" w:hAnsi="Calibri" w:cs="Calibri"/>
                <w:sz w:val="20"/>
                <w:szCs w:val="20"/>
              </w:rPr>
              <w:t>42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55C07AA" w14:textId="5C0CABE6" w:rsidR="590B19E2" w:rsidRDefault="590B19E2" w:rsidP="590B19E2">
            <w:r w:rsidRPr="590B19E2">
              <w:rPr>
                <w:rFonts w:ascii="Calibri" w:eastAsia="Calibri" w:hAnsi="Calibri" w:cs="Calibri"/>
                <w:sz w:val="20"/>
                <w:szCs w:val="20"/>
              </w:rPr>
              <w:t>Executive President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F88B577" w14:textId="6F06019B" w:rsidR="590B19E2" w:rsidRDefault="590B19E2" w:rsidP="590B19E2">
            <w:r w:rsidRPr="590B19E2">
              <w:rPr>
                <w:rFonts w:ascii="Calibri" w:eastAsia="Calibri" w:hAnsi="Calibri" w:cs="Calibri"/>
                <w:sz w:val="20"/>
                <w:szCs w:val="20"/>
              </w:rPr>
              <w:t>DIKO NGO</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F752157" w14:textId="5A72E51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9DEAE3B" w14:textId="1F52C647" w:rsidR="590B19E2" w:rsidRDefault="590B19E2" w:rsidP="590B19E2">
            <w:r w:rsidRPr="590B19E2">
              <w:rPr>
                <w:rFonts w:ascii="Calibri" w:eastAsia="Calibri" w:hAnsi="Calibri" w:cs="Calibri"/>
                <w:sz w:val="20"/>
                <w:szCs w:val="20"/>
              </w:rPr>
              <w:t xml:space="preserve">Niger </w:t>
            </w:r>
          </w:p>
        </w:tc>
      </w:tr>
      <w:tr w:rsidR="590B19E2" w14:paraId="290083D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0A5B674" w14:textId="41AFD9C1" w:rsidR="21F2FD3C" w:rsidRPr="176662BB" w:rsidRDefault="21F2FD3C" w:rsidP="176662BB">
            <w:pPr>
              <w:rPr>
                <w:rFonts w:ascii="Calibri" w:eastAsia="Calibri" w:hAnsi="Calibri" w:cs="Calibri"/>
                <w:sz w:val="20"/>
                <w:szCs w:val="20"/>
              </w:rPr>
            </w:pPr>
            <w:r w:rsidRPr="176662BB">
              <w:rPr>
                <w:rFonts w:ascii="Calibri" w:eastAsia="Calibri" w:hAnsi="Calibri" w:cs="Calibri"/>
                <w:sz w:val="20"/>
                <w:szCs w:val="20"/>
              </w:rPr>
              <w:t>43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BF16D4C" w14:textId="62739722" w:rsidR="590B19E2" w:rsidRDefault="590B19E2" w:rsidP="590B19E2">
            <w:r w:rsidRPr="590B19E2">
              <w:rPr>
                <w:rFonts w:ascii="Calibri" w:eastAsia="Calibri" w:hAnsi="Calibri" w:cs="Calibri"/>
                <w:sz w:val="20"/>
                <w:szCs w:val="20"/>
              </w:rPr>
              <w:t>Programme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A596E8A" w14:textId="5FE8B7CB" w:rsidR="590B19E2" w:rsidRDefault="590B19E2" w:rsidP="590B19E2">
            <w:proofErr w:type="spellStart"/>
            <w:r w:rsidRPr="590B19E2">
              <w:rPr>
                <w:rFonts w:ascii="Calibri" w:eastAsia="Calibri" w:hAnsi="Calibri" w:cs="Calibri"/>
                <w:sz w:val="20"/>
                <w:szCs w:val="20"/>
              </w:rPr>
              <w:t>Appuy</w:t>
            </w:r>
            <w:proofErr w:type="spellEnd"/>
            <w:r w:rsidRPr="590B19E2">
              <w:rPr>
                <w:rFonts w:ascii="Calibri" w:eastAsia="Calibri" w:hAnsi="Calibri" w:cs="Calibri"/>
                <w:sz w:val="20"/>
                <w:szCs w:val="20"/>
              </w:rPr>
              <w:t xml:space="preserve"> au development Locale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1F07217" w14:textId="77D044E7"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726EEF1" w14:textId="6C0E8AAF" w:rsidR="590B19E2" w:rsidRDefault="590B19E2" w:rsidP="590B19E2">
            <w:r w:rsidRPr="590B19E2">
              <w:rPr>
                <w:rFonts w:ascii="Calibri" w:eastAsia="Calibri" w:hAnsi="Calibri" w:cs="Calibri"/>
                <w:sz w:val="20"/>
                <w:szCs w:val="20"/>
              </w:rPr>
              <w:t xml:space="preserve">Niger </w:t>
            </w:r>
          </w:p>
        </w:tc>
      </w:tr>
      <w:tr w:rsidR="590B19E2" w14:paraId="5F38CCD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F1D96C1" w14:textId="4AAEF6A1" w:rsidR="16580483" w:rsidRPr="176662BB" w:rsidRDefault="16580483" w:rsidP="176662BB">
            <w:pPr>
              <w:rPr>
                <w:rFonts w:ascii="Calibri" w:eastAsia="Calibri" w:hAnsi="Calibri" w:cs="Calibri"/>
                <w:sz w:val="20"/>
                <w:szCs w:val="20"/>
              </w:rPr>
            </w:pPr>
            <w:r w:rsidRPr="176662BB">
              <w:rPr>
                <w:rFonts w:ascii="Calibri" w:eastAsia="Calibri" w:hAnsi="Calibri" w:cs="Calibri"/>
                <w:sz w:val="20"/>
                <w:szCs w:val="20"/>
              </w:rPr>
              <w:t>44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2414230" w14:textId="76BA9281" w:rsidR="590B19E2" w:rsidRDefault="590B19E2" w:rsidP="590B19E2">
            <w:r w:rsidRPr="590B19E2">
              <w:rPr>
                <w:rFonts w:ascii="Calibri" w:eastAsia="Calibri" w:hAnsi="Calibri" w:cs="Calibri"/>
                <w:sz w:val="20"/>
                <w:szCs w:val="20"/>
              </w:rPr>
              <w:t>M&amp;E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030E46C" w14:textId="2158A9EA" w:rsidR="590B19E2" w:rsidRDefault="590B19E2" w:rsidP="590B19E2">
            <w:r w:rsidRPr="590B19E2">
              <w:rPr>
                <w:rFonts w:ascii="Calibri" w:eastAsia="Calibri" w:hAnsi="Calibri" w:cs="Calibri"/>
                <w:sz w:val="20"/>
                <w:szCs w:val="20"/>
              </w:rPr>
              <w:t>UNFPA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32808B8" w14:textId="6A0B189A"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A5D043F" w14:textId="2E4D5E00" w:rsidR="590B19E2" w:rsidRDefault="590B19E2" w:rsidP="590B19E2">
            <w:r w:rsidRPr="590B19E2">
              <w:rPr>
                <w:rFonts w:ascii="Calibri" w:eastAsia="Calibri" w:hAnsi="Calibri" w:cs="Calibri"/>
                <w:sz w:val="20"/>
                <w:szCs w:val="20"/>
              </w:rPr>
              <w:t xml:space="preserve">Niger </w:t>
            </w:r>
          </w:p>
        </w:tc>
      </w:tr>
      <w:tr w:rsidR="590B19E2" w14:paraId="361FDF8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F8A0DC8" w14:textId="1BFDAA10" w:rsidR="16580483" w:rsidRPr="176662BB" w:rsidRDefault="16580483" w:rsidP="176662BB">
            <w:pPr>
              <w:rPr>
                <w:rFonts w:ascii="Calibri" w:eastAsia="Calibri" w:hAnsi="Calibri" w:cs="Calibri"/>
                <w:sz w:val="20"/>
                <w:szCs w:val="20"/>
              </w:rPr>
            </w:pPr>
            <w:r w:rsidRPr="176662BB">
              <w:rPr>
                <w:rFonts w:ascii="Calibri" w:eastAsia="Calibri" w:hAnsi="Calibri" w:cs="Calibri"/>
                <w:sz w:val="20"/>
                <w:szCs w:val="20"/>
              </w:rPr>
              <w:t>45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C8B6876" w14:textId="3D2B5238" w:rsidR="590B19E2" w:rsidRDefault="590B19E2" w:rsidP="590B19E2">
            <w:r w:rsidRPr="590B19E2">
              <w:rPr>
                <w:rFonts w:ascii="Calibri" w:eastAsia="Calibri" w:hAnsi="Calibri" w:cs="Calibri"/>
                <w:sz w:val="20"/>
                <w:szCs w:val="20"/>
              </w:rPr>
              <w:t>Focal Point for UN Women / Director of Studies and Information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A06BB65" w14:textId="4B7625E3" w:rsidR="590B19E2" w:rsidRDefault="590B19E2" w:rsidP="590B19E2">
            <w:r w:rsidRPr="590B19E2">
              <w:rPr>
                <w:rFonts w:ascii="Calibri" w:eastAsia="Calibri" w:hAnsi="Calibri" w:cs="Calibri"/>
                <w:sz w:val="20"/>
                <w:szCs w:val="20"/>
              </w:rPr>
              <w:t>National Institute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571F12B" w14:textId="623FC78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E53F224" w14:textId="212AD6A9" w:rsidR="590B19E2" w:rsidRDefault="590B19E2" w:rsidP="590B19E2">
            <w:r w:rsidRPr="590B19E2">
              <w:rPr>
                <w:rFonts w:ascii="Calibri" w:eastAsia="Calibri" w:hAnsi="Calibri" w:cs="Calibri"/>
                <w:sz w:val="20"/>
                <w:szCs w:val="20"/>
              </w:rPr>
              <w:t xml:space="preserve">Niger </w:t>
            </w:r>
          </w:p>
        </w:tc>
      </w:tr>
      <w:tr w:rsidR="590B19E2" w14:paraId="34CA9FB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B50F2AB" w14:textId="530886B3" w:rsidR="3D890882" w:rsidRPr="176662BB" w:rsidRDefault="3D890882" w:rsidP="176662BB">
            <w:pPr>
              <w:rPr>
                <w:rFonts w:ascii="Calibri" w:eastAsia="Calibri" w:hAnsi="Calibri" w:cs="Calibri"/>
                <w:sz w:val="20"/>
                <w:szCs w:val="20"/>
              </w:rPr>
            </w:pPr>
            <w:r w:rsidRPr="176662BB">
              <w:rPr>
                <w:rFonts w:ascii="Calibri" w:eastAsia="Calibri" w:hAnsi="Calibri" w:cs="Calibri"/>
                <w:sz w:val="20"/>
                <w:szCs w:val="20"/>
              </w:rPr>
              <w:t>46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BB0C0E1" w14:textId="1213AB38" w:rsidR="590B19E2" w:rsidRDefault="590B19E2" w:rsidP="590B19E2">
            <w:r w:rsidRPr="590B19E2">
              <w:rPr>
                <w:rFonts w:ascii="Calibri" w:eastAsia="Calibri" w:hAnsi="Calibri" w:cs="Calibri"/>
                <w:sz w:val="20"/>
                <w:szCs w:val="20"/>
              </w:rPr>
              <w:t>Interim Director of Demography and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E0B292F" w14:textId="316CBFC9" w:rsidR="590B19E2" w:rsidRDefault="590B19E2" w:rsidP="590B19E2">
            <w:r w:rsidRPr="590B19E2">
              <w:rPr>
                <w:rFonts w:ascii="Calibri" w:eastAsia="Calibri" w:hAnsi="Calibri" w:cs="Calibri"/>
                <w:sz w:val="20"/>
                <w:szCs w:val="20"/>
              </w:rPr>
              <w:t>National Institute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C368ADC" w14:textId="3BAA0F6B"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70C1783" w14:textId="0CF6E5BC" w:rsidR="590B19E2" w:rsidRDefault="590B19E2" w:rsidP="590B19E2">
            <w:r w:rsidRPr="590B19E2">
              <w:rPr>
                <w:rFonts w:ascii="Calibri" w:eastAsia="Calibri" w:hAnsi="Calibri" w:cs="Calibri"/>
                <w:sz w:val="20"/>
                <w:szCs w:val="20"/>
              </w:rPr>
              <w:t xml:space="preserve">Niger </w:t>
            </w:r>
          </w:p>
        </w:tc>
      </w:tr>
      <w:tr w:rsidR="590B19E2" w14:paraId="2940365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0C6A86D" w14:textId="2737BB3D" w:rsidR="47FE1379" w:rsidRPr="176662BB" w:rsidRDefault="47FE1379" w:rsidP="176662BB">
            <w:pPr>
              <w:rPr>
                <w:rFonts w:ascii="Calibri" w:eastAsia="Calibri" w:hAnsi="Calibri" w:cs="Calibri"/>
                <w:sz w:val="20"/>
                <w:szCs w:val="20"/>
              </w:rPr>
            </w:pPr>
            <w:r w:rsidRPr="176662BB">
              <w:rPr>
                <w:rFonts w:ascii="Calibri" w:eastAsia="Calibri" w:hAnsi="Calibri" w:cs="Calibri"/>
                <w:sz w:val="20"/>
                <w:szCs w:val="20"/>
              </w:rPr>
              <w:t>47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9368C96" w14:textId="5A23E316" w:rsidR="590B19E2" w:rsidRDefault="590B19E2" w:rsidP="590B19E2">
            <w:r w:rsidRPr="590B19E2">
              <w:rPr>
                <w:rFonts w:ascii="Calibri" w:eastAsia="Calibri" w:hAnsi="Calibri" w:cs="Calibri"/>
                <w:sz w:val="20"/>
                <w:szCs w:val="20"/>
              </w:rPr>
              <w:t>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021DF19" w14:textId="3D96D523" w:rsidR="590B19E2" w:rsidRDefault="590B19E2" w:rsidP="590B19E2">
            <w:r w:rsidRPr="590B19E2">
              <w:rPr>
                <w:rFonts w:ascii="Calibri" w:eastAsia="Calibri" w:hAnsi="Calibri" w:cs="Calibri"/>
                <w:sz w:val="20"/>
                <w:szCs w:val="20"/>
              </w:rPr>
              <w:t>REFPA Niger</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6C41F90" w14:textId="5762C1D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C676F5D" w14:textId="41ABEFA5" w:rsidR="590B19E2" w:rsidRDefault="590B19E2" w:rsidP="590B19E2">
            <w:r w:rsidRPr="590B19E2">
              <w:rPr>
                <w:rFonts w:ascii="Calibri" w:eastAsia="Calibri" w:hAnsi="Calibri" w:cs="Calibri"/>
                <w:sz w:val="20"/>
                <w:szCs w:val="20"/>
              </w:rPr>
              <w:t xml:space="preserve">Niger </w:t>
            </w:r>
          </w:p>
        </w:tc>
      </w:tr>
      <w:tr w:rsidR="590B19E2" w14:paraId="2F22866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701662B" w14:textId="0FCA5B7D" w:rsidR="47FE1379" w:rsidRPr="176662BB" w:rsidRDefault="47FE1379" w:rsidP="176662BB">
            <w:pPr>
              <w:rPr>
                <w:rFonts w:ascii="Calibri" w:eastAsia="Calibri" w:hAnsi="Calibri" w:cs="Calibri"/>
                <w:sz w:val="20"/>
                <w:szCs w:val="20"/>
              </w:rPr>
            </w:pPr>
            <w:r w:rsidRPr="176662BB">
              <w:rPr>
                <w:rFonts w:ascii="Calibri" w:eastAsia="Calibri" w:hAnsi="Calibri" w:cs="Calibri"/>
                <w:sz w:val="20"/>
                <w:szCs w:val="20"/>
              </w:rPr>
              <w:t>48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ADE3F5C" w14:textId="08107189" w:rsidR="590B19E2" w:rsidRDefault="590B19E2" w:rsidP="590B19E2">
            <w:r w:rsidRPr="590B19E2">
              <w:rPr>
                <w:rFonts w:ascii="Calibri" w:eastAsia="Calibri" w:hAnsi="Calibri" w:cs="Calibri"/>
                <w:sz w:val="20"/>
                <w:szCs w:val="20"/>
              </w:rPr>
              <w:t>Executive 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4924CF2" w14:textId="1FE98419" w:rsidR="590B19E2" w:rsidRDefault="590B19E2" w:rsidP="590B19E2">
            <w:r w:rsidRPr="590B19E2">
              <w:rPr>
                <w:rFonts w:ascii="Calibri" w:eastAsia="Calibri" w:hAnsi="Calibri" w:cs="Calibri"/>
                <w:sz w:val="20"/>
                <w:szCs w:val="20"/>
              </w:rPr>
              <w:t>DIKO NGO</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20F5587" w14:textId="21F0C6F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4DBEBA0" w14:textId="4649ADF5" w:rsidR="590B19E2" w:rsidRDefault="590B19E2" w:rsidP="590B19E2">
            <w:r w:rsidRPr="590B19E2">
              <w:rPr>
                <w:rFonts w:ascii="Calibri" w:eastAsia="Calibri" w:hAnsi="Calibri" w:cs="Calibri"/>
                <w:sz w:val="20"/>
                <w:szCs w:val="20"/>
              </w:rPr>
              <w:t xml:space="preserve">Niger </w:t>
            </w:r>
          </w:p>
        </w:tc>
      </w:tr>
      <w:tr w:rsidR="590B19E2" w14:paraId="5FF417B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93A656D" w14:textId="15795F12" w:rsidR="1BAE026D" w:rsidRPr="176662BB" w:rsidRDefault="1BAE026D" w:rsidP="176662BB">
            <w:pPr>
              <w:rPr>
                <w:rFonts w:ascii="Calibri" w:eastAsia="Calibri" w:hAnsi="Calibri" w:cs="Calibri"/>
                <w:sz w:val="20"/>
                <w:szCs w:val="20"/>
              </w:rPr>
            </w:pPr>
            <w:r w:rsidRPr="176662BB">
              <w:rPr>
                <w:rFonts w:ascii="Calibri" w:eastAsia="Calibri" w:hAnsi="Calibri" w:cs="Calibri"/>
                <w:sz w:val="20"/>
                <w:szCs w:val="20"/>
              </w:rPr>
              <w:t>49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508790A" w14:textId="00F7C484" w:rsidR="590B19E2" w:rsidRDefault="590B19E2" w:rsidP="590B19E2">
            <w:r w:rsidRPr="590B19E2">
              <w:rPr>
                <w:rFonts w:ascii="Calibri" w:eastAsia="Calibri" w:hAnsi="Calibri" w:cs="Calibri"/>
                <w:sz w:val="20"/>
                <w:szCs w:val="20"/>
              </w:rPr>
              <w:t>Program Analyst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42EFE0F" w14:textId="3AD5B59D"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3074791" w14:textId="713B35FB"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BB5C50B" w14:textId="548799AA" w:rsidR="590B19E2" w:rsidRDefault="590B19E2" w:rsidP="590B19E2">
            <w:r w:rsidRPr="590B19E2">
              <w:rPr>
                <w:rFonts w:ascii="Calibri" w:eastAsia="Calibri" w:hAnsi="Calibri" w:cs="Calibri"/>
                <w:sz w:val="20"/>
                <w:szCs w:val="20"/>
              </w:rPr>
              <w:t xml:space="preserve">Vietnam </w:t>
            </w:r>
          </w:p>
        </w:tc>
      </w:tr>
      <w:tr w:rsidR="590B19E2" w14:paraId="7AA7241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FBA51D4" w14:textId="200208EA" w:rsidR="5E7AA9B4" w:rsidRPr="176662BB" w:rsidRDefault="5E7AA9B4" w:rsidP="176662BB">
            <w:pPr>
              <w:rPr>
                <w:rFonts w:ascii="Calibri" w:eastAsia="Calibri" w:hAnsi="Calibri" w:cs="Calibri"/>
                <w:sz w:val="20"/>
                <w:szCs w:val="20"/>
              </w:rPr>
            </w:pPr>
            <w:r w:rsidRPr="176662BB">
              <w:rPr>
                <w:rFonts w:ascii="Calibri" w:eastAsia="Calibri" w:hAnsi="Calibri" w:cs="Calibri"/>
                <w:sz w:val="20"/>
                <w:szCs w:val="20"/>
              </w:rPr>
              <w:t>50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65516BC" w14:textId="7DF612D4"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EFBA55D" w14:textId="359906D9"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33AB5E4" w14:textId="2A4BB72B"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1D2D5A4" w14:textId="37BE0001" w:rsidR="590B19E2" w:rsidRDefault="590B19E2" w:rsidP="590B19E2">
            <w:r w:rsidRPr="590B19E2">
              <w:rPr>
                <w:rFonts w:ascii="Calibri" w:eastAsia="Calibri" w:hAnsi="Calibri" w:cs="Calibri"/>
                <w:sz w:val="20"/>
                <w:szCs w:val="20"/>
              </w:rPr>
              <w:t xml:space="preserve">Vietnam </w:t>
            </w:r>
          </w:p>
        </w:tc>
      </w:tr>
      <w:tr w:rsidR="590B19E2" w14:paraId="707C68A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AB85F80" w14:textId="4193D8F6" w:rsidR="1A447386" w:rsidRPr="176662BB" w:rsidRDefault="1A447386" w:rsidP="176662BB">
            <w:pPr>
              <w:rPr>
                <w:rFonts w:ascii="Calibri" w:eastAsia="Calibri" w:hAnsi="Calibri" w:cs="Calibri"/>
                <w:sz w:val="20"/>
                <w:szCs w:val="20"/>
              </w:rPr>
            </w:pPr>
            <w:r w:rsidRPr="176662BB">
              <w:rPr>
                <w:rFonts w:ascii="Calibri" w:eastAsia="Calibri" w:hAnsi="Calibri" w:cs="Calibri"/>
                <w:sz w:val="20"/>
                <w:szCs w:val="20"/>
              </w:rPr>
              <w:t>51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9E2C1BC" w14:textId="70F01163" w:rsidR="590B19E2" w:rsidRDefault="590B19E2" w:rsidP="590B19E2">
            <w:r w:rsidRPr="590B19E2">
              <w:rPr>
                <w:rFonts w:ascii="Calibri" w:eastAsia="Calibri" w:hAnsi="Calibri" w:cs="Calibri"/>
                <w:sz w:val="20"/>
                <w:szCs w:val="20"/>
              </w:rPr>
              <w:t xml:space="preserve">Gender Training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9AD8650" w14:textId="6224B0D1"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78450FF" w14:textId="4B50D50F"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A04B436" w14:textId="09414DB4" w:rsidR="590B19E2" w:rsidRDefault="590B19E2" w:rsidP="590B19E2">
            <w:r w:rsidRPr="590B19E2">
              <w:rPr>
                <w:rFonts w:ascii="Calibri" w:eastAsia="Calibri" w:hAnsi="Calibri" w:cs="Calibri"/>
                <w:sz w:val="20"/>
                <w:szCs w:val="20"/>
              </w:rPr>
              <w:t>Asia and Pacific</w:t>
            </w:r>
          </w:p>
        </w:tc>
      </w:tr>
      <w:tr w:rsidR="590B19E2" w14:paraId="057C132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17393A9" w14:textId="293AFB19" w:rsidR="31BF3305" w:rsidRPr="176662BB" w:rsidRDefault="31BF3305" w:rsidP="176662BB">
            <w:pPr>
              <w:rPr>
                <w:rFonts w:ascii="Calibri" w:eastAsia="Calibri" w:hAnsi="Calibri" w:cs="Calibri"/>
                <w:sz w:val="20"/>
                <w:szCs w:val="20"/>
              </w:rPr>
            </w:pPr>
            <w:r w:rsidRPr="176662BB">
              <w:rPr>
                <w:rFonts w:ascii="Calibri" w:eastAsia="Calibri" w:hAnsi="Calibri" w:cs="Calibri"/>
                <w:sz w:val="20"/>
                <w:szCs w:val="20"/>
              </w:rPr>
              <w:t>5</w:t>
            </w:r>
            <w:r w:rsidR="0703380C" w:rsidRPr="176662BB">
              <w:rPr>
                <w:rFonts w:ascii="Calibri" w:eastAsia="Calibri" w:hAnsi="Calibri" w:cs="Calibri"/>
                <w:sz w:val="20"/>
                <w:szCs w:val="20"/>
              </w:rPr>
              <w:t>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3510D01" w14:textId="19123DC1" w:rsidR="590B19E2" w:rsidRDefault="590B19E2" w:rsidP="590B19E2">
            <w:r w:rsidRPr="590B19E2">
              <w:rPr>
                <w:rFonts w:ascii="Calibri" w:eastAsia="Calibri" w:hAnsi="Calibri" w:cs="Calibri"/>
                <w:sz w:val="20"/>
                <w:szCs w:val="20"/>
              </w:rPr>
              <w:t>Program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C0A7EB1" w14:textId="6150E9A9"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39DD7B2" w14:textId="2ECC51C2" w:rsidR="590B19E2" w:rsidRDefault="05046AF0" w:rsidP="0C66C1B0">
            <w:pPr>
              <w:rPr>
                <w:rFonts w:ascii="Calibri" w:eastAsia="Calibri" w:hAnsi="Calibri" w:cs="Calibri"/>
                <w:sz w:val="20"/>
                <w:szCs w:val="20"/>
              </w:rPr>
            </w:pPr>
            <w:r w:rsidRPr="0C66C1B0">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31F183C" w14:textId="012C3D0F" w:rsidR="590B19E2" w:rsidRDefault="590B19E2" w:rsidP="590B19E2">
            <w:r w:rsidRPr="590B19E2">
              <w:rPr>
                <w:rFonts w:ascii="Calibri" w:eastAsia="Calibri" w:hAnsi="Calibri" w:cs="Calibri"/>
                <w:sz w:val="20"/>
                <w:szCs w:val="20"/>
              </w:rPr>
              <w:t xml:space="preserve">Liberia </w:t>
            </w:r>
          </w:p>
        </w:tc>
      </w:tr>
      <w:tr w:rsidR="590B19E2" w14:paraId="6644DD2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F013042" w14:textId="31EB6BAF" w:rsidR="31BF3305" w:rsidRPr="176662BB" w:rsidRDefault="31BF3305" w:rsidP="176662BB">
            <w:pPr>
              <w:rPr>
                <w:rFonts w:ascii="Calibri" w:eastAsia="Calibri" w:hAnsi="Calibri" w:cs="Calibri"/>
                <w:sz w:val="20"/>
                <w:szCs w:val="20"/>
              </w:rPr>
            </w:pPr>
            <w:r w:rsidRPr="176662BB">
              <w:rPr>
                <w:rFonts w:ascii="Calibri" w:eastAsia="Calibri" w:hAnsi="Calibri" w:cs="Calibri"/>
                <w:sz w:val="20"/>
                <w:szCs w:val="20"/>
              </w:rPr>
              <w:lastRenderedPageBreak/>
              <w:t>53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943B2DE" w14:textId="0A51B003" w:rsidR="590B19E2" w:rsidRDefault="590B19E2" w:rsidP="590B19E2">
            <w:r w:rsidRPr="590B19E2">
              <w:rPr>
                <w:rFonts w:ascii="Calibri" w:eastAsia="Calibri" w:hAnsi="Calibri" w:cs="Calibri"/>
                <w:sz w:val="20"/>
                <w:szCs w:val="20"/>
              </w:rPr>
              <w:t>Programme Specialist EVAW</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2DEB378" w14:textId="076A25D5"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904AA1" w14:textId="439A9FB7"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772D162" w14:textId="05096068" w:rsidR="590B19E2" w:rsidRDefault="590B19E2" w:rsidP="590B19E2">
            <w:r w:rsidRPr="590B19E2">
              <w:rPr>
                <w:rFonts w:ascii="Calibri" w:eastAsia="Calibri" w:hAnsi="Calibri" w:cs="Calibri"/>
                <w:sz w:val="20"/>
                <w:szCs w:val="20"/>
              </w:rPr>
              <w:t xml:space="preserve">Liberia </w:t>
            </w:r>
          </w:p>
        </w:tc>
      </w:tr>
      <w:tr w:rsidR="590B19E2" w14:paraId="0B3F6DD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A2EC687" w14:textId="67C0EF0D" w:rsidR="7C1379CF" w:rsidRPr="176662BB" w:rsidRDefault="7C1379CF" w:rsidP="176662BB">
            <w:pPr>
              <w:rPr>
                <w:rFonts w:ascii="Calibri" w:eastAsia="Calibri" w:hAnsi="Calibri" w:cs="Calibri"/>
                <w:sz w:val="20"/>
                <w:szCs w:val="20"/>
              </w:rPr>
            </w:pPr>
            <w:r w:rsidRPr="176662BB">
              <w:rPr>
                <w:rFonts w:ascii="Calibri" w:eastAsia="Calibri" w:hAnsi="Calibri" w:cs="Calibri"/>
                <w:sz w:val="20"/>
                <w:szCs w:val="20"/>
              </w:rPr>
              <w:t>54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2AB4595" w14:textId="7AA5D25B" w:rsidR="590B19E2" w:rsidRDefault="590B19E2" w:rsidP="590B19E2">
            <w:r w:rsidRPr="590B19E2">
              <w:rPr>
                <w:rFonts w:ascii="Calibri" w:eastAsia="Calibri" w:hAnsi="Calibri" w:cs="Calibri"/>
                <w:sz w:val="20"/>
                <w:szCs w:val="20"/>
              </w:rPr>
              <w:t xml:space="preserve">Assistant Director Social Statistics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3120BE7" w14:textId="3E859F34" w:rsidR="590B19E2" w:rsidRDefault="590B19E2" w:rsidP="590B19E2">
            <w:r w:rsidRPr="590B19E2">
              <w:rPr>
                <w:rFonts w:ascii="Calibri" w:eastAsia="Calibri" w:hAnsi="Calibri" w:cs="Calibri"/>
                <w:sz w:val="20"/>
                <w:szCs w:val="20"/>
              </w:rPr>
              <w:t>LISGIS - Liberia Institute of Statistics &amp; Geo-Information Services Statistics (LISGIS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AD964F5" w14:textId="19F02F52"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A00178F" w14:textId="4BC24698" w:rsidR="590B19E2" w:rsidRDefault="590B19E2" w:rsidP="590B19E2">
            <w:r w:rsidRPr="590B19E2">
              <w:rPr>
                <w:rFonts w:ascii="Calibri" w:eastAsia="Calibri" w:hAnsi="Calibri" w:cs="Calibri"/>
                <w:sz w:val="20"/>
                <w:szCs w:val="20"/>
              </w:rPr>
              <w:t xml:space="preserve">Liberia </w:t>
            </w:r>
          </w:p>
        </w:tc>
      </w:tr>
      <w:tr w:rsidR="590B19E2" w14:paraId="1A8217F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890D985" w14:textId="3450D06A" w:rsidR="64C8A590" w:rsidRPr="176662BB" w:rsidRDefault="64C8A590" w:rsidP="176662BB">
            <w:pPr>
              <w:rPr>
                <w:rFonts w:ascii="Calibri" w:eastAsia="Calibri" w:hAnsi="Calibri" w:cs="Calibri"/>
                <w:sz w:val="20"/>
                <w:szCs w:val="20"/>
              </w:rPr>
            </w:pPr>
            <w:r w:rsidRPr="176662BB">
              <w:rPr>
                <w:rFonts w:ascii="Calibri" w:eastAsia="Calibri" w:hAnsi="Calibri" w:cs="Calibri"/>
                <w:sz w:val="20"/>
                <w:szCs w:val="20"/>
              </w:rPr>
              <w:t>55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5FBEB44" w14:textId="0A107EF9" w:rsidR="590B19E2" w:rsidRDefault="590B19E2" w:rsidP="590B19E2">
            <w:r w:rsidRPr="590B19E2">
              <w:rPr>
                <w:rFonts w:ascii="Calibri" w:eastAsia="Calibri" w:hAnsi="Calibri" w:cs="Calibri"/>
                <w:sz w:val="20"/>
                <w:szCs w:val="20"/>
              </w:rPr>
              <w:t xml:space="preserve"> Government Staff</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C639D68" w14:textId="121D3F49" w:rsidR="590B19E2" w:rsidRDefault="590B19E2" w:rsidP="590B19E2">
            <w:r w:rsidRPr="590B19E2">
              <w:rPr>
                <w:rFonts w:ascii="Calibri" w:eastAsia="Calibri" w:hAnsi="Calibri" w:cs="Calibri"/>
                <w:sz w:val="20"/>
                <w:szCs w:val="20"/>
              </w:rPr>
              <w:t>LISGIS - Liberia Institute of Statistics &amp; Geo-Information Services Statistics (LISGIS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DC4C222" w14:textId="093B8F7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6381137" w14:textId="265684DD" w:rsidR="590B19E2" w:rsidRDefault="590B19E2" w:rsidP="590B19E2">
            <w:r w:rsidRPr="590B19E2">
              <w:rPr>
                <w:rFonts w:ascii="Calibri" w:eastAsia="Calibri" w:hAnsi="Calibri" w:cs="Calibri"/>
                <w:sz w:val="20"/>
                <w:szCs w:val="20"/>
              </w:rPr>
              <w:t xml:space="preserve">Liberia </w:t>
            </w:r>
          </w:p>
        </w:tc>
      </w:tr>
      <w:tr w:rsidR="590B19E2" w14:paraId="05214A2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F5B5A6F" w14:textId="5CAF8F19" w:rsidR="64C8A590" w:rsidRPr="176662BB" w:rsidRDefault="64C8A590" w:rsidP="176662BB">
            <w:pPr>
              <w:rPr>
                <w:rFonts w:ascii="Calibri" w:eastAsia="Calibri" w:hAnsi="Calibri" w:cs="Calibri"/>
                <w:sz w:val="20"/>
                <w:szCs w:val="20"/>
              </w:rPr>
            </w:pPr>
            <w:r w:rsidRPr="176662BB">
              <w:rPr>
                <w:rFonts w:ascii="Calibri" w:eastAsia="Calibri" w:hAnsi="Calibri" w:cs="Calibri"/>
                <w:sz w:val="20"/>
                <w:szCs w:val="20"/>
              </w:rPr>
              <w:t>56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6B0AAE7" w14:textId="19B083E4" w:rsidR="590B19E2" w:rsidRDefault="590B19E2" w:rsidP="590B19E2">
            <w:r w:rsidRPr="590B19E2">
              <w:rPr>
                <w:rFonts w:ascii="Calibri" w:eastAsia="Calibri" w:hAnsi="Calibri" w:cs="Calibri"/>
                <w:sz w:val="20"/>
                <w:szCs w:val="20"/>
              </w:rPr>
              <w:t xml:space="preserve"> Government Staff</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F6B2AD1" w14:textId="41E456E3" w:rsidR="590B19E2" w:rsidRDefault="590B19E2" w:rsidP="590B19E2">
            <w:r w:rsidRPr="590B19E2">
              <w:rPr>
                <w:rFonts w:ascii="Calibri" w:eastAsia="Calibri" w:hAnsi="Calibri" w:cs="Calibri"/>
                <w:sz w:val="20"/>
                <w:szCs w:val="20"/>
              </w:rPr>
              <w:t>LISGIS - Liberia Institute of Statistics &amp; Geo-Information Services Statistics (LISGIS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3FD75CF" w14:textId="2E50078B"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7174AF8" w14:textId="2BB6060D" w:rsidR="590B19E2" w:rsidRDefault="590B19E2" w:rsidP="590B19E2">
            <w:r w:rsidRPr="590B19E2">
              <w:rPr>
                <w:rFonts w:ascii="Calibri" w:eastAsia="Calibri" w:hAnsi="Calibri" w:cs="Calibri"/>
                <w:sz w:val="20"/>
                <w:szCs w:val="20"/>
              </w:rPr>
              <w:t xml:space="preserve">Liberia </w:t>
            </w:r>
          </w:p>
        </w:tc>
      </w:tr>
      <w:tr w:rsidR="590B19E2" w14:paraId="473697B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779C656" w14:textId="222BE91A" w:rsidR="034CFF8C" w:rsidRPr="176662BB" w:rsidRDefault="034CFF8C" w:rsidP="176662BB">
            <w:pPr>
              <w:rPr>
                <w:rFonts w:ascii="Calibri" w:eastAsia="Calibri" w:hAnsi="Calibri" w:cs="Calibri"/>
                <w:sz w:val="20"/>
                <w:szCs w:val="20"/>
              </w:rPr>
            </w:pPr>
            <w:r w:rsidRPr="176662BB">
              <w:rPr>
                <w:rFonts w:ascii="Calibri" w:eastAsia="Calibri" w:hAnsi="Calibri" w:cs="Calibri"/>
                <w:sz w:val="20"/>
                <w:szCs w:val="20"/>
              </w:rPr>
              <w:t>57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46734DC" w14:textId="67C8234A" w:rsidR="590B19E2" w:rsidRDefault="590B19E2" w:rsidP="590B19E2">
            <w:r w:rsidRPr="590B19E2">
              <w:rPr>
                <w:rFonts w:ascii="Calibri" w:eastAsia="Calibri" w:hAnsi="Calibri" w:cs="Calibri"/>
                <w:sz w:val="20"/>
                <w:szCs w:val="20"/>
              </w:rPr>
              <w:t xml:space="preserve">Assistant Director of Statistics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9357A01" w14:textId="4AF32379" w:rsidR="590B19E2" w:rsidRDefault="590B19E2" w:rsidP="590B19E2">
            <w:r w:rsidRPr="590B19E2">
              <w:rPr>
                <w:rFonts w:ascii="Calibri" w:eastAsia="Calibri" w:hAnsi="Calibri" w:cs="Calibri"/>
                <w:sz w:val="20"/>
                <w:szCs w:val="20"/>
              </w:rPr>
              <w:t>MGCSP</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9BCE885" w14:textId="39FD75B1" w:rsidR="590B19E2" w:rsidRDefault="590B19E2" w:rsidP="590B19E2">
            <w:r w:rsidRPr="0C66C1B0">
              <w:rPr>
                <w:rFonts w:ascii="Calibri" w:eastAsia="Calibri" w:hAnsi="Calibri" w:cs="Calibri"/>
                <w:sz w:val="20"/>
                <w:szCs w:val="20"/>
              </w:rPr>
              <w:t xml:space="preserve"> </w:t>
            </w:r>
            <w:r w:rsidR="169B5026" w:rsidRPr="0C66C1B0">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1170A9D" w14:textId="4728136F" w:rsidR="590B19E2" w:rsidRDefault="590B19E2" w:rsidP="590B19E2">
            <w:r w:rsidRPr="590B19E2">
              <w:rPr>
                <w:rFonts w:ascii="Calibri" w:eastAsia="Calibri" w:hAnsi="Calibri" w:cs="Calibri"/>
                <w:sz w:val="20"/>
                <w:szCs w:val="20"/>
              </w:rPr>
              <w:t xml:space="preserve">Liberia </w:t>
            </w:r>
          </w:p>
        </w:tc>
      </w:tr>
      <w:tr w:rsidR="590B19E2" w14:paraId="08F8939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4FFD0BA" w14:textId="3D56A925" w:rsidR="034CFF8C" w:rsidRPr="176662BB" w:rsidRDefault="034CFF8C" w:rsidP="176662BB">
            <w:pPr>
              <w:rPr>
                <w:rFonts w:ascii="Calibri" w:eastAsia="Calibri" w:hAnsi="Calibri" w:cs="Calibri"/>
                <w:sz w:val="20"/>
                <w:szCs w:val="20"/>
              </w:rPr>
            </w:pPr>
            <w:r w:rsidRPr="176662BB">
              <w:rPr>
                <w:rFonts w:ascii="Calibri" w:eastAsia="Calibri" w:hAnsi="Calibri" w:cs="Calibri"/>
                <w:sz w:val="20"/>
                <w:szCs w:val="20"/>
              </w:rPr>
              <w:t>58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10D1425" w14:textId="68CA405E" w:rsidR="590B19E2" w:rsidRDefault="590B19E2" w:rsidP="590B19E2">
            <w:r w:rsidRPr="590B19E2">
              <w:rPr>
                <w:rFonts w:ascii="Calibri" w:eastAsia="Calibri" w:hAnsi="Calibri" w:cs="Calibri"/>
                <w:sz w:val="20"/>
                <w:szCs w:val="20"/>
              </w:rPr>
              <w:t>Programme Office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EF5EC35" w14:textId="76FF3102" w:rsidR="590B19E2" w:rsidRDefault="590B19E2" w:rsidP="590B19E2">
            <w:r w:rsidRPr="590B19E2">
              <w:rPr>
                <w:rFonts w:ascii="Calibri" w:eastAsia="Calibri" w:hAnsi="Calibri" w:cs="Calibri"/>
                <w:sz w:val="20"/>
                <w:szCs w:val="20"/>
              </w:rPr>
              <w:t>UNFPA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B216E01" w14:textId="1CA7E302" w:rsidR="590B19E2" w:rsidRDefault="590B19E2" w:rsidP="0C66C1B0">
            <w:pPr>
              <w:rPr>
                <w:rFonts w:ascii="Calibri" w:eastAsia="Calibri" w:hAnsi="Calibri" w:cs="Calibri"/>
                <w:sz w:val="20"/>
                <w:szCs w:val="20"/>
              </w:rPr>
            </w:pPr>
            <w:r w:rsidRPr="0C66C1B0">
              <w:rPr>
                <w:rFonts w:ascii="Calibri" w:eastAsia="Calibri" w:hAnsi="Calibri" w:cs="Calibri"/>
                <w:sz w:val="20"/>
                <w:szCs w:val="20"/>
              </w:rPr>
              <w:t xml:space="preserve"> </w:t>
            </w:r>
            <w:r w:rsidR="01C1F1B7" w:rsidRPr="0C66C1B0">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E893D81" w14:textId="5A642945" w:rsidR="590B19E2" w:rsidRDefault="590B19E2" w:rsidP="590B19E2">
            <w:r w:rsidRPr="590B19E2">
              <w:rPr>
                <w:rFonts w:ascii="Calibri" w:eastAsia="Calibri" w:hAnsi="Calibri" w:cs="Calibri"/>
                <w:sz w:val="20"/>
                <w:szCs w:val="20"/>
              </w:rPr>
              <w:t xml:space="preserve">Liberia </w:t>
            </w:r>
          </w:p>
        </w:tc>
      </w:tr>
      <w:tr w:rsidR="590B19E2" w14:paraId="75530B7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572ED76" w14:textId="61AF002F" w:rsidR="3C8E57E0" w:rsidRPr="176662BB" w:rsidRDefault="3C8E57E0" w:rsidP="176662BB">
            <w:pPr>
              <w:rPr>
                <w:rFonts w:ascii="Calibri" w:eastAsia="Calibri" w:hAnsi="Calibri" w:cs="Calibri"/>
                <w:sz w:val="20"/>
                <w:szCs w:val="20"/>
              </w:rPr>
            </w:pPr>
            <w:r w:rsidRPr="176662BB">
              <w:rPr>
                <w:rFonts w:ascii="Calibri" w:eastAsia="Calibri" w:hAnsi="Calibri" w:cs="Calibri"/>
                <w:sz w:val="20"/>
                <w:szCs w:val="20"/>
              </w:rPr>
              <w:t>59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026424A" w14:textId="0590E2D5" w:rsidR="590B19E2" w:rsidRDefault="590B19E2" w:rsidP="590B19E2">
            <w:r w:rsidRPr="0C66C1B0">
              <w:rPr>
                <w:rFonts w:ascii="Calibri" w:eastAsia="Calibri" w:hAnsi="Calibri" w:cs="Calibri"/>
                <w:sz w:val="20"/>
                <w:szCs w:val="20"/>
              </w:rPr>
              <w:t>Country rep</w:t>
            </w:r>
            <w:r w:rsidR="7916709C" w:rsidRPr="0C66C1B0">
              <w:rPr>
                <w:rFonts w:ascii="Calibri" w:eastAsia="Calibri" w:hAnsi="Calibri" w:cs="Calibri"/>
                <w:sz w:val="20"/>
                <w:szCs w:val="20"/>
              </w:rPr>
              <w:t>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0475ED5" w14:textId="5E6B5985"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6A97E4D" w14:textId="0A0343F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AD574D9" w14:textId="2922674D" w:rsidR="590B19E2" w:rsidRDefault="590B19E2" w:rsidP="590B19E2">
            <w:r w:rsidRPr="590B19E2">
              <w:rPr>
                <w:rFonts w:ascii="Calibri" w:eastAsia="Calibri" w:hAnsi="Calibri" w:cs="Calibri"/>
                <w:sz w:val="20"/>
                <w:szCs w:val="20"/>
              </w:rPr>
              <w:t xml:space="preserve">Pakistan </w:t>
            </w:r>
          </w:p>
        </w:tc>
      </w:tr>
      <w:tr w:rsidR="590B19E2" w14:paraId="032D8AF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07008C5" w14:textId="6809AD47" w:rsidR="61BF6B55" w:rsidRPr="176662BB" w:rsidRDefault="61BF6B55" w:rsidP="176662BB">
            <w:pPr>
              <w:rPr>
                <w:rFonts w:ascii="Calibri" w:eastAsia="Calibri" w:hAnsi="Calibri" w:cs="Calibri"/>
                <w:sz w:val="20"/>
                <w:szCs w:val="20"/>
              </w:rPr>
            </w:pPr>
            <w:r w:rsidRPr="176662BB">
              <w:rPr>
                <w:rFonts w:ascii="Calibri" w:eastAsia="Calibri" w:hAnsi="Calibri" w:cs="Calibri"/>
                <w:sz w:val="20"/>
                <w:szCs w:val="20"/>
              </w:rPr>
              <w:t>60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6580532" w14:textId="10C584ED" w:rsidR="590B19E2" w:rsidRDefault="590B19E2" w:rsidP="590B19E2">
            <w:r w:rsidRPr="590B19E2">
              <w:rPr>
                <w:rFonts w:ascii="Calibri" w:eastAsia="Calibri" w:hAnsi="Calibri" w:cs="Calibri"/>
                <w:sz w:val="20"/>
                <w:szCs w:val="20"/>
              </w:rPr>
              <w:t>Technical Advisor National Commission for Status of Women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A4B919E" w14:textId="452D411A"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AEE0AEA" w14:textId="0C8534F0"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C299BE5" w14:textId="46F17E3B" w:rsidR="590B19E2" w:rsidRDefault="590B19E2" w:rsidP="590B19E2">
            <w:r w:rsidRPr="590B19E2">
              <w:rPr>
                <w:rFonts w:ascii="Calibri" w:eastAsia="Calibri" w:hAnsi="Calibri" w:cs="Calibri"/>
                <w:sz w:val="20"/>
                <w:szCs w:val="20"/>
              </w:rPr>
              <w:t xml:space="preserve">Pakistan </w:t>
            </w:r>
          </w:p>
        </w:tc>
      </w:tr>
      <w:tr w:rsidR="590B19E2" w14:paraId="46BFA26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070B35C" w14:textId="1C98F2CB" w:rsidR="714C7418" w:rsidRPr="176662BB" w:rsidRDefault="714C7418" w:rsidP="176662BB">
            <w:pPr>
              <w:rPr>
                <w:rFonts w:ascii="Calibri" w:eastAsia="Calibri" w:hAnsi="Calibri" w:cs="Calibri"/>
                <w:sz w:val="20"/>
                <w:szCs w:val="20"/>
              </w:rPr>
            </w:pPr>
            <w:r w:rsidRPr="176662BB">
              <w:rPr>
                <w:rFonts w:ascii="Calibri" w:eastAsia="Calibri" w:hAnsi="Calibri" w:cs="Calibri"/>
                <w:sz w:val="20"/>
                <w:szCs w:val="20"/>
              </w:rPr>
              <w:t>61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663C067" w14:textId="56460565" w:rsidR="590B19E2" w:rsidRDefault="590B19E2" w:rsidP="590B19E2">
            <w:r w:rsidRPr="590B19E2">
              <w:rPr>
                <w:rFonts w:ascii="Calibri" w:eastAsia="Calibri" w:hAnsi="Calibri" w:cs="Calibri"/>
                <w:sz w:val="20"/>
                <w:szCs w:val="20"/>
              </w:rPr>
              <w:t>Portfolio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00C4E9E" w14:textId="6A010AB7"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FF85274" w14:textId="4FFD2E4E"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335A033" w14:textId="3EFEE9BB" w:rsidR="590B19E2" w:rsidRDefault="590B19E2" w:rsidP="590B19E2">
            <w:r w:rsidRPr="590B19E2">
              <w:rPr>
                <w:rFonts w:ascii="Calibri" w:eastAsia="Calibri" w:hAnsi="Calibri" w:cs="Calibri"/>
                <w:sz w:val="20"/>
                <w:szCs w:val="20"/>
              </w:rPr>
              <w:t xml:space="preserve">Pakistan </w:t>
            </w:r>
          </w:p>
        </w:tc>
      </w:tr>
      <w:tr w:rsidR="590B19E2" w14:paraId="44AABB02"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CD1EAEC" w14:textId="592D2793" w:rsidR="1B5D6627" w:rsidRPr="176662BB" w:rsidRDefault="1B5D6627" w:rsidP="176662BB">
            <w:pPr>
              <w:rPr>
                <w:rFonts w:ascii="Calibri" w:eastAsia="Calibri" w:hAnsi="Calibri" w:cs="Calibri"/>
                <w:sz w:val="20"/>
                <w:szCs w:val="20"/>
              </w:rPr>
            </w:pPr>
            <w:r w:rsidRPr="176662BB">
              <w:rPr>
                <w:rFonts w:ascii="Calibri" w:eastAsia="Calibri" w:hAnsi="Calibri" w:cs="Calibri"/>
                <w:sz w:val="20"/>
                <w:szCs w:val="20"/>
              </w:rPr>
              <w:t>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3577D7F" w14:textId="3FC47DB9" w:rsidR="590B19E2" w:rsidRDefault="590B19E2" w:rsidP="590B19E2">
            <w:r w:rsidRPr="590B19E2">
              <w:rPr>
                <w:rFonts w:ascii="Calibri" w:eastAsia="Calibri" w:hAnsi="Calibri" w:cs="Calibri"/>
                <w:sz w:val="20"/>
                <w:szCs w:val="20"/>
              </w:rPr>
              <w:t>Secretary General of the National Commission on the Status of Women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6F4178C" w14:textId="22B81C56" w:rsidR="590B19E2" w:rsidRDefault="590B19E2" w:rsidP="590B19E2">
            <w:r w:rsidRPr="590B19E2">
              <w:rPr>
                <w:rFonts w:ascii="Calibri" w:eastAsia="Calibri" w:hAnsi="Calibri" w:cs="Calibri"/>
                <w:sz w:val="20"/>
                <w:szCs w:val="20"/>
              </w:rPr>
              <w:t>NCSW</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FFF29F" w14:textId="0B3845A0"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29BCF02" w14:textId="7A5C7EDA" w:rsidR="590B19E2" w:rsidRDefault="590B19E2" w:rsidP="590B19E2">
            <w:r w:rsidRPr="590B19E2">
              <w:rPr>
                <w:rFonts w:ascii="Calibri" w:eastAsia="Calibri" w:hAnsi="Calibri" w:cs="Calibri"/>
                <w:sz w:val="20"/>
                <w:szCs w:val="20"/>
              </w:rPr>
              <w:t xml:space="preserve">Pakistan </w:t>
            </w:r>
          </w:p>
        </w:tc>
      </w:tr>
      <w:tr w:rsidR="590B19E2" w14:paraId="4C9B389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128113B" w14:textId="38647F00" w:rsidR="1B5D6627" w:rsidRPr="176662BB" w:rsidRDefault="1B5D6627" w:rsidP="176662BB">
            <w:pPr>
              <w:rPr>
                <w:rFonts w:ascii="Calibri" w:eastAsia="Calibri" w:hAnsi="Calibri" w:cs="Calibri"/>
                <w:sz w:val="20"/>
                <w:szCs w:val="20"/>
              </w:rPr>
            </w:pPr>
            <w:r w:rsidRPr="176662BB">
              <w:rPr>
                <w:rFonts w:ascii="Calibri" w:eastAsia="Calibri" w:hAnsi="Calibri" w:cs="Calibri"/>
                <w:sz w:val="20"/>
                <w:szCs w:val="20"/>
              </w:rPr>
              <w:t>63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148DD57" w14:textId="05A5E134" w:rsidR="590B19E2" w:rsidRDefault="590B19E2" w:rsidP="590B19E2">
            <w:r w:rsidRPr="590B19E2">
              <w:rPr>
                <w:rFonts w:ascii="Calibri" w:eastAsia="Calibri" w:hAnsi="Calibri" w:cs="Calibri"/>
                <w:sz w:val="20"/>
                <w:szCs w:val="20"/>
              </w:rPr>
              <w:t>Deputy Director of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E793ADB" w14:textId="27DF68D1" w:rsidR="590B19E2" w:rsidRDefault="590B19E2" w:rsidP="590B19E2">
            <w:r w:rsidRPr="590B19E2">
              <w:rPr>
                <w:rFonts w:ascii="Calibri" w:eastAsia="Calibri" w:hAnsi="Calibri" w:cs="Calibri"/>
                <w:sz w:val="20"/>
                <w:szCs w:val="20"/>
              </w:rPr>
              <w:t>Sindh Bureau of Statistics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D921016" w14:textId="5279A57D"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B4E1B37" w14:textId="4AB02FEB" w:rsidR="590B19E2" w:rsidRDefault="590B19E2" w:rsidP="590B19E2">
            <w:r w:rsidRPr="590B19E2">
              <w:rPr>
                <w:rFonts w:ascii="Calibri" w:eastAsia="Calibri" w:hAnsi="Calibri" w:cs="Calibri"/>
                <w:sz w:val="20"/>
                <w:szCs w:val="20"/>
              </w:rPr>
              <w:t xml:space="preserve">Pakistan </w:t>
            </w:r>
          </w:p>
        </w:tc>
      </w:tr>
      <w:tr w:rsidR="590B19E2" w14:paraId="0B2E940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BE37A82" w14:textId="5C7FDDAC" w:rsidR="30C24DED" w:rsidRPr="176662BB" w:rsidRDefault="30C24DED" w:rsidP="176662BB">
            <w:pPr>
              <w:rPr>
                <w:rFonts w:ascii="Calibri" w:eastAsia="Calibri" w:hAnsi="Calibri" w:cs="Calibri"/>
                <w:sz w:val="20"/>
                <w:szCs w:val="20"/>
              </w:rPr>
            </w:pPr>
            <w:r w:rsidRPr="176662BB">
              <w:rPr>
                <w:rFonts w:ascii="Calibri" w:eastAsia="Calibri" w:hAnsi="Calibri" w:cs="Calibri"/>
                <w:sz w:val="20"/>
                <w:szCs w:val="20"/>
              </w:rPr>
              <w:t>64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10D9BF5" w14:textId="31B021C5" w:rsidR="590B19E2" w:rsidRDefault="590B19E2" w:rsidP="590B19E2">
            <w:r w:rsidRPr="590B19E2">
              <w:rPr>
                <w:rFonts w:ascii="Calibri" w:eastAsia="Calibri" w:hAnsi="Calibri" w:cs="Calibri"/>
                <w:sz w:val="20"/>
                <w:szCs w:val="20"/>
              </w:rPr>
              <w:t>Data Manager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B6A68E7" w14:textId="2F95A239" w:rsidR="590B19E2" w:rsidRDefault="590B19E2" w:rsidP="590B19E2">
            <w:r w:rsidRPr="590B19E2">
              <w:rPr>
                <w:rFonts w:ascii="Calibri" w:eastAsia="Calibri" w:hAnsi="Calibri" w:cs="Calibri"/>
                <w:sz w:val="20"/>
                <w:szCs w:val="20"/>
              </w:rPr>
              <w:t>NCSW</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36C3930" w14:textId="4B5D163A"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2AD5EA6" w14:textId="05CCDFC6" w:rsidR="590B19E2" w:rsidRDefault="590B19E2" w:rsidP="590B19E2">
            <w:r w:rsidRPr="590B19E2">
              <w:rPr>
                <w:rFonts w:ascii="Calibri" w:eastAsia="Calibri" w:hAnsi="Calibri" w:cs="Calibri"/>
                <w:sz w:val="20"/>
                <w:szCs w:val="20"/>
              </w:rPr>
              <w:t xml:space="preserve">Pakistan </w:t>
            </w:r>
          </w:p>
        </w:tc>
      </w:tr>
      <w:tr w:rsidR="590B19E2" w14:paraId="7872DE7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98D68D2" w14:textId="7709FBA6" w:rsidR="30C24DED" w:rsidRPr="176662BB" w:rsidRDefault="30C24DED" w:rsidP="176662BB">
            <w:pPr>
              <w:rPr>
                <w:rFonts w:ascii="Calibri" w:eastAsia="Calibri" w:hAnsi="Calibri" w:cs="Calibri"/>
                <w:sz w:val="20"/>
                <w:szCs w:val="20"/>
              </w:rPr>
            </w:pPr>
            <w:r w:rsidRPr="176662BB">
              <w:rPr>
                <w:rFonts w:ascii="Calibri" w:eastAsia="Calibri" w:hAnsi="Calibri" w:cs="Calibri"/>
                <w:sz w:val="20"/>
                <w:szCs w:val="20"/>
              </w:rPr>
              <w:t>65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3F38508" w14:textId="3B6F4FE5" w:rsidR="590B19E2" w:rsidRDefault="590B19E2" w:rsidP="590B19E2">
            <w:r w:rsidRPr="590B19E2">
              <w:rPr>
                <w:rFonts w:ascii="Calibri" w:eastAsia="Calibri" w:hAnsi="Calibri" w:cs="Calibri"/>
                <w:sz w:val="20"/>
                <w:szCs w:val="20"/>
              </w:rPr>
              <w:t>Deputy Chief</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A055570" w14:textId="55E15442" w:rsidR="590B19E2" w:rsidRDefault="590B19E2" w:rsidP="590B19E2">
            <w:r w:rsidRPr="590B19E2">
              <w:rPr>
                <w:rFonts w:ascii="Calibri" w:eastAsia="Calibri" w:hAnsi="Calibri" w:cs="Calibri"/>
                <w:sz w:val="20"/>
                <w:szCs w:val="20"/>
              </w:rPr>
              <w:t>Planning and Development Department, Gilgit-Baltistan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10ECB6D" w14:textId="067E5474"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6E27AE6B" w14:textId="5B2F1463" w:rsidR="590B19E2" w:rsidRDefault="590B19E2" w:rsidP="590B19E2">
            <w:r w:rsidRPr="590B19E2">
              <w:rPr>
                <w:rFonts w:ascii="Calibri" w:eastAsia="Calibri" w:hAnsi="Calibri" w:cs="Calibri"/>
                <w:sz w:val="20"/>
                <w:szCs w:val="20"/>
              </w:rPr>
              <w:t xml:space="preserve">Pakistan </w:t>
            </w:r>
          </w:p>
        </w:tc>
      </w:tr>
      <w:tr w:rsidR="590B19E2" w14:paraId="15DFD8C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6E3A4A6" w14:textId="1BF92B2F" w:rsidR="24B4EF4A" w:rsidRPr="176662BB" w:rsidRDefault="24B4EF4A" w:rsidP="176662BB">
            <w:pPr>
              <w:rPr>
                <w:rFonts w:ascii="Calibri" w:eastAsia="Calibri" w:hAnsi="Calibri" w:cs="Calibri"/>
                <w:sz w:val="20"/>
                <w:szCs w:val="20"/>
              </w:rPr>
            </w:pPr>
            <w:r w:rsidRPr="176662BB">
              <w:rPr>
                <w:rFonts w:ascii="Calibri" w:eastAsia="Calibri" w:hAnsi="Calibri" w:cs="Calibri"/>
                <w:sz w:val="20"/>
                <w:szCs w:val="20"/>
              </w:rPr>
              <w:t>66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B2B63A0" w14:textId="4FE1E496" w:rsidR="590B19E2" w:rsidRDefault="590B19E2" w:rsidP="590B19E2">
            <w:r w:rsidRPr="590B19E2">
              <w:rPr>
                <w:rFonts w:ascii="Calibri" w:eastAsia="Calibri" w:hAnsi="Calibri" w:cs="Calibri"/>
                <w:sz w:val="20"/>
                <w:szCs w:val="20"/>
              </w:rPr>
              <w:t>Professor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578C3C5" w14:textId="3C714347" w:rsidR="590B19E2" w:rsidRDefault="590B19E2" w:rsidP="590B19E2">
            <w:r w:rsidRPr="590B19E2">
              <w:rPr>
                <w:rFonts w:ascii="Calibri" w:eastAsia="Calibri" w:hAnsi="Calibri" w:cs="Calibri"/>
                <w:sz w:val="20"/>
                <w:szCs w:val="20"/>
              </w:rPr>
              <w:t>Institute of Environmental Sciences and Engineering (IESE), National University of Sciences and Technology (NUST)</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918199E" w14:textId="383DAE8E"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27F9285" w14:textId="190CE592" w:rsidR="590B19E2" w:rsidRDefault="590B19E2" w:rsidP="590B19E2">
            <w:r w:rsidRPr="590B19E2">
              <w:rPr>
                <w:rFonts w:ascii="Calibri" w:eastAsia="Calibri" w:hAnsi="Calibri" w:cs="Calibri"/>
                <w:sz w:val="20"/>
                <w:szCs w:val="20"/>
              </w:rPr>
              <w:t xml:space="preserve">Pakistan </w:t>
            </w:r>
          </w:p>
        </w:tc>
      </w:tr>
      <w:tr w:rsidR="590B19E2" w14:paraId="6111291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85F1163" w14:textId="40DE3BA2" w:rsidR="5FBAAAD0" w:rsidRPr="176662BB" w:rsidRDefault="5FBAAAD0" w:rsidP="176662BB">
            <w:pPr>
              <w:rPr>
                <w:rFonts w:ascii="Calibri" w:eastAsia="Calibri" w:hAnsi="Calibri" w:cs="Calibri"/>
                <w:sz w:val="20"/>
                <w:szCs w:val="20"/>
              </w:rPr>
            </w:pPr>
            <w:r w:rsidRPr="176662BB">
              <w:rPr>
                <w:rFonts w:ascii="Calibri" w:eastAsia="Calibri" w:hAnsi="Calibri" w:cs="Calibri"/>
                <w:sz w:val="20"/>
                <w:szCs w:val="20"/>
              </w:rPr>
              <w:t>67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B2186DC" w14:textId="357D9633" w:rsidR="590B19E2" w:rsidRDefault="590B19E2" w:rsidP="590B19E2">
            <w:r w:rsidRPr="590B19E2">
              <w:rPr>
                <w:rFonts w:ascii="Calibri" w:eastAsia="Calibri" w:hAnsi="Calibri" w:cs="Calibri"/>
                <w:sz w:val="20"/>
                <w:szCs w:val="20"/>
              </w:rPr>
              <w:t>Director of Bureau of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354D9B6" w14:textId="5FE28175" w:rsidR="590B19E2" w:rsidRDefault="590B19E2" w:rsidP="590B19E2">
            <w:r w:rsidRPr="590B19E2">
              <w:rPr>
                <w:rFonts w:ascii="Calibri" w:eastAsia="Calibri" w:hAnsi="Calibri" w:cs="Calibri"/>
                <w:sz w:val="20"/>
                <w:szCs w:val="20"/>
              </w:rPr>
              <w:t xml:space="preserve">Planning and Development Department, Khyber </w:t>
            </w:r>
            <w:proofErr w:type="spellStart"/>
            <w:r w:rsidRPr="590B19E2">
              <w:rPr>
                <w:rFonts w:ascii="Calibri" w:eastAsia="Calibri" w:hAnsi="Calibri" w:cs="Calibri"/>
                <w:sz w:val="20"/>
                <w:szCs w:val="20"/>
              </w:rPr>
              <w:t>Patunkhwa</w:t>
            </w:r>
            <w:proofErr w:type="spellEnd"/>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FD8B9AC" w14:textId="333FBEAB"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708A624" w14:textId="758BEC89" w:rsidR="590B19E2" w:rsidRDefault="590B19E2" w:rsidP="590B19E2">
            <w:r w:rsidRPr="590B19E2">
              <w:rPr>
                <w:rFonts w:ascii="Calibri" w:eastAsia="Calibri" w:hAnsi="Calibri" w:cs="Calibri"/>
                <w:sz w:val="20"/>
                <w:szCs w:val="20"/>
              </w:rPr>
              <w:t xml:space="preserve">Pakistan </w:t>
            </w:r>
          </w:p>
        </w:tc>
      </w:tr>
      <w:tr w:rsidR="590B19E2" w14:paraId="656F1623" w14:textId="77777777" w:rsidTr="176662BB">
        <w:trPr>
          <w:trHeight w:val="34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1DEE5AE" w14:textId="18B5D81B" w:rsidR="5FBAAAD0" w:rsidRPr="176662BB" w:rsidRDefault="5FBAAAD0" w:rsidP="176662BB">
            <w:pPr>
              <w:rPr>
                <w:rFonts w:ascii="Calibri" w:eastAsia="Calibri" w:hAnsi="Calibri" w:cs="Calibri"/>
                <w:sz w:val="20"/>
                <w:szCs w:val="20"/>
              </w:rPr>
            </w:pPr>
            <w:r w:rsidRPr="176662BB">
              <w:rPr>
                <w:rFonts w:ascii="Calibri" w:eastAsia="Calibri" w:hAnsi="Calibri" w:cs="Calibri"/>
                <w:sz w:val="20"/>
                <w:szCs w:val="20"/>
              </w:rPr>
              <w:t>68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01513FB" w14:textId="20735DF8" w:rsidR="590B19E2" w:rsidRDefault="590B19E2" w:rsidP="590B19E2">
            <w:r w:rsidRPr="590B19E2">
              <w:rPr>
                <w:rFonts w:ascii="Calibri" w:eastAsia="Calibri" w:hAnsi="Calibri" w:cs="Calibri"/>
                <w:sz w:val="20"/>
                <w:szCs w:val="20"/>
              </w:rPr>
              <w:t>Program Specialist Gender statistics, KNBS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A0023AC" w14:textId="71600DF2"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2C1CEDA" w14:textId="6C89755F"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E9DFE19" w14:textId="440FADBD" w:rsidR="590B19E2" w:rsidRDefault="590B19E2" w:rsidP="590B19E2">
            <w:r w:rsidRPr="590B19E2">
              <w:rPr>
                <w:rFonts w:ascii="Calibri" w:eastAsia="Calibri" w:hAnsi="Calibri" w:cs="Calibri"/>
                <w:sz w:val="20"/>
                <w:szCs w:val="20"/>
              </w:rPr>
              <w:t xml:space="preserve">Kenya </w:t>
            </w:r>
          </w:p>
        </w:tc>
      </w:tr>
      <w:tr w:rsidR="590B19E2" w14:paraId="1FAC9C3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A1242E1" w14:textId="7E52937C" w:rsidR="7AD7163A" w:rsidRPr="176662BB" w:rsidRDefault="7AD7163A" w:rsidP="176662BB">
            <w:pPr>
              <w:rPr>
                <w:rFonts w:ascii="Calibri" w:eastAsia="Calibri" w:hAnsi="Calibri" w:cs="Calibri"/>
                <w:sz w:val="20"/>
                <w:szCs w:val="20"/>
              </w:rPr>
            </w:pPr>
            <w:r w:rsidRPr="176662BB">
              <w:rPr>
                <w:rFonts w:ascii="Calibri" w:eastAsia="Calibri" w:hAnsi="Calibri" w:cs="Calibri"/>
                <w:sz w:val="20"/>
                <w:szCs w:val="20"/>
              </w:rPr>
              <w:t>69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DF33FDB" w14:textId="7F52FA68" w:rsidR="590B19E2" w:rsidRDefault="590B19E2" w:rsidP="590B19E2">
            <w:r w:rsidRPr="590B19E2">
              <w:rPr>
                <w:rFonts w:ascii="Calibri" w:eastAsia="Calibri" w:hAnsi="Calibri" w:cs="Calibri"/>
                <w:sz w:val="20"/>
                <w:szCs w:val="20"/>
              </w:rPr>
              <w:t>M&amp;E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E0CC5AB" w14:textId="7048E4FD"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4A016B1" w14:textId="4205800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58A942A" w14:textId="591C071D" w:rsidR="590B19E2" w:rsidRDefault="590B19E2" w:rsidP="590B19E2">
            <w:r w:rsidRPr="590B19E2">
              <w:rPr>
                <w:rFonts w:ascii="Calibri" w:eastAsia="Calibri" w:hAnsi="Calibri" w:cs="Calibri"/>
                <w:sz w:val="20"/>
                <w:szCs w:val="20"/>
              </w:rPr>
              <w:t xml:space="preserve">Kenya </w:t>
            </w:r>
          </w:p>
        </w:tc>
      </w:tr>
      <w:tr w:rsidR="590B19E2" w14:paraId="0BFD44E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4686A61" w14:textId="4AF82890" w:rsidR="7AD7163A" w:rsidRPr="176662BB" w:rsidRDefault="7AD7163A" w:rsidP="176662BB">
            <w:pPr>
              <w:rPr>
                <w:rFonts w:ascii="Calibri" w:eastAsia="Calibri" w:hAnsi="Calibri" w:cs="Calibri"/>
                <w:sz w:val="20"/>
                <w:szCs w:val="20"/>
              </w:rPr>
            </w:pPr>
            <w:r w:rsidRPr="176662BB">
              <w:rPr>
                <w:rFonts w:ascii="Calibri" w:eastAsia="Calibri" w:hAnsi="Calibri" w:cs="Calibri"/>
                <w:sz w:val="20"/>
                <w:szCs w:val="20"/>
              </w:rPr>
              <w:t>70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FA82298" w14:textId="78FE6460" w:rsidR="590B19E2" w:rsidRDefault="590B19E2" w:rsidP="590B19E2">
            <w:r w:rsidRPr="590B19E2">
              <w:rPr>
                <w:rFonts w:ascii="Calibri" w:eastAsia="Calibri" w:hAnsi="Calibri" w:cs="Calibri"/>
                <w:sz w:val="20"/>
                <w:szCs w:val="20"/>
              </w:rPr>
              <w:t>Team Leader Governance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CA68F82" w14:textId="666222A2"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1815DCC" w14:textId="2600C7A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B0F122A" w14:textId="226E36F7" w:rsidR="590B19E2" w:rsidRDefault="590B19E2" w:rsidP="590B19E2">
            <w:r w:rsidRPr="590B19E2">
              <w:rPr>
                <w:rFonts w:ascii="Calibri" w:eastAsia="Calibri" w:hAnsi="Calibri" w:cs="Calibri"/>
                <w:sz w:val="20"/>
                <w:szCs w:val="20"/>
              </w:rPr>
              <w:t xml:space="preserve">Kenya </w:t>
            </w:r>
          </w:p>
        </w:tc>
      </w:tr>
      <w:tr w:rsidR="590B19E2" w14:paraId="01F8372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13AB3ED" w14:textId="5431D7C0" w:rsidR="781238E5" w:rsidRPr="176662BB" w:rsidRDefault="781238E5" w:rsidP="176662BB">
            <w:pPr>
              <w:rPr>
                <w:rFonts w:ascii="Calibri" w:eastAsia="Calibri" w:hAnsi="Calibri" w:cs="Calibri"/>
                <w:sz w:val="20"/>
                <w:szCs w:val="20"/>
              </w:rPr>
            </w:pPr>
            <w:r w:rsidRPr="176662BB">
              <w:rPr>
                <w:rFonts w:ascii="Calibri" w:eastAsia="Calibri" w:hAnsi="Calibri" w:cs="Calibri"/>
                <w:sz w:val="20"/>
                <w:szCs w:val="20"/>
              </w:rPr>
              <w:t>71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001BC53" w14:textId="01F776DD"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47E104A" w14:textId="16DA2B9D"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5275F14" w14:textId="78CE6960"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30BCF0C" w14:textId="581F7DC7" w:rsidR="590B19E2" w:rsidRDefault="590B19E2" w:rsidP="590B19E2">
            <w:r w:rsidRPr="590B19E2">
              <w:rPr>
                <w:rFonts w:ascii="Calibri" w:eastAsia="Calibri" w:hAnsi="Calibri" w:cs="Calibri"/>
                <w:sz w:val="20"/>
                <w:szCs w:val="20"/>
              </w:rPr>
              <w:t xml:space="preserve">Kenya </w:t>
            </w:r>
          </w:p>
        </w:tc>
      </w:tr>
      <w:tr w:rsidR="590B19E2" w14:paraId="4236149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53147CB" w14:textId="51614FD4" w:rsidR="1D08D959" w:rsidRPr="176662BB" w:rsidRDefault="1D08D959" w:rsidP="176662BB">
            <w:pPr>
              <w:rPr>
                <w:rFonts w:ascii="Calibri" w:eastAsia="Calibri" w:hAnsi="Calibri" w:cs="Calibri"/>
                <w:sz w:val="20"/>
                <w:szCs w:val="20"/>
              </w:rPr>
            </w:pPr>
            <w:r w:rsidRPr="176662BB">
              <w:rPr>
                <w:rFonts w:ascii="Calibri" w:eastAsia="Calibri" w:hAnsi="Calibri" w:cs="Calibri"/>
                <w:sz w:val="20"/>
                <w:szCs w:val="20"/>
              </w:rPr>
              <w:t>72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200B797" w14:textId="3C272439" w:rsidR="590B19E2" w:rsidRDefault="590B19E2" w:rsidP="590B19E2">
            <w:r w:rsidRPr="590B19E2">
              <w:rPr>
                <w:rFonts w:ascii="Calibri" w:eastAsia="Calibri" w:hAnsi="Calibri" w:cs="Calibri"/>
                <w:sz w:val="20"/>
                <w:szCs w:val="20"/>
              </w:rPr>
              <w:t>National Program coordinator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147F56F" w14:textId="6D2E468E"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2A9F8E8" w14:textId="738E15FE"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6FEF8CD" w14:textId="0A0A05AE" w:rsidR="590B19E2" w:rsidRDefault="590B19E2" w:rsidP="590B19E2">
            <w:r w:rsidRPr="590B19E2">
              <w:rPr>
                <w:rFonts w:ascii="Calibri" w:eastAsia="Calibri" w:hAnsi="Calibri" w:cs="Calibri"/>
                <w:sz w:val="20"/>
                <w:szCs w:val="20"/>
              </w:rPr>
              <w:t xml:space="preserve">Ethiopia </w:t>
            </w:r>
          </w:p>
        </w:tc>
      </w:tr>
      <w:tr w:rsidR="590B19E2" w14:paraId="149169A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6274198" w14:textId="36991DCD" w:rsidR="243AC0B1" w:rsidRPr="176662BB" w:rsidRDefault="243AC0B1" w:rsidP="176662BB">
            <w:pPr>
              <w:rPr>
                <w:rFonts w:ascii="Calibri" w:eastAsia="Calibri" w:hAnsi="Calibri" w:cs="Calibri"/>
                <w:sz w:val="20"/>
                <w:szCs w:val="20"/>
              </w:rPr>
            </w:pPr>
            <w:r w:rsidRPr="176662BB">
              <w:rPr>
                <w:rFonts w:ascii="Calibri" w:eastAsia="Calibri" w:hAnsi="Calibri" w:cs="Calibri"/>
                <w:sz w:val="20"/>
                <w:szCs w:val="20"/>
              </w:rPr>
              <w:lastRenderedPageBreak/>
              <w:t>73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DF2E032" w14:textId="296D1926" w:rsidR="590B19E2" w:rsidRDefault="590B19E2" w:rsidP="590B19E2">
            <w:r w:rsidRPr="590B19E2">
              <w:rPr>
                <w:rFonts w:ascii="Calibri" w:eastAsia="Calibri" w:hAnsi="Calibri" w:cs="Calibri"/>
                <w:sz w:val="20"/>
                <w:szCs w:val="20"/>
              </w:rPr>
              <w:t>Program Officer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C778490" w14:textId="4A0385A9"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1C938F3" w14:textId="00EDAA75" w:rsidR="590B19E2" w:rsidRDefault="590B19E2" w:rsidP="590B19E2">
            <w:r w:rsidRPr="0C66C1B0">
              <w:rPr>
                <w:rFonts w:ascii="Calibri" w:eastAsia="Calibri" w:hAnsi="Calibri" w:cs="Calibri"/>
                <w:sz w:val="20"/>
                <w:szCs w:val="20"/>
              </w:rPr>
              <w:t xml:space="preserve"> </w:t>
            </w:r>
            <w:r w:rsidR="39E4D553" w:rsidRPr="0C66C1B0">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39B14A4" w14:textId="72F3C229" w:rsidR="590B19E2" w:rsidRDefault="590B19E2" w:rsidP="590B19E2">
            <w:r w:rsidRPr="590B19E2">
              <w:rPr>
                <w:rFonts w:ascii="Calibri" w:eastAsia="Calibri" w:hAnsi="Calibri" w:cs="Calibri"/>
                <w:sz w:val="20"/>
                <w:szCs w:val="20"/>
              </w:rPr>
              <w:t xml:space="preserve">Ethiopia </w:t>
            </w:r>
          </w:p>
        </w:tc>
      </w:tr>
      <w:tr w:rsidR="590B19E2" w14:paraId="4C86158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28DB8FA" w14:textId="081E262E" w:rsidR="243AC0B1" w:rsidRPr="176662BB" w:rsidRDefault="243AC0B1" w:rsidP="176662BB">
            <w:pPr>
              <w:rPr>
                <w:rFonts w:ascii="Calibri" w:eastAsia="Calibri" w:hAnsi="Calibri" w:cs="Calibri"/>
                <w:sz w:val="20"/>
                <w:szCs w:val="20"/>
              </w:rPr>
            </w:pPr>
            <w:r w:rsidRPr="176662BB">
              <w:rPr>
                <w:rFonts w:ascii="Calibri" w:eastAsia="Calibri" w:hAnsi="Calibri" w:cs="Calibri"/>
                <w:sz w:val="20"/>
                <w:szCs w:val="20"/>
              </w:rPr>
              <w:t>74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A8A12A8" w14:textId="28B806BE" w:rsidR="590B19E2" w:rsidRDefault="590B19E2" w:rsidP="590B19E2">
            <w:r w:rsidRPr="590B19E2">
              <w:rPr>
                <w:rFonts w:ascii="Calibri" w:eastAsia="Calibri" w:hAnsi="Calibri" w:cs="Calibri"/>
                <w:sz w:val="20"/>
                <w:szCs w:val="20"/>
              </w:rPr>
              <w:t>Unlisted</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F9ADDB5" w14:textId="7E0C0BEB" w:rsidR="590B19E2" w:rsidRDefault="590B19E2" w:rsidP="590B19E2">
            <w:r w:rsidRPr="590B19E2">
              <w:rPr>
                <w:rFonts w:ascii="Calibri" w:eastAsia="Calibri" w:hAnsi="Calibri" w:cs="Calibri"/>
                <w:sz w:val="20"/>
                <w:szCs w:val="20"/>
              </w:rPr>
              <w:t>Ministry of Women and Social Affairs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68892D2" w14:textId="75810D12"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938ABFD" w14:textId="4AC7E19B" w:rsidR="590B19E2" w:rsidRDefault="590B19E2" w:rsidP="590B19E2">
            <w:r w:rsidRPr="590B19E2">
              <w:rPr>
                <w:rFonts w:ascii="Calibri" w:eastAsia="Calibri" w:hAnsi="Calibri" w:cs="Calibri"/>
                <w:sz w:val="20"/>
                <w:szCs w:val="20"/>
              </w:rPr>
              <w:t xml:space="preserve">Ethiopia </w:t>
            </w:r>
          </w:p>
        </w:tc>
      </w:tr>
      <w:tr w:rsidR="590B19E2" w14:paraId="33F2A5D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7E1D087" w14:textId="67A0F3FD" w:rsidR="347FDE77" w:rsidRPr="176662BB" w:rsidRDefault="347FDE77" w:rsidP="176662BB">
            <w:pPr>
              <w:rPr>
                <w:rFonts w:ascii="Calibri" w:eastAsia="Calibri" w:hAnsi="Calibri" w:cs="Calibri"/>
                <w:sz w:val="20"/>
                <w:szCs w:val="20"/>
              </w:rPr>
            </w:pPr>
            <w:r w:rsidRPr="176662BB">
              <w:rPr>
                <w:rFonts w:ascii="Calibri" w:eastAsia="Calibri" w:hAnsi="Calibri" w:cs="Calibri"/>
                <w:sz w:val="20"/>
                <w:szCs w:val="20"/>
              </w:rPr>
              <w:t>75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27B3FDB" w14:textId="037027AF" w:rsidR="590B19E2" w:rsidRDefault="590B19E2" w:rsidP="590B19E2">
            <w:r w:rsidRPr="590B19E2">
              <w:rPr>
                <w:rFonts w:ascii="Calibri" w:eastAsia="Calibri" w:hAnsi="Calibri" w:cs="Calibri"/>
                <w:sz w:val="20"/>
                <w:szCs w:val="20"/>
              </w:rPr>
              <w:t>Planning Coord &amp; RM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1D25CE3" w14:textId="73C77985"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2B88461" w14:textId="11B9F2E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0C59256" w14:textId="62A71AD0" w:rsidR="590B19E2" w:rsidRDefault="590B19E2" w:rsidP="590B19E2">
            <w:r w:rsidRPr="590B19E2">
              <w:rPr>
                <w:rFonts w:ascii="Calibri" w:eastAsia="Calibri" w:hAnsi="Calibri" w:cs="Calibri"/>
                <w:sz w:val="20"/>
                <w:szCs w:val="20"/>
              </w:rPr>
              <w:t xml:space="preserve">Lebanon </w:t>
            </w:r>
          </w:p>
        </w:tc>
      </w:tr>
      <w:tr w:rsidR="590B19E2" w14:paraId="7454781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E60B363" w14:textId="0DB5EA71" w:rsidR="5DD73411" w:rsidRPr="176662BB" w:rsidRDefault="5DD73411" w:rsidP="176662BB">
            <w:pPr>
              <w:rPr>
                <w:rFonts w:ascii="Calibri" w:eastAsia="Calibri" w:hAnsi="Calibri" w:cs="Calibri"/>
                <w:sz w:val="20"/>
                <w:szCs w:val="20"/>
              </w:rPr>
            </w:pPr>
            <w:r w:rsidRPr="176662BB">
              <w:rPr>
                <w:rFonts w:ascii="Calibri" w:eastAsia="Calibri" w:hAnsi="Calibri" w:cs="Calibri"/>
                <w:sz w:val="20"/>
                <w:szCs w:val="20"/>
              </w:rPr>
              <w:t>76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FC1E4B9" w14:textId="7FEED0B7" w:rsidR="590B19E2" w:rsidRDefault="590B19E2" w:rsidP="590B19E2">
            <w:r w:rsidRPr="590B19E2">
              <w:rPr>
                <w:rFonts w:ascii="Calibri" w:eastAsia="Calibri" w:hAnsi="Calibri" w:cs="Calibri"/>
                <w:sz w:val="20"/>
                <w:szCs w:val="20"/>
              </w:rPr>
              <w:t>Research Monitoring and Evaluation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AD88BCA" w14:textId="232B3332"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906604C" w14:textId="024D0289"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702A3DB" w14:textId="3A4A979D" w:rsidR="590B19E2" w:rsidRDefault="590B19E2" w:rsidP="590B19E2">
            <w:r w:rsidRPr="590B19E2">
              <w:rPr>
                <w:rFonts w:ascii="Calibri" w:eastAsia="Calibri" w:hAnsi="Calibri" w:cs="Calibri"/>
                <w:sz w:val="20"/>
                <w:szCs w:val="20"/>
              </w:rPr>
              <w:t xml:space="preserve">Lebanon </w:t>
            </w:r>
          </w:p>
        </w:tc>
      </w:tr>
      <w:tr w:rsidR="590B19E2" w14:paraId="329D10E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3056C95" w14:textId="3DEF2B4E" w:rsidR="2FFF30EB" w:rsidRPr="176662BB" w:rsidRDefault="2FFF30EB" w:rsidP="176662BB">
            <w:pPr>
              <w:rPr>
                <w:rFonts w:ascii="Calibri" w:eastAsia="Calibri" w:hAnsi="Calibri" w:cs="Calibri"/>
                <w:sz w:val="20"/>
                <w:szCs w:val="20"/>
              </w:rPr>
            </w:pPr>
            <w:r w:rsidRPr="176662BB">
              <w:rPr>
                <w:rFonts w:ascii="Calibri" w:eastAsia="Calibri" w:hAnsi="Calibri" w:cs="Calibri"/>
                <w:sz w:val="20"/>
                <w:szCs w:val="20"/>
              </w:rPr>
              <w:t>77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8E96C82" w14:textId="41CF5358"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E526648" w14:textId="0EAFC604"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2CB3B89" w14:textId="2F6CEBFB"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FB47258" w14:textId="50A6934A" w:rsidR="590B19E2" w:rsidRDefault="590B19E2" w:rsidP="590B19E2">
            <w:r w:rsidRPr="590B19E2">
              <w:rPr>
                <w:rFonts w:ascii="Calibri" w:eastAsia="Calibri" w:hAnsi="Calibri" w:cs="Calibri"/>
                <w:sz w:val="20"/>
                <w:szCs w:val="20"/>
              </w:rPr>
              <w:t xml:space="preserve">Lebanon </w:t>
            </w:r>
          </w:p>
        </w:tc>
      </w:tr>
      <w:tr w:rsidR="590B19E2" w14:paraId="09E9559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63AC3DF" w14:textId="0D69EEA3" w:rsidR="2FFF30EB" w:rsidRPr="176662BB" w:rsidRDefault="2FFF30EB" w:rsidP="176662BB">
            <w:pPr>
              <w:rPr>
                <w:rFonts w:ascii="Calibri" w:eastAsia="Calibri" w:hAnsi="Calibri" w:cs="Calibri"/>
                <w:sz w:val="20"/>
                <w:szCs w:val="20"/>
              </w:rPr>
            </w:pPr>
            <w:r w:rsidRPr="176662BB">
              <w:rPr>
                <w:rFonts w:ascii="Calibri" w:eastAsia="Calibri" w:hAnsi="Calibri" w:cs="Calibri"/>
                <w:sz w:val="20"/>
                <w:szCs w:val="20"/>
              </w:rPr>
              <w:t>78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5C859F4" w14:textId="3D80296F" w:rsidR="590B19E2" w:rsidRDefault="590B19E2" w:rsidP="590B19E2">
            <w:r w:rsidRPr="590B19E2">
              <w:rPr>
                <w:rFonts w:ascii="Calibri" w:eastAsia="Calibri" w:hAnsi="Calibri" w:cs="Calibri"/>
                <w:sz w:val="20"/>
                <w:szCs w:val="20"/>
              </w:rPr>
              <w:t>Director of Social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5AB43B2" w14:textId="3694A9DA" w:rsidR="590B19E2" w:rsidRDefault="590B19E2" w:rsidP="590B19E2">
            <w:r w:rsidRPr="590B19E2">
              <w:rPr>
                <w:rFonts w:ascii="Calibri" w:eastAsia="Calibri" w:hAnsi="Calibri" w:cs="Calibri"/>
                <w:sz w:val="20"/>
                <w:szCs w:val="20"/>
              </w:rPr>
              <w:t>INSTAT</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A34611C" w14:textId="681AECF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562232D" w14:textId="1A842A0D" w:rsidR="590B19E2" w:rsidRDefault="590B19E2" w:rsidP="590B19E2">
            <w:r w:rsidRPr="590B19E2">
              <w:rPr>
                <w:rFonts w:ascii="Calibri" w:eastAsia="Calibri" w:hAnsi="Calibri" w:cs="Calibri"/>
                <w:sz w:val="20"/>
                <w:szCs w:val="20"/>
              </w:rPr>
              <w:t xml:space="preserve">Albania  </w:t>
            </w:r>
          </w:p>
        </w:tc>
      </w:tr>
      <w:tr w:rsidR="590B19E2" w14:paraId="7F6B518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DD097D1" w14:textId="441EFAE7" w:rsidR="286FFBD8" w:rsidRPr="176662BB" w:rsidRDefault="286FFBD8" w:rsidP="176662BB">
            <w:pPr>
              <w:rPr>
                <w:rFonts w:ascii="Calibri" w:eastAsia="Calibri" w:hAnsi="Calibri" w:cs="Calibri"/>
                <w:sz w:val="20"/>
                <w:szCs w:val="20"/>
              </w:rPr>
            </w:pPr>
            <w:r w:rsidRPr="176662BB">
              <w:rPr>
                <w:rFonts w:ascii="Calibri" w:eastAsia="Calibri" w:hAnsi="Calibri" w:cs="Calibri"/>
                <w:sz w:val="20"/>
                <w:szCs w:val="20"/>
              </w:rPr>
              <w:t>79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A23FA02" w14:textId="6B1B6554" w:rsidR="590B19E2" w:rsidRDefault="590B19E2" w:rsidP="590B19E2">
            <w:r w:rsidRPr="590B19E2">
              <w:rPr>
                <w:rFonts w:ascii="Calibri" w:eastAsia="Calibri" w:hAnsi="Calibri" w:cs="Calibri"/>
                <w:sz w:val="20"/>
                <w:szCs w:val="20"/>
              </w:rPr>
              <w:t>National Consultant on Gender Statistics</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44B3115" w14:textId="74801FA5" w:rsidR="590B19E2" w:rsidRDefault="590B19E2" w:rsidP="590B19E2">
            <w:r w:rsidRPr="590B19E2">
              <w:rPr>
                <w:rFonts w:ascii="Calibri" w:eastAsia="Calibri" w:hAnsi="Calibri" w:cs="Calibri"/>
                <w:sz w:val="20"/>
                <w:szCs w:val="20"/>
              </w:rPr>
              <w:t xml:space="preserve">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8C4C43E" w14:textId="4ECC5EB4"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1770DB5" w14:textId="0FBAA583" w:rsidR="590B19E2" w:rsidRDefault="590B19E2" w:rsidP="590B19E2">
            <w:r w:rsidRPr="590B19E2">
              <w:rPr>
                <w:rFonts w:ascii="Calibri" w:eastAsia="Calibri" w:hAnsi="Calibri" w:cs="Calibri"/>
                <w:sz w:val="20"/>
                <w:szCs w:val="20"/>
              </w:rPr>
              <w:t xml:space="preserve">Albania  </w:t>
            </w:r>
          </w:p>
        </w:tc>
      </w:tr>
      <w:tr w:rsidR="590B19E2" w14:paraId="7A22101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B3842BD" w14:textId="2E367000" w:rsidR="53EC513A" w:rsidRPr="176662BB" w:rsidRDefault="53EC513A" w:rsidP="176662BB">
            <w:pPr>
              <w:rPr>
                <w:rFonts w:ascii="Calibri" w:eastAsia="Calibri" w:hAnsi="Calibri" w:cs="Calibri"/>
                <w:sz w:val="20"/>
                <w:szCs w:val="20"/>
              </w:rPr>
            </w:pPr>
            <w:r w:rsidRPr="176662BB">
              <w:rPr>
                <w:rFonts w:ascii="Calibri" w:eastAsia="Calibri" w:hAnsi="Calibri" w:cs="Calibri"/>
                <w:sz w:val="20"/>
                <w:szCs w:val="20"/>
              </w:rPr>
              <w:t>80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A41A44B" w14:textId="1D708F64" w:rsidR="590B19E2" w:rsidRDefault="590B19E2" w:rsidP="590B19E2">
            <w:r w:rsidRPr="590B19E2">
              <w:rPr>
                <w:rFonts w:ascii="Calibri" w:eastAsia="Calibri" w:hAnsi="Calibri" w:cs="Calibri"/>
                <w:sz w:val="20"/>
                <w:szCs w:val="20"/>
              </w:rPr>
              <w:t>Executive 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B3F7AE7" w14:textId="3F111DD6" w:rsidR="590B19E2" w:rsidRDefault="590B19E2" w:rsidP="590B19E2">
            <w:r w:rsidRPr="590B19E2">
              <w:rPr>
                <w:rFonts w:ascii="Calibri" w:eastAsia="Calibri" w:hAnsi="Calibri" w:cs="Calibri"/>
                <w:sz w:val="20"/>
                <w:szCs w:val="20"/>
              </w:rPr>
              <w:t>IDRA Research &amp; Consulting</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10388EF" w14:textId="43DED49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9CD763E" w14:textId="7176F51A" w:rsidR="590B19E2" w:rsidRDefault="590B19E2" w:rsidP="590B19E2">
            <w:r w:rsidRPr="590B19E2">
              <w:rPr>
                <w:rFonts w:ascii="Calibri" w:eastAsia="Calibri" w:hAnsi="Calibri" w:cs="Calibri"/>
                <w:sz w:val="20"/>
                <w:szCs w:val="20"/>
              </w:rPr>
              <w:t xml:space="preserve">Albania  </w:t>
            </w:r>
          </w:p>
        </w:tc>
      </w:tr>
      <w:tr w:rsidR="590B19E2" w14:paraId="714F2DE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4DE78C8" w14:textId="3E5B6321" w:rsidR="38848EAD" w:rsidRPr="176662BB" w:rsidRDefault="38848EAD" w:rsidP="176662BB">
            <w:pPr>
              <w:rPr>
                <w:rFonts w:ascii="Calibri" w:eastAsia="Calibri" w:hAnsi="Calibri" w:cs="Calibri"/>
                <w:sz w:val="20"/>
                <w:szCs w:val="20"/>
              </w:rPr>
            </w:pPr>
            <w:r w:rsidRPr="176662BB">
              <w:rPr>
                <w:rFonts w:ascii="Calibri" w:eastAsia="Calibri" w:hAnsi="Calibri" w:cs="Calibri"/>
                <w:sz w:val="20"/>
                <w:szCs w:val="20"/>
              </w:rPr>
              <w:t>81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9FEA40F" w14:textId="38BC6FC2" w:rsidR="590B19E2" w:rsidRDefault="590B19E2" w:rsidP="590B19E2">
            <w:r w:rsidRPr="590B19E2">
              <w:rPr>
                <w:rFonts w:ascii="Calibri" w:eastAsia="Calibri" w:hAnsi="Calibri" w:cs="Calibri"/>
                <w:sz w:val="20"/>
                <w:szCs w:val="20"/>
              </w:rPr>
              <w:t>Head of Program</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7AA27EB" w14:textId="59D065DC"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63C40D0" w14:textId="04450510"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A8C9318" w14:textId="59223663" w:rsidR="590B19E2" w:rsidRDefault="590B19E2" w:rsidP="590B19E2">
            <w:r w:rsidRPr="590B19E2">
              <w:rPr>
                <w:rFonts w:ascii="Calibri" w:eastAsia="Calibri" w:hAnsi="Calibri" w:cs="Calibri"/>
                <w:sz w:val="20"/>
                <w:szCs w:val="20"/>
              </w:rPr>
              <w:t xml:space="preserve">Albania  </w:t>
            </w:r>
          </w:p>
        </w:tc>
      </w:tr>
      <w:tr w:rsidR="590B19E2" w14:paraId="4110AA9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20C715D" w14:textId="7E7A8B53" w:rsidR="2B33FED3" w:rsidRPr="176662BB" w:rsidRDefault="2B33FED3" w:rsidP="176662BB">
            <w:pPr>
              <w:rPr>
                <w:rFonts w:ascii="Calibri" w:eastAsia="Calibri" w:hAnsi="Calibri" w:cs="Calibri"/>
                <w:sz w:val="20"/>
                <w:szCs w:val="20"/>
              </w:rPr>
            </w:pPr>
            <w:r w:rsidRPr="176662BB">
              <w:rPr>
                <w:rFonts w:ascii="Calibri" w:eastAsia="Calibri" w:hAnsi="Calibri" w:cs="Calibri"/>
                <w:sz w:val="20"/>
                <w:szCs w:val="20"/>
              </w:rPr>
              <w:t>82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3FA9009" w14:textId="1D602E8D" w:rsidR="590B19E2" w:rsidRDefault="590B19E2" w:rsidP="590B19E2">
            <w:r w:rsidRPr="590B19E2">
              <w:rPr>
                <w:rFonts w:ascii="Calibri" w:eastAsia="Calibri" w:hAnsi="Calibri" w:cs="Calibri"/>
                <w:sz w:val="20"/>
                <w:szCs w:val="20"/>
              </w:rPr>
              <w:t>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024D9BF" w14:textId="6299FD05" w:rsidR="590B19E2" w:rsidRDefault="590B19E2" w:rsidP="590B19E2">
            <w:r w:rsidRPr="590B19E2">
              <w:rPr>
                <w:rFonts w:ascii="Calibri" w:eastAsia="Calibri" w:hAnsi="Calibri" w:cs="Calibri"/>
                <w:sz w:val="20"/>
                <w:szCs w:val="20"/>
              </w:rPr>
              <w:t>Observatory for Children’s Rights</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6059AC4" w14:textId="1C85259D" w:rsidR="590B19E2" w:rsidRDefault="590B19E2" w:rsidP="590B19E2">
            <w:r w:rsidRPr="590B19E2">
              <w:rPr>
                <w:rFonts w:ascii="Calibri" w:eastAsia="Calibri" w:hAnsi="Calibri" w:cs="Calibri"/>
                <w:sz w:val="20"/>
                <w:szCs w:val="20"/>
              </w:rPr>
              <w:t xml:space="preserve">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9F8719E" w14:textId="31349F46" w:rsidR="590B19E2" w:rsidRDefault="590B19E2" w:rsidP="590B19E2">
            <w:r w:rsidRPr="590B19E2">
              <w:rPr>
                <w:rFonts w:ascii="Calibri" w:eastAsia="Calibri" w:hAnsi="Calibri" w:cs="Calibri"/>
                <w:sz w:val="20"/>
                <w:szCs w:val="20"/>
              </w:rPr>
              <w:t xml:space="preserve">Albania  </w:t>
            </w:r>
          </w:p>
        </w:tc>
      </w:tr>
      <w:tr w:rsidR="590B19E2" w14:paraId="513186C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7987638" w14:textId="1ECE4F07" w:rsidR="05609488" w:rsidRPr="176662BB" w:rsidRDefault="05609488" w:rsidP="176662BB">
            <w:pPr>
              <w:rPr>
                <w:rFonts w:ascii="Calibri" w:eastAsia="Calibri" w:hAnsi="Calibri" w:cs="Calibri"/>
                <w:sz w:val="20"/>
                <w:szCs w:val="20"/>
              </w:rPr>
            </w:pPr>
            <w:r w:rsidRPr="176662BB">
              <w:rPr>
                <w:rFonts w:ascii="Calibri" w:eastAsia="Calibri" w:hAnsi="Calibri" w:cs="Calibri"/>
                <w:sz w:val="20"/>
                <w:szCs w:val="20"/>
              </w:rPr>
              <w:t>83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2AA34C7" w14:textId="762217B0" w:rsidR="590B19E2" w:rsidRDefault="590B19E2" w:rsidP="590B19E2">
            <w:r w:rsidRPr="590B19E2">
              <w:rPr>
                <w:rFonts w:ascii="Calibri" w:eastAsia="Calibri" w:hAnsi="Calibri" w:cs="Calibri"/>
                <w:sz w:val="20"/>
                <w:szCs w:val="20"/>
              </w:rPr>
              <w:t>Gender data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E8165FE" w14:textId="6B912CE0"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447C729" w14:textId="080D6C5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197CF33" w14:textId="60F24C95" w:rsidR="590B19E2" w:rsidRDefault="590B19E2" w:rsidP="590B19E2">
            <w:r w:rsidRPr="590B19E2">
              <w:rPr>
                <w:rFonts w:ascii="Calibri" w:eastAsia="Calibri" w:hAnsi="Calibri" w:cs="Calibri"/>
                <w:sz w:val="20"/>
                <w:szCs w:val="20"/>
              </w:rPr>
              <w:t xml:space="preserve">Georgia </w:t>
            </w:r>
          </w:p>
        </w:tc>
      </w:tr>
      <w:tr w:rsidR="590B19E2" w14:paraId="2D378B7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64F8A69" w14:textId="79B969D6" w:rsidR="798686F5" w:rsidRPr="176662BB" w:rsidRDefault="798686F5" w:rsidP="176662BB">
            <w:pPr>
              <w:rPr>
                <w:rFonts w:ascii="Calibri" w:eastAsia="Calibri" w:hAnsi="Calibri" w:cs="Calibri"/>
                <w:sz w:val="20"/>
                <w:szCs w:val="20"/>
              </w:rPr>
            </w:pPr>
            <w:r w:rsidRPr="176662BB">
              <w:rPr>
                <w:rFonts w:ascii="Calibri" w:eastAsia="Calibri" w:hAnsi="Calibri" w:cs="Calibri"/>
                <w:sz w:val="20"/>
                <w:szCs w:val="20"/>
              </w:rPr>
              <w:t>84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B8F9C83" w14:textId="4218D77D" w:rsidR="590B19E2" w:rsidRDefault="590B19E2" w:rsidP="590B19E2">
            <w:r w:rsidRPr="590B19E2">
              <w:rPr>
                <w:rFonts w:ascii="Calibri" w:eastAsia="Calibri" w:hAnsi="Calibri" w:cs="Calibri"/>
                <w:sz w:val="20"/>
                <w:szCs w:val="20"/>
              </w:rPr>
              <w:t>Deputy 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DB5CFD6" w14:textId="5B6D6B5D"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84C00F2" w14:textId="6799197C"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4F68360" w14:textId="0FA710D8" w:rsidR="590B19E2" w:rsidRDefault="590B19E2" w:rsidP="590B19E2">
            <w:r w:rsidRPr="590B19E2">
              <w:rPr>
                <w:rFonts w:ascii="Calibri" w:eastAsia="Calibri" w:hAnsi="Calibri" w:cs="Calibri"/>
                <w:sz w:val="20"/>
                <w:szCs w:val="20"/>
              </w:rPr>
              <w:t xml:space="preserve">Georgia </w:t>
            </w:r>
          </w:p>
        </w:tc>
      </w:tr>
      <w:tr w:rsidR="590B19E2" w14:paraId="53E6986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5600C3C" w14:textId="05ADABE1" w:rsidR="33FCE389" w:rsidRPr="176662BB" w:rsidRDefault="33FCE389" w:rsidP="176662BB">
            <w:pPr>
              <w:rPr>
                <w:rFonts w:ascii="Calibri" w:eastAsia="Calibri" w:hAnsi="Calibri" w:cs="Calibri"/>
                <w:sz w:val="20"/>
                <w:szCs w:val="20"/>
              </w:rPr>
            </w:pPr>
            <w:r w:rsidRPr="176662BB">
              <w:rPr>
                <w:rFonts w:ascii="Calibri" w:eastAsia="Calibri" w:hAnsi="Calibri" w:cs="Calibri"/>
                <w:sz w:val="20"/>
                <w:szCs w:val="20"/>
              </w:rPr>
              <w:t>85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B2A8015" w14:textId="71A35AA6" w:rsidR="590B19E2" w:rsidRDefault="590B19E2" w:rsidP="590B19E2">
            <w:r w:rsidRPr="590B19E2">
              <w:rPr>
                <w:rFonts w:ascii="Calibri" w:eastAsia="Calibri" w:hAnsi="Calibri" w:cs="Calibri"/>
                <w:sz w:val="20"/>
                <w:szCs w:val="20"/>
              </w:rPr>
              <w:t>Programme Analyst G&amp;PPL</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8A0999A" w14:textId="50A7A6D0"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3E63C71" w14:textId="0D5F818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56CEAA8" w14:textId="633E9BD2" w:rsidR="590B19E2" w:rsidRDefault="590B19E2" w:rsidP="590B19E2">
            <w:r w:rsidRPr="590B19E2">
              <w:rPr>
                <w:rFonts w:ascii="Calibri" w:eastAsia="Calibri" w:hAnsi="Calibri" w:cs="Calibri"/>
                <w:sz w:val="20"/>
                <w:szCs w:val="20"/>
              </w:rPr>
              <w:t xml:space="preserve">Georgia </w:t>
            </w:r>
          </w:p>
        </w:tc>
      </w:tr>
      <w:tr w:rsidR="590B19E2" w14:paraId="04448DF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94020C9" w14:textId="1F4C8E65" w:rsidR="1860376C" w:rsidRPr="176662BB" w:rsidRDefault="1860376C" w:rsidP="176662BB">
            <w:pPr>
              <w:rPr>
                <w:rFonts w:ascii="Calibri" w:eastAsia="Calibri" w:hAnsi="Calibri" w:cs="Calibri"/>
                <w:sz w:val="20"/>
                <w:szCs w:val="20"/>
              </w:rPr>
            </w:pPr>
            <w:r w:rsidRPr="176662BB">
              <w:rPr>
                <w:rFonts w:ascii="Calibri" w:eastAsia="Calibri" w:hAnsi="Calibri" w:cs="Calibri"/>
                <w:sz w:val="20"/>
                <w:szCs w:val="20"/>
              </w:rPr>
              <w:t>86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A46FDE3" w14:textId="56E10964" w:rsidR="590B19E2" w:rsidRDefault="590B19E2" w:rsidP="590B19E2">
            <w:r w:rsidRPr="590B19E2">
              <w:rPr>
                <w:rFonts w:ascii="Calibri" w:eastAsia="Calibri" w:hAnsi="Calibri" w:cs="Calibri"/>
                <w:sz w:val="20"/>
                <w:szCs w:val="20"/>
              </w:rPr>
              <w:t>Programme Analyst EVAW</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D52BEA4" w14:textId="44383BE7"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1DB597E" w14:textId="3DA91010"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6514C76" w14:textId="22AEB449" w:rsidR="590B19E2" w:rsidRDefault="590B19E2" w:rsidP="590B19E2">
            <w:r w:rsidRPr="590B19E2">
              <w:rPr>
                <w:rFonts w:ascii="Calibri" w:eastAsia="Calibri" w:hAnsi="Calibri" w:cs="Calibri"/>
                <w:sz w:val="20"/>
                <w:szCs w:val="20"/>
              </w:rPr>
              <w:t xml:space="preserve">Georgia </w:t>
            </w:r>
          </w:p>
        </w:tc>
      </w:tr>
      <w:tr w:rsidR="590B19E2" w14:paraId="48E5BB3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C4E963B" w14:textId="6A98C702" w:rsidR="562DBF12" w:rsidRPr="176662BB" w:rsidRDefault="562DBF12" w:rsidP="176662BB">
            <w:pPr>
              <w:rPr>
                <w:rFonts w:ascii="Calibri" w:eastAsia="Calibri" w:hAnsi="Calibri" w:cs="Calibri"/>
                <w:sz w:val="20"/>
                <w:szCs w:val="20"/>
              </w:rPr>
            </w:pPr>
            <w:r w:rsidRPr="176662BB">
              <w:rPr>
                <w:rFonts w:ascii="Calibri" w:eastAsia="Calibri" w:hAnsi="Calibri" w:cs="Calibri"/>
                <w:sz w:val="20"/>
                <w:szCs w:val="20"/>
              </w:rPr>
              <w:t>87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A82DF36" w14:textId="61E5137B" w:rsidR="590B19E2" w:rsidRDefault="590B19E2" w:rsidP="590B19E2">
            <w:r w:rsidRPr="590B19E2">
              <w:rPr>
                <w:rFonts w:ascii="Calibri" w:eastAsia="Calibri" w:hAnsi="Calibri" w:cs="Calibri"/>
                <w:sz w:val="20"/>
                <w:szCs w:val="20"/>
              </w:rPr>
              <w:t>Programme Analyst WEE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EB08788" w14:textId="069ABBBE"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AC11C9" w14:textId="55C4905A"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50479ABE" w14:textId="2F63A00E" w:rsidR="590B19E2" w:rsidRDefault="590B19E2" w:rsidP="590B19E2">
            <w:r w:rsidRPr="590B19E2">
              <w:rPr>
                <w:rFonts w:ascii="Calibri" w:eastAsia="Calibri" w:hAnsi="Calibri" w:cs="Calibri"/>
                <w:sz w:val="20"/>
                <w:szCs w:val="20"/>
              </w:rPr>
              <w:t xml:space="preserve">Georgia </w:t>
            </w:r>
          </w:p>
        </w:tc>
      </w:tr>
      <w:tr w:rsidR="590B19E2" w14:paraId="6D0EC14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4DCC77" w14:textId="24E7EF61" w:rsidR="3560D202" w:rsidRPr="176662BB" w:rsidRDefault="3560D202" w:rsidP="176662BB">
            <w:pPr>
              <w:rPr>
                <w:rFonts w:ascii="Calibri" w:eastAsia="Calibri" w:hAnsi="Calibri" w:cs="Calibri"/>
                <w:sz w:val="20"/>
                <w:szCs w:val="20"/>
              </w:rPr>
            </w:pPr>
            <w:r w:rsidRPr="176662BB">
              <w:rPr>
                <w:rFonts w:ascii="Calibri" w:eastAsia="Calibri" w:hAnsi="Calibri" w:cs="Calibri"/>
                <w:sz w:val="20"/>
                <w:szCs w:val="20"/>
              </w:rPr>
              <w:t>88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707B7B8" w14:textId="5F4CA37A" w:rsidR="590B19E2" w:rsidRDefault="590B19E2" w:rsidP="590B19E2">
            <w:r w:rsidRPr="590B19E2">
              <w:rPr>
                <w:rFonts w:ascii="Calibri" w:eastAsia="Calibri" w:hAnsi="Calibri" w:cs="Calibri"/>
                <w:sz w:val="20"/>
                <w:szCs w:val="20"/>
              </w:rPr>
              <w:t>Monitoring and reporting analyst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C6950D2" w14:textId="379F2A7E"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54B1735" w14:textId="0FCC65D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2D673503" w14:textId="59055D77" w:rsidR="590B19E2" w:rsidRDefault="590B19E2" w:rsidP="590B19E2">
            <w:r w:rsidRPr="590B19E2">
              <w:rPr>
                <w:rFonts w:ascii="Calibri" w:eastAsia="Calibri" w:hAnsi="Calibri" w:cs="Calibri"/>
                <w:sz w:val="20"/>
                <w:szCs w:val="20"/>
              </w:rPr>
              <w:t xml:space="preserve">Georgia </w:t>
            </w:r>
          </w:p>
        </w:tc>
      </w:tr>
      <w:tr w:rsidR="590B19E2" w14:paraId="5BB7C0F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399E52A" w14:textId="57B7C004" w:rsidR="3560D202" w:rsidRPr="176662BB" w:rsidRDefault="3560D202" w:rsidP="176662BB">
            <w:pPr>
              <w:rPr>
                <w:rFonts w:ascii="Calibri" w:eastAsia="Calibri" w:hAnsi="Calibri" w:cs="Calibri"/>
                <w:sz w:val="20"/>
                <w:szCs w:val="20"/>
              </w:rPr>
            </w:pPr>
            <w:r w:rsidRPr="176662BB">
              <w:rPr>
                <w:rFonts w:ascii="Calibri" w:eastAsia="Calibri" w:hAnsi="Calibri" w:cs="Calibri"/>
                <w:sz w:val="20"/>
                <w:szCs w:val="20"/>
              </w:rPr>
              <w:t>89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659091D" w14:textId="0BEB7DE0" w:rsidR="590B19E2" w:rsidRDefault="590B19E2" w:rsidP="590B19E2">
            <w:r w:rsidRPr="590B19E2">
              <w:rPr>
                <w:rFonts w:ascii="Calibri" w:eastAsia="Calibri" w:hAnsi="Calibri" w:cs="Calibri"/>
                <w:sz w:val="20"/>
                <w:szCs w:val="20"/>
              </w:rPr>
              <w:t>Country representative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1EB24DD" w14:textId="4BFC25BD" w:rsidR="590B19E2" w:rsidRDefault="590B19E2" w:rsidP="590B19E2">
            <w:r w:rsidRPr="590B19E2">
              <w:rPr>
                <w:rFonts w:ascii="Calibri" w:eastAsia="Calibri" w:hAnsi="Calibri" w:cs="Calibri"/>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64C45D" w14:textId="0836CCC2"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638DD2E" w14:textId="1F17B946" w:rsidR="590B19E2" w:rsidRDefault="590B19E2" w:rsidP="590B19E2">
            <w:r w:rsidRPr="590B19E2">
              <w:rPr>
                <w:rFonts w:ascii="Calibri" w:eastAsia="Calibri" w:hAnsi="Calibri" w:cs="Calibri"/>
                <w:sz w:val="20"/>
                <w:szCs w:val="20"/>
              </w:rPr>
              <w:t xml:space="preserve">Morocco </w:t>
            </w:r>
          </w:p>
        </w:tc>
      </w:tr>
      <w:tr w:rsidR="590B19E2" w14:paraId="2194E62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925410D" w14:textId="28499E4C" w:rsidR="62DFFA4E" w:rsidRPr="176662BB" w:rsidRDefault="62DFFA4E" w:rsidP="176662BB">
            <w:pPr>
              <w:rPr>
                <w:rFonts w:ascii="Calibri" w:eastAsia="Calibri" w:hAnsi="Calibri" w:cs="Calibri"/>
                <w:sz w:val="20"/>
                <w:szCs w:val="20"/>
              </w:rPr>
            </w:pPr>
            <w:r w:rsidRPr="176662BB">
              <w:rPr>
                <w:rFonts w:ascii="Calibri" w:eastAsia="Calibri" w:hAnsi="Calibri" w:cs="Calibri"/>
                <w:sz w:val="20"/>
                <w:szCs w:val="20"/>
              </w:rPr>
              <w:t>90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751D464" w14:textId="78924F5B" w:rsidR="590B19E2" w:rsidRDefault="590B19E2" w:rsidP="590B19E2">
            <w:r w:rsidRPr="590B19E2">
              <w:rPr>
                <w:rFonts w:ascii="Calibri" w:eastAsia="Calibri" w:hAnsi="Calibri" w:cs="Calibri"/>
                <w:sz w:val="20"/>
                <w:szCs w:val="20"/>
              </w:rPr>
              <w:t>Deputy 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716D06F" w14:textId="0D713AE2" w:rsidR="590B19E2" w:rsidRDefault="590B19E2" w:rsidP="590B19E2">
            <w:r w:rsidRPr="590B19E2">
              <w:rPr>
                <w:rFonts w:ascii="Calibri" w:eastAsia="Calibri" w:hAnsi="Calibri" w:cs="Calibri"/>
                <w:sz w:val="20"/>
                <w:szCs w:val="20"/>
              </w:rPr>
              <w:t>National Statistics Office of Georgia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AFEC2B9" w14:textId="0254245A"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72EECFF" w14:textId="596F7E04" w:rsidR="590B19E2" w:rsidRDefault="590B19E2" w:rsidP="590B19E2">
            <w:r w:rsidRPr="590B19E2">
              <w:rPr>
                <w:rFonts w:ascii="Calibri" w:eastAsia="Calibri" w:hAnsi="Calibri" w:cs="Calibri"/>
                <w:sz w:val="20"/>
                <w:szCs w:val="20"/>
              </w:rPr>
              <w:t>Georgia</w:t>
            </w:r>
          </w:p>
        </w:tc>
      </w:tr>
      <w:tr w:rsidR="590B19E2" w14:paraId="462CE17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661CBF1" w14:textId="10ADEEBE" w:rsidR="7A294121" w:rsidRPr="176662BB" w:rsidRDefault="7A294121" w:rsidP="176662BB">
            <w:pPr>
              <w:rPr>
                <w:rFonts w:ascii="Calibri" w:eastAsia="Calibri" w:hAnsi="Calibri" w:cs="Calibri"/>
                <w:sz w:val="20"/>
                <w:szCs w:val="20"/>
              </w:rPr>
            </w:pPr>
            <w:r w:rsidRPr="176662BB">
              <w:rPr>
                <w:rFonts w:ascii="Calibri" w:eastAsia="Calibri" w:hAnsi="Calibri" w:cs="Calibri"/>
                <w:sz w:val="20"/>
                <w:szCs w:val="20"/>
              </w:rPr>
              <w:t>91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41FC973" w14:textId="50C229F8" w:rsidR="590B19E2" w:rsidRDefault="590B19E2" w:rsidP="590B19E2">
            <w:r w:rsidRPr="590B19E2">
              <w:rPr>
                <w:rFonts w:ascii="Calibri" w:eastAsia="Calibri" w:hAnsi="Calibri" w:cs="Calibri"/>
                <w:sz w:val="20"/>
                <w:szCs w:val="20"/>
              </w:rPr>
              <w:t>Head of Social Statistics Department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C8B96DD" w14:textId="102E7A18" w:rsidR="590B19E2" w:rsidRDefault="590B19E2" w:rsidP="590B19E2">
            <w:r w:rsidRPr="590B19E2">
              <w:rPr>
                <w:rFonts w:ascii="Calibri" w:eastAsia="Calibri" w:hAnsi="Calibri" w:cs="Calibri"/>
                <w:sz w:val="20"/>
                <w:szCs w:val="20"/>
              </w:rPr>
              <w:t>National Statistics Office of Georgia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E883565" w14:textId="3E20E8A9"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CF972B8" w14:textId="58B1F80E" w:rsidR="590B19E2" w:rsidRDefault="590B19E2" w:rsidP="590B19E2">
            <w:r w:rsidRPr="590B19E2">
              <w:rPr>
                <w:rFonts w:ascii="Calibri" w:eastAsia="Calibri" w:hAnsi="Calibri" w:cs="Calibri"/>
                <w:sz w:val="20"/>
                <w:szCs w:val="20"/>
              </w:rPr>
              <w:t>Georgia</w:t>
            </w:r>
          </w:p>
        </w:tc>
      </w:tr>
      <w:tr w:rsidR="590B19E2" w14:paraId="73184829" w14:textId="77777777" w:rsidTr="176662BB">
        <w:trPr>
          <w:trHeight w:val="67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96637DC" w14:textId="50661DDD" w:rsidR="20AF998A" w:rsidRPr="176662BB" w:rsidRDefault="20AF998A" w:rsidP="176662BB">
            <w:pPr>
              <w:rPr>
                <w:rFonts w:ascii="Calibri" w:eastAsia="Calibri" w:hAnsi="Calibri" w:cs="Calibri"/>
                <w:sz w:val="20"/>
                <w:szCs w:val="20"/>
              </w:rPr>
            </w:pPr>
            <w:r w:rsidRPr="176662BB">
              <w:rPr>
                <w:rFonts w:ascii="Calibri" w:eastAsia="Calibri" w:hAnsi="Calibri" w:cs="Calibri"/>
                <w:sz w:val="20"/>
                <w:szCs w:val="20"/>
              </w:rPr>
              <w:t>92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C3182DA" w14:textId="56C04891" w:rsidR="590B19E2" w:rsidRDefault="590B19E2" w:rsidP="590B19E2">
            <w:r w:rsidRPr="590B19E2">
              <w:rPr>
                <w:rFonts w:ascii="Calibri" w:eastAsia="Calibri" w:hAnsi="Calibri" w:cs="Calibri"/>
                <w:sz w:val="20"/>
                <w:szCs w:val="20"/>
              </w:rPr>
              <w:t>Deputy Practice Head</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DD45A0E" w14:textId="56FC2BDC" w:rsidR="590B19E2" w:rsidRDefault="590B19E2" w:rsidP="590B19E2">
            <w:r w:rsidRPr="590B19E2">
              <w:rPr>
                <w:rFonts w:ascii="Calibri" w:eastAsia="Calibri" w:hAnsi="Calibri" w:cs="Calibri"/>
                <w:sz w:val="20"/>
                <w:szCs w:val="20"/>
              </w:rPr>
              <w:t>Macroeconomic Policy, Policy Research Center</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7BBE824" w14:textId="2D6AE7A7"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281D47C" w14:textId="47D5B02A" w:rsidR="590B19E2" w:rsidRDefault="590B19E2" w:rsidP="590B19E2">
            <w:r w:rsidRPr="590B19E2">
              <w:rPr>
                <w:rFonts w:ascii="Calibri" w:eastAsia="Calibri" w:hAnsi="Calibri" w:cs="Calibri"/>
                <w:sz w:val="20"/>
                <w:szCs w:val="20"/>
              </w:rPr>
              <w:t>Georgia</w:t>
            </w:r>
          </w:p>
        </w:tc>
      </w:tr>
      <w:tr w:rsidR="590B19E2" w14:paraId="249E692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75DF45A" w14:textId="604FDDBE" w:rsidR="75386C2F" w:rsidRPr="176662BB" w:rsidRDefault="75386C2F" w:rsidP="176662BB">
            <w:pPr>
              <w:rPr>
                <w:rFonts w:ascii="Calibri" w:eastAsia="Calibri" w:hAnsi="Calibri" w:cs="Calibri"/>
                <w:sz w:val="20"/>
                <w:szCs w:val="20"/>
              </w:rPr>
            </w:pPr>
            <w:r w:rsidRPr="176662BB">
              <w:rPr>
                <w:rFonts w:ascii="Calibri" w:eastAsia="Calibri" w:hAnsi="Calibri" w:cs="Calibri"/>
                <w:sz w:val="20"/>
                <w:szCs w:val="20"/>
              </w:rPr>
              <w:t>93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4EB980D" w14:textId="42D6E704" w:rsidR="590B19E2" w:rsidRDefault="590B19E2" w:rsidP="590B19E2">
            <w:r w:rsidRPr="590B19E2">
              <w:rPr>
                <w:rFonts w:ascii="Calibri" w:eastAsia="Calibri" w:hAnsi="Calibri" w:cs="Calibri"/>
                <w:sz w:val="20"/>
                <w:szCs w:val="20"/>
              </w:rPr>
              <w:t>Head of the Gender Department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E3990AA" w14:textId="5733976E" w:rsidR="590B19E2" w:rsidRDefault="590B19E2" w:rsidP="590B19E2">
            <w:r w:rsidRPr="590B19E2">
              <w:rPr>
                <w:rFonts w:ascii="Calibri" w:eastAsia="Calibri" w:hAnsi="Calibri" w:cs="Calibri"/>
                <w:sz w:val="20"/>
                <w:szCs w:val="20"/>
              </w:rPr>
              <w:t>Public Defender's Office, Government of Georgia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343B888" w14:textId="2D7AA052"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9A1344E" w14:textId="07ED9606" w:rsidR="590B19E2" w:rsidRDefault="590B19E2" w:rsidP="590B19E2">
            <w:r w:rsidRPr="590B19E2">
              <w:rPr>
                <w:rFonts w:ascii="Calibri" w:eastAsia="Calibri" w:hAnsi="Calibri" w:cs="Calibri"/>
                <w:sz w:val="20"/>
                <w:szCs w:val="20"/>
              </w:rPr>
              <w:t>Georgia</w:t>
            </w:r>
          </w:p>
        </w:tc>
      </w:tr>
      <w:tr w:rsidR="590B19E2" w14:paraId="005E31B0" w14:textId="77777777" w:rsidTr="176662BB">
        <w:trPr>
          <w:trHeight w:val="34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C75255C" w14:textId="78346132" w:rsidR="2E339FE4" w:rsidRPr="176662BB" w:rsidRDefault="2E339FE4" w:rsidP="176662BB">
            <w:pPr>
              <w:rPr>
                <w:rFonts w:ascii="Calibri" w:eastAsia="Calibri" w:hAnsi="Calibri" w:cs="Calibri"/>
                <w:sz w:val="20"/>
                <w:szCs w:val="20"/>
              </w:rPr>
            </w:pPr>
            <w:r w:rsidRPr="176662BB">
              <w:rPr>
                <w:rFonts w:ascii="Calibri" w:eastAsia="Calibri" w:hAnsi="Calibri" w:cs="Calibri"/>
                <w:sz w:val="20"/>
                <w:szCs w:val="20"/>
              </w:rPr>
              <w:lastRenderedPageBreak/>
              <w:t>94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1533831F" w14:textId="1A57E807" w:rsidR="590B19E2" w:rsidRDefault="590B19E2" w:rsidP="590B19E2">
            <w:r w:rsidRPr="590B19E2">
              <w:rPr>
                <w:rFonts w:ascii="Calibri" w:eastAsia="Calibri" w:hAnsi="Calibri" w:cs="Calibri"/>
                <w:sz w:val="20"/>
                <w:szCs w:val="20"/>
              </w:rPr>
              <w:t xml:space="preserve">Incoming Chief, UNFPA Technical Division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108D86D" w14:textId="33780A8B" w:rsidR="590B19E2" w:rsidRDefault="590B19E2" w:rsidP="590B19E2">
            <w:r w:rsidRPr="590B19E2">
              <w:rPr>
                <w:rFonts w:ascii="Calibri" w:eastAsia="Calibri" w:hAnsi="Calibri" w:cs="Calibri"/>
                <w:sz w:val="20"/>
                <w:szCs w:val="20"/>
              </w:rPr>
              <w:t>UNFPA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3F0B686" w14:textId="3AF8D243"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7F9C1DB5" w14:textId="3AAD8D58" w:rsidR="590B19E2" w:rsidRDefault="590B19E2"/>
        </w:tc>
      </w:tr>
      <w:tr w:rsidR="590B19E2" w14:paraId="1F3EB67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0923988" w14:textId="2D175518" w:rsidR="49BCAB2F" w:rsidRPr="176662BB" w:rsidRDefault="49BCAB2F" w:rsidP="176662BB">
            <w:pPr>
              <w:rPr>
                <w:rFonts w:ascii="Calibri" w:eastAsia="Calibri" w:hAnsi="Calibri" w:cs="Calibri"/>
                <w:sz w:val="20"/>
                <w:szCs w:val="20"/>
              </w:rPr>
            </w:pPr>
            <w:r w:rsidRPr="176662BB">
              <w:rPr>
                <w:rFonts w:ascii="Calibri" w:eastAsia="Calibri" w:hAnsi="Calibri" w:cs="Calibri"/>
                <w:sz w:val="20"/>
                <w:szCs w:val="20"/>
              </w:rPr>
              <w:t>95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B67A7EC" w14:textId="0EC0E674" w:rsidR="590B19E2" w:rsidRDefault="590B19E2" w:rsidP="590B19E2">
            <w:r w:rsidRPr="590B19E2">
              <w:rPr>
                <w:rFonts w:ascii="Calibri" w:eastAsia="Calibri" w:hAnsi="Calibri" w:cs="Calibri"/>
                <w:sz w:val="20"/>
                <w:szCs w:val="20"/>
              </w:rPr>
              <w:t xml:space="preser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2A28530" w14:textId="4185C5A4" w:rsidR="590B19E2" w:rsidRDefault="590B19E2" w:rsidP="590B19E2">
            <w:r w:rsidRPr="590B19E2">
              <w:rPr>
                <w:rFonts w:ascii="Calibri" w:eastAsia="Calibri" w:hAnsi="Calibri" w:cs="Calibri"/>
                <w:sz w:val="20"/>
                <w:szCs w:val="20"/>
              </w:rPr>
              <w:t>UNICEF</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D04DE92" w14:textId="42A9F758"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D896522" w14:textId="19FA0C96" w:rsidR="590B19E2" w:rsidRDefault="590B19E2"/>
        </w:tc>
      </w:tr>
      <w:tr w:rsidR="590B19E2" w14:paraId="4D6862A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A46E475" w14:textId="637374A8" w:rsidR="062CB878" w:rsidRPr="176662BB" w:rsidRDefault="062CB878" w:rsidP="176662BB">
            <w:pPr>
              <w:rPr>
                <w:rFonts w:ascii="Calibri" w:eastAsia="Calibri" w:hAnsi="Calibri" w:cs="Calibri"/>
                <w:sz w:val="20"/>
                <w:szCs w:val="20"/>
              </w:rPr>
            </w:pPr>
            <w:r w:rsidRPr="176662BB">
              <w:rPr>
                <w:rFonts w:ascii="Calibri" w:eastAsia="Calibri" w:hAnsi="Calibri" w:cs="Calibri"/>
                <w:sz w:val="20"/>
                <w:szCs w:val="20"/>
              </w:rPr>
              <w:t>96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9236587" w14:textId="091DCCBE" w:rsidR="590B19E2" w:rsidRDefault="590B19E2" w:rsidP="590B19E2">
            <w:r w:rsidRPr="590B19E2">
              <w:rPr>
                <w:rFonts w:ascii="Calibri" w:eastAsia="Calibri" w:hAnsi="Calibri" w:cs="Calibri"/>
                <w:sz w:val="20"/>
                <w:szCs w:val="20"/>
              </w:rPr>
              <w:t>Deputy Director UN Statistics Division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D743746" w14:textId="19C66911" w:rsidR="590B19E2" w:rsidRDefault="590B19E2" w:rsidP="590B19E2">
            <w:r w:rsidRPr="590B19E2">
              <w:rPr>
                <w:rFonts w:ascii="Calibri" w:eastAsia="Calibri" w:hAnsi="Calibri" w:cs="Calibri"/>
                <w:sz w:val="20"/>
                <w:szCs w:val="20"/>
              </w:rPr>
              <w:t>UN Statistical Office</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27ECA44" w14:textId="39FD3655"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381CDC6C" w14:textId="2A3339E0" w:rsidR="590B19E2" w:rsidRDefault="590B19E2"/>
        </w:tc>
      </w:tr>
      <w:tr w:rsidR="590B19E2" w14:paraId="5C953D1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17ED02F" w14:textId="2C08FEBF" w:rsidR="6A6262CF" w:rsidRPr="176662BB" w:rsidRDefault="6A6262CF" w:rsidP="176662BB">
            <w:pPr>
              <w:rPr>
                <w:rFonts w:ascii="Calibri" w:eastAsia="Calibri" w:hAnsi="Calibri" w:cs="Calibri"/>
                <w:sz w:val="20"/>
                <w:szCs w:val="20"/>
              </w:rPr>
            </w:pPr>
            <w:r w:rsidRPr="176662BB">
              <w:rPr>
                <w:rFonts w:ascii="Calibri" w:eastAsia="Calibri" w:hAnsi="Calibri" w:cs="Calibri"/>
                <w:sz w:val="20"/>
                <w:szCs w:val="20"/>
              </w:rPr>
              <w:t>97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5062B54" w14:textId="3587A849" w:rsidR="590B19E2" w:rsidRDefault="590B19E2" w:rsidP="590B19E2">
            <w:r w:rsidRPr="590B19E2">
              <w:rPr>
                <w:rFonts w:ascii="Calibri" w:eastAsia="Calibri" w:hAnsi="Calibri" w:cs="Calibri"/>
                <w:sz w:val="20"/>
                <w:szCs w:val="20"/>
              </w:rPr>
              <w:t xml:space="preser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B722D1E" w14:textId="4ABF328F" w:rsidR="590B19E2" w:rsidRDefault="590B19E2" w:rsidP="590B19E2">
            <w:r w:rsidRPr="590B19E2">
              <w:rPr>
                <w:rFonts w:ascii="Calibri" w:eastAsia="Calibri" w:hAnsi="Calibri" w:cs="Calibri"/>
                <w:sz w:val="20"/>
                <w:szCs w:val="20"/>
              </w:rPr>
              <w:t>UNDP</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1B49F47" w14:textId="625EC809"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7C5D789" w14:textId="78EB7894" w:rsidR="590B19E2" w:rsidRDefault="590B19E2"/>
        </w:tc>
      </w:tr>
      <w:tr w:rsidR="590B19E2" w14:paraId="75F34EC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C5903C8" w14:textId="1CA25CAE" w:rsidR="3CDA5254" w:rsidRPr="176662BB" w:rsidRDefault="3CDA5254" w:rsidP="176662BB">
            <w:pPr>
              <w:rPr>
                <w:rFonts w:ascii="Calibri" w:eastAsia="Calibri" w:hAnsi="Calibri" w:cs="Calibri"/>
                <w:sz w:val="20"/>
                <w:szCs w:val="20"/>
              </w:rPr>
            </w:pPr>
            <w:r w:rsidRPr="176662BB">
              <w:rPr>
                <w:rFonts w:ascii="Calibri" w:eastAsia="Calibri" w:hAnsi="Calibri" w:cs="Calibri"/>
                <w:sz w:val="20"/>
                <w:szCs w:val="20"/>
              </w:rPr>
              <w:t>98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AB160F9" w14:textId="6199E7AE" w:rsidR="590B19E2" w:rsidRDefault="590B19E2" w:rsidP="590B19E2">
            <w:r w:rsidRPr="590B19E2">
              <w:rPr>
                <w:rFonts w:ascii="Calibri" w:eastAsia="Calibri" w:hAnsi="Calibri" w:cs="Calibri"/>
                <w:sz w:val="20"/>
                <w:szCs w:val="20"/>
              </w:rPr>
              <w:t>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9DE8B89" w14:textId="427C2AD4" w:rsidR="590B19E2" w:rsidRDefault="590B19E2" w:rsidP="590B19E2">
            <w:r w:rsidRPr="590B19E2">
              <w:rPr>
                <w:rFonts w:ascii="Calibri" w:eastAsia="Calibri" w:hAnsi="Calibri" w:cs="Calibri"/>
                <w:sz w:val="20"/>
                <w:szCs w:val="20"/>
              </w:rPr>
              <w:t>DataX2</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65A2575" w14:textId="1CDC3CC6"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EB75D4C" w14:textId="398C5C6D" w:rsidR="590B19E2" w:rsidRDefault="590B19E2"/>
        </w:tc>
      </w:tr>
      <w:tr w:rsidR="590B19E2" w14:paraId="35B3A93A" w14:textId="77777777" w:rsidTr="176662BB">
        <w:trPr>
          <w:trHeight w:val="67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341BB88" w14:textId="11B348D8" w:rsidR="563916FD" w:rsidRPr="176662BB" w:rsidRDefault="563916FD" w:rsidP="176662BB">
            <w:pPr>
              <w:rPr>
                <w:rFonts w:ascii="Calibri" w:eastAsia="Calibri" w:hAnsi="Calibri" w:cs="Calibri"/>
                <w:sz w:val="20"/>
                <w:szCs w:val="20"/>
              </w:rPr>
            </w:pPr>
            <w:r w:rsidRPr="176662BB">
              <w:rPr>
                <w:rFonts w:ascii="Calibri" w:eastAsia="Calibri" w:hAnsi="Calibri" w:cs="Calibri"/>
                <w:sz w:val="20"/>
                <w:szCs w:val="20"/>
              </w:rPr>
              <w:t>99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25AB4E4B" w14:textId="0BE295D4" w:rsidR="590B19E2" w:rsidRDefault="590B19E2" w:rsidP="590B19E2">
            <w:r w:rsidRPr="590B19E2">
              <w:rPr>
                <w:rFonts w:ascii="Calibri" w:eastAsia="Calibri" w:hAnsi="Calibri" w:cs="Calibri"/>
                <w:sz w:val="20"/>
                <w:szCs w:val="20"/>
              </w:rPr>
              <w:t>CEO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2487DBC" w14:textId="69411334" w:rsidR="590B19E2" w:rsidRDefault="590B19E2" w:rsidP="590B19E2">
            <w:r w:rsidRPr="590B19E2">
              <w:rPr>
                <w:rFonts w:ascii="Calibri" w:eastAsia="Calibri" w:hAnsi="Calibri" w:cs="Calibri"/>
                <w:sz w:val="20"/>
                <w:szCs w:val="20"/>
              </w:rPr>
              <w:t xml:space="preserve"> Global partnership for sustainable development</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5AA724E" w14:textId="72596940"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062449F6" w14:textId="7985765C" w:rsidR="590B19E2" w:rsidRDefault="590B19E2"/>
        </w:tc>
      </w:tr>
      <w:tr w:rsidR="590B19E2" w14:paraId="47AEB21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A4623EF" w14:textId="5732497F" w:rsidR="2DC627FC" w:rsidRPr="176662BB" w:rsidRDefault="2DC627FC" w:rsidP="176662BB">
            <w:pPr>
              <w:rPr>
                <w:rFonts w:ascii="Calibri" w:eastAsia="Calibri" w:hAnsi="Calibri" w:cs="Calibri"/>
                <w:sz w:val="20"/>
                <w:szCs w:val="20"/>
              </w:rPr>
            </w:pPr>
            <w:r w:rsidRPr="176662BB">
              <w:rPr>
                <w:rFonts w:ascii="Calibri" w:eastAsia="Calibri" w:hAnsi="Calibri" w:cs="Calibri"/>
                <w:sz w:val="20"/>
                <w:szCs w:val="20"/>
              </w:rPr>
              <w:t>100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7D7AB41" w14:textId="27E0108D" w:rsidR="590B19E2" w:rsidRDefault="590B19E2" w:rsidP="590B19E2">
            <w:r w:rsidRPr="590B19E2">
              <w:rPr>
                <w:rFonts w:ascii="Calibri" w:eastAsia="Calibri" w:hAnsi="Calibri" w:cs="Calibri"/>
                <w:sz w:val="20"/>
                <w:szCs w:val="20"/>
              </w:rPr>
              <w:t xml:space="preser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8793DC4" w14:textId="75E928C9" w:rsidR="590B19E2" w:rsidRDefault="590B19E2" w:rsidP="590B19E2">
            <w:r w:rsidRPr="590B19E2">
              <w:rPr>
                <w:rFonts w:ascii="Calibri" w:eastAsia="Calibri" w:hAnsi="Calibri" w:cs="Calibri"/>
                <w:sz w:val="20"/>
                <w:szCs w:val="20"/>
              </w:rPr>
              <w:t xml:space="preserve"> Global partnership for sustainable development</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DB0C28E" w14:textId="13E22D8B"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4187B7C8" w14:textId="2D492BEF" w:rsidR="590B19E2" w:rsidRDefault="590B19E2"/>
        </w:tc>
      </w:tr>
      <w:tr w:rsidR="590B19E2" w14:paraId="2F5265B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01D64A" w14:textId="5AF53EEE" w:rsidR="102E810B" w:rsidRPr="176662BB" w:rsidRDefault="102E810B" w:rsidP="176662BB">
            <w:pPr>
              <w:rPr>
                <w:rFonts w:ascii="Calibri" w:eastAsia="Calibri" w:hAnsi="Calibri" w:cs="Calibri"/>
                <w:sz w:val="20"/>
                <w:szCs w:val="20"/>
              </w:rPr>
            </w:pPr>
            <w:r w:rsidRPr="176662BB">
              <w:rPr>
                <w:rFonts w:ascii="Calibri" w:eastAsia="Calibri" w:hAnsi="Calibri" w:cs="Calibri"/>
                <w:sz w:val="20"/>
                <w:szCs w:val="20"/>
              </w:rPr>
              <w:t>101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A46B88A" w14:textId="666DF80F" w:rsidR="590B19E2" w:rsidRDefault="590B19E2" w:rsidP="590B19E2">
            <w:r w:rsidRPr="590B19E2">
              <w:rPr>
                <w:rFonts w:ascii="Calibri" w:eastAsia="Calibri" w:hAnsi="Calibri" w:cs="Calibri"/>
                <w:sz w:val="20"/>
                <w:szCs w:val="20"/>
              </w:rPr>
              <w:t xml:space="preser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E476C46" w14:textId="5A3242F3" w:rsidR="590B19E2" w:rsidRDefault="590B19E2" w:rsidP="590B19E2">
            <w:r w:rsidRPr="590B19E2">
              <w:rPr>
                <w:rFonts w:ascii="Calibri" w:eastAsia="Calibri" w:hAnsi="Calibri" w:cs="Calibri"/>
                <w:sz w:val="20"/>
                <w:szCs w:val="20"/>
              </w:rPr>
              <w:t>ADB Asia</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29B7CD0" w14:textId="3FD8D8EE"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18B2A0AC" w14:textId="79D3145E" w:rsidR="590B19E2" w:rsidRDefault="590B19E2"/>
        </w:tc>
      </w:tr>
      <w:tr w:rsidR="590B19E2" w14:paraId="6FBEAD0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BE46FEB" w14:textId="2B115C01" w:rsidR="5A52E79E" w:rsidRPr="176662BB" w:rsidRDefault="5A52E79E" w:rsidP="176662BB">
            <w:pPr>
              <w:rPr>
                <w:rFonts w:ascii="Calibri" w:eastAsia="Calibri" w:hAnsi="Calibri" w:cs="Calibri"/>
                <w:sz w:val="20"/>
                <w:szCs w:val="20"/>
              </w:rPr>
            </w:pPr>
            <w:r w:rsidRPr="176662BB">
              <w:rPr>
                <w:rFonts w:ascii="Calibri" w:eastAsia="Calibri" w:hAnsi="Calibri" w:cs="Calibri"/>
                <w:sz w:val="20"/>
                <w:szCs w:val="20"/>
              </w:rPr>
              <w:t>102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D8C4BCF" w14:textId="485DB669" w:rsidR="590B19E2" w:rsidRDefault="590B19E2" w:rsidP="590B19E2">
            <w:r w:rsidRPr="590B19E2">
              <w:rPr>
                <w:rFonts w:ascii="Calibri" w:eastAsia="Calibri" w:hAnsi="Calibri" w:cs="Calibri"/>
                <w:sz w:val="20"/>
                <w:szCs w:val="20"/>
              </w:rPr>
              <w:t xml:space="preser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22421E3" w14:textId="013ACC1E" w:rsidR="590B19E2" w:rsidRDefault="590B19E2" w:rsidP="590B19E2">
            <w:proofErr w:type="spellStart"/>
            <w:r w:rsidRPr="590B19E2">
              <w:rPr>
                <w:rFonts w:ascii="Calibri" w:eastAsia="Calibri" w:hAnsi="Calibri" w:cs="Calibri"/>
                <w:sz w:val="20"/>
                <w:szCs w:val="20"/>
              </w:rPr>
              <w:t>Adb</w:t>
            </w:r>
            <w:proofErr w:type="spellEnd"/>
            <w:r w:rsidRPr="590B19E2">
              <w:rPr>
                <w:rFonts w:ascii="Calibri" w:eastAsia="Calibri" w:hAnsi="Calibri" w:cs="Calibri"/>
                <w:sz w:val="20"/>
                <w:szCs w:val="20"/>
              </w:rPr>
              <w:t xml:space="preserve"> Pacific</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4D29416" w14:textId="1D9B7401" w:rsidR="590B19E2" w:rsidRDefault="590B19E2" w:rsidP="590B19E2">
            <w:r w:rsidRPr="590B19E2">
              <w:rPr>
                <w:rFonts w:ascii="Calibri" w:eastAsia="Calibri" w:hAnsi="Calibri" w:cs="Calibri"/>
                <w:sz w:val="20"/>
                <w:szCs w:val="20"/>
              </w:rPr>
              <w:t>F</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tcPr>
          <w:p w14:paraId="6D06236C" w14:textId="276EA2B8" w:rsidR="590B19E2" w:rsidRDefault="590B19E2"/>
        </w:tc>
      </w:tr>
      <w:tr w:rsidR="590B19E2" w14:paraId="6206824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CB1E06" w14:textId="5BF5ACFC" w:rsidR="63806BA3" w:rsidRPr="176662BB" w:rsidRDefault="63806BA3"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103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B4676" w14:textId="5F5D4D80" w:rsidR="590B19E2" w:rsidRDefault="590B19E2" w:rsidP="590B19E2">
            <w:r w:rsidRPr="590B19E2">
              <w:rPr>
                <w:rFonts w:ascii="Calibri" w:eastAsia="Calibri" w:hAnsi="Calibri" w:cs="Calibri"/>
                <w:color w:val="000000" w:themeColor="text1"/>
                <w:sz w:val="20"/>
                <w:szCs w:val="20"/>
              </w:rPr>
              <w:t xml:space="preserve">Program &amp; Knowledge Management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951A5B4" w14:textId="0036F277"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EA3EE" w14:textId="354F168C" w:rsidR="590B19E2" w:rsidRDefault="590B19E2" w:rsidP="590B19E2">
            <w:r w:rsidRPr="590B19E2">
              <w:rPr>
                <w:rFonts w:ascii="Calibri" w:eastAsia="Calibri" w:hAnsi="Calibri" w:cs="Calibri"/>
                <w:color w:val="000000" w:themeColor="text1"/>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DF2A3A" w14:textId="14773321" w:rsidR="590B19E2" w:rsidRDefault="590B19E2" w:rsidP="590B19E2">
            <w:r w:rsidRPr="590B19E2">
              <w:rPr>
                <w:rFonts w:ascii="Calibri" w:eastAsia="Calibri" w:hAnsi="Calibri" w:cs="Calibri"/>
                <w:color w:val="000000" w:themeColor="text1"/>
                <w:sz w:val="20"/>
                <w:szCs w:val="20"/>
              </w:rPr>
              <w:t>HQ</w:t>
            </w:r>
          </w:p>
        </w:tc>
      </w:tr>
      <w:tr w:rsidR="590B19E2" w14:paraId="3FB95E6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E86AD" w14:textId="60421D3D" w:rsidR="51E067B9" w:rsidRPr="176662BB" w:rsidRDefault="51E067B9" w:rsidP="176662BB">
            <w:pPr>
              <w:rPr>
                <w:rFonts w:ascii="Calibri" w:eastAsia="Calibri" w:hAnsi="Calibri" w:cs="Calibri"/>
                <w:sz w:val="20"/>
                <w:szCs w:val="20"/>
              </w:rPr>
            </w:pPr>
            <w:r w:rsidRPr="176662BB">
              <w:rPr>
                <w:rFonts w:ascii="Calibri" w:eastAsia="Calibri" w:hAnsi="Calibri" w:cs="Calibri"/>
                <w:sz w:val="20"/>
                <w:szCs w:val="20"/>
              </w:rPr>
              <w:t>104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A4B0E" w14:textId="08C4DF63" w:rsidR="590B19E2" w:rsidRDefault="590B19E2" w:rsidP="590B19E2">
            <w:r w:rsidRPr="590B19E2">
              <w:rPr>
                <w:rFonts w:ascii="Calibri" w:eastAsia="Calibri" w:hAnsi="Calibri" w:cs="Calibri"/>
                <w:sz w:val="20"/>
                <w:szCs w:val="20"/>
              </w:rPr>
              <w:t xml:space="preserve">Monitoring and Evaluation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42E646B" w14:textId="2F944955"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A5FF89" w14:textId="27CC993F" w:rsidR="590B19E2" w:rsidRDefault="590B19E2" w:rsidP="590B19E2">
            <w:r w:rsidRPr="590B19E2">
              <w:rPr>
                <w:rFonts w:ascii="Calibri" w:eastAsia="Calibri" w:hAnsi="Calibri" w:cs="Calibri"/>
                <w:sz w:val="20"/>
                <w:szCs w:val="20"/>
              </w:rPr>
              <w:t xml:space="preserve">M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36D5D" w14:textId="1B3F0040" w:rsidR="590B19E2" w:rsidRDefault="590B19E2" w:rsidP="590B19E2">
            <w:r w:rsidRPr="590B19E2">
              <w:rPr>
                <w:rFonts w:ascii="Calibri" w:eastAsia="Calibri" w:hAnsi="Calibri" w:cs="Calibri"/>
                <w:sz w:val="20"/>
                <w:szCs w:val="20"/>
              </w:rPr>
              <w:t xml:space="preserve">HQ </w:t>
            </w:r>
          </w:p>
        </w:tc>
      </w:tr>
      <w:tr w:rsidR="590B19E2" w14:paraId="40F4983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59B695" w14:textId="7D3D3C2E" w:rsidR="1FB8D99C" w:rsidRPr="176662BB" w:rsidRDefault="1FB8D99C" w:rsidP="176662BB">
            <w:pPr>
              <w:rPr>
                <w:rFonts w:ascii="Calibri" w:eastAsia="Calibri" w:hAnsi="Calibri" w:cs="Calibri"/>
                <w:sz w:val="20"/>
                <w:szCs w:val="20"/>
              </w:rPr>
            </w:pPr>
            <w:r w:rsidRPr="176662BB">
              <w:rPr>
                <w:rFonts w:ascii="Calibri" w:eastAsia="Calibri" w:hAnsi="Calibri" w:cs="Calibri"/>
                <w:sz w:val="20"/>
                <w:szCs w:val="20"/>
              </w:rPr>
              <w:t>105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B229F" w14:textId="78F9077D" w:rsidR="590B19E2" w:rsidRDefault="590B19E2" w:rsidP="590B19E2">
            <w:r w:rsidRPr="590B19E2">
              <w:rPr>
                <w:rFonts w:ascii="Calibri" w:eastAsia="Calibri" w:hAnsi="Calibri" w:cs="Calibri"/>
                <w:sz w:val="20"/>
                <w:szCs w:val="20"/>
              </w:rPr>
              <w:t xml:space="preserve">Chief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7E47879" w14:textId="4B5F2FB4"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0250F1" w14:textId="3E9C7F08" w:rsidR="590B19E2" w:rsidRDefault="590B19E2" w:rsidP="590B19E2">
            <w:r w:rsidRPr="590B19E2">
              <w:rPr>
                <w:rFonts w:ascii="Calibri" w:eastAsia="Calibri" w:hAnsi="Calibri" w:cs="Calibri"/>
                <w:sz w:val="20"/>
                <w:szCs w:val="20"/>
              </w:rPr>
              <w:t xml:space="preserve">M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8B8D5" w14:textId="5F5A4B97" w:rsidR="590B19E2" w:rsidRDefault="590B19E2" w:rsidP="590B19E2">
            <w:r w:rsidRPr="590B19E2">
              <w:rPr>
                <w:rFonts w:ascii="Calibri" w:eastAsia="Calibri" w:hAnsi="Calibri" w:cs="Calibri"/>
                <w:sz w:val="20"/>
                <w:szCs w:val="20"/>
              </w:rPr>
              <w:t xml:space="preserve">HQ </w:t>
            </w:r>
          </w:p>
        </w:tc>
      </w:tr>
      <w:tr w:rsidR="590B19E2" w14:paraId="123B6DD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DE5F72" w14:textId="2265A136" w:rsidR="708D91A3" w:rsidRPr="176662BB" w:rsidRDefault="708D91A3" w:rsidP="176662BB">
            <w:pPr>
              <w:rPr>
                <w:rFonts w:ascii="Calibri" w:eastAsia="Calibri" w:hAnsi="Calibri" w:cs="Calibri"/>
                <w:sz w:val="20"/>
                <w:szCs w:val="20"/>
              </w:rPr>
            </w:pPr>
            <w:r w:rsidRPr="176662BB">
              <w:rPr>
                <w:rFonts w:ascii="Calibri" w:eastAsia="Calibri" w:hAnsi="Calibri" w:cs="Calibri"/>
                <w:sz w:val="20"/>
                <w:szCs w:val="20"/>
              </w:rPr>
              <w:t>106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732961" w14:textId="0CF6AA9E" w:rsidR="590B19E2" w:rsidRDefault="590B19E2" w:rsidP="590B19E2">
            <w:r w:rsidRPr="590B19E2">
              <w:rPr>
                <w:rFonts w:ascii="Calibri" w:eastAsia="Calibri" w:hAnsi="Calibri" w:cs="Calibri"/>
                <w:sz w:val="20"/>
                <w:szCs w:val="20"/>
              </w:rPr>
              <w:t xml:space="preserve">Research and Data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168653F" w14:textId="044CA27F"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4202FE" w14:textId="7AC2C8E6"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8D8FB" w14:textId="418625AB" w:rsidR="590B19E2" w:rsidRDefault="590B19E2" w:rsidP="590B19E2">
            <w:r w:rsidRPr="590B19E2">
              <w:rPr>
                <w:rFonts w:ascii="Calibri" w:eastAsia="Calibri" w:hAnsi="Calibri" w:cs="Calibri"/>
                <w:color w:val="000000" w:themeColor="text1"/>
                <w:sz w:val="20"/>
                <w:szCs w:val="20"/>
              </w:rPr>
              <w:t xml:space="preserve">HQ </w:t>
            </w:r>
          </w:p>
        </w:tc>
      </w:tr>
      <w:tr w:rsidR="590B19E2" w14:paraId="5177CF0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98E31" w14:textId="021A0B44" w:rsidR="40A8CD54" w:rsidRPr="176662BB" w:rsidRDefault="40A8CD54" w:rsidP="176662BB">
            <w:pPr>
              <w:rPr>
                <w:rFonts w:ascii="Calibri" w:eastAsia="Calibri" w:hAnsi="Calibri" w:cs="Calibri"/>
                <w:sz w:val="20"/>
                <w:szCs w:val="20"/>
              </w:rPr>
            </w:pPr>
            <w:r w:rsidRPr="176662BB">
              <w:rPr>
                <w:rFonts w:ascii="Calibri" w:eastAsia="Calibri" w:hAnsi="Calibri" w:cs="Calibri"/>
                <w:sz w:val="20"/>
                <w:szCs w:val="20"/>
              </w:rPr>
              <w:t>107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DDC17" w14:textId="7B3C45B3" w:rsidR="590B19E2" w:rsidRDefault="590B19E2" w:rsidP="590B19E2">
            <w:r w:rsidRPr="590B19E2">
              <w:rPr>
                <w:rFonts w:ascii="Calibri" w:eastAsia="Calibri" w:hAnsi="Calibri" w:cs="Calibri"/>
                <w:sz w:val="20"/>
                <w:szCs w:val="20"/>
              </w:rPr>
              <w:t xml:space="preserve">Statistics &amp; Monitoring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7827041" w14:textId="5DE7B949"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A55FF" w14:textId="2BC8CA94"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9FBCBB" w14:textId="22D16DD3" w:rsidR="590B19E2" w:rsidRDefault="590B19E2" w:rsidP="590B19E2">
            <w:r w:rsidRPr="590B19E2">
              <w:rPr>
                <w:rFonts w:ascii="Calibri" w:eastAsia="Calibri" w:hAnsi="Calibri" w:cs="Calibri"/>
                <w:color w:val="000000" w:themeColor="text1"/>
                <w:sz w:val="20"/>
                <w:szCs w:val="20"/>
              </w:rPr>
              <w:t xml:space="preserve">HQ </w:t>
            </w:r>
          </w:p>
        </w:tc>
      </w:tr>
      <w:tr w:rsidR="590B19E2" w14:paraId="2FBB86D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4DEDF6" w14:textId="5DA48C3F" w:rsidR="45118FD7" w:rsidRPr="176662BB" w:rsidRDefault="45118FD7" w:rsidP="176662BB">
            <w:pPr>
              <w:rPr>
                <w:rFonts w:ascii="Calibri" w:eastAsia="Calibri" w:hAnsi="Calibri" w:cs="Calibri"/>
                <w:sz w:val="20"/>
                <w:szCs w:val="20"/>
              </w:rPr>
            </w:pPr>
            <w:r w:rsidRPr="176662BB">
              <w:rPr>
                <w:rFonts w:ascii="Calibri" w:eastAsia="Calibri" w:hAnsi="Calibri" w:cs="Calibri"/>
                <w:sz w:val="20"/>
                <w:szCs w:val="20"/>
              </w:rPr>
              <w:t>108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7E1F2" w14:textId="3C1FD8C5" w:rsidR="590B19E2" w:rsidRDefault="590B19E2" w:rsidP="590B19E2">
            <w:r w:rsidRPr="590B19E2">
              <w:rPr>
                <w:rFonts w:ascii="Calibri" w:eastAsia="Calibri" w:hAnsi="Calibri" w:cs="Calibri"/>
                <w:sz w:val="20"/>
                <w:szCs w:val="20"/>
              </w:rPr>
              <w:t xml:space="preserve">Deputy Regional Director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0C7DE6A" w14:textId="6A47B849"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49BD8B" w14:textId="62E57F47"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38715E" w14:textId="29F6675A" w:rsidR="590B19E2" w:rsidRDefault="590B19E2" w:rsidP="590B19E2">
            <w:r w:rsidRPr="590B19E2">
              <w:rPr>
                <w:rFonts w:ascii="Calibri" w:eastAsia="Calibri" w:hAnsi="Calibri" w:cs="Calibri"/>
                <w:color w:val="000000" w:themeColor="text1"/>
                <w:sz w:val="20"/>
                <w:szCs w:val="20"/>
              </w:rPr>
              <w:t>AS</w:t>
            </w:r>
          </w:p>
        </w:tc>
      </w:tr>
      <w:tr w:rsidR="590B19E2" w14:paraId="3A87DC8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A63853" w14:textId="1E6FAEF0" w:rsidR="2E5021B5" w:rsidRPr="176662BB" w:rsidRDefault="2E5021B5" w:rsidP="176662BB">
            <w:pPr>
              <w:rPr>
                <w:rFonts w:ascii="Calibri" w:eastAsia="Calibri" w:hAnsi="Calibri" w:cs="Calibri"/>
                <w:sz w:val="20"/>
                <w:szCs w:val="20"/>
              </w:rPr>
            </w:pPr>
            <w:r w:rsidRPr="176662BB">
              <w:rPr>
                <w:rFonts w:ascii="Calibri" w:eastAsia="Calibri" w:hAnsi="Calibri" w:cs="Calibri"/>
                <w:sz w:val="20"/>
                <w:szCs w:val="20"/>
              </w:rPr>
              <w:t>109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072EDB" w14:textId="4B28C8FD" w:rsidR="590B19E2" w:rsidRDefault="590B19E2" w:rsidP="590B19E2">
            <w:r w:rsidRPr="590B19E2">
              <w:rPr>
                <w:rFonts w:ascii="Calibri" w:eastAsia="Calibri" w:hAnsi="Calibri" w:cs="Calibri"/>
                <w:sz w:val="20"/>
                <w:szCs w:val="20"/>
              </w:rPr>
              <w:t xml:space="preserve">Statistics and Data Advisor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FF5F508" w14:textId="7E4B33A2"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2A675A" w14:textId="5FA033DA"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967599" w14:textId="4719504D" w:rsidR="590B19E2" w:rsidRDefault="590B19E2" w:rsidP="590B19E2">
            <w:r w:rsidRPr="590B19E2">
              <w:rPr>
                <w:rFonts w:ascii="Calibri" w:eastAsia="Calibri" w:hAnsi="Calibri" w:cs="Calibri"/>
                <w:color w:val="000000" w:themeColor="text1"/>
                <w:sz w:val="20"/>
                <w:szCs w:val="20"/>
              </w:rPr>
              <w:t>AC</w:t>
            </w:r>
          </w:p>
        </w:tc>
      </w:tr>
      <w:tr w:rsidR="590B19E2" w14:paraId="458D94A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208E4" w14:textId="37E6B711" w:rsidR="47CBBF1C" w:rsidRPr="176662BB" w:rsidRDefault="47CBBF1C" w:rsidP="176662BB">
            <w:pPr>
              <w:rPr>
                <w:rFonts w:ascii="Calibri" w:eastAsia="Calibri" w:hAnsi="Calibri" w:cs="Calibri"/>
                <w:sz w:val="20"/>
                <w:szCs w:val="20"/>
              </w:rPr>
            </w:pPr>
            <w:r w:rsidRPr="176662BB">
              <w:rPr>
                <w:rFonts w:ascii="Calibri" w:eastAsia="Calibri" w:hAnsi="Calibri" w:cs="Calibri"/>
                <w:sz w:val="20"/>
                <w:szCs w:val="20"/>
              </w:rPr>
              <w:t>110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076D6" w14:textId="12372C01" w:rsidR="590B19E2" w:rsidRDefault="590B19E2" w:rsidP="590B19E2">
            <w:r w:rsidRPr="590B19E2">
              <w:rPr>
                <w:rFonts w:ascii="Calibri" w:eastAsia="Calibri" w:hAnsi="Calibri" w:cs="Calibri"/>
                <w:sz w:val="20"/>
                <w:szCs w:val="20"/>
              </w:rPr>
              <w:t xml:space="preserve">Statistics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D8F395B" w14:textId="3A690EE3"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A682FF" w14:textId="2754AD33"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7DA006" w14:textId="4E416EE5" w:rsidR="590B19E2" w:rsidRDefault="590B19E2" w:rsidP="590B19E2">
            <w:r w:rsidRPr="590B19E2">
              <w:rPr>
                <w:rFonts w:ascii="Calibri" w:eastAsia="Calibri" w:hAnsi="Calibri" w:cs="Calibri"/>
                <w:color w:val="000000" w:themeColor="text1"/>
                <w:sz w:val="20"/>
                <w:szCs w:val="20"/>
              </w:rPr>
              <w:t>WCA</w:t>
            </w:r>
          </w:p>
        </w:tc>
      </w:tr>
      <w:tr w:rsidR="590B19E2" w14:paraId="73E1441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604CD" w14:textId="2EFF7236" w:rsidR="1A5A9610" w:rsidRPr="176662BB" w:rsidRDefault="1A5A9610" w:rsidP="176662BB">
            <w:pPr>
              <w:rPr>
                <w:rFonts w:ascii="Calibri" w:eastAsia="Calibri" w:hAnsi="Calibri" w:cs="Calibri"/>
                <w:sz w:val="20"/>
                <w:szCs w:val="20"/>
              </w:rPr>
            </w:pPr>
            <w:r w:rsidRPr="176662BB">
              <w:rPr>
                <w:rFonts w:ascii="Calibri" w:eastAsia="Calibri" w:hAnsi="Calibri" w:cs="Calibri"/>
                <w:sz w:val="20"/>
                <w:szCs w:val="20"/>
              </w:rPr>
              <w:t>111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D2AF1" w14:textId="232A9626" w:rsidR="590B19E2" w:rsidRDefault="590B19E2" w:rsidP="590B19E2">
            <w:r w:rsidRPr="590B19E2">
              <w:rPr>
                <w:rFonts w:ascii="Calibri" w:eastAsia="Calibri" w:hAnsi="Calibri" w:cs="Calibri"/>
                <w:sz w:val="20"/>
                <w:szCs w:val="20"/>
              </w:rPr>
              <w:t xml:space="preserve">Regional Gender Statistics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82EFCC8" w14:textId="5990B26C"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B4098A" w14:textId="4886B888"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1D9D25" w14:textId="67CD4AA1" w:rsidR="590B19E2" w:rsidRDefault="590B19E2" w:rsidP="590B19E2">
            <w:r w:rsidRPr="590B19E2">
              <w:rPr>
                <w:rFonts w:ascii="Calibri" w:eastAsia="Calibri" w:hAnsi="Calibri" w:cs="Calibri"/>
                <w:color w:val="000000" w:themeColor="text1"/>
                <w:sz w:val="20"/>
                <w:szCs w:val="20"/>
              </w:rPr>
              <w:t>AP</w:t>
            </w:r>
          </w:p>
        </w:tc>
      </w:tr>
      <w:tr w:rsidR="590B19E2" w14:paraId="199FD06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347B25" w14:textId="404BDB75" w:rsidR="0537A012" w:rsidRPr="176662BB" w:rsidRDefault="0537A012" w:rsidP="176662BB">
            <w:pPr>
              <w:rPr>
                <w:rFonts w:ascii="Calibri" w:eastAsia="Calibri" w:hAnsi="Calibri" w:cs="Calibri"/>
                <w:sz w:val="20"/>
                <w:szCs w:val="20"/>
              </w:rPr>
            </w:pPr>
            <w:r w:rsidRPr="176662BB">
              <w:rPr>
                <w:rFonts w:ascii="Calibri" w:eastAsia="Calibri" w:hAnsi="Calibri" w:cs="Calibri"/>
                <w:sz w:val="20"/>
                <w:szCs w:val="20"/>
              </w:rPr>
              <w:t>112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C28E54" w14:textId="7DFC4EEF" w:rsidR="590B19E2" w:rsidRDefault="590B19E2" w:rsidP="590B19E2">
            <w:r w:rsidRPr="590B19E2">
              <w:rPr>
                <w:rFonts w:ascii="Calibri" w:eastAsia="Calibri" w:hAnsi="Calibri" w:cs="Calibri"/>
                <w:sz w:val="20"/>
                <w:szCs w:val="20"/>
              </w:rPr>
              <w:t xml:space="preserve">Gender Statistics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50C1D7E" w14:textId="2F388B56"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211AC" w14:textId="75759F51"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4FFD0" w14:textId="6F79608E" w:rsidR="590B19E2" w:rsidRDefault="590B19E2" w:rsidP="590B19E2">
            <w:r w:rsidRPr="590B19E2">
              <w:rPr>
                <w:rFonts w:ascii="Calibri" w:eastAsia="Calibri" w:hAnsi="Calibri" w:cs="Calibri"/>
                <w:color w:val="000000" w:themeColor="text1"/>
                <w:sz w:val="20"/>
                <w:szCs w:val="20"/>
              </w:rPr>
              <w:t>ESA</w:t>
            </w:r>
          </w:p>
        </w:tc>
      </w:tr>
      <w:tr w:rsidR="590B19E2" w14:paraId="043A0CD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B52FF6" w14:textId="551CC1FE" w:rsidR="26351E7B" w:rsidRPr="176662BB" w:rsidRDefault="26351E7B" w:rsidP="176662BB">
            <w:pPr>
              <w:rPr>
                <w:rFonts w:ascii="Calibri" w:eastAsia="Calibri" w:hAnsi="Calibri" w:cs="Calibri"/>
                <w:sz w:val="20"/>
                <w:szCs w:val="20"/>
              </w:rPr>
            </w:pPr>
            <w:r w:rsidRPr="176662BB">
              <w:rPr>
                <w:rFonts w:ascii="Calibri" w:eastAsia="Calibri" w:hAnsi="Calibri" w:cs="Calibri"/>
                <w:sz w:val="20"/>
                <w:szCs w:val="20"/>
              </w:rPr>
              <w:t>113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066EBF" w14:textId="774B8260" w:rsidR="590B19E2" w:rsidRDefault="590B19E2" w:rsidP="590B19E2">
            <w:r w:rsidRPr="590B19E2">
              <w:rPr>
                <w:rFonts w:ascii="Calibri" w:eastAsia="Calibri" w:hAnsi="Calibri" w:cs="Calibri"/>
                <w:sz w:val="20"/>
                <w:szCs w:val="20"/>
              </w:rPr>
              <w:t xml:space="preserve">Programme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7B019E1" w14:textId="474C8A36"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6DD003" w14:textId="2C9D2F36" w:rsidR="590B19E2" w:rsidRDefault="590B19E2" w:rsidP="590B19E2">
            <w:r w:rsidRPr="590B19E2">
              <w:rPr>
                <w:rFonts w:ascii="Calibri" w:eastAsia="Calibri" w:hAnsi="Calibri" w:cs="Calibri"/>
                <w:sz w:val="20"/>
                <w:szCs w:val="20"/>
              </w:rPr>
              <w:t xml:space="preserve">M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202642" w14:textId="19471A42" w:rsidR="590B19E2" w:rsidRDefault="590B19E2" w:rsidP="590B19E2">
            <w:r w:rsidRPr="590B19E2">
              <w:rPr>
                <w:rFonts w:ascii="Calibri" w:eastAsia="Calibri" w:hAnsi="Calibri" w:cs="Calibri"/>
                <w:color w:val="000000" w:themeColor="text1"/>
                <w:sz w:val="20"/>
                <w:szCs w:val="20"/>
              </w:rPr>
              <w:t xml:space="preserve">Tanzania  </w:t>
            </w:r>
          </w:p>
        </w:tc>
      </w:tr>
      <w:tr w:rsidR="590B19E2" w14:paraId="5E11D18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1A963" w14:textId="1FBC222D" w:rsidR="66B75A01" w:rsidRPr="176662BB" w:rsidRDefault="66B75A01" w:rsidP="176662BB">
            <w:pPr>
              <w:rPr>
                <w:rFonts w:ascii="Calibri" w:eastAsia="Calibri" w:hAnsi="Calibri" w:cs="Calibri"/>
                <w:sz w:val="20"/>
                <w:szCs w:val="20"/>
              </w:rPr>
            </w:pPr>
            <w:r w:rsidRPr="176662BB">
              <w:rPr>
                <w:rFonts w:ascii="Calibri" w:eastAsia="Calibri" w:hAnsi="Calibri" w:cs="Calibri"/>
                <w:sz w:val="20"/>
                <w:szCs w:val="20"/>
              </w:rPr>
              <w:t>114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7D3A86" w14:textId="718A094D" w:rsidR="590B19E2" w:rsidRDefault="590B19E2" w:rsidP="590B19E2">
            <w:r w:rsidRPr="590B19E2">
              <w:rPr>
                <w:rFonts w:ascii="Calibri" w:eastAsia="Calibri" w:hAnsi="Calibri" w:cs="Calibri"/>
                <w:sz w:val="20"/>
                <w:szCs w:val="20"/>
              </w:rPr>
              <w:t xml:space="preserve">Deputy Country Representative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4BF074B" w14:textId="7EAD30E7"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9E2BCB" w14:textId="732CA0BF"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57E328" w14:textId="0B7FCF88" w:rsidR="590B19E2" w:rsidRDefault="590B19E2" w:rsidP="590B19E2">
            <w:r w:rsidRPr="590B19E2">
              <w:rPr>
                <w:rFonts w:ascii="Calibri" w:eastAsia="Calibri" w:hAnsi="Calibri" w:cs="Calibri"/>
                <w:color w:val="000000" w:themeColor="text1"/>
                <w:sz w:val="20"/>
                <w:szCs w:val="20"/>
              </w:rPr>
              <w:t xml:space="preserve">Egypt </w:t>
            </w:r>
          </w:p>
        </w:tc>
      </w:tr>
      <w:tr w:rsidR="590B19E2" w14:paraId="6704327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2ADAE" w14:textId="22F5D296" w:rsidR="049C9D88" w:rsidRPr="176662BB" w:rsidRDefault="049C9D88" w:rsidP="176662BB">
            <w:pPr>
              <w:rPr>
                <w:rFonts w:ascii="Calibri" w:eastAsia="Calibri" w:hAnsi="Calibri" w:cs="Calibri"/>
                <w:sz w:val="20"/>
                <w:szCs w:val="20"/>
              </w:rPr>
            </w:pPr>
            <w:r w:rsidRPr="176662BB">
              <w:rPr>
                <w:rFonts w:ascii="Calibri" w:eastAsia="Calibri" w:hAnsi="Calibri" w:cs="Calibri"/>
                <w:sz w:val="20"/>
                <w:szCs w:val="20"/>
              </w:rPr>
              <w:lastRenderedPageBreak/>
              <w:t>115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3502D" w14:textId="4CEE6A02" w:rsidR="590B19E2" w:rsidRDefault="590B19E2" w:rsidP="590B19E2">
            <w:r w:rsidRPr="590B19E2">
              <w:rPr>
                <w:rFonts w:ascii="Calibri" w:eastAsia="Calibri" w:hAnsi="Calibri" w:cs="Calibri"/>
                <w:sz w:val="20"/>
                <w:szCs w:val="20"/>
              </w:rPr>
              <w:t xml:space="preserve">Regional Gender Specialist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DFA9B4A" w14:textId="102173DD" w:rsidR="590B19E2" w:rsidRDefault="590B19E2" w:rsidP="590B19E2">
            <w:r w:rsidRPr="590B19E2">
              <w:rPr>
                <w:rFonts w:ascii="Calibri" w:eastAsia="Calibri" w:hAnsi="Calibri" w:cs="Calibri"/>
                <w:color w:val="000000" w:themeColor="text1"/>
                <w:sz w:val="20"/>
                <w:szCs w:val="20"/>
              </w:rPr>
              <w:t xml:space="preserve">UN Women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77086" w14:textId="0E63502A"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F7E02E" w14:textId="06391F92" w:rsidR="590B19E2" w:rsidRDefault="590B19E2" w:rsidP="590B19E2">
            <w:r w:rsidRPr="590B19E2">
              <w:rPr>
                <w:rFonts w:ascii="Calibri" w:eastAsia="Calibri" w:hAnsi="Calibri" w:cs="Calibri"/>
                <w:sz w:val="20"/>
                <w:szCs w:val="20"/>
              </w:rPr>
              <w:t>ECA</w:t>
            </w:r>
          </w:p>
        </w:tc>
      </w:tr>
      <w:tr w:rsidR="590B19E2" w14:paraId="1282A35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1BDB1E" w14:textId="33A40B49" w:rsidR="35B50BFA" w:rsidRPr="176662BB" w:rsidRDefault="35B50BFA" w:rsidP="176662BB">
            <w:pPr>
              <w:rPr>
                <w:rFonts w:ascii="Calibri" w:eastAsia="Calibri" w:hAnsi="Calibri" w:cs="Calibri"/>
                <w:sz w:val="20"/>
                <w:szCs w:val="20"/>
              </w:rPr>
            </w:pPr>
            <w:r w:rsidRPr="176662BB">
              <w:rPr>
                <w:rFonts w:ascii="Calibri" w:eastAsia="Calibri" w:hAnsi="Calibri" w:cs="Calibri"/>
                <w:sz w:val="20"/>
                <w:szCs w:val="20"/>
              </w:rPr>
              <w:t>116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271EA" w14:textId="22AE5E87" w:rsidR="590B19E2" w:rsidRDefault="590B19E2" w:rsidP="590B19E2">
            <w:r w:rsidRPr="590B19E2">
              <w:rPr>
                <w:rFonts w:ascii="Calibri" w:eastAsia="Calibri" w:hAnsi="Calibri" w:cs="Calibri"/>
                <w:sz w:val="20"/>
                <w:szCs w:val="20"/>
              </w:rPr>
              <w:t xml:space="preserve">Senior Programme Officer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A63A1AA" w14:textId="167FFC20" w:rsidR="590B19E2" w:rsidRDefault="590B19E2" w:rsidP="590B19E2">
            <w:r w:rsidRPr="590B19E2">
              <w:rPr>
                <w:rFonts w:ascii="Calibri" w:eastAsia="Calibri" w:hAnsi="Calibri" w:cs="Calibri"/>
                <w:color w:val="000000" w:themeColor="text1"/>
                <w:sz w:val="20"/>
                <w:szCs w:val="20"/>
              </w:rPr>
              <w:t xml:space="preserve">Gates Foundation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33BB36" w14:textId="2AA06FA3"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805239" w14:textId="65333CD8" w:rsidR="590B19E2" w:rsidRDefault="590B19E2" w:rsidP="590B19E2">
            <w:r w:rsidRPr="590B19E2">
              <w:rPr>
                <w:rFonts w:ascii="Calibri" w:eastAsia="Calibri" w:hAnsi="Calibri" w:cs="Calibri"/>
                <w:sz w:val="20"/>
                <w:szCs w:val="20"/>
              </w:rPr>
              <w:t xml:space="preserve"> </w:t>
            </w:r>
          </w:p>
        </w:tc>
      </w:tr>
      <w:tr w:rsidR="590B19E2" w14:paraId="6848DB3B"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511EC5" w14:textId="6839B7B1" w:rsidR="57B7EC17" w:rsidRPr="176662BB" w:rsidRDefault="57B7EC17" w:rsidP="176662BB">
            <w:pPr>
              <w:rPr>
                <w:rFonts w:ascii="Calibri" w:eastAsia="Calibri" w:hAnsi="Calibri" w:cs="Calibri"/>
                <w:sz w:val="20"/>
                <w:szCs w:val="20"/>
              </w:rPr>
            </w:pPr>
            <w:r w:rsidRPr="176662BB">
              <w:rPr>
                <w:rFonts w:ascii="Calibri" w:eastAsia="Calibri" w:hAnsi="Calibri" w:cs="Calibri"/>
                <w:sz w:val="20"/>
                <w:szCs w:val="20"/>
              </w:rPr>
              <w:t>117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F3B5AB" w14:textId="3B694965" w:rsidR="590B19E2" w:rsidRDefault="590B19E2" w:rsidP="590B19E2">
            <w:r w:rsidRPr="590B19E2">
              <w:rPr>
                <w:rFonts w:ascii="Calibri" w:eastAsia="Calibri" w:hAnsi="Calibri" w:cs="Calibri"/>
                <w:sz w:val="20"/>
                <w:szCs w:val="20"/>
              </w:rPr>
              <w:t xml:space="preserve">Consultant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FFBF2FC" w14:textId="4DA0F00E" w:rsidR="590B19E2" w:rsidRDefault="590B19E2" w:rsidP="590B19E2">
            <w:r w:rsidRPr="590B19E2">
              <w:rPr>
                <w:rFonts w:ascii="Calibri" w:eastAsia="Calibri" w:hAnsi="Calibri" w:cs="Calibri"/>
                <w:sz w:val="20"/>
                <w:szCs w:val="20"/>
              </w:rPr>
              <w:t>Gender Group,</w:t>
            </w:r>
            <w:r w:rsidRPr="590B19E2">
              <w:rPr>
                <w:rFonts w:ascii="Calibri" w:eastAsia="Calibri" w:hAnsi="Calibri" w:cs="Calibri"/>
                <w:color w:val="000000" w:themeColor="text1"/>
                <w:sz w:val="20"/>
                <w:szCs w:val="20"/>
              </w:rPr>
              <w:t xml:space="preserve"> World Bank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5C8646" w14:textId="2E049539"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1E6B4B" w14:textId="5E88B9E0" w:rsidR="590B19E2" w:rsidRDefault="590B19E2" w:rsidP="590B19E2">
            <w:r w:rsidRPr="590B19E2">
              <w:rPr>
                <w:rFonts w:ascii="Calibri" w:eastAsia="Calibri" w:hAnsi="Calibri" w:cs="Calibri"/>
                <w:sz w:val="20"/>
                <w:szCs w:val="20"/>
              </w:rPr>
              <w:t xml:space="preserve"> </w:t>
            </w:r>
          </w:p>
        </w:tc>
      </w:tr>
      <w:tr w:rsidR="590B19E2" w14:paraId="44F1B67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9E781" w14:textId="5CCFD470" w:rsidR="712E22A5" w:rsidRPr="176662BB" w:rsidRDefault="712E22A5"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118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7FF44" w14:textId="10019CA9" w:rsidR="590B19E2" w:rsidRDefault="590B19E2" w:rsidP="590B19E2">
            <w:r w:rsidRPr="590B19E2">
              <w:rPr>
                <w:rFonts w:ascii="Calibri" w:eastAsia="Calibri" w:hAnsi="Calibri" w:cs="Calibri"/>
                <w:color w:val="000000" w:themeColor="text1"/>
                <w:sz w:val="20"/>
                <w:szCs w:val="20"/>
              </w:rPr>
              <w:t xml:space="preserve"> Manager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633FE00" w14:textId="03DC083D" w:rsidR="590B19E2" w:rsidRDefault="590B19E2" w:rsidP="590B19E2">
            <w:r w:rsidRPr="590B19E2">
              <w:rPr>
                <w:rFonts w:ascii="Calibri" w:eastAsia="Calibri" w:hAnsi="Calibri" w:cs="Calibri"/>
                <w:sz w:val="20"/>
                <w:szCs w:val="20"/>
              </w:rPr>
              <w:t xml:space="preserve">Open Data Platform, </w:t>
            </w:r>
            <w:r w:rsidRPr="590B19E2">
              <w:rPr>
                <w:rFonts w:ascii="Calibri" w:eastAsia="Calibri" w:hAnsi="Calibri" w:cs="Calibri"/>
                <w:color w:val="000000" w:themeColor="text1"/>
                <w:sz w:val="20"/>
                <w:szCs w:val="20"/>
              </w:rPr>
              <w:t xml:space="preserve">World Bank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9B451" w14:textId="29D9C5CC" w:rsidR="590B19E2" w:rsidRDefault="590B19E2" w:rsidP="590B19E2">
            <w:r w:rsidRPr="590B19E2">
              <w:rPr>
                <w:rFonts w:ascii="Calibri" w:eastAsia="Calibri" w:hAnsi="Calibri" w:cs="Calibri"/>
                <w:color w:val="000000" w:themeColor="text1"/>
                <w:sz w:val="20"/>
                <w:szCs w:val="20"/>
              </w:rPr>
              <w:t xml:space="preserve">M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7AD5A" w14:textId="5668081E" w:rsidR="590B19E2" w:rsidRDefault="590B19E2" w:rsidP="590B19E2">
            <w:r w:rsidRPr="590B19E2">
              <w:rPr>
                <w:rFonts w:ascii="Calibri" w:eastAsia="Calibri" w:hAnsi="Calibri" w:cs="Calibri"/>
                <w:sz w:val="20"/>
                <w:szCs w:val="20"/>
              </w:rPr>
              <w:t xml:space="preserve"> </w:t>
            </w:r>
          </w:p>
        </w:tc>
      </w:tr>
      <w:tr w:rsidR="590B19E2" w14:paraId="5C604CE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2CAB5" w14:textId="05B9FD17" w:rsidR="6DCA6FCE" w:rsidRPr="176662BB" w:rsidRDefault="6DCA6FCE" w:rsidP="176662BB">
            <w:pPr>
              <w:rPr>
                <w:rFonts w:ascii="Calibri" w:eastAsia="Calibri" w:hAnsi="Calibri" w:cs="Calibri"/>
                <w:sz w:val="20"/>
                <w:szCs w:val="20"/>
              </w:rPr>
            </w:pPr>
            <w:r w:rsidRPr="176662BB">
              <w:rPr>
                <w:rFonts w:ascii="Calibri" w:eastAsia="Calibri" w:hAnsi="Calibri" w:cs="Calibri"/>
                <w:sz w:val="20"/>
                <w:szCs w:val="20"/>
              </w:rPr>
              <w:t>119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76E1EB" w14:textId="5CF359D7" w:rsidR="590B19E2" w:rsidRDefault="590B19E2" w:rsidP="590B19E2">
            <w:r w:rsidRPr="590B19E2">
              <w:rPr>
                <w:rFonts w:ascii="Calibri" w:eastAsia="Calibri" w:hAnsi="Calibri" w:cs="Calibri"/>
                <w:sz w:val="20"/>
                <w:szCs w:val="20"/>
              </w:rPr>
              <w:t xml:space="preserve">Donor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FEF386E" w14:textId="4FACD86A" w:rsidR="590B19E2" w:rsidRDefault="590B19E2" w:rsidP="590B19E2">
            <w:r w:rsidRPr="590B19E2">
              <w:rPr>
                <w:rFonts w:ascii="Calibri" w:eastAsia="Calibri" w:hAnsi="Calibri" w:cs="Calibri"/>
                <w:color w:val="000000" w:themeColor="text1"/>
                <w:sz w:val="20"/>
                <w:szCs w:val="20"/>
              </w:rPr>
              <w:t xml:space="preserve">SIDA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BF1B5" w14:textId="7D30966E"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9DD41" w14:textId="5FBA416C" w:rsidR="590B19E2" w:rsidRDefault="590B19E2" w:rsidP="590B19E2">
            <w:r w:rsidRPr="590B19E2">
              <w:rPr>
                <w:rFonts w:ascii="Calibri" w:eastAsia="Calibri" w:hAnsi="Calibri" w:cs="Calibri"/>
                <w:sz w:val="20"/>
                <w:szCs w:val="20"/>
              </w:rPr>
              <w:t xml:space="preserve"> </w:t>
            </w:r>
          </w:p>
        </w:tc>
      </w:tr>
      <w:tr w:rsidR="590B19E2" w14:paraId="31500B5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87915A" w14:textId="6FB7DD6F" w:rsidR="5639AE31" w:rsidRPr="176662BB" w:rsidRDefault="5639AE31" w:rsidP="176662BB">
            <w:pPr>
              <w:rPr>
                <w:rFonts w:ascii="Calibri" w:eastAsia="Calibri" w:hAnsi="Calibri" w:cs="Calibri"/>
                <w:sz w:val="20"/>
                <w:szCs w:val="20"/>
              </w:rPr>
            </w:pPr>
            <w:r w:rsidRPr="176662BB">
              <w:rPr>
                <w:rFonts w:ascii="Calibri" w:eastAsia="Calibri" w:hAnsi="Calibri" w:cs="Calibri"/>
                <w:sz w:val="20"/>
                <w:szCs w:val="20"/>
              </w:rPr>
              <w:t>120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8F88F" w14:textId="25B81A81" w:rsidR="590B19E2" w:rsidRDefault="590B19E2" w:rsidP="590B19E2">
            <w:r w:rsidRPr="590B19E2">
              <w:rPr>
                <w:rFonts w:ascii="Calibri" w:eastAsia="Calibri" w:hAnsi="Calibri" w:cs="Calibri"/>
                <w:sz w:val="20"/>
                <w:szCs w:val="20"/>
              </w:rPr>
              <w:t xml:space="preserve">Project Officer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7DC6037" w14:textId="2037E6D4" w:rsidR="590B19E2" w:rsidRDefault="590B19E2" w:rsidP="590B19E2">
            <w:r w:rsidRPr="590B19E2">
              <w:rPr>
                <w:rFonts w:ascii="Calibri" w:eastAsia="Calibri" w:hAnsi="Calibri" w:cs="Calibri"/>
                <w:color w:val="000000" w:themeColor="text1"/>
                <w:sz w:val="20"/>
                <w:szCs w:val="20"/>
              </w:rPr>
              <w:t xml:space="preserve">Data4SDGs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30C620" w14:textId="7867620F"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5209FD" w14:textId="7DE582FA" w:rsidR="590B19E2" w:rsidRDefault="590B19E2" w:rsidP="590B19E2">
            <w:r w:rsidRPr="590B19E2">
              <w:rPr>
                <w:rFonts w:ascii="Calibri" w:eastAsia="Calibri" w:hAnsi="Calibri" w:cs="Calibri"/>
                <w:sz w:val="20"/>
                <w:szCs w:val="20"/>
              </w:rPr>
              <w:t xml:space="preserve"> </w:t>
            </w:r>
          </w:p>
        </w:tc>
      </w:tr>
      <w:tr w:rsidR="590B19E2" w14:paraId="3DB8B3A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D9EA1F" w14:textId="57C28C21" w:rsidR="06CF95FD" w:rsidRPr="176662BB" w:rsidRDefault="06CF95FD" w:rsidP="176662BB">
            <w:pPr>
              <w:rPr>
                <w:rFonts w:ascii="Calibri" w:eastAsia="Calibri" w:hAnsi="Calibri" w:cs="Calibri"/>
                <w:sz w:val="20"/>
                <w:szCs w:val="20"/>
              </w:rPr>
            </w:pPr>
            <w:r w:rsidRPr="176662BB">
              <w:rPr>
                <w:rFonts w:ascii="Calibri" w:eastAsia="Calibri" w:hAnsi="Calibri" w:cs="Calibri"/>
                <w:sz w:val="20"/>
                <w:szCs w:val="20"/>
              </w:rPr>
              <w:t>121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42452" w14:textId="2BD973CC" w:rsidR="590B19E2" w:rsidRDefault="590B19E2" w:rsidP="590B19E2">
            <w:r w:rsidRPr="590B19E2">
              <w:rPr>
                <w:rFonts w:ascii="Calibri" w:eastAsia="Calibri" w:hAnsi="Calibri" w:cs="Calibri"/>
                <w:sz w:val="20"/>
                <w:szCs w:val="20"/>
              </w:rPr>
              <w:t xml:space="preserve">Director </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A5FF3CC" w14:textId="6FA45785" w:rsidR="590B19E2" w:rsidRDefault="590B19E2" w:rsidP="590B19E2">
            <w:r w:rsidRPr="590B19E2">
              <w:rPr>
                <w:rFonts w:ascii="Calibri" w:eastAsia="Calibri" w:hAnsi="Calibri" w:cs="Calibri"/>
                <w:color w:val="000000" w:themeColor="text1"/>
                <w:sz w:val="20"/>
                <w:szCs w:val="20"/>
              </w:rPr>
              <w:t xml:space="preserve">Data4SDGs </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B9D8C3" w14:textId="085005B7"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1E72D" w14:textId="256C7343" w:rsidR="590B19E2" w:rsidRDefault="590B19E2" w:rsidP="590B19E2">
            <w:r w:rsidRPr="590B19E2">
              <w:rPr>
                <w:rFonts w:ascii="Calibri" w:eastAsia="Calibri" w:hAnsi="Calibri" w:cs="Calibri"/>
                <w:sz w:val="20"/>
                <w:szCs w:val="20"/>
              </w:rPr>
              <w:t xml:space="preserve"> </w:t>
            </w:r>
          </w:p>
        </w:tc>
      </w:tr>
      <w:tr w:rsidR="590B19E2" w14:paraId="4D3E3584"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233CBA9" w14:textId="5A718750" w:rsidR="559FA1BC" w:rsidRPr="176662BB" w:rsidRDefault="559FA1BC"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B71F463" w14:textId="78067E61" w:rsidR="590B19E2" w:rsidRDefault="590B19E2" w:rsidP="590B19E2">
            <w:r w:rsidRPr="590B19E2">
              <w:rPr>
                <w:rFonts w:ascii="Calibri" w:eastAsia="Calibri" w:hAnsi="Calibri" w:cs="Calibri"/>
                <w:color w:val="000000" w:themeColor="text1"/>
                <w:sz w:val="20"/>
                <w:szCs w:val="20"/>
              </w:rPr>
              <w:t>WPS 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C1FDB12" w14:textId="122112B2"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187A559" w14:textId="70381A2E"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2E6B28" w14:textId="02C82EEB" w:rsidR="590B19E2" w:rsidRDefault="590B19E2" w:rsidP="590B19E2">
            <w:r w:rsidRPr="590B19E2">
              <w:rPr>
                <w:rFonts w:ascii="Calibri" w:eastAsia="Calibri" w:hAnsi="Calibri" w:cs="Calibri"/>
                <w:sz w:val="20"/>
                <w:szCs w:val="20"/>
              </w:rPr>
              <w:t>HQ</w:t>
            </w:r>
          </w:p>
        </w:tc>
      </w:tr>
      <w:tr w:rsidR="590B19E2" w14:paraId="02CFCDE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26977BA" w14:textId="480248AD" w:rsidR="634D89BB" w:rsidRPr="176662BB" w:rsidRDefault="634D89BB"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4D35540" w14:textId="264EC25B" w:rsidR="590B19E2" w:rsidRDefault="590B19E2" w:rsidP="590B19E2">
            <w:proofErr w:type="gramStart"/>
            <w:r w:rsidRPr="590B19E2">
              <w:rPr>
                <w:rFonts w:ascii="Calibri" w:eastAsia="Calibri" w:hAnsi="Calibri" w:cs="Calibri"/>
                <w:color w:val="000000" w:themeColor="text1"/>
                <w:sz w:val="20"/>
                <w:szCs w:val="20"/>
              </w:rPr>
              <w:t>Statistics  and</w:t>
            </w:r>
            <w:proofErr w:type="gramEnd"/>
            <w:r w:rsidRPr="590B19E2">
              <w:rPr>
                <w:rFonts w:ascii="Calibri" w:eastAsia="Calibri" w:hAnsi="Calibri" w:cs="Calibri"/>
                <w:color w:val="000000" w:themeColor="text1"/>
                <w:sz w:val="20"/>
                <w:szCs w:val="20"/>
              </w:rPr>
              <w:t xml:space="preserve"> Monitoring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0F8836A" w14:textId="448CE71F"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1F1FAE1" w14:textId="3DB215F4"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BAF50" w14:textId="301018DC" w:rsidR="590B19E2" w:rsidRDefault="590B19E2" w:rsidP="590B19E2">
            <w:r w:rsidRPr="590B19E2">
              <w:rPr>
                <w:rFonts w:ascii="Calibri" w:eastAsia="Calibri" w:hAnsi="Calibri" w:cs="Calibri"/>
                <w:sz w:val="20"/>
                <w:szCs w:val="20"/>
              </w:rPr>
              <w:t>HQ</w:t>
            </w:r>
          </w:p>
        </w:tc>
      </w:tr>
      <w:tr w:rsidR="590B19E2" w14:paraId="7C68D967"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8D4334D" w14:textId="70B3E853" w:rsidR="2D5C5F91" w:rsidRPr="176662BB" w:rsidRDefault="2D5C5F91"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760B985" w14:textId="488E6535" w:rsidR="590B19E2" w:rsidRDefault="590B19E2" w:rsidP="590B19E2">
            <w:r w:rsidRPr="590B19E2">
              <w:rPr>
                <w:rFonts w:ascii="Calibri" w:eastAsia="Calibri" w:hAnsi="Calibri" w:cs="Calibri"/>
                <w:color w:val="000000" w:themeColor="text1"/>
                <w:sz w:val="20"/>
                <w:szCs w:val="20"/>
              </w:rPr>
              <w:t>WEE Director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FE1F4D3" w14:textId="35B5692B"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9D7973C" w14:textId="36F03D4E"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22A876" w14:textId="5892E1DB" w:rsidR="590B19E2" w:rsidRDefault="590B19E2" w:rsidP="590B19E2">
            <w:r w:rsidRPr="590B19E2">
              <w:rPr>
                <w:rFonts w:ascii="Calibri" w:eastAsia="Calibri" w:hAnsi="Calibri" w:cs="Calibri"/>
                <w:sz w:val="20"/>
                <w:szCs w:val="20"/>
              </w:rPr>
              <w:t>HQ</w:t>
            </w:r>
          </w:p>
        </w:tc>
      </w:tr>
      <w:tr w:rsidR="590B19E2" w14:paraId="5D937646"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3C68C30" w14:textId="25C42164" w:rsidR="506DB4EA" w:rsidRPr="176662BB" w:rsidRDefault="506DB4EA"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0AF4EE80" w14:textId="73E6AB3C" w:rsidR="590B19E2" w:rsidRDefault="590B19E2" w:rsidP="590B19E2">
            <w:r w:rsidRPr="590B19E2">
              <w:rPr>
                <w:rFonts w:ascii="Calibri" w:eastAsia="Calibri" w:hAnsi="Calibri" w:cs="Calibri"/>
                <w:color w:val="000000" w:themeColor="text1"/>
                <w:sz w:val="20"/>
                <w:szCs w:val="20"/>
              </w:rPr>
              <w:t>Policy Advisor</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07FF24A" w14:textId="1297356C"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0940EC1D" w14:textId="21E8382F"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5676E7" w14:textId="11164C0A" w:rsidR="590B19E2" w:rsidRDefault="590B19E2" w:rsidP="590B19E2">
            <w:r w:rsidRPr="590B19E2">
              <w:rPr>
                <w:rFonts w:ascii="Calibri" w:eastAsia="Calibri" w:hAnsi="Calibri" w:cs="Calibri"/>
                <w:sz w:val="20"/>
                <w:szCs w:val="20"/>
              </w:rPr>
              <w:t>HQ</w:t>
            </w:r>
          </w:p>
        </w:tc>
      </w:tr>
      <w:tr w:rsidR="590B19E2" w14:paraId="64D7188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56B4CC" w14:textId="242239FB" w:rsidR="5EBD587F" w:rsidRPr="176662BB" w:rsidRDefault="5EBD587F"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383A344" w14:textId="32CCD41E" w:rsidR="590B19E2" w:rsidRDefault="590B19E2" w:rsidP="590B19E2">
            <w:r w:rsidRPr="590B19E2">
              <w:rPr>
                <w:rFonts w:ascii="Calibri" w:eastAsia="Calibri" w:hAnsi="Calibri" w:cs="Calibri"/>
                <w:color w:val="000000" w:themeColor="text1"/>
                <w:sz w:val="20"/>
                <w:szCs w:val="20"/>
              </w:rPr>
              <w:t>Program Specialist Peace and Security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F7BDF79" w14:textId="46098184"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9A80FBD" w14:textId="707F0B0D"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F6AC97" w14:textId="5DCBE5C7" w:rsidR="590B19E2" w:rsidRDefault="590B19E2" w:rsidP="590B19E2">
            <w:r w:rsidRPr="590B19E2">
              <w:rPr>
                <w:rFonts w:ascii="Calibri" w:eastAsia="Calibri" w:hAnsi="Calibri" w:cs="Calibri"/>
                <w:sz w:val="20"/>
                <w:szCs w:val="20"/>
              </w:rPr>
              <w:t>HQ</w:t>
            </w:r>
          </w:p>
        </w:tc>
      </w:tr>
      <w:tr w:rsidR="590B19E2" w14:paraId="09A1D662"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1687B37" w14:textId="5A778FE6" w:rsidR="5736D95C" w:rsidRPr="176662BB" w:rsidRDefault="5736D95C"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F3306C6" w14:textId="449C0339" w:rsidR="590B19E2" w:rsidRDefault="590B19E2" w:rsidP="590B19E2">
            <w:r w:rsidRPr="590B19E2">
              <w:rPr>
                <w:rFonts w:ascii="Calibri" w:eastAsia="Calibri" w:hAnsi="Calibri" w:cs="Calibri"/>
                <w:color w:val="000000" w:themeColor="text1"/>
                <w:sz w:val="20"/>
                <w:szCs w:val="20"/>
              </w:rPr>
              <w:t>Programme Specialist VAW Data</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FB1451E" w14:textId="6DFC7A15"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74FFCD5B" w14:textId="35469AC1"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B95970" w14:textId="0BB948B0" w:rsidR="590B19E2" w:rsidRDefault="590B19E2" w:rsidP="590B19E2">
            <w:r w:rsidRPr="590B19E2">
              <w:rPr>
                <w:rFonts w:ascii="Calibri" w:eastAsia="Calibri" w:hAnsi="Calibri" w:cs="Calibri"/>
                <w:sz w:val="20"/>
                <w:szCs w:val="20"/>
              </w:rPr>
              <w:t>HQ</w:t>
            </w:r>
          </w:p>
        </w:tc>
      </w:tr>
      <w:tr w:rsidR="590B19E2" w14:paraId="59457568"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ECEA8B6" w14:textId="2008CD7C" w:rsidR="59B25C55" w:rsidRPr="176662BB" w:rsidRDefault="59B25C55"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C4D25AE" w14:textId="5B21FF76" w:rsidR="590B19E2" w:rsidRDefault="590B19E2" w:rsidP="590B19E2">
            <w:r w:rsidRPr="590B19E2">
              <w:rPr>
                <w:rFonts w:ascii="Calibri" w:eastAsia="Calibri" w:hAnsi="Calibri" w:cs="Calibri"/>
                <w:color w:val="000000" w:themeColor="text1"/>
                <w:sz w:val="20"/>
                <w:szCs w:val="20"/>
              </w:rPr>
              <w:t>EVAW data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E6C613E" w14:textId="011FC1E7"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25C5E93" w14:textId="6CDCEB85"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4634F" w14:textId="078CE631" w:rsidR="590B19E2" w:rsidRDefault="590B19E2" w:rsidP="590B19E2">
            <w:r w:rsidRPr="590B19E2">
              <w:rPr>
                <w:rFonts w:ascii="Calibri" w:eastAsia="Calibri" w:hAnsi="Calibri" w:cs="Calibri"/>
                <w:sz w:val="20"/>
                <w:szCs w:val="20"/>
              </w:rPr>
              <w:t>HQ</w:t>
            </w:r>
          </w:p>
        </w:tc>
      </w:tr>
      <w:tr w:rsidR="590B19E2" w14:paraId="11A2178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A0EF824" w14:textId="45980E22" w:rsidR="710FE327" w:rsidRPr="176662BB" w:rsidRDefault="710FE327"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129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35B0ED8" w14:textId="591915E1" w:rsidR="590B19E2" w:rsidRDefault="590B19E2" w:rsidP="590B19E2">
            <w:r w:rsidRPr="590B19E2">
              <w:rPr>
                <w:rFonts w:ascii="Calibri" w:eastAsia="Calibri" w:hAnsi="Calibri" w:cs="Calibri"/>
                <w:color w:val="000000" w:themeColor="text1"/>
                <w:sz w:val="20"/>
                <w:szCs w:val="20"/>
              </w:rPr>
              <w:t>Statistics Specialists - Gender Snapshot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95F792E" w14:textId="07BDA333"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D65A4C1" w14:textId="72E68513"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95AF79" w14:textId="580AEEE8" w:rsidR="590B19E2" w:rsidRDefault="590B19E2" w:rsidP="590B19E2">
            <w:r w:rsidRPr="590B19E2">
              <w:rPr>
                <w:rFonts w:ascii="Calibri" w:eastAsia="Calibri" w:hAnsi="Calibri" w:cs="Calibri"/>
                <w:sz w:val="20"/>
                <w:szCs w:val="20"/>
              </w:rPr>
              <w:t>HQ</w:t>
            </w:r>
          </w:p>
        </w:tc>
      </w:tr>
      <w:tr w:rsidR="590B19E2" w14:paraId="308812F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585FFA9" w14:textId="57E8D7BC" w:rsidR="2E86FD56" w:rsidRPr="176662BB" w:rsidRDefault="2E86FD56"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0A0FC50" w14:textId="50B75ABF" w:rsidR="590B19E2" w:rsidRDefault="590B19E2" w:rsidP="590B19E2">
            <w:r w:rsidRPr="590B19E2">
              <w:rPr>
                <w:rFonts w:ascii="Calibri" w:eastAsia="Calibri" w:hAnsi="Calibri" w:cs="Calibri"/>
                <w:color w:val="000000" w:themeColor="text1"/>
                <w:sz w:val="20"/>
                <w:szCs w:val="20"/>
              </w:rPr>
              <w:t>Research and Data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E377A04" w14:textId="6DCBA38D"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43A76BA" w14:textId="5050AAB3"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60F650" w14:textId="712AF427" w:rsidR="590B19E2" w:rsidRDefault="590B19E2" w:rsidP="590B19E2">
            <w:r w:rsidRPr="590B19E2">
              <w:rPr>
                <w:rFonts w:ascii="Calibri" w:eastAsia="Calibri" w:hAnsi="Calibri" w:cs="Calibri"/>
                <w:sz w:val="20"/>
                <w:szCs w:val="20"/>
              </w:rPr>
              <w:t>HQ</w:t>
            </w:r>
          </w:p>
        </w:tc>
      </w:tr>
      <w:tr w:rsidR="590B19E2" w14:paraId="559325E9"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3CDCF70" w14:textId="69B08F5B" w:rsidR="18E948CD" w:rsidRPr="176662BB" w:rsidRDefault="18E948CD"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9D98136" w14:textId="0477A52C" w:rsidR="590B19E2" w:rsidRDefault="590B19E2" w:rsidP="590B19E2">
            <w:r w:rsidRPr="590B19E2">
              <w:rPr>
                <w:rFonts w:ascii="Calibri" w:eastAsia="Calibri" w:hAnsi="Calibri" w:cs="Calibri"/>
                <w:color w:val="000000" w:themeColor="text1"/>
                <w:sz w:val="20"/>
                <w:szCs w:val="20"/>
              </w:rPr>
              <w:t>Governance and leadership</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1377B21" w14:textId="324FE971"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50BEFCA" w14:textId="3F9EDF60"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442FB3" w14:textId="56E5D165" w:rsidR="590B19E2" w:rsidRDefault="590B19E2" w:rsidP="590B19E2">
            <w:r w:rsidRPr="590B19E2">
              <w:rPr>
                <w:rFonts w:ascii="Calibri" w:eastAsia="Calibri" w:hAnsi="Calibri" w:cs="Calibri"/>
                <w:sz w:val="20"/>
                <w:szCs w:val="20"/>
              </w:rPr>
              <w:t>HQ</w:t>
            </w:r>
          </w:p>
        </w:tc>
      </w:tr>
      <w:tr w:rsidR="590B19E2" w14:paraId="658A450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F46F1" w14:textId="72508EC0" w:rsidR="16362215" w:rsidRPr="176662BB" w:rsidRDefault="16362215"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A5655A" w14:textId="3223E6FE" w:rsidR="590B19E2" w:rsidRDefault="590B19E2" w:rsidP="590B19E2">
            <w:r w:rsidRPr="590B19E2">
              <w:rPr>
                <w:rFonts w:ascii="Calibri" w:eastAsia="Calibri" w:hAnsi="Calibri" w:cs="Calibri"/>
                <w:color w:val="000000" w:themeColor="text1"/>
                <w:sz w:val="20"/>
                <w:szCs w:val="20"/>
              </w:rPr>
              <w:t>Chief Data and Research</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903CD22" w14:textId="07BA4F24"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C888901" w14:textId="2FE383E1"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73E65" w14:textId="3C478D29" w:rsidR="590B19E2" w:rsidRDefault="590B19E2" w:rsidP="590B19E2">
            <w:r w:rsidRPr="590B19E2">
              <w:rPr>
                <w:rFonts w:ascii="Calibri" w:eastAsia="Calibri" w:hAnsi="Calibri" w:cs="Calibri"/>
                <w:sz w:val="20"/>
                <w:szCs w:val="20"/>
              </w:rPr>
              <w:t>HQ</w:t>
            </w:r>
          </w:p>
        </w:tc>
      </w:tr>
      <w:tr w:rsidR="590B19E2" w14:paraId="6E3D3FB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60358C9" w14:textId="25982EAA" w:rsidR="4B4F67CF" w:rsidRPr="176662BB" w:rsidRDefault="4B4F67CF"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544AB466" w14:textId="6E74A903" w:rsidR="590B19E2" w:rsidRDefault="590B19E2" w:rsidP="590B19E2">
            <w:r w:rsidRPr="590B19E2">
              <w:rPr>
                <w:rFonts w:ascii="Calibri" w:eastAsia="Calibri" w:hAnsi="Calibri" w:cs="Calibri"/>
                <w:color w:val="000000" w:themeColor="text1"/>
                <w:sz w:val="20"/>
                <w:szCs w:val="20"/>
              </w:rPr>
              <w:t>Programme and Knowledge Management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F1CF193" w14:textId="4AE29C35"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DA40030" w14:textId="14161FC5"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4F7257" w14:textId="2DB3204E" w:rsidR="590B19E2" w:rsidRDefault="590B19E2" w:rsidP="590B19E2">
            <w:r w:rsidRPr="590B19E2">
              <w:rPr>
                <w:rFonts w:ascii="Calibri" w:eastAsia="Calibri" w:hAnsi="Calibri" w:cs="Calibri"/>
                <w:sz w:val="20"/>
                <w:szCs w:val="20"/>
              </w:rPr>
              <w:t>HQ</w:t>
            </w:r>
          </w:p>
        </w:tc>
      </w:tr>
      <w:tr w:rsidR="590B19E2" w14:paraId="0556201E"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D2CB349" w14:textId="750858A8" w:rsidR="354D3B66" w:rsidRPr="176662BB" w:rsidRDefault="354D3B66"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BE41692" w14:textId="2B5F031E" w:rsidR="590B19E2" w:rsidRDefault="590B19E2" w:rsidP="590B19E2">
            <w:r w:rsidRPr="590B19E2">
              <w:rPr>
                <w:rFonts w:ascii="Calibri" w:eastAsia="Calibri" w:hAnsi="Calibri" w:cs="Calibri"/>
                <w:color w:val="000000" w:themeColor="text1"/>
                <w:sz w:val="20"/>
                <w:szCs w:val="20"/>
              </w:rPr>
              <w:t>Monitoring and Evaluation Specialist</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68331FD" w14:textId="72E2019B"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E45C47D" w14:textId="3191BFB5"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1063A" w14:textId="5EFDAE94" w:rsidR="590B19E2" w:rsidRDefault="590B19E2" w:rsidP="590B19E2">
            <w:r w:rsidRPr="590B19E2">
              <w:rPr>
                <w:rFonts w:ascii="Calibri" w:eastAsia="Calibri" w:hAnsi="Calibri" w:cs="Calibri"/>
                <w:sz w:val="20"/>
                <w:szCs w:val="20"/>
              </w:rPr>
              <w:t>HQ</w:t>
            </w:r>
          </w:p>
        </w:tc>
      </w:tr>
      <w:tr w:rsidR="590B19E2" w14:paraId="59EB736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8501758" w14:textId="7AFC0478" w:rsidR="03D2B1A1" w:rsidRPr="176662BB" w:rsidRDefault="03D2B1A1"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6DE2B275" w14:textId="146F54F7" w:rsidR="590B19E2" w:rsidRDefault="590B19E2" w:rsidP="590B19E2">
            <w:r w:rsidRPr="590B19E2">
              <w:rPr>
                <w:rFonts w:ascii="Calibri" w:eastAsia="Calibri" w:hAnsi="Calibri" w:cs="Calibri"/>
                <w:color w:val="000000" w:themeColor="text1"/>
                <w:sz w:val="20"/>
                <w:szCs w:val="20"/>
              </w:rPr>
              <w:t>Policy advisor -Leadership and Governance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32EA335" w14:textId="3FDB6687"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8EA8B43" w14:textId="0FFC82E4"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88A59" w14:textId="64C0378D" w:rsidR="590B19E2" w:rsidRDefault="590B19E2" w:rsidP="590B19E2">
            <w:r w:rsidRPr="590B19E2">
              <w:rPr>
                <w:rFonts w:ascii="Calibri" w:eastAsia="Calibri" w:hAnsi="Calibri" w:cs="Calibri"/>
                <w:sz w:val="20"/>
                <w:szCs w:val="20"/>
              </w:rPr>
              <w:t>HQ</w:t>
            </w:r>
          </w:p>
        </w:tc>
      </w:tr>
      <w:tr w:rsidR="590B19E2" w14:paraId="7A4E794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17FAF9F" w14:textId="107A6CDA" w:rsidR="7152691E" w:rsidRPr="176662BB" w:rsidRDefault="7152691E"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lastRenderedPageBreak/>
              <w:t>136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7EDB33E2" w14:textId="3CF0CFD8" w:rsidR="590B19E2" w:rsidRDefault="590B19E2" w:rsidP="590B19E2">
            <w:r w:rsidRPr="590B19E2">
              <w:rPr>
                <w:rFonts w:ascii="Calibri" w:eastAsia="Calibri" w:hAnsi="Calibri" w:cs="Calibri"/>
                <w:color w:val="000000" w:themeColor="text1"/>
                <w:sz w:val="20"/>
                <w:szCs w:val="20"/>
              </w:rPr>
              <w:t>Policy advisor -Leadership and Governance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7A25AC97" w14:textId="66970815"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8E7D915" w14:textId="1010F3B5"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01874F" w14:textId="40858646" w:rsidR="590B19E2" w:rsidRDefault="590B19E2" w:rsidP="590B19E2">
            <w:r w:rsidRPr="590B19E2">
              <w:rPr>
                <w:rFonts w:ascii="Calibri" w:eastAsia="Calibri" w:hAnsi="Calibri" w:cs="Calibri"/>
                <w:sz w:val="20"/>
                <w:szCs w:val="20"/>
              </w:rPr>
              <w:t>HQ</w:t>
            </w:r>
          </w:p>
        </w:tc>
      </w:tr>
      <w:tr w:rsidR="590B19E2" w14:paraId="3759BA7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5F2E32F" w14:textId="5642A436" w:rsidR="1B136F48" w:rsidRPr="176662BB" w:rsidRDefault="1B136F48"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37C696FF" w14:textId="1E13A7FB" w:rsidR="590B19E2" w:rsidRDefault="590B19E2" w:rsidP="590B19E2">
            <w:r w:rsidRPr="590B19E2">
              <w:rPr>
                <w:rFonts w:ascii="Calibri" w:eastAsia="Calibri" w:hAnsi="Calibri" w:cs="Calibri"/>
                <w:color w:val="000000" w:themeColor="text1"/>
                <w:sz w:val="20"/>
                <w:szCs w:val="20"/>
              </w:rPr>
              <w:t>Policy Specialist- Leadership and Governance</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082D8C5" w14:textId="4AEAD3DD"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201C32E" w14:textId="13E89951"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50CDBC" w14:textId="4FB13062" w:rsidR="590B19E2" w:rsidRDefault="590B19E2" w:rsidP="590B19E2">
            <w:r w:rsidRPr="590B19E2">
              <w:rPr>
                <w:rFonts w:ascii="Calibri" w:eastAsia="Calibri" w:hAnsi="Calibri" w:cs="Calibri"/>
                <w:sz w:val="20"/>
                <w:szCs w:val="20"/>
              </w:rPr>
              <w:t>HQ</w:t>
            </w:r>
          </w:p>
        </w:tc>
      </w:tr>
      <w:tr w:rsidR="590B19E2" w14:paraId="20BCA5A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D3BBE7A" w14:textId="4AE4858C" w:rsidR="7298E9F7" w:rsidRPr="176662BB" w:rsidRDefault="7298E9F7"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tcPr>
          <w:p w14:paraId="4122F138" w14:textId="6486C2D2" w:rsidR="590B19E2" w:rsidRDefault="590B19E2" w:rsidP="590B19E2">
            <w:r w:rsidRPr="590B19E2">
              <w:rPr>
                <w:rFonts w:ascii="Calibri" w:eastAsia="Calibri" w:hAnsi="Calibri" w:cs="Calibri"/>
                <w:color w:val="000000" w:themeColor="text1"/>
                <w:sz w:val="20"/>
                <w:szCs w:val="20"/>
              </w:rPr>
              <w:t>Policy Advisor GRB</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6AE47248" w14:textId="52E84CA9"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3D83F712" w14:textId="35233DFD"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BB415" w14:textId="5058F58E" w:rsidR="590B19E2" w:rsidRDefault="590B19E2" w:rsidP="590B19E2">
            <w:r w:rsidRPr="590B19E2">
              <w:rPr>
                <w:rFonts w:ascii="Calibri" w:eastAsia="Calibri" w:hAnsi="Calibri" w:cs="Calibri"/>
                <w:sz w:val="20"/>
                <w:szCs w:val="20"/>
              </w:rPr>
              <w:t>HQ</w:t>
            </w:r>
          </w:p>
        </w:tc>
      </w:tr>
      <w:tr w:rsidR="590B19E2" w14:paraId="7651C3C3"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76C20" w14:textId="1D247408" w:rsidR="022C3BC6" w:rsidRPr="176662BB" w:rsidRDefault="022C3BC6"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139</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99D01E" w14:textId="58245647" w:rsidR="590B19E2" w:rsidRDefault="590B19E2" w:rsidP="590B19E2">
            <w:r w:rsidRPr="590B19E2">
              <w:rPr>
                <w:rFonts w:ascii="Calibri" w:eastAsia="Calibri" w:hAnsi="Calibri" w:cs="Calibri"/>
                <w:color w:val="000000" w:themeColor="text1"/>
                <w:sz w:val="20"/>
                <w:szCs w:val="20"/>
              </w:rPr>
              <w:t>Director PPID</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2A945067" w14:textId="2D90D8C4"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556A5F21" w14:textId="4AA8678B"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9B20F" w14:textId="68D86CC3" w:rsidR="590B19E2" w:rsidRDefault="590B19E2" w:rsidP="590B19E2">
            <w:r w:rsidRPr="590B19E2">
              <w:rPr>
                <w:rFonts w:ascii="Calibri" w:eastAsia="Calibri" w:hAnsi="Calibri" w:cs="Calibri"/>
                <w:sz w:val="20"/>
                <w:szCs w:val="20"/>
              </w:rPr>
              <w:t>HQ</w:t>
            </w:r>
          </w:p>
        </w:tc>
      </w:tr>
      <w:tr w:rsidR="590B19E2" w14:paraId="7035D24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738E32" w14:textId="44C8BF9E" w:rsidR="5193D0C2" w:rsidRPr="176662BB" w:rsidRDefault="5193D0C2"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140</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E737F" w14:textId="0223F832" w:rsidR="590B19E2" w:rsidRDefault="590B19E2" w:rsidP="590B19E2">
            <w:r w:rsidRPr="590B19E2">
              <w:rPr>
                <w:rFonts w:ascii="Calibri" w:eastAsia="Calibri" w:hAnsi="Calibri" w:cs="Calibri"/>
                <w:color w:val="000000" w:themeColor="text1"/>
                <w:sz w:val="20"/>
                <w:szCs w:val="20"/>
              </w:rPr>
              <w:t>Program Associate - American and Caribbean</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2F5D729" w14:textId="64209D45"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9DB6C10" w14:textId="686ED449"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B246F" w14:textId="285C6033" w:rsidR="590B19E2" w:rsidRDefault="590B19E2" w:rsidP="590B19E2">
            <w:r w:rsidRPr="590B19E2">
              <w:rPr>
                <w:rFonts w:ascii="Calibri" w:eastAsia="Calibri" w:hAnsi="Calibri" w:cs="Calibri"/>
                <w:sz w:val="20"/>
                <w:szCs w:val="20"/>
              </w:rPr>
              <w:t>HQ</w:t>
            </w:r>
          </w:p>
        </w:tc>
      </w:tr>
      <w:tr w:rsidR="590B19E2" w14:paraId="392D487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900863" w14:textId="4A12E40A" w:rsidR="6AC0EA64" w:rsidRPr="176662BB" w:rsidRDefault="6AC0EA64"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141</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AD0FDB" w14:textId="31F8A19F" w:rsidR="590B19E2" w:rsidRDefault="590B19E2" w:rsidP="590B19E2">
            <w:r w:rsidRPr="590B19E2">
              <w:rPr>
                <w:rFonts w:ascii="Calibri" w:eastAsia="Calibri" w:hAnsi="Calibri" w:cs="Calibri"/>
                <w:color w:val="000000" w:themeColor="text1"/>
                <w:sz w:val="20"/>
                <w:szCs w:val="20"/>
              </w:rPr>
              <w:t>Program Specialist Peace and Security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0663FCC" w14:textId="3EDA2336"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A04E132" w14:textId="26D80916" w:rsidR="590B19E2" w:rsidRDefault="590B19E2" w:rsidP="590B19E2">
            <w:r w:rsidRPr="590B19E2">
              <w:rPr>
                <w:rFonts w:ascii="Calibri" w:eastAsia="Calibri" w:hAnsi="Calibri" w:cs="Calibri"/>
                <w:sz w:val="20"/>
                <w:szCs w:val="20"/>
              </w:rPr>
              <w:t>M</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7B1EC6" w14:textId="07F78598" w:rsidR="590B19E2" w:rsidRDefault="590B19E2" w:rsidP="590B19E2">
            <w:r w:rsidRPr="590B19E2">
              <w:rPr>
                <w:rFonts w:ascii="Calibri" w:eastAsia="Calibri" w:hAnsi="Calibri" w:cs="Calibri"/>
                <w:sz w:val="20"/>
                <w:szCs w:val="20"/>
              </w:rPr>
              <w:t>HQ</w:t>
            </w:r>
          </w:p>
        </w:tc>
      </w:tr>
      <w:tr w:rsidR="590B19E2" w14:paraId="7FE83E6D"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2F9840" w14:textId="5D31A670" w:rsidR="6ECB53B4" w:rsidRPr="176662BB" w:rsidRDefault="6ECB53B4"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142</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E8F0F" w14:textId="6C514018" w:rsidR="590B19E2" w:rsidRDefault="590B19E2" w:rsidP="590B19E2">
            <w:r w:rsidRPr="590B19E2">
              <w:rPr>
                <w:rFonts w:ascii="Calibri" w:eastAsia="Calibri" w:hAnsi="Calibri" w:cs="Calibri"/>
                <w:color w:val="000000" w:themeColor="text1"/>
                <w:sz w:val="20"/>
                <w:szCs w:val="20"/>
              </w:rPr>
              <w:t>Program Specialist Peace and Security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26D8C36" w14:textId="4C878C79"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A6F2CA6" w14:textId="2D431AB1"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95E808" w14:textId="605C9DA4" w:rsidR="590B19E2" w:rsidRDefault="590B19E2" w:rsidP="590B19E2">
            <w:r w:rsidRPr="590B19E2">
              <w:rPr>
                <w:rFonts w:ascii="Calibri" w:eastAsia="Calibri" w:hAnsi="Calibri" w:cs="Calibri"/>
                <w:sz w:val="20"/>
                <w:szCs w:val="20"/>
              </w:rPr>
              <w:t>HQ</w:t>
            </w:r>
          </w:p>
        </w:tc>
      </w:tr>
      <w:tr w:rsidR="590B19E2" w14:paraId="5227132A"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98A512" w14:textId="031D97B3" w:rsidR="659AAE5E" w:rsidRPr="176662BB" w:rsidRDefault="659AAE5E"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143</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7AFF5" w14:textId="3DC202C2" w:rsidR="590B19E2" w:rsidRDefault="590B19E2" w:rsidP="590B19E2">
            <w:r w:rsidRPr="590B19E2">
              <w:rPr>
                <w:rFonts w:ascii="Calibri" w:eastAsia="Calibri" w:hAnsi="Calibri" w:cs="Calibri"/>
                <w:color w:val="000000" w:themeColor="text1"/>
                <w:sz w:val="20"/>
                <w:szCs w:val="20"/>
              </w:rPr>
              <w:t>Program Specialist Peace and Security</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01908752" w14:textId="6E3A25B2"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00EAC37" w14:textId="09B796A7"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64E929" w14:textId="5512924E" w:rsidR="590B19E2" w:rsidRDefault="590B19E2" w:rsidP="590B19E2">
            <w:r w:rsidRPr="590B19E2">
              <w:rPr>
                <w:rFonts w:ascii="Calibri" w:eastAsia="Calibri" w:hAnsi="Calibri" w:cs="Calibri"/>
                <w:sz w:val="20"/>
                <w:szCs w:val="20"/>
              </w:rPr>
              <w:t>HQ</w:t>
            </w:r>
          </w:p>
        </w:tc>
      </w:tr>
      <w:tr w:rsidR="590B19E2" w14:paraId="6F617285"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B12E17" w14:textId="2F529E5F" w:rsidR="2A7799D7" w:rsidRPr="176662BB" w:rsidRDefault="2A7799D7"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144</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0459A" w14:textId="2AB2D73A" w:rsidR="590B19E2" w:rsidRDefault="590B19E2" w:rsidP="590B19E2">
            <w:r w:rsidRPr="590B19E2">
              <w:rPr>
                <w:rFonts w:ascii="Calibri" w:eastAsia="Calibri" w:hAnsi="Calibri" w:cs="Calibri"/>
                <w:color w:val="000000" w:themeColor="text1"/>
                <w:sz w:val="20"/>
                <w:szCs w:val="20"/>
              </w:rPr>
              <w:t>Regional Statistical Specialist - WCARO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E19F37B" w14:textId="2FE95BCE"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B9084CA" w14:textId="56DCF149"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32401C" w14:textId="2C543814" w:rsidR="590B19E2" w:rsidRDefault="590B19E2" w:rsidP="590B19E2">
            <w:r w:rsidRPr="590B19E2">
              <w:rPr>
                <w:rFonts w:ascii="Calibri" w:eastAsia="Calibri" w:hAnsi="Calibri" w:cs="Calibri"/>
                <w:sz w:val="20"/>
                <w:szCs w:val="20"/>
              </w:rPr>
              <w:t>WCA</w:t>
            </w:r>
          </w:p>
        </w:tc>
      </w:tr>
      <w:tr w:rsidR="590B19E2" w14:paraId="2A101B2F"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F1D8E4" w14:textId="3B5523BE" w:rsidR="6FACE3CC" w:rsidRPr="176662BB" w:rsidRDefault="6FACE3CC"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145</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0DEDDA" w14:textId="52633355" w:rsidR="590B19E2" w:rsidRDefault="590B19E2" w:rsidP="590B19E2">
            <w:r w:rsidRPr="590B19E2">
              <w:rPr>
                <w:rFonts w:ascii="Calibri" w:eastAsia="Calibri" w:hAnsi="Calibri" w:cs="Calibri"/>
                <w:color w:val="000000" w:themeColor="text1"/>
                <w:sz w:val="20"/>
                <w:szCs w:val="20"/>
              </w:rPr>
              <w:t>Regional Statistical Specialist - ECARO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1E59FA66" w14:textId="58F1CD8A"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66B005A0" w14:textId="440F6226"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35007" w14:textId="3B18CB62" w:rsidR="590B19E2" w:rsidRDefault="590B19E2" w:rsidP="590B19E2">
            <w:r w:rsidRPr="590B19E2">
              <w:rPr>
                <w:rFonts w:ascii="Calibri" w:eastAsia="Calibri" w:hAnsi="Calibri" w:cs="Calibri"/>
                <w:sz w:val="20"/>
                <w:szCs w:val="20"/>
              </w:rPr>
              <w:t>ECA</w:t>
            </w:r>
          </w:p>
        </w:tc>
      </w:tr>
      <w:tr w:rsidR="590B19E2" w14:paraId="45166301"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E512A4" w14:textId="78033245" w:rsidR="2AD83ADF" w:rsidRPr="176662BB" w:rsidRDefault="2AD83ADF"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146</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A36375" w14:textId="5B8216A7" w:rsidR="590B19E2" w:rsidRDefault="590B19E2" w:rsidP="590B19E2">
            <w:r w:rsidRPr="590B19E2">
              <w:rPr>
                <w:rFonts w:ascii="Calibri" w:eastAsia="Calibri" w:hAnsi="Calibri" w:cs="Calibri"/>
                <w:color w:val="000000" w:themeColor="text1"/>
                <w:sz w:val="20"/>
                <w:szCs w:val="20"/>
              </w:rPr>
              <w:t>Regional Statistical Specialist - APRO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5256A5D5" w14:textId="4666A32A"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2AFF153C" w14:textId="0B2BA25D"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7F011F" w14:textId="600FB202" w:rsidR="590B19E2" w:rsidRDefault="590B19E2" w:rsidP="590B19E2">
            <w:r w:rsidRPr="590B19E2">
              <w:rPr>
                <w:rFonts w:ascii="Calibri" w:eastAsia="Calibri" w:hAnsi="Calibri" w:cs="Calibri"/>
                <w:sz w:val="20"/>
                <w:szCs w:val="20"/>
              </w:rPr>
              <w:t>AP</w:t>
            </w:r>
          </w:p>
        </w:tc>
      </w:tr>
      <w:tr w:rsidR="590B19E2" w14:paraId="10F74100"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9C8168" w14:textId="77E0F83B" w:rsidR="4C35AB3F" w:rsidRPr="176662BB" w:rsidRDefault="4C35AB3F"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147</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2F1DC" w14:textId="55C407EF" w:rsidR="590B19E2" w:rsidRDefault="590B19E2" w:rsidP="590B19E2">
            <w:r w:rsidRPr="590B19E2">
              <w:rPr>
                <w:rFonts w:ascii="Calibri" w:eastAsia="Calibri" w:hAnsi="Calibri" w:cs="Calibri"/>
                <w:color w:val="000000" w:themeColor="text1"/>
                <w:sz w:val="20"/>
                <w:szCs w:val="20"/>
              </w:rPr>
              <w:t>Regional Statistical Specialist - ECARO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46DDF8FA" w14:textId="1EF304A4"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111B6D8B" w14:textId="39FAC6B5"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D44B3A" w14:textId="28B69ED4" w:rsidR="590B19E2" w:rsidRDefault="590B19E2" w:rsidP="590B19E2">
            <w:r w:rsidRPr="590B19E2">
              <w:rPr>
                <w:rFonts w:ascii="Calibri" w:eastAsia="Calibri" w:hAnsi="Calibri" w:cs="Calibri"/>
                <w:sz w:val="20"/>
                <w:szCs w:val="20"/>
              </w:rPr>
              <w:t>ECA</w:t>
            </w:r>
          </w:p>
        </w:tc>
      </w:tr>
      <w:tr w:rsidR="590B19E2" w14:paraId="000864AC" w14:textId="77777777" w:rsidTr="176662BB">
        <w:trPr>
          <w:trHeight w:val="315"/>
        </w:trPr>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82BFEB" w14:textId="0688C910" w:rsidR="28F94CE1" w:rsidRPr="176662BB" w:rsidRDefault="28F94CE1" w:rsidP="176662BB">
            <w:pPr>
              <w:rPr>
                <w:rFonts w:ascii="Calibri" w:eastAsia="Calibri" w:hAnsi="Calibri" w:cs="Calibri"/>
                <w:color w:val="000000" w:themeColor="text1"/>
                <w:sz w:val="20"/>
                <w:szCs w:val="20"/>
              </w:rPr>
            </w:pPr>
            <w:r w:rsidRPr="176662BB">
              <w:rPr>
                <w:rFonts w:ascii="Calibri" w:eastAsia="Calibri" w:hAnsi="Calibri" w:cs="Calibri"/>
                <w:color w:val="000000" w:themeColor="text1"/>
                <w:sz w:val="20"/>
                <w:szCs w:val="20"/>
              </w:rPr>
              <w:t>148</w:t>
            </w:r>
          </w:p>
        </w:tc>
        <w:tc>
          <w:tcPr>
            <w:tcW w:w="268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DC628" w14:textId="4631E22F" w:rsidR="590B19E2" w:rsidRDefault="590B19E2" w:rsidP="590B19E2">
            <w:r w:rsidRPr="590B19E2">
              <w:rPr>
                <w:rFonts w:ascii="Calibri" w:eastAsia="Calibri" w:hAnsi="Calibri" w:cs="Calibri"/>
                <w:color w:val="000000" w:themeColor="text1"/>
                <w:sz w:val="20"/>
                <w:szCs w:val="20"/>
              </w:rPr>
              <w:t>Regional Statistical Specialist - ACRO</w:t>
            </w:r>
          </w:p>
        </w:tc>
        <w:tc>
          <w:tcPr>
            <w:tcW w:w="5189" w:type="dxa"/>
            <w:tcBorders>
              <w:top w:val="single" w:sz="8" w:space="0" w:color="auto"/>
              <w:left w:val="single" w:sz="8" w:space="0" w:color="auto"/>
              <w:bottom w:val="single" w:sz="8" w:space="0" w:color="auto"/>
              <w:right w:val="single" w:sz="8" w:space="0" w:color="auto"/>
            </w:tcBorders>
            <w:tcMar>
              <w:left w:w="108" w:type="dxa"/>
              <w:right w:w="108" w:type="dxa"/>
            </w:tcMar>
          </w:tcPr>
          <w:p w14:paraId="3BB6E877" w14:textId="782F5411" w:rsidR="590B19E2" w:rsidRDefault="590B19E2" w:rsidP="590B19E2">
            <w:r w:rsidRPr="590B19E2">
              <w:rPr>
                <w:rFonts w:ascii="Calibri" w:eastAsia="Calibri" w:hAnsi="Calibri" w:cs="Calibri"/>
                <w:color w:val="000000" w:themeColor="text1"/>
                <w:sz w:val="20"/>
                <w:szCs w:val="20"/>
              </w:rPr>
              <w:t>UN Women</w:t>
            </w:r>
          </w:p>
        </w:tc>
        <w:tc>
          <w:tcPr>
            <w:tcW w:w="1090" w:type="dxa"/>
            <w:tcBorders>
              <w:top w:val="single" w:sz="8" w:space="0" w:color="auto"/>
              <w:left w:val="single" w:sz="8" w:space="0" w:color="auto"/>
              <w:bottom w:val="single" w:sz="8" w:space="0" w:color="auto"/>
              <w:right w:val="single" w:sz="8" w:space="0" w:color="auto"/>
            </w:tcBorders>
            <w:tcMar>
              <w:left w:w="108" w:type="dxa"/>
              <w:right w:w="108" w:type="dxa"/>
            </w:tcMar>
          </w:tcPr>
          <w:p w14:paraId="43738149" w14:textId="50637583" w:rsidR="590B19E2" w:rsidRDefault="590B19E2" w:rsidP="590B19E2">
            <w:r w:rsidRPr="590B19E2">
              <w:rPr>
                <w:rFonts w:ascii="Calibri" w:eastAsia="Calibri" w:hAnsi="Calibri" w:cs="Calibri"/>
                <w:sz w:val="20"/>
                <w:szCs w:val="20"/>
              </w:rPr>
              <w:t xml:space="preserve">F </w:t>
            </w:r>
          </w:p>
        </w:tc>
        <w:tc>
          <w:tcPr>
            <w:tcW w:w="128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2B8AD" w14:textId="3CA2DBF8" w:rsidR="590B19E2" w:rsidRDefault="590B19E2" w:rsidP="590B19E2">
            <w:r w:rsidRPr="590B19E2">
              <w:rPr>
                <w:rFonts w:ascii="Calibri" w:eastAsia="Calibri" w:hAnsi="Calibri" w:cs="Calibri"/>
                <w:sz w:val="20"/>
                <w:szCs w:val="20"/>
              </w:rPr>
              <w:t>AC</w:t>
            </w:r>
          </w:p>
        </w:tc>
      </w:tr>
    </w:tbl>
    <w:p w14:paraId="72476DFA" w14:textId="0147650C" w:rsidR="007E625C" w:rsidRDefault="007E625C" w:rsidP="590B19E2">
      <w:pPr>
        <w:rPr>
          <w:b/>
          <w:bCs/>
        </w:rPr>
      </w:pPr>
    </w:p>
    <w:p w14:paraId="3F8E78B8" w14:textId="758B2BC9" w:rsidR="3CC7BC92" w:rsidRDefault="3CC7BC92"/>
    <w:p w14:paraId="70393DA4" w14:textId="77777777" w:rsidR="003A5A03" w:rsidRDefault="003A5A03"/>
    <w:p w14:paraId="6A8C59C8" w14:textId="77777777" w:rsidR="003A5A03" w:rsidRDefault="003A5A03"/>
    <w:p w14:paraId="51F7EF71" w14:textId="77777777" w:rsidR="003A5A03" w:rsidRDefault="003A5A03"/>
    <w:p w14:paraId="26E57110" w14:textId="25ABF49D" w:rsidR="73961BBA" w:rsidRDefault="73961BBA" w:rsidP="590B19E2">
      <w:pPr>
        <w:pStyle w:val="Heading1"/>
        <w:numPr>
          <w:ilvl w:val="0"/>
          <w:numId w:val="0"/>
        </w:numPr>
        <w:rPr>
          <w:rFonts w:asciiTheme="minorHAnsi" w:hAnsiTheme="minorHAnsi"/>
        </w:rPr>
      </w:pPr>
      <w:bookmarkStart w:id="7" w:name="_Toc151029777"/>
      <w:r w:rsidRPr="590B19E2">
        <w:rPr>
          <w:rFonts w:asciiTheme="minorHAnsi" w:hAnsiTheme="minorHAnsi"/>
        </w:rPr>
        <w:lastRenderedPageBreak/>
        <w:t xml:space="preserve">Annex </w:t>
      </w:r>
      <w:r w:rsidR="003A5A03">
        <w:rPr>
          <w:rFonts w:asciiTheme="minorHAnsi" w:hAnsiTheme="minorHAnsi"/>
        </w:rPr>
        <w:t>8</w:t>
      </w:r>
      <w:r w:rsidRPr="590B19E2">
        <w:rPr>
          <w:rFonts w:asciiTheme="minorHAnsi" w:hAnsiTheme="minorHAnsi"/>
        </w:rPr>
        <w:t>: Interview protocol</w:t>
      </w:r>
      <w:bookmarkEnd w:id="7"/>
      <w:r w:rsidRPr="590B19E2">
        <w:rPr>
          <w:rFonts w:asciiTheme="minorHAnsi" w:hAnsiTheme="minorHAnsi"/>
        </w:rPr>
        <w:t xml:space="preserve"> </w:t>
      </w:r>
    </w:p>
    <w:p w14:paraId="41829BCF" w14:textId="0FC1BAB8" w:rsidR="7BFDCF20" w:rsidRDefault="7BFDCF20" w:rsidP="72F8794B">
      <w:pPr>
        <w:rPr>
          <w:rFonts w:ascii="Calibri" w:eastAsia="Calibri" w:hAnsi="Calibri" w:cs="Calibri"/>
          <w:color w:val="000000" w:themeColor="text1"/>
        </w:rPr>
      </w:pPr>
      <w:r w:rsidRPr="72F8794B">
        <w:rPr>
          <w:rFonts w:ascii="Calibri" w:eastAsia="Calibri" w:hAnsi="Calibri" w:cs="Calibri"/>
          <w:b/>
          <w:bCs/>
          <w:color w:val="000000" w:themeColor="text1"/>
        </w:rPr>
        <w:t>Key stakeholder interviews – Country level</w:t>
      </w:r>
      <w:r w:rsidR="00A57A06">
        <w:rPr>
          <w:rStyle w:val="FootnoteReference"/>
          <w:rFonts w:ascii="Calibri" w:eastAsia="Calibri" w:hAnsi="Calibri" w:cs="Calibri"/>
          <w:b/>
          <w:bCs/>
          <w:color w:val="000000" w:themeColor="text1"/>
        </w:rPr>
        <w:footnoteReference w:id="2"/>
      </w:r>
    </w:p>
    <w:p w14:paraId="7379D3A8" w14:textId="5E464305" w:rsidR="7BFDCF20" w:rsidRDefault="7BFDCF20" w:rsidP="72F8794B">
      <w:pPr>
        <w:rPr>
          <w:rFonts w:ascii="Calibri" w:eastAsia="Calibri" w:hAnsi="Calibri" w:cs="Calibri"/>
          <w:color w:val="000000" w:themeColor="text1"/>
        </w:rPr>
      </w:pPr>
      <w:r w:rsidRPr="72F8794B">
        <w:rPr>
          <w:rFonts w:ascii="Calibri" w:eastAsia="Calibri" w:hAnsi="Calibri" w:cs="Calibri"/>
          <w:b/>
          <w:bCs/>
          <w:color w:val="000000" w:themeColor="text1"/>
          <w:u w:val="single"/>
        </w:rPr>
        <w:t>How to use this guide</w:t>
      </w:r>
    </w:p>
    <w:p w14:paraId="58BE6400" w14:textId="2193985B" w:rsidR="7BFDCF20" w:rsidRDefault="7BFDCF20" w:rsidP="004B1AB0">
      <w:pPr>
        <w:pStyle w:val="ListParagraph"/>
        <w:numPr>
          <w:ilvl w:val="0"/>
          <w:numId w:val="3"/>
        </w:numPr>
        <w:rPr>
          <w:rFonts w:ascii="Calibri" w:eastAsia="Calibri" w:hAnsi="Calibri" w:cs="Calibri"/>
          <w:color w:val="000000" w:themeColor="text1"/>
        </w:rPr>
      </w:pPr>
      <w:r w:rsidRPr="72F8794B">
        <w:rPr>
          <w:rFonts w:ascii="Calibri" w:eastAsia="Calibri" w:hAnsi="Calibri" w:cs="Calibri"/>
          <w:color w:val="000000" w:themeColor="text1"/>
        </w:rPr>
        <w:t>This guide is meant to be used for in-depth interviews which are expected to run for 60 minutes.</w:t>
      </w:r>
    </w:p>
    <w:p w14:paraId="7478F6FE" w14:textId="029D1D29" w:rsidR="7BFDCF20" w:rsidRDefault="7BFDCF20" w:rsidP="004B1AB0">
      <w:pPr>
        <w:pStyle w:val="ListParagraph"/>
        <w:numPr>
          <w:ilvl w:val="0"/>
          <w:numId w:val="3"/>
        </w:numPr>
        <w:rPr>
          <w:rFonts w:ascii="Calibri" w:eastAsia="Calibri" w:hAnsi="Calibri" w:cs="Calibri"/>
          <w:color w:val="000000" w:themeColor="text1"/>
        </w:rPr>
      </w:pPr>
      <w:r w:rsidRPr="72F8794B">
        <w:rPr>
          <w:rFonts w:ascii="Calibri" w:eastAsia="Calibri" w:hAnsi="Calibri" w:cs="Calibri"/>
          <w:color w:val="000000" w:themeColor="text1"/>
        </w:rPr>
        <w:t xml:space="preserve">The guide is intended to be used for </w:t>
      </w:r>
      <w:r w:rsidRPr="72F8794B">
        <w:rPr>
          <w:rFonts w:ascii="Calibri" w:eastAsia="Calibri" w:hAnsi="Calibri" w:cs="Calibri"/>
          <w:color w:val="000000" w:themeColor="text1"/>
          <w:u w:val="single"/>
        </w:rPr>
        <w:t>UN Women programme staff only</w:t>
      </w:r>
      <w:r w:rsidRPr="72F8794B">
        <w:rPr>
          <w:rFonts w:ascii="Calibri" w:eastAsia="Calibri" w:hAnsi="Calibri" w:cs="Calibri"/>
          <w:color w:val="000000" w:themeColor="text1"/>
        </w:rPr>
        <w:t>. Further guides are meant for government partners, CSOs and IO partners.</w:t>
      </w:r>
    </w:p>
    <w:p w14:paraId="7FBC9837" w14:textId="51478F66" w:rsidR="7BFDCF20" w:rsidRDefault="7BFDCF20" w:rsidP="004B1AB0">
      <w:pPr>
        <w:pStyle w:val="ListParagraph"/>
        <w:numPr>
          <w:ilvl w:val="0"/>
          <w:numId w:val="3"/>
        </w:numPr>
        <w:rPr>
          <w:rFonts w:ascii="Calibri" w:eastAsia="Calibri" w:hAnsi="Calibri" w:cs="Calibri"/>
          <w:color w:val="000000" w:themeColor="text1"/>
        </w:rPr>
      </w:pPr>
      <w:r w:rsidRPr="72F8794B">
        <w:rPr>
          <w:rFonts w:ascii="Calibri" w:eastAsia="Calibri" w:hAnsi="Calibri" w:cs="Calibri"/>
          <w:color w:val="000000" w:themeColor="text1"/>
        </w:rPr>
        <w:t xml:space="preserve">Rough indications of timing are provided in the guide – you will need to monitor the interview to ensure that you stick to time. </w:t>
      </w:r>
    </w:p>
    <w:p w14:paraId="78D8EBE3" w14:textId="78BCB4B2" w:rsidR="7BFDCF20" w:rsidRDefault="7BFDCF20" w:rsidP="004B1AB0">
      <w:pPr>
        <w:pStyle w:val="ListParagraph"/>
        <w:numPr>
          <w:ilvl w:val="0"/>
          <w:numId w:val="3"/>
        </w:numPr>
        <w:rPr>
          <w:rFonts w:ascii="Calibri" w:eastAsia="Calibri" w:hAnsi="Calibri" w:cs="Calibri"/>
          <w:color w:val="000000" w:themeColor="text1"/>
        </w:rPr>
      </w:pPr>
      <w:r w:rsidRPr="72F8794B">
        <w:rPr>
          <w:rFonts w:ascii="Calibri" w:eastAsia="Calibri" w:hAnsi="Calibri" w:cs="Calibri"/>
          <w:color w:val="000000" w:themeColor="text1"/>
        </w:rPr>
        <w:t>Interviews should be conducted in a space with audio-privacy if possible, meaning that other people will not be able to overhear the conversation. If this is not possible, interviews can be arranged outside of work hours, or with caveats on findings.</w:t>
      </w:r>
    </w:p>
    <w:p w14:paraId="2F8E6456" w14:textId="78667D18" w:rsidR="7BFDCF20" w:rsidRDefault="7BFDCF20" w:rsidP="004B1AB0">
      <w:pPr>
        <w:pStyle w:val="ListParagraph"/>
        <w:numPr>
          <w:ilvl w:val="0"/>
          <w:numId w:val="3"/>
        </w:numPr>
        <w:rPr>
          <w:rFonts w:ascii="Calibri" w:eastAsia="Calibri" w:hAnsi="Calibri" w:cs="Calibri"/>
          <w:color w:val="000000" w:themeColor="text1"/>
        </w:rPr>
      </w:pPr>
      <w:r w:rsidRPr="72F8794B">
        <w:rPr>
          <w:rFonts w:ascii="Calibri" w:eastAsia="Calibri" w:hAnsi="Calibri" w:cs="Calibri"/>
          <w:color w:val="000000" w:themeColor="text1"/>
        </w:rPr>
        <w:t xml:space="preserve">Contact details should be given at the end of the interview for any follow-up needed. </w:t>
      </w:r>
    </w:p>
    <w:p w14:paraId="5B4B8C2F" w14:textId="190C708B" w:rsidR="7BFDCF20" w:rsidRDefault="7BFDCF20" w:rsidP="72F8794B">
      <w:pPr>
        <w:rPr>
          <w:rFonts w:ascii="Calibri" w:eastAsia="Calibri" w:hAnsi="Calibri" w:cs="Calibri"/>
          <w:color w:val="000000" w:themeColor="text1"/>
        </w:rPr>
      </w:pPr>
      <w:r w:rsidRPr="72F8794B">
        <w:rPr>
          <w:rFonts w:ascii="Calibri" w:eastAsia="Calibri" w:hAnsi="Calibri" w:cs="Calibri"/>
          <w:b/>
          <w:bCs/>
          <w:color w:val="000000" w:themeColor="text1"/>
          <w:u w:val="single"/>
        </w:rPr>
        <w:t xml:space="preserve">Introduction </w:t>
      </w:r>
    </w:p>
    <w:p w14:paraId="39CD9447" w14:textId="1EEC44EA"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rPr>
        <w:t xml:space="preserve">Many thanks for agreeing to be a part of this interview with me today. My name is </w:t>
      </w:r>
      <w:r w:rsidRPr="72F8794B">
        <w:rPr>
          <w:rFonts w:ascii="Calibri" w:eastAsia="Calibri" w:hAnsi="Calibri" w:cs="Calibri"/>
          <w:i/>
          <w:iCs/>
          <w:color w:val="000000" w:themeColor="text1"/>
        </w:rPr>
        <w:t>__</w:t>
      </w:r>
      <w:proofErr w:type="gramStart"/>
      <w:r w:rsidRPr="72F8794B">
        <w:rPr>
          <w:rFonts w:ascii="Calibri" w:eastAsia="Calibri" w:hAnsi="Calibri" w:cs="Calibri"/>
          <w:i/>
          <w:iCs/>
          <w:color w:val="000000" w:themeColor="text1"/>
        </w:rPr>
        <w:t>_(</w:t>
      </w:r>
      <w:proofErr w:type="gramEnd"/>
      <w:r w:rsidRPr="72F8794B">
        <w:rPr>
          <w:rFonts w:ascii="Calibri" w:eastAsia="Calibri" w:hAnsi="Calibri" w:cs="Calibri"/>
          <w:i/>
          <w:iCs/>
          <w:color w:val="000000" w:themeColor="text1"/>
        </w:rPr>
        <w:t>please insert)</w:t>
      </w:r>
      <w:r w:rsidRPr="72F8794B">
        <w:rPr>
          <w:rFonts w:ascii="Calibri" w:eastAsia="Calibri" w:hAnsi="Calibri" w:cs="Calibri"/>
          <w:color w:val="000000" w:themeColor="text1"/>
        </w:rPr>
        <w:t xml:space="preserve"> and I work with the UN Women independent evaluation service. </w:t>
      </w:r>
    </w:p>
    <w:p w14:paraId="549858C0" w14:textId="5084DD35"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rPr>
        <w:t xml:space="preserve">As you know, promoting the use of gender data and statistics is both one of our strategic outcomes, as well as the strong focus of </w:t>
      </w:r>
      <w:proofErr w:type="gramStart"/>
      <w:r w:rsidRPr="72F8794B">
        <w:rPr>
          <w:rFonts w:ascii="Calibri" w:eastAsia="Calibri" w:hAnsi="Calibri" w:cs="Calibri"/>
          <w:color w:val="000000" w:themeColor="text1"/>
        </w:rPr>
        <w:t>a number of</w:t>
      </w:r>
      <w:proofErr w:type="gramEnd"/>
      <w:r w:rsidRPr="72F8794B">
        <w:rPr>
          <w:rFonts w:ascii="Calibri" w:eastAsia="Calibri" w:hAnsi="Calibri" w:cs="Calibri"/>
          <w:color w:val="000000" w:themeColor="text1"/>
        </w:rPr>
        <w:t xml:space="preserve"> staff and programmes within UN Women. As such, all UN Women staff’s work in some way contributes to achieving this outcome (Outcome 6 in our strategic plan). The evaluation is particularly interested in:</w:t>
      </w:r>
    </w:p>
    <w:p w14:paraId="4F59C9F7" w14:textId="523B16BF" w:rsidR="7BFDCF20" w:rsidRDefault="7BFDCF20" w:rsidP="004B1AB0">
      <w:pPr>
        <w:pStyle w:val="ListParagraph"/>
        <w:numPr>
          <w:ilvl w:val="0"/>
          <w:numId w:val="2"/>
        </w:numPr>
        <w:rPr>
          <w:rFonts w:ascii="Calibri" w:eastAsia="Calibri" w:hAnsi="Calibri" w:cs="Calibri"/>
          <w:color w:val="000000" w:themeColor="text1"/>
        </w:rPr>
      </w:pPr>
      <w:r w:rsidRPr="72F8794B">
        <w:rPr>
          <w:rFonts w:ascii="Calibri" w:eastAsia="Calibri" w:hAnsi="Calibri" w:cs="Calibri"/>
          <w:color w:val="000000" w:themeColor="text1"/>
        </w:rPr>
        <w:t>What UN Women has achieved in gender data and statistics (your outcomes)</w:t>
      </w:r>
    </w:p>
    <w:p w14:paraId="2BC51AE8" w14:textId="5F5DEC37" w:rsidR="7BFDCF20" w:rsidRDefault="7BFDCF20" w:rsidP="004B1AB0">
      <w:pPr>
        <w:pStyle w:val="ListParagraph"/>
        <w:numPr>
          <w:ilvl w:val="0"/>
          <w:numId w:val="2"/>
        </w:numPr>
        <w:rPr>
          <w:rFonts w:ascii="Calibri" w:eastAsia="Calibri" w:hAnsi="Calibri" w:cs="Calibri"/>
          <w:color w:val="000000" w:themeColor="text1"/>
        </w:rPr>
      </w:pPr>
      <w:r w:rsidRPr="72F8794B">
        <w:rPr>
          <w:rFonts w:ascii="Calibri" w:eastAsia="Calibri" w:hAnsi="Calibri" w:cs="Calibri"/>
          <w:color w:val="000000" w:themeColor="text1"/>
        </w:rPr>
        <w:t xml:space="preserve">How change is achieved – the drivers or mechanisms of change- and what enables UN Women to achieve what is does in gender, </w:t>
      </w:r>
      <w:proofErr w:type="gramStart"/>
      <w:r w:rsidRPr="72F8794B">
        <w:rPr>
          <w:rFonts w:ascii="Calibri" w:eastAsia="Calibri" w:hAnsi="Calibri" w:cs="Calibri"/>
          <w:color w:val="000000" w:themeColor="text1"/>
        </w:rPr>
        <w:t>data</w:t>
      </w:r>
      <w:proofErr w:type="gramEnd"/>
      <w:r w:rsidRPr="72F8794B">
        <w:rPr>
          <w:rFonts w:ascii="Calibri" w:eastAsia="Calibri" w:hAnsi="Calibri" w:cs="Calibri"/>
          <w:color w:val="000000" w:themeColor="text1"/>
        </w:rPr>
        <w:t xml:space="preserve"> and statistics</w:t>
      </w:r>
    </w:p>
    <w:p w14:paraId="7CB17552" w14:textId="3516078B" w:rsidR="7BFDCF20" w:rsidRDefault="7BFDCF20" w:rsidP="004B1AB0">
      <w:pPr>
        <w:pStyle w:val="ListParagraph"/>
        <w:numPr>
          <w:ilvl w:val="0"/>
          <w:numId w:val="2"/>
        </w:numPr>
        <w:rPr>
          <w:rFonts w:ascii="Calibri" w:eastAsia="Calibri" w:hAnsi="Calibri" w:cs="Calibri"/>
          <w:color w:val="000000" w:themeColor="text1"/>
        </w:rPr>
      </w:pPr>
      <w:r w:rsidRPr="72F8794B">
        <w:rPr>
          <w:rFonts w:ascii="Calibri" w:eastAsia="Calibri" w:hAnsi="Calibri" w:cs="Calibri"/>
          <w:color w:val="000000" w:themeColor="text1"/>
        </w:rPr>
        <w:t xml:space="preserve">How contextual factors have affected </w:t>
      </w:r>
      <w:proofErr w:type="gramStart"/>
      <w:r w:rsidRPr="72F8794B">
        <w:rPr>
          <w:rFonts w:ascii="Calibri" w:eastAsia="Calibri" w:hAnsi="Calibri" w:cs="Calibri"/>
          <w:color w:val="000000" w:themeColor="text1"/>
        </w:rPr>
        <w:t>implementation</w:t>
      </w:r>
      <w:proofErr w:type="gramEnd"/>
    </w:p>
    <w:p w14:paraId="34EFC62C" w14:textId="306FEC76"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lang w:val="en-GB"/>
        </w:rPr>
        <w:lastRenderedPageBreak/>
        <w:t xml:space="preserve">The evaluation is focused on learning ‘what works for whom and where?’ </w:t>
      </w:r>
      <w:proofErr w:type="gramStart"/>
      <w:r w:rsidRPr="72F8794B">
        <w:rPr>
          <w:rFonts w:ascii="Calibri" w:eastAsia="Calibri" w:hAnsi="Calibri" w:cs="Calibri"/>
          <w:color w:val="000000" w:themeColor="text1"/>
          <w:lang w:val="en-GB"/>
        </w:rPr>
        <w:t>So</w:t>
      </w:r>
      <w:proofErr w:type="gramEnd"/>
      <w:r w:rsidRPr="72F8794B">
        <w:rPr>
          <w:rFonts w:ascii="Calibri" w:eastAsia="Calibri" w:hAnsi="Calibri" w:cs="Calibri"/>
          <w:color w:val="000000" w:themeColor="text1"/>
          <w:lang w:val="en-GB"/>
        </w:rPr>
        <w:t xml:space="preserve"> we are very grateful that you have agreed to take part. Our scope is from 2018-2022. We will be looking backwards at what has worked, and forwards at what needs to happen in the next phase of implementation. </w:t>
      </w:r>
    </w:p>
    <w:p w14:paraId="0212F345" w14:textId="2D569934"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lang w:val="en-GB"/>
        </w:rPr>
        <w:t xml:space="preserve">Interviews will last approximately one hour, depending on your answers. All interviews are </w:t>
      </w:r>
      <w:proofErr w:type="gramStart"/>
      <w:r w:rsidRPr="72F8794B">
        <w:rPr>
          <w:rFonts w:ascii="Calibri" w:eastAsia="Calibri" w:hAnsi="Calibri" w:cs="Calibri"/>
          <w:color w:val="000000" w:themeColor="text1"/>
          <w:lang w:val="en-GB"/>
        </w:rPr>
        <w:t>confidential</w:t>
      </w:r>
      <w:proofErr w:type="gramEnd"/>
      <w:r w:rsidRPr="72F8794B">
        <w:rPr>
          <w:rFonts w:ascii="Calibri" w:eastAsia="Calibri" w:hAnsi="Calibri" w:cs="Calibri"/>
          <w:color w:val="000000" w:themeColor="text1"/>
          <w:lang w:val="en-GB"/>
        </w:rPr>
        <w:t xml:space="preserve"> and no quotes will be attributable to individuals by name, or any other identifying way. We may refer to key findings from a cadre of workers </w:t>
      </w:r>
      <w:proofErr w:type="gramStart"/>
      <w:r w:rsidRPr="72F8794B">
        <w:rPr>
          <w:rFonts w:ascii="Calibri" w:eastAsia="Calibri" w:hAnsi="Calibri" w:cs="Calibri"/>
          <w:color w:val="000000" w:themeColor="text1"/>
          <w:lang w:val="en-GB"/>
        </w:rPr>
        <w:t>e.g.</w:t>
      </w:r>
      <w:proofErr w:type="gramEnd"/>
      <w:r w:rsidRPr="72F8794B">
        <w:rPr>
          <w:rFonts w:ascii="Calibri" w:eastAsia="Calibri" w:hAnsi="Calibri" w:cs="Calibri"/>
          <w:color w:val="000000" w:themeColor="text1"/>
          <w:lang w:val="en-GB"/>
        </w:rPr>
        <w:t xml:space="preserve"> UN Women – programme manager but not in a way that identifies you. You can </w:t>
      </w:r>
      <w:proofErr w:type="gramStart"/>
      <w:r w:rsidRPr="72F8794B">
        <w:rPr>
          <w:rFonts w:ascii="Calibri" w:eastAsia="Calibri" w:hAnsi="Calibri" w:cs="Calibri"/>
          <w:color w:val="000000" w:themeColor="text1"/>
          <w:lang w:val="en-GB"/>
        </w:rPr>
        <w:t>chose</w:t>
      </w:r>
      <w:proofErr w:type="gramEnd"/>
      <w:r w:rsidRPr="72F8794B">
        <w:rPr>
          <w:rFonts w:ascii="Calibri" w:eastAsia="Calibri" w:hAnsi="Calibri" w:cs="Calibri"/>
          <w:color w:val="000000" w:themeColor="text1"/>
          <w:lang w:val="en-GB"/>
        </w:rPr>
        <w:t xml:space="preserve"> to skip a question, or to end the interview without any negative consequences. </w:t>
      </w:r>
    </w:p>
    <w:p w14:paraId="2194C34D" w14:textId="6F531F88"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lang w:val="en-GB"/>
        </w:rPr>
        <w:t>Is it ok to proceed?</w:t>
      </w:r>
    </w:p>
    <w:p w14:paraId="29C29ED5" w14:textId="6BB51FBE"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lang w:val="en-GB"/>
        </w:rPr>
        <w:t xml:space="preserve">Is it ok for me to take notes / record? </w:t>
      </w:r>
    </w:p>
    <w:p w14:paraId="366AF368" w14:textId="5B7F75E5" w:rsidR="7BFDCF20" w:rsidRDefault="7BFDCF20" w:rsidP="72F8794B">
      <w:pPr>
        <w:rPr>
          <w:rFonts w:ascii="Calibri" w:eastAsia="Calibri" w:hAnsi="Calibri" w:cs="Calibri"/>
          <w:color w:val="000000" w:themeColor="text1"/>
        </w:rPr>
      </w:pPr>
      <w:r w:rsidRPr="72F8794B">
        <w:rPr>
          <w:rFonts w:ascii="Calibri" w:eastAsia="Calibri" w:hAnsi="Calibri" w:cs="Calibri"/>
          <w:color w:val="000000" w:themeColor="text1"/>
          <w:lang w:val="en-GB"/>
        </w:rPr>
        <w:t xml:space="preserve">Interviewer records consent and proceeds with the interview / thanks and closes. </w:t>
      </w:r>
    </w:p>
    <w:tbl>
      <w:tblPr>
        <w:tblStyle w:val="TableGrid"/>
        <w:tblW w:w="0" w:type="auto"/>
        <w:tblLayout w:type="fixed"/>
        <w:tblLook w:val="04A0" w:firstRow="1" w:lastRow="0" w:firstColumn="1" w:lastColumn="0" w:noHBand="0" w:noVBand="1"/>
      </w:tblPr>
      <w:tblGrid>
        <w:gridCol w:w="1125"/>
        <w:gridCol w:w="7875"/>
      </w:tblGrid>
      <w:tr w:rsidR="72F8794B" w14:paraId="424CFFF3" w14:textId="77777777" w:rsidTr="72F8794B">
        <w:trPr>
          <w:trHeight w:val="300"/>
        </w:trPr>
        <w:tc>
          <w:tcPr>
            <w:tcW w:w="1125" w:type="dxa"/>
            <w:shd w:val="clear" w:color="auto" w:fill="767171" w:themeFill="background2" w:themeFillShade="80"/>
            <w:tcMar>
              <w:left w:w="105" w:type="dxa"/>
              <w:right w:w="105" w:type="dxa"/>
            </w:tcMar>
          </w:tcPr>
          <w:p w14:paraId="0EE9ED89" w14:textId="733200E4" w:rsidR="72F8794B" w:rsidRDefault="72F8794B" w:rsidP="72F8794B">
            <w:pPr>
              <w:spacing w:line="259" w:lineRule="auto"/>
              <w:rPr>
                <w:rFonts w:ascii="Calibri" w:eastAsia="Calibri" w:hAnsi="Calibri" w:cs="Calibri"/>
                <w:color w:val="FFFFFF" w:themeColor="background1"/>
              </w:rPr>
            </w:pPr>
            <w:r w:rsidRPr="72F8794B">
              <w:rPr>
                <w:rFonts w:ascii="Calibri" w:eastAsia="Calibri" w:hAnsi="Calibri" w:cs="Calibri"/>
                <w:b/>
                <w:bCs/>
                <w:color w:val="FFFFFF" w:themeColor="background1"/>
                <w:lang w:val="en-GB"/>
              </w:rPr>
              <w:t>Timings</w:t>
            </w:r>
          </w:p>
        </w:tc>
        <w:tc>
          <w:tcPr>
            <w:tcW w:w="7875" w:type="dxa"/>
            <w:shd w:val="clear" w:color="auto" w:fill="767171" w:themeFill="background2" w:themeFillShade="80"/>
            <w:tcMar>
              <w:left w:w="105" w:type="dxa"/>
              <w:right w:w="105" w:type="dxa"/>
            </w:tcMar>
          </w:tcPr>
          <w:p w14:paraId="14A5783E" w14:textId="41855BF7" w:rsidR="72F8794B" w:rsidRDefault="72F8794B" w:rsidP="72F8794B">
            <w:pPr>
              <w:spacing w:line="259" w:lineRule="auto"/>
              <w:rPr>
                <w:rFonts w:ascii="Calibri" w:eastAsia="Calibri" w:hAnsi="Calibri" w:cs="Calibri"/>
                <w:color w:val="FFFFFF" w:themeColor="background1"/>
              </w:rPr>
            </w:pPr>
            <w:r w:rsidRPr="72F8794B">
              <w:rPr>
                <w:rFonts w:ascii="Calibri" w:eastAsia="Calibri" w:hAnsi="Calibri" w:cs="Calibri"/>
                <w:b/>
                <w:bCs/>
                <w:color w:val="FFFFFF" w:themeColor="background1"/>
                <w:lang w:val="en-GB"/>
              </w:rPr>
              <w:t>Section</w:t>
            </w:r>
          </w:p>
        </w:tc>
      </w:tr>
      <w:tr w:rsidR="72F8794B" w14:paraId="2057F035" w14:textId="77777777" w:rsidTr="72F8794B">
        <w:trPr>
          <w:trHeight w:val="300"/>
        </w:trPr>
        <w:tc>
          <w:tcPr>
            <w:tcW w:w="1125" w:type="dxa"/>
            <w:tcMar>
              <w:left w:w="105" w:type="dxa"/>
              <w:right w:w="105" w:type="dxa"/>
            </w:tcMar>
          </w:tcPr>
          <w:p w14:paraId="6A5F6980" w14:textId="497DC314" w:rsidR="72F8794B" w:rsidRDefault="72F8794B" w:rsidP="72F8794B">
            <w:pPr>
              <w:tabs>
                <w:tab w:val="left" w:pos="34"/>
              </w:tabs>
              <w:spacing w:line="259" w:lineRule="auto"/>
              <w:jc w:val="both"/>
              <w:rPr>
                <w:rFonts w:ascii="Calibri" w:eastAsia="Calibri" w:hAnsi="Calibri" w:cs="Calibri"/>
              </w:rPr>
            </w:pPr>
            <w:r w:rsidRPr="72F8794B">
              <w:rPr>
                <w:rFonts w:ascii="Calibri" w:eastAsia="Calibri" w:hAnsi="Calibri" w:cs="Calibri"/>
                <w:b/>
                <w:bCs/>
                <w:lang w:val="en-GB"/>
              </w:rPr>
              <w:t>5 mins</w:t>
            </w:r>
          </w:p>
          <w:p w14:paraId="7D99C260" w14:textId="4CE87F32" w:rsidR="72F8794B" w:rsidRDefault="72F8794B" w:rsidP="72F8794B">
            <w:pPr>
              <w:tabs>
                <w:tab w:val="left" w:pos="34"/>
              </w:tabs>
              <w:spacing w:line="259" w:lineRule="auto"/>
              <w:jc w:val="both"/>
              <w:rPr>
                <w:rFonts w:ascii="Calibri" w:eastAsia="Calibri" w:hAnsi="Calibri" w:cs="Calibri"/>
              </w:rPr>
            </w:pPr>
          </w:p>
          <w:p w14:paraId="2FA2B3D0" w14:textId="11AD5DB6" w:rsidR="72F8794B" w:rsidRDefault="72F8794B" w:rsidP="72F8794B">
            <w:pPr>
              <w:tabs>
                <w:tab w:val="left" w:pos="34"/>
              </w:tabs>
              <w:spacing w:line="259" w:lineRule="auto"/>
              <w:jc w:val="both"/>
              <w:rPr>
                <w:rFonts w:ascii="Calibri" w:eastAsia="Calibri" w:hAnsi="Calibri" w:cs="Calibri"/>
              </w:rPr>
            </w:pPr>
          </w:p>
          <w:p w14:paraId="451820D9" w14:textId="47E71D78" w:rsidR="72F8794B" w:rsidRDefault="72F8794B" w:rsidP="72F8794B">
            <w:pPr>
              <w:tabs>
                <w:tab w:val="left" w:pos="34"/>
              </w:tabs>
              <w:spacing w:line="259" w:lineRule="auto"/>
              <w:jc w:val="both"/>
              <w:rPr>
                <w:rFonts w:ascii="Calibri" w:eastAsia="Calibri" w:hAnsi="Calibri" w:cs="Calibri"/>
              </w:rPr>
            </w:pPr>
          </w:p>
        </w:tc>
        <w:tc>
          <w:tcPr>
            <w:tcW w:w="7875" w:type="dxa"/>
            <w:tcMar>
              <w:left w:w="105" w:type="dxa"/>
              <w:right w:w="105" w:type="dxa"/>
            </w:tcMar>
          </w:tcPr>
          <w:p w14:paraId="09EF53AD" w14:textId="5680240E" w:rsidR="72F8794B" w:rsidRDefault="72F8794B" w:rsidP="72F8794B">
            <w:pPr>
              <w:spacing w:line="259" w:lineRule="auto"/>
              <w:rPr>
                <w:rFonts w:ascii="Calibri" w:eastAsia="Calibri" w:hAnsi="Calibri" w:cs="Calibri"/>
              </w:rPr>
            </w:pPr>
            <w:r w:rsidRPr="72F8794B">
              <w:rPr>
                <w:rFonts w:ascii="Calibri" w:eastAsia="Calibri" w:hAnsi="Calibri" w:cs="Calibri"/>
                <w:lang w:val="en-GB"/>
              </w:rPr>
              <w:t>Introduction (5 mins)</w:t>
            </w:r>
          </w:p>
          <w:p w14:paraId="263B6541" w14:textId="34578B9C" w:rsidR="72F8794B" w:rsidRDefault="72F8794B" w:rsidP="72F8794B">
            <w:pPr>
              <w:spacing w:line="259" w:lineRule="auto"/>
              <w:rPr>
                <w:rFonts w:ascii="Calibri" w:eastAsia="Calibri" w:hAnsi="Calibri" w:cs="Calibri"/>
              </w:rPr>
            </w:pPr>
          </w:p>
          <w:p w14:paraId="0ACA3AA5" w14:textId="69D54EFE"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lang w:val="en-GB"/>
              </w:rPr>
              <w:t>Please can you introduce yourself:</w:t>
            </w:r>
          </w:p>
          <w:p w14:paraId="285DF866" w14:textId="09303DF7"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What is your role?</w:t>
            </w:r>
          </w:p>
          <w:p w14:paraId="73FAB56E" w14:textId="402A7028"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do you support gender data and statistics? </w:t>
            </w:r>
          </w:p>
          <w:p w14:paraId="4087C3BA" w14:textId="5DFE2D9A" w:rsidR="72F8794B" w:rsidRDefault="72F8794B" w:rsidP="72F8794B">
            <w:pPr>
              <w:spacing w:line="259" w:lineRule="auto"/>
              <w:rPr>
                <w:rFonts w:ascii="Calibri" w:eastAsia="Calibri" w:hAnsi="Calibri" w:cs="Calibri"/>
              </w:rPr>
            </w:pPr>
          </w:p>
        </w:tc>
      </w:tr>
      <w:tr w:rsidR="72F8794B" w14:paraId="139E11E3" w14:textId="77777777" w:rsidTr="72F8794B">
        <w:trPr>
          <w:trHeight w:val="300"/>
        </w:trPr>
        <w:tc>
          <w:tcPr>
            <w:tcW w:w="1125" w:type="dxa"/>
            <w:tcMar>
              <w:left w:w="105" w:type="dxa"/>
              <w:right w:w="105" w:type="dxa"/>
            </w:tcMar>
          </w:tcPr>
          <w:p w14:paraId="3B2CF521" w14:textId="7FB317B5"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10 mins</w:t>
            </w:r>
          </w:p>
        </w:tc>
        <w:tc>
          <w:tcPr>
            <w:tcW w:w="7875" w:type="dxa"/>
            <w:tcMar>
              <w:left w:w="105" w:type="dxa"/>
              <w:right w:w="105" w:type="dxa"/>
            </w:tcMar>
          </w:tcPr>
          <w:p w14:paraId="678A6BB9" w14:textId="6C52F491"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Understanding the country context:</w:t>
            </w:r>
          </w:p>
          <w:p w14:paraId="559AC8C1" w14:textId="56718ACC" w:rsidR="72F8794B" w:rsidRDefault="72F8794B" w:rsidP="72F8794B">
            <w:pPr>
              <w:spacing w:line="259" w:lineRule="auto"/>
              <w:rPr>
                <w:rFonts w:ascii="Calibri" w:eastAsia="Calibri" w:hAnsi="Calibri" w:cs="Calibri"/>
              </w:rPr>
            </w:pPr>
            <w:r w:rsidRPr="72F8794B">
              <w:rPr>
                <w:rFonts w:ascii="Calibri" w:eastAsia="Calibri" w:hAnsi="Calibri" w:cs="Calibri"/>
                <w:lang w:val="en-GB"/>
              </w:rPr>
              <w:t xml:space="preserve">Please can you explain to me about your programme context. My questions are really focused on gender data and statistics, but please talk about any other work which is relevant to this discussion. </w:t>
            </w:r>
            <w:proofErr w:type="gramStart"/>
            <w:r w:rsidRPr="72F8794B">
              <w:rPr>
                <w:rFonts w:ascii="Calibri" w:eastAsia="Calibri" w:hAnsi="Calibri" w:cs="Calibri"/>
                <w:lang w:val="en-GB"/>
              </w:rPr>
              <w:t>So</w:t>
            </w:r>
            <w:proofErr w:type="gramEnd"/>
            <w:r w:rsidRPr="72F8794B">
              <w:rPr>
                <w:rFonts w:ascii="Calibri" w:eastAsia="Calibri" w:hAnsi="Calibri" w:cs="Calibri"/>
                <w:lang w:val="en-GB"/>
              </w:rPr>
              <w:t xml:space="preserve"> in terms of gender data and statistics:</w:t>
            </w:r>
          </w:p>
          <w:p w14:paraId="153F5C0B" w14:textId="5ADE0E56" w:rsidR="72F8794B" w:rsidRDefault="72F8794B" w:rsidP="72F8794B">
            <w:pPr>
              <w:spacing w:line="259" w:lineRule="auto"/>
              <w:rPr>
                <w:rFonts w:ascii="Calibri" w:eastAsia="Calibri" w:hAnsi="Calibri" w:cs="Calibri"/>
              </w:rPr>
            </w:pPr>
          </w:p>
          <w:p w14:paraId="3D788D8F" w14:textId="297C41C1"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Who are the main actors (both internal and external to the UN family) that you work with?</w:t>
            </w:r>
          </w:p>
          <w:p w14:paraId="239D3A87" w14:textId="1DF3EE3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would you describe your relationship with the national statistical office, in terms of: how long have you had an established relationship? And in what ways do you collaborate with them? </w:t>
            </w:r>
          </w:p>
          <w:p w14:paraId="6BE1348D" w14:textId="6E885CBC"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lastRenderedPageBreak/>
              <w:t>In terms of the national context for gender and statistics – what are the key national drivers for developing gender data and statistics?</w:t>
            </w:r>
          </w:p>
          <w:p w14:paraId="71938C38" w14:textId="550D422A" w:rsidR="72F8794B" w:rsidRDefault="72F8794B" w:rsidP="72F8794B">
            <w:pPr>
              <w:spacing w:line="259" w:lineRule="auto"/>
              <w:rPr>
                <w:rFonts w:ascii="Calibri" w:eastAsia="Calibri" w:hAnsi="Calibri" w:cs="Calibri"/>
              </w:rPr>
            </w:pPr>
            <w:r w:rsidRPr="72F8794B">
              <w:rPr>
                <w:rFonts w:ascii="Calibri" w:eastAsia="Calibri" w:hAnsi="Calibri" w:cs="Calibri"/>
                <w:i/>
                <w:iCs/>
                <w:lang w:val="en-GB"/>
              </w:rPr>
              <w:t>Probe: SDG monitoring / policy / CSO action / anything else?</w:t>
            </w:r>
          </w:p>
          <w:p w14:paraId="09857E8F" w14:textId="77A9940C" w:rsidR="72F8794B" w:rsidRDefault="72F8794B" w:rsidP="72F8794B">
            <w:pPr>
              <w:spacing w:line="259" w:lineRule="auto"/>
              <w:rPr>
                <w:rFonts w:ascii="Calibri" w:eastAsia="Calibri" w:hAnsi="Calibri" w:cs="Calibri"/>
              </w:rPr>
            </w:pPr>
          </w:p>
        </w:tc>
      </w:tr>
      <w:tr w:rsidR="72F8794B" w14:paraId="723AD684" w14:textId="77777777" w:rsidTr="72F8794B">
        <w:trPr>
          <w:trHeight w:val="300"/>
        </w:trPr>
        <w:tc>
          <w:tcPr>
            <w:tcW w:w="1125" w:type="dxa"/>
            <w:tcMar>
              <w:left w:w="105" w:type="dxa"/>
              <w:right w:w="105" w:type="dxa"/>
            </w:tcMar>
          </w:tcPr>
          <w:p w14:paraId="7B550B9C" w14:textId="17039D08"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lastRenderedPageBreak/>
              <w:t>20 mins</w:t>
            </w:r>
          </w:p>
        </w:tc>
        <w:tc>
          <w:tcPr>
            <w:tcW w:w="7875" w:type="dxa"/>
            <w:tcMar>
              <w:left w:w="105" w:type="dxa"/>
              <w:right w:w="105" w:type="dxa"/>
            </w:tcMar>
          </w:tcPr>
          <w:p w14:paraId="10B0D43B" w14:textId="549B16C9"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Programme Areas / Inputs / Relevance:</w:t>
            </w:r>
          </w:p>
          <w:p w14:paraId="0718BA82" w14:textId="5EE42192" w:rsidR="72F8794B" w:rsidRDefault="72F8794B" w:rsidP="72F8794B">
            <w:pPr>
              <w:spacing w:line="259" w:lineRule="auto"/>
              <w:rPr>
                <w:rFonts w:ascii="Calibri" w:eastAsia="Calibri" w:hAnsi="Calibri" w:cs="Calibri"/>
              </w:rPr>
            </w:pPr>
            <w:r w:rsidRPr="72F8794B">
              <w:rPr>
                <w:rFonts w:ascii="Calibri" w:eastAsia="Calibri" w:hAnsi="Calibri" w:cs="Calibri"/>
                <w:lang w:val="en-GB"/>
              </w:rPr>
              <w:t xml:space="preserve">Interviewer says: I would now like to talk specifically about your programme on gender data and statistics in </w:t>
            </w:r>
            <w:r w:rsidRPr="72F8794B">
              <w:rPr>
                <w:rFonts w:ascii="Calibri" w:eastAsia="Calibri" w:hAnsi="Calibri" w:cs="Calibri"/>
                <w:i/>
                <w:iCs/>
                <w:lang w:val="en-GB"/>
              </w:rPr>
              <w:t>(insert country)</w:t>
            </w:r>
            <w:r w:rsidRPr="72F8794B">
              <w:rPr>
                <w:rFonts w:ascii="Calibri" w:eastAsia="Calibri" w:hAnsi="Calibri" w:cs="Calibri"/>
                <w:lang w:val="en-GB"/>
              </w:rPr>
              <w:t xml:space="preserve">. </w:t>
            </w:r>
          </w:p>
          <w:p w14:paraId="27DF589D" w14:textId="52A5400C" w:rsidR="72F8794B" w:rsidRDefault="72F8794B" w:rsidP="72F8794B">
            <w:pPr>
              <w:spacing w:line="259" w:lineRule="auto"/>
              <w:rPr>
                <w:rFonts w:ascii="Calibri" w:eastAsia="Calibri" w:hAnsi="Calibri" w:cs="Calibri"/>
              </w:rPr>
            </w:pPr>
          </w:p>
          <w:p w14:paraId="3E2482B5" w14:textId="35FA1723"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Please describe your programme approach: what programme areas are you focused on? </w:t>
            </w:r>
          </w:p>
          <w:p w14:paraId="257BE2C2" w14:textId="155FCF6E"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does your work in gender data and statistics respond to the needs for development in gender data and statistics? Where is this need identified? </w:t>
            </w:r>
          </w:p>
          <w:p w14:paraId="28781EEA" w14:textId="4AB4C0A2"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are the key objectives of your programme approach in gender data and statistics? Why </w:t>
            </w:r>
            <w:proofErr w:type="gramStart"/>
            <w:r w:rsidRPr="72F8794B">
              <w:rPr>
                <w:rFonts w:ascii="Calibri" w:eastAsia="Calibri" w:hAnsi="Calibri" w:cs="Calibri"/>
                <w:lang w:val="en-GB"/>
              </w:rPr>
              <w:t>was</w:t>
            </w:r>
            <w:proofErr w:type="gramEnd"/>
            <w:r w:rsidRPr="72F8794B">
              <w:rPr>
                <w:rFonts w:ascii="Calibri" w:eastAsia="Calibri" w:hAnsi="Calibri" w:cs="Calibri"/>
                <w:lang w:val="en-GB"/>
              </w:rPr>
              <w:t xml:space="preserve"> this approach chosen? </w:t>
            </w:r>
          </w:p>
          <w:p w14:paraId="3341BDD7" w14:textId="430D3679"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What are the key activities that your programme in gender data and statistics focuses on?</w:t>
            </w:r>
          </w:p>
          <w:p w14:paraId="56755EB2" w14:textId="7D4A53C6" w:rsidR="72F8794B" w:rsidRDefault="72F8794B" w:rsidP="72F8794B">
            <w:pPr>
              <w:spacing w:line="259" w:lineRule="auto"/>
              <w:rPr>
                <w:rFonts w:ascii="Calibri" w:eastAsia="Calibri" w:hAnsi="Calibri" w:cs="Calibri"/>
              </w:rPr>
            </w:pPr>
          </w:p>
          <w:p w14:paraId="7E441B2E" w14:textId="19E394B7"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Programme Progress / Results:</w:t>
            </w:r>
          </w:p>
          <w:p w14:paraId="3169A33E" w14:textId="1E407398"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programme achievements, where have you seen the most progress? </w:t>
            </w:r>
          </w:p>
          <w:p w14:paraId="6E1583F3" w14:textId="06FEB078"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Where have you seen demonstrable evidence of achieving outcomes? Can you please tell me what kinds of outcomes have you achieved? </w:t>
            </w:r>
          </w:p>
          <w:p w14:paraId="412115AF" w14:textId="2F8D064E" w:rsidR="72F8794B" w:rsidRDefault="72F8794B" w:rsidP="72F8794B">
            <w:pPr>
              <w:spacing w:line="259" w:lineRule="auto"/>
              <w:rPr>
                <w:rFonts w:ascii="Calibri" w:eastAsia="Calibri" w:hAnsi="Calibri" w:cs="Calibri"/>
              </w:rPr>
            </w:pPr>
          </w:p>
          <w:p w14:paraId="4BC06BC7" w14:textId="5EA9B26B" w:rsidR="72F8794B" w:rsidRDefault="72F8794B" w:rsidP="72F8794B">
            <w:pPr>
              <w:spacing w:line="259" w:lineRule="auto"/>
              <w:rPr>
                <w:rFonts w:ascii="Calibri" w:eastAsia="Calibri" w:hAnsi="Calibri" w:cs="Calibri"/>
              </w:rPr>
            </w:pPr>
            <w:r w:rsidRPr="72F8794B">
              <w:rPr>
                <w:rFonts w:ascii="Calibri" w:eastAsia="Calibri" w:hAnsi="Calibri" w:cs="Calibri"/>
                <w:i/>
                <w:iCs/>
                <w:lang w:val="en-GB"/>
              </w:rPr>
              <w:t xml:space="preserve">Interviewer selects higher-level outcomes, using the TOC to probe further. Ask about each outcome in </w:t>
            </w:r>
            <w:proofErr w:type="gramStart"/>
            <w:r w:rsidRPr="72F8794B">
              <w:rPr>
                <w:rFonts w:ascii="Calibri" w:eastAsia="Calibri" w:hAnsi="Calibri" w:cs="Calibri"/>
                <w:i/>
                <w:iCs/>
                <w:lang w:val="en-GB"/>
              </w:rPr>
              <w:t>turn</w:t>
            </w:r>
            <w:proofErr w:type="gramEnd"/>
          </w:p>
          <w:p w14:paraId="7A3D343D" w14:textId="52189B04"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achieving this outcome, what contributed to achieving this outcome? </w:t>
            </w:r>
          </w:p>
          <w:p w14:paraId="48FA720C" w14:textId="17B1FAF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role did UN women play in achieving this outcome? </w:t>
            </w:r>
          </w:p>
          <w:p w14:paraId="1C1EA409" w14:textId="1430894C"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What contextual factors facilitated this outcome?</w:t>
            </w:r>
          </w:p>
          <w:p w14:paraId="4B35DE92" w14:textId="2B228ABA"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lastRenderedPageBreak/>
              <w:t>How was this change achieved? Can you identify what specifically caused the change?</w:t>
            </w:r>
          </w:p>
          <w:p w14:paraId="24B172FD" w14:textId="2D3B245D" w:rsidR="72F8794B" w:rsidRDefault="72F8794B" w:rsidP="72F8794B">
            <w:pPr>
              <w:spacing w:line="259" w:lineRule="auto"/>
              <w:ind w:left="720"/>
              <w:rPr>
                <w:rFonts w:ascii="Calibri" w:eastAsia="Calibri" w:hAnsi="Calibri" w:cs="Calibri"/>
              </w:rPr>
            </w:pPr>
          </w:p>
          <w:p w14:paraId="73C4F327" w14:textId="0E2BB534" w:rsidR="72F8794B" w:rsidRDefault="72F8794B" w:rsidP="72F8794B">
            <w:pPr>
              <w:spacing w:line="259" w:lineRule="auto"/>
              <w:rPr>
                <w:rFonts w:ascii="Calibri" w:eastAsia="Calibri" w:hAnsi="Calibri" w:cs="Calibri"/>
              </w:rPr>
            </w:pPr>
            <w:r w:rsidRPr="72F8794B">
              <w:rPr>
                <w:rFonts w:ascii="Calibri" w:eastAsia="Calibri" w:hAnsi="Calibri" w:cs="Calibri"/>
                <w:b/>
                <w:bCs/>
                <w:i/>
                <w:iCs/>
                <w:lang w:val="en-GB"/>
              </w:rPr>
              <w:t>I would now like to ask you about specific outcomes. (</w:t>
            </w:r>
            <w:proofErr w:type="gramStart"/>
            <w:r w:rsidRPr="72F8794B">
              <w:rPr>
                <w:rFonts w:ascii="Calibri" w:eastAsia="Calibri" w:hAnsi="Calibri" w:cs="Calibri"/>
                <w:b/>
                <w:bCs/>
                <w:i/>
                <w:iCs/>
                <w:lang w:val="en-GB"/>
              </w:rPr>
              <w:t>interviewer</w:t>
            </w:r>
            <w:proofErr w:type="gramEnd"/>
            <w:r w:rsidRPr="72F8794B">
              <w:rPr>
                <w:rFonts w:ascii="Calibri" w:eastAsia="Calibri" w:hAnsi="Calibri" w:cs="Calibri"/>
                <w:b/>
                <w:bCs/>
                <w:i/>
                <w:iCs/>
                <w:lang w:val="en-GB"/>
              </w:rPr>
              <w:t xml:space="preserve"> asks each in turn, adapt based on answers above)</w:t>
            </w:r>
          </w:p>
          <w:p w14:paraId="1A8EF28D" w14:textId="761FBB84"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w:t>
            </w:r>
            <w:r w:rsidRPr="72F8794B">
              <w:rPr>
                <w:rFonts w:ascii="Calibri" w:eastAsia="Calibri" w:hAnsi="Calibri" w:cs="Calibri"/>
                <w:b/>
                <w:bCs/>
                <w:lang w:val="en-GB"/>
              </w:rPr>
              <w:t>data utilisation</w:t>
            </w:r>
            <w:r w:rsidRPr="72F8794B">
              <w:rPr>
                <w:rFonts w:ascii="Calibri" w:eastAsia="Calibri" w:hAnsi="Calibri" w:cs="Calibri"/>
                <w:lang w:val="en-GB"/>
              </w:rPr>
              <w:t xml:space="preserve"> – where have you seen data being utilised? </w:t>
            </w:r>
          </w:p>
          <w:p w14:paraId="1CAD34D9" w14:textId="0C63E90E"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Did this have any onwards effects/outcomes? What were these? </w:t>
            </w:r>
          </w:p>
          <w:p w14:paraId="67891771" w14:textId="1FABA9AD"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Looking back, what drove this change in data utilisation? What factors enabled its success?</w:t>
            </w:r>
          </w:p>
          <w:p w14:paraId="7A46EDA7" w14:textId="0282540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UN Women’s position in the gender data and statistics landscape, how did this affect how this outcome was achieved? </w:t>
            </w:r>
          </w:p>
          <w:p w14:paraId="650BBF15" w14:textId="6DAC57F7"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the </w:t>
            </w:r>
            <w:r w:rsidRPr="72F8794B">
              <w:rPr>
                <w:rFonts w:ascii="Calibri" w:eastAsia="Calibri" w:hAnsi="Calibri" w:cs="Calibri"/>
                <w:b/>
                <w:bCs/>
                <w:lang w:val="en-GB"/>
              </w:rPr>
              <w:t>enabling environment</w:t>
            </w:r>
            <w:r w:rsidRPr="72F8794B">
              <w:rPr>
                <w:rFonts w:ascii="Calibri" w:eastAsia="Calibri" w:hAnsi="Calibri" w:cs="Calibri"/>
                <w:lang w:val="en-GB"/>
              </w:rPr>
              <w:t xml:space="preserve"> – what changes have you seen? </w:t>
            </w:r>
          </w:p>
          <w:p w14:paraId="2917CA9D" w14:textId="3378CF8B"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Looking back, what drove this change in data utilisation? What factors enabled its success?</w:t>
            </w:r>
          </w:p>
          <w:p w14:paraId="2BD4015A" w14:textId="6DAFA38A"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UN Women’s position in the gender data and statistics landscape, how did this affect how this outcome was achieved? </w:t>
            </w:r>
          </w:p>
          <w:p w14:paraId="14DE85BD" w14:textId="7724FEE3"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w:t>
            </w:r>
            <w:r w:rsidRPr="72F8794B">
              <w:rPr>
                <w:rFonts w:ascii="Calibri" w:eastAsia="Calibri" w:hAnsi="Calibri" w:cs="Calibri"/>
                <w:b/>
                <w:bCs/>
                <w:lang w:val="en-GB"/>
              </w:rPr>
              <w:t>data production</w:t>
            </w:r>
            <w:r w:rsidRPr="72F8794B">
              <w:rPr>
                <w:rFonts w:ascii="Calibri" w:eastAsia="Calibri" w:hAnsi="Calibri" w:cs="Calibri"/>
                <w:lang w:val="en-GB"/>
              </w:rPr>
              <w:t xml:space="preserve"> – where have you seen changes or outcomes achieved in data production? </w:t>
            </w:r>
          </w:p>
          <w:p w14:paraId="0341D0D2" w14:textId="231E4034"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Looking back, what drove this change in data utilisation? What factors enabled its success?</w:t>
            </w:r>
          </w:p>
          <w:p w14:paraId="34901B2D" w14:textId="44F9D902"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UN Women’s position in the gender data and statistics landscape, how did this affect how this outcome was achieved? </w:t>
            </w:r>
          </w:p>
          <w:p w14:paraId="2360D7C9" w14:textId="01E93878" w:rsidR="72F8794B" w:rsidRDefault="72F8794B" w:rsidP="72F8794B">
            <w:pPr>
              <w:spacing w:line="259" w:lineRule="auto"/>
              <w:rPr>
                <w:rFonts w:ascii="Calibri" w:eastAsia="Calibri" w:hAnsi="Calibri" w:cs="Calibri"/>
              </w:rPr>
            </w:pPr>
          </w:p>
          <w:p w14:paraId="602E5355" w14:textId="1814A531" w:rsidR="72F8794B" w:rsidRDefault="72F8794B" w:rsidP="72F8794B">
            <w:pPr>
              <w:spacing w:line="259" w:lineRule="auto"/>
              <w:rPr>
                <w:rFonts w:ascii="Calibri" w:eastAsia="Calibri" w:hAnsi="Calibri" w:cs="Calibri"/>
              </w:rPr>
            </w:pPr>
            <w:r w:rsidRPr="72F8794B">
              <w:rPr>
                <w:rFonts w:ascii="Calibri" w:eastAsia="Calibri" w:hAnsi="Calibri" w:cs="Calibri"/>
                <w:b/>
                <w:bCs/>
                <w:u w:val="single"/>
                <w:lang w:val="en-GB"/>
              </w:rPr>
              <w:t>Contextual factors:</w:t>
            </w:r>
          </w:p>
          <w:p w14:paraId="252A08DF" w14:textId="7426C51F"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What contextual factors have affected implementation – either as a facilitator or barrier?</w:t>
            </w:r>
          </w:p>
          <w:p w14:paraId="12207CA5" w14:textId="0EAC2BC8"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UN organisational contextual factors have affected implementation? And in what ways? </w:t>
            </w:r>
          </w:p>
          <w:p w14:paraId="788A6F9B" w14:textId="05D248ED" w:rsidR="72F8794B" w:rsidRDefault="72F8794B" w:rsidP="004B1AB0">
            <w:pPr>
              <w:pStyle w:val="ListParagraph"/>
              <w:numPr>
                <w:ilvl w:val="0"/>
                <w:numId w:val="2"/>
              </w:numPr>
              <w:spacing w:line="259" w:lineRule="auto"/>
              <w:rPr>
                <w:rFonts w:ascii="Calibri" w:eastAsia="Calibri" w:hAnsi="Calibri" w:cs="Calibri"/>
              </w:rPr>
            </w:pPr>
          </w:p>
        </w:tc>
      </w:tr>
      <w:tr w:rsidR="72F8794B" w14:paraId="57F6C76C" w14:textId="77777777" w:rsidTr="72F8794B">
        <w:trPr>
          <w:trHeight w:val="300"/>
        </w:trPr>
        <w:tc>
          <w:tcPr>
            <w:tcW w:w="1125" w:type="dxa"/>
            <w:tcMar>
              <w:left w:w="105" w:type="dxa"/>
              <w:right w:w="105" w:type="dxa"/>
            </w:tcMar>
          </w:tcPr>
          <w:p w14:paraId="117FB6BC" w14:textId="5E366710"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lastRenderedPageBreak/>
              <w:t>5 mins</w:t>
            </w:r>
          </w:p>
        </w:tc>
        <w:tc>
          <w:tcPr>
            <w:tcW w:w="7875" w:type="dxa"/>
            <w:tcMar>
              <w:left w:w="105" w:type="dxa"/>
              <w:right w:w="105" w:type="dxa"/>
            </w:tcMar>
          </w:tcPr>
          <w:p w14:paraId="150D5B8F" w14:textId="48334A34"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Alignment with partners/collaboration:</w:t>
            </w:r>
          </w:p>
          <w:p w14:paraId="314F1BEA" w14:textId="58833CBA"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terms of partnerships, how does UN Women align with other partners? How does this contribute to achieving gender data and statistical outcomes? </w:t>
            </w:r>
          </w:p>
          <w:p w14:paraId="2DED855D" w14:textId="6099798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does UN women leverage its position in the development space to develop partnerships? </w:t>
            </w:r>
          </w:p>
          <w:p w14:paraId="532F9697" w14:textId="00E6F55F"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have been the most effective partnerships for achieving outcomes? </w:t>
            </w:r>
            <w:r w:rsidRPr="72F8794B">
              <w:rPr>
                <w:rFonts w:ascii="Calibri" w:eastAsia="Calibri" w:hAnsi="Calibri" w:cs="Calibri"/>
                <w:i/>
                <w:iCs/>
                <w:lang w:val="en-GB"/>
              </w:rPr>
              <w:t>Probe: government / CSOs / other IOs?</w:t>
            </w:r>
          </w:p>
          <w:p w14:paraId="76136BE2" w14:textId="78E0C7D1" w:rsidR="72F8794B" w:rsidRDefault="72F8794B" w:rsidP="72F8794B">
            <w:pPr>
              <w:spacing w:line="259" w:lineRule="auto"/>
              <w:rPr>
                <w:rFonts w:ascii="Calibri" w:eastAsia="Calibri" w:hAnsi="Calibri" w:cs="Calibri"/>
              </w:rPr>
            </w:pPr>
          </w:p>
        </w:tc>
      </w:tr>
      <w:tr w:rsidR="72F8794B" w14:paraId="71FBE2A8" w14:textId="77777777" w:rsidTr="72F8794B">
        <w:trPr>
          <w:trHeight w:val="300"/>
        </w:trPr>
        <w:tc>
          <w:tcPr>
            <w:tcW w:w="1125" w:type="dxa"/>
            <w:tcMar>
              <w:left w:w="105" w:type="dxa"/>
              <w:right w:w="105" w:type="dxa"/>
            </w:tcMar>
          </w:tcPr>
          <w:p w14:paraId="00E55FE6" w14:textId="540EB0DB"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10 mins</w:t>
            </w:r>
          </w:p>
        </w:tc>
        <w:tc>
          <w:tcPr>
            <w:tcW w:w="7875" w:type="dxa"/>
            <w:tcMar>
              <w:left w:w="105" w:type="dxa"/>
              <w:right w:w="105" w:type="dxa"/>
            </w:tcMar>
          </w:tcPr>
          <w:p w14:paraId="7147A673" w14:textId="60DF390A"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Strengthening in-house capacity vs. delivery:</w:t>
            </w:r>
          </w:p>
          <w:p w14:paraId="14285B0B" w14:textId="79F5E6C7"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currently does your country office invest in the development of capacity to deliver gender data and statistics? </w:t>
            </w:r>
          </w:p>
          <w:p w14:paraId="1E296747" w14:textId="6D41B18D"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To what extent are you able to meet in-country demand for technical guidance in gender data and statistics? </w:t>
            </w:r>
          </w:p>
          <w:p w14:paraId="7EFF4D8C" w14:textId="4C0A3E4C"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are you currently using programme resources to build in-house capacities? </w:t>
            </w:r>
          </w:p>
          <w:p w14:paraId="7A0CE1D9" w14:textId="29CF0267" w:rsidR="72F8794B" w:rsidRDefault="72F8794B" w:rsidP="72F8794B">
            <w:pPr>
              <w:spacing w:line="259" w:lineRule="auto"/>
              <w:ind w:left="720"/>
              <w:rPr>
                <w:rFonts w:ascii="Calibri" w:eastAsia="Calibri" w:hAnsi="Calibri" w:cs="Calibri"/>
              </w:rPr>
            </w:pPr>
          </w:p>
        </w:tc>
      </w:tr>
      <w:tr w:rsidR="72F8794B" w14:paraId="1D6C0C77" w14:textId="77777777" w:rsidTr="72F8794B">
        <w:trPr>
          <w:trHeight w:val="300"/>
        </w:trPr>
        <w:tc>
          <w:tcPr>
            <w:tcW w:w="1125" w:type="dxa"/>
            <w:tcMar>
              <w:left w:w="105" w:type="dxa"/>
              <w:right w:w="105" w:type="dxa"/>
            </w:tcMar>
          </w:tcPr>
          <w:p w14:paraId="469B1FF2" w14:textId="6B6A6CDE"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5 mins</w:t>
            </w:r>
          </w:p>
        </w:tc>
        <w:tc>
          <w:tcPr>
            <w:tcW w:w="7875" w:type="dxa"/>
            <w:tcMar>
              <w:left w:w="105" w:type="dxa"/>
              <w:right w:w="105" w:type="dxa"/>
            </w:tcMar>
          </w:tcPr>
          <w:p w14:paraId="2BF123AA" w14:textId="2B5F1028"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Gender Equality, Equity and huma rights:</w:t>
            </w:r>
          </w:p>
          <w:p w14:paraId="62DB187C" w14:textId="460341DE"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To what extent did the gender data and statistics work consider reaching marginalised groups? </w:t>
            </w:r>
          </w:p>
          <w:p w14:paraId="03E418CF" w14:textId="4CC5C79B"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aspects of equity were considered? </w:t>
            </w:r>
            <w:r w:rsidRPr="72F8794B">
              <w:rPr>
                <w:rFonts w:ascii="Calibri" w:eastAsia="Calibri" w:hAnsi="Calibri" w:cs="Calibri"/>
                <w:i/>
                <w:iCs/>
                <w:lang w:val="en-GB"/>
              </w:rPr>
              <w:t>Probe: sexual minorities, women living with disability, rural/urban, poverty, women of different socio-economic status, other</w:t>
            </w:r>
          </w:p>
          <w:p w14:paraId="01E33CBA" w14:textId="2F7B199C"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In what ways did it do this? </w:t>
            </w:r>
          </w:p>
          <w:p w14:paraId="0451EFD9" w14:textId="2963E556"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What contextual or political factors affected this and in what ways?</w:t>
            </w:r>
          </w:p>
          <w:p w14:paraId="1FB504AD" w14:textId="78ACD5D8"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How effective has the work in equity been? What facilitated / hindered it?</w:t>
            </w:r>
          </w:p>
          <w:p w14:paraId="094D89E9" w14:textId="7D8186F3" w:rsidR="72F8794B" w:rsidRDefault="72F8794B" w:rsidP="72F8794B">
            <w:pPr>
              <w:spacing w:line="259" w:lineRule="auto"/>
              <w:ind w:left="720"/>
              <w:rPr>
                <w:rFonts w:ascii="Calibri" w:eastAsia="Calibri" w:hAnsi="Calibri" w:cs="Calibri"/>
              </w:rPr>
            </w:pPr>
          </w:p>
          <w:p w14:paraId="2FEB0D42" w14:textId="16B32602" w:rsidR="72F8794B" w:rsidRDefault="72F8794B" w:rsidP="72F8794B">
            <w:pPr>
              <w:spacing w:line="259" w:lineRule="auto"/>
              <w:ind w:left="720"/>
              <w:rPr>
                <w:rFonts w:ascii="Calibri" w:eastAsia="Calibri" w:hAnsi="Calibri" w:cs="Calibri"/>
              </w:rPr>
            </w:pPr>
          </w:p>
        </w:tc>
      </w:tr>
      <w:tr w:rsidR="72F8794B" w14:paraId="2FB7C686" w14:textId="77777777" w:rsidTr="72F8794B">
        <w:trPr>
          <w:trHeight w:val="300"/>
        </w:trPr>
        <w:tc>
          <w:tcPr>
            <w:tcW w:w="1125" w:type="dxa"/>
            <w:tcMar>
              <w:left w:w="105" w:type="dxa"/>
              <w:right w:w="105" w:type="dxa"/>
            </w:tcMar>
          </w:tcPr>
          <w:p w14:paraId="1D81FD69" w14:textId="10C2CBF4"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10 mins</w:t>
            </w:r>
          </w:p>
        </w:tc>
        <w:tc>
          <w:tcPr>
            <w:tcW w:w="7875" w:type="dxa"/>
            <w:tcMar>
              <w:left w:w="105" w:type="dxa"/>
              <w:right w:w="105" w:type="dxa"/>
            </w:tcMar>
          </w:tcPr>
          <w:p w14:paraId="28DE9C26" w14:textId="186D664A"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Sustainability:</w:t>
            </w:r>
          </w:p>
          <w:p w14:paraId="0231BB88" w14:textId="1F1E5D6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lastRenderedPageBreak/>
              <w:t>In your country programme, how is sustainability approached for gender data and statistics?</w:t>
            </w:r>
          </w:p>
          <w:p w14:paraId="26E72FAA" w14:textId="5F2C3850"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What aspects of sustainability are you working on? Probe: financial sustainability, technical sustainability, </w:t>
            </w:r>
          </w:p>
        </w:tc>
      </w:tr>
      <w:tr w:rsidR="72F8794B" w14:paraId="1F69CA5C" w14:textId="77777777" w:rsidTr="72F8794B">
        <w:trPr>
          <w:trHeight w:val="300"/>
        </w:trPr>
        <w:tc>
          <w:tcPr>
            <w:tcW w:w="1125" w:type="dxa"/>
            <w:tcMar>
              <w:left w:w="105" w:type="dxa"/>
              <w:right w:w="105" w:type="dxa"/>
            </w:tcMar>
          </w:tcPr>
          <w:p w14:paraId="4C57026C" w14:textId="504D775A"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lastRenderedPageBreak/>
              <w:t>10 mins</w:t>
            </w:r>
          </w:p>
        </w:tc>
        <w:tc>
          <w:tcPr>
            <w:tcW w:w="7875" w:type="dxa"/>
            <w:tcMar>
              <w:left w:w="105" w:type="dxa"/>
              <w:right w:w="105" w:type="dxa"/>
            </w:tcMar>
          </w:tcPr>
          <w:p w14:paraId="1ADC7912" w14:textId="566F5A34"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Learning:</w:t>
            </w:r>
          </w:p>
          <w:p w14:paraId="1BF6278A" w14:textId="641CB2C9"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How do you / your programme team access learning about gender data and statistics?</w:t>
            </w:r>
          </w:p>
          <w:p w14:paraId="1247E931" w14:textId="1AC4DCA5"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To what extent do you feel confident that you have enough access to learning on gender data and statistics? Why or why not? </w:t>
            </w:r>
          </w:p>
          <w:p w14:paraId="2A392BF8" w14:textId="3C8E3704"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How are emerging or promising practices in gender data and statistics identified, </w:t>
            </w:r>
            <w:proofErr w:type="gramStart"/>
            <w:r w:rsidRPr="72F8794B">
              <w:rPr>
                <w:rFonts w:ascii="Calibri" w:eastAsia="Calibri" w:hAnsi="Calibri" w:cs="Calibri"/>
                <w:lang w:val="en-GB"/>
              </w:rPr>
              <w:t>shared</w:t>
            </w:r>
            <w:proofErr w:type="gramEnd"/>
            <w:r w:rsidRPr="72F8794B">
              <w:rPr>
                <w:rFonts w:ascii="Calibri" w:eastAsia="Calibri" w:hAnsi="Calibri" w:cs="Calibri"/>
                <w:lang w:val="en-GB"/>
              </w:rPr>
              <w:t xml:space="preserve"> and replicated? </w:t>
            </w:r>
          </w:p>
        </w:tc>
      </w:tr>
      <w:tr w:rsidR="72F8794B" w14:paraId="1DCAE75A" w14:textId="77777777" w:rsidTr="72F8794B">
        <w:trPr>
          <w:trHeight w:val="300"/>
        </w:trPr>
        <w:tc>
          <w:tcPr>
            <w:tcW w:w="1125" w:type="dxa"/>
            <w:tcMar>
              <w:left w:w="105" w:type="dxa"/>
              <w:right w:w="105" w:type="dxa"/>
            </w:tcMar>
          </w:tcPr>
          <w:p w14:paraId="5A4AF3AB" w14:textId="5B518D69"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5 mins</w:t>
            </w:r>
          </w:p>
        </w:tc>
        <w:tc>
          <w:tcPr>
            <w:tcW w:w="7875" w:type="dxa"/>
            <w:tcMar>
              <w:left w:w="105" w:type="dxa"/>
              <w:right w:w="105" w:type="dxa"/>
            </w:tcMar>
          </w:tcPr>
          <w:p w14:paraId="6CD9B1CF" w14:textId="5B1B6255" w:rsidR="72F8794B" w:rsidRDefault="72F8794B" w:rsidP="004B1AB0">
            <w:pPr>
              <w:pStyle w:val="ListParagraph"/>
              <w:numPr>
                <w:ilvl w:val="0"/>
                <w:numId w:val="1"/>
              </w:numPr>
              <w:spacing w:line="259" w:lineRule="auto"/>
              <w:rPr>
                <w:rFonts w:ascii="Calibri" w:eastAsia="Calibri" w:hAnsi="Calibri" w:cs="Calibri"/>
              </w:rPr>
            </w:pPr>
            <w:r w:rsidRPr="72F8794B">
              <w:rPr>
                <w:rFonts w:ascii="Calibri" w:eastAsia="Calibri" w:hAnsi="Calibri" w:cs="Calibri"/>
                <w:b/>
                <w:bCs/>
                <w:u w:val="single"/>
                <w:lang w:val="en-GB"/>
              </w:rPr>
              <w:t>Comparative advantage:</w:t>
            </w:r>
          </w:p>
          <w:p w14:paraId="4BA80783" w14:textId="3D8974F4" w:rsidR="72F8794B" w:rsidRDefault="72F8794B" w:rsidP="004B1AB0">
            <w:pPr>
              <w:pStyle w:val="ListParagraph"/>
              <w:numPr>
                <w:ilvl w:val="0"/>
                <w:numId w:val="2"/>
              </w:numPr>
              <w:spacing w:line="259" w:lineRule="auto"/>
              <w:rPr>
                <w:rFonts w:ascii="Calibri" w:eastAsia="Calibri" w:hAnsi="Calibri" w:cs="Calibri"/>
              </w:rPr>
            </w:pPr>
            <w:r w:rsidRPr="72F8794B">
              <w:rPr>
                <w:rFonts w:ascii="Calibri" w:eastAsia="Calibri" w:hAnsi="Calibri" w:cs="Calibri"/>
                <w:lang w:val="en-GB"/>
              </w:rPr>
              <w:t xml:space="preserve">Thinking about everything that we have discussed today, what would you consider to be UN women’s comparative advantage working in gender, </w:t>
            </w:r>
            <w:proofErr w:type="gramStart"/>
            <w:r w:rsidRPr="72F8794B">
              <w:rPr>
                <w:rFonts w:ascii="Calibri" w:eastAsia="Calibri" w:hAnsi="Calibri" w:cs="Calibri"/>
                <w:lang w:val="en-GB"/>
              </w:rPr>
              <w:t>data</w:t>
            </w:r>
            <w:proofErr w:type="gramEnd"/>
            <w:r w:rsidRPr="72F8794B">
              <w:rPr>
                <w:rFonts w:ascii="Calibri" w:eastAsia="Calibri" w:hAnsi="Calibri" w:cs="Calibri"/>
                <w:lang w:val="en-GB"/>
              </w:rPr>
              <w:t xml:space="preserve"> and statistics? </w:t>
            </w:r>
          </w:p>
          <w:p w14:paraId="499A06E6" w14:textId="29592138" w:rsidR="72F8794B" w:rsidRDefault="72F8794B" w:rsidP="72F8794B">
            <w:pPr>
              <w:spacing w:line="259" w:lineRule="auto"/>
              <w:ind w:left="720"/>
              <w:rPr>
                <w:rFonts w:ascii="Calibri" w:eastAsia="Calibri" w:hAnsi="Calibri" w:cs="Calibri"/>
              </w:rPr>
            </w:pPr>
          </w:p>
        </w:tc>
      </w:tr>
      <w:tr w:rsidR="72F8794B" w14:paraId="38E20F75" w14:textId="77777777" w:rsidTr="72F8794B">
        <w:trPr>
          <w:trHeight w:val="300"/>
        </w:trPr>
        <w:tc>
          <w:tcPr>
            <w:tcW w:w="1125" w:type="dxa"/>
            <w:tcMar>
              <w:left w:w="105" w:type="dxa"/>
              <w:right w:w="105" w:type="dxa"/>
            </w:tcMar>
          </w:tcPr>
          <w:p w14:paraId="062B1188" w14:textId="3AB511BE"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2 mins</w:t>
            </w:r>
          </w:p>
        </w:tc>
        <w:tc>
          <w:tcPr>
            <w:tcW w:w="7875" w:type="dxa"/>
            <w:tcMar>
              <w:left w:w="105" w:type="dxa"/>
              <w:right w:w="105" w:type="dxa"/>
            </w:tcMar>
          </w:tcPr>
          <w:p w14:paraId="4FBC590A" w14:textId="44DC6518" w:rsidR="72F8794B" w:rsidRDefault="72F8794B" w:rsidP="72F8794B">
            <w:pPr>
              <w:spacing w:line="259" w:lineRule="auto"/>
              <w:rPr>
                <w:rFonts w:ascii="Calibri" w:eastAsia="Calibri" w:hAnsi="Calibri" w:cs="Calibri"/>
              </w:rPr>
            </w:pPr>
            <w:r w:rsidRPr="72F8794B">
              <w:rPr>
                <w:rFonts w:ascii="Calibri" w:eastAsia="Calibri" w:hAnsi="Calibri" w:cs="Calibri"/>
                <w:i/>
                <w:iCs/>
                <w:lang w:val="en-GB"/>
              </w:rPr>
              <w:t xml:space="preserve">Interviewer should re-cap and request any further documentation / interviews with other stakeholders to validate interview </w:t>
            </w:r>
            <w:proofErr w:type="gramStart"/>
            <w:r w:rsidRPr="72F8794B">
              <w:rPr>
                <w:rFonts w:ascii="Calibri" w:eastAsia="Calibri" w:hAnsi="Calibri" w:cs="Calibri"/>
                <w:i/>
                <w:iCs/>
                <w:lang w:val="en-GB"/>
              </w:rPr>
              <w:t>findings</w:t>
            </w:r>
            <w:proofErr w:type="gramEnd"/>
          </w:p>
          <w:p w14:paraId="2DBFD825" w14:textId="7ED42F6E" w:rsidR="72F8794B" w:rsidRDefault="72F8794B" w:rsidP="72F8794B">
            <w:pPr>
              <w:spacing w:line="259" w:lineRule="auto"/>
              <w:rPr>
                <w:rFonts w:ascii="Calibri" w:eastAsia="Calibri" w:hAnsi="Calibri" w:cs="Calibri"/>
              </w:rPr>
            </w:pPr>
          </w:p>
          <w:p w14:paraId="1124B9BC" w14:textId="5943B32B" w:rsidR="72F8794B" w:rsidRDefault="72F8794B" w:rsidP="72F8794B">
            <w:pPr>
              <w:spacing w:line="259" w:lineRule="auto"/>
              <w:rPr>
                <w:rFonts w:ascii="Calibri" w:eastAsia="Calibri" w:hAnsi="Calibri" w:cs="Calibri"/>
              </w:rPr>
            </w:pPr>
            <w:r w:rsidRPr="72F8794B">
              <w:rPr>
                <w:rFonts w:ascii="Calibri" w:eastAsia="Calibri" w:hAnsi="Calibri" w:cs="Calibri"/>
                <w:b/>
                <w:bCs/>
                <w:lang w:val="en-GB"/>
              </w:rPr>
              <w:t>Thank &amp; close</w:t>
            </w:r>
          </w:p>
        </w:tc>
      </w:tr>
    </w:tbl>
    <w:p w14:paraId="045BF29C" w14:textId="4A8688CE" w:rsidR="72F8794B" w:rsidRDefault="72F8794B" w:rsidP="72F8794B">
      <w:pPr>
        <w:rPr>
          <w:rFonts w:ascii="Calibri" w:eastAsia="Calibri" w:hAnsi="Calibri" w:cs="Calibri"/>
          <w:color w:val="000000" w:themeColor="text1"/>
        </w:rPr>
      </w:pPr>
    </w:p>
    <w:p w14:paraId="7596FFF0" w14:textId="410F54FE" w:rsidR="72F8794B" w:rsidRDefault="72F8794B" w:rsidP="72F8794B"/>
    <w:p w14:paraId="6FB12ECD" w14:textId="77777777" w:rsidR="003A5A03" w:rsidRDefault="003A5A03" w:rsidP="72F8794B"/>
    <w:p w14:paraId="4A96D2BB" w14:textId="77777777" w:rsidR="003A5A03" w:rsidRDefault="003A5A03" w:rsidP="72F8794B"/>
    <w:p w14:paraId="254461B4" w14:textId="77777777" w:rsidR="003A5A03" w:rsidRDefault="003A5A03" w:rsidP="72F8794B"/>
    <w:p w14:paraId="424D8AE0" w14:textId="77777777" w:rsidR="003A5A03" w:rsidRDefault="003A5A03" w:rsidP="72F8794B"/>
    <w:p w14:paraId="6B8A5E35" w14:textId="7E840023" w:rsidR="772ADCFC" w:rsidRDefault="772ADCFC" w:rsidP="590B19E2">
      <w:pPr>
        <w:pStyle w:val="Heading1"/>
        <w:numPr>
          <w:ilvl w:val="0"/>
          <w:numId w:val="0"/>
        </w:numPr>
        <w:ind w:left="360" w:hanging="360"/>
        <w:rPr>
          <w:rFonts w:asciiTheme="minorHAnsi" w:hAnsiTheme="minorHAnsi"/>
        </w:rPr>
      </w:pPr>
      <w:bookmarkStart w:id="8" w:name="_Toc151029778"/>
      <w:r w:rsidRPr="590B19E2">
        <w:rPr>
          <w:rFonts w:asciiTheme="minorHAnsi" w:hAnsiTheme="minorHAnsi"/>
        </w:rPr>
        <w:lastRenderedPageBreak/>
        <w:t xml:space="preserve">Annex </w:t>
      </w:r>
      <w:r w:rsidR="003A5A03">
        <w:rPr>
          <w:rFonts w:asciiTheme="minorHAnsi" w:hAnsiTheme="minorHAnsi"/>
        </w:rPr>
        <w:t>9</w:t>
      </w:r>
      <w:r w:rsidRPr="590B19E2">
        <w:rPr>
          <w:rFonts w:asciiTheme="minorHAnsi" w:hAnsiTheme="minorHAnsi"/>
        </w:rPr>
        <w:t>: Survey</w:t>
      </w:r>
      <w:bookmarkEnd w:id="8"/>
    </w:p>
    <w:p w14:paraId="01336BC4" w14:textId="77777777" w:rsidR="00FD54DC" w:rsidRDefault="00FD54DC" w:rsidP="25780306">
      <w:pPr>
        <w:pStyle w:val="Heading1"/>
        <w:numPr>
          <w:ilvl w:val="0"/>
          <w:numId w:val="0"/>
        </w:numPr>
        <w:rPr>
          <w:rFonts w:asciiTheme="minorHAnsi" w:eastAsiaTheme="minorEastAsia" w:hAnsiTheme="minorHAnsi" w:cstheme="minorBidi"/>
        </w:rPr>
      </w:pPr>
    </w:p>
    <w:p w14:paraId="7A545976" w14:textId="68F47420"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 xml:space="preserve">Dear colleagues, </w:t>
      </w:r>
    </w:p>
    <w:p w14:paraId="07BD690D" w14:textId="31C43D7E" w:rsidR="0B0629A7" w:rsidRDefault="0B0629A7" w:rsidP="0B0629A7">
      <w:pPr>
        <w:spacing w:after="0" w:line="240" w:lineRule="auto"/>
        <w:jc w:val="both"/>
        <w:rPr>
          <w:rFonts w:ascii="Calibri" w:eastAsia="Calibri" w:hAnsi="Calibri" w:cs="Calibri"/>
          <w:color w:val="000000" w:themeColor="text1"/>
        </w:rPr>
      </w:pPr>
    </w:p>
    <w:p w14:paraId="0BBFA747" w14:textId="152A8D81"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The UN Women Independent Evaluation Service is conducting a corporate evaluation of UN Women’s work on gender statistics, covering the period 2018-2022. As part of the data collection, the evaluation team is launching a global survey for UN Women personnel in the field to understand the organizational work on gender statistics better. </w:t>
      </w:r>
    </w:p>
    <w:p w14:paraId="3AD638E0" w14:textId="679ACB81" w:rsidR="0B0629A7" w:rsidRDefault="0B0629A7" w:rsidP="0B0629A7">
      <w:pPr>
        <w:spacing w:after="0" w:line="240" w:lineRule="auto"/>
        <w:jc w:val="both"/>
        <w:rPr>
          <w:rFonts w:ascii="Segoe UI" w:eastAsia="Segoe UI" w:hAnsi="Segoe UI" w:cs="Segoe UI"/>
          <w:color w:val="000000" w:themeColor="text1"/>
          <w:sz w:val="18"/>
          <w:szCs w:val="18"/>
        </w:rPr>
      </w:pPr>
    </w:p>
    <w:p w14:paraId="6BD4BF55" w14:textId="1811BBBA"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 xml:space="preserve">The purpose of this evaluation is to contribute to strategic decision-making, learning, and accountability for UN Women’s work in this area.  </w:t>
      </w:r>
    </w:p>
    <w:p w14:paraId="67AC0E06" w14:textId="3ED0C75A" w:rsidR="0B0629A7" w:rsidRDefault="0B0629A7" w:rsidP="0B0629A7">
      <w:pPr>
        <w:spacing w:after="0" w:line="240" w:lineRule="auto"/>
        <w:jc w:val="both"/>
        <w:rPr>
          <w:rFonts w:ascii="Calibri" w:eastAsia="Calibri" w:hAnsi="Calibri" w:cs="Calibri"/>
          <w:color w:val="000000" w:themeColor="text1"/>
        </w:rPr>
      </w:pPr>
    </w:p>
    <w:p w14:paraId="0208FB78" w14:textId="65A62461"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 xml:space="preserve">The survey is primarily directed towards UN Women personnel at the headquarters, regional and country level and focuses on gender statistics activities of UN Women (both as part of Women Count </w:t>
      </w:r>
      <w:proofErr w:type="gramStart"/>
      <w:r w:rsidRPr="0B0629A7">
        <w:rPr>
          <w:rStyle w:val="normaltextrun"/>
          <w:rFonts w:ascii="Calibri" w:eastAsia="Calibri" w:hAnsi="Calibri" w:cs="Calibri"/>
          <w:i/>
          <w:iCs/>
          <w:color w:val="000000" w:themeColor="text1"/>
        </w:rPr>
        <w:t>and also</w:t>
      </w:r>
      <w:proofErr w:type="gramEnd"/>
      <w:r w:rsidRPr="0B0629A7">
        <w:rPr>
          <w:rStyle w:val="normaltextrun"/>
          <w:rFonts w:ascii="Calibri" w:eastAsia="Calibri" w:hAnsi="Calibri" w:cs="Calibri"/>
          <w:i/>
          <w:iCs/>
          <w:color w:val="000000" w:themeColor="text1"/>
        </w:rPr>
        <w:t xml:space="preserve"> as independent work on Outcome 6/Output 3</w:t>
      </w:r>
      <w:r w:rsidRPr="0B0629A7">
        <w:rPr>
          <w:rFonts w:ascii="Calibri" w:eastAsia="Calibri" w:hAnsi="Calibri" w:cs="Calibri"/>
          <w:i/>
          <w:iCs/>
          <w:color w:val="000000" w:themeColor="text1"/>
          <w:vertAlign w:val="superscript"/>
        </w:rPr>
        <w:t>1</w:t>
      </w:r>
      <w:r w:rsidRPr="0B0629A7">
        <w:rPr>
          <w:rStyle w:val="normaltextrun"/>
          <w:rFonts w:ascii="Calibri" w:eastAsia="Calibri" w:hAnsi="Calibri" w:cs="Calibri"/>
          <w:i/>
          <w:iCs/>
          <w:color w:val="000000" w:themeColor="text1"/>
        </w:rPr>
        <w:t>). Is it expected that each UN Women presence or HQ unit will fill this survey in a consolidated way. We recommend having a meeting at the office level to consolidate the answers and having the Deputy Representative / Programme Manager fill out the survey if possible. At HQ it is recommended to have a unit meeting to consolidate the answers.</w:t>
      </w:r>
    </w:p>
    <w:p w14:paraId="1BE3F4B4" w14:textId="3FFE917B" w:rsidR="0B0629A7" w:rsidRDefault="0B0629A7" w:rsidP="0B0629A7">
      <w:pPr>
        <w:spacing w:after="0" w:line="240" w:lineRule="auto"/>
        <w:jc w:val="both"/>
        <w:rPr>
          <w:rFonts w:ascii="Segoe UI" w:eastAsia="Segoe UI" w:hAnsi="Segoe UI" w:cs="Segoe UI"/>
          <w:color w:val="000000" w:themeColor="text1"/>
          <w:sz w:val="18"/>
          <w:szCs w:val="18"/>
        </w:rPr>
      </w:pPr>
    </w:p>
    <w:p w14:paraId="53604DAE" w14:textId="19957C58"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Please note that your responses to this survey will remain anonymous. The information collected will be treated as confidential and will be stored and managed according to IES data protection protocols.  For any questions, please contact the Evaluation Lead, Florencia Tateossian (</w:t>
      </w:r>
      <w:hyperlink r:id="rId21">
        <w:r w:rsidRPr="0B0629A7">
          <w:rPr>
            <w:rStyle w:val="Hyperlink"/>
            <w:rFonts w:ascii="Calibri" w:eastAsia="Calibri" w:hAnsi="Calibri" w:cs="Calibri"/>
            <w:i/>
            <w:iCs/>
          </w:rPr>
          <w:t>florencia.tateossian@unwomen.org</w:t>
        </w:r>
      </w:hyperlink>
      <w:r w:rsidRPr="0B0629A7">
        <w:rPr>
          <w:rStyle w:val="normaltextrun"/>
          <w:rFonts w:ascii="Calibri" w:eastAsia="Calibri" w:hAnsi="Calibri" w:cs="Calibri"/>
          <w:i/>
          <w:iCs/>
          <w:color w:val="000000" w:themeColor="text1"/>
        </w:rPr>
        <w:t>).</w:t>
      </w:r>
    </w:p>
    <w:p w14:paraId="374AB093" w14:textId="776E981C" w:rsidR="0B0629A7" w:rsidRDefault="0B0629A7" w:rsidP="0B0629A7">
      <w:pPr>
        <w:spacing w:after="0" w:line="240" w:lineRule="auto"/>
        <w:rPr>
          <w:rFonts w:ascii="Calibri" w:eastAsia="Calibri" w:hAnsi="Calibri" w:cs="Calibri"/>
          <w:color w:val="000000" w:themeColor="text1"/>
        </w:rPr>
      </w:pPr>
    </w:p>
    <w:p w14:paraId="67308A93" w14:textId="47639FA8" w:rsidR="59AF883D" w:rsidRDefault="59AF883D" w:rsidP="0B0629A7">
      <w:pPr>
        <w:spacing w:after="0" w:line="240" w:lineRule="auto"/>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Your participation will be highly appreciated. We estimate that the survey will take between 10 - 15 minutes to complete. The survey will be available in English, Spanish and French.</w:t>
      </w:r>
    </w:p>
    <w:p w14:paraId="04C11A79" w14:textId="6FA2DDFC" w:rsidR="0B0629A7" w:rsidRDefault="0B0629A7" w:rsidP="0B0629A7">
      <w:pPr>
        <w:spacing w:after="0" w:line="240" w:lineRule="auto"/>
        <w:jc w:val="both"/>
        <w:rPr>
          <w:rFonts w:ascii="Segoe UI" w:eastAsia="Segoe UI" w:hAnsi="Segoe UI" w:cs="Segoe UI"/>
          <w:color w:val="000000" w:themeColor="text1"/>
          <w:sz w:val="18"/>
          <w:szCs w:val="18"/>
        </w:rPr>
      </w:pPr>
    </w:p>
    <w:p w14:paraId="32641EEC" w14:textId="5DB60245" w:rsidR="59AF883D" w:rsidRDefault="006E51F4" w:rsidP="0B0629A7">
      <w:pPr>
        <w:spacing w:after="0" w:line="240" w:lineRule="auto"/>
        <w:jc w:val="both"/>
        <w:rPr>
          <w:rFonts w:ascii="Calibri" w:eastAsia="Calibri" w:hAnsi="Calibri" w:cs="Calibri"/>
          <w:color w:val="000000" w:themeColor="text1"/>
        </w:rPr>
      </w:pPr>
      <w:hyperlink r:id="rId22">
        <w:r w:rsidR="59AF883D" w:rsidRPr="0B0629A7">
          <w:rPr>
            <w:rStyle w:val="Hyperlink"/>
            <w:rFonts w:ascii="Calibri" w:eastAsia="Calibri" w:hAnsi="Calibri" w:cs="Calibri"/>
            <w:i/>
            <w:iCs/>
          </w:rPr>
          <w:t>Link to the online survey</w:t>
        </w:r>
      </w:hyperlink>
      <w:r w:rsidR="59AF883D" w:rsidRPr="0B0629A7">
        <w:rPr>
          <w:rStyle w:val="normaltextrun"/>
          <w:rFonts w:ascii="Calibri" w:eastAsia="Calibri" w:hAnsi="Calibri" w:cs="Calibri"/>
          <w:i/>
          <w:iCs/>
          <w:color w:val="000000" w:themeColor="text1"/>
        </w:rPr>
        <w:t>  (change link)</w:t>
      </w:r>
    </w:p>
    <w:p w14:paraId="3005EBF8" w14:textId="000A9917"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The deadline to complete the survey is (tbc):  </w:t>
      </w:r>
    </w:p>
    <w:p w14:paraId="4F76A5B5" w14:textId="11266047" w:rsidR="0B0629A7" w:rsidRDefault="0B0629A7" w:rsidP="0B0629A7">
      <w:pPr>
        <w:spacing w:after="0" w:line="240" w:lineRule="auto"/>
        <w:jc w:val="both"/>
        <w:rPr>
          <w:rFonts w:ascii="Calibri" w:eastAsia="Calibri" w:hAnsi="Calibri" w:cs="Calibri"/>
          <w:color w:val="000000" w:themeColor="text1"/>
        </w:rPr>
      </w:pPr>
    </w:p>
    <w:p w14:paraId="15151F75" w14:textId="6FF7B3E2"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i/>
          <w:iCs/>
          <w:color w:val="000000" w:themeColor="text1"/>
        </w:rPr>
        <w:t>Thank you for your cooperation. </w:t>
      </w:r>
    </w:p>
    <w:p w14:paraId="2EBFBCC3" w14:textId="10E6BB95" w:rsidR="59AF883D" w:rsidRDefault="59AF883D" w:rsidP="0B0629A7">
      <w:p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color w:val="000000" w:themeColor="text1"/>
        </w:rPr>
        <w:t>  </w:t>
      </w:r>
    </w:p>
    <w:p w14:paraId="431C4417" w14:textId="2DA117BD" w:rsidR="59AF883D" w:rsidRDefault="59AF883D" w:rsidP="00A97257">
      <w:pPr>
        <w:pStyle w:val="ListParagraph"/>
        <w:numPr>
          <w:ilvl w:val="0"/>
          <w:numId w:val="32"/>
        </w:num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UN Women Office/ HQ unit: _________________________ (select from drop-down)</w:t>
      </w:r>
      <w:r w:rsidRPr="0B0629A7">
        <w:rPr>
          <w:rStyle w:val="eop"/>
          <w:rFonts w:ascii="Calibri" w:eastAsia="Calibri" w:hAnsi="Calibri" w:cs="Calibri"/>
          <w:color w:val="000000" w:themeColor="text1"/>
        </w:rPr>
        <w:t> </w:t>
      </w:r>
    </w:p>
    <w:p w14:paraId="3D0F6561" w14:textId="0B5DCD8C" w:rsidR="0B0629A7" w:rsidRDefault="0B0629A7" w:rsidP="0B0629A7">
      <w:pPr>
        <w:spacing w:after="0" w:line="240" w:lineRule="auto"/>
        <w:jc w:val="both"/>
        <w:rPr>
          <w:rFonts w:ascii="Segoe UI" w:eastAsia="Segoe UI" w:hAnsi="Segoe UI" w:cs="Segoe UI"/>
          <w:color w:val="000000" w:themeColor="text1"/>
          <w:sz w:val="18"/>
          <w:szCs w:val="18"/>
        </w:rPr>
      </w:pPr>
    </w:p>
    <w:p w14:paraId="2A2BCDA9" w14:textId="4DBBB6B6" w:rsidR="59AF883D" w:rsidRDefault="59AF883D" w:rsidP="00A97257">
      <w:pPr>
        <w:pStyle w:val="ListParagraph"/>
        <w:numPr>
          <w:ilvl w:val="0"/>
          <w:numId w:val="32"/>
        </w:num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Region_________________________________ (select from drop-down)</w:t>
      </w:r>
      <w:r w:rsidRPr="0B0629A7">
        <w:rPr>
          <w:rStyle w:val="eop"/>
          <w:rFonts w:ascii="Calibri" w:eastAsia="Calibri" w:hAnsi="Calibri" w:cs="Calibri"/>
          <w:color w:val="000000" w:themeColor="text1"/>
        </w:rPr>
        <w:t> </w:t>
      </w:r>
    </w:p>
    <w:p w14:paraId="3A43EA59" w14:textId="539FCE29" w:rsidR="0B0629A7" w:rsidRDefault="0B0629A7" w:rsidP="0B0629A7">
      <w:pPr>
        <w:spacing w:after="0" w:line="240" w:lineRule="auto"/>
        <w:jc w:val="both"/>
        <w:rPr>
          <w:rFonts w:ascii="Calibri" w:eastAsia="Calibri" w:hAnsi="Calibri" w:cs="Calibri"/>
          <w:color w:val="000000" w:themeColor="text1"/>
        </w:rPr>
      </w:pPr>
    </w:p>
    <w:p w14:paraId="59F6E864" w14:textId="0B260FD1" w:rsidR="0B0629A7" w:rsidRDefault="0B0629A7" w:rsidP="0B0629A7">
      <w:pPr>
        <w:spacing w:after="0" w:line="240" w:lineRule="auto"/>
        <w:rPr>
          <w:rFonts w:ascii="Calibri" w:eastAsia="Calibri" w:hAnsi="Calibri" w:cs="Calibri"/>
          <w:color w:val="000000" w:themeColor="text1"/>
        </w:rPr>
      </w:pPr>
    </w:p>
    <w:p w14:paraId="4FB7B5D9" w14:textId="0ECAF921"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For the 2018-2022 period, has your office supported gender statistics activities?</w:t>
      </w:r>
      <w:r w:rsidRPr="0B0629A7">
        <w:rPr>
          <w:rStyle w:val="eop"/>
          <w:rFonts w:ascii="Calibri" w:eastAsia="Calibri" w:hAnsi="Calibri" w:cs="Calibri"/>
          <w:color w:val="000000" w:themeColor="text1"/>
        </w:rPr>
        <w:t> </w:t>
      </w:r>
    </w:p>
    <w:p w14:paraId="10BB8DDB" w14:textId="32928E47" w:rsidR="59AF883D" w:rsidRDefault="59AF883D" w:rsidP="00A97257">
      <w:pPr>
        <w:pStyle w:val="ListParagraph"/>
        <w:numPr>
          <w:ilvl w:val="0"/>
          <w:numId w:val="31"/>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Yes </w:t>
      </w:r>
    </w:p>
    <w:p w14:paraId="167B7697" w14:textId="56AE1BF6" w:rsidR="59AF883D" w:rsidRDefault="59AF883D" w:rsidP="00A97257">
      <w:pPr>
        <w:pStyle w:val="ListParagraph"/>
        <w:numPr>
          <w:ilvl w:val="0"/>
          <w:numId w:val="31"/>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No </w:t>
      </w:r>
    </w:p>
    <w:p w14:paraId="047085A1" w14:textId="4284747A" w:rsidR="59AF883D" w:rsidRDefault="59AF883D" w:rsidP="00A97257">
      <w:pPr>
        <w:pStyle w:val="ListParagraph"/>
        <w:numPr>
          <w:ilvl w:val="0"/>
          <w:numId w:val="30"/>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Unsure </w:t>
      </w:r>
    </w:p>
    <w:p w14:paraId="14A9F9E7" w14:textId="34A96434" w:rsidR="0B0629A7" w:rsidRDefault="0B0629A7" w:rsidP="0B0629A7">
      <w:pPr>
        <w:spacing w:after="0" w:line="240" w:lineRule="auto"/>
        <w:rPr>
          <w:rFonts w:ascii="Segoe UI" w:eastAsia="Segoe UI" w:hAnsi="Segoe UI" w:cs="Segoe UI"/>
          <w:color w:val="000000" w:themeColor="text1"/>
          <w:sz w:val="18"/>
          <w:szCs w:val="18"/>
        </w:rPr>
      </w:pPr>
    </w:p>
    <w:p w14:paraId="3011276F" w14:textId="6C488C4F"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Which of the following outcomes/activities related to gender statistics has been implemented by your office? Please choose all that apply.</w:t>
      </w:r>
      <w:r w:rsidRPr="0B0629A7">
        <w:rPr>
          <w:rStyle w:val="eop"/>
          <w:rFonts w:ascii="Calibri" w:eastAsia="Calibri" w:hAnsi="Calibri" w:cs="Calibri"/>
          <w:color w:val="000000" w:themeColor="text1"/>
        </w:rPr>
        <w:t> </w:t>
      </w:r>
    </w:p>
    <w:p w14:paraId="1DED6AB7" w14:textId="527AD0E0" w:rsidR="0B0629A7" w:rsidRDefault="0B0629A7" w:rsidP="0B0629A7">
      <w:pPr>
        <w:spacing w:after="0" w:line="240" w:lineRule="auto"/>
        <w:ind w:firstLine="720"/>
        <w:rPr>
          <w:rFonts w:ascii="Calibri" w:eastAsia="Calibri" w:hAnsi="Calibri" w:cs="Calibri"/>
          <w:color w:val="000000" w:themeColor="text1"/>
        </w:rPr>
      </w:pPr>
    </w:p>
    <w:tbl>
      <w:tblPr>
        <w:tblStyle w:val="TableGrid"/>
        <w:tblW w:w="0" w:type="auto"/>
        <w:tblLayout w:type="fixed"/>
        <w:tblLook w:val="04A0" w:firstRow="1" w:lastRow="0" w:firstColumn="1" w:lastColumn="0" w:noHBand="0" w:noVBand="1"/>
      </w:tblPr>
      <w:tblGrid>
        <w:gridCol w:w="4665"/>
        <w:gridCol w:w="4665"/>
      </w:tblGrid>
      <w:tr w:rsidR="0B0629A7" w14:paraId="79EE93E2" w14:textId="77777777" w:rsidTr="0B0629A7">
        <w:trPr>
          <w:trHeight w:val="300"/>
        </w:trPr>
        <w:tc>
          <w:tcPr>
            <w:tcW w:w="4665" w:type="dxa"/>
            <w:tcMar>
              <w:left w:w="105" w:type="dxa"/>
              <w:right w:w="105" w:type="dxa"/>
            </w:tcMar>
          </w:tcPr>
          <w:p w14:paraId="4E5484C8" w14:textId="54250D0F" w:rsidR="0B0629A7" w:rsidRDefault="0B0629A7" w:rsidP="0B0629A7">
            <w:pPr>
              <w:spacing w:line="259" w:lineRule="auto"/>
              <w:jc w:val="center"/>
              <w:rPr>
                <w:rFonts w:ascii="Calibri" w:eastAsia="Calibri" w:hAnsi="Calibri" w:cs="Calibri"/>
                <w:color w:val="000000" w:themeColor="text1"/>
                <w:sz w:val="20"/>
                <w:szCs w:val="20"/>
              </w:rPr>
            </w:pPr>
            <w:r w:rsidRPr="0B0629A7">
              <w:rPr>
                <w:rFonts w:ascii="Calibri" w:eastAsia="Calibri" w:hAnsi="Calibri" w:cs="Calibri"/>
                <w:b/>
                <w:bCs/>
                <w:color w:val="000000" w:themeColor="text1"/>
                <w:sz w:val="20"/>
                <w:szCs w:val="20"/>
              </w:rPr>
              <w:t>Outcome</w:t>
            </w:r>
          </w:p>
        </w:tc>
        <w:tc>
          <w:tcPr>
            <w:tcW w:w="4665" w:type="dxa"/>
            <w:tcMar>
              <w:left w:w="105" w:type="dxa"/>
              <w:right w:w="105" w:type="dxa"/>
            </w:tcMar>
          </w:tcPr>
          <w:p w14:paraId="52FC15DA" w14:textId="0A73804F" w:rsidR="0B0629A7" w:rsidRDefault="0B0629A7" w:rsidP="0B0629A7">
            <w:pPr>
              <w:spacing w:line="259" w:lineRule="auto"/>
              <w:jc w:val="center"/>
              <w:rPr>
                <w:rFonts w:ascii="Calibri" w:eastAsia="Calibri" w:hAnsi="Calibri" w:cs="Calibri"/>
                <w:color w:val="000000" w:themeColor="text1"/>
                <w:sz w:val="20"/>
                <w:szCs w:val="20"/>
              </w:rPr>
            </w:pPr>
            <w:r w:rsidRPr="0B0629A7">
              <w:rPr>
                <w:rFonts w:ascii="Calibri" w:eastAsia="Calibri" w:hAnsi="Calibri" w:cs="Calibri"/>
                <w:b/>
                <w:bCs/>
                <w:color w:val="000000" w:themeColor="text1"/>
                <w:sz w:val="20"/>
                <w:szCs w:val="20"/>
              </w:rPr>
              <w:t>Activity</w:t>
            </w:r>
          </w:p>
        </w:tc>
      </w:tr>
      <w:tr w:rsidR="0B0629A7" w14:paraId="68857686" w14:textId="77777777" w:rsidTr="0B0629A7">
        <w:trPr>
          <w:trHeight w:val="285"/>
        </w:trPr>
        <w:tc>
          <w:tcPr>
            <w:tcW w:w="4665" w:type="dxa"/>
            <w:tcMar>
              <w:left w:w="105" w:type="dxa"/>
              <w:right w:w="105" w:type="dxa"/>
            </w:tcMar>
          </w:tcPr>
          <w:p w14:paraId="69D6E345" w14:textId="282E2006" w:rsidR="0B0629A7" w:rsidRDefault="0B0629A7" w:rsidP="0B0629A7">
            <w:pPr>
              <w:spacing w:line="259" w:lineRule="auto"/>
              <w:ind w:left="720" w:hanging="720"/>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1. Enabling Environment</w:t>
            </w:r>
          </w:p>
        </w:tc>
        <w:tc>
          <w:tcPr>
            <w:tcW w:w="4665" w:type="dxa"/>
            <w:tcMar>
              <w:left w:w="105" w:type="dxa"/>
              <w:right w:w="105" w:type="dxa"/>
            </w:tcMar>
          </w:tcPr>
          <w:p w14:paraId="2F8DEB9C" w14:textId="1F8E2044" w:rsidR="0B0629A7" w:rsidRDefault="0B0629A7" w:rsidP="00A97257">
            <w:pPr>
              <w:pStyle w:val="ListParagraph"/>
              <w:numPr>
                <w:ilvl w:val="0"/>
                <w:numId w:val="29"/>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Advocacy to improve policy / </w:t>
            </w:r>
            <w:proofErr w:type="gramStart"/>
            <w:r w:rsidRPr="0B0629A7">
              <w:rPr>
                <w:rFonts w:ascii="Calibri" w:eastAsia="Calibri" w:hAnsi="Calibri" w:cs="Calibri"/>
                <w:color w:val="000000" w:themeColor="text1"/>
                <w:sz w:val="20"/>
                <w:szCs w:val="20"/>
              </w:rPr>
              <w:t>planning</w:t>
            </w:r>
            <w:proofErr w:type="gramEnd"/>
          </w:p>
          <w:p w14:paraId="0F54A109" w14:textId="7CB67090" w:rsidR="0B0629A7" w:rsidRDefault="0B0629A7" w:rsidP="00A97257">
            <w:pPr>
              <w:pStyle w:val="ListParagraph"/>
              <w:numPr>
                <w:ilvl w:val="0"/>
                <w:numId w:val="29"/>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Action to boost use of </w:t>
            </w:r>
            <w:proofErr w:type="gramStart"/>
            <w:r w:rsidRPr="0B0629A7">
              <w:rPr>
                <w:rFonts w:ascii="Calibri" w:eastAsia="Calibri" w:hAnsi="Calibri" w:cs="Calibri"/>
                <w:color w:val="000000" w:themeColor="text1"/>
                <w:sz w:val="20"/>
                <w:szCs w:val="20"/>
              </w:rPr>
              <w:t>data</w:t>
            </w:r>
            <w:proofErr w:type="gramEnd"/>
            <w:r w:rsidRPr="0B0629A7">
              <w:rPr>
                <w:rFonts w:ascii="Calibri" w:eastAsia="Calibri" w:hAnsi="Calibri" w:cs="Calibri"/>
                <w:color w:val="000000" w:themeColor="text1"/>
                <w:sz w:val="20"/>
                <w:szCs w:val="20"/>
              </w:rPr>
              <w:t xml:space="preserve"> </w:t>
            </w:r>
          </w:p>
          <w:p w14:paraId="5D77AD7D" w14:textId="079E9FBF" w:rsidR="0B0629A7" w:rsidRDefault="0B0629A7" w:rsidP="00A97257">
            <w:pPr>
              <w:pStyle w:val="ListParagraph"/>
              <w:numPr>
                <w:ilvl w:val="0"/>
                <w:numId w:val="29"/>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Strengthen coordination / partnership</w:t>
            </w:r>
          </w:p>
        </w:tc>
      </w:tr>
      <w:tr w:rsidR="0B0629A7" w14:paraId="4546E5A8" w14:textId="77777777" w:rsidTr="0B0629A7">
        <w:trPr>
          <w:trHeight w:val="300"/>
        </w:trPr>
        <w:tc>
          <w:tcPr>
            <w:tcW w:w="4665" w:type="dxa"/>
            <w:tcMar>
              <w:left w:w="105" w:type="dxa"/>
              <w:right w:w="105" w:type="dxa"/>
            </w:tcMar>
          </w:tcPr>
          <w:p w14:paraId="66A01C13" w14:textId="74CAC947" w:rsidR="0B0629A7" w:rsidRDefault="0B0629A7" w:rsidP="0B0629A7">
            <w:pPr>
              <w:spacing w:line="259" w:lineRule="auto"/>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2. Data Production</w:t>
            </w:r>
          </w:p>
        </w:tc>
        <w:tc>
          <w:tcPr>
            <w:tcW w:w="4665" w:type="dxa"/>
            <w:tcMar>
              <w:left w:w="105" w:type="dxa"/>
              <w:right w:w="105" w:type="dxa"/>
            </w:tcMar>
          </w:tcPr>
          <w:p w14:paraId="247C4572" w14:textId="489DBDA8"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Methodological guidance  </w:t>
            </w:r>
          </w:p>
          <w:p w14:paraId="50DC765E" w14:textId="42CB2D9E"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Production of new data </w:t>
            </w:r>
          </w:p>
          <w:p w14:paraId="5790D9EC" w14:textId="3CBBA1B9"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Action to improve data </w:t>
            </w:r>
            <w:proofErr w:type="gramStart"/>
            <w:r w:rsidRPr="0B0629A7">
              <w:rPr>
                <w:rFonts w:ascii="Calibri" w:eastAsia="Calibri" w:hAnsi="Calibri" w:cs="Calibri"/>
                <w:color w:val="000000" w:themeColor="text1"/>
                <w:sz w:val="20"/>
                <w:szCs w:val="20"/>
              </w:rPr>
              <w:t>quality</w:t>
            </w:r>
            <w:proofErr w:type="gramEnd"/>
            <w:r w:rsidRPr="0B0629A7">
              <w:rPr>
                <w:rFonts w:ascii="Calibri" w:eastAsia="Calibri" w:hAnsi="Calibri" w:cs="Calibri"/>
                <w:color w:val="000000" w:themeColor="text1"/>
                <w:sz w:val="20"/>
                <w:szCs w:val="20"/>
              </w:rPr>
              <w:t xml:space="preserve"> </w:t>
            </w:r>
          </w:p>
          <w:p w14:paraId="7A4A69BB" w14:textId="40EE6081"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Action to improve data </w:t>
            </w:r>
            <w:proofErr w:type="gramStart"/>
            <w:r w:rsidRPr="0B0629A7">
              <w:rPr>
                <w:rFonts w:ascii="Calibri" w:eastAsia="Calibri" w:hAnsi="Calibri" w:cs="Calibri"/>
                <w:color w:val="000000" w:themeColor="text1"/>
                <w:sz w:val="20"/>
                <w:szCs w:val="20"/>
              </w:rPr>
              <w:t>disaggregation</w:t>
            </w:r>
            <w:proofErr w:type="gramEnd"/>
          </w:p>
          <w:p w14:paraId="2721FE32" w14:textId="6B0CE535"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Re-use of existing databases </w:t>
            </w:r>
          </w:p>
          <w:p w14:paraId="7D26A2A4" w14:textId="4C15ADEA" w:rsidR="0B0629A7" w:rsidRDefault="0B0629A7" w:rsidP="00A97257">
            <w:pPr>
              <w:pStyle w:val="ListParagraph"/>
              <w:numPr>
                <w:ilvl w:val="0"/>
                <w:numId w:val="28"/>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Capacity-building/training data producers</w:t>
            </w:r>
          </w:p>
          <w:p w14:paraId="550F7DC2" w14:textId="3002A86C" w:rsidR="0B0629A7" w:rsidRDefault="0B0629A7" w:rsidP="0B0629A7">
            <w:pPr>
              <w:spacing w:beforeAutospacing="1" w:afterAutospacing="1" w:line="259" w:lineRule="auto"/>
              <w:jc w:val="both"/>
              <w:rPr>
                <w:rFonts w:ascii="Calibri" w:eastAsia="Calibri" w:hAnsi="Calibri" w:cs="Calibri"/>
                <w:color w:val="000000" w:themeColor="text1"/>
                <w:sz w:val="20"/>
                <w:szCs w:val="20"/>
              </w:rPr>
            </w:pPr>
          </w:p>
        </w:tc>
      </w:tr>
      <w:tr w:rsidR="0B0629A7" w14:paraId="5CB486E3" w14:textId="77777777" w:rsidTr="0B0629A7">
        <w:trPr>
          <w:trHeight w:val="300"/>
        </w:trPr>
        <w:tc>
          <w:tcPr>
            <w:tcW w:w="4665" w:type="dxa"/>
            <w:tcMar>
              <w:left w:w="105" w:type="dxa"/>
              <w:right w:w="105" w:type="dxa"/>
            </w:tcMar>
          </w:tcPr>
          <w:p w14:paraId="6191A3D3" w14:textId="47490910" w:rsidR="0B0629A7" w:rsidRDefault="0B0629A7" w:rsidP="0B0629A7">
            <w:pPr>
              <w:spacing w:line="259" w:lineRule="auto"/>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3. Improving data accessibility and use</w:t>
            </w:r>
          </w:p>
        </w:tc>
        <w:tc>
          <w:tcPr>
            <w:tcW w:w="4665" w:type="dxa"/>
            <w:tcMar>
              <w:left w:w="105" w:type="dxa"/>
              <w:right w:w="105" w:type="dxa"/>
            </w:tcMar>
          </w:tcPr>
          <w:p w14:paraId="51C7BAAF" w14:textId="163FE10C"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Data produced in accessible </w:t>
            </w:r>
            <w:proofErr w:type="gramStart"/>
            <w:r w:rsidRPr="0B0629A7">
              <w:rPr>
                <w:rFonts w:ascii="Calibri" w:eastAsia="Calibri" w:hAnsi="Calibri" w:cs="Calibri"/>
                <w:color w:val="000000" w:themeColor="text1"/>
                <w:sz w:val="20"/>
                <w:szCs w:val="20"/>
              </w:rPr>
              <w:t>formats</w:t>
            </w:r>
            <w:proofErr w:type="gramEnd"/>
          </w:p>
          <w:p w14:paraId="625550A8" w14:textId="2689024F"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Data used for advocacy/gender </w:t>
            </w:r>
            <w:proofErr w:type="gramStart"/>
            <w:r w:rsidRPr="0B0629A7">
              <w:rPr>
                <w:rFonts w:ascii="Calibri" w:eastAsia="Calibri" w:hAnsi="Calibri" w:cs="Calibri"/>
                <w:color w:val="000000" w:themeColor="text1"/>
                <w:sz w:val="20"/>
                <w:szCs w:val="20"/>
              </w:rPr>
              <w:t>planning</w:t>
            </w:r>
            <w:proofErr w:type="gramEnd"/>
          </w:p>
          <w:p w14:paraId="13772917" w14:textId="05B085A5"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Rapid gender assessment used for better policy-</w:t>
            </w:r>
            <w:proofErr w:type="gramStart"/>
            <w:r w:rsidRPr="0B0629A7">
              <w:rPr>
                <w:rFonts w:ascii="Calibri" w:eastAsia="Calibri" w:hAnsi="Calibri" w:cs="Calibri"/>
                <w:color w:val="000000" w:themeColor="text1"/>
                <w:sz w:val="20"/>
                <w:szCs w:val="20"/>
              </w:rPr>
              <w:t>making</w:t>
            </w:r>
            <w:proofErr w:type="gramEnd"/>
          </w:p>
          <w:p w14:paraId="0B20E698" w14:textId="3305187E"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Gender equality profiles</w:t>
            </w:r>
          </w:p>
          <w:p w14:paraId="306E6223" w14:textId="3E83A46B"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 xml:space="preserve">Gender and data portals </w:t>
            </w:r>
          </w:p>
          <w:p w14:paraId="30246A21" w14:textId="16632B0B" w:rsidR="0B0629A7" w:rsidRDefault="0B0629A7" w:rsidP="00A97257">
            <w:pPr>
              <w:pStyle w:val="ListParagraph"/>
              <w:numPr>
                <w:ilvl w:val="0"/>
                <w:numId w:val="27"/>
              </w:numPr>
              <w:spacing w:beforeAutospacing="1" w:afterAutospacing="1" w:line="259" w:lineRule="auto"/>
              <w:jc w:val="both"/>
              <w:rPr>
                <w:rFonts w:ascii="Calibri" w:eastAsia="Calibri" w:hAnsi="Calibri" w:cs="Calibri"/>
                <w:color w:val="000000" w:themeColor="text1"/>
                <w:sz w:val="20"/>
                <w:szCs w:val="20"/>
              </w:rPr>
            </w:pPr>
            <w:r w:rsidRPr="0B0629A7">
              <w:rPr>
                <w:rFonts w:ascii="Calibri" w:eastAsia="Calibri" w:hAnsi="Calibri" w:cs="Calibri"/>
                <w:color w:val="000000" w:themeColor="text1"/>
                <w:sz w:val="20"/>
                <w:szCs w:val="20"/>
              </w:rPr>
              <w:t>Capacity-building / training data users</w:t>
            </w:r>
          </w:p>
        </w:tc>
      </w:tr>
    </w:tbl>
    <w:p w14:paraId="792E5014" w14:textId="7133F7C3" w:rsidR="59AF883D" w:rsidRDefault="59AF883D" w:rsidP="0B0629A7">
      <w:pPr>
        <w:spacing w:after="0" w:line="240" w:lineRule="auto"/>
        <w:ind w:firstLine="720"/>
        <w:rPr>
          <w:rFonts w:ascii="Yu Mincho" w:eastAsia="Yu Mincho" w:hAnsi="Yu Mincho" w:cs="Yu Mincho"/>
          <w:color w:val="000000" w:themeColor="text1"/>
        </w:rPr>
      </w:pPr>
      <w:r w:rsidRPr="0B0629A7">
        <w:rPr>
          <w:rStyle w:val="eop"/>
          <w:rFonts w:ascii="Yu Mincho" w:eastAsia="Yu Mincho" w:hAnsi="Yu Mincho" w:cs="Yu Mincho"/>
          <w:color w:val="000000" w:themeColor="text1"/>
        </w:rPr>
        <w:lastRenderedPageBreak/>
        <w:t> </w:t>
      </w:r>
    </w:p>
    <w:p w14:paraId="6AE42BB1" w14:textId="216D0350" w:rsidR="59AF883D" w:rsidRDefault="59AF883D" w:rsidP="0B0629A7">
      <w:pPr>
        <w:spacing w:after="0" w:line="240" w:lineRule="auto"/>
        <w:rPr>
          <w:rFonts w:ascii="Calibri" w:eastAsia="Calibri" w:hAnsi="Calibri" w:cs="Calibri"/>
          <w:color w:val="000000" w:themeColor="text1"/>
          <w:sz w:val="24"/>
          <w:szCs w:val="24"/>
        </w:rPr>
      </w:pPr>
      <w:r w:rsidRPr="0B0629A7">
        <w:rPr>
          <w:rStyle w:val="normaltextrun"/>
          <w:rFonts w:ascii="Calibri" w:eastAsia="Calibri" w:hAnsi="Calibri" w:cs="Calibri"/>
          <w:b/>
          <w:bCs/>
          <w:color w:val="000000" w:themeColor="text1"/>
          <w:sz w:val="24"/>
          <w:szCs w:val="24"/>
        </w:rPr>
        <w:t>Staffing levels</w:t>
      </w:r>
    </w:p>
    <w:p w14:paraId="6CBA08F3" w14:textId="3449A61F" w:rsidR="0B0629A7" w:rsidRDefault="0B0629A7" w:rsidP="0B0629A7">
      <w:pPr>
        <w:spacing w:after="0" w:line="240" w:lineRule="auto"/>
        <w:jc w:val="both"/>
        <w:rPr>
          <w:rFonts w:ascii="Calibri" w:eastAsia="Calibri" w:hAnsi="Calibri" w:cs="Calibri"/>
          <w:color w:val="000000" w:themeColor="text1"/>
        </w:rPr>
      </w:pPr>
    </w:p>
    <w:p w14:paraId="58324063" w14:textId="31502F8F" w:rsidR="59AF883D" w:rsidRDefault="59AF883D" w:rsidP="00A97257">
      <w:pPr>
        <w:pStyle w:val="ListParagraph"/>
        <w:numPr>
          <w:ilvl w:val="0"/>
          <w:numId w:val="32"/>
        </w:numPr>
        <w:spacing w:after="0" w:line="240" w:lineRule="auto"/>
        <w:jc w:val="both"/>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Does your office have dedicated personnel supporting gender statistics activities (official title, TORs, Women Count focal point, etc.)? (</w:t>
      </w:r>
      <w:proofErr w:type="gramStart"/>
      <w:r w:rsidRPr="0B0629A7">
        <w:rPr>
          <w:rStyle w:val="normaltextrun"/>
          <w:rFonts w:ascii="Calibri" w:eastAsia="Calibri" w:hAnsi="Calibri" w:cs="Calibri"/>
          <w:b/>
          <w:bCs/>
          <w:color w:val="000000" w:themeColor="text1"/>
        </w:rPr>
        <w:t>check</w:t>
      </w:r>
      <w:proofErr w:type="gramEnd"/>
      <w:r w:rsidRPr="0B0629A7">
        <w:rPr>
          <w:rStyle w:val="normaltextrun"/>
          <w:rFonts w:ascii="Calibri" w:eastAsia="Calibri" w:hAnsi="Calibri" w:cs="Calibri"/>
          <w:b/>
          <w:bCs/>
          <w:color w:val="000000" w:themeColor="text1"/>
        </w:rPr>
        <w:t xml:space="preserve"> all that apply)</w:t>
      </w:r>
      <w:r w:rsidRPr="0B0629A7">
        <w:rPr>
          <w:rStyle w:val="eop"/>
          <w:rFonts w:ascii="Calibri" w:eastAsia="Calibri" w:hAnsi="Calibri" w:cs="Calibri"/>
          <w:color w:val="000000" w:themeColor="text1"/>
        </w:rPr>
        <w:t>?</w:t>
      </w:r>
    </w:p>
    <w:p w14:paraId="5E3C7843" w14:textId="426B19CD" w:rsidR="59AF883D" w:rsidRDefault="59AF883D" w:rsidP="00A97257">
      <w:pPr>
        <w:pStyle w:val="ListParagraph"/>
        <w:numPr>
          <w:ilvl w:val="0"/>
          <w:numId w:val="2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No dedicated personnel </w:t>
      </w:r>
    </w:p>
    <w:p w14:paraId="2B038A34" w14:textId="034CBC10" w:rsidR="59AF883D" w:rsidRDefault="59AF883D" w:rsidP="00A97257">
      <w:pPr>
        <w:pStyle w:val="ListParagraph"/>
        <w:numPr>
          <w:ilvl w:val="0"/>
          <w:numId w:val="2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One consultant </w:t>
      </w:r>
    </w:p>
    <w:p w14:paraId="1F0263F5" w14:textId="62859BBC" w:rsidR="59AF883D" w:rsidRDefault="59AF883D" w:rsidP="00A97257">
      <w:pPr>
        <w:pStyle w:val="ListParagraph"/>
        <w:numPr>
          <w:ilvl w:val="0"/>
          <w:numId w:val="2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One full-time staff </w:t>
      </w:r>
    </w:p>
    <w:p w14:paraId="574F6A48" w14:textId="166C090F" w:rsidR="59AF883D" w:rsidRDefault="59AF883D" w:rsidP="00A97257">
      <w:pPr>
        <w:pStyle w:val="ListParagraph"/>
        <w:numPr>
          <w:ilvl w:val="0"/>
          <w:numId w:val="26"/>
        </w:numPr>
        <w:spacing w:after="0" w:line="240" w:lineRule="auto"/>
        <w:ind w:left="1440" w:firstLine="0"/>
        <w:rPr>
          <w:rFonts w:ascii="Calibri" w:eastAsia="Calibri" w:hAnsi="Calibri" w:cs="Calibri"/>
          <w:color w:val="000000" w:themeColor="text1"/>
        </w:rPr>
      </w:pPr>
      <w:r w:rsidRPr="0B0629A7">
        <w:rPr>
          <w:rStyle w:val="eop"/>
          <w:rFonts w:ascii="Calibri" w:eastAsia="Calibri" w:hAnsi="Calibri" w:cs="Calibri"/>
          <w:color w:val="000000" w:themeColor="text1"/>
        </w:rPr>
        <w:t>One full-time senior staff (P4 or above)</w:t>
      </w:r>
    </w:p>
    <w:p w14:paraId="2DED569B" w14:textId="3719C482" w:rsidR="59AF883D" w:rsidRDefault="59AF883D" w:rsidP="00A97257">
      <w:pPr>
        <w:pStyle w:val="ListParagraph"/>
        <w:numPr>
          <w:ilvl w:val="0"/>
          <w:numId w:val="2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More than one full-time staff </w:t>
      </w:r>
    </w:p>
    <w:p w14:paraId="6040B86C" w14:textId="2551C7D6" w:rsidR="59AF883D" w:rsidRDefault="59AF883D" w:rsidP="0B0629A7">
      <w:pPr>
        <w:pStyle w:val="paragraph"/>
        <w:spacing w:before="0" w:beforeAutospacing="0" w:after="0" w:afterAutospacing="0"/>
        <w:ind w:left="1440"/>
        <w:rPr>
          <w:rFonts w:ascii="Calibri" w:eastAsia="Calibri" w:hAnsi="Calibri" w:cs="Calibri"/>
          <w:color w:val="000000" w:themeColor="text1"/>
          <w:sz w:val="22"/>
          <w:szCs w:val="22"/>
        </w:rPr>
      </w:pPr>
      <w:r w:rsidRPr="0B0629A7">
        <w:rPr>
          <w:rFonts w:ascii="Calibri" w:eastAsia="Calibri" w:hAnsi="Calibri" w:cs="Calibri"/>
          <w:color w:val="000000" w:themeColor="text1"/>
          <w:sz w:val="22"/>
          <w:szCs w:val="22"/>
        </w:rPr>
        <w:t>Part-time staff or consultant</w:t>
      </w:r>
    </w:p>
    <w:p w14:paraId="22B22B3E" w14:textId="3CAFA4E9" w:rsidR="59AF883D" w:rsidRDefault="59AF883D" w:rsidP="00A97257">
      <w:pPr>
        <w:pStyle w:val="ListParagraph"/>
        <w:numPr>
          <w:ilvl w:val="0"/>
          <w:numId w:val="25"/>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Other (please specify)</w:t>
      </w:r>
    </w:p>
    <w:p w14:paraId="0AFBB53A" w14:textId="49045F45" w:rsidR="0B0629A7" w:rsidRDefault="0B0629A7" w:rsidP="0B0629A7">
      <w:pPr>
        <w:spacing w:after="0" w:line="240" w:lineRule="auto"/>
        <w:ind w:left="1440"/>
        <w:rPr>
          <w:rFonts w:ascii="Calibri" w:eastAsia="Calibri" w:hAnsi="Calibri" w:cs="Calibri"/>
          <w:color w:val="000000" w:themeColor="text1"/>
        </w:rPr>
      </w:pPr>
    </w:p>
    <w:p w14:paraId="5D4CE09D" w14:textId="27BA22BD" w:rsidR="0B0629A7" w:rsidRDefault="0B0629A7" w:rsidP="0B0629A7">
      <w:pPr>
        <w:spacing w:after="0" w:line="240" w:lineRule="auto"/>
        <w:ind w:left="1440"/>
        <w:rPr>
          <w:rFonts w:ascii="Calibri" w:eastAsia="Calibri" w:hAnsi="Calibri" w:cs="Calibri"/>
          <w:color w:val="000000" w:themeColor="text1"/>
        </w:rPr>
      </w:pPr>
    </w:p>
    <w:p w14:paraId="7A354BE9" w14:textId="10CA65BE"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For the personnel indicated above, how much time is spent supporting gender statistics? </w:t>
      </w:r>
    </w:p>
    <w:p w14:paraId="53D15238" w14:textId="16CD89B4" w:rsidR="59AF883D" w:rsidRDefault="59AF883D" w:rsidP="00A97257">
      <w:pPr>
        <w:pStyle w:val="ListParagraph"/>
        <w:numPr>
          <w:ilvl w:val="0"/>
          <w:numId w:val="2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0%- 20%  </w:t>
      </w:r>
    </w:p>
    <w:p w14:paraId="67010CD0" w14:textId="496CF043" w:rsidR="59AF883D" w:rsidRDefault="59AF883D" w:rsidP="00A97257">
      <w:pPr>
        <w:pStyle w:val="ListParagraph"/>
        <w:numPr>
          <w:ilvl w:val="0"/>
          <w:numId w:val="2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20%- 50% </w:t>
      </w:r>
    </w:p>
    <w:p w14:paraId="32AC9E4E" w14:textId="3CB9BF14" w:rsidR="59AF883D" w:rsidRDefault="59AF883D" w:rsidP="00A97257">
      <w:pPr>
        <w:pStyle w:val="ListParagraph"/>
        <w:numPr>
          <w:ilvl w:val="0"/>
          <w:numId w:val="2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50%- 100% </w:t>
      </w:r>
    </w:p>
    <w:p w14:paraId="41BA5CB3" w14:textId="76F238DE" w:rsidR="59AF883D" w:rsidRDefault="59AF883D" w:rsidP="00A97257">
      <w:pPr>
        <w:pStyle w:val="ListParagraph"/>
        <w:numPr>
          <w:ilvl w:val="0"/>
          <w:numId w:val="2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Do not know. </w:t>
      </w:r>
    </w:p>
    <w:p w14:paraId="75AC4DD3" w14:textId="78F3FD3E" w:rsidR="59AF883D" w:rsidRDefault="59AF883D" w:rsidP="00A97257">
      <w:pPr>
        <w:pStyle w:val="ListParagraph"/>
        <w:numPr>
          <w:ilvl w:val="0"/>
          <w:numId w:val="24"/>
        </w:numPr>
        <w:spacing w:after="0" w:line="240" w:lineRule="auto"/>
        <w:ind w:left="1440" w:firstLine="0"/>
        <w:rPr>
          <w:rFonts w:ascii="Calibri" w:eastAsia="Calibri" w:hAnsi="Calibri" w:cs="Calibri"/>
          <w:color w:val="000000" w:themeColor="text1"/>
        </w:rPr>
      </w:pPr>
      <w:r w:rsidRPr="0B0629A7">
        <w:rPr>
          <w:rStyle w:val="eop"/>
          <w:rFonts w:ascii="Calibri" w:eastAsia="Calibri" w:hAnsi="Calibri" w:cs="Calibri"/>
          <w:color w:val="000000" w:themeColor="text1"/>
        </w:rPr>
        <w:t>Not applicable</w:t>
      </w:r>
    </w:p>
    <w:p w14:paraId="3E965A06" w14:textId="100F5C4A" w:rsidR="0B0629A7" w:rsidRDefault="0B0629A7" w:rsidP="0B0629A7">
      <w:pPr>
        <w:spacing w:after="0" w:line="240" w:lineRule="auto"/>
        <w:ind w:left="1440"/>
        <w:rPr>
          <w:rFonts w:ascii="Calibri" w:eastAsia="Calibri" w:hAnsi="Calibri" w:cs="Calibri"/>
          <w:color w:val="000000" w:themeColor="text1"/>
        </w:rPr>
      </w:pPr>
    </w:p>
    <w:p w14:paraId="50C472E8" w14:textId="3478E882" w:rsidR="59AF883D" w:rsidRDefault="59AF883D" w:rsidP="0B0629A7">
      <w:pPr>
        <w:spacing w:after="0" w:line="240" w:lineRule="auto"/>
        <w:rPr>
          <w:rFonts w:ascii="Calibri" w:eastAsia="Calibri" w:hAnsi="Calibri" w:cs="Calibri"/>
          <w:color w:val="000000" w:themeColor="text1"/>
        </w:rPr>
      </w:pPr>
      <w:r w:rsidRPr="0B0629A7">
        <w:rPr>
          <w:rStyle w:val="eop"/>
          <w:rFonts w:ascii="Calibri" w:eastAsia="Calibri" w:hAnsi="Calibri" w:cs="Calibri"/>
          <w:color w:val="000000" w:themeColor="text1"/>
        </w:rPr>
        <w:t> </w:t>
      </w:r>
    </w:p>
    <w:p w14:paraId="58E57990" w14:textId="64187EB1" w:rsidR="0B0629A7" w:rsidRDefault="0B0629A7" w:rsidP="0B0629A7">
      <w:pPr>
        <w:spacing w:after="0" w:line="240" w:lineRule="auto"/>
        <w:rPr>
          <w:rFonts w:ascii="Segoe UI" w:eastAsia="Segoe UI" w:hAnsi="Segoe UI" w:cs="Segoe UI"/>
          <w:color w:val="000000" w:themeColor="text1"/>
          <w:sz w:val="18"/>
          <w:szCs w:val="18"/>
        </w:rPr>
      </w:pPr>
    </w:p>
    <w:p w14:paraId="0EC5CB8A" w14:textId="448F7667" w:rsidR="59AF883D" w:rsidRDefault="59AF883D" w:rsidP="5F3AB488">
      <w:pPr>
        <w:pStyle w:val="ListParagraph"/>
        <w:numPr>
          <w:ilvl w:val="0"/>
          <w:numId w:val="32"/>
        </w:numPr>
        <w:spacing w:after="0" w:line="240" w:lineRule="auto"/>
        <w:rPr>
          <w:rStyle w:val="normaltextrun"/>
          <w:rFonts w:ascii="Calibri" w:eastAsia="Calibri" w:hAnsi="Calibri" w:cs="Calibri"/>
          <w:color w:val="000000" w:themeColor="text1"/>
        </w:rPr>
      </w:pPr>
      <w:r w:rsidRPr="5F3AB488">
        <w:rPr>
          <w:rStyle w:val="normaltextrun"/>
          <w:rFonts w:ascii="Calibri" w:eastAsia="Calibri" w:hAnsi="Calibri" w:cs="Calibri"/>
          <w:color w:val="000000" w:themeColor="text1"/>
        </w:rPr>
        <w:t>Does the dedicated gender statistic personnel focus on a</w:t>
      </w:r>
      <w:r w:rsidR="686B7E15" w:rsidRPr="5F3AB488">
        <w:rPr>
          <w:rStyle w:val="normaltextrun"/>
          <w:rFonts w:ascii="Calibri" w:eastAsia="Calibri" w:hAnsi="Calibri" w:cs="Calibri"/>
          <w:color w:val="000000" w:themeColor="text1"/>
        </w:rPr>
        <w:t xml:space="preserve"> thematic area</w:t>
      </w:r>
      <w:r w:rsidRPr="5F3AB488">
        <w:rPr>
          <w:rStyle w:val="normaltextrun"/>
          <w:rFonts w:ascii="Calibri" w:eastAsia="Calibri" w:hAnsi="Calibri" w:cs="Calibri"/>
          <w:color w:val="000000" w:themeColor="text1"/>
        </w:rPr>
        <w:t>?</w:t>
      </w:r>
    </w:p>
    <w:p w14:paraId="08FD367E" w14:textId="6FB083A7" w:rsidR="59AF883D" w:rsidRDefault="59AF883D" w:rsidP="0B0629A7">
      <w:pPr>
        <w:spacing w:after="0" w:line="240" w:lineRule="auto"/>
        <w:ind w:left="360"/>
        <w:rPr>
          <w:rFonts w:ascii="Calibri" w:eastAsia="Calibri" w:hAnsi="Calibri" w:cs="Calibri"/>
          <w:color w:val="000000" w:themeColor="text1"/>
        </w:rPr>
      </w:pPr>
      <w:r w:rsidRPr="5F3AB488">
        <w:rPr>
          <w:rStyle w:val="normaltextrun"/>
          <w:rFonts w:ascii="Calibri" w:eastAsia="Calibri" w:hAnsi="Calibri" w:cs="Calibri"/>
          <w:color w:val="000000" w:themeColor="text1"/>
        </w:rPr>
        <w:t xml:space="preserve"> Please check all that </w:t>
      </w:r>
      <w:proofErr w:type="gramStart"/>
      <w:r w:rsidRPr="5F3AB488">
        <w:rPr>
          <w:rStyle w:val="normaltextrun"/>
          <w:rFonts w:ascii="Calibri" w:eastAsia="Calibri" w:hAnsi="Calibri" w:cs="Calibri"/>
          <w:color w:val="000000" w:themeColor="text1"/>
        </w:rPr>
        <w:t>apply</w:t>
      </w:r>
      <w:proofErr w:type="gramEnd"/>
    </w:p>
    <w:p w14:paraId="66BA2688" w14:textId="7840D807" w:rsidR="0B0629A7" w:rsidRDefault="0B0629A7" w:rsidP="0B0629A7">
      <w:pPr>
        <w:spacing w:after="0" w:line="240" w:lineRule="auto"/>
        <w:ind w:left="360"/>
        <w:rPr>
          <w:rFonts w:ascii="Calibri" w:eastAsia="Calibri" w:hAnsi="Calibri" w:cs="Calibri"/>
          <w:color w:val="000000" w:themeColor="text1"/>
        </w:rPr>
      </w:pPr>
    </w:p>
    <w:p w14:paraId="29A0A6BB" w14:textId="73E93945" w:rsidR="59AF883D" w:rsidRDefault="5B5CA99D" w:rsidP="5F3AB488">
      <w:pPr>
        <w:pStyle w:val="ListParagraph"/>
        <w:numPr>
          <w:ilvl w:val="1"/>
          <w:numId w:val="23"/>
        </w:numPr>
        <w:spacing w:after="0" w:line="240" w:lineRule="auto"/>
        <w:rPr>
          <w:rStyle w:val="normaltextrun"/>
          <w:rFonts w:ascii="Calibri" w:eastAsia="Calibri" w:hAnsi="Calibri" w:cs="Calibri"/>
          <w:color w:val="000000" w:themeColor="text1"/>
        </w:rPr>
      </w:pPr>
      <w:r w:rsidRPr="5F3AB488">
        <w:rPr>
          <w:rStyle w:val="normaltextrun"/>
          <w:rFonts w:ascii="Calibri" w:eastAsia="Calibri" w:hAnsi="Calibri" w:cs="Calibri"/>
          <w:color w:val="000000" w:themeColor="text1"/>
        </w:rPr>
        <w:t>Ending violence against women (EVAW)</w:t>
      </w:r>
    </w:p>
    <w:p w14:paraId="3A1B7D47" w14:textId="6794F01B" w:rsidR="59AF883D" w:rsidRDefault="5B5CA99D" w:rsidP="5F3AB488">
      <w:pPr>
        <w:pStyle w:val="ListParagraph"/>
        <w:numPr>
          <w:ilvl w:val="1"/>
          <w:numId w:val="23"/>
        </w:numPr>
        <w:spacing w:after="0" w:line="240" w:lineRule="auto"/>
        <w:rPr>
          <w:rStyle w:val="normaltextrun"/>
          <w:rFonts w:ascii="Calibri" w:eastAsia="Calibri" w:hAnsi="Calibri" w:cs="Calibri"/>
          <w:color w:val="000000" w:themeColor="text1"/>
        </w:rPr>
      </w:pPr>
      <w:r w:rsidRPr="5F3AB488">
        <w:rPr>
          <w:rStyle w:val="normaltextrun"/>
          <w:rFonts w:ascii="Calibri" w:eastAsia="Calibri" w:hAnsi="Calibri" w:cs="Calibri"/>
          <w:color w:val="000000" w:themeColor="text1"/>
        </w:rPr>
        <w:t>Women’s Economic Empowerment (WEE)</w:t>
      </w:r>
    </w:p>
    <w:p w14:paraId="3F2C7AB9" w14:textId="2560C518" w:rsidR="59AF883D" w:rsidRDefault="59AF883D" w:rsidP="5F3AB488">
      <w:pPr>
        <w:pStyle w:val="ListParagraph"/>
        <w:numPr>
          <w:ilvl w:val="1"/>
          <w:numId w:val="23"/>
        </w:numPr>
        <w:spacing w:after="0" w:line="240" w:lineRule="auto"/>
        <w:rPr>
          <w:rStyle w:val="normaltextrun"/>
          <w:rFonts w:ascii="Calibri" w:eastAsia="Calibri" w:hAnsi="Calibri" w:cs="Calibri"/>
          <w:color w:val="000000" w:themeColor="text1"/>
        </w:rPr>
      </w:pPr>
      <w:r w:rsidRPr="5F3AB488">
        <w:rPr>
          <w:rStyle w:val="normaltextrun"/>
          <w:rFonts w:ascii="Calibri" w:eastAsia="Calibri" w:hAnsi="Calibri" w:cs="Calibri"/>
          <w:color w:val="000000" w:themeColor="text1"/>
        </w:rPr>
        <w:t xml:space="preserve">Women’s </w:t>
      </w:r>
      <w:r w:rsidR="7B7E81A4" w:rsidRPr="5F3AB488">
        <w:rPr>
          <w:rStyle w:val="normaltextrun"/>
          <w:rFonts w:ascii="Calibri" w:eastAsia="Calibri" w:hAnsi="Calibri" w:cs="Calibri"/>
          <w:color w:val="000000" w:themeColor="text1"/>
        </w:rPr>
        <w:t>Leadership and Political Participation (LPP)</w:t>
      </w:r>
    </w:p>
    <w:p w14:paraId="0261D5F3" w14:textId="5062EA9F" w:rsidR="59AF883D" w:rsidRDefault="7B7E81A4" w:rsidP="5F3AB488">
      <w:pPr>
        <w:pStyle w:val="ListParagraph"/>
        <w:numPr>
          <w:ilvl w:val="1"/>
          <w:numId w:val="23"/>
        </w:numPr>
        <w:spacing w:after="0" w:line="240" w:lineRule="auto"/>
        <w:rPr>
          <w:rStyle w:val="normaltextrun"/>
          <w:rFonts w:ascii="Calibri" w:eastAsia="Calibri" w:hAnsi="Calibri" w:cs="Calibri"/>
          <w:color w:val="000000" w:themeColor="text1"/>
        </w:rPr>
      </w:pPr>
      <w:r w:rsidRPr="5F3AB488">
        <w:rPr>
          <w:rStyle w:val="normaltextrun"/>
          <w:rFonts w:ascii="Calibri" w:eastAsia="Calibri" w:hAnsi="Calibri" w:cs="Calibri"/>
          <w:color w:val="000000" w:themeColor="text1"/>
        </w:rPr>
        <w:t xml:space="preserve">Women, </w:t>
      </w:r>
      <w:proofErr w:type="gramStart"/>
      <w:r w:rsidRPr="5F3AB488">
        <w:rPr>
          <w:rStyle w:val="normaltextrun"/>
          <w:rFonts w:ascii="Calibri" w:eastAsia="Calibri" w:hAnsi="Calibri" w:cs="Calibri"/>
          <w:color w:val="000000" w:themeColor="text1"/>
        </w:rPr>
        <w:t>Peace</w:t>
      </w:r>
      <w:proofErr w:type="gramEnd"/>
      <w:r w:rsidRPr="5F3AB488">
        <w:rPr>
          <w:rStyle w:val="normaltextrun"/>
          <w:rFonts w:ascii="Calibri" w:eastAsia="Calibri" w:hAnsi="Calibri" w:cs="Calibri"/>
          <w:color w:val="000000" w:themeColor="text1"/>
        </w:rPr>
        <w:t xml:space="preserve"> and Security/ Humanitarian Action (WPS/HA)</w:t>
      </w:r>
    </w:p>
    <w:p w14:paraId="372CFCE2" w14:textId="0DD6065E" w:rsidR="0B0629A7" w:rsidRDefault="0B0629A7" w:rsidP="0B0629A7">
      <w:pPr>
        <w:spacing w:after="0" w:line="240" w:lineRule="auto"/>
        <w:rPr>
          <w:rFonts w:ascii="Calibri" w:eastAsia="Calibri" w:hAnsi="Calibri" w:cs="Calibri"/>
          <w:color w:val="000000" w:themeColor="text1"/>
        </w:rPr>
      </w:pPr>
    </w:p>
    <w:p w14:paraId="6AAE33EA" w14:textId="1855F345" w:rsidR="0B0629A7" w:rsidRDefault="0B0629A7" w:rsidP="0B0629A7">
      <w:pPr>
        <w:spacing w:after="0" w:line="240" w:lineRule="auto"/>
        <w:rPr>
          <w:rFonts w:ascii="Calibri" w:eastAsia="Calibri" w:hAnsi="Calibri" w:cs="Calibri"/>
          <w:color w:val="000000" w:themeColor="text1"/>
        </w:rPr>
      </w:pPr>
    </w:p>
    <w:p w14:paraId="00A8E537" w14:textId="6398334C"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What are the main types of activities that the dedicated gender statistic personnel focus on?</w:t>
      </w:r>
    </w:p>
    <w:p w14:paraId="676971FB" w14:textId="69AAD2FC" w:rsidR="0B0629A7" w:rsidRDefault="0B0629A7" w:rsidP="0B0629A7">
      <w:pPr>
        <w:spacing w:after="0" w:line="240" w:lineRule="auto"/>
        <w:rPr>
          <w:rFonts w:ascii="Calibri" w:eastAsia="Calibri" w:hAnsi="Calibri" w:cs="Calibri"/>
          <w:color w:val="000000" w:themeColor="text1"/>
        </w:rPr>
      </w:pPr>
    </w:p>
    <w:p w14:paraId="6E104207" w14:textId="76FF6EEC"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Work/technical assistance with National Statistics Office </w:t>
      </w:r>
    </w:p>
    <w:p w14:paraId="53439755" w14:textId="37D9FF50"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Support Women Count</w:t>
      </w:r>
    </w:p>
    <w:p w14:paraId="74F8B7BA" w14:textId="0EFD84C6"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Support Country Gender Equality profile</w:t>
      </w:r>
    </w:p>
    <w:p w14:paraId="5E274DA2" w14:textId="552EB3E1"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Support production, management, and dissemination of gender statistical data</w:t>
      </w:r>
    </w:p>
    <w:p w14:paraId="7146E4F2" w14:textId="5A287810"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Support gender statistics advocacy for national policy planning</w:t>
      </w:r>
    </w:p>
    <w:p w14:paraId="5A152118" w14:textId="26331735"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Develop guidance products on gender statistics.</w:t>
      </w:r>
    </w:p>
    <w:p w14:paraId="078492EB" w14:textId="7D43BF15"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Conduct training or other capacity development activity on gender </w:t>
      </w:r>
      <w:proofErr w:type="gramStart"/>
      <w:r w:rsidRPr="0B0629A7">
        <w:rPr>
          <w:rStyle w:val="normaltextrun"/>
          <w:rFonts w:ascii="Calibri" w:eastAsia="Calibri" w:hAnsi="Calibri" w:cs="Calibri"/>
          <w:color w:val="000000" w:themeColor="text1"/>
        </w:rPr>
        <w:t>statistics</w:t>
      </w:r>
      <w:proofErr w:type="gramEnd"/>
    </w:p>
    <w:p w14:paraId="16E38BB7" w14:textId="3D59D190"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Other (please specify)</w:t>
      </w:r>
    </w:p>
    <w:p w14:paraId="419FED66" w14:textId="340A8367" w:rsidR="0B0629A7" w:rsidRDefault="0B0629A7" w:rsidP="0B0629A7">
      <w:pPr>
        <w:spacing w:after="0" w:line="240" w:lineRule="auto"/>
        <w:rPr>
          <w:rFonts w:ascii="Calibri" w:eastAsia="Calibri" w:hAnsi="Calibri" w:cs="Calibri"/>
          <w:color w:val="000000" w:themeColor="text1"/>
        </w:rPr>
      </w:pPr>
    </w:p>
    <w:p w14:paraId="45D51439" w14:textId="48DDD9EE"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To what extent do you agree with the following statement? In my office or region, the number of personnel working in gender statistics is sufficient to support UN Women’s work in gender </w:t>
      </w:r>
      <w:proofErr w:type="gramStart"/>
      <w:r w:rsidRPr="0B0629A7">
        <w:rPr>
          <w:rStyle w:val="normaltextrun"/>
          <w:rFonts w:ascii="Calibri" w:eastAsia="Calibri" w:hAnsi="Calibri" w:cs="Calibri"/>
          <w:color w:val="000000" w:themeColor="text1"/>
        </w:rPr>
        <w:t>statistics?</w:t>
      </w:r>
      <w:proofErr w:type="gramEnd"/>
    </w:p>
    <w:p w14:paraId="4593355E" w14:textId="3AC19698" w:rsidR="59AF883D" w:rsidRDefault="59AF883D" w:rsidP="00A97257">
      <w:pPr>
        <w:pStyle w:val="ListParagraph"/>
        <w:numPr>
          <w:ilvl w:val="0"/>
          <w:numId w:val="21"/>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r w:rsidRPr="0B0629A7">
        <w:rPr>
          <w:rStyle w:val="normaltextrun"/>
          <w:rFonts w:ascii="Times New Roman" w:eastAsia="Times New Roman" w:hAnsi="Times New Roman" w:cs="Times New Roman"/>
          <w:color w:val="000000" w:themeColor="text1"/>
          <w:sz w:val="24"/>
          <w:szCs w:val="24"/>
        </w:rPr>
        <w:t> </w:t>
      </w:r>
    </w:p>
    <w:p w14:paraId="2FD835A1" w14:textId="7F90CE91" w:rsidR="59AF883D" w:rsidRDefault="59AF883D" w:rsidP="00A97257">
      <w:pPr>
        <w:pStyle w:val="ListParagraph"/>
        <w:numPr>
          <w:ilvl w:val="0"/>
          <w:numId w:val="21"/>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Agree</w:t>
      </w:r>
      <w:r w:rsidRPr="0B0629A7">
        <w:rPr>
          <w:rStyle w:val="normaltextrun"/>
          <w:rFonts w:ascii="Times New Roman" w:eastAsia="Times New Roman" w:hAnsi="Times New Roman" w:cs="Times New Roman"/>
          <w:color w:val="000000" w:themeColor="text1"/>
          <w:sz w:val="24"/>
          <w:szCs w:val="24"/>
        </w:rPr>
        <w:t> </w:t>
      </w:r>
    </w:p>
    <w:p w14:paraId="75C50A61" w14:textId="457DECF5" w:rsidR="59AF883D" w:rsidRDefault="59AF883D" w:rsidP="00A97257">
      <w:pPr>
        <w:pStyle w:val="ListParagraph"/>
        <w:numPr>
          <w:ilvl w:val="0"/>
          <w:numId w:val="21"/>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Disagree</w:t>
      </w:r>
      <w:r w:rsidRPr="0B0629A7">
        <w:rPr>
          <w:rStyle w:val="normaltextrun"/>
          <w:rFonts w:ascii="Times New Roman" w:eastAsia="Times New Roman" w:hAnsi="Times New Roman" w:cs="Times New Roman"/>
          <w:color w:val="000000" w:themeColor="text1"/>
          <w:sz w:val="24"/>
          <w:szCs w:val="24"/>
        </w:rPr>
        <w:t> </w:t>
      </w:r>
    </w:p>
    <w:p w14:paraId="04F2C653" w14:textId="43628B59" w:rsidR="59AF883D" w:rsidRDefault="59AF883D" w:rsidP="00A97257">
      <w:pPr>
        <w:pStyle w:val="ListParagraph"/>
        <w:numPr>
          <w:ilvl w:val="0"/>
          <w:numId w:val="21"/>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r w:rsidRPr="0B0629A7">
        <w:rPr>
          <w:rStyle w:val="normaltextrun"/>
          <w:rFonts w:ascii="Times New Roman" w:eastAsia="Times New Roman" w:hAnsi="Times New Roman" w:cs="Times New Roman"/>
          <w:color w:val="000000" w:themeColor="text1"/>
          <w:sz w:val="24"/>
          <w:szCs w:val="24"/>
        </w:rPr>
        <w:t> </w:t>
      </w:r>
    </w:p>
    <w:p w14:paraId="1A01BF08" w14:textId="36E18F6B" w:rsidR="59AF883D" w:rsidRDefault="59AF883D" w:rsidP="00A97257">
      <w:pPr>
        <w:pStyle w:val="ListParagraph"/>
        <w:numPr>
          <w:ilvl w:val="0"/>
          <w:numId w:val="21"/>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Don’t </w:t>
      </w:r>
      <w:proofErr w:type="gramStart"/>
      <w:r w:rsidRPr="0B0629A7">
        <w:rPr>
          <w:rStyle w:val="normaltextrun"/>
          <w:rFonts w:ascii="Calibri" w:eastAsia="Calibri" w:hAnsi="Calibri" w:cs="Calibri"/>
          <w:color w:val="000000" w:themeColor="text1"/>
        </w:rPr>
        <w:t>know</w:t>
      </w:r>
      <w:proofErr w:type="gramEnd"/>
      <w:r w:rsidRPr="0B0629A7">
        <w:rPr>
          <w:rStyle w:val="normaltextrun"/>
          <w:rFonts w:ascii="Times New Roman" w:eastAsia="Times New Roman" w:hAnsi="Times New Roman" w:cs="Times New Roman"/>
          <w:color w:val="000000" w:themeColor="text1"/>
          <w:sz w:val="24"/>
          <w:szCs w:val="24"/>
        </w:rPr>
        <w:t> </w:t>
      </w:r>
    </w:p>
    <w:p w14:paraId="6DA3F238" w14:textId="0352D724" w:rsidR="0B0629A7" w:rsidRDefault="0B0629A7" w:rsidP="0B0629A7">
      <w:pPr>
        <w:spacing w:after="0" w:line="240" w:lineRule="auto"/>
        <w:rPr>
          <w:rFonts w:ascii="Calibri" w:eastAsia="Calibri" w:hAnsi="Calibri" w:cs="Calibri"/>
          <w:color w:val="000000" w:themeColor="text1"/>
        </w:rPr>
      </w:pPr>
    </w:p>
    <w:p w14:paraId="49C3E556" w14:textId="21ECDAF5" w:rsidR="0B0629A7" w:rsidRDefault="0B0629A7" w:rsidP="0B0629A7">
      <w:pPr>
        <w:spacing w:after="0" w:line="240" w:lineRule="auto"/>
        <w:rPr>
          <w:rFonts w:ascii="Calibri" w:eastAsia="Calibri" w:hAnsi="Calibri" w:cs="Calibri"/>
          <w:color w:val="000000" w:themeColor="text1"/>
        </w:rPr>
      </w:pPr>
    </w:p>
    <w:p w14:paraId="26E1AC42" w14:textId="62B5131C" w:rsidR="59AF883D" w:rsidRDefault="59AF883D" w:rsidP="0B0629A7">
      <w:pPr>
        <w:spacing w:after="0" w:line="240" w:lineRule="auto"/>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Financial resources</w:t>
      </w:r>
    </w:p>
    <w:p w14:paraId="543C0CE5" w14:textId="12534BED" w:rsidR="0B0629A7" w:rsidRDefault="0B0629A7" w:rsidP="0B0629A7">
      <w:pPr>
        <w:spacing w:after="0" w:line="240" w:lineRule="auto"/>
        <w:rPr>
          <w:rFonts w:ascii="Calibri" w:eastAsia="Calibri" w:hAnsi="Calibri" w:cs="Calibri"/>
          <w:color w:val="000000" w:themeColor="text1"/>
        </w:rPr>
      </w:pPr>
    </w:p>
    <w:p w14:paraId="286D03E4" w14:textId="2375DD7F"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What is the approximate expenditure per year of your office’s support to gender statistics?</w:t>
      </w:r>
    </w:p>
    <w:p w14:paraId="41A61673" w14:textId="171F9D7F" w:rsidR="59AF883D" w:rsidRDefault="59AF883D" w:rsidP="00A97257">
      <w:pPr>
        <w:pStyle w:val="ListParagraph"/>
        <w:numPr>
          <w:ilvl w:val="1"/>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U$S 0</w:t>
      </w:r>
    </w:p>
    <w:p w14:paraId="1222F824" w14:textId="51F142B9" w:rsidR="59AF883D" w:rsidRDefault="59AF883D" w:rsidP="00A97257">
      <w:pPr>
        <w:pStyle w:val="ListParagraph"/>
        <w:numPr>
          <w:ilvl w:val="1"/>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U$S 0 to 20,000</w:t>
      </w:r>
    </w:p>
    <w:p w14:paraId="4DD6C05D" w14:textId="6094B621" w:rsidR="59AF883D" w:rsidRDefault="59AF883D" w:rsidP="00A97257">
      <w:pPr>
        <w:pStyle w:val="ListParagraph"/>
        <w:numPr>
          <w:ilvl w:val="1"/>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U$S 20,000 to 50,000</w:t>
      </w:r>
    </w:p>
    <w:p w14:paraId="2F0D839F" w14:textId="39E7211F" w:rsidR="59AF883D" w:rsidRDefault="59AF883D" w:rsidP="00A97257">
      <w:pPr>
        <w:pStyle w:val="ListParagraph"/>
        <w:numPr>
          <w:ilvl w:val="1"/>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U$S 50,000 to 100,000</w:t>
      </w:r>
    </w:p>
    <w:p w14:paraId="069460AE" w14:textId="21B3C657" w:rsidR="59AF883D" w:rsidRDefault="59AF883D" w:rsidP="00A97257">
      <w:pPr>
        <w:pStyle w:val="ListParagraph"/>
        <w:numPr>
          <w:ilvl w:val="1"/>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More than U$S 100,000</w:t>
      </w:r>
    </w:p>
    <w:p w14:paraId="783468A1" w14:textId="6B639B1E" w:rsidR="0B0629A7" w:rsidRDefault="0B0629A7" w:rsidP="0B0629A7">
      <w:pPr>
        <w:spacing w:after="0" w:line="240" w:lineRule="auto"/>
        <w:rPr>
          <w:rFonts w:ascii="Calibri" w:eastAsia="Calibri" w:hAnsi="Calibri" w:cs="Calibri"/>
          <w:color w:val="000000" w:themeColor="text1"/>
        </w:rPr>
      </w:pPr>
    </w:p>
    <w:p w14:paraId="527A82F4" w14:textId="0947B162" w:rsidR="0B0629A7" w:rsidRDefault="0B0629A7" w:rsidP="0B0629A7">
      <w:pPr>
        <w:spacing w:after="0" w:line="240" w:lineRule="auto"/>
        <w:rPr>
          <w:rFonts w:ascii="Calibri" w:eastAsia="Calibri" w:hAnsi="Calibri" w:cs="Calibri"/>
          <w:color w:val="000000" w:themeColor="text1"/>
        </w:rPr>
      </w:pPr>
    </w:p>
    <w:p w14:paraId="6CA32B69" w14:textId="52A17AAA"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lastRenderedPageBreak/>
        <w:t xml:space="preserve">To what extent do you agree with the following statement? Financial resources in my office are adequate to support UN Women’s work in gender </w:t>
      </w:r>
      <w:proofErr w:type="gramStart"/>
      <w:r w:rsidRPr="0B0629A7">
        <w:rPr>
          <w:rStyle w:val="normaltextrun"/>
          <w:rFonts w:ascii="Calibri" w:eastAsia="Calibri" w:hAnsi="Calibri" w:cs="Calibri"/>
          <w:color w:val="000000" w:themeColor="text1"/>
        </w:rPr>
        <w:t>statistics</w:t>
      </w:r>
      <w:proofErr w:type="gramEnd"/>
      <w:r w:rsidRPr="0B0629A7">
        <w:rPr>
          <w:rStyle w:val="normaltextrun"/>
          <w:rFonts w:ascii="Calibri" w:eastAsia="Calibri" w:hAnsi="Calibri" w:cs="Calibri"/>
          <w:color w:val="000000" w:themeColor="text1"/>
        </w:rPr>
        <w:t xml:space="preserve"> </w:t>
      </w:r>
    </w:p>
    <w:p w14:paraId="2946071A" w14:textId="761058D2" w:rsidR="59AF883D" w:rsidRDefault="59AF883D" w:rsidP="00A97257">
      <w:pPr>
        <w:pStyle w:val="ListParagraph"/>
        <w:numPr>
          <w:ilvl w:val="0"/>
          <w:numId w:val="20"/>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r w:rsidRPr="0B0629A7">
        <w:rPr>
          <w:rStyle w:val="normaltextrun"/>
          <w:rFonts w:ascii="Times New Roman" w:eastAsia="Times New Roman" w:hAnsi="Times New Roman" w:cs="Times New Roman"/>
          <w:color w:val="000000" w:themeColor="text1"/>
          <w:sz w:val="24"/>
          <w:szCs w:val="24"/>
        </w:rPr>
        <w:t> </w:t>
      </w:r>
    </w:p>
    <w:p w14:paraId="526A33D7" w14:textId="3C3871EA" w:rsidR="59AF883D" w:rsidRDefault="59AF883D" w:rsidP="00A97257">
      <w:pPr>
        <w:pStyle w:val="ListParagraph"/>
        <w:numPr>
          <w:ilvl w:val="0"/>
          <w:numId w:val="19"/>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Agree</w:t>
      </w:r>
      <w:r w:rsidRPr="0B0629A7">
        <w:rPr>
          <w:rStyle w:val="normaltextrun"/>
          <w:rFonts w:ascii="Times New Roman" w:eastAsia="Times New Roman" w:hAnsi="Times New Roman" w:cs="Times New Roman"/>
          <w:color w:val="000000" w:themeColor="text1"/>
          <w:sz w:val="24"/>
          <w:szCs w:val="24"/>
        </w:rPr>
        <w:t> </w:t>
      </w:r>
    </w:p>
    <w:p w14:paraId="7B1C411B" w14:textId="204B013A" w:rsidR="59AF883D" w:rsidRDefault="59AF883D" w:rsidP="00A97257">
      <w:pPr>
        <w:pStyle w:val="ListParagraph"/>
        <w:numPr>
          <w:ilvl w:val="0"/>
          <w:numId w:val="19"/>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Disagree</w:t>
      </w:r>
      <w:r w:rsidRPr="0B0629A7">
        <w:rPr>
          <w:rStyle w:val="normaltextrun"/>
          <w:rFonts w:ascii="Times New Roman" w:eastAsia="Times New Roman" w:hAnsi="Times New Roman" w:cs="Times New Roman"/>
          <w:color w:val="000000" w:themeColor="text1"/>
          <w:sz w:val="24"/>
          <w:szCs w:val="24"/>
        </w:rPr>
        <w:t> </w:t>
      </w:r>
    </w:p>
    <w:p w14:paraId="3B605D12" w14:textId="5E485DD5" w:rsidR="59AF883D" w:rsidRDefault="59AF883D" w:rsidP="00A97257">
      <w:pPr>
        <w:pStyle w:val="ListParagraph"/>
        <w:numPr>
          <w:ilvl w:val="0"/>
          <w:numId w:val="19"/>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r w:rsidRPr="0B0629A7">
        <w:rPr>
          <w:rStyle w:val="normaltextrun"/>
          <w:rFonts w:ascii="Times New Roman" w:eastAsia="Times New Roman" w:hAnsi="Times New Roman" w:cs="Times New Roman"/>
          <w:color w:val="000000" w:themeColor="text1"/>
          <w:sz w:val="24"/>
          <w:szCs w:val="24"/>
        </w:rPr>
        <w:t> </w:t>
      </w:r>
    </w:p>
    <w:p w14:paraId="1C0A7658" w14:textId="0D431A90" w:rsidR="59AF883D" w:rsidRDefault="59AF883D" w:rsidP="00A97257">
      <w:pPr>
        <w:pStyle w:val="ListParagraph"/>
        <w:numPr>
          <w:ilvl w:val="0"/>
          <w:numId w:val="19"/>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Don’t </w:t>
      </w:r>
      <w:proofErr w:type="gramStart"/>
      <w:r w:rsidRPr="0B0629A7">
        <w:rPr>
          <w:rStyle w:val="normaltextrun"/>
          <w:rFonts w:ascii="Calibri" w:eastAsia="Calibri" w:hAnsi="Calibri" w:cs="Calibri"/>
          <w:color w:val="000000" w:themeColor="text1"/>
        </w:rPr>
        <w:t>know</w:t>
      </w:r>
      <w:proofErr w:type="gramEnd"/>
      <w:r w:rsidRPr="0B0629A7">
        <w:rPr>
          <w:rStyle w:val="normaltextrun"/>
          <w:rFonts w:ascii="Times New Roman" w:eastAsia="Times New Roman" w:hAnsi="Times New Roman" w:cs="Times New Roman"/>
          <w:color w:val="000000" w:themeColor="text1"/>
          <w:sz w:val="24"/>
          <w:szCs w:val="24"/>
        </w:rPr>
        <w:t> </w:t>
      </w:r>
    </w:p>
    <w:p w14:paraId="32FFDB90" w14:textId="2BDAA0B5" w:rsidR="59AF883D" w:rsidRDefault="59AF883D" w:rsidP="0B0629A7">
      <w:pPr>
        <w:spacing w:after="0" w:line="240" w:lineRule="auto"/>
        <w:rPr>
          <w:rFonts w:ascii="Calibri" w:eastAsia="Calibri" w:hAnsi="Calibri" w:cs="Calibri"/>
          <w:color w:val="000000" w:themeColor="text1"/>
        </w:rPr>
      </w:pPr>
      <w:r w:rsidRPr="0B0629A7">
        <w:rPr>
          <w:rStyle w:val="normaltextrun"/>
          <w:rFonts w:ascii="Times New Roman" w:eastAsia="Times New Roman" w:hAnsi="Times New Roman" w:cs="Times New Roman"/>
          <w:b/>
          <w:bCs/>
          <w:color w:val="000000" w:themeColor="text1"/>
          <w:sz w:val="24"/>
          <w:szCs w:val="24"/>
        </w:rPr>
        <w:t> </w:t>
      </w:r>
      <w:r w:rsidRPr="0B0629A7">
        <w:rPr>
          <w:rStyle w:val="normaltextrun"/>
          <w:rFonts w:ascii="Calibri" w:eastAsia="Calibri" w:hAnsi="Calibri" w:cs="Calibri"/>
          <w:b/>
          <w:bCs/>
          <w:color w:val="000000" w:themeColor="text1"/>
        </w:rPr>
        <w:t>Technical capacity</w:t>
      </w:r>
    </w:p>
    <w:p w14:paraId="20C6A72A" w14:textId="51A3D09A" w:rsidR="0B0629A7" w:rsidRDefault="0B0629A7" w:rsidP="0B0629A7">
      <w:pPr>
        <w:spacing w:after="0" w:line="240" w:lineRule="auto"/>
        <w:rPr>
          <w:rFonts w:ascii="Calibri" w:eastAsia="Calibri" w:hAnsi="Calibri" w:cs="Calibri"/>
          <w:color w:val="000000" w:themeColor="text1"/>
        </w:rPr>
      </w:pPr>
    </w:p>
    <w:p w14:paraId="2E37D620" w14:textId="0CF4155B" w:rsidR="0B0629A7" w:rsidRDefault="0B0629A7" w:rsidP="0B0629A7">
      <w:pPr>
        <w:spacing w:after="0" w:line="240" w:lineRule="auto"/>
        <w:rPr>
          <w:rFonts w:ascii="Calibri" w:eastAsia="Calibri" w:hAnsi="Calibri" w:cs="Calibri"/>
          <w:color w:val="000000" w:themeColor="text1"/>
        </w:rPr>
      </w:pPr>
    </w:p>
    <w:p w14:paraId="1A682F61" w14:textId="7948A1A0"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To what extent do you agree with the following statement? UN Women’s organizational knowledge and technical expertise are adequate to support work on gender statistics.</w:t>
      </w:r>
    </w:p>
    <w:p w14:paraId="39C5CC11" w14:textId="4EA8F38D"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r w:rsidRPr="0B0629A7">
        <w:rPr>
          <w:rStyle w:val="normaltextrun"/>
          <w:rFonts w:ascii="Times New Roman" w:eastAsia="Times New Roman" w:hAnsi="Times New Roman" w:cs="Times New Roman"/>
          <w:color w:val="000000" w:themeColor="text1"/>
          <w:sz w:val="24"/>
          <w:szCs w:val="24"/>
        </w:rPr>
        <w:t> </w:t>
      </w:r>
    </w:p>
    <w:p w14:paraId="397DB365" w14:textId="0E7F2920"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Agree</w:t>
      </w:r>
      <w:r w:rsidRPr="0B0629A7">
        <w:rPr>
          <w:rStyle w:val="normaltextrun"/>
          <w:rFonts w:ascii="Times New Roman" w:eastAsia="Times New Roman" w:hAnsi="Times New Roman" w:cs="Times New Roman"/>
          <w:color w:val="000000" w:themeColor="text1"/>
          <w:sz w:val="24"/>
          <w:szCs w:val="24"/>
        </w:rPr>
        <w:t> </w:t>
      </w:r>
    </w:p>
    <w:p w14:paraId="4591ACEC" w14:textId="029BFD79"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Disagree</w:t>
      </w:r>
      <w:r w:rsidRPr="0B0629A7">
        <w:rPr>
          <w:rStyle w:val="normaltextrun"/>
          <w:rFonts w:ascii="Times New Roman" w:eastAsia="Times New Roman" w:hAnsi="Times New Roman" w:cs="Times New Roman"/>
          <w:color w:val="000000" w:themeColor="text1"/>
          <w:sz w:val="24"/>
          <w:szCs w:val="24"/>
        </w:rPr>
        <w:t> </w:t>
      </w:r>
    </w:p>
    <w:p w14:paraId="5F26A2DB" w14:textId="7348F1A5"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r w:rsidRPr="0B0629A7">
        <w:rPr>
          <w:rStyle w:val="normaltextrun"/>
          <w:rFonts w:ascii="Times New Roman" w:eastAsia="Times New Roman" w:hAnsi="Times New Roman" w:cs="Times New Roman"/>
          <w:color w:val="000000" w:themeColor="text1"/>
          <w:sz w:val="24"/>
          <w:szCs w:val="24"/>
        </w:rPr>
        <w:t> </w:t>
      </w:r>
    </w:p>
    <w:p w14:paraId="0A8CE445" w14:textId="1899F75C"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Don’t </w:t>
      </w:r>
      <w:proofErr w:type="gramStart"/>
      <w:r w:rsidRPr="0B0629A7">
        <w:rPr>
          <w:rStyle w:val="normaltextrun"/>
          <w:rFonts w:ascii="Calibri" w:eastAsia="Calibri" w:hAnsi="Calibri" w:cs="Calibri"/>
          <w:color w:val="000000" w:themeColor="text1"/>
        </w:rPr>
        <w:t>know</w:t>
      </w:r>
      <w:proofErr w:type="gramEnd"/>
      <w:r w:rsidRPr="0B0629A7">
        <w:rPr>
          <w:rStyle w:val="normaltextrun"/>
          <w:rFonts w:ascii="Times New Roman" w:eastAsia="Times New Roman" w:hAnsi="Times New Roman" w:cs="Times New Roman"/>
          <w:color w:val="000000" w:themeColor="text1"/>
          <w:sz w:val="24"/>
          <w:szCs w:val="24"/>
        </w:rPr>
        <w:t> </w:t>
      </w:r>
    </w:p>
    <w:p w14:paraId="4202EC3F" w14:textId="5E741438" w:rsidR="0B0629A7" w:rsidRDefault="0B0629A7" w:rsidP="0B0629A7">
      <w:pPr>
        <w:spacing w:after="0" w:line="240" w:lineRule="auto"/>
        <w:ind w:left="1440"/>
        <w:rPr>
          <w:rFonts w:ascii="Times New Roman" w:eastAsia="Times New Roman" w:hAnsi="Times New Roman" w:cs="Times New Roman"/>
          <w:color w:val="000000" w:themeColor="text1"/>
          <w:sz w:val="24"/>
          <w:szCs w:val="24"/>
        </w:rPr>
      </w:pPr>
    </w:p>
    <w:p w14:paraId="38907FEE" w14:textId="0D4603E7"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To what extent do you agree with the following statement? My office’s organizational knowledge and technical expertise are adequate to support work on gender statistics.</w:t>
      </w:r>
    </w:p>
    <w:p w14:paraId="64CB1100" w14:textId="3F4346D4"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r w:rsidRPr="0B0629A7">
        <w:rPr>
          <w:rStyle w:val="normaltextrun"/>
          <w:rFonts w:ascii="Times New Roman" w:eastAsia="Times New Roman" w:hAnsi="Times New Roman" w:cs="Times New Roman"/>
          <w:color w:val="000000" w:themeColor="text1"/>
          <w:sz w:val="24"/>
          <w:szCs w:val="24"/>
        </w:rPr>
        <w:t> </w:t>
      </w:r>
    </w:p>
    <w:p w14:paraId="7D56C231" w14:textId="4DA19906"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Agree</w:t>
      </w:r>
      <w:r w:rsidRPr="0B0629A7">
        <w:rPr>
          <w:rStyle w:val="normaltextrun"/>
          <w:rFonts w:ascii="Times New Roman" w:eastAsia="Times New Roman" w:hAnsi="Times New Roman" w:cs="Times New Roman"/>
          <w:color w:val="000000" w:themeColor="text1"/>
          <w:sz w:val="24"/>
          <w:szCs w:val="24"/>
        </w:rPr>
        <w:t> </w:t>
      </w:r>
    </w:p>
    <w:p w14:paraId="3D366E42" w14:textId="41602CF1"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Disagree</w:t>
      </w:r>
      <w:r w:rsidRPr="0B0629A7">
        <w:rPr>
          <w:rStyle w:val="normaltextrun"/>
          <w:rFonts w:ascii="Times New Roman" w:eastAsia="Times New Roman" w:hAnsi="Times New Roman" w:cs="Times New Roman"/>
          <w:color w:val="000000" w:themeColor="text1"/>
          <w:sz w:val="24"/>
          <w:szCs w:val="24"/>
        </w:rPr>
        <w:t> </w:t>
      </w:r>
    </w:p>
    <w:p w14:paraId="2C595B43" w14:textId="04CE844B"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r w:rsidRPr="0B0629A7">
        <w:rPr>
          <w:rStyle w:val="normaltextrun"/>
          <w:rFonts w:ascii="Times New Roman" w:eastAsia="Times New Roman" w:hAnsi="Times New Roman" w:cs="Times New Roman"/>
          <w:color w:val="000000" w:themeColor="text1"/>
          <w:sz w:val="24"/>
          <w:szCs w:val="24"/>
        </w:rPr>
        <w:t> </w:t>
      </w:r>
    </w:p>
    <w:p w14:paraId="2D24E4BF" w14:textId="769E828B" w:rsidR="59AF883D" w:rsidRDefault="59AF883D" w:rsidP="00A97257">
      <w:pPr>
        <w:pStyle w:val="ListParagraph"/>
        <w:numPr>
          <w:ilvl w:val="0"/>
          <w:numId w:val="18"/>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 xml:space="preserve">Don’t </w:t>
      </w:r>
      <w:proofErr w:type="gramStart"/>
      <w:r w:rsidRPr="0B0629A7">
        <w:rPr>
          <w:rStyle w:val="normaltextrun"/>
          <w:rFonts w:ascii="Calibri" w:eastAsia="Calibri" w:hAnsi="Calibri" w:cs="Calibri"/>
          <w:color w:val="000000" w:themeColor="text1"/>
        </w:rPr>
        <w:t>know</w:t>
      </w:r>
      <w:proofErr w:type="gramEnd"/>
      <w:r w:rsidRPr="0B0629A7">
        <w:rPr>
          <w:rStyle w:val="normaltextrun"/>
          <w:rFonts w:ascii="Times New Roman" w:eastAsia="Times New Roman" w:hAnsi="Times New Roman" w:cs="Times New Roman"/>
          <w:color w:val="000000" w:themeColor="text1"/>
          <w:sz w:val="24"/>
          <w:szCs w:val="24"/>
        </w:rPr>
        <w:t> </w:t>
      </w:r>
    </w:p>
    <w:p w14:paraId="73887DBE" w14:textId="5A04008E" w:rsidR="0B0629A7" w:rsidRDefault="0B0629A7" w:rsidP="0B0629A7">
      <w:pPr>
        <w:spacing w:after="0" w:line="240" w:lineRule="auto"/>
        <w:ind w:left="720"/>
        <w:rPr>
          <w:rFonts w:ascii="Calibri" w:eastAsia="Calibri" w:hAnsi="Calibri" w:cs="Calibri"/>
          <w:color w:val="000000" w:themeColor="text1"/>
        </w:rPr>
      </w:pPr>
    </w:p>
    <w:p w14:paraId="39B15F29" w14:textId="02DD456D" w:rsidR="59AF883D" w:rsidRDefault="59AF883D" w:rsidP="0B0629A7">
      <w:pPr>
        <w:spacing w:after="0" w:line="240" w:lineRule="auto"/>
        <w:rPr>
          <w:rFonts w:ascii="Calibri" w:eastAsia="Calibri" w:hAnsi="Calibri" w:cs="Calibri"/>
          <w:color w:val="000000" w:themeColor="text1"/>
        </w:rPr>
      </w:pPr>
      <w:r w:rsidRPr="0B0629A7">
        <w:rPr>
          <w:rStyle w:val="normaltextrun"/>
          <w:rFonts w:ascii="Calibri" w:eastAsia="Calibri" w:hAnsi="Calibri" w:cs="Calibri"/>
          <w:b/>
          <w:bCs/>
          <w:color w:val="000000" w:themeColor="text1"/>
        </w:rPr>
        <w:t>Investments</w:t>
      </w:r>
    </w:p>
    <w:p w14:paraId="2876F052" w14:textId="32DC1FC8" w:rsidR="0B0629A7" w:rsidRDefault="0B0629A7" w:rsidP="0B0629A7">
      <w:pPr>
        <w:spacing w:after="0" w:line="240" w:lineRule="auto"/>
        <w:rPr>
          <w:rFonts w:ascii="Calibri" w:eastAsia="Calibri" w:hAnsi="Calibri" w:cs="Calibri"/>
          <w:color w:val="000000" w:themeColor="text1"/>
        </w:rPr>
      </w:pPr>
    </w:p>
    <w:p w14:paraId="306A9025" w14:textId="250D5931"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My office’s financial expenditures and human resources combined are adequate to achieve the results in the different outcomes areas of gender statistics </w:t>
      </w:r>
      <w:proofErr w:type="gramStart"/>
      <w:r w:rsidRPr="0B0629A7">
        <w:rPr>
          <w:rStyle w:val="normaltextrun"/>
          <w:rFonts w:ascii="Calibri" w:eastAsia="Calibri" w:hAnsi="Calibri" w:cs="Calibri"/>
          <w:color w:val="000000" w:themeColor="text1"/>
        </w:rPr>
        <w:t>work</w:t>
      </w:r>
      <w:proofErr w:type="gramEnd"/>
    </w:p>
    <w:p w14:paraId="0C7272E8" w14:textId="1A5B55D9" w:rsidR="0B0629A7" w:rsidRDefault="0B0629A7" w:rsidP="0B0629A7">
      <w:pPr>
        <w:spacing w:after="0" w:line="240" w:lineRule="auto"/>
        <w:rPr>
          <w:rFonts w:ascii="Calibri" w:eastAsia="Calibri" w:hAnsi="Calibri" w:cs="Calibri"/>
          <w:color w:val="000000" w:themeColor="text1"/>
        </w:rPr>
      </w:pPr>
    </w:p>
    <w:tbl>
      <w:tblPr>
        <w:tblStyle w:val="TableGrid"/>
        <w:tblW w:w="0" w:type="auto"/>
        <w:tblLayout w:type="fixed"/>
        <w:tblLook w:val="04A0" w:firstRow="1" w:lastRow="0" w:firstColumn="1" w:lastColumn="0" w:noHBand="0" w:noVBand="1"/>
      </w:tblPr>
      <w:tblGrid>
        <w:gridCol w:w="4665"/>
        <w:gridCol w:w="4665"/>
      </w:tblGrid>
      <w:tr w:rsidR="0B0629A7" w14:paraId="1B0EF69D" w14:textId="77777777" w:rsidTr="0B0629A7">
        <w:trPr>
          <w:trHeight w:val="300"/>
        </w:trPr>
        <w:tc>
          <w:tcPr>
            <w:tcW w:w="4665" w:type="dxa"/>
            <w:tcMar>
              <w:left w:w="105" w:type="dxa"/>
              <w:right w:w="105" w:type="dxa"/>
            </w:tcMar>
          </w:tcPr>
          <w:p w14:paraId="60F07AF3" w14:textId="1DBFF2FC" w:rsidR="0B0629A7" w:rsidRDefault="0B0629A7" w:rsidP="0B0629A7">
            <w:pPr>
              <w:spacing w:line="259" w:lineRule="auto"/>
              <w:jc w:val="center"/>
              <w:rPr>
                <w:rFonts w:ascii="Calibri" w:eastAsia="Calibri" w:hAnsi="Calibri" w:cs="Calibri"/>
              </w:rPr>
            </w:pPr>
            <w:r w:rsidRPr="0B0629A7">
              <w:rPr>
                <w:rStyle w:val="normaltextrun"/>
                <w:rFonts w:ascii="Calibri" w:eastAsia="Calibri" w:hAnsi="Calibri" w:cs="Calibri"/>
              </w:rPr>
              <w:t>Outcome</w:t>
            </w:r>
          </w:p>
        </w:tc>
        <w:tc>
          <w:tcPr>
            <w:tcW w:w="4665" w:type="dxa"/>
            <w:tcMar>
              <w:left w:w="105" w:type="dxa"/>
              <w:right w:w="105" w:type="dxa"/>
            </w:tcMar>
          </w:tcPr>
          <w:p w14:paraId="5765878D" w14:textId="4CD7A5BE" w:rsidR="0B0629A7" w:rsidRDefault="0B0629A7" w:rsidP="0B0629A7">
            <w:pPr>
              <w:spacing w:line="259" w:lineRule="auto"/>
              <w:jc w:val="center"/>
              <w:rPr>
                <w:rFonts w:ascii="Calibri" w:eastAsia="Calibri" w:hAnsi="Calibri" w:cs="Calibri"/>
              </w:rPr>
            </w:pPr>
            <w:r w:rsidRPr="0B0629A7">
              <w:rPr>
                <w:rStyle w:val="normaltextrun"/>
                <w:rFonts w:ascii="Calibri" w:eastAsia="Calibri" w:hAnsi="Calibri" w:cs="Calibri"/>
              </w:rPr>
              <w:t>Extend to which you agree that investments are adequate</w:t>
            </w:r>
          </w:p>
        </w:tc>
      </w:tr>
      <w:tr w:rsidR="0B0629A7" w14:paraId="1F4FCC3C" w14:textId="77777777" w:rsidTr="0B0629A7">
        <w:trPr>
          <w:trHeight w:val="285"/>
        </w:trPr>
        <w:tc>
          <w:tcPr>
            <w:tcW w:w="4665" w:type="dxa"/>
            <w:tcMar>
              <w:left w:w="105" w:type="dxa"/>
              <w:right w:w="105" w:type="dxa"/>
            </w:tcMar>
          </w:tcPr>
          <w:p w14:paraId="32459382" w14:textId="5C010220" w:rsidR="0B0629A7" w:rsidRDefault="0B0629A7" w:rsidP="0B0629A7">
            <w:pPr>
              <w:spacing w:line="259" w:lineRule="auto"/>
              <w:ind w:left="720" w:hanging="720"/>
              <w:rPr>
                <w:rFonts w:ascii="Calibri" w:eastAsia="Calibri" w:hAnsi="Calibri" w:cs="Calibri"/>
              </w:rPr>
            </w:pPr>
            <w:r w:rsidRPr="0B0629A7">
              <w:rPr>
                <w:rStyle w:val="normaltextrun"/>
                <w:rFonts w:ascii="Calibri" w:eastAsia="Calibri" w:hAnsi="Calibri" w:cs="Calibri"/>
              </w:rPr>
              <w:t>1. Enabling Environment</w:t>
            </w:r>
          </w:p>
        </w:tc>
        <w:tc>
          <w:tcPr>
            <w:tcW w:w="4665" w:type="dxa"/>
            <w:tcMar>
              <w:left w:w="105" w:type="dxa"/>
              <w:right w:w="105" w:type="dxa"/>
            </w:tcMar>
          </w:tcPr>
          <w:p w14:paraId="63B687A9" w14:textId="32D31199" w:rsidR="0B0629A7" w:rsidRDefault="0B0629A7" w:rsidP="0B0629A7">
            <w:pPr>
              <w:ind w:left="796" w:hanging="64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agree</w:t>
            </w:r>
            <w:proofErr w:type="gramEnd"/>
            <w:r w:rsidRPr="0B0629A7">
              <w:rPr>
                <w:rStyle w:val="normaltextrun"/>
                <w:rFonts w:ascii="Times New Roman" w:eastAsia="Times New Roman" w:hAnsi="Times New Roman" w:cs="Times New Roman"/>
                <w:sz w:val="24"/>
                <w:szCs w:val="24"/>
              </w:rPr>
              <w:t> </w:t>
            </w:r>
          </w:p>
          <w:p w14:paraId="2996C48D" w14:textId="3D0CD11A" w:rsidR="0B0629A7" w:rsidRDefault="0B0629A7" w:rsidP="0B0629A7">
            <w:pPr>
              <w:ind w:left="796" w:hanging="644"/>
              <w:rPr>
                <w:rFonts w:ascii="Times New Roman" w:eastAsia="Times New Roman" w:hAnsi="Times New Roman" w:cs="Times New Roman"/>
                <w:sz w:val="24"/>
                <w:szCs w:val="24"/>
              </w:rPr>
            </w:pPr>
            <w:r w:rsidRPr="0B0629A7">
              <w:rPr>
                <w:rStyle w:val="normaltextrun"/>
                <w:rFonts w:ascii="Calibri" w:eastAsia="Calibri" w:hAnsi="Calibri" w:cs="Calibri"/>
              </w:rPr>
              <w:t>Agree</w:t>
            </w:r>
            <w:r w:rsidRPr="0B0629A7">
              <w:rPr>
                <w:rStyle w:val="normaltextrun"/>
                <w:rFonts w:ascii="Times New Roman" w:eastAsia="Times New Roman" w:hAnsi="Times New Roman" w:cs="Times New Roman"/>
                <w:sz w:val="24"/>
                <w:szCs w:val="24"/>
              </w:rPr>
              <w:t> </w:t>
            </w:r>
          </w:p>
          <w:p w14:paraId="644CEFD2" w14:textId="00D93F70" w:rsidR="0B0629A7" w:rsidRDefault="0B0629A7" w:rsidP="0B0629A7">
            <w:pPr>
              <w:ind w:left="796" w:hanging="644"/>
              <w:rPr>
                <w:rFonts w:ascii="Times New Roman" w:eastAsia="Times New Roman" w:hAnsi="Times New Roman" w:cs="Times New Roman"/>
                <w:sz w:val="24"/>
                <w:szCs w:val="24"/>
              </w:rPr>
            </w:pPr>
            <w:r w:rsidRPr="0B0629A7">
              <w:rPr>
                <w:rStyle w:val="normaltextrun"/>
                <w:rFonts w:ascii="Calibri" w:eastAsia="Calibri" w:hAnsi="Calibri" w:cs="Calibri"/>
              </w:rPr>
              <w:t>Disagree</w:t>
            </w:r>
            <w:r w:rsidRPr="0B0629A7">
              <w:rPr>
                <w:rStyle w:val="normaltextrun"/>
                <w:rFonts w:ascii="Times New Roman" w:eastAsia="Times New Roman" w:hAnsi="Times New Roman" w:cs="Times New Roman"/>
                <w:sz w:val="24"/>
                <w:szCs w:val="24"/>
              </w:rPr>
              <w:t> </w:t>
            </w:r>
          </w:p>
          <w:p w14:paraId="1D372465" w14:textId="06DDCEE3" w:rsidR="0B0629A7" w:rsidRDefault="0B0629A7" w:rsidP="0B0629A7">
            <w:pPr>
              <w:ind w:left="796" w:hanging="64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disagree</w:t>
            </w:r>
            <w:proofErr w:type="gramEnd"/>
            <w:r w:rsidRPr="0B0629A7">
              <w:rPr>
                <w:rStyle w:val="normaltextrun"/>
                <w:rFonts w:ascii="Times New Roman" w:eastAsia="Times New Roman" w:hAnsi="Times New Roman" w:cs="Times New Roman"/>
                <w:sz w:val="24"/>
                <w:szCs w:val="24"/>
              </w:rPr>
              <w:t> </w:t>
            </w:r>
          </w:p>
          <w:p w14:paraId="005AA258" w14:textId="0204CA6A" w:rsidR="0B0629A7" w:rsidRDefault="0B0629A7" w:rsidP="0B0629A7">
            <w:pPr>
              <w:ind w:left="796" w:hanging="644"/>
              <w:rPr>
                <w:rFonts w:ascii="Times New Roman" w:eastAsia="Times New Roman" w:hAnsi="Times New Roman" w:cs="Times New Roman"/>
                <w:sz w:val="24"/>
                <w:szCs w:val="24"/>
              </w:rPr>
            </w:pPr>
            <w:r w:rsidRPr="0B0629A7">
              <w:rPr>
                <w:rStyle w:val="normaltextrun"/>
                <w:rFonts w:ascii="Calibri" w:eastAsia="Calibri" w:hAnsi="Calibri" w:cs="Calibri"/>
              </w:rPr>
              <w:t>Don’t know</w:t>
            </w:r>
            <w:r w:rsidRPr="0B0629A7">
              <w:rPr>
                <w:rStyle w:val="normaltextrun"/>
                <w:rFonts w:ascii="Times New Roman" w:eastAsia="Times New Roman" w:hAnsi="Times New Roman" w:cs="Times New Roman"/>
                <w:sz w:val="24"/>
                <w:szCs w:val="24"/>
              </w:rPr>
              <w:t> </w:t>
            </w:r>
          </w:p>
        </w:tc>
      </w:tr>
      <w:tr w:rsidR="0B0629A7" w14:paraId="19ECAC3C" w14:textId="77777777" w:rsidTr="0B0629A7">
        <w:trPr>
          <w:trHeight w:val="300"/>
        </w:trPr>
        <w:tc>
          <w:tcPr>
            <w:tcW w:w="4665" w:type="dxa"/>
            <w:tcMar>
              <w:left w:w="105" w:type="dxa"/>
              <w:right w:w="105" w:type="dxa"/>
            </w:tcMar>
          </w:tcPr>
          <w:p w14:paraId="69B8A3AA" w14:textId="5DD9765A" w:rsidR="0B0629A7" w:rsidRDefault="0B0629A7" w:rsidP="0B0629A7">
            <w:pPr>
              <w:spacing w:line="259" w:lineRule="auto"/>
              <w:rPr>
                <w:rFonts w:ascii="Calibri" w:eastAsia="Calibri" w:hAnsi="Calibri" w:cs="Calibri"/>
              </w:rPr>
            </w:pPr>
            <w:r w:rsidRPr="0B0629A7">
              <w:rPr>
                <w:rStyle w:val="normaltextrun"/>
                <w:rFonts w:ascii="Calibri" w:eastAsia="Calibri" w:hAnsi="Calibri" w:cs="Calibri"/>
              </w:rPr>
              <w:t>2. Data Production</w:t>
            </w:r>
          </w:p>
        </w:tc>
        <w:tc>
          <w:tcPr>
            <w:tcW w:w="4665" w:type="dxa"/>
            <w:tcMar>
              <w:left w:w="105" w:type="dxa"/>
              <w:right w:w="105" w:type="dxa"/>
            </w:tcMar>
          </w:tcPr>
          <w:p w14:paraId="23B60204" w14:textId="39923CCE"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agree</w:t>
            </w:r>
            <w:proofErr w:type="gramEnd"/>
            <w:r w:rsidRPr="0B0629A7">
              <w:rPr>
                <w:rStyle w:val="normaltextrun"/>
                <w:rFonts w:ascii="Times New Roman" w:eastAsia="Times New Roman" w:hAnsi="Times New Roman" w:cs="Times New Roman"/>
                <w:sz w:val="24"/>
                <w:szCs w:val="24"/>
              </w:rPr>
              <w:t> </w:t>
            </w:r>
          </w:p>
          <w:p w14:paraId="2AE440D1" w14:textId="70F86359"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Agree</w:t>
            </w:r>
            <w:r w:rsidRPr="0B0629A7">
              <w:rPr>
                <w:rStyle w:val="normaltextrun"/>
                <w:rFonts w:ascii="Times New Roman" w:eastAsia="Times New Roman" w:hAnsi="Times New Roman" w:cs="Times New Roman"/>
                <w:sz w:val="24"/>
                <w:szCs w:val="24"/>
              </w:rPr>
              <w:t> </w:t>
            </w:r>
          </w:p>
          <w:p w14:paraId="57357CF0" w14:textId="751CF3CC"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Disagree</w:t>
            </w:r>
            <w:r w:rsidRPr="0B0629A7">
              <w:rPr>
                <w:rStyle w:val="normaltextrun"/>
                <w:rFonts w:ascii="Times New Roman" w:eastAsia="Times New Roman" w:hAnsi="Times New Roman" w:cs="Times New Roman"/>
                <w:sz w:val="24"/>
                <w:szCs w:val="24"/>
              </w:rPr>
              <w:t> </w:t>
            </w:r>
          </w:p>
          <w:p w14:paraId="32AB9DA2" w14:textId="1E67BD63"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disagree</w:t>
            </w:r>
            <w:proofErr w:type="gramEnd"/>
            <w:r w:rsidRPr="0B0629A7">
              <w:rPr>
                <w:rStyle w:val="normaltextrun"/>
                <w:rFonts w:ascii="Times New Roman" w:eastAsia="Times New Roman" w:hAnsi="Times New Roman" w:cs="Times New Roman"/>
                <w:sz w:val="24"/>
                <w:szCs w:val="24"/>
              </w:rPr>
              <w:t> </w:t>
            </w:r>
          </w:p>
          <w:p w14:paraId="7D2009D7" w14:textId="7BFFFBEF"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Don’t know</w:t>
            </w:r>
            <w:r w:rsidRPr="0B0629A7">
              <w:rPr>
                <w:rStyle w:val="normaltextrun"/>
                <w:rFonts w:ascii="Times New Roman" w:eastAsia="Times New Roman" w:hAnsi="Times New Roman" w:cs="Times New Roman"/>
                <w:sz w:val="24"/>
                <w:szCs w:val="24"/>
              </w:rPr>
              <w:t> </w:t>
            </w:r>
          </w:p>
        </w:tc>
      </w:tr>
      <w:tr w:rsidR="0B0629A7" w14:paraId="4DB91996" w14:textId="77777777" w:rsidTr="0B0629A7">
        <w:trPr>
          <w:trHeight w:val="300"/>
        </w:trPr>
        <w:tc>
          <w:tcPr>
            <w:tcW w:w="4665" w:type="dxa"/>
            <w:tcMar>
              <w:left w:w="105" w:type="dxa"/>
              <w:right w:w="105" w:type="dxa"/>
            </w:tcMar>
          </w:tcPr>
          <w:p w14:paraId="6EBE7031" w14:textId="27647B4F" w:rsidR="0B0629A7" w:rsidRDefault="0B0629A7" w:rsidP="0B0629A7">
            <w:pPr>
              <w:spacing w:line="259" w:lineRule="auto"/>
              <w:rPr>
                <w:rFonts w:ascii="Calibri" w:eastAsia="Calibri" w:hAnsi="Calibri" w:cs="Calibri"/>
              </w:rPr>
            </w:pPr>
            <w:r w:rsidRPr="0B0629A7">
              <w:rPr>
                <w:rStyle w:val="normaltextrun"/>
                <w:rFonts w:ascii="Calibri" w:eastAsia="Calibri" w:hAnsi="Calibri" w:cs="Calibri"/>
              </w:rPr>
              <w:t>3. Improving data accessibility and use</w:t>
            </w:r>
          </w:p>
        </w:tc>
        <w:tc>
          <w:tcPr>
            <w:tcW w:w="4665" w:type="dxa"/>
            <w:tcMar>
              <w:left w:w="105" w:type="dxa"/>
              <w:right w:w="105" w:type="dxa"/>
            </w:tcMar>
          </w:tcPr>
          <w:p w14:paraId="79FB7D12" w14:textId="6209CA87"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agree</w:t>
            </w:r>
            <w:proofErr w:type="gramEnd"/>
            <w:r w:rsidRPr="0B0629A7">
              <w:rPr>
                <w:rStyle w:val="normaltextrun"/>
                <w:rFonts w:ascii="Times New Roman" w:eastAsia="Times New Roman" w:hAnsi="Times New Roman" w:cs="Times New Roman"/>
                <w:sz w:val="24"/>
                <w:szCs w:val="24"/>
              </w:rPr>
              <w:t> </w:t>
            </w:r>
          </w:p>
          <w:p w14:paraId="002199B2" w14:textId="0FF7D095"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Agree</w:t>
            </w:r>
            <w:r w:rsidRPr="0B0629A7">
              <w:rPr>
                <w:rStyle w:val="normaltextrun"/>
                <w:rFonts w:ascii="Times New Roman" w:eastAsia="Times New Roman" w:hAnsi="Times New Roman" w:cs="Times New Roman"/>
                <w:sz w:val="24"/>
                <w:szCs w:val="24"/>
              </w:rPr>
              <w:t> </w:t>
            </w:r>
          </w:p>
          <w:p w14:paraId="4FB7D8CC" w14:textId="26F8B577"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Disagree</w:t>
            </w:r>
            <w:r w:rsidRPr="0B0629A7">
              <w:rPr>
                <w:rStyle w:val="normaltextrun"/>
                <w:rFonts w:ascii="Times New Roman" w:eastAsia="Times New Roman" w:hAnsi="Times New Roman" w:cs="Times New Roman"/>
                <w:sz w:val="24"/>
                <w:szCs w:val="24"/>
              </w:rPr>
              <w:t> </w:t>
            </w:r>
          </w:p>
          <w:p w14:paraId="16605F11" w14:textId="305B6FA8"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 xml:space="preserve">Strongly </w:t>
            </w:r>
            <w:proofErr w:type="gramStart"/>
            <w:r w:rsidRPr="0B0629A7">
              <w:rPr>
                <w:rStyle w:val="normaltextrun"/>
                <w:rFonts w:ascii="Calibri" w:eastAsia="Calibri" w:hAnsi="Calibri" w:cs="Calibri"/>
              </w:rPr>
              <w:t>disagree</w:t>
            </w:r>
            <w:proofErr w:type="gramEnd"/>
            <w:r w:rsidRPr="0B0629A7">
              <w:rPr>
                <w:rStyle w:val="normaltextrun"/>
                <w:rFonts w:ascii="Times New Roman" w:eastAsia="Times New Roman" w:hAnsi="Times New Roman" w:cs="Times New Roman"/>
                <w:sz w:val="24"/>
                <w:szCs w:val="24"/>
              </w:rPr>
              <w:t> </w:t>
            </w:r>
          </w:p>
          <w:p w14:paraId="1F2460F9" w14:textId="45610F82" w:rsidR="0B0629A7" w:rsidRDefault="0B0629A7" w:rsidP="0B0629A7">
            <w:pPr>
              <w:ind w:left="1440" w:hanging="1274"/>
              <w:rPr>
                <w:rFonts w:ascii="Times New Roman" w:eastAsia="Times New Roman" w:hAnsi="Times New Roman" w:cs="Times New Roman"/>
                <w:sz w:val="24"/>
                <w:szCs w:val="24"/>
              </w:rPr>
            </w:pPr>
            <w:r w:rsidRPr="0B0629A7">
              <w:rPr>
                <w:rStyle w:val="normaltextrun"/>
                <w:rFonts w:ascii="Calibri" w:eastAsia="Calibri" w:hAnsi="Calibri" w:cs="Calibri"/>
              </w:rPr>
              <w:t>Don’t know</w:t>
            </w:r>
            <w:r w:rsidRPr="0B0629A7">
              <w:rPr>
                <w:rStyle w:val="normaltextrun"/>
                <w:rFonts w:ascii="Times New Roman" w:eastAsia="Times New Roman" w:hAnsi="Times New Roman" w:cs="Times New Roman"/>
                <w:sz w:val="24"/>
                <w:szCs w:val="24"/>
              </w:rPr>
              <w:t> </w:t>
            </w:r>
          </w:p>
        </w:tc>
      </w:tr>
    </w:tbl>
    <w:p w14:paraId="6FA0D244" w14:textId="38814104" w:rsidR="0B0629A7" w:rsidRDefault="0B0629A7" w:rsidP="0B0629A7">
      <w:pPr>
        <w:spacing w:after="0" w:line="240" w:lineRule="auto"/>
        <w:rPr>
          <w:rFonts w:ascii="Calibri" w:eastAsia="Calibri" w:hAnsi="Calibri" w:cs="Calibri"/>
          <w:color w:val="000000" w:themeColor="text1"/>
        </w:rPr>
      </w:pPr>
    </w:p>
    <w:p w14:paraId="7BEC43AF" w14:textId="4F2BF617" w:rsidR="0B0629A7" w:rsidRDefault="0B0629A7" w:rsidP="0B0629A7">
      <w:pPr>
        <w:spacing w:after="0" w:line="240" w:lineRule="auto"/>
        <w:rPr>
          <w:rFonts w:ascii="Calibri" w:eastAsia="Calibri" w:hAnsi="Calibri" w:cs="Calibri"/>
          <w:color w:val="000000" w:themeColor="text1"/>
        </w:rPr>
      </w:pPr>
    </w:p>
    <w:p w14:paraId="5251F042" w14:textId="1EAC5C50" w:rsidR="0B0629A7" w:rsidRDefault="0B0629A7" w:rsidP="0B0629A7">
      <w:pPr>
        <w:spacing w:after="0" w:line="240" w:lineRule="auto"/>
        <w:rPr>
          <w:rFonts w:ascii="Calibri" w:eastAsia="Calibri" w:hAnsi="Calibri" w:cs="Calibri"/>
          <w:color w:val="000000" w:themeColor="text1"/>
        </w:rPr>
      </w:pPr>
    </w:p>
    <w:p w14:paraId="411F18ED" w14:textId="16882906" w:rsidR="59AF883D" w:rsidRDefault="59AF883D" w:rsidP="00A97257">
      <w:pPr>
        <w:pStyle w:val="ListParagraph"/>
        <w:numPr>
          <w:ilvl w:val="0"/>
          <w:numId w:val="3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To what extent do you agree with the following statement? UN Women invests enough in skills development to support gender statistics work.</w:t>
      </w:r>
    </w:p>
    <w:p w14:paraId="47706B71" w14:textId="3FCB5A52" w:rsidR="0B0629A7" w:rsidRDefault="0B0629A7" w:rsidP="0B0629A7">
      <w:pPr>
        <w:spacing w:after="0" w:line="240" w:lineRule="auto"/>
        <w:ind w:left="720"/>
        <w:rPr>
          <w:rFonts w:ascii="Calibri" w:eastAsia="Calibri" w:hAnsi="Calibri" w:cs="Calibri"/>
          <w:color w:val="000000" w:themeColor="text1"/>
        </w:rPr>
      </w:pPr>
    </w:p>
    <w:p w14:paraId="171881A1" w14:textId="6C1E8C32"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r w:rsidRPr="0B0629A7">
        <w:rPr>
          <w:rStyle w:val="normaltextrun"/>
          <w:rFonts w:ascii="Calibri" w:eastAsia="Calibri" w:hAnsi="Calibri" w:cs="Calibri"/>
          <w:color w:val="000000" w:themeColor="text1"/>
        </w:rPr>
        <w:t> </w:t>
      </w:r>
    </w:p>
    <w:p w14:paraId="4A0A1E77" w14:textId="1A070A2C"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Agree </w:t>
      </w:r>
    </w:p>
    <w:p w14:paraId="753F6050" w14:textId="533F8B5A"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Disagree </w:t>
      </w:r>
    </w:p>
    <w:p w14:paraId="56DADE02" w14:textId="2C8CE84E"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r w:rsidRPr="0B0629A7">
        <w:rPr>
          <w:rStyle w:val="normaltextrun"/>
          <w:rFonts w:ascii="Calibri" w:eastAsia="Calibri" w:hAnsi="Calibri" w:cs="Calibri"/>
          <w:color w:val="000000" w:themeColor="text1"/>
        </w:rPr>
        <w:t> </w:t>
      </w:r>
    </w:p>
    <w:p w14:paraId="7EA37A1A" w14:textId="4D87C4F1"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Don’t </w:t>
      </w:r>
      <w:proofErr w:type="gramStart"/>
      <w:r w:rsidRPr="0B0629A7">
        <w:rPr>
          <w:rStyle w:val="normaltextrun"/>
          <w:rFonts w:ascii="Calibri" w:eastAsia="Calibri" w:hAnsi="Calibri" w:cs="Calibri"/>
          <w:color w:val="000000" w:themeColor="text1"/>
        </w:rPr>
        <w:t>know</w:t>
      </w:r>
      <w:proofErr w:type="gramEnd"/>
      <w:r w:rsidRPr="0B0629A7">
        <w:rPr>
          <w:rStyle w:val="normaltextrun"/>
          <w:rFonts w:ascii="Calibri" w:eastAsia="Calibri" w:hAnsi="Calibri" w:cs="Calibri"/>
          <w:color w:val="000000" w:themeColor="text1"/>
        </w:rPr>
        <w:t> </w:t>
      </w:r>
    </w:p>
    <w:p w14:paraId="740161AD" w14:textId="6E491F8E" w:rsidR="0B0629A7" w:rsidRDefault="0B0629A7" w:rsidP="0B0629A7">
      <w:pPr>
        <w:spacing w:after="0" w:line="240" w:lineRule="auto"/>
        <w:rPr>
          <w:rFonts w:ascii="Calibri" w:eastAsia="Calibri" w:hAnsi="Calibri" w:cs="Calibri"/>
          <w:color w:val="000000" w:themeColor="text1"/>
        </w:rPr>
      </w:pPr>
    </w:p>
    <w:p w14:paraId="5AFC9D69" w14:textId="40C6414C" w:rsidR="59AF883D" w:rsidRDefault="59AF883D" w:rsidP="00A97257">
      <w:pPr>
        <w:pStyle w:val="ListParagraph"/>
        <w:numPr>
          <w:ilvl w:val="0"/>
          <w:numId w:val="32"/>
        </w:numPr>
        <w:rPr>
          <w:rFonts w:ascii="Calibri" w:eastAsia="Calibri" w:hAnsi="Calibri" w:cs="Calibri"/>
          <w:color w:val="000000" w:themeColor="text1"/>
        </w:rPr>
      </w:pPr>
      <w:r w:rsidRPr="0B0629A7">
        <w:rPr>
          <w:rStyle w:val="normaltextrun"/>
          <w:rFonts w:ascii="Calibri" w:eastAsia="Calibri" w:hAnsi="Calibri" w:cs="Calibri"/>
          <w:color w:val="000000" w:themeColor="text1"/>
        </w:rPr>
        <w:lastRenderedPageBreak/>
        <w:t>What monitoring system is used by your office to track the impact/outcomes of UN Women’s work related to gender statistics?</w:t>
      </w:r>
    </w:p>
    <w:p w14:paraId="357D693A" w14:textId="7E5B4EBB"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Women Count own monitoring </w:t>
      </w:r>
      <w:proofErr w:type="gramStart"/>
      <w:r w:rsidRPr="0B0629A7">
        <w:rPr>
          <w:rStyle w:val="normaltextrun"/>
          <w:rFonts w:ascii="Calibri" w:eastAsia="Calibri" w:hAnsi="Calibri" w:cs="Calibri"/>
          <w:color w:val="000000" w:themeColor="text1"/>
        </w:rPr>
        <w:t>system</w:t>
      </w:r>
      <w:proofErr w:type="gramEnd"/>
    </w:p>
    <w:p w14:paraId="6EC3E044" w14:textId="527FF540"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Results Monitoring System (RMS)</w:t>
      </w:r>
    </w:p>
    <w:p w14:paraId="268F1C0B" w14:textId="34EA260F"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Don’t know/Can’t </w:t>
      </w:r>
      <w:proofErr w:type="gramStart"/>
      <w:r w:rsidRPr="0B0629A7">
        <w:rPr>
          <w:rStyle w:val="normaltextrun"/>
          <w:rFonts w:ascii="Calibri" w:eastAsia="Calibri" w:hAnsi="Calibri" w:cs="Calibri"/>
          <w:color w:val="000000" w:themeColor="text1"/>
        </w:rPr>
        <w:t>say</w:t>
      </w:r>
      <w:proofErr w:type="gramEnd"/>
    </w:p>
    <w:p w14:paraId="55BE5223" w14:textId="1C4A1F1D" w:rsidR="59AF883D" w:rsidRDefault="59AF883D" w:rsidP="00A97257">
      <w:pPr>
        <w:pStyle w:val="ListParagraph"/>
        <w:numPr>
          <w:ilvl w:val="0"/>
          <w:numId w:val="22"/>
        </w:numPr>
        <w:spacing w:after="0"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Other (open ended), please </w:t>
      </w:r>
      <w:proofErr w:type="gramStart"/>
      <w:r w:rsidRPr="0B0629A7">
        <w:rPr>
          <w:rStyle w:val="normaltextrun"/>
          <w:rFonts w:ascii="Calibri" w:eastAsia="Calibri" w:hAnsi="Calibri" w:cs="Calibri"/>
          <w:color w:val="000000" w:themeColor="text1"/>
        </w:rPr>
        <w:t>specify</w:t>
      </w:r>
      <w:proofErr w:type="gramEnd"/>
    </w:p>
    <w:p w14:paraId="4CEDC524" w14:textId="72449360" w:rsidR="0B0629A7" w:rsidRDefault="0B0629A7" w:rsidP="0B0629A7">
      <w:pPr>
        <w:spacing w:after="0" w:line="240" w:lineRule="auto"/>
        <w:rPr>
          <w:rFonts w:ascii="Calibri" w:eastAsia="Calibri" w:hAnsi="Calibri" w:cs="Calibri"/>
          <w:color w:val="000000" w:themeColor="text1"/>
        </w:rPr>
      </w:pPr>
    </w:p>
    <w:p w14:paraId="79884C0F" w14:textId="5C9921A1" w:rsidR="59AF883D" w:rsidRDefault="59AF883D" w:rsidP="0B0629A7">
      <w:pPr>
        <w:spacing w:after="0" w:line="240" w:lineRule="auto"/>
        <w:rPr>
          <w:rFonts w:ascii="Times New Roman" w:eastAsia="Times New Roman" w:hAnsi="Times New Roman" w:cs="Times New Roman"/>
          <w:color w:val="000000" w:themeColor="text1"/>
          <w:sz w:val="24"/>
          <w:szCs w:val="24"/>
        </w:rPr>
      </w:pPr>
      <w:r w:rsidRPr="0B0629A7">
        <w:rPr>
          <w:rStyle w:val="normaltextrun"/>
          <w:rFonts w:ascii="Times New Roman" w:eastAsia="Times New Roman" w:hAnsi="Times New Roman" w:cs="Times New Roman"/>
          <w:color w:val="000000" w:themeColor="text1"/>
          <w:sz w:val="24"/>
          <w:szCs w:val="24"/>
        </w:rPr>
        <w:t> </w:t>
      </w:r>
    </w:p>
    <w:p w14:paraId="17FFC21D" w14:textId="2C616FD5" w:rsidR="59AF883D" w:rsidRDefault="59AF883D" w:rsidP="0B0629A7">
      <w:pPr>
        <w:spacing w:after="0" w:line="240" w:lineRule="auto"/>
        <w:rPr>
          <w:rFonts w:ascii="Calibri" w:eastAsia="Calibri" w:hAnsi="Calibri" w:cs="Calibri"/>
          <w:color w:val="000000" w:themeColor="text1"/>
          <w:sz w:val="24"/>
          <w:szCs w:val="24"/>
        </w:rPr>
      </w:pPr>
      <w:r w:rsidRPr="0B0629A7">
        <w:rPr>
          <w:rStyle w:val="normaltextrun"/>
          <w:rFonts w:ascii="Calibri" w:eastAsia="Calibri" w:hAnsi="Calibri" w:cs="Calibri"/>
          <w:b/>
          <w:bCs/>
          <w:color w:val="000000" w:themeColor="text1"/>
          <w:sz w:val="24"/>
          <w:szCs w:val="24"/>
        </w:rPr>
        <w:t>Enablers/Constraints</w:t>
      </w:r>
    </w:p>
    <w:p w14:paraId="14B5CFB4" w14:textId="1F5BB85C" w:rsidR="0B0629A7" w:rsidRDefault="0B0629A7" w:rsidP="0B0629A7">
      <w:pPr>
        <w:spacing w:after="0" w:line="240" w:lineRule="auto"/>
        <w:ind w:firstLine="720"/>
        <w:rPr>
          <w:rFonts w:ascii="Calibri" w:eastAsia="Calibri" w:hAnsi="Calibri" w:cs="Calibri"/>
          <w:color w:val="000000" w:themeColor="text1"/>
        </w:rPr>
      </w:pPr>
    </w:p>
    <w:p w14:paraId="7F46A122" w14:textId="34556776" w:rsidR="59AF883D" w:rsidRDefault="59AF883D" w:rsidP="00A97257">
      <w:pPr>
        <w:pStyle w:val="ListParagraph"/>
        <w:numPr>
          <w:ilvl w:val="0"/>
          <w:numId w:val="32"/>
        </w:numPr>
        <w:spacing w:after="0" w:line="240" w:lineRule="auto"/>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Which of the following elements has enabled your office to work on gender statistics? Please rank their importance.</w:t>
      </w:r>
      <w:r w:rsidRPr="0B0629A7">
        <w:rPr>
          <w:rStyle w:val="normaltextrun"/>
          <w:rFonts w:ascii="Times New Roman" w:eastAsia="Times New Roman" w:hAnsi="Times New Roman" w:cs="Times New Roman"/>
          <w:color w:val="000000" w:themeColor="text1"/>
          <w:sz w:val="24"/>
          <w:szCs w:val="24"/>
        </w:rPr>
        <w:t> </w:t>
      </w:r>
    </w:p>
    <w:p w14:paraId="3DE68FF2" w14:textId="7D4AD160" w:rsidR="59AF883D" w:rsidRDefault="59AF883D" w:rsidP="00A97257">
      <w:pPr>
        <w:pStyle w:val="ListParagraph"/>
        <w:numPr>
          <w:ilvl w:val="0"/>
          <w:numId w:val="17"/>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National priority/NSS interest</w:t>
      </w:r>
    </w:p>
    <w:p w14:paraId="695C82F8" w14:textId="31D625F0" w:rsidR="59AF883D" w:rsidRDefault="59AF883D" w:rsidP="00A97257">
      <w:pPr>
        <w:pStyle w:val="ListParagraph"/>
        <w:numPr>
          <w:ilvl w:val="0"/>
          <w:numId w:val="17"/>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Available institutional structures to enable gender statistics </w:t>
      </w:r>
      <w:proofErr w:type="gramStart"/>
      <w:r w:rsidRPr="0B0629A7">
        <w:rPr>
          <w:rStyle w:val="normaltextrun"/>
          <w:rFonts w:ascii="Calibri" w:eastAsia="Calibri" w:hAnsi="Calibri" w:cs="Calibri"/>
          <w:color w:val="000000" w:themeColor="text1"/>
        </w:rPr>
        <w:t>work</w:t>
      </w:r>
      <w:proofErr w:type="gramEnd"/>
    </w:p>
    <w:p w14:paraId="67BEFA58" w14:textId="6740C023" w:rsidR="59AF883D" w:rsidRDefault="59AF883D" w:rsidP="00A97257">
      <w:pPr>
        <w:pStyle w:val="ListParagraph"/>
        <w:numPr>
          <w:ilvl w:val="0"/>
          <w:numId w:val="17"/>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Women Count financial </w:t>
      </w:r>
      <w:proofErr w:type="gramStart"/>
      <w:r w:rsidRPr="0B0629A7">
        <w:rPr>
          <w:rStyle w:val="normaltextrun"/>
          <w:rFonts w:ascii="Calibri" w:eastAsia="Calibri" w:hAnsi="Calibri" w:cs="Calibri"/>
          <w:color w:val="000000" w:themeColor="text1"/>
        </w:rPr>
        <w:t>support</w:t>
      </w:r>
      <w:proofErr w:type="gramEnd"/>
    </w:p>
    <w:p w14:paraId="471C7481" w14:textId="65003875" w:rsidR="59AF883D" w:rsidRDefault="59AF883D" w:rsidP="00A97257">
      <w:pPr>
        <w:pStyle w:val="ListParagraph"/>
        <w:numPr>
          <w:ilvl w:val="0"/>
          <w:numId w:val="17"/>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Financial resources availability beyond Women Count</w:t>
      </w:r>
    </w:p>
    <w:p w14:paraId="3C2D0224" w14:textId="04251C4B" w:rsidR="59AF883D" w:rsidRDefault="59AF883D" w:rsidP="00A97257">
      <w:pPr>
        <w:pStyle w:val="ListParagraph"/>
        <w:numPr>
          <w:ilvl w:val="0"/>
          <w:numId w:val="17"/>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Human resources</w:t>
      </w:r>
      <w:r w:rsidRPr="0B0629A7">
        <w:rPr>
          <w:rStyle w:val="normaltextrun"/>
          <w:rFonts w:ascii="Times New Roman" w:eastAsia="Times New Roman" w:hAnsi="Times New Roman" w:cs="Times New Roman"/>
          <w:color w:val="000000" w:themeColor="text1"/>
          <w:sz w:val="24"/>
          <w:szCs w:val="24"/>
        </w:rPr>
        <w:t> availability</w:t>
      </w:r>
    </w:p>
    <w:p w14:paraId="3B2304E3" w14:textId="7B88E7D7" w:rsidR="59AF883D" w:rsidRDefault="59AF883D" w:rsidP="00A97257">
      <w:pPr>
        <w:pStyle w:val="ListParagraph"/>
        <w:numPr>
          <w:ilvl w:val="0"/>
          <w:numId w:val="17"/>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Availability of HQ technical support</w:t>
      </w:r>
      <w:r w:rsidRPr="0B0629A7">
        <w:rPr>
          <w:rStyle w:val="normaltextrun"/>
          <w:rFonts w:ascii="Times New Roman" w:eastAsia="Times New Roman" w:hAnsi="Times New Roman" w:cs="Times New Roman"/>
          <w:color w:val="000000" w:themeColor="text1"/>
          <w:sz w:val="24"/>
          <w:szCs w:val="24"/>
        </w:rPr>
        <w:t> </w:t>
      </w:r>
    </w:p>
    <w:p w14:paraId="349644A0" w14:textId="73963B81" w:rsidR="59AF883D" w:rsidRDefault="59AF883D" w:rsidP="00A97257">
      <w:pPr>
        <w:pStyle w:val="ListParagraph"/>
        <w:numPr>
          <w:ilvl w:val="0"/>
          <w:numId w:val="17"/>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Availability of Regional Office technical support</w:t>
      </w:r>
      <w:r w:rsidRPr="0B0629A7">
        <w:rPr>
          <w:rStyle w:val="normaltextrun"/>
          <w:rFonts w:ascii="Times New Roman" w:eastAsia="Times New Roman" w:hAnsi="Times New Roman" w:cs="Times New Roman"/>
          <w:color w:val="000000" w:themeColor="text1"/>
          <w:sz w:val="24"/>
          <w:szCs w:val="24"/>
        </w:rPr>
        <w:t> </w:t>
      </w:r>
    </w:p>
    <w:p w14:paraId="6DA73356" w14:textId="728604A3" w:rsidR="59AF883D" w:rsidRDefault="59AF883D" w:rsidP="00A97257">
      <w:pPr>
        <w:pStyle w:val="ListParagraph"/>
        <w:numPr>
          <w:ilvl w:val="0"/>
          <w:numId w:val="17"/>
        </w:numPr>
        <w:spacing w:after="0" w:line="240" w:lineRule="auto"/>
        <w:ind w:left="1440" w:firstLine="0"/>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UN Women’s role in inter-agency coordination</w:t>
      </w:r>
      <w:r w:rsidRPr="0B0629A7">
        <w:rPr>
          <w:rStyle w:val="normaltextrun"/>
          <w:rFonts w:ascii="Times New Roman" w:eastAsia="Times New Roman" w:hAnsi="Times New Roman" w:cs="Times New Roman"/>
          <w:color w:val="000000" w:themeColor="text1"/>
          <w:sz w:val="24"/>
          <w:szCs w:val="24"/>
        </w:rPr>
        <w:t> </w:t>
      </w:r>
    </w:p>
    <w:p w14:paraId="5096CD8E" w14:textId="3D22742E" w:rsidR="59AF883D" w:rsidRDefault="59AF883D" w:rsidP="00A97257">
      <w:pPr>
        <w:pStyle w:val="ListParagraph"/>
        <w:numPr>
          <w:ilvl w:val="0"/>
          <w:numId w:val="17"/>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Champion that supports gender statistics</w:t>
      </w:r>
    </w:p>
    <w:p w14:paraId="0278951E" w14:textId="4200FC2B" w:rsidR="59AF883D" w:rsidRDefault="59AF883D" w:rsidP="00A97257">
      <w:pPr>
        <w:pStyle w:val="ListParagraph"/>
        <w:numPr>
          <w:ilvl w:val="0"/>
          <w:numId w:val="16"/>
        </w:numPr>
        <w:spacing w:after="0" w:line="240" w:lineRule="auto"/>
        <w:ind w:firstLine="630"/>
        <w:rPr>
          <w:rFonts w:ascii="Calibri" w:eastAsia="Calibri" w:hAnsi="Calibri" w:cs="Calibri"/>
          <w:color w:val="000000" w:themeColor="text1"/>
        </w:rPr>
      </w:pPr>
      <w:r w:rsidRPr="0B0629A7">
        <w:rPr>
          <w:rStyle w:val="normaltextrun"/>
          <w:rFonts w:ascii="Calibri" w:eastAsia="Calibri" w:hAnsi="Calibri" w:cs="Calibri"/>
          <w:color w:val="000000" w:themeColor="text1"/>
        </w:rPr>
        <w:t>Donor interest </w:t>
      </w:r>
    </w:p>
    <w:p w14:paraId="203A1331" w14:textId="1E082A5F" w:rsidR="59AF883D" w:rsidRDefault="59AF883D" w:rsidP="00A97257">
      <w:pPr>
        <w:pStyle w:val="ListParagraph"/>
        <w:numPr>
          <w:ilvl w:val="0"/>
          <w:numId w:val="1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Partnerships </w:t>
      </w:r>
    </w:p>
    <w:p w14:paraId="0D48C058" w14:textId="43B3B0EE" w:rsidR="59AF883D" w:rsidRDefault="59AF883D" w:rsidP="00A97257">
      <w:pPr>
        <w:pStyle w:val="ListParagraph"/>
        <w:numPr>
          <w:ilvl w:val="0"/>
          <w:numId w:val="16"/>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Other (open-ended): </w:t>
      </w:r>
    </w:p>
    <w:p w14:paraId="12135F2B" w14:textId="4EE75CA7" w:rsidR="0B0629A7" w:rsidRDefault="0B0629A7" w:rsidP="0B0629A7">
      <w:pPr>
        <w:spacing w:after="0" w:line="240" w:lineRule="auto"/>
        <w:ind w:left="1440"/>
        <w:rPr>
          <w:rFonts w:ascii="Calibri" w:eastAsia="Calibri" w:hAnsi="Calibri" w:cs="Calibri"/>
          <w:color w:val="000000" w:themeColor="text1"/>
        </w:rPr>
      </w:pPr>
    </w:p>
    <w:p w14:paraId="147B6A75" w14:textId="280DB0EC" w:rsidR="0B0629A7" w:rsidRDefault="0B0629A7" w:rsidP="0B0629A7">
      <w:pPr>
        <w:spacing w:after="0" w:line="240" w:lineRule="auto"/>
        <w:rPr>
          <w:rFonts w:ascii="Calibri" w:eastAsia="Calibri" w:hAnsi="Calibri" w:cs="Calibri"/>
          <w:color w:val="000000" w:themeColor="text1"/>
        </w:rPr>
      </w:pPr>
    </w:p>
    <w:p w14:paraId="07D6312B" w14:textId="21B6F69A" w:rsidR="59AF883D" w:rsidRDefault="59AF883D" w:rsidP="00A97257">
      <w:pPr>
        <w:pStyle w:val="ListParagraph"/>
        <w:numPr>
          <w:ilvl w:val="0"/>
          <w:numId w:val="32"/>
        </w:numPr>
        <w:spacing w:after="0" w:line="240" w:lineRule="auto"/>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Which of the following elements has constrained UN Women’s work in gender statistics? Please rank their importance.</w:t>
      </w:r>
      <w:r w:rsidRPr="0B0629A7">
        <w:rPr>
          <w:rStyle w:val="normaltextrun"/>
          <w:rFonts w:ascii="Times New Roman" w:eastAsia="Times New Roman" w:hAnsi="Times New Roman" w:cs="Times New Roman"/>
          <w:color w:val="000000" w:themeColor="text1"/>
          <w:sz w:val="24"/>
          <w:szCs w:val="24"/>
        </w:rPr>
        <w:t> </w:t>
      </w:r>
    </w:p>
    <w:p w14:paraId="7C813CA5" w14:textId="0F89EDBA" w:rsidR="59AF883D" w:rsidRDefault="59AF883D" w:rsidP="00A97257">
      <w:pPr>
        <w:pStyle w:val="ListParagraph"/>
        <w:numPr>
          <w:ilvl w:val="0"/>
          <w:numId w:val="15"/>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Limited Human resources </w:t>
      </w:r>
    </w:p>
    <w:p w14:paraId="372F7834" w14:textId="0FC10A86" w:rsidR="59AF883D" w:rsidRDefault="59AF883D" w:rsidP="00A97257">
      <w:pPr>
        <w:pStyle w:val="ListParagraph"/>
        <w:numPr>
          <w:ilvl w:val="0"/>
          <w:numId w:val="15"/>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Limited Financial Resources </w:t>
      </w:r>
    </w:p>
    <w:p w14:paraId="07F23A3E" w14:textId="1C3AF796" w:rsidR="59AF883D" w:rsidRDefault="59AF883D" w:rsidP="00A97257">
      <w:pPr>
        <w:pStyle w:val="ListParagraph"/>
        <w:numPr>
          <w:ilvl w:val="0"/>
          <w:numId w:val="15"/>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Lack of technical support from HQ </w:t>
      </w:r>
    </w:p>
    <w:p w14:paraId="453C3BFF" w14:textId="7CA2F402" w:rsidR="59AF883D" w:rsidRDefault="59AF883D" w:rsidP="00A97257">
      <w:pPr>
        <w:pStyle w:val="ListParagraph"/>
        <w:numPr>
          <w:ilvl w:val="0"/>
          <w:numId w:val="15"/>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Lack of technical support from the Regional Office </w:t>
      </w:r>
    </w:p>
    <w:p w14:paraId="440026EA" w14:textId="75E3F920" w:rsidR="59AF883D" w:rsidRDefault="59AF883D" w:rsidP="00A97257">
      <w:pPr>
        <w:pStyle w:val="ListParagraph"/>
        <w:numPr>
          <w:ilvl w:val="0"/>
          <w:numId w:val="1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lastRenderedPageBreak/>
        <w:t>Lack of political will at national level</w:t>
      </w:r>
    </w:p>
    <w:p w14:paraId="2F72E496" w14:textId="035ED6B4" w:rsidR="59AF883D" w:rsidRDefault="59AF883D" w:rsidP="00A97257">
      <w:pPr>
        <w:pStyle w:val="ListParagraph"/>
        <w:numPr>
          <w:ilvl w:val="0"/>
          <w:numId w:val="1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Lack of understanding of gender equality and gender issues by NSS</w:t>
      </w:r>
    </w:p>
    <w:p w14:paraId="6C9AAAF2" w14:textId="315A8EE5" w:rsidR="59AF883D" w:rsidRDefault="59AF883D" w:rsidP="00A97257">
      <w:pPr>
        <w:pStyle w:val="ListParagraph"/>
        <w:numPr>
          <w:ilvl w:val="0"/>
          <w:numId w:val="1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Lack of/weak inter-agency coordination </w:t>
      </w:r>
    </w:p>
    <w:p w14:paraId="336F180B" w14:textId="00B9EF75" w:rsidR="59AF883D" w:rsidRDefault="59AF883D" w:rsidP="00A97257">
      <w:pPr>
        <w:pStyle w:val="ListParagraph"/>
        <w:numPr>
          <w:ilvl w:val="0"/>
          <w:numId w:val="1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Insufficient partnerships </w:t>
      </w:r>
    </w:p>
    <w:p w14:paraId="14A2C441" w14:textId="3E068DF8" w:rsidR="59AF883D" w:rsidRDefault="59AF883D" w:rsidP="00A97257">
      <w:pPr>
        <w:pStyle w:val="ListParagraph"/>
        <w:numPr>
          <w:ilvl w:val="0"/>
          <w:numId w:val="14"/>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Slow/restrictive organizational processes</w:t>
      </w:r>
    </w:p>
    <w:p w14:paraId="056CA187" w14:textId="2D30F65B" w:rsidR="59AF883D" w:rsidRDefault="59AF883D" w:rsidP="00A97257">
      <w:pPr>
        <w:pStyle w:val="ListParagraph"/>
        <w:numPr>
          <w:ilvl w:val="0"/>
          <w:numId w:val="13"/>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Lack of technical capacity/capacity-building opportunities </w:t>
      </w:r>
      <w:r w:rsidRPr="0B0629A7">
        <w:rPr>
          <w:rStyle w:val="normaltextrun"/>
          <w:rFonts w:ascii="Times New Roman" w:eastAsia="Times New Roman" w:hAnsi="Times New Roman" w:cs="Times New Roman"/>
          <w:color w:val="000000" w:themeColor="text1"/>
          <w:sz w:val="24"/>
          <w:szCs w:val="24"/>
        </w:rPr>
        <w:t>to</w:t>
      </w:r>
      <w:r w:rsidRPr="0B0629A7">
        <w:rPr>
          <w:rStyle w:val="normaltextrun"/>
          <w:rFonts w:ascii="Calibri" w:eastAsia="Calibri" w:hAnsi="Calibri" w:cs="Calibri"/>
          <w:color w:val="000000" w:themeColor="text1"/>
        </w:rPr>
        <w:t xml:space="preserve"> support the work on gender </w:t>
      </w:r>
      <w:proofErr w:type="gramStart"/>
      <w:r w:rsidRPr="0B0629A7">
        <w:rPr>
          <w:rStyle w:val="normaltextrun"/>
          <w:rFonts w:ascii="Calibri" w:eastAsia="Calibri" w:hAnsi="Calibri" w:cs="Calibri"/>
          <w:color w:val="000000" w:themeColor="text1"/>
        </w:rPr>
        <w:t>statistics</w:t>
      </w:r>
      <w:proofErr w:type="gramEnd"/>
    </w:p>
    <w:p w14:paraId="4BD052BC" w14:textId="07036379" w:rsidR="59AF883D" w:rsidRDefault="59AF883D" w:rsidP="00A97257">
      <w:pPr>
        <w:pStyle w:val="ListParagraph"/>
        <w:numPr>
          <w:ilvl w:val="0"/>
          <w:numId w:val="13"/>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Other (open-ended)</w:t>
      </w:r>
    </w:p>
    <w:p w14:paraId="322FC243" w14:textId="17E73A4E" w:rsidR="0B0629A7" w:rsidRDefault="0B0629A7" w:rsidP="0B0629A7">
      <w:pPr>
        <w:spacing w:after="0" w:line="240" w:lineRule="auto"/>
        <w:rPr>
          <w:rFonts w:ascii="Calibri" w:eastAsia="Calibri" w:hAnsi="Calibri" w:cs="Calibri"/>
          <w:color w:val="000000" w:themeColor="text1"/>
        </w:rPr>
      </w:pPr>
    </w:p>
    <w:p w14:paraId="7D78087E" w14:textId="76EF4752" w:rsidR="59AF883D" w:rsidRDefault="59AF883D" w:rsidP="00A97257">
      <w:pPr>
        <w:pStyle w:val="ListParagraph"/>
        <w:numPr>
          <w:ilvl w:val="0"/>
          <w:numId w:val="32"/>
        </w:numPr>
        <w:spacing w:beforeAutospacing="1" w:after="0" w:afterAutospacing="1" w:line="240" w:lineRule="auto"/>
        <w:rPr>
          <w:rFonts w:ascii="Calibri" w:eastAsia="Calibri" w:hAnsi="Calibri" w:cs="Calibri"/>
          <w:color w:val="000000" w:themeColor="text1"/>
        </w:rPr>
      </w:pPr>
      <w:r w:rsidRPr="0B0629A7">
        <w:rPr>
          <w:rStyle w:val="normaltextrun"/>
          <w:rFonts w:ascii="Calibri" w:eastAsia="Calibri" w:hAnsi="Calibri" w:cs="Calibri"/>
          <w:color w:val="000000" w:themeColor="text1"/>
        </w:rPr>
        <w:t>To what extent do you agree with the following statement? UN Women’s efforts on gender statistics have led to demonstrable impact/outcomes.</w:t>
      </w:r>
    </w:p>
    <w:p w14:paraId="5B6BC708" w14:textId="1BDDA800" w:rsidR="59AF883D" w:rsidRDefault="59AF883D" w:rsidP="00A97257">
      <w:pPr>
        <w:pStyle w:val="ListParagraph"/>
        <w:numPr>
          <w:ilvl w:val="0"/>
          <w:numId w:val="18"/>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agree</w:t>
      </w:r>
      <w:proofErr w:type="gramEnd"/>
    </w:p>
    <w:p w14:paraId="5FF755AC" w14:textId="79097238" w:rsidR="59AF883D" w:rsidRDefault="59AF883D" w:rsidP="00A97257">
      <w:pPr>
        <w:pStyle w:val="ListParagraph"/>
        <w:numPr>
          <w:ilvl w:val="0"/>
          <w:numId w:val="18"/>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Agree</w:t>
      </w:r>
    </w:p>
    <w:p w14:paraId="7C15E6E9" w14:textId="5B98F07C" w:rsidR="59AF883D" w:rsidRDefault="59AF883D" w:rsidP="00A97257">
      <w:pPr>
        <w:pStyle w:val="ListParagraph"/>
        <w:numPr>
          <w:ilvl w:val="0"/>
          <w:numId w:val="18"/>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Disagree</w:t>
      </w:r>
    </w:p>
    <w:p w14:paraId="0DD4EDA5" w14:textId="6056EF90" w:rsidR="59AF883D" w:rsidRDefault="59AF883D" w:rsidP="00A97257">
      <w:pPr>
        <w:pStyle w:val="ListParagraph"/>
        <w:numPr>
          <w:ilvl w:val="0"/>
          <w:numId w:val="18"/>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Strongly </w:t>
      </w:r>
      <w:proofErr w:type="gramStart"/>
      <w:r w:rsidRPr="0B0629A7">
        <w:rPr>
          <w:rStyle w:val="normaltextrun"/>
          <w:rFonts w:ascii="Calibri" w:eastAsia="Calibri" w:hAnsi="Calibri" w:cs="Calibri"/>
          <w:color w:val="000000" w:themeColor="text1"/>
        </w:rPr>
        <w:t>disagree</w:t>
      </w:r>
      <w:proofErr w:type="gramEnd"/>
    </w:p>
    <w:p w14:paraId="1D759FE8" w14:textId="2FDAE450" w:rsidR="59AF883D" w:rsidRDefault="59AF883D" w:rsidP="00A97257">
      <w:pPr>
        <w:pStyle w:val="ListParagraph"/>
        <w:numPr>
          <w:ilvl w:val="0"/>
          <w:numId w:val="18"/>
        </w:numPr>
        <w:spacing w:after="0" w:line="240" w:lineRule="auto"/>
        <w:ind w:left="1440" w:firstLine="0"/>
        <w:rPr>
          <w:rFonts w:ascii="Calibri" w:eastAsia="Calibri" w:hAnsi="Calibri" w:cs="Calibri"/>
          <w:color w:val="000000" w:themeColor="text1"/>
        </w:rPr>
      </w:pPr>
      <w:r w:rsidRPr="0B0629A7">
        <w:rPr>
          <w:rStyle w:val="normaltextrun"/>
          <w:rFonts w:ascii="Calibri" w:eastAsia="Calibri" w:hAnsi="Calibri" w:cs="Calibri"/>
          <w:color w:val="000000" w:themeColor="text1"/>
        </w:rPr>
        <w:t xml:space="preserve">Don’t know/Can’t </w:t>
      </w:r>
      <w:proofErr w:type="gramStart"/>
      <w:r w:rsidRPr="0B0629A7">
        <w:rPr>
          <w:rStyle w:val="normaltextrun"/>
          <w:rFonts w:ascii="Calibri" w:eastAsia="Calibri" w:hAnsi="Calibri" w:cs="Calibri"/>
          <w:color w:val="000000" w:themeColor="text1"/>
        </w:rPr>
        <w:t>say</w:t>
      </w:r>
      <w:proofErr w:type="gramEnd"/>
    </w:p>
    <w:p w14:paraId="096DE2B9" w14:textId="055B1F82" w:rsidR="0B0629A7" w:rsidRDefault="0B0629A7" w:rsidP="0B0629A7">
      <w:pPr>
        <w:spacing w:after="0" w:line="240" w:lineRule="auto"/>
        <w:ind w:left="1440"/>
        <w:rPr>
          <w:rFonts w:ascii="Calibri" w:eastAsia="Calibri" w:hAnsi="Calibri" w:cs="Calibri"/>
          <w:color w:val="000000" w:themeColor="text1"/>
        </w:rPr>
      </w:pPr>
    </w:p>
    <w:p w14:paraId="18BC0E0C" w14:textId="5567C36C" w:rsidR="59AF883D" w:rsidRDefault="59AF883D" w:rsidP="00A97257">
      <w:pPr>
        <w:pStyle w:val="ListParagraph"/>
        <w:numPr>
          <w:ilvl w:val="0"/>
          <w:numId w:val="32"/>
        </w:numPr>
        <w:spacing w:after="0" w:line="240" w:lineRule="auto"/>
        <w:rPr>
          <w:rFonts w:ascii="Times New Roman" w:eastAsia="Times New Roman" w:hAnsi="Times New Roman" w:cs="Times New Roman"/>
          <w:color w:val="000000" w:themeColor="text1"/>
          <w:sz w:val="24"/>
          <w:szCs w:val="24"/>
        </w:rPr>
      </w:pPr>
      <w:r w:rsidRPr="0B0629A7">
        <w:rPr>
          <w:rStyle w:val="normaltextrun"/>
          <w:rFonts w:ascii="Calibri" w:eastAsia="Calibri" w:hAnsi="Calibri" w:cs="Calibri"/>
          <w:color w:val="000000" w:themeColor="text1"/>
        </w:rPr>
        <w:t>If you “Agree” or “Strongly agree” please provide some examples of impact/</w:t>
      </w:r>
      <w:proofErr w:type="gramStart"/>
      <w:r w:rsidRPr="0B0629A7">
        <w:rPr>
          <w:rStyle w:val="normaltextrun"/>
          <w:rFonts w:ascii="Calibri" w:eastAsia="Calibri" w:hAnsi="Calibri" w:cs="Calibri"/>
          <w:color w:val="000000" w:themeColor="text1"/>
        </w:rPr>
        <w:t>outcomes  (</w:t>
      </w:r>
      <w:proofErr w:type="gramEnd"/>
      <w:r w:rsidRPr="0B0629A7">
        <w:rPr>
          <w:rStyle w:val="normaltextrun"/>
          <w:rFonts w:ascii="Calibri" w:eastAsia="Calibri" w:hAnsi="Calibri" w:cs="Calibri"/>
          <w:color w:val="000000" w:themeColor="text1"/>
        </w:rPr>
        <w:t>Open-ended)</w:t>
      </w:r>
      <w:r w:rsidRPr="0B0629A7">
        <w:rPr>
          <w:rStyle w:val="normaltextrun"/>
          <w:rFonts w:ascii="Times New Roman" w:eastAsia="Times New Roman" w:hAnsi="Times New Roman" w:cs="Times New Roman"/>
          <w:color w:val="000000" w:themeColor="text1"/>
          <w:sz w:val="24"/>
          <w:szCs w:val="24"/>
        </w:rPr>
        <w:t> </w:t>
      </w:r>
    </w:p>
    <w:p w14:paraId="6CD4796A" w14:textId="6A6847D6" w:rsidR="59AF883D" w:rsidRDefault="59AF883D" w:rsidP="0B0629A7">
      <w:pPr>
        <w:spacing w:after="0" w:line="240" w:lineRule="auto"/>
        <w:rPr>
          <w:rStyle w:val="normaltextrun"/>
          <w:rFonts w:ascii="Times New Roman" w:eastAsia="Times New Roman" w:hAnsi="Times New Roman" w:cs="Times New Roman"/>
          <w:color w:val="000000" w:themeColor="text1"/>
          <w:sz w:val="24"/>
          <w:szCs w:val="24"/>
        </w:rPr>
      </w:pPr>
      <w:r w:rsidRPr="0B0629A7">
        <w:rPr>
          <w:rStyle w:val="normaltextrun"/>
          <w:rFonts w:ascii="Times New Roman" w:eastAsia="Times New Roman" w:hAnsi="Times New Roman" w:cs="Times New Roman"/>
          <w:color w:val="000000" w:themeColor="text1"/>
          <w:sz w:val="24"/>
          <w:szCs w:val="24"/>
        </w:rPr>
        <w:t> </w:t>
      </w:r>
    </w:p>
    <w:p w14:paraId="38EA202D"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42244765"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7DCD6554"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097F36BD"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6E5FE2B7"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0A14F701"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47161F0B"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7B498ACF"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72105A64"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2D0BCCF5"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724AA175"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698F9D02" w14:textId="77777777" w:rsidR="003A5A03" w:rsidRDefault="003A5A03" w:rsidP="0B0629A7">
      <w:pPr>
        <w:spacing w:after="0" w:line="240" w:lineRule="auto"/>
        <w:rPr>
          <w:rStyle w:val="normaltextrun"/>
          <w:rFonts w:ascii="Times New Roman" w:eastAsia="Times New Roman" w:hAnsi="Times New Roman" w:cs="Times New Roman"/>
          <w:color w:val="000000" w:themeColor="text1"/>
          <w:sz w:val="24"/>
          <w:szCs w:val="24"/>
        </w:rPr>
      </w:pPr>
    </w:p>
    <w:p w14:paraId="0C654B7C" w14:textId="77777777" w:rsidR="003A5A03" w:rsidRDefault="003A5A03" w:rsidP="0B0629A7">
      <w:pPr>
        <w:spacing w:after="0" w:line="240" w:lineRule="auto"/>
        <w:rPr>
          <w:rFonts w:ascii="Times New Roman" w:eastAsia="Times New Roman" w:hAnsi="Times New Roman" w:cs="Times New Roman"/>
          <w:color w:val="000000" w:themeColor="text1"/>
          <w:sz w:val="24"/>
          <w:szCs w:val="24"/>
        </w:rPr>
      </w:pPr>
    </w:p>
    <w:p w14:paraId="09F043D5" w14:textId="01C21E51" w:rsidR="618AED43" w:rsidRDefault="618AED43" w:rsidP="590B19E2">
      <w:pPr>
        <w:pStyle w:val="Heading1"/>
        <w:numPr>
          <w:ilvl w:val="0"/>
          <w:numId w:val="0"/>
        </w:numPr>
        <w:rPr>
          <w:rFonts w:asciiTheme="minorHAnsi" w:eastAsiaTheme="minorEastAsia" w:hAnsiTheme="minorHAnsi" w:cstheme="minorBidi"/>
        </w:rPr>
      </w:pPr>
      <w:bookmarkStart w:id="9" w:name="_Toc151029779"/>
      <w:r w:rsidRPr="590B19E2">
        <w:rPr>
          <w:rFonts w:asciiTheme="minorHAnsi" w:eastAsiaTheme="minorEastAsia" w:hAnsiTheme="minorHAnsi" w:cstheme="minorBidi"/>
        </w:rPr>
        <w:t xml:space="preserve">Annex </w:t>
      </w:r>
      <w:r w:rsidR="003A5A03">
        <w:rPr>
          <w:rFonts w:asciiTheme="minorHAnsi" w:eastAsiaTheme="minorEastAsia" w:hAnsiTheme="minorHAnsi" w:cstheme="minorBidi"/>
        </w:rPr>
        <w:t>10</w:t>
      </w:r>
      <w:r w:rsidRPr="590B19E2">
        <w:rPr>
          <w:rFonts w:asciiTheme="minorHAnsi" w:eastAsiaTheme="minorEastAsia" w:hAnsiTheme="minorHAnsi" w:cstheme="minorBidi"/>
        </w:rPr>
        <w:t>: Evaluation Matrix</w:t>
      </w:r>
      <w:bookmarkEnd w:id="9"/>
    </w:p>
    <w:tbl>
      <w:tblPr>
        <w:tblW w:w="12788" w:type="dxa"/>
        <w:tblInd w:w="-1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6"/>
        <w:gridCol w:w="2016"/>
        <w:gridCol w:w="1390"/>
        <w:gridCol w:w="2014"/>
        <w:gridCol w:w="2309"/>
        <w:gridCol w:w="3153"/>
      </w:tblGrid>
      <w:tr w:rsidR="007A4451" w:rsidRPr="007A4451" w14:paraId="2FD1766F"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3B372686"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bookmarkStart w:id="10" w:name="_Toc63382967"/>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DEEAF6"/>
            <w:hideMark/>
          </w:tcPr>
          <w:p w14:paraId="4DCDC37D"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Evaluation question</w:t>
            </w:r>
            <w:r w:rsidRPr="007A4451">
              <w:rPr>
                <w:rFonts w:ascii="Calibri" w:eastAsia="Times New Roman" w:hAnsi="Calibri" w:cs="Calibri"/>
                <w:lang w:val="it-IT" w:eastAsia="it-IT"/>
              </w:rPr>
              <w:t> </w:t>
            </w:r>
          </w:p>
        </w:tc>
        <w:tc>
          <w:tcPr>
            <w:tcW w:w="1390" w:type="dxa"/>
            <w:tcBorders>
              <w:top w:val="single" w:sz="6" w:space="0" w:color="auto"/>
              <w:left w:val="single" w:sz="6" w:space="0" w:color="auto"/>
              <w:bottom w:val="single" w:sz="6" w:space="0" w:color="auto"/>
              <w:right w:val="single" w:sz="6" w:space="0" w:color="auto"/>
            </w:tcBorders>
            <w:shd w:val="clear" w:color="auto" w:fill="DEEAF6"/>
            <w:hideMark/>
          </w:tcPr>
          <w:p w14:paraId="69D15FF5"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Evaluation Criteria</w:t>
            </w:r>
            <w:r w:rsidRPr="007A4451">
              <w:rPr>
                <w:rFonts w:ascii="Calibri" w:eastAsia="Times New Roman" w:hAnsi="Calibri" w:cs="Calibri"/>
                <w:lang w:val="it-IT" w:eastAsia="it-IT"/>
              </w:rPr>
              <w:t> </w:t>
            </w:r>
          </w:p>
        </w:tc>
        <w:tc>
          <w:tcPr>
            <w:tcW w:w="2014" w:type="dxa"/>
            <w:tcBorders>
              <w:top w:val="single" w:sz="6" w:space="0" w:color="auto"/>
              <w:left w:val="single" w:sz="6" w:space="0" w:color="auto"/>
              <w:bottom w:val="single" w:sz="6" w:space="0" w:color="auto"/>
              <w:right w:val="single" w:sz="6" w:space="0" w:color="auto"/>
            </w:tcBorders>
            <w:shd w:val="clear" w:color="auto" w:fill="DEEAF6"/>
            <w:hideMark/>
          </w:tcPr>
          <w:p w14:paraId="205B3A22"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Type of Evidence</w:t>
            </w:r>
            <w:r w:rsidRPr="007A4451">
              <w:rPr>
                <w:rFonts w:ascii="Calibri" w:eastAsia="Times New Roman" w:hAnsi="Calibri" w:cs="Calibri"/>
                <w:lang w:val="it-IT" w:eastAsia="it-IT"/>
              </w:rPr>
              <w:t> </w:t>
            </w:r>
          </w:p>
        </w:tc>
        <w:tc>
          <w:tcPr>
            <w:tcW w:w="2309" w:type="dxa"/>
            <w:tcBorders>
              <w:top w:val="single" w:sz="6" w:space="0" w:color="auto"/>
              <w:left w:val="single" w:sz="6" w:space="0" w:color="auto"/>
              <w:bottom w:val="single" w:sz="6" w:space="0" w:color="auto"/>
              <w:right w:val="single" w:sz="6" w:space="0" w:color="auto"/>
            </w:tcBorders>
            <w:shd w:val="clear" w:color="auto" w:fill="DEEAF6"/>
            <w:hideMark/>
          </w:tcPr>
          <w:p w14:paraId="66D1F50E"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Data Source</w:t>
            </w:r>
            <w:r w:rsidRPr="007A4451">
              <w:rPr>
                <w:rFonts w:ascii="Calibri" w:eastAsia="Times New Roman" w:hAnsi="Calibri" w:cs="Calibri"/>
                <w:lang w:val="it-IT" w:eastAsia="it-IT"/>
              </w:rPr>
              <w:t> </w:t>
            </w:r>
          </w:p>
        </w:tc>
        <w:tc>
          <w:tcPr>
            <w:tcW w:w="3153" w:type="dxa"/>
            <w:tcBorders>
              <w:top w:val="single" w:sz="6" w:space="0" w:color="auto"/>
              <w:left w:val="single" w:sz="6" w:space="0" w:color="auto"/>
              <w:bottom w:val="single" w:sz="6" w:space="0" w:color="auto"/>
              <w:right w:val="single" w:sz="6" w:space="0" w:color="auto"/>
            </w:tcBorders>
            <w:shd w:val="clear" w:color="auto" w:fill="DEEAF6"/>
            <w:hideMark/>
          </w:tcPr>
          <w:p w14:paraId="1FB2F799"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Tools for Data collection</w:t>
            </w:r>
            <w:r w:rsidRPr="007A4451">
              <w:rPr>
                <w:rFonts w:ascii="Calibri" w:eastAsia="Times New Roman" w:hAnsi="Calibri" w:cs="Calibri"/>
                <w:lang w:val="it-IT" w:eastAsia="it-IT"/>
              </w:rPr>
              <w:t> </w:t>
            </w:r>
          </w:p>
        </w:tc>
      </w:tr>
      <w:tr w:rsidR="007A4451" w:rsidRPr="007A4451" w14:paraId="727B0744"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11B94F9A"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EQ1</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0D2F812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b/>
                <w:bCs/>
                <w:lang w:val="en-GB" w:eastAsia="it-IT"/>
              </w:rPr>
              <w:t xml:space="preserve">To what extent does UN Women’s work on gender statistics respond to stakeholder’s needs at national, </w:t>
            </w:r>
            <w:proofErr w:type="gramStart"/>
            <w:r w:rsidRPr="007A4451">
              <w:rPr>
                <w:rFonts w:ascii="Calibri" w:eastAsia="Times New Roman" w:hAnsi="Calibri" w:cs="Calibri"/>
                <w:b/>
                <w:bCs/>
                <w:lang w:val="en-GB" w:eastAsia="it-IT"/>
              </w:rPr>
              <w:t>regional</w:t>
            </w:r>
            <w:proofErr w:type="gramEnd"/>
            <w:r w:rsidRPr="007A4451">
              <w:rPr>
                <w:rFonts w:ascii="Calibri" w:eastAsia="Times New Roman" w:hAnsi="Calibri" w:cs="Calibri"/>
                <w:b/>
                <w:bCs/>
                <w:lang w:val="en-GB" w:eastAsia="it-IT"/>
              </w:rPr>
              <w:t xml:space="preserve"> and global level and is aligned with global frameworks?</w:t>
            </w:r>
            <w:r w:rsidRPr="007A4451">
              <w:rPr>
                <w:rFonts w:ascii="Calibri" w:eastAsia="Times New Roman" w:hAnsi="Calibri" w:cs="Calibri"/>
                <w:lang w:eastAsia="it-IT"/>
              </w:rPr>
              <w:t> </w:t>
            </w:r>
          </w:p>
        </w:tc>
      </w:tr>
      <w:tr w:rsidR="007A4451" w:rsidRPr="007A4451" w14:paraId="3584AFF3"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74D2A1D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EQ1a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4F97320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appropriate is UN Women’s approach to strengthening gender data and statistics at each level of operation?  </w:t>
            </w:r>
          </w:p>
        </w:tc>
        <w:tc>
          <w:tcPr>
            <w:tcW w:w="139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6674C06"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Relevance</w:t>
            </w:r>
            <w:r w:rsidRPr="007A4451">
              <w:rPr>
                <w:rFonts w:ascii="Calibri" w:eastAsia="Times New Roman" w:hAnsi="Calibri" w:cs="Calibri"/>
                <w:lang w:val="it-IT" w:eastAsia="it-IT"/>
              </w:rPr>
              <w:t> </w:t>
            </w:r>
          </w:p>
        </w:tc>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73DC6A5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Stakeholder perceptions, global normative frameworks, project documents aligning to the TOC </w:t>
            </w:r>
          </w:p>
        </w:tc>
        <w:tc>
          <w:tcPr>
            <w:tcW w:w="2309" w:type="dxa"/>
            <w:tcBorders>
              <w:top w:val="single" w:sz="6" w:space="0" w:color="auto"/>
              <w:left w:val="single" w:sz="6" w:space="0" w:color="auto"/>
              <w:bottom w:val="single" w:sz="6" w:space="0" w:color="auto"/>
              <w:right w:val="single" w:sz="6" w:space="0" w:color="auto"/>
            </w:tcBorders>
            <w:shd w:val="clear" w:color="auto" w:fill="auto"/>
            <w:hideMark/>
          </w:tcPr>
          <w:p w14:paraId="69E804E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Global, </w:t>
            </w:r>
            <w:proofErr w:type="gramStart"/>
            <w:r w:rsidRPr="007A4451">
              <w:rPr>
                <w:rFonts w:ascii="Calibri" w:eastAsia="Times New Roman" w:hAnsi="Calibri" w:cs="Calibri"/>
                <w:lang w:eastAsia="it-IT"/>
              </w:rPr>
              <w:t>regional</w:t>
            </w:r>
            <w:proofErr w:type="gramEnd"/>
            <w:r w:rsidRPr="007A4451">
              <w:rPr>
                <w:rFonts w:ascii="Calibri" w:eastAsia="Times New Roman" w:hAnsi="Calibri" w:cs="Calibri"/>
                <w:lang w:eastAsia="it-IT"/>
              </w:rPr>
              <w:t xml:space="preserve"> and national project reports </w:t>
            </w:r>
          </w:p>
          <w:p w14:paraId="05123EBD"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27FD7A1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val="en-GB" w:eastAsia="it-IT"/>
              </w:rPr>
              <w:t xml:space="preserve">UNSC/UNGA resolutions and global normative commitments related to use of gender statistics / SDG </w:t>
            </w:r>
            <w:proofErr w:type="gramStart"/>
            <w:r w:rsidRPr="007A4451">
              <w:rPr>
                <w:rFonts w:ascii="Calibri" w:eastAsia="Times New Roman" w:hAnsi="Calibri" w:cs="Calibri"/>
                <w:lang w:val="en-GB" w:eastAsia="it-IT"/>
              </w:rPr>
              <w:t>monitoring</w:t>
            </w:r>
            <w:proofErr w:type="gramEnd"/>
            <w:r w:rsidRPr="007A4451">
              <w:rPr>
                <w:rFonts w:ascii="Calibri" w:eastAsia="Times New Roman" w:hAnsi="Calibri" w:cs="Calibri"/>
                <w:lang w:eastAsia="it-IT"/>
              </w:rPr>
              <w:t> </w:t>
            </w:r>
          </w:p>
          <w:p w14:paraId="42412B8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5930BBB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val="en-GB" w:eastAsia="it-IT"/>
              </w:rPr>
              <w:t>Stakeholder perceptions at regional and global levels</w:t>
            </w:r>
            <w:r w:rsidRPr="007A4451">
              <w:rPr>
                <w:rFonts w:ascii="Calibri" w:eastAsia="Times New Roman" w:hAnsi="Calibri" w:cs="Calibri"/>
                <w:lang w:eastAsia="it-IT"/>
              </w:rPr>
              <w:t> </w:t>
            </w:r>
          </w:p>
          <w:p w14:paraId="3D9DCF6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tc>
        <w:tc>
          <w:tcPr>
            <w:tcW w:w="3153" w:type="dxa"/>
            <w:tcBorders>
              <w:top w:val="single" w:sz="6" w:space="0" w:color="auto"/>
              <w:left w:val="single" w:sz="6" w:space="0" w:color="auto"/>
              <w:bottom w:val="single" w:sz="6" w:space="0" w:color="auto"/>
              <w:right w:val="single" w:sz="6" w:space="0" w:color="auto"/>
            </w:tcBorders>
            <w:shd w:val="clear" w:color="auto" w:fill="auto"/>
            <w:hideMark/>
          </w:tcPr>
          <w:p w14:paraId="6A2B0C5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108568F5"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9184270"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Key stakeholder interviews from:</w:t>
            </w:r>
            <w:r w:rsidRPr="007A4451">
              <w:rPr>
                <w:rFonts w:ascii="Calibri" w:eastAsia="Times New Roman" w:hAnsi="Calibri" w:cs="Calibri"/>
                <w:lang w:val="it-IT" w:eastAsia="it-IT"/>
              </w:rPr>
              <w:t> </w:t>
            </w:r>
          </w:p>
          <w:p w14:paraId="62B9AECF" w14:textId="77777777" w:rsidR="007A4451" w:rsidRPr="007A4451" w:rsidRDefault="007A4451" w:rsidP="004B1AB0">
            <w:pPr>
              <w:numPr>
                <w:ilvl w:val="0"/>
                <w:numId w:val="6"/>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Global round</w:t>
            </w:r>
            <w:r w:rsidRPr="007A4451">
              <w:rPr>
                <w:rFonts w:ascii="Calibri" w:eastAsia="Times New Roman" w:hAnsi="Calibri" w:cs="Calibri"/>
                <w:lang w:val="it-IT" w:eastAsia="it-IT"/>
              </w:rPr>
              <w:t> </w:t>
            </w:r>
          </w:p>
          <w:p w14:paraId="0874192A" w14:textId="77777777" w:rsidR="007A4451" w:rsidRPr="007A4451" w:rsidRDefault="007A4451" w:rsidP="004B1AB0">
            <w:pPr>
              <w:numPr>
                <w:ilvl w:val="0"/>
                <w:numId w:val="6"/>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Comparator journeys</w:t>
            </w:r>
            <w:r w:rsidRPr="007A4451">
              <w:rPr>
                <w:rFonts w:ascii="Calibri" w:eastAsia="Times New Roman" w:hAnsi="Calibri" w:cs="Calibri"/>
                <w:lang w:val="it-IT" w:eastAsia="it-IT"/>
              </w:rPr>
              <w:t> </w:t>
            </w:r>
          </w:p>
          <w:p w14:paraId="68F60B31"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421833B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Desk reviews of relevant strategic documents and reports, data dashboards showing progress in SDG monitoring </w:t>
            </w:r>
          </w:p>
        </w:tc>
      </w:tr>
      <w:tr w:rsidR="007A4451" w:rsidRPr="007A4451" w14:paraId="7BEA2F18"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3E5EC728"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EQ1b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auto"/>
            <w:hideMark/>
          </w:tcPr>
          <w:p w14:paraId="550B271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relevant and responsive are UN Women’s programmes and approaches to country and other contextual needs?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E87EB8"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2014" w:type="dxa"/>
            <w:tcBorders>
              <w:top w:val="single" w:sz="6" w:space="0" w:color="auto"/>
              <w:left w:val="single" w:sz="6" w:space="0" w:color="auto"/>
              <w:bottom w:val="single" w:sz="6" w:space="0" w:color="auto"/>
              <w:right w:val="single" w:sz="6" w:space="0" w:color="auto"/>
            </w:tcBorders>
            <w:shd w:val="clear" w:color="auto" w:fill="auto"/>
            <w:hideMark/>
          </w:tcPr>
          <w:p w14:paraId="1D522400"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Stakeholder perceptions, country level documentation of contextual needs  </w:t>
            </w:r>
          </w:p>
        </w:tc>
        <w:tc>
          <w:tcPr>
            <w:tcW w:w="2309" w:type="dxa"/>
            <w:tcBorders>
              <w:top w:val="single" w:sz="6" w:space="0" w:color="auto"/>
              <w:left w:val="single" w:sz="6" w:space="0" w:color="auto"/>
              <w:bottom w:val="single" w:sz="6" w:space="0" w:color="auto"/>
              <w:right w:val="single" w:sz="6" w:space="0" w:color="auto"/>
            </w:tcBorders>
            <w:shd w:val="clear" w:color="auto" w:fill="auto"/>
            <w:hideMark/>
          </w:tcPr>
          <w:p w14:paraId="733BCE97"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Global, regional and national project reports including relevant needs </w:t>
            </w:r>
            <w:proofErr w:type="gramStart"/>
            <w:r w:rsidRPr="007A4451">
              <w:rPr>
                <w:rFonts w:ascii="Calibri" w:eastAsia="Times New Roman" w:hAnsi="Calibri" w:cs="Calibri"/>
                <w:lang w:eastAsia="it-IT"/>
              </w:rPr>
              <w:t>analysis</w:t>
            </w:r>
            <w:proofErr w:type="gramEnd"/>
            <w:r w:rsidRPr="007A4451">
              <w:rPr>
                <w:rFonts w:ascii="Calibri" w:eastAsia="Times New Roman" w:hAnsi="Calibri" w:cs="Calibri"/>
                <w:lang w:eastAsia="it-IT"/>
              </w:rPr>
              <w:t> </w:t>
            </w:r>
          </w:p>
          <w:p w14:paraId="587178B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1430895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val="en-GB" w:eastAsia="it-IT"/>
              </w:rPr>
              <w:t>Stakeholder perceptions at regional and global levels</w:t>
            </w:r>
            <w:r w:rsidRPr="007A4451">
              <w:rPr>
                <w:rFonts w:ascii="Calibri" w:eastAsia="Times New Roman" w:hAnsi="Calibri" w:cs="Calibri"/>
                <w:lang w:eastAsia="it-IT"/>
              </w:rPr>
              <w:t> </w:t>
            </w:r>
          </w:p>
          <w:p w14:paraId="2512141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tc>
        <w:tc>
          <w:tcPr>
            <w:tcW w:w="3153" w:type="dxa"/>
            <w:tcBorders>
              <w:top w:val="single" w:sz="6" w:space="0" w:color="auto"/>
              <w:left w:val="single" w:sz="6" w:space="0" w:color="auto"/>
              <w:bottom w:val="single" w:sz="6" w:space="0" w:color="auto"/>
              <w:right w:val="single" w:sz="6" w:space="0" w:color="auto"/>
            </w:tcBorders>
            <w:shd w:val="clear" w:color="auto" w:fill="auto"/>
            <w:hideMark/>
          </w:tcPr>
          <w:p w14:paraId="419A953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25C5D4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including: </w:t>
            </w:r>
          </w:p>
          <w:p w14:paraId="0C72C935" w14:textId="77777777" w:rsidR="007A4451" w:rsidRPr="007A4451" w:rsidRDefault="007A4451" w:rsidP="004B1AB0">
            <w:pPr>
              <w:numPr>
                <w:ilvl w:val="0"/>
                <w:numId w:val="7"/>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Rapid documentation review and extraction</w:t>
            </w:r>
            <w:r w:rsidRPr="007A4451">
              <w:rPr>
                <w:rFonts w:ascii="Calibri" w:eastAsia="Times New Roman" w:hAnsi="Calibri" w:cs="Calibri"/>
                <w:lang w:val="it-IT" w:eastAsia="it-IT"/>
              </w:rPr>
              <w:t> </w:t>
            </w:r>
          </w:p>
          <w:p w14:paraId="2A9D9F04" w14:textId="77777777" w:rsidR="007A4451" w:rsidRPr="007A4451" w:rsidRDefault="007A4451" w:rsidP="004B1AB0">
            <w:pPr>
              <w:numPr>
                <w:ilvl w:val="0"/>
                <w:numId w:val="7"/>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Key stakeholder perceptions</w:t>
            </w:r>
            <w:r w:rsidRPr="007A4451">
              <w:rPr>
                <w:rFonts w:ascii="Calibri" w:eastAsia="Times New Roman" w:hAnsi="Calibri" w:cs="Calibri"/>
                <w:lang w:val="it-IT" w:eastAsia="it-IT"/>
              </w:rPr>
              <w:t> </w:t>
            </w:r>
          </w:p>
        </w:tc>
      </w:tr>
      <w:tr w:rsidR="007A4451" w:rsidRPr="007A4451" w14:paraId="43638F57"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621DB955"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EQ2</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295BD769"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 xml:space="preserve">What is the strategic positioning of UN Women in gender statistics vis-à-vis the UN system and other organizations working in the same field? What </w:t>
            </w:r>
            <w:proofErr w:type="gramStart"/>
            <w:r w:rsidRPr="007A4451">
              <w:rPr>
                <w:rFonts w:ascii="Calibri" w:eastAsia="Times New Roman" w:hAnsi="Calibri" w:cs="Calibri"/>
                <w:b/>
                <w:bCs/>
                <w:lang w:val="en-GB" w:eastAsia="it-IT"/>
              </w:rPr>
              <w:t>is</w:t>
            </w:r>
            <w:proofErr w:type="gramEnd"/>
            <w:r w:rsidRPr="007A4451">
              <w:rPr>
                <w:rFonts w:ascii="Calibri" w:eastAsia="Times New Roman" w:hAnsi="Calibri" w:cs="Calibri"/>
                <w:b/>
                <w:bCs/>
                <w:lang w:val="en-GB" w:eastAsia="it-IT"/>
              </w:rPr>
              <w:t xml:space="preserve"> UN Women’s added value?</w:t>
            </w:r>
            <w:r w:rsidRPr="007A4451">
              <w:rPr>
                <w:rFonts w:ascii="Calibri" w:eastAsia="Times New Roman" w:hAnsi="Calibri" w:cs="Calibri"/>
                <w:lang w:val="it-IT" w:eastAsia="it-IT"/>
              </w:rPr>
              <w:t> </w:t>
            </w:r>
          </w:p>
        </w:tc>
      </w:tr>
      <w:tr w:rsidR="007A4451" w:rsidRPr="007A4451" w14:paraId="68CB2B7B"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5D7EDF49"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lastRenderedPageBreak/>
              <w:t>EQ2a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6748D5D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At the national regional and global levels, how does UN Women align with other partners to develop and deliver gender data usage and SDG monitoring?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703FE57A"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Relevance </w:t>
            </w:r>
            <w:r w:rsidRPr="007A4451">
              <w:rPr>
                <w:rFonts w:ascii="Calibri" w:eastAsia="Times New Roman" w:hAnsi="Calibri" w:cs="Calibri"/>
                <w:lang w:val="it-IT" w:eastAsia="it-IT"/>
              </w:rPr>
              <w:t> </w:t>
            </w:r>
          </w:p>
        </w:tc>
        <w:tc>
          <w:tcPr>
            <w:tcW w:w="2014"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E5373C0"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Partner organization and UN women strategy documents, programme delivery reports as relevant, stakeholder perceptions </w:t>
            </w:r>
          </w:p>
        </w:tc>
        <w:tc>
          <w:tcPr>
            <w:tcW w:w="2309"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428C857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Partner and UN women strategy documents and programme documents </w:t>
            </w:r>
          </w:p>
          <w:p w14:paraId="23E8CB3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Stakeholder perceptions at global, </w:t>
            </w:r>
            <w:proofErr w:type="gramStart"/>
            <w:r w:rsidRPr="007A4451">
              <w:rPr>
                <w:rFonts w:ascii="Calibri" w:eastAsia="Times New Roman" w:hAnsi="Calibri" w:cs="Calibri"/>
                <w:lang w:eastAsia="it-IT"/>
              </w:rPr>
              <w:t>regional</w:t>
            </w:r>
            <w:proofErr w:type="gramEnd"/>
            <w:r w:rsidRPr="007A4451">
              <w:rPr>
                <w:rFonts w:ascii="Calibri" w:eastAsia="Times New Roman" w:hAnsi="Calibri" w:cs="Calibri"/>
                <w:lang w:eastAsia="it-IT"/>
              </w:rPr>
              <w:t xml:space="preserve"> and country levels </w:t>
            </w:r>
          </w:p>
        </w:tc>
        <w:tc>
          <w:tcPr>
            <w:tcW w:w="3153"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34C9FF6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457481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Key stakeholder interviews from:</w:t>
            </w:r>
            <w:r w:rsidRPr="007A4451">
              <w:rPr>
                <w:rFonts w:ascii="Calibri" w:eastAsia="Times New Roman" w:hAnsi="Calibri" w:cs="Calibri"/>
                <w:lang w:val="it-IT" w:eastAsia="it-IT"/>
              </w:rPr>
              <w:t> </w:t>
            </w:r>
          </w:p>
          <w:p w14:paraId="63756D00" w14:textId="77777777" w:rsidR="007A4451" w:rsidRPr="007A4451" w:rsidRDefault="007A4451" w:rsidP="004B1AB0">
            <w:pPr>
              <w:numPr>
                <w:ilvl w:val="0"/>
                <w:numId w:val="8"/>
              </w:numPr>
              <w:spacing w:after="0" w:line="240" w:lineRule="auto"/>
              <w:ind w:left="108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Global round</w:t>
            </w:r>
            <w:r w:rsidRPr="007A4451">
              <w:rPr>
                <w:rFonts w:ascii="Calibri" w:eastAsia="Times New Roman" w:hAnsi="Calibri" w:cs="Calibri"/>
                <w:lang w:val="it-IT" w:eastAsia="it-IT"/>
              </w:rPr>
              <w:t> </w:t>
            </w:r>
          </w:p>
          <w:p w14:paraId="2AE38041" w14:textId="77777777" w:rsidR="007A4451" w:rsidRPr="007A4451" w:rsidRDefault="007A4451" w:rsidP="004B1AB0">
            <w:pPr>
              <w:numPr>
                <w:ilvl w:val="0"/>
                <w:numId w:val="8"/>
              </w:numPr>
              <w:spacing w:after="0" w:line="240" w:lineRule="auto"/>
              <w:ind w:left="108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Comparator journeys</w:t>
            </w:r>
            <w:r w:rsidRPr="007A4451">
              <w:rPr>
                <w:rFonts w:ascii="Calibri" w:eastAsia="Times New Roman" w:hAnsi="Calibri" w:cs="Calibri"/>
                <w:lang w:val="it-IT" w:eastAsia="it-IT"/>
              </w:rPr>
              <w:t> </w:t>
            </w:r>
          </w:p>
          <w:p w14:paraId="74BBFCA0" w14:textId="77777777" w:rsidR="007A4451" w:rsidRPr="007A4451" w:rsidRDefault="007A4451" w:rsidP="007A4451">
            <w:pPr>
              <w:spacing w:after="0" w:line="240" w:lineRule="auto"/>
              <w:ind w:left="720"/>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6AD77D1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including: </w:t>
            </w:r>
          </w:p>
          <w:p w14:paraId="67E78618" w14:textId="77777777" w:rsidR="007A4451" w:rsidRPr="007A4451" w:rsidRDefault="007A4451" w:rsidP="004B1AB0">
            <w:pPr>
              <w:numPr>
                <w:ilvl w:val="0"/>
                <w:numId w:val="9"/>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Rapid documentation review and extraction</w:t>
            </w:r>
            <w:r w:rsidRPr="007A4451">
              <w:rPr>
                <w:rFonts w:ascii="Calibri" w:eastAsia="Times New Roman" w:hAnsi="Calibri" w:cs="Calibri"/>
                <w:lang w:val="it-IT" w:eastAsia="it-IT"/>
              </w:rPr>
              <w:t> </w:t>
            </w:r>
          </w:p>
          <w:p w14:paraId="3810285A" w14:textId="77777777" w:rsidR="007A4451" w:rsidRPr="007A4451" w:rsidRDefault="007A4451" w:rsidP="004B1AB0">
            <w:pPr>
              <w:numPr>
                <w:ilvl w:val="0"/>
                <w:numId w:val="9"/>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Key stakeholder perceptions</w:t>
            </w:r>
            <w:r w:rsidRPr="007A4451">
              <w:rPr>
                <w:rFonts w:ascii="Calibri" w:eastAsia="Times New Roman" w:hAnsi="Calibri" w:cs="Calibri"/>
                <w:lang w:val="it-IT" w:eastAsia="it-IT"/>
              </w:rPr>
              <w:t> </w:t>
            </w:r>
          </w:p>
          <w:p w14:paraId="5EE8D22B"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24D3B4C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Document extraction from the comparator journeys </w:t>
            </w:r>
          </w:p>
        </w:tc>
      </w:tr>
      <w:tr w:rsidR="007A4451" w:rsidRPr="007A4451" w14:paraId="2838DB55"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554FEAD2"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EQ2b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75F04BA9"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effective are these partnerships, in terms of coordination, alignment of roles and efficiency of action (sharing of global resources)?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1E93764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Effectiveness / Relevance</w:t>
            </w:r>
            <w:r w:rsidRPr="007A4451">
              <w:rPr>
                <w:rFonts w:ascii="Calibri" w:eastAsia="Times New Roman" w:hAnsi="Calibri" w:cs="Calibri"/>
                <w:lang w:val="it-IT" w:eastAsia="it-IT"/>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2D3A37"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41F2134"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499DD5"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r>
      <w:tr w:rsidR="007A4451" w:rsidRPr="007A4451" w14:paraId="11F6756B"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28431563"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EQ2c</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309831B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Where do partners view UN Women as being able to most effectively leverage its role and remit (strategic positioning) to contribute to gender data &amp; statistical systems strengthening?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59B7D62D"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Relevance / sustainability </w:t>
            </w:r>
            <w:r w:rsidRPr="007A4451">
              <w:rPr>
                <w:rFonts w:ascii="Calibri" w:eastAsia="Times New Roman" w:hAnsi="Calibri" w:cs="Calibri"/>
                <w:lang w:val="it-IT" w:eastAsia="it-IT"/>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A06BFD"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5BBB7A"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3406D2"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r>
      <w:tr w:rsidR="007A4451" w:rsidRPr="007A4451" w14:paraId="13A9B741"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37033628"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EQ3</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11415D6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b/>
                <w:bCs/>
                <w:lang w:eastAsia="it-IT"/>
              </w:rPr>
              <w:t>How effective has UN Women’s approach and intervention been, in terms of tangible results?</w:t>
            </w:r>
            <w:r w:rsidRPr="007A4451">
              <w:rPr>
                <w:rFonts w:ascii="Calibri" w:eastAsia="Times New Roman" w:hAnsi="Calibri" w:cs="Calibri"/>
                <w:lang w:eastAsia="it-IT"/>
              </w:rPr>
              <w:t> </w:t>
            </w:r>
          </w:p>
        </w:tc>
      </w:tr>
      <w:tr w:rsidR="007A4451" w:rsidRPr="007A4451" w14:paraId="48077CFB"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70E7E2DF"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EQ3a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0AF76FF0"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 xml:space="preserve">What strategies and interventions are UN Women using to strengthen gender </w:t>
            </w:r>
            <w:r w:rsidRPr="007A4451">
              <w:rPr>
                <w:rFonts w:ascii="Calibri" w:eastAsia="Times New Roman" w:hAnsi="Calibri" w:cs="Calibri"/>
                <w:lang w:eastAsia="it-IT"/>
              </w:rPr>
              <w:lastRenderedPageBreak/>
              <w:t>data and statistics in various contexts? What evidence is there for what works where? </w:t>
            </w:r>
            <w:r w:rsidRPr="007A4451">
              <w:rPr>
                <w:rFonts w:ascii="Calibri" w:eastAsia="Times New Roman" w:hAnsi="Calibri" w:cs="Calibri"/>
                <w:lang w:val="it-IT" w:eastAsia="it-IT"/>
              </w:rPr>
              <w:t>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518E057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lastRenderedPageBreak/>
              <w:t>Effectiveness</w:t>
            </w:r>
            <w:r w:rsidRPr="007A4451">
              <w:rPr>
                <w:rFonts w:ascii="Calibri" w:eastAsia="Times New Roman" w:hAnsi="Calibri" w:cs="Calibri"/>
                <w:lang w:val="it-IT" w:eastAsia="it-IT"/>
              </w:rPr>
              <w:t> </w:t>
            </w:r>
          </w:p>
        </w:tc>
        <w:tc>
          <w:tcPr>
            <w:tcW w:w="2014"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07426F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M&amp;E frameworks, programme strategy and documents </w:t>
            </w:r>
          </w:p>
          <w:p w14:paraId="13083DF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Key stakeholder perceptions </w:t>
            </w:r>
          </w:p>
          <w:p w14:paraId="3E3E9502"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01E74AD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Country level evidence (documentation and reports)  </w:t>
            </w:r>
          </w:p>
          <w:p w14:paraId="212FD1A9"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28AFDEA"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SDG monitoring data progress reports/dashboard </w:t>
            </w:r>
          </w:p>
        </w:tc>
        <w:tc>
          <w:tcPr>
            <w:tcW w:w="2309"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693BC95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 xml:space="preserve">Internal M&amp;E, </w:t>
            </w:r>
            <w:proofErr w:type="gramStart"/>
            <w:r w:rsidRPr="007A4451">
              <w:rPr>
                <w:rFonts w:ascii="Calibri" w:eastAsia="Times New Roman" w:hAnsi="Calibri" w:cs="Calibri"/>
                <w:lang w:eastAsia="it-IT"/>
              </w:rPr>
              <w:t>project</w:t>
            </w:r>
            <w:proofErr w:type="gramEnd"/>
            <w:r w:rsidRPr="007A4451">
              <w:rPr>
                <w:rFonts w:ascii="Calibri" w:eastAsia="Times New Roman" w:hAnsi="Calibri" w:cs="Calibri"/>
                <w:lang w:eastAsia="it-IT"/>
              </w:rPr>
              <w:t xml:space="preserve"> or programme documents  </w:t>
            </w:r>
          </w:p>
          <w:p w14:paraId="35A88F9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interviews </w:t>
            </w:r>
          </w:p>
          <w:p w14:paraId="1E9A2E90"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 </w:t>
            </w:r>
          </w:p>
          <w:p w14:paraId="1BF90A7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SDG monitoring dashboard data at global and country levels </w:t>
            </w:r>
          </w:p>
        </w:tc>
        <w:tc>
          <w:tcPr>
            <w:tcW w:w="3153"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3C12CA3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Light-touch and in-depth country case studies including: </w:t>
            </w:r>
          </w:p>
          <w:p w14:paraId="37E3DA00" w14:textId="77777777" w:rsidR="007A4451" w:rsidRPr="007A4451" w:rsidRDefault="007A4451" w:rsidP="004B1AB0">
            <w:pPr>
              <w:numPr>
                <w:ilvl w:val="0"/>
                <w:numId w:val="10"/>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lastRenderedPageBreak/>
              <w:t>Rapid documentation review and extraction</w:t>
            </w:r>
            <w:r w:rsidRPr="007A4451">
              <w:rPr>
                <w:rFonts w:ascii="Calibri" w:eastAsia="Times New Roman" w:hAnsi="Calibri" w:cs="Calibri"/>
                <w:lang w:val="it-IT" w:eastAsia="it-IT"/>
              </w:rPr>
              <w:t> </w:t>
            </w:r>
          </w:p>
          <w:p w14:paraId="3B2EF2D0" w14:textId="77777777" w:rsidR="007A4451" w:rsidRPr="007A4451" w:rsidRDefault="007A4451" w:rsidP="004B1AB0">
            <w:pPr>
              <w:numPr>
                <w:ilvl w:val="0"/>
                <w:numId w:val="10"/>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Key stakeholder perceptions</w:t>
            </w:r>
            <w:r w:rsidRPr="007A4451">
              <w:rPr>
                <w:rFonts w:ascii="Calibri" w:eastAsia="Times New Roman" w:hAnsi="Calibri" w:cs="Calibri"/>
                <w:lang w:val="it-IT" w:eastAsia="it-IT"/>
              </w:rPr>
              <w:t> </w:t>
            </w:r>
          </w:p>
          <w:p w14:paraId="1325F3FA"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320D6C3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Global level mapping of interventional model </w:t>
            </w:r>
          </w:p>
          <w:p w14:paraId="47FCCB1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tc>
      </w:tr>
      <w:tr w:rsidR="007A4451" w:rsidRPr="007A4451" w14:paraId="56D57688"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6252844B"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lastRenderedPageBreak/>
              <w:t>EQ3b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12AA2CA8"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What are the key drivers (‘mechanisms of action’) of effectiveness? How do these vary across different contexts?</w:t>
            </w:r>
            <w:r w:rsidRPr="007A4451">
              <w:rPr>
                <w:rFonts w:ascii="Calibri" w:eastAsia="Times New Roman" w:hAnsi="Calibri" w:cs="Calibri"/>
                <w:lang w:val="it-IT" w:eastAsia="it-IT"/>
              </w:rPr>
              <w:t> </w:t>
            </w:r>
          </w:p>
        </w:tc>
        <w:tc>
          <w:tcPr>
            <w:tcW w:w="1390"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257FE2BA"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Effectiveness</w:t>
            </w:r>
            <w:r w:rsidRPr="007A4451">
              <w:rPr>
                <w:rFonts w:ascii="Calibri" w:eastAsia="Times New Roman" w:hAnsi="Calibri" w:cs="Calibri"/>
                <w:lang w:val="it-IT" w:eastAsia="it-IT"/>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29CE2A"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D6FDDE"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D61AF8"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r>
      <w:tr w:rsidR="007A4451" w:rsidRPr="007A4451" w14:paraId="6FD50265"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56312276"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EQ3c</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3603E7A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Which contextual factors facilitate or enhance UN Women’s effectiveness? How does UN Women mitigate these? (</w:t>
            </w:r>
            <w:proofErr w:type="gramStart"/>
            <w:r w:rsidRPr="007A4451">
              <w:rPr>
                <w:rFonts w:ascii="Calibri" w:eastAsia="Times New Roman" w:hAnsi="Calibri" w:cs="Calibri"/>
                <w:lang w:eastAsia="it-IT"/>
              </w:rPr>
              <w:t>internally</w:t>
            </w:r>
            <w:proofErr w:type="gramEnd"/>
            <w:r w:rsidRPr="007A4451">
              <w:rPr>
                <w:rFonts w:ascii="Calibri" w:eastAsia="Times New Roman" w:hAnsi="Calibri" w:cs="Calibri"/>
                <w:lang w:eastAsia="it-IT"/>
              </w:rPr>
              <w:t xml:space="preserve">? / </w:t>
            </w:r>
            <w:proofErr w:type="gramStart"/>
            <w:r w:rsidRPr="007A4451">
              <w:rPr>
                <w:rFonts w:ascii="Calibri" w:eastAsia="Times New Roman" w:hAnsi="Calibri" w:cs="Calibri"/>
                <w:lang w:eastAsia="it-IT"/>
              </w:rPr>
              <w:t>externally</w:t>
            </w:r>
            <w:proofErr w:type="gramEnd"/>
            <w:r w:rsidRPr="007A4451">
              <w:rPr>
                <w:rFonts w:ascii="Calibri" w:eastAsia="Times New Roman" w:hAnsi="Calibri" w:cs="Calibri"/>
                <w:lang w:eastAsia="it-IT"/>
              </w:rPr>
              <w:t>?)</w:t>
            </w:r>
            <w:r w:rsidRPr="007A4451">
              <w:rPr>
                <w:rFonts w:ascii="Calibri" w:eastAsia="Times New Roman" w:hAnsi="Calibri" w:cs="Calibri"/>
                <w:lang w:val="it-IT" w:eastAsia="it-IT"/>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EDAC2E4"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737AC6"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E39BE85"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84EBDD3" w14:textId="77777777" w:rsidR="007A4451" w:rsidRPr="007A4451" w:rsidRDefault="007A4451" w:rsidP="007A4451">
            <w:pPr>
              <w:spacing w:after="0" w:line="240" w:lineRule="auto"/>
              <w:rPr>
                <w:rFonts w:ascii="Segoe UI" w:eastAsia="Times New Roman" w:hAnsi="Segoe UI" w:cs="Segoe UI"/>
                <w:sz w:val="18"/>
                <w:szCs w:val="18"/>
                <w:lang w:val="it-IT" w:eastAsia="it-IT"/>
              </w:rPr>
            </w:pPr>
          </w:p>
        </w:tc>
      </w:tr>
      <w:tr w:rsidR="007A4451" w:rsidRPr="007A4451" w14:paraId="61EDE3F5"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59C9C61D"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EQ3c</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2CC2364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How does UN Women balance programme-based delivery versus strengthening in-house role, remit, </w:t>
            </w:r>
            <w:proofErr w:type="gramStart"/>
            <w:r w:rsidRPr="007A4451">
              <w:rPr>
                <w:rFonts w:ascii="Calibri" w:eastAsia="Times New Roman" w:hAnsi="Calibri" w:cs="Calibri"/>
                <w:lang w:eastAsia="it-IT"/>
              </w:rPr>
              <w:t>position</w:t>
            </w:r>
            <w:proofErr w:type="gramEnd"/>
            <w:r w:rsidRPr="007A4451">
              <w:rPr>
                <w:rFonts w:ascii="Calibri" w:eastAsia="Times New Roman" w:hAnsi="Calibri" w:cs="Calibri"/>
                <w:lang w:eastAsia="it-IT"/>
              </w:rPr>
              <w:t xml:space="preserve"> and capacity to deliver gender, data and statistics work?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31A82EC9"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Effectiveness / Efficiency</w:t>
            </w:r>
            <w:r w:rsidRPr="007A4451">
              <w:rPr>
                <w:rFonts w:ascii="Calibri" w:eastAsia="Times New Roman" w:hAnsi="Calibri" w:cs="Calibri"/>
                <w:lang w:val="it-IT" w:eastAsia="it-IT"/>
              </w:rPr>
              <w:t> </w:t>
            </w:r>
          </w:p>
        </w:tc>
        <w:tc>
          <w:tcPr>
            <w:tcW w:w="2014" w:type="dxa"/>
            <w:tcBorders>
              <w:top w:val="single" w:sz="6" w:space="0" w:color="auto"/>
              <w:left w:val="single" w:sz="6" w:space="0" w:color="auto"/>
              <w:bottom w:val="single" w:sz="6" w:space="0" w:color="auto"/>
              <w:right w:val="single" w:sz="6" w:space="0" w:color="auto"/>
            </w:tcBorders>
            <w:shd w:val="clear" w:color="auto" w:fill="FFFFFF"/>
            <w:hideMark/>
          </w:tcPr>
          <w:p w14:paraId="1C17A05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through in-depth interviews </w:t>
            </w:r>
          </w:p>
          <w:p w14:paraId="516E58A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HR analysis including staffing levels in gender data and statistics at global, regional and country </w:t>
            </w:r>
            <w:proofErr w:type="gramStart"/>
            <w:r w:rsidRPr="007A4451">
              <w:rPr>
                <w:rFonts w:ascii="Calibri" w:eastAsia="Times New Roman" w:hAnsi="Calibri" w:cs="Calibri"/>
                <w:lang w:eastAsia="it-IT"/>
              </w:rPr>
              <w:t>level</w:t>
            </w:r>
            <w:proofErr w:type="gramEnd"/>
            <w:r w:rsidRPr="007A4451">
              <w:rPr>
                <w:rFonts w:ascii="Calibri" w:eastAsia="Times New Roman" w:hAnsi="Calibri" w:cs="Calibri"/>
                <w:lang w:eastAsia="it-IT"/>
              </w:rPr>
              <w:t> </w:t>
            </w:r>
          </w:p>
          <w:p w14:paraId="114D04D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Survey results </w:t>
            </w:r>
          </w:p>
          <w:p w14:paraId="52BEBE8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Financial data of investments in gender statistics by funding </w:t>
            </w:r>
            <w:r w:rsidRPr="007A4451">
              <w:rPr>
                <w:rFonts w:ascii="Calibri" w:eastAsia="Times New Roman" w:hAnsi="Calibri" w:cs="Calibri"/>
                <w:lang w:eastAsia="it-IT"/>
              </w:rPr>
              <w:lastRenderedPageBreak/>
              <w:t>source / area of activity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7AA15EB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Key stakeholder interviews </w:t>
            </w:r>
          </w:p>
          <w:p w14:paraId="1BBBB2D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0AC83DC5"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Internal HR information system </w:t>
            </w:r>
          </w:p>
          <w:p w14:paraId="3EF65E5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0C8F3802"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Global survey</w:t>
            </w:r>
            <w:r w:rsidRPr="007A4451">
              <w:rPr>
                <w:rFonts w:ascii="Calibri" w:eastAsia="Times New Roman" w:hAnsi="Calibri" w:cs="Calibri"/>
                <w:lang w:val="it-IT" w:eastAsia="it-IT"/>
              </w:rPr>
              <w:t> </w:t>
            </w:r>
          </w:p>
        </w:tc>
        <w:tc>
          <w:tcPr>
            <w:tcW w:w="3153" w:type="dxa"/>
            <w:tcBorders>
              <w:top w:val="single" w:sz="6" w:space="0" w:color="auto"/>
              <w:left w:val="single" w:sz="6" w:space="0" w:color="auto"/>
              <w:bottom w:val="single" w:sz="6" w:space="0" w:color="auto"/>
              <w:right w:val="single" w:sz="6" w:space="0" w:color="auto"/>
            </w:tcBorders>
            <w:shd w:val="clear" w:color="auto" w:fill="FFFFFF"/>
            <w:hideMark/>
          </w:tcPr>
          <w:p w14:paraId="6D6461D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including: </w:t>
            </w:r>
          </w:p>
          <w:p w14:paraId="3F0B63E1" w14:textId="77777777" w:rsidR="007A4451" w:rsidRPr="007A4451" w:rsidRDefault="007A4451" w:rsidP="004B1AB0">
            <w:pPr>
              <w:numPr>
                <w:ilvl w:val="0"/>
                <w:numId w:val="11"/>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Rapid documentation review and extraction</w:t>
            </w:r>
            <w:r w:rsidRPr="007A4451">
              <w:rPr>
                <w:rFonts w:ascii="Calibri" w:eastAsia="Times New Roman" w:hAnsi="Calibri" w:cs="Calibri"/>
                <w:lang w:val="it-IT" w:eastAsia="it-IT"/>
              </w:rPr>
              <w:t> </w:t>
            </w:r>
          </w:p>
          <w:p w14:paraId="33038DAC" w14:textId="77777777" w:rsidR="007A4451" w:rsidRPr="007A4451" w:rsidRDefault="007A4451" w:rsidP="004B1AB0">
            <w:pPr>
              <w:numPr>
                <w:ilvl w:val="0"/>
                <w:numId w:val="11"/>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Key stakeholder perceptions</w:t>
            </w:r>
            <w:r w:rsidRPr="007A4451">
              <w:rPr>
                <w:rFonts w:ascii="Calibri" w:eastAsia="Times New Roman" w:hAnsi="Calibri" w:cs="Calibri"/>
                <w:lang w:val="it-IT" w:eastAsia="it-IT"/>
              </w:rPr>
              <w:t> </w:t>
            </w:r>
          </w:p>
          <w:p w14:paraId="2A5EDEA5"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14902DA5"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Global level key stakeholder interviews</w:t>
            </w:r>
            <w:r w:rsidRPr="007A4451">
              <w:rPr>
                <w:rFonts w:ascii="Calibri" w:eastAsia="Times New Roman" w:hAnsi="Calibri" w:cs="Calibri"/>
                <w:lang w:val="it-IT" w:eastAsia="it-IT"/>
              </w:rPr>
              <w:t> </w:t>
            </w:r>
          </w:p>
          <w:p w14:paraId="7A33D44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3163909E"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Global survey</w:t>
            </w:r>
            <w:r w:rsidRPr="007A4451">
              <w:rPr>
                <w:rFonts w:ascii="Calibri" w:eastAsia="Times New Roman" w:hAnsi="Calibri" w:cs="Calibri"/>
                <w:lang w:val="it-IT" w:eastAsia="it-IT"/>
              </w:rPr>
              <w:t> </w:t>
            </w:r>
          </w:p>
          <w:p w14:paraId="53AFDBBB"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1C8D8913"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lastRenderedPageBreak/>
              <w:t>Cost-benefit analysis</w:t>
            </w:r>
            <w:r w:rsidRPr="007A4451">
              <w:rPr>
                <w:rFonts w:ascii="Calibri" w:eastAsia="Times New Roman" w:hAnsi="Calibri" w:cs="Calibri"/>
                <w:lang w:val="it-IT" w:eastAsia="it-IT"/>
              </w:rPr>
              <w:t> </w:t>
            </w:r>
          </w:p>
          <w:p w14:paraId="7CD0663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tc>
      </w:tr>
      <w:tr w:rsidR="007A4451" w:rsidRPr="007A4451" w14:paraId="7E6EA69E"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7E4F0CA3"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lastRenderedPageBreak/>
              <w:t>EQ4</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39A4B2DD"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val="en-GB" w:eastAsia="it-IT"/>
              </w:rPr>
              <w:t>To what extent human and financial capacities meet the ambitions of UN Women in the support of gender statistics? To what extent is the work on gender statistic sustainable? (Efficiency/Sustainability)</w:t>
            </w:r>
            <w:r w:rsidRPr="007A4451">
              <w:rPr>
                <w:rFonts w:ascii="Calibri" w:eastAsia="Times New Roman" w:hAnsi="Calibri" w:cs="Calibri"/>
                <w:lang w:val="it-IT" w:eastAsia="it-IT"/>
              </w:rPr>
              <w:t> </w:t>
            </w:r>
          </w:p>
        </w:tc>
      </w:tr>
      <w:tr w:rsidR="007A4451" w:rsidRPr="007A4451" w14:paraId="2868675D"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75FAEF89"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EQ4a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36C4499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What evidence is there of what works for addressing sustainability? How does this work in various contexts? </w:t>
            </w:r>
            <w:r w:rsidRPr="007A4451">
              <w:rPr>
                <w:rFonts w:ascii="Calibri" w:eastAsia="Times New Roman" w:hAnsi="Calibri" w:cs="Calibri"/>
                <w:lang w:val="it-IT" w:eastAsia="it-IT"/>
              </w:rPr>
              <w:t> </w:t>
            </w:r>
          </w:p>
        </w:tc>
        <w:tc>
          <w:tcPr>
            <w:tcW w:w="1390"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2347F236"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Sustainability</w:t>
            </w:r>
            <w:r w:rsidRPr="007A4451">
              <w:rPr>
                <w:rFonts w:ascii="Calibri" w:eastAsia="Times New Roman" w:hAnsi="Calibri" w:cs="Calibri"/>
                <w:lang w:val="it-IT" w:eastAsia="it-IT"/>
              </w:rPr>
              <w:t> </w:t>
            </w:r>
          </w:p>
        </w:tc>
        <w:tc>
          <w:tcPr>
            <w:tcW w:w="2014"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1A23B89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Financial data of investments in gender statistics by funding source / area of activity </w:t>
            </w:r>
          </w:p>
          <w:p w14:paraId="676E454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Key stakeholder perceptions at global, </w:t>
            </w:r>
            <w:proofErr w:type="gramStart"/>
            <w:r w:rsidRPr="007A4451">
              <w:rPr>
                <w:rFonts w:ascii="Calibri" w:eastAsia="Times New Roman" w:hAnsi="Calibri" w:cs="Calibri"/>
                <w:lang w:eastAsia="it-IT"/>
              </w:rPr>
              <w:t>regional</w:t>
            </w:r>
            <w:proofErr w:type="gramEnd"/>
            <w:r w:rsidRPr="007A4451">
              <w:rPr>
                <w:rFonts w:ascii="Calibri" w:eastAsia="Times New Roman" w:hAnsi="Calibri" w:cs="Calibri"/>
                <w:lang w:eastAsia="it-IT"/>
              </w:rPr>
              <w:t xml:space="preserve"> and country level </w:t>
            </w:r>
          </w:p>
        </w:tc>
        <w:tc>
          <w:tcPr>
            <w:tcW w:w="2309"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0C65E595"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w:t>
            </w:r>
          </w:p>
          <w:p w14:paraId="3C253E99"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7BDF59A2"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Programme documentation </w:t>
            </w:r>
          </w:p>
          <w:p w14:paraId="427E84D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0ABA7EED"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Internal M&amp;E system </w:t>
            </w:r>
          </w:p>
        </w:tc>
        <w:tc>
          <w:tcPr>
            <w:tcW w:w="3153"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2FA40FA2"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3F882E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Cost-benefit analysis </w:t>
            </w:r>
          </w:p>
          <w:p w14:paraId="2FC2DBF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17C885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including: </w:t>
            </w:r>
          </w:p>
          <w:p w14:paraId="018738A4" w14:textId="77777777" w:rsidR="007A4451" w:rsidRPr="007A4451" w:rsidRDefault="007A4451" w:rsidP="004B1AB0">
            <w:pPr>
              <w:numPr>
                <w:ilvl w:val="0"/>
                <w:numId w:val="12"/>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Rapid documentation review and extraction</w:t>
            </w:r>
            <w:r w:rsidRPr="007A4451">
              <w:rPr>
                <w:rFonts w:ascii="Calibri" w:eastAsia="Times New Roman" w:hAnsi="Calibri" w:cs="Calibri"/>
                <w:lang w:val="it-IT" w:eastAsia="it-IT"/>
              </w:rPr>
              <w:t> </w:t>
            </w:r>
          </w:p>
          <w:p w14:paraId="3B94A68C" w14:textId="77777777" w:rsidR="007A4451" w:rsidRPr="007A4451" w:rsidRDefault="007A4451" w:rsidP="004B1AB0">
            <w:pPr>
              <w:numPr>
                <w:ilvl w:val="0"/>
                <w:numId w:val="12"/>
              </w:numPr>
              <w:spacing w:after="0" w:line="240" w:lineRule="auto"/>
              <w:ind w:left="750" w:firstLine="0"/>
              <w:textAlignment w:val="baseline"/>
              <w:rPr>
                <w:rFonts w:ascii="Calibri" w:eastAsia="Times New Roman" w:hAnsi="Calibri" w:cs="Calibri"/>
                <w:lang w:val="it-IT" w:eastAsia="it-IT"/>
              </w:rPr>
            </w:pPr>
            <w:r w:rsidRPr="007A4451">
              <w:rPr>
                <w:rFonts w:ascii="Calibri" w:eastAsia="Times New Roman" w:hAnsi="Calibri" w:cs="Calibri"/>
                <w:lang w:eastAsia="it-IT"/>
              </w:rPr>
              <w:t>Key stakeholder perceptions</w:t>
            </w:r>
            <w:r w:rsidRPr="007A4451">
              <w:rPr>
                <w:rFonts w:ascii="Calibri" w:eastAsia="Times New Roman" w:hAnsi="Calibri" w:cs="Calibri"/>
                <w:lang w:val="it-IT" w:eastAsia="it-IT"/>
              </w:rPr>
              <w:t> </w:t>
            </w:r>
          </w:p>
          <w:p w14:paraId="50C620D3"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5BE62D65"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tc>
      </w:tr>
      <w:tr w:rsidR="007A4451" w:rsidRPr="007A4451" w14:paraId="3176ED43"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4852354C"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EQ4b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14D38EA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Is there a clear trajectory of change or sustainability pathway?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13B785"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674148C"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E4537A4"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074874A" w14:textId="77777777" w:rsidR="007A4451" w:rsidRPr="007A4451" w:rsidRDefault="007A4451" w:rsidP="007A4451">
            <w:pPr>
              <w:spacing w:after="0" w:line="240" w:lineRule="auto"/>
              <w:rPr>
                <w:rFonts w:ascii="Segoe UI" w:eastAsia="Times New Roman" w:hAnsi="Segoe UI" w:cs="Segoe UI"/>
                <w:sz w:val="18"/>
                <w:szCs w:val="18"/>
                <w:lang w:eastAsia="it-IT"/>
              </w:rPr>
            </w:pPr>
          </w:p>
        </w:tc>
      </w:tr>
      <w:tr w:rsidR="007A4451" w:rsidRPr="007A4451" w14:paraId="19FA4557"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3A78F2D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EQ1c</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4D08F13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xml:space="preserve">Is UN Women investing in the right people, skills </w:t>
            </w:r>
            <w:proofErr w:type="gramStart"/>
            <w:r w:rsidRPr="007A4451">
              <w:rPr>
                <w:rFonts w:ascii="Calibri" w:eastAsia="Times New Roman" w:hAnsi="Calibri" w:cs="Calibri"/>
                <w:lang w:eastAsia="it-IT"/>
              </w:rPr>
              <w:t>development</w:t>
            </w:r>
            <w:proofErr w:type="gramEnd"/>
            <w:r w:rsidRPr="007A4451">
              <w:rPr>
                <w:rFonts w:ascii="Calibri" w:eastAsia="Times New Roman" w:hAnsi="Calibri" w:cs="Calibri"/>
                <w:lang w:eastAsia="it-IT"/>
              </w:rPr>
              <w:t xml:space="preserve"> and resources to be able to respond effectively to needs?  </w:t>
            </w:r>
          </w:p>
        </w:tc>
        <w:tc>
          <w:tcPr>
            <w:tcW w:w="1390" w:type="dxa"/>
            <w:tcBorders>
              <w:top w:val="single" w:sz="6" w:space="0" w:color="auto"/>
              <w:left w:val="single" w:sz="6" w:space="0" w:color="auto"/>
              <w:bottom w:val="single" w:sz="6" w:space="0" w:color="auto"/>
              <w:right w:val="single" w:sz="6" w:space="0" w:color="auto"/>
            </w:tcBorders>
            <w:shd w:val="clear" w:color="auto" w:fill="FFFFFF"/>
            <w:hideMark/>
          </w:tcPr>
          <w:p w14:paraId="6B1B371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Effectiveness / sustainability</w:t>
            </w:r>
            <w:r w:rsidRPr="007A4451">
              <w:rPr>
                <w:rFonts w:ascii="Calibri" w:eastAsia="Times New Roman" w:hAnsi="Calibri" w:cs="Calibri"/>
                <w:lang w:val="it-IT" w:eastAsia="it-IT"/>
              </w:rPr>
              <w:t> </w:t>
            </w:r>
          </w:p>
        </w:tc>
        <w:tc>
          <w:tcPr>
            <w:tcW w:w="2014" w:type="dxa"/>
            <w:tcBorders>
              <w:top w:val="single" w:sz="6" w:space="0" w:color="auto"/>
              <w:left w:val="single" w:sz="6" w:space="0" w:color="auto"/>
              <w:bottom w:val="single" w:sz="6" w:space="0" w:color="auto"/>
              <w:right w:val="single" w:sz="6" w:space="0" w:color="auto"/>
            </w:tcBorders>
            <w:shd w:val="clear" w:color="auto" w:fill="FFFFFF"/>
            <w:hideMark/>
          </w:tcPr>
          <w:p w14:paraId="0E1CE185"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Financial/cost data, key stakeholder perceptions, survey </w:t>
            </w:r>
          </w:p>
        </w:tc>
        <w:tc>
          <w:tcPr>
            <w:tcW w:w="2309" w:type="dxa"/>
            <w:tcBorders>
              <w:top w:val="single" w:sz="6" w:space="0" w:color="auto"/>
              <w:left w:val="single" w:sz="6" w:space="0" w:color="auto"/>
              <w:bottom w:val="single" w:sz="6" w:space="0" w:color="auto"/>
              <w:right w:val="single" w:sz="6" w:space="0" w:color="auto"/>
            </w:tcBorders>
            <w:shd w:val="clear" w:color="auto" w:fill="FFFFFF"/>
            <w:hideMark/>
          </w:tcPr>
          <w:p w14:paraId="05046A7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w:t>
            </w:r>
          </w:p>
          <w:p w14:paraId="1575CF3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39C603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HR analysis </w:t>
            </w:r>
          </w:p>
          <w:p w14:paraId="01238D3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BEC9CF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Survey  </w:t>
            </w:r>
          </w:p>
        </w:tc>
        <w:tc>
          <w:tcPr>
            <w:tcW w:w="3153" w:type="dxa"/>
            <w:tcBorders>
              <w:top w:val="single" w:sz="6" w:space="0" w:color="auto"/>
              <w:left w:val="single" w:sz="6" w:space="0" w:color="auto"/>
              <w:bottom w:val="single" w:sz="6" w:space="0" w:color="auto"/>
              <w:right w:val="single" w:sz="6" w:space="0" w:color="auto"/>
            </w:tcBorders>
            <w:shd w:val="clear" w:color="auto" w:fill="FFFFFF"/>
            <w:hideMark/>
          </w:tcPr>
          <w:p w14:paraId="4F4F905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w:t>
            </w:r>
          </w:p>
          <w:p w14:paraId="3A615DA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451C547"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Survey </w:t>
            </w:r>
          </w:p>
          <w:p w14:paraId="1009FBD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A0EAEF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HR analysis </w:t>
            </w:r>
          </w:p>
          <w:p w14:paraId="505BD18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6D8171D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Cost-benefit analysis </w:t>
            </w:r>
          </w:p>
        </w:tc>
      </w:tr>
      <w:tr w:rsidR="007A4451" w:rsidRPr="007A4451" w14:paraId="6FE8D2FE"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3142DF77"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EQ5</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6D83AF4B"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b/>
                <w:bCs/>
                <w:lang w:val="en-GB" w:eastAsia="it-IT"/>
              </w:rPr>
              <w:t>To what degree are human rights, LNOB, including disability inclusion and gender equality principles integrated in the support of gender statistics production and use?</w:t>
            </w:r>
            <w:r w:rsidRPr="007A4451">
              <w:rPr>
                <w:rFonts w:ascii="Calibri" w:eastAsia="Times New Roman" w:hAnsi="Calibri" w:cs="Calibri"/>
                <w:lang w:eastAsia="it-IT"/>
              </w:rPr>
              <w:t> </w:t>
            </w:r>
          </w:p>
        </w:tc>
      </w:tr>
      <w:tr w:rsidR="007A4451" w:rsidRPr="007A4451" w14:paraId="597646E2"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51F35920"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EQ5a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7FAF0E64"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What aspects of gender equality and human rights does UN Women seek to invest in addressing?  </w:t>
            </w:r>
          </w:p>
        </w:tc>
        <w:tc>
          <w:tcPr>
            <w:tcW w:w="1390"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79C81680"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Equity</w:t>
            </w:r>
            <w:r w:rsidRPr="007A4451">
              <w:rPr>
                <w:rFonts w:ascii="Calibri" w:eastAsia="Times New Roman" w:hAnsi="Calibri" w:cs="Calibri"/>
                <w:lang w:val="it-IT" w:eastAsia="it-IT"/>
              </w:rPr>
              <w:t> </w:t>
            </w:r>
          </w:p>
        </w:tc>
        <w:tc>
          <w:tcPr>
            <w:tcW w:w="2014"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0C14163A"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(country level), programme documentation </w:t>
            </w:r>
          </w:p>
          <w:p w14:paraId="79A56DEF"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5A7752DF" w14:textId="77777777" w:rsidR="007A4451" w:rsidRPr="002C53DD"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SDG monitoring documents </w:t>
            </w:r>
            <w:r w:rsidRPr="002C53DD">
              <w:rPr>
                <w:rFonts w:ascii="Calibri" w:eastAsia="Times New Roman" w:hAnsi="Calibri" w:cs="Calibri"/>
                <w:lang w:eastAsia="it-IT"/>
              </w:rPr>
              <w:t> </w:t>
            </w:r>
          </w:p>
          <w:p w14:paraId="2EB32854" w14:textId="77777777" w:rsidR="007A4451" w:rsidRPr="002C53DD" w:rsidRDefault="007A4451" w:rsidP="007A4451">
            <w:pPr>
              <w:spacing w:after="0" w:line="240" w:lineRule="auto"/>
              <w:textAlignment w:val="baseline"/>
              <w:rPr>
                <w:rFonts w:ascii="Segoe UI" w:eastAsia="Times New Roman" w:hAnsi="Segoe UI" w:cs="Segoe UI"/>
                <w:sz w:val="18"/>
                <w:szCs w:val="18"/>
                <w:lang w:eastAsia="it-IT"/>
              </w:rPr>
            </w:pPr>
            <w:r w:rsidRPr="002C53DD">
              <w:rPr>
                <w:rFonts w:ascii="Calibri" w:eastAsia="Times New Roman" w:hAnsi="Calibri" w:cs="Calibri"/>
                <w:lang w:eastAsia="it-IT"/>
              </w:rPr>
              <w:t> </w:t>
            </w:r>
          </w:p>
          <w:p w14:paraId="2A1EE6E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Any relevant documents including situation analyses, SDG progress reports, CSO advocacy reports </w:t>
            </w:r>
          </w:p>
        </w:tc>
        <w:tc>
          <w:tcPr>
            <w:tcW w:w="2309"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7E8CCAD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 </w:t>
            </w:r>
          </w:p>
          <w:p w14:paraId="7A4F5AC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(country level) </w:t>
            </w:r>
          </w:p>
          <w:p w14:paraId="515B2E22"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3205A917"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SDG progress monitoring reports (country level) </w:t>
            </w:r>
          </w:p>
          <w:p w14:paraId="1E34AFEC"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Country level documentation</w:t>
            </w:r>
            <w:r w:rsidRPr="007A4451">
              <w:rPr>
                <w:rFonts w:ascii="Calibri" w:eastAsia="Times New Roman" w:hAnsi="Calibri" w:cs="Calibri"/>
                <w:lang w:val="it-IT" w:eastAsia="it-IT"/>
              </w:rPr>
              <w:t> </w:t>
            </w:r>
          </w:p>
          <w:p w14:paraId="664DBF08"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tc>
        <w:tc>
          <w:tcPr>
            <w:tcW w:w="3153"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4FA68EFD"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lastRenderedPageBreak/>
              <w:t> </w:t>
            </w:r>
          </w:p>
          <w:p w14:paraId="43C86E2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w:t>
            </w:r>
          </w:p>
          <w:p w14:paraId="7B35C93E"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tc>
      </w:tr>
      <w:tr w:rsidR="007A4451" w:rsidRPr="007A4451" w14:paraId="3C1D08C3"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298A339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lastRenderedPageBreak/>
              <w:t>EQ5b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35E988B0"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effective has UN Women’s interventions and approaches been in broadening gendered data usage for addressing inequalities for marginalized groups?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2D8C32"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684635"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5A5C9C"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9FA22A" w14:textId="77777777" w:rsidR="007A4451" w:rsidRPr="007A4451" w:rsidRDefault="007A4451" w:rsidP="007A4451">
            <w:pPr>
              <w:spacing w:after="0" w:line="240" w:lineRule="auto"/>
              <w:rPr>
                <w:rFonts w:ascii="Segoe UI" w:eastAsia="Times New Roman" w:hAnsi="Segoe UI" w:cs="Segoe UI"/>
                <w:sz w:val="18"/>
                <w:szCs w:val="18"/>
                <w:lang w:eastAsia="it-IT"/>
              </w:rPr>
            </w:pPr>
          </w:p>
        </w:tc>
      </w:tr>
      <w:tr w:rsidR="007A4451" w:rsidRPr="007A4451" w14:paraId="4119293F"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DEEAF6"/>
            <w:hideMark/>
          </w:tcPr>
          <w:p w14:paraId="40E60312"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EQ6</w:t>
            </w:r>
            <w:r w:rsidRPr="007A4451">
              <w:rPr>
                <w:rFonts w:ascii="Calibri" w:eastAsia="Times New Roman" w:hAnsi="Calibri" w:cs="Calibri"/>
                <w:lang w:val="it-IT" w:eastAsia="it-IT"/>
              </w:rPr>
              <w:t> </w:t>
            </w:r>
          </w:p>
        </w:tc>
        <w:tc>
          <w:tcPr>
            <w:tcW w:w="10882" w:type="dxa"/>
            <w:gridSpan w:val="5"/>
            <w:tcBorders>
              <w:top w:val="single" w:sz="6" w:space="0" w:color="auto"/>
              <w:left w:val="single" w:sz="6" w:space="0" w:color="auto"/>
              <w:bottom w:val="single" w:sz="6" w:space="0" w:color="auto"/>
              <w:right w:val="single" w:sz="6" w:space="0" w:color="auto"/>
            </w:tcBorders>
            <w:shd w:val="clear" w:color="auto" w:fill="DEEAF6"/>
            <w:hideMark/>
          </w:tcPr>
          <w:p w14:paraId="5310A86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b/>
                <w:bCs/>
                <w:lang w:eastAsia="it-IT"/>
              </w:rPr>
              <w:t xml:space="preserve">How does UN Women identify, </w:t>
            </w:r>
            <w:proofErr w:type="gramStart"/>
            <w:r w:rsidRPr="007A4451">
              <w:rPr>
                <w:rFonts w:ascii="Calibri" w:eastAsia="Times New Roman" w:hAnsi="Calibri" w:cs="Calibri"/>
                <w:b/>
                <w:bCs/>
                <w:lang w:eastAsia="it-IT"/>
              </w:rPr>
              <w:t>consolidate</w:t>
            </w:r>
            <w:proofErr w:type="gramEnd"/>
            <w:r w:rsidRPr="007A4451">
              <w:rPr>
                <w:rFonts w:ascii="Calibri" w:eastAsia="Times New Roman" w:hAnsi="Calibri" w:cs="Calibri"/>
                <w:b/>
                <w:bCs/>
                <w:lang w:eastAsia="it-IT"/>
              </w:rPr>
              <w:t xml:space="preserve"> and share knowledge and learning on gender, data and statistics to achieve its goals?</w:t>
            </w:r>
            <w:r w:rsidRPr="007A4451">
              <w:rPr>
                <w:rFonts w:ascii="Calibri" w:eastAsia="Times New Roman" w:hAnsi="Calibri" w:cs="Calibri"/>
                <w:lang w:eastAsia="it-IT"/>
              </w:rPr>
              <w:t> </w:t>
            </w:r>
          </w:p>
        </w:tc>
      </w:tr>
      <w:tr w:rsidR="007A4451" w:rsidRPr="007A4451" w14:paraId="4BB617D8"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7D5027B4"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EQ6a</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07103215"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does UN Women identify best and emerging practices in gender data and statistics?  </w:t>
            </w:r>
          </w:p>
        </w:tc>
        <w:tc>
          <w:tcPr>
            <w:tcW w:w="1390"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135E15B1"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b/>
                <w:bCs/>
                <w:lang w:eastAsia="it-IT"/>
              </w:rPr>
              <w:t>Learning / Sustainability</w:t>
            </w:r>
            <w:r w:rsidRPr="007A4451">
              <w:rPr>
                <w:rFonts w:ascii="Calibri" w:eastAsia="Times New Roman" w:hAnsi="Calibri" w:cs="Calibri"/>
                <w:lang w:val="it-IT" w:eastAsia="it-IT"/>
              </w:rPr>
              <w:t> </w:t>
            </w:r>
          </w:p>
        </w:tc>
        <w:tc>
          <w:tcPr>
            <w:tcW w:w="2014"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1B72D469"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Key stakeholder perceptions (country / regional / global level). Country level perceptions of access to learning </w:t>
            </w:r>
          </w:p>
          <w:p w14:paraId="1F4B80F6"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2E9F156A"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Knowledge products including content, any evidence of availability &amp; access (statistics on downloads per year). Trend analysis of access</w:t>
            </w:r>
            <w:r w:rsidRPr="007A4451">
              <w:rPr>
                <w:rFonts w:ascii="Calibri" w:eastAsia="Times New Roman" w:hAnsi="Calibri" w:cs="Calibri"/>
                <w:lang w:val="it-IT" w:eastAsia="it-IT"/>
              </w:rPr>
              <w:t> </w:t>
            </w:r>
          </w:p>
        </w:tc>
        <w:tc>
          <w:tcPr>
            <w:tcW w:w="2309"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2805584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Global round key stakeholder interviews </w:t>
            </w:r>
          </w:p>
          <w:p w14:paraId="701779CC"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FA86C30"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Documentation review and/or project documentation on learning </w:t>
            </w:r>
          </w:p>
        </w:tc>
        <w:tc>
          <w:tcPr>
            <w:tcW w:w="3153"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0B4B48A1"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Global level key stakeholder interviews </w:t>
            </w:r>
          </w:p>
          <w:p w14:paraId="622DFE2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197B60A8"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Light-touch and in-depth country case studies </w:t>
            </w:r>
          </w:p>
          <w:p w14:paraId="2D37BBA3"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 </w:t>
            </w:r>
          </w:p>
          <w:p w14:paraId="4E26354E"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Survey</w:t>
            </w:r>
            <w:r w:rsidRPr="007A4451">
              <w:rPr>
                <w:rFonts w:ascii="Calibri" w:eastAsia="Times New Roman" w:hAnsi="Calibri" w:cs="Calibri"/>
                <w:lang w:val="it-IT" w:eastAsia="it-IT"/>
              </w:rPr>
              <w:t> </w:t>
            </w:r>
          </w:p>
          <w:p w14:paraId="2AD7CA0D"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p w14:paraId="336F30F6"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val="it-IT" w:eastAsia="it-IT"/>
              </w:rPr>
              <w:t> </w:t>
            </w:r>
          </w:p>
        </w:tc>
      </w:tr>
      <w:tr w:rsidR="007A4451" w:rsidRPr="007A4451" w14:paraId="41ED4684" w14:textId="77777777" w:rsidTr="007A4451">
        <w:trPr>
          <w:trHeight w:val="300"/>
        </w:trPr>
        <w:tc>
          <w:tcPr>
            <w:tcW w:w="1906" w:type="dxa"/>
            <w:tcBorders>
              <w:top w:val="single" w:sz="6" w:space="0" w:color="auto"/>
              <w:left w:val="single" w:sz="6" w:space="0" w:color="auto"/>
              <w:bottom w:val="single" w:sz="6" w:space="0" w:color="auto"/>
              <w:right w:val="single" w:sz="6" w:space="0" w:color="auto"/>
            </w:tcBorders>
            <w:shd w:val="clear" w:color="auto" w:fill="auto"/>
            <w:hideMark/>
          </w:tcPr>
          <w:p w14:paraId="23BDA871" w14:textId="77777777" w:rsidR="007A4451" w:rsidRPr="007A4451" w:rsidRDefault="007A4451" w:rsidP="007A4451">
            <w:pPr>
              <w:spacing w:after="0" w:line="240" w:lineRule="auto"/>
              <w:textAlignment w:val="baseline"/>
              <w:rPr>
                <w:rFonts w:ascii="Segoe UI" w:eastAsia="Times New Roman" w:hAnsi="Segoe UI" w:cs="Segoe UI"/>
                <w:sz w:val="18"/>
                <w:szCs w:val="18"/>
                <w:lang w:val="it-IT" w:eastAsia="it-IT"/>
              </w:rPr>
            </w:pPr>
            <w:r w:rsidRPr="007A4451">
              <w:rPr>
                <w:rFonts w:ascii="Calibri" w:eastAsia="Times New Roman" w:hAnsi="Calibri" w:cs="Calibri"/>
                <w:lang w:eastAsia="it-IT"/>
              </w:rPr>
              <w:t>EQ6b</w:t>
            </w:r>
            <w:r w:rsidRPr="007A4451">
              <w:rPr>
                <w:rFonts w:ascii="Calibri" w:eastAsia="Times New Roman" w:hAnsi="Calibri" w:cs="Calibri"/>
                <w:lang w:val="it-IT" w:eastAsia="it-IT"/>
              </w:rPr>
              <w:t> </w:t>
            </w:r>
          </w:p>
        </w:tc>
        <w:tc>
          <w:tcPr>
            <w:tcW w:w="2016" w:type="dxa"/>
            <w:tcBorders>
              <w:top w:val="single" w:sz="6" w:space="0" w:color="auto"/>
              <w:left w:val="single" w:sz="6" w:space="0" w:color="auto"/>
              <w:bottom w:val="single" w:sz="6" w:space="0" w:color="auto"/>
              <w:right w:val="single" w:sz="6" w:space="0" w:color="auto"/>
            </w:tcBorders>
            <w:shd w:val="clear" w:color="auto" w:fill="FFFFFF"/>
            <w:hideMark/>
          </w:tcPr>
          <w:p w14:paraId="3DF3AAE7" w14:textId="77777777" w:rsidR="007A4451" w:rsidRPr="007A4451" w:rsidRDefault="007A4451" w:rsidP="007A4451">
            <w:pPr>
              <w:spacing w:after="0" w:line="240" w:lineRule="auto"/>
              <w:textAlignment w:val="baseline"/>
              <w:rPr>
                <w:rFonts w:ascii="Segoe UI" w:eastAsia="Times New Roman" w:hAnsi="Segoe UI" w:cs="Segoe UI"/>
                <w:sz w:val="18"/>
                <w:szCs w:val="18"/>
                <w:lang w:eastAsia="it-IT"/>
              </w:rPr>
            </w:pPr>
            <w:r w:rsidRPr="007A4451">
              <w:rPr>
                <w:rFonts w:ascii="Calibri" w:eastAsia="Times New Roman" w:hAnsi="Calibri" w:cs="Calibri"/>
                <w:lang w:eastAsia="it-IT"/>
              </w:rPr>
              <w:t>How does UNW share learning within UNW and outside of UNW?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7F02E11"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4242D52"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EB9940" w14:textId="77777777" w:rsidR="007A4451" w:rsidRPr="007A4451" w:rsidRDefault="007A4451" w:rsidP="007A4451">
            <w:pPr>
              <w:spacing w:after="0" w:line="240" w:lineRule="auto"/>
              <w:rPr>
                <w:rFonts w:ascii="Segoe UI" w:eastAsia="Times New Roman" w:hAnsi="Segoe UI" w:cs="Segoe UI"/>
                <w:sz w:val="18"/>
                <w:szCs w:val="18"/>
                <w:lang w:eastAsia="it-IT"/>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630CC3" w14:textId="77777777" w:rsidR="007A4451" w:rsidRPr="007A4451" w:rsidRDefault="007A4451" w:rsidP="007A4451">
            <w:pPr>
              <w:spacing w:after="0" w:line="240" w:lineRule="auto"/>
              <w:rPr>
                <w:rFonts w:ascii="Segoe UI" w:eastAsia="Times New Roman" w:hAnsi="Segoe UI" w:cs="Segoe UI"/>
                <w:sz w:val="18"/>
                <w:szCs w:val="18"/>
                <w:lang w:eastAsia="it-IT"/>
              </w:rPr>
            </w:pPr>
          </w:p>
        </w:tc>
      </w:tr>
    </w:tbl>
    <w:p w14:paraId="510B561D" w14:textId="77777777" w:rsidR="00445551" w:rsidRDefault="00445551" w:rsidP="25780306">
      <w:pPr>
        <w:sectPr w:rsidR="00445551" w:rsidSect="00445551">
          <w:pgSz w:w="15840" w:h="12240" w:orient="landscape"/>
          <w:pgMar w:top="1440" w:right="1440" w:bottom="1440" w:left="2880" w:header="720" w:footer="720" w:gutter="0"/>
          <w:cols w:space="720"/>
          <w:docGrid w:linePitch="360"/>
        </w:sectPr>
      </w:pPr>
    </w:p>
    <w:p w14:paraId="72226F3D" w14:textId="203B1A16" w:rsidR="00662FA5" w:rsidRPr="005768F3" w:rsidRDefault="62E19557" w:rsidP="590B19E2">
      <w:pPr>
        <w:pStyle w:val="Heading1"/>
        <w:numPr>
          <w:ilvl w:val="0"/>
          <w:numId w:val="0"/>
        </w:numPr>
        <w:rPr>
          <w:rFonts w:asciiTheme="minorHAnsi" w:hAnsiTheme="minorHAnsi"/>
        </w:rPr>
      </w:pPr>
      <w:bookmarkStart w:id="11" w:name="_Toc151029780"/>
      <w:r w:rsidRPr="590B19E2">
        <w:rPr>
          <w:rFonts w:asciiTheme="minorHAnsi" w:hAnsiTheme="minorHAnsi"/>
        </w:rPr>
        <w:lastRenderedPageBreak/>
        <w:t xml:space="preserve">Annex </w:t>
      </w:r>
      <w:r w:rsidR="007E625C" w:rsidRPr="590B19E2">
        <w:rPr>
          <w:rFonts w:asciiTheme="minorHAnsi" w:hAnsiTheme="minorHAnsi"/>
        </w:rPr>
        <w:t>1</w:t>
      </w:r>
      <w:r w:rsidR="003A5A03">
        <w:rPr>
          <w:rFonts w:asciiTheme="minorHAnsi" w:hAnsiTheme="minorHAnsi"/>
        </w:rPr>
        <w:t>1</w:t>
      </w:r>
      <w:r w:rsidR="105F5A08" w:rsidRPr="590B19E2">
        <w:rPr>
          <w:rFonts w:asciiTheme="minorHAnsi" w:hAnsiTheme="minorHAnsi"/>
        </w:rPr>
        <w:t>:</w:t>
      </w:r>
      <w:r w:rsidRPr="590B19E2">
        <w:rPr>
          <w:rFonts w:asciiTheme="minorHAnsi" w:hAnsiTheme="minorHAnsi"/>
        </w:rPr>
        <w:t xml:space="preserve"> Data Management Plan</w:t>
      </w:r>
      <w:bookmarkEnd w:id="10"/>
      <w:bookmarkEnd w:id="11"/>
    </w:p>
    <w:tbl>
      <w:tblPr>
        <w:tblW w:w="9450" w:type="dxa"/>
        <w:tblCellMar>
          <w:top w:w="15" w:type="dxa"/>
          <w:left w:w="15" w:type="dxa"/>
          <w:bottom w:w="15" w:type="dxa"/>
          <w:right w:w="15" w:type="dxa"/>
        </w:tblCellMar>
        <w:tblLook w:val="04A0" w:firstRow="1" w:lastRow="0" w:firstColumn="1" w:lastColumn="0" w:noHBand="0" w:noVBand="1"/>
      </w:tblPr>
      <w:tblGrid>
        <w:gridCol w:w="9450"/>
      </w:tblGrid>
      <w:tr w:rsidR="00662FA5" w:rsidRPr="00907BD3" w14:paraId="0D71E3A0" w14:textId="77777777" w:rsidTr="008E0434">
        <w:trPr>
          <w:trHeight w:val="2055"/>
        </w:trPr>
        <w:tc>
          <w:tcPr>
            <w:tcW w:w="9450" w:type="dxa"/>
            <w:shd w:val="clear" w:color="auto" w:fill="auto"/>
            <w:hideMark/>
          </w:tcPr>
          <w:p w14:paraId="2E127DBC" w14:textId="77777777" w:rsidR="00662FA5" w:rsidRPr="00907BD3" w:rsidRDefault="00662FA5" w:rsidP="008E0434">
            <w:pPr>
              <w:spacing w:before="120" w:after="120"/>
              <w:jc w:val="both"/>
              <w:textAlignment w:val="baseline"/>
              <w:rPr>
                <w:rFonts w:cstheme="minorHAnsi"/>
              </w:rPr>
            </w:pPr>
            <w:r w:rsidRPr="00907BD3">
              <w:rPr>
                <w:rFonts w:cstheme="minorHAnsi"/>
                <w:lang w:val="en-GB"/>
              </w:rPr>
              <w:t>All data collected through this evaluation is subject to the UN Women Information </w:t>
            </w:r>
            <w:r w:rsidRPr="00907BD3">
              <w:rPr>
                <w:rFonts w:cstheme="minorHAnsi"/>
              </w:rPr>
              <w:t xml:space="preserve">Security Policy that sets out the basis for UN Women in protecting the confidentiality, </w:t>
            </w:r>
            <w:proofErr w:type="gramStart"/>
            <w:r w:rsidRPr="00907BD3">
              <w:rPr>
                <w:rFonts w:cstheme="minorHAnsi"/>
              </w:rPr>
              <w:t>integrity</w:t>
            </w:r>
            <w:proofErr w:type="gramEnd"/>
            <w:r w:rsidRPr="00907BD3">
              <w:rPr>
                <w:rFonts w:cstheme="minorHAnsi"/>
              </w:rPr>
              <w:t xml:space="preserve"> and availability of its data to protect these assets against unauthorized usage, access, modification, destruction, disclosure, loss or transfer of data, whether accidental or intentional.  </w:t>
            </w:r>
          </w:p>
          <w:p w14:paraId="166E5178" w14:textId="77777777" w:rsidR="00662FA5" w:rsidRPr="00907BD3" w:rsidRDefault="00662FA5" w:rsidP="008E0434">
            <w:pPr>
              <w:spacing w:before="120" w:after="120"/>
              <w:jc w:val="both"/>
              <w:textAlignment w:val="baseline"/>
              <w:rPr>
                <w:rFonts w:cstheme="minorHAnsi"/>
              </w:rPr>
            </w:pPr>
            <w:r w:rsidRPr="00907BD3">
              <w:rPr>
                <w:rFonts w:cstheme="minorHAnsi"/>
              </w:rPr>
              <w:t>All UN Women staff and other authorized individuals or entities are responsible for maintaining appropriate control over information in their care and for bringing any potential threats to the confidentiality, integrity, or availability of that information to the attention of the appropriate management. Compliance with this Policy is a condition of employment for all UN Women staff and a condition of contract for all other authorized individuals or entities, unless a prior (temporary) waiver is obtained. Failure to comply with this Policy without obtaining a prior waiver shall be dealt with in accordance with Staff Regulations and Rules, or as appropriate, the contractual terms of UN Women’s engagement of the authorized individual or entity. </w:t>
            </w:r>
          </w:p>
          <w:p w14:paraId="2138169A" w14:textId="77777777" w:rsidR="00662FA5" w:rsidRPr="00907BD3" w:rsidRDefault="00662FA5" w:rsidP="008E0434">
            <w:pPr>
              <w:spacing w:before="120" w:after="120"/>
              <w:jc w:val="both"/>
              <w:textAlignment w:val="baseline"/>
              <w:rPr>
                <w:rFonts w:cstheme="minorHAnsi"/>
              </w:rPr>
            </w:pPr>
            <w:r w:rsidRPr="00907BD3">
              <w:rPr>
                <w:rFonts w:cstheme="minorHAnsi"/>
                <w:lang w:val="en-GB"/>
              </w:rPr>
              <w:t xml:space="preserve">This Data Management Plan outlines key aspects of data protection during this evaluation, namely collection of data and study materials; treatment of consulted populations and observed topics; storage, </w:t>
            </w:r>
            <w:proofErr w:type="gramStart"/>
            <w:r w:rsidRPr="00907BD3">
              <w:rPr>
                <w:rFonts w:cstheme="minorHAnsi"/>
                <w:lang w:val="en-GB"/>
              </w:rPr>
              <w:t>security</w:t>
            </w:r>
            <w:proofErr w:type="gramEnd"/>
            <w:r w:rsidRPr="00907BD3">
              <w:rPr>
                <w:rFonts w:cstheme="minorHAnsi"/>
                <w:lang w:val="en-GB"/>
              </w:rPr>
              <w:t xml:space="preserve"> and backups; archiving, preservation and curation; discovery, access and sharing and responsibilities of the key IES staff involved.    </w:t>
            </w:r>
            <w:r w:rsidRPr="00907BD3">
              <w:rPr>
                <w:rFonts w:cstheme="minorHAnsi"/>
              </w:rPr>
              <w:t> </w:t>
            </w:r>
          </w:p>
          <w:p w14:paraId="7FC7D9A6" w14:textId="77777777" w:rsidR="00662FA5" w:rsidRPr="00907BD3" w:rsidRDefault="00662FA5" w:rsidP="008E0434">
            <w:pPr>
              <w:spacing w:before="120" w:after="120"/>
              <w:textAlignment w:val="baseline"/>
              <w:rPr>
                <w:rFonts w:cstheme="minorHAnsi"/>
              </w:rPr>
            </w:pPr>
            <w:r w:rsidRPr="00907BD3">
              <w:rPr>
                <w:rFonts w:cstheme="minorHAnsi"/>
              </w:rPr>
              <w:t> </w:t>
            </w:r>
          </w:p>
          <w:p w14:paraId="30F5AEFD" w14:textId="77777777" w:rsidR="00662FA5" w:rsidRPr="006061F3" w:rsidRDefault="00662FA5" w:rsidP="008E0434">
            <w:pPr>
              <w:spacing w:before="120" w:after="120"/>
              <w:textAlignment w:val="baseline"/>
              <w:rPr>
                <w:rFonts w:ascii="Calibri" w:hAnsi="Calibri" w:cs="Calibri"/>
                <w:b/>
                <w:bCs/>
              </w:rPr>
            </w:pPr>
            <w:r w:rsidRPr="006061F3">
              <w:rPr>
                <w:rFonts w:ascii="Calibri" w:hAnsi="Calibri" w:cs="Calibri"/>
                <w:b/>
                <w:bCs/>
              </w:rPr>
              <w:t>Collection of data and study materials  </w:t>
            </w:r>
          </w:p>
          <w:p w14:paraId="5C46F926" w14:textId="33F76B0F" w:rsidR="00662FA5" w:rsidRPr="00907BD3" w:rsidRDefault="00662FA5" w:rsidP="008E0434">
            <w:pPr>
              <w:spacing w:before="120" w:after="120"/>
              <w:jc w:val="both"/>
              <w:textAlignment w:val="baseline"/>
              <w:rPr>
                <w:rFonts w:cstheme="minorHAnsi"/>
              </w:rPr>
            </w:pPr>
            <w:r w:rsidRPr="00907BD3">
              <w:rPr>
                <w:rFonts w:cstheme="minorHAnsi"/>
                <w:b/>
                <w:bCs/>
                <w:color w:val="000000"/>
              </w:rPr>
              <w:t>Type of data:</w:t>
            </w:r>
            <w:r w:rsidRPr="00907BD3">
              <w:rPr>
                <w:rFonts w:cstheme="minorHAnsi"/>
                <w:color w:val="000000"/>
              </w:rPr>
              <w:t xml:space="preserve"> The Independent Evaluation Service (IES) </w:t>
            </w:r>
            <w:r w:rsidR="00381531">
              <w:rPr>
                <w:rFonts w:cstheme="minorHAnsi"/>
                <w:color w:val="000000"/>
              </w:rPr>
              <w:t>undertakes an evaluation of</w:t>
            </w:r>
            <w:r w:rsidRPr="00907BD3">
              <w:rPr>
                <w:rFonts w:cstheme="minorHAnsi"/>
                <w:color w:val="000000"/>
              </w:rPr>
              <w:t xml:space="preserve"> UN Women’s</w:t>
            </w:r>
            <w:r w:rsidR="00381531">
              <w:rPr>
                <w:rFonts w:cstheme="minorHAnsi"/>
                <w:color w:val="000000"/>
              </w:rPr>
              <w:t xml:space="preserve"> </w:t>
            </w:r>
            <w:r w:rsidR="007C3C71">
              <w:rPr>
                <w:rFonts w:cstheme="minorHAnsi"/>
                <w:color w:val="000000"/>
              </w:rPr>
              <w:t>support</w:t>
            </w:r>
            <w:r w:rsidR="00381531">
              <w:rPr>
                <w:rFonts w:cstheme="minorHAnsi"/>
                <w:color w:val="000000"/>
              </w:rPr>
              <w:t xml:space="preserve"> to </w:t>
            </w:r>
            <w:r w:rsidR="007C3C71">
              <w:rPr>
                <w:rFonts w:cstheme="minorHAnsi"/>
                <w:color w:val="000000"/>
              </w:rPr>
              <w:t>Gender Statistics</w:t>
            </w:r>
            <w:r w:rsidR="00721A20" w:rsidRPr="00907BD3">
              <w:rPr>
                <w:rFonts w:cstheme="minorHAnsi"/>
                <w:spacing w:val="-2"/>
              </w:rPr>
              <w:t>.</w:t>
            </w:r>
            <w:r w:rsidRPr="00907BD3">
              <w:rPr>
                <w:rFonts w:cstheme="minorHAnsi"/>
                <w:color w:val="000000"/>
              </w:rPr>
              <w:t xml:space="preserve"> The evaluation team is comprised by </w:t>
            </w:r>
            <w:r w:rsidR="00877F52" w:rsidRPr="00907BD3">
              <w:rPr>
                <w:rFonts w:cstheme="minorHAnsi"/>
                <w:color w:val="000000"/>
              </w:rPr>
              <w:t>an Evaluation Specialist</w:t>
            </w:r>
            <w:r w:rsidRPr="00907BD3">
              <w:rPr>
                <w:rFonts w:cstheme="minorHAnsi"/>
                <w:color w:val="000000"/>
              </w:rPr>
              <w:t xml:space="preserve"> at the IES</w:t>
            </w:r>
            <w:r w:rsidR="00877F52" w:rsidRPr="00907BD3">
              <w:rPr>
                <w:rFonts w:cstheme="minorHAnsi"/>
                <w:color w:val="000000"/>
              </w:rPr>
              <w:t>, a research assistant at IES and two</w:t>
            </w:r>
            <w:r w:rsidRPr="00907BD3">
              <w:rPr>
                <w:rFonts w:cstheme="minorHAnsi"/>
                <w:color w:val="000000"/>
              </w:rPr>
              <w:t xml:space="preserve"> independent evaluation consultants.   </w:t>
            </w:r>
          </w:p>
          <w:p w14:paraId="29D10D75" w14:textId="5CA705AE" w:rsidR="00662FA5" w:rsidRPr="00907BD3" w:rsidRDefault="00662FA5" w:rsidP="008E0434">
            <w:pPr>
              <w:spacing w:before="120" w:after="120"/>
              <w:jc w:val="both"/>
              <w:textAlignment w:val="baseline"/>
              <w:rPr>
                <w:rFonts w:cstheme="minorHAnsi"/>
              </w:rPr>
            </w:pPr>
            <w:r w:rsidRPr="00907BD3">
              <w:rPr>
                <w:rFonts w:cstheme="minorHAnsi"/>
                <w:color w:val="000000"/>
              </w:rPr>
              <w:t>The data collection process is organized via web</w:t>
            </w:r>
            <w:r w:rsidR="001C7AC2" w:rsidRPr="00907BD3">
              <w:rPr>
                <w:rFonts w:cstheme="minorHAnsi"/>
                <w:color w:val="000000"/>
              </w:rPr>
              <w:t>-based</w:t>
            </w:r>
            <w:r w:rsidRPr="00907BD3">
              <w:rPr>
                <w:rFonts w:cstheme="minorHAnsi"/>
                <w:color w:val="000000"/>
              </w:rPr>
              <w:t xml:space="preserve"> </w:t>
            </w:r>
            <w:r w:rsidR="00A943A1">
              <w:rPr>
                <w:rFonts w:cstheme="minorHAnsi"/>
                <w:color w:val="000000"/>
              </w:rPr>
              <w:t xml:space="preserve">and in-person </w:t>
            </w:r>
            <w:r w:rsidRPr="00907BD3">
              <w:rPr>
                <w:rFonts w:cstheme="minorHAnsi"/>
                <w:color w:val="000000"/>
              </w:rPr>
              <w:t xml:space="preserve">interviews, on-line </w:t>
            </w:r>
            <w:proofErr w:type="gramStart"/>
            <w:r w:rsidRPr="00907BD3">
              <w:rPr>
                <w:rFonts w:cstheme="minorHAnsi"/>
                <w:color w:val="000000"/>
              </w:rPr>
              <w:t>surveys</w:t>
            </w:r>
            <w:proofErr w:type="gramEnd"/>
            <w:r w:rsidRPr="00907BD3">
              <w:rPr>
                <w:rFonts w:cstheme="minorHAnsi"/>
                <w:color w:val="000000"/>
              </w:rPr>
              <w:t xml:space="preserve"> and desk reviews. Therefore, digital statistical (surveys) and textual data (interview notes, documents) will be collected and stored using UN Women’ MS </w:t>
            </w:r>
            <w:proofErr w:type="spellStart"/>
            <w:r w:rsidRPr="00907BD3">
              <w:rPr>
                <w:rFonts w:cstheme="minorHAnsi"/>
                <w:color w:val="000000"/>
              </w:rPr>
              <w:t>sharepoint</w:t>
            </w:r>
            <w:proofErr w:type="spellEnd"/>
            <w:r w:rsidRPr="00907BD3">
              <w:rPr>
                <w:rFonts w:cstheme="minorHAnsi"/>
                <w:color w:val="000000"/>
              </w:rPr>
              <w:t>/OneDrive accessible by evaluation team members only. Only p</w:t>
            </w:r>
            <w:r w:rsidRPr="00907BD3">
              <w:rPr>
                <w:rFonts w:cstheme="minorHAnsi"/>
              </w:rPr>
              <w:t xml:space="preserve">ersonal data collected and used in this evaluation will </w:t>
            </w:r>
            <w:proofErr w:type="gramStart"/>
            <w:r w:rsidRPr="00907BD3">
              <w:rPr>
                <w:rFonts w:cstheme="minorHAnsi"/>
              </w:rPr>
              <w:t>be:</w:t>
            </w:r>
            <w:proofErr w:type="gramEnd"/>
            <w:r w:rsidRPr="00907BD3">
              <w:rPr>
                <w:rFonts w:cstheme="minorHAnsi"/>
              </w:rPr>
              <w:t xml:space="preserve"> names and last names of the interviewees, their function in the organisation/institution and the affiliated institution. Personal names and last names will not be published in any of the reports and will be known only to the evaluation team members. </w:t>
            </w:r>
          </w:p>
          <w:p w14:paraId="53FE157F" w14:textId="52EDB4EF" w:rsidR="00662FA5" w:rsidRPr="00907BD3" w:rsidRDefault="00662FA5" w:rsidP="008E0434">
            <w:pPr>
              <w:spacing w:before="120" w:after="120"/>
              <w:jc w:val="both"/>
              <w:textAlignment w:val="baseline"/>
              <w:rPr>
                <w:rFonts w:cstheme="minorHAnsi"/>
              </w:rPr>
            </w:pPr>
            <w:r w:rsidRPr="00907BD3">
              <w:rPr>
                <w:rFonts w:cstheme="minorHAnsi"/>
                <w:color w:val="000000"/>
              </w:rPr>
              <w:t>Desk review is focused on existing data collection and review (plans, programme and project reports, publications</w:t>
            </w:r>
            <w:r w:rsidR="00381531">
              <w:rPr>
                <w:rFonts w:cstheme="minorHAnsi"/>
                <w:color w:val="000000"/>
              </w:rPr>
              <w:t>, training material</w:t>
            </w:r>
            <w:r w:rsidRPr="00907BD3">
              <w:rPr>
                <w:rFonts w:cstheme="minorHAnsi"/>
                <w:color w:val="000000"/>
              </w:rPr>
              <w:t>), most of them already publicly available. New sets of data include data collected from key informant interviews and survey. </w:t>
            </w:r>
          </w:p>
          <w:p w14:paraId="558B9ABA" w14:textId="77777777" w:rsidR="00662FA5" w:rsidRPr="00907BD3" w:rsidRDefault="00662FA5" w:rsidP="008E0434">
            <w:pPr>
              <w:spacing w:before="120" w:after="120"/>
              <w:jc w:val="both"/>
              <w:textAlignment w:val="baseline"/>
              <w:rPr>
                <w:rFonts w:cstheme="minorHAnsi"/>
              </w:rPr>
            </w:pPr>
            <w:r w:rsidRPr="00907BD3">
              <w:rPr>
                <w:rFonts w:cstheme="minorHAnsi"/>
                <w:b/>
                <w:bCs/>
                <w:color w:val="000000"/>
              </w:rPr>
              <w:lastRenderedPageBreak/>
              <w:t>Methods of data / materials collection:</w:t>
            </w:r>
            <w:r w:rsidRPr="00907BD3">
              <w:rPr>
                <w:rFonts w:cstheme="minorHAnsi"/>
                <w:color w:val="000000"/>
              </w:rPr>
              <w:t xml:space="preserve"> Interviews will be organized remotely using online communication tools (MS teams, zoom) or telephone lines. Meeting minutes will be taken (MS Word) and stored. </w:t>
            </w:r>
            <w:r w:rsidRPr="000507D1">
              <w:rPr>
                <w:rFonts w:cstheme="minorHAnsi"/>
                <w:color w:val="000000"/>
              </w:rPr>
              <w:t>No audio recordings will be made.</w:t>
            </w:r>
            <w:r w:rsidRPr="00907BD3">
              <w:rPr>
                <w:rFonts w:cstheme="minorHAnsi"/>
                <w:color w:val="000000"/>
              </w:rPr>
              <w:t xml:space="preserve"> </w:t>
            </w:r>
          </w:p>
          <w:p w14:paraId="67BBB97E" w14:textId="66AA0A60" w:rsidR="00662FA5" w:rsidRPr="00907BD3" w:rsidRDefault="00662FA5" w:rsidP="008E0434">
            <w:pPr>
              <w:spacing w:before="120" w:after="120"/>
              <w:textAlignment w:val="baseline"/>
              <w:rPr>
                <w:rFonts w:cstheme="minorHAnsi"/>
              </w:rPr>
            </w:pPr>
            <w:r w:rsidRPr="00907BD3">
              <w:rPr>
                <w:rFonts w:cstheme="minorHAnsi"/>
                <w:color w:val="000000"/>
              </w:rPr>
              <w:t xml:space="preserve">Survey will be designed using MS forms and distributed to UN Women </w:t>
            </w:r>
            <w:r w:rsidR="007F3271" w:rsidRPr="00907BD3">
              <w:rPr>
                <w:rFonts w:cstheme="minorHAnsi"/>
                <w:color w:val="000000"/>
              </w:rPr>
              <w:t>personnel</w:t>
            </w:r>
            <w:r w:rsidRPr="00907BD3">
              <w:rPr>
                <w:rFonts w:cstheme="minorHAnsi"/>
                <w:color w:val="000000"/>
              </w:rPr>
              <w:t xml:space="preserve"> via email link. Survey will ask for identification of UN Women Country Office / Presence or an organization but will not ask for the personal data of those filling the questionnaire. </w:t>
            </w:r>
          </w:p>
          <w:p w14:paraId="27C81481" w14:textId="77777777" w:rsidR="00662FA5" w:rsidRPr="00907BD3" w:rsidRDefault="00662FA5" w:rsidP="008E0434">
            <w:pPr>
              <w:spacing w:before="120" w:after="120"/>
              <w:jc w:val="both"/>
              <w:textAlignment w:val="baseline"/>
              <w:rPr>
                <w:rFonts w:cstheme="minorHAnsi"/>
              </w:rPr>
            </w:pPr>
            <w:r w:rsidRPr="00907BD3">
              <w:rPr>
                <w:rFonts w:cstheme="minorHAnsi"/>
                <w:b/>
                <w:bCs/>
                <w:color w:val="000000"/>
              </w:rPr>
              <w:t xml:space="preserve">Quality assurance and data validation: </w:t>
            </w:r>
            <w:r w:rsidRPr="00907BD3">
              <w:rPr>
                <w:rFonts w:cstheme="minorHAnsi"/>
                <w:lang w:val="en-GB"/>
              </w:rPr>
              <w:t>The evaluation will adhere to UN Women Evaluation Policy, UNEG Norms and Standards for Evaluation, Ethical Guidelines and Code of Conduct, UNEG guidance on integrating Human Rights and Gender Equality in evaluations</w:t>
            </w:r>
            <w:r w:rsidRPr="00907BD3">
              <w:rPr>
                <w:rFonts w:cstheme="minorHAnsi"/>
                <w:i/>
                <w:iCs/>
                <w:lang w:val="en-GB"/>
              </w:rPr>
              <w:t xml:space="preserve"> </w:t>
            </w:r>
            <w:r w:rsidRPr="00907BD3">
              <w:rPr>
                <w:rFonts w:cstheme="minorHAnsi"/>
                <w:lang w:val="en-GB"/>
              </w:rPr>
              <w:t>with gender responsive and human rights approaches integrated into the approach. To ensure quality and that all required information is included, the evaluation team will self-assess the draft evaluation report using the UN Women Global Evaluation Reports Assessment and Analysis System (GERAAS) tool. </w:t>
            </w:r>
            <w:r w:rsidRPr="00907BD3">
              <w:rPr>
                <w:rFonts w:cstheme="minorHAnsi"/>
              </w:rPr>
              <w:t> </w:t>
            </w:r>
          </w:p>
          <w:p w14:paraId="41C76AC3" w14:textId="77777777" w:rsidR="00662FA5" w:rsidRPr="00907BD3" w:rsidRDefault="00662FA5" w:rsidP="008E0434">
            <w:pPr>
              <w:spacing w:before="120" w:after="120"/>
              <w:jc w:val="both"/>
              <w:textAlignment w:val="baseline"/>
              <w:rPr>
                <w:rFonts w:cstheme="minorHAnsi"/>
              </w:rPr>
            </w:pPr>
            <w:r w:rsidRPr="00907BD3">
              <w:rPr>
                <w:rFonts w:cstheme="minorHAnsi"/>
              </w:rPr>
              <w:t>No automatic processes of data validation will be introduced. Raw data will be quality assured by the evaluation team members (which will be the only persons having access to them) using cross reference and triangulation of data from different sources.  </w:t>
            </w:r>
          </w:p>
          <w:p w14:paraId="2A40A7CB" w14:textId="6A13AFF1" w:rsidR="00662FA5" w:rsidRPr="00907BD3" w:rsidRDefault="00662FA5" w:rsidP="00067EEC">
            <w:pPr>
              <w:rPr>
                <w:rFonts w:cstheme="minorHAnsi"/>
              </w:rPr>
            </w:pPr>
            <w:r w:rsidRPr="00907BD3">
              <w:rPr>
                <w:rFonts w:cstheme="minorHAnsi"/>
              </w:rPr>
              <w:t>Processed data in a form of findings and reports will be subject to quality review / validation by the peer reviewer, the evaluation reference group, and the evaluation management group. Due to the dual role of the evaluation specialist in this evaluation, as both team leader and manager of the evaluation, Peer Reviewers from IEAS w</w:t>
            </w:r>
            <w:r w:rsidR="00907BD3" w:rsidRPr="00907BD3">
              <w:rPr>
                <w:rFonts w:cstheme="minorHAnsi"/>
              </w:rPr>
              <w:t>ill be</w:t>
            </w:r>
            <w:r w:rsidRPr="00907BD3">
              <w:rPr>
                <w:rFonts w:cstheme="minorHAnsi"/>
              </w:rPr>
              <w:t xml:space="preserve"> engaged to add an extra set of objective eyes and ensure that the GERAAS criteria and UN Ethical Guidelines are adhered to.   </w:t>
            </w:r>
          </w:p>
        </w:tc>
      </w:tr>
      <w:tr w:rsidR="00662FA5" w:rsidRPr="00712D09" w14:paraId="1F68F295" w14:textId="77777777" w:rsidTr="008E0434">
        <w:trPr>
          <w:trHeight w:val="1155"/>
        </w:trPr>
        <w:tc>
          <w:tcPr>
            <w:tcW w:w="9450" w:type="dxa"/>
            <w:shd w:val="clear" w:color="auto" w:fill="auto"/>
            <w:hideMark/>
          </w:tcPr>
          <w:p w14:paraId="65363289" w14:textId="77777777" w:rsidR="00662FA5" w:rsidRPr="006061F3" w:rsidRDefault="00662FA5" w:rsidP="008E0434">
            <w:pPr>
              <w:spacing w:before="120" w:after="120"/>
              <w:textAlignment w:val="baseline"/>
              <w:rPr>
                <w:rFonts w:ascii="Calibri" w:hAnsi="Calibri" w:cs="Calibri"/>
                <w:b/>
                <w:bCs/>
              </w:rPr>
            </w:pPr>
            <w:r w:rsidRPr="006061F3">
              <w:rPr>
                <w:rFonts w:ascii="Calibri" w:hAnsi="Calibri" w:cs="Calibri"/>
                <w:b/>
                <w:bCs/>
              </w:rPr>
              <w:lastRenderedPageBreak/>
              <w:t>Treatment of consulted populations </w:t>
            </w:r>
          </w:p>
          <w:p w14:paraId="6B3DA18F" w14:textId="77777777" w:rsidR="00662FA5" w:rsidRPr="00712D09" w:rsidRDefault="00662FA5" w:rsidP="008E0434">
            <w:pPr>
              <w:spacing w:before="120" w:after="120"/>
              <w:jc w:val="both"/>
              <w:textAlignment w:val="baseline"/>
            </w:pPr>
            <w:r w:rsidRPr="00712D09">
              <w:rPr>
                <w:rFonts w:ascii="Calibri" w:hAnsi="Calibri" w:cs="Calibri"/>
                <w:lang w:val="en-GB"/>
              </w:rPr>
              <w:t xml:space="preserve">Consulted population will </w:t>
            </w:r>
            <w:proofErr w:type="gramStart"/>
            <w:r w:rsidRPr="00712D09">
              <w:rPr>
                <w:rFonts w:ascii="Calibri" w:hAnsi="Calibri" w:cs="Calibri"/>
                <w:lang w:val="en-GB"/>
              </w:rPr>
              <w:t>include:</w:t>
            </w:r>
            <w:proofErr w:type="gramEnd"/>
            <w:r w:rsidRPr="00712D09">
              <w:rPr>
                <w:rFonts w:ascii="Calibri" w:hAnsi="Calibri" w:cs="Calibri"/>
                <w:lang w:val="en-GB"/>
              </w:rPr>
              <w:t xml:space="preserve"> UN Women </w:t>
            </w:r>
            <w:r>
              <w:rPr>
                <w:rFonts w:ascii="Calibri" w:hAnsi="Calibri" w:cs="Calibri"/>
                <w:lang w:val="en-GB"/>
              </w:rPr>
              <w:t>personnel</w:t>
            </w:r>
            <w:r w:rsidRPr="00712D09">
              <w:rPr>
                <w:rFonts w:ascii="Calibri" w:hAnsi="Calibri" w:cs="Calibri"/>
                <w:lang w:val="en-GB"/>
              </w:rPr>
              <w:t>, partner UN and other development agencies, donor/development partners’ representatives, government representatives, academia, civil society organisations, grass root and faith based organisations and informal groups. Most of the targeted key informants are not characterised as vulnerable. </w:t>
            </w:r>
            <w:r w:rsidRPr="00712D09">
              <w:rPr>
                <w:rFonts w:ascii="Calibri" w:hAnsi="Calibri" w:cs="Calibri"/>
              </w:rPr>
              <w:t> </w:t>
            </w:r>
          </w:p>
          <w:p w14:paraId="65348865" w14:textId="6BCF7F6B" w:rsidR="00662FA5" w:rsidRPr="00712D09" w:rsidRDefault="00662FA5" w:rsidP="008E0434">
            <w:pPr>
              <w:spacing w:before="120" w:after="120"/>
              <w:jc w:val="both"/>
              <w:textAlignment w:val="baseline"/>
            </w:pPr>
            <w:r w:rsidRPr="00712D09">
              <w:rPr>
                <w:rFonts w:ascii="Calibri" w:hAnsi="Calibri" w:cs="Calibri"/>
              </w:rPr>
              <w:t xml:space="preserve">In general, evaluation is focused on topics of UN Women programmes implementation and results which are not categorized as sensitive. Still, descriptions of the context (conflict, social norms, pressure of different interest groups) or sharing the stories from the past can be sensitive for some key informants. In case any topic turns to be sensitive for the key informant, evaluators will not insist on it in order not to make any additional stress to the interviewee. </w:t>
            </w:r>
          </w:p>
          <w:p w14:paraId="2B6180EE" w14:textId="77777777" w:rsidR="00662FA5" w:rsidRPr="00712D09" w:rsidRDefault="00662FA5" w:rsidP="008E0434">
            <w:pPr>
              <w:spacing w:before="120" w:after="120"/>
              <w:jc w:val="both"/>
              <w:textAlignment w:val="baseline"/>
            </w:pPr>
            <w:r w:rsidRPr="00712D09">
              <w:rPr>
                <w:rFonts w:ascii="Calibri" w:hAnsi="Calibri" w:cs="Calibri"/>
              </w:rPr>
              <w:t xml:space="preserve">In all cases, evaluation will be conducted with integrity and respect for the beliefs, </w:t>
            </w:r>
            <w:proofErr w:type="gramStart"/>
            <w:r w:rsidRPr="00712D09">
              <w:rPr>
                <w:rFonts w:ascii="Calibri" w:hAnsi="Calibri" w:cs="Calibri"/>
              </w:rPr>
              <w:t>manners</w:t>
            </w:r>
            <w:proofErr w:type="gramEnd"/>
            <w:r w:rsidRPr="00712D09">
              <w:rPr>
                <w:rFonts w:ascii="Calibri" w:hAnsi="Calibri" w:cs="Calibri"/>
              </w:rPr>
              <w:t xml:space="preserve"> and customs of the social and cultural environment; for human rights and gender equality; and for the ‘do no harm’ principle. Interviews will be led with a tone of respect, </w:t>
            </w:r>
            <w:proofErr w:type="gramStart"/>
            <w:r w:rsidRPr="00712D09">
              <w:rPr>
                <w:rFonts w:ascii="Calibri" w:hAnsi="Calibri" w:cs="Calibri"/>
              </w:rPr>
              <w:t>openness</w:t>
            </w:r>
            <w:proofErr w:type="gramEnd"/>
            <w:r w:rsidRPr="00712D09">
              <w:rPr>
                <w:rFonts w:ascii="Calibri" w:hAnsi="Calibri" w:cs="Calibri"/>
              </w:rPr>
              <w:t xml:space="preserve"> and rapport.  </w:t>
            </w:r>
          </w:p>
          <w:p w14:paraId="569BF610" w14:textId="77777777" w:rsidR="00662FA5" w:rsidRPr="00712D09" w:rsidRDefault="00662FA5" w:rsidP="008E0434">
            <w:pPr>
              <w:spacing w:before="120" w:after="120"/>
              <w:jc w:val="both"/>
              <w:textAlignment w:val="baseline"/>
            </w:pPr>
            <w:r w:rsidRPr="00712D09">
              <w:rPr>
                <w:rFonts w:ascii="Calibri" w:hAnsi="Calibri" w:cs="Calibri"/>
              </w:rPr>
              <w:lastRenderedPageBreak/>
              <w:t xml:space="preserve">Evaluators will respect the rights of institutions, </w:t>
            </w:r>
            <w:proofErr w:type="gramStart"/>
            <w:r w:rsidRPr="00712D09">
              <w:rPr>
                <w:rFonts w:ascii="Calibri" w:hAnsi="Calibri" w:cs="Calibri"/>
              </w:rPr>
              <w:t>organisations</w:t>
            </w:r>
            <w:proofErr w:type="gramEnd"/>
            <w:r w:rsidRPr="00712D09">
              <w:rPr>
                <w:rFonts w:ascii="Calibri" w:hAnsi="Calibri" w:cs="Calibri"/>
              </w:rPr>
              <w:t xml:space="preserve"> and individuals to provide information in confidence. Before collecting any data, an explanation of the purpose and the intention of the evaluation will be provided in the language of the interview and explicit oral consent will be sought.  </w:t>
            </w:r>
          </w:p>
          <w:p w14:paraId="63B12F1A" w14:textId="57E249D2" w:rsidR="00662FA5" w:rsidRPr="00712D09" w:rsidRDefault="00662FA5" w:rsidP="006C3891">
            <w:pPr>
              <w:spacing w:before="120" w:after="120"/>
              <w:jc w:val="both"/>
              <w:textAlignment w:val="baseline"/>
            </w:pPr>
            <w:r w:rsidRPr="00712D09">
              <w:rPr>
                <w:rFonts w:ascii="Calibri" w:hAnsi="Calibri" w:cs="Calibri"/>
              </w:rPr>
              <w:t>Presentation of findings in the report will ensure anonymity of the key informants. Sensitive data will be protected and ensure they cannot be traced to its source. Actual names of participants are not to be included in the Final Evaluation Report.  </w:t>
            </w:r>
          </w:p>
        </w:tc>
      </w:tr>
      <w:tr w:rsidR="00662FA5" w:rsidRPr="006C3891" w14:paraId="7B521640" w14:textId="77777777" w:rsidTr="008E0434">
        <w:trPr>
          <w:trHeight w:val="2460"/>
        </w:trPr>
        <w:tc>
          <w:tcPr>
            <w:tcW w:w="9450" w:type="dxa"/>
            <w:shd w:val="clear" w:color="auto" w:fill="auto"/>
            <w:hideMark/>
          </w:tcPr>
          <w:p w14:paraId="182EF474" w14:textId="77777777" w:rsidR="00662FA5" w:rsidRPr="001919FA" w:rsidRDefault="00662FA5" w:rsidP="008E0434">
            <w:pPr>
              <w:spacing w:before="120" w:after="120"/>
              <w:textAlignment w:val="baseline"/>
              <w:rPr>
                <w:rFonts w:ascii="Calibri" w:hAnsi="Calibri" w:cs="Calibri"/>
                <w:b/>
                <w:bCs/>
              </w:rPr>
            </w:pPr>
            <w:r w:rsidRPr="001919FA">
              <w:rPr>
                <w:rFonts w:ascii="Calibri" w:hAnsi="Calibri" w:cs="Calibri"/>
                <w:b/>
                <w:bCs/>
              </w:rPr>
              <w:lastRenderedPageBreak/>
              <w:t xml:space="preserve">Storage, </w:t>
            </w:r>
            <w:proofErr w:type="gramStart"/>
            <w:r w:rsidRPr="001919FA">
              <w:rPr>
                <w:rFonts w:ascii="Calibri" w:hAnsi="Calibri" w:cs="Calibri"/>
                <w:b/>
                <w:bCs/>
              </w:rPr>
              <w:t>security</w:t>
            </w:r>
            <w:proofErr w:type="gramEnd"/>
            <w:r w:rsidRPr="001919FA">
              <w:rPr>
                <w:rFonts w:ascii="Calibri" w:hAnsi="Calibri" w:cs="Calibri"/>
                <w:b/>
                <w:bCs/>
              </w:rPr>
              <w:t xml:space="preserve"> and backup  </w:t>
            </w:r>
          </w:p>
          <w:p w14:paraId="5C64D411" w14:textId="38813AE5" w:rsidR="00662FA5" w:rsidRPr="006C3891" w:rsidRDefault="00662FA5" w:rsidP="008E0434">
            <w:pPr>
              <w:spacing w:before="120" w:after="120"/>
              <w:textAlignment w:val="baseline"/>
              <w:rPr>
                <w:rFonts w:ascii="Calibri" w:hAnsi="Calibri" w:cs="Calibri"/>
              </w:rPr>
            </w:pPr>
            <w:r w:rsidRPr="006C3891">
              <w:rPr>
                <w:rFonts w:ascii="Calibri" w:hAnsi="Calibri" w:cs="Calibri"/>
              </w:rPr>
              <w:t xml:space="preserve">Software and platforms used for data processing: Microsoft word, excel and </w:t>
            </w:r>
            <w:proofErr w:type="spellStart"/>
            <w:r w:rsidRPr="006C3891">
              <w:rPr>
                <w:rFonts w:ascii="Calibri" w:hAnsi="Calibri" w:cs="Calibri"/>
              </w:rPr>
              <w:t>powerpoint</w:t>
            </w:r>
            <w:proofErr w:type="spellEnd"/>
            <w:r w:rsidRPr="006C3891">
              <w:rPr>
                <w:rFonts w:ascii="Calibri" w:hAnsi="Calibri" w:cs="Calibri"/>
              </w:rPr>
              <w:t xml:space="preserve"> will be used to store and present data. </w:t>
            </w:r>
            <w:proofErr w:type="spellStart"/>
            <w:r w:rsidRPr="006C3891">
              <w:rPr>
                <w:rFonts w:ascii="Calibri" w:hAnsi="Calibri" w:cs="Calibri"/>
              </w:rPr>
              <w:t>Nvivo</w:t>
            </w:r>
            <w:proofErr w:type="spellEnd"/>
            <w:r w:rsidRPr="006C3891">
              <w:rPr>
                <w:rFonts w:ascii="Calibri" w:hAnsi="Calibri" w:cs="Calibri"/>
              </w:rPr>
              <w:t xml:space="preserve"> </w:t>
            </w:r>
            <w:r w:rsidR="00AA1B38">
              <w:rPr>
                <w:rFonts w:ascii="Calibri" w:hAnsi="Calibri" w:cs="Calibri"/>
              </w:rPr>
              <w:t>will</w:t>
            </w:r>
            <w:r w:rsidRPr="006C3891">
              <w:rPr>
                <w:rFonts w:ascii="Calibri" w:hAnsi="Calibri" w:cs="Calibri"/>
              </w:rPr>
              <w:t xml:space="preserve"> be used for qualitative data analysis. </w:t>
            </w:r>
            <w:r w:rsidR="00040296">
              <w:rPr>
                <w:rFonts w:ascii="Calibri" w:hAnsi="Calibri" w:cs="Calibri"/>
              </w:rPr>
              <w:t>Survey Monkey</w:t>
            </w:r>
            <w:r w:rsidRPr="006C3891">
              <w:rPr>
                <w:rFonts w:ascii="Calibri" w:hAnsi="Calibri" w:cs="Calibri"/>
              </w:rPr>
              <w:t xml:space="preserve"> will be used for quantitative data analysis of the survey.  </w:t>
            </w:r>
          </w:p>
          <w:p w14:paraId="2328666C" w14:textId="77777777" w:rsidR="00662FA5" w:rsidRPr="006C3891" w:rsidRDefault="00662FA5" w:rsidP="008E0434">
            <w:pPr>
              <w:spacing w:before="120" w:after="120"/>
              <w:jc w:val="both"/>
              <w:textAlignment w:val="baseline"/>
              <w:rPr>
                <w:rFonts w:ascii="Calibri" w:hAnsi="Calibri" w:cs="Calibri"/>
              </w:rPr>
            </w:pPr>
            <w:r w:rsidRPr="006C3891">
              <w:rPr>
                <w:rFonts w:ascii="Calibri" w:hAnsi="Calibri" w:cs="Calibri"/>
              </w:rPr>
              <w:t xml:space="preserve">Collected data will be shared and stored via secure file sharing service - UN Women MS One Drive </w:t>
            </w:r>
            <w:proofErr w:type="spellStart"/>
            <w:r w:rsidRPr="006C3891">
              <w:rPr>
                <w:rFonts w:ascii="Calibri" w:hAnsi="Calibri" w:cs="Calibri"/>
              </w:rPr>
              <w:t>sharepoint</w:t>
            </w:r>
            <w:proofErr w:type="spellEnd"/>
            <w:r w:rsidRPr="006C3891">
              <w:rPr>
                <w:rFonts w:ascii="Calibri" w:hAnsi="Calibri" w:cs="Calibri"/>
              </w:rPr>
              <w:t xml:space="preserve"> folder and will be protected under overall data protection mechanisms by UN Women IT service. The folder will be accessible to evaluation team members only.  </w:t>
            </w:r>
          </w:p>
          <w:p w14:paraId="5FEDF355" w14:textId="77777777" w:rsidR="00662FA5" w:rsidRPr="006C3891" w:rsidRDefault="00662FA5" w:rsidP="008E0434">
            <w:pPr>
              <w:spacing w:before="120" w:after="120"/>
              <w:jc w:val="both"/>
              <w:textAlignment w:val="baseline"/>
              <w:rPr>
                <w:rFonts w:ascii="Calibri" w:hAnsi="Calibri" w:cs="Calibri"/>
              </w:rPr>
            </w:pPr>
            <w:r w:rsidRPr="006C3891">
              <w:rPr>
                <w:rFonts w:ascii="Calibri" w:hAnsi="Calibri" w:cs="Calibri"/>
              </w:rPr>
              <w:t xml:space="preserve">Temporarily during data collection phase, interview notes, reviewed documentation may be stored in business computers of the UN Women Evaluation Specialist and private/business computers of independent evaluation consultants or in a form of written notes (depending on the conditions during the interviews, availability of the internet, access to </w:t>
            </w:r>
            <w:proofErr w:type="spellStart"/>
            <w:r w:rsidRPr="006C3891">
              <w:rPr>
                <w:rFonts w:ascii="Calibri" w:hAnsi="Calibri" w:cs="Calibri"/>
              </w:rPr>
              <w:t>sharepoint</w:t>
            </w:r>
            <w:proofErr w:type="spellEnd"/>
            <w:r w:rsidRPr="006C3891">
              <w:rPr>
                <w:rFonts w:ascii="Calibri" w:hAnsi="Calibri" w:cs="Calibri"/>
              </w:rPr>
              <w:t xml:space="preserve"> etc.). As soon as the data collection is completed and notes are transferred to </w:t>
            </w:r>
            <w:proofErr w:type="spellStart"/>
            <w:r w:rsidRPr="006C3891">
              <w:rPr>
                <w:rFonts w:ascii="Calibri" w:hAnsi="Calibri" w:cs="Calibri"/>
              </w:rPr>
              <w:t>sharepoint</w:t>
            </w:r>
            <w:proofErr w:type="spellEnd"/>
            <w:r w:rsidRPr="006C3891">
              <w:rPr>
                <w:rFonts w:ascii="Calibri" w:hAnsi="Calibri" w:cs="Calibri"/>
              </w:rPr>
              <w:t xml:space="preserve"> drive, data will be deleted from personal computers.   </w:t>
            </w:r>
          </w:p>
          <w:p w14:paraId="469CE343" w14:textId="4C4E6475" w:rsidR="00662FA5" w:rsidRPr="006C3891" w:rsidRDefault="00662FA5" w:rsidP="008E0434">
            <w:pPr>
              <w:spacing w:before="120" w:after="120"/>
              <w:jc w:val="both"/>
              <w:textAlignment w:val="baseline"/>
              <w:rPr>
                <w:rFonts w:ascii="Calibri" w:hAnsi="Calibri" w:cs="Calibri"/>
              </w:rPr>
            </w:pPr>
            <w:r w:rsidRPr="006C3891">
              <w:rPr>
                <w:rFonts w:ascii="Calibri" w:hAnsi="Calibri" w:cs="Calibri"/>
              </w:rPr>
              <w:t xml:space="preserve">Once evaluation is over, access to share point folders will be revoked to all external evaluation team members. </w:t>
            </w:r>
            <w:r w:rsidR="430474B7" w:rsidRPr="375886BB">
              <w:rPr>
                <w:rFonts w:ascii="Calibri" w:hAnsi="Calibri" w:cs="Calibri"/>
              </w:rPr>
              <w:t xml:space="preserve">This information will be erased once the transition to </w:t>
            </w:r>
            <w:proofErr w:type="spellStart"/>
            <w:r w:rsidR="430474B7" w:rsidRPr="375886BB">
              <w:rPr>
                <w:rFonts w:ascii="Calibri" w:hAnsi="Calibri" w:cs="Calibri"/>
              </w:rPr>
              <w:t>TeamMate</w:t>
            </w:r>
            <w:proofErr w:type="spellEnd"/>
            <w:r w:rsidR="430474B7" w:rsidRPr="375886BB">
              <w:rPr>
                <w:rFonts w:ascii="Calibri" w:hAnsi="Calibri" w:cs="Calibri"/>
              </w:rPr>
              <w:t xml:space="preserve"> is completed.</w:t>
            </w:r>
          </w:p>
          <w:p w14:paraId="0BC763F3" w14:textId="77777777" w:rsidR="00662FA5" w:rsidRPr="006C3891" w:rsidRDefault="00662FA5" w:rsidP="008E0434">
            <w:pPr>
              <w:spacing w:before="120" w:after="120"/>
              <w:jc w:val="both"/>
              <w:textAlignment w:val="baseline"/>
              <w:rPr>
                <w:rFonts w:ascii="Calibri" w:hAnsi="Calibri" w:cs="Calibri"/>
              </w:rPr>
            </w:pPr>
          </w:p>
        </w:tc>
      </w:tr>
      <w:tr w:rsidR="00662FA5" w:rsidRPr="001919FA" w14:paraId="466E8E6D" w14:textId="77777777" w:rsidTr="008E0434">
        <w:trPr>
          <w:trHeight w:val="1425"/>
        </w:trPr>
        <w:tc>
          <w:tcPr>
            <w:tcW w:w="9450" w:type="dxa"/>
            <w:shd w:val="clear" w:color="auto" w:fill="auto"/>
            <w:hideMark/>
          </w:tcPr>
          <w:p w14:paraId="172C7F34" w14:textId="77777777" w:rsidR="00662FA5" w:rsidRPr="001919FA" w:rsidRDefault="00662FA5" w:rsidP="008E0434">
            <w:pPr>
              <w:spacing w:before="120" w:after="120"/>
              <w:textAlignment w:val="baseline"/>
              <w:rPr>
                <w:rFonts w:ascii="Calibri" w:hAnsi="Calibri" w:cs="Calibri"/>
                <w:b/>
                <w:bCs/>
              </w:rPr>
            </w:pPr>
            <w:r w:rsidRPr="001919FA">
              <w:rPr>
                <w:rFonts w:ascii="Calibri" w:hAnsi="Calibri" w:cs="Calibri"/>
                <w:b/>
                <w:bCs/>
              </w:rPr>
              <w:t xml:space="preserve">Archiving, </w:t>
            </w:r>
            <w:proofErr w:type="gramStart"/>
            <w:r w:rsidRPr="001919FA">
              <w:rPr>
                <w:rFonts w:ascii="Calibri" w:hAnsi="Calibri" w:cs="Calibri"/>
                <w:b/>
                <w:bCs/>
              </w:rPr>
              <w:t>preservation</w:t>
            </w:r>
            <w:proofErr w:type="gramEnd"/>
            <w:r w:rsidRPr="001919FA">
              <w:rPr>
                <w:rFonts w:ascii="Calibri" w:hAnsi="Calibri" w:cs="Calibri"/>
                <w:b/>
                <w:bCs/>
              </w:rPr>
              <w:t xml:space="preserve"> and curation </w:t>
            </w:r>
          </w:p>
          <w:p w14:paraId="21189B60" w14:textId="77777777" w:rsidR="00662FA5" w:rsidRPr="001919FA" w:rsidRDefault="00662FA5" w:rsidP="008E0434">
            <w:pPr>
              <w:spacing w:before="120" w:after="120"/>
              <w:jc w:val="both"/>
              <w:textAlignment w:val="baseline"/>
              <w:rPr>
                <w:rFonts w:ascii="Calibri" w:hAnsi="Calibri" w:cs="Calibri"/>
              </w:rPr>
            </w:pPr>
            <w:r w:rsidRPr="001919FA">
              <w:rPr>
                <w:rFonts w:ascii="Calibri" w:hAnsi="Calibri" w:cs="Calibri"/>
              </w:rPr>
              <w:t xml:space="preserve">Upon completion of the evaluation, IES evaluation team leader will create a clean dataset containing files that might be relevant for further use in evaluations and research by UN Women. UN Women recommends preserving data for four years, covering the </w:t>
            </w:r>
            <w:proofErr w:type="gramStart"/>
            <w:r w:rsidRPr="001919FA">
              <w:rPr>
                <w:rFonts w:ascii="Calibri" w:hAnsi="Calibri" w:cs="Calibri"/>
              </w:rPr>
              <w:t>four year</w:t>
            </w:r>
            <w:proofErr w:type="gramEnd"/>
            <w:r w:rsidRPr="001919FA">
              <w:rPr>
                <w:rFonts w:ascii="Calibri" w:hAnsi="Calibri" w:cs="Calibri"/>
              </w:rPr>
              <w:t xml:space="preserve"> Strategic note period. </w:t>
            </w:r>
          </w:p>
          <w:p w14:paraId="480D6F2B" w14:textId="77777777" w:rsidR="00662FA5" w:rsidRPr="001919FA" w:rsidRDefault="00662FA5" w:rsidP="008E0434">
            <w:pPr>
              <w:spacing w:before="120" w:after="120"/>
              <w:jc w:val="both"/>
              <w:textAlignment w:val="baseline"/>
              <w:rPr>
                <w:rFonts w:ascii="Calibri" w:hAnsi="Calibri" w:cs="Calibri"/>
              </w:rPr>
            </w:pPr>
            <w:r w:rsidRPr="001919FA">
              <w:rPr>
                <w:rFonts w:ascii="Calibri" w:hAnsi="Calibri" w:cs="Calibri"/>
              </w:rPr>
              <w:t>Personal data (names and last names) of interviewees will be removed/deleted from the interview notes/summaries. All data not assigned to the archive will be deleted upon completion of the evaluation.  </w:t>
            </w:r>
          </w:p>
        </w:tc>
      </w:tr>
    </w:tbl>
    <w:p w14:paraId="22534073" w14:textId="66AA8C7D" w:rsidR="00662FA5" w:rsidRPr="006061F3" w:rsidRDefault="00662FA5" w:rsidP="006061F3">
      <w:pPr>
        <w:spacing w:before="120" w:after="120"/>
        <w:textAlignment w:val="baseline"/>
        <w:rPr>
          <w:rFonts w:ascii="Calibri" w:hAnsi="Calibri" w:cs="Calibri"/>
          <w:b/>
          <w:bCs/>
        </w:rPr>
      </w:pPr>
      <w:r w:rsidRPr="006061F3">
        <w:rPr>
          <w:rFonts w:ascii="Calibri" w:hAnsi="Calibri" w:cs="Calibri"/>
          <w:b/>
          <w:bCs/>
        </w:rPr>
        <w:t>Informed consent Checklist  </w:t>
      </w:r>
    </w:p>
    <w:p w14:paraId="6EDC341F" w14:textId="77777777" w:rsidR="00662FA5" w:rsidRPr="00712D09" w:rsidRDefault="00662FA5" w:rsidP="00662FA5">
      <w:pPr>
        <w:jc w:val="both"/>
        <w:textAlignment w:val="baseline"/>
      </w:pPr>
      <w:r w:rsidRPr="00712D09">
        <w:rPr>
          <w:rFonts w:ascii="Arial" w:hAnsi="Arial" w:cs="Arial"/>
        </w:rPr>
        <w:t> </w:t>
      </w:r>
    </w:p>
    <w:p w14:paraId="10C879E2" w14:textId="25209C35" w:rsidR="00662FA5" w:rsidRPr="009612B7" w:rsidRDefault="00662FA5" w:rsidP="00662FA5">
      <w:pPr>
        <w:jc w:val="both"/>
        <w:textAlignment w:val="baseline"/>
        <w:rPr>
          <w:rFonts w:cstheme="minorHAnsi"/>
          <w:sz w:val="20"/>
          <w:szCs w:val="20"/>
        </w:rPr>
      </w:pPr>
      <w:r w:rsidRPr="009612B7">
        <w:rPr>
          <w:rFonts w:cstheme="minorHAnsi"/>
          <w:sz w:val="20"/>
          <w:szCs w:val="20"/>
        </w:rPr>
        <w:t>The following checklist aims to assist in elaborating the informed consent using criteria applicable to all IES projects (required), and additional criteria for certain projects (where applicable). </w:t>
      </w:r>
    </w:p>
    <w:p w14:paraId="75F886E0" w14:textId="77777777" w:rsidR="00662FA5" w:rsidRPr="00712D09" w:rsidRDefault="00662FA5" w:rsidP="00662FA5">
      <w:pPr>
        <w:textAlignment w:val="baseline"/>
      </w:pPr>
      <w:r w:rsidRPr="00712D09">
        <w:rPr>
          <w:rFonts w:ascii="Segoe UI" w:hAnsi="Segoe UI" w:cs="Segoe UI"/>
          <w:sz w:val="18"/>
          <w:szCs w:val="18"/>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200"/>
        <w:gridCol w:w="585"/>
        <w:gridCol w:w="615"/>
      </w:tblGrid>
      <w:tr w:rsidR="00662FA5" w:rsidRPr="00712D09" w14:paraId="61EFEAEE" w14:textId="77777777" w:rsidTr="008E0434">
        <w:trPr>
          <w:trHeight w:val="300"/>
        </w:trPr>
        <w:tc>
          <w:tcPr>
            <w:tcW w:w="7200" w:type="dxa"/>
            <w:tcBorders>
              <w:top w:val="single" w:sz="6" w:space="0" w:color="000000"/>
              <w:left w:val="single" w:sz="6" w:space="0" w:color="000000"/>
              <w:bottom w:val="single" w:sz="6" w:space="0" w:color="000000"/>
              <w:right w:val="single" w:sz="6" w:space="0" w:color="000000"/>
            </w:tcBorders>
            <w:shd w:val="clear" w:color="auto" w:fill="BFBFBF"/>
            <w:hideMark/>
          </w:tcPr>
          <w:p w14:paraId="5A5B2CEB" w14:textId="77777777" w:rsidR="00662FA5" w:rsidRPr="00712D09" w:rsidRDefault="00662FA5" w:rsidP="008E0434">
            <w:pPr>
              <w:textAlignment w:val="baseline"/>
            </w:pPr>
            <w:r w:rsidRPr="00712D09">
              <w:rPr>
                <w:rFonts w:ascii="Arial" w:hAnsi="Arial" w:cs="Arial"/>
                <w:b/>
                <w:bCs/>
                <w:lang w:val="en-GB"/>
              </w:rPr>
              <w:lastRenderedPageBreak/>
              <w:t>Checklist area</w:t>
            </w:r>
            <w:r w:rsidRPr="00712D09">
              <w:rPr>
                <w:rFonts w:ascii="Arial" w:hAnsi="Arial" w:cs="Arial"/>
              </w:rPr>
              <w:t> </w:t>
            </w:r>
          </w:p>
        </w:tc>
        <w:tc>
          <w:tcPr>
            <w:tcW w:w="585" w:type="dxa"/>
            <w:tcBorders>
              <w:top w:val="single" w:sz="6" w:space="0" w:color="auto"/>
              <w:left w:val="inset" w:sz="18" w:space="0" w:color="auto"/>
              <w:bottom w:val="single" w:sz="6" w:space="0" w:color="auto"/>
              <w:right w:val="single" w:sz="6" w:space="0" w:color="auto"/>
            </w:tcBorders>
            <w:shd w:val="clear" w:color="auto" w:fill="BFBFBF"/>
            <w:hideMark/>
          </w:tcPr>
          <w:p w14:paraId="76D722C9" w14:textId="77777777" w:rsidR="00662FA5" w:rsidRPr="00712D09" w:rsidRDefault="00662FA5" w:rsidP="008E0434">
            <w:pPr>
              <w:jc w:val="center"/>
              <w:textAlignment w:val="baseline"/>
            </w:pPr>
            <w:r w:rsidRPr="00712D09">
              <w:rPr>
                <w:rFonts w:ascii="Arial" w:hAnsi="Arial" w:cs="Arial"/>
                <w:b/>
                <w:bCs/>
                <w:lang w:val="en-GB"/>
              </w:rPr>
              <w:t>Yes</w:t>
            </w:r>
            <w:r w:rsidRPr="00712D09">
              <w:rPr>
                <w:rFonts w:ascii="Arial" w:hAnsi="Arial" w:cs="Arial"/>
              </w:rPr>
              <w:t> </w:t>
            </w:r>
          </w:p>
        </w:tc>
        <w:tc>
          <w:tcPr>
            <w:tcW w:w="585" w:type="dxa"/>
            <w:tcBorders>
              <w:top w:val="single" w:sz="6" w:space="0" w:color="auto"/>
              <w:left w:val="inset" w:sz="18" w:space="0" w:color="auto"/>
              <w:bottom w:val="single" w:sz="6" w:space="0" w:color="auto"/>
              <w:right w:val="single" w:sz="6" w:space="0" w:color="auto"/>
            </w:tcBorders>
            <w:shd w:val="clear" w:color="auto" w:fill="BFBFBF"/>
            <w:hideMark/>
          </w:tcPr>
          <w:p w14:paraId="365E7D0B" w14:textId="77777777" w:rsidR="00662FA5" w:rsidRPr="00712D09" w:rsidRDefault="00662FA5" w:rsidP="008E0434">
            <w:pPr>
              <w:jc w:val="center"/>
              <w:textAlignment w:val="baseline"/>
            </w:pPr>
            <w:r w:rsidRPr="00712D09">
              <w:rPr>
                <w:rFonts w:ascii="Arial" w:hAnsi="Arial" w:cs="Arial"/>
                <w:b/>
                <w:bCs/>
                <w:lang w:val="en-GB"/>
              </w:rPr>
              <w:t>No</w:t>
            </w:r>
            <w:r w:rsidRPr="00712D09">
              <w:rPr>
                <w:rFonts w:ascii="Arial" w:hAnsi="Arial" w:cs="Arial"/>
              </w:rPr>
              <w:t> </w:t>
            </w:r>
          </w:p>
        </w:tc>
      </w:tr>
      <w:tr w:rsidR="00662FA5" w:rsidRPr="00712D09" w14:paraId="4F75EFD6" w14:textId="77777777" w:rsidTr="008E0434">
        <w:trPr>
          <w:trHeight w:val="300"/>
        </w:trPr>
        <w:tc>
          <w:tcPr>
            <w:tcW w:w="8400" w:type="dxa"/>
            <w:gridSpan w:val="3"/>
            <w:tcBorders>
              <w:top w:val="inset" w:sz="18" w:space="0" w:color="auto"/>
              <w:left w:val="single" w:sz="6" w:space="0" w:color="auto"/>
              <w:bottom w:val="single" w:sz="6" w:space="0" w:color="auto"/>
              <w:right w:val="single" w:sz="6" w:space="0" w:color="auto"/>
            </w:tcBorders>
            <w:shd w:val="clear" w:color="auto" w:fill="DEEAF6"/>
            <w:hideMark/>
          </w:tcPr>
          <w:p w14:paraId="4C14A7CB" w14:textId="77777777" w:rsidR="00662FA5" w:rsidRPr="00712D09" w:rsidRDefault="00662FA5" w:rsidP="008E0434">
            <w:pPr>
              <w:textAlignment w:val="baseline"/>
            </w:pPr>
            <w:r w:rsidRPr="00712D09">
              <w:rPr>
                <w:rFonts w:ascii="Arial" w:hAnsi="Arial" w:cs="Arial"/>
                <w:b/>
                <w:bCs/>
                <w:i/>
                <w:iCs/>
                <w:color w:val="000000"/>
                <w:sz w:val="20"/>
                <w:szCs w:val="20"/>
                <w:lang w:val="en-GB"/>
              </w:rPr>
              <w:t>All IES projects (required)</w:t>
            </w:r>
            <w:r w:rsidRPr="00712D09">
              <w:rPr>
                <w:rFonts w:ascii="Arial" w:hAnsi="Arial" w:cs="Arial"/>
                <w:color w:val="000000"/>
                <w:sz w:val="20"/>
                <w:szCs w:val="20"/>
              </w:rPr>
              <w:t> </w:t>
            </w:r>
          </w:p>
        </w:tc>
      </w:tr>
      <w:tr w:rsidR="00662FA5" w:rsidRPr="00712D09" w14:paraId="1EE4896B"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A7EBD74" w14:textId="77777777" w:rsidR="00662FA5" w:rsidRPr="00712D09" w:rsidRDefault="00662FA5" w:rsidP="008E0434">
            <w:pPr>
              <w:textAlignment w:val="baseline"/>
            </w:pPr>
            <w:r w:rsidRPr="00712D09">
              <w:rPr>
                <w:rFonts w:ascii="Arial" w:hAnsi="Arial" w:cs="Arial"/>
                <w:color w:val="000000"/>
                <w:sz w:val="20"/>
                <w:szCs w:val="20"/>
                <w:lang w:val="en-GB"/>
              </w:rPr>
              <w:t xml:space="preserve">Evaluator introduces him/herself including </w:t>
            </w:r>
            <w:r w:rsidRPr="00712D09">
              <w:rPr>
                <w:rFonts w:ascii="Arial" w:hAnsi="Arial" w:cs="Arial"/>
                <w:b/>
                <w:bCs/>
                <w:color w:val="000000"/>
                <w:sz w:val="20"/>
                <w:szCs w:val="20"/>
                <w:lang w:val="en-GB"/>
              </w:rPr>
              <w:t>affiliation</w:t>
            </w:r>
            <w:r w:rsidRPr="00712D09">
              <w:rPr>
                <w:rFonts w:ascii="Arial" w:hAnsi="Arial" w:cs="Arial"/>
                <w:color w:val="000000"/>
                <w:sz w:val="20"/>
                <w:szCs w:val="20"/>
                <w:lang w:val="en-GB"/>
              </w:rPr>
              <w:t>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B370DBD"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A16FC94"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13C1C30F"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40788492" w14:textId="77777777" w:rsidR="00662FA5" w:rsidRPr="00712D09" w:rsidRDefault="00662FA5" w:rsidP="008E0434">
            <w:pPr>
              <w:textAlignment w:val="baseline"/>
            </w:pPr>
            <w:r w:rsidRPr="00712D09">
              <w:rPr>
                <w:rFonts w:ascii="Arial" w:hAnsi="Arial" w:cs="Arial"/>
                <w:color w:val="000000"/>
                <w:sz w:val="20"/>
                <w:szCs w:val="20"/>
                <w:lang w:val="en-GB"/>
              </w:rPr>
              <w:t xml:space="preserve">Describes the </w:t>
            </w:r>
            <w:r w:rsidRPr="00712D09">
              <w:rPr>
                <w:rFonts w:ascii="Arial" w:hAnsi="Arial" w:cs="Arial"/>
                <w:b/>
                <w:bCs/>
                <w:color w:val="000000"/>
                <w:sz w:val="20"/>
                <w:szCs w:val="20"/>
                <w:lang w:val="en-GB"/>
              </w:rPr>
              <w:t>purpose</w:t>
            </w:r>
            <w:r w:rsidRPr="00712D09">
              <w:rPr>
                <w:rFonts w:ascii="Arial" w:hAnsi="Arial" w:cs="Arial"/>
                <w:color w:val="000000"/>
                <w:sz w:val="20"/>
                <w:szCs w:val="20"/>
                <w:lang w:val="en-GB"/>
              </w:rPr>
              <w:t xml:space="preserve"> of the evaluation and data collection</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A829F71"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02B9A0D"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5CDF4C66"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0B64E43A" w14:textId="77777777" w:rsidR="00662FA5" w:rsidRPr="00712D09" w:rsidRDefault="00662FA5" w:rsidP="008E0434">
            <w:pPr>
              <w:textAlignment w:val="baseline"/>
            </w:pPr>
            <w:r w:rsidRPr="00712D09">
              <w:rPr>
                <w:rFonts w:ascii="Arial" w:hAnsi="Arial" w:cs="Arial"/>
                <w:color w:val="000000"/>
                <w:sz w:val="20"/>
                <w:szCs w:val="20"/>
                <w:lang w:val="en-GB"/>
              </w:rPr>
              <w:t xml:space="preserve">Consent is administered in a </w:t>
            </w:r>
            <w:r w:rsidRPr="00712D09">
              <w:rPr>
                <w:rFonts w:ascii="Arial" w:hAnsi="Arial" w:cs="Arial"/>
                <w:b/>
                <w:bCs/>
                <w:color w:val="000000"/>
                <w:sz w:val="20"/>
                <w:szCs w:val="20"/>
                <w:lang w:val="en-GB"/>
              </w:rPr>
              <w:t>language</w:t>
            </w:r>
            <w:r w:rsidRPr="00712D09">
              <w:rPr>
                <w:rFonts w:ascii="Arial" w:hAnsi="Arial" w:cs="Arial"/>
                <w:color w:val="000000"/>
                <w:sz w:val="20"/>
                <w:szCs w:val="20"/>
                <w:lang w:val="en-GB"/>
              </w:rPr>
              <w:t xml:space="preserve"> that the participant understands, and that excludes jargon or confusing language, ensuring that phrasing is clear, </w:t>
            </w:r>
            <w:proofErr w:type="gramStart"/>
            <w:r w:rsidRPr="00712D09">
              <w:rPr>
                <w:rFonts w:ascii="Arial" w:hAnsi="Arial" w:cs="Arial"/>
                <w:color w:val="000000"/>
                <w:sz w:val="20"/>
                <w:szCs w:val="20"/>
                <w:lang w:val="en-GB"/>
              </w:rPr>
              <w:t>comprehensible</w:t>
            </w:r>
            <w:proofErr w:type="gramEnd"/>
            <w:r w:rsidRPr="00712D09">
              <w:rPr>
                <w:rFonts w:ascii="Arial" w:hAnsi="Arial" w:cs="Arial"/>
                <w:color w:val="000000"/>
                <w:sz w:val="20"/>
                <w:szCs w:val="20"/>
                <w:lang w:val="en-GB"/>
              </w:rPr>
              <w:t xml:space="preserve"> and concise</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8944D60"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2C694095"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3985D8BA"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D82CEB3" w14:textId="77777777" w:rsidR="00662FA5" w:rsidRPr="00712D09" w:rsidRDefault="00662FA5" w:rsidP="008E0434">
            <w:pPr>
              <w:textAlignment w:val="baseline"/>
            </w:pPr>
            <w:r w:rsidRPr="00712D09">
              <w:rPr>
                <w:rFonts w:ascii="Arial" w:hAnsi="Arial" w:cs="Arial"/>
                <w:sz w:val="20"/>
                <w:szCs w:val="20"/>
                <w:lang w:val="en-GB"/>
              </w:rPr>
              <w:t xml:space="preserve">Statement of </w:t>
            </w:r>
            <w:r w:rsidRPr="00712D09">
              <w:rPr>
                <w:rFonts w:ascii="Arial" w:hAnsi="Arial" w:cs="Arial"/>
                <w:b/>
                <w:bCs/>
                <w:sz w:val="20"/>
                <w:szCs w:val="20"/>
                <w:lang w:val="en-GB"/>
              </w:rPr>
              <w:t xml:space="preserve">voluntary </w:t>
            </w:r>
            <w:r w:rsidRPr="00712D09">
              <w:rPr>
                <w:rFonts w:ascii="Arial" w:hAnsi="Arial" w:cs="Arial"/>
                <w:sz w:val="20"/>
                <w:szCs w:val="20"/>
                <w:lang w:val="en-GB"/>
              </w:rPr>
              <w:t xml:space="preserve">nature of participation and </w:t>
            </w:r>
            <w:r w:rsidRPr="00712D09">
              <w:rPr>
                <w:rFonts w:ascii="Arial" w:hAnsi="Arial" w:cs="Arial"/>
                <w:b/>
                <w:bCs/>
                <w:sz w:val="20"/>
                <w:szCs w:val="20"/>
                <w:lang w:val="en-GB"/>
              </w:rPr>
              <w:t>duration</w:t>
            </w:r>
            <w:r w:rsidRPr="00712D09">
              <w:rPr>
                <w:rFonts w:ascii="Arial" w:hAnsi="Arial" w:cs="Arial"/>
                <w:sz w:val="20"/>
                <w:szCs w:val="20"/>
                <w:lang w:val="en-GB"/>
              </w:rPr>
              <w:t> </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E40AD94"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24FC6AE"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44644ADF"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5ED83767" w14:textId="77777777" w:rsidR="00662FA5" w:rsidRPr="00712D09" w:rsidRDefault="00662FA5" w:rsidP="008E0434">
            <w:pPr>
              <w:textAlignment w:val="baseline"/>
            </w:pPr>
            <w:r w:rsidRPr="00712D09">
              <w:rPr>
                <w:rFonts w:ascii="Arial" w:hAnsi="Arial" w:cs="Arial"/>
                <w:color w:val="000000"/>
                <w:sz w:val="20"/>
                <w:szCs w:val="20"/>
                <w:lang w:val="en-GB"/>
              </w:rPr>
              <w:t xml:space="preserve">Statement on </w:t>
            </w:r>
            <w:r w:rsidRPr="00712D09">
              <w:rPr>
                <w:rFonts w:ascii="Arial" w:hAnsi="Arial" w:cs="Arial"/>
                <w:b/>
                <w:bCs/>
                <w:color w:val="000000"/>
                <w:sz w:val="20"/>
                <w:szCs w:val="20"/>
                <w:lang w:val="en-GB"/>
              </w:rPr>
              <w:t>confidential</w:t>
            </w:r>
            <w:r w:rsidRPr="00712D09">
              <w:rPr>
                <w:rFonts w:ascii="Arial" w:hAnsi="Arial" w:cs="Arial"/>
                <w:color w:val="000000"/>
                <w:sz w:val="20"/>
                <w:szCs w:val="20"/>
                <w:lang w:val="en-GB"/>
              </w:rPr>
              <w:t xml:space="preserve"> nature of participation to the extent possible</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27D25079"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A65F491"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5351ABDE"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569931F0" w14:textId="77777777" w:rsidR="00662FA5" w:rsidRPr="00712D09" w:rsidRDefault="00662FA5" w:rsidP="008E0434">
            <w:pPr>
              <w:textAlignment w:val="baseline"/>
            </w:pPr>
            <w:r w:rsidRPr="00712D09">
              <w:rPr>
                <w:rFonts w:ascii="Arial" w:hAnsi="Arial" w:cs="Arial"/>
                <w:b/>
                <w:bCs/>
                <w:color w:val="000000"/>
                <w:sz w:val="20"/>
                <w:szCs w:val="20"/>
                <w:lang w:val="en-GB"/>
              </w:rPr>
              <w:t>Contact</w:t>
            </w:r>
            <w:r w:rsidRPr="00712D09">
              <w:rPr>
                <w:rFonts w:ascii="Arial" w:hAnsi="Arial" w:cs="Arial"/>
                <w:color w:val="000000"/>
                <w:sz w:val="20"/>
                <w:szCs w:val="20"/>
                <w:lang w:val="en-GB"/>
              </w:rPr>
              <w:t xml:space="preserve"> information is provided for further questions about their rights as participants</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E1DB7BA"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651E37DB"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73935BA5" w14:textId="77777777" w:rsidTr="008E0434">
        <w:trPr>
          <w:trHeight w:val="315"/>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F3B3F48" w14:textId="77777777" w:rsidR="00662FA5" w:rsidRPr="00712D09" w:rsidRDefault="00662FA5" w:rsidP="008E0434">
            <w:pPr>
              <w:textAlignment w:val="baseline"/>
            </w:pPr>
            <w:r w:rsidRPr="00712D09">
              <w:rPr>
                <w:rFonts w:ascii="Arial" w:hAnsi="Arial" w:cs="Arial"/>
                <w:sz w:val="20"/>
                <w:szCs w:val="20"/>
                <w:lang w:val="en-GB"/>
              </w:rPr>
              <w:t xml:space="preserve">Space for questions and verbal/written </w:t>
            </w:r>
            <w:r w:rsidRPr="00712D09">
              <w:rPr>
                <w:rFonts w:ascii="Arial" w:hAnsi="Arial" w:cs="Arial"/>
                <w:b/>
                <w:bCs/>
                <w:sz w:val="20"/>
                <w:szCs w:val="20"/>
                <w:lang w:val="en-GB"/>
              </w:rPr>
              <w:t>consent</w:t>
            </w:r>
            <w:r w:rsidRPr="00712D09">
              <w:rPr>
                <w:rFonts w:ascii="Arial" w:hAnsi="Arial" w:cs="Arial"/>
                <w:sz w:val="20"/>
                <w:szCs w:val="20"/>
                <w:lang w:val="en-GB"/>
              </w:rPr>
              <w:t xml:space="preserve"> (yes/no)</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EF7B2FB"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F9A0A8C"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008093F7" w14:textId="77777777" w:rsidTr="008E0434">
        <w:trPr>
          <w:trHeight w:val="300"/>
        </w:trPr>
        <w:tc>
          <w:tcPr>
            <w:tcW w:w="8400" w:type="dxa"/>
            <w:gridSpan w:val="3"/>
            <w:tcBorders>
              <w:top w:val="inset" w:sz="18" w:space="0" w:color="auto"/>
              <w:left w:val="single" w:sz="6" w:space="0" w:color="auto"/>
              <w:bottom w:val="single" w:sz="6" w:space="0" w:color="auto"/>
              <w:right w:val="single" w:sz="6" w:space="0" w:color="auto"/>
            </w:tcBorders>
            <w:shd w:val="clear" w:color="auto" w:fill="DEEAF6"/>
            <w:hideMark/>
          </w:tcPr>
          <w:p w14:paraId="772FD162" w14:textId="77777777" w:rsidR="00662FA5" w:rsidRPr="00712D09" w:rsidRDefault="00662FA5" w:rsidP="008E0434">
            <w:pPr>
              <w:textAlignment w:val="baseline"/>
            </w:pPr>
            <w:r w:rsidRPr="00712D09">
              <w:rPr>
                <w:rFonts w:ascii="Arial" w:hAnsi="Arial" w:cs="Arial"/>
                <w:b/>
                <w:bCs/>
                <w:i/>
                <w:iCs/>
                <w:color w:val="000000"/>
                <w:sz w:val="20"/>
                <w:szCs w:val="20"/>
                <w:lang w:val="en-GB"/>
              </w:rPr>
              <w:t>IES projects involving</w:t>
            </w:r>
            <w:r w:rsidRPr="00712D09">
              <w:rPr>
                <w:rFonts w:ascii="Arial" w:hAnsi="Arial" w:cs="Arial"/>
                <w:b/>
                <w:bCs/>
                <w:i/>
                <w:iCs/>
                <w:sz w:val="20"/>
                <w:szCs w:val="20"/>
                <w:lang w:val="en-GB"/>
              </w:rPr>
              <w:t xml:space="preserve"> vulnerable populations and/or covering sensitive topics (where applicable)</w:t>
            </w:r>
            <w:r w:rsidRPr="00712D09">
              <w:rPr>
                <w:rFonts w:ascii="Arial" w:hAnsi="Arial" w:cs="Arial"/>
                <w:sz w:val="20"/>
                <w:szCs w:val="20"/>
              </w:rPr>
              <w:t> </w:t>
            </w:r>
          </w:p>
        </w:tc>
      </w:tr>
      <w:tr w:rsidR="00662FA5" w:rsidRPr="00712D09" w14:paraId="100C0BC1"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5FB92BD7" w14:textId="77777777" w:rsidR="00662FA5" w:rsidRPr="00712D09" w:rsidRDefault="00662FA5" w:rsidP="008E0434">
            <w:pPr>
              <w:textAlignment w:val="baseline"/>
            </w:pPr>
            <w:r w:rsidRPr="00712D09">
              <w:rPr>
                <w:rFonts w:ascii="Arial" w:hAnsi="Arial" w:cs="Arial"/>
                <w:color w:val="000000"/>
                <w:sz w:val="20"/>
                <w:szCs w:val="20"/>
                <w:lang w:val="en-GB"/>
              </w:rPr>
              <w:t xml:space="preserve">Description of overall </w:t>
            </w:r>
            <w:r w:rsidRPr="00712D09">
              <w:rPr>
                <w:rFonts w:ascii="Arial" w:hAnsi="Arial" w:cs="Arial"/>
                <w:b/>
                <w:bCs/>
                <w:color w:val="000000"/>
                <w:sz w:val="20"/>
                <w:szCs w:val="20"/>
                <w:lang w:val="en-GB"/>
              </w:rPr>
              <w:t>procedures</w:t>
            </w:r>
            <w:r w:rsidRPr="00712D09">
              <w:rPr>
                <w:rFonts w:ascii="Arial" w:hAnsi="Arial" w:cs="Arial"/>
                <w:color w:val="000000"/>
                <w:sz w:val="20"/>
                <w:szCs w:val="20"/>
                <w:lang w:val="en-GB"/>
              </w:rPr>
              <w:t xml:space="preserve"> to be followed, including selection of persons for voluntary participation</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DD3D163"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2214B90E"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0E34EF72"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392BB166" w14:textId="77777777" w:rsidR="00662FA5" w:rsidRPr="00712D09" w:rsidRDefault="00662FA5" w:rsidP="008E0434">
            <w:pPr>
              <w:textAlignment w:val="baseline"/>
            </w:pPr>
            <w:r w:rsidRPr="00712D09">
              <w:rPr>
                <w:rFonts w:ascii="Arial" w:hAnsi="Arial" w:cs="Arial"/>
                <w:color w:val="000000"/>
                <w:sz w:val="20"/>
                <w:szCs w:val="20"/>
                <w:lang w:val="en-GB"/>
              </w:rPr>
              <w:t xml:space="preserve">The individual and global </w:t>
            </w:r>
            <w:r w:rsidRPr="00712D09">
              <w:rPr>
                <w:rFonts w:ascii="Arial" w:hAnsi="Arial" w:cs="Arial"/>
                <w:b/>
                <w:bCs/>
                <w:color w:val="000000"/>
                <w:sz w:val="20"/>
                <w:szCs w:val="20"/>
                <w:lang w:val="en-GB"/>
              </w:rPr>
              <w:t>benefits</w:t>
            </w:r>
            <w:r w:rsidRPr="00712D09">
              <w:rPr>
                <w:rFonts w:ascii="Arial" w:hAnsi="Arial" w:cs="Arial"/>
                <w:color w:val="000000"/>
                <w:sz w:val="20"/>
                <w:szCs w:val="20"/>
                <w:lang w:val="en-GB"/>
              </w:rPr>
              <w:t xml:space="preserve"> of the evaluation are described, as well as the contents of the survey/interview/focus group (</w:t>
            </w:r>
            <w:proofErr w:type="gramStart"/>
            <w:r w:rsidRPr="00712D09">
              <w:rPr>
                <w:rFonts w:ascii="Arial" w:hAnsi="Arial" w:cs="Arial"/>
                <w:color w:val="000000"/>
                <w:sz w:val="20"/>
                <w:szCs w:val="20"/>
                <w:lang w:val="en-GB"/>
              </w:rPr>
              <w:t>i.e.</w:t>
            </w:r>
            <w:proofErr w:type="gramEnd"/>
            <w:r w:rsidRPr="00712D09">
              <w:rPr>
                <w:rFonts w:ascii="Arial" w:hAnsi="Arial" w:cs="Arial"/>
                <w:color w:val="000000"/>
                <w:sz w:val="20"/>
                <w:szCs w:val="20"/>
                <w:lang w:val="en-GB"/>
              </w:rPr>
              <w:t xml:space="preserve"> demographics, education, savings </w:t>
            </w:r>
            <w:proofErr w:type="spellStart"/>
            <w:r w:rsidRPr="00712D09">
              <w:rPr>
                <w:rFonts w:ascii="Arial" w:hAnsi="Arial" w:cs="Arial"/>
                <w:color w:val="000000"/>
                <w:sz w:val="20"/>
                <w:szCs w:val="20"/>
                <w:lang w:val="en-GB"/>
              </w:rPr>
              <w:t>behaviors</w:t>
            </w:r>
            <w:proofErr w:type="spellEnd"/>
            <w:r w:rsidRPr="00712D09">
              <w:rPr>
                <w:rFonts w:ascii="Arial" w:hAnsi="Arial" w:cs="Arial"/>
                <w:color w:val="000000"/>
                <w:sz w:val="20"/>
                <w:szCs w:val="20"/>
                <w:lang w:val="en-GB"/>
              </w:rPr>
              <w:t>, etc.)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C415811"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51DC5EFD"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1353547F"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1FD2B298" w14:textId="77777777" w:rsidR="00662FA5" w:rsidRPr="00712D09" w:rsidRDefault="00662FA5" w:rsidP="008E0434">
            <w:pPr>
              <w:textAlignment w:val="baseline"/>
            </w:pPr>
            <w:r w:rsidRPr="00712D09">
              <w:rPr>
                <w:rFonts w:ascii="Arial" w:hAnsi="Arial" w:cs="Arial"/>
                <w:color w:val="000000"/>
                <w:sz w:val="20"/>
                <w:szCs w:val="20"/>
                <w:lang w:val="en-GB"/>
              </w:rPr>
              <w:t>A</w:t>
            </w:r>
            <w:r w:rsidRPr="00712D09">
              <w:rPr>
                <w:rFonts w:ascii="Arial" w:hAnsi="Arial" w:cs="Arial"/>
                <w:b/>
                <w:bCs/>
                <w:color w:val="000000"/>
                <w:sz w:val="20"/>
                <w:szCs w:val="20"/>
                <w:lang w:val="en-GB"/>
              </w:rPr>
              <w:t xml:space="preserve"> </w:t>
            </w:r>
            <w:r w:rsidRPr="00712D09">
              <w:rPr>
                <w:rFonts w:ascii="Arial" w:hAnsi="Arial" w:cs="Arial"/>
                <w:color w:val="000000"/>
                <w:sz w:val="20"/>
                <w:szCs w:val="20"/>
                <w:lang w:val="en-GB"/>
              </w:rPr>
              <w:t xml:space="preserve">statement that the consultation or procedures may involve </w:t>
            </w:r>
            <w:r w:rsidRPr="00712D09">
              <w:rPr>
                <w:rFonts w:ascii="Arial" w:hAnsi="Arial" w:cs="Arial"/>
                <w:b/>
                <w:bCs/>
                <w:color w:val="000000"/>
                <w:sz w:val="20"/>
                <w:szCs w:val="20"/>
                <w:lang w:val="en-GB"/>
              </w:rPr>
              <w:t xml:space="preserve">risks </w:t>
            </w:r>
            <w:r w:rsidRPr="00712D09">
              <w:rPr>
                <w:rFonts w:ascii="Arial" w:hAnsi="Arial" w:cs="Arial"/>
                <w:color w:val="000000"/>
                <w:sz w:val="20"/>
                <w:szCs w:val="20"/>
                <w:lang w:val="en-GB"/>
              </w:rPr>
              <w:t>to the subjects (that are currently unforeseeable), and adequate description of such risks or discomforts (</w:t>
            </w:r>
            <w:proofErr w:type="gramStart"/>
            <w:r w:rsidRPr="00712D09">
              <w:rPr>
                <w:rFonts w:ascii="Arial" w:hAnsi="Arial" w:cs="Arial"/>
                <w:color w:val="000000"/>
                <w:sz w:val="20"/>
                <w:szCs w:val="20"/>
                <w:lang w:val="en-GB"/>
              </w:rPr>
              <w:t>i.e.</w:t>
            </w:r>
            <w:proofErr w:type="gramEnd"/>
            <w:r w:rsidRPr="00712D09">
              <w:rPr>
                <w:rFonts w:ascii="Arial" w:hAnsi="Arial" w:cs="Arial"/>
                <w:color w:val="000000"/>
                <w:sz w:val="20"/>
                <w:szCs w:val="20"/>
                <w:lang w:val="en-GB"/>
              </w:rPr>
              <w:t xml:space="preserve"> if some questions make respondents feel uncomfortable)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711A4450"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7BB9BC3"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41E2DEAE" w14:textId="77777777" w:rsidTr="008E0434">
        <w:trPr>
          <w:trHeight w:val="315"/>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7EDD38A4" w14:textId="77777777" w:rsidR="00662FA5" w:rsidRPr="00712D09" w:rsidRDefault="00662FA5" w:rsidP="008E0434">
            <w:pPr>
              <w:textAlignment w:val="baseline"/>
            </w:pPr>
            <w:r w:rsidRPr="00712D09">
              <w:rPr>
                <w:rFonts w:ascii="Arial" w:hAnsi="Arial" w:cs="Arial"/>
                <w:sz w:val="20"/>
                <w:szCs w:val="20"/>
                <w:lang w:val="en-GB"/>
              </w:rPr>
              <w:t xml:space="preserve">Clearly state if there are any </w:t>
            </w:r>
            <w:r w:rsidRPr="00712D09">
              <w:rPr>
                <w:rFonts w:ascii="Arial" w:hAnsi="Arial" w:cs="Arial"/>
                <w:b/>
                <w:bCs/>
                <w:sz w:val="20"/>
                <w:szCs w:val="20"/>
                <w:lang w:val="en-GB"/>
              </w:rPr>
              <w:t>costs</w:t>
            </w:r>
            <w:r w:rsidRPr="00712D09">
              <w:rPr>
                <w:rFonts w:ascii="Arial" w:hAnsi="Arial" w:cs="Arial"/>
                <w:sz w:val="20"/>
                <w:szCs w:val="20"/>
                <w:lang w:val="en-GB"/>
              </w:rPr>
              <w:t xml:space="preserve"> associated with participation, and if so, specify what they are</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07D2E7BD"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110F063"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0C0247E8" w14:textId="77777777" w:rsidTr="008E0434">
        <w:trPr>
          <w:trHeight w:val="57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37859573" w14:textId="77777777" w:rsidR="00662FA5" w:rsidRPr="00712D09" w:rsidRDefault="00662FA5" w:rsidP="008E0434">
            <w:pPr>
              <w:textAlignment w:val="baseline"/>
            </w:pPr>
            <w:r w:rsidRPr="00712D09">
              <w:rPr>
                <w:rFonts w:ascii="Arial" w:hAnsi="Arial" w:cs="Arial"/>
                <w:color w:val="000000"/>
                <w:sz w:val="20"/>
                <w:szCs w:val="20"/>
                <w:lang w:val="en-GB"/>
              </w:rPr>
              <w:t xml:space="preserve">Procedures for any </w:t>
            </w:r>
            <w:r w:rsidRPr="00712D09">
              <w:rPr>
                <w:rFonts w:ascii="Arial" w:hAnsi="Arial" w:cs="Arial"/>
                <w:b/>
                <w:bCs/>
                <w:color w:val="000000"/>
                <w:sz w:val="20"/>
                <w:szCs w:val="20"/>
                <w:lang w:val="en-GB"/>
              </w:rPr>
              <w:t xml:space="preserve">recording </w:t>
            </w:r>
            <w:r w:rsidRPr="00712D09">
              <w:rPr>
                <w:rFonts w:ascii="Arial" w:hAnsi="Arial" w:cs="Arial"/>
                <w:color w:val="000000"/>
                <w:sz w:val="20"/>
                <w:szCs w:val="20"/>
                <w:lang w:val="en-GB"/>
              </w:rPr>
              <w:t>including: </w:t>
            </w:r>
            <w:r w:rsidRPr="00712D09">
              <w:rPr>
                <w:rFonts w:ascii="Arial" w:hAnsi="Arial" w:cs="Arial"/>
                <w:color w:val="000000"/>
                <w:sz w:val="20"/>
                <w:szCs w:val="20"/>
              </w:rPr>
              <w:t> </w:t>
            </w:r>
          </w:p>
          <w:p w14:paraId="1AC32742" w14:textId="77777777" w:rsidR="00662FA5" w:rsidRPr="00712D09" w:rsidRDefault="00662FA5" w:rsidP="004B1AB0">
            <w:pPr>
              <w:numPr>
                <w:ilvl w:val="0"/>
                <w:numId w:val="5"/>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If recordings will be taken and what type (audio/video) </w:t>
            </w:r>
            <w:r w:rsidRPr="00712D09">
              <w:rPr>
                <w:rFonts w:ascii="Arial" w:hAnsi="Arial" w:cs="Arial"/>
                <w:color w:val="000000"/>
                <w:sz w:val="20"/>
                <w:szCs w:val="20"/>
              </w:rPr>
              <w:t> </w:t>
            </w:r>
          </w:p>
          <w:p w14:paraId="4BC5D795" w14:textId="77777777" w:rsidR="00662FA5" w:rsidRPr="00712D09" w:rsidRDefault="00662FA5" w:rsidP="004B1AB0">
            <w:pPr>
              <w:numPr>
                <w:ilvl w:val="0"/>
                <w:numId w:val="5"/>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 xml:space="preserve">When and why the recordings will be </w:t>
            </w:r>
            <w:proofErr w:type="gramStart"/>
            <w:r w:rsidRPr="00712D09">
              <w:rPr>
                <w:rFonts w:ascii="Arial" w:hAnsi="Arial" w:cs="Arial"/>
                <w:color w:val="000000"/>
                <w:sz w:val="20"/>
                <w:szCs w:val="20"/>
                <w:lang w:val="en-GB"/>
              </w:rPr>
              <w:t>taken</w:t>
            </w:r>
            <w:proofErr w:type="gramEnd"/>
            <w:r w:rsidRPr="00712D09">
              <w:rPr>
                <w:rFonts w:ascii="Arial" w:hAnsi="Arial" w:cs="Arial"/>
                <w:color w:val="000000"/>
                <w:sz w:val="20"/>
                <w:szCs w:val="20"/>
              </w:rPr>
              <w:t> </w:t>
            </w:r>
          </w:p>
          <w:p w14:paraId="7FEC4957" w14:textId="77777777" w:rsidR="00662FA5" w:rsidRPr="00712D09" w:rsidRDefault="00662FA5" w:rsidP="004B1AB0">
            <w:pPr>
              <w:numPr>
                <w:ilvl w:val="0"/>
                <w:numId w:val="5"/>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t>How the recordings will be kept confidential and when they will be destroyed </w:t>
            </w:r>
            <w:r w:rsidRPr="00712D09">
              <w:rPr>
                <w:rFonts w:ascii="Arial" w:hAnsi="Arial" w:cs="Arial"/>
                <w:color w:val="000000"/>
                <w:sz w:val="20"/>
                <w:szCs w:val="20"/>
              </w:rPr>
              <w:t> </w:t>
            </w:r>
          </w:p>
          <w:p w14:paraId="26C6831F" w14:textId="77777777" w:rsidR="00662FA5" w:rsidRPr="00712D09" w:rsidRDefault="00662FA5" w:rsidP="004B1AB0">
            <w:pPr>
              <w:numPr>
                <w:ilvl w:val="0"/>
                <w:numId w:val="5"/>
              </w:numPr>
              <w:spacing w:after="0" w:line="240" w:lineRule="auto"/>
              <w:ind w:left="795" w:firstLine="0"/>
              <w:textAlignment w:val="baseline"/>
              <w:rPr>
                <w:rFonts w:ascii="Arial" w:hAnsi="Arial" w:cs="Arial"/>
                <w:sz w:val="20"/>
                <w:szCs w:val="20"/>
              </w:rPr>
            </w:pPr>
            <w:r w:rsidRPr="00712D09">
              <w:rPr>
                <w:rFonts w:ascii="Arial" w:hAnsi="Arial" w:cs="Arial"/>
                <w:color w:val="000000"/>
                <w:sz w:val="20"/>
                <w:szCs w:val="20"/>
                <w:lang w:val="en-GB"/>
              </w:rPr>
              <w:lastRenderedPageBreak/>
              <w:t>Whether being recorded in this manner is a requirement of participation, and if not, how participants can express that they would not like to participate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28A1011F"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lastRenderedPageBreak/>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3B4D954"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1A53258A" w14:textId="77777777" w:rsidTr="008E0434">
        <w:trPr>
          <w:trHeight w:val="45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4E8D4155" w14:textId="77777777" w:rsidR="00662FA5" w:rsidRPr="00712D09" w:rsidRDefault="00662FA5" w:rsidP="008E0434">
            <w:pPr>
              <w:textAlignment w:val="baseline"/>
            </w:pPr>
            <w:r w:rsidRPr="00712D09">
              <w:rPr>
                <w:rFonts w:ascii="Arial" w:hAnsi="Arial" w:cs="Arial"/>
                <w:sz w:val="20"/>
                <w:szCs w:val="20"/>
                <w:lang w:val="en-GB"/>
              </w:rPr>
              <w:t xml:space="preserve">A statement about whether participants' information might be stripped of identifiers and used for </w:t>
            </w:r>
            <w:r w:rsidRPr="00712D09">
              <w:rPr>
                <w:rFonts w:ascii="Arial" w:hAnsi="Arial" w:cs="Arial"/>
                <w:b/>
                <w:bCs/>
                <w:sz w:val="20"/>
                <w:szCs w:val="20"/>
                <w:lang w:val="en-GB"/>
              </w:rPr>
              <w:t>future evaluation/research</w:t>
            </w:r>
            <w:r w:rsidRPr="00712D09">
              <w:rPr>
                <w:rFonts w:ascii="Arial" w:hAnsi="Arial" w:cs="Arial"/>
                <w:sz w:val="20"/>
                <w:szCs w:val="20"/>
                <w:lang w:val="en-GB"/>
              </w:rPr>
              <w:t> </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C10409C"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368B5546"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43F6C6C9"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02D3E113" w14:textId="77777777" w:rsidR="00662FA5" w:rsidRPr="00712D09" w:rsidRDefault="00662FA5" w:rsidP="008E0434">
            <w:pPr>
              <w:textAlignment w:val="baseline"/>
            </w:pPr>
            <w:r w:rsidRPr="00712D09">
              <w:rPr>
                <w:rFonts w:ascii="Arial" w:hAnsi="Arial" w:cs="Arial"/>
                <w:color w:val="000000"/>
                <w:sz w:val="20"/>
                <w:szCs w:val="20"/>
                <w:lang w:val="en-GB"/>
              </w:rPr>
              <w:t xml:space="preserve">Any </w:t>
            </w:r>
            <w:r w:rsidRPr="00712D09">
              <w:rPr>
                <w:rFonts w:ascii="Arial" w:hAnsi="Arial" w:cs="Arial"/>
                <w:b/>
                <w:bCs/>
                <w:color w:val="000000"/>
                <w:sz w:val="20"/>
                <w:szCs w:val="20"/>
                <w:lang w:val="en-GB"/>
              </w:rPr>
              <w:t>compensation</w:t>
            </w:r>
            <w:r w:rsidRPr="00712D09">
              <w:rPr>
                <w:rFonts w:ascii="Arial" w:hAnsi="Arial" w:cs="Arial"/>
                <w:color w:val="000000"/>
                <w:sz w:val="20"/>
                <w:szCs w:val="20"/>
                <w:lang w:val="en-GB"/>
              </w:rPr>
              <w:t xml:space="preserve"> for participation, such as a payment or gift</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56E4363"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421BEA42"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r w:rsidR="00662FA5" w:rsidRPr="00712D09" w14:paraId="4707FC62" w14:textId="77777777" w:rsidTr="008E0434">
        <w:trPr>
          <w:trHeight w:val="300"/>
        </w:trPr>
        <w:tc>
          <w:tcPr>
            <w:tcW w:w="7200" w:type="dxa"/>
            <w:tcBorders>
              <w:top w:val="inset" w:sz="18" w:space="0" w:color="auto"/>
              <w:left w:val="single" w:sz="6" w:space="0" w:color="auto"/>
              <w:bottom w:val="single" w:sz="6" w:space="0" w:color="auto"/>
              <w:right w:val="single" w:sz="6" w:space="0" w:color="auto"/>
            </w:tcBorders>
            <w:shd w:val="clear" w:color="auto" w:fill="auto"/>
            <w:hideMark/>
          </w:tcPr>
          <w:p w14:paraId="6D34DA91" w14:textId="77777777" w:rsidR="00662FA5" w:rsidRPr="00712D09" w:rsidRDefault="00662FA5" w:rsidP="008E0434">
            <w:pPr>
              <w:textAlignment w:val="baseline"/>
            </w:pPr>
            <w:r w:rsidRPr="00712D09">
              <w:rPr>
                <w:rFonts w:ascii="Arial" w:hAnsi="Arial" w:cs="Arial"/>
                <w:color w:val="000000"/>
                <w:sz w:val="20"/>
                <w:szCs w:val="20"/>
                <w:lang w:val="en-GB"/>
              </w:rPr>
              <w:t>Statement that refusal to participate or withdrawal at any time will not lead to penalty or loss of benefits </w:t>
            </w:r>
            <w:r w:rsidRPr="00712D09">
              <w:rPr>
                <w:rFonts w:ascii="Arial" w:hAnsi="Arial" w:cs="Arial"/>
                <w:color w:val="000000"/>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1FB1ECCE"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c>
          <w:tcPr>
            <w:tcW w:w="585" w:type="dxa"/>
            <w:tcBorders>
              <w:top w:val="inset" w:sz="18" w:space="0" w:color="auto"/>
              <w:left w:val="inset" w:sz="18" w:space="0" w:color="auto"/>
              <w:bottom w:val="single" w:sz="6" w:space="0" w:color="auto"/>
              <w:right w:val="single" w:sz="6" w:space="0" w:color="auto"/>
            </w:tcBorders>
            <w:shd w:val="clear" w:color="auto" w:fill="auto"/>
            <w:hideMark/>
          </w:tcPr>
          <w:p w14:paraId="07D665B1" w14:textId="77777777" w:rsidR="00662FA5" w:rsidRPr="00712D09" w:rsidRDefault="00662FA5" w:rsidP="008E0434">
            <w:pPr>
              <w:jc w:val="center"/>
              <w:textAlignment w:val="baseline"/>
            </w:pPr>
            <w:r w:rsidRPr="00712D09">
              <w:rPr>
                <w:rFonts w:ascii="Segoe UI Symbol" w:hAnsi="Segoe UI Symbol" w:cs="Segoe UI Symbol"/>
                <w:sz w:val="20"/>
                <w:szCs w:val="20"/>
                <w:lang w:val="en-GB"/>
              </w:rPr>
              <w:t>☐</w:t>
            </w:r>
            <w:r w:rsidRPr="00712D09">
              <w:rPr>
                <w:rFonts w:ascii="Arial" w:hAnsi="Arial" w:cs="Arial"/>
                <w:sz w:val="20"/>
                <w:szCs w:val="20"/>
              </w:rPr>
              <w:t> </w:t>
            </w:r>
          </w:p>
        </w:tc>
      </w:tr>
    </w:tbl>
    <w:p w14:paraId="186A2793" w14:textId="77777777" w:rsidR="00662FA5" w:rsidRPr="00712D09" w:rsidRDefault="00662FA5" w:rsidP="00662FA5">
      <w:pPr>
        <w:textAlignment w:val="baseline"/>
      </w:pPr>
      <w:r w:rsidRPr="00712D09">
        <w:rPr>
          <w:rFonts w:ascii="Arial" w:hAnsi="Arial" w:cs="Arial"/>
          <w:lang w:val="en-GB"/>
        </w:rPr>
        <w:t> </w:t>
      </w:r>
      <w:r w:rsidRPr="00712D09">
        <w:rPr>
          <w:rFonts w:ascii="Arial" w:hAnsi="Arial" w:cs="Arial"/>
        </w:rPr>
        <w:t> </w:t>
      </w:r>
    </w:p>
    <w:p w14:paraId="3B7D026D" w14:textId="31ADBED2" w:rsidR="003A5A03" w:rsidRDefault="003A5A03">
      <w:pPr>
        <w:rPr>
          <w:lang w:val="en-GB"/>
        </w:rPr>
      </w:pPr>
      <w:r>
        <w:rPr>
          <w:lang w:val="en-GB"/>
        </w:rPr>
        <w:br w:type="page"/>
      </w:r>
    </w:p>
    <w:p w14:paraId="717E43AC" w14:textId="77777777" w:rsidR="00662FA5" w:rsidRPr="00712D09" w:rsidRDefault="00662FA5" w:rsidP="00662FA5">
      <w:pPr>
        <w:rPr>
          <w:lang w:val="en-GB"/>
        </w:rPr>
      </w:pPr>
    </w:p>
    <w:p w14:paraId="02A08FAC" w14:textId="28647A1F" w:rsidR="008E0434" w:rsidRPr="00AA1B38" w:rsidRDefault="64071949" w:rsidP="64071949">
      <w:pPr>
        <w:pStyle w:val="Heading1"/>
        <w:numPr>
          <w:ilvl w:val="0"/>
          <w:numId w:val="0"/>
        </w:numPr>
        <w:rPr>
          <w:rFonts w:eastAsia="Calibri" w:cs="Calibri"/>
        </w:rPr>
      </w:pPr>
      <w:bookmarkStart w:id="12" w:name="_Toc151029781"/>
      <w:r w:rsidRPr="590B19E2">
        <w:rPr>
          <w:rFonts w:eastAsia="Calibri" w:cs="Calibri"/>
        </w:rPr>
        <w:t xml:space="preserve">Annex </w:t>
      </w:r>
      <w:r w:rsidR="397F2752" w:rsidRPr="590B19E2">
        <w:rPr>
          <w:rFonts w:eastAsia="Calibri" w:cs="Calibri"/>
        </w:rPr>
        <w:t>1</w:t>
      </w:r>
      <w:r w:rsidR="003A5A03">
        <w:rPr>
          <w:rFonts w:eastAsia="Calibri" w:cs="Calibri"/>
        </w:rPr>
        <w:t>2</w:t>
      </w:r>
      <w:r w:rsidRPr="590B19E2">
        <w:rPr>
          <w:rFonts w:eastAsia="Calibri" w:cs="Calibri"/>
        </w:rPr>
        <w:t>: Bibliography</w:t>
      </w:r>
      <w:bookmarkEnd w:id="12"/>
      <w:r w:rsidRPr="590B19E2">
        <w:rPr>
          <w:rFonts w:eastAsia="Calibri" w:cs="Calibri"/>
        </w:rPr>
        <w:t xml:space="preserve"> </w:t>
      </w:r>
    </w:p>
    <w:p w14:paraId="178A7E36" w14:textId="7361571A" w:rsidR="52DBA403" w:rsidRDefault="52DBA403" w:rsidP="1DCBD588">
      <w:pPr>
        <w:rPr>
          <w:rFonts w:eastAsiaTheme="minorEastAsia"/>
          <w:b/>
          <w:bCs/>
          <w:color w:val="000000" w:themeColor="text1"/>
        </w:rPr>
      </w:pPr>
      <w:r w:rsidRPr="1DCBD588">
        <w:rPr>
          <w:rFonts w:eastAsiaTheme="minorEastAsia"/>
          <w:b/>
          <w:bCs/>
          <w:color w:val="000000" w:themeColor="text1"/>
        </w:rPr>
        <w:t>Women Count Flagship Initiative</w:t>
      </w:r>
    </w:p>
    <w:p w14:paraId="68BAD398" w14:textId="4735F1D0" w:rsidR="6B9472F6" w:rsidRDefault="6B9472F6" w:rsidP="4A03E96D">
      <w:pPr>
        <w:rPr>
          <w:rFonts w:eastAsiaTheme="minorEastAsia"/>
          <w:color w:val="000000" w:themeColor="text1"/>
        </w:rPr>
      </w:pPr>
      <w:r w:rsidRPr="4A03E96D">
        <w:rPr>
          <w:rFonts w:eastAsiaTheme="minorEastAsia"/>
          <w:color w:val="000000" w:themeColor="text1"/>
        </w:rPr>
        <w:t>Counted and Visible Toolkit. Women Count, 2021</w:t>
      </w:r>
    </w:p>
    <w:p w14:paraId="6C7A733F" w14:textId="4F8C1CF7" w:rsidR="12D0F945" w:rsidRDefault="12D0F945" w:rsidP="1DCBD588">
      <w:pPr>
        <w:rPr>
          <w:rFonts w:eastAsiaTheme="minorEastAsia"/>
          <w:color w:val="000000" w:themeColor="text1"/>
        </w:rPr>
      </w:pPr>
      <w:r w:rsidRPr="1DCBD588">
        <w:rPr>
          <w:rFonts w:eastAsiaTheme="minorEastAsia"/>
          <w:color w:val="000000" w:themeColor="text1"/>
        </w:rPr>
        <w:t xml:space="preserve">Final Evaluation of “Global Centre of Excellence on Gender Statistics, UN Women Mexico Office, 2018-2020.” </w:t>
      </w:r>
      <w:r w:rsidR="1E322B94" w:rsidRPr="1DCBD588">
        <w:rPr>
          <w:rFonts w:eastAsiaTheme="minorEastAsia"/>
          <w:color w:val="000000" w:themeColor="text1"/>
        </w:rPr>
        <w:t>2021</w:t>
      </w:r>
    </w:p>
    <w:p w14:paraId="7C92DBA5" w14:textId="6FEBBDF8" w:rsidR="12D0F945" w:rsidRDefault="12D0F945" w:rsidP="1DCBD588">
      <w:pPr>
        <w:rPr>
          <w:rFonts w:eastAsiaTheme="minorEastAsia"/>
          <w:color w:val="000000" w:themeColor="text1"/>
        </w:rPr>
      </w:pPr>
      <w:r w:rsidRPr="1DCBD588">
        <w:rPr>
          <w:rFonts w:eastAsiaTheme="minorEastAsia"/>
          <w:color w:val="000000" w:themeColor="text1"/>
        </w:rPr>
        <w:t>Final evaluation of “Making Every Woman and Girl Count: Supporting the monitoring and implementation of the SDGs through better production and use of gender statistics (Women Count) Programme”</w:t>
      </w:r>
      <w:r w:rsidR="10DD030C" w:rsidRPr="1DCBD588">
        <w:rPr>
          <w:rFonts w:eastAsiaTheme="minorEastAsia"/>
          <w:color w:val="000000" w:themeColor="text1"/>
        </w:rPr>
        <w:t>, 2023</w:t>
      </w:r>
    </w:p>
    <w:p w14:paraId="67287D74" w14:textId="43257FF1" w:rsidR="50AF882B" w:rsidRDefault="50AF882B" w:rsidP="4A03E96D">
      <w:pPr>
        <w:rPr>
          <w:rFonts w:eastAsiaTheme="minorEastAsia"/>
          <w:color w:val="000000" w:themeColor="text1"/>
        </w:rPr>
      </w:pPr>
      <w:r w:rsidRPr="4A03E96D">
        <w:rPr>
          <w:rFonts w:eastAsiaTheme="minorEastAsia"/>
          <w:color w:val="000000" w:themeColor="text1"/>
        </w:rPr>
        <w:t>Gender Statistics Training Curriculum. Women Count, 2020</w:t>
      </w:r>
    </w:p>
    <w:p w14:paraId="605E81E9" w14:textId="3AB9EED3" w:rsidR="50AF882B" w:rsidRDefault="50AF882B" w:rsidP="4A03E96D">
      <w:pPr>
        <w:rPr>
          <w:rFonts w:eastAsiaTheme="minorEastAsia"/>
          <w:color w:val="000000" w:themeColor="text1"/>
        </w:rPr>
      </w:pPr>
      <w:r w:rsidRPr="4A03E96D">
        <w:rPr>
          <w:rFonts w:eastAsiaTheme="minorEastAsia"/>
          <w:color w:val="000000" w:themeColor="text1"/>
        </w:rPr>
        <w:t>Guidelines for conducting qualitative research during COVID-19. Women Count, 2020</w:t>
      </w:r>
    </w:p>
    <w:p w14:paraId="2F51399C" w14:textId="74D92EFE" w:rsidR="33FFB229" w:rsidRDefault="33FFB229" w:rsidP="1DCBD588">
      <w:pPr>
        <w:rPr>
          <w:rFonts w:eastAsiaTheme="minorEastAsia"/>
          <w:color w:val="000000" w:themeColor="text1"/>
        </w:rPr>
      </w:pPr>
      <w:r w:rsidRPr="1DCBD588">
        <w:rPr>
          <w:rFonts w:eastAsiaTheme="minorEastAsia"/>
          <w:color w:val="000000" w:themeColor="text1"/>
        </w:rPr>
        <w:t>Guidance for decentralized resource mobilization, Women Count Phase I</w:t>
      </w:r>
    </w:p>
    <w:p w14:paraId="71FA6441" w14:textId="5F731BE7" w:rsidR="602FF597" w:rsidRDefault="602FF597" w:rsidP="1DCBD588">
      <w:pPr>
        <w:rPr>
          <w:rFonts w:eastAsiaTheme="minorEastAsia"/>
          <w:color w:val="000000" w:themeColor="text1"/>
        </w:rPr>
      </w:pPr>
      <w:r w:rsidRPr="1DCBD588">
        <w:rPr>
          <w:rFonts w:eastAsiaTheme="minorEastAsia"/>
          <w:color w:val="000000" w:themeColor="text1"/>
        </w:rPr>
        <w:t>Guidance for MEWGC countries for the implementation of priority statistical activities, Women Count, 2018</w:t>
      </w:r>
    </w:p>
    <w:p w14:paraId="355455B2" w14:textId="18901380" w:rsidR="3F826830" w:rsidRDefault="3F826830" w:rsidP="1DCBD588">
      <w:pPr>
        <w:rPr>
          <w:rFonts w:eastAsiaTheme="minorEastAsia"/>
          <w:color w:val="000000" w:themeColor="text1"/>
        </w:rPr>
      </w:pPr>
      <w:r w:rsidRPr="1DCBD588">
        <w:rPr>
          <w:rFonts w:eastAsiaTheme="minorEastAsia"/>
          <w:color w:val="000000" w:themeColor="text1"/>
        </w:rPr>
        <w:t xml:space="preserve">Guidance </w:t>
      </w:r>
      <w:proofErr w:type="gramStart"/>
      <w:r w:rsidRPr="1DCBD588">
        <w:rPr>
          <w:rFonts w:eastAsiaTheme="minorEastAsia"/>
          <w:color w:val="000000" w:themeColor="text1"/>
        </w:rPr>
        <w:t>note</w:t>
      </w:r>
      <w:proofErr w:type="gramEnd"/>
      <w:r w:rsidRPr="1DCBD588">
        <w:rPr>
          <w:rFonts w:eastAsiaTheme="minorEastAsia"/>
          <w:color w:val="000000" w:themeColor="text1"/>
        </w:rPr>
        <w:t xml:space="preserve"> for the selected pathfinder countries of MEWGC to set up country projects by December 2017, Women Count, 2017</w:t>
      </w:r>
    </w:p>
    <w:p w14:paraId="00D89277" w14:textId="14A27F09" w:rsidR="7CE8B792" w:rsidRDefault="7CE8B792" w:rsidP="4A03E96D">
      <w:pPr>
        <w:rPr>
          <w:rFonts w:eastAsiaTheme="minorEastAsia"/>
          <w:color w:val="000000" w:themeColor="text1"/>
        </w:rPr>
      </w:pPr>
      <w:r w:rsidRPr="4A03E96D">
        <w:rPr>
          <w:rFonts w:eastAsiaTheme="minorEastAsia"/>
          <w:color w:val="000000" w:themeColor="text1"/>
        </w:rPr>
        <w:t>Guidance: Rapid gender assessment surveys on the impacts of COVID-19. Women Count, 2020</w:t>
      </w:r>
    </w:p>
    <w:p w14:paraId="2D258EEE" w14:textId="64514D90" w:rsidR="33FFB229" w:rsidRDefault="33FFB229" w:rsidP="1DCBD588">
      <w:pPr>
        <w:rPr>
          <w:rFonts w:eastAsiaTheme="minorEastAsia"/>
          <w:color w:val="000000" w:themeColor="text1"/>
        </w:rPr>
      </w:pPr>
      <w:r w:rsidRPr="1DCBD588">
        <w:rPr>
          <w:rFonts w:eastAsiaTheme="minorEastAsia"/>
          <w:color w:val="000000" w:themeColor="text1"/>
        </w:rPr>
        <w:t>Knowledge Management Guidance, Women Count Phase I</w:t>
      </w:r>
    </w:p>
    <w:p w14:paraId="4365A983" w14:textId="02A9691F" w:rsidR="33FFB229" w:rsidRDefault="33FFB229" w:rsidP="1DCBD588">
      <w:pPr>
        <w:rPr>
          <w:rFonts w:eastAsiaTheme="minorEastAsia"/>
          <w:color w:val="000000" w:themeColor="text1"/>
        </w:rPr>
      </w:pPr>
      <w:r w:rsidRPr="1DCBD588">
        <w:rPr>
          <w:rFonts w:eastAsiaTheme="minorEastAsia"/>
          <w:color w:val="000000" w:themeColor="text1"/>
        </w:rPr>
        <w:t>Lesson Learned Women Count Phase I</w:t>
      </w:r>
    </w:p>
    <w:p w14:paraId="215C1AD1" w14:textId="5FB6BBC4" w:rsidR="53E15A08" w:rsidRDefault="53E15A08" w:rsidP="4A03E96D">
      <w:pPr>
        <w:rPr>
          <w:rFonts w:eastAsiaTheme="minorEastAsia"/>
          <w:color w:val="000000" w:themeColor="text1"/>
        </w:rPr>
      </w:pPr>
      <w:r w:rsidRPr="4A03E96D">
        <w:rPr>
          <w:rFonts w:eastAsiaTheme="minorEastAsia"/>
          <w:color w:val="000000" w:themeColor="text1"/>
        </w:rPr>
        <w:t>Measuring the shadow pandemic: Collecting violence against women data through telephone interviews. An evidence-based technical guidance. Women Count, 2022</w:t>
      </w:r>
    </w:p>
    <w:p w14:paraId="5A75733D" w14:textId="6C6A4325" w:rsidR="20407203" w:rsidRDefault="20407203" w:rsidP="1DCBD588">
      <w:pPr>
        <w:rPr>
          <w:rFonts w:eastAsiaTheme="minorEastAsia"/>
          <w:color w:val="000000" w:themeColor="text1"/>
        </w:rPr>
      </w:pPr>
      <w:r w:rsidRPr="1DCBD588">
        <w:rPr>
          <w:rFonts w:eastAsiaTheme="minorEastAsia"/>
          <w:color w:val="000000" w:themeColor="text1"/>
        </w:rPr>
        <w:t>Mid-term review “Making Every Woman and Girl Count: Supporting the monitoring and implementation of the SDGs through better production and use of gender statistics (Women Count) Programme”</w:t>
      </w:r>
      <w:r w:rsidR="16CC3D7A" w:rsidRPr="1DCBD588">
        <w:rPr>
          <w:rFonts w:eastAsiaTheme="minorEastAsia"/>
          <w:color w:val="000000" w:themeColor="text1"/>
        </w:rPr>
        <w:t>, 2020</w:t>
      </w:r>
    </w:p>
    <w:p w14:paraId="7A1033A4" w14:textId="75CFE913" w:rsidR="12D0F945" w:rsidRDefault="12D0F945" w:rsidP="1DCBD588">
      <w:pPr>
        <w:pStyle w:val="NoSpacing"/>
        <w:rPr>
          <w:rFonts w:eastAsiaTheme="minorEastAsia"/>
          <w:color w:val="000000" w:themeColor="text1"/>
        </w:rPr>
      </w:pPr>
      <w:r w:rsidRPr="1DCBD588">
        <w:rPr>
          <w:rFonts w:eastAsiaTheme="minorEastAsia"/>
          <w:color w:val="000000" w:themeColor="text1"/>
        </w:rPr>
        <w:t>Mid-term evaluation of “Making Every Woman and Girl Count in Ethiopia: Supporting the Monitoring and Implementation of the SDGs through better Production and Use of Gender Statistics”.</w:t>
      </w:r>
      <w:r w:rsidR="788C8B28" w:rsidRPr="1DCBD588">
        <w:rPr>
          <w:rFonts w:eastAsiaTheme="minorEastAsia"/>
          <w:color w:val="000000" w:themeColor="text1"/>
        </w:rPr>
        <w:t xml:space="preserve"> </w:t>
      </w:r>
      <w:r w:rsidR="61ACFF6B" w:rsidRPr="1DCBD588">
        <w:rPr>
          <w:rFonts w:eastAsiaTheme="minorEastAsia"/>
          <w:color w:val="000000" w:themeColor="text1"/>
        </w:rPr>
        <w:t>2021</w:t>
      </w:r>
    </w:p>
    <w:p w14:paraId="739735DA" w14:textId="596922A3" w:rsidR="4A03E96D" w:rsidRDefault="4A03E96D" w:rsidP="4A03E96D">
      <w:pPr>
        <w:pStyle w:val="NoSpacing"/>
        <w:rPr>
          <w:rFonts w:eastAsiaTheme="minorEastAsia"/>
          <w:color w:val="000000" w:themeColor="text1"/>
        </w:rPr>
      </w:pPr>
    </w:p>
    <w:p w14:paraId="31413927" w14:textId="4E6610EA" w:rsidR="62D3609E" w:rsidRDefault="62D3609E" w:rsidP="4A03E96D">
      <w:pPr>
        <w:pStyle w:val="NoSpacing"/>
        <w:rPr>
          <w:rFonts w:eastAsiaTheme="minorEastAsia"/>
          <w:color w:val="000000" w:themeColor="text1"/>
        </w:rPr>
      </w:pPr>
      <w:r w:rsidRPr="4A03E96D">
        <w:rPr>
          <w:rFonts w:eastAsiaTheme="minorEastAsia"/>
          <w:color w:val="000000" w:themeColor="text1"/>
        </w:rPr>
        <w:t>Monitoring use cases of the Rapid Gender Assessment surveys on the impacts of COVID-19. Women Count, 2021</w:t>
      </w:r>
    </w:p>
    <w:p w14:paraId="4D816446" w14:textId="3F3C8D01" w:rsidR="1DCBD588" w:rsidRDefault="1DCBD588" w:rsidP="1DCBD588">
      <w:pPr>
        <w:pStyle w:val="NoSpacing"/>
        <w:rPr>
          <w:rFonts w:eastAsiaTheme="minorEastAsia"/>
          <w:color w:val="000000" w:themeColor="text1"/>
        </w:rPr>
      </w:pPr>
    </w:p>
    <w:p w14:paraId="27864BCE" w14:textId="40F2CB3F" w:rsidR="1B7BF5F7" w:rsidRDefault="1B7BF5F7" w:rsidP="1DCBD588">
      <w:pPr>
        <w:pStyle w:val="NoSpacing"/>
        <w:rPr>
          <w:rFonts w:eastAsiaTheme="minorEastAsia"/>
          <w:color w:val="000000" w:themeColor="text1"/>
        </w:rPr>
      </w:pPr>
      <w:proofErr w:type="spellStart"/>
      <w:r w:rsidRPr="1DCBD588">
        <w:rPr>
          <w:rFonts w:eastAsiaTheme="minorEastAsia"/>
          <w:color w:val="000000" w:themeColor="text1"/>
        </w:rPr>
        <w:t>Prodoc</w:t>
      </w:r>
      <w:proofErr w:type="spellEnd"/>
      <w:r w:rsidRPr="1DCBD588">
        <w:rPr>
          <w:rFonts w:eastAsiaTheme="minorEastAsia"/>
          <w:color w:val="000000" w:themeColor="text1"/>
        </w:rPr>
        <w:t xml:space="preserve"> Women Count Phase I</w:t>
      </w:r>
    </w:p>
    <w:p w14:paraId="571E62AA" w14:textId="5BBA2CDE" w:rsidR="1DCBD588" w:rsidRDefault="1DCBD588" w:rsidP="1DCBD588">
      <w:pPr>
        <w:pStyle w:val="NoSpacing"/>
        <w:rPr>
          <w:rFonts w:eastAsiaTheme="minorEastAsia"/>
          <w:color w:val="000000" w:themeColor="text1"/>
        </w:rPr>
      </w:pPr>
    </w:p>
    <w:p w14:paraId="663345F5" w14:textId="039229E2" w:rsidR="1B7BF5F7" w:rsidRDefault="1B7BF5F7" w:rsidP="1DCBD588">
      <w:pPr>
        <w:pStyle w:val="NoSpacing"/>
        <w:rPr>
          <w:rFonts w:eastAsiaTheme="minorEastAsia"/>
          <w:color w:val="000000" w:themeColor="text1"/>
        </w:rPr>
      </w:pPr>
      <w:proofErr w:type="spellStart"/>
      <w:r w:rsidRPr="1DCBD588">
        <w:rPr>
          <w:rFonts w:eastAsiaTheme="minorEastAsia"/>
          <w:color w:val="000000" w:themeColor="text1"/>
        </w:rPr>
        <w:lastRenderedPageBreak/>
        <w:t>Prodoc</w:t>
      </w:r>
      <w:proofErr w:type="spellEnd"/>
      <w:r w:rsidRPr="1DCBD588">
        <w:rPr>
          <w:rFonts w:eastAsiaTheme="minorEastAsia"/>
          <w:color w:val="000000" w:themeColor="text1"/>
        </w:rPr>
        <w:t xml:space="preserve"> Women Count Phase II</w:t>
      </w:r>
    </w:p>
    <w:p w14:paraId="7C5F6D6A" w14:textId="2BB043EE" w:rsidR="00AD5F1D" w:rsidRDefault="00AD5F1D" w:rsidP="1DCBD588">
      <w:pPr>
        <w:pStyle w:val="NoSpacing"/>
        <w:rPr>
          <w:rFonts w:eastAsiaTheme="minorEastAsia"/>
          <w:color w:val="000000" w:themeColor="text1"/>
        </w:rPr>
      </w:pPr>
    </w:p>
    <w:p w14:paraId="2A8145E2" w14:textId="44832423" w:rsidR="06FE77AF" w:rsidRDefault="06FE77AF" w:rsidP="4A03E96D">
      <w:pPr>
        <w:pStyle w:val="NoSpacing"/>
        <w:rPr>
          <w:rFonts w:eastAsiaTheme="minorEastAsia"/>
          <w:color w:val="000000" w:themeColor="text1"/>
        </w:rPr>
      </w:pPr>
      <w:r w:rsidRPr="4A03E96D">
        <w:rPr>
          <w:rFonts w:eastAsiaTheme="minorEastAsia"/>
          <w:color w:val="000000" w:themeColor="text1"/>
        </w:rPr>
        <w:t>Progress on the Sustainable Development Goals: The gender snapshot 2022. UN Women, 2022</w:t>
      </w:r>
    </w:p>
    <w:p w14:paraId="3471C2B1" w14:textId="07AA3D02" w:rsidR="1DCBD588" w:rsidRDefault="1DCBD588" w:rsidP="1DCBD588">
      <w:pPr>
        <w:pStyle w:val="NoSpacing"/>
        <w:rPr>
          <w:rFonts w:eastAsiaTheme="minorEastAsia"/>
          <w:color w:val="000000" w:themeColor="text1"/>
        </w:rPr>
      </w:pPr>
    </w:p>
    <w:p w14:paraId="2B1F6154" w14:textId="67B7D8E1" w:rsidR="12D0F945" w:rsidRDefault="12D0F945" w:rsidP="1DCBD588">
      <w:pPr>
        <w:pStyle w:val="NoSpacing"/>
        <w:rPr>
          <w:rFonts w:eastAsiaTheme="minorEastAsia"/>
          <w:color w:val="000000" w:themeColor="text1"/>
        </w:rPr>
      </w:pPr>
      <w:r w:rsidRPr="1DCBD588">
        <w:rPr>
          <w:rFonts w:eastAsiaTheme="minorEastAsia"/>
          <w:color w:val="000000" w:themeColor="text1"/>
        </w:rPr>
        <w:t xml:space="preserve">Strategic Notes, 2018-2022, all UN Women countries </w:t>
      </w:r>
    </w:p>
    <w:p w14:paraId="3E57788C" w14:textId="23DF9C03" w:rsidR="4A03E96D" w:rsidRDefault="4A03E96D" w:rsidP="4A03E96D">
      <w:pPr>
        <w:pStyle w:val="NoSpacing"/>
        <w:rPr>
          <w:rFonts w:eastAsiaTheme="minorEastAsia"/>
          <w:color w:val="000000" w:themeColor="text1"/>
        </w:rPr>
      </w:pPr>
    </w:p>
    <w:p w14:paraId="1700EEA4" w14:textId="7A929446" w:rsidR="0648A57E" w:rsidRDefault="0648A57E" w:rsidP="4A03E96D">
      <w:pPr>
        <w:pStyle w:val="NoSpacing"/>
        <w:rPr>
          <w:rFonts w:eastAsiaTheme="minorEastAsia"/>
          <w:color w:val="000000" w:themeColor="text1"/>
        </w:rPr>
      </w:pPr>
      <w:r w:rsidRPr="4A03E96D">
        <w:rPr>
          <w:rFonts w:eastAsiaTheme="minorEastAsia"/>
          <w:color w:val="000000" w:themeColor="text1"/>
        </w:rPr>
        <w:t>Turning promises into action: Gender equality in the 2030 Agenda for Sustainable Development</w:t>
      </w:r>
      <w:r w:rsidR="4AC7590F" w:rsidRPr="4A03E96D">
        <w:rPr>
          <w:rFonts w:eastAsiaTheme="minorEastAsia"/>
          <w:color w:val="000000" w:themeColor="text1"/>
        </w:rPr>
        <w:t>. UN Women, 2018</w:t>
      </w:r>
    </w:p>
    <w:p w14:paraId="209CEF45" w14:textId="35913B75" w:rsidR="1DCBD588" w:rsidRDefault="1DCBD588" w:rsidP="1DCBD588">
      <w:pPr>
        <w:pStyle w:val="NoSpacing"/>
        <w:rPr>
          <w:rFonts w:eastAsiaTheme="minorEastAsia"/>
          <w:color w:val="000000" w:themeColor="text1"/>
        </w:rPr>
      </w:pPr>
    </w:p>
    <w:p w14:paraId="5D471655" w14:textId="4F07B38E" w:rsidR="56707A61" w:rsidRDefault="56707A61" w:rsidP="1DCBD588">
      <w:pPr>
        <w:pStyle w:val="NoSpacing"/>
        <w:rPr>
          <w:rFonts w:eastAsiaTheme="minorEastAsia"/>
          <w:color w:val="000000" w:themeColor="text1"/>
        </w:rPr>
      </w:pPr>
      <w:r w:rsidRPr="1DCBD588">
        <w:rPr>
          <w:rFonts w:eastAsiaTheme="minorEastAsia"/>
          <w:color w:val="000000" w:themeColor="text1"/>
        </w:rPr>
        <w:t>Women Count Annual Reports 2016-2021</w:t>
      </w:r>
    </w:p>
    <w:p w14:paraId="2DC5AED4" w14:textId="63CD9BBB" w:rsidR="1DCBD588" w:rsidRDefault="1DCBD588" w:rsidP="4A03E96D">
      <w:pPr>
        <w:pStyle w:val="NoSpacing"/>
        <w:rPr>
          <w:rFonts w:eastAsiaTheme="minorEastAsia"/>
          <w:color w:val="000000" w:themeColor="text1"/>
        </w:rPr>
      </w:pPr>
    </w:p>
    <w:p w14:paraId="4964BADB" w14:textId="781AF5F8" w:rsidR="1DCBD588" w:rsidRDefault="74D0F9EC" w:rsidP="4A03E96D">
      <w:pPr>
        <w:pStyle w:val="NoSpacing"/>
        <w:rPr>
          <w:rFonts w:eastAsiaTheme="minorEastAsia"/>
          <w:color w:val="000000" w:themeColor="text1"/>
        </w:rPr>
      </w:pPr>
      <w:r w:rsidRPr="4A03E96D">
        <w:rPr>
          <w:rFonts w:eastAsiaTheme="minorEastAsia"/>
          <w:color w:val="000000" w:themeColor="text1"/>
        </w:rPr>
        <w:t xml:space="preserve">Women Count </w:t>
      </w:r>
      <w:r>
        <w:t>Quarterly Updates (Phase I)</w:t>
      </w:r>
    </w:p>
    <w:p w14:paraId="3918B473" w14:textId="27A15040" w:rsidR="1DCBD588" w:rsidRDefault="1DCBD588" w:rsidP="1DCBD588">
      <w:pPr>
        <w:pStyle w:val="NoSpacing"/>
        <w:rPr>
          <w:rFonts w:eastAsiaTheme="minorEastAsia"/>
          <w:color w:val="000000" w:themeColor="text1"/>
        </w:rPr>
      </w:pPr>
    </w:p>
    <w:p w14:paraId="135AC5B0" w14:textId="678B8C5F" w:rsidR="15056ADE" w:rsidRDefault="15056ADE" w:rsidP="1DCBD588">
      <w:pPr>
        <w:pStyle w:val="NoSpacing"/>
        <w:rPr>
          <w:rFonts w:eastAsiaTheme="minorEastAsia"/>
          <w:b/>
          <w:bCs/>
          <w:color w:val="000000" w:themeColor="text1"/>
        </w:rPr>
      </w:pPr>
      <w:r w:rsidRPr="1DCBD588">
        <w:rPr>
          <w:rFonts w:eastAsiaTheme="minorEastAsia"/>
          <w:b/>
          <w:bCs/>
          <w:color w:val="000000" w:themeColor="text1"/>
        </w:rPr>
        <w:t>UN Women Documents</w:t>
      </w:r>
    </w:p>
    <w:p w14:paraId="321D2C95" w14:textId="15560C57" w:rsidR="1DCBD588" w:rsidRDefault="1DCBD588" w:rsidP="1DCBD588">
      <w:pPr>
        <w:pStyle w:val="NoSpacing"/>
        <w:rPr>
          <w:rFonts w:eastAsiaTheme="minorEastAsia"/>
          <w:b/>
          <w:bCs/>
          <w:color w:val="000000" w:themeColor="text1"/>
        </w:rPr>
      </w:pPr>
    </w:p>
    <w:p w14:paraId="05E3C9A5" w14:textId="1257644B" w:rsidR="3D1E63B6" w:rsidRDefault="3D1E63B6" w:rsidP="4A03E96D">
      <w:pPr>
        <w:pStyle w:val="NoSpacing"/>
        <w:rPr>
          <w:rFonts w:eastAsiaTheme="minorEastAsia"/>
          <w:color w:val="000000" w:themeColor="text1"/>
        </w:rPr>
      </w:pPr>
      <w:r w:rsidRPr="4A03E96D">
        <w:rPr>
          <w:rFonts w:eastAsiaTheme="minorEastAsia"/>
          <w:color w:val="000000" w:themeColor="text1"/>
        </w:rPr>
        <w:t>Families in a changing world. Progress of the world’s women 2019- 2020. UN Women, 2021</w:t>
      </w:r>
    </w:p>
    <w:p w14:paraId="01F575C2" w14:textId="2D7EEAC1" w:rsidR="4A03E96D" w:rsidRDefault="4A03E96D" w:rsidP="4A03E96D">
      <w:pPr>
        <w:pStyle w:val="NoSpacing"/>
        <w:rPr>
          <w:rFonts w:eastAsiaTheme="minorEastAsia"/>
          <w:color w:val="000000" w:themeColor="text1"/>
        </w:rPr>
      </w:pPr>
    </w:p>
    <w:p w14:paraId="7AB1AC93" w14:textId="44185728" w:rsidR="1052AC4A" w:rsidRDefault="1052AC4A" w:rsidP="1DCBD588">
      <w:pPr>
        <w:pStyle w:val="NoSpacing"/>
        <w:rPr>
          <w:rFonts w:eastAsiaTheme="minorEastAsia"/>
          <w:color w:val="000000" w:themeColor="text1"/>
        </w:rPr>
      </w:pPr>
      <w:r w:rsidRPr="1DCBD588">
        <w:rPr>
          <w:rFonts w:eastAsiaTheme="minorEastAsia"/>
          <w:color w:val="000000" w:themeColor="text1"/>
        </w:rPr>
        <w:t>Background Documents on UN Women Flagship Initiatives</w:t>
      </w:r>
    </w:p>
    <w:p w14:paraId="3BFC7EA6" w14:textId="30497A47" w:rsidR="1DCBD588" w:rsidRDefault="1DCBD588" w:rsidP="1DCBD588">
      <w:pPr>
        <w:pStyle w:val="NoSpacing"/>
        <w:rPr>
          <w:rFonts w:eastAsiaTheme="minorEastAsia"/>
          <w:color w:val="000000" w:themeColor="text1"/>
        </w:rPr>
      </w:pPr>
    </w:p>
    <w:p w14:paraId="7DFD4D83" w14:textId="4D5C671F" w:rsidR="6911D251" w:rsidRDefault="6911D251" w:rsidP="1DCBD588">
      <w:pPr>
        <w:pStyle w:val="NoSpacing"/>
        <w:rPr>
          <w:rFonts w:eastAsiaTheme="minorEastAsia"/>
          <w:color w:val="000000" w:themeColor="text1"/>
        </w:rPr>
      </w:pPr>
      <w:r w:rsidRPr="1DCBD588">
        <w:rPr>
          <w:rFonts w:eastAsiaTheme="minorEastAsia"/>
          <w:color w:val="000000" w:themeColor="text1"/>
        </w:rPr>
        <w:t>RMS System searches</w:t>
      </w:r>
    </w:p>
    <w:p w14:paraId="46A426D3" w14:textId="42BEEC63" w:rsidR="1DCBD588" w:rsidRDefault="1DCBD588" w:rsidP="1DCBD588">
      <w:pPr>
        <w:pStyle w:val="NoSpacing"/>
        <w:rPr>
          <w:rFonts w:eastAsiaTheme="minorEastAsia"/>
          <w:color w:val="000000" w:themeColor="text1"/>
        </w:rPr>
      </w:pPr>
    </w:p>
    <w:p w14:paraId="0BCCA694" w14:textId="3FA64585" w:rsidR="02DA0BF6" w:rsidRDefault="02DA0BF6" w:rsidP="1DCBD588">
      <w:pPr>
        <w:pStyle w:val="NoSpacing"/>
        <w:rPr>
          <w:rFonts w:eastAsiaTheme="minorEastAsia"/>
          <w:color w:val="000000" w:themeColor="text1"/>
        </w:rPr>
      </w:pPr>
      <w:r w:rsidRPr="1DCBD588">
        <w:rPr>
          <w:rFonts w:eastAsiaTheme="minorEastAsia"/>
          <w:color w:val="000000" w:themeColor="text1"/>
        </w:rPr>
        <w:t>UN Women Data Hub</w:t>
      </w:r>
    </w:p>
    <w:p w14:paraId="4A5121E2" w14:textId="6877F0DC" w:rsidR="1DCBD588" w:rsidRDefault="1DCBD588" w:rsidP="1DCBD588">
      <w:pPr>
        <w:pStyle w:val="NoSpacing"/>
        <w:rPr>
          <w:rFonts w:eastAsiaTheme="minorEastAsia"/>
          <w:color w:val="000000" w:themeColor="text1"/>
        </w:rPr>
      </w:pPr>
    </w:p>
    <w:p w14:paraId="146EA34B" w14:textId="7C8F6CC4" w:rsidR="6911D251" w:rsidRDefault="6911D251" w:rsidP="1DCBD588">
      <w:pPr>
        <w:pStyle w:val="NoSpacing"/>
        <w:rPr>
          <w:rFonts w:eastAsiaTheme="minorEastAsia"/>
          <w:b/>
          <w:bCs/>
          <w:color w:val="000000" w:themeColor="text1"/>
        </w:rPr>
      </w:pPr>
      <w:r w:rsidRPr="1DCBD588">
        <w:rPr>
          <w:rFonts w:eastAsiaTheme="minorEastAsia"/>
          <w:color w:val="000000" w:themeColor="text1"/>
        </w:rPr>
        <w:t>UN Women Strategic Plan 2018-2021</w:t>
      </w:r>
    </w:p>
    <w:p w14:paraId="2FFD8689" w14:textId="75950F2A" w:rsidR="1DCBD588" w:rsidRDefault="1DCBD588" w:rsidP="1DCBD588">
      <w:pPr>
        <w:pStyle w:val="NoSpacing"/>
        <w:rPr>
          <w:rFonts w:eastAsiaTheme="minorEastAsia"/>
          <w:color w:val="000000" w:themeColor="text1"/>
        </w:rPr>
      </w:pPr>
    </w:p>
    <w:p w14:paraId="1892D65C" w14:textId="12D60F3B" w:rsidR="6911D251" w:rsidRDefault="6911D251" w:rsidP="1DCBD588">
      <w:pPr>
        <w:pStyle w:val="NoSpacing"/>
        <w:rPr>
          <w:rFonts w:eastAsiaTheme="minorEastAsia"/>
          <w:color w:val="000000" w:themeColor="text1"/>
        </w:rPr>
      </w:pPr>
      <w:r w:rsidRPr="1DCBD588">
        <w:rPr>
          <w:rFonts w:eastAsiaTheme="minorEastAsia"/>
          <w:color w:val="000000" w:themeColor="text1"/>
        </w:rPr>
        <w:t>UN Women Strategic Plan 2022- 2025</w:t>
      </w:r>
    </w:p>
    <w:p w14:paraId="108DE93A" w14:textId="359B3CFA" w:rsidR="00AA0355" w:rsidRDefault="00AA0355" w:rsidP="1DCBD588">
      <w:pPr>
        <w:pStyle w:val="NoSpacing"/>
        <w:rPr>
          <w:rFonts w:eastAsiaTheme="minorEastAsia"/>
          <w:color w:val="000000" w:themeColor="text1"/>
        </w:rPr>
      </w:pPr>
    </w:p>
    <w:p w14:paraId="68AC85E3" w14:textId="64008381" w:rsidR="00AA0355" w:rsidRDefault="00AA0355" w:rsidP="1DCBD588">
      <w:pPr>
        <w:pStyle w:val="NoSpacing"/>
        <w:rPr>
          <w:rFonts w:eastAsiaTheme="minorEastAsia"/>
          <w:color w:val="000000" w:themeColor="text1"/>
        </w:rPr>
      </w:pPr>
      <w:r>
        <w:rPr>
          <w:rFonts w:eastAsiaTheme="minorEastAsia"/>
          <w:color w:val="000000" w:themeColor="text1"/>
        </w:rPr>
        <w:t>FPI Corporate Evaluation</w:t>
      </w:r>
    </w:p>
    <w:p w14:paraId="633F88B8" w14:textId="77777777" w:rsidR="00AA0355" w:rsidRDefault="00AA0355" w:rsidP="1DCBD588">
      <w:pPr>
        <w:pStyle w:val="NoSpacing"/>
        <w:rPr>
          <w:rFonts w:eastAsiaTheme="minorEastAsia"/>
          <w:color w:val="000000" w:themeColor="text1"/>
        </w:rPr>
      </w:pPr>
    </w:p>
    <w:p w14:paraId="4EADF56B" w14:textId="1486FB93" w:rsidR="1DCBD588" w:rsidRDefault="1DCBD588" w:rsidP="1DCBD588">
      <w:pPr>
        <w:pStyle w:val="NoSpacing"/>
        <w:rPr>
          <w:rFonts w:eastAsiaTheme="minorEastAsia"/>
          <w:color w:val="000000" w:themeColor="text1"/>
        </w:rPr>
      </w:pPr>
    </w:p>
    <w:p w14:paraId="1881AA3E" w14:textId="19EEF60A" w:rsidR="1AE7CF20" w:rsidRDefault="1AE7CF20" w:rsidP="1DCBD588">
      <w:pPr>
        <w:pStyle w:val="NoSpacing"/>
        <w:rPr>
          <w:rFonts w:eastAsiaTheme="minorEastAsia"/>
          <w:b/>
          <w:bCs/>
          <w:color w:val="000000" w:themeColor="text1"/>
        </w:rPr>
      </w:pPr>
      <w:r w:rsidRPr="1DCBD588">
        <w:rPr>
          <w:rFonts w:eastAsiaTheme="minorEastAsia"/>
          <w:b/>
          <w:bCs/>
          <w:color w:val="000000" w:themeColor="text1"/>
        </w:rPr>
        <w:t>Academic Papers</w:t>
      </w:r>
    </w:p>
    <w:p w14:paraId="164CE95C" w14:textId="3BE52BE4" w:rsidR="1DCBD588" w:rsidRDefault="1DCBD588" w:rsidP="1DCBD588">
      <w:pPr>
        <w:pStyle w:val="NoSpacing"/>
        <w:rPr>
          <w:rFonts w:eastAsiaTheme="minorEastAsia"/>
          <w:color w:val="000000" w:themeColor="text1"/>
        </w:rPr>
      </w:pPr>
    </w:p>
    <w:p w14:paraId="15A7030C" w14:textId="70ACED8D" w:rsidR="1AE7CF20" w:rsidRDefault="1AE7CF20" w:rsidP="1DCBD588">
      <w:pPr>
        <w:pStyle w:val="NoSpacing"/>
        <w:rPr>
          <w:rFonts w:eastAsiaTheme="minorEastAsia"/>
          <w:color w:val="000000" w:themeColor="text1"/>
        </w:rPr>
      </w:pPr>
      <w:r w:rsidRPr="1DCBD588">
        <w:rPr>
          <w:rFonts w:eastAsiaTheme="minorEastAsia"/>
          <w:color w:val="000000" w:themeColor="text1"/>
        </w:rPr>
        <w:t xml:space="preserve">Feminist Economics, Volume 27, 2021 - Issue 1-2: A Special Issue on Feminist Economic Perspectives on the COVID-19 Pandemic </w:t>
      </w:r>
    </w:p>
    <w:p w14:paraId="2174B0A5" w14:textId="29C66195" w:rsidR="1DCBD588" w:rsidRDefault="1DCBD588" w:rsidP="1DCBD588">
      <w:pPr>
        <w:pStyle w:val="NoSpacing"/>
        <w:rPr>
          <w:rFonts w:eastAsiaTheme="minorEastAsia"/>
          <w:color w:val="000000" w:themeColor="text1"/>
        </w:rPr>
      </w:pPr>
    </w:p>
    <w:p w14:paraId="4A9E3A33" w14:textId="67F9F28F" w:rsidR="1AE7CF20" w:rsidRDefault="1AE7CF20" w:rsidP="1DCBD588">
      <w:pPr>
        <w:pStyle w:val="NoSpacing"/>
      </w:pPr>
      <w:r w:rsidRPr="1DCBD588">
        <w:rPr>
          <w:rFonts w:eastAsiaTheme="minorEastAsia"/>
          <w:color w:val="000000" w:themeColor="text1"/>
        </w:rPr>
        <w:t xml:space="preserve">Gendered Impacts of Covid-19 In Asia and the Pacific: Early Evidence on Deepening Socioeconomic Inequalities in Paid and Unpaid Work by Papa A. Seck, Jessamyn O. Encarnacion, Cecilia </w:t>
      </w:r>
      <w:proofErr w:type="spellStart"/>
      <w:r w:rsidRPr="1DCBD588">
        <w:rPr>
          <w:rFonts w:eastAsiaTheme="minorEastAsia"/>
          <w:color w:val="000000" w:themeColor="text1"/>
        </w:rPr>
        <w:t>Tinonin</w:t>
      </w:r>
      <w:proofErr w:type="spellEnd"/>
      <w:r w:rsidRPr="1DCBD588">
        <w:rPr>
          <w:rFonts w:eastAsiaTheme="minorEastAsia"/>
          <w:color w:val="000000" w:themeColor="text1"/>
        </w:rPr>
        <w:t xml:space="preserve">, and Sara Duerto-Valero </w:t>
      </w:r>
    </w:p>
    <w:p w14:paraId="704D76C0" w14:textId="044B70CB" w:rsidR="4A03E96D" w:rsidRDefault="4A03E96D" w:rsidP="4A03E96D">
      <w:pPr>
        <w:pStyle w:val="NoSpacing"/>
        <w:rPr>
          <w:rFonts w:eastAsiaTheme="minorEastAsia"/>
          <w:color w:val="000000" w:themeColor="text1"/>
        </w:rPr>
      </w:pPr>
    </w:p>
    <w:p w14:paraId="667C33C0" w14:textId="18EB43D5" w:rsidR="4388D48F" w:rsidRDefault="4388D48F" w:rsidP="4A03E96D">
      <w:pPr>
        <w:pStyle w:val="NoSpacing"/>
        <w:rPr>
          <w:rFonts w:eastAsiaTheme="minorEastAsia"/>
          <w:color w:val="000000" w:themeColor="text1"/>
        </w:rPr>
      </w:pPr>
      <w:r w:rsidRPr="4A03E96D">
        <w:rPr>
          <w:rFonts w:eastAsiaTheme="minorEastAsia"/>
          <w:color w:val="000000" w:themeColor="text1"/>
        </w:rPr>
        <w:t>Inequality, gender, and sustainable development: measuring feminist progress by G. Azcona, A. Bhatt.</w:t>
      </w:r>
      <w:r w:rsidR="5E6DBF5A" w:rsidRPr="4A03E96D">
        <w:rPr>
          <w:rFonts w:eastAsiaTheme="minorEastAsia"/>
          <w:color w:val="000000" w:themeColor="text1"/>
        </w:rPr>
        <w:t xml:space="preserve"> Volume 28, 2020 - Issue 2: Beijing +25</w:t>
      </w:r>
    </w:p>
    <w:p w14:paraId="136662E7" w14:textId="74F68EC3" w:rsidR="1AE7CF20" w:rsidRDefault="1AE7CF20" w:rsidP="1DCBD588">
      <w:pPr>
        <w:pStyle w:val="NoSpacing"/>
      </w:pPr>
      <w:r w:rsidRPr="1DCBD588">
        <w:rPr>
          <w:rFonts w:eastAsiaTheme="minorEastAsia"/>
          <w:color w:val="000000" w:themeColor="text1"/>
        </w:rPr>
        <w:t xml:space="preserve"> </w:t>
      </w:r>
    </w:p>
    <w:p w14:paraId="6E56DD01" w14:textId="74C571C3" w:rsidR="1AE7CF20" w:rsidRDefault="1AE7CF20" w:rsidP="1DCBD588">
      <w:pPr>
        <w:pStyle w:val="NoSpacing"/>
      </w:pPr>
      <w:r w:rsidRPr="1DCBD588">
        <w:rPr>
          <w:rFonts w:eastAsiaTheme="minorEastAsia"/>
          <w:color w:val="000000" w:themeColor="text1"/>
        </w:rPr>
        <w:lastRenderedPageBreak/>
        <w:t xml:space="preserve">Statistical Journal of the International Association for Official Statistics, Volume 38, Issue 3, 2022, Gender-responsive remote data collection, analysis, and use during crisis: UN Women’s Rapid Gender Assessments (RGAs) by Jessamyn Encarnacion, Papa Seck, and Rea Jean Tabaco </w:t>
      </w:r>
    </w:p>
    <w:p w14:paraId="24FA2109" w14:textId="730EF142" w:rsidR="1AE7CF20" w:rsidRDefault="1AE7CF20" w:rsidP="1DCBD588">
      <w:pPr>
        <w:pStyle w:val="NoSpacing"/>
      </w:pPr>
      <w:r w:rsidRPr="1DCBD588">
        <w:rPr>
          <w:rFonts w:eastAsiaTheme="minorEastAsia"/>
          <w:color w:val="000000" w:themeColor="text1"/>
        </w:rPr>
        <w:t xml:space="preserve"> </w:t>
      </w:r>
    </w:p>
    <w:p w14:paraId="3D9FF2A5" w14:textId="7E36F623" w:rsidR="1AE7CF20" w:rsidRDefault="1AE7CF20" w:rsidP="1DCBD588">
      <w:pPr>
        <w:pStyle w:val="NoSpacing"/>
      </w:pPr>
      <w:r w:rsidRPr="1DCBD588">
        <w:rPr>
          <w:rFonts w:eastAsiaTheme="minorEastAsia"/>
          <w:color w:val="000000" w:themeColor="text1"/>
        </w:rPr>
        <w:t xml:space="preserve">Utilizing big data to measure key connections between gender and climate change Statistical Journal of the IAOS, vol. 38, no. 3, pp. 973-994, </w:t>
      </w:r>
      <w:proofErr w:type="gramStart"/>
      <w:r w:rsidRPr="1DCBD588">
        <w:rPr>
          <w:rFonts w:eastAsiaTheme="minorEastAsia"/>
          <w:color w:val="000000" w:themeColor="text1"/>
        </w:rPr>
        <w:t>2022</w:t>
      </w:r>
      <w:proofErr w:type="gramEnd"/>
    </w:p>
    <w:p w14:paraId="09956474" w14:textId="052D77A5" w:rsidR="4A03E96D" w:rsidRDefault="4A03E96D" w:rsidP="4A03E96D">
      <w:pPr>
        <w:pStyle w:val="NoSpacing"/>
        <w:rPr>
          <w:rFonts w:eastAsiaTheme="minorEastAsia"/>
          <w:color w:val="000000" w:themeColor="text1"/>
        </w:rPr>
      </w:pPr>
    </w:p>
    <w:p w14:paraId="199242A1" w14:textId="1799F81E" w:rsidR="1DCBD588" w:rsidRDefault="1DCBD588" w:rsidP="1DCBD588">
      <w:pPr>
        <w:pStyle w:val="NoSpacing"/>
        <w:rPr>
          <w:rFonts w:eastAsiaTheme="minorEastAsia"/>
          <w:color w:val="000000" w:themeColor="text1"/>
        </w:rPr>
      </w:pPr>
    </w:p>
    <w:p w14:paraId="6D658D6C" w14:textId="15332D3A" w:rsidR="1DCBD588" w:rsidRDefault="62844092" w:rsidP="3D7F5CDC">
      <w:pPr>
        <w:pStyle w:val="NoSpacing"/>
        <w:rPr>
          <w:rFonts w:eastAsiaTheme="minorEastAsia"/>
          <w:b/>
          <w:bCs/>
          <w:color w:val="000000" w:themeColor="text1"/>
        </w:rPr>
      </w:pPr>
      <w:r w:rsidRPr="52D7493C">
        <w:rPr>
          <w:rFonts w:eastAsiaTheme="minorEastAsia"/>
          <w:b/>
          <w:bCs/>
          <w:color w:val="000000" w:themeColor="text1"/>
        </w:rPr>
        <w:t>Country level documentation</w:t>
      </w:r>
    </w:p>
    <w:p w14:paraId="4A26C139" w14:textId="744234D0" w:rsidR="52D7493C" w:rsidRDefault="52D7493C" w:rsidP="52D7493C">
      <w:pPr>
        <w:pStyle w:val="NoSpacing"/>
        <w:rPr>
          <w:rFonts w:eastAsiaTheme="minorEastAsia"/>
          <w:b/>
          <w:bCs/>
          <w:color w:val="000000" w:themeColor="text1"/>
        </w:rPr>
      </w:pPr>
    </w:p>
    <w:p w14:paraId="086C7BB4" w14:textId="001D773F" w:rsidR="00B570BC" w:rsidRDefault="3D90C3F3" w:rsidP="52D7493C">
      <w:pPr>
        <w:pStyle w:val="NoSpacing"/>
        <w:rPr>
          <w:rFonts w:eastAsiaTheme="minorEastAsia"/>
          <w:b/>
          <w:bCs/>
          <w:color w:val="000000" w:themeColor="text1"/>
        </w:rPr>
      </w:pPr>
      <w:r w:rsidRPr="52D7493C">
        <w:rPr>
          <w:rFonts w:eastAsiaTheme="minorEastAsia"/>
          <w:b/>
          <w:bCs/>
          <w:color w:val="000000" w:themeColor="text1"/>
        </w:rPr>
        <w:t>Albania</w:t>
      </w:r>
    </w:p>
    <w:p w14:paraId="762B13D2" w14:textId="5E2AFF34" w:rsidR="52D7493C" w:rsidRDefault="52D7493C" w:rsidP="52D7493C">
      <w:pPr>
        <w:pStyle w:val="NoSpacing"/>
        <w:rPr>
          <w:rFonts w:eastAsiaTheme="minorEastAsia"/>
          <w:color w:val="000000" w:themeColor="text1"/>
        </w:rPr>
      </w:pPr>
    </w:p>
    <w:p w14:paraId="6BFCAC04" w14:textId="5961300A" w:rsidR="2CF5FBAF" w:rsidRDefault="2CF5FBAF" w:rsidP="52D7493C">
      <w:pPr>
        <w:pStyle w:val="NoSpacing"/>
        <w:rPr>
          <w:rFonts w:eastAsiaTheme="minorEastAsia"/>
          <w:color w:val="000000" w:themeColor="text1"/>
        </w:rPr>
      </w:pPr>
      <w:r w:rsidRPr="52D7493C">
        <w:rPr>
          <w:rFonts w:eastAsiaTheme="minorEastAsia"/>
          <w:color w:val="000000" w:themeColor="text1"/>
        </w:rPr>
        <w:t xml:space="preserve">Final Evaluation. Promoting Gender Responsive Policies in </w:t>
      </w:r>
      <w:proofErr w:type="gramStart"/>
      <w:r w:rsidRPr="52D7493C">
        <w:rPr>
          <w:rFonts w:eastAsiaTheme="minorEastAsia"/>
          <w:color w:val="000000" w:themeColor="text1"/>
        </w:rPr>
        <w:t>South East</w:t>
      </w:r>
      <w:proofErr w:type="gramEnd"/>
      <w:r w:rsidRPr="52D7493C">
        <w:rPr>
          <w:rFonts w:eastAsiaTheme="minorEastAsia"/>
          <w:color w:val="000000" w:themeColor="text1"/>
        </w:rPr>
        <w:t xml:space="preserve"> Europe. Regional </w:t>
      </w:r>
      <w:proofErr w:type="spellStart"/>
      <w:r w:rsidRPr="52D7493C">
        <w:rPr>
          <w:rFonts w:eastAsiaTheme="minorEastAsia"/>
          <w:color w:val="000000" w:themeColor="text1"/>
        </w:rPr>
        <w:t>Programe</w:t>
      </w:r>
      <w:proofErr w:type="spellEnd"/>
      <w:r w:rsidRPr="52D7493C">
        <w:rPr>
          <w:rFonts w:eastAsiaTheme="minorEastAsia"/>
          <w:color w:val="000000" w:themeColor="text1"/>
        </w:rPr>
        <w:t xml:space="preserve"> 2017-2019. UN Women, 2019</w:t>
      </w:r>
    </w:p>
    <w:p w14:paraId="56372D09" w14:textId="766BA24D" w:rsidR="52D7493C" w:rsidRDefault="52D7493C" w:rsidP="52D7493C">
      <w:pPr>
        <w:pStyle w:val="NoSpacing"/>
        <w:rPr>
          <w:rFonts w:eastAsiaTheme="minorEastAsia"/>
          <w:color w:val="000000" w:themeColor="text1"/>
        </w:rPr>
      </w:pPr>
    </w:p>
    <w:p w14:paraId="5AFDCD51" w14:textId="68780BEA" w:rsidR="2CF5FBAF" w:rsidRDefault="2CF5FBAF" w:rsidP="52D7493C">
      <w:pPr>
        <w:pStyle w:val="NoSpacing"/>
        <w:rPr>
          <w:rFonts w:eastAsiaTheme="minorEastAsia"/>
          <w:color w:val="000000" w:themeColor="text1"/>
        </w:rPr>
      </w:pPr>
      <w:r w:rsidRPr="52D7493C">
        <w:rPr>
          <w:rFonts w:eastAsiaTheme="minorEastAsia"/>
          <w:color w:val="000000" w:themeColor="text1"/>
        </w:rPr>
        <w:t>Final Evaluation. Making Every Woman and Girl Count: Supporting the monitoring and implementation of the SDGs through better production and use of gender statistics (Women Count) Programme, UN Women 2022</w:t>
      </w:r>
    </w:p>
    <w:p w14:paraId="3B1ED086" w14:textId="703FD0F1" w:rsidR="52D7493C" w:rsidRDefault="52D7493C" w:rsidP="52D7493C">
      <w:pPr>
        <w:pStyle w:val="NoSpacing"/>
        <w:rPr>
          <w:rFonts w:eastAsiaTheme="minorEastAsia"/>
          <w:color w:val="000000" w:themeColor="text1"/>
        </w:rPr>
      </w:pPr>
    </w:p>
    <w:p w14:paraId="2169760D" w14:textId="699DFAAA" w:rsidR="2CF5FBAF" w:rsidRDefault="2CF5FBAF" w:rsidP="52D7493C">
      <w:pPr>
        <w:pStyle w:val="NoSpacing"/>
        <w:rPr>
          <w:rFonts w:eastAsiaTheme="minorEastAsia"/>
          <w:color w:val="000000" w:themeColor="text1"/>
        </w:rPr>
      </w:pPr>
      <w:r w:rsidRPr="52D7493C">
        <w:rPr>
          <w:rFonts w:eastAsiaTheme="minorEastAsia"/>
          <w:color w:val="000000" w:themeColor="text1"/>
        </w:rPr>
        <w:t>Strategic Notes Albania 2018-2022</w:t>
      </w:r>
    </w:p>
    <w:p w14:paraId="3E5BBA79" w14:textId="6AFA5E1D" w:rsidR="52D7493C" w:rsidRDefault="52D7493C" w:rsidP="52D7493C">
      <w:pPr>
        <w:pStyle w:val="NoSpacing"/>
        <w:rPr>
          <w:rFonts w:eastAsiaTheme="minorEastAsia"/>
          <w:color w:val="000000" w:themeColor="text1"/>
        </w:rPr>
      </w:pPr>
    </w:p>
    <w:p w14:paraId="16AB91D2" w14:textId="3687D79D" w:rsidR="2CF5FBAF" w:rsidRDefault="2CF5FBAF" w:rsidP="52D7493C">
      <w:pPr>
        <w:pStyle w:val="NoSpacing"/>
        <w:rPr>
          <w:rFonts w:eastAsiaTheme="minorEastAsia"/>
          <w:color w:val="000000" w:themeColor="text1"/>
        </w:rPr>
      </w:pPr>
      <w:r w:rsidRPr="52D7493C">
        <w:rPr>
          <w:rFonts w:eastAsiaTheme="minorEastAsia"/>
          <w:color w:val="000000" w:themeColor="text1"/>
        </w:rPr>
        <w:t>UN Women Donor Report. Transformative Financing for Gender Equality Towards More Transparent, Inclusive and Accountable Governance in the Western Balkans, 2021</w:t>
      </w:r>
    </w:p>
    <w:p w14:paraId="66F4451C" w14:textId="1A32B36D" w:rsidR="52D7493C" w:rsidRDefault="52D7493C" w:rsidP="52D7493C">
      <w:pPr>
        <w:pStyle w:val="NoSpacing"/>
        <w:rPr>
          <w:rFonts w:eastAsiaTheme="minorEastAsia"/>
          <w:b/>
          <w:bCs/>
          <w:color w:val="000000" w:themeColor="text1"/>
        </w:rPr>
      </w:pPr>
    </w:p>
    <w:p w14:paraId="58C870B4" w14:textId="77FC2136" w:rsidR="3D90C3F3" w:rsidRDefault="3D90C3F3" w:rsidP="52D7493C">
      <w:pPr>
        <w:pStyle w:val="NoSpacing"/>
        <w:rPr>
          <w:rFonts w:eastAsiaTheme="minorEastAsia"/>
          <w:b/>
          <w:bCs/>
          <w:color w:val="000000" w:themeColor="text1"/>
        </w:rPr>
      </w:pPr>
      <w:r w:rsidRPr="52D7493C">
        <w:rPr>
          <w:rFonts w:eastAsiaTheme="minorEastAsia"/>
          <w:b/>
          <w:bCs/>
          <w:color w:val="000000" w:themeColor="text1"/>
        </w:rPr>
        <w:t>Caribbean MCO</w:t>
      </w:r>
    </w:p>
    <w:p w14:paraId="76F5612D" w14:textId="5E47BB10" w:rsidR="52D7493C" w:rsidRDefault="52D7493C" w:rsidP="52D7493C">
      <w:pPr>
        <w:pStyle w:val="NoSpacing"/>
        <w:rPr>
          <w:rFonts w:eastAsiaTheme="minorEastAsia"/>
          <w:b/>
          <w:bCs/>
          <w:color w:val="000000" w:themeColor="text1"/>
        </w:rPr>
      </w:pPr>
    </w:p>
    <w:p w14:paraId="6B0A87E8" w14:textId="345F9C1B" w:rsidR="3D90C3F3" w:rsidRDefault="3D90C3F3" w:rsidP="52D7493C">
      <w:pPr>
        <w:pStyle w:val="NoSpacing"/>
        <w:rPr>
          <w:rFonts w:eastAsiaTheme="minorEastAsia"/>
          <w:color w:val="000000" w:themeColor="text1"/>
        </w:rPr>
      </w:pPr>
      <w:proofErr w:type="spellStart"/>
      <w:r w:rsidRPr="52D7493C">
        <w:rPr>
          <w:rFonts w:eastAsiaTheme="minorEastAsia"/>
          <w:color w:val="000000" w:themeColor="text1"/>
        </w:rPr>
        <w:t>Budlender</w:t>
      </w:r>
      <w:proofErr w:type="spellEnd"/>
      <w:r w:rsidRPr="52D7493C">
        <w:rPr>
          <w:rFonts w:eastAsiaTheme="minorEastAsia"/>
          <w:color w:val="000000" w:themeColor="text1"/>
        </w:rPr>
        <w:t>, Deborah. 2019. Producing SDG Indicator 5.4.1: Basic Guide for CARICOM National Statistics Offices, Survey Component. UN Women.</w:t>
      </w:r>
    </w:p>
    <w:p w14:paraId="2F1DC2D8" w14:textId="27956ADC" w:rsidR="52D7493C" w:rsidRDefault="52D7493C" w:rsidP="52D7493C">
      <w:pPr>
        <w:pStyle w:val="NoSpacing"/>
        <w:rPr>
          <w:rFonts w:eastAsiaTheme="minorEastAsia"/>
          <w:color w:val="000000" w:themeColor="text1"/>
        </w:rPr>
      </w:pPr>
    </w:p>
    <w:p w14:paraId="7747AB19" w14:textId="24ECF17C" w:rsidR="3D90C3F3" w:rsidRDefault="3D90C3F3" w:rsidP="52D7493C">
      <w:pPr>
        <w:pStyle w:val="NoSpacing"/>
        <w:rPr>
          <w:rFonts w:eastAsiaTheme="minorEastAsia"/>
          <w:color w:val="000000" w:themeColor="text1"/>
        </w:rPr>
      </w:pPr>
      <w:proofErr w:type="spellStart"/>
      <w:r w:rsidRPr="52D7493C">
        <w:rPr>
          <w:rFonts w:eastAsiaTheme="minorEastAsia"/>
          <w:color w:val="000000" w:themeColor="text1"/>
        </w:rPr>
        <w:t>Budlender</w:t>
      </w:r>
      <w:proofErr w:type="spellEnd"/>
      <w:r w:rsidRPr="52D7493C">
        <w:rPr>
          <w:rFonts w:eastAsiaTheme="minorEastAsia"/>
          <w:color w:val="000000" w:themeColor="text1"/>
        </w:rPr>
        <w:t>, Deborah. 2019. Producing SDG Indicator 5.4.1: Guidance for Caribbean Countries. UN Women.</w:t>
      </w:r>
    </w:p>
    <w:p w14:paraId="2A492B37" w14:textId="05E67EA0" w:rsidR="52D7493C" w:rsidRDefault="52D7493C" w:rsidP="52D7493C">
      <w:pPr>
        <w:pStyle w:val="NoSpacing"/>
        <w:rPr>
          <w:rFonts w:eastAsiaTheme="minorEastAsia"/>
          <w:color w:val="000000" w:themeColor="text1"/>
        </w:rPr>
      </w:pPr>
    </w:p>
    <w:p w14:paraId="3463EDC6" w14:textId="562ED330" w:rsidR="3D90C3F3" w:rsidRDefault="3D90C3F3" w:rsidP="52D7493C">
      <w:pPr>
        <w:pStyle w:val="NoSpacing"/>
        <w:rPr>
          <w:rFonts w:eastAsiaTheme="minorEastAsia"/>
          <w:color w:val="000000" w:themeColor="text1"/>
        </w:rPr>
      </w:pPr>
      <w:proofErr w:type="spellStart"/>
      <w:r w:rsidRPr="52D7493C">
        <w:rPr>
          <w:rFonts w:eastAsiaTheme="minorEastAsia"/>
          <w:color w:val="000000" w:themeColor="text1"/>
        </w:rPr>
        <w:t>Budlender</w:t>
      </w:r>
      <w:proofErr w:type="spellEnd"/>
      <w:r w:rsidRPr="52D7493C">
        <w:rPr>
          <w:rFonts w:eastAsiaTheme="minorEastAsia"/>
          <w:color w:val="000000" w:themeColor="text1"/>
        </w:rPr>
        <w:t xml:space="preserve">, Deborah and Isiuwa Iyahen. N.d. Status of Women and Men Report, Productive Employment and Decent Work for All, A Gender Analysis of Labour Force Data and Policy Frameworks in Six CARICOM Member States. </w:t>
      </w:r>
    </w:p>
    <w:p w14:paraId="1B2527D8" w14:textId="210DCAD1" w:rsidR="52D7493C" w:rsidRDefault="52D7493C" w:rsidP="52D7493C">
      <w:pPr>
        <w:pStyle w:val="NoSpacing"/>
        <w:rPr>
          <w:rFonts w:eastAsiaTheme="minorEastAsia"/>
          <w:color w:val="000000" w:themeColor="text1"/>
        </w:rPr>
      </w:pPr>
    </w:p>
    <w:p w14:paraId="129C87DE" w14:textId="4B3100B5" w:rsidR="3D90C3F3" w:rsidRDefault="3D90C3F3" w:rsidP="52D7493C">
      <w:pPr>
        <w:pStyle w:val="NoSpacing"/>
        <w:rPr>
          <w:rFonts w:eastAsiaTheme="minorEastAsia"/>
          <w:color w:val="000000" w:themeColor="text1"/>
        </w:rPr>
      </w:pPr>
      <w:proofErr w:type="spellStart"/>
      <w:r w:rsidRPr="52D7493C">
        <w:rPr>
          <w:rFonts w:eastAsiaTheme="minorEastAsia"/>
          <w:color w:val="000000" w:themeColor="text1"/>
        </w:rPr>
        <w:t>Deshong</w:t>
      </w:r>
      <w:proofErr w:type="spellEnd"/>
      <w:r w:rsidRPr="52D7493C">
        <w:rPr>
          <w:rFonts w:eastAsiaTheme="minorEastAsia"/>
          <w:color w:val="000000" w:themeColor="text1"/>
        </w:rPr>
        <w:t xml:space="preserve">, </w:t>
      </w:r>
      <w:proofErr w:type="spellStart"/>
      <w:r w:rsidRPr="52D7493C">
        <w:rPr>
          <w:rFonts w:eastAsiaTheme="minorEastAsia"/>
          <w:color w:val="000000" w:themeColor="text1"/>
        </w:rPr>
        <w:t>Halimah</w:t>
      </w:r>
      <w:proofErr w:type="spellEnd"/>
      <w:r w:rsidRPr="52D7493C">
        <w:rPr>
          <w:rFonts w:eastAsiaTheme="minorEastAsia"/>
          <w:color w:val="000000" w:themeColor="text1"/>
        </w:rPr>
        <w:t xml:space="preserve">. 2018. Women's health and life experiences: a qualitative research report on violence against women in Grenada, 2018. UN Women. </w:t>
      </w:r>
    </w:p>
    <w:p w14:paraId="4096EAE8" w14:textId="4F1371D9" w:rsidR="52D7493C" w:rsidRDefault="52D7493C" w:rsidP="52D7493C">
      <w:pPr>
        <w:pStyle w:val="NoSpacing"/>
        <w:rPr>
          <w:rFonts w:eastAsiaTheme="minorEastAsia"/>
          <w:color w:val="000000" w:themeColor="text1"/>
        </w:rPr>
      </w:pPr>
    </w:p>
    <w:p w14:paraId="09002AE9" w14:textId="49455547"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Duncan-Price, </w:t>
      </w:r>
      <w:proofErr w:type="gramStart"/>
      <w:r w:rsidRPr="52D7493C">
        <w:rPr>
          <w:rFonts w:eastAsiaTheme="minorEastAsia"/>
          <w:color w:val="000000" w:themeColor="text1"/>
        </w:rPr>
        <w:t>Imani</w:t>
      </w:r>
      <w:proofErr w:type="gramEnd"/>
      <w:r w:rsidRPr="52D7493C">
        <w:rPr>
          <w:rFonts w:eastAsiaTheme="minorEastAsia"/>
          <w:color w:val="000000" w:themeColor="text1"/>
        </w:rPr>
        <w:t xml:space="preserve"> and Sarah </w:t>
      </w:r>
      <w:proofErr w:type="spellStart"/>
      <w:r w:rsidRPr="52D7493C">
        <w:rPr>
          <w:rFonts w:eastAsiaTheme="minorEastAsia"/>
          <w:color w:val="000000" w:themeColor="text1"/>
        </w:rPr>
        <w:t>Merusi</w:t>
      </w:r>
      <w:proofErr w:type="spellEnd"/>
      <w:r w:rsidRPr="52D7493C">
        <w:rPr>
          <w:rFonts w:eastAsiaTheme="minorEastAsia"/>
          <w:color w:val="000000" w:themeColor="text1"/>
        </w:rPr>
        <w:t xml:space="preserve">. 2021. Gender-responsive socioeconomic study on the impact of COVID-19 on women in business and women entrepreneurs in Jamaica. </w:t>
      </w:r>
    </w:p>
    <w:p w14:paraId="4615CDEA" w14:textId="34658051" w:rsidR="52D7493C" w:rsidRDefault="52D7493C" w:rsidP="52D7493C">
      <w:pPr>
        <w:pStyle w:val="NoSpacing"/>
        <w:rPr>
          <w:rFonts w:eastAsiaTheme="minorEastAsia"/>
          <w:color w:val="000000" w:themeColor="text1"/>
        </w:rPr>
      </w:pPr>
    </w:p>
    <w:p w14:paraId="719D432D" w14:textId="0972CECE" w:rsidR="3D90C3F3" w:rsidRDefault="3D90C3F3" w:rsidP="52D7493C">
      <w:pPr>
        <w:pStyle w:val="NoSpacing"/>
        <w:rPr>
          <w:rFonts w:eastAsiaTheme="minorEastAsia"/>
          <w:color w:val="000000" w:themeColor="text1"/>
        </w:rPr>
      </w:pPr>
      <w:r w:rsidRPr="52D7493C">
        <w:rPr>
          <w:rFonts w:eastAsiaTheme="minorEastAsia"/>
          <w:color w:val="000000" w:themeColor="text1"/>
        </w:rPr>
        <w:lastRenderedPageBreak/>
        <w:t xml:space="preserve">Nicholson, </w:t>
      </w:r>
      <w:proofErr w:type="gramStart"/>
      <w:r w:rsidRPr="52D7493C">
        <w:rPr>
          <w:rFonts w:eastAsiaTheme="minorEastAsia"/>
          <w:color w:val="000000" w:themeColor="text1"/>
        </w:rPr>
        <w:t>Claudia</w:t>
      </w:r>
      <w:proofErr w:type="gramEnd"/>
      <w:r w:rsidRPr="52D7493C">
        <w:rPr>
          <w:rFonts w:eastAsiaTheme="minorEastAsia"/>
          <w:color w:val="000000" w:themeColor="text1"/>
        </w:rPr>
        <w:t xml:space="preserve"> and Deborah </w:t>
      </w:r>
      <w:proofErr w:type="spellStart"/>
      <w:r w:rsidRPr="52D7493C">
        <w:rPr>
          <w:rFonts w:eastAsiaTheme="minorEastAsia"/>
          <w:color w:val="000000" w:themeColor="text1"/>
        </w:rPr>
        <w:t>Budlender</w:t>
      </w:r>
      <w:proofErr w:type="spellEnd"/>
      <w:r w:rsidRPr="52D7493C">
        <w:rPr>
          <w:rFonts w:eastAsiaTheme="minorEastAsia"/>
          <w:color w:val="000000" w:themeColor="text1"/>
        </w:rPr>
        <w:t>. 2021. Piloting the Measurement of SDG Indicator 5.4.1 in Grenada Using the Labour Force Survey. UN Women.</w:t>
      </w:r>
    </w:p>
    <w:p w14:paraId="04D146FB" w14:textId="4EF73D2A" w:rsidR="52D7493C" w:rsidRDefault="52D7493C" w:rsidP="52D7493C">
      <w:pPr>
        <w:pStyle w:val="NoSpacing"/>
        <w:rPr>
          <w:rFonts w:eastAsiaTheme="minorEastAsia"/>
          <w:color w:val="000000" w:themeColor="text1"/>
        </w:rPr>
      </w:pPr>
    </w:p>
    <w:p w14:paraId="3EED3C45" w14:textId="7E63DAF1" w:rsidR="3D90C3F3" w:rsidRDefault="3D90C3F3" w:rsidP="52D7493C">
      <w:pPr>
        <w:pStyle w:val="NoSpacing"/>
        <w:rPr>
          <w:rFonts w:eastAsiaTheme="minorEastAsia"/>
          <w:color w:val="000000" w:themeColor="text1"/>
        </w:rPr>
      </w:pPr>
      <w:r w:rsidRPr="52D7493C">
        <w:rPr>
          <w:rFonts w:eastAsiaTheme="minorEastAsia"/>
          <w:color w:val="000000" w:themeColor="text1"/>
        </w:rPr>
        <w:t>Seager, Joni and Isiuwa Iyahen. N.d. Mutually supporting priorities: The CARICOM GEI and the SDGs. UN Women.</w:t>
      </w:r>
    </w:p>
    <w:p w14:paraId="0716B25A" w14:textId="0BA910E8" w:rsidR="52D7493C" w:rsidRDefault="52D7493C" w:rsidP="52D7493C">
      <w:pPr>
        <w:pStyle w:val="NoSpacing"/>
        <w:rPr>
          <w:rFonts w:eastAsiaTheme="minorEastAsia"/>
          <w:color w:val="000000" w:themeColor="text1"/>
        </w:rPr>
      </w:pPr>
    </w:p>
    <w:p w14:paraId="54AB80EC" w14:textId="016D86A5"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UNDP, </w:t>
      </w:r>
      <w:proofErr w:type="gramStart"/>
      <w:r w:rsidRPr="52D7493C">
        <w:rPr>
          <w:rFonts w:eastAsiaTheme="minorEastAsia"/>
          <w:color w:val="000000" w:themeColor="text1"/>
        </w:rPr>
        <w:t>UNICEF</w:t>
      </w:r>
      <w:proofErr w:type="gramEnd"/>
      <w:r w:rsidRPr="52D7493C">
        <w:rPr>
          <w:rFonts w:eastAsiaTheme="minorEastAsia"/>
          <w:color w:val="000000" w:themeColor="text1"/>
        </w:rPr>
        <w:t xml:space="preserve"> and UN Women. 2020. Antigua and Barbuda, COVID-19 heat report, human and economic assessment of impact. </w:t>
      </w:r>
    </w:p>
    <w:p w14:paraId="2E4A6E91" w14:textId="0B6C5D54" w:rsidR="52D7493C" w:rsidRDefault="52D7493C" w:rsidP="52D7493C">
      <w:pPr>
        <w:pStyle w:val="NoSpacing"/>
        <w:rPr>
          <w:rFonts w:eastAsiaTheme="minorEastAsia"/>
          <w:color w:val="000000" w:themeColor="text1"/>
        </w:rPr>
      </w:pPr>
    </w:p>
    <w:p w14:paraId="4348EC85" w14:textId="2EB962DF"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 Women. N.d. Briefing Note, UN Women MCO-Caribbean's Work on Gender Statistics. </w:t>
      </w:r>
    </w:p>
    <w:p w14:paraId="1D244778" w14:textId="1FA94E26" w:rsidR="52D7493C" w:rsidRDefault="52D7493C" w:rsidP="52D7493C">
      <w:pPr>
        <w:pStyle w:val="NoSpacing"/>
        <w:rPr>
          <w:rFonts w:eastAsiaTheme="minorEastAsia"/>
          <w:color w:val="000000" w:themeColor="text1"/>
        </w:rPr>
      </w:pPr>
    </w:p>
    <w:p w14:paraId="096990D8" w14:textId="75AE953F"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UNDP, </w:t>
      </w:r>
      <w:proofErr w:type="gramStart"/>
      <w:r w:rsidRPr="52D7493C">
        <w:rPr>
          <w:rFonts w:eastAsiaTheme="minorEastAsia"/>
          <w:color w:val="000000" w:themeColor="text1"/>
        </w:rPr>
        <w:t>UNICEF</w:t>
      </w:r>
      <w:proofErr w:type="gramEnd"/>
      <w:r w:rsidRPr="52D7493C">
        <w:rPr>
          <w:rFonts w:eastAsiaTheme="minorEastAsia"/>
          <w:color w:val="000000" w:themeColor="text1"/>
        </w:rPr>
        <w:t xml:space="preserve"> and UN Women. 2020. Commonwealth of Dominica, COVID-19 heat report, human and economic assessment of impact. </w:t>
      </w:r>
    </w:p>
    <w:p w14:paraId="7DE224A2" w14:textId="08EE0AB1" w:rsidR="52D7493C" w:rsidRDefault="52D7493C" w:rsidP="52D7493C">
      <w:pPr>
        <w:pStyle w:val="NoSpacing"/>
        <w:rPr>
          <w:rFonts w:eastAsiaTheme="minorEastAsia"/>
          <w:color w:val="000000" w:themeColor="text1"/>
        </w:rPr>
      </w:pPr>
    </w:p>
    <w:p w14:paraId="04C57E14" w14:textId="483B7CB2"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 Women. N.d. Fiscal Costs of Expanding Early Childhood Development Services in Saint Lucia. </w:t>
      </w:r>
    </w:p>
    <w:p w14:paraId="56B2B808" w14:textId="3CBA4D01" w:rsidR="52D7493C" w:rsidRDefault="52D7493C" w:rsidP="52D7493C">
      <w:pPr>
        <w:pStyle w:val="NoSpacing"/>
        <w:rPr>
          <w:rFonts w:eastAsiaTheme="minorEastAsia"/>
          <w:color w:val="000000" w:themeColor="text1"/>
        </w:rPr>
      </w:pPr>
    </w:p>
    <w:p w14:paraId="64DBF381" w14:textId="1018C712" w:rsidR="3D90C3F3" w:rsidRDefault="3D90C3F3" w:rsidP="52D7493C">
      <w:pPr>
        <w:pStyle w:val="NoSpacing"/>
        <w:rPr>
          <w:rFonts w:eastAsiaTheme="minorEastAsia"/>
          <w:color w:val="000000" w:themeColor="text1"/>
        </w:rPr>
      </w:pPr>
      <w:r w:rsidRPr="52D7493C">
        <w:rPr>
          <w:rFonts w:eastAsiaTheme="minorEastAsia"/>
          <w:color w:val="000000" w:themeColor="text1"/>
        </w:rPr>
        <w:t>UN Women. N.d. Making a Case for Investment in Universal Childcare in Barbados.</w:t>
      </w:r>
    </w:p>
    <w:p w14:paraId="1E8DDB7C" w14:textId="3ADAE0EE" w:rsidR="52D7493C" w:rsidRDefault="52D7493C" w:rsidP="52D7493C">
      <w:pPr>
        <w:pStyle w:val="NoSpacing"/>
        <w:rPr>
          <w:rFonts w:eastAsiaTheme="minorEastAsia"/>
          <w:color w:val="000000" w:themeColor="text1"/>
        </w:rPr>
      </w:pPr>
    </w:p>
    <w:p w14:paraId="295EE0F1" w14:textId="641789FC"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 Women. 2020. Research Brief, intimate partner violence in five CARICOM countries: findings from national prevalence surveys on violence against women. </w:t>
      </w:r>
    </w:p>
    <w:p w14:paraId="63FE40DB" w14:textId="4EFDCCA8" w:rsidR="52D7493C" w:rsidRDefault="52D7493C" w:rsidP="52D7493C">
      <w:pPr>
        <w:pStyle w:val="NoSpacing"/>
        <w:rPr>
          <w:rFonts w:eastAsiaTheme="minorEastAsia"/>
          <w:color w:val="000000" w:themeColor="text1"/>
        </w:rPr>
      </w:pPr>
    </w:p>
    <w:p w14:paraId="06049542" w14:textId="6ACD4DED"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UNDP, </w:t>
      </w:r>
      <w:proofErr w:type="gramStart"/>
      <w:r w:rsidRPr="52D7493C">
        <w:rPr>
          <w:rFonts w:eastAsiaTheme="minorEastAsia"/>
          <w:color w:val="000000" w:themeColor="text1"/>
        </w:rPr>
        <w:t>UNICEF</w:t>
      </w:r>
      <w:proofErr w:type="gramEnd"/>
      <w:r w:rsidRPr="52D7493C">
        <w:rPr>
          <w:rFonts w:eastAsiaTheme="minorEastAsia"/>
          <w:color w:val="000000" w:themeColor="text1"/>
        </w:rPr>
        <w:t xml:space="preserve"> and UN Women. 2020. Saint Vincent and the Grenadines, COVID-19 heat report, human and economic assessment of impact. </w:t>
      </w:r>
    </w:p>
    <w:p w14:paraId="669F02C9" w14:textId="363D380E" w:rsidR="52D7493C" w:rsidRDefault="52D7493C" w:rsidP="52D7493C">
      <w:pPr>
        <w:pStyle w:val="NoSpacing"/>
        <w:rPr>
          <w:rFonts w:eastAsiaTheme="minorEastAsia"/>
          <w:color w:val="000000" w:themeColor="text1"/>
        </w:rPr>
      </w:pPr>
    </w:p>
    <w:p w14:paraId="0B6C052F" w14:textId="2CF14BF3" w:rsidR="3D90C3F3" w:rsidRDefault="3D90C3F3" w:rsidP="52D7493C">
      <w:pPr>
        <w:pStyle w:val="NoSpacing"/>
        <w:rPr>
          <w:rFonts w:eastAsiaTheme="minorEastAsia"/>
          <w:color w:val="000000" w:themeColor="text1"/>
        </w:rPr>
      </w:pPr>
      <w:r w:rsidRPr="52D7493C">
        <w:rPr>
          <w:rFonts w:eastAsiaTheme="minorEastAsia"/>
          <w:color w:val="000000" w:themeColor="text1"/>
        </w:rPr>
        <w:t xml:space="preserve">Xavier, Julie. 2021. Voices of Saint Lucian Women: A study of the impact of COVID-19 on frontline </w:t>
      </w:r>
      <w:proofErr w:type="spellStart"/>
      <w:r w:rsidRPr="52D7493C">
        <w:rPr>
          <w:rFonts w:eastAsiaTheme="minorEastAsia"/>
          <w:color w:val="000000" w:themeColor="text1"/>
        </w:rPr>
        <w:t>workrs</w:t>
      </w:r>
      <w:proofErr w:type="spellEnd"/>
      <w:r w:rsidRPr="52D7493C">
        <w:rPr>
          <w:rFonts w:eastAsiaTheme="minorEastAsia"/>
          <w:color w:val="000000" w:themeColor="text1"/>
        </w:rPr>
        <w:t>, small entrepreneurs, pre-school teachers and hospitality workers. UN Women.</w:t>
      </w:r>
    </w:p>
    <w:p w14:paraId="779E48BB" w14:textId="4C22E2E7" w:rsidR="52D7493C" w:rsidRDefault="52D7493C" w:rsidP="52D7493C">
      <w:pPr>
        <w:pStyle w:val="NoSpacing"/>
        <w:rPr>
          <w:rFonts w:eastAsiaTheme="minorEastAsia"/>
          <w:b/>
          <w:bCs/>
          <w:color w:val="000000" w:themeColor="text1"/>
        </w:rPr>
      </w:pPr>
    </w:p>
    <w:p w14:paraId="5396CBF0" w14:textId="1FAA7DB1" w:rsidR="3612C7B0" w:rsidRDefault="3612C7B0" w:rsidP="52D7493C">
      <w:pPr>
        <w:pStyle w:val="NoSpacing"/>
        <w:rPr>
          <w:rFonts w:eastAsiaTheme="minorEastAsia"/>
          <w:b/>
          <w:bCs/>
          <w:color w:val="000000" w:themeColor="text1"/>
        </w:rPr>
      </w:pPr>
      <w:r w:rsidRPr="52D7493C">
        <w:rPr>
          <w:rFonts w:eastAsiaTheme="minorEastAsia"/>
          <w:b/>
          <w:bCs/>
          <w:color w:val="000000" w:themeColor="text1"/>
        </w:rPr>
        <w:t xml:space="preserve">Ethiopia </w:t>
      </w:r>
    </w:p>
    <w:p w14:paraId="28FA7130" w14:textId="0A32E047" w:rsidR="52D7493C" w:rsidRDefault="52D7493C" w:rsidP="52D7493C">
      <w:pPr>
        <w:pStyle w:val="NoSpacing"/>
        <w:rPr>
          <w:rFonts w:eastAsiaTheme="minorEastAsia"/>
          <w:b/>
          <w:bCs/>
          <w:color w:val="000000" w:themeColor="text1"/>
        </w:rPr>
      </w:pPr>
    </w:p>
    <w:p w14:paraId="3A2222CF" w14:textId="30086277" w:rsidR="15653A49" w:rsidRDefault="15653A49" w:rsidP="52D7493C">
      <w:pPr>
        <w:pStyle w:val="NoSpacing"/>
        <w:rPr>
          <w:rFonts w:eastAsiaTheme="minorEastAsia"/>
          <w:color w:val="000000" w:themeColor="text1"/>
        </w:rPr>
      </w:pPr>
      <w:r w:rsidRPr="52D7493C">
        <w:rPr>
          <w:rFonts w:eastAsiaTheme="minorEastAsia"/>
          <w:color w:val="000000" w:themeColor="text1"/>
        </w:rPr>
        <w:t>Central Statistics Agency of Ethiopia and UN Women. 2020. Assessment of Mainstreaming Gender in the National Statistical System of Ethiopia.</w:t>
      </w:r>
    </w:p>
    <w:p w14:paraId="04453BAE" w14:textId="16193C86" w:rsidR="52D7493C" w:rsidRDefault="52D7493C" w:rsidP="52D7493C">
      <w:pPr>
        <w:pStyle w:val="NoSpacing"/>
        <w:rPr>
          <w:rFonts w:eastAsiaTheme="minorEastAsia"/>
          <w:color w:val="000000" w:themeColor="text1"/>
        </w:rPr>
      </w:pPr>
    </w:p>
    <w:p w14:paraId="1770EEDA" w14:textId="6590243D" w:rsidR="15653A49" w:rsidRDefault="15653A49" w:rsidP="52D7493C">
      <w:pPr>
        <w:pStyle w:val="NoSpacing"/>
        <w:rPr>
          <w:rFonts w:eastAsiaTheme="minorEastAsia"/>
          <w:color w:val="000000" w:themeColor="text1"/>
        </w:rPr>
      </w:pPr>
      <w:r w:rsidRPr="52D7493C">
        <w:rPr>
          <w:rFonts w:eastAsiaTheme="minorEastAsia"/>
          <w:color w:val="000000" w:themeColor="text1"/>
        </w:rPr>
        <w:t>Central Statistics Agency of Ethiopia. 2020. A Booklet on How to Produce, Analyse and Communicate Gender Statistics</w:t>
      </w:r>
    </w:p>
    <w:p w14:paraId="3EDBF986" w14:textId="666736E8" w:rsidR="52D7493C" w:rsidRDefault="52D7493C" w:rsidP="52D7493C">
      <w:pPr>
        <w:pStyle w:val="NoSpacing"/>
        <w:rPr>
          <w:rFonts w:eastAsiaTheme="minorEastAsia"/>
          <w:color w:val="000000" w:themeColor="text1"/>
        </w:rPr>
      </w:pPr>
    </w:p>
    <w:p w14:paraId="3778FBBF" w14:textId="1EE87B95" w:rsidR="15653A49" w:rsidRDefault="15653A49" w:rsidP="52D7493C">
      <w:pPr>
        <w:pStyle w:val="NoSpacing"/>
        <w:rPr>
          <w:rFonts w:eastAsiaTheme="minorEastAsia"/>
          <w:color w:val="000000" w:themeColor="text1"/>
        </w:rPr>
      </w:pPr>
      <w:r w:rsidRPr="52D7493C">
        <w:rPr>
          <w:rFonts w:eastAsiaTheme="minorEastAsia"/>
          <w:color w:val="000000" w:themeColor="text1"/>
        </w:rPr>
        <w:t>Central Statistics Agency of Ethiopia. 2020. Gender Statistics Indicators Handbook.</w:t>
      </w:r>
    </w:p>
    <w:p w14:paraId="511BD32F" w14:textId="168E4413" w:rsidR="52D7493C" w:rsidRDefault="52D7493C" w:rsidP="52D7493C">
      <w:pPr>
        <w:pStyle w:val="NoSpacing"/>
        <w:rPr>
          <w:rFonts w:eastAsiaTheme="minorEastAsia"/>
          <w:color w:val="000000" w:themeColor="text1"/>
        </w:rPr>
      </w:pPr>
    </w:p>
    <w:p w14:paraId="0A796BB3" w14:textId="07A982AC" w:rsidR="15653A49" w:rsidRDefault="15653A49" w:rsidP="52D7493C">
      <w:pPr>
        <w:pStyle w:val="NoSpacing"/>
        <w:rPr>
          <w:rFonts w:eastAsiaTheme="minorEastAsia"/>
          <w:color w:val="000000" w:themeColor="text1"/>
        </w:rPr>
      </w:pPr>
      <w:r w:rsidRPr="52D7493C">
        <w:rPr>
          <w:rFonts w:eastAsiaTheme="minorEastAsia"/>
          <w:color w:val="000000" w:themeColor="text1"/>
        </w:rPr>
        <w:t xml:space="preserve">Government of Ethiopia. 2019. Fifth National Report on Progress </w:t>
      </w:r>
      <w:proofErr w:type="spellStart"/>
      <w:r w:rsidRPr="52D7493C">
        <w:rPr>
          <w:rFonts w:eastAsiaTheme="minorEastAsia"/>
          <w:color w:val="000000" w:themeColor="text1"/>
        </w:rPr>
        <w:t>mad</w:t>
      </w:r>
      <w:proofErr w:type="spellEnd"/>
      <w:r w:rsidRPr="52D7493C">
        <w:rPr>
          <w:rFonts w:eastAsiaTheme="minorEastAsia"/>
          <w:color w:val="000000" w:themeColor="text1"/>
        </w:rPr>
        <w:t xml:space="preserve"> in the Implementation of the Beijing Declaration and Platform for Action (Beijing +25).</w:t>
      </w:r>
    </w:p>
    <w:p w14:paraId="07F3ED4F" w14:textId="0C663DE3" w:rsidR="52D7493C" w:rsidRDefault="52D7493C" w:rsidP="52D7493C">
      <w:pPr>
        <w:pStyle w:val="NoSpacing"/>
        <w:rPr>
          <w:rFonts w:eastAsiaTheme="minorEastAsia"/>
          <w:color w:val="000000" w:themeColor="text1"/>
        </w:rPr>
      </w:pPr>
    </w:p>
    <w:p w14:paraId="5D214ADF" w14:textId="6229D0D2" w:rsidR="15653A49" w:rsidRDefault="15653A49" w:rsidP="52D7493C">
      <w:pPr>
        <w:pStyle w:val="NoSpacing"/>
        <w:rPr>
          <w:rFonts w:eastAsiaTheme="minorEastAsia"/>
          <w:color w:val="000000" w:themeColor="text1"/>
        </w:rPr>
      </w:pPr>
      <w:r w:rsidRPr="52D7493C">
        <w:rPr>
          <w:rFonts w:eastAsiaTheme="minorEastAsia"/>
          <w:color w:val="000000" w:themeColor="text1"/>
        </w:rPr>
        <w:t>Government of Ethiopia. 2020. Response to the list of questions by the UN CSW on the theme women's empowerment and the link to sustainable development.</w:t>
      </w:r>
    </w:p>
    <w:p w14:paraId="31895DD1" w14:textId="5B638D43" w:rsidR="52D7493C" w:rsidRDefault="52D7493C" w:rsidP="52D7493C">
      <w:pPr>
        <w:pStyle w:val="NoSpacing"/>
        <w:rPr>
          <w:rFonts w:eastAsiaTheme="minorEastAsia"/>
          <w:color w:val="000000" w:themeColor="text1"/>
        </w:rPr>
      </w:pPr>
    </w:p>
    <w:p w14:paraId="05D4A5AF" w14:textId="07E01C59" w:rsidR="15653A49" w:rsidRDefault="15653A49" w:rsidP="52D7493C">
      <w:pPr>
        <w:pStyle w:val="NoSpacing"/>
        <w:rPr>
          <w:rFonts w:eastAsiaTheme="minorEastAsia"/>
          <w:color w:val="000000" w:themeColor="text1"/>
        </w:rPr>
      </w:pPr>
      <w:r w:rsidRPr="52D7493C">
        <w:rPr>
          <w:rFonts w:eastAsiaTheme="minorEastAsia"/>
          <w:color w:val="000000" w:themeColor="text1"/>
        </w:rPr>
        <w:t xml:space="preserve">Jones, Linda and </w:t>
      </w:r>
      <w:proofErr w:type="spellStart"/>
      <w:r w:rsidRPr="52D7493C">
        <w:rPr>
          <w:rFonts w:eastAsiaTheme="minorEastAsia"/>
          <w:color w:val="000000" w:themeColor="text1"/>
        </w:rPr>
        <w:t>Tsinu</w:t>
      </w:r>
      <w:proofErr w:type="spellEnd"/>
      <w:r w:rsidRPr="52D7493C">
        <w:rPr>
          <w:rFonts w:eastAsiaTheme="minorEastAsia"/>
          <w:color w:val="000000" w:themeColor="text1"/>
        </w:rPr>
        <w:t xml:space="preserve"> </w:t>
      </w:r>
      <w:proofErr w:type="spellStart"/>
      <w:r w:rsidRPr="52D7493C">
        <w:rPr>
          <w:rFonts w:eastAsiaTheme="minorEastAsia"/>
          <w:color w:val="000000" w:themeColor="text1"/>
        </w:rPr>
        <w:t>Amdeselassie</w:t>
      </w:r>
      <w:proofErr w:type="spellEnd"/>
      <w:r w:rsidRPr="52D7493C">
        <w:rPr>
          <w:rFonts w:eastAsiaTheme="minorEastAsia"/>
          <w:color w:val="000000" w:themeColor="text1"/>
        </w:rPr>
        <w:t xml:space="preserve">. 2020. UN Women Ethiopia. </w:t>
      </w:r>
    </w:p>
    <w:p w14:paraId="0202AA30" w14:textId="587DFC48" w:rsidR="52D7493C" w:rsidRDefault="52D7493C" w:rsidP="52D7493C">
      <w:pPr>
        <w:pStyle w:val="NoSpacing"/>
        <w:rPr>
          <w:rFonts w:eastAsiaTheme="minorEastAsia"/>
          <w:color w:val="000000" w:themeColor="text1"/>
        </w:rPr>
      </w:pPr>
    </w:p>
    <w:p w14:paraId="67BBB725" w14:textId="0D43D6B6" w:rsidR="15653A49" w:rsidRDefault="15653A49" w:rsidP="52D7493C">
      <w:pPr>
        <w:pStyle w:val="NoSpacing"/>
        <w:rPr>
          <w:rFonts w:eastAsiaTheme="minorEastAsia"/>
          <w:color w:val="000000" w:themeColor="text1"/>
        </w:rPr>
      </w:pPr>
      <w:r w:rsidRPr="52D7493C">
        <w:rPr>
          <w:rFonts w:eastAsiaTheme="minorEastAsia"/>
          <w:color w:val="000000" w:themeColor="text1"/>
        </w:rPr>
        <w:t xml:space="preserve">Robertson, Lawrence and Meron Genene. 2021. Mid-term Evaluation Making Every Woman and Girl Count in Ethiopia: Supporting the Monitoring and Implementation of the SDGs through better Production and Use of Gender Statistics. UN Women. </w:t>
      </w:r>
    </w:p>
    <w:p w14:paraId="6A6D9347" w14:textId="25FAFE8D" w:rsidR="52D7493C" w:rsidRDefault="52D7493C" w:rsidP="52D7493C">
      <w:pPr>
        <w:pStyle w:val="NoSpacing"/>
        <w:rPr>
          <w:rFonts w:eastAsiaTheme="minorEastAsia"/>
          <w:color w:val="000000" w:themeColor="text1"/>
        </w:rPr>
      </w:pPr>
    </w:p>
    <w:p w14:paraId="2AAA51B0" w14:textId="79F91B62" w:rsidR="15653A49" w:rsidRDefault="15653A49" w:rsidP="52D7493C">
      <w:pPr>
        <w:pStyle w:val="NoSpacing"/>
        <w:rPr>
          <w:rFonts w:eastAsiaTheme="minorEastAsia"/>
          <w:color w:val="000000" w:themeColor="text1"/>
        </w:rPr>
      </w:pPr>
      <w:proofErr w:type="spellStart"/>
      <w:r w:rsidRPr="52D7493C">
        <w:rPr>
          <w:rFonts w:eastAsiaTheme="minorEastAsia"/>
          <w:color w:val="000000" w:themeColor="text1"/>
        </w:rPr>
        <w:t>Szamier</w:t>
      </w:r>
      <w:proofErr w:type="spellEnd"/>
      <w:r w:rsidRPr="52D7493C">
        <w:rPr>
          <w:rFonts w:eastAsiaTheme="minorEastAsia"/>
          <w:color w:val="000000" w:themeColor="text1"/>
        </w:rPr>
        <w:t xml:space="preserve">, Margot and </w:t>
      </w:r>
      <w:proofErr w:type="spellStart"/>
      <w:r w:rsidRPr="52D7493C">
        <w:rPr>
          <w:rFonts w:eastAsiaTheme="minorEastAsia"/>
          <w:color w:val="000000" w:themeColor="text1"/>
        </w:rPr>
        <w:t>Yoseph</w:t>
      </w:r>
      <w:proofErr w:type="spellEnd"/>
      <w:r w:rsidRPr="52D7493C">
        <w:rPr>
          <w:rFonts w:eastAsiaTheme="minorEastAsia"/>
          <w:color w:val="000000" w:themeColor="text1"/>
        </w:rPr>
        <w:t xml:space="preserve"> </w:t>
      </w:r>
      <w:proofErr w:type="spellStart"/>
      <w:r w:rsidRPr="52D7493C">
        <w:rPr>
          <w:rFonts w:eastAsiaTheme="minorEastAsia"/>
          <w:color w:val="000000" w:themeColor="text1"/>
        </w:rPr>
        <w:t>Endeshaw</w:t>
      </w:r>
      <w:proofErr w:type="spellEnd"/>
      <w:r w:rsidRPr="52D7493C">
        <w:rPr>
          <w:rFonts w:eastAsiaTheme="minorEastAsia"/>
          <w:color w:val="000000" w:themeColor="text1"/>
        </w:rPr>
        <w:t xml:space="preserve">. 2021. Country Portfolio Evaluation. UN Women Ethiopia. </w:t>
      </w:r>
    </w:p>
    <w:p w14:paraId="2A4B3806" w14:textId="60512D50" w:rsidR="52D7493C" w:rsidRDefault="52D7493C" w:rsidP="52D7493C">
      <w:pPr>
        <w:pStyle w:val="NoSpacing"/>
        <w:rPr>
          <w:rFonts w:eastAsiaTheme="minorEastAsia"/>
          <w:color w:val="000000" w:themeColor="text1"/>
        </w:rPr>
      </w:pPr>
    </w:p>
    <w:p w14:paraId="2FF4CFCD" w14:textId="3080A724" w:rsidR="15653A49" w:rsidRDefault="15653A49" w:rsidP="52D7493C">
      <w:pPr>
        <w:pStyle w:val="NoSpacing"/>
        <w:rPr>
          <w:rFonts w:eastAsiaTheme="minorEastAsia"/>
          <w:color w:val="000000" w:themeColor="text1"/>
        </w:rPr>
      </w:pPr>
      <w:r w:rsidRPr="52D7493C">
        <w:rPr>
          <w:rFonts w:eastAsiaTheme="minorEastAsia"/>
          <w:color w:val="000000" w:themeColor="text1"/>
        </w:rPr>
        <w:t>UN Women and UNFPA East and Southern Africa Regional Offices. 2021. Impact of COVID-19 on Gender Equality and Women's Empowerment in East and Southern Africa.</w:t>
      </w:r>
    </w:p>
    <w:p w14:paraId="7D8AFC24" w14:textId="65C71382" w:rsidR="52D7493C" w:rsidRDefault="52D7493C" w:rsidP="52D7493C">
      <w:pPr>
        <w:pStyle w:val="NoSpacing"/>
        <w:rPr>
          <w:rFonts w:eastAsiaTheme="minorEastAsia"/>
          <w:color w:val="000000" w:themeColor="text1"/>
        </w:rPr>
      </w:pPr>
    </w:p>
    <w:p w14:paraId="0BD879E7" w14:textId="34264B09" w:rsidR="15653A49" w:rsidRDefault="15653A49" w:rsidP="52D7493C">
      <w:pPr>
        <w:pStyle w:val="NoSpacing"/>
        <w:rPr>
          <w:rFonts w:eastAsiaTheme="minorEastAsia"/>
          <w:color w:val="000000" w:themeColor="text1"/>
        </w:rPr>
      </w:pPr>
      <w:r w:rsidRPr="52D7493C">
        <w:rPr>
          <w:rFonts w:eastAsiaTheme="minorEastAsia"/>
          <w:color w:val="000000" w:themeColor="text1"/>
        </w:rPr>
        <w:t xml:space="preserve">UN Women East and Southern Africa. 2019. Advancing Administrative Sources of Data for Monitoring Gender-Specific Sustainable </w:t>
      </w:r>
      <w:proofErr w:type="spellStart"/>
      <w:r w:rsidRPr="52D7493C">
        <w:rPr>
          <w:rFonts w:eastAsiaTheme="minorEastAsia"/>
          <w:color w:val="000000" w:themeColor="text1"/>
        </w:rPr>
        <w:t>Devel-opment</w:t>
      </w:r>
      <w:proofErr w:type="spellEnd"/>
      <w:r w:rsidRPr="52D7493C">
        <w:rPr>
          <w:rFonts w:eastAsiaTheme="minorEastAsia"/>
          <w:color w:val="000000" w:themeColor="text1"/>
        </w:rPr>
        <w:t xml:space="preserve"> Goals in Africa. </w:t>
      </w:r>
    </w:p>
    <w:p w14:paraId="655701DC" w14:textId="2EC9687E" w:rsidR="52D7493C" w:rsidRDefault="52D7493C" w:rsidP="52D7493C">
      <w:pPr>
        <w:pStyle w:val="NoSpacing"/>
        <w:rPr>
          <w:rFonts w:eastAsiaTheme="minorEastAsia"/>
          <w:color w:val="000000" w:themeColor="text1"/>
        </w:rPr>
      </w:pPr>
    </w:p>
    <w:p w14:paraId="32461821" w14:textId="151C101E" w:rsidR="15653A49" w:rsidRDefault="15653A49" w:rsidP="52D7493C">
      <w:pPr>
        <w:pStyle w:val="NoSpacing"/>
        <w:rPr>
          <w:rFonts w:eastAsiaTheme="minorEastAsia"/>
          <w:color w:val="000000" w:themeColor="text1"/>
        </w:rPr>
      </w:pPr>
      <w:r w:rsidRPr="52D7493C">
        <w:rPr>
          <w:rFonts w:eastAsiaTheme="minorEastAsia"/>
          <w:color w:val="000000" w:themeColor="text1"/>
        </w:rPr>
        <w:t>UN Women. 2020. COVID-19 Rapid Gender Assessment Technical Report Ethiopia 2020.</w:t>
      </w:r>
    </w:p>
    <w:p w14:paraId="3C57DE86" w14:textId="71ECEC97" w:rsidR="15653A49" w:rsidRDefault="15653A49" w:rsidP="52D7493C">
      <w:pPr>
        <w:pStyle w:val="NoSpacing"/>
        <w:rPr>
          <w:rFonts w:eastAsiaTheme="minorEastAsia"/>
          <w:color w:val="000000" w:themeColor="text1"/>
        </w:rPr>
      </w:pPr>
      <w:r w:rsidRPr="52D7493C">
        <w:rPr>
          <w:rFonts w:eastAsiaTheme="minorEastAsia"/>
          <w:color w:val="000000" w:themeColor="text1"/>
        </w:rPr>
        <w:t>UN Women. N.d. In Brief, Gender Statistics Regional Office for East and Southern Africa.</w:t>
      </w:r>
    </w:p>
    <w:p w14:paraId="24502224" w14:textId="7E786361" w:rsidR="52D7493C" w:rsidRDefault="52D7493C" w:rsidP="52D7493C">
      <w:pPr>
        <w:pStyle w:val="NoSpacing"/>
        <w:rPr>
          <w:rFonts w:eastAsiaTheme="minorEastAsia"/>
          <w:color w:val="000000" w:themeColor="text1"/>
        </w:rPr>
      </w:pPr>
    </w:p>
    <w:p w14:paraId="748B05A2" w14:textId="4013A83A" w:rsidR="15653A49" w:rsidRDefault="15653A49" w:rsidP="52D7493C">
      <w:pPr>
        <w:pStyle w:val="NoSpacing"/>
        <w:rPr>
          <w:rFonts w:eastAsiaTheme="minorEastAsia"/>
          <w:color w:val="000000" w:themeColor="text1"/>
        </w:rPr>
      </w:pPr>
      <w:r w:rsidRPr="52D7493C">
        <w:rPr>
          <w:rFonts w:eastAsiaTheme="minorEastAsia"/>
          <w:color w:val="000000" w:themeColor="text1"/>
        </w:rPr>
        <w:t xml:space="preserve">United Nations Country Team in Ethiopia. 2020. SWAP Gender Equality Scorecard Assessment Report and Action Plan. </w:t>
      </w:r>
    </w:p>
    <w:p w14:paraId="2550EF46" w14:textId="002CAD7D" w:rsidR="52D7493C" w:rsidRDefault="52D7493C" w:rsidP="52D7493C">
      <w:pPr>
        <w:pStyle w:val="NoSpacing"/>
        <w:rPr>
          <w:rFonts w:eastAsiaTheme="minorEastAsia"/>
          <w:color w:val="000000" w:themeColor="text1"/>
        </w:rPr>
      </w:pPr>
    </w:p>
    <w:p w14:paraId="385DB8A9" w14:textId="1F8795A1" w:rsidR="15653A49" w:rsidRDefault="15653A49" w:rsidP="52D7493C">
      <w:pPr>
        <w:pStyle w:val="NoSpacing"/>
        <w:rPr>
          <w:rFonts w:eastAsiaTheme="minorEastAsia"/>
          <w:color w:val="000000" w:themeColor="text1"/>
        </w:rPr>
      </w:pPr>
      <w:r w:rsidRPr="52D7493C">
        <w:rPr>
          <w:rFonts w:eastAsiaTheme="minorEastAsia"/>
          <w:color w:val="000000" w:themeColor="text1"/>
        </w:rPr>
        <w:t>United Nations Economic and Social Council, Economic Commission for Africa. 2020. Report on progress made on the implementation of the African programme on gender statistics.</w:t>
      </w:r>
    </w:p>
    <w:p w14:paraId="6932FA74" w14:textId="7B3A7AAE" w:rsidR="52D7493C" w:rsidRDefault="52D7493C" w:rsidP="52D7493C">
      <w:pPr>
        <w:pStyle w:val="NoSpacing"/>
        <w:rPr>
          <w:rFonts w:eastAsiaTheme="minorEastAsia"/>
          <w:b/>
          <w:bCs/>
          <w:color w:val="000000" w:themeColor="text1"/>
        </w:rPr>
      </w:pPr>
    </w:p>
    <w:p w14:paraId="3DA8A414" w14:textId="69C19826" w:rsidR="52D7493C" w:rsidRDefault="52D7493C" w:rsidP="52D7493C">
      <w:pPr>
        <w:pStyle w:val="NoSpacing"/>
        <w:rPr>
          <w:rFonts w:eastAsiaTheme="minorEastAsia"/>
          <w:b/>
          <w:bCs/>
          <w:color w:val="000000" w:themeColor="text1"/>
        </w:rPr>
      </w:pPr>
    </w:p>
    <w:p w14:paraId="31A4D853" w14:textId="1DFE156F" w:rsidR="3EAB618F" w:rsidRDefault="3EAB618F" w:rsidP="52D7493C">
      <w:pPr>
        <w:pStyle w:val="NoSpacing"/>
        <w:rPr>
          <w:rFonts w:eastAsiaTheme="minorEastAsia"/>
          <w:b/>
          <w:bCs/>
          <w:color w:val="000000" w:themeColor="text1"/>
        </w:rPr>
      </w:pPr>
      <w:r w:rsidRPr="52D7493C">
        <w:rPr>
          <w:rFonts w:eastAsiaTheme="minorEastAsia"/>
          <w:b/>
          <w:bCs/>
          <w:color w:val="000000" w:themeColor="text1"/>
        </w:rPr>
        <w:t xml:space="preserve">Georgia </w:t>
      </w:r>
    </w:p>
    <w:p w14:paraId="1D01B87F" w14:textId="4B50CE69" w:rsidR="52D7493C" w:rsidRDefault="52D7493C" w:rsidP="52D7493C">
      <w:pPr>
        <w:pStyle w:val="NoSpacing"/>
        <w:rPr>
          <w:rFonts w:eastAsiaTheme="minorEastAsia"/>
          <w:b/>
          <w:bCs/>
          <w:color w:val="000000" w:themeColor="text1"/>
        </w:rPr>
      </w:pPr>
    </w:p>
    <w:p w14:paraId="03B11A27" w14:textId="3246916A"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Assessment of the Needs of Women and Girls with Disabilities </w:t>
      </w:r>
      <w:proofErr w:type="gramStart"/>
      <w:r w:rsidRPr="52D7493C">
        <w:rPr>
          <w:rFonts w:eastAsiaTheme="minorEastAsia"/>
          <w:color w:val="000000" w:themeColor="text1"/>
        </w:rPr>
        <w:t>And</w:t>
      </w:r>
      <w:proofErr w:type="gramEnd"/>
      <w:r w:rsidRPr="52D7493C">
        <w:rPr>
          <w:rFonts w:eastAsiaTheme="minorEastAsia"/>
          <w:color w:val="000000" w:themeColor="text1"/>
        </w:rPr>
        <w:t xml:space="preserve"> The State Of Protection Of Their Rights In Georgia, 2022.  </w:t>
      </w:r>
    </w:p>
    <w:p w14:paraId="60F1C8DF" w14:textId="41C7A93C" w:rsidR="52D7493C" w:rsidRDefault="52D7493C" w:rsidP="52D7493C">
      <w:pPr>
        <w:pStyle w:val="NoSpacing"/>
        <w:rPr>
          <w:rFonts w:eastAsiaTheme="minorEastAsia"/>
          <w:color w:val="000000" w:themeColor="text1"/>
        </w:rPr>
      </w:pPr>
    </w:p>
    <w:p w14:paraId="45650888" w14:textId="1B18756B"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 in Decision-Making </w:t>
      </w:r>
    </w:p>
    <w:p w14:paraId="647DE2A4" w14:textId="5B03C66F" w:rsidR="52D7493C" w:rsidRDefault="52D7493C" w:rsidP="52D7493C">
      <w:pPr>
        <w:pStyle w:val="NoSpacing"/>
        <w:rPr>
          <w:rFonts w:eastAsiaTheme="minorEastAsia"/>
          <w:color w:val="000000" w:themeColor="text1"/>
        </w:rPr>
      </w:pPr>
    </w:p>
    <w:p w14:paraId="045E3234" w14:textId="657B18D6"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 </w:t>
      </w:r>
      <w:proofErr w:type="gramStart"/>
      <w:r w:rsidRPr="52D7493C">
        <w:rPr>
          <w:rFonts w:eastAsiaTheme="minorEastAsia"/>
          <w:color w:val="000000" w:themeColor="text1"/>
        </w:rPr>
        <w:t>Peace</w:t>
      </w:r>
      <w:proofErr w:type="gramEnd"/>
      <w:r w:rsidRPr="52D7493C">
        <w:rPr>
          <w:rFonts w:eastAsiaTheme="minorEastAsia"/>
          <w:color w:val="000000" w:themeColor="text1"/>
        </w:rPr>
        <w:t xml:space="preserve"> and Security </w:t>
      </w:r>
    </w:p>
    <w:p w14:paraId="50FF6EA4" w14:textId="4DB7B02E" w:rsidR="52D7493C" w:rsidRDefault="52D7493C" w:rsidP="52D7493C">
      <w:pPr>
        <w:pStyle w:val="NoSpacing"/>
        <w:rPr>
          <w:rFonts w:eastAsiaTheme="minorEastAsia"/>
          <w:color w:val="000000" w:themeColor="text1"/>
        </w:rPr>
      </w:pPr>
    </w:p>
    <w:p w14:paraId="5D80A704" w14:textId="5FC518CD"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Institutional Mechanisms for the Advancement of Women in Georgia  </w:t>
      </w:r>
    </w:p>
    <w:p w14:paraId="123B2FFB" w14:textId="5C6B3869" w:rsidR="52D7493C" w:rsidRDefault="52D7493C" w:rsidP="52D7493C">
      <w:pPr>
        <w:pStyle w:val="NoSpacing"/>
        <w:rPr>
          <w:rFonts w:eastAsiaTheme="minorEastAsia"/>
          <w:color w:val="000000" w:themeColor="text1"/>
        </w:rPr>
      </w:pPr>
    </w:p>
    <w:p w14:paraId="59BEAA6A" w14:textId="5BD28470"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Violence against women in Georgia  </w:t>
      </w:r>
    </w:p>
    <w:p w14:paraId="34D4250A" w14:textId="06E50D49" w:rsidR="52D7493C" w:rsidRDefault="52D7493C" w:rsidP="52D7493C">
      <w:pPr>
        <w:pStyle w:val="NoSpacing"/>
        <w:rPr>
          <w:rFonts w:eastAsiaTheme="minorEastAsia"/>
          <w:color w:val="000000" w:themeColor="text1"/>
        </w:rPr>
      </w:pPr>
    </w:p>
    <w:p w14:paraId="446607BB" w14:textId="5C8F20AE"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of Women with Disabilities on Georgia </w:t>
      </w:r>
    </w:p>
    <w:p w14:paraId="49DBCB93" w14:textId="6CBF0389" w:rsidR="52D7493C" w:rsidRDefault="52D7493C" w:rsidP="52D7493C">
      <w:pPr>
        <w:pStyle w:val="NoSpacing"/>
        <w:rPr>
          <w:rFonts w:eastAsiaTheme="minorEastAsia"/>
          <w:color w:val="000000" w:themeColor="text1"/>
        </w:rPr>
      </w:pPr>
    </w:p>
    <w:p w14:paraId="0D7814A2" w14:textId="6929B9F6"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 in the Rural Economy in Georgia </w:t>
      </w:r>
    </w:p>
    <w:p w14:paraId="3D1565A6" w14:textId="15FE44D4" w:rsidR="52D7493C" w:rsidRDefault="52D7493C" w:rsidP="52D7493C">
      <w:pPr>
        <w:pStyle w:val="NoSpacing"/>
        <w:rPr>
          <w:rFonts w:eastAsiaTheme="minorEastAsia"/>
          <w:color w:val="000000" w:themeColor="text1"/>
        </w:rPr>
      </w:pPr>
    </w:p>
    <w:p w14:paraId="3CFC83D8" w14:textId="379FF438" w:rsidR="3EAB618F" w:rsidRDefault="3EAB618F" w:rsidP="52D7493C">
      <w:pPr>
        <w:pStyle w:val="NoSpacing"/>
        <w:rPr>
          <w:rFonts w:eastAsiaTheme="minorEastAsia"/>
          <w:color w:val="000000" w:themeColor="text1"/>
        </w:rPr>
      </w:pPr>
      <w:r w:rsidRPr="52D7493C">
        <w:rPr>
          <w:rFonts w:eastAsiaTheme="minorEastAsia"/>
          <w:color w:val="000000" w:themeColor="text1"/>
        </w:rPr>
        <w:lastRenderedPageBreak/>
        <w:t xml:space="preserve">Brief on Employment and Gender in Georgia </w:t>
      </w:r>
    </w:p>
    <w:p w14:paraId="31E30FFE" w14:textId="6927A69C" w:rsidR="52D7493C" w:rsidRDefault="52D7493C" w:rsidP="52D7493C">
      <w:pPr>
        <w:pStyle w:val="NoSpacing"/>
        <w:rPr>
          <w:rFonts w:eastAsiaTheme="minorEastAsia"/>
          <w:color w:val="000000" w:themeColor="text1"/>
        </w:rPr>
      </w:pPr>
    </w:p>
    <w:p w14:paraId="320D43ED" w14:textId="1C75EF04"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Unpaid Care Work in Georgia </w:t>
      </w:r>
    </w:p>
    <w:p w14:paraId="0735B859" w14:textId="317BB28E" w:rsidR="52D7493C" w:rsidRDefault="52D7493C" w:rsidP="52D7493C">
      <w:pPr>
        <w:pStyle w:val="NoSpacing"/>
        <w:rPr>
          <w:rFonts w:eastAsiaTheme="minorEastAsia"/>
          <w:color w:val="000000" w:themeColor="text1"/>
        </w:rPr>
      </w:pPr>
    </w:p>
    <w:p w14:paraId="3134A41D" w14:textId="489F1DDF"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 and Poverty in Georgia </w:t>
      </w:r>
    </w:p>
    <w:p w14:paraId="7120A081" w14:textId="0F239AD0" w:rsidR="52D7493C" w:rsidRDefault="52D7493C" w:rsidP="52D7493C">
      <w:pPr>
        <w:pStyle w:val="NoSpacing"/>
        <w:rPr>
          <w:rFonts w:eastAsiaTheme="minorEastAsia"/>
          <w:color w:val="000000" w:themeColor="text1"/>
        </w:rPr>
      </w:pPr>
    </w:p>
    <w:p w14:paraId="0F85DFB1" w14:textId="2130A2D3"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 and Social Protection in Georgia </w:t>
      </w:r>
    </w:p>
    <w:p w14:paraId="4160E805" w14:textId="3A6AD621" w:rsidR="52D7493C" w:rsidRDefault="52D7493C" w:rsidP="52D7493C">
      <w:pPr>
        <w:pStyle w:val="NoSpacing"/>
        <w:rPr>
          <w:rFonts w:eastAsiaTheme="minorEastAsia"/>
          <w:color w:val="000000" w:themeColor="text1"/>
        </w:rPr>
      </w:pPr>
    </w:p>
    <w:p w14:paraId="02AD418D" w14:textId="49853CCC"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Brief on Women’s Economic Inactivity in Georgia </w:t>
      </w:r>
    </w:p>
    <w:p w14:paraId="26D41EA3" w14:textId="1DE6903A" w:rsidR="52D7493C" w:rsidRDefault="52D7493C" w:rsidP="52D7493C">
      <w:pPr>
        <w:pStyle w:val="NoSpacing"/>
        <w:rPr>
          <w:rFonts w:eastAsiaTheme="minorEastAsia"/>
          <w:color w:val="000000" w:themeColor="text1"/>
        </w:rPr>
      </w:pPr>
    </w:p>
    <w:p w14:paraId="5B63F9F6" w14:textId="2214FAE5"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Country Gender Equality Profile, 2020 </w:t>
      </w:r>
    </w:p>
    <w:p w14:paraId="556540D4" w14:textId="7C772B2A" w:rsidR="52D7493C" w:rsidRDefault="52D7493C" w:rsidP="52D7493C">
      <w:pPr>
        <w:pStyle w:val="NoSpacing"/>
        <w:rPr>
          <w:rFonts w:eastAsiaTheme="minorEastAsia"/>
          <w:color w:val="000000" w:themeColor="text1"/>
        </w:rPr>
      </w:pPr>
    </w:p>
    <w:p w14:paraId="35DEAC94" w14:textId="016C72E0" w:rsidR="3EAB618F" w:rsidRDefault="3EAB618F" w:rsidP="52D7493C">
      <w:pPr>
        <w:pStyle w:val="NoSpacing"/>
        <w:rPr>
          <w:rFonts w:eastAsiaTheme="minorEastAsia"/>
          <w:color w:val="000000" w:themeColor="text1"/>
        </w:rPr>
      </w:pPr>
      <w:r w:rsidRPr="52D7493C">
        <w:rPr>
          <w:rFonts w:eastAsiaTheme="minorEastAsia"/>
          <w:color w:val="000000" w:themeColor="text1"/>
        </w:rPr>
        <w:t>Country Gender Equality Profile of Georgia, 2021</w:t>
      </w:r>
    </w:p>
    <w:p w14:paraId="73DFC4E6" w14:textId="33BAD087" w:rsidR="52D7493C" w:rsidRDefault="52D7493C" w:rsidP="52D7493C">
      <w:pPr>
        <w:pStyle w:val="NoSpacing"/>
        <w:rPr>
          <w:rFonts w:eastAsiaTheme="minorEastAsia"/>
          <w:color w:val="000000" w:themeColor="text1"/>
        </w:rPr>
      </w:pPr>
    </w:p>
    <w:p w14:paraId="0189C38E" w14:textId="1634C70B" w:rsidR="3EAB618F" w:rsidRDefault="3EAB618F" w:rsidP="52D7493C">
      <w:pPr>
        <w:pStyle w:val="NoSpacing"/>
        <w:rPr>
          <w:rFonts w:eastAsiaTheme="minorEastAsia"/>
          <w:color w:val="000000" w:themeColor="text1"/>
        </w:rPr>
      </w:pPr>
      <w:r w:rsidRPr="52D7493C">
        <w:rPr>
          <w:rFonts w:eastAsiaTheme="minorEastAsia"/>
          <w:color w:val="000000" w:themeColor="text1"/>
        </w:rPr>
        <w:t>Evaluation of Gender Equality Policies of Municipalities, Public Defender of Georgia, 2023</w:t>
      </w:r>
    </w:p>
    <w:p w14:paraId="6E5D924E" w14:textId="0E2A01D8" w:rsidR="52D7493C" w:rsidRDefault="52D7493C" w:rsidP="52D7493C">
      <w:pPr>
        <w:pStyle w:val="NoSpacing"/>
        <w:rPr>
          <w:rFonts w:eastAsiaTheme="minorEastAsia"/>
          <w:color w:val="000000" w:themeColor="text1"/>
        </w:rPr>
      </w:pPr>
    </w:p>
    <w:p w14:paraId="20CF01D3" w14:textId="56AC6CFD" w:rsidR="3EAB618F" w:rsidRDefault="3EAB618F" w:rsidP="52D7493C">
      <w:pPr>
        <w:pStyle w:val="NoSpacing"/>
        <w:rPr>
          <w:rFonts w:eastAsiaTheme="minorEastAsia"/>
          <w:color w:val="000000" w:themeColor="text1"/>
        </w:rPr>
      </w:pPr>
      <w:r w:rsidRPr="52D7493C">
        <w:rPr>
          <w:rFonts w:eastAsiaTheme="minorEastAsia"/>
          <w:color w:val="000000" w:themeColor="text1"/>
        </w:rPr>
        <w:t>Rapid Gender Assessment of the COVID-19 Situation in Georgia (2020), and Rapid Gender Assessment of the COVID-19 Situation in Georgia – wave 2 (2021).</w:t>
      </w:r>
    </w:p>
    <w:p w14:paraId="41437AD2" w14:textId="3734CAE6" w:rsidR="52D7493C" w:rsidRDefault="52D7493C" w:rsidP="52D7493C">
      <w:pPr>
        <w:pStyle w:val="NoSpacing"/>
        <w:rPr>
          <w:rFonts w:eastAsiaTheme="minorEastAsia"/>
          <w:color w:val="000000" w:themeColor="text1"/>
        </w:rPr>
      </w:pPr>
    </w:p>
    <w:p w14:paraId="7263FB45" w14:textId="521CE905"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Report of the Public Defender of Georgia </w:t>
      </w:r>
      <w:proofErr w:type="gramStart"/>
      <w:r w:rsidRPr="52D7493C">
        <w:rPr>
          <w:rFonts w:eastAsiaTheme="minorEastAsia"/>
          <w:color w:val="000000" w:themeColor="text1"/>
        </w:rPr>
        <w:t>on the Situation of</w:t>
      </w:r>
      <w:proofErr w:type="gramEnd"/>
      <w:r w:rsidRPr="52D7493C">
        <w:rPr>
          <w:rFonts w:eastAsiaTheme="minorEastAsia"/>
          <w:color w:val="000000" w:themeColor="text1"/>
        </w:rPr>
        <w:t xml:space="preserve"> Protection of Human Rights and Freedoms in Georgia, 208-2021 </w:t>
      </w:r>
    </w:p>
    <w:p w14:paraId="142D171D" w14:textId="60B5DBFE" w:rsidR="52D7493C" w:rsidRDefault="52D7493C" w:rsidP="52D7493C">
      <w:pPr>
        <w:pStyle w:val="NoSpacing"/>
        <w:rPr>
          <w:rFonts w:eastAsiaTheme="minorEastAsia"/>
          <w:color w:val="000000" w:themeColor="text1"/>
        </w:rPr>
      </w:pPr>
    </w:p>
    <w:p w14:paraId="33AE1182" w14:textId="49828EF7"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SN Georgia 2021-2025 </w:t>
      </w:r>
    </w:p>
    <w:p w14:paraId="68117B13" w14:textId="2F17EC2D" w:rsidR="52D7493C" w:rsidRDefault="52D7493C" w:rsidP="52D7493C">
      <w:pPr>
        <w:pStyle w:val="NoSpacing"/>
        <w:rPr>
          <w:rFonts w:eastAsiaTheme="minorEastAsia"/>
          <w:color w:val="000000" w:themeColor="text1"/>
        </w:rPr>
      </w:pPr>
    </w:p>
    <w:p w14:paraId="348EEA07" w14:textId="2AB04AF1" w:rsidR="3EAB618F" w:rsidRDefault="3EAB618F" w:rsidP="52D7493C">
      <w:pPr>
        <w:pStyle w:val="NoSpacing"/>
        <w:rPr>
          <w:rFonts w:eastAsiaTheme="minorEastAsia"/>
          <w:color w:val="000000" w:themeColor="text1"/>
        </w:rPr>
      </w:pPr>
      <w:r w:rsidRPr="52D7493C">
        <w:rPr>
          <w:rFonts w:eastAsiaTheme="minorEastAsia"/>
          <w:color w:val="000000" w:themeColor="text1"/>
        </w:rPr>
        <w:t>SN Georgia 2016-2020</w:t>
      </w:r>
    </w:p>
    <w:p w14:paraId="71DD4DCF" w14:textId="70337A4F" w:rsidR="52D7493C" w:rsidRDefault="52D7493C" w:rsidP="52D7493C">
      <w:pPr>
        <w:pStyle w:val="NoSpacing"/>
        <w:rPr>
          <w:rFonts w:eastAsiaTheme="minorEastAsia"/>
          <w:color w:val="000000" w:themeColor="text1"/>
        </w:rPr>
      </w:pPr>
    </w:p>
    <w:p w14:paraId="2E80CFE7" w14:textId="030186FD"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The Rights of LGBT+ People in Georgia, Public Defender of Georgia, 2021 </w:t>
      </w:r>
    </w:p>
    <w:p w14:paraId="4557B898" w14:textId="75440C3B" w:rsidR="3EAB618F" w:rsidRDefault="3EAB618F" w:rsidP="52D7493C">
      <w:pPr>
        <w:pStyle w:val="NoSpacing"/>
        <w:rPr>
          <w:rFonts w:eastAsiaTheme="minorEastAsia"/>
          <w:color w:val="000000" w:themeColor="text1"/>
        </w:rPr>
      </w:pPr>
      <w:r w:rsidRPr="52D7493C">
        <w:rPr>
          <w:rFonts w:eastAsiaTheme="minorEastAsia"/>
          <w:color w:val="000000" w:themeColor="text1"/>
        </w:rPr>
        <w:t>Final Evaluation of the project “Good Governance for Gender Equality in Georgia (GG4GEG)”, UN Women, 2023.</w:t>
      </w:r>
    </w:p>
    <w:p w14:paraId="7C89309E" w14:textId="217AB7F7" w:rsidR="52D7493C" w:rsidRDefault="52D7493C" w:rsidP="52D7493C">
      <w:pPr>
        <w:pStyle w:val="NoSpacing"/>
        <w:rPr>
          <w:rFonts w:eastAsiaTheme="minorEastAsia"/>
          <w:color w:val="000000" w:themeColor="text1"/>
        </w:rPr>
      </w:pPr>
    </w:p>
    <w:p w14:paraId="2D20594E" w14:textId="552B95E7"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Time Use Survey in Georgia: 2020-2021  </w:t>
      </w:r>
    </w:p>
    <w:p w14:paraId="5A99B34A" w14:textId="3291149D" w:rsidR="52D7493C" w:rsidRDefault="52D7493C" w:rsidP="52D7493C">
      <w:pPr>
        <w:pStyle w:val="NoSpacing"/>
        <w:rPr>
          <w:rFonts w:eastAsiaTheme="minorEastAsia"/>
          <w:color w:val="000000" w:themeColor="text1"/>
        </w:rPr>
      </w:pPr>
    </w:p>
    <w:p w14:paraId="17643A4B" w14:textId="5D3349AC" w:rsidR="3EAB618F" w:rsidRDefault="3EAB618F" w:rsidP="52D7493C">
      <w:pPr>
        <w:pStyle w:val="NoSpacing"/>
        <w:rPr>
          <w:rFonts w:eastAsiaTheme="minorEastAsia"/>
          <w:color w:val="000000" w:themeColor="text1"/>
        </w:rPr>
      </w:pPr>
      <w:r w:rsidRPr="52D7493C">
        <w:rPr>
          <w:rFonts w:eastAsiaTheme="minorEastAsia"/>
          <w:color w:val="000000" w:themeColor="text1"/>
        </w:rPr>
        <w:t xml:space="preserve">Workplace Sexual Harassment in the Civil Service in Georgia, 2021.   </w:t>
      </w:r>
    </w:p>
    <w:p w14:paraId="0821F648" w14:textId="125AC195" w:rsidR="52D7493C" w:rsidRDefault="52D7493C" w:rsidP="52D7493C">
      <w:pPr>
        <w:pStyle w:val="NoSpacing"/>
        <w:rPr>
          <w:rFonts w:eastAsiaTheme="minorEastAsia"/>
          <w:color w:val="000000" w:themeColor="text1"/>
        </w:rPr>
      </w:pPr>
    </w:p>
    <w:p w14:paraId="79AF67EF" w14:textId="2D328F25" w:rsidR="3EAB618F" w:rsidRDefault="3EAB618F" w:rsidP="52D7493C">
      <w:pPr>
        <w:pStyle w:val="NoSpacing"/>
        <w:rPr>
          <w:rFonts w:eastAsiaTheme="minorEastAsia"/>
          <w:color w:val="000000" w:themeColor="text1"/>
        </w:rPr>
      </w:pPr>
      <w:r w:rsidRPr="52D7493C">
        <w:rPr>
          <w:rFonts w:eastAsiaTheme="minorEastAsia"/>
          <w:color w:val="000000" w:themeColor="text1"/>
        </w:rPr>
        <w:t>Women and Men in Georgia, Statistical publication, 2021</w:t>
      </w:r>
    </w:p>
    <w:p w14:paraId="6287BA69" w14:textId="605F49D0" w:rsidR="52D7493C" w:rsidRDefault="52D7493C" w:rsidP="52D7493C">
      <w:pPr>
        <w:pStyle w:val="NoSpacing"/>
        <w:rPr>
          <w:rFonts w:eastAsiaTheme="minorEastAsia"/>
          <w:b/>
          <w:bCs/>
          <w:color w:val="000000" w:themeColor="text1"/>
        </w:rPr>
      </w:pPr>
    </w:p>
    <w:p w14:paraId="07D46BF0" w14:textId="2A37C297" w:rsidR="717D4522" w:rsidRDefault="717D4522" w:rsidP="52D7493C">
      <w:pPr>
        <w:pStyle w:val="NoSpacing"/>
        <w:rPr>
          <w:rFonts w:eastAsiaTheme="minorEastAsia"/>
          <w:b/>
          <w:bCs/>
          <w:color w:val="000000" w:themeColor="text1"/>
        </w:rPr>
      </w:pPr>
      <w:r w:rsidRPr="52D7493C">
        <w:rPr>
          <w:rFonts w:eastAsiaTheme="minorEastAsia"/>
          <w:b/>
          <w:bCs/>
          <w:color w:val="000000" w:themeColor="text1"/>
        </w:rPr>
        <w:t>Lebanon</w:t>
      </w:r>
    </w:p>
    <w:p w14:paraId="4847ADBA" w14:textId="15F0975A" w:rsidR="52D7493C" w:rsidRDefault="52D7493C" w:rsidP="52D7493C">
      <w:pPr>
        <w:pStyle w:val="NoSpacing"/>
        <w:rPr>
          <w:rFonts w:eastAsiaTheme="minorEastAsia"/>
          <w:b/>
          <w:bCs/>
          <w:color w:val="000000" w:themeColor="text1"/>
        </w:rPr>
      </w:pPr>
    </w:p>
    <w:p w14:paraId="00939105" w14:textId="391D5910" w:rsidR="717D4522" w:rsidRDefault="717D4522" w:rsidP="52D7493C">
      <w:pPr>
        <w:pStyle w:val="NoSpacing"/>
        <w:rPr>
          <w:rFonts w:eastAsiaTheme="minorEastAsia"/>
          <w:color w:val="000000" w:themeColor="text1"/>
        </w:rPr>
      </w:pPr>
      <w:r w:rsidRPr="52D7493C">
        <w:rPr>
          <w:rFonts w:eastAsiaTheme="minorEastAsia"/>
          <w:color w:val="000000" w:themeColor="text1"/>
        </w:rPr>
        <w:t xml:space="preserve">Inter-Agency Coordination Lebanon, UNHCR, WFP, and UNICEF in collaboration with UN Women. 2020. VASYR 2020 Gender Analysis. </w:t>
      </w:r>
    </w:p>
    <w:p w14:paraId="43106E6A" w14:textId="2DD39FE2" w:rsidR="52D7493C" w:rsidRDefault="52D7493C" w:rsidP="52D7493C">
      <w:pPr>
        <w:pStyle w:val="NoSpacing"/>
        <w:rPr>
          <w:rFonts w:eastAsiaTheme="minorEastAsia"/>
          <w:color w:val="000000" w:themeColor="text1"/>
        </w:rPr>
      </w:pPr>
    </w:p>
    <w:p w14:paraId="3FEAB56B" w14:textId="35388300" w:rsidR="717D4522" w:rsidRDefault="717D4522" w:rsidP="52D7493C">
      <w:pPr>
        <w:pStyle w:val="NoSpacing"/>
        <w:rPr>
          <w:rFonts w:eastAsiaTheme="minorEastAsia"/>
          <w:color w:val="000000" w:themeColor="text1"/>
        </w:rPr>
      </w:pPr>
      <w:r w:rsidRPr="52D7493C">
        <w:rPr>
          <w:rFonts w:eastAsiaTheme="minorEastAsia"/>
          <w:color w:val="000000" w:themeColor="text1"/>
        </w:rPr>
        <w:lastRenderedPageBreak/>
        <w:t xml:space="preserve">Inter-Agency Coordination Lebanon, UNHCR, WFP, and UNICEF in collaboration with UN Women. 2021. VASYR 2021 Gender Analysis. </w:t>
      </w:r>
    </w:p>
    <w:p w14:paraId="1FBFE61F" w14:textId="3D735AD6" w:rsidR="52D7493C" w:rsidRDefault="52D7493C" w:rsidP="52D7493C">
      <w:pPr>
        <w:pStyle w:val="NoSpacing"/>
        <w:rPr>
          <w:rFonts w:eastAsiaTheme="minorEastAsia"/>
          <w:color w:val="000000" w:themeColor="text1"/>
        </w:rPr>
      </w:pPr>
    </w:p>
    <w:p w14:paraId="07D810AB" w14:textId="6F16DA2F" w:rsidR="717D4522" w:rsidRDefault="717D4522" w:rsidP="52D7493C">
      <w:pPr>
        <w:pStyle w:val="NoSpacing"/>
        <w:rPr>
          <w:rFonts w:eastAsiaTheme="minorEastAsia"/>
          <w:color w:val="000000" w:themeColor="text1"/>
        </w:rPr>
      </w:pPr>
      <w:r w:rsidRPr="52D7493C">
        <w:rPr>
          <w:rFonts w:eastAsiaTheme="minorEastAsia"/>
          <w:color w:val="000000" w:themeColor="text1"/>
        </w:rPr>
        <w:t>UN Women and the Gender Working Group in Lebanon. 2022. Gender statistical Profile Lebanon.</w:t>
      </w:r>
    </w:p>
    <w:p w14:paraId="621379F8" w14:textId="3828A7A7" w:rsidR="52D7493C" w:rsidRDefault="52D7493C" w:rsidP="52D7493C">
      <w:pPr>
        <w:pStyle w:val="NoSpacing"/>
        <w:rPr>
          <w:rFonts w:eastAsiaTheme="minorEastAsia"/>
          <w:color w:val="000000" w:themeColor="text1"/>
        </w:rPr>
      </w:pPr>
    </w:p>
    <w:p w14:paraId="408E75F0" w14:textId="247EA352" w:rsidR="717D4522" w:rsidRDefault="717D4522" w:rsidP="52D7493C">
      <w:pPr>
        <w:pStyle w:val="NoSpacing"/>
        <w:rPr>
          <w:rFonts w:eastAsiaTheme="minorEastAsia"/>
          <w:color w:val="000000" w:themeColor="text1"/>
        </w:rPr>
      </w:pPr>
      <w:r w:rsidRPr="52D7493C">
        <w:rPr>
          <w:rFonts w:eastAsiaTheme="minorEastAsia"/>
          <w:color w:val="000000" w:themeColor="text1"/>
        </w:rPr>
        <w:t>UN Women Lebanon. 2021. European Union Sector Specific Gender Analysis: An In-Depth Sectoral Examination of Feminist and Women’s Rights Issues in Lebanon.</w:t>
      </w:r>
    </w:p>
    <w:p w14:paraId="24A9EE6A" w14:textId="27EC43EA" w:rsidR="52D7493C" w:rsidRDefault="52D7493C" w:rsidP="52D7493C">
      <w:pPr>
        <w:pStyle w:val="NoSpacing"/>
        <w:rPr>
          <w:rFonts w:eastAsiaTheme="minorEastAsia"/>
          <w:color w:val="000000" w:themeColor="text1"/>
        </w:rPr>
      </w:pPr>
    </w:p>
    <w:p w14:paraId="1E950A99" w14:textId="5936726F" w:rsidR="717D4522" w:rsidRDefault="717D4522" w:rsidP="52D7493C">
      <w:pPr>
        <w:pStyle w:val="NoSpacing"/>
        <w:rPr>
          <w:rFonts w:eastAsiaTheme="minorEastAsia"/>
          <w:color w:val="000000" w:themeColor="text1"/>
        </w:rPr>
      </w:pPr>
      <w:r w:rsidRPr="52D7493C">
        <w:rPr>
          <w:rFonts w:eastAsiaTheme="minorEastAsia"/>
          <w:color w:val="000000" w:themeColor="text1"/>
        </w:rPr>
        <w:t>UN Women Lebanon. 2023. VASYR 2022 - Gender Chapter. (Unpublished document.)</w:t>
      </w:r>
    </w:p>
    <w:p w14:paraId="23400955" w14:textId="0D695A2B" w:rsidR="52D7493C" w:rsidRDefault="52D7493C" w:rsidP="52D7493C">
      <w:pPr>
        <w:pStyle w:val="NoSpacing"/>
        <w:rPr>
          <w:rFonts w:eastAsiaTheme="minorEastAsia"/>
          <w:color w:val="000000" w:themeColor="text1"/>
        </w:rPr>
      </w:pPr>
    </w:p>
    <w:p w14:paraId="77B61ED0" w14:textId="2CFD641C" w:rsidR="717D4522" w:rsidRDefault="717D4522" w:rsidP="52D7493C">
      <w:pPr>
        <w:pStyle w:val="NoSpacing"/>
        <w:rPr>
          <w:rFonts w:eastAsiaTheme="minorEastAsia"/>
          <w:color w:val="000000" w:themeColor="text1"/>
        </w:rPr>
      </w:pPr>
      <w:r w:rsidRPr="52D7493C">
        <w:rPr>
          <w:rFonts w:eastAsiaTheme="minorEastAsia"/>
          <w:color w:val="000000" w:themeColor="text1"/>
        </w:rPr>
        <w:t>UN Women Lebanon. N.d. Impact of Lebanon's Financial Crisis on Women's Economic Participation</w:t>
      </w:r>
    </w:p>
    <w:p w14:paraId="0D278704" w14:textId="6FCBB226" w:rsidR="52D7493C" w:rsidRDefault="52D7493C" w:rsidP="52D7493C">
      <w:pPr>
        <w:pStyle w:val="NoSpacing"/>
        <w:rPr>
          <w:rFonts w:eastAsiaTheme="minorEastAsia"/>
          <w:color w:val="000000" w:themeColor="text1"/>
        </w:rPr>
      </w:pPr>
    </w:p>
    <w:p w14:paraId="6255C47C" w14:textId="1C28C8CA" w:rsidR="717D4522" w:rsidRDefault="717D4522" w:rsidP="52D7493C">
      <w:pPr>
        <w:pStyle w:val="NoSpacing"/>
        <w:rPr>
          <w:rFonts w:eastAsiaTheme="minorEastAsia"/>
          <w:color w:val="000000" w:themeColor="text1"/>
        </w:rPr>
      </w:pPr>
      <w:r w:rsidRPr="00621DC2">
        <w:rPr>
          <w:rFonts w:eastAsiaTheme="minorEastAsia"/>
          <w:color w:val="000000" w:themeColor="text1"/>
          <w:lang w:val="es-AR"/>
        </w:rPr>
        <w:t xml:space="preserve">UN Women, CARE, UN ESCWA, ABAAD, UNFPA. </w:t>
      </w:r>
      <w:r w:rsidRPr="52D7493C">
        <w:rPr>
          <w:rFonts w:eastAsiaTheme="minorEastAsia"/>
          <w:color w:val="000000" w:themeColor="text1"/>
        </w:rPr>
        <w:t xml:space="preserve">2020. Rapid Gender Analysis of the August 2020 Beirut Port Explosion: An Intersectional Examination. </w:t>
      </w:r>
    </w:p>
    <w:p w14:paraId="1F985A35" w14:textId="02C9E672" w:rsidR="52D7493C" w:rsidRDefault="52D7493C" w:rsidP="52D7493C">
      <w:pPr>
        <w:pStyle w:val="NoSpacing"/>
        <w:rPr>
          <w:rFonts w:eastAsiaTheme="minorEastAsia"/>
          <w:color w:val="000000" w:themeColor="text1"/>
        </w:rPr>
      </w:pPr>
    </w:p>
    <w:p w14:paraId="40D40C7E" w14:textId="62582478" w:rsidR="717D4522" w:rsidRDefault="717D4522" w:rsidP="52D7493C">
      <w:pPr>
        <w:pStyle w:val="NoSpacing"/>
        <w:rPr>
          <w:rFonts w:eastAsiaTheme="minorEastAsia"/>
          <w:color w:val="000000" w:themeColor="text1"/>
        </w:rPr>
      </w:pPr>
      <w:r w:rsidRPr="52D7493C">
        <w:rPr>
          <w:rFonts w:eastAsiaTheme="minorEastAsia"/>
          <w:color w:val="000000" w:themeColor="text1"/>
        </w:rPr>
        <w:t>UN Women, OCHA, and IMPACT. 2022. Intersectional Analysis of the Multi-Sectoral Needs Assessment (MSNA) Lebanon 2021 Gender and Social Inclusion Findings.</w:t>
      </w:r>
    </w:p>
    <w:p w14:paraId="72F818F7" w14:textId="7079B519" w:rsidR="52D7493C" w:rsidRDefault="52D7493C" w:rsidP="52D7493C">
      <w:pPr>
        <w:pStyle w:val="NoSpacing"/>
        <w:rPr>
          <w:rFonts w:eastAsiaTheme="minorEastAsia"/>
          <w:color w:val="000000" w:themeColor="text1"/>
        </w:rPr>
      </w:pPr>
    </w:p>
    <w:p w14:paraId="75A0E8CD" w14:textId="5D915273" w:rsidR="717D4522" w:rsidRDefault="717D4522" w:rsidP="52D7493C">
      <w:pPr>
        <w:pStyle w:val="NoSpacing"/>
        <w:rPr>
          <w:rFonts w:eastAsiaTheme="minorEastAsia"/>
          <w:color w:val="000000" w:themeColor="text1"/>
        </w:rPr>
      </w:pPr>
      <w:r w:rsidRPr="52D7493C">
        <w:rPr>
          <w:rFonts w:eastAsiaTheme="minorEastAsia"/>
          <w:color w:val="000000" w:themeColor="text1"/>
        </w:rPr>
        <w:t>UN Women, OCHA, and REACH Initiative. N.d. Gender and Social Inclusion Factsheet.</w:t>
      </w:r>
    </w:p>
    <w:p w14:paraId="1F0D013A" w14:textId="6E6A5F01" w:rsidR="52D7493C" w:rsidRDefault="52D7493C" w:rsidP="52D7493C">
      <w:pPr>
        <w:pStyle w:val="NoSpacing"/>
        <w:rPr>
          <w:rFonts w:eastAsiaTheme="minorEastAsia"/>
          <w:color w:val="000000" w:themeColor="text1"/>
        </w:rPr>
      </w:pPr>
    </w:p>
    <w:p w14:paraId="5223A224" w14:textId="27034604" w:rsidR="717D4522" w:rsidRDefault="717D4522" w:rsidP="52D7493C">
      <w:pPr>
        <w:pStyle w:val="NoSpacing"/>
        <w:rPr>
          <w:rFonts w:eastAsiaTheme="minorEastAsia"/>
          <w:color w:val="000000" w:themeColor="text1"/>
        </w:rPr>
      </w:pPr>
      <w:r w:rsidRPr="52D7493C">
        <w:rPr>
          <w:rFonts w:eastAsiaTheme="minorEastAsia"/>
          <w:color w:val="000000" w:themeColor="text1"/>
        </w:rPr>
        <w:t xml:space="preserve">UN Women, OCHA, and REACH Initiative. N.d. Multi-Sector Needs Assessment Lebanese Households in Lebanon, </w:t>
      </w:r>
      <w:proofErr w:type="gramStart"/>
      <w:r w:rsidRPr="52D7493C">
        <w:rPr>
          <w:rFonts w:eastAsiaTheme="minorEastAsia"/>
          <w:color w:val="000000" w:themeColor="text1"/>
        </w:rPr>
        <w:t>Gender</w:t>
      </w:r>
      <w:proofErr w:type="gramEnd"/>
      <w:r w:rsidRPr="52D7493C">
        <w:rPr>
          <w:rFonts w:eastAsiaTheme="minorEastAsia"/>
          <w:color w:val="000000" w:themeColor="text1"/>
        </w:rPr>
        <w:t xml:space="preserve"> and Social Inclusion Factsheet.</w:t>
      </w:r>
    </w:p>
    <w:p w14:paraId="11B42003" w14:textId="31A15E8C" w:rsidR="52D7493C" w:rsidRDefault="52D7493C" w:rsidP="52D7493C">
      <w:pPr>
        <w:pStyle w:val="NoSpacing"/>
        <w:rPr>
          <w:rFonts w:eastAsiaTheme="minorEastAsia"/>
          <w:color w:val="000000" w:themeColor="text1"/>
        </w:rPr>
      </w:pPr>
    </w:p>
    <w:p w14:paraId="56CC8F49" w14:textId="026A4A7A" w:rsidR="717D4522" w:rsidRDefault="717D4522" w:rsidP="52D7493C">
      <w:pPr>
        <w:pStyle w:val="NoSpacing"/>
        <w:rPr>
          <w:rFonts w:eastAsiaTheme="minorEastAsia"/>
          <w:color w:val="000000" w:themeColor="text1"/>
        </w:rPr>
      </w:pPr>
      <w:r w:rsidRPr="52D7493C">
        <w:rPr>
          <w:rFonts w:eastAsiaTheme="minorEastAsia"/>
          <w:color w:val="000000" w:themeColor="text1"/>
        </w:rPr>
        <w:t>UN Women. 2023. Gender, Age and Disability-Disaggregated Data in Lebanon's Humanitarian Crisis.</w:t>
      </w:r>
    </w:p>
    <w:p w14:paraId="15184D9E" w14:textId="6E1E78AA" w:rsidR="52D7493C" w:rsidRDefault="52D7493C" w:rsidP="52D7493C">
      <w:pPr>
        <w:pStyle w:val="NoSpacing"/>
        <w:rPr>
          <w:rFonts w:eastAsiaTheme="minorEastAsia"/>
          <w:b/>
          <w:bCs/>
          <w:color w:val="000000" w:themeColor="text1"/>
        </w:rPr>
      </w:pPr>
    </w:p>
    <w:p w14:paraId="5F1142C3" w14:textId="1D75D555" w:rsidR="00454AA5" w:rsidRDefault="00454AA5" w:rsidP="3D7F5CDC">
      <w:pPr>
        <w:pStyle w:val="NoSpacing"/>
        <w:rPr>
          <w:rFonts w:eastAsiaTheme="minorEastAsia"/>
          <w:b/>
          <w:bCs/>
          <w:color w:val="000000" w:themeColor="text1"/>
        </w:rPr>
      </w:pPr>
      <w:r>
        <w:rPr>
          <w:rFonts w:eastAsiaTheme="minorEastAsia"/>
          <w:b/>
          <w:bCs/>
          <w:color w:val="000000" w:themeColor="text1"/>
        </w:rPr>
        <w:t xml:space="preserve">Liberia </w:t>
      </w:r>
    </w:p>
    <w:p w14:paraId="48D97266" w14:textId="77777777" w:rsidR="00454AA5" w:rsidRDefault="00454AA5" w:rsidP="3D7F5CDC">
      <w:pPr>
        <w:pStyle w:val="NoSpacing"/>
        <w:rPr>
          <w:rFonts w:eastAsiaTheme="minorEastAsia"/>
          <w:b/>
          <w:bCs/>
          <w:color w:val="000000" w:themeColor="text1"/>
        </w:rPr>
      </w:pPr>
    </w:p>
    <w:p w14:paraId="5432DDF5" w14:textId="1F448515" w:rsidR="00454AA5" w:rsidRDefault="00454AA5" w:rsidP="00454AA5">
      <w:pPr>
        <w:pStyle w:val="NoSpacing"/>
        <w:rPr>
          <w:rFonts w:eastAsiaTheme="minorEastAsia"/>
          <w:color w:val="000000" w:themeColor="text1"/>
        </w:rPr>
      </w:pPr>
      <w:r w:rsidRPr="00454AA5">
        <w:rPr>
          <w:rFonts w:eastAsiaTheme="minorEastAsia"/>
          <w:color w:val="000000" w:themeColor="text1"/>
        </w:rPr>
        <w:t>Annual report 2021</w:t>
      </w:r>
      <w:r>
        <w:rPr>
          <w:rFonts w:eastAsiaTheme="minorEastAsia"/>
          <w:color w:val="000000" w:themeColor="text1"/>
        </w:rPr>
        <w:t xml:space="preserve">. </w:t>
      </w:r>
      <w:r w:rsidRPr="00454AA5">
        <w:rPr>
          <w:rFonts w:eastAsiaTheme="minorEastAsia"/>
          <w:color w:val="000000" w:themeColor="text1"/>
        </w:rPr>
        <w:t>UN Women Liberia Country Office</w:t>
      </w:r>
      <w:r>
        <w:rPr>
          <w:rFonts w:eastAsiaTheme="minorEastAsia"/>
          <w:color w:val="000000" w:themeColor="text1"/>
        </w:rPr>
        <w:t xml:space="preserve">. </w:t>
      </w:r>
      <w:r w:rsidRPr="00454AA5">
        <w:rPr>
          <w:rFonts w:eastAsiaTheme="minorEastAsia"/>
          <w:color w:val="000000" w:themeColor="text1"/>
        </w:rPr>
        <w:t>2021</w:t>
      </w:r>
    </w:p>
    <w:p w14:paraId="22B9C4D5" w14:textId="79208EC6" w:rsidR="00454AA5" w:rsidRPr="00454AA5" w:rsidRDefault="00454AA5" w:rsidP="00454AA5">
      <w:pPr>
        <w:pStyle w:val="NoSpacing"/>
        <w:rPr>
          <w:rFonts w:eastAsiaTheme="minorEastAsia"/>
          <w:color w:val="000000" w:themeColor="text1"/>
        </w:rPr>
      </w:pPr>
      <w:r w:rsidRPr="00454AA5">
        <w:rPr>
          <w:rFonts w:eastAsiaTheme="minorEastAsia"/>
          <w:color w:val="000000" w:themeColor="text1"/>
        </w:rPr>
        <w:tab/>
      </w:r>
    </w:p>
    <w:p w14:paraId="429EE81D" w14:textId="689189DC" w:rsidR="00454AA5" w:rsidRDefault="00454AA5" w:rsidP="00454AA5">
      <w:pPr>
        <w:pStyle w:val="NoSpacing"/>
        <w:rPr>
          <w:rFonts w:eastAsiaTheme="minorEastAsia"/>
          <w:color w:val="000000" w:themeColor="text1"/>
        </w:rPr>
      </w:pPr>
      <w:r w:rsidRPr="00454AA5">
        <w:rPr>
          <w:rFonts w:eastAsiaTheme="minorEastAsia"/>
          <w:color w:val="000000" w:themeColor="text1"/>
        </w:rPr>
        <w:t xml:space="preserve">A Study </w:t>
      </w:r>
      <w:r>
        <w:rPr>
          <w:rFonts w:eastAsiaTheme="minorEastAsia"/>
          <w:color w:val="000000" w:themeColor="text1"/>
        </w:rPr>
        <w:t>o</w:t>
      </w:r>
      <w:r w:rsidRPr="00454AA5">
        <w:rPr>
          <w:rFonts w:eastAsiaTheme="minorEastAsia"/>
          <w:color w:val="000000" w:themeColor="text1"/>
        </w:rPr>
        <w:t xml:space="preserve">n Key Aspects </w:t>
      </w:r>
      <w:r>
        <w:rPr>
          <w:rFonts w:eastAsiaTheme="minorEastAsia"/>
          <w:color w:val="000000" w:themeColor="text1"/>
        </w:rPr>
        <w:t>o</w:t>
      </w:r>
      <w:r w:rsidRPr="00454AA5">
        <w:rPr>
          <w:rFonts w:eastAsiaTheme="minorEastAsia"/>
          <w:color w:val="000000" w:themeColor="text1"/>
        </w:rPr>
        <w:t xml:space="preserve">f Land Registration </w:t>
      </w:r>
      <w:r>
        <w:rPr>
          <w:rFonts w:eastAsiaTheme="minorEastAsia"/>
          <w:color w:val="000000" w:themeColor="text1"/>
        </w:rPr>
        <w:t>a</w:t>
      </w:r>
      <w:r w:rsidRPr="00454AA5">
        <w:rPr>
          <w:rFonts w:eastAsiaTheme="minorEastAsia"/>
          <w:color w:val="000000" w:themeColor="text1"/>
        </w:rPr>
        <w:t xml:space="preserve">nd Cadastral Legislation </w:t>
      </w:r>
      <w:r>
        <w:rPr>
          <w:rFonts w:eastAsiaTheme="minorEastAsia"/>
          <w:color w:val="000000" w:themeColor="text1"/>
        </w:rPr>
        <w:t>i</w:t>
      </w:r>
      <w:r w:rsidRPr="00454AA5">
        <w:rPr>
          <w:rFonts w:eastAsiaTheme="minorEastAsia"/>
          <w:color w:val="000000" w:themeColor="text1"/>
        </w:rPr>
        <w:t>n Liberia. UN Women Liberia, LISGIS, 2021</w:t>
      </w:r>
      <w:r w:rsidRPr="00454AA5">
        <w:rPr>
          <w:rFonts w:eastAsiaTheme="minorEastAsia"/>
          <w:color w:val="000000" w:themeColor="text1"/>
        </w:rPr>
        <w:tab/>
      </w:r>
    </w:p>
    <w:p w14:paraId="62BC987A" w14:textId="77777777" w:rsidR="00453F9D" w:rsidRDefault="00453F9D" w:rsidP="00454AA5">
      <w:pPr>
        <w:pStyle w:val="NoSpacing"/>
        <w:rPr>
          <w:rFonts w:eastAsiaTheme="minorEastAsia"/>
          <w:color w:val="000000" w:themeColor="text1"/>
        </w:rPr>
      </w:pPr>
    </w:p>
    <w:p w14:paraId="3FFB9A15" w14:textId="3BA1E64A" w:rsidR="00453F9D" w:rsidRDefault="00453F9D" w:rsidP="00454AA5">
      <w:pPr>
        <w:pStyle w:val="NoSpacing"/>
        <w:rPr>
          <w:rFonts w:eastAsiaTheme="minorEastAsia"/>
          <w:color w:val="000000" w:themeColor="text1"/>
        </w:rPr>
      </w:pPr>
      <w:r w:rsidRPr="00454AA5">
        <w:rPr>
          <w:rFonts w:eastAsiaTheme="minorEastAsia"/>
          <w:color w:val="000000" w:themeColor="text1"/>
        </w:rPr>
        <w:t>Buy From Women Baseline Study</w:t>
      </w:r>
      <w:r>
        <w:rPr>
          <w:rFonts w:eastAsiaTheme="minorEastAsia"/>
          <w:color w:val="000000" w:themeColor="text1"/>
        </w:rPr>
        <w:t xml:space="preserve">. </w:t>
      </w:r>
      <w:r w:rsidRPr="00454AA5">
        <w:rPr>
          <w:rFonts w:eastAsiaTheme="minorEastAsia"/>
          <w:color w:val="000000" w:themeColor="text1"/>
        </w:rPr>
        <w:t xml:space="preserve">UN Women, LISGIS, </w:t>
      </w:r>
      <w:proofErr w:type="spellStart"/>
      <w:r w:rsidRPr="00454AA5">
        <w:rPr>
          <w:rFonts w:eastAsiaTheme="minorEastAsia"/>
          <w:color w:val="000000" w:themeColor="text1"/>
        </w:rPr>
        <w:t>MoA</w:t>
      </w:r>
      <w:proofErr w:type="spellEnd"/>
      <w:r w:rsidRPr="00454AA5">
        <w:rPr>
          <w:rFonts w:eastAsiaTheme="minorEastAsia"/>
          <w:color w:val="000000" w:themeColor="text1"/>
        </w:rPr>
        <w:t>, MGCSP</w:t>
      </w:r>
      <w:r>
        <w:rPr>
          <w:rFonts w:eastAsiaTheme="minorEastAsia"/>
          <w:color w:val="000000" w:themeColor="text1"/>
        </w:rPr>
        <w:t xml:space="preserve">. </w:t>
      </w:r>
      <w:r w:rsidRPr="00454AA5">
        <w:rPr>
          <w:rFonts w:eastAsiaTheme="minorEastAsia"/>
          <w:color w:val="000000" w:themeColor="text1"/>
        </w:rPr>
        <w:t>2018</w:t>
      </w:r>
    </w:p>
    <w:p w14:paraId="673BE085" w14:textId="77777777" w:rsidR="00471DFE" w:rsidRDefault="00471DFE" w:rsidP="00454AA5">
      <w:pPr>
        <w:pStyle w:val="NoSpacing"/>
        <w:rPr>
          <w:rFonts w:eastAsiaTheme="minorEastAsia"/>
          <w:color w:val="000000" w:themeColor="text1"/>
        </w:rPr>
      </w:pPr>
    </w:p>
    <w:p w14:paraId="3494496A" w14:textId="77777777" w:rsidR="00471DFE" w:rsidRDefault="00471DFE" w:rsidP="00454AA5">
      <w:pPr>
        <w:pStyle w:val="NoSpacing"/>
        <w:rPr>
          <w:rFonts w:eastAsiaTheme="minorEastAsia"/>
          <w:color w:val="000000" w:themeColor="text1"/>
        </w:rPr>
      </w:pPr>
      <w:r w:rsidRPr="00454AA5">
        <w:rPr>
          <w:rFonts w:eastAsiaTheme="minorEastAsia"/>
          <w:color w:val="000000" w:themeColor="text1"/>
        </w:rPr>
        <w:t>Evaluation of the project Strengthening the Capacity of the Independent National Commission on Human Rights in Liberia, 2022, independent consultant</w:t>
      </w:r>
      <w:r w:rsidRPr="00454AA5">
        <w:rPr>
          <w:rFonts w:eastAsiaTheme="minorEastAsia"/>
          <w:color w:val="000000" w:themeColor="text1"/>
        </w:rPr>
        <w:tab/>
      </w:r>
    </w:p>
    <w:p w14:paraId="064773E5" w14:textId="77777777" w:rsidR="00471DFE" w:rsidRDefault="00471DFE" w:rsidP="00454AA5">
      <w:pPr>
        <w:pStyle w:val="NoSpacing"/>
        <w:rPr>
          <w:rFonts w:eastAsiaTheme="minorEastAsia"/>
          <w:color w:val="000000" w:themeColor="text1"/>
        </w:rPr>
      </w:pPr>
    </w:p>
    <w:p w14:paraId="4597083D" w14:textId="77777777" w:rsidR="00453F9D" w:rsidRDefault="00471DFE" w:rsidP="00454AA5">
      <w:pPr>
        <w:pStyle w:val="NoSpacing"/>
        <w:rPr>
          <w:rFonts w:eastAsiaTheme="minorEastAsia"/>
          <w:color w:val="000000" w:themeColor="text1"/>
        </w:rPr>
      </w:pPr>
      <w:r w:rsidRPr="52D7493C">
        <w:rPr>
          <w:rFonts w:eastAsiaTheme="minorEastAsia"/>
          <w:color w:val="000000" w:themeColor="text1"/>
        </w:rPr>
        <w:t>Gender responsive Planning and Budgeting National Policy 2019-2023</w:t>
      </w:r>
    </w:p>
    <w:p w14:paraId="3CF3D26E" w14:textId="00A2683F" w:rsidR="52D7493C" w:rsidRDefault="52D7493C" w:rsidP="52D7493C">
      <w:pPr>
        <w:pStyle w:val="NoSpacing"/>
        <w:rPr>
          <w:rFonts w:eastAsiaTheme="minorEastAsia"/>
          <w:color w:val="000000" w:themeColor="text1"/>
        </w:rPr>
      </w:pPr>
    </w:p>
    <w:p w14:paraId="309C6FC5" w14:textId="0AF9DBF1" w:rsidR="00453F9D" w:rsidRDefault="00453F9D" w:rsidP="52D7493C">
      <w:pPr>
        <w:pStyle w:val="NoSpacing"/>
        <w:rPr>
          <w:rFonts w:eastAsiaTheme="minorEastAsia"/>
          <w:color w:val="000000" w:themeColor="text1"/>
        </w:rPr>
      </w:pPr>
      <w:r w:rsidRPr="52D7493C">
        <w:rPr>
          <w:rFonts w:eastAsiaTheme="minorEastAsia"/>
          <w:color w:val="000000" w:themeColor="text1"/>
        </w:rPr>
        <w:t>Liberia National Budget Fiscal Year 2022</w:t>
      </w:r>
      <w:r>
        <w:tab/>
      </w:r>
    </w:p>
    <w:p w14:paraId="20D135A6" w14:textId="7265BDC2" w:rsidR="00454AA5" w:rsidRPr="00454AA5" w:rsidRDefault="00454AA5" w:rsidP="00454AA5">
      <w:pPr>
        <w:pStyle w:val="NoSpacing"/>
        <w:rPr>
          <w:rFonts w:eastAsiaTheme="minorEastAsia"/>
          <w:color w:val="000000" w:themeColor="text1"/>
        </w:rPr>
      </w:pPr>
      <w:r w:rsidRPr="00454AA5">
        <w:rPr>
          <w:rFonts w:eastAsiaTheme="minorEastAsia"/>
          <w:color w:val="000000" w:themeColor="text1"/>
        </w:rPr>
        <w:tab/>
      </w:r>
    </w:p>
    <w:p w14:paraId="1BBE32DC" w14:textId="1080EDAE" w:rsidR="00471DFE" w:rsidRDefault="00471DFE" w:rsidP="00471DFE">
      <w:pPr>
        <w:pStyle w:val="NoSpacing"/>
        <w:rPr>
          <w:rFonts w:eastAsiaTheme="minorEastAsia"/>
          <w:color w:val="000000" w:themeColor="text1"/>
        </w:rPr>
      </w:pPr>
      <w:r w:rsidRPr="00454AA5">
        <w:rPr>
          <w:rFonts w:eastAsiaTheme="minorEastAsia"/>
          <w:color w:val="000000" w:themeColor="text1"/>
        </w:rPr>
        <w:t>Liberia C</w:t>
      </w:r>
      <w:r>
        <w:rPr>
          <w:rFonts w:eastAsiaTheme="minorEastAsia"/>
          <w:color w:val="000000" w:themeColor="text1"/>
        </w:rPr>
        <w:t xml:space="preserve">ountry </w:t>
      </w:r>
      <w:r w:rsidRPr="00454AA5">
        <w:rPr>
          <w:rFonts w:eastAsiaTheme="minorEastAsia"/>
          <w:color w:val="000000" w:themeColor="text1"/>
        </w:rPr>
        <w:t>P</w:t>
      </w:r>
      <w:r>
        <w:rPr>
          <w:rFonts w:eastAsiaTheme="minorEastAsia"/>
          <w:color w:val="000000" w:themeColor="text1"/>
        </w:rPr>
        <w:t xml:space="preserve">rofile </w:t>
      </w:r>
      <w:r w:rsidRPr="00454AA5">
        <w:rPr>
          <w:rFonts w:eastAsiaTheme="minorEastAsia"/>
          <w:color w:val="000000" w:themeColor="text1"/>
        </w:rPr>
        <w:t>E</w:t>
      </w:r>
      <w:r>
        <w:rPr>
          <w:rFonts w:eastAsiaTheme="minorEastAsia"/>
          <w:color w:val="000000" w:themeColor="text1"/>
        </w:rPr>
        <w:t>valuation. UN Women. 2017</w:t>
      </w:r>
    </w:p>
    <w:p w14:paraId="4A2C9CAF" w14:textId="77777777" w:rsidR="00471DFE" w:rsidRDefault="00471DFE" w:rsidP="00471DFE">
      <w:pPr>
        <w:pStyle w:val="NoSpacing"/>
        <w:rPr>
          <w:rFonts w:eastAsiaTheme="minorEastAsia"/>
          <w:color w:val="000000" w:themeColor="text1"/>
        </w:rPr>
      </w:pPr>
    </w:p>
    <w:p w14:paraId="582A5676" w14:textId="6B43BF70" w:rsidR="00471DFE" w:rsidRDefault="00471DFE" w:rsidP="00471DFE">
      <w:pPr>
        <w:pStyle w:val="NoSpacing"/>
        <w:rPr>
          <w:rFonts w:eastAsiaTheme="minorEastAsia"/>
          <w:color w:val="000000" w:themeColor="text1"/>
          <w:lang w:val="it-IT"/>
        </w:rPr>
      </w:pPr>
      <w:r w:rsidRPr="00454AA5">
        <w:rPr>
          <w:rFonts w:eastAsiaTheme="minorEastAsia"/>
          <w:color w:val="000000" w:themeColor="text1"/>
          <w:lang w:val="it-IT"/>
        </w:rPr>
        <w:t>Liberia Gender Equality Profile 2021, UN Women Liberia</w:t>
      </w:r>
      <w:r w:rsidRPr="00454AA5">
        <w:rPr>
          <w:rFonts w:eastAsiaTheme="minorEastAsia"/>
          <w:color w:val="000000" w:themeColor="text1"/>
          <w:lang w:val="it-IT"/>
        </w:rPr>
        <w:tab/>
      </w:r>
    </w:p>
    <w:p w14:paraId="53222205" w14:textId="77777777" w:rsidR="00471DFE" w:rsidRDefault="00471DFE" w:rsidP="00471DFE">
      <w:pPr>
        <w:pStyle w:val="NoSpacing"/>
        <w:rPr>
          <w:rFonts w:eastAsiaTheme="minorEastAsia"/>
          <w:color w:val="000000" w:themeColor="text1"/>
          <w:lang w:val="it-IT"/>
        </w:rPr>
      </w:pPr>
    </w:p>
    <w:p w14:paraId="099ACCDA" w14:textId="12B18850" w:rsidR="00471DFE" w:rsidRPr="00471DFE" w:rsidRDefault="00471DFE" w:rsidP="00471DFE">
      <w:pPr>
        <w:pStyle w:val="NoSpacing"/>
        <w:rPr>
          <w:rFonts w:eastAsiaTheme="minorEastAsia"/>
          <w:color w:val="000000" w:themeColor="text1"/>
        </w:rPr>
      </w:pPr>
      <w:r w:rsidRPr="00454AA5">
        <w:rPr>
          <w:rFonts w:eastAsiaTheme="minorEastAsia"/>
          <w:color w:val="000000" w:themeColor="text1"/>
        </w:rPr>
        <w:t>Liberia Demographic and Health Survey, 2019-2020, Liberia Institute of Statistics and Geo-Information Services (LISGIS), Ministry of Health, 2021</w:t>
      </w:r>
    </w:p>
    <w:p w14:paraId="4D8E9DA7" w14:textId="77777777" w:rsidR="00471DFE" w:rsidRPr="00471DFE" w:rsidRDefault="00471DFE" w:rsidP="00471DFE">
      <w:pPr>
        <w:pStyle w:val="NoSpacing"/>
        <w:rPr>
          <w:rFonts w:eastAsiaTheme="minorEastAsia"/>
          <w:color w:val="000000" w:themeColor="text1"/>
        </w:rPr>
      </w:pPr>
    </w:p>
    <w:p w14:paraId="10BF0925" w14:textId="77777777" w:rsidR="00454AA5" w:rsidRDefault="00454AA5" w:rsidP="00454AA5">
      <w:pPr>
        <w:pStyle w:val="NoSpacing"/>
        <w:rPr>
          <w:rFonts w:eastAsiaTheme="minorEastAsia"/>
          <w:color w:val="000000" w:themeColor="text1"/>
        </w:rPr>
      </w:pPr>
      <w:r w:rsidRPr="00454AA5">
        <w:rPr>
          <w:rFonts w:eastAsiaTheme="minorEastAsia"/>
          <w:color w:val="000000" w:themeColor="text1"/>
        </w:rPr>
        <w:t>Liberia Revised National Gender Policy (2018-2022), Ministry of Gender, Children and Social Protection, 2017</w:t>
      </w:r>
      <w:r w:rsidRPr="00454AA5">
        <w:rPr>
          <w:rFonts w:eastAsiaTheme="minorEastAsia"/>
          <w:color w:val="000000" w:themeColor="text1"/>
        </w:rPr>
        <w:tab/>
      </w:r>
    </w:p>
    <w:p w14:paraId="0F8F4234" w14:textId="77777777" w:rsidR="00471DFE" w:rsidRDefault="00471DFE" w:rsidP="00454AA5">
      <w:pPr>
        <w:pStyle w:val="NoSpacing"/>
        <w:rPr>
          <w:rFonts w:eastAsiaTheme="minorEastAsia"/>
          <w:color w:val="000000" w:themeColor="text1"/>
        </w:rPr>
      </w:pPr>
    </w:p>
    <w:p w14:paraId="38CB3969" w14:textId="77777777" w:rsidR="00471DFE" w:rsidRDefault="00471DFE" w:rsidP="00454AA5">
      <w:pPr>
        <w:pStyle w:val="NoSpacing"/>
        <w:rPr>
          <w:rFonts w:eastAsiaTheme="minorEastAsia"/>
          <w:color w:val="000000" w:themeColor="text1"/>
        </w:rPr>
      </w:pPr>
      <w:r w:rsidRPr="00454AA5">
        <w:rPr>
          <w:rFonts w:eastAsiaTheme="minorEastAsia"/>
          <w:color w:val="000000" w:themeColor="text1"/>
        </w:rPr>
        <w:t>LIBERIA 4th OGP NATIONAL ACTION PLAN DECEMBER 2020- DECEMBER 2022</w:t>
      </w:r>
    </w:p>
    <w:p w14:paraId="6D1E6CA3" w14:textId="77777777" w:rsidR="00471DFE" w:rsidRDefault="00471DFE" w:rsidP="00454AA5">
      <w:pPr>
        <w:pStyle w:val="NoSpacing"/>
        <w:rPr>
          <w:rFonts w:eastAsiaTheme="minorEastAsia"/>
          <w:color w:val="000000" w:themeColor="text1"/>
        </w:rPr>
      </w:pPr>
    </w:p>
    <w:p w14:paraId="2CB7A1BF" w14:textId="77777777" w:rsidR="00471DFE" w:rsidRDefault="00471DFE" w:rsidP="00471DFE">
      <w:pPr>
        <w:pStyle w:val="NoSpacing"/>
        <w:rPr>
          <w:rFonts w:eastAsiaTheme="minorEastAsia"/>
          <w:color w:val="000000" w:themeColor="text1"/>
        </w:rPr>
      </w:pPr>
      <w:r w:rsidRPr="00454AA5">
        <w:rPr>
          <w:rFonts w:eastAsiaTheme="minorEastAsia"/>
          <w:color w:val="000000" w:themeColor="text1"/>
        </w:rPr>
        <w:t>Ministry of Gender, Children and Social Protection Annual Report 2022, GBV Division</w:t>
      </w:r>
      <w:r w:rsidRPr="00454AA5">
        <w:rPr>
          <w:rFonts w:eastAsiaTheme="minorEastAsia"/>
          <w:color w:val="000000" w:themeColor="text1"/>
        </w:rPr>
        <w:tab/>
      </w:r>
    </w:p>
    <w:p w14:paraId="27BA9717" w14:textId="748BA7F7" w:rsidR="00471DFE" w:rsidRPr="00454AA5" w:rsidRDefault="00471DFE" w:rsidP="00471DFE">
      <w:pPr>
        <w:pStyle w:val="NoSpacing"/>
        <w:rPr>
          <w:rFonts w:eastAsiaTheme="minorEastAsia"/>
          <w:color w:val="000000" w:themeColor="text1"/>
        </w:rPr>
      </w:pPr>
      <w:r w:rsidRPr="00454AA5">
        <w:rPr>
          <w:rFonts w:eastAsiaTheme="minorEastAsia"/>
          <w:color w:val="000000" w:themeColor="text1"/>
        </w:rPr>
        <w:tab/>
      </w:r>
      <w:r w:rsidRPr="00454AA5">
        <w:rPr>
          <w:rFonts w:eastAsiaTheme="minorEastAsia"/>
          <w:color w:val="000000" w:themeColor="text1"/>
        </w:rPr>
        <w:tab/>
      </w:r>
    </w:p>
    <w:p w14:paraId="234C0753" w14:textId="77777777" w:rsidR="00471DFE" w:rsidRDefault="00471DFE" w:rsidP="00471DFE">
      <w:pPr>
        <w:pStyle w:val="NoSpacing"/>
        <w:rPr>
          <w:rFonts w:eastAsiaTheme="minorEastAsia"/>
          <w:color w:val="000000" w:themeColor="text1"/>
        </w:rPr>
      </w:pPr>
      <w:r w:rsidRPr="00454AA5">
        <w:rPr>
          <w:rFonts w:eastAsiaTheme="minorEastAsia"/>
          <w:color w:val="000000" w:themeColor="text1"/>
        </w:rPr>
        <w:t>National Statistics Act of Liberia, Ministry of Foreign Affairs, 2004</w:t>
      </w:r>
    </w:p>
    <w:p w14:paraId="44C189B2" w14:textId="77777777" w:rsidR="00471DFE" w:rsidRDefault="00471DFE" w:rsidP="00471DFE">
      <w:pPr>
        <w:pStyle w:val="NoSpacing"/>
        <w:rPr>
          <w:rFonts w:eastAsiaTheme="minorEastAsia"/>
          <w:color w:val="000000" w:themeColor="text1"/>
        </w:rPr>
      </w:pPr>
    </w:p>
    <w:p w14:paraId="4FCC4F79" w14:textId="77777777" w:rsidR="00471DFE" w:rsidRDefault="00471DFE" w:rsidP="00471DFE">
      <w:pPr>
        <w:pStyle w:val="NoSpacing"/>
        <w:rPr>
          <w:rFonts w:eastAsiaTheme="minorEastAsia"/>
          <w:color w:val="000000" w:themeColor="text1"/>
        </w:rPr>
      </w:pPr>
      <w:r w:rsidRPr="00454AA5">
        <w:rPr>
          <w:rFonts w:eastAsiaTheme="minorEastAsia"/>
          <w:color w:val="000000" w:themeColor="text1"/>
        </w:rPr>
        <w:t>SN 2016-2019</w:t>
      </w:r>
      <w:r>
        <w:rPr>
          <w:rFonts w:eastAsiaTheme="minorEastAsia"/>
          <w:color w:val="000000" w:themeColor="text1"/>
        </w:rPr>
        <w:t xml:space="preserve">. </w:t>
      </w:r>
      <w:r w:rsidRPr="00454AA5">
        <w:rPr>
          <w:rFonts w:eastAsiaTheme="minorEastAsia"/>
          <w:color w:val="000000" w:themeColor="text1"/>
        </w:rPr>
        <w:t>UN Women Liberia Country Office</w:t>
      </w:r>
    </w:p>
    <w:p w14:paraId="6C11BEAE" w14:textId="77777777" w:rsidR="00471DFE" w:rsidRPr="00454AA5" w:rsidRDefault="00471DFE" w:rsidP="00471DFE">
      <w:pPr>
        <w:pStyle w:val="NoSpacing"/>
        <w:rPr>
          <w:rFonts w:eastAsiaTheme="minorEastAsia"/>
          <w:color w:val="000000" w:themeColor="text1"/>
        </w:rPr>
      </w:pPr>
      <w:r w:rsidRPr="00454AA5">
        <w:rPr>
          <w:rFonts w:eastAsiaTheme="minorEastAsia"/>
          <w:color w:val="000000" w:themeColor="text1"/>
        </w:rPr>
        <w:tab/>
      </w:r>
    </w:p>
    <w:p w14:paraId="3C4309F9" w14:textId="7FCCFE5C" w:rsidR="00471DFE" w:rsidRDefault="00471DFE" w:rsidP="00471DFE">
      <w:pPr>
        <w:pStyle w:val="NoSpacing"/>
        <w:rPr>
          <w:rFonts w:eastAsiaTheme="minorEastAsia"/>
          <w:color w:val="000000" w:themeColor="text1"/>
        </w:rPr>
      </w:pPr>
      <w:r w:rsidRPr="00454AA5">
        <w:rPr>
          <w:rFonts w:eastAsiaTheme="minorEastAsia"/>
          <w:color w:val="000000" w:themeColor="text1"/>
        </w:rPr>
        <w:t>SN 2020-2024</w:t>
      </w:r>
      <w:r>
        <w:rPr>
          <w:rFonts w:eastAsiaTheme="minorEastAsia"/>
          <w:color w:val="000000" w:themeColor="text1"/>
        </w:rPr>
        <w:t xml:space="preserve">. </w:t>
      </w:r>
      <w:r w:rsidRPr="00454AA5">
        <w:rPr>
          <w:rFonts w:eastAsiaTheme="minorEastAsia"/>
          <w:color w:val="000000" w:themeColor="text1"/>
        </w:rPr>
        <w:t>UN Women Liberia Country Office</w:t>
      </w:r>
      <w:r w:rsidRPr="00454AA5">
        <w:rPr>
          <w:rFonts w:eastAsiaTheme="minorEastAsia"/>
          <w:color w:val="000000" w:themeColor="text1"/>
        </w:rPr>
        <w:tab/>
      </w:r>
    </w:p>
    <w:p w14:paraId="1ADCE7F0" w14:textId="77777777" w:rsidR="00471DFE" w:rsidRPr="00471DFE" w:rsidRDefault="00471DFE" w:rsidP="00471DFE">
      <w:pPr>
        <w:pStyle w:val="NoSpacing"/>
        <w:rPr>
          <w:rFonts w:eastAsiaTheme="minorEastAsia"/>
          <w:color w:val="000000" w:themeColor="text1"/>
        </w:rPr>
      </w:pPr>
    </w:p>
    <w:p w14:paraId="48DA00C5" w14:textId="36487EDD" w:rsidR="00471DFE" w:rsidRDefault="00471DFE" w:rsidP="00471DFE">
      <w:pPr>
        <w:pStyle w:val="NoSpacing"/>
        <w:rPr>
          <w:rFonts w:eastAsiaTheme="minorEastAsia"/>
          <w:color w:val="000000" w:themeColor="text1"/>
        </w:rPr>
      </w:pPr>
      <w:r w:rsidRPr="00454AA5">
        <w:rPr>
          <w:rFonts w:eastAsiaTheme="minorEastAsia"/>
          <w:color w:val="000000" w:themeColor="text1"/>
        </w:rPr>
        <w:t>Spotlight Initiative. Liberia Results 2019-2021, Spotlight Initiative Liberia</w:t>
      </w:r>
      <w:r w:rsidRPr="00454AA5">
        <w:rPr>
          <w:rFonts w:eastAsiaTheme="minorEastAsia"/>
          <w:color w:val="000000" w:themeColor="text1"/>
        </w:rPr>
        <w:tab/>
      </w:r>
    </w:p>
    <w:p w14:paraId="163B133C" w14:textId="77777777" w:rsidR="00453F9D" w:rsidRDefault="00453F9D" w:rsidP="00471DFE">
      <w:pPr>
        <w:pStyle w:val="NoSpacing"/>
        <w:rPr>
          <w:rFonts w:eastAsiaTheme="minorEastAsia"/>
          <w:color w:val="000000" w:themeColor="text1"/>
        </w:rPr>
      </w:pPr>
    </w:p>
    <w:p w14:paraId="6ADDCD9F" w14:textId="20F2CD15" w:rsidR="00453F9D" w:rsidRPr="00454AA5" w:rsidRDefault="00453F9D" w:rsidP="00471DFE">
      <w:pPr>
        <w:pStyle w:val="NoSpacing"/>
        <w:rPr>
          <w:rFonts w:eastAsiaTheme="minorEastAsia"/>
          <w:color w:val="000000" w:themeColor="text1"/>
        </w:rPr>
      </w:pPr>
      <w:r w:rsidRPr="00454AA5">
        <w:rPr>
          <w:rFonts w:eastAsiaTheme="minorEastAsia"/>
          <w:color w:val="000000" w:themeColor="text1"/>
        </w:rPr>
        <w:t>United Nations Sustainable Development Cooperation Framework (2020-2024) (LIBERIA)</w:t>
      </w:r>
      <w:r w:rsidRPr="00454AA5">
        <w:rPr>
          <w:rFonts w:eastAsiaTheme="minorEastAsia"/>
          <w:color w:val="000000" w:themeColor="text1"/>
        </w:rPr>
        <w:tab/>
      </w:r>
    </w:p>
    <w:p w14:paraId="4A799EC0" w14:textId="3850734A" w:rsidR="00454AA5" w:rsidRPr="00454AA5" w:rsidRDefault="00454AA5" w:rsidP="00454AA5">
      <w:pPr>
        <w:pStyle w:val="NoSpacing"/>
        <w:rPr>
          <w:rFonts w:eastAsiaTheme="minorEastAsia"/>
          <w:color w:val="000000" w:themeColor="text1"/>
        </w:rPr>
      </w:pPr>
      <w:r w:rsidRPr="00454AA5">
        <w:rPr>
          <w:rFonts w:eastAsiaTheme="minorEastAsia"/>
          <w:color w:val="000000" w:themeColor="text1"/>
        </w:rPr>
        <w:tab/>
      </w:r>
      <w:r w:rsidRPr="00454AA5">
        <w:rPr>
          <w:rFonts w:eastAsiaTheme="minorEastAsia"/>
          <w:color w:val="000000" w:themeColor="text1"/>
        </w:rPr>
        <w:tab/>
      </w:r>
      <w:r w:rsidRPr="00454AA5">
        <w:rPr>
          <w:rFonts w:eastAsiaTheme="minorEastAsia"/>
          <w:color w:val="000000" w:themeColor="text1"/>
        </w:rPr>
        <w:tab/>
      </w:r>
    </w:p>
    <w:p w14:paraId="0D9999D5" w14:textId="77777777" w:rsidR="00454AA5" w:rsidRDefault="00454AA5" w:rsidP="00454AA5">
      <w:pPr>
        <w:pStyle w:val="NoSpacing"/>
        <w:rPr>
          <w:rFonts w:eastAsiaTheme="minorEastAsia"/>
          <w:color w:val="000000" w:themeColor="text1"/>
        </w:rPr>
      </w:pPr>
      <w:r w:rsidRPr="00454AA5">
        <w:rPr>
          <w:rFonts w:eastAsiaTheme="minorEastAsia"/>
          <w:color w:val="000000" w:themeColor="text1"/>
        </w:rPr>
        <w:t xml:space="preserve">World Bank Gender Data Gap 2017-2020. </w:t>
      </w:r>
      <w:r w:rsidRPr="00454AA5">
        <w:rPr>
          <w:rFonts w:eastAsiaTheme="minorEastAsia"/>
          <w:color w:val="000000" w:themeColor="text1"/>
        </w:rPr>
        <w:tab/>
      </w:r>
    </w:p>
    <w:p w14:paraId="36CC1207" w14:textId="39B270AE" w:rsidR="00454AA5" w:rsidRPr="00454AA5" w:rsidRDefault="00454AA5" w:rsidP="00454AA5">
      <w:pPr>
        <w:pStyle w:val="NoSpacing"/>
        <w:rPr>
          <w:rFonts w:eastAsiaTheme="minorEastAsia"/>
          <w:color w:val="000000" w:themeColor="text1"/>
        </w:rPr>
      </w:pPr>
      <w:r w:rsidRPr="00454AA5">
        <w:rPr>
          <w:rFonts w:eastAsiaTheme="minorEastAsia"/>
          <w:color w:val="000000" w:themeColor="text1"/>
        </w:rPr>
        <w:tab/>
      </w:r>
    </w:p>
    <w:p w14:paraId="6B6A4ACD" w14:textId="52B41F9B" w:rsidR="00453F9D" w:rsidRDefault="00454AA5" w:rsidP="00454AA5">
      <w:pPr>
        <w:pStyle w:val="NoSpacing"/>
        <w:rPr>
          <w:rFonts w:eastAsiaTheme="minorEastAsia"/>
          <w:color w:val="000000" w:themeColor="text1"/>
        </w:rPr>
      </w:pPr>
      <w:r w:rsidRPr="00454AA5">
        <w:rPr>
          <w:rFonts w:eastAsiaTheme="minorEastAsia"/>
          <w:color w:val="000000" w:themeColor="text1"/>
        </w:rPr>
        <w:t>Women's Peace and Humanitarian Fund Annual report, 2021</w:t>
      </w:r>
      <w:r w:rsidRPr="00454AA5">
        <w:rPr>
          <w:rFonts w:eastAsiaTheme="minorEastAsia"/>
          <w:color w:val="000000" w:themeColor="text1"/>
        </w:rPr>
        <w:tab/>
      </w:r>
      <w:r w:rsidRPr="00454AA5">
        <w:rPr>
          <w:rFonts w:eastAsiaTheme="minorEastAsia"/>
          <w:color w:val="000000" w:themeColor="text1"/>
        </w:rPr>
        <w:tab/>
      </w:r>
    </w:p>
    <w:p w14:paraId="5F71E796" w14:textId="77777777" w:rsidR="00453F9D" w:rsidRDefault="00453F9D" w:rsidP="00454AA5">
      <w:pPr>
        <w:pStyle w:val="NoSpacing"/>
        <w:rPr>
          <w:rFonts w:eastAsiaTheme="minorEastAsia"/>
          <w:color w:val="000000" w:themeColor="text1"/>
        </w:rPr>
      </w:pPr>
    </w:p>
    <w:p w14:paraId="1F0BFB45" w14:textId="116D9F95" w:rsidR="00471DFE" w:rsidRPr="00454AA5" w:rsidRDefault="00471DFE" w:rsidP="00454AA5">
      <w:pPr>
        <w:pStyle w:val="NoSpacing"/>
        <w:rPr>
          <w:rFonts w:eastAsiaTheme="minorEastAsia"/>
          <w:color w:val="000000" w:themeColor="text1"/>
        </w:rPr>
      </w:pPr>
      <w:r w:rsidRPr="00454AA5">
        <w:rPr>
          <w:rFonts w:eastAsiaTheme="minorEastAsia"/>
          <w:color w:val="000000" w:themeColor="text1"/>
        </w:rPr>
        <w:t xml:space="preserve">WOMEN’S EMPOWERMENT IN AGRICULTURE INDEX (WEAI) (Bong, Lofa, </w:t>
      </w:r>
      <w:proofErr w:type="spellStart"/>
      <w:r w:rsidRPr="00454AA5">
        <w:rPr>
          <w:rFonts w:eastAsiaTheme="minorEastAsia"/>
          <w:color w:val="000000" w:themeColor="text1"/>
        </w:rPr>
        <w:t>Nimba</w:t>
      </w:r>
      <w:proofErr w:type="spellEnd"/>
      <w:r w:rsidRPr="00454AA5">
        <w:rPr>
          <w:rFonts w:eastAsiaTheme="minorEastAsia"/>
          <w:color w:val="000000" w:themeColor="text1"/>
        </w:rPr>
        <w:t xml:space="preserve"> Counties) UN WOMEN - LIBERIA</w:t>
      </w:r>
      <w:r w:rsidRPr="00454AA5">
        <w:rPr>
          <w:rFonts w:eastAsiaTheme="minorEastAsia"/>
          <w:color w:val="000000" w:themeColor="text1"/>
        </w:rPr>
        <w:tab/>
        <w:t>Liberia Institute for Statistics and Geo-Information Services (LISGIS), UN Women</w:t>
      </w:r>
      <w:r w:rsidRPr="00454AA5">
        <w:rPr>
          <w:rFonts w:eastAsiaTheme="minorEastAsia"/>
          <w:color w:val="000000" w:themeColor="text1"/>
        </w:rPr>
        <w:tab/>
        <w:t>2020</w:t>
      </w:r>
    </w:p>
    <w:p w14:paraId="69751496" w14:textId="3D89B971" w:rsidR="00454AA5" w:rsidRDefault="00454AA5" w:rsidP="00454AA5">
      <w:pPr>
        <w:pStyle w:val="NoSpacing"/>
        <w:rPr>
          <w:rFonts w:eastAsiaTheme="minorEastAsia"/>
          <w:b/>
          <w:bCs/>
          <w:color w:val="000000" w:themeColor="text1"/>
        </w:rPr>
      </w:pPr>
      <w:r w:rsidRPr="00454AA5">
        <w:rPr>
          <w:rFonts w:eastAsiaTheme="minorEastAsia"/>
          <w:b/>
          <w:bCs/>
          <w:color w:val="000000" w:themeColor="text1"/>
        </w:rPr>
        <w:tab/>
      </w:r>
    </w:p>
    <w:p w14:paraId="0B3A94E8" w14:textId="5FC2CFE0" w:rsidR="00454AA5" w:rsidRDefault="00DD6CD5" w:rsidP="00454AA5">
      <w:pPr>
        <w:pStyle w:val="NoSpacing"/>
        <w:rPr>
          <w:rFonts w:eastAsiaTheme="minorEastAsia"/>
          <w:b/>
          <w:bCs/>
          <w:color w:val="000000" w:themeColor="text1"/>
        </w:rPr>
      </w:pPr>
      <w:r>
        <w:rPr>
          <w:rFonts w:eastAsiaTheme="minorEastAsia"/>
          <w:b/>
          <w:bCs/>
          <w:color w:val="000000" w:themeColor="text1"/>
        </w:rPr>
        <w:t xml:space="preserve">Kenya </w:t>
      </w:r>
    </w:p>
    <w:p w14:paraId="29C378FB" w14:textId="77777777" w:rsidR="00DD6CD5" w:rsidRPr="00DD6CD5" w:rsidRDefault="00DD6CD5" w:rsidP="00DD6CD5">
      <w:pPr>
        <w:pStyle w:val="NoSpacing"/>
        <w:rPr>
          <w:rFonts w:eastAsiaTheme="minorEastAsia"/>
          <w:color w:val="000000" w:themeColor="text1"/>
        </w:rPr>
      </w:pPr>
    </w:p>
    <w:p w14:paraId="22C2C3E8" w14:textId="739C88EA" w:rsidR="00DD6CD5" w:rsidRDefault="00DD6CD5" w:rsidP="00DD6CD5">
      <w:pPr>
        <w:pStyle w:val="NoSpacing"/>
        <w:rPr>
          <w:rFonts w:eastAsiaTheme="minorEastAsia"/>
          <w:color w:val="000000" w:themeColor="text1"/>
        </w:rPr>
      </w:pPr>
      <w:r w:rsidRPr="00DD6CD5">
        <w:rPr>
          <w:rFonts w:eastAsiaTheme="minorEastAsia"/>
          <w:color w:val="000000" w:themeColor="text1"/>
        </w:rPr>
        <w:t>Audit Report and Management Response</w:t>
      </w:r>
      <w:r w:rsidR="0069772D">
        <w:rPr>
          <w:rFonts w:eastAsiaTheme="minorEastAsia"/>
          <w:color w:val="000000" w:themeColor="text1"/>
        </w:rPr>
        <w:t xml:space="preserve">. </w:t>
      </w:r>
      <w:r w:rsidRPr="00DD6CD5">
        <w:rPr>
          <w:rFonts w:eastAsiaTheme="minorEastAsia"/>
          <w:color w:val="000000" w:themeColor="text1"/>
        </w:rPr>
        <w:t>BDO</w:t>
      </w:r>
      <w:r w:rsidR="0069772D">
        <w:rPr>
          <w:rFonts w:eastAsiaTheme="minorEastAsia"/>
          <w:color w:val="000000" w:themeColor="text1"/>
        </w:rPr>
        <w:t xml:space="preserve">. </w:t>
      </w:r>
      <w:r w:rsidRPr="00DD6CD5">
        <w:rPr>
          <w:rFonts w:eastAsiaTheme="minorEastAsia"/>
          <w:color w:val="000000" w:themeColor="text1"/>
        </w:rPr>
        <w:t>2021</w:t>
      </w:r>
    </w:p>
    <w:p w14:paraId="2F114506" w14:textId="77777777" w:rsidR="0069772D" w:rsidRDefault="0069772D" w:rsidP="00DD6CD5">
      <w:pPr>
        <w:pStyle w:val="NoSpacing"/>
        <w:rPr>
          <w:rFonts w:eastAsiaTheme="minorEastAsia"/>
          <w:color w:val="000000" w:themeColor="text1"/>
        </w:rPr>
      </w:pPr>
    </w:p>
    <w:p w14:paraId="72C28080" w14:textId="087D4337" w:rsidR="0069772D" w:rsidRDefault="0069772D" w:rsidP="00DD6CD5">
      <w:pPr>
        <w:pStyle w:val="NoSpacing"/>
        <w:rPr>
          <w:rFonts w:eastAsiaTheme="minorEastAsia"/>
          <w:color w:val="000000" w:themeColor="text1"/>
        </w:rPr>
      </w:pPr>
      <w:r w:rsidRPr="00DD6CD5">
        <w:rPr>
          <w:rFonts w:eastAsiaTheme="minorEastAsia"/>
          <w:color w:val="000000" w:themeColor="text1"/>
        </w:rPr>
        <w:t>Consolidating Gains and Strengthening Devolution in Kenya</w:t>
      </w:r>
      <w:r>
        <w:rPr>
          <w:rFonts w:eastAsiaTheme="minorEastAsia"/>
          <w:color w:val="000000" w:themeColor="text1"/>
        </w:rPr>
        <w:t xml:space="preserve">. </w:t>
      </w:r>
      <w:r w:rsidRPr="00DD6CD5">
        <w:rPr>
          <w:rFonts w:eastAsiaTheme="minorEastAsia"/>
          <w:color w:val="000000" w:themeColor="text1"/>
        </w:rPr>
        <w:t>United Nations Development Programme – Regional Bureau for Africa</w:t>
      </w:r>
      <w:r>
        <w:rPr>
          <w:rFonts w:eastAsiaTheme="minorEastAsia"/>
          <w:color w:val="000000" w:themeColor="text1"/>
        </w:rPr>
        <w:t xml:space="preserve">. </w:t>
      </w:r>
      <w:r w:rsidRPr="00DD6CD5">
        <w:rPr>
          <w:rFonts w:eastAsiaTheme="minorEastAsia"/>
          <w:color w:val="000000" w:themeColor="text1"/>
        </w:rPr>
        <w:t>2021</w:t>
      </w:r>
    </w:p>
    <w:p w14:paraId="0D4E83F0" w14:textId="77777777" w:rsidR="0069772D" w:rsidRDefault="0069772D" w:rsidP="00DD6CD5">
      <w:pPr>
        <w:pStyle w:val="NoSpacing"/>
        <w:rPr>
          <w:rFonts w:eastAsiaTheme="minorEastAsia"/>
          <w:color w:val="000000" w:themeColor="text1"/>
        </w:rPr>
      </w:pPr>
    </w:p>
    <w:p w14:paraId="72B5776E" w14:textId="68DAD821" w:rsidR="0069772D" w:rsidRDefault="0069772D" w:rsidP="00DD6CD5">
      <w:pPr>
        <w:pStyle w:val="NoSpacing"/>
        <w:rPr>
          <w:rFonts w:eastAsiaTheme="minorEastAsia"/>
          <w:color w:val="000000" w:themeColor="text1"/>
        </w:rPr>
      </w:pPr>
      <w:r w:rsidRPr="00DD6CD5">
        <w:rPr>
          <w:rFonts w:eastAsiaTheme="minorEastAsia"/>
          <w:color w:val="000000" w:themeColor="text1"/>
        </w:rPr>
        <w:t>Country Equality Profile</w:t>
      </w:r>
      <w:r w:rsidRPr="00DD6CD5">
        <w:rPr>
          <w:rFonts w:eastAsiaTheme="minorEastAsia"/>
          <w:color w:val="000000" w:themeColor="text1"/>
        </w:rPr>
        <w:tab/>
        <w:t>UN Women, State Department for Gender, European Union Delegation in Kenya</w:t>
      </w:r>
      <w:r>
        <w:rPr>
          <w:rFonts w:eastAsiaTheme="minorEastAsia"/>
          <w:color w:val="000000" w:themeColor="text1"/>
        </w:rPr>
        <w:t xml:space="preserve">. </w:t>
      </w:r>
      <w:r w:rsidRPr="00DD6CD5">
        <w:rPr>
          <w:rFonts w:eastAsiaTheme="minorEastAsia"/>
          <w:color w:val="000000" w:themeColor="text1"/>
        </w:rPr>
        <w:t>Undated</w:t>
      </w:r>
    </w:p>
    <w:p w14:paraId="18E256F3" w14:textId="77777777" w:rsidR="0069772D" w:rsidRPr="00DD6CD5" w:rsidRDefault="0069772D" w:rsidP="0069772D">
      <w:pPr>
        <w:pStyle w:val="NoSpacing"/>
        <w:rPr>
          <w:rFonts w:eastAsiaTheme="minorEastAsia"/>
          <w:color w:val="000000" w:themeColor="text1"/>
        </w:rPr>
      </w:pPr>
    </w:p>
    <w:p w14:paraId="3E2E6C03" w14:textId="77777777" w:rsidR="0069772D" w:rsidRDefault="0069772D" w:rsidP="0069772D">
      <w:pPr>
        <w:pStyle w:val="NoSpacing"/>
        <w:rPr>
          <w:rFonts w:eastAsiaTheme="minorEastAsia"/>
          <w:color w:val="000000" w:themeColor="text1"/>
        </w:rPr>
      </w:pPr>
      <w:r w:rsidRPr="00DD6CD5">
        <w:rPr>
          <w:rFonts w:eastAsiaTheme="minorEastAsia"/>
          <w:color w:val="000000" w:themeColor="text1"/>
        </w:rPr>
        <w:t>Gender Sector Statistics Plan</w:t>
      </w:r>
      <w:r>
        <w:rPr>
          <w:rFonts w:eastAsiaTheme="minorEastAsia"/>
          <w:color w:val="000000" w:themeColor="text1"/>
        </w:rPr>
        <w:t xml:space="preserve">. </w:t>
      </w:r>
      <w:r w:rsidRPr="00DD6CD5">
        <w:rPr>
          <w:rFonts w:eastAsiaTheme="minorEastAsia"/>
          <w:color w:val="000000" w:themeColor="text1"/>
        </w:rPr>
        <w:t>KNBS and UN Women</w:t>
      </w:r>
      <w:r>
        <w:rPr>
          <w:rFonts w:eastAsiaTheme="minorEastAsia"/>
          <w:color w:val="000000" w:themeColor="text1"/>
        </w:rPr>
        <w:t xml:space="preserve">. </w:t>
      </w:r>
      <w:r w:rsidRPr="00DD6CD5">
        <w:rPr>
          <w:rFonts w:eastAsiaTheme="minorEastAsia"/>
          <w:color w:val="000000" w:themeColor="text1"/>
        </w:rPr>
        <w:t>2020</w:t>
      </w:r>
    </w:p>
    <w:p w14:paraId="4A56A144" w14:textId="77777777" w:rsidR="0069772D" w:rsidRDefault="0069772D" w:rsidP="0069772D">
      <w:pPr>
        <w:pStyle w:val="NoSpacing"/>
        <w:rPr>
          <w:rFonts w:eastAsiaTheme="minorEastAsia"/>
          <w:color w:val="000000" w:themeColor="text1"/>
        </w:rPr>
      </w:pPr>
    </w:p>
    <w:p w14:paraId="3244EBA2" w14:textId="77777777" w:rsidR="0069772D" w:rsidRDefault="0069772D" w:rsidP="0069772D">
      <w:pPr>
        <w:pStyle w:val="NoSpacing"/>
        <w:rPr>
          <w:rFonts w:eastAsiaTheme="minorEastAsia"/>
          <w:color w:val="000000" w:themeColor="text1"/>
        </w:rPr>
      </w:pPr>
      <w:r w:rsidRPr="00DD6CD5">
        <w:rPr>
          <w:rFonts w:eastAsiaTheme="minorEastAsia"/>
          <w:color w:val="000000" w:themeColor="text1"/>
        </w:rPr>
        <w:lastRenderedPageBreak/>
        <w:t>Kenya National Gender Statistics Assessment</w:t>
      </w:r>
      <w:r>
        <w:rPr>
          <w:rFonts w:eastAsiaTheme="minorEastAsia"/>
          <w:color w:val="000000" w:themeColor="text1"/>
        </w:rPr>
        <w:t xml:space="preserve">. </w:t>
      </w:r>
      <w:r w:rsidRPr="00DD6CD5">
        <w:rPr>
          <w:rFonts w:eastAsiaTheme="minorEastAsia"/>
          <w:color w:val="000000" w:themeColor="text1"/>
        </w:rPr>
        <w:t>KBNS and UN Women</w:t>
      </w:r>
      <w:r>
        <w:rPr>
          <w:rFonts w:eastAsiaTheme="minorEastAsia"/>
          <w:color w:val="000000" w:themeColor="text1"/>
        </w:rPr>
        <w:t xml:space="preserve">. </w:t>
      </w:r>
      <w:r w:rsidRPr="00DD6CD5">
        <w:rPr>
          <w:rFonts w:eastAsiaTheme="minorEastAsia"/>
          <w:color w:val="000000" w:themeColor="text1"/>
        </w:rPr>
        <w:t>2018</w:t>
      </w:r>
    </w:p>
    <w:p w14:paraId="191068C4" w14:textId="77777777" w:rsidR="0069772D" w:rsidRPr="00DD6CD5" w:rsidRDefault="0069772D" w:rsidP="0069772D">
      <w:pPr>
        <w:pStyle w:val="NoSpacing"/>
        <w:rPr>
          <w:rFonts w:eastAsiaTheme="minorEastAsia"/>
          <w:color w:val="000000" w:themeColor="text1"/>
        </w:rPr>
      </w:pPr>
    </w:p>
    <w:p w14:paraId="258FE28C" w14:textId="77777777" w:rsidR="0069772D" w:rsidRDefault="0069772D" w:rsidP="0069772D">
      <w:pPr>
        <w:pStyle w:val="NoSpacing"/>
        <w:rPr>
          <w:rFonts w:eastAsiaTheme="minorEastAsia"/>
          <w:color w:val="000000" w:themeColor="text1"/>
        </w:rPr>
      </w:pPr>
      <w:r w:rsidRPr="00DD6CD5">
        <w:rPr>
          <w:rFonts w:eastAsiaTheme="minorEastAsia"/>
          <w:color w:val="000000" w:themeColor="text1"/>
        </w:rPr>
        <w:t>Kenya Statistical Quality Assurance Framework</w:t>
      </w:r>
      <w:r>
        <w:rPr>
          <w:rFonts w:eastAsiaTheme="minorEastAsia"/>
          <w:color w:val="000000" w:themeColor="text1"/>
        </w:rPr>
        <w:t xml:space="preserve">. </w:t>
      </w:r>
      <w:r w:rsidRPr="00DD6CD5">
        <w:rPr>
          <w:rFonts w:eastAsiaTheme="minorEastAsia"/>
          <w:color w:val="000000" w:themeColor="text1"/>
        </w:rPr>
        <w:t>KNBS</w:t>
      </w:r>
      <w:r>
        <w:rPr>
          <w:rFonts w:eastAsiaTheme="minorEastAsia"/>
          <w:color w:val="000000" w:themeColor="text1"/>
        </w:rPr>
        <w:t xml:space="preserve">. </w:t>
      </w:r>
      <w:r w:rsidRPr="00DD6CD5">
        <w:rPr>
          <w:rFonts w:eastAsiaTheme="minorEastAsia"/>
          <w:color w:val="000000" w:themeColor="text1"/>
        </w:rPr>
        <w:t>2020</w:t>
      </w:r>
    </w:p>
    <w:p w14:paraId="5A2BBE8F" w14:textId="77777777" w:rsidR="0069772D" w:rsidRPr="00DD6CD5" w:rsidRDefault="0069772D" w:rsidP="00DD6CD5">
      <w:pPr>
        <w:pStyle w:val="NoSpacing"/>
        <w:rPr>
          <w:rFonts w:eastAsiaTheme="minorEastAsia"/>
          <w:color w:val="000000" w:themeColor="text1"/>
        </w:rPr>
      </w:pPr>
    </w:p>
    <w:p w14:paraId="24E253C8" w14:textId="5E4E9BE4" w:rsidR="00DD6CD5" w:rsidRDefault="00DD6CD5" w:rsidP="00DD6CD5">
      <w:pPr>
        <w:pStyle w:val="NoSpacing"/>
        <w:rPr>
          <w:rFonts w:eastAsiaTheme="minorEastAsia"/>
          <w:color w:val="000000" w:themeColor="text1"/>
        </w:rPr>
      </w:pPr>
      <w:r w:rsidRPr="00DD6CD5">
        <w:rPr>
          <w:rFonts w:eastAsiaTheme="minorEastAsia"/>
          <w:color w:val="000000" w:themeColor="text1"/>
        </w:rPr>
        <w:t xml:space="preserve">Job Description - Programme Specialist - Gender </w:t>
      </w:r>
      <w:proofErr w:type="spellStart"/>
      <w:r w:rsidRPr="00DD6CD5">
        <w:rPr>
          <w:rFonts w:eastAsiaTheme="minorEastAsia"/>
          <w:color w:val="000000" w:themeColor="text1"/>
        </w:rPr>
        <w:t>Statstics</w:t>
      </w:r>
      <w:proofErr w:type="spellEnd"/>
      <w:r w:rsidRPr="00DD6CD5">
        <w:rPr>
          <w:rFonts w:eastAsiaTheme="minorEastAsia"/>
          <w:color w:val="000000" w:themeColor="text1"/>
        </w:rPr>
        <w:t xml:space="preserve"> Advisor</w:t>
      </w:r>
      <w:r w:rsidR="0069772D">
        <w:rPr>
          <w:rFonts w:eastAsiaTheme="minorEastAsia"/>
          <w:color w:val="000000" w:themeColor="text1"/>
        </w:rPr>
        <w:t xml:space="preserve">. </w:t>
      </w:r>
      <w:r w:rsidRPr="00DD6CD5">
        <w:rPr>
          <w:rFonts w:eastAsiaTheme="minorEastAsia"/>
          <w:color w:val="000000" w:themeColor="text1"/>
        </w:rPr>
        <w:t>UN Women</w:t>
      </w:r>
      <w:r w:rsidR="0069772D">
        <w:rPr>
          <w:rFonts w:eastAsiaTheme="minorEastAsia"/>
          <w:color w:val="000000" w:themeColor="text1"/>
        </w:rPr>
        <w:t xml:space="preserve">. </w:t>
      </w:r>
      <w:r w:rsidR="0069772D" w:rsidRPr="00DD6CD5">
        <w:rPr>
          <w:rFonts w:eastAsiaTheme="minorEastAsia"/>
          <w:color w:val="000000" w:themeColor="text1"/>
        </w:rPr>
        <w:t>U</w:t>
      </w:r>
      <w:r w:rsidRPr="00DD6CD5">
        <w:rPr>
          <w:rFonts w:eastAsiaTheme="minorEastAsia"/>
          <w:color w:val="000000" w:themeColor="text1"/>
        </w:rPr>
        <w:t>ndated</w:t>
      </w:r>
    </w:p>
    <w:p w14:paraId="31E5AF06" w14:textId="77777777" w:rsidR="0069772D" w:rsidRDefault="0069772D" w:rsidP="0069772D">
      <w:pPr>
        <w:pStyle w:val="NoSpacing"/>
        <w:rPr>
          <w:rFonts w:eastAsiaTheme="minorEastAsia"/>
          <w:color w:val="000000" w:themeColor="text1"/>
        </w:rPr>
      </w:pPr>
    </w:p>
    <w:p w14:paraId="11F09E89" w14:textId="002F4E91" w:rsidR="0069772D" w:rsidRDefault="0069772D" w:rsidP="0069772D">
      <w:pPr>
        <w:pStyle w:val="NoSpacing"/>
        <w:rPr>
          <w:rFonts w:eastAsiaTheme="minorEastAsia"/>
          <w:color w:val="000000" w:themeColor="text1"/>
        </w:rPr>
      </w:pPr>
      <w:r w:rsidRPr="00DD6CD5">
        <w:rPr>
          <w:rFonts w:eastAsiaTheme="minorEastAsia"/>
          <w:color w:val="000000" w:themeColor="text1"/>
        </w:rPr>
        <w:t>Micro-Assessment of the Kenya Bureau of Statistics</w:t>
      </w:r>
      <w:r>
        <w:rPr>
          <w:rFonts w:eastAsiaTheme="minorEastAsia"/>
          <w:color w:val="000000" w:themeColor="text1"/>
        </w:rPr>
        <w:t xml:space="preserve">. </w:t>
      </w:r>
      <w:r w:rsidRPr="00DD6CD5">
        <w:rPr>
          <w:rFonts w:eastAsiaTheme="minorEastAsia"/>
          <w:color w:val="000000" w:themeColor="text1"/>
        </w:rPr>
        <w:t>KPMG</w:t>
      </w:r>
      <w:r>
        <w:rPr>
          <w:rFonts w:eastAsiaTheme="minorEastAsia"/>
          <w:color w:val="000000" w:themeColor="text1"/>
        </w:rPr>
        <w:t xml:space="preserve">. </w:t>
      </w:r>
      <w:r w:rsidRPr="00DD6CD5">
        <w:rPr>
          <w:rFonts w:eastAsiaTheme="minorEastAsia"/>
          <w:color w:val="000000" w:themeColor="text1"/>
        </w:rPr>
        <w:t>2020</w:t>
      </w:r>
    </w:p>
    <w:p w14:paraId="2654D4B9" w14:textId="77777777" w:rsidR="0069772D" w:rsidRPr="00DD6CD5" w:rsidRDefault="0069772D" w:rsidP="00DD6CD5">
      <w:pPr>
        <w:pStyle w:val="NoSpacing"/>
        <w:rPr>
          <w:rFonts w:eastAsiaTheme="minorEastAsia"/>
          <w:color w:val="000000" w:themeColor="text1"/>
        </w:rPr>
      </w:pPr>
    </w:p>
    <w:p w14:paraId="5BDD94C4" w14:textId="51EE61A7" w:rsidR="0069772D" w:rsidRDefault="00DD6CD5" w:rsidP="00DD6CD5">
      <w:pPr>
        <w:pStyle w:val="NoSpacing"/>
        <w:rPr>
          <w:rFonts w:eastAsiaTheme="minorEastAsia"/>
          <w:color w:val="000000" w:themeColor="text1"/>
        </w:rPr>
      </w:pPr>
      <w:r w:rsidRPr="00DD6CD5">
        <w:rPr>
          <w:rFonts w:eastAsiaTheme="minorEastAsia"/>
          <w:color w:val="000000" w:themeColor="text1"/>
        </w:rPr>
        <w:t>SDG Gender Fact Sheet 2021</w:t>
      </w:r>
      <w:r w:rsidR="0069772D">
        <w:rPr>
          <w:rFonts w:eastAsiaTheme="minorEastAsia"/>
          <w:color w:val="000000" w:themeColor="text1"/>
        </w:rPr>
        <w:t xml:space="preserve">. </w:t>
      </w:r>
      <w:r w:rsidRPr="00DD6CD5">
        <w:rPr>
          <w:rFonts w:eastAsiaTheme="minorEastAsia"/>
          <w:color w:val="000000" w:themeColor="text1"/>
        </w:rPr>
        <w:t>KNBS, UN Women and Women Count</w:t>
      </w:r>
      <w:r w:rsidR="0069772D">
        <w:rPr>
          <w:rFonts w:eastAsiaTheme="minorEastAsia"/>
          <w:color w:val="000000" w:themeColor="text1"/>
        </w:rPr>
        <w:t xml:space="preserve">. </w:t>
      </w:r>
      <w:r w:rsidRPr="00DD6CD5">
        <w:rPr>
          <w:rFonts w:eastAsiaTheme="minorEastAsia"/>
          <w:color w:val="000000" w:themeColor="text1"/>
        </w:rPr>
        <w:t>2021</w:t>
      </w:r>
    </w:p>
    <w:p w14:paraId="281C5C83" w14:textId="77777777" w:rsidR="00A07B8B" w:rsidRDefault="00A07B8B" w:rsidP="00DD6CD5">
      <w:pPr>
        <w:pStyle w:val="NoSpacing"/>
        <w:rPr>
          <w:rFonts w:eastAsiaTheme="minorEastAsia"/>
          <w:color w:val="000000" w:themeColor="text1"/>
        </w:rPr>
      </w:pPr>
    </w:p>
    <w:p w14:paraId="578D98F7" w14:textId="336F2F28" w:rsidR="00A07B8B" w:rsidRDefault="00A07B8B" w:rsidP="00DD6CD5">
      <w:pPr>
        <w:pStyle w:val="NoSpacing"/>
        <w:rPr>
          <w:rFonts w:eastAsiaTheme="minorEastAsia"/>
          <w:color w:val="000000" w:themeColor="text1"/>
        </w:rPr>
      </w:pPr>
      <w:r w:rsidRPr="00DD6CD5">
        <w:rPr>
          <w:rFonts w:eastAsiaTheme="minorEastAsia"/>
          <w:color w:val="000000" w:themeColor="text1"/>
        </w:rPr>
        <w:t xml:space="preserve">Strategic Note - 2019 </w:t>
      </w:r>
      <w:r>
        <w:rPr>
          <w:rFonts w:eastAsiaTheme="minorEastAsia"/>
          <w:color w:val="000000" w:themeColor="text1"/>
        </w:rPr>
        <w:t>–</w:t>
      </w:r>
      <w:r w:rsidRPr="00DD6CD5">
        <w:rPr>
          <w:rFonts w:eastAsiaTheme="minorEastAsia"/>
          <w:color w:val="000000" w:themeColor="text1"/>
        </w:rPr>
        <w:t xml:space="preserve"> 2022</w:t>
      </w:r>
      <w:r>
        <w:rPr>
          <w:rFonts w:eastAsiaTheme="minorEastAsia"/>
          <w:color w:val="000000" w:themeColor="text1"/>
        </w:rPr>
        <w:t xml:space="preserve">. </w:t>
      </w:r>
      <w:r w:rsidRPr="00DD6CD5">
        <w:rPr>
          <w:rFonts w:eastAsiaTheme="minorEastAsia"/>
          <w:color w:val="000000" w:themeColor="text1"/>
        </w:rPr>
        <w:t>UN Women Kenya Country Office</w:t>
      </w:r>
      <w:r>
        <w:rPr>
          <w:rFonts w:eastAsiaTheme="minorEastAsia"/>
          <w:color w:val="000000" w:themeColor="text1"/>
        </w:rPr>
        <w:t xml:space="preserve">. </w:t>
      </w:r>
      <w:r w:rsidRPr="00DD6CD5">
        <w:rPr>
          <w:rFonts w:eastAsiaTheme="minorEastAsia"/>
          <w:color w:val="000000" w:themeColor="text1"/>
        </w:rPr>
        <w:t>2023</w:t>
      </w:r>
    </w:p>
    <w:p w14:paraId="47209EF3" w14:textId="77777777" w:rsidR="0069772D" w:rsidRPr="00DD6CD5" w:rsidRDefault="0069772D" w:rsidP="00DD6CD5">
      <w:pPr>
        <w:pStyle w:val="NoSpacing"/>
        <w:rPr>
          <w:rFonts w:eastAsiaTheme="minorEastAsia"/>
          <w:color w:val="000000" w:themeColor="text1"/>
        </w:rPr>
      </w:pPr>
    </w:p>
    <w:p w14:paraId="17CABC58" w14:textId="32CD6E74" w:rsidR="00DD6CD5" w:rsidRDefault="00DD6CD5" w:rsidP="00DD6CD5">
      <w:pPr>
        <w:pStyle w:val="NoSpacing"/>
        <w:rPr>
          <w:rFonts w:eastAsiaTheme="minorEastAsia"/>
          <w:color w:val="000000" w:themeColor="text1"/>
        </w:rPr>
      </w:pPr>
      <w:r w:rsidRPr="00DD6CD5">
        <w:rPr>
          <w:rFonts w:eastAsiaTheme="minorEastAsia"/>
          <w:color w:val="000000" w:themeColor="text1"/>
        </w:rPr>
        <w:t>The Kenya Strategy for the Development of Statistics, 2019/20 and 2022/23</w:t>
      </w:r>
      <w:r w:rsidR="0069772D">
        <w:rPr>
          <w:rFonts w:eastAsiaTheme="minorEastAsia"/>
          <w:color w:val="000000" w:themeColor="text1"/>
        </w:rPr>
        <w:t xml:space="preserve">. </w:t>
      </w:r>
      <w:r w:rsidRPr="00DD6CD5">
        <w:rPr>
          <w:rFonts w:eastAsiaTheme="minorEastAsia"/>
          <w:color w:val="000000" w:themeColor="text1"/>
        </w:rPr>
        <w:t>KNBS</w:t>
      </w:r>
      <w:r w:rsidR="0069772D">
        <w:rPr>
          <w:rFonts w:eastAsiaTheme="minorEastAsia"/>
          <w:color w:val="000000" w:themeColor="text1"/>
        </w:rPr>
        <w:t xml:space="preserve">. </w:t>
      </w:r>
      <w:r w:rsidRPr="00DD6CD5">
        <w:rPr>
          <w:rFonts w:eastAsiaTheme="minorEastAsia"/>
          <w:color w:val="000000" w:themeColor="text1"/>
        </w:rPr>
        <w:t>2021</w:t>
      </w:r>
    </w:p>
    <w:p w14:paraId="4E5E7FDC" w14:textId="77777777" w:rsidR="00A07B8B" w:rsidRPr="00DD6CD5" w:rsidRDefault="00A07B8B" w:rsidP="00A07B8B">
      <w:pPr>
        <w:pStyle w:val="NoSpacing"/>
        <w:rPr>
          <w:rFonts w:eastAsiaTheme="minorEastAsia"/>
          <w:color w:val="000000" w:themeColor="text1"/>
        </w:rPr>
      </w:pPr>
    </w:p>
    <w:p w14:paraId="48A3C8E3" w14:textId="35BDD873" w:rsidR="00A07B8B" w:rsidRDefault="00A07B8B" w:rsidP="00DD6CD5">
      <w:pPr>
        <w:pStyle w:val="NoSpacing"/>
        <w:rPr>
          <w:rFonts w:eastAsiaTheme="minorEastAsia"/>
          <w:color w:val="000000" w:themeColor="text1"/>
        </w:rPr>
      </w:pPr>
      <w:r w:rsidRPr="00DD6CD5">
        <w:rPr>
          <w:rFonts w:eastAsiaTheme="minorEastAsia"/>
          <w:color w:val="000000" w:themeColor="text1"/>
        </w:rPr>
        <w:t>Time Use Survey and Development of a Satellite Account</w:t>
      </w:r>
      <w:r>
        <w:rPr>
          <w:rFonts w:eastAsiaTheme="minorEastAsia"/>
          <w:color w:val="000000" w:themeColor="text1"/>
        </w:rPr>
        <w:t xml:space="preserve">. </w:t>
      </w:r>
      <w:r w:rsidRPr="00DD6CD5">
        <w:rPr>
          <w:rFonts w:eastAsiaTheme="minorEastAsia"/>
          <w:color w:val="000000" w:themeColor="text1"/>
        </w:rPr>
        <w:t>KBNS and UN Women</w:t>
      </w:r>
      <w:r>
        <w:rPr>
          <w:rFonts w:eastAsiaTheme="minorEastAsia"/>
          <w:color w:val="000000" w:themeColor="text1"/>
        </w:rPr>
        <w:t xml:space="preserve">. </w:t>
      </w:r>
      <w:r w:rsidRPr="00DD6CD5">
        <w:rPr>
          <w:rFonts w:eastAsiaTheme="minorEastAsia"/>
          <w:color w:val="000000" w:themeColor="text1"/>
        </w:rPr>
        <w:t>2021</w:t>
      </w:r>
    </w:p>
    <w:p w14:paraId="792EC381" w14:textId="77777777" w:rsidR="00A07B8B" w:rsidRDefault="00A07B8B" w:rsidP="00DD6CD5">
      <w:pPr>
        <w:pStyle w:val="NoSpacing"/>
        <w:rPr>
          <w:rFonts w:eastAsiaTheme="minorEastAsia"/>
          <w:color w:val="000000" w:themeColor="text1"/>
        </w:rPr>
      </w:pPr>
    </w:p>
    <w:p w14:paraId="0E24A40F" w14:textId="77777777" w:rsidR="00A07B8B" w:rsidRDefault="00A07B8B" w:rsidP="00A07B8B">
      <w:pPr>
        <w:pStyle w:val="NoSpacing"/>
        <w:rPr>
          <w:rFonts w:eastAsiaTheme="minorEastAsia"/>
          <w:color w:val="000000" w:themeColor="text1"/>
        </w:rPr>
      </w:pPr>
      <w:r w:rsidRPr="00DD6CD5">
        <w:rPr>
          <w:rFonts w:eastAsiaTheme="minorEastAsia"/>
          <w:color w:val="000000" w:themeColor="text1"/>
        </w:rPr>
        <w:t>UN Common Country Analysis for Kenya</w:t>
      </w:r>
      <w:r w:rsidRPr="00DD6CD5">
        <w:rPr>
          <w:rFonts w:eastAsiaTheme="minorEastAsia"/>
          <w:color w:val="000000" w:themeColor="text1"/>
        </w:rPr>
        <w:tab/>
        <w:t>UNCT</w:t>
      </w:r>
      <w:r w:rsidRPr="00DD6CD5">
        <w:rPr>
          <w:rFonts w:eastAsiaTheme="minorEastAsia"/>
          <w:color w:val="000000" w:themeColor="text1"/>
        </w:rPr>
        <w:tab/>
        <w:t>undated</w:t>
      </w:r>
    </w:p>
    <w:p w14:paraId="2EB68FEB" w14:textId="77777777" w:rsidR="00A07B8B" w:rsidRPr="00DD6CD5" w:rsidRDefault="00A07B8B" w:rsidP="00A07B8B">
      <w:pPr>
        <w:pStyle w:val="NoSpacing"/>
        <w:rPr>
          <w:rFonts w:eastAsiaTheme="minorEastAsia"/>
          <w:color w:val="000000" w:themeColor="text1"/>
        </w:rPr>
      </w:pPr>
    </w:p>
    <w:p w14:paraId="6CDDA58B" w14:textId="1D6570B2" w:rsidR="00A07B8B" w:rsidRDefault="00A07B8B" w:rsidP="00DD6CD5">
      <w:pPr>
        <w:pStyle w:val="NoSpacing"/>
        <w:rPr>
          <w:rFonts w:eastAsiaTheme="minorEastAsia"/>
          <w:color w:val="000000" w:themeColor="text1"/>
        </w:rPr>
      </w:pPr>
      <w:r w:rsidRPr="00DD6CD5">
        <w:rPr>
          <w:rFonts w:eastAsiaTheme="minorEastAsia"/>
          <w:color w:val="000000" w:themeColor="text1"/>
        </w:rPr>
        <w:t xml:space="preserve">UNCT - SWAP, Gender Equality </w:t>
      </w:r>
      <w:proofErr w:type="gramStart"/>
      <w:r w:rsidRPr="00DD6CD5">
        <w:rPr>
          <w:rFonts w:eastAsiaTheme="minorEastAsia"/>
          <w:color w:val="000000" w:themeColor="text1"/>
        </w:rPr>
        <w:t>Score-card</w:t>
      </w:r>
      <w:proofErr w:type="gramEnd"/>
      <w:r w:rsidRPr="00DD6CD5">
        <w:rPr>
          <w:rFonts w:eastAsiaTheme="minorEastAsia"/>
          <w:color w:val="000000" w:themeColor="text1"/>
        </w:rPr>
        <w:t>, Assessment Report</w:t>
      </w:r>
      <w:r w:rsidRPr="00DD6CD5">
        <w:rPr>
          <w:rFonts w:eastAsiaTheme="minorEastAsia"/>
          <w:color w:val="000000" w:themeColor="text1"/>
        </w:rPr>
        <w:tab/>
        <w:t>UN Country Team in Kenya</w:t>
      </w:r>
      <w:r>
        <w:rPr>
          <w:rFonts w:eastAsiaTheme="minorEastAsia"/>
          <w:color w:val="000000" w:themeColor="text1"/>
        </w:rPr>
        <w:t xml:space="preserve">. </w:t>
      </w:r>
      <w:r w:rsidRPr="00DD6CD5">
        <w:rPr>
          <w:rFonts w:eastAsiaTheme="minorEastAsia"/>
          <w:color w:val="000000" w:themeColor="text1"/>
        </w:rPr>
        <w:t>2021</w:t>
      </w:r>
    </w:p>
    <w:p w14:paraId="44F32F6B" w14:textId="77777777" w:rsidR="0069772D" w:rsidRPr="00DD6CD5" w:rsidRDefault="0069772D" w:rsidP="00DD6CD5">
      <w:pPr>
        <w:pStyle w:val="NoSpacing"/>
        <w:rPr>
          <w:rFonts w:eastAsiaTheme="minorEastAsia"/>
          <w:color w:val="000000" w:themeColor="text1"/>
        </w:rPr>
      </w:pPr>
    </w:p>
    <w:p w14:paraId="6DF3EEC2" w14:textId="1609CE73" w:rsidR="00DD6CD5" w:rsidRDefault="00DD6CD5" w:rsidP="00DD6CD5">
      <w:pPr>
        <w:pStyle w:val="NoSpacing"/>
        <w:rPr>
          <w:rFonts w:eastAsiaTheme="minorEastAsia"/>
          <w:color w:val="000000" w:themeColor="text1"/>
        </w:rPr>
      </w:pPr>
      <w:r w:rsidRPr="00DD6CD5">
        <w:rPr>
          <w:rFonts w:eastAsiaTheme="minorEastAsia"/>
          <w:color w:val="000000" w:themeColor="text1"/>
        </w:rPr>
        <w:t>Women Count Kenya Programme Documents</w:t>
      </w:r>
      <w:r w:rsidR="0069772D">
        <w:rPr>
          <w:rFonts w:eastAsiaTheme="minorEastAsia"/>
          <w:color w:val="000000" w:themeColor="text1"/>
        </w:rPr>
        <w:t xml:space="preserve">. </w:t>
      </w:r>
      <w:r w:rsidRPr="00DD6CD5">
        <w:rPr>
          <w:rFonts w:eastAsiaTheme="minorEastAsia"/>
          <w:color w:val="000000" w:themeColor="text1"/>
        </w:rPr>
        <w:t>Women Count Kenya</w:t>
      </w:r>
      <w:r w:rsidR="0069772D">
        <w:rPr>
          <w:rFonts w:eastAsiaTheme="minorEastAsia"/>
          <w:color w:val="000000" w:themeColor="text1"/>
        </w:rPr>
        <w:t xml:space="preserve">. </w:t>
      </w:r>
      <w:r w:rsidR="0069772D" w:rsidRPr="00DD6CD5">
        <w:rPr>
          <w:rFonts w:eastAsiaTheme="minorEastAsia"/>
          <w:color w:val="000000" w:themeColor="text1"/>
        </w:rPr>
        <w:t>U</w:t>
      </w:r>
      <w:r w:rsidRPr="00DD6CD5">
        <w:rPr>
          <w:rFonts w:eastAsiaTheme="minorEastAsia"/>
          <w:color w:val="000000" w:themeColor="text1"/>
        </w:rPr>
        <w:t>ndated</w:t>
      </w:r>
    </w:p>
    <w:p w14:paraId="5E38ACE3" w14:textId="77777777" w:rsidR="0069772D" w:rsidRPr="00DD6CD5" w:rsidRDefault="0069772D" w:rsidP="00DD6CD5">
      <w:pPr>
        <w:pStyle w:val="NoSpacing"/>
        <w:rPr>
          <w:rFonts w:eastAsiaTheme="minorEastAsia"/>
          <w:color w:val="000000" w:themeColor="text1"/>
        </w:rPr>
      </w:pPr>
    </w:p>
    <w:p w14:paraId="421B88C1" w14:textId="258326C0" w:rsidR="00DD6CD5" w:rsidRDefault="00DD6CD5" w:rsidP="00DD6CD5">
      <w:pPr>
        <w:pStyle w:val="NoSpacing"/>
        <w:rPr>
          <w:rFonts w:eastAsiaTheme="minorEastAsia"/>
          <w:color w:val="000000" w:themeColor="text1"/>
        </w:rPr>
      </w:pPr>
      <w:r w:rsidRPr="00DD6CD5">
        <w:rPr>
          <w:rFonts w:eastAsiaTheme="minorEastAsia"/>
          <w:color w:val="000000" w:themeColor="text1"/>
        </w:rPr>
        <w:t>Women Count Kenya Programme Progress Report</w:t>
      </w:r>
      <w:r w:rsidR="0069772D">
        <w:rPr>
          <w:rFonts w:eastAsiaTheme="minorEastAsia"/>
          <w:color w:val="000000" w:themeColor="text1"/>
        </w:rPr>
        <w:t xml:space="preserve">. </w:t>
      </w:r>
      <w:r w:rsidRPr="00DD6CD5">
        <w:rPr>
          <w:rFonts w:eastAsiaTheme="minorEastAsia"/>
          <w:color w:val="000000" w:themeColor="text1"/>
        </w:rPr>
        <w:t>Women Count Kenya</w:t>
      </w:r>
      <w:r w:rsidRPr="00DD6CD5">
        <w:rPr>
          <w:rFonts w:eastAsiaTheme="minorEastAsia"/>
          <w:color w:val="000000" w:themeColor="text1"/>
        </w:rPr>
        <w:tab/>
        <w:t>mar-</w:t>
      </w:r>
      <w:proofErr w:type="gramStart"/>
      <w:r w:rsidRPr="00DD6CD5">
        <w:rPr>
          <w:rFonts w:eastAsiaTheme="minorEastAsia"/>
          <w:color w:val="000000" w:themeColor="text1"/>
        </w:rPr>
        <w:t>22</w:t>
      </w:r>
      <w:proofErr w:type="gramEnd"/>
    </w:p>
    <w:p w14:paraId="37234EDE" w14:textId="77777777" w:rsidR="0069772D" w:rsidRPr="00DD6CD5" w:rsidRDefault="0069772D" w:rsidP="00DD6CD5">
      <w:pPr>
        <w:pStyle w:val="NoSpacing"/>
        <w:rPr>
          <w:rFonts w:eastAsiaTheme="minorEastAsia"/>
          <w:color w:val="000000" w:themeColor="text1"/>
        </w:rPr>
      </w:pPr>
    </w:p>
    <w:p w14:paraId="355A2CC1" w14:textId="31B9FC3C" w:rsidR="00DD6CD5" w:rsidRDefault="00DD6CD5" w:rsidP="00DD6CD5">
      <w:pPr>
        <w:pStyle w:val="NoSpacing"/>
        <w:rPr>
          <w:rFonts w:eastAsiaTheme="minorEastAsia"/>
          <w:color w:val="000000" w:themeColor="text1"/>
        </w:rPr>
      </w:pPr>
      <w:r w:rsidRPr="00DD6CD5">
        <w:rPr>
          <w:rFonts w:eastAsiaTheme="minorEastAsia"/>
          <w:color w:val="000000" w:themeColor="text1"/>
        </w:rPr>
        <w:t>Women Count Kenya Programme Progress Report</w:t>
      </w:r>
      <w:r w:rsidR="0069772D">
        <w:rPr>
          <w:rFonts w:eastAsiaTheme="minorEastAsia"/>
          <w:color w:val="000000" w:themeColor="text1"/>
        </w:rPr>
        <w:t xml:space="preserve">. </w:t>
      </w:r>
      <w:r w:rsidRPr="00DD6CD5">
        <w:rPr>
          <w:rFonts w:eastAsiaTheme="minorEastAsia"/>
          <w:color w:val="000000" w:themeColor="text1"/>
        </w:rPr>
        <w:t>Women Count Kenya</w:t>
      </w:r>
      <w:r w:rsidRPr="00DD6CD5">
        <w:rPr>
          <w:rFonts w:eastAsiaTheme="minorEastAsia"/>
          <w:color w:val="000000" w:themeColor="text1"/>
        </w:rPr>
        <w:tab/>
        <w:t>ago-</w:t>
      </w:r>
      <w:proofErr w:type="gramStart"/>
      <w:r w:rsidRPr="00DD6CD5">
        <w:rPr>
          <w:rFonts w:eastAsiaTheme="minorEastAsia"/>
          <w:color w:val="000000" w:themeColor="text1"/>
        </w:rPr>
        <w:t>22</w:t>
      </w:r>
      <w:proofErr w:type="gramEnd"/>
    </w:p>
    <w:p w14:paraId="0786B159" w14:textId="77777777" w:rsidR="0069772D" w:rsidRPr="00DD6CD5" w:rsidRDefault="0069772D" w:rsidP="00DD6CD5">
      <w:pPr>
        <w:pStyle w:val="NoSpacing"/>
        <w:rPr>
          <w:rFonts w:eastAsiaTheme="minorEastAsia"/>
          <w:color w:val="000000" w:themeColor="text1"/>
        </w:rPr>
      </w:pPr>
    </w:p>
    <w:p w14:paraId="5F73BD61" w14:textId="4429523E" w:rsidR="00DD6CD5" w:rsidRDefault="00DD6CD5" w:rsidP="00DD6CD5">
      <w:pPr>
        <w:pStyle w:val="NoSpacing"/>
        <w:rPr>
          <w:rFonts w:eastAsiaTheme="minorEastAsia"/>
          <w:color w:val="000000" w:themeColor="text1"/>
        </w:rPr>
      </w:pPr>
      <w:r w:rsidRPr="00DD6CD5">
        <w:rPr>
          <w:rFonts w:eastAsiaTheme="minorEastAsia"/>
          <w:color w:val="000000" w:themeColor="text1"/>
        </w:rPr>
        <w:t>Women Count Final Annual Report</w:t>
      </w:r>
      <w:r w:rsidR="0069772D">
        <w:rPr>
          <w:rFonts w:eastAsiaTheme="minorEastAsia"/>
          <w:color w:val="000000" w:themeColor="text1"/>
        </w:rPr>
        <w:t xml:space="preserve">. </w:t>
      </w:r>
      <w:r w:rsidRPr="00DD6CD5">
        <w:rPr>
          <w:rFonts w:eastAsiaTheme="minorEastAsia"/>
          <w:color w:val="000000" w:themeColor="text1"/>
        </w:rPr>
        <w:t>Women Count</w:t>
      </w:r>
      <w:r w:rsidR="0069772D">
        <w:rPr>
          <w:rFonts w:eastAsiaTheme="minorEastAsia"/>
          <w:color w:val="000000" w:themeColor="text1"/>
        </w:rPr>
        <w:t xml:space="preserve">. </w:t>
      </w:r>
      <w:r w:rsidRPr="00DD6CD5">
        <w:rPr>
          <w:rFonts w:eastAsiaTheme="minorEastAsia"/>
          <w:color w:val="000000" w:themeColor="text1"/>
        </w:rPr>
        <w:t>2022</w:t>
      </w:r>
    </w:p>
    <w:p w14:paraId="71A9BE3C" w14:textId="77777777" w:rsidR="0069772D" w:rsidRPr="00DD6CD5" w:rsidRDefault="0069772D" w:rsidP="00DD6CD5">
      <w:pPr>
        <w:pStyle w:val="NoSpacing"/>
        <w:rPr>
          <w:rFonts w:eastAsiaTheme="minorEastAsia"/>
          <w:color w:val="000000" w:themeColor="text1"/>
        </w:rPr>
      </w:pPr>
    </w:p>
    <w:p w14:paraId="76352733" w14:textId="2EC446B2" w:rsidR="00DD6CD5" w:rsidRDefault="00DD6CD5" w:rsidP="00DD6CD5">
      <w:pPr>
        <w:pStyle w:val="NoSpacing"/>
        <w:rPr>
          <w:rFonts w:eastAsiaTheme="minorEastAsia"/>
          <w:color w:val="000000" w:themeColor="text1"/>
        </w:rPr>
      </w:pPr>
      <w:r w:rsidRPr="00DD6CD5">
        <w:rPr>
          <w:rFonts w:eastAsiaTheme="minorEastAsia"/>
          <w:color w:val="000000" w:themeColor="text1"/>
        </w:rPr>
        <w:t>Women Count Kenya - Phase II (2022-2025)</w:t>
      </w:r>
      <w:r w:rsidR="00A07B8B">
        <w:rPr>
          <w:rFonts w:eastAsiaTheme="minorEastAsia"/>
          <w:color w:val="000000" w:themeColor="text1"/>
        </w:rPr>
        <w:t xml:space="preserve">. </w:t>
      </w:r>
      <w:r w:rsidRPr="00DD6CD5">
        <w:rPr>
          <w:rFonts w:eastAsiaTheme="minorEastAsia"/>
          <w:color w:val="000000" w:themeColor="text1"/>
        </w:rPr>
        <w:t>Women Count Kenya</w:t>
      </w:r>
      <w:r w:rsidR="00A07B8B">
        <w:rPr>
          <w:rFonts w:eastAsiaTheme="minorEastAsia"/>
          <w:color w:val="000000" w:themeColor="text1"/>
        </w:rPr>
        <w:t xml:space="preserve">. </w:t>
      </w:r>
      <w:r w:rsidRPr="00DD6CD5">
        <w:rPr>
          <w:rFonts w:eastAsiaTheme="minorEastAsia"/>
          <w:color w:val="000000" w:themeColor="text1"/>
        </w:rPr>
        <w:t>2022</w:t>
      </w:r>
    </w:p>
    <w:p w14:paraId="319C555B" w14:textId="77777777" w:rsidR="00A07B8B" w:rsidRPr="00DD6CD5" w:rsidRDefault="00A07B8B" w:rsidP="00DD6CD5">
      <w:pPr>
        <w:pStyle w:val="NoSpacing"/>
        <w:rPr>
          <w:rFonts w:eastAsiaTheme="minorEastAsia"/>
          <w:color w:val="000000" w:themeColor="text1"/>
        </w:rPr>
      </w:pPr>
    </w:p>
    <w:p w14:paraId="0A033A26" w14:textId="77777777" w:rsidR="00DD6CD5" w:rsidRDefault="00DD6CD5" w:rsidP="00DD6CD5">
      <w:pPr>
        <w:pStyle w:val="NoSpacing"/>
        <w:rPr>
          <w:rFonts w:eastAsiaTheme="minorEastAsia"/>
          <w:b/>
          <w:bCs/>
          <w:color w:val="000000" w:themeColor="text1"/>
        </w:rPr>
      </w:pPr>
    </w:p>
    <w:p w14:paraId="2318825C" w14:textId="51F27F7A" w:rsidR="001B41CB" w:rsidRDefault="000962DB" w:rsidP="3D7F5CDC">
      <w:pPr>
        <w:pStyle w:val="NoSpacing"/>
        <w:rPr>
          <w:rFonts w:eastAsiaTheme="minorEastAsia"/>
          <w:b/>
          <w:bCs/>
          <w:color w:val="000000" w:themeColor="text1"/>
        </w:rPr>
      </w:pPr>
      <w:r>
        <w:rPr>
          <w:rFonts w:eastAsiaTheme="minorEastAsia"/>
          <w:b/>
          <w:bCs/>
          <w:color w:val="000000" w:themeColor="text1"/>
        </w:rPr>
        <w:t xml:space="preserve">Kyrgyzstan </w:t>
      </w:r>
    </w:p>
    <w:p w14:paraId="0184644B" w14:textId="77777777" w:rsidR="000962DB" w:rsidRDefault="000962DB" w:rsidP="3D7F5CDC">
      <w:pPr>
        <w:pStyle w:val="NoSpacing"/>
        <w:rPr>
          <w:rFonts w:eastAsiaTheme="minorEastAsia"/>
          <w:b/>
          <w:bCs/>
          <w:color w:val="000000" w:themeColor="text1"/>
        </w:rPr>
      </w:pPr>
    </w:p>
    <w:p w14:paraId="119DFDEE" w14:textId="2AB58512" w:rsidR="003A1B27" w:rsidRDefault="003A1B27" w:rsidP="000962DB">
      <w:pPr>
        <w:pStyle w:val="NoSpacing"/>
        <w:rPr>
          <w:rFonts w:eastAsiaTheme="minorEastAsia"/>
          <w:color w:val="000000" w:themeColor="text1"/>
        </w:rPr>
      </w:pPr>
      <w:r w:rsidRPr="000962DB">
        <w:rPr>
          <w:rFonts w:eastAsiaTheme="minorEastAsia"/>
          <w:color w:val="000000" w:themeColor="text1"/>
        </w:rPr>
        <w:t>10 Briefs prepared under the project “Accelerating progress toward the economic empowerment of rural women” on the status of women in the following 10 areas: Women with Disability, Young and Elderly Women, Rural Women, Women Migrants, Victims of Violence, Women with HIV, Women from Ethnic minorities, Women in Science and Innovation, Women in Decision-making and in unconventional professions (Law Enforcement, Justice, Economy, Business), Women in Peace and Security (in Russian and English, 2022</w:t>
      </w:r>
    </w:p>
    <w:p w14:paraId="7B6A197C" w14:textId="77777777" w:rsidR="003A1B27" w:rsidRDefault="003A1B27" w:rsidP="000962DB">
      <w:pPr>
        <w:pStyle w:val="NoSpacing"/>
        <w:rPr>
          <w:rFonts w:eastAsiaTheme="minorEastAsia"/>
          <w:color w:val="000000" w:themeColor="text1"/>
        </w:rPr>
      </w:pPr>
    </w:p>
    <w:p w14:paraId="07730ACC" w14:textId="5DEC68B9" w:rsidR="003A1B27" w:rsidRDefault="003A1B27" w:rsidP="000962DB">
      <w:pPr>
        <w:pStyle w:val="NoSpacing"/>
        <w:rPr>
          <w:rFonts w:eastAsiaTheme="minorEastAsia"/>
          <w:color w:val="000000" w:themeColor="text1"/>
        </w:rPr>
      </w:pPr>
      <w:r w:rsidRPr="000962DB">
        <w:rPr>
          <w:rFonts w:eastAsiaTheme="minorEastAsia"/>
          <w:color w:val="000000" w:themeColor="text1"/>
        </w:rPr>
        <w:t>Assessment of Gender Statistics in the Kyrgyz Republic: Summary of Key Findings and Recommendations (2020)</w:t>
      </w:r>
      <w:r w:rsidRPr="000962DB">
        <w:rPr>
          <w:rFonts w:eastAsiaTheme="minorEastAsia"/>
          <w:color w:val="000000" w:themeColor="text1"/>
        </w:rPr>
        <w:tab/>
      </w:r>
    </w:p>
    <w:p w14:paraId="03683920" w14:textId="77777777" w:rsidR="003A1B27" w:rsidRDefault="003A1B27" w:rsidP="000962DB">
      <w:pPr>
        <w:pStyle w:val="NoSpacing"/>
        <w:rPr>
          <w:rFonts w:eastAsiaTheme="minorEastAsia"/>
          <w:color w:val="000000" w:themeColor="text1"/>
        </w:rPr>
      </w:pPr>
    </w:p>
    <w:p w14:paraId="3AB76E7A" w14:textId="2A160B20" w:rsidR="003A1B27" w:rsidRDefault="003A1B27" w:rsidP="000962DB">
      <w:pPr>
        <w:pStyle w:val="NoSpacing"/>
        <w:rPr>
          <w:rFonts w:eastAsiaTheme="minorEastAsia"/>
          <w:color w:val="000000" w:themeColor="text1"/>
        </w:rPr>
      </w:pPr>
      <w:r w:rsidRPr="000962DB">
        <w:rPr>
          <w:rFonts w:eastAsiaTheme="minorEastAsia"/>
          <w:color w:val="000000" w:themeColor="text1"/>
        </w:rPr>
        <w:t>Goals In the Area Sustainability and Gender in the Kyrgyz Republic, 2023 (in Russian)</w:t>
      </w:r>
    </w:p>
    <w:p w14:paraId="0DB75FF0" w14:textId="77777777" w:rsidR="003A1B27" w:rsidRDefault="003A1B27" w:rsidP="000962DB">
      <w:pPr>
        <w:pStyle w:val="NoSpacing"/>
        <w:rPr>
          <w:rFonts w:eastAsiaTheme="minorEastAsia"/>
          <w:color w:val="000000" w:themeColor="text1"/>
        </w:rPr>
      </w:pPr>
    </w:p>
    <w:p w14:paraId="10A327F5" w14:textId="54E5DEB7" w:rsidR="000962DB" w:rsidRDefault="000962DB" w:rsidP="000962DB">
      <w:pPr>
        <w:pStyle w:val="NoSpacing"/>
        <w:rPr>
          <w:rFonts w:eastAsiaTheme="minorEastAsia"/>
          <w:color w:val="000000" w:themeColor="text1"/>
        </w:rPr>
      </w:pPr>
      <w:r w:rsidRPr="000962DB">
        <w:rPr>
          <w:rFonts w:eastAsiaTheme="minorEastAsia"/>
          <w:color w:val="000000" w:themeColor="text1"/>
        </w:rPr>
        <w:t>Kyrgyzstan Strategic Note 2018-2022</w:t>
      </w:r>
      <w:r w:rsidRPr="000962DB">
        <w:rPr>
          <w:rFonts w:eastAsiaTheme="minorEastAsia"/>
          <w:color w:val="000000" w:themeColor="text1"/>
        </w:rPr>
        <w:tab/>
      </w:r>
    </w:p>
    <w:p w14:paraId="631457D7" w14:textId="77777777" w:rsidR="003A1B27" w:rsidRDefault="003A1B27" w:rsidP="000962DB">
      <w:pPr>
        <w:pStyle w:val="NoSpacing"/>
        <w:rPr>
          <w:rFonts w:eastAsiaTheme="minorEastAsia"/>
          <w:color w:val="000000" w:themeColor="text1"/>
        </w:rPr>
      </w:pPr>
    </w:p>
    <w:p w14:paraId="5CF3DF41" w14:textId="77777777" w:rsidR="003A1B27" w:rsidRPr="000962DB" w:rsidRDefault="003A1B27" w:rsidP="003A1B27">
      <w:pPr>
        <w:pStyle w:val="NoSpacing"/>
        <w:rPr>
          <w:rFonts w:eastAsiaTheme="minorEastAsia"/>
          <w:color w:val="000000" w:themeColor="text1"/>
        </w:rPr>
      </w:pPr>
      <w:r w:rsidRPr="000962DB">
        <w:rPr>
          <w:rFonts w:eastAsiaTheme="minorEastAsia"/>
          <w:color w:val="000000" w:themeColor="text1"/>
        </w:rPr>
        <w:t>Making Every Woman and Girl Count: Supporting the monitoring and implementation of the SDGs through better production and use of gender statistics, Project Document (2017)</w:t>
      </w:r>
      <w:r w:rsidRPr="000962DB">
        <w:rPr>
          <w:rFonts w:eastAsiaTheme="minorEastAsia"/>
          <w:color w:val="000000" w:themeColor="text1"/>
        </w:rPr>
        <w:tab/>
      </w:r>
    </w:p>
    <w:p w14:paraId="12C8B953" w14:textId="77777777" w:rsidR="003A1B27" w:rsidRDefault="003A1B27" w:rsidP="003A1B27">
      <w:pPr>
        <w:pStyle w:val="NoSpacing"/>
        <w:rPr>
          <w:rFonts w:eastAsiaTheme="minorEastAsia"/>
          <w:color w:val="000000" w:themeColor="text1"/>
        </w:rPr>
      </w:pPr>
    </w:p>
    <w:p w14:paraId="397A7088" w14:textId="77777777" w:rsidR="003A1B27" w:rsidRPr="000962DB" w:rsidRDefault="003A1B27" w:rsidP="003A1B27">
      <w:pPr>
        <w:pStyle w:val="NoSpacing"/>
        <w:rPr>
          <w:rFonts w:eastAsiaTheme="minorEastAsia"/>
          <w:color w:val="000000" w:themeColor="text1"/>
        </w:rPr>
      </w:pPr>
      <w:r w:rsidRPr="000962DB">
        <w:rPr>
          <w:rFonts w:eastAsiaTheme="minorEastAsia"/>
          <w:color w:val="000000" w:themeColor="text1"/>
        </w:rPr>
        <w:t>Media Plan of the National Statistics Committee of the Kyrgyz Republic</w:t>
      </w:r>
      <w:r w:rsidRPr="000962DB">
        <w:rPr>
          <w:rFonts w:eastAsiaTheme="minorEastAsia"/>
          <w:color w:val="000000" w:themeColor="text1"/>
        </w:rPr>
        <w:tab/>
      </w:r>
    </w:p>
    <w:p w14:paraId="293BE0E8" w14:textId="77777777" w:rsidR="003A1B27" w:rsidRPr="000962DB" w:rsidRDefault="003A1B27" w:rsidP="003A1B27">
      <w:pPr>
        <w:pStyle w:val="NoSpacing"/>
        <w:rPr>
          <w:rFonts w:eastAsiaTheme="minorEastAsia"/>
          <w:color w:val="000000" w:themeColor="text1"/>
        </w:rPr>
      </w:pPr>
      <w:r w:rsidRPr="000962DB">
        <w:rPr>
          <w:rFonts w:eastAsiaTheme="minorEastAsia"/>
          <w:color w:val="000000" w:themeColor="text1"/>
        </w:rPr>
        <w:t>on Gender Statistics for 2021-2023</w:t>
      </w:r>
      <w:r w:rsidRPr="000962DB">
        <w:rPr>
          <w:rFonts w:eastAsiaTheme="minorEastAsia"/>
          <w:color w:val="000000" w:themeColor="text1"/>
        </w:rPr>
        <w:tab/>
      </w:r>
    </w:p>
    <w:p w14:paraId="792FF367" w14:textId="77777777" w:rsidR="003A1B27" w:rsidRDefault="003A1B27" w:rsidP="003A1B27">
      <w:pPr>
        <w:pStyle w:val="NoSpacing"/>
        <w:rPr>
          <w:rFonts w:eastAsiaTheme="minorEastAsia"/>
          <w:color w:val="000000" w:themeColor="text1"/>
        </w:rPr>
      </w:pPr>
    </w:p>
    <w:p w14:paraId="7980763B" w14:textId="54BC4DAC" w:rsidR="000962DB" w:rsidRPr="000962DB" w:rsidRDefault="003A1B27" w:rsidP="000962DB">
      <w:pPr>
        <w:pStyle w:val="NoSpacing"/>
        <w:rPr>
          <w:rFonts w:eastAsiaTheme="minorEastAsia"/>
          <w:color w:val="000000" w:themeColor="text1"/>
        </w:rPr>
      </w:pPr>
      <w:r w:rsidRPr="000962DB">
        <w:rPr>
          <w:rFonts w:eastAsiaTheme="minorEastAsia"/>
          <w:color w:val="000000" w:themeColor="text1"/>
        </w:rPr>
        <w:t>Measuring the Shadow Pandemic: Violence against Women during Covid-19. Country Report: Kyrgyzstan (2021)</w:t>
      </w:r>
      <w:r w:rsidRPr="000962DB">
        <w:rPr>
          <w:rFonts w:eastAsiaTheme="minorEastAsia"/>
          <w:color w:val="000000" w:themeColor="text1"/>
        </w:rPr>
        <w:tab/>
      </w:r>
    </w:p>
    <w:p w14:paraId="5E40A118" w14:textId="41983BC5" w:rsidR="000962DB" w:rsidRDefault="000962DB" w:rsidP="000962DB">
      <w:pPr>
        <w:pStyle w:val="NoSpacing"/>
        <w:rPr>
          <w:rFonts w:eastAsiaTheme="minorEastAsia"/>
          <w:color w:val="000000" w:themeColor="text1"/>
        </w:rPr>
      </w:pPr>
      <w:r w:rsidRPr="000962DB">
        <w:rPr>
          <w:rFonts w:eastAsiaTheme="minorEastAsia"/>
          <w:color w:val="000000" w:themeColor="text1"/>
        </w:rPr>
        <w:t>Memorandum of Understanding between the UN Entity for Gender Equality and Gender Empowerment and the National Statistics Committee of the Kyrgyz Republic (2020)</w:t>
      </w:r>
      <w:r w:rsidRPr="000962DB">
        <w:rPr>
          <w:rFonts w:eastAsiaTheme="minorEastAsia"/>
          <w:color w:val="000000" w:themeColor="text1"/>
        </w:rPr>
        <w:tab/>
      </w:r>
    </w:p>
    <w:p w14:paraId="4AB25FEE" w14:textId="77777777" w:rsidR="003A1B27" w:rsidRDefault="003A1B27" w:rsidP="000962DB">
      <w:pPr>
        <w:pStyle w:val="NoSpacing"/>
        <w:rPr>
          <w:rFonts w:eastAsiaTheme="minorEastAsia"/>
          <w:color w:val="000000" w:themeColor="text1"/>
        </w:rPr>
      </w:pPr>
    </w:p>
    <w:p w14:paraId="79586BD3" w14:textId="77777777" w:rsidR="003A1B27" w:rsidRDefault="003A1B27" w:rsidP="003A1B27">
      <w:pPr>
        <w:pStyle w:val="NoSpacing"/>
        <w:rPr>
          <w:rFonts w:eastAsiaTheme="minorEastAsia"/>
          <w:color w:val="000000" w:themeColor="text1"/>
        </w:rPr>
      </w:pPr>
      <w:r w:rsidRPr="000962DB">
        <w:rPr>
          <w:rFonts w:eastAsiaTheme="minorEastAsia"/>
          <w:color w:val="000000" w:themeColor="text1"/>
        </w:rPr>
        <w:t>S</w:t>
      </w:r>
      <w:r>
        <w:rPr>
          <w:rFonts w:eastAsiaTheme="minorEastAsia"/>
          <w:color w:val="000000" w:themeColor="text1"/>
        </w:rPr>
        <w:t xml:space="preserve">trategic </w:t>
      </w:r>
      <w:r w:rsidRPr="000962DB">
        <w:rPr>
          <w:rFonts w:eastAsiaTheme="minorEastAsia"/>
          <w:color w:val="000000" w:themeColor="text1"/>
        </w:rPr>
        <w:t>N</w:t>
      </w:r>
      <w:r>
        <w:rPr>
          <w:rFonts w:eastAsiaTheme="minorEastAsia"/>
          <w:color w:val="000000" w:themeColor="text1"/>
        </w:rPr>
        <w:t>ote</w:t>
      </w:r>
      <w:r w:rsidRPr="000962DB">
        <w:rPr>
          <w:rFonts w:eastAsiaTheme="minorEastAsia"/>
          <w:color w:val="000000" w:themeColor="text1"/>
        </w:rPr>
        <w:t xml:space="preserve"> 2023-2025</w:t>
      </w:r>
    </w:p>
    <w:p w14:paraId="502D74A3" w14:textId="77777777" w:rsidR="003A1B27" w:rsidRDefault="003A1B27" w:rsidP="003A1B27">
      <w:pPr>
        <w:pStyle w:val="NoSpacing"/>
        <w:rPr>
          <w:rFonts w:eastAsiaTheme="minorEastAsia"/>
          <w:color w:val="000000" w:themeColor="text1"/>
        </w:rPr>
      </w:pPr>
    </w:p>
    <w:p w14:paraId="7AE07C22" w14:textId="77777777" w:rsidR="003A1B27" w:rsidRPr="000962DB" w:rsidRDefault="003A1B27" w:rsidP="003A1B27">
      <w:pPr>
        <w:pStyle w:val="NoSpacing"/>
        <w:rPr>
          <w:rFonts w:eastAsiaTheme="minorEastAsia"/>
          <w:color w:val="000000" w:themeColor="text1"/>
        </w:rPr>
      </w:pPr>
      <w:r w:rsidRPr="000962DB">
        <w:rPr>
          <w:rFonts w:eastAsiaTheme="minorEastAsia"/>
          <w:color w:val="000000" w:themeColor="text1"/>
        </w:rPr>
        <w:t>Summary matrix of recommendations of the UN Committees and other organizations on the implementation of the gender agenda in the Kyrgyz Republic</w:t>
      </w:r>
      <w:r w:rsidRPr="000962DB">
        <w:rPr>
          <w:rFonts w:eastAsiaTheme="minorEastAsia"/>
          <w:color w:val="000000" w:themeColor="text1"/>
        </w:rPr>
        <w:tab/>
      </w:r>
    </w:p>
    <w:p w14:paraId="11072C46" w14:textId="77777777" w:rsidR="003A1B27" w:rsidRDefault="003A1B27" w:rsidP="003A1B27">
      <w:pPr>
        <w:pStyle w:val="NoSpacing"/>
        <w:rPr>
          <w:rFonts w:eastAsiaTheme="minorEastAsia"/>
          <w:color w:val="000000" w:themeColor="text1"/>
        </w:rPr>
      </w:pPr>
    </w:p>
    <w:p w14:paraId="656BF30F" w14:textId="519F625B" w:rsidR="003A1B27" w:rsidRDefault="003A1B27" w:rsidP="000962DB">
      <w:pPr>
        <w:pStyle w:val="NoSpacing"/>
        <w:rPr>
          <w:rFonts w:eastAsiaTheme="minorEastAsia"/>
          <w:color w:val="000000" w:themeColor="text1"/>
        </w:rPr>
      </w:pPr>
      <w:r w:rsidRPr="000962DB">
        <w:rPr>
          <w:rFonts w:eastAsiaTheme="minorEastAsia"/>
          <w:color w:val="000000" w:themeColor="text1"/>
        </w:rPr>
        <w:t>Summary matrix of recommendations of the UN Committees and other organizations on the implementation of the gender agenda in the Kyrgyz Republic, 2022</w:t>
      </w:r>
      <w:r w:rsidRPr="000962DB">
        <w:rPr>
          <w:rFonts w:eastAsiaTheme="minorEastAsia"/>
          <w:color w:val="000000" w:themeColor="text1"/>
        </w:rPr>
        <w:tab/>
      </w:r>
    </w:p>
    <w:p w14:paraId="27E8C5CA" w14:textId="77777777" w:rsidR="003A1B27" w:rsidRDefault="003A1B27" w:rsidP="000962DB">
      <w:pPr>
        <w:pStyle w:val="NoSpacing"/>
        <w:rPr>
          <w:rFonts w:eastAsiaTheme="minorEastAsia"/>
          <w:color w:val="000000" w:themeColor="text1"/>
        </w:rPr>
      </w:pPr>
    </w:p>
    <w:p w14:paraId="2D45B6BB" w14:textId="726895E3" w:rsidR="000962DB" w:rsidRDefault="003A1B27" w:rsidP="000962DB">
      <w:pPr>
        <w:pStyle w:val="NoSpacing"/>
        <w:rPr>
          <w:rFonts w:eastAsiaTheme="minorEastAsia"/>
          <w:color w:val="000000" w:themeColor="text1"/>
        </w:rPr>
      </w:pPr>
      <w:r w:rsidRPr="000962DB">
        <w:rPr>
          <w:rFonts w:eastAsiaTheme="minorEastAsia"/>
          <w:color w:val="000000" w:themeColor="text1"/>
        </w:rPr>
        <w:t>Voluntary National Review of the Implementation of the Sustainable Development Goals in the Kyrgyz Republic</w:t>
      </w:r>
    </w:p>
    <w:p w14:paraId="05CD6316" w14:textId="77777777" w:rsidR="003A1B27" w:rsidRPr="000962DB" w:rsidRDefault="003A1B27" w:rsidP="000962DB">
      <w:pPr>
        <w:pStyle w:val="NoSpacing"/>
        <w:rPr>
          <w:rFonts w:eastAsiaTheme="minorEastAsia"/>
          <w:color w:val="000000" w:themeColor="text1"/>
        </w:rPr>
      </w:pPr>
    </w:p>
    <w:p w14:paraId="374CD680" w14:textId="16517E9D" w:rsidR="000962DB" w:rsidRPr="000962DB" w:rsidRDefault="000962DB" w:rsidP="000962DB">
      <w:pPr>
        <w:pStyle w:val="NoSpacing"/>
        <w:rPr>
          <w:rFonts w:eastAsiaTheme="minorEastAsia"/>
          <w:color w:val="000000" w:themeColor="text1"/>
        </w:rPr>
      </w:pPr>
      <w:r w:rsidRPr="000962DB">
        <w:rPr>
          <w:rFonts w:eastAsiaTheme="minorEastAsia"/>
          <w:color w:val="000000" w:themeColor="text1"/>
        </w:rPr>
        <w:t>Women Count Phase II Global Programme Document </w:t>
      </w:r>
      <w:r w:rsidRPr="000962DB">
        <w:rPr>
          <w:rFonts w:eastAsiaTheme="minorEastAsia"/>
          <w:color w:val="000000" w:themeColor="text1"/>
        </w:rPr>
        <w:tab/>
      </w:r>
    </w:p>
    <w:p w14:paraId="35AAC8FB" w14:textId="5411EF28" w:rsidR="000962DB" w:rsidRDefault="000962DB" w:rsidP="000962DB">
      <w:pPr>
        <w:pStyle w:val="NoSpacing"/>
        <w:rPr>
          <w:rFonts w:eastAsiaTheme="minorEastAsia"/>
          <w:color w:val="000000" w:themeColor="text1"/>
        </w:rPr>
      </w:pPr>
    </w:p>
    <w:p w14:paraId="2E06276D" w14:textId="324900A7" w:rsidR="000962DB" w:rsidRPr="000962DB" w:rsidRDefault="000962DB" w:rsidP="000962DB">
      <w:pPr>
        <w:pStyle w:val="NoSpacing"/>
        <w:rPr>
          <w:rFonts w:eastAsiaTheme="minorEastAsia"/>
          <w:color w:val="000000" w:themeColor="text1"/>
        </w:rPr>
      </w:pPr>
      <w:r w:rsidRPr="000962DB">
        <w:rPr>
          <w:rFonts w:eastAsiaTheme="minorEastAsia"/>
          <w:color w:val="000000" w:themeColor="text1"/>
        </w:rPr>
        <w:t>UN Women Release: Facts about men and women in Kyrgyzstan (Russian)</w:t>
      </w:r>
      <w:r w:rsidRPr="000962DB">
        <w:rPr>
          <w:rFonts w:eastAsiaTheme="minorEastAsia"/>
          <w:color w:val="000000" w:themeColor="text1"/>
        </w:rPr>
        <w:tab/>
      </w:r>
    </w:p>
    <w:p w14:paraId="0952D521" w14:textId="0ABE72F1" w:rsidR="000962DB" w:rsidRPr="000962DB" w:rsidRDefault="000962DB" w:rsidP="000962DB">
      <w:pPr>
        <w:pStyle w:val="NoSpacing"/>
        <w:rPr>
          <w:rFonts w:eastAsiaTheme="minorEastAsia"/>
          <w:color w:val="000000" w:themeColor="text1"/>
        </w:rPr>
      </w:pPr>
      <w:r w:rsidRPr="000962DB">
        <w:rPr>
          <w:rFonts w:eastAsiaTheme="minorEastAsia"/>
          <w:color w:val="000000" w:themeColor="text1"/>
        </w:rPr>
        <w:tab/>
      </w:r>
    </w:p>
    <w:p w14:paraId="6DF9411A" w14:textId="2B53C016" w:rsidR="00B0646E" w:rsidRPr="00621DC2" w:rsidRDefault="00B0646E" w:rsidP="3D7F5CDC">
      <w:pPr>
        <w:pStyle w:val="NoSpacing"/>
        <w:rPr>
          <w:rFonts w:eastAsiaTheme="minorEastAsia"/>
          <w:b/>
          <w:bCs/>
          <w:color w:val="000000" w:themeColor="text1"/>
          <w:lang w:val="fr-FR"/>
        </w:rPr>
      </w:pPr>
      <w:r w:rsidRPr="00621DC2">
        <w:rPr>
          <w:rFonts w:eastAsiaTheme="minorEastAsia"/>
          <w:b/>
          <w:bCs/>
          <w:color w:val="000000" w:themeColor="text1"/>
          <w:lang w:val="fr-FR"/>
        </w:rPr>
        <w:t>Morocco</w:t>
      </w:r>
    </w:p>
    <w:p w14:paraId="6DB3DD70" w14:textId="77777777" w:rsidR="00B0646E" w:rsidRPr="00621DC2" w:rsidRDefault="00B0646E" w:rsidP="3D7F5CDC">
      <w:pPr>
        <w:pStyle w:val="NoSpacing"/>
        <w:rPr>
          <w:rFonts w:eastAsiaTheme="minorEastAsia"/>
          <w:b/>
          <w:bCs/>
          <w:color w:val="000000" w:themeColor="text1"/>
          <w:lang w:val="fr-FR"/>
        </w:rPr>
      </w:pPr>
    </w:p>
    <w:p w14:paraId="4F87A086" w14:textId="77777777" w:rsidR="00B0646E" w:rsidRPr="00621DC2" w:rsidRDefault="00B0646E" w:rsidP="00B0646E">
      <w:pPr>
        <w:pStyle w:val="NoSpacing"/>
        <w:rPr>
          <w:rFonts w:eastAsiaTheme="minorEastAsia"/>
          <w:color w:val="000000" w:themeColor="text1"/>
          <w:lang w:val="fr-FR"/>
        </w:rPr>
      </w:pPr>
      <w:r w:rsidRPr="00621DC2">
        <w:rPr>
          <w:rFonts w:eastAsiaTheme="minorEastAsia"/>
          <w:color w:val="000000" w:themeColor="text1"/>
          <w:lang w:val="fr-FR"/>
        </w:rPr>
        <w:t>UN Women Morocco. 2020. Projet d’Appui à l’Intégration du genre dans la production et l’analyse des statistiques sensibles au genre.</w:t>
      </w:r>
    </w:p>
    <w:p w14:paraId="2EC1D8C8" w14:textId="77777777" w:rsidR="00B0646E" w:rsidRPr="00621DC2" w:rsidRDefault="00B0646E" w:rsidP="3D7F5CDC">
      <w:pPr>
        <w:pStyle w:val="NoSpacing"/>
        <w:rPr>
          <w:rFonts w:eastAsiaTheme="minorEastAsia"/>
          <w:b/>
          <w:bCs/>
          <w:color w:val="000000" w:themeColor="text1"/>
          <w:lang w:val="fr-FR"/>
        </w:rPr>
      </w:pPr>
    </w:p>
    <w:p w14:paraId="008A9C3A" w14:textId="1E70F1CE" w:rsidR="001B41CB" w:rsidRDefault="00866172" w:rsidP="3D7F5CDC">
      <w:pPr>
        <w:pStyle w:val="NoSpacing"/>
        <w:rPr>
          <w:rFonts w:eastAsiaTheme="minorEastAsia"/>
          <w:b/>
          <w:bCs/>
          <w:color w:val="000000" w:themeColor="text1"/>
        </w:rPr>
      </w:pPr>
      <w:r>
        <w:rPr>
          <w:rFonts w:eastAsiaTheme="minorEastAsia"/>
          <w:b/>
          <w:bCs/>
          <w:color w:val="000000" w:themeColor="text1"/>
        </w:rPr>
        <w:t xml:space="preserve">Pakistan </w:t>
      </w:r>
    </w:p>
    <w:p w14:paraId="3C484F18" w14:textId="77777777" w:rsidR="00866172" w:rsidRDefault="00866172" w:rsidP="3D7F5CDC">
      <w:pPr>
        <w:pStyle w:val="NoSpacing"/>
        <w:rPr>
          <w:rFonts w:eastAsiaTheme="minorEastAsia"/>
          <w:b/>
          <w:bCs/>
          <w:color w:val="000000" w:themeColor="text1"/>
        </w:rPr>
      </w:pPr>
    </w:p>
    <w:p w14:paraId="6EB09EB2" w14:textId="5D91A340" w:rsidR="00866172" w:rsidRDefault="00866172" w:rsidP="00866172">
      <w:pPr>
        <w:pStyle w:val="NoSpacing"/>
        <w:rPr>
          <w:rFonts w:eastAsiaTheme="minorEastAsia"/>
          <w:color w:val="000000" w:themeColor="text1"/>
        </w:rPr>
      </w:pPr>
      <w:r w:rsidRPr="00866172">
        <w:rPr>
          <w:rFonts w:eastAsiaTheme="minorEastAsia"/>
          <w:color w:val="000000" w:themeColor="text1"/>
        </w:rPr>
        <w:t>Costing Study on Child Marriage in Pakistan - Child Brides, The Cost We Bear. A Country level report</w:t>
      </w:r>
      <w:r>
        <w:rPr>
          <w:rFonts w:eastAsiaTheme="minorEastAsia"/>
          <w:color w:val="000000" w:themeColor="text1"/>
        </w:rPr>
        <w:t xml:space="preserve">. </w:t>
      </w:r>
      <w:r w:rsidRPr="00866172">
        <w:rPr>
          <w:rFonts w:eastAsiaTheme="minorEastAsia"/>
          <w:color w:val="000000" w:themeColor="text1"/>
        </w:rPr>
        <w:t>The National Commission on the Status of Women and UN Women</w:t>
      </w:r>
      <w:r>
        <w:rPr>
          <w:rFonts w:eastAsiaTheme="minorEastAsia"/>
          <w:color w:val="000000" w:themeColor="text1"/>
        </w:rPr>
        <w:t xml:space="preserve">. </w:t>
      </w:r>
      <w:r w:rsidRPr="00866172">
        <w:rPr>
          <w:rFonts w:eastAsiaTheme="minorEastAsia"/>
          <w:color w:val="000000" w:themeColor="text1"/>
        </w:rPr>
        <w:t>2020-2021</w:t>
      </w:r>
    </w:p>
    <w:p w14:paraId="62315A91" w14:textId="77777777" w:rsidR="00866172" w:rsidRPr="00866172" w:rsidRDefault="00866172" w:rsidP="00866172">
      <w:pPr>
        <w:pStyle w:val="NoSpacing"/>
        <w:rPr>
          <w:rFonts w:eastAsiaTheme="minorEastAsia"/>
          <w:color w:val="000000" w:themeColor="text1"/>
        </w:rPr>
      </w:pPr>
    </w:p>
    <w:p w14:paraId="08C50E97" w14:textId="77777777" w:rsidR="00866172" w:rsidRDefault="00866172" w:rsidP="00866172">
      <w:pPr>
        <w:pStyle w:val="NoSpacing"/>
        <w:rPr>
          <w:rFonts w:eastAsiaTheme="minorEastAsia"/>
          <w:color w:val="000000" w:themeColor="text1"/>
        </w:rPr>
      </w:pPr>
      <w:r w:rsidRPr="00866172">
        <w:rPr>
          <w:rFonts w:eastAsiaTheme="minorEastAsia"/>
          <w:color w:val="000000" w:themeColor="text1"/>
        </w:rPr>
        <w:t>Country Portfolio Evaluation and Audit</w:t>
      </w:r>
      <w:r w:rsidRPr="00866172">
        <w:rPr>
          <w:rFonts w:eastAsiaTheme="minorEastAsia"/>
          <w:color w:val="000000" w:themeColor="text1"/>
        </w:rPr>
        <w:tab/>
        <w:t>UN Women IES</w:t>
      </w:r>
      <w:r w:rsidRPr="00866172">
        <w:rPr>
          <w:rFonts w:eastAsiaTheme="minorEastAsia"/>
          <w:color w:val="000000" w:themeColor="text1"/>
        </w:rPr>
        <w:tab/>
        <w:t>2021</w:t>
      </w:r>
    </w:p>
    <w:p w14:paraId="31BD5B5C" w14:textId="77777777" w:rsidR="00866172" w:rsidRPr="00866172" w:rsidRDefault="00866172" w:rsidP="00866172">
      <w:pPr>
        <w:pStyle w:val="NoSpacing"/>
        <w:rPr>
          <w:rFonts w:eastAsiaTheme="minorEastAsia"/>
          <w:color w:val="000000" w:themeColor="text1"/>
        </w:rPr>
      </w:pPr>
    </w:p>
    <w:p w14:paraId="05AE8DF8" w14:textId="30D4261B" w:rsidR="00866172" w:rsidRDefault="00866172" w:rsidP="00866172">
      <w:pPr>
        <w:pStyle w:val="NoSpacing"/>
        <w:rPr>
          <w:rFonts w:eastAsiaTheme="minorEastAsia"/>
          <w:color w:val="000000" w:themeColor="text1"/>
        </w:rPr>
      </w:pPr>
      <w:r w:rsidRPr="00866172">
        <w:rPr>
          <w:rFonts w:eastAsiaTheme="minorEastAsia"/>
          <w:color w:val="000000" w:themeColor="text1"/>
        </w:rPr>
        <w:t>Joint Resolution for the inter-ministerial provincial group (IMPG) for empowerment of women</w:t>
      </w:r>
      <w:r>
        <w:rPr>
          <w:rFonts w:eastAsiaTheme="minorEastAsia"/>
          <w:color w:val="000000" w:themeColor="text1"/>
        </w:rPr>
        <w:t xml:space="preserve">. </w:t>
      </w:r>
      <w:r w:rsidRPr="00866172">
        <w:rPr>
          <w:rFonts w:eastAsiaTheme="minorEastAsia"/>
          <w:color w:val="000000" w:themeColor="text1"/>
        </w:rPr>
        <w:t>UN Women Pakistan and National Commission on the Status of Women</w:t>
      </w:r>
      <w:r>
        <w:rPr>
          <w:rFonts w:eastAsiaTheme="minorEastAsia"/>
          <w:color w:val="000000" w:themeColor="text1"/>
        </w:rPr>
        <w:t xml:space="preserve">. </w:t>
      </w:r>
      <w:r w:rsidRPr="00866172">
        <w:rPr>
          <w:rFonts w:eastAsiaTheme="minorEastAsia"/>
          <w:color w:val="000000" w:themeColor="text1"/>
        </w:rPr>
        <w:t>2019</w:t>
      </w:r>
    </w:p>
    <w:p w14:paraId="72FD38CE" w14:textId="77777777" w:rsidR="00866172" w:rsidRDefault="00866172" w:rsidP="00866172">
      <w:pPr>
        <w:pStyle w:val="NoSpacing"/>
        <w:rPr>
          <w:rFonts w:eastAsiaTheme="minorEastAsia"/>
          <w:color w:val="000000" w:themeColor="text1"/>
        </w:rPr>
      </w:pPr>
    </w:p>
    <w:p w14:paraId="2363AB8C" w14:textId="77777777" w:rsidR="00866172" w:rsidRDefault="00866172" w:rsidP="00866172">
      <w:pPr>
        <w:pStyle w:val="NoSpacing"/>
        <w:rPr>
          <w:rFonts w:eastAsiaTheme="minorEastAsia"/>
          <w:color w:val="000000" w:themeColor="text1"/>
        </w:rPr>
      </w:pPr>
      <w:r w:rsidRPr="00866172">
        <w:rPr>
          <w:rFonts w:eastAsiaTheme="minorEastAsia"/>
          <w:color w:val="000000" w:themeColor="text1"/>
        </w:rPr>
        <w:t xml:space="preserve">Pakistan Country Office </w:t>
      </w:r>
      <w:proofErr w:type="gramStart"/>
      <w:r w:rsidRPr="00866172">
        <w:rPr>
          <w:rFonts w:eastAsiaTheme="minorEastAsia"/>
          <w:color w:val="000000" w:themeColor="text1"/>
        </w:rPr>
        <w:t>-  ​</w:t>
      </w:r>
      <w:proofErr w:type="gramEnd"/>
      <w:r w:rsidRPr="00866172">
        <w:rPr>
          <w:rFonts w:eastAsiaTheme="minorEastAsia"/>
          <w:color w:val="000000" w:themeColor="text1"/>
        </w:rPr>
        <w:t>Successful Initiatives Underway on Data Architecture for Programming</w:t>
      </w:r>
      <w:r w:rsidRPr="00866172">
        <w:rPr>
          <w:rFonts w:eastAsiaTheme="minorEastAsia"/>
          <w:color w:val="000000" w:themeColor="text1"/>
        </w:rPr>
        <w:tab/>
        <w:t>UN Women Pakistan</w:t>
      </w:r>
      <w:r>
        <w:rPr>
          <w:rFonts w:eastAsiaTheme="minorEastAsia"/>
          <w:color w:val="000000" w:themeColor="text1"/>
        </w:rPr>
        <w:t xml:space="preserve">. </w:t>
      </w:r>
      <w:r w:rsidRPr="00866172">
        <w:rPr>
          <w:rFonts w:eastAsiaTheme="minorEastAsia"/>
          <w:color w:val="000000" w:themeColor="text1"/>
        </w:rPr>
        <w:t>2022</w:t>
      </w:r>
    </w:p>
    <w:p w14:paraId="43767283" w14:textId="77777777" w:rsidR="00866172" w:rsidRPr="00866172" w:rsidRDefault="00866172" w:rsidP="00866172">
      <w:pPr>
        <w:pStyle w:val="NoSpacing"/>
        <w:rPr>
          <w:rFonts w:eastAsiaTheme="minorEastAsia"/>
          <w:color w:val="000000" w:themeColor="text1"/>
        </w:rPr>
      </w:pPr>
    </w:p>
    <w:p w14:paraId="1489106E" w14:textId="5870B1B7" w:rsidR="00866172" w:rsidRPr="00866172" w:rsidRDefault="00866172" w:rsidP="00866172">
      <w:pPr>
        <w:pStyle w:val="NoSpacing"/>
        <w:rPr>
          <w:rFonts w:eastAsiaTheme="minorEastAsia"/>
          <w:color w:val="000000" w:themeColor="text1"/>
        </w:rPr>
      </w:pPr>
      <w:r w:rsidRPr="00866172">
        <w:rPr>
          <w:rFonts w:eastAsiaTheme="minorEastAsia"/>
          <w:color w:val="000000" w:themeColor="text1"/>
        </w:rPr>
        <w:t>Prevention and Protection of Women from Violence and Enhanced Access to Justice and Services Phase 2A</w:t>
      </w:r>
      <w:r>
        <w:rPr>
          <w:rFonts w:eastAsiaTheme="minorEastAsia"/>
          <w:color w:val="000000" w:themeColor="text1"/>
        </w:rPr>
        <w:t xml:space="preserve">. </w:t>
      </w:r>
      <w:r w:rsidRPr="00866172">
        <w:rPr>
          <w:rFonts w:eastAsiaTheme="minorEastAsia"/>
          <w:color w:val="000000" w:themeColor="text1"/>
        </w:rPr>
        <w:t>UN Women Pakistan</w:t>
      </w:r>
      <w:r>
        <w:rPr>
          <w:rFonts w:eastAsiaTheme="minorEastAsia"/>
          <w:color w:val="000000" w:themeColor="text1"/>
        </w:rPr>
        <w:t xml:space="preserve">. </w:t>
      </w:r>
      <w:r w:rsidRPr="00866172">
        <w:rPr>
          <w:rFonts w:eastAsiaTheme="minorEastAsia"/>
          <w:color w:val="000000" w:themeColor="text1"/>
        </w:rPr>
        <w:t>2022</w:t>
      </w:r>
    </w:p>
    <w:p w14:paraId="0685CEA1" w14:textId="6A001E47" w:rsidR="00866172" w:rsidRPr="00866172" w:rsidRDefault="00866172" w:rsidP="00866172">
      <w:pPr>
        <w:pStyle w:val="NoSpacing"/>
        <w:rPr>
          <w:rFonts w:eastAsiaTheme="minorEastAsia"/>
          <w:color w:val="000000" w:themeColor="text1"/>
        </w:rPr>
      </w:pPr>
      <w:r w:rsidRPr="00866172">
        <w:rPr>
          <w:rFonts w:eastAsiaTheme="minorEastAsia"/>
          <w:color w:val="000000" w:themeColor="text1"/>
        </w:rPr>
        <w:t xml:space="preserve">Promoting the Rule of Law and Enhancing the Criminal Justice System in Khyber </w:t>
      </w:r>
      <w:proofErr w:type="spellStart"/>
      <w:r w:rsidRPr="00866172">
        <w:rPr>
          <w:rFonts w:eastAsiaTheme="minorEastAsia"/>
          <w:color w:val="000000" w:themeColor="text1"/>
        </w:rPr>
        <w:t>Patunkhwa</w:t>
      </w:r>
      <w:proofErr w:type="spellEnd"/>
      <w:r w:rsidRPr="00866172">
        <w:rPr>
          <w:rFonts w:eastAsiaTheme="minorEastAsia"/>
          <w:color w:val="000000" w:themeColor="text1"/>
        </w:rPr>
        <w:t xml:space="preserve"> including newly merged districts and </w:t>
      </w:r>
      <w:proofErr w:type="spellStart"/>
      <w:r w:rsidRPr="00866172">
        <w:rPr>
          <w:rFonts w:eastAsiaTheme="minorEastAsia"/>
          <w:color w:val="000000" w:themeColor="text1"/>
        </w:rPr>
        <w:t>Balochistan</w:t>
      </w:r>
      <w:proofErr w:type="spellEnd"/>
      <w:r w:rsidRPr="00866172">
        <w:rPr>
          <w:rFonts w:eastAsiaTheme="minorEastAsia"/>
          <w:color w:val="000000" w:themeColor="text1"/>
        </w:rPr>
        <w:tab/>
        <w:t>Pakistan Institute of Development Economics (PIDE)</w:t>
      </w:r>
      <w:r>
        <w:rPr>
          <w:rFonts w:eastAsiaTheme="minorEastAsia"/>
          <w:color w:val="000000" w:themeColor="text1"/>
        </w:rPr>
        <w:t xml:space="preserve">. </w:t>
      </w:r>
      <w:r w:rsidRPr="00866172">
        <w:rPr>
          <w:rFonts w:eastAsiaTheme="minorEastAsia"/>
          <w:color w:val="000000" w:themeColor="text1"/>
        </w:rPr>
        <w:t>2022</w:t>
      </w:r>
    </w:p>
    <w:p w14:paraId="0E90D38E" w14:textId="77777777" w:rsidR="00866172" w:rsidRDefault="00866172" w:rsidP="00866172">
      <w:pPr>
        <w:pStyle w:val="NoSpacing"/>
        <w:rPr>
          <w:rFonts w:eastAsiaTheme="minorEastAsia"/>
          <w:b/>
          <w:bCs/>
          <w:color w:val="000000" w:themeColor="text1"/>
        </w:rPr>
      </w:pPr>
    </w:p>
    <w:p w14:paraId="637ED6A3" w14:textId="20701F46" w:rsidR="3D7F5CDC" w:rsidRDefault="00F23B50" w:rsidP="3D7F5CDC">
      <w:pPr>
        <w:pStyle w:val="NoSpacing"/>
        <w:rPr>
          <w:rFonts w:eastAsiaTheme="minorEastAsia"/>
          <w:b/>
          <w:bCs/>
          <w:color w:val="000000" w:themeColor="text1"/>
        </w:rPr>
      </w:pPr>
      <w:r w:rsidRPr="52D7493C">
        <w:rPr>
          <w:rFonts w:eastAsiaTheme="minorEastAsia"/>
          <w:b/>
          <w:bCs/>
          <w:color w:val="000000" w:themeColor="text1"/>
        </w:rPr>
        <w:t>Tanzania</w:t>
      </w:r>
    </w:p>
    <w:p w14:paraId="518483F3" w14:textId="65FE8E5A" w:rsidR="52D7493C" w:rsidRDefault="52D7493C" w:rsidP="52D7493C">
      <w:pPr>
        <w:pStyle w:val="NoSpacing"/>
        <w:rPr>
          <w:rFonts w:eastAsiaTheme="minorEastAsia"/>
          <w:b/>
          <w:bCs/>
          <w:color w:val="000000" w:themeColor="text1"/>
        </w:rPr>
      </w:pPr>
    </w:p>
    <w:p w14:paraId="24F5EDCE" w14:textId="7A115437" w:rsidR="00F23B50" w:rsidRDefault="00F23B50" w:rsidP="00F23B50">
      <w:pPr>
        <w:pStyle w:val="NoSpacing"/>
        <w:rPr>
          <w:rFonts w:eastAsiaTheme="minorEastAsia"/>
          <w:color w:val="000000" w:themeColor="text1"/>
        </w:rPr>
      </w:pPr>
      <w:r w:rsidRPr="00B570BC">
        <w:rPr>
          <w:rFonts w:eastAsiaTheme="minorEastAsia"/>
          <w:color w:val="000000" w:themeColor="text1"/>
        </w:rPr>
        <w:t xml:space="preserve">Country Portfolio Evaluation, Final Report, Tanzania Strategic Note 2017-2022. UN Women. </w:t>
      </w:r>
      <w:proofErr w:type="spellStart"/>
      <w:r w:rsidR="00B570BC" w:rsidRPr="00B570BC">
        <w:rPr>
          <w:rFonts w:eastAsiaTheme="minorEastAsia"/>
          <w:color w:val="000000" w:themeColor="text1"/>
        </w:rPr>
        <w:t>Abagi</w:t>
      </w:r>
      <w:proofErr w:type="spellEnd"/>
      <w:r w:rsidR="00B570BC" w:rsidRPr="00B570BC">
        <w:rPr>
          <w:rFonts w:eastAsiaTheme="minorEastAsia"/>
          <w:color w:val="000000" w:themeColor="text1"/>
        </w:rPr>
        <w:t xml:space="preserve">, </w:t>
      </w:r>
      <w:proofErr w:type="spellStart"/>
      <w:r w:rsidR="00B570BC" w:rsidRPr="00B570BC">
        <w:rPr>
          <w:rFonts w:eastAsiaTheme="minorEastAsia"/>
          <w:color w:val="000000" w:themeColor="text1"/>
        </w:rPr>
        <w:t>Okwach</w:t>
      </w:r>
      <w:proofErr w:type="spellEnd"/>
      <w:r w:rsidR="00B570BC" w:rsidRPr="00B570BC">
        <w:rPr>
          <w:rFonts w:eastAsiaTheme="minorEastAsia"/>
          <w:color w:val="000000" w:themeColor="text1"/>
        </w:rPr>
        <w:t>. 2022.</w:t>
      </w:r>
    </w:p>
    <w:p w14:paraId="681CD121" w14:textId="77777777" w:rsidR="00B570BC" w:rsidRPr="00B570BC" w:rsidRDefault="00B570BC" w:rsidP="00F23B50">
      <w:pPr>
        <w:pStyle w:val="NoSpacing"/>
        <w:rPr>
          <w:rFonts w:eastAsiaTheme="minorEastAsia"/>
          <w:color w:val="000000" w:themeColor="text1"/>
        </w:rPr>
      </w:pPr>
    </w:p>
    <w:p w14:paraId="09B0C038" w14:textId="58C895C4" w:rsidR="00F23B50" w:rsidRDefault="00F23B50" w:rsidP="00F23B50">
      <w:pPr>
        <w:pStyle w:val="NoSpacing"/>
        <w:rPr>
          <w:rFonts w:eastAsiaTheme="minorEastAsia"/>
          <w:color w:val="000000" w:themeColor="text1"/>
        </w:rPr>
      </w:pPr>
      <w:r w:rsidRPr="00B570BC">
        <w:rPr>
          <w:rFonts w:eastAsiaTheme="minorEastAsia"/>
          <w:color w:val="000000" w:themeColor="text1"/>
        </w:rPr>
        <w:t xml:space="preserve">Multisectoral Country Gender Profile Tanzania Mainland. African Development Bank Group and UN Women. </w:t>
      </w:r>
      <w:r w:rsidR="00B570BC" w:rsidRPr="00B570BC">
        <w:rPr>
          <w:rFonts w:eastAsiaTheme="minorEastAsia"/>
          <w:color w:val="000000" w:themeColor="text1"/>
        </w:rPr>
        <w:t>Government of Tanzania. 2023.</w:t>
      </w:r>
    </w:p>
    <w:p w14:paraId="45DA4159" w14:textId="77777777" w:rsidR="00B570BC" w:rsidRDefault="00B570BC" w:rsidP="00F23B50">
      <w:pPr>
        <w:pStyle w:val="NoSpacing"/>
        <w:rPr>
          <w:rFonts w:eastAsiaTheme="minorEastAsia"/>
          <w:color w:val="000000" w:themeColor="text1"/>
        </w:rPr>
      </w:pPr>
    </w:p>
    <w:p w14:paraId="62D277DC" w14:textId="773128A5" w:rsidR="00B570BC" w:rsidRDefault="00B570BC" w:rsidP="00F23B50">
      <w:pPr>
        <w:pStyle w:val="NoSpacing"/>
        <w:rPr>
          <w:rFonts w:eastAsiaTheme="minorEastAsia"/>
          <w:color w:val="000000" w:themeColor="text1"/>
        </w:rPr>
      </w:pPr>
      <w:r w:rsidRPr="00B570BC">
        <w:rPr>
          <w:rFonts w:eastAsiaTheme="minorEastAsia"/>
          <w:color w:val="000000" w:themeColor="text1"/>
        </w:rPr>
        <w:t>Needs Assessment of the National Statistics System, United Republic of Tanzania, Final Report. UN Women Tanzania. 2018.</w:t>
      </w:r>
    </w:p>
    <w:p w14:paraId="38EB1508" w14:textId="77777777" w:rsidR="00B570BC" w:rsidRPr="00B570BC" w:rsidRDefault="00B570BC" w:rsidP="00F23B50">
      <w:pPr>
        <w:pStyle w:val="NoSpacing"/>
        <w:rPr>
          <w:rFonts w:eastAsiaTheme="minorEastAsia"/>
          <w:color w:val="000000" w:themeColor="text1"/>
        </w:rPr>
      </w:pPr>
    </w:p>
    <w:p w14:paraId="5CCAE9A7" w14:textId="3E0BC443" w:rsidR="00F23B50" w:rsidRDefault="00F23B50" w:rsidP="00F23B50">
      <w:pPr>
        <w:pStyle w:val="NoSpacing"/>
        <w:rPr>
          <w:rFonts w:eastAsiaTheme="minorEastAsia"/>
          <w:color w:val="000000" w:themeColor="text1"/>
          <w:lang w:val="it-IT"/>
        </w:rPr>
      </w:pPr>
      <w:r w:rsidRPr="00B570BC">
        <w:rPr>
          <w:rFonts w:eastAsiaTheme="minorEastAsia"/>
          <w:color w:val="000000" w:themeColor="text1"/>
          <w:lang w:val="it-IT"/>
        </w:rPr>
        <w:t xml:space="preserve">SIGI Tanzania Narrative Report. </w:t>
      </w:r>
      <w:r w:rsidR="00B570BC" w:rsidRPr="00B570BC">
        <w:rPr>
          <w:rFonts w:eastAsiaTheme="minorEastAsia"/>
          <w:color w:val="000000" w:themeColor="text1"/>
          <w:lang w:val="it-IT"/>
        </w:rPr>
        <w:t>OECD. 2020.</w:t>
      </w:r>
    </w:p>
    <w:p w14:paraId="6E683949" w14:textId="77777777" w:rsidR="00B570BC" w:rsidRDefault="00B570BC" w:rsidP="00F23B50">
      <w:pPr>
        <w:pStyle w:val="NoSpacing"/>
        <w:rPr>
          <w:rFonts w:eastAsiaTheme="minorEastAsia"/>
          <w:color w:val="000000" w:themeColor="text1"/>
          <w:lang w:val="it-IT"/>
        </w:rPr>
      </w:pPr>
    </w:p>
    <w:p w14:paraId="28CC32E8" w14:textId="77777777" w:rsidR="00B570BC" w:rsidRDefault="00B570BC" w:rsidP="00B570BC">
      <w:pPr>
        <w:pStyle w:val="NoSpacing"/>
        <w:rPr>
          <w:rFonts w:eastAsiaTheme="minorEastAsia"/>
          <w:color w:val="000000" w:themeColor="text1"/>
        </w:rPr>
      </w:pPr>
      <w:r w:rsidRPr="00B570BC">
        <w:rPr>
          <w:rFonts w:eastAsiaTheme="minorEastAsia"/>
          <w:color w:val="000000" w:themeColor="text1"/>
        </w:rPr>
        <w:t>SIGI Tanzania Qualitative Report. National Bureau of Statistics, Tanzania. 2021.</w:t>
      </w:r>
    </w:p>
    <w:p w14:paraId="3CC9A43B" w14:textId="77777777" w:rsidR="00B570BC" w:rsidRPr="00B570BC" w:rsidRDefault="00B570BC" w:rsidP="00B570BC">
      <w:pPr>
        <w:pStyle w:val="NoSpacing"/>
        <w:rPr>
          <w:rFonts w:eastAsiaTheme="minorEastAsia"/>
          <w:color w:val="000000" w:themeColor="text1"/>
        </w:rPr>
      </w:pPr>
    </w:p>
    <w:p w14:paraId="5056B0DF" w14:textId="2ACBBBF7" w:rsidR="00B570BC" w:rsidRPr="00B570BC" w:rsidRDefault="00B570BC" w:rsidP="00F23B50">
      <w:pPr>
        <w:pStyle w:val="NoSpacing"/>
        <w:rPr>
          <w:rFonts w:eastAsiaTheme="minorEastAsia"/>
          <w:color w:val="000000" w:themeColor="text1"/>
        </w:rPr>
      </w:pPr>
      <w:r w:rsidRPr="00B570BC">
        <w:rPr>
          <w:rFonts w:eastAsiaTheme="minorEastAsia"/>
          <w:color w:val="000000" w:themeColor="text1"/>
        </w:rPr>
        <w:t>SIGI Tanzania Survey Report.</w:t>
      </w:r>
      <w:r>
        <w:rPr>
          <w:rFonts w:eastAsiaTheme="minorEastAsia"/>
          <w:color w:val="000000" w:themeColor="text1"/>
        </w:rPr>
        <w:t xml:space="preserve"> </w:t>
      </w:r>
      <w:r w:rsidRPr="00B570BC">
        <w:rPr>
          <w:rFonts w:eastAsiaTheme="minorEastAsia"/>
          <w:color w:val="000000" w:themeColor="text1"/>
        </w:rPr>
        <w:t>National Bureau of Statistics, Tanzania. 2021.</w:t>
      </w:r>
    </w:p>
    <w:p w14:paraId="7A258060" w14:textId="77777777" w:rsidR="00B570BC" w:rsidRPr="00B570BC" w:rsidRDefault="00B570BC" w:rsidP="00F23B50">
      <w:pPr>
        <w:pStyle w:val="NoSpacing"/>
        <w:rPr>
          <w:rFonts w:eastAsiaTheme="minorEastAsia"/>
          <w:color w:val="000000" w:themeColor="text1"/>
          <w:lang w:val="it-IT"/>
        </w:rPr>
      </w:pPr>
    </w:p>
    <w:p w14:paraId="6F72862E" w14:textId="09BB9848" w:rsidR="00F23B50" w:rsidRDefault="00F23B50" w:rsidP="00F23B50">
      <w:pPr>
        <w:pStyle w:val="NoSpacing"/>
        <w:rPr>
          <w:rFonts w:eastAsiaTheme="minorEastAsia"/>
          <w:color w:val="000000" w:themeColor="text1"/>
          <w:lang w:val="it-IT"/>
        </w:rPr>
      </w:pPr>
      <w:r w:rsidRPr="00B570BC">
        <w:rPr>
          <w:rFonts w:eastAsiaTheme="minorEastAsia"/>
          <w:color w:val="000000" w:themeColor="text1"/>
          <w:lang w:val="it-IT"/>
        </w:rPr>
        <w:t xml:space="preserve">SIGI Tanzania Narrative Report. </w:t>
      </w:r>
      <w:r w:rsidR="00B570BC" w:rsidRPr="00B570BC">
        <w:rPr>
          <w:rFonts w:eastAsiaTheme="minorEastAsia"/>
          <w:color w:val="000000" w:themeColor="text1"/>
          <w:lang w:val="it-IT"/>
        </w:rPr>
        <w:t>OECD. 2022.</w:t>
      </w:r>
    </w:p>
    <w:p w14:paraId="3504B261" w14:textId="77777777" w:rsidR="00B570BC" w:rsidRDefault="00B570BC" w:rsidP="00F23B50">
      <w:pPr>
        <w:pStyle w:val="NoSpacing"/>
        <w:rPr>
          <w:rFonts w:eastAsiaTheme="minorEastAsia"/>
          <w:color w:val="000000" w:themeColor="text1"/>
          <w:lang w:val="it-IT"/>
        </w:rPr>
      </w:pPr>
    </w:p>
    <w:p w14:paraId="2BDE4746" w14:textId="0FA738EF" w:rsidR="00B570BC" w:rsidRPr="00B570BC" w:rsidRDefault="00B570BC" w:rsidP="00F23B50">
      <w:pPr>
        <w:pStyle w:val="NoSpacing"/>
        <w:rPr>
          <w:rFonts w:eastAsiaTheme="minorEastAsia"/>
          <w:color w:val="000000" w:themeColor="text1"/>
        </w:rPr>
      </w:pPr>
      <w:r w:rsidRPr="00B570BC">
        <w:rPr>
          <w:rFonts w:eastAsiaTheme="minorEastAsia"/>
          <w:color w:val="000000" w:themeColor="text1"/>
        </w:rPr>
        <w:t>SIGI Country Report for Tanzania. Social Institutions and Gender Index. OECD Publishing. OECD. 2022.</w:t>
      </w:r>
    </w:p>
    <w:p w14:paraId="19D49CF7" w14:textId="77777777" w:rsidR="00B570BC" w:rsidRPr="00B570BC" w:rsidRDefault="00B570BC" w:rsidP="00F23B50">
      <w:pPr>
        <w:pStyle w:val="NoSpacing"/>
        <w:rPr>
          <w:rFonts w:eastAsiaTheme="minorEastAsia"/>
          <w:color w:val="000000" w:themeColor="text1"/>
          <w:lang w:val="it-IT"/>
        </w:rPr>
      </w:pPr>
    </w:p>
    <w:p w14:paraId="17927CBD" w14:textId="783C1F15" w:rsidR="00F23B50" w:rsidRDefault="00F23B50" w:rsidP="00F23B50">
      <w:pPr>
        <w:pStyle w:val="NoSpacing"/>
        <w:rPr>
          <w:rFonts w:eastAsiaTheme="minorEastAsia"/>
          <w:color w:val="000000" w:themeColor="text1"/>
        </w:rPr>
      </w:pPr>
      <w:r w:rsidRPr="00B570BC">
        <w:rPr>
          <w:rFonts w:eastAsiaTheme="minorEastAsia"/>
          <w:color w:val="000000" w:themeColor="text1"/>
        </w:rPr>
        <w:t>Zanzibar Gender Equality Profile, Linkage Between Gender Equality and Women's Empowerment (GEWE) and Human Development. African Development Bank Group and UN Women.</w:t>
      </w:r>
      <w:r w:rsidR="00B570BC">
        <w:rPr>
          <w:rFonts w:eastAsiaTheme="minorEastAsia"/>
          <w:color w:val="000000" w:themeColor="text1"/>
        </w:rPr>
        <w:t xml:space="preserve"> </w:t>
      </w:r>
      <w:r w:rsidR="00B570BC" w:rsidRPr="00B570BC">
        <w:rPr>
          <w:rFonts w:eastAsiaTheme="minorEastAsia"/>
          <w:color w:val="000000" w:themeColor="text1"/>
        </w:rPr>
        <w:t>Government of Tanzania, Zanzibar. 2021.</w:t>
      </w:r>
    </w:p>
    <w:p w14:paraId="3FD92E20" w14:textId="77777777" w:rsidR="00B570BC" w:rsidRPr="00B570BC" w:rsidRDefault="00B570BC" w:rsidP="00F23B50">
      <w:pPr>
        <w:pStyle w:val="NoSpacing"/>
        <w:rPr>
          <w:rFonts w:eastAsiaTheme="minorEastAsia"/>
          <w:color w:val="000000" w:themeColor="text1"/>
        </w:rPr>
      </w:pPr>
    </w:p>
    <w:p w14:paraId="69C81308" w14:textId="7B823FD0" w:rsidR="00F23B50" w:rsidRDefault="00F23B50" w:rsidP="00F23B50">
      <w:pPr>
        <w:pStyle w:val="NoSpacing"/>
        <w:rPr>
          <w:rFonts w:eastAsiaTheme="minorEastAsia"/>
          <w:color w:val="000000" w:themeColor="text1"/>
        </w:rPr>
      </w:pPr>
      <w:r w:rsidRPr="00B570BC">
        <w:rPr>
          <w:rFonts w:eastAsiaTheme="minorEastAsia"/>
          <w:color w:val="000000" w:themeColor="text1"/>
        </w:rPr>
        <w:t xml:space="preserve">United Nations Entity for Gender Equality and the Empowerment of Women (UN Women) Audit Report and Management Letter, National </w:t>
      </w:r>
      <w:proofErr w:type="spellStart"/>
      <w:r w:rsidRPr="00B570BC">
        <w:rPr>
          <w:rFonts w:eastAsiaTheme="minorEastAsia"/>
          <w:color w:val="000000" w:themeColor="text1"/>
        </w:rPr>
        <w:t>Bueau</w:t>
      </w:r>
      <w:proofErr w:type="spellEnd"/>
      <w:r w:rsidRPr="00B570BC">
        <w:rPr>
          <w:rFonts w:eastAsiaTheme="minorEastAsia"/>
          <w:color w:val="000000" w:themeColor="text1"/>
        </w:rPr>
        <w:t xml:space="preserve"> of Statistics, Tanzania. UN Women. </w:t>
      </w:r>
      <w:r w:rsidR="00B570BC" w:rsidRPr="00B570BC">
        <w:rPr>
          <w:rFonts w:eastAsiaTheme="minorEastAsia"/>
          <w:color w:val="000000" w:themeColor="text1"/>
        </w:rPr>
        <w:t>BDPO LLC. 2022.</w:t>
      </w:r>
    </w:p>
    <w:p w14:paraId="5824E58D" w14:textId="77777777" w:rsidR="00B570BC" w:rsidRPr="00B570BC" w:rsidRDefault="00B570BC" w:rsidP="00F23B50">
      <w:pPr>
        <w:pStyle w:val="NoSpacing"/>
        <w:rPr>
          <w:rFonts w:eastAsiaTheme="minorEastAsia"/>
          <w:color w:val="000000" w:themeColor="text1"/>
        </w:rPr>
      </w:pPr>
    </w:p>
    <w:p w14:paraId="38EFAB79" w14:textId="751450EE" w:rsidR="00B570BC" w:rsidRPr="00B570BC" w:rsidRDefault="00F23B50" w:rsidP="00F23B50">
      <w:pPr>
        <w:pStyle w:val="NoSpacing"/>
        <w:rPr>
          <w:rFonts w:eastAsiaTheme="minorEastAsia"/>
          <w:color w:val="000000" w:themeColor="text1"/>
        </w:rPr>
      </w:pPr>
      <w:r w:rsidRPr="00B570BC">
        <w:rPr>
          <w:rFonts w:eastAsiaTheme="minorEastAsia"/>
          <w:color w:val="000000" w:themeColor="text1"/>
        </w:rPr>
        <w:lastRenderedPageBreak/>
        <w:t xml:space="preserve">United Nations Entity for Gender Equality and the Empowerment of Women (UN Women) Audit Report and Management Letter, Zanzibar Census and Survey AC (OCGS), Tanzania. UN Women. </w:t>
      </w:r>
      <w:r w:rsidR="00B570BC" w:rsidRPr="00B570BC">
        <w:rPr>
          <w:rFonts w:eastAsiaTheme="minorEastAsia"/>
          <w:color w:val="000000" w:themeColor="text1"/>
        </w:rPr>
        <w:t>BDPO LLC. 2022.</w:t>
      </w:r>
    </w:p>
    <w:p w14:paraId="29BE655A" w14:textId="77777777" w:rsidR="004019CC" w:rsidRPr="004019CC" w:rsidRDefault="004019CC" w:rsidP="004019CC">
      <w:pPr>
        <w:pStyle w:val="NoSpacing"/>
        <w:rPr>
          <w:rFonts w:eastAsiaTheme="minorEastAsia"/>
          <w:color w:val="000000" w:themeColor="text1"/>
        </w:rPr>
      </w:pPr>
    </w:p>
    <w:p w14:paraId="5498DF65" w14:textId="77777777" w:rsidR="004019CC" w:rsidRPr="004019CC" w:rsidRDefault="004019CC" w:rsidP="004019CC">
      <w:pPr>
        <w:pStyle w:val="NoSpacing"/>
        <w:rPr>
          <w:rFonts w:eastAsiaTheme="minorEastAsia"/>
          <w:color w:val="000000" w:themeColor="text1"/>
        </w:rPr>
      </w:pPr>
      <w:r w:rsidRPr="004019CC">
        <w:rPr>
          <w:rFonts w:eastAsiaTheme="minorEastAsia"/>
          <w:color w:val="000000" w:themeColor="text1"/>
        </w:rPr>
        <w:t>UN Women Strategic Note 2017-2022 UN WOMEN TANZANIA COUNTRY OFFICE SN REPORT 2019 Narrative</w:t>
      </w:r>
    </w:p>
    <w:p w14:paraId="3C9A8603" w14:textId="77777777" w:rsidR="004019CC" w:rsidRPr="00B570BC" w:rsidRDefault="004019CC" w:rsidP="00F23B50">
      <w:pPr>
        <w:pStyle w:val="NoSpacing"/>
        <w:rPr>
          <w:rFonts w:eastAsiaTheme="minorEastAsia"/>
          <w:color w:val="000000" w:themeColor="text1"/>
        </w:rPr>
      </w:pPr>
    </w:p>
    <w:p w14:paraId="4C84DF1C" w14:textId="77777777" w:rsidR="00B570BC" w:rsidRDefault="00B570BC" w:rsidP="3D7F5CDC">
      <w:pPr>
        <w:pStyle w:val="NoSpacing"/>
        <w:rPr>
          <w:rFonts w:eastAsiaTheme="minorEastAsia"/>
          <w:b/>
          <w:bCs/>
          <w:color w:val="000000" w:themeColor="text1"/>
        </w:rPr>
      </w:pPr>
    </w:p>
    <w:p w14:paraId="2F6AAE25" w14:textId="3C776C5C" w:rsidR="62844092" w:rsidRPr="00621DC2" w:rsidRDefault="62844092" w:rsidP="3D7F5CDC">
      <w:pPr>
        <w:pStyle w:val="NoSpacing"/>
        <w:rPr>
          <w:rFonts w:eastAsiaTheme="minorEastAsia"/>
          <w:b/>
          <w:bCs/>
          <w:color w:val="000000" w:themeColor="text1"/>
          <w:lang w:val="fr-FR"/>
        </w:rPr>
      </w:pPr>
      <w:proofErr w:type="spellStart"/>
      <w:r w:rsidRPr="00621DC2">
        <w:rPr>
          <w:rFonts w:eastAsiaTheme="minorEastAsia"/>
          <w:b/>
          <w:bCs/>
          <w:color w:val="000000" w:themeColor="text1"/>
          <w:lang w:val="fr-FR"/>
        </w:rPr>
        <w:t>Tunisia</w:t>
      </w:r>
      <w:proofErr w:type="spellEnd"/>
    </w:p>
    <w:p w14:paraId="0B411A35" w14:textId="18146DC5" w:rsidR="52D7493C" w:rsidRPr="00621DC2" w:rsidRDefault="52D7493C" w:rsidP="52D7493C">
      <w:pPr>
        <w:pStyle w:val="NoSpacing"/>
        <w:rPr>
          <w:rFonts w:eastAsiaTheme="minorEastAsia"/>
          <w:b/>
          <w:bCs/>
          <w:color w:val="000000" w:themeColor="text1"/>
          <w:lang w:val="fr-FR"/>
        </w:rPr>
      </w:pPr>
    </w:p>
    <w:p w14:paraId="6C5F7C0B" w14:textId="75BB2849" w:rsidR="001BA1F1" w:rsidRPr="00621DC2" w:rsidRDefault="001BA1F1" w:rsidP="3D7F5CDC">
      <w:pPr>
        <w:pStyle w:val="NoSpacing"/>
        <w:rPr>
          <w:rFonts w:eastAsiaTheme="minorEastAsia"/>
          <w:color w:val="000000" w:themeColor="text1"/>
          <w:lang w:val="fr-FR"/>
        </w:rPr>
      </w:pPr>
      <w:r w:rsidRPr="00621DC2">
        <w:rPr>
          <w:rFonts w:eastAsiaTheme="minorEastAsia"/>
          <w:color w:val="000000" w:themeColor="text1"/>
          <w:lang w:val="fr-FR"/>
        </w:rPr>
        <w:t xml:space="preserve">Evaluation globale adaptée du </w:t>
      </w:r>
      <w:proofErr w:type="spellStart"/>
      <w:r w:rsidRPr="00621DC2">
        <w:rPr>
          <w:rFonts w:eastAsiaTheme="minorEastAsia"/>
          <w:color w:val="000000" w:themeColor="text1"/>
          <w:lang w:val="fr-FR"/>
        </w:rPr>
        <w:t>Systeme</w:t>
      </w:r>
      <w:proofErr w:type="spellEnd"/>
      <w:r w:rsidRPr="00621DC2">
        <w:rPr>
          <w:rFonts w:eastAsiaTheme="minorEastAsia"/>
          <w:color w:val="000000" w:themeColor="text1"/>
          <w:lang w:val="fr-FR"/>
        </w:rPr>
        <w:t xml:space="preserve"> Statistique National de la Tunisie</w:t>
      </w:r>
      <w:r w:rsidRPr="00621DC2">
        <w:rPr>
          <w:lang w:val="fr-FR"/>
        </w:rPr>
        <w:tab/>
      </w:r>
      <w:r w:rsidRPr="00621DC2">
        <w:rPr>
          <w:rFonts w:eastAsiaTheme="minorEastAsia"/>
          <w:color w:val="000000" w:themeColor="text1"/>
          <w:lang w:val="fr-FR"/>
        </w:rPr>
        <w:t xml:space="preserve">"EUROSTAT - M. Jean-François </w:t>
      </w:r>
      <w:proofErr w:type="spellStart"/>
      <w:r w:rsidRPr="00621DC2">
        <w:rPr>
          <w:rFonts w:eastAsiaTheme="minorEastAsia"/>
          <w:color w:val="000000" w:themeColor="text1"/>
          <w:lang w:val="fr-FR"/>
        </w:rPr>
        <w:t>Divay</w:t>
      </w:r>
      <w:proofErr w:type="spellEnd"/>
      <w:r w:rsidRPr="00621DC2">
        <w:rPr>
          <w:rFonts w:eastAsiaTheme="minorEastAsia"/>
          <w:color w:val="000000" w:themeColor="text1"/>
          <w:lang w:val="fr-FR"/>
        </w:rPr>
        <w:t xml:space="preserve"> (GOPA, ex INSEE), le coordinateur de l’équipe, Mme Rosemary Montgomery (Eurostat), Mme Vera Hermann (BFS-CH), M. </w:t>
      </w:r>
      <w:proofErr w:type="spellStart"/>
      <w:r w:rsidRPr="00621DC2">
        <w:rPr>
          <w:rFonts w:eastAsiaTheme="minorEastAsia"/>
          <w:color w:val="000000" w:themeColor="text1"/>
          <w:lang w:val="fr-FR"/>
        </w:rPr>
        <w:t>Rogerio</w:t>
      </w:r>
      <w:proofErr w:type="spellEnd"/>
      <w:r w:rsidRPr="00621DC2">
        <w:rPr>
          <w:rFonts w:eastAsiaTheme="minorEastAsia"/>
          <w:color w:val="000000" w:themeColor="text1"/>
          <w:lang w:val="fr-FR"/>
        </w:rPr>
        <w:t xml:space="preserve"> Reis (INE-PT) et M. Nino </w:t>
      </w:r>
      <w:proofErr w:type="spellStart"/>
      <w:r w:rsidRPr="00621DC2">
        <w:rPr>
          <w:rFonts w:eastAsiaTheme="minorEastAsia"/>
          <w:color w:val="000000" w:themeColor="text1"/>
          <w:lang w:val="fr-FR"/>
        </w:rPr>
        <w:t>Platteel</w:t>
      </w:r>
      <w:proofErr w:type="spellEnd"/>
      <w:r w:rsidRPr="00621DC2">
        <w:rPr>
          <w:rFonts w:eastAsiaTheme="minorEastAsia"/>
          <w:color w:val="000000" w:themeColor="text1"/>
          <w:lang w:val="fr-FR"/>
        </w:rPr>
        <w:t xml:space="preserve"> (GOPA, ex CBS-NL), 2014</w:t>
      </w:r>
    </w:p>
    <w:p w14:paraId="09186BD7" w14:textId="59FE5884" w:rsidR="3D7F5CDC" w:rsidRPr="00621DC2" w:rsidRDefault="3D7F5CDC" w:rsidP="3D7F5CDC">
      <w:pPr>
        <w:pStyle w:val="NoSpacing"/>
        <w:rPr>
          <w:rFonts w:eastAsiaTheme="minorEastAsia"/>
          <w:color w:val="000000" w:themeColor="text1"/>
          <w:lang w:val="fr-FR"/>
        </w:rPr>
      </w:pPr>
    </w:p>
    <w:p w14:paraId="7B36DD07" w14:textId="6CADE036" w:rsidR="001BA1F1" w:rsidRDefault="001BA1F1" w:rsidP="3D7F5CDC">
      <w:pPr>
        <w:pStyle w:val="NoSpacing"/>
      </w:pPr>
      <w:r w:rsidRPr="3D7F5CDC">
        <w:rPr>
          <w:rFonts w:eastAsiaTheme="minorEastAsia"/>
          <w:color w:val="000000" w:themeColor="text1"/>
        </w:rPr>
        <w:t xml:space="preserve">National VNR Report Tunisia, </w:t>
      </w:r>
      <w:proofErr w:type="spellStart"/>
      <w:r w:rsidRPr="3D7F5CDC">
        <w:rPr>
          <w:rFonts w:eastAsiaTheme="minorEastAsia"/>
          <w:color w:val="000000" w:themeColor="text1"/>
        </w:rPr>
        <w:t>Governement</w:t>
      </w:r>
      <w:proofErr w:type="spellEnd"/>
      <w:r w:rsidRPr="3D7F5CDC">
        <w:rPr>
          <w:rFonts w:eastAsiaTheme="minorEastAsia"/>
          <w:color w:val="000000" w:themeColor="text1"/>
        </w:rPr>
        <w:t xml:space="preserve"> of Tunisia, 2021</w:t>
      </w:r>
    </w:p>
    <w:p w14:paraId="219A1E2A" w14:textId="0DC761CE" w:rsidR="3D7F5CDC" w:rsidRDefault="3D7F5CDC" w:rsidP="3D7F5CDC">
      <w:pPr>
        <w:pStyle w:val="NoSpacing"/>
        <w:rPr>
          <w:rFonts w:eastAsiaTheme="minorEastAsia"/>
          <w:color w:val="000000" w:themeColor="text1"/>
        </w:rPr>
      </w:pPr>
    </w:p>
    <w:p w14:paraId="2FB0BABA" w14:textId="41F53F74" w:rsidR="001BA1F1" w:rsidRPr="00F23B50" w:rsidRDefault="001BA1F1" w:rsidP="3D7F5CDC">
      <w:pPr>
        <w:pStyle w:val="NoSpacing"/>
        <w:rPr>
          <w:lang w:val="it-IT"/>
        </w:rPr>
      </w:pPr>
      <w:r w:rsidRPr="00F23B50">
        <w:rPr>
          <w:rFonts w:eastAsiaTheme="minorEastAsia"/>
          <w:color w:val="000000" w:themeColor="text1"/>
          <w:lang w:val="it-IT"/>
        </w:rPr>
        <w:t>Profil Genre Tunisie, UN Women; Conseil National de la Statistique; Cooperation Suisse DDC, 2022</w:t>
      </w:r>
    </w:p>
    <w:p w14:paraId="4ED0F95E" w14:textId="5E186A2B" w:rsidR="3D7F5CDC" w:rsidRPr="00F23B50" w:rsidRDefault="3D7F5CDC" w:rsidP="3D7F5CDC">
      <w:pPr>
        <w:pStyle w:val="NoSpacing"/>
        <w:rPr>
          <w:rFonts w:eastAsiaTheme="minorEastAsia"/>
          <w:color w:val="000000" w:themeColor="text1"/>
          <w:lang w:val="it-IT"/>
        </w:rPr>
      </w:pPr>
    </w:p>
    <w:p w14:paraId="5EECAF8A" w14:textId="585C6080" w:rsidR="001BA1F1" w:rsidRPr="00F23B50" w:rsidRDefault="001BA1F1" w:rsidP="3D7F5CDC">
      <w:pPr>
        <w:pStyle w:val="NoSpacing"/>
        <w:rPr>
          <w:lang w:val="it-IT"/>
        </w:rPr>
      </w:pPr>
      <w:r w:rsidRPr="00F23B50">
        <w:rPr>
          <w:rFonts w:eastAsiaTheme="minorEastAsia"/>
          <w:color w:val="000000" w:themeColor="text1"/>
          <w:lang w:val="it-IT"/>
        </w:rPr>
        <w:t>Fiches Profile Genre Tunisie, UN Women; Conseil National de la Statistique; Cooperation Suisse</w:t>
      </w:r>
      <w:r w:rsidR="50EBE60A" w:rsidRPr="00F23B50">
        <w:rPr>
          <w:rFonts w:eastAsiaTheme="minorEastAsia"/>
          <w:color w:val="000000" w:themeColor="text1"/>
          <w:lang w:val="it-IT"/>
        </w:rPr>
        <w:t xml:space="preserve"> </w:t>
      </w:r>
      <w:r w:rsidRPr="00F23B50">
        <w:rPr>
          <w:rFonts w:eastAsiaTheme="minorEastAsia"/>
          <w:color w:val="000000" w:themeColor="text1"/>
          <w:lang w:val="it-IT"/>
        </w:rPr>
        <w:t>DDC  2022</w:t>
      </w:r>
    </w:p>
    <w:p w14:paraId="48FAD2F8" w14:textId="68873D68" w:rsidR="3D7F5CDC" w:rsidRPr="00F23B50" w:rsidRDefault="3D7F5CDC" w:rsidP="3D7F5CDC">
      <w:pPr>
        <w:pStyle w:val="NoSpacing"/>
        <w:rPr>
          <w:rFonts w:eastAsiaTheme="minorEastAsia"/>
          <w:color w:val="000000" w:themeColor="text1"/>
          <w:lang w:val="it-IT"/>
        </w:rPr>
      </w:pPr>
    </w:p>
    <w:p w14:paraId="37719075" w14:textId="4606D6D9" w:rsidR="001BA1F1" w:rsidRPr="00F23B50" w:rsidRDefault="001BA1F1" w:rsidP="3D7F5CDC">
      <w:pPr>
        <w:pStyle w:val="NoSpacing"/>
        <w:rPr>
          <w:lang w:val="it-IT"/>
        </w:rPr>
      </w:pPr>
      <w:r w:rsidRPr="00F23B50">
        <w:rPr>
          <w:rFonts w:eastAsiaTheme="minorEastAsia"/>
          <w:color w:val="000000" w:themeColor="text1"/>
          <w:lang w:val="it-IT"/>
        </w:rPr>
        <w:t>PPT - Profil Genre Tunisi</w:t>
      </w:r>
      <w:r w:rsidR="4B0981C8" w:rsidRPr="00F23B50">
        <w:rPr>
          <w:rFonts w:eastAsiaTheme="minorEastAsia"/>
          <w:color w:val="000000" w:themeColor="text1"/>
          <w:lang w:val="it-IT"/>
        </w:rPr>
        <w:t xml:space="preserve">e, </w:t>
      </w:r>
      <w:r w:rsidRPr="00F23B50">
        <w:rPr>
          <w:rFonts w:eastAsiaTheme="minorEastAsia"/>
          <w:color w:val="000000" w:themeColor="text1"/>
          <w:lang w:val="it-IT"/>
        </w:rPr>
        <w:t>UN Women; Conseil National de la Statistique; Cooperation Suisse  DDC</w:t>
      </w:r>
      <w:r w:rsidR="5499B03C" w:rsidRPr="00F23B50">
        <w:rPr>
          <w:rFonts w:eastAsiaTheme="minorEastAsia"/>
          <w:color w:val="000000" w:themeColor="text1"/>
          <w:lang w:val="it-IT"/>
        </w:rPr>
        <w:t xml:space="preserve">, </w:t>
      </w:r>
      <w:r w:rsidRPr="00F23B50">
        <w:rPr>
          <w:rFonts w:eastAsiaTheme="minorEastAsia"/>
          <w:color w:val="000000" w:themeColor="text1"/>
          <w:lang w:val="it-IT"/>
        </w:rPr>
        <w:t>2022</w:t>
      </w:r>
    </w:p>
    <w:p w14:paraId="1036AE8F" w14:textId="166B1A8E" w:rsidR="3D7F5CDC" w:rsidRPr="00F23B50" w:rsidRDefault="3D7F5CDC" w:rsidP="3D7F5CDC">
      <w:pPr>
        <w:pStyle w:val="NoSpacing"/>
        <w:rPr>
          <w:rFonts w:eastAsiaTheme="minorEastAsia"/>
          <w:color w:val="000000" w:themeColor="text1"/>
          <w:lang w:val="it-IT"/>
        </w:rPr>
      </w:pPr>
    </w:p>
    <w:p w14:paraId="3C25E0B4" w14:textId="6A02FFBA" w:rsidR="001BA1F1" w:rsidRPr="00F23B50" w:rsidRDefault="001BA1F1" w:rsidP="3D7F5CDC">
      <w:pPr>
        <w:pStyle w:val="NoSpacing"/>
        <w:rPr>
          <w:lang w:val="it-IT"/>
        </w:rPr>
      </w:pPr>
      <w:r w:rsidRPr="00F23B50">
        <w:rPr>
          <w:rFonts w:eastAsiaTheme="minorEastAsia"/>
          <w:color w:val="000000" w:themeColor="text1"/>
          <w:lang w:val="it-IT"/>
        </w:rPr>
        <w:t>Profil Genre Tunisie</w:t>
      </w:r>
      <w:r w:rsidR="6EE33DD4" w:rsidRPr="00F23B50">
        <w:rPr>
          <w:rFonts w:eastAsiaTheme="minorEastAsia"/>
          <w:color w:val="000000" w:themeColor="text1"/>
          <w:lang w:val="it-IT"/>
        </w:rPr>
        <w:t xml:space="preserve">, </w:t>
      </w:r>
      <w:r w:rsidRPr="00F23B50">
        <w:rPr>
          <w:rFonts w:eastAsiaTheme="minorEastAsia"/>
          <w:color w:val="000000" w:themeColor="text1"/>
          <w:lang w:val="it-IT"/>
        </w:rPr>
        <w:t>"Union Europeenne dans le cadre de l'APPUI À L’INTÉGRATION DU GENRE</w:t>
      </w:r>
      <w:r w:rsidR="46BC0DDD" w:rsidRPr="00F23B50">
        <w:rPr>
          <w:rFonts w:eastAsiaTheme="minorEastAsia"/>
          <w:color w:val="000000" w:themeColor="text1"/>
          <w:lang w:val="it-IT"/>
        </w:rPr>
        <w:t xml:space="preserve"> </w:t>
      </w:r>
      <w:r w:rsidRPr="00F23B50">
        <w:rPr>
          <w:rFonts w:eastAsiaTheme="minorEastAsia"/>
          <w:color w:val="000000" w:themeColor="text1"/>
          <w:lang w:val="it-IT"/>
        </w:rPr>
        <w:t>DANS LA COOPÉRATION EUROPÉENNE</w:t>
      </w:r>
      <w:r w:rsidR="1E0F1173" w:rsidRPr="00F23B50">
        <w:rPr>
          <w:rFonts w:eastAsiaTheme="minorEastAsia"/>
          <w:color w:val="000000" w:themeColor="text1"/>
          <w:lang w:val="it-IT"/>
        </w:rPr>
        <w:t xml:space="preserve"> </w:t>
      </w:r>
      <w:r w:rsidRPr="00F23B50">
        <w:rPr>
          <w:rFonts w:eastAsiaTheme="minorEastAsia"/>
          <w:color w:val="000000" w:themeColor="text1"/>
          <w:lang w:val="it-IT"/>
        </w:rPr>
        <w:t>EN TUNISIE"</w:t>
      </w:r>
      <w:r w:rsidR="12ABA7AC" w:rsidRPr="00F23B50">
        <w:rPr>
          <w:rFonts w:eastAsiaTheme="minorEastAsia"/>
          <w:color w:val="000000" w:themeColor="text1"/>
          <w:lang w:val="it-IT"/>
        </w:rPr>
        <w:t xml:space="preserve">, </w:t>
      </w:r>
      <w:r w:rsidRPr="00F23B50">
        <w:rPr>
          <w:rFonts w:eastAsiaTheme="minorEastAsia"/>
          <w:color w:val="000000" w:themeColor="text1"/>
          <w:lang w:val="it-IT"/>
        </w:rPr>
        <w:t>2021</w:t>
      </w:r>
    </w:p>
    <w:p w14:paraId="7B3E4030" w14:textId="67CA662C" w:rsidR="3D7F5CDC" w:rsidRPr="00F23B50" w:rsidRDefault="3D7F5CDC" w:rsidP="3D7F5CDC">
      <w:pPr>
        <w:pStyle w:val="NoSpacing"/>
        <w:rPr>
          <w:rFonts w:eastAsiaTheme="minorEastAsia"/>
          <w:color w:val="000000" w:themeColor="text1"/>
          <w:lang w:val="it-IT"/>
        </w:rPr>
      </w:pPr>
    </w:p>
    <w:p w14:paraId="5995FB2E" w14:textId="7C077324" w:rsidR="001BA1F1" w:rsidRPr="00621DC2" w:rsidRDefault="001BA1F1" w:rsidP="3D7F5CDC">
      <w:pPr>
        <w:pStyle w:val="NoSpacing"/>
        <w:rPr>
          <w:lang w:val="fr-FR"/>
        </w:rPr>
      </w:pPr>
      <w:r w:rsidRPr="00621DC2">
        <w:rPr>
          <w:rFonts w:eastAsiaTheme="minorEastAsia"/>
          <w:color w:val="000000" w:themeColor="text1"/>
          <w:lang w:val="fr-FR"/>
        </w:rPr>
        <w:t>Rapport ISIE</w:t>
      </w:r>
      <w:r w:rsidR="035273D9" w:rsidRPr="00621DC2">
        <w:rPr>
          <w:rFonts w:eastAsiaTheme="minorEastAsia"/>
          <w:color w:val="000000" w:themeColor="text1"/>
          <w:lang w:val="fr-FR"/>
        </w:rPr>
        <w:t xml:space="preserve">, </w:t>
      </w:r>
      <w:r w:rsidRPr="00621DC2">
        <w:rPr>
          <w:rFonts w:eastAsiaTheme="minorEastAsia"/>
          <w:color w:val="000000" w:themeColor="text1"/>
          <w:lang w:val="fr-FR"/>
        </w:rPr>
        <w:t xml:space="preserve">UN Women </w:t>
      </w:r>
      <w:proofErr w:type="spellStart"/>
      <w:r w:rsidRPr="00621DC2">
        <w:rPr>
          <w:rFonts w:eastAsiaTheme="minorEastAsia"/>
          <w:color w:val="000000" w:themeColor="text1"/>
          <w:lang w:val="fr-FR"/>
        </w:rPr>
        <w:t>Tunisia</w:t>
      </w:r>
      <w:proofErr w:type="spellEnd"/>
      <w:r w:rsidRPr="00621DC2">
        <w:rPr>
          <w:rFonts w:eastAsiaTheme="minorEastAsia"/>
          <w:color w:val="000000" w:themeColor="text1"/>
          <w:lang w:val="fr-FR"/>
        </w:rPr>
        <w:t xml:space="preserve"> and ISIE 2019</w:t>
      </w:r>
      <w:r w:rsidR="0550D5B2" w:rsidRPr="00621DC2">
        <w:rPr>
          <w:rFonts w:eastAsiaTheme="minorEastAsia"/>
          <w:color w:val="000000" w:themeColor="text1"/>
          <w:lang w:val="fr-FR"/>
        </w:rPr>
        <w:t xml:space="preserve">, </w:t>
      </w:r>
      <w:r w:rsidRPr="00621DC2">
        <w:rPr>
          <w:rFonts w:eastAsiaTheme="minorEastAsia"/>
          <w:color w:val="000000" w:themeColor="text1"/>
          <w:lang w:val="fr-FR"/>
        </w:rPr>
        <w:t>2019</w:t>
      </w:r>
    </w:p>
    <w:p w14:paraId="5FF61B47" w14:textId="6A1606AB" w:rsidR="3D7F5CDC" w:rsidRPr="00621DC2" w:rsidRDefault="3D7F5CDC" w:rsidP="3D7F5CDC">
      <w:pPr>
        <w:pStyle w:val="NoSpacing"/>
        <w:rPr>
          <w:rFonts w:eastAsiaTheme="minorEastAsia"/>
          <w:color w:val="000000" w:themeColor="text1"/>
          <w:lang w:val="fr-FR"/>
        </w:rPr>
      </w:pPr>
    </w:p>
    <w:p w14:paraId="713AC0AD" w14:textId="467F818D" w:rsidR="001BA1F1" w:rsidRPr="00621DC2" w:rsidRDefault="001BA1F1" w:rsidP="3D7F5CDC">
      <w:pPr>
        <w:pStyle w:val="NoSpacing"/>
        <w:rPr>
          <w:lang w:val="fr-FR"/>
        </w:rPr>
      </w:pPr>
      <w:r w:rsidRPr="00621DC2">
        <w:rPr>
          <w:rFonts w:eastAsiaTheme="minorEastAsia"/>
          <w:color w:val="000000" w:themeColor="text1"/>
          <w:lang w:val="fr-FR"/>
        </w:rPr>
        <w:t xml:space="preserve">Rapport narratif final du projet "Contribuer </w:t>
      </w:r>
      <w:proofErr w:type="spellStart"/>
      <w:proofErr w:type="gramStart"/>
      <w:r w:rsidRPr="00621DC2">
        <w:rPr>
          <w:rFonts w:eastAsiaTheme="minorEastAsia"/>
          <w:color w:val="000000" w:themeColor="text1"/>
          <w:lang w:val="fr-FR"/>
        </w:rPr>
        <w:t>a</w:t>
      </w:r>
      <w:proofErr w:type="spellEnd"/>
      <w:proofErr w:type="gramEnd"/>
      <w:r w:rsidRPr="00621DC2">
        <w:rPr>
          <w:rFonts w:eastAsiaTheme="minorEastAsia"/>
          <w:color w:val="000000" w:themeColor="text1"/>
          <w:lang w:val="fr-FR"/>
        </w:rPr>
        <w:t xml:space="preserve"> la mise en place d'un dispositif de collecte et de production des statistiques genre en Tunisie)</w:t>
      </w:r>
      <w:r w:rsidR="48C08D5D" w:rsidRPr="00621DC2">
        <w:rPr>
          <w:rFonts w:eastAsiaTheme="minorEastAsia"/>
          <w:color w:val="000000" w:themeColor="text1"/>
          <w:lang w:val="fr-FR"/>
        </w:rPr>
        <w:t xml:space="preserve">, </w:t>
      </w:r>
      <w:r w:rsidRPr="00621DC2">
        <w:rPr>
          <w:rFonts w:eastAsiaTheme="minorEastAsia"/>
          <w:color w:val="000000" w:themeColor="text1"/>
          <w:lang w:val="fr-FR"/>
        </w:rPr>
        <w:t xml:space="preserve">UN Women </w:t>
      </w:r>
      <w:proofErr w:type="spellStart"/>
      <w:r w:rsidRPr="00621DC2">
        <w:rPr>
          <w:rFonts w:eastAsiaTheme="minorEastAsia"/>
          <w:color w:val="000000" w:themeColor="text1"/>
          <w:lang w:val="fr-FR"/>
        </w:rPr>
        <w:t>Tunisia</w:t>
      </w:r>
      <w:proofErr w:type="spellEnd"/>
      <w:r w:rsidR="23026E05" w:rsidRPr="00621DC2">
        <w:rPr>
          <w:rFonts w:eastAsiaTheme="minorEastAsia"/>
          <w:color w:val="000000" w:themeColor="text1"/>
          <w:lang w:val="fr-FR"/>
        </w:rPr>
        <w:t xml:space="preserve">, </w:t>
      </w:r>
      <w:r w:rsidRPr="00621DC2">
        <w:rPr>
          <w:rFonts w:eastAsiaTheme="minorEastAsia"/>
          <w:color w:val="000000" w:themeColor="text1"/>
          <w:lang w:val="fr-FR"/>
        </w:rPr>
        <w:t>2022</w:t>
      </w:r>
    </w:p>
    <w:p w14:paraId="55E62799" w14:textId="484360C7" w:rsidR="3D7F5CDC" w:rsidRPr="00621DC2" w:rsidRDefault="3D7F5CDC" w:rsidP="3D7F5CDC">
      <w:pPr>
        <w:pStyle w:val="NoSpacing"/>
        <w:rPr>
          <w:rFonts w:eastAsiaTheme="minorEastAsia"/>
          <w:color w:val="000000" w:themeColor="text1"/>
          <w:lang w:val="fr-FR"/>
        </w:rPr>
      </w:pPr>
    </w:p>
    <w:p w14:paraId="56285383" w14:textId="524D8A21" w:rsidR="001BA1F1" w:rsidRPr="00621DC2" w:rsidRDefault="001BA1F1" w:rsidP="3D7F5CDC">
      <w:pPr>
        <w:pStyle w:val="NoSpacing"/>
        <w:rPr>
          <w:lang w:val="fr-FR"/>
        </w:rPr>
      </w:pPr>
      <w:r w:rsidRPr="00621DC2">
        <w:rPr>
          <w:rFonts w:eastAsiaTheme="minorEastAsia"/>
          <w:color w:val="000000" w:themeColor="text1"/>
          <w:lang w:val="fr-FR"/>
        </w:rPr>
        <w:t xml:space="preserve">Rapport sur la session de formation pour les </w:t>
      </w:r>
      <w:proofErr w:type="spellStart"/>
      <w:r w:rsidRPr="00621DC2">
        <w:rPr>
          <w:rFonts w:eastAsiaTheme="minorEastAsia"/>
          <w:color w:val="000000" w:themeColor="text1"/>
          <w:lang w:val="fr-FR"/>
        </w:rPr>
        <w:t>operatrices</w:t>
      </w:r>
      <w:proofErr w:type="spellEnd"/>
      <w:r w:rsidRPr="00621DC2">
        <w:rPr>
          <w:rFonts w:eastAsiaTheme="minorEastAsia"/>
          <w:color w:val="000000" w:themeColor="text1"/>
          <w:lang w:val="fr-FR"/>
        </w:rPr>
        <w:t xml:space="preserve"> de la ligne verte 1899 de l'Observatoire National de Lutte contre les violences a l'</w:t>
      </w:r>
      <w:proofErr w:type="spellStart"/>
      <w:r w:rsidRPr="00621DC2">
        <w:rPr>
          <w:rFonts w:eastAsiaTheme="minorEastAsia"/>
          <w:color w:val="000000" w:themeColor="text1"/>
          <w:lang w:val="fr-FR"/>
        </w:rPr>
        <w:t>egard</w:t>
      </w:r>
      <w:proofErr w:type="spellEnd"/>
      <w:r w:rsidRPr="00621DC2">
        <w:rPr>
          <w:rFonts w:eastAsiaTheme="minorEastAsia"/>
          <w:color w:val="000000" w:themeColor="text1"/>
          <w:lang w:val="fr-FR"/>
        </w:rPr>
        <w:t xml:space="preserve"> des femmes"</w:t>
      </w:r>
      <w:r w:rsidR="021109C5" w:rsidRPr="00621DC2">
        <w:rPr>
          <w:rFonts w:eastAsiaTheme="minorEastAsia"/>
          <w:color w:val="000000" w:themeColor="text1"/>
          <w:lang w:val="fr-FR"/>
        </w:rPr>
        <w:t xml:space="preserve">, </w:t>
      </w:r>
      <w:r w:rsidRPr="00621DC2">
        <w:rPr>
          <w:rFonts w:eastAsiaTheme="minorEastAsia"/>
          <w:color w:val="000000" w:themeColor="text1"/>
          <w:lang w:val="fr-FR"/>
        </w:rPr>
        <w:t xml:space="preserve">UN Women </w:t>
      </w:r>
      <w:proofErr w:type="spellStart"/>
      <w:r w:rsidRPr="00621DC2">
        <w:rPr>
          <w:rFonts w:eastAsiaTheme="minorEastAsia"/>
          <w:color w:val="000000" w:themeColor="text1"/>
          <w:lang w:val="fr-FR"/>
        </w:rPr>
        <w:t>Tunisia</w:t>
      </w:r>
      <w:proofErr w:type="spellEnd"/>
      <w:r w:rsidR="03CC02B8" w:rsidRPr="00621DC2">
        <w:rPr>
          <w:rFonts w:eastAsiaTheme="minorEastAsia"/>
          <w:color w:val="000000" w:themeColor="text1"/>
          <w:lang w:val="fr-FR"/>
        </w:rPr>
        <w:t xml:space="preserve">, </w:t>
      </w:r>
      <w:r w:rsidRPr="00621DC2">
        <w:rPr>
          <w:rFonts w:eastAsiaTheme="minorEastAsia"/>
          <w:color w:val="000000" w:themeColor="text1"/>
          <w:lang w:val="fr-FR"/>
        </w:rPr>
        <w:t>2022</w:t>
      </w:r>
    </w:p>
    <w:p w14:paraId="1EFA9DA1" w14:textId="18ABF174" w:rsidR="3D7F5CDC" w:rsidRPr="00621DC2" w:rsidRDefault="3D7F5CDC" w:rsidP="3D7F5CDC">
      <w:pPr>
        <w:pStyle w:val="NoSpacing"/>
        <w:rPr>
          <w:rFonts w:eastAsiaTheme="minorEastAsia"/>
          <w:color w:val="000000" w:themeColor="text1"/>
          <w:lang w:val="fr-FR"/>
        </w:rPr>
      </w:pPr>
    </w:p>
    <w:p w14:paraId="3C21E1B6" w14:textId="32273E2B" w:rsidR="001BA1F1" w:rsidRPr="00621DC2" w:rsidRDefault="001BA1F1" w:rsidP="3D7F5CDC">
      <w:pPr>
        <w:pStyle w:val="NoSpacing"/>
        <w:rPr>
          <w:lang w:val="fr-FR"/>
        </w:rPr>
      </w:pPr>
      <w:r w:rsidRPr="00621DC2">
        <w:rPr>
          <w:rFonts w:eastAsiaTheme="minorEastAsia"/>
          <w:color w:val="000000" w:themeColor="text1"/>
          <w:lang w:val="fr-FR"/>
        </w:rPr>
        <w:t xml:space="preserve">Les </w:t>
      </w:r>
      <w:proofErr w:type="spellStart"/>
      <w:r w:rsidRPr="00621DC2">
        <w:rPr>
          <w:rFonts w:eastAsiaTheme="minorEastAsia"/>
          <w:color w:val="000000" w:themeColor="text1"/>
          <w:lang w:val="fr-FR"/>
        </w:rPr>
        <w:t>indicatuers</w:t>
      </w:r>
      <w:proofErr w:type="spellEnd"/>
      <w:r w:rsidRPr="00621DC2">
        <w:rPr>
          <w:rFonts w:eastAsiaTheme="minorEastAsia"/>
          <w:color w:val="000000" w:themeColor="text1"/>
          <w:lang w:val="fr-FR"/>
        </w:rPr>
        <w:t xml:space="preserve"> sensibles au genre sur la base des directives de l'agenda 2023 Mapping</w:t>
      </w:r>
      <w:r w:rsidR="2F05B777" w:rsidRPr="00621DC2">
        <w:rPr>
          <w:rFonts w:eastAsiaTheme="minorEastAsia"/>
          <w:color w:val="000000" w:themeColor="text1"/>
          <w:lang w:val="fr-FR"/>
        </w:rPr>
        <w:t xml:space="preserve">, </w:t>
      </w:r>
      <w:r w:rsidRPr="00621DC2">
        <w:rPr>
          <w:rFonts w:eastAsiaTheme="minorEastAsia"/>
          <w:color w:val="000000" w:themeColor="text1"/>
          <w:lang w:val="fr-FR"/>
        </w:rPr>
        <w:t xml:space="preserve">UN Women </w:t>
      </w:r>
      <w:proofErr w:type="spellStart"/>
      <w:r w:rsidRPr="00621DC2">
        <w:rPr>
          <w:rFonts w:eastAsiaTheme="minorEastAsia"/>
          <w:color w:val="000000" w:themeColor="text1"/>
          <w:lang w:val="fr-FR"/>
        </w:rPr>
        <w:t>Tunisia</w:t>
      </w:r>
      <w:proofErr w:type="spellEnd"/>
      <w:r w:rsidRPr="00621DC2">
        <w:rPr>
          <w:rFonts w:eastAsiaTheme="minorEastAsia"/>
          <w:color w:val="000000" w:themeColor="text1"/>
          <w:lang w:val="fr-FR"/>
        </w:rPr>
        <w:t xml:space="preserve"> - Ghazi Bel Mufti - Conseil National de la Statistique</w:t>
      </w:r>
      <w:r w:rsidR="71B7D67E" w:rsidRPr="00621DC2">
        <w:rPr>
          <w:rFonts w:eastAsiaTheme="minorEastAsia"/>
          <w:color w:val="000000" w:themeColor="text1"/>
          <w:lang w:val="fr-FR"/>
        </w:rPr>
        <w:t xml:space="preserve">, </w:t>
      </w:r>
      <w:r w:rsidRPr="00621DC2">
        <w:rPr>
          <w:rFonts w:eastAsiaTheme="minorEastAsia"/>
          <w:color w:val="000000" w:themeColor="text1"/>
          <w:lang w:val="fr-FR"/>
        </w:rPr>
        <w:t>2022</w:t>
      </w:r>
    </w:p>
    <w:p w14:paraId="0ACFEBAC" w14:textId="2CE795E2" w:rsidR="3D7F5CDC" w:rsidRPr="00621DC2" w:rsidRDefault="3D7F5CDC" w:rsidP="3D7F5CDC">
      <w:pPr>
        <w:pStyle w:val="NoSpacing"/>
        <w:rPr>
          <w:rFonts w:eastAsiaTheme="minorEastAsia"/>
          <w:color w:val="000000" w:themeColor="text1"/>
          <w:lang w:val="fr-FR"/>
        </w:rPr>
      </w:pPr>
    </w:p>
    <w:p w14:paraId="7D8896AF" w14:textId="61D0A095" w:rsidR="001BA1F1" w:rsidRDefault="001BA1F1" w:rsidP="3D7F5CDC">
      <w:pPr>
        <w:pStyle w:val="NoSpacing"/>
      </w:pPr>
      <w:r w:rsidRPr="3D7F5CDC">
        <w:rPr>
          <w:rFonts w:eastAsiaTheme="minorEastAsia"/>
          <w:color w:val="000000" w:themeColor="text1"/>
        </w:rPr>
        <w:t>UN Women Strategic Note 2018 - 2021 Narrative</w:t>
      </w:r>
      <w:r w:rsidR="1161B773" w:rsidRPr="3D7F5CDC">
        <w:rPr>
          <w:rFonts w:eastAsiaTheme="minorEastAsia"/>
          <w:color w:val="000000" w:themeColor="text1"/>
        </w:rPr>
        <w:t xml:space="preserve">, </w:t>
      </w:r>
      <w:r w:rsidRPr="3D7F5CDC">
        <w:rPr>
          <w:rFonts w:eastAsiaTheme="minorEastAsia"/>
          <w:color w:val="000000" w:themeColor="text1"/>
        </w:rPr>
        <w:t>2018</w:t>
      </w:r>
    </w:p>
    <w:p w14:paraId="2205AEA5" w14:textId="6A3F0585" w:rsidR="3D7F5CDC" w:rsidRDefault="3D7F5CDC" w:rsidP="3D7F5CDC">
      <w:pPr>
        <w:pStyle w:val="NoSpacing"/>
        <w:rPr>
          <w:rFonts w:eastAsiaTheme="minorEastAsia"/>
          <w:color w:val="000000" w:themeColor="text1"/>
        </w:rPr>
      </w:pPr>
    </w:p>
    <w:p w14:paraId="7E1C127C" w14:textId="75E9B67B" w:rsidR="001BA1F1" w:rsidRDefault="001BA1F1" w:rsidP="3D7F5CDC">
      <w:pPr>
        <w:pStyle w:val="NoSpacing"/>
      </w:pPr>
      <w:r w:rsidRPr="3D7F5CDC">
        <w:rPr>
          <w:rFonts w:eastAsiaTheme="minorEastAsia"/>
          <w:color w:val="000000" w:themeColor="text1"/>
        </w:rPr>
        <w:t>UN Women Strategic Note 2022-2025 Narrative</w:t>
      </w:r>
      <w:r w:rsidR="655A9834" w:rsidRPr="3D7F5CDC">
        <w:rPr>
          <w:rFonts w:eastAsiaTheme="minorEastAsia"/>
          <w:color w:val="000000" w:themeColor="text1"/>
        </w:rPr>
        <w:t xml:space="preserve">, </w:t>
      </w:r>
      <w:r w:rsidRPr="3D7F5CDC">
        <w:rPr>
          <w:rFonts w:eastAsiaTheme="minorEastAsia"/>
          <w:color w:val="000000" w:themeColor="text1"/>
        </w:rPr>
        <w:t>2022</w:t>
      </w:r>
    </w:p>
    <w:p w14:paraId="100B3A03" w14:textId="429D08E7" w:rsidR="3D7F5CDC" w:rsidRDefault="3D7F5CDC" w:rsidP="3D7F5CDC">
      <w:pPr>
        <w:pStyle w:val="NoSpacing"/>
        <w:rPr>
          <w:rFonts w:eastAsiaTheme="minorEastAsia"/>
          <w:color w:val="000000" w:themeColor="text1"/>
        </w:rPr>
      </w:pPr>
    </w:p>
    <w:p w14:paraId="343FFA00" w14:textId="45E81A0C" w:rsidR="001BA1F1" w:rsidRDefault="001BA1F1" w:rsidP="3D7F5CDC">
      <w:pPr>
        <w:pStyle w:val="NoSpacing"/>
      </w:pPr>
      <w:r w:rsidRPr="3D7F5CDC">
        <w:rPr>
          <w:rFonts w:eastAsiaTheme="minorEastAsia"/>
          <w:color w:val="000000" w:themeColor="text1"/>
        </w:rPr>
        <w:t>UN Women Strategic Note Annual Work Plan 2018</w:t>
      </w:r>
      <w:r w:rsidR="1896D7A8" w:rsidRPr="3D7F5CDC">
        <w:rPr>
          <w:rFonts w:eastAsiaTheme="minorEastAsia"/>
          <w:color w:val="000000" w:themeColor="text1"/>
        </w:rPr>
        <w:t xml:space="preserve"> – </w:t>
      </w:r>
      <w:r w:rsidRPr="3D7F5CDC">
        <w:rPr>
          <w:rFonts w:eastAsiaTheme="minorEastAsia"/>
          <w:color w:val="000000" w:themeColor="text1"/>
        </w:rPr>
        <w:t>2021</w:t>
      </w:r>
      <w:r w:rsidR="1896D7A8" w:rsidRPr="3D7F5CDC">
        <w:rPr>
          <w:rFonts w:eastAsiaTheme="minorEastAsia"/>
          <w:color w:val="000000" w:themeColor="text1"/>
        </w:rPr>
        <w:t xml:space="preserve">, </w:t>
      </w:r>
      <w:r w:rsidRPr="3D7F5CDC">
        <w:rPr>
          <w:rFonts w:eastAsiaTheme="minorEastAsia"/>
          <w:color w:val="000000" w:themeColor="text1"/>
        </w:rPr>
        <w:t>Extracted 2022</w:t>
      </w:r>
    </w:p>
    <w:p w14:paraId="7FA5B086" w14:textId="69B534CB" w:rsidR="3D7F5CDC" w:rsidRDefault="3D7F5CDC" w:rsidP="3D7F5CDC">
      <w:pPr>
        <w:pStyle w:val="NoSpacing"/>
        <w:rPr>
          <w:rFonts w:eastAsiaTheme="minorEastAsia"/>
          <w:color w:val="000000" w:themeColor="text1"/>
        </w:rPr>
      </w:pPr>
    </w:p>
    <w:p w14:paraId="72E05E9A" w14:textId="48123FDA" w:rsidR="001BA1F1" w:rsidRDefault="001BA1F1" w:rsidP="3D7F5CDC">
      <w:pPr>
        <w:pStyle w:val="NoSpacing"/>
      </w:pPr>
      <w:r w:rsidRPr="3D7F5CDC">
        <w:rPr>
          <w:rFonts w:eastAsiaTheme="minorEastAsia"/>
          <w:color w:val="000000" w:themeColor="text1"/>
        </w:rPr>
        <w:t>UN Women Strategic Note Annual Work Plan 2022-2025</w:t>
      </w:r>
      <w:r w:rsidR="64A0B9C7" w:rsidRPr="3D7F5CDC">
        <w:rPr>
          <w:rFonts w:eastAsiaTheme="minorEastAsia"/>
          <w:color w:val="000000" w:themeColor="text1"/>
        </w:rPr>
        <w:t xml:space="preserve">, </w:t>
      </w:r>
      <w:r w:rsidRPr="3D7F5CDC">
        <w:rPr>
          <w:rFonts w:eastAsiaTheme="minorEastAsia"/>
          <w:color w:val="000000" w:themeColor="text1"/>
        </w:rPr>
        <w:t>Extracted 2022</w:t>
      </w:r>
    </w:p>
    <w:p w14:paraId="535218C8" w14:textId="0D51C91B" w:rsidR="3D7F5CDC" w:rsidRDefault="3D7F5CDC" w:rsidP="3D7F5CDC">
      <w:pPr>
        <w:pStyle w:val="NoSpacing"/>
        <w:rPr>
          <w:rFonts w:eastAsiaTheme="minorEastAsia"/>
          <w:color w:val="000000" w:themeColor="text1"/>
        </w:rPr>
      </w:pPr>
    </w:p>
    <w:p w14:paraId="6C01F5D8" w14:textId="496C8A6A" w:rsidR="1DCBD588" w:rsidRPr="00231185" w:rsidRDefault="00C93D11" w:rsidP="1DCBD588">
      <w:pPr>
        <w:pStyle w:val="NoSpacing"/>
        <w:rPr>
          <w:rFonts w:eastAsiaTheme="minorEastAsia"/>
          <w:b/>
          <w:bCs/>
          <w:color w:val="000000" w:themeColor="text1"/>
        </w:rPr>
      </w:pPr>
      <w:r w:rsidRPr="00231185">
        <w:rPr>
          <w:rFonts w:eastAsiaTheme="minorEastAsia"/>
          <w:b/>
          <w:bCs/>
          <w:color w:val="000000" w:themeColor="text1"/>
        </w:rPr>
        <w:t>Vietnam</w:t>
      </w:r>
    </w:p>
    <w:p w14:paraId="7428898C" w14:textId="77777777" w:rsidR="00C93D11" w:rsidRDefault="00C93D11" w:rsidP="1DCBD588">
      <w:pPr>
        <w:pStyle w:val="NoSpacing"/>
        <w:rPr>
          <w:rFonts w:eastAsiaTheme="minorEastAsia"/>
          <w:color w:val="000000" w:themeColor="text1"/>
        </w:rPr>
      </w:pPr>
    </w:p>
    <w:p w14:paraId="27E7F3EB"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 xml:space="preserve">Assessment of gaps, needs and priorities for gender-related </w:t>
      </w:r>
      <w:proofErr w:type="gramStart"/>
      <w:r w:rsidRPr="00C93D11">
        <w:rPr>
          <w:rFonts w:eastAsiaTheme="minorEastAsia"/>
          <w:color w:val="000000" w:themeColor="text1"/>
        </w:rPr>
        <w:t>data  on</w:t>
      </w:r>
      <w:proofErr w:type="gramEnd"/>
      <w:r w:rsidRPr="00C93D11">
        <w:rPr>
          <w:rFonts w:eastAsiaTheme="minorEastAsia"/>
          <w:color w:val="000000" w:themeColor="text1"/>
        </w:rPr>
        <w:t xml:space="preserve"> climate change and disasters in Viet Nam</w:t>
      </w:r>
      <w:r>
        <w:rPr>
          <w:rFonts w:eastAsiaTheme="minorEastAsia"/>
          <w:color w:val="000000" w:themeColor="text1"/>
        </w:rPr>
        <w:t xml:space="preserve">. </w:t>
      </w:r>
      <w:r w:rsidRPr="00C93D11">
        <w:rPr>
          <w:rFonts w:eastAsiaTheme="minorEastAsia"/>
          <w:color w:val="000000" w:themeColor="text1"/>
        </w:rPr>
        <w:t>UN Women, Empower Project, Government of Vietna</w:t>
      </w:r>
      <w:r>
        <w:rPr>
          <w:rFonts w:eastAsiaTheme="minorEastAsia"/>
          <w:color w:val="000000" w:themeColor="text1"/>
        </w:rPr>
        <w:t xml:space="preserve">m. </w:t>
      </w:r>
      <w:r w:rsidRPr="00C93D11">
        <w:rPr>
          <w:rFonts w:eastAsiaTheme="minorEastAsia"/>
          <w:color w:val="000000" w:themeColor="text1"/>
        </w:rPr>
        <w:t>2022</w:t>
      </w:r>
    </w:p>
    <w:p w14:paraId="5F78D9B6" w14:textId="77777777" w:rsidR="00735C7A" w:rsidRDefault="00735C7A" w:rsidP="00735C7A">
      <w:pPr>
        <w:pStyle w:val="NoSpacing"/>
        <w:rPr>
          <w:rFonts w:eastAsiaTheme="minorEastAsia"/>
          <w:color w:val="000000" w:themeColor="text1"/>
        </w:rPr>
      </w:pPr>
    </w:p>
    <w:p w14:paraId="4F5ECA8F" w14:textId="121BE4FB" w:rsidR="00735C7A" w:rsidRDefault="00735C7A" w:rsidP="00735C7A">
      <w:pPr>
        <w:pStyle w:val="NoSpacing"/>
        <w:rPr>
          <w:rFonts w:eastAsiaTheme="minorEastAsia"/>
          <w:color w:val="000000" w:themeColor="text1"/>
        </w:rPr>
      </w:pPr>
      <w:r w:rsidRPr="00C93D11">
        <w:rPr>
          <w:rFonts w:eastAsiaTheme="minorEastAsia"/>
          <w:color w:val="000000" w:themeColor="text1"/>
        </w:rPr>
        <w:t>Country Gender Equality Profile Vietnam 2021 - Executive Summary</w:t>
      </w:r>
      <w:r>
        <w:rPr>
          <w:rFonts w:eastAsiaTheme="minorEastAsia"/>
          <w:color w:val="000000" w:themeColor="text1"/>
        </w:rPr>
        <w:t xml:space="preserve">. </w:t>
      </w:r>
      <w:r w:rsidRPr="00C93D11">
        <w:rPr>
          <w:rFonts w:eastAsiaTheme="minorEastAsia"/>
          <w:color w:val="000000" w:themeColor="text1"/>
        </w:rPr>
        <w:t>UN Women, ILO, ADB, DFAT</w:t>
      </w:r>
      <w:r>
        <w:rPr>
          <w:rFonts w:eastAsiaTheme="minorEastAsia"/>
          <w:color w:val="000000" w:themeColor="text1"/>
        </w:rPr>
        <w:t xml:space="preserve">. </w:t>
      </w:r>
      <w:r w:rsidRPr="00C93D11">
        <w:rPr>
          <w:rFonts w:eastAsiaTheme="minorEastAsia"/>
          <w:color w:val="000000" w:themeColor="text1"/>
        </w:rPr>
        <w:t>2021</w:t>
      </w:r>
    </w:p>
    <w:p w14:paraId="2412EBC0" w14:textId="77777777" w:rsidR="00735C7A" w:rsidRDefault="00735C7A" w:rsidP="00735C7A">
      <w:pPr>
        <w:pStyle w:val="NoSpacing"/>
        <w:rPr>
          <w:rFonts w:eastAsiaTheme="minorEastAsia"/>
          <w:color w:val="000000" w:themeColor="text1"/>
        </w:rPr>
      </w:pPr>
    </w:p>
    <w:p w14:paraId="0C3F51D3"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Country Portfolio Evaluation 2020</w:t>
      </w:r>
      <w:r>
        <w:rPr>
          <w:rFonts w:eastAsiaTheme="minorEastAsia"/>
          <w:color w:val="000000" w:themeColor="text1"/>
        </w:rPr>
        <w:t xml:space="preserve">. </w:t>
      </w:r>
      <w:r w:rsidRPr="00C93D11">
        <w:rPr>
          <w:rFonts w:eastAsiaTheme="minorEastAsia"/>
          <w:color w:val="000000" w:themeColor="text1"/>
        </w:rPr>
        <w:t>UN Women</w:t>
      </w:r>
      <w:r>
        <w:rPr>
          <w:rFonts w:eastAsiaTheme="minorEastAsia"/>
          <w:color w:val="000000" w:themeColor="text1"/>
        </w:rPr>
        <w:t xml:space="preserve">. </w:t>
      </w:r>
      <w:r w:rsidRPr="00C93D11">
        <w:rPr>
          <w:rFonts w:eastAsiaTheme="minorEastAsia"/>
          <w:color w:val="000000" w:themeColor="text1"/>
        </w:rPr>
        <w:t>2020</w:t>
      </w:r>
    </w:p>
    <w:p w14:paraId="43C20806" w14:textId="77777777" w:rsidR="00735C7A" w:rsidRDefault="00735C7A" w:rsidP="00735C7A">
      <w:pPr>
        <w:pStyle w:val="NoSpacing"/>
        <w:rPr>
          <w:rFonts w:eastAsiaTheme="minorEastAsia"/>
          <w:color w:val="000000" w:themeColor="text1"/>
        </w:rPr>
      </w:pPr>
    </w:p>
    <w:p w14:paraId="65EC0C8E" w14:textId="3E459054" w:rsidR="00735C7A" w:rsidRDefault="00735C7A" w:rsidP="00735C7A">
      <w:pPr>
        <w:pStyle w:val="NoSpacing"/>
        <w:rPr>
          <w:rFonts w:eastAsiaTheme="minorEastAsia"/>
          <w:color w:val="000000" w:themeColor="text1"/>
        </w:rPr>
      </w:pPr>
      <w:r w:rsidRPr="00C93D11">
        <w:rPr>
          <w:rFonts w:eastAsiaTheme="minorEastAsia"/>
          <w:color w:val="000000" w:themeColor="text1"/>
        </w:rPr>
        <w:t>Data Gaps in International Migration in Vietnam</w:t>
      </w:r>
      <w:r w:rsidRPr="00C93D11">
        <w:rPr>
          <w:rFonts w:eastAsiaTheme="minorEastAsia"/>
          <w:color w:val="000000" w:themeColor="text1"/>
        </w:rPr>
        <w:tab/>
        <w:t xml:space="preserve">ILO and General </w:t>
      </w:r>
      <w:proofErr w:type="spellStart"/>
      <w:r w:rsidRPr="00C93D11">
        <w:rPr>
          <w:rFonts w:eastAsiaTheme="minorEastAsia"/>
          <w:color w:val="000000" w:themeColor="text1"/>
        </w:rPr>
        <w:t>Stastics</w:t>
      </w:r>
      <w:proofErr w:type="spellEnd"/>
      <w:r w:rsidRPr="00C93D11">
        <w:rPr>
          <w:rFonts w:eastAsiaTheme="minorEastAsia"/>
          <w:color w:val="000000" w:themeColor="text1"/>
        </w:rPr>
        <w:t xml:space="preserve"> Office</w:t>
      </w:r>
      <w:r>
        <w:rPr>
          <w:rFonts w:eastAsiaTheme="minorEastAsia"/>
          <w:color w:val="000000" w:themeColor="text1"/>
        </w:rPr>
        <w:t xml:space="preserve">. </w:t>
      </w:r>
      <w:r w:rsidRPr="00C93D11">
        <w:rPr>
          <w:rFonts w:eastAsiaTheme="minorEastAsia"/>
          <w:color w:val="000000" w:themeColor="text1"/>
        </w:rPr>
        <w:t>2022</w:t>
      </w:r>
    </w:p>
    <w:p w14:paraId="2E62A36A" w14:textId="77777777" w:rsidR="00735C7A" w:rsidRDefault="00735C7A" w:rsidP="00C93D11">
      <w:pPr>
        <w:pStyle w:val="NoSpacing"/>
        <w:rPr>
          <w:rFonts w:eastAsiaTheme="minorEastAsia"/>
          <w:color w:val="000000" w:themeColor="text1"/>
        </w:rPr>
      </w:pPr>
    </w:p>
    <w:p w14:paraId="3B22B10B"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Ensuring Gender Responsive Disaster Risk Reduction, Good Practices from ASEAN</w:t>
      </w:r>
      <w:r>
        <w:rPr>
          <w:rFonts w:eastAsiaTheme="minorEastAsia"/>
          <w:color w:val="000000" w:themeColor="text1"/>
        </w:rPr>
        <w:t xml:space="preserve">. </w:t>
      </w:r>
      <w:r w:rsidRPr="00C93D11">
        <w:rPr>
          <w:rFonts w:eastAsiaTheme="minorEastAsia"/>
          <w:color w:val="000000" w:themeColor="text1"/>
        </w:rPr>
        <w:t>ASEAN Secretariat, Viet Nam Disaster Management Authority, and UN Women</w:t>
      </w:r>
      <w:r>
        <w:rPr>
          <w:rFonts w:eastAsiaTheme="minorEastAsia"/>
          <w:color w:val="000000" w:themeColor="text1"/>
        </w:rPr>
        <w:t xml:space="preserve">. </w:t>
      </w:r>
      <w:r w:rsidRPr="00C93D11">
        <w:rPr>
          <w:rFonts w:eastAsiaTheme="minorEastAsia"/>
          <w:color w:val="000000" w:themeColor="text1"/>
        </w:rPr>
        <w:t>2021</w:t>
      </w:r>
    </w:p>
    <w:p w14:paraId="0E625DF4" w14:textId="77777777" w:rsidR="00735C7A" w:rsidRDefault="00735C7A" w:rsidP="00735C7A">
      <w:pPr>
        <w:pStyle w:val="NoSpacing"/>
        <w:rPr>
          <w:rFonts w:eastAsiaTheme="minorEastAsia"/>
          <w:color w:val="000000" w:themeColor="text1"/>
        </w:rPr>
      </w:pPr>
    </w:p>
    <w:p w14:paraId="1131CD6F"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FIGURES ON ETHNIC MINORITY WOMEN AND MEN IN VIET NAM 2015-20219 FROM THE FINDINGS OF SURVEYS ON THE SOCIO-ECONOMIC SITUATION AMONGST 53 ETHNIC MINORITY GROUPS 2015-2019</w:t>
      </w:r>
      <w:r>
        <w:rPr>
          <w:rFonts w:eastAsiaTheme="minorEastAsia"/>
          <w:color w:val="000000" w:themeColor="text1"/>
        </w:rPr>
        <w:t xml:space="preserve">. </w:t>
      </w:r>
      <w:r w:rsidRPr="00C93D11">
        <w:rPr>
          <w:rFonts w:eastAsiaTheme="minorEastAsia"/>
          <w:color w:val="000000" w:themeColor="text1"/>
        </w:rPr>
        <w:t>UN Women</w:t>
      </w:r>
      <w:r>
        <w:rPr>
          <w:rFonts w:eastAsiaTheme="minorEastAsia"/>
          <w:color w:val="000000" w:themeColor="text1"/>
        </w:rPr>
        <w:t xml:space="preserve">. </w:t>
      </w:r>
      <w:r w:rsidRPr="00C93D11">
        <w:rPr>
          <w:rFonts w:eastAsiaTheme="minorEastAsia"/>
          <w:color w:val="000000" w:themeColor="text1"/>
        </w:rPr>
        <w:t>2021</w:t>
      </w:r>
    </w:p>
    <w:p w14:paraId="3EA2DADD" w14:textId="77777777" w:rsidR="00735C7A" w:rsidRPr="00C93D11" w:rsidRDefault="00735C7A" w:rsidP="00735C7A">
      <w:pPr>
        <w:pStyle w:val="NoSpacing"/>
        <w:rPr>
          <w:rFonts w:eastAsiaTheme="minorEastAsia"/>
          <w:color w:val="000000" w:themeColor="text1"/>
        </w:rPr>
      </w:pPr>
    </w:p>
    <w:p w14:paraId="08B32B54"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FIGURES ON ETHNIC MINORITY WOMEN AND MEN IN VIET NAM 2015 BASED ON THE RESULTS OF THE SURVEY ON THE SOCIO-ECONOMIC SITUATION OF 53 ETHNIC MINORITY GROUPS IN VIET NAM 2015</w:t>
      </w:r>
      <w:r>
        <w:rPr>
          <w:rFonts w:eastAsiaTheme="minorEastAsia"/>
          <w:color w:val="000000" w:themeColor="text1"/>
        </w:rPr>
        <w:t xml:space="preserve">. </w:t>
      </w:r>
      <w:r w:rsidRPr="00C93D11">
        <w:rPr>
          <w:rFonts w:eastAsiaTheme="minorEastAsia"/>
          <w:color w:val="000000" w:themeColor="text1"/>
        </w:rPr>
        <w:t>UN Women and CEMA</w:t>
      </w:r>
      <w:r>
        <w:rPr>
          <w:rFonts w:eastAsiaTheme="minorEastAsia"/>
          <w:color w:val="000000" w:themeColor="text1"/>
        </w:rPr>
        <w:t xml:space="preserve">. </w:t>
      </w:r>
      <w:r w:rsidRPr="00C93D11">
        <w:rPr>
          <w:rFonts w:eastAsiaTheme="minorEastAsia"/>
          <w:color w:val="000000" w:themeColor="text1"/>
        </w:rPr>
        <w:t>2017</w:t>
      </w:r>
    </w:p>
    <w:p w14:paraId="5C91DD3A" w14:textId="77777777" w:rsidR="00735C7A" w:rsidRPr="00C93D11" w:rsidRDefault="00735C7A" w:rsidP="00735C7A">
      <w:pPr>
        <w:pStyle w:val="NoSpacing"/>
        <w:rPr>
          <w:rFonts w:eastAsiaTheme="minorEastAsia"/>
          <w:color w:val="000000" w:themeColor="text1"/>
        </w:rPr>
      </w:pPr>
    </w:p>
    <w:p w14:paraId="1A999690" w14:textId="5551820F" w:rsidR="00735C7A" w:rsidRDefault="00735C7A" w:rsidP="00735C7A">
      <w:pPr>
        <w:pStyle w:val="NoSpacing"/>
        <w:rPr>
          <w:rFonts w:eastAsiaTheme="minorEastAsia"/>
          <w:color w:val="000000" w:themeColor="text1"/>
        </w:rPr>
      </w:pPr>
      <w:r w:rsidRPr="00C93D11">
        <w:rPr>
          <w:rFonts w:eastAsiaTheme="minorEastAsia"/>
          <w:color w:val="000000" w:themeColor="text1"/>
        </w:rPr>
        <w:t>FACTS AND FIGURES ON WOMEN AND MEN IN VIET NAM 2010-2015</w:t>
      </w:r>
      <w:r>
        <w:rPr>
          <w:rFonts w:eastAsiaTheme="minorEastAsia"/>
          <w:color w:val="000000" w:themeColor="text1"/>
        </w:rPr>
        <w:t xml:space="preserve">. </w:t>
      </w:r>
      <w:r w:rsidRPr="00C93D11">
        <w:rPr>
          <w:rFonts w:eastAsiaTheme="minorEastAsia"/>
          <w:color w:val="000000" w:themeColor="text1"/>
        </w:rPr>
        <w:t>UN Women, Gender Equality Department MOLISA</w:t>
      </w:r>
      <w:r>
        <w:rPr>
          <w:rFonts w:eastAsiaTheme="minorEastAsia"/>
          <w:color w:val="000000" w:themeColor="text1"/>
        </w:rPr>
        <w:t xml:space="preserve">. </w:t>
      </w:r>
      <w:r w:rsidRPr="00C93D11">
        <w:rPr>
          <w:rFonts w:eastAsiaTheme="minorEastAsia"/>
          <w:color w:val="000000" w:themeColor="text1"/>
        </w:rPr>
        <w:t>2016</w:t>
      </w:r>
    </w:p>
    <w:p w14:paraId="73395252" w14:textId="77777777" w:rsidR="00735C7A" w:rsidRDefault="00735C7A" w:rsidP="00735C7A">
      <w:pPr>
        <w:pStyle w:val="NoSpacing"/>
        <w:rPr>
          <w:rFonts w:eastAsiaTheme="minorEastAsia"/>
          <w:color w:val="000000" w:themeColor="text1"/>
        </w:rPr>
      </w:pPr>
    </w:p>
    <w:p w14:paraId="3754DFAF" w14:textId="4227451B" w:rsidR="00735C7A" w:rsidRDefault="00735C7A" w:rsidP="00735C7A">
      <w:pPr>
        <w:pStyle w:val="NoSpacing"/>
        <w:rPr>
          <w:rFonts w:eastAsiaTheme="minorEastAsia"/>
          <w:color w:val="000000" w:themeColor="text1"/>
        </w:rPr>
      </w:pPr>
      <w:r w:rsidRPr="00C93D11">
        <w:rPr>
          <w:rFonts w:eastAsiaTheme="minorEastAsia"/>
          <w:color w:val="000000" w:themeColor="text1"/>
        </w:rPr>
        <w:t>Gender Statistics in Vietnam 2020</w:t>
      </w:r>
      <w:r>
        <w:rPr>
          <w:rFonts w:eastAsiaTheme="minorEastAsia"/>
          <w:color w:val="000000" w:themeColor="text1"/>
        </w:rPr>
        <w:t xml:space="preserve">. </w:t>
      </w:r>
      <w:r w:rsidRPr="00C93D11">
        <w:rPr>
          <w:rFonts w:eastAsiaTheme="minorEastAsia"/>
          <w:color w:val="000000" w:themeColor="text1"/>
        </w:rPr>
        <w:t>UN Women and General Statistics Office</w:t>
      </w:r>
      <w:r>
        <w:rPr>
          <w:rFonts w:eastAsiaTheme="minorEastAsia"/>
          <w:color w:val="000000" w:themeColor="text1"/>
        </w:rPr>
        <w:t xml:space="preserve">. </w:t>
      </w:r>
      <w:r w:rsidRPr="00C93D11">
        <w:rPr>
          <w:rFonts w:eastAsiaTheme="minorEastAsia"/>
          <w:color w:val="000000" w:themeColor="text1"/>
        </w:rPr>
        <w:t>2020</w:t>
      </w:r>
    </w:p>
    <w:p w14:paraId="2F545657" w14:textId="77777777" w:rsidR="00735C7A" w:rsidRDefault="00735C7A" w:rsidP="00735C7A">
      <w:pPr>
        <w:pStyle w:val="NoSpacing"/>
        <w:rPr>
          <w:rFonts w:eastAsiaTheme="minorEastAsia"/>
          <w:color w:val="000000" w:themeColor="text1"/>
        </w:rPr>
      </w:pPr>
    </w:p>
    <w:p w14:paraId="5ED94785" w14:textId="08A04210" w:rsidR="00735C7A" w:rsidRDefault="00735C7A" w:rsidP="00735C7A">
      <w:pPr>
        <w:pStyle w:val="NoSpacing"/>
        <w:rPr>
          <w:rFonts w:eastAsiaTheme="minorEastAsia"/>
          <w:color w:val="000000" w:themeColor="text1"/>
        </w:rPr>
      </w:pPr>
      <w:r w:rsidRPr="00C93D11">
        <w:rPr>
          <w:rFonts w:eastAsiaTheme="minorEastAsia"/>
          <w:color w:val="000000" w:themeColor="text1"/>
        </w:rPr>
        <w:t>Integrating gender and social inclusion in Climate Change and Disaster Related Statistics in Asia and the Pacific - Methodological guidelines and protocol for data producers and users</w:t>
      </w:r>
      <w:r>
        <w:rPr>
          <w:rFonts w:eastAsiaTheme="minorEastAsia"/>
          <w:color w:val="000000" w:themeColor="text1"/>
        </w:rPr>
        <w:t xml:space="preserve">. </w:t>
      </w:r>
      <w:r w:rsidRPr="00C93D11">
        <w:rPr>
          <w:rFonts w:eastAsiaTheme="minorEastAsia"/>
          <w:color w:val="000000" w:themeColor="text1"/>
        </w:rPr>
        <w:t>Empower Project, UN Women</w:t>
      </w:r>
      <w:r>
        <w:rPr>
          <w:rFonts w:eastAsiaTheme="minorEastAsia"/>
          <w:color w:val="000000" w:themeColor="text1"/>
        </w:rPr>
        <w:t xml:space="preserve">. </w:t>
      </w:r>
      <w:r w:rsidRPr="00C93D11">
        <w:rPr>
          <w:rFonts w:eastAsiaTheme="minorEastAsia"/>
          <w:color w:val="000000" w:themeColor="text1"/>
        </w:rPr>
        <w:t>2019</w:t>
      </w:r>
    </w:p>
    <w:p w14:paraId="4AFB9D3F" w14:textId="77777777" w:rsidR="00231185" w:rsidRPr="00C93D11" w:rsidRDefault="00231185" w:rsidP="00C93D11">
      <w:pPr>
        <w:pStyle w:val="NoSpacing"/>
        <w:rPr>
          <w:rFonts w:eastAsiaTheme="minorEastAsia"/>
          <w:color w:val="000000" w:themeColor="text1"/>
        </w:rPr>
      </w:pPr>
    </w:p>
    <w:p w14:paraId="316C3A26" w14:textId="43E9A133" w:rsidR="00C93D11" w:rsidRDefault="00C93D11" w:rsidP="00C93D11">
      <w:pPr>
        <w:pStyle w:val="NoSpacing"/>
        <w:rPr>
          <w:rFonts w:eastAsiaTheme="minorEastAsia"/>
          <w:color w:val="000000" w:themeColor="text1"/>
        </w:rPr>
      </w:pPr>
      <w:r w:rsidRPr="00C93D11">
        <w:rPr>
          <w:rFonts w:eastAsiaTheme="minorEastAsia"/>
          <w:color w:val="000000" w:themeColor="text1"/>
        </w:rPr>
        <w:t>Measuring sustainable development goal indicator 10.7.1 on recruitment costs of Vietnamese workers overseas - Results of the Labour Force Survey 2021</w:t>
      </w:r>
      <w:r w:rsidR="00231185">
        <w:rPr>
          <w:rFonts w:eastAsiaTheme="minorEastAsia"/>
          <w:color w:val="000000" w:themeColor="text1"/>
        </w:rPr>
        <w:t xml:space="preserve">. </w:t>
      </w:r>
      <w:r w:rsidRPr="00C93D11">
        <w:rPr>
          <w:rFonts w:eastAsiaTheme="minorEastAsia"/>
          <w:color w:val="000000" w:themeColor="text1"/>
        </w:rPr>
        <w:t>ILO</w:t>
      </w:r>
      <w:r w:rsidR="00231185">
        <w:rPr>
          <w:rFonts w:eastAsiaTheme="minorEastAsia"/>
          <w:color w:val="000000" w:themeColor="text1"/>
        </w:rPr>
        <w:t xml:space="preserve">. </w:t>
      </w:r>
      <w:r w:rsidRPr="00C93D11">
        <w:rPr>
          <w:rFonts w:eastAsiaTheme="minorEastAsia"/>
          <w:color w:val="000000" w:themeColor="text1"/>
        </w:rPr>
        <w:t>2022</w:t>
      </w:r>
    </w:p>
    <w:p w14:paraId="1754C76E" w14:textId="77777777" w:rsidR="00735C7A" w:rsidRDefault="00735C7A" w:rsidP="00C93D11">
      <w:pPr>
        <w:pStyle w:val="NoSpacing"/>
        <w:rPr>
          <w:rFonts w:eastAsiaTheme="minorEastAsia"/>
          <w:color w:val="000000" w:themeColor="text1"/>
        </w:rPr>
      </w:pPr>
    </w:p>
    <w:p w14:paraId="3F5BF52A"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Strengthening Human Rights and Gender Equality through Climate change Action and Disaster Risk Reduction - Project Proposa</w:t>
      </w:r>
      <w:r>
        <w:rPr>
          <w:rFonts w:eastAsiaTheme="minorEastAsia"/>
          <w:color w:val="000000" w:themeColor="text1"/>
        </w:rPr>
        <w:t xml:space="preserve">l. </w:t>
      </w:r>
      <w:r w:rsidRPr="00C93D11">
        <w:rPr>
          <w:rFonts w:eastAsiaTheme="minorEastAsia"/>
          <w:color w:val="000000" w:themeColor="text1"/>
        </w:rPr>
        <w:t>UN Women and UN Environmen</w:t>
      </w:r>
      <w:r>
        <w:rPr>
          <w:rFonts w:eastAsiaTheme="minorEastAsia"/>
          <w:color w:val="000000" w:themeColor="text1"/>
        </w:rPr>
        <w:t xml:space="preserve">t. </w:t>
      </w:r>
      <w:r w:rsidRPr="00C93D11">
        <w:rPr>
          <w:rFonts w:eastAsiaTheme="minorEastAsia"/>
          <w:color w:val="000000" w:themeColor="text1"/>
        </w:rPr>
        <w:t>2018</w:t>
      </w:r>
    </w:p>
    <w:p w14:paraId="15934612" w14:textId="77777777" w:rsidR="00231185" w:rsidRPr="00C93D11" w:rsidRDefault="00231185" w:rsidP="00C93D11">
      <w:pPr>
        <w:pStyle w:val="NoSpacing"/>
        <w:rPr>
          <w:rFonts w:eastAsiaTheme="minorEastAsia"/>
          <w:color w:val="000000" w:themeColor="text1"/>
        </w:rPr>
      </w:pPr>
    </w:p>
    <w:p w14:paraId="529DC8C3" w14:textId="1D23F185" w:rsidR="00C93D11" w:rsidRDefault="00C93D11" w:rsidP="00C93D11">
      <w:pPr>
        <w:pStyle w:val="NoSpacing"/>
        <w:rPr>
          <w:rFonts w:eastAsiaTheme="minorEastAsia"/>
          <w:color w:val="000000" w:themeColor="text1"/>
        </w:rPr>
      </w:pPr>
      <w:r w:rsidRPr="00C93D11">
        <w:rPr>
          <w:rFonts w:eastAsiaTheme="minorEastAsia"/>
          <w:color w:val="000000" w:themeColor="text1"/>
        </w:rPr>
        <w:t>Viet Nam’s Voluntary National Review on the implementation of the sustainable development goals (2018)</w:t>
      </w:r>
      <w:r w:rsidR="00231185">
        <w:rPr>
          <w:rFonts w:eastAsiaTheme="minorEastAsia"/>
          <w:color w:val="000000" w:themeColor="text1"/>
        </w:rPr>
        <w:t xml:space="preserve">. </w:t>
      </w:r>
      <w:r w:rsidRPr="00C93D11">
        <w:rPr>
          <w:rFonts w:eastAsiaTheme="minorEastAsia"/>
          <w:color w:val="000000" w:themeColor="text1"/>
        </w:rPr>
        <w:t>Government of Vietnam</w:t>
      </w:r>
      <w:r w:rsidR="00231185">
        <w:rPr>
          <w:rFonts w:eastAsiaTheme="minorEastAsia"/>
          <w:color w:val="000000" w:themeColor="text1"/>
        </w:rPr>
        <w:t xml:space="preserve">. </w:t>
      </w:r>
      <w:r w:rsidRPr="00C93D11">
        <w:rPr>
          <w:rFonts w:eastAsiaTheme="minorEastAsia"/>
          <w:color w:val="000000" w:themeColor="text1"/>
        </w:rPr>
        <w:t>2018</w:t>
      </w:r>
    </w:p>
    <w:p w14:paraId="2AFF5801" w14:textId="77777777" w:rsidR="00735C7A" w:rsidRDefault="00735C7A" w:rsidP="00C93D11">
      <w:pPr>
        <w:pStyle w:val="NoSpacing"/>
        <w:rPr>
          <w:rFonts w:eastAsiaTheme="minorEastAsia"/>
          <w:color w:val="000000" w:themeColor="text1"/>
        </w:rPr>
      </w:pPr>
    </w:p>
    <w:p w14:paraId="39A33A51" w14:textId="77777777" w:rsidR="00735C7A" w:rsidRDefault="00735C7A" w:rsidP="00735C7A">
      <w:pPr>
        <w:pStyle w:val="NoSpacing"/>
        <w:rPr>
          <w:rFonts w:eastAsiaTheme="minorEastAsia"/>
          <w:color w:val="000000" w:themeColor="text1"/>
        </w:rPr>
      </w:pPr>
      <w:r w:rsidRPr="00C93D11">
        <w:rPr>
          <w:rFonts w:eastAsiaTheme="minorEastAsia"/>
          <w:color w:val="000000" w:themeColor="text1"/>
        </w:rPr>
        <w:t>Vietnam Gender Profile 2022 on Disaster Prevention and Climate change</w:t>
      </w:r>
      <w:r>
        <w:rPr>
          <w:rFonts w:eastAsiaTheme="minorEastAsia"/>
          <w:color w:val="000000" w:themeColor="text1"/>
        </w:rPr>
        <w:t xml:space="preserve">. </w:t>
      </w:r>
      <w:r w:rsidRPr="00C93D11">
        <w:rPr>
          <w:rFonts w:eastAsiaTheme="minorEastAsia"/>
          <w:color w:val="000000" w:themeColor="text1"/>
        </w:rPr>
        <w:t>UN Women, Empower Project, Government of Vietnam</w:t>
      </w:r>
      <w:r>
        <w:rPr>
          <w:rFonts w:eastAsiaTheme="minorEastAsia"/>
          <w:color w:val="000000" w:themeColor="text1"/>
        </w:rPr>
        <w:t xml:space="preserve">. </w:t>
      </w:r>
      <w:r w:rsidRPr="00C93D11">
        <w:rPr>
          <w:rFonts w:eastAsiaTheme="minorEastAsia"/>
          <w:color w:val="000000" w:themeColor="text1"/>
        </w:rPr>
        <w:t>2022</w:t>
      </w:r>
    </w:p>
    <w:p w14:paraId="0F292CAA" w14:textId="77777777" w:rsidR="00735C7A" w:rsidRDefault="00735C7A" w:rsidP="00C93D11">
      <w:pPr>
        <w:pStyle w:val="NoSpacing"/>
        <w:rPr>
          <w:rFonts w:eastAsiaTheme="minorEastAsia"/>
          <w:color w:val="000000" w:themeColor="text1"/>
        </w:rPr>
      </w:pPr>
    </w:p>
    <w:p w14:paraId="04EE1EB3" w14:textId="77777777" w:rsidR="00231185" w:rsidRPr="00C93D11" w:rsidRDefault="00231185" w:rsidP="00C93D11">
      <w:pPr>
        <w:pStyle w:val="NoSpacing"/>
        <w:rPr>
          <w:rFonts w:eastAsiaTheme="minorEastAsia"/>
          <w:color w:val="000000" w:themeColor="text1"/>
        </w:rPr>
      </w:pPr>
    </w:p>
    <w:p w14:paraId="235E9977" w14:textId="25F660AE" w:rsidR="1DCBD588" w:rsidRDefault="1DCBD588" w:rsidP="1DCBD588">
      <w:pPr>
        <w:pStyle w:val="NoSpacing"/>
        <w:rPr>
          <w:rFonts w:eastAsiaTheme="minorEastAsia"/>
          <w:color w:val="000000" w:themeColor="text1"/>
        </w:rPr>
      </w:pPr>
    </w:p>
    <w:p w14:paraId="7A173899" w14:textId="47F06F6B" w:rsidR="1DCBD588" w:rsidRDefault="1DCBD588" w:rsidP="1DCBD588">
      <w:pPr>
        <w:pStyle w:val="NoSpacing"/>
        <w:rPr>
          <w:rFonts w:ascii="Calibri" w:eastAsia="Calibri" w:hAnsi="Calibri" w:cs="Calibri"/>
          <w:b/>
          <w:bCs/>
          <w:i/>
          <w:iCs/>
          <w:color w:val="000000" w:themeColor="text1"/>
        </w:rPr>
      </w:pPr>
    </w:p>
    <w:sectPr w:rsidR="1DCBD588" w:rsidSect="008E0434">
      <w:pgSz w:w="12240" w:h="15840"/>
      <w:pgMar w:top="28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9823E" w14:textId="77777777" w:rsidR="00013A13" w:rsidRDefault="00013A13">
      <w:pPr>
        <w:spacing w:after="0" w:line="240" w:lineRule="auto"/>
      </w:pPr>
      <w:r>
        <w:separator/>
      </w:r>
    </w:p>
  </w:endnote>
  <w:endnote w:type="continuationSeparator" w:id="0">
    <w:p w14:paraId="3F2CC62E" w14:textId="77777777" w:rsidR="00013A13" w:rsidRDefault="00013A13">
      <w:pPr>
        <w:spacing w:after="0" w:line="240" w:lineRule="auto"/>
      </w:pPr>
      <w:r>
        <w:continuationSeparator/>
      </w:r>
    </w:p>
  </w:endnote>
  <w:endnote w:type="continuationNotice" w:id="1">
    <w:p w14:paraId="4258C913" w14:textId="77777777" w:rsidR="00013A13" w:rsidRDefault="00013A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he Sans-">
    <w:altName w:val="Calibri"/>
    <w:panose1 w:val="00000000000000000000"/>
    <w:charset w:val="00"/>
    <w:family w:val="modern"/>
    <w:notTrueType/>
    <w:pitch w:val="variable"/>
    <w:sig w:usb0="A00000AF" w:usb1="50002048" w:usb2="00000000" w:usb3="00000000" w:csb0="0000011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TheSansLight-Plain">
    <w:altName w:val="Cambria"/>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otham-Bold">
    <w:altName w:val="Calibri"/>
    <w:charset w:val="00"/>
    <w:family w:val="auto"/>
    <w:pitch w:val="variable"/>
    <w:sig w:usb0="A000007F" w:usb1="4000004A" w:usb2="00000000" w:usb3="00000000" w:csb0="0000000B" w:csb1="00000000"/>
  </w:font>
  <w:font w:name="TheSans 5-Regular Caps">
    <w:altName w:val="Calibri"/>
    <w:panose1 w:val="00000000000000000000"/>
    <w:charset w:val="00"/>
    <w:family w:val="modern"/>
    <w:notTrueType/>
    <w:pitch w:val="variable"/>
    <w:sig w:usb0="A00000AF" w:usb1="5000204A" w:usb2="00000000" w:usb3="00000000" w:csb0="0000011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537354"/>
      <w:docPartObj>
        <w:docPartGallery w:val="Page Numbers (Bottom of Page)"/>
        <w:docPartUnique/>
      </w:docPartObj>
    </w:sdtPr>
    <w:sdtEndPr>
      <w:rPr>
        <w:noProof/>
      </w:rPr>
    </w:sdtEndPr>
    <w:sdtContent>
      <w:p w14:paraId="0FAF9907" w14:textId="77777777" w:rsidR="008E0434" w:rsidRDefault="00924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E5DEF" w14:textId="77777777" w:rsidR="008E0434" w:rsidRDefault="008E0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AB082" w14:textId="77777777" w:rsidR="00013A13" w:rsidRDefault="00013A13">
      <w:pPr>
        <w:spacing w:after="0" w:line="240" w:lineRule="auto"/>
      </w:pPr>
      <w:r>
        <w:separator/>
      </w:r>
    </w:p>
  </w:footnote>
  <w:footnote w:type="continuationSeparator" w:id="0">
    <w:p w14:paraId="3036E708" w14:textId="77777777" w:rsidR="00013A13" w:rsidRDefault="00013A13">
      <w:pPr>
        <w:spacing w:after="0" w:line="240" w:lineRule="auto"/>
      </w:pPr>
      <w:r>
        <w:continuationSeparator/>
      </w:r>
    </w:p>
  </w:footnote>
  <w:footnote w:type="continuationNotice" w:id="1">
    <w:p w14:paraId="42224704" w14:textId="77777777" w:rsidR="00013A13" w:rsidRDefault="00013A13">
      <w:pPr>
        <w:spacing w:after="0" w:line="240" w:lineRule="auto"/>
      </w:pPr>
    </w:p>
  </w:footnote>
  <w:footnote w:id="2">
    <w:p w14:paraId="1624F120" w14:textId="44C6FE41" w:rsidR="00A57A06" w:rsidRDefault="00A57A06">
      <w:pPr>
        <w:pStyle w:val="FootnoteText"/>
      </w:pPr>
      <w:r>
        <w:rPr>
          <w:rStyle w:val="FootnoteReference"/>
        </w:rPr>
        <w:footnoteRef/>
      </w:r>
      <w:r>
        <w:t xml:space="preserve"> This interview protocol will ser</w:t>
      </w:r>
      <w:r w:rsidR="00A97257">
        <w:t>ve as the basis for all stakeholders but will be modified slightly for CSOs, government partners and global level UN Women partners.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52E83" w14:textId="77777777" w:rsidR="008E0434" w:rsidRDefault="00924C4C" w:rsidP="008E0434">
    <w:pPr>
      <w:pStyle w:val="Header"/>
      <w:jc w:val="right"/>
    </w:pPr>
    <w:r>
      <w:rPr>
        <w:noProof/>
      </w:rPr>
      <w:drawing>
        <wp:inline distT="0" distB="0" distL="0" distR="0" wp14:anchorId="72D037C9" wp14:editId="38F914D4">
          <wp:extent cx="1962150" cy="869315"/>
          <wp:effectExtent l="0" t="0" r="0" b="6985"/>
          <wp:docPr id="2" name="Picture 2" descr="http://www.unwomen.org/corporate_identity/logos/English/PNG/UN_Women_English_Blue_TransparentBackground.png"/>
          <wp:cNvGraphicFramePr/>
          <a:graphic xmlns:a="http://schemas.openxmlformats.org/drawingml/2006/main">
            <a:graphicData uri="http://schemas.openxmlformats.org/drawingml/2006/picture">
              <pic:pic xmlns:pic="http://schemas.openxmlformats.org/drawingml/2006/picture">
                <pic:nvPicPr>
                  <pic:cNvPr id="4" name="Picture 4" descr="http://www.unwomen.org/corporate_identity/logos/English/PNG/UN_Women_English_Blue_TransparentBackground.png"/>
                  <pic:cNvPicPr/>
                </pic:nvPicPr>
                <pic:blipFill>
                  <a:blip r:embed="rId1" cstate="print"/>
                  <a:srcRect/>
                  <a:stretch>
                    <a:fillRect/>
                  </a:stretch>
                </pic:blipFill>
                <pic:spPr bwMode="auto">
                  <a:xfrm>
                    <a:off x="0" y="0"/>
                    <a:ext cx="1962150" cy="86931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432FC"/>
    <w:multiLevelType w:val="multilevel"/>
    <w:tmpl w:val="302C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582AF6"/>
    <w:multiLevelType w:val="multilevel"/>
    <w:tmpl w:val="A8E6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2728C7"/>
    <w:multiLevelType w:val="multilevel"/>
    <w:tmpl w:val="36EE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3992161"/>
    <w:multiLevelType w:val="multilevel"/>
    <w:tmpl w:val="5C68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CD9E60"/>
    <w:multiLevelType w:val="hybridMultilevel"/>
    <w:tmpl w:val="FFFFFFFF"/>
    <w:lvl w:ilvl="0" w:tplc="78027C3A">
      <w:start w:val="1"/>
      <w:numFmt w:val="bullet"/>
      <w:lvlText w:val=""/>
      <w:lvlJc w:val="left"/>
      <w:pPr>
        <w:ind w:left="720" w:hanging="360"/>
      </w:pPr>
      <w:rPr>
        <w:rFonts w:ascii="Symbol" w:hAnsi="Symbol" w:hint="default"/>
      </w:rPr>
    </w:lvl>
    <w:lvl w:ilvl="1" w:tplc="2D60440E">
      <w:start w:val="8"/>
      <w:numFmt w:val="bullet"/>
      <w:lvlText w:val="-"/>
      <w:lvlJc w:val="left"/>
      <w:pPr>
        <w:ind w:left="1440" w:hanging="360"/>
      </w:pPr>
      <w:rPr>
        <w:rFonts w:ascii="Segoe UI" w:hAnsi="Segoe UI" w:hint="default"/>
      </w:rPr>
    </w:lvl>
    <w:lvl w:ilvl="2" w:tplc="27BA8C2A">
      <w:start w:val="1"/>
      <w:numFmt w:val="bullet"/>
      <w:lvlText w:val=""/>
      <w:lvlJc w:val="left"/>
      <w:pPr>
        <w:ind w:left="2160" w:hanging="360"/>
      </w:pPr>
      <w:rPr>
        <w:rFonts w:ascii="Wingdings" w:hAnsi="Wingdings" w:hint="default"/>
      </w:rPr>
    </w:lvl>
    <w:lvl w:ilvl="3" w:tplc="884896A2">
      <w:start w:val="1"/>
      <w:numFmt w:val="bullet"/>
      <w:lvlText w:val=""/>
      <w:lvlJc w:val="left"/>
      <w:pPr>
        <w:ind w:left="2880" w:hanging="360"/>
      </w:pPr>
      <w:rPr>
        <w:rFonts w:ascii="Symbol" w:hAnsi="Symbol" w:hint="default"/>
      </w:rPr>
    </w:lvl>
    <w:lvl w:ilvl="4" w:tplc="3A58AC20">
      <w:start w:val="1"/>
      <w:numFmt w:val="bullet"/>
      <w:lvlText w:val="o"/>
      <w:lvlJc w:val="left"/>
      <w:pPr>
        <w:ind w:left="3600" w:hanging="360"/>
      </w:pPr>
      <w:rPr>
        <w:rFonts w:ascii="Courier New" w:hAnsi="Courier New" w:hint="default"/>
      </w:rPr>
    </w:lvl>
    <w:lvl w:ilvl="5" w:tplc="E494BD86">
      <w:start w:val="1"/>
      <w:numFmt w:val="bullet"/>
      <w:lvlText w:val=""/>
      <w:lvlJc w:val="left"/>
      <w:pPr>
        <w:ind w:left="4320" w:hanging="360"/>
      </w:pPr>
      <w:rPr>
        <w:rFonts w:ascii="Wingdings" w:hAnsi="Wingdings" w:hint="default"/>
      </w:rPr>
    </w:lvl>
    <w:lvl w:ilvl="6" w:tplc="53E4B7BC">
      <w:start w:val="1"/>
      <w:numFmt w:val="bullet"/>
      <w:lvlText w:val=""/>
      <w:lvlJc w:val="left"/>
      <w:pPr>
        <w:ind w:left="5040" w:hanging="360"/>
      </w:pPr>
      <w:rPr>
        <w:rFonts w:ascii="Symbol" w:hAnsi="Symbol" w:hint="default"/>
      </w:rPr>
    </w:lvl>
    <w:lvl w:ilvl="7" w:tplc="446E909E">
      <w:start w:val="1"/>
      <w:numFmt w:val="bullet"/>
      <w:lvlText w:val="o"/>
      <w:lvlJc w:val="left"/>
      <w:pPr>
        <w:ind w:left="5760" w:hanging="360"/>
      </w:pPr>
      <w:rPr>
        <w:rFonts w:ascii="Courier New" w:hAnsi="Courier New" w:hint="default"/>
      </w:rPr>
    </w:lvl>
    <w:lvl w:ilvl="8" w:tplc="7EA033B4">
      <w:start w:val="1"/>
      <w:numFmt w:val="bullet"/>
      <w:lvlText w:val=""/>
      <w:lvlJc w:val="left"/>
      <w:pPr>
        <w:ind w:left="6480" w:hanging="360"/>
      </w:pPr>
      <w:rPr>
        <w:rFonts w:ascii="Wingdings" w:hAnsi="Wingdings" w:hint="default"/>
      </w:rPr>
    </w:lvl>
  </w:abstractNum>
  <w:abstractNum w:abstractNumId="5" w15:restartNumberingAfterBreak="0">
    <w:nsid w:val="0B0E6EDD"/>
    <w:multiLevelType w:val="hybridMultilevel"/>
    <w:tmpl w:val="FFFFFFFF"/>
    <w:lvl w:ilvl="0" w:tplc="E8BAE87A">
      <w:start w:val="1"/>
      <w:numFmt w:val="bullet"/>
      <w:lvlText w:val=""/>
      <w:lvlJc w:val="left"/>
      <w:pPr>
        <w:ind w:left="720" w:hanging="360"/>
      </w:pPr>
      <w:rPr>
        <w:rFonts w:ascii="Symbol" w:hAnsi="Symbol" w:hint="default"/>
      </w:rPr>
    </w:lvl>
    <w:lvl w:ilvl="1" w:tplc="0D6EB84E">
      <w:start w:val="1"/>
      <w:numFmt w:val="bullet"/>
      <w:lvlText w:val="o"/>
      <w:lvlJc w:val="left"/>
      <w:pPr>
        <w:ind w:left="1440" w:hanging="360"/>
      </w:pPr>
      <w:rPr>
        <w:rFonts w:ascii="Courier New" w:hAnsi="Courier New" w:hint="default"/>
      </w:rPr>
    </w:lvl>
    <w:lvl w:ilvl="2" w:tplc="35A8DED6">
      <w:start w:val="1"/>
      <w:numFmt w:val="bullet"/>
      <w:lvlText w:val=""/>
      <w:lvlJc w:val="left"/>
      <w:pPr>
        <w:ind w:left="2160" w:hanging="360"/>
      </w:pPr>
      <w:rPr>
        <w:rFonts w:ascii="Wingdings" w:hAnsi="Wingdings" w:hint="default"/>
      </w:rPr>
    </w:lvl>
    <w:lvl w:ilvl="3" w:tplc="38EE4F30">
      <w:start w:val="1"/>
      <w:numFmt w:val="bullet"/>
      <w:lvlText w:val=""/>
      <w:lvlJc w:val="left"/>
      <w:pPr>
        <w:ind w:left="2880" w:hanging="360"/>
      </w:pPr>
      <w:rPr>
        <w:rFonts w:ascii="Symbol" w:hAnsi="Symbol" w:hint="default"/>
      </w:rPr>
    </w:lvl>
    <w:lvl w:ilvl="4" w:tplc="4F5AAE16">
      <w:start w:val="1"/>
      <w:numFmt w:val="bullet"/>
      <w:lvlText w:val="o"/>
      <w:lvlJc w:val="left"/>
      <w:pPr>
        <w:ind w:left="3600" w:hanging="360"/>
      </w:pPr>
      <w:rPr>
        <w:rFonts w:ascii="Courier New" w:hAnsi="Courier New" w:hint="default"/>
      </w:rPr>
    </w:lvl>
    <w:lvl w:ilvl="5" w:tplc="FBDA6CA6">
      <w:start w:val="1"/>
      <w:numFmt w:val="bullet"/>
      <w:lvlText w:val=""/>
      <w:lvlJc w:val="left"/>
      <w:pPr>
        <w:ind w:left="4320" w:hanging="360"/>
      </w:pPr>
      <w:rPr>
        <w:rFonts w:ascii="Wingdings" w:hAnsi="Wingdings" w:hint="default"/>
      </w:rPr>
    </w:lvl>
    <w:lvl w:ilvl="6" w:tplc="BA3282B0">
      <w:start w:val="1"/>
      <w:numFmt w:val="bullet"/>
      <w:lvlText w:val=""/>
      <w:lvlJc w:val="left"/>
      <w:pPr>
        <w:ind w:left="5040" w:hanging="360"/>
      </w:pPr>
      <w:rPr>
        <w:rFonts w:ascii="Symbol" w:hAnsi="Symbol" w:hint="default"/>
      </w:rPr>
    </w:lvl>
    <w:lvl w:ilvl="7" w:tplc="3BE2CD28">
      <w:start w:val="1"/>
      <w:numFmt w:val="bullet"/>
      <w:lvlText w:val="o"/>
      <w:lvlJc w:val="left"/>
      <w:pPr>
        <w:ind w:left="5760" w:hanging="360"/>
      </w:pPr>
      <w:rPr>
        <w:rFonts w:ascii="Courier New" w:hAnsi="Courier New" w:hint="default"/>
      </w:rPr>
    </w:lvl>
    <w:lvl w:ilvl="8" w:tplc="FEEEB758">
      <w:start w:val="1"/>
      <w:numFmt w:val="bullet"/>
      <w:lvlText w:val=""/>
      <w:lvlJc w:val="left"/>
      <w:pPr>
        <w:ind w:left="6480" w:hanging="360"/>
      </w:pPr>
      <w:rPr>
        <w:rFonts w:ascii="Wingdings" w:hAnsi="Wingdings" w:hint="default"/>
      </w:rPr>
    </w:lvl>
  </w:abstractNum>
  <w:abstractNum w:abstractNumId="6" w15:restartNumberingAfterBreak="0">
    <w:nsid w:val="0E73777C"/>
    <w:multiLevelType w:val="multilevel"/>
    <w:tmpl w:val="2B02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6830C9"/>
    <w:multiLevelType w:val="multilevel"/>
    <w:tmpl w:val="7B0C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637F24"/>
    <w:multiLevelType w:val="multilevel"/>
    <w:tmpl w:val="DD26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E74DA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91D265D"/>
    <w:multiLevelType w:val="multilevel"/>
    <w:tmpl w:val="F510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9D62CF"/>
    <w:multiLevelType w:val="multilevel"/>
    <w:tmpl w:val="F832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EC482A"/>
    <w:multiLevelType w:val="multilevel"/>
    <w:tmpl w:val="4B04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4A485F"/>
    <w:multiLevelType w:val="multilevel"/>
    <w:tmpl w:val="5DE0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F401D7E"/>
    <w:multiLevelType w:val="multilevel"/>
    <w:tmpl w:val="49B4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BE7E70"/>
    <w:multiLevelType w:val="hybridMultilevel"/>
    <w:tmpl w:val="751C1074"/>
    <w:lvl w:ilvl="0" w:tplc="9398CF6A">
      <w:numFmt w:val="bullet"/>
      <w:lvlText w:val="-"/>
      <w:lvlJc w:val="left"/>
      <w:pPr>
        <w:ind w:left="720" w:hanging="360"/>
      </w:pPr>
      <w:rPr>
        <w:rFonts w:ascii="Calibri" w:hAnsi="Calibri" w:hint="default"/>
      </w:rPr>
    </w:lvl>
    <w:lvl w:ilvl="1" w:tplc="B770F5F0">
      <w:start w:val="1"/>
      <w:numFmt w:val="bullet"/>
      <w:lvlText w:val="o"/>
      <w:lvlJc w:val="left"/>
      <w:pPr>
        <w:ind w:left="1440" w:hanging="360"/>
      </w:pPr>
      <w:rPr>
        <w:rFonts w:ascii="Courier New" w:hAnsi="Courier New" w:hint="default"/>
      </w:rPr>
    </w:lvl>
    <w:lvl w:ilvl="2" w:tplc="852EB7E0">
      <w:start w:val="1"/>
      <w:numFmt w:val="bullet"/>
      <w:lvlText w:val=""/>
      <w:lvlJc w:val="left"/>
      <w:pPr>
        <w:ind w:left="2160" w:hanging="360"/>
      </w:pPr>
      <w:rPr>
        <w:rFonts w:ascii="Wingdings" w:hAnsi="Wingdings" w:hint="default"/>
      </w:rPr>
    </w:lvl>
    <w:lvl w:ilvl="3" w:tplc="BFAE0CA8">
      <w:start w:val="1"/>
      <w:numFmt w:val="bullet"/>
      <w:lvlText w:val=""/>
      <w:lvlJc w:val="left"/>
      <w:pPr>
        <w:ind w:left="2880" w:hanging="360"/>
      </w:pPr>
      <w:rPr>
        <w:rFonts w:ascii="Symbol" w:hAnsi="Symbol" w:hint="default"/>
      </w:rPr>
    </w:lvl>
    <w:lvl w:ilvl="4" w:tplc="0D5A88DE">
      <w:start w:val="1"/>
      <w:numFmt w:val="bullet"/>
      <w:lvlText w:val="o"/>
      <w:lvlJc w:val="left"/>
      <w:pPr>
        <w:ind w:left="3600" w:hanging="360"/>
      </w:pPr>
      <w:rPr>
        <w:rFonts w:ascii="Courier New" w:hAnsi="Courier New" w:hint="default"/>
      </w:rPr>
    </w:lvl>
    <w:lvl w:ilvl="5" w:tplc="4F96AF3A">
      <w:start w:val="1"/>
      <w:numFmt w:val="bullet"/>
      <w:lvlText w:val=""/>
      <w:lvlJc w:val="left"/>
      <w:pPr>
        <w:ind w:left="4320" w:hanging="360"/>
      </w:pPr>
      <w:rPr>
        <w:rFonts w:ascii="Wingdings" w:hAnsi="Wingdings" w:hint="default"/>
      </w:rPr>
    </w:lvl>
    <w:lvl w:ilvl="6" w:tplc="C2B67286">
      <w:start w:val="1"/>
      <w:numFmt w:val="bullet"/>
      <w:lvlText w:val=""/>
      <w:lvlJc w:val="left"/>
      <w:pPr>
        <w:ind w:left="5040" w:hanging="360"/>
      </w:pPr>
      <w:rPr>
        <w:rFonts w:ascii="Symbol" w:hAnsi="Symbol" w:hint="default"/>
      </w:rPr>
    </w:lvl>
    <w:lvl w:ilvl="7" w:tplc="E0E4122E">
      <w:start w:val="1"/>
      <w:numFmt w:val="bullet"/>
      <w:lvlText w:val="o"/>
      <w:lvlJc w:val="left"/>
      <w:pPr>
        <w:ind w:left="5760" w:hanging="360"/>
      </w:pPr>
      <w:rPr>
        <w:rFonts w:ascii="Courier New" w:hAnsi="Courier New" w:hint="default"/>
      </w:rPr>
    </w:lvl>
    <w:lvl w:ilvl="8" w:tplc="B36CDA46">
      <w:start w:val="1"/>
      <w:numFmt w:val="bullet"/>
      <w:lvlText w:val=""/>
      <w:lvlJc w:val="left"/>
      <w:pPr>
        <w:ind w:left="6480" w:hanging="360"/>
      </w:pPr>
      <w:rPr>
        <w:rFonts w:ascii="Wingdings" w:hAnsi="Wingdings" w:hint="default"/>
      </w:rPr>
    </w:lvl>
  </w:abstractNum>
  <w:abstractNum w:abstractNumId="16" w15:restartNumberingAfterBreak="0">
    <w:nsid w:val="20AD37F3"/>
    <w:multiLevelType w:val="multilevel"/>
    <w:tmpl w:val="55B0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3E2F4A"/>
    <w:multiLevelType w:val="multilevel"/>
    <w:tmpl w:val="E0E8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634C7C4"/>
    <w:multiLevelType w:val="hybridMultilevel"/>
    <w:tmpl w:val="D102DB1A"/>
    <w:lvl w:ilvl="0" w:tplc="36469AA2">
      <w:start w:val="1"/>
      <w:numFmt w:val="decimal"/>
      <w:lvlText w:val="%1."/>
      <w:lvlJc w:val="left"/>
      <w:pPr>
        <w:ind w:left="720" w:hanging="360"/>
      </w:pPr>
      <w:rPr>
        <w:rFonts w:ascii="Calibri" w:hAnsi="Calibri" w:hint="default"/>
      </w:rPr>
    </w:lvl>
    <w:lvl w:ilvl="1" w:tplc="ABBE0FE2">
      <w:start w:val="1"/>
      <w:numFmt w:val="lowerLetter"/>
      <w:lvlText w:val="%2."/>
      <w:lvlJc w:val="left"/>
      <w:pPr>
        <w:ind w:left="1440" w:hanging="360"/>
      </w:pPr>
    </w:lvl>
    <w:lvl w:ilvl="2" w:tplc="B08C9282">
      <w:start w:val="1"/>
      <w:numFmt w:val="lowerRoman"/>
      <w:lvlText w:val="%3."/>
      <w:lvlJc w:val="right"/>
      <w:pPr>
        <w:ind w:left="2160" w:hanging="180"/>
      </w:pPr>
    </w:lvl>
    <w:lvl w:ilvl="3" w:tplc="18A48D04">
      <w:start w:val="1"/>
      <w:numFmt w:val="decimal"/>
      <w:lvlText w:val="%4."/>
      <w:lvlJc w:val="left"/>
      <w:pPr>
        <w:ind w:left="2880" w:hanging="360"/>
      </w:pPr>
    </w:lvl>
    <w:lvl w:ilvl="4" w:tplc="51080138">
      <w:start w:val="1"/>
      <w:numFmt w:val="lowerLetter"/>
      <w:lvlText w:val="%5."/>
      <w:lvlJc w:val="left"/>
      <w:pPr>
        <w:ind w:left="3600" w:hanging="360"/>
      </w:pPr>
    </w:lvl>
    <w:lvl w:ilvl="5" w:tplc="0758195A">
      <w:start w:val="1"/>
      <w:numFmt w:val="lowerRoman"/>
      <w:lvlText w:val="%6."/>
      <w:lvlJc w:val="right"/>
      <w:pPr>
        <w:ind w:left="4320" w:hanging="180"/>
      </w:pPr>
    </w:lvl>
    <w:lvl w:ilvl="6" w:tplc="FC0C14C0">
      <w:start w:val="1"/>
      <w:numFmt w:val="decimal"/>
      <w:lvlText w:val="%7."/>
      <w:lvlJc w:val="left"/>
      <w:pPr>
        <w:ind w:left="5040" w:hanging="360"/>
      </w:pPr>
    </w:lvl>
    <w:lvl w:ilvl="7" w:tplc="5E02D57E">
      <w:start w:val="1"/>
      <w:numFmt w:val="lowerLetter"/>
      <w:lvlText w:val="%8."/>
      <w:lvlJc w:val="left"/>
      <w:pPr>
        <w:ind w:left="5760" w:hanging="360"/>
      </w:pPr>
    </w:lvl>
    <w:lvl w:ilvl="8" w:tplc="DA00DE10">
      <w:start w:val="1"/>
      <w:numFmt w:val="lowerRoman"/>
      <w:lvlText w:val="%9."/>
      <w:lvlJc w:val="right"/>
      <w:pPr>
        <w:ind w:left="6480" w:hanging="180"/>
      </w:pPr>
    </w:lvl>
  </w:abstractNum>
  <w:abstractNum w:abstractNumId="19" w15:restartNumberingAfterBreak="0">
    <w:nsid w:val="27C27C6A"/>
    <w:multiLevelType w:val="multilevel"/>
    <w:tmpl w:val="7F102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993A6D"/>
    <w:multiLevelType w:val="multilevel"/>
    <w:tmpl w:val="4E56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A39ECFB"/>
    <w:multiLevelType w:val="hybridMultilevel"/>
    <w:tmpl w:val="FFFFFFFF"/>
    <w:lvl w:ilvl="0" w:tplc="15AA98E6">
      <w:start w:val="1"/>
      <w:numFmt w:val="bullet"/>
      <w:lvlText w:val=""/>
      <w:lvlJc w:val="left"/>
      <w:pPr>
        <w:ind w:left="720" w:hanging="360"/>
      </w:pPr>
      <w:rPr>
        <w:rFonts w:ascii="Symbol" w:hAnsi="Symbol" w:hint="default"/>
      </w:rPr>
    </w:lvl>
    <w:lvl w:ilvl="1" w:tplc="4556684C">
      <w:start w:val="1"/>
      <w:numFmt w:val="bullet"/>
      <w:lvlText w:val="o"/>
      <w:lvlJc w:val="left"/>
      <w:pPr>
        <w:ind w:left="1440" w:hanging="360"/>
      </w:pPr>
      <w:rPr>
        <w:rFonts w:ascii="Courier New" w:hAnsi="Courier New" w:hint="default"/>
      </w:rPr>
    </w:lvl>
    <w:lvl w:ilvl="2" w:tplc="C7B2AE52">
      <w:start w:val="1"/>
      <w:numFmt w:val="bullet"/>
      <w:lvlText w:val=""/>
      <w:lvlJc w:val="left"/>
      <w:pPr>
        <w:ind w:left="2160" w:hanging="360"/>
      </w:pPr>
      <w:rPr>
        <w:rFonts w:ascii="Wingdings" w:hAnsi="Wingdings" w:hint="default"/>
      </w:rPr>
    </w:lvl>
    <w:lvl w:ilvl="3" w:tplc="EBD2788A">
      <w:start w:val="1"/>
      <w:numFmt w:val="bullet"/>
      <w:lvlText w:val=""/>
      <w:lvlJc w:val="left"/>
      <w:pPr>
        <w:ind w:left="2880" w:hanging="360"/>
      </w:pPr>
      <w:rPr>
        <w:rFonts w:ascii="Symbol" w:hAnsi="Symbol" w:hint="default"/>
      </w:rPr>
    </w:lvl>
    <w:lvl w:ilvl="4" w:tplc="A5088D60">
      <w:start w:val="1"/>
      <w:numFmt w:val="bullet"/>
      <w:lvlText w:val="o"/>
      <w:lvlJc w:val="left"/>
      <w:pPr>
        <w:ind w:left="3600" w:hanging="360"/>
      </w:pPr>
      <w:rPr>
        <w:rFonts w:ascii="Courier New" w:hAnsi="Courier New" w:hint="default"/>
      </w:rPr>
    </w:lvl>
    <w:lvl w:ilvl="5" w:tplc="1018E57C">
      <w:start w:val="1"/>
      <w:numFmt w:val="bullet"/>
      <w:lvlText w:val=""/>
      <w:lvlJc w:val="left"/>
      <w:pPr>
        <w:ind w:left="4320" w:hanging="360"/>
      </w:pPr>
      <w:rPr>
        <w:rFonts w:ascii="Wingdings" w:hAnsi="Wingdings" w:hint="default"/>
      </w:rPr>
    </w:lvl>
    <w:lvl w:ilvl="6" w:tplc="8CB686E0">
      <w:start w:val="1"/>
      <w:numFmt w:val="bullet"/>
      <w:lvlText w:val=""/>
      <w:lvlJc w:val="left"/>
      <w:pPr>
        <w:ind w:left="5040" w:hanging="360"/>
      </w:pPr>
      <w:rPr>
        <w:rFonts w:ascii="Symbol" w:hAnsi="Symbol" w:hint="default"/>
      </w:rPr>
    </w:lvl>
    <w:lvl w:ilvl="7" w:tplc="AEB8598C">
      <w:start w:val="1"/>
      <w:numFmt w:val="bullet"/>
      <w:lvlText w:val="o"/>
      <w:lvlJc w:val="left"/>
      <w:pPr>
        <w:ind w:left="5760" w:hanging="360"/>
      </w:pPr>
      <w:rPr>
        <w:rFonts w:ascii="Courier New" w:hAnsi="Courier New" w:hint="default"/>
      </w:rPr>
    </w:lvl>
    <w:lvl w:ilvl="8" w:tplc="EC24B2F8">
      <w:start w:val="1"/>
      <w:numFmt w:val="bullet"/>
      <w:lvlText w:val=""/>
      <w:lvlJc w:val="left"/>
      <w:pPr>
        <w:ind w:left="6480" w:hanging="360"/>
      </w:pPr>
      <w:rPr>
        <w:rFonts w:ascii="Wingdings" w:hAnsi="Wingdings" w:hint="default"/>
      </w:rPr>
    </w:lvl>
  </w:abstractNum>
  <w:abstractNum w:abstractNumId="22" w15:restartNumberingAfterBreak="0">
    <w:nsid w:val="2C6835BE"/>
    <w:multiLevelType w:val="hybridMultilevel"/>
    <w:tmpl w:val="FFFFFFFF"/>
    <w:lvl w:ilvl="0" w:tplc="5B0A08AA">
      <w:start w:val="1"/>
      <w:numFmt w:val="decimal"/>
      <w:lvlText w:val="%1."/>
      <w:lvlJc w:val="left"/>
      <w:pPr>
        <w:ind w:left="720" w:hanging="360"/>
      </w:pPr>
      <w:rPr>
        <w:rFonts w:ascii="Calibri" w:hAnsi="Calibri" w:hint="default"/>
      </w:rPr>
    </w:lvl>
    <w:lvl w:ilvl="1" w:tplc="C25A967A">
      <w:start w:val="1"/>
      <w:numFmt w:val="lowerLetter"/>
      <w:lvlText w:val="%2."/>
      <w:lvlJc w:val="left"/>
      <w:pPr>
        <w:ind w:left="1440" w:hanging="360"/>
      </w:pPr>
    </w:lvl>
    <w:lvl w:ilvl="2" w:tplc="698205EA">
      <w:start w:val="1"/>
      <w:numFmt w:val="lowerRoman"/>
      <w:lvlText w:val="%3."/>
      <w:lvlJc w:val="right"/>
      <w:pPr>
        <w:ind w:left="2160" w:hanging="180"/>
      </w:pPr>
    </w:lvl>
    <w:lvl w:ilvl="3" w:tplc="1F62351C">
      <w:start w:val="1"/>
      <w:numFmt w:val="decimal"/>
      <w:lvlText w:val="%4."/>
      <w:lvlJc w:val="left"/>
      <w:pPr>
        <w:ind w:left="2880" w:hanging="360"/>
      </w:pPr>
    </w:lvl>
    <w:lvl w:ilvl="4" w:tplc="E73099D4">
      <w:start w:val="1"/>
      <w:numFmt w:val="lowerLetter"/>
      <w:lvlText w:val="%5."/>
      <w:lvlJc w:val="left"/>
      <w:pPr>
        <w:ind w:left="3600" w:hanging="360"/>
      </w:pPr>
    </w:lvl>
    <w:lvl w:ilvl="5" w:tplc="EFB8F2A0">
      <w:start w:val="1"/>
      <w:numFmt w:val="lowerRoman"/>
      <w:lvlText w:val="%6."/>
      <w:lvlJc w:val="right"/>
      <w:pPr>
        <w:ind w:left="4320" w:hanging="180"/>
      </w:pPr>
    </w:lvl>
    <w:lvl w:ilvl="6" w:tplc="73143B66">
      <w:start w:val="1"/>
      <w:numFmt w:val="decimal"/>
      <w:lvlText w:val="%7."/>
      <w:lvlJc w:val="left"/>
      <w:pPr>
        <w:ind w:left="5040" w:hanging="360"/>
      </w:pPr>
    </w:lvl>
    <w:lvl w:ilvl="7" w:tplc="10B69956">
      <w:start w:val="1"/>
      <w:numFmt w:val="lowerLetter"/>
      <w:lvlText w:val="%8."/>
      <w:lvlJc w:val="left"/>
      <w:pPr>
        <w:ind w:left="5760" w:hanging="360"/>
      </w:pPr>
    </w:lvl>
    <w:lvl w:ilvl="8" w:tplc="F55C4A98">
      <w:start w:val="1"/>
      <w:numFmt w:val="lowerRoman"/>
      <w:lvlText w:val="%9."/>
      <w:lvlJc w:val="right"/>
      <w:pPr>
        <w:ind w:left="6480" w:hanging="180"/>
      </w:pPr>
    </w:lvl>
  </w:abstractNum>
  <w:abstractNum w:abstractNumId="23" w15:restartNumberingAfterBreak="0">
    <w:nsid w:val="2D2C399D"/>
    <w:multiLevelType w:val="multilevel"/>
    <w:tmpl w:val="F0126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E43ED4"/>
    <w:multiLevelType w:val="multilevel"/>
    <w:tmpl w:val="02AE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B639DB"/>
    <w:multiLevelType w:val="multilevel"/>
    <w:tmpl w:val="A08C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31C78F1"/>
    <w:multiLevelType w:val="multilevel"/>
    <w:tmpl w:val="2BA2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3AA6C8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4C539EA"/>
    <w:multiLevelType w:val="multilevel"/>
    <w:tmpl w:val="FD1C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5515553"/>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6267DA2"/>
    <w:multiLevelType w:val="multilevel"/>
    <w:tmpl w:val="0F8E3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9C640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B087059"/>
    <w:multiLevelType w:val="multilevel"/>
    <w:tmpl w:val="AD36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C984AA5"/>
    <w:multiLevelType w:val="multilevel"/>
    <w:tmpl w:val="BB50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A21D30"/>
    <w:multiLevelType w:val="multilevel"/>
    <w:tmpl w:val="0A6C1A10"/>
    <w:lvl w:ilvl="0">
      <w:start w:val="1"/>
      <w:numFmt w:val="decimal"/>
      <w:pStyle w:val="Heading1"/>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35" w15:restartNumberingAfterBreak="0">
    <w:nsid w:val="46D34F55"/>
    <w:multiLevelType w:val="multilevel"/>
    <w:tmpl w:val="8920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B32F62"/>
    <w:multiLevelType w:val="multilevel"/>
    <w:tmpl w:val="EC82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046DC2"/>
    <w:multiLevelType w:val="multilevel"/>
    <w:tmpl w:val="EF94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F0C321B"/>
    <w:multiLevelType w:val="multilevel"/>
    <w:tmpl w:val="C332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1EF07ED"/>
    <w:multiLevelType w:val="multilevel"/>
    <w:tmpl w:val="85B4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A6C319"/>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43D67AA"/>
    <w:multiLevelType w:val="multilevel"/>
    <w:tmpl w:val="3EB8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4BF3409"/>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55864852"/>
    <w:multiLevelType w:val="multilevel"/>
    <w:tmpl w:val="72C4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7EDAFE7"/>
    <w:multiLevelType w:val="hybridMultilevel"/>
    <w:tmpl w:val="FFFFFFFF"/>
    <w:lvl w:ilvl="0" w:tplc="47260DE2">
      <w:start w:val="1"/>
      <w:numFmt w:val="bullet"/>
      <w:lvlText w:val=""/>
      <w:lvlJc w:val="left"/>
      <w:pPr>
        <w:ind w:left="720" w:hanging="360"/>
      </w:pPr>
      <w:rPr>
        <w:rFonts w:ascii="Symbol" w:hAnsi="Symbol" w:hint="default"/>
      </w:rPr>
    </w:lvl>
    <w:lvl w:ilvl="1" w:tplc="0DE43244">
      <w:start w:val="1"/>
      <w:numFmt w:val="bullet"/>
      <w:lvlText w:val="o"/>
      <w:lvlJc w:val="left"/>
      <w:pPr>
        <w:ind w:left="1440" w:hanging="360"/>
      </w:pPr>
      <w:rPr>
        <w:rFonts w:ascii="Courier New" w:hAnsi="Courier New" w:hint="default"/>
      </w:rPr>
    </w:lvl>
    <w:lvl w:ilvl="2" w:tplc="A9AC9784">
      <w:start w:val="1"/>
      <w:numFmt w:val="bullet"/>
      <w:lvlText w:val=""/>
      <w:lvlJc w:val="left"/>
      <w:pPr>
        <w:ind w:left="2160" w:hanging="360"/>
      </w:pPr>
      <w:rPr>
        <w:rFonts w:ascii="Wingdings" w:hAnsi="Wingdings" w:hint="default"/>
      </w:rPr>
    </w:lvl>
    <w:lvl w:ilvl="3" w:tplc="16EE08C6">
      <w:start w:val="1"/>
      <w:numFmt w:val="bullet"/>
      <w:lvlText w:val=""/>
      <w:lvlJc w:val="left"/>
      <w:pPr>
        <w:ind w:left="2880" w:hanging="360"/>
      </w:pPr>
      <w:rPr>
        <w:rFonts w:ascii="Symbol" w:hAnsi="Symbol" w:hint="default"/>
      </w:rPr>
    </w:lvl>
    <w:lvl w:ilvl="4" w:tplc="05E6989C">
      <w:start w:val="1"/>
      <w:numFmt w:val="bullet"/>
      <w:lvlText w:val="o"/>
      <w:lvlJc w:val="left"/>
      <w:pPr>
        <w:ind w:left="3600" w:hanging="360"/>
      </w:pPr>
      <w:rPr>
        <w:rFonts w:ascii="Courier New" w:hAnsi="Courier New" w:hint="default"/>
      </w:rPr>
    </w:lvl>
    <w:lvl w:ilvl="5" w:tplc="40125D04">
      <w:start w:val="1"/>
      <w:numFmt w:val="bullet"/>
      <w:lvlText w:val=""/>
      <w:lvlJc w:val="left"/>
      <w:pPr>
        <w:ind w:left="4320" w:hanging="360"/>
      </w:pPr>
      <w:rPr>
        <w:rFonts w:ascii="Wingdings" w:hAnsi="Wingdings" w:hint="default"/>
      </w:rPr>
    </w:lvl>
    <w:lvl w:ilvl="6" w:tplc="C9AEA93A">
      <w:start w:val="1"/>
      <w:numFmt w:val="bullet"/>
      <w:lvlText w:val=""/>
      <w:lvlJc w:val="left"/>
      <w:pPr>
        <w:ind w:left="5040" w:hanging="360"/>
      </w:pPr>
      <w:rPr>
        <w:rFonts w:ascii="Symbol" w:hAnsi="Symbol" w:hint="default"/>
      </w:rPr>
    </w:lvl>
    <w:lvl w:ilvl="7" w:tplc="8FFE93DE">
      <w:start w:val="1"/>
      <w:numFmt w:val="bullet"/>
      <w:lvlText w:val="o"/>
      <w:lvlJc w:val="left"/>
      <w:pPr>
        <w:ind w:left="5760" w:hanging="360"/>
      </w:pPr>
      <w:rPr>
        <w:rFonts w:ascii="Courier New" w:hAnsi="Courier New" w:hint="default"/>
      </w:rPr>
    </w:lvl>
    <w:lvl w:ilvl="8" w:tplc="484E2972">
      <w:start w:val="1"/>
      <w:numFmt w:val="bullet"/>
      <w:lvlText w:val=""/>
      <w:lvlJc w:val="left"/>
      <w:pPr>
        <w:ind w:left="6480" w:hanging="360"/>
      </w:pPr>
      <w:rPr>
        <w:rFonts w:ascii="Wingdings" w:hAnsi="Wingdings" w:hint="default"/>
      </w:rPr>
    </w:lvl>
  </w:abstractNum>
  <w:abstractNum w:abstractNumId="45" w15:restartNumberingAfterBreak="0">
    <w:nsid w:val="58BD02D1"/>
    <w:multiLevelType w:val="multilevel"/>
    <w:tmpl w:val="59F8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A76F6E2"/>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D305601"/>
    <w:multiLevelType w:val="hybridMultilevel"/>
    <w:tmpl w:val="FFFFFFFF"/>
    <w:lvl w:ilvl="0" w:tplc="C0F889F0">
      <w:start w:val="1"/>
      <w:numFmt w:val="bullet"/>
      <w:lvlText w:val=""/>
      <w:lvlJc w:val="left"/>
      <w:pPr>
        <w:ind w:left="720" w:hanging="360"/>
      </w:pPr>
      <w:rPr>
        <w:rFonts w:ascii="Symbol" w:hAnsi="Symbol" w:hint="default"/>
      </w:rPr>
    </w:lvl>
    <w:lvl w:ilvl="1" w:tplc="5F7EC5CE">
      <w:start w:val="1"/>
      <w:numFmt w:val="bullet"/>
      <w:lvlText w:val="o"/>
      <w:lvlJc w:val="left"/>
      <w:pPr>
        <w:ind w:left="1440" w:hanging="360"/>
      </w:pPr>
      <w:rPr>
        <w:rFonts w:ascii="Courier New" w:hAnsi="Courier New" w:hint="default"/>
      </w:rPr>
    </w:lvl>
    <w:lvl w:ilvl="2" w:tplc="F7369D90">
      <w:start w:val="1"/>
      <w:numFmt w:val="bullet"/>
      <w:lvlText w:val=""/>
      <w:lvlJc w:val="left"/>
      <w:pPr>
        <w:ind w:left="2160" w:hanging="360"/>
      </w:pPr>
      <w:rPr>
        <w:rFonts w:ascii="Wingdings" w:hAnsi="Wingdings" w:hint="default"/>
      </w:rPr>
    </w:lvl>
    <w:lvl w:ilvl="3" w:tplc="1568A3CC">
      <w:start w:val="1"/>
      <w:numFmt w:val="bullet"/>
      <w:lvlText w:val=""/>
      <w:lvlJc w:val="left"/>
      <w:pPr>
        <w:ind w:left="2880" w:hanging="360"/>
      </w:pPr>
      <w:rPr>
        <w:rFonts w:ascii="Symbol" w:hAnsi="Symbol" w:hint="default"/>
      </w:rPr>
    </w:lvl>
    <w:lvl w:ilvl="4" w:tplc="30B2943E">
      <w:start w:val="1"/>
      <w:numFmt w:val="bullet"/>
      <w:lvlText w:val="o"/>
      <w:lvlJc w:val="left"/>
      <w:pPr>
        <w:ind w:left="3600" w:hanging="360"/>
      </w:pPr>
      <w:rPr>
        <w:rFonts w:ascii="Courier New" w:hAnsi="Courier New" w:hint="default"/>
      </w:rPr>
    </w:lvl>
    <w:lvl w:ilvl="5" w:tplc="9F923076">
      <w:start w:val="1"/>
      <w:numFmt w:val="bullet"/>
      <w:lvlText w:val=""/>
      <w:lvlJc w:val="left"/>
      <w:pPr>
        <w:ind w:left="4320" w:hanging="360"/>
      </w:pPr>
      <w:rPr>
        <w:rFonts w:ascii="Wingdings" w:hAnsi="Wingdings" w:hint="default"/>
      </w:rPr>
    </w:lvl>
    <w:lvl w:ilvl="6" w:tplc="83BAF2C4">
      <w:start w:val="1"/>
      <w:numFmt w:val="bullet"/>
      <w:lvlText w:val=""/>
      <w:lvlJc w:val="left"/>
      <w:pPr>
        <w:ind w:left="5040" w:hanging="360"/>
      </w:pPr>
      <w:rPr>
        <w:rFonts w:ascii="Symbol" w:hAnsi="Symbol" w:hint="default"/>
      </w:rPr>
    </w:lvl>
    <w:lvl w:ilvl="7" w:tplc="C87E09A2">
      <w:start w:val="1"/>
      <w:numFmt w:val="bullet"/>
      <w:lvlText w:val="o"/>
      <w:lvlJc w:val="left"/>
      <w:pPr>
        <w:ind w:left="5760" w:hanging="360"/>
      </w:pPr>
      <w:rPr>
        <w:rFonts w:ascii="Courier New" w:hAnsi="Courier New" w:hint="default"/>
      </w:rPr>
    </w:lvl>
    <w:lvl w:ilvl="8" w:tplc="EE6C60DE">
      <w:start w:val="1"/>
      <w:numFmt w:val="bullet"/>
      <w:lvlText w:val=""/>
      <w:lvlJc w:val="left"/>
      <w:pPr>
        <w:ind w:left="6480" w:hanging="360"/>
      </w:pPr>
      <w:rPr>
        <w:rFonts w:ascii="Wingdings" w:hAnsi="Wingdings" w:hint="default"/>
      </w:rPr>
    </w:lvl>
  </w:abstractNum>
  <w:abstractNum w:abstractNumId="48" w15:restartNumberingAfterBreak="0">
    <w:nsid w:val="5E2E5AFF"/>
    <w:multiLevelType w:val="multilevel"/>
    <w:tmpl w:val="4F52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FF3301C"/>
    <w:multiLevelType w:val="multilevel"/>
    <w:tmpl w:val="A66C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01C537D"/>
    <w:multiLevelType w:val="multilevel"/>
    <w:tmpl w:val="3654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103010B"/>
    <w:multiLevelType w:val="multilevel"/>
    <w:tmpl w:val="7CCC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275766F"/>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47A98E4"/>
    <w:multiLevelType w:val="hybridMultilevel"/>
    <w:tmpl w:val="ECAC1E32"/>
    <w:lvl w:ilvl="0" w:tplc="B4580BCA">
      <w:start w:val="1"/>
      <w:numFmt w:val="decimal"/>
      <w:lvlText w:val="%1."/>
      <w:lvlJc w:val="left"/>
      <w:pPr>
        <w:ind w:left="720" w:hanging="360"/>
      </w:pPr>
      <w:rPr>
        <w:rFonts w:ascii="Calibri" w:hAnsi="Calibri" w:hint="default"/>
      </w:rPr>
    </w:lvl>
    <w:lvl w:ilvl="1" w:tplc="B4F21F3C">
      <w:start w:val="1"/>
      <w:numFmt w:val="lowerLetter"/>
      <w:lvlText w:val="%2."/>
      <w:lvlJc w:val="left"/>
      <w:pPr>
        <w:ind w:left="1440" w:hanging="360"/>
      </w:pPr>
    </w:lvl>
    <w:lvl w:ilvl="2" w:tplc="8BD27310">
      <w:start w:val="1"/>
      <w:numFmt w:val="lowerRoman"/>
      <w:lvlText w:val="%3."/>
      <w:lvlJc w:val="right"/>
      <w:pPr>
        <w:ind w:left="2160" w:hanging="180"/>
      </w:pPr>
    </w:lvl>
    <w:lvl w:ilvl="3" w:tplc="C8F26FFC">
      <w:start w:val="1"/>
      <w:numFmt w:val="decimal"/>
      <w:lvlText w:val="%4."/>
      <w:lvlJc w:val="left"/>
      <w:pPr>
        <w:ind w:left="2880" w:hanging="360"/>
      </w:pPr>
    </w:lvl>
    <w:lvl w:ilvl="4" w:tplc="7B72475E">
      <w:start w:val="1"/>
      <w:numFmt w:val="lowerLetter"/>
      <w:lvlText w:val="%5."/>
      <w:lvlJc w:val="left"/>
      <w:pPr>
        <w:ind w:left="3600" w:hanging="360"/>
      </w:pPr>
    </w:lvl>
    <w:lvl w:ilvl="5" w:tplc="712ABC54">
      <w:start w:val="1"/>
      <w:numFmt w:val="lowerRoman"/>
      <w:lvlText w:val="%6."/>
      <w:lvlJc w:val="right"/>
      <w:pPr>
        <w:ind w:left="4320" w:hanging="180"/>
      </w:pPr>
    </w:lvl>
    <w:lvl w:ilvl="6" w:tplc="59B858C6">
      <w:start w:val="1"/>
      <w:numFmt w:val="decimal"/>
      <w:lvlText w:val="%7."/>
      <w:lvlJc w:val="left"/>
      <w:pPr>
        <w:ind w:left="5040" w:hanging="360"/>
      </w:pPr>
    </w:lvl>
    <w:lvl w:ilvl="7" w:tplc="2C263BCE">
      <w:start w:val="1"/>
      <w:numFmt w:val="lowerLetter"/>
      <w:lvlText w:val="%8."/>
      <w:lvlJc w:val="left"/>
      <w:pPr>
        <w:ind w:left="5760" w:hanging="360"/>
      </w:pPr>
    </w:lvl>
    <w:lvl w:ilvl="8" w:tplc="CCB618E6">
      <w:start w:val="1"/>
      <w:numFmt w:val="lowerRoman"/>
      <w:lvlText w:val="%9."/>
      <w:lvlJc w:val="right"/>
      <w:pPr>
        <w:ind w:left="6480" w:hanging="180"/>
      </w:pPr>
    </w:lvl>
  </w:abstractNum>
  <w:abstractNum w:abstractNumId="54" w15:restartNumberingAfterBreak="0">
    <w:nsid w:val="64F2DC5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6E108CB"/>
    <w:multiLevelType w:val="multilevel"/>
    <w:tmpl w:val="EAFE9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784503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ECF5423"/>
    <w:multiLevelType w:val="multilevel"/>
    <w:tmpl w:val="F618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08C7887"/>
    <w:multiLevelType w:val="multilevel"/>
    <w:tmpl w:val="30DA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1267C8F"/>
    <w:multiLevelType w:val="multilevel"/>
    <w:tmpl w:val="9828D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3008A9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44F7571"/>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5616CF8"/>
    <w:multiLevelType w:val="multilevel"/>
    <w:tmpl w:val="783C0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66179FA"/>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8AD6644"/>
    <w:multiLevelType w:val="multilevel"/>
    <w:tmpl w:val="28BA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9046657"/>
    <w:multiLevelType w:val="multilevel"/>
    <w:tmpl w:val="D100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92CCB8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799F1F59"/>
    <w:multiLevelType w:val="multilevel"/>
    <w:tmpl w:val="C02E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9A863EB"/>
    <w:multiLevelType w:val="multilevel"/>
    <w:tmpl w:val="F5FA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D8B1B5A"/>
    <w:multiLevelType w:val="multilevel"/>
    <w:tmpl w:val="E3A2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D8E72BC"/>
    <w:multiLevelType w:val="multilevel"/>
    <w:tmpl w:val="E4A4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8550153">
    <w:abstractNumId w:val="53"/>
  </w:num>
  <w:num w:numId="2" w16cid:durableId="153687649">
    <w:abstractNumId w:val="15"/>
  </w:num>
  <w:num w:numId="3" w16cid:durableId="1670714995">
    <w:abstractNumId w:val="18"/>
  </w:num>
  <w:num w:numId="4" w16cid:durableId="229118224">
    <w:abstractNumId w:val="34"/>
  </w:num>
  <w:num w:numId="5" w16cid:durableId="1005284124">
    <w:abstractNumId w:val="51"/>
  </w:num>
  <w:num w:numId="6" w16cid:durableId="1847361172">
    <w:abstractNumId w:val="7"/>
  </w:num>
  <w:num w:numId="7" w16cid:durableId="426580030">
    <w:abstractNumId w:val="57"/>
  </w:num>
  <w:num w:numId="8" w16cid:durableId="2110663535">
    <w:abstractNumId w:val="0"/>
  </w:num>
  <w:num w:numId="9" w16cid:durableId="868108366">
    <w:abstractNumId w:val="14"/>
  </w:num>
  <w:num w:numId="10" w16cid:durableId="2071028376">
    <w:abstractNumId w:val="62"/>
  </w:num>
  <w:num w:numId="11" w16cid:durableId="2033874354">
    <w:abstractNumId w:val="32"/>
  </w:num>
  <w:num w:numId="12" w16cid:durableId="504250727">
    <w:abstractNumId w:val="38"/>
  </w:num>
  <w:num w:numId="13" w16cid:durableId="1338968621">
    <w:abstractNumId w:val="9"/>
  </w:num>
  <w:num w:numId="14" w16cid:durableId="117843098">
    <w:abstractNumId w:val="61"/>
  </w:num>
  <w:num w:numId="15" w16cid:durableId="1160275163">
    <w:abstractNumId w:val="52"/>
  </w:num>
  <w:num w:numId="16" w16cid:durableId="981084066">
    <w:abstractNumId w:val="66"/>
  </w:num>
  <w:num w:numId="17" w16cid:durableId="2008048138">
    <w:abstractNumId w:val="54"/>
  </w:num>
  <w:num w:numId="18" w16cid:durableId="2039817521">
    <w:abstractNumId w:val="63"/>
  </w:num>
  <w:num w:numId="19" w16cid:durableId="293829474">
    <w:abstractNumId w:val="31"/>
  </w:num>
  <w:num w:numId="20" w16cid:durableId="610284787">
    <w:abstractNumId w:val="40"/>
  </w:num>
  <w:num w:numId="21" w16cid:durableId="1997687788">
    <w:abstractNumId w:val="27"/>
  </w:num>
  <w:num w:numId="22" w16cid:durableId="2010283949">
    <w:abstractNumId w:val="5"/>
  </w:num>
  <w:num w:numId="23" w16cid:durableId="1570269871">
    <w:abstractNumId w:val="4"/>
  </w:num>
  <w:num w:numId="24" w16cid:durableId="1355155514">
    <w:abstractNumId w:val="56"/>
  </w:num>
  <w:num w:numId="25" w16cid:durableId="1019038918">
    <w:abstractNumId w:val="42"/>
  </w:num>
  <w:num w:numId="26" w16cid:durableId="1551310212">
    <w:abstractNumId w:val="46"/>
  </w:num>
  <w:num w:numId="27" w16cid:durableId="579141838">
    <w:abstractNumId w:val="47"/>
  </w:num>
  <w:num w:numId="28" w16cid:durableId="2104260343">
    <w:abstractNumId w:val="21"/>
  </w:num>
  <w:num w:numId="29" w16cid:durableId="637338487">
    <w:abstractNumId w:val="44"/>
  </w:num>
  <w:num w:numId="30" w16cid:durableId="2128157559">
    <w:abstractNumId w:val="60"/>
  </w:num>
  <w:num w:numId="31" w16cid:durableId="58523840">
    <w:abstractNumId w:val="29"/>
  </w:num>
  <w:num w:numId="32" w16cid:durableId="1534733396">
    <w:abstractNumId w:val="22"/>
  </w:num>
  <w:num w:numId="33" w16cid:durableId="1460151559">
    <w:abstractNumId w:val="17"/>
  </w:num>
  <w:num w:numId="34" w16cid:durableId="968703414">
    <w:abstractNumId w:val="20"/>
  </w:num>
  <w:num w:numId="35" w16cid:durableId="744954848">
    <w:abstractNumId w:val="43"/>
  </w:num>
  <w:num w:numId="36" w16cid:durableId="1258441331">
    <w:abstractNumId w:val="55"/>
  </w:num>
  <w:num w:numId="37" w16cid:durableId="1911772086">
    <w:abstractNumId w:val="68"/>
  </w:num>
  <w:num w:numId="38" w16cid:durableId="230696222">
    <w:abstractNumId w:val="12"/>
  </w:num>
  <w:num w:numId="39" w16cid:durableId="1786651831">
    <w:abstractNumId w:val="33"/>
  </w:num>
  <w:num w:numId="40" w16cid:durableId="1375496995">
    <w:abstractNumId w:val="69"/>
  </w:num>
  <w:num w:numId="41" w16cid:durableId="989402286">
    <w:abstractNumId w:val="70"/>
  </w:num>
  <w:num w:numId="42" w16cid:durableId="1355769336">
    <w:abstractNumId w:val="23"/>
  </w:num>
  <w:num w:numId="43" w16cid:durableId="968825829">
    <w:abstractNumId w:val="37"/>
  </w:num>
  <w:num w:numId="44" w16cid:durableId="1286427440">
    <w:abstractNumId w:val="58"/>
  </w:num>
  <w:num w:numId="45" w16cid:durableId="2038192152">
    <w:abstractNumId w:val="45"/>
  </w:num>
  <w:num w:numId="46" w16cid:durableId="413361151">
    <w:abstractNumId w:val="41"/>
  </w:num>
  <w:num w:numId="47" w16cid:durableId="570428557">
    <w:abstractNumId w:val="2"/>
  </w:num>
  <w:num w:numId="48" w16cid:durableId="1624726006">
    <w:abstractNumId w:val="1"/>
  </w:num>
  <w:num w:numId="49" w16cid:durableId="332954587">
    <w:abstractNumId w:val="35"/>
  </w:num>
  <w:num w:numId="50" w16cid:durableId="931864270">
    <w:abstractNumId w:val="59"/>
  </w:num>
  <w:num w:numId="51" w16cid:durableId="162666732">
    <w:abstractNumId w:val="16"/>
  </w:num>
  <w:num w:numId="52" w16cid:durableId="41558572">
    <w:abstractNumId w:val="36"/>
  </w:num>
  <w:num w:numId="53" w16cid:durableId="1869953882">
    <w:abstractNumId w:val="19"/>
  </w:num>
  <w:num w:numId="54" w16cid:durableId="1027828300">
    <w:abstractNumId w:val="10"/>
  </w:num>
  <w:num w:numId="55" w16cid:durableId="859052353">
    <w:abstractNumId w:val="64"/>
  </w:num>
  <w:num w:numId="56" w16cid:durableId="2048487185">
    <w:abstractNumId w:val="6"/>
  </w:num>
  <w:num w:numId="57" w16cid:durableId="1745714923">
    <w:abstractNumId w:val="3"/>
  </w:num>
  <w:num w:numId="58" w16cid:durableId="885944542">
    <w:abstractNumId w:val="25"/>
  </w:num>
  <w:num w:numId="59" w16cid:durableId="666832641">
    <w:abstractNumId w:val="28"/>
  </w:num>
  <w:num w:numId="60" w16cid:durableId="2021002314">
    <w:abstractNumId w:val="50"/>
  </w:num>
  <w:num w:numId="61" w16cid:durableId="1226142774">
    <w:abstractNumId w:val="24"/>
  </w:num>
  <w:num w:numId="62" w16cid:durableId="2046102472">
    <w:abstractNumId w:val="8"/>
  </w:num>
  <w:num w:numId="63" w16cid:durableId="1667128304">
    <w:abstractNumId w:val="39"/>
  </w:num>
  <w:num w:numId="64" w16cid:durableId="879630524">
    <w:abstractNumId w:val="48"/>
  </w:num>
  <w:num w:numId="65" w16cid:durableId="538468559">
    <w:abstractNumId w:val="49"/>
  </w:num>
  <w:num w:numId="66" w16cid:durableId="685981634">
    <w:abstractNumId w:val="65"/>
  </w:num>
  <w:num w:numId="67" w16cid:durableId="1598440859">
    <w:abstractNumId w:val="67"/>
  </w:num>
  <w:num w:numId="68" w16cid:durableId="1704400526">
    <w:abstractNumId w:val="13"/>
  </w:num>
  <w:num w:numId="69" w16cid:durableId="1344086620">
    <w:abstractNumId w:val="30"/>
  </w:num>
  <w:num w:numId="70" w16cid:durableId="1311977948">
    <w:abstractNumId w:val="11"/>
  </w:num>
  <w:num w:numId="71" w16cid:durableId="250050585">
    <w:abstractNumId w:val="26"/>
  </w:num>
  <w:num w:numId="72" w16cid:durableId="1383679111">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131"/>
    <w:rsid w:val="00003538"/>
    <w:rsid w:val="00013A13"/>
    <w:rsid w:val="00013F8F"/>
    <w:rsid w:val="00014FCF"/>
    <w:rsid w:val="000205BE"/>
    <w:rsid w:val="000224FF"/>
    <w:rsid w:val="000339DE"/>
    <w:rsid w:val="000352FE"/>
    <w:rsid w:val="00040296"/>
    <w:rsid w:val="00045A5C"/>
    <w:rsid w:val="000507D1"/>
    <w:rsid w:val="00053C2F"/>
    <w:rsid w:val="00067EEC"/>
    <w:rsid w:val="000716FC"/>
    <w:rsid w:val="00076620"/>
    <w:rsid w:val="00076655"/>
    <w:rsid w:val="0009041A"/>
    <w:rsid w:val="0009084A"/>
    <w:rsid w:val="000962DB"/>
    <w:rsid w:val="000A0E0D"/>
    <w:rsid w:val="000A4A29"/>
    <w:rsid w:val="000A5AAD"/>
    <w:rsid w:val="000B1F75"/>
    <w:rsid w:val="000B2866"/>
    <w:rsid w:val="000B2D15"/>
    <w:rsid w:val="000C20CE"/>
    <w:rsid w:val="000E4E40"/>
    <w:rsid w:val="000F082C"/>
    <w:rsid w:val="000F0950"/>
    <w:rsid w:val="00101FA1"/>
    <w:rsid w:val="00114537"/>
    <w:rsid w:val="00122C8A"/>
    <w:rsid w:val="00124E01"/>
    <w:rsid w:val="0013183E"/>
    <w:rsid w:val="001471CA"/>
    <w:rsid w:val="001636FB"/>
    <w:rsid w:val="0016389F"/>
    <w:rsid w:val="00164582"/>
    <w:rsid w:val="00180D9D"/>
    <w:rsid w:val="00185D0F"/>
    <w:rsid w:val="001919FA"/>
    <w:rsid w:val="0019275D"/>
    <w:rsid w:val="001953F7"/>
    <w:rsid w:val="001A3B76"/>
    <w:rsid w:val="001A6138"/>
    <w:rsid w:val="001B41CB"/>
    <w:rsid w:val="001B78B5"/>
    <w:rsid w:val="001BA1F1"/>
    <w:rsid w:val="001C26B6"/>
    <w:rsid w:val="001C7AC2"/>
    <w:rsid w:val="001D0174"/>
    <w:rsid w:val="001D7B84"/>
    <w:rsid w:val="001E689F"/>
    <w:rsid w:val="00200033"/>
    <w:rsid w:val="002078A5"/>
    <w:rsid w:val="002111D5"/>
    <w:rsid w:val="002125A5"/>
    <w:rsid w:val="0021486A"/>
    <w:rsid w:val="0021777F"/>
    <w:rsid w:val="00222E51"/>
    <w:rsid w:val="00225E53"/>
    <w:rsid w:val="00231185"/>
    <w:rsid w:val="00234846"/>
    <w:rsid w:val="002350D0"/>
    <w:rsid w:val="00256E03"/>
    <w:rsid w:val="00265F1A"/>
    <w:rsid w:val="0027205D"/>
    <w:rsid w:val="002842D7"/>
    <w:rsid w:val="0028646D"/>
    <w:rsid w:val="002927D9"/>
    <w:rsid w:val="002A3AD0"/>
    <w:rsid w:val="002B34ED"/>
    <w:rsid w:val="002C53DD"/>
    <w:rsid w:val="002E09AA"/>
    <w:rsid w:val="002E2370"/>
    <w:rsid w:val="002E3B72"/>
    <w:rsid w:val="002F1AE9"/>
    <w:rsid w:val="00300FEF"/>
    <w:rsid w:val="00301121"/>
    <w:rsid w:val="003074CD"/>
    <w:rsid w:val="00307D6F"/>
    <w:rsid w:val="00320365"/>
    <w:rsid w:val="00325CB2"/>
    <w:rsid w:val="00325FF6"/>
    <w:rsid w:val="0034178A"/>
    <w:rsid w:val="00362576"/>
    <w:rsid w:val="003768F2"/>
    <w:rsid w:val="00381531"/>
    <w:rsid w:val="0039211E"/>
    <w:rsid w:val="0039568E"/>
    <w:rsid w:val="00395DC6"/>
    <w:rsid w:val="00396CA0"/>
    <w:rsid w:val="003A1B27"/>
    <w:rsid w:val="003A34C8"/>
    <w:rsid w:val="003A5A03"/>
    <w:rsid w:val="003A6BE1"/>
    <w:rsid w:val="003B1FF6"/>
    <w:rsid w:val="003B53B0"/>
    <w:rsid w:val="003B60EC"/>
    <w:rsid w:val="003B782E"/>
    <w:rsid w:val="003E2CAB"/>
    <w:rsid w:val="003F67D9"/>
    <w:rsid w:val="004004C8"/>
    <w:rsid w:val="004019CC"/>
    <w:rsid w:val="00406ED1"/>
    <w:rsid w:val="0041102E"/>
    <w:rsid w:val="00435613"/>
    <w:rsid w:val="004367E9"/>
    <w:rsid w:val="00445551"/>
    <w:rsid w:val="00447DA3"/>
    <w:rsid w:val="00453F9D"/>
    <w:rsid w:val="00454AA5"/>
    <w:rsid w:val="004576B7"/>
    <w:rsid w:val="00464ECF"/>
    <w:rsid w:val="004652D9"/>
    <w:rsid w:val="00471DFE"/>
    <w:rsid w:val="00482EA1"/>
    <w:rsid w:val="00493024"/>
    <w:rsid w:val="00493996"/>
    <w:rsid w:val="004954A1"/>
    <w:rsid w:val="004A25EA"/>
    <w:rsid w:val="004B115A"/>
    <w:rsid w:val="004B1AB0"/>
    <w:rsid w:val="004B784F"/>
    <w:rsid w:val="004D5D4C"/>
    <w:rsid w:val="004F0304"/>
    <w:rsid w:val="0050122F"/>
    <w:rsid w:val="00501AA4"/>
    <w:rsid w:val="0050662D"/>
    <w:rsid w:val="00512DEF"/>
    <w:rsid w:val="00527D96"/>
    <w:rsid w:val="00540DB0"/>
    <w:rsid w:val="0055061C"/>
    <w:rsid w:val="00571C9D"/>
    <w:rsid w:val="0057201B"/>
    <w:rsid w:val="005760C0"/>
    <w:rsid w:val="005768F3"/>
    <w:rsid w:val="00580AF2"/>
    <w:rsid w:val="005A0E39"/>
    <w:rsid w:val="005A2017"/>
    <w:rsid w:val="005A513B"/>
    <w:rsid w:val="005A623A"/>
    <w:rsid w:val="005A64BB"/>
    <w:rsid w:val="005A658A"/>
    <w:rsid w:val="005B4926"/>
    <w:rsid w:val="005B78A8"/>
    <w:rsid w:val="005C7F4D"/>
    <w:rsid w:val="005D0200"/>
    <w:rsid w:val="005D3C8A"/>
    <w:rsid w:val="005D4E93"/>
    <w:rsid w:val="005E2100"/>
    <w:rsid w:val="005E2D21"/>
    <w:rsid w:val="005E37B6"/>
    <w:rsid w:val="005E39D0"/>
    <w:rsid w:val="005E771A"/>
    <w:rsid w:val="005F4C3D"/>
    <w:rsid w:val="006061F3"/>
    <w:rsid w:val="00610C2C"/>
    <w:rsid w:val="00621DC2"/>
    <w:rsid w:val="00627E5E"/>
    <w:rsid w:val="00642717"/>
    <w:rsid w:val="00655A98"/>
    <w:rsid w:val="00662FA5"/>
    <w:rsid w:val="00664C60"/>
    <w:rsid w:val="006702F4"/>
    <w:rsid w:val="006720A2"/>
    <w:rsid w:val="00672638"/>
    <w:rsid w:val="00673A54"/>
    <w:rsid w:val="006753ED"/>
    <w:rsid w:val="0068159A"/>
    <w:rsid w:val="00686F0B"/>
    <w:rsid w:val="00694D86"/>
    <w:rsid w:val="0069534E"/>
    <w:rsid w:val="0069566A"/>
    <w:rsid w:val="0069772D"/>
    <w:rsid w:val="006B3663"/>
    <w:rsid w:val="006B7468"/>
    <w:rsid w:val="006C1F1B"/>
    <w:rsid w:val="006C3891"/>
    <w:rsid w:val="006C6373"/>
    <w:rsid w:val="006D10C4"/>
    <w:rsid w:val="006D448F"/>
    <w:rsid w:val="006E0485"/>
    <w:rsid w:val="006E27FA"/>
    <w:rsid w:val="006E51F4"/>
    <w:rsid w:val="006F5966"/>
    <w:rsid w:val="006F619D"/>
    <w:rsid w:val="00703816"/>
    <w:rsid w:val="00706FDF"/>
    <w:rsid w:val="00711D95"/>
    <w:rsid w:val="00712118"/>
    <w:rsid w:val="00721A20"/>
    <w:rsid w:val="00724A65"/>
    <w:rsid w:val="00724DA3"/>
    <w:rsid w:val="00731192"/>
    <w:rsid w:val="007317D1"/>
    <w:rsid w:val="00731CF4"/>
    <w:rsid w:val="00735C7A"/>
    <w:rsid w:val="00736209"/>
    <w:rsid w:val="00771515"/>
    <w:rsid w:val="007813FD"/>
    <w:rsid w:val="0079660E"/>
    <w:rsid w:val="007973B8"/>
    <w:rsid w:val="007A0F2D"/>
    <w:rsid w:val="007A2C93"/>
    <w:rsid w:val="007A4451"/>
    <w:rsid w:val="007A4C45"/>
    <w:rsid w:val="007A7E11"/>
    <w:rsid w:val="007B17F7"/>
    <w:rsid w:val="007B5F61"/>
    <w:rsid w:val="007C170F"/>
    <w:rsid w:val="007C3C71"/>
    <w:rsid w:val="007E0F6C"/>
    <w:rsid w:val="007E625C"/>
    <w:rsid w:val="007F3271"/>
    <w:rsid w:val="007F4345"/>
    <w:rsid w:val="007F4AA6"/>
    <w:rsid w:val="00801F23"/>
    <w:rsid w:val="00814905"/>
    <w:rsid w:val="00816180"/>
    <w:rsid w:val="00821E3B"/>
    <w:rsid w:val="008320BC"/>
    <w:rsid w:val="00837B35"/>
    <w:rsid w:val="008407BF"/>
    <w:rsid w:val="008438F5"/>
    <w:rsid w:val="00850106"/>
    <w:rsid w:val="00865A00"/>
    <w:rsid w:val="00866172"/>
    <w:rsid w:val="00872387"/>
    <w:rsid w:val="00877F52"/>
    <w:rsid w:val="00881DFE"/>
    <w:rsid w:val="00893A0E"/>
    <w:rsid w:val="00896A65"/>
    <w:rsid w:val="008A2738"/>
    <w:rsid w:val="008B3C9B"/>
    <w:rsid w:val="008B42C7"/>
    <w:rsid w:val="008B68E9"/>
    <w:rsid w:val="008C004A"/>
    <w:rsid w:val="008D24E1"/>
    <w:rsid w:val="008D596C"/>
    <w:rsid w:val="008E0434"/>
    <w:rsid w:val="008E18E1"/>
    <w:rsid w:val="008E2F19"/>
    <w:rsid w:val="008F00D8"/>
    <w:rsid w:val="008F207F"/>
    <w:rsid w:val="008F6212"/>
    <w:rsid w:val="008F748C"/>
    <w:rsid w:val="0090118C"/>
    <w:rsid w:val="00902CEB"/>
    <w:rsid w:val="00907BD3"/>
    <w:rsid w:val="009225E5"/>
    <w:rsid w:val="00924C4C"/>
    <w:rsid w:val="00931001"/>
    <w:rsid w:val="0093400E"/>
    <w:rsid w:val="009351D9"/>
    <w:rsid w:val="009429B6"/>
    <w:rsid w:val="0095575A"/>
    <w:rsid w:val="009726FF"/>
    <w:rsid w:val="009A0241"/>
    <w:rsid w:val="009A0D5B"/>
    <w:rsid w:val="009A73CE"/>
    <w:rsid w:val="009B0F57"/>
    <w:rsid w:val="009B5320"/>
    <w:rsid w:val="009C01F2"/>
    <w:rsid w:val="009C2C8A"/>
    <w:rsid w:val="009C5F92"/>
    <w:rsid w:val="009E284C"/>
    <w:rsid w:val="009F6617"/>
    <w:rsid w:val="009F7B24"/>
    <w:rsid w:val="00A0051B"/>
    <w:rsid w:val="00A00956"/>
    <w:rsid w:val="00A01717"/>
    <w:rsid w:val="00A05445"/>
    <w:rsid w:val="00A07B8B"/>
    <w:rsid w:val="00A11577"/>
    <w:rsid w:val="00A20705"/>
    <w:rsid w:val="00A27C26"/>
    <w:rsid w:val="00A27DDA"/>
    <w:rsid w:val="00A42183"/>
    <w:rsid w:val="00A44DDF"/>
    <w:rsid w:val="00A46D21"/>
    <w:rsid w:val="00A5114D"/>
    <w:rsid w:val="00A56BBE"/>
    <w:rsid w:val="00A57A06"/>
    <w:rsid w:val="00A70F09"/>
    <w:rsid w:val="00A75EE3"/>
    <w:rsid w:val="00A85363"/>
    <w:rsid w:val="00A865D1"/>
    <w:rsid w:val="00A872C3"/>
    <w:rsid w:val="00A921F8"/>
    <w:rsid w:val="00A943A1"/>
    <w:rsid w:val="00A97257"/>
    <w:rsid w:val="00AA0355"/>
    <w:rsid w:val="00AA1B38"/>
    <w:rsid w:val="00AB4DD9"/>
    <w:rsid w:val="00AB6895"/>
    <w:rsid w:val="00AC6E15"/>
    <w:rsid w:val="00AD5F1D"/>
    <w:rsid w:val="00AD6804"/>
    <w:rsid w:val="00AE4F38"/>
    <w:rsid w:val="00AF23FD"/>
    <w:rsid w:val="00B0440C"/>
    <w:rsid w:val="00B0646E"/>
    <w:rsid w:val="00B1077E"/>
    <w:rsid w:val="00B139E3"/>
    <w:rsid w:val="00B1587A"/>
    <w:rsid w:val="00B3028A"/>
    <w:rsid w:val="00B3212E"/>
    <w:rsid w:val="00B33878"/>
    <w:rsid w:val="00B33E5E"/>
    <w:rsid w:val="00B3585C"/>
    <w:rsid w:val="00B3656B"/>
    <w:rsid w:val="00B37B43"/>
    <w:rsid w:val="00B400AC"/>
    <w:rsid w:val="00B440E2"/>
    <w:rsid w:val="00B47902"/>
    <w:rsid w:val="00B505E3"/>
    <w:rsid w:val="00B51B74"/>
    <w:rsid w:val="00B5673A"/>
    <w:rsid w:val="00B570BC"/>
    <w:rsid w:val="00B61E57"/>
    <w:rsid w:val="00B7079D"/>
    <w:rsid w:val="00B80FDB"/>
    <w:rsid w:val="00B813C5"/>
    <w:rsid w:val="00B814B0"/>
    <w:rsid w:val="00B8511E"/>
    <w:rsid w:val="00B9271E"/>
    <w:rsid w:val="00B94C1A"/>
    <w:rsid w:val="00B97EA6"/>
    <w:rsid w:val="00BB3100"/>
    <w:rsid w:val="00BD08FD"/>
    <w:rsid w:val="00BD593C"/>
    <w:rsid w:val="00BE1CDA"/>
    <w:rsid w:val="00BE2411"/>
    <w:rsid w:val="00BE5A68"/>
    <w:rsid w:val="00C026C8"/>
    <w:rsid w:val="00C102FA"/>
    <w:rsid w:val="00C17FBC"/>
    <w:rsid w:val="00C23DA6"/>
    <w:rsid w:val="00C27344"/>
    <w:rsid w:val="00C346B5"/>
    <w:rsid w:val="00C503F6"/>
    <w:rsid w:val="00C55562"/>
    <w:rsid w:val="00C57600"/>
    <w:rsid w:val="00C653F6"/>
    <w:rsid w:val="00C72F62"/>
    <w:rsid w:val="00C74C8A"/>
    <w:rsid w:val="00C7D8D9"/>
    <w:rsid w:val="00C849AB"/>
    <w:rsid w:val="00C84F34"/>
    <w:rsid w:val="00C93D11"/>
    <w:rsid w:val="00CB11B5"/>
    <w:rsid w:val="00CB6844"/>
    <w:rsid w:val="00CC2651"/>
    <w:rsid w:val="00CD2D88"/>
    <w:rsid w:val="00CD38C2"/>
    <w:rsid w:val="00CD73D0"/>
    <w:rsid w:val="00CE4929"/>
    <w:rsid w:val="00CE76B7"/>
    <w:rsid w:val="00CF09D5"/>
    <w:rsid w:val="00CF48E9"/>
    <w:rsid w:val="00D1358B"/>
    <w:rsid w:val="00D22D28"/>
    <w:rsid w:val="00D34BCF"/>
    <w:rsid w:val="00D46CB3"/>
    <w:rsid w:val="00D46DDE"/>
    <w:rsid w:val="00D470F1"/>
    <w:rsid w:val="00D6271D"/>
    <w:rsid w:val="00D700CA"/>
    <w:rsid w:val="00D7161E"/>
    <w:rsid w:val="00D745F5"/>
    <w:rsid w:val="00D80169"/>
    <w:rsid w:val="00D8352B"/>
    <w:rsid w:val="00D90136"/>
    <w:rsid w:val="00D97693"/>
    <w:rsid w:val="00DA399E"/>
    <w:rsid w:val="00DB01D8"/>
    <w:rsid w:val="00DD0DAF"/>
    <w:rsid w:val="00DD136C"/>
    <w:rsid w:val="00DD34EE"/>
    <w:rsid w:val="00DD6CD5"/>
    <w:rsid w:val="00DE1CFE"/>
    <w:rsid w:val="00DF54DB"/>
    <w:rsid w:val="00E018F0"/>
    <w:rsid w:val="00E03BC0"/>
    <w:rsid w:val="00E0541C"/>
    <w:rsid w:val="00E074B3"/>
    <w:rsid w:val="00E12E6F"/>
    <w:rsid w:val="00E13B95"/>
    <w:rsid w:val="00E161CD"/>
    <w:rsid w:val="00E25B54"/>
    <w:rsid w:val="00E31AE4"/>
    <w:rsid w:val="00E3217A"/>
    <w:rsid w:val="00E72798"/>
    <w:rsid w:val="00E76181"/>
    <w:rsid w:val="00E85131"/>
    <w:rsid w:val="00E90DA1"/>
    <w:rsid w:val="00E9AE4F"/>
    <w:rsid w:val="00EB3C3B"/>
    <w:rsid w:val="00EB42C0"/>
    <w:rsid w:val="00EC0819"/>
    <w:rsid w:val="00EC1B97"/>
    <w:rsid w:val="00ED6102"/>
    <w:rsid w:val="00EE257E"/>
    <w:rsid w:val="00EF258D"/>
    <w:rsid w:val="00EF2F13"/>
    <w:rsid w:val="00EF5C3B"/>
    <w:rsid w:val="00EF69BF"/>
    <w:rsid w:val="00F03293"/>
    <w:rsid w:val="00F1142E"/>
    <w:rsid w:val="00F13E6F"/>
    <w:rsid w:val="00F23B50"/>
    <w:rsid w:val="00F31B2A"/>
    <w:rsid w:val="00F32B2B"/>
    <w:rsid w:val="00F36AFA"/>
    <w:rsid w:val="00F506AA"/>
    <w:rsid w:val="00F52C60"/>
    <w:rsid w:val="00F65C03"/>
    <w:rsid w:val="00F67AF9"/>
    <w:rsid w:val="00F7586A"/>
    <w:rsid w:val="00F86671"/>
    <w:rsid w:val="00F92E50"/>
    <w:rsid w:val="00FA1123"/>
    <w:rsid w:val="00FA64CA"/>
    <w:rsid w:val="00FB17D4"/>
    <w:rsid w:val="00FB3B03"/>
    <w:rsid w:val="00FB706B"/>
    <w:rsid w:val="00FB721F"/>
    <w:rsid w:val="00FD54DC"/>
    <w:rsid w:val="00FD5A02"/>
    <w:rsid w:val="00FE07EA"/>
    <w:rsid w:val="00FE43F3"/>
    <w:rsid w:val="00FE5F44"/>
    <w:rsid w:val="00FF7FE6"/>
    <w:rsid w:val="0122D3A9"/>
    <w:rsid w:val="01838D43"/>
    <w:rsid w:val="01A40AB3"/>
    <w:rsid w:val="01AA31D1"/>
    <w:rsid w:val="01B28303"/>
    <w:rsid w:val="01C1F1B7"/>
    <w:rsid w:val="01C43EB7"/>
    <w:rsid w:val="01E04ACE"/>
    <w:rsid w:val="01E05A65"/>
    <w:rsid w:val="01ECA5E0"/>
    <w:rsid w:val="021109C5"/>
    <w:rsid w:val="0216E858"/>
    <w:rsid w:val="022C3BC6"/>
    <w:rsid w:val="02931EE4"/>
    <w:rsid w:val="02B51048"/>
    <w:rsid w:val="02B6B3D2"/>
    <w:rsid w:val="02DA0BF6"/>
    <w:rsid w:val="02E66F1A"/>
    <w:rsid w:val="03051355"/>
    <w:rsid w:val="034CFF8C"/>
    <w:rsid w:val="035273D9"/>
    <w:rsid w:val="037A1899"/>
    <w:rsid w:val="03CC02B8"/>
    <w:rsid w:val="03D2B1A1"/>
    <w:rsid w:val="044B93C7"/>
    <w:rsid w:val="0470A3C3"/>
    <w:rsid w:val="047FBB4A"/>
    <w:rsid w:val="049C9D88"/>
    <w:rsid w:val="04AEADF3"/>
    <w:rsid w:val="05046AF0"/>
    <w:rsid w:val="05227E69"/>
    <w:rsid w:val="0537A012"/>
    <w:rsid w:val="0546D774"/>
    <w:rsid w:val="0550D5B2"/>
    <w:rsid w:val="05609488"/>
    <w:rsid w:val="05AB88B4"/>
    <w:rsid w:val="05E73E20"/>
    <w:rsid w:val="061AF11C"/>
    <w:rsid w:val="062CB878"/>
    <w:rsid w:val="0647AFCD"/>
    <w:rsid w:val="0648A57E"/>
    <w:rsid w:val="067F000D"/>
    <w:rsid w:val="069EE50F"/>
    <w:rsid w:val="06A6BF77"/>
    <w:rsid w:val="06C13822"/>
    <w:rsid w:val="06C9EEF6"/>
    <w:rsid w:val="06CF95FD"/>
    <w:rsid w:val="06FE77AF"/>
    <w:rsid w:val="0703380C"/>
    <w:rsid w:val="07A028D6"/>
    <w:rsid w:val="07B34BCF"/>
    <w:rsid w:val="07E272C9"/>
    <w:rsid w:val="07FF86A9"/>
    <w:rsid w:val="081153F9"/>
    <w:rsid w:val="081B8E29"/>
    <w:rsid w:val="0823D45B"/>
    <w:rsid w:val="084681BF"/>
    <w:rsid w:val="08FD64B1"/>
    <w:rsid w:val="092F10D1"/>
    <w:rsid w:val="093C1C55"/>
    <w:rsid w:val="094BD348"/>
    <w:rsid w:val="095C71F2"/>
    <w:rsid w:val="096B77A9"/>
    <w:rsid w:val="0A327B04"/>
    <w:rsid w:val="0AE01BC5"/>
    <w:rsid w:val="0B0629A7"/>
    <w:rsid w:val="0B333A27"/>
    <w:rsid w:val="0B3B49F1"/>
    <w:rsid w:val="0B6DA010"/>
    <w:rsid w:val="0BA51ACE"/>
    <w:rsid w:val="0C4E20AE"/>
    <w:rsid w:val="0C66C1B0"/>
    <w:rsid w:val="0C921D58"/>
    <w:rsid w:val="0CB1A07C"/>
    <w:rsid w:val="0D75CD02"/>
    <w:rsid w:val="0D7CB303"/>
    <w:rsid w:val="0DEA1351"/>
    <w:rsid w:val="0DFAFA10"/>
    <w:rsid w:val="0E5527E5"/>
    <w:rsid w:val="0E649136"/>
    <w:rsid w:val="0E6A6278"/>
    <w:rsid w:val="0EA7F2B3"/>
    <w:rsid w:val="0EB3EBF3"/>
    <w:rsid w:val="0EE53432"/>
    <w:rsid w:val="0EF9CDEE"/>
    <w:rsid w:val="0F2B9496"/>
    <w:rsid w:val="0F3EE587"/>
    <w:rsid w:val="0F98D0F4"/>
    <w:rsid w:val="0FBA1500"/>
    <w:rsid w:val="0FD2121A"/>
    <w:rsid w:val="0FFD4934"/>
    <w:rsid w:val="10169FBA"/>
    <w:rsid w:val="102BDA4D"/>
    <w:rsid w:val="102E810B"/>
    <w:rsid w:val="1052AC4A"/>
    <w:rsid w:val="105F5A08"/>
    <w:rsid w:val="10688884"/>
    <w:rsid w:val="10DB709A"/>
    <w:rsid w:val="10DD030C"/>
    <w:rsid w:val="111272CB"/>
    <w:rsid w:val="111A09ED"/>
    <w:rsid w:val="1161B773"/>
    <w:rsid w:val="119062C1"/>
    <w:rsid w:val="123E0B40"/>
    <w:rsid w:val="12ABA7AC"/>
    <w:rsid w:val="12B44CEE"/>
    <w:rsid w:val="12B695AD"/>
    <w:rsid w:val="12D0F945"/>
    <w:rsid w:val="12D63586"/>
    <w:rsid w:val="13211124"/>
    <w:rsid w:val="13CA4D82"/>
    <w:rsid w:val="13FA8077"/>
    <w:rsid w:val="14116C08"/>
    <w:rsid w:val="141DC944"/>
    <w:rsid w:val="1442E800"/>
    <w:rsid w:val="145903AA"/>
    <w:rsid w:val="146F9C16"/>
    <w:rsid w:val="14D8D179"/>
    <w:rsid w:val="15056ADE"/>
    <w:rsid w:val="152690EB"/>
    <w:rsid w:val="155490AE"/>
    <w:rsid w:val="15653A49"/>
    <w:rsid w:val="1582EFF1"/>
    <w:rsid w:val="15C7C7E3"/>
    <w:rsid w:val="15E330A5"/>
    <w:rsid w:val="15F189FD"/>
    <w:rsid w:val="16362215"/>
    <w:rsid w:val="16580483"/>
    <w:rsid w:val="1689495E"/>
    <w:rsid w:val="169B5026"/>
    <w:rsid w:val="16CC3D7A"/>
    <w:rsid w:val="16D6C540"/>
    <w:rsid w:val="16E46BC4"/>
    <w:rsid w:val="16F4A62E"/>
    <w:rsid w:val="1714A142"/>
    <w:rsid w:val="176662BB"/>
    <w:rsid w:val="17781447"/>
    <w:rsid w:val="17DD9AE1"/>
    <w:rsid w:val="1860376C"/>
    <w:rsid w:val="1896D7A8"/>
    <w:rsid w:val="18AB6DA7"/>
    <w:rsid w:val="18E948CD"/>
    <w:rsid w:val="18FA801D"/>
    <w:rsid w:val="19407D83"/>
    <w:rsid w:val="19AC429C"/>
    <w:rsid w:val="19D434EF"/>
    <w:rsid w:val="1A272C5F"/>
    <w:rsid w:val="1A447386"/>
    <w:rsid w:val="1A5A9610"/>
    <w:rsid w:val="1AAAE095"/>
    <w:rsid w:val="1AE7CF20"/>
    <w:rsid w:val="1B136F48"/>
    <w:rsid w:val="1B28FF88"/>
    <w:rsid w:val="1B5D6627"/>
    <w:rsid w:val="1B7BF5F7"/>
    <w:rsid w:val="1BAE026D"/>
    <w:rsid w:val="1BBF8CB1"/>
    <w:rsid w:val="1BF61A73"/>
    <w:rsid w:val="1BF7C8BD"/>
    <w:rsid w:val="1C43FD86"/>
    <w:rsid w:val="1CAE88FE"/>
    <w:rsid w:val="1CDEE49F"/>
    <w:rsid w:val="1D08D959"/>
    <w:rsid w:val="1D78DE74"/>
    <w:rsid w:val="1DCBD588"/>
    <w:rsid w:val="1DD81CA7"/>
    <w:rsid w:val="1E0F1173"/>
    <w:rsid w:val="1E322B94"/>
    <w:rsid w:val="1E7AB500"/>
    <w:rsid w:val="1ECD9C8D"/>
    <w:rsid w:val="1EE6F7EB"/>
    <w:rsid w:val="1EF7E3B2"/>
    <w:rsid w:val="1F3610AD"/>
    <w:rsid w:val="1F3CD7A9"/>
    <w:rsid w:val="1F5D53DB"/>
    <w:rsid w:val="1FB8D99C"/>
    <w:rsid w:val="200F7EA4"/>
    <w:rsid w:val="20407203"/>
    <w:rsid w:val="20743130"/>
    <w:rsid w:val="209733FE"/>
    <w:rsid w:val="20A22039"/>
    <w:rsid w:val="20AF998A"/>
    <w:rsid w:val="21449B4F"/>
    <w:rsid w:val="21AA7257"/>
    <w:rsid w:val="21B94C5D"/>
    <w:rsid w:val="21B9658B"/>
    <w:rsid w:val="21DE9514"/>
    <w:rsid w:val="21EA4E8A"/>
    <w:rsid w:val="21F2FD3C"/>
    <w:rsid w:val="22270ADF"/>
    <w:rsid w:val="2234D51F"/>
    <w:rsid w:val="2257DE98"/>
    <w:rsid w:val="228A0AC6"/>
    <w:rsid w:val="22949799"/>
    <w:rsid w:val="22E2FF53"/>
    <w:rsid w:val="23026E05"/>
    <w:rsid w:val="23222D10"/>
    <w:rsid w:val="232B1BC8"/>
    <w:rsid w:val="2334FDC6"/>
    <w:rsid w:val="2370D51A"/>
    <w:rsid w:val="23737509"/>
    <w:rsid w:val="2404B7FA"/>
    <w:rsid w:val="2424D29B"/>
    <w:rsid w:val="243AC0B1"/>
    <w:rsid w:val="24B4EF4A"/>
    <w:rsid w:val="24C5F8AC"/>
    <w:rsid w:val="24C62348"/>
    <w:rsid w:val="25355280"/>
    <w:rsid w:val="25372632"/>
    <w:rsid w:val="25780306"/>
    <w:rsid w:val="25BFDAC8"/>
    <w:rsid w:val="26209075"/>
    <w:rsid w:val="26280743"/>
    <w:rsid w:val="26351E7B"/>
    <w:rsid w:val="26842EB2"/>
    <w:rsid w:val="26918C74"/>
    <w:rsid w:val="26FDC5CE"/>
    <w:rsid w:val="2756DE1C"/>
    <w:rsid w:val="279DA9CE"/>
    <w:rsid w:val="27FA3488"/>
    <w:rsid w:val="28179AE7"/>
    <w:rsid w:val="2824CAE0"/>
    <w:rsid w:val="286FFBD8"/>
    <w:rsid w:val="287D4CC8"/>
    <w:rsid w:val="28ADDDC3"/>
    <w:rsid w:val="28D74746"/>
    <w:rsid w:val="28D749E7"/>
    <w:rsid w:val="28F77B8A"/>
    <w:rsid w:val="28F94CE1"/>
    <w:rsid w:val="29366B54"/>
    <w:rsid w:val="295B49E7"/>
    <w:rsid w:val="2989931C"/>
    <w:rsid w:val="29E1A1E5"/>
    <w:rsid w:val="2A72802F"/>
    <w:rsid w:val="2A7799D7"/>
    <w:rsid w:val="2A98023D"/>
    <w:rsid w:val="2A990E22"/>
    <w:rsid w:val="2AD7759F"/>
    <w:rsid w:val="2AD83ADF"/>
    <w:rsid w:val="2ADE1BAC"/>
    <w:rsid w:val="2AF2ECF0"/>
    <w:rsid w:val="2B16B85C"/>
    <w:rsid w:val="2B33FED3"/>
    <w:rsid w:val="2C15F4AA"/>
    <w:rsid w:val="2C3DE75C"/>
    <w:rsid w:val="2CF5FBAF"/>
    <w:rsid w:val="2D5C5F91"/>
    <w:rsid w:val="2D8A2C52"/>
    <w:rsid w:val="2D932591"/>
    <w:rsid w:val="2DC627FC"/>
    <w:rsid w:val="2DCB6E77"/>
    <w:rsid w:val="2E0BBC62"/>
    <w:rsid w:val="2E339FE4"/>
    <w:rsid w:val="2E5021B5"/>
    <w:rsid w:val="2E53EA6F"/>
    <w:rsid w:val="2E86FD56"/>
    <w:rsid w:val="2EE1F642"/>
    <w:rsid w:val="2F05B777"/>
    <w:rsid w:val="2F53EAB3"/>
    <w:rsid w:val="2F6B7360"/>
    <w:rsid w:val="2F707B25"/>
    <w:rsid w:val="2F7947C8"/>
    <w:rsid w:val="2F887019"/>
    <w:rsid w:val="2FFA9B08"/>
    <w:rsid w:val="2FFF30EB"/>
    <w:rsid w:val="306674CB"/>
    <w:rsid w:val="307D32D8"/>
    <w:rsid w:val="308DBAFC"/>
    <w:rsid w:val="30C24DED"/>
    <w:rsid w:val="30CA8B8B"/>
    <w:rsid w:val="30E3ADEE"/>
    <w:rsid w:val="310C4280"/>
    <w:rsid w:val="3150F0A4"/>
    <w:rsid w:val="31BF3305"/>
    <w:rsid w:val="3218FF8C"/>
    <w:rsid w:val="3237FCA9"/>
    <w:rsid w:val="3265B4DD"/>
    <w:rsid w:val="32E3A070"/>
    <w:rsid w:val="32F5C8DE"/>
    <w:rsid w:val="3306C129"/>
    <w:rsid w:val="33445785"/>
    <w:rsid w:val="33484E6B"/>
    <w:rsid w:val="33580DD5"/>
    <w:rsid w:val="33D3CD0A"/>
    <w:rsid w:val="33DBA019"/>
    <w:rsid w:val="33FCE389"/>
    <w:rsid w:val="33FFB229"/>
    <w:rsid w:val="344F3BAE"/>
    <w:rsid w:val="347FDE77"/>
    <w:rsid w:val="34A04460"/>
    <w:rsid w:val="34A4306D"/>
    <w:rsid w:val="34A80E1E"/>
    <w:rsid w:val="34C1182B"/>
    <w:rsid w:val="354D3B66"/>
    <w:rsid w:val="3560D202"/>
    <w:rsid w:val="356FBCF8"/>
    <w:rsid w:val="35803A15"/>
    <w:rsid w:val="3587D0AD"/>
    <w:rsid w:val="35B50BFA"/>
    <w:rsid w:val="35D0D2E6"/>
    <w:rsid w:val="35E69A6D"/>
    <w:rsid w:val="3612C7B0"/>
    <w:rsid w:val="362F1C94"/>
    <w:rsid w:val="36A3553A"/>
    <w:rsid w:val="36EFA442"/>
    <w:rsid w:val="374EB00C"/>
    <w:rsid w:val="375886BB"/>
    <w:rsid w:val="375E6520"/>
    <w:rsid w:val="377E264B"/>
    <w:rsid w:val="381D0EE2"/>
    <w:rsid w:val="38619C82"/>
    <w:rsid w:val="386591E6"/>
    <w:rsid w:val="387709E6"/>
    <w:rsid w:val="38848EAD"/>
    <w:rsid w:val="38AB7C55"/>
    <w:rsid w:val="38D59D70"/>
    <w:rsid w:val="3939FD6D"/>
    <w:rsid w:val="397F2752"/>
    <w:rsid w:val="39D59E0D"/>
    <w:rsid w:val="39E4D553"/>
    <w:rsid w:val="3A0BB70A"/>
    <w:rsid w:val="3A50777B"/>
    <w:rsid w:val="3A5C3AE7"/>
    <w:rsid w:val="3A6BDF1F"/>
    <w:rsid w:val="3A70B4B5"/>
    <w:rsid w:val="3AB3C478"/>
    <w:rsid w:val="3AB6138D"/>
    <w:rsid w:val="3B5B11B4"/>
    <w:rsid w:val="3B6CF395"/>
    <w:rsid w:val="3B840A4B"/>
    <w:rsid w:val="3BF5B0F6"/>
    <w:rsid w:val="3C5B8FD4"/>
    <w:rsid w:val="3C8DB1F7"/>
    <w:rsid w:val="3C8E57E0"/>
    <w:rsid w:val="3C91FC12"/>
    <w:rsid w:val="3CC7BC92"/>
    <w:rsid w:val="3CC9C308"/>
    <w:rsid w:val="3CDA5254"/>
    <w:rsid w:val="3D1E63B6"/>
    <w:rsid w:val="3D4534CF"/>
    <w:rsid w:val="3D689A99"/>
    <w:rsid w:val="3D7F5CDC"/>
    <w:rsid w:val="3D890882"/>
    <w:rsid w:val="3D90C3F3"/>
    <w:rsid w:val="3D91515B"/>
    <w:rsid w:val="3DBEFB83"/>
    <w:rsid w:val="3DC888ED"/>
    <w:rsid w:val="3DC937FF"/>
    <w:rsid w:val="3DD4106A"/>
    <w:rsid w:val="3DECD692"/>
    <w:rsid w:val="3E76796C"/>
    <w:rsid w:val="3E852D29"/>
    <w:rsid w:val="3EAB618F"/>
    <w:rsid w:val="3F218BB9"/>
    <w:rsid w:val="3F43D30F"/>
    <w:rsid w:val="3F6FE0CB"/>
    <w:rsid w:val="3F826830"/>
    <w:rsid w:val="3FC4A4A6"/>
    <w:rsid w:val="3FC602BA"/>
    <w:rsid w:val="3FE8B97E"/>
    <w:rsid w:val="405D6E79"/>
    <w:rsid w:val="409AACB0"/>
    <w:rsid w:val="40A8CD54"/>
    <w:rsid w:val="40DE74AF"/>
    <w:rsid w:val="41BB49EB"/>
    <w:rsid w:val="41C77116"/>
    <w:rsid w:val="4214D0B1"/>
    <w:rsid w:val="42503C2B"/>
    <w:rsid w:val="42B2340C"/>
    <w:rsid w:val="42B81515"/>
    <w:rsid w:val="42BD9B97"/>
    <w:rsid w:val="430474B7"/>
    <w:rsid w:val="43676008"/>
    <w:rsid w:val="4388D48F"/>
    <w:rsid w:val="43A9EB98"/>
    <w:rsid w:val="43BB7F48"/>
    <w:rsid w:val="43C58C6E"/>
    <w:rsid w:val="4436A584"/>
    <w:rsid w:val="448EC3D0"/>
    <w:rsid w:val="44C529E6"/>
    <w:rsid w:val="44D0FBE5"/>
    <w:rsid w:val="45118FD7"/>
    <w:rsid w:val="45186F9F"/>
    <w:rsid w:val="4554CC1A"/>
    <w:rsid w:val="4571D5F8"/>
    <w:rsid w:val="4585B1DE"/>
    <w:rsid w:val="459006A1"/>
    <w:rsid w:val="45A993A5"/>
    <w:rsid w:val="45D83BF5"/>
    <w:rsid w:val="45FA49D2"/>
    <w:rsid w:val="461811E3"/>
    <w:rsid w:val="4686F0C2"/>
    <w:rsid w:val="468D0BE0"/>
    <w:rsid w:val="46BC0DDD"/>
    <w:rsid w:val="46BE320F"/>
    <w:rsid w:val="47244F1E"/>
    <w:rsid w:val="473C120D"/>
    <w:rsid w:val="47CBBF1C"/>
    <w:rsid w:val="47D3A842"/>
    <w:rsid w:val="47FE1379"/>
    <w:rsid w:val="482A8B6F"/>
    <w:rsid w:val="485A3834"/>
    <w:rsid w:val="487D5CBB"/>
    <w:rsid w:val="48A5F4FA"/>
    <w:rsid w:val="48C08D5D"/>
    <w:rsid w:val="48E49AA9"/>
    <w:rsid w:val="49542537"/>
    <w:rsid w:val="49630ADD"/>
    <w:rsid w:val="4989A748"/>
    <w:rsid w:val="49BCAB2F"/>
    <w:rsid w:val="49CD8340"/>
    <w:rsid w:val="4A03E96D"/>
    <w:rsid w:val="4A0FEE3A"/>
    <w:rsid w:val="4A856011"/>
    <w:rsid w:val="4AC7590F"/>
    <w:rsid w:val="4B0981C8"/>
    <w:rsid w:val="4B29EDE8"/>
    <w:rsid w:val="4B4F67CF"/>
    <w:rsid w:val="4B5802B4"/>
    <w:rsid w:val="4B9ED7F7"/>
    <w:rsid w:val="4BB3C571"/>
    <w:rsid w:val="4C35AB3F"/>
    <w:rsid w:val="4C66AB4C"/>
    <w:rsid w:val="4C8306AB"/>
    <w:rsid w:val="4C91B659"/>
    <w:rsid w:val="4C9F3D97"/>
    <w:rsid w:val="4CFA656D"/>
    <w:rsid w:val="4DE0B63B"/>
    <w:rsid w:val="4E2525F6"/>
    <w:rsid w:val="4E298BA6"/>
    <w:rsid w:val="4E29C169"/>
    <w:rsid w:val="4E6E9B48"/>
    <w:rsid w:val="4E728ACB"/>
    <w:rsid w:val="4F00DACC"/>
    <w:rsid w:val="4F68E895"/>
    <w:rsid w:val="4F79EDFD"/>
    <w:rsid w:val="4F7E4D4D"/>
    <w:rsid w:val="4F8B7EDC"/>
    <w:rsid w:val="4FEC5A02"/>
    <w:rsid w:val="501ED9DB"/>
    <w:rsid w:val="506DB4EA"/>
    <w:rsid w:val="507FAEB0"/>
    <w:rsid w:val="50862E75"/>
    <w:rsid w:val="50AF882B"/>
    <w:rsid w:val="50EBE60A"/>
    <w:rsid w:val="511EBE0A"/>
    <w:rsid w:val="513B78DB"/>
    <w:rsid w:val="51460F7A"/>
    <w:rsid w:val="51938427"/>
    <w:rsid w:val="5193D0C2"/>
    <w:rsid w:val="51CCA159"/>
    <w:rsid w:val="51D74EBE"/>
    <w:rsid w:val="51E067B9"/>
    <w:rsid w:val="521C12DC"/>
    <w:rsid w:val="52625303"/>
    <w:rsid w:val="52BB1198"/>
    <w:rsid w:val="52D7493C"/>
    <w:rsid w:val="52DBA403"/>
    <w:rsid w:val="530EAA8C"/>
    <w:rsid w:val="535E14E8"/>
    <w:rsid w:val="53839426"/>
    <w:rsid w:val="53E15A08"/>
    <w:rsid w:val="53EC513A"/>
    <w:rsid w:val="544BBACC"/>
    <w:rsid w:val="547D18C4"/>
    <w:rsid w:val="5499B03C"/>
    <w:rsid w:val="549F261E"/>
    <w:rsid w:val="5515D4E1"/>
    <w:rsid w:val="559FA1BC"/>
    <w:rsid w:val="55E19803"/>
    <w:rsid w:val="562DBF12"/>
    <w:rsid w:val="563916FD"/>
    <w:rsid w:val="5639AE31"/>
    <w:rsid w:val="56707A61"/>
    <w:rsid w:val="568BB67B"/>
    <w:rsid w:val="5736D95C"/>
    <w:rsid w:val="57634285"/>
    <w:rsid w:val="57A09F6C"/>
    <w:rsid w:val="57B7EC17"/>
    <w:rsid w:val="57BE68CC"/>
    <w:rsid w:val="57D29D73"/>
    <w:rsid w:val="5849DD62"/>
    <w:rsid w:val="5873D3D9"/>
    <w:rsid w:val="590B19E2"/>
    <w:rsid w:val="5974E7C5"/>
    <w:rsid w:val="5980F803"/>
    <w:rsid w:val="59A883E9"/>
    <w:rsid w:val="59AF883D"/>
    <w:rsid w:val="59B25C55"/>
    <w:rsid w:val="59C8D00D"/>
    <w:rsid w:val="59EEB191"/>
    <w:rsid w:val="5A078171"/>
    <w:rsid w:val="5A52E79E"/>
    <w:rsid w:val="5A633C62"/>
    <w:rsid w:val="5AC932C4"/>
    <w:rsid w:val="5B224F74"/>
    <w:rsid w:val="5B5923FA"/>
    <w:rsid w:val="5B5CA99D"/>
    <w:rsid w:val="5B62396C"/>
    <w:rsid w:val="5BB3B289"/>
    <w:rsid w:val="5BDED130"/>
    <w:rsid w:val="5CB4FE76"/>
    <w:rsid w:val="5CCC8A20"/>
    <w:rsid w:val="5CE5B1C2"/>
    <w:rsid w:val="5CED5757"/>
    <w:rsid w:val="5D091D3B"/>
    <w:rsid w:val="5D1399FA"/>
    <w:rsid w:val="5DD2805C"/>
    <w:rsid w:val="5DD73411"/>
    <w:rsid w:val="5DEEBAF2"/>
    <w:rsid w:val="5E0B8A1F"/>
    <w:rsid w:val="5E1C3CA8"/>
    <w:rsid w:val="5E6DBF5A"/>
    <w:rsid w:val="5E7AA9B4"/>
    <w:rsid w:val="5EA7CBCC"/>
    <w:rsid w:val="5EBD587F"/>
    <w:rsid w:val="5F1FA6DB"/>
    <w:rsid w:val="5F3A62CF"/>
    <w:rsid w:val="5F3AB488"/>
    <w:rsid w:val="5F676051"/>
    <w:rsid w:val="5F70AAD4"/>
    <w:rsid w:val="5F916C28"/>
    <w:rsid w:val="5FBAAAD0"/>
    <w:rsid w:val="5FDD5C9F"/>
    <w:rsid w:val="5FF05DB1"/>
    <w:rsid w:val="602FF597"/>
    <w:rsid w:val="60459501"/>
    <w:rsid w:val="60520CCD"/>
    <w:rsid w:val="6095092C"/>
    <w:rsid w:val="60D27837"/>
    <w:rsid w:val="60DD893D"/>
    <w:rsid w:val="60F97DBF"/>
    <w:rsid w:val="613B8303"/>
    <w:rsid w:val="618AED43"/>
    <w:rsid w:val="61937784"/>
    <w:rsid w:val="61ACFF6B"/>
    <w:rsid w:val="61BF6B55"/>
    <w:rsid w:val="62097878"/>
    <w:rsid w:val="621B0B2F"/>
    <w:rsid w:val="6256B3D2"/>
    <w:rsid w:val="625972AC"/>
    <w:rsid w:val="62844092"/>
    <w:rsid w:val="62A87F52"/>
    <w:rsid w:val="62D3609E"/>
    <w:rsid w:val="62DFFA4E"/>
    <w:rsid w:val="62E19557"/>
    <w:rsid w:val="630ED616"/>
    <w:rsid w:val="631818C1"/>
    <w:rsid w:val="633FF0AD"/>
    <w:rsid w:val="634D89BB"/>
    <w:rsid w:val="63806BA3"/>
    <w:rsid w:val="64071949"/>
    <w:rsid w:val="644AE0AC"/>
    <w:rsid w:val="64624D95"/>
    <w:rsid w:val="6469112A"/>
    <w:rsid w:val="64A0B9C7"/>
    <w:rsid w:val="64B63184"/>
    <w:rsid w:val="64C6D56C"/>
    <w:rsid w:val="64C8A590"/>
    <w:rsid w:val="64F64F66"/>
    <w:rsid w:val="654AAFA0"/>
    <w:rsid w:val="65517D01"/>
    <w:rsid w:val="655A9834"/>
    <w:rsid w:val="659AAE5E"/>
    <w:rsid w:val="65E4869A"/>
    <w:rsid w:val="66557EAC"/>
    <w:rsid w:val="66B75A01"/>
    <w:rsid w:val="66E68001"/>
    <w:rsid w:val="66FFA85E"/>
    <w:rsid w:val="6777E953"/>
    <w:rsid w:val="67EFBB76"/>
    <w:rsid w:val="680F09F6"/>
    <w:rsid w:val="68203E52"/>
    <w:rsid w:val="6825D0C6"/>
    <w:rsid w:val="686509E6"/>
    <w:rsid w:val="686B7E15"/>
    <w:rsid w:val="6899A5E7"/>
    <w:rsid w:val="68B49745"/>
    <w:rsid w:val="68DDEEC3"/>
    <w:rsid w:val="6911D251"/>
    <w:rsid w:val="693E758C"/>
    <w:rsid w:val="6A1C082F"/>
    <w:rsid w:val="6A3D1A62"/>
    <w:rsid w:val="6A6262CF"/>
    <w:rsid w:val="6A8E2814"/>
    <w:rsid w:val="6AA8E408"/>
    <w:rsid w:val="6AC0EA64"/>
    <w:rsid w:val="6ACD44FE"/>
    <w:rsid w:val="6B0311DD"/>
    <w:rsid w:val="6B2658D6"/>
    <w:rsid w:val="6B729687"/>
    <w:rsid w:val="6B9472F6"/>
    <w:rsid w:val="6BB9F124"/>
    <w:rsid w:val="6BC188CE"/>
    <w:rsid w:val="6BD97E8E"/>
    <w:rsid w:val="6C690E5B"/>
    <w:rsid w:val="6C86D048"/>
    <w:rsid w:val="6CAA043C"/>
    <w:rsid w:val="6CB00A27"/>
    <w:rsid w:val="6D028369"/>
    <w:rsid w:val="6D55C185"/>
    <w:rsid w:val="6D5D7B79"/>
    <w:rsid w:val="6DC7F3E5"/>
    <w:rsid w:val="6DCA6FCE"/>
    <w:rsid w:val="6DCE99F2"/>
    <w:rsid w:val="6E2FE093"/>
    <w:rsid w:val="6E41B02D"/>
    <w:rsid w:val="6E4BDA88"/>
    <w:rsid w:val="6E6BE1B3"/>
    <w:rsid w:val="6ECB53B4"/>
    <w:rsid w:val="6ECB90E9"/>
    <w:rsid w:val="6ED09EFF"/>
    <w:rsid w:val="6EE33DD4"/>
    <w:rsid w:val="6EF88023"/>
    <w:rsid w:val="6F0183B1"/>
    <w:rsid w:val="6F575279"/>
    <w:rsid w:val="6FA29085"/>
    <w:rsid w:val="6FACE3CC"/>
    <w:rsid w:val="6FBB20AA"/>
    <w:rsid w:val="6FBF24B8"/>
    <w:rsid w:val="70616934"/>
    <w:rsid w:val="7078377A"/>
    <w:rsid w:val="708D91A3"/>
    <w:rsid w:val="710FE327"/>
    <w:rsid w:val="712E22A5"/>
    <w:rsid w:val="71446D04"/>
    <w:rsid w:val="714C7418"/>
    <w:rsid w:val="7152691E"/>
    <w:rsid w:val="7175ED7B"/>
    <w:rsid w:val="7178AC55"/>
    <w:rsid w:val="717BA1AD"/>
    <w:rsid w:val="717D4522"/>
    <w:rsid w:val="71997784"/>
    <w:rsid w:val="71B7D67E"/>
    <w:rsid w:val="71EA3FCC"/>
    <w:rsid w:val="71FD3995"/>
    <w:rsid w:val="721A1670"/>
    <w:rsid w:val="7298E9F7"/>
    <w:rsid w:val="729DB7FB"/>
    <w:rsid w:val="72A1D23B"/>
    <w:rsid w:val="72F8794B"/>
    <w:rsid w:val="7341B0B6"/>
    <w:rsid w:val="7359DC39"/>
    <w:rsid w:val="73961BBA"/>
    <w:rsid w:val="73974757"/>
    <w:rsid w:val="739909F6"/>
    <w:rsid w:val="74BD7A3B"/>
    <w:rsid w:val="74D0F9EC"/>
    <w:rsid w:val="751AA11B"/>
    <w:rsid w:val="752D0BF8"/>
    <w:rsid w:val="75386C2F"/>
    <w:rsid w:val="754420B9"/>
    <w:rsid w:val="755071A7"/>
    <w:rsid w:val="7626DE58"/>
    <w:rsid w:val="76D0AAB8"/>
    <w:rsid w:val="77049151"/>
    <w:rsid w:val="772ADCFC"/>
    <w:rsid w:val="77D3DAE4"/>
    <w:rsid w:val="77E52EFF"/>
    <w:rsid w:val="781238E5"/>
    <w:rsid w:val="78786B29"/>
    <w:rsid w:val="788C8B28"/>
    <w:rsid w:val="78EB2D13"/>
    <w:rsid w:val="7916709C"/>
    <w:rsid w:val="7921D6AB"/>
    <w:rsid w:val="79399D47"/>
    <w:rsid w:val="798686F5"/>
    <w:rsid w:val="799C28EA"/>
    <w:rsid w:val="79A64280"/>
    <w:rsid w:val="79E61834"/>
    <w:rsid w:val="79EFEC00"/>
    <w:rsid w:val="79F6646B"/>
    <w:rsid w:val="7A294121"/>
    <w:rsid w:val="7A3A48A0"/>
    <w:rsid w:val="7A53F651"/>
    <w:rsid w:val="7AC25FB9"/>
    <w:rsid w:val="7AD7163A"/>
    <w:rsid w:val="7B0C2386"/>
    <w:rsid w:val="7B0DBFF9"/>
    <w:rsid w:val="7B3E2096"/>
    <w:rsid w:val="7B7E81A4"/>
    <w:rsid w:val="7B844405"/>
    <w:rsid w:val="7BCA6CD5"/>
    <w:rsid w:val="7BCD9403"/>
    <w:rsid w:val="7BFDCF20"/>
    <w:rsid w:val="7C1379CF"/>
    <w:rsid w:val="7CD3CCA4"/>
    <w:rsid w:val="7CE8B792"/>
    <w:rsid w:val="7E02912E"/>
    <w:rsid w:val="7E02C878"/>
    <w:rsid w:val="7E0DA9CF"/>
    <w:rsid w:val="7EC13AF0"/>
    <w:rsid w:val="7ED62044"/>
    <w:rsid w:val="7EF2FDCF"/>
    <w:rsid w:val="7F048AA8"/>
    <w:rsid w:val="7F2F6455"/>
    <w:rsid w:val="7F2F6FC3"/>
    <w:rsid w:val="7F69485E"/>
    <w:rsid w:val="7F8E6F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8EBB"/>
  <w15:chartTrackingRefBased/>
  <w15:docId w15:val="{79959920-02E5-4DBE-85AE-294A08B26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131"/>
  </w:style>
  <w:style w:type="paragraph" w:styleId="Heading1">
    <w:name w:val="heading 1"/>
    <w:basedOn w:val="ListParagraph"/>
    <w:next w:val="Normal"/>
    <w:link w:val="Heading1Char"/>
    <w:uiPriority w:val="9"/>
    <w:qFormat/>
    <w:rsid w:val="00E85131"/>
    <w:pPr>
      <w:numPr>
        <w:numId w:val="4"/>
      </w:numPr>
      <w:outlineLvl w:val="0"/>
    </w:pPr>
    <w:rPr>
      <w:rFonts w:ascii="The Sans-" w:hAnsi="The Sans-" w:cstheme="minorHAnsi"/>
      <w:b/>
      <w:bCs/>
      <w:color w:val="0070C0"/>
    </w:rPr>
  </w:style>
  <w:style w:type="paragraph" w:styleId="Heading2">
    <w:name w:val="heading 2"/>
    <w:basedOn w:val="Normal"/>
    <w:next w:val="Normal"/>
    <w:link w:val="Heading2Char"/>
    <w:uiPriority w:val="9"/>
    <w:unhideWhenUsed/>
    <w:qFormat/>
    <w:rsid w:val="00E85131"/>
    <w:pPr>
      <w:keepNext/>
      <w:keepLines/>
      <w:spacing w:before="40" w:after="0" w:line="240" w:lineRule="auto"/>
      <w:outlineLvl w:val="1"/>
    </w:pPr>
    <w:rPr>
      <w:rFonts w:ascii="The Sans-" w:eastAsiaTheme="majorEastAsia" w:hAnsi="The Sans-" w:cstheme="majorBidi"/>
      <w:color w:val="C00000"/>
    </w:rPr>
  </w:style>
  <w:style w:type="paragraph" w:styleId="Heading3">
    <w:name w:val="heading 3"/>
    <w:basedOn w:val="Normal"/>
    <w:next w:val="Normal"/>
    <w:link w:val="Heading3Char"/>
    <w:uiPriority w:val="9"/>
    <w:unhideWhenUsed/>
    <w:qFormat/>
    <w:rsid w:val="00E85131"/>
    <w:pPr>
      <w:keepNext/>
      <w:keepLines/>
      <w:spacing w:before="40" w:after="0"/>
      <w:outlineLvl w:val="2"/>
    </w:pPr>
    <w:rPr>
      <w:rFonts w:asciiTheme="majorHAnsi" w:eastAsiaTheme="majorEastAsia" w:hAnsiTheme="majorHAnsi" w:cstheme="majorBidi"/>
      <w:i/>
      <w:iCs/>
      <w:color w:val="1F3763" w:themeColor="accent1" w:themeShade="7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131"/>
    <w:rPr>
      <w:rFonts w:ascii="The Sans-" w:hAnsi="The Sans-" w:cstheme="minorHAnsi"/>
      <w:b/>
      <w:bCs/>
      <w:color w:val="0070C0"/>
    </w:rPr>
  </w:style>
  <w:style w:type="character" w:customStyle="1" w:styleId="Heading2Char">
    <w:name w:val="Heading 2 Char"/>
    <w:basedOn w:val="DefaultParagraphFont"/>
    <w:link w:val="Heading2"/>
    <w:uiPriority w:val="9"/>
    <w:rsid w:val="00E85131"/>
    <w:rPr>
      <w:rFonts w:ascii="The Sans-" w:eastAsiaTheme="majorEastAsia" w:hAnsi="The Sans-" w:cstheme="majorBidi"/>
      <w:color w:val="C00000"/>
    </w:rPr>
  </w:style>
  <w:style w:type="character" w:customStyle="1" w:styleId="Heading3Char">
    <w:name w:val="Heading 3 Char"/>
    <w:basedOn w:val="DefaultParagraphFont"/>
    <w:link w:val="Heading3"/>
    <w:uiPriority w:val="9"/>
    <w:rsid w:val="00E85131"/>
    <w:rPr>
      <w:rFonts w:asciiTheme="majorHAnsi" w:eastAsiaTheme="majorEastAsia" w:hAnsiTheme="majorHAnsi" w:cstheme="majorBidi"/>
      <w:i/>
      <w:iCs/>
      <w:color w:val="1F3763" w:themeColor="accent1" w:themeShade="7F"/>
      <w:lang w:val="en-GB"/>
    </w:rPr>
  </w:style>
  <w:style w:type="paragraph" w:styleId="ListParagraph">
    <w:name w:val="List Paragraph"/>
    <w:aliases w:val="Ha,References,List Paragraph1,Dot pt,F5 List Paragraph,No Spacing1,List Paragraph Char Char Char,Indicator Text,Numbered Para 1,Bullet 1,List Paragraph12,Bullet Points,MAIN CONTENT,Colorful List - Accent 11,List Paragraph2"/>
    <w:basedOn w:val="Normal"/>
    <w:link w:val="ListParagraphChar"/>
    <w:uiPriority w:val="34"/>
    <w:qFormat/>
    <w:rsid w:val="00E85131"/>
    <w:pPr>
      <w:ind w:left="720"/>
      <w:contextualSpacing/>
    </w:pPr>
  </w:style>
  <w:style w:type="character" w:styleId="Hyperlink">
    <w:name w:val="Hyperlink"/>
    <w:basedOn w:val="DefaultParagraphFont"/>
    <w:uiPriority w:val="99"/>
    <w:unhideWhenUsed/>
    <w:rsid w:val="00E85131"/>
    <w:rPr>
      <w:color w:val="0563C1" w:themeColor="hyperlink"/>
      <w:u w:val="single"/>
    </w:rPr>
  </w:style>
  <w:style w:type="paragraph" w:styleId="Header">
    <w:name w:val="header"/>
    <w:basedOn w:val="Normal"/>
    <w:link w:val="HeaderChar"/>
    <w:uiPriority w:val="99"/>
    <w:unhideWhenUsed/>
    <w:rsid w:val="00E85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131"/>
  </w:style>
  <w:style w:type="paragraph" w:styleId="Footer">
    <w:name w:val="footer"/>
    <w:basedOn w:val="Normal"/>
    <w:link w:val="FooterChar"/>
    <w:uiPriority w:val="99"/>
    <w:unhideWhenUsed/>
    <w:rsid w:val="00E85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131"/>
  </w:style>
  <w:style w:type="paragraph" w:styleId="BalloonText">
    <w:name w:val="Balloon Text"/>
    <w:basedOn w:val="Normal"/>
    <w:link w:val="BalloonTextChar"/>
    <w:uiPriority w:val="99"/>
    <w:semiHidden/>
    <w:unhideWhenUsed/>
    <w:rsid w:val="00E851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31"/>
    <w:rPr>
      <w:rFonts w:ascii="Segoe UI" w:hAnsi="Segoe UI" w:cs="Segoe UI"/>
      <w:sz w:val="18"/>
      <w:szCs w:val="18"/>
    </w:rPr>
  </w:style>
  <w:style w:type="table" w:styleId="TableGrid">
    <w:name w:val="Table Grid"/>
    <w:basedOn w:val="TableNormal"/>
    <w:uiPriority w:val="39"/>
    <w:qFormat/>
    <w:rsid w:val="00E851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AIN">
    <w:name w:val="MAIN"/>
    <w:basedOn w:val="Normal"/>
    <w:uiPriority w:val="99"/>
    <w:rsid w:val="00E85131"/>
    <w:pPr>
      <w:widowControl w:val="0"/>
      <w:autoSpaceDE w:val="0"/>
      <w:autoSpaceDN w:val="0"/>
      <w:adjustRightInd w:val="0"/>
      <w:spacing w:after="90" w:line="250" w:lineRule="atLeast"/>
      <w:jc w:val="both"/>
      <w:textAlignment w:val="center"/>
    </w:pPr>
    <w:rPr>
      <w:rFonts w:ascii="TheSansLight-Plain" w:eastAsia="Times New Roman" w:hAnsi="TheSansLight-Plain" w:cs="TheSansLight-Plain"/>
      <w:color w:val="000000"/>
      <w:sz w:val="19"/>
      <w:szCs w:val="19"/>
    </w:rPr>
  </w:style>
  <w:style w:type="paragraph" w:customStyle="1" w:styleId="Default">
    <w:name w:val="Default"/>
    <w:rsid w:val="00E85131"/>
    <w:pPr>
      <w:autoSpaceDE w:val="0"/>
      <w:autoSpaceDN w:val="0"/>
      <w:adjustRightInd w:val="0"/>
      <w:spacing w:after="0" w:line="240" w:lineRule="auto"/>
    </w:pPr>
    <w:rPr>
      <w:rFonts w:ascii="Cambria" w:hAnsi="Cambria" w:cs="Cambria"/>
      <w:color w:val="000000"/>
      <w:sz w:val="24"/>
      <w:szCs w:val="24"/>
    </w:rPr>
  </w:style>
  <w:style w:type="character" w:customStyle="1" w:styleId="ListParagraphChar">
    <w:name w:val="List Paragraph Char"/>
    <w:aliases w:val="Ha Char,References Char,List Paragraph1 Char,Dot pt Char,F5 List Paragraph Char,No Spacing1 Char,List Paragraph Char Char Char Char,Indicator Text Char,Numbered Para 1 Char,Bullet 1 Char,List Paragraph12 Char,Bullet Points Char"/>
    <w:link w:val="ListParagraph"/>
    <w:uiPriority w:val="34"/>
    <w:qFormat/>
    <w:locked/>
    <w:rsid w:val="00E85131"/>
  </w:style>
  <w:style w:type="character" w:styleId="FootnoteReference">
    <w:name w:val="footnote reference"/>
    <w:aliases w:val="Texto de nota al pie,ftref,Carattere Char1,Carattere Char Char Carattere Carattere Char Char,16 Point,Superscript 6 Point,fr,BVI fnr, BVI fnr,BVI fnr Char Char Char Char,BVI fnr Car Car Char Char Char Char,BVI fnr Car Car,FO"/>
    <w:link w:val="BVIfnrCharCharChar"/>
    <w:uiPriority w:val="99"/>
    <w:qFormat/>
    <w:rsid w:val="00E85131"/>
    <w:rPr>
      <w:vertAlign w:val="superscript"/>
    </w:rPr>
  </w:style>
  <w:style w:type="paragraph" w:styleId="FootnoteText">
    <w:name w:val="footnote text"/>
    <w:aliases w:val="single space,FOOTNOTES,fn,ft,footnote text,Footnote Text Char Char,single space1,FOOTNOTES1,fn1,ft1 Char,ft1,Footnote Text WBR,WBR,Footnote Text Char1,Texto nota pie Car Car Car,Footnote Text1 Char,Footnote Text2,ADB,f,Char"/>
    <w:basedOn w:val="Normal"/>
    <w:link w:val="FootnoteTextChar"/>
    <w:uiPriority w:val="99"/>
    <w:unhideWhenUsed/>
    <w:qFormat/>
    <w:rsid w:val="00E85131"/>
    <w:pPr>
      <w:spacing w:after="0" w:line="240" w:lineRule="auto"/>
    </w:pPr>
    <w:rPr>
      <w:rFonts w:eastAsiaTheme="minorEastAsia"/>
      <w:sz w:val="20"/>
      <w:szCs w:val="20"/>
    </w:rPr>
  </w:style>
  <w:style w:type="character" w:customStyle="1" w:styleId="FootnoteTextChar">
    <w:name w:val="Footnote Text Char"/>
    <w:aliases w:val="single space Char,FOOTNOTES Char,fn Char,ft Char,footnote text Char,Footnote Text Char Char Char,single space1 Char,FOOTNOTES1 Char,fn1 Char,ft1 Char Char,ft1 Char1,Footnote Text WBR Char,WBR Char,Footnote Text Char1 Char,ADB Char"/>
    <w:basedOn w:val="DefaultParagraphFont"/>
    <w:link w:val="FootnoteText"/>
    <w:uiPriority w:val="99"/>
    <w:qFormat/>
    <w:rsid w:val="00E85131"/>
    <w:rPr>
      <w:rFonts w:eastAsiaTheme="minorEastAsia"/>
      <w:sz w:val="20"/>
      <w:szCs w:val="20"/>
    </w:rPr>
  </w:style>
  <w:style w:type="paragraph" w:customStyle="1" w:styleId="BVIfnrCharCharChar">
    <w:name w:val="BVI fnr Char Char Char"/>
    <w:aliases w:val="BVI fnr Car Car Char Char Char,BVI fnr Car Char Char Char,BVI fnr Car Car Car Car Char Char Char,BVI fnr Car Car Car Car Char Char Char Char Char"/>
    <w:basedOn w:val="Normal"/>
    <w:link w:val="FootnoteReference"/>
    <w:uiPriority w:val="99"/>
    <w:rsid w:val="00E85131"/>
    <w:pPr>
      <w:spacing w:line="240" w:lineRule="exact"/>
    </w:pPr>
    <w:rPr>
      <w:vertAlign w:val="superscript"/>
    </w:rPr>
  </w:style>
  <w:style w:type="paragraph" w:customStyle="1" w:styleId="paragraph">
    <w:name w:val="paragraph"/>
    <w:basedOn w:val="Normal"/>
    <w:rsid w:val="00E851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85131"/>
  </w:style>
  <w:style w:type="character" w:customStyle="1" w:styleId="eop">
    <w:name w:val="eop"/>
    <w:basedOn w:val="DefaultParagraphFont"/>
    <w:rsid w:val="00E85131"/>
  </w:style>
  <w:style w:type="character" w:styleId="CommentReference">
    <w:name w:val="annotation reference"/>
    <w:basedOn w:val="DefaultParagraphFont"/>
    <w:uiPriority w:val="99"/>
    <w:semiHidden/>
    <w:unhideWhenUsed/>
    <w:rsid w:val="00E85131"/>
    <w:rPr>
      <w:sz w:val="16"/>
      <w:szCs w:val="16"/>
    </w:rPr>
  </w:style>
  <w:style w:type="paragraph" w:styleId="CommentText">
    <w:name w:val="annotation text"/>
    <w:basedOn w:val="Normal"/>
    <w:link w:val="CommentTextChar"/>
    <w:uiPriority w:val="99"/>
    <w:unhideWhenUsed/>
    <w:rsid w:val="00E85131"/>
    <w:pPr>
      <w:spacing w:after="90" w:line="240" w:lineRule="auto"/>
    </w:pPr>
    <w:rPr>
      <w:sz w:val="20"/>
      <w:szCs w:val="20"/>
    </w:rPr>
  </w:style>
  <w:style w:type="character" w:customStyle="1" w:styleId="CommentTextChar">
    <w:name w:val="Comment Text Char"/>
    <w:basedOn w:val="DefaultParagraphFont"/>
    <w:link w:val="CommentText"/>
    <w:uiPriority w:val="99"/>
    <w:rsid w:val="00E85131"/>
    <w:rPr>
      <w:sz w:val="20"/>
      <w:szCs w:val="20"/>
    </w:rPr>
  </w:style>
  <w:style w:type="paragraph" w:styleId="CommentSubject">
    <w:name w:val="annotation subject"/>
    <w:basedOn w:val="CommentText"/>
    <w:next w:val="CommentText"/>
    <w:link w:val="CommentSubjectChar"/>
    <w:uiPriority w:val="99"/>
    <w:semiHidden/>
    <w:unhideWhenUsed/>
    <w:rsid w:val="00E85131"/>
    <w:rPr>
      <w:b/>
      <w:bCs/>
    </w:rPr>
  </w:style>
  <w:style w:type="character" w:customStyle="1" w:styleId="CommentSubjectChar">
    <w:name w:val="Comment Subject Char"/>
    <w:basedOn w:val="CommentTextChar"/>
    <w:link w:val="CommentSubject"/>
    <w:uiPriority w:val="99"/>
    <w:semiHidden/>
    <w:rsid w:val="00E85131"/>
    <w:rPr>
      <w:b/>
      <w:bCs/>
      <w:sz w:val="20"/>
      <w:szCs w:val="20"/>
    </w:rPr>
  </w:style>
  <w:style w:type="character" w:styleId="UnresolvedMention">
    <w:name w:val="Unresolved Mention"/>
    <w:basedOn w:val="DefaultParagraphFont"/>
    <w:uiPriority w:val="99"/>
    <w:unhideWhenUsed/>
    <w:rsid w:val="00E85131"/>
    <w:rPr>
      <w:color w:val="605E5C"/>
      <w:shd w:val="clear" w:color="auto" w:fill="E1DFDD"/>
    </w:rPr>
  </w:style>
  <w:style w:type="character" w:customStyle="1" w:styleId="superscript">
    <w:name w:val="superscript"/>
    <w:basedOn w:val="DefaultParagraphFont"/>
    <w:rsid w:val="00E85131"/>
  </w:style>
  <w:style w:type="character" w:styleId="Mention">
    <w:name w:val="Mention"/>
    <w:basedOn w:val="DefaultParagraphFont"/>
    <w:uiPriority w:val="99"/>
    <w:unhideWhenUsed/>
    <w:rsid w:val="00E85131"/>
    <w:rPr>
      <w:color w:val="2B579A"/>
      <w:shd w:val="clear" w:color="auto" w:fill="E1DFDD"/>
    </w:rPr>
  </w:style>
  <w:style w:type="character" w:styleId="FollowedHyperlink">
    <w:name w:val="FollowedHyperlink"/>
    <w:basedOn w:val="DefaultParagraphFont"/>
    <w:uiPriority w:val="99"/>
    <w:semiHidden/>
    <w:unhideWhenUsed/>
    <w:rsid w:val="00E85131"/>
    <w:rPr>
      <w:color w:val="954F72" w:themeColor="followedHyperlink"/>
      <w:u w:val="single"/>
    </w:rPr>
  </w:style>
  <w:style w:type="table" w:styleId="GridTable4-Accent1">
    <w:name w:val="Grid Table 4 Accent 1"/>
    <w:basedOn w:val="TableNormal"/>
    <w:uiPriority w:val="49"/>
    <w:rsid w:val="00E851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1">
    <w:name w:val="Grid Table 1 Light Accent 1"/>
    <w:basedOn w:val="TableNormal"/>
    <w:uiPriority w:val="46"/>
    <w:rsid w:val="00E8513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Revision">
    <w:name w:val="Revision"/>
    <w:hidden/>
    <w:uiPriority w:val="99"/>
    <w:semiHidden/>
    <w:rsid w:val="00E85131"/>
    <w:pPr>
      <w:spacing w:after="0" w:line="240" w:lineRule="auto"/>
    </w:pPr>
  </w:style>
  <w:style w:type="character" w:customStyle="1" w:styleId="tabchar">
    <w:name w:val="tabchar"/>
    <w:basedOn w:val="DefaultParagraphFont"/>
    <w:rsid w:val="00E85131"/>
  </w:style>
  <w:style w:type="paragraph" w:customStyle="1" w:styleId="00UNWOMENTITLEPAGE">
    <w:name w:val="00_UN WOMEN (TITLE PAGE)"/>
    <w:basedOn w:val="Normal"/>
    <w:uiPriority w:val="99"/>
    <w:rsid w:val="00E85131"/>
    <w:pPr>
      <w:widowControl w:val="0"/>
      <w:suppressAutoHyphens/>
      <w:autoSpaceDE w:val="0"/>
      <w:autoSpaceDN w:val="0"/>
      <w:adjustRightInd w:val="0"/>
      <w:spacing w:after="40" w:line="300" w:lineRule="atLeast"/>
    </w:pPr>
    <w:rPr>
      <w:rFonts w:ascii="Calibri" w:eastAsia="SimSun" w:hAnsi="Calibri" w:cs="Gotham-Bold"/>
      <w:b/>
      <w:bCs/>
      <w:caps/>
      <w:color w:val="000000"/>
      <w:sz w:val="24"/>
      <w:szCs w:val="24"/>
    </w:rPr>
  </w:style>
  <w:style w:type="paragraph" w:styleId="TOCHeading">
    <w:name w:val="TOC Heading"/>
    <w:basedOn w:val="Heading1"/>
    <w:next w:val="Normal"/>
    <w:uiPriority w:val="39"/>
    <w:unhideWhenUsed/>
    <w:qFormat/>
    <w:rsid w:val="00E85131"/>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B139E3"/>
    <w:pPr>
      <w:tabs>
        <w:tab w:val="left" w:pos="440"/>
        <w:tab w:val="right" w:leader="dot" w:pos="9350"/>
      </w:tabs>
      <w:spacing w:after="0"/>
    </w:pPr>
    <w:rPr>
      <w:b/>
      <w:bCs/>
      <w:noProof/>
    </w:rPr>
  </w:style>
  <w:style w:type="paragraph" w:styleId="TOC2">
    <w:name w:val="toc 2"/>
    <w:basedOn w:val="Normal"/>
    <w:next w:val="Normal"/>
    <w:autoRedefine/>
    <w:uiPriority w:val="39"/>
    <w:unhideWhenUsed/>
    <w:rsid w:val="00E85131"/>
    <w:pPr>
      <w:spacing w:after="100"/>
      <w:ind w:left="220"/>
    </w:pPr>
  </w:style>
  <w:style w:type="paragraph" w:styleId="TOC3">
    <w:name w:val="toc 3"/>
    <w:basedOn w:val="Normal"/>
    <w:next w:val="Normal"/>
    <w:autoRedefine/>
    <w:uiPriority w:val="39"/>
    <w:unhideWhenUsed/>
    <w:rsid w:val="00E85131"/>
    <w:pPr>
      <w:spacing w:after="100"/>
      <w:ind w:left="440"/>
    </w:pPr>
  </w:style>
  <w:style w:type="paragraph" w:styleId="NoSpacing">
    <w:name w:val="No Spacing"/>
    <w:uiPriority w:val="1"/>
    <w:qFormat/>
    <w:pPr>
      <w:spacing w:after="0" w:line="240" w:lineRule="auto"/>
    </w:pPr>
  </w:style>
  <w:style w:type="paragraph" w:customStyle="1" w:styleId="msonormal0">
    <w:name w:val="msonormal"/>
    <w:basedOn w:val="Normal"/>
    <w:rsid w:val="002E3B72"/>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textrun">
    <w:name w:val="textrun"/>
    <w:basedOn w:val="DefaultParagraphFont"/>
    <w:rsid w:val="002E3B72"/>
  </w:style>
  <w:style w:type="paragraph" w:customStyle="1" w:styleId="outlineelement">
    <w:name w:val="outlineelement"/>
    <w:basedOn w:val="Normal"/>
    <w:rsid w:val="002E3B72"/>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paragraph" w:customStyle="1" w:styleId="v1msonormal">
    <w:name w:val="v1msonormal"/>
    <w:basedOn w:val="Normal"/>
    <w:rsid w:val="005720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57201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abrun">
    <w:name w:val="tabrun"/>
    <w:basedOn w:val="DefaultParagraphFont"/>
    <w:rsid w:val="008E18E1"/>
  </w:style>
  <w:style w:type="character" w:customStyle="1" w:styleId="tableaderchars">
    <w:name w:val="tableaderchars"/>
    <w:basedOn w:val="DefaultParagraphFont"/>
    <w:rsid w:val="008E18E1"/>
  </w:style>
  <w:style w:type="paragraph" w:customStyle="1" w:styleId="xmsolistparagraph">
    <w:name w:val="x_msolistparagraph"/>
    <w:basedOn w:val="Normal"/>
    <w:uiPriority w:val="1"/>
    <w:rsid w:val="1DCBD588"/>
    <w:pPr>
      <w:spacing w:after="0"/>
      <w:ind w:left="720"/>
    </w:pPr>
    <w:rPr>
      <w:rFonts w:ascii="Calibri" w:eastAsiaTheme="minorEastAsia" w:hAnsi="Calibri" w:cs="Calibri"/>
    </w:rPr>
  </w:style>
  <w:style w:type="paragraph" w:customStyle="1" w:styleId="xmsonormal">
    <w:name w:val="x_msonormal"/>
    <w:basedOn w:val="Normal"/>
    <w:uiPriority w:val="1"/>
    <w:rsid w:val="1DCBD588"/>
    <w:pPr>
      <w:spacing w:after="0"/>
    </w:pPr>
    <w:rPr>
      <w:rFonts w:ascii="Calibri" w:eastAsiaTheme="minorEastAsia" w:hAnsi="Calibri" w:cs="Calibri"/>
    </w:rPr>
  </w:style>
  <w:style w:type="character" w:customStyle="1" w:styleId="contentpasted6">
    <w:name w:val="contentpasted6"/>
    <w:basedOn w:val="DefaultParagraphFont"/>
    <w:uiPriority w:val="1"/>
    <w:rsid w:val="1DCBD5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6420">
      <w:bodyDiv w:val="1"/>
      <w:marLeft w:val="0"/>
      <w:marRight w:val="0"/>
      <w:marTop w:val="0"/>
      <w:marBottom w:val="0"/>
      <w:divBdr>
        <w:top w:val="none" w:sz="0" w:space="0" w:color="auto"/>
        <w:left w:val="none" w:sz="0" w:space="0" w:color="auto"/>
        <w:bottom w:val="none" w:sz="0" w:space="0" w:color="auto"/>
        <w:right w:val="none" w:sz="0" w:space="0" w:color="auto"/>
      </w:divBdr>
    </w:div>
    <w:div w:id="30501404">
      <w:bodyDiv w:val="1"/>
      <w:marLeft w:val="0"/>
      <w:marRight w:val="0"/>
      <w:marTop w:val="0"/>
      <w:marBottom w:val="0"/>
      <w:divBdr>
        <w:top w:val="none" w:sz="0" w:space="0" w:color="auto"/>
        <w:left w:val="none" w:sz="0" w:space="0" w:color="auto"/>
        <w:bottom w:val="none" w:sz="0" w:space="0" w:color="auto"/>
        <w:right w:val="none" w:sz="0" w:space="0" w:color="auto"/>
      </w:divBdr>
      <w:divsChild>
        <w:div w:id="78911113">
          <w:marLeft w:val="0"/>
          <w:marRight w:val="0"/>
          <w:marTop w:val="0"/>
          <w:marBottom w:val="0"/>
          <w:divBdr>
            <w:top w:val="none" w:sz="0" w:space="0" w:color="auto"/>
            <w:left w:val="none" w:sz="0" w:space="0" w:color="auto"/>
            <w:bottom w:val="none" w:sz="0" w:space="0" w:color="auto"/>
            <w:right w:val="none" w:sz="0" w:space="0" w:color="auto"/>
          </w:divBdr>
        </w:div>
        <w:div w:id="342511804">
          <w:marLeft w:val="0"/>
          <w:marRight w:val="0"/>
          <w:marTop w:val="0"/>
          <w:marBottom w:val="0"/>
          <w:divBdr>
            <w:top w:val="none" w:sz="0" w:space="0" w:color="auto"/>
            <w:left w:val="none" w:sz="0" w:space="0" w:color="auto"/>
            <w:bottom w:val="none" w:sz="0" w:space="0" w:color="auto"/>
            <w:right w:val="none" w:sz="0" w:space="0" w:color="auto"/>
          </w:divBdr>
        </w:div>
        <w:div w:id="659358231">
          <w:marLeft w:val="0"/>
          <w:marRight w:val="0"/>
          <w:marTop w:val="0"/>
          <w:marBottom w:val="0"/>
          <w:divBdr>
            <w:top w:val="none" w:sz="0" w:space="0" w:color="auto"/>
            <w:left w:val="none" w:sz="0" w:space="0" w:color="auto"/>
            <w:bottom w:val="none" w:sz="0" w:space="0" w:color="auto"/>
            <w:right w:val="none" w:sz="0" w:space="0" w:color="auto"/>
          </w:divBdr>
        </w:div>
        <w:div w:id="833835863">
          <w:marLeft w:val="0"/>
          <w:marRight w:val="0"/>
          <w:marTop w:val="0"/>
          <w:marBottom w:val="0"/>
          <w:divBdr>
            <w:top w:val="none" w:sz="0" w:space="0" w:color="auto"/>
            <w:left w:val="none" w:sz="0" w:space="0" w:color="auto"/>
            <w:bottom w:val="none" w:sz="0" w:space="0" w:color="auto"/>
            <w:right w:val="none" w:sz="0" w:space="0" w:color="auto"/>
          </w:divBdr>
        </w:div>
        <w:div w:id="1305963587">
          <w:marLeft w:val="0"/>
          <w:marRight w:val="0"/>
          <w:marTop w:val="0"/>
          <w:marBottom w:val="0"/>
          <w:divBdr>
            <w:top w:val="none" w:sz="0" w:space="0" w:color="auto"/>
            <w:left w:val="none" w:sz="0" w:space="0" w:color="auto"/>
            <w:bottom w:val="none" w:sz="0" w:space="0" w:color="auto"/>
            <w:right w:val="none" w:sz="0" w:space="0" w:color="auto"/>
          </w:divBdr>
        </w:div>
        <w:div w:id="1351180518">
          <w:marLeft w:val="0"/>
          <w:marRight w:val="0"/>
          <w:marTop w:val="0"/>
          <w:marBottom w:val="0"/>
          <w:divBdr>
            <w:top w:val="none" w:sz="0" w:space="0" w:color="auto"/>
            <w:left w:val="none" w:sz="0" w:space="0" w:color="auto"/>
            <w:bottom w:val="none" w:sz="0" w:space="0" w:color="auto"/>
            <w:right w:val="none" w:sz="0" w:space="0" w:color="auto"/>
          </w:divBdr>
        </w:div>
        <w:div w:id="1806968440">
          <w:marLeft w:val="0"/>
          <w:marRight w:val="0"/>
          <w:marTop w:val="0"/>
          <w:marBottom w:val="0"/>
          <w:divBdr>
            <w:top w:val="none" w:sz="0" w:space="0" w:color="auto"/>
            <w:left w:val="none" w:sz="0" w:space="0" w:color="auto"/>
            <w:bottom w:val="none" w:sz="0" w:space="0" w:color="auto"/>
            <w:right w:val="none" w:sz="0" w:space="0" w:color="auto"/>
          </w:divBdr>
        </w:div>
        <w:div w:id="1974363083">
          <w:marLeft w:val="0"/>
          <w:marRight w:val="0"/>
          <w:marTop w:val="0"/>
          <w:marBottom w:val="0"/>
          <w:divBdr>
            <w:top w:val="none" w:sz="0" w:space="0" w:color="auto"/>
            <w:left w:val="none" w:sz="0" w:space="0" w:color="auto"/>
            <w:bottom w:val="none" w:sz="0" w:space="0" w:color="auto"/>
            <w:right w:val="none" w:sz="0" w:space="0" w:color="auto"/>
          </w:divBdr>
        </w:div>
        <w:div w:id="2134201937">
          <w:marLeft w:val="0"/>
          <w:marRight w:val="0"/>
          <w:marTop w:val="0"/>
          <w:marBottom w:val="0"/>
          <w:divBdr>
            <w:top w:val="none" w:sz="0" w:space="0" w:color="auto"/>
            <w:left w:val="none" w:sz="0" w:space="0" w:color="auto"/>
            <w:bottom w:val="none" w:sz="0" w:space="0" w:color="auto"/>
            <w:right w:val="none" w:sz="0" w:space="0" w:color="auto"/>
          </w:divBdr>
        </w:div>
      </w:divsChild>
    </w:div>
    <w:div w:id="90509511">
      <w:bodyDiv w:val="1"/>
      <w:marLeft w:val="0"/>
      <w:marRight w:val="0"/>
      <w:marTop w:val="0"/>
      <w:marBottom w:val="0"/>
      <w:divBdr>
        <w:top w:val="none" w:sz="0" w:space="0" w:color="auto"/>
        <w:left w:val="none" w:sz="0" w:space="0" w:color="auto"/>
        <w:bottom w:val="none" w:sz="0" w:space="0" w:color="auto"/>
        <w:right w:val="none" w:sz="0" w:space="0" w:color="auto"/>
      </w:divBdr>
    </w:div>
    <w:div w:id="102193802">
      <w:bodyDiv w:val="1"/>
      <w:marLeft w:val="0"/>
      <w:marRight w:val="0"/>
      <w:marTop w:val="0"/>
      <w:marBottom w:val="0"/>
      <w:divBdr>
        <w:top w:val="none" w:sz="0" w:space="0" w:color="auto"/>
        <w:left w:val="none" w:sz="0" w:space="0" w:color="auto"/>
        <w:bottom w:val="none" w:sz="0" w:space="0" w:color="auto"/>
        <w:right w:val="none" w:sz="0" w:space="0" w:color="auto"/>
      </w:divBdr>
    </w:div>
    <w:div w:id="114062385">
      <w:bodyDiv w:val="1"/>
      <w:marLeft w:val="0"/>
      <w:marRight w:val="0"/>
      <w:marTop w:val="0"/>
      <w:marBottom w:val="0"/>
      <w:divBdr>
        <w:top w:val="none" w:sz="0" w:space="0" w:color="auto"/>
        <w:left w:val="none" w:sz="0" w:space="0" w:color="auto"/>
        <w:bottom w:val="none" w:sz="0" w:space="0" w:color="auto"/>
        <w:right w:val="none" w:sz="0" w:space="0" w:color="auto"/>
      </w:divBdr>
    </w:div>
    <w:div w:id="135420025">
      <w:bodyDiv w:val="1"/>
      <w:marLeft w:val="0"/>
      <w:marRight w:val="0"/>
      <w:marTop w:val="0"/>
      <w:marBottom w:val="0"/>
      <w:divBdr>
        <w:top w:val="none" w:sz="0" w:space="0" w:color="auto"/>
        <w:left w:val="none" w:sz="0" w:space="0" w:color="auto"/>
        <w:bottom w:val="none" w:sz="0" w:space="0" w:color="auto"/>
        <w:right w:val="none" w:sz="0" w:space="0" w:color="auto"/>
      </w:divBdr>
    </w:div>
    <w:div w:id="213542636">
      <w:bodyDiv w:val="1"/>
      <w:marLeft w:val="0"/>
      <w:marRight w:val="0"/>
      <w:marTop w:val="0"/>
      <w:marBottom w:val="0"/>
      <w:divBdr>
        <w:top w:val="none" w:sz="0" w:space="0" w:color="auto"/>
        <w:left w:val="none" w:sz="0" w:space="0" w:color="auto"/>
        <w:bottom w:val="none" w:sz="0" w:space="0" w:color="auto"/>
        <w:right w:val="none" w:sz="0" w:space="0" w:color="auto"/>
      </w:divBdr>
    </w:div>
    <w:div w:id="235865058">
      <w:bodyDiv w:val="1"/>
      <w:marLeft w:val="0"/>
      <w:marRight w:val="0"/>
      <w:marTop w:val="0"/>
      <w:marBottom w:val="0"/>
      <w:divBdr>
        <w:top w:val="none" w:sz="0" w:space="0" w:color="auto"/>
        <w:left w:val="none" w:sz="0" w:space="0" w:color="auto"/>
        <w:bottom w:val="none" w:sz="0" w:space="0" w:color="auto"/>
        <w:right w:val="none" w:sz="0" w:space="0" w:color="auto"/>
      </w:divBdr>
      <w:divsChild>
        <w:div w:id="463812566">
          <w:marLeft w:val="0"/>
          <w:marRight w:val="0"/>
          <w:marTop w:val="0"/>
          <w:marBottom w:val="0"/>
          <w:divBdr>
            <w:top w:val="none" w:sz="0" w:space="0" w:color="auto"/>
            <w:left w:val="none" w:sz="0" w:space="0" w:color="auto"/>
            <w:bottom w:val="none" w:sz="0" w:space="0" w:color="auto"/>
            <w:right w:val="none" w:sz="0" w:space="0" w:color="auto"/>
          </w:divBdr>
        </w:div>
        <w:div w:id="513496992">
          <w:marLeft w:val="0"/>
          <w:marRight w:val="0"/>
          <w:marTop w:val="0"/>
          <w:marBottom w:val="0"/>
          <w:divBdr>
            <w:top w:val="none" w:sz="0" w:space="0" w:color="auto"/>
            <w:left w:val="none" w:sz="0" w:space="0" w:color="auto"/>
            <w:bottom w:val="none" w:sz="0" w:space="0" w:color="auto"/>
            <w:right w:val="none" w:sz="0" w:space="0" w:color="auto"/>
          </w:divBdr>
        </w:div>
        <w:div w:id="580943632">
          <w:marLeft w:val="0"/>
          <w:marRight w:val="0"/>
          <w:marTop w:val="0"/>
          <w:marBottom w:val="0"/>
          <w:divBdr>
            <w:top w:val="none" w:sz="0" w:space="0" w:color="auto"/>
            <w:left w:val="none" w:sz="0" w:space="0" w:color="auto"/>
            <w:bottom w:val="none" w:sz="0" w:space="0" w:color="auto"/>
            <w:right w:val="none" w:sz="0" w:space="0" w:color="auto"/>
          </w:divBdr>
        </w:div>
        <w:div w:id="656687577">
          <w:marLeft w:val="0"/>
          <w:marRight w:val="0"/>
          <w:marTop w:val="0"/>
          <w:marBottom w:val="0"/>
          <w:divBdr>
            <w:top w:val="none" w:sz="0" w:space="0" w:color="auto"/>
            <w:left w:val="none" w:sz="0" w:space="0" w:color="auto"/>
            <w:bottom w:val="none" w:sz="0" w:space="0" w:color="auto"/>
            <w:right w:val="none" w:sz="0" w:space="0" w:color="auto"/>
          </w:divBdr>
        </w:div>
        <w:div w:id="691690552">
          <w:marLeft w:val="0"/>
          <w:marRight w:val="0"/>
          <w:marTop w:val="0"/>
          <w:marBottom w:val="0"/>
          <w:divBdr>
            <w:top w:val="none" w:sz="0" w:space="0" w:color="auto"/>
            <w:left w:val="none" w:sz="0" w:space="0" w:color="auto"/>
            <w:bottom w:val="none" w:sz="0" w:space="0" w:color="auto"/>
            <w:right w:val="none" w:sz="0" w:space="0" w:color="auto"/>
          </w:divBdr>
        </w:div>
        <w:div w:id="904223199">
          <w:marLeft w:val="0"/>
          <w:marRight w:val="0"/>
          <w:marTop w:val="0"/>
          <w:marBottom w:val="0"/>
          <w:divBdr>
            <w:top w:val="none" w:sz="0" w:space="0" w:color="auto"/>
            <w:left w:val="none" w:sz="0" w:space="0" w:color="auto"/>
            <w:bottom w:val="none" w:sz="0" w:space="0" w:color="auto"/>
            <w:right w:val="none" w:sz="0" w:space="0" w:color="auto"/>
          </w:divBdr>
        </w:div>
        <w:div w:id="1153449525">
          <w:marLeft w:val="0"/>
          <w:marRight w:val="0"/>
          <w:marTop w:val="0"/>
          <w:marBottom w:val="0"/>
          <w:divBdr>
            <w:top w:val="none" w:sz="0" w:space="0" w:color="auto"/>
            <w:left w:val="none" w:sz="0" w:space="0" w:color="auto"/>
            <w:bottom w:val="none" w:sz="0" w:space="0" w:color="auto"/>
            <w:right w:val="none" w:sz="0" w:space="0" w:color="auto"/>
          </w:divBdr>
        </w:div>
        <w:div w:id="1631087354">
          <w:marLeft w:val="0"/>
          <w:marRight w:val="0"/>
          <w:marTop w:val="0"/>
          <w:marBottom w:val="0"/>
          <w:divBdr>
            <w:top w:val="none" w:sz="0" w:space="0" w:color="auto"/>
            <w:left w:val="none" w:sz="0" w:space="0" w:color="auto"/>
            <w:bottom w:val="none" w:sz="0" w:space="0" w:color="auto"/>
            <w:right w:val="none" w:sz="0" w:space="0" w:color="auto"/>
          </w:divBdr>
        </w:div>
        <w:div w:id="2047943006">
          <w:marLeft w:val="0"/>
          <w:marRight w:val="0"/>
          <w:marTop w:val="0"/>
          <w:marBottom w:val="0"/>
          <w:divBdr>
            <w:top w:val="none" w:sz="0" w:space="0" w:color="auto"/>
            <w:left w:val="none" w:sz="0" w:space="0" w:color="auto"/>
            <w:bottom w:val="none" w:sz="0" w:space="0" w:color="auto"/>
            <w:right w:val="none" w:sz="0" w:space="0" w:color="auto"/>
          </w:divBdr>
        </w:div>
      </w:divsChild>
    </w:div>
    <w:div w:id="256210655">
      <w:bodyDiv w:val="1"/>
      <w:marLeft w:val="0"/>
      <w:marRight w:val="0"/>
      <w:marTop w:val="0"/>
      <w:marBottom w:val="0"/>
      <w:divBdr>
        <w:top w:val="none" w:sz="0" w:space="0" w:color="auto"/>
        <w:left w:val="none" w:sz="0" w:space="0" w:color="auto"/>
        <w:bottom w:val="none" w:sz="0" w:space="0" w:color="auto"/>
        <w:right w:val="none" w:sz="0" w:space="0" w:color="auto"/>
      </w:divBdr>
    </w:div>
    <w:div w:id="328212963">
      <w:bodyDiv w:val="1"/>
      <w:marLeft w:val="0"/>
      <w:marRight w:val="0"/>
      <w:marTop w:val="0"/>
      <w:marBottom w:val="0"/>
      <w:divBdr>
        <w:top w:val="none" w:sz="0" w:space="0" w:color="auto"/>
        <w:left w:val="none" w:sz="0" w:space="0" w:color="auto"/>
        <w:bottom w:val="none" w:sz="0" w:space="0" w:color="auto"/>
        <w:right w:val="none" w:sz="0" w:space="0" w:color="auto"/>
      </w:divBdr>
      <w:divsChild>
        <w:div w:id="273247008">
          <w:marLeft w:val="0"/>
          <w:marRight w:val="0"/>
          <w:marTop w:val="0"/>
          <w:marBottom w:val="0"/>
          <w:divBdr>
            <w:top w:val="none" w:sz="0" w:space="0" w:color="auto"/>
            <w:left w:val="none" w:sz="0" w:space="0" w:color="auto"/>
            <w:bottom w:val="none" w:sz="0" w:space="0" w:color="auto"/>
            <w:right w:val="none" w:sz="0" w:space="0" w:color="auto"/>
          </w:divBdr>
          <w:divsChild>
            <w:div w:id="378164604">
              <w:marLeft w:val="0"/>
              <w:marRight w:val="0"/>
              <w:marTop w:val="0"/>
              <w:marBottom w:val="0"/>
              <w:divBdr>
                <w:top w:val="none" w:sz="0" w:space="0" w:color="auto"/>
                <w:left w:val="none" w:sz="0" w:space="0" w:color="auto"/>
                <w:bottom w:val="none" w:sz="0" w:space="0" w:color="auto"/>
                <w:right w:val="none" w:sz="0" w:space="0" w:color="auto"/>
              </w:divBdr>
            </w:div>
          </w:divsChild>
        </w:div>
        <w:div w:id="580263478">
          <w:marLeft w:val="0"/>
          <w:marRight w:val="0"/>
          <w:marTop w:val="0"/>
          <w:marBottom w:val="0"/>
          <w:divBdr>
            <w:top w:val="none" w:sz="0" w:space="0" w:color="auto"/>
            <w:left w:val="none" w:sz="0" w:space="0" w:color="auto"/>
            <w:bottom w:val="none" w:sz="0" w:space="0" w:color="auto"/>
            <w:right w:val="none" w:sz="0" w:space="0" w:color="auto"/>
          </w:divBdr>
          <w:divsChild>
            <w:div w:id="2127963833">
              <w:marLeft w:val="0"/>
              <w:marRight w:val="0"/>
              <w:marTop w:val="0"/>
              <w:marBottom w:val="0"/>
              <w:divBdr>
                <w:top w:val="none" w:sz="0" w:space="0" w:color="auto"/>
                <w:left w:val="none" w:sz="0" w:space="0" w:color="auto"/>
                <w:bottom w:val="none" w:sz="0" w:space="0" w:color="auto"/>
                <w:right w:val="none" w:sz="0" w:space="0" w:color="auto"/>
              </w:divBdr>
            </w:div>
          </w:divsChild>
        </w:div>
        <w:div w:id="927613239">
          <w:marLeft w:val="0"/>
          <w:marRight w:val="0"/>
          <w:marTop w:val="0"/>
          <w:marBottom w:val="0"/>
          <w:divBdr>
            <w:top w:val="none" w:sz="0" w:space="0" w:color="auto"/>
            <w:left w:val="none" w:sz="0" w:space="0" w:color="auto"/>
            <w:bottom w:val="none" w:sz="0" w:space="0" w:color="auto"/>
            <w:right w:val="none" w:sz="0" w:space="0" w:color="auto"/>
          </w:divBdr>
          <w:divsChild>
            <w:div w:id="1600487111">
              <w:marLeft w:val="0"/>
              <w:marRight w:val="0"/>
              <w:marTop w:val="0"/>
              <w:marBottom w:val="0"/>
              <w:divBdr>
                <w:top w:val="none" w:sz="0" w:space="0" w:color="auto"/>
                <w:left w:val="none" w:sz="0" w:space="0" w:color="auto"/>
                <w:bottom w:val="none" w:sz="0" w:space="0" w:color="auto"/>
                <w:right w:val="none" w:sz="0" w:space="0" w:color="auto"/>
              </w:divBdr>
            </w:div>
            <w:div w:id="1679625066">
              <w:marLeft w:val="0"/>
              <w:marRight w:val="0"/>
              <w:marTop w:val="0"/>
              <w:marBottom w:val="0"/>
              <w:divBdr>
                <w:top w:val="none" w:sz="0" w:space="0" w:color="auto"/>
                <w:left w:val="none" w:sz="0" w:space="0" w:color="auto"/>
                <w:bottom w:val="none" w:sz="0" w:space="0" w:color="auto"/>
                <w:right w:val="none" w:sz="0" w:space="0" w:color="auto"/>
              </w:divBdr>
            </w:div>
          </w:divsChild>
        </w:div>
        <w:div w:id="948779189">
          <w:marLeft w:val="0"/>
          <w:marRight w:val="0"/>
          <w:marTop w:val="0"/>
          <w:marBottom w:val="0"/>
          <w:divBdr>
            <w:top w:val="none" w:sz="0" w:space="0" w:color="auto"/>
            <w:left w:val="none" w:sz="0" w:space="0" w:color="auto"/>
            <w:bottom w:val="none" w:sz="0" w:space="0" w:color="auto"/>
            <w:right w:val="none" w:sz="0" w:space="0" w:color="auto"/>
          </w:divBdr>
          <w:divsChild>
            <w:div w:id="1661689117">
              <w:marLeft w:val="0"/>
              <w:marRight w:val="0"/>
              <w:marTop w:val="0"/>
              <w:marBottom w:val="0"/>
              <w:divBdr>
                <w:top w:val="none" w:sz="0" w:space="0" w:color="auto"/>
                <w:left w:val="none" w:sz="0" w:space="0" w:color="auto"/>
                <w:bottom w:val="none" w:sz="0" w:space="0" w:color="auto"/>
                <w:right w:val="none" w:sz="0" w:space="0" w:color="auto"/>
              </w:divBdr>
            </w:div>
          </w:divsChild>
        </w:div>
        <w:div w:id="1077358491">
          <w:marLeft w:val="0"/>
          <w:marRight w:val="0"/>
          <w:marTop w:val="0"/>
          <w:marBottom w:val="0"/>
          <w:divBdr>
            <w:top w:val="none" w:sz="0" w:space="0" w:color="auto"/>
            <w:left w:val="none" w:sz="0" w:space="0" w:color="auto"/>
            <w:bottom w:val="none" w:sz="0" w:space="0" w:color="auto"/>
            <w:right w:val="none" w:sz="0" w:space="0" w:color="auto"/>
          </w:divBdr>
          <w:divsChild>
            <w:div w:id="1273709711">
              <w:marLeft w:val="0"/>
              <w:marRight w:val="0"/>
              <w:marTop w:val="0"/>
              <w:marBottom w:val="0"/>
              <w:divBdr>
                <w:top w:val="none" w:sz="0" w:space="0" w:color="auto"/>
                <w:left w:val="none" w:sz="0" w:space="0" w:color="auto"/>
                <w:bottom w:val="none" w:sz="0" w:space="0" w:color="auto"/>
                <w:right w:val="none" w:sz="0" w:space="0" w:color="auto"/>
              </w:divBdr>
            </w:div>
          </w:divsChild>
        </w:div>
        <w:div w:id="1461460099">
          <w:marLeft w:val="0"/>
          <w:marRight w:val="0"/>
          <w:marTop w:val="0"/>
          <w:marBottom w:val="0"/>
          <w:divBdr>
            <w:top w:val="none" w:sz="0" w:space="0" w:color="auto"/>
            <w:left w:val="none" w:sz="0" w:space="0" w:color="auto"/>
            <w:bottom w:val="none" w:sz="0" w:space="0" w:color="auto"/>
            <w:right w:val="none" w:sz="0" w:space="0" w:color="auto"/>
          </w:divBdr>
          <w:divsChild>
            <w:div w:id="534470508">
              <w:marLeft w:val="0"/>
              <w:marRight w:val="0"/>
              <w:marTop w:val="0"/>
              <w:marBottom w:val="0"/>
              <w:divBdr>
                <w:top w:val="none" w:sz="0" w:space="0" w:color="auto"/>
                <w:left w:val="none" w:sz="0" w:space="0" w:color="auto"/>
                <w:bottom w:val="none" w:sz="0" w:space="0" w:color="auto"/>
                <w:right w:val="none" w:sz="0" w:space="0" w:color="auto"/>
              </w:divBdr>
            </w:div>
          </w:divsChild>
        </w:div>
        <w:div w:id="1767968517">
          <w:marLeft w:val="0"/>
          <w:marRight w:val="0"/>
          <w:marTop w:val="0"/>
          <w:marBottom w:val="0"/>
          <w:divBdr>
            <w:top w:val="none" w:sz="0" w:space="0" w:color="auto"/>
            <w:left w:val="none" w:sz="0" w:space="0" w:color="auto"/>
            <w:bottom w:val="none" w:sz="0" w:space="0" w:color="auto"/>
            <w:right w:val="none" w:sz="0" w:space="0" w:color="auto"/>
          </w:divBdr>
          <w:divsChild>
            <w:div w:id="429279787">
              <w:marLeft w:val="0"/>
              <w:marRight w:val="0"/>
              <w:marTop w:val="0"/>
              <w:marBottom w:val="0"/>
              <w:divBdr>
                <w:top w:val="none" w:sz="0" w:space="0" w:color="auto"/>
                <w:left w:val="none" w:sz="0" w:space="0" w:color="auto"/>
                <w:bottom w:val="none" w:sz="0" w:space="0" w:color="auto"/>
                <w:right w:val="none" w:sz="0" w:space="0" w:color="auto"/>
              </w:divBdr>
            </w:div>
          </w:divsChild>
        </w:div>
        <w:div w:id="1842042346">
          <w:marLeft w:val="0"/>
          <w:marRight w:val="0"/>
          <w:marTop w:val="0"/>
          <w:marBottom w:val="0"/>
          <w:divBdr>
            <w:top w:val="none" w:sz="0" w:space="0" w:color="auto"/>
            <w:left w:val="none" w:sz="0" w:space="0" w:color="auto"/>
            <w:bottom w:val="none" w:sz="0" w:space="0" w:color="auto"/>
            <w:right w:val="none" w:sz="0" w:space="0" w:color="auto"/>
          </w:divBdr>
          <w:divsChild>
            <w:div w:id="1978025845">
              <w:marLeft w:val="0"/>
              <w:marRight w:val="0"/>
              <w:marTop w:val="0"/>
              <w:marBottom w:val="0"/>
              <w:divBdr>
                <w:top w:val="none" w:sz="0" w:space="0" w:color="auto"/>
                <w:left w:val="none" w:sz="0" w:space="0" w:color="auto"/>
                <w:bottom w:val="none" w:sz="0" w:space="0" w:color="auto"/>
                <w:right w:val="none" w:sz="0" w:space="0" w:color="auto"/>
              </w:divBdr>
            </w:div>
          </w:divsChild>
        </w:div>
        <w:div w:id="2021542524">
          <w:marLeft w:val="0"/>
          <w:marRight w:val="0"/>
          <w:marTop w:val="0"/>
          <w:marBottom w:val="0"/>
          <w:divBdr>
            <w:top w:val="none" w:sz="0" w:space="0" w:color="auto"/>
            <w:left w:val="none" w:sz="0" w:space="0" w:color="auto"/>
            <w:bottom w:val="none" w:sz="0" w:space="0" w:color="auto"/>
            <w:right w:val="none" w:sz="0" w:space="0" w:color="auto"/>
          </w:divBdr>
          <w:divsChild>
            <w:div w:id="275403882">
              <w:marLeft w:val="0"/>
              <w:marRight w:val="0"/>
              <w:marTop w:val="0"/>
              <w:marBottom w:val="0"/>
              <w:divBdr>
                <w:top w:val="none" w:sz="0" w:space="0" w:color="auto"/>
                <w:left w:val="none" w:sz="0" w:space="0" w:color="auto"/>
                <w:bottom w:val="none" w:sz="0" w:space="0" w:color="auto"/>
                <w:right w:val="none" w:sz="0" w:space="0" w:color="auto"/>
              </w:divBdr>
            </w:div>
            <w:div w:id="1600136230">
              <w:marLeft w:val="0"/>
              <w:marRight w:val="0"/>
              <w:marTop w:val="0"/>
              <w:marBottom w:val="0"/>
              <w:divBdr>
                <w:top w:val="none" w:sz="0" w:space="0" w:color="auto"/>
                <w:left w:val="none" w:sz="0" w:space="0" w:color="auto"/>
                <w:bottom w:val="none" w:sz="0" w:space="0" w:color="auto"/>
                <w:right w:val="none" w:sz="0" w:space="0" w:color="auto"/>
              </w:divBdr>
            </w:div>
            <w:div w:id="1757046631">
              <w:marLeft w:val="0"/>
              <w:marRight w:val="0"/>
              <w:marTop w:val="0"/>
              <w:marBottom w:val="0"/>
              <w:divBdr>
                <w:top w:val="none" w:sz="0" w:space="0" w:color="auto"/>
                <w:left w:val="none" w:sz="0" w:space="0" w:color="auto"/>
                <w:bottom w:val="none" w:sz="0" w:space="0" w:color="auto"/>
                <w:right w:val="none" w:sz="0" w:space="0" w:color="auto"/>
              </w:divBdr>
            </w:div>
          </w:divsChild>
        </w:div>
        <w:div w:id="2064912761">
          <w:marLeft w:val="0"/>
          <w:marRight w:val="0"/>
          <w:marTop w:val="0"/>
          <w:marBottom w:val="0"/>
          <w:divBdr>
            <w:top w:val="none" w:sz="0" w:space="0" w:color="auto"/>
            <w:left w:val="none" w:sz="0" w:space="0" w:color="auto"/>
            <w:bottom w:val="none" w:sz="0" w:space="0" w:color="auto"/>
            <w:right w:val="none" w:sz="0" w:space="0" w:color="auto"/>
          </w:divBdr>
          <w:divsChild>
            <w:div w:id="4329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2420">
      <w:bodyDiv w:val="1"/>
      <w:marLeft w:val="0"/>
      <w:marRight w:val="0"/>
      <w:marTop w:val="0"/>
      <w:marBottom w:val="0"/>
      <w:divBdr>
        <w:top w:val="none" w:sz="0" w:space="0" w:color="auto"/>
        <w:left w:val="none" w:sz="0" w:space="0" w:color="auto"/>
        <w:bottom w:val="none" w:sz="0" w:space="0" w:color="auto"/>
        <w:right w:val="none" w:sz="0" w:space="0" w:color="auto"/>
      </w:divBdr>
    </w:div>
    <w:div w:id="358818533">
      <w:bodyDiv w:val="1"/>
      <w:marLeft w:val="0"/>
      <w:marRight w:val="0"/>
      <w:marTop w:val="0"/>
      <w:marBottom w:val="0"/>
      <w:divBdr>
        <w:top w:val="none" w:sz="0" w:space="0" w:color="auto"/>
        <w:left w:val="none" w:sz="0" w:space="0" w:color="auto"/>
        <w:bottom w:val="none" w:sz="0" w:space="0" w:color="auto"/>
        <w:right w:val="none" w:sz="0" w:space="0" w:color="auto"/>
      </w:divBdr>
      <w:divsChild>
        <w:div w:id="412511635">
          <w:marLeft w:val="0"/>
          <w:marRight w:val="0"/>
          <w:marTop w:val="0"/>
          <w:marBottom w:val="0"/>
          <w:divBdr>
            <w:top w:val="none" w:sz="0" w:space="0" w:color="auto"/>
            <w:left w:val="none" w:sz="0" w:space="0" w:color="auto"/>
            <w:bottom w:val="none" w:sz="0" w:space="0" w:color="auto"/>
            <w:right w:val="none" w:sz="0" w:space="0" w:color="auto"/>
          </w:divBdr>
          <w:divsChild>
            <w:div w:id="608196057">
              <w:marLeft w:val="0"/>
              <w:marRight w:val="0"/>
              <w:marTop w:val="0"/>
              <w:marBottom w:val="0"/>
              <w:divBdr>
                <w:top w:val="none" w:sz="0" w:space="0" w:color="auto"/>
                <w:left w:val="none" w:sz="0" w:space="0" w:color="auto"/>
                <w:bottom w:val="none" w:sz="0" w:space="0" w:color="auto"/>
                <w:right w:val="none" w:sz="0" w:space="0" w:color="auto"/>
              </w:divBdr>
            </w:div>
          </w:divsChild>
        </w:div>
        <w:div w:id="1262103140">
          <w:marLeft w:val="0"/>
          <w:marRight w:val="0"/>
          <w:marTop w:val="0"/>
          <w:marBottom w:val="0"/>
          <w:divBdr>
            <w:top w:val="none" w:sz="0" w:space="0" w:color="auto"/>
            <w:left w:val="none" w:sz="0" w:space="0" w:color="auto"/>
            <w:bottom w:val="none" w:sz="0" w:space="0" w:color="auto"/>
            <w:right w:val="none" w:sz="0" w:space="0" w:color="auto"/>
          </w:divBdr>
          <w:divsChild>
            <w:div w:id="1860389541">
              <w:marLeft w:val="0"/>
              <w:marRight w:val="0"/>
              <w:marTop w:val="0"/>
              <w:marBottom w:val="0"/>
              <w:divBdr>
                <w:top w:val="none" w:sz="0" w:space="0" w:color="auto"/>
                <w:left w:val="none" w:sz="0" w:space="0" w:color="auto"/>
                <w:bottom w:val="none" w:sz="0" w:space="0" w:color="auto"/>
                <w:right w:val="none" w:sz="0" w:space="0" w:color="auto"/>
              </w:divBdr>
            </w:div>
          </w:divsChild>
        </w:div>
        <w:div w:id="1272784446">
          <w:marLeft w:val="0"/>
          <w:marRight w:val="0"/>
          <w:marTop w:val="0"/>
          <w:marBottom w:val="0"/>
          <w:divBdr>
            <w:top w:val="none" w:sz="0" w:space="0" w:color="auto"/>
            <w:left w:val="none" w:sz="0" w:space="0" w:color="auto"/>
            <w:bottom w:val="none" w:sz="0" w:space="0" w:color="auto"/>
            <w:right w:val="none" w:sz="0" w:space="0" w:color="auto"/>
          </w:divBdr>
          <w:divsChild>
            <w:div w:id="295992060">
              <w:marLeft w:val="0"/>
              <w:marRight w:val="0"/>
              <w:marTop w:val="0"/>
              <w:marBottom w:val="0"/>
              <w:divBdr>
                <w:top w:val="none" w:sz="0" w:space="0" w:color="auto"/>
                <w:left w:val="none" w:sz="0" w:space="0" w:color="auto"/>
                <w:bottom w:val="none" w:sz="0" w:space="0" w:color="auto"/>
                <w:right w:val="none" w:sz="0" w:space="0" w:color="auto"/>
              </w:divBdr>
            </w:div>
          </w:divsChild>
        </w:div>
        <w:div w:id="1443958810">
          <w:marLeft w:val="0"/>
          <w:marRight w:val="0"/>
          <w:marTop w:val="0"/>
          <w:marBottom w:val="0"/>
          <w:divBdr>
            <w:top w:val="none" w:sz="0" w:space="0" w:color="auto"/>
            <w:left w:val="none" w:sz="0" w:space="0" w:color="auto"/>
            <w:bottom w:val="none" w:sz="0" w:space="0" w:color="auto"/>
            <w:right w:val="none" w:sz="0" w:space="0" w:color="auto"/>
          </w:divBdr>
          <w:divsChild>
            <w:div w:id="273369155">
              <w:marLeft w:val="0"/>
              <w:marRight w:val="0"/>
              <w:marTop w:val="0"/>
              <w:marBottom w:val="0"/>
              <w:divBdr>
                <w:top w:val="none" w:sz="0" w:space="0" w:color="auto"/>
                <w:left w:val="none" w:sz="0" w:space="0" w:color="auto"/>
                <w:bottom w:val="none" w:sz="0" w:space="0" w:color="auto"/>
                <w:right w:val="none" w:sz="0" w:space="0" w:color="auto"/>
              </w:divBdr>
            </w:div>
            <w:div w:id="1531839232">
              <w:marLeft w:val="0"/>
              <w:marRight w:val="0"/>
              <w:marTop w:val="0"/>
              <w:marBottom w:val="0"/>
              <w:divBdr>
                <w:top w:val="none" w:sz="0" w:space="0" w:color="auto"/>
                <w:left w:val="none" w:sz="0" w:space="0" w:color="auto"/>
                <w:bottom w:val="none" w:sz="0" w:space="0" w:color="auto"/>
                <w:right w:val="none" w:sz="0" w:space="0" w:color="auto"/>
              </w:divBdr>
            </w:div>
          </w:divsChild>
        </w:div>
        <w:div w:id="1496415421">
          <w:marLeft w:val="0"/>
          <w:marRight w:val="0"/>
          <w:marTop w:val="0"/>
          <w:marBottom w:val="0"/>
          <w:divBdr>
            <w:top w:val="none" w:sz="0" w:space="0" w:color="auto"/>
            <w:left w:val="none" w:sz="0" w:space="0" w:color="auto"/>
            <w:bottom w:val="none" w:sz="0" w:space="0" w:color="auto"/>
            <w:right w:val="none" w:sz="0" w:space="0" w:color="auto"/>
          </w:divBdr>
          <w:divsChild>
            <w:div w:id="1880587692">
              <w:marLeft w:val="0"/>
              <w:marRight w:val="0"/>
              <w:marTop w:val="0"/>
              <w:marBottom w:val="0"/>
              <w:divBdr>
                <w:top w:val="none" w:sz="0" w:space="0" w:color="auto"/>
                <w:left w:val="none" w:sz="0" w:space="0" w:color="auto"/>
                <w:bottom w:val="none" w:sz="0" w:space="0" w:color="auto"/>
                <w:right w:val="none" w:sz="0" w:space="0" w:color="auto"/>
              </w:divBdr>
            </w:div>
          </w:divsChild>
        </w:div>
        <w:div w:id="1520780887">
          <w:marLeft w:val="0"/>
          <w:marRight w:val="0"/>
          <w:marTop w:val="0"/>
          <w:marBottom w:val="0"/>
          <w:divBdr>
            <w:top w:val="none" w:sz="0" w:space="0" w:color="auto"/>
            <w:left w:val="none" w:sz="0" w:space="0" w:color="auto"/>
            <w:bottom w:val="none" w:sz="0" w:space="0" w:color="auto"/>
            <w:right w:val="none" w:sz="0" w:space="0" w:color="auto"/>
          </w:divBdr>
          <w:divsChild>
            <w:div w:id="1343050617">
              <w:marLeft w:val="0"/>
              <w:marRight w:val="0"/>
              <w:marTop w:val="0"/>
              <w:marBottom w:val="0"/>
              <w:divBdr>
                <w:top w:val="none" w:sz="0" w:space="0" w:color="auto"/>
                <w:left w:val="none" w:sz="0" w:space="0" w:color="auto"/>
                <w:bottom w:val="none" w:sz="0" w:space="0" w:color="auto"/>
                <w:right w:val="none" w:sz="0" w:space="0" w:color="auto"/>
              </w:divBdr>
            </w:div>
          </w:divsChild>
        </w:div>
        <w:div w:id="1739013454">
          <w:marLeft w:val="0"/>
          <w:marRight w:val="0"/>
          <w:marTop w:val="0"/>
          <w:marBottom w:val="0"/>
          <w:divBdr>
            <w:top w:val="none" w:sz="0" w:space="0" w:color="auto"/>
            <w:left w:val="none" w:sz="0" w:space="0" w:color="auto"/>
            <w:bottom w:val="none" w:sz="0" w:space="0" w:color="auto"/>
            <w:right w:val="none" w:sz="0" w:space="0" w:color="auto"/>
          </w:divBdr>
          <w:divsChild>
            <w:div w:id="1130779106">
              <w:marLeft w:val="0"/>
              <w:marRight w:val="0"/>
              <w:marTop w:val="0"/>
              <w:marBottom w:val="0"/>
              <w:divBdr>
                <w:top w:val="none" w:sz="0" w:space="0" w:color="auto"/>
                <w:left w:val="none" w:sz="0" w:space="0" w:color="auto"/>
                <w:bottom w:val="none" w:sz="0" w:space="0" w:color="auto"/>
                <w:right w:val="none" w:sz="0" w:space="0" w:color="auto"/>
              </w:divBdr>
            </w:div>
          </w:divsChild>
        </w:div>
        <w:div w:id="1886142842">
          <w:marLeft w:val="0"/>
          <w:marRight w:val="0"/>
          <w:marTop w:val="0"/>
          <w:marBottom w:val="0"/>
          <w:divBdr>
            <w:top w:val="none" w:sz="0" w:space="0" w:color="auto"/>
            <w:left w:val="none" w:sz="0" w:space="0" w:color="auto"/>
            <w:bottom w:val="none" w:sz="0" w:space="0" w:color="auto"/>
            <w:right w:val="none" w:sz="0" w:space="0" w:color="auto"/>
          </w:divBdr>
          <w:divsChild>
            <w:div w:id="526648986">
              <w:marLeft w:val="0"/>
              <w:marRight w:val="0"/>
              <w:marTop w:val="0"/>
              <w:marBottom w:val="0"/>
              <w:divBdr>
                <w:top w:val="none" w:sz="0" w:space="0" w:color="auto"/>
                <w:left w:val="none" w:sz="0" w:space="0" w:color="auto"/>
                <w:bottom w:val="none" w:sz="0" w:space="0" w:color="auto"/>
                <w:right w:val="none" w:sz="0" w:space="0" w:color="auto"/>
              </w:divBdr>
            </w:div>
            <w:div w:id="981082717">
              <w:marLeft w:val="0"/>
              <w:marRight w:val="0"/>
              <w:marTop w:val="0"/>
              <w:marBottom w:val="0"/>
              <w:divBdr>
                <w:top w:val="none" w:sz="0" w:space="0" w:color="auto"/>
                <w:left w:val="none" w:sz="0" w:space="0" w:color="auto"/>
                <w:bottom w:val="none" w:sz="0" w:space="0" w:color="auto"/>
                <w:right w:val="none" w:sz="0" w:space="0" w:color="auto"/>
              </w:divBdr>
            </w:div>
            <w:div w:id="1584996794">
              <w:marLeft w:val="0"/>
              <w:marRight w:val="0"/>
              <w:marTop w:val="0"/>
              <w:marBottom w:val="0"/>
              <w:divBdr>
                <w:top w:val="none" w:sz="0" w:space="0" w:color="auto"/>
                <w:left w:val="none" w:sz="0" w:space="0" w:color="auto"/>
                <w:bottom w:val="none" w:sz="0" w:space="0" w:color="auto"/>
                <w:right w:val="none" w:sz="0" w:space="0" w:color="auto"/>
              </w:divBdr>
            </w:div>
          </w:divsChild>
        </w:div>
        <w:div w:id="1904558193">
          <w:marLeft w:val="0"/>
          <w:marRight w:val="0"/>
          <w:marTop w:val="0"/>
          <w:marBottom w:val="0"/>
          <w:divBdr>
            <w:top w:val="none" w:sz="0" w:space="0" w:color="auto"/>
            <w:left w:val="none" w:sz="0" w:space="0" w:color="auto"/>
            <w:bottom w:val="none" w:sz="0" w:space="0" w:color="auto"/>
            <w:right w:val="none" w:sz="0" w:space="0" w:color="auto"/>
          </w:divBdr>
          <w:divsChild>
            <w:div w:id="87118109">
              <w:marLeft w:val="0"/>
              <w:marRight w:val="0"/>
              <w:marTop w:val="0"/>
              <w:marBottom w:val="0"/>
              <w:divBdr>
                <w:top w:val="none" w:sz="0" w:space="0" w:color="auto"/>
                <w:left w:val="none" w:sz="0" w:space="0" w:color="auto"/>
                <w:bottom w:val="none" w:sz="0" w:space="0" w:color="auto"/>
                <w:right w:val="none" w:sz="0" w:space="0" w:color="auto"/>
              </w:divBdr>
            </w:div>
          </w:divsChild>
        </w:div>
        <w:div w:id="2119594413">
          <w:marLeft w:val="0"/>
          <w:marRight w:val="0"/>
          <w:marTop w:val="0"/>
          <w:marBottom w:val="0"/>
          <w:divBdr>
            <w:top w:val="none" w:sz="0" w:space="0" w:color="auto"/>
            <w:left w:val="none" w:sz="0" w:space="0" w:color="auto"/>
            <w:bottom w:val="none" w:sz="0" w:space="0" w:color="auto"/>
            <w:right w:val="none" w:sz="0" w:space="0" w:color="auto"/>
          </w:divBdr>
          <w:divsChild>
            <w:div w:id="21261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342620">
      <w:bodyDiv w:val="1"/>
      <w:marLeft w:val="0"/>
      <w:marRight w:val="0"/>
      <w:marTop w:val="0"/>
      <w:marBottom w:val="0"/>
      <w:divBdr>
        <w:top w:val="none" w:sz="0" w:space="0" w:color="auto"/>
        <w:left w:val="none" w:sz="0" w:space="0" w:color="auto"/>
        <w:bottom w:val="none" w:sz="0" w:space="0" w:color="auto"/>
        <w:right w:val="none" w:sz="0" w:space="0" w:color="auto"/>
      </w:divBdr>
      <w:divsChild>
        <w:div w:id="343824096">
          <w:marLeft w:val="0"/>
          <w:marRight w:val="0"/>
          <w:marTop w:val="0"/>
          <w:marBottom w:val="0"/>
          <w:divBdr>
            <w:top w:val="none" w:sz="0" w:space="0" w:color="auto"/>
            <w:left w:val="none" w:sz="0" w:space="0" w:color="auto"/>
            <w:bottom w:val="none" w:sz="0" w:space="0" w:color="auto"/>
            <w:right w:val="none" w:sz="0" w:space="0" w:color="auto"/>
          </w:divBdr>
        </w:div>
        <w:div w:id="725028410">
          <w:marLeft w:val="0"/>
          <w:marRight w:val="0"/>
          <w:marTop w:val="0"/>
          <w:marBottom w:val="0"/>
          <w:divBdr>
            <w:top w:val="none" w:sz="0" w:space="0" w:color="auto"/>
            <w:left w:val="none" w:sz="0" w:space="0" w:color="auto"/>
            <w:bottom w:val="none" w:sz="0" w:space="0" w:color="auto"/>
            <w:right w:val="none" w:sz="0" w:space="0" w:color="auto"/>
          </w:divBdr>
        </w:div>
        <w:div w:id="901603918">
          <w:marLeft w:val="0"/>
          <w:marRight w:val="0"/>
          <w:marTop w:val="0"/>
          <w:marBottom w:val="0"/>
          <w:divBdr>
            <w:top w:val="none" w:sz="0" w:space="0" w:color="auto"/>
            <w:left w:val="none" w:sz="0" w:space="0" w:color="auto"/>
            <w:bottom w:val="none" w:sz="0" w:space="0" w:color="auto"/>
            <w:right w:val="none" w:sz="0" w:space="0" w:color="auto"/>
          </w:divBdr>
        </w:div>
        <w:div w:id="945314236">
          <w:marLeft w:val="0"/>
          <w:marRight w:val="0"/>
          <w:marTop w:val="0"/>
          <w:marBottom w:val="0"/>
          <w:divBdr>
            <w:top w:val="none" w:sz="0" w:space="0" w:color="auto"/>
            <w:left w:val="none" w:sz="0" w:space="0" w:color="auto"/>
            <w:bottom w:val="none" w:sz="0" w:space="0" w:color="auto"/>
            <w:right w:val="none" w:sz="0" w:space="0" w:color="auto"/>
          </w:divBdr>
        </w:div>
        <w:div w:id="1308827276">
          <w:marLeft w:val="0"/>
          <w:marRight w:val="0"/>
          <w:marTop w:val="0"/>
          <w:marBottom w:val="0"/>
          <w:divBdr>
            <w:top w:val="none" w:sz="0" w:space="0" w:color="auto"/>
            <w:left w:val="none" w:sz="0" w:space="0" w:color="auto"/>
            <w:bottom w:val="none" w:sz="0" w:space="0" w:color="auto"/>
            <w:right w:val="none" w:sz="0" w:space="0" w:color="auto"/>
          </w:divBdr>
        </w:div>
        <w:div w:id="1311255116">
          <w:marLeft w:val="0"/>
          <w:marRight w:val="0"/>
          <w:marTop w:val="0"/>
          <w:marBottom w:val="0"/>
          <w:divBdr>
            <w:top w:val="none" w:sz="0" w:space="0" w:color="auto"/>
            <w:left w:val="none" w:sz="0" w:space="0" w:color="auto"/>
            <w:bottom w:val="none" w:sz="0" w:space="0" w:color="auto"/>
            <w:right w:val="none" w:sz="0" w:space="0" w:color="auto"/>
          </w:divBdr>
        </w:div>
        <w:div w:id="2009014620">
          <w:marLeft w:val="0"/>
          <w:marRight w:val="0"/>
          <w:marTop w:val="0"/>
          <w:marBottom w:val="0"/>
          <w:divBdr>
            <w:top w:val="none" w:sz="0" w:space="0" w:color="auto"/>
            <w:left w:val="none" w:sz="0" w:space="0" w:color="auto"/>
            <w:bottom w:val="none" w:sz="0" w:space="0" w:color="auto"/>
            <w:right w:val="none" w:sz="0" w:space="0" w:color="auto"/>
          </w:divBdr>
        </w:div>
        <w:div w:id="2010477774">
          <w:marLeft w:val="0"/>
          <w:marRight w:val="0"/>
          <w:marTop w:val="0"/>
          <w:marBottom w:val="0"/>
          <w:divBdr>
            <w:top w:val="none" w:sz="0" w:space="0" w:color="auto"/>
            <w:left w:val="none" w:sz="0" w:space="0" w:color="auto"/>
            <w:bottom w:val="none" w:sz="0" w:space="0" w:color="auto"/>
            <w:right w:val="none" w:sz="0" w:space="0" w:color="auto"/>
          </w:divBdr>
        </w:div>
        <w:div w:id="2024815851">
          <w:marLeft w:val="0"/>
          <w:marRight w:val="0"/>
          <w:marTop w:val="0"/>
          <w:marBottom w:val="0"/>
          <w:divBdr>
            <w:top w:val="none" w:sz="0" w:space="0" w:color="auto"/>
            <w:left w:val="none" w:sz="0" w:space="0" w:color="auto"/>
            <w:bottom w:val="none" w:sz="0" w:space="0" w:color="auto"/>
            <w:right w:val="none" w:sz="0" w:space="0" w:color="auto"/>
          </w:divBdr>
        </w:div>
      </w:divsChild>
    </w:div>
    <w:div w:id="512299989">
      <w:bodyDiv w:val="1"/>
      <w:marLeft w:val="0"/>
      <w:marRight w:val="0"/>
      <w:marTop w:val="0"/>
      <w:marBottom w:val="0"/>
      <w:divBdr>
        <w:top w:val="none" w:sz="0" w:space="0" w:color="auto"/>
        <w:left w:val="none" w:sz="0" w:space="0" w:color="auto"/>
        <w:bottom w:val="none" w:sz="0" w:space="0" w:color="auto"/>
        <w:right w:val="none" w:sz="0" w:space="0" w:color="auto"/>
      </w:divBdr>
    </w:div>
    <w:div w:id="554043861">
      <w:bodyDiv w:val="1"/>
      <w:marLeft w:val="0"/>
      <w:marRight w:val="0"/>
      <w:marTop w:val="0"/>
      <w:marBottom w:val="0"/>
      <w:divBdr>
        <w:top w:val="none" w:sz="0" w:space="0" w:color="auto"/>
        <w:left w:val="none" w:sz="0" w:space="0" w:color="auto"/>
        <w:bottom w:val="none" w:sz="0" w:space="0" w:color="auto"/>
        <w:right w:val="none" w:sz="0" w:space="0" w:color="auto"/>
      </w:divBdr>
    </w:div>
    <w:div w:id="565454611">
      <w:bodyDiv w:val="1"/>
      <w:marLeft w:val="0"/>
      <w:marRight w:val="0"/>
      <w:marTop w:val="0"/>
      <w:marBottom w:val="0"/>
      <w:divBdr>
        <w:top w:val="none" w:sz="0" w:space="0" w:color="auto"/>
        <w:left w:val="none" w:sz="0" w:space="0" w:color="auto"/>
        <w:bottom w:val="none" w:sz="0" w:space="0" w:color="auto"/>
        <w:right w:val="none" w:sz="0" w:space="0" w:color="auto"/>
      </w:divBdr>
    </w:div>
    <w:div w:id="628777513">
      <w:bodyDiv w:val="1"/>
      <w:marLeft w:val="0"/>
      <w:marRight w:val="0"/>
      <w:marTop w:val="0"/>
      <w:marBottom w:val="0"/>
      <w:divBdr>
        <w:top w:val="none" w:sz="0" w:space="0" w:color="auto"/>
        <w:left w:val="none" w:sz="0" w:space="0" w:color="auto"/>
        <w:bottom w:val="none" w:sz="0" w:space="0" w:color="auto"/>
        <w:right w:val="none" w:sz="0" w:space="0" w:color="auto"/>
      </w:divBdr>
    </w:div>
    <w:div w:id="632566752">
      <w:bodyDiv w:val="1"/>
      <w:marLeft w:val="0"/>
      <w:marRight w:val="0"/>
      <w:marTop w:val="0"/>
      <w:marBottom w:val="0"/>
      <w:divBdr>
        <w:top w:val="none" w:sz="0" w:space="0" w:color="auto"/>
        <w:left w:val="none" w:sz="0" w:space="0" w:color="auto"/>
        <w:bottom w:val="none" w:sz="0" w:space="0" w:color="auto"/>
        <w:right w:val="none" w:sz="0" w:space="0" w:color="auto"/>
      </w:divBdr>
    </w:div>
    <w:div w:id="667563884">
      <w:bodyDiv w:val="1"/>
      <w:marLeft w:val="0"/>
      <w:marRight w:val="0"/>
      <w:marTop w:val="0"/>
      <w:marBottom w:val="0"/>
      <w:divBdr>
        <w:top w:val="none" w:sz="0" w:space="0" w:color="auto"/>
        <w:left w:val="none" w:sz="0" w:space="0" w:color="auto"/>
        <w:bottom w:val="none" w:sz="0" w:space="0" w:color="auto"/>
        <w:right w:val="none" w:sz="0" w:space="0" w:color="auto"/>
      </w:divBdr>
    </w:div>
    <w:div w:id="689140039">
      <w:bodyDiv w:val="1"/>
      <w:marLeft w:val="0"/>
      <w:marRight w:val="0"/>
      <w:marTop w:val="0"/>
      <w:marBottom w:val="0"/>
      <w:divBdr>
        <w:top w:val="none" w:sz="0" w:space="0" w:color="auto"/>
        <w:left w:val="none" w:sz="0" w:space="0" w:color="auto"/>
        <w:bottom w:val="none" w:sz="0" w:space="0" w:color="auto"/>
        <w:right w:val="none" w:sz="0" w:space="0" w:color="auto"/>
      </w:divBdr>
      <w:divsChild>
        <w:div w:id="49305848">
          <w:marLeft w:val="0"/>
          <w:marRight w:val="0"/>
          <w:marTop w:val="0"/>
          <w:marBottom w:val="0"/>
          <w:divBdr>
            <w:top w:val="none" w:sz="0" w:space="0" w:color="auto"/>
            <w:left w:val="none" w:sz="0" w:space="0" w:color="auto"/>
            <w:bottom w:val="none" w:sz="0" w:space="0" w:color="auto"/>
            <w:right w:val="none" w:sz="0" w:space="0" w:color="auto"/>
          </w:divBdr>
        </w:div>
        <w:div w:id="130949020">
          <w:marLeft w:val="0"/>
          <w:marRight w:val="0"/>
          <w:marTop w:val="0"/>
          <w:marBottom w:val="0"/>
          <w:divBdr>
            <w:top w:val="none" w:sz="0" w:space="0" w:color="auto"/>
            <w:left w:val="none" w:sz="0" w:space="0" w:color="auto"/>
            <w:bottom w:val="none" w:sz="0" w:space="0" w:color="auto"/>
            <w:right w:val="none" w:sz="0" w:space="0" w:color="auto"/>
          </w:divBdr>
          <w:divsChild>
            <w:div w:id="1163207322">
              <w:marLeft w:val="-75"/>
              <w:marRight w:val="0"/>
              <w:marTop w:val="30"/>
              <w:marBottom w:val="30"/>
              <w:divBdr>
                <w:top w:val="none" w:sz="0" w:space="0" w:color="auto"/>
                <w:left w:val="none" w:sz="0" w:space="0" w:color="auto"/>
                <w:bottom w:val="none" w:sz="0" w:space="0" w:color="auto"/>
                <w:right w:val="none" w:sz="0" w:space="0" w:color="auto"/>
              </w:divBdr>
              <w:divsChild>
                <w:div w:id="547632">
                  <w:marLeft w:val="0"/>
                  <w:marRight w:val="0"/>
                  <w:marTop w:val="0"/>
                  <w:marBottom w:val="0"/>
                  <w:divBdr>
                    <w:top w:val="none" w:sz="0" w:space="0" w:color="auto"/>
                    <w:left w:val="none" w:sz="0" w:space="0" w:color="auto"/>
                    <w:bottom w:val="none" w:sz="0" w:space="0" w:color="auto"/>
                    <w:right w:val="none" w:sz="0" w:space="0" w:color="auto"/>
                  </w:divBdr>
                  <w:divsChild>
                    <w:div w:id="1173764310">
                      <w:marLeft w:val="0"/>
                      <w:marRight w:val="0"/>
                      <w:marTop w:val="0"/>
                      <w:marBottom w:val="0"/>
                      <w:divBdr>
                        <w:top w:val="none" w:sz="0" w:space="0" w:color="auto"/>
                        <w:left w:val="none" w:sz="0" w:space="0" w:color="auto"/>
                        <w:bottom w:val="none" w:sz="0" w:space="0" w:color="auto"/>
                        <w:right w:val="none" w:sz="0" w:space="0" w:color="auto"/>
                      </w:divBdr>
                    </w:div>
                  </w:divsChild>
                </w:div>
                <w:div w:id="27342120">
                  <w:marLeft w:val="0"/>
                  <w:marRight w:val="0"/>
                  <w:marTop w:val="0"/>
                  <w:marBottom w:val="0"/>
                  <w:divBdr>
                    <w:top w:val="none" w:sz="0" w:space="0" w:color="auto"/>
                    <w:left w:val="none" w:sz="0" w:space="0" w:color="auto"/>
                    <w:bottom w:val="none" w:sz="0" w:space="0" w:color="auto"/>
                    <w:right w:val="none" w:sz="0" w:space="0" w:color="auto"/>
                  </w:divBdr>
                  <w:divsChild>
                    <w:div w:id="2083719919">
                      <w:marLeft w:val="0"/>
                      <w:marRight w:val="0"/>
                      <w:marTop w:val="0"/>
                      <w:marBottom w:val="0"/>
                      <w:divBdr>
                        <w:top w:val="none" w:sz="0" w:space="0" w:color="auto"/>
                        <w:left w:val="none" w:sz="0" w:space="0" w:color="auto"/>
                        <w:bottom w:val="none" w:sz="0" w:space="0" w:color="auto"/>
                        <w:right w:val="none" w:sz="0" w:space="0" w:color="auto"/>
                      </w:divBdr>
                    </w:div>
                  </w:divsChild>
                </w:div>
                <w:div w:id="304512094">
                  <w:marLeft w:val="0"/>
                  <w:marRight w:val="0"/>
                  <w:marTop w:val="0"/>
                  <w:marBottom w:val="0"/>
                  <w:divBdr>
                    <w:top w:val="none" w:sz="0" w:space="0" w:color="auto"/>
                    <w:left w:val="none" w:sz="0" w:space="0" w:color="auto"/>
                    <w:bottom w:val="none" w:sz="0" w:space="0" w:color="auto"/>
                    <w:right w:val="none" w:sz="0" w:space="0" w:color="auto"/>
                  </w:divBdr>
                  <w:divsChild>
                    <w:div w:id="830145787">
                      <w:marLeft w:val="0"/>
                      <w:marRight w:val="0"/>
                      <w:marTop w:val="0"/>
                      <w:marBottom w:val="0"/>
                      <w:divBdr>
                        <w:top w:val="none" w:sz="0" w:space="0" w:color="auto"/>
                        <w:left w:val="none" w:sz="0" w:space="0" w:color="auto"/>
                        <w:bottom w:val="none" w:sz="0" w:space="0" w:color="auto"/>
                        <w:right w:val="none" w:sz="0" w:space="0" w:color="auto"/>
                      </w:divBdr>
                    </w:div>
                  </w:divsChild>
                </w:div>
                <w:div w:id="1049916663">
                  <w:marLeft w:val="0"/>
                  <w:marRight w:val="0"/>
                  <w:marTop w:val="0"/>
                  <w:marBottom w:val="0"/>
                  <w:divBdr>
                    <w:top w:val="none" w:sz="0" w:space="0" w:color="auto"/>
                    <w:left w:val="none" w:sz="0" w:space="0" w:color="auto"/>
                    <w:bottom w:val="none" w:sz="0" w:space="0" w:color="auto"/>
                    <w:right w:val="none" w:sz="0" w:space="0" w:color="auto"/>
                  </w:divBdr>
                  <w:divsChild>
                    <w:div w:id="249702618">
                      <w:marLeft w:val="0"/>
                      <w:marRight w:val="0"/>
                      <w:marTop w:val="0"/>
                      <w:marBottom w:val="0"/>
                      <w:divBdr>
                        <w:top w:val="none" w:sz="0" w:space="0" w:color="auto"/>
                        <w:left w:val="none" w:sz="0" w:space="0" w:color="auto"/>
                        <w:bottom w:val="none" w:sz="0" w:space="0" w:color="auto"/>
                        <w:right w:val="none" w:sz="0" w:space="0" w:color="auto"/>
                      </w:divBdr>
                    </w:div>
                  </w:divsChild>
                </w:div>
                <w:div w:id="1216232705">
                  <w:marLeft w:val="0"/>
                  <w:marRight w:val="0"/>
                  <w:marTop w:val="0"/>
                  <w:marBottom w:val="0"/>
                  <w:divBdr>
                    <w:top w:val="none" w:sz="0" w:space="0" w:color="auto"/>
                    <w:left w:val="none" w:sz="0" w:space="0" w:color="auto"/>
                    <w:bottom w:val="none" w:sz="0" w:space="0" w:color="auto"/>
                    <w:right w:val="none" w:sz="0" w:space="0" w:color="auto"/>
                  </w:divBdr>
                  <w:divsChild>
                    <w:div w:id="719793651">
                      <w:marLeft w:val="0"/>
                      <w:marRight w:val="0"/>
                      <w:marTop w:val="0"/>
                      <w:marBottom w:val="0"/>
                      <w:divBdr>
                        <w:top w:val="none" w:sz="0" w:space="0" w:color="auto"/>
                        <w:left w:val="none" w:sz="0" w:space="0" w:color="auto"/>
                        <w:bottom w:val="none" w:sz="0" w:space="0" w:color="auto"/>
                        <w:right w:val="none" w:sz="0" w:space="0" w:color="auto"/>
                      </w:divBdr>
                    </w:div>
                  </w:divsChild>
                </w:div>
                <w:div w:id="1329944028">
                  <w:marLeft w:val="0"/>
                  <w:marRight w:val="0"/>
                  <w:marTop w:val="0"/>
                  <w:marBottom w:val="0"/>
                  <w:divBdr>
                    <w:top w:val="none" w:sz="0" w:space="0" w:color="auto"/>
                    <w:left w:val="none" w:sz="0" w:space="0" w:color="auto"/>
                    <w:bottom w:val="none" w:sz="0" w:space="0" w:color="auto"/>
                    <w:right w:val="none" w:sz="0" w:space="0" w:color="auto"/>
                  </w:divBdr>
                  <w:divsChild>
                    <w:div w:id="1860460319">
                      <w:marLeft w:val="0"/>
                      <w:marRight w:val="0"/>
                      <w:marTop w:val="0"/>
                      <w:marBottom w:val="0"/>
                      <w:divBdr>
                        <w:top w:val="none" w:sz="0" w:space="0" w:color="auto"/>
                        <w:left w:val="none" w:sz="0" w:space="0" w:color="auto"/>
                        <w:bottom w:val="none" w:sz="0" w:space="0" w:color="auto"/>
                        <w:right w:val="none" w:sz="0" w:space="0" w:color="auto"/>
                      </w:divBdr>
                    </w:div>
                  </w:divsChild>
                </w:div>
                <w:div w:id="1372143734">
                  <w:marLeft w:val="0"/>
                  <w:marRight w:val="0"/>
                  <w:marTop w:val="0"/>
                  <w:marBottom w:val="0"/>
                  <w:divBdr>
                    <w:top w:val="none" w:sz="0" w:space="0" w:color="auto"/>
                    <w:left w:val="none" w:sz="0" w:space="0" w:color="auto"/>
                    <w:bottom w:val="none" w:sz="0" w:space="0" w:color="auto"/>
                    <w:right w:val="none" w:sz="0" w:space="0" w:color="auto"/>
                  </w:divBdr>
                  <w:divsChild>
                    <w:div w:id="1024746822">
                      <w:marLeft w:val="0"/>
                      <w:marRight w:val="0"/>
                      <w:marTop w:val="0"/>
                      <w:marBottom w:val="0"/>
                      <w:divBdr>
                        <w:top w:val="none" w:sz="0" w:space="0" w:color="auto"/>
                        <w:left w:val="none" w:sz="0" w:space="0" w:color="auto"/>
                        <w:bottom w:val="none" w:sz="0" w:space="0" w:color="auto"/>
                        <w:right w:val="none" w:sz="0" w:space="0" w:color="auto"/>
                      </w:divBdr>
                    </w:div>
                  </w:divsChild>
                </w:div>
                <w:div w:id="2014137874">
                  <w:marLeft w:val="0"/>
                  <w:marRight w:val="0"/>
                  <w:marTop w:val="0"/>
                  <w:marBottom w:val="0"/>
                  <w:divBdr>
                    <w:top w:val="none" w:sz="0" w:space="0" w:color="auto"/>
                    <w:left w:val="none" w:sz="0" w:space="0" w:color="auto"/>
                    <w:bottom w:val="none" w:sz="0" w:space="0" w:color="auto"/>
                    <w:right w:val="none" w:sz="0" w:space="0" w:color="auto"/>
                  </w:divBdr>
                  <w:divsChild>
                    <w:div w:id="136493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95247">
          <w:marLeft w:val="0"/>
          <w:marRight w:val="0"/>
          <w:marTop w:val="0"/>
          <w:marBottom w:val="0"/>
          <w:divBdr>
            <w:top w:val="none" w:sz="0" w:space="0" w:color="auto"/>
            <w:left w:val="none" w:sz="0" w:space="0" w:color="auto"/>
            <w:bottom w:val="none" w:sz="0" w:space="0" w:color="auto"/>
            <w:right w:val="none" w:sz="0" w:space="0" w:color="auto"/>
          </w:divBdr>
        </w:div>
        <w:div w:id="210502931">
          <w:marLeft w:val="0"/>
          <w:marRight w:val="0"/>
          <w:marTop w:val="0"/>
          <w:marBottom w:val="0"/>
          <w:divBdr>
            <w:top w:val="none" w:sz="0" w:space="0" w:color="auto"/>
            <w:left w:val="none" w:sz="0" w:space="0" w:color="auto"/>
            <w:bottom w:val="none" w:sz="0" w:space="0" w:color="auto"/>
            <w:right w:val="none" w:sz="0" w:space="0" w:color="auto"/>
          </w:divBdr>
        </w:div>
        <w:div w:id="441262133">
          <w:marLeft w:val="0"/>
          <w:marRight w:val="0"/>
          <w:marTop w:val="0"/>
          <w:marBottom w:val="0"/>
          <w:divBdr>
            <w:top w:val="none" w:sz="0" w:space="0" w:color="auto"/>
            <w:left w:val="none" w:sz="0" w:space="0" w:color="auto"/>
            <w:bottom w:val="none" w:sz="0" w:space="0" w:color="auto"/>
            <w:right w:val="none" w:sz="0" w:space="0" w:color="auto"/>
          </w:divBdr>
          <w:divsChild>
            <w:div w:id="93746438">
              <w:marLeft w:val="0"/>
              <w:marRight w:val="0"/>
              <w:marTop w:val="0"/>
              <w:marBottom w:val="0"/>
              <w:divBdr>
                <w:top w:val="none" w:sz="0" w:space="0" w:color="auto"/>
                <w:left w:val="none" w:sz="0" w:space="0" w:color="auto"/>
                <w:bottom w:val="none" w:sz="0" w:space="0" w:color="auto"/>
                <w:right w:val="none" w:sz="0" w:space="0" w:color="auto"/>
              </w:divBdr>
            </w:div>
            <w:div w:id="1852836468">
              <w:marLeft w:val="0"/>
              <w:marRight w:val="0"/>
              <w:marTop w:val="0"/>
              <w:marBottom w:val="0"/>
              <w:divBdr>
                <w:top w:val="none" w:sz="0" w:space="0" w:color="auto"/>
                <w:left w:val="none" w:sz="0" w:space="0" w:color="auto"/>
                <w:bottom w:val="none" w:sz="0" w:space="0" w:color="auto"/>
                <w:right w:val="none" w:sz="0" w:space="0" w:color="auto"/>
              </w:divBdr>
            </w:div>
            <w:div w:id="1943410470">
              <w:marLeft w:val="0"/>
              <w:marRight w:val="0"/>
              <w:marTop w:val="0"/>
              <w:marBottom w:val="0"/>
              <w:divBdr>
                <w:top w:val="none" w:sz="0" w:space="0" w:color="auto"/>
                <w:left w:val="none" w:sz="0" w:space="0" w:color="auto"/>
                <w:bottom w:val="none" w:sz="0" w:space="0" w:color="auto"/>
                <w:right w:val="none" w:sz="0" w:space="0" w:color="auto"/>
              </w:divBdr>
            </w:div>
          </w:divsChild>
        </w:div>
        <w:div w:id="488978575">
          <w:marLeft w:val="0"/>
          <w:marRight w:val="0"/>
          <w:marTop w:val="0"/>
          <w:marBottom w:val="0"/>
          <w:divBdr>
            <w:top w:val="none" w:sz="0" w:space="0" w:color="auto"/>
            <w:left w:val="none" w:sz="0" w:space="0" w:color="auto"/>
            <w:bottom w:val="none" w:sz="0" w:space="0" w:color="auto"/>
            <w:right w:val="none" w:sz="0" w:space="0" w:color="auto"/>
          </w:divBdr>
        </w:div>
        <w:div w:id="644971612">
          <w:marLeft w:val="0"/>
          <w:marRight w:val="0"/>
          <w:marTop w:val="0"/>
          <w:marBottom w:val="0"/>
          <w:divBdr>
            <w:top w:val="none" w:sz="0" w:space="0" w:color="auto"/>
            <w:left w:val="none" w:sz="0" w:space="0" w:color="auto"/>
            <w:bottom w:val="none" w:sz="0" w:space="0" w:color="auto"/>
            <w:right w:val="none" w:sz="0" w:space="0" w:color="auto"/>
          </w:divBdr>
        </w:div>
        <w:div w:id="743795136">
          <w:marLeft w:val="0"/>
          <w:marRight w:val="0"/>
          <w:marTop w:val="0"/>
          <w:marBottom w:val="0"/>
          <w:divBdr>
            <w:top w:val="none" w:sz="0" w:space="0" w:color="auto"/>
            <w:left w:val="none" w:sz="0" w:space="0" w:color="auto"/>
            <w:bottom w:val="none" w:sz="0" w:space="0" w:color="auto"/>
            <w:right w:val="none" w:sz="0" w:space="0" w:color="auto"/>
          </w:divBdr>
        </w:div>
        <w:div w:id="778111194">
          <w:marLeft w:val="0"/>
          <w:marRight w:val="0"/>
          <w:marTop w:val="0"/>
          <w:marBottom w:val="0"/>
          <w:divBdr>
            <w:top w:val="none" w:sz="0" w:space="0" w:color="auto"/>
            <w:left w:val="none" w:sz="0" w:space="0" w:color="auto"/>
            <w:bottom w:val="none" w:sz="0" w:space="0" w:color="auto"/>
            <w:right w:val="none" w:sz="0" w:space="0" w:color="auto"/>
          </w:divBdr>
          <w:divsChild>
            <w:div w:id="2121483296">
              <w:marLeft w:val="-75"/>
              <w:marRight w:val="0"/>
              <w:marTop w:val="30"/>
              <w:marBottom w:val="30"/>
              <w:divBdr>
                <w:top w:val="none" w:sz="0" w:space="0" w:color="auto"/>
                <w:left w:val="none" w:sz="0" w:space="0" w:color="auto"/>
                <w:bottom w:val="none" w:sz="0" w:space="0" w:color="auto"/>
                <w:right w:val="none" w:sz="0" w:space="0" w:color="auto"/>
              </w:divBdr>
              <w:divsChild>
                <w:div w:id="32270105">
                  <w:marLeft w:val="0"/>
                  <w:marRight w:val="0"/>
                  <w:marTop w:val="0"/>
                  <w:marBottom w:val="0"/>
                  <w:divBdr>
                    <w:top w:val="none" w:sz="0" w:space="0" w:color="auto"/>
                    <w:left w:val="none" w:sz="0" w:space="0" w:color="auto"/>
                    <w:bottom w:val="none" w:sz="0" w:space="0" w:color="auto"/>
                    <w:right w:val="none" w:sz="0" w:space="0" w:color="auto"/>
                  </w:divBdr>
                  <w:divsChild>
                    <w:div w:id="1483426768">
                      <w:marLeft w:val="0"/>
                      <w:marRight w:val="0"/>
                      <w:marTop w:val="0"/>
                      <w:marBottom w:val="0"/>
                      <w:divBdr>
                        <w:top w:val="none" w:sz="0" w:space="0" w:color="auto"/>
                        <w:left w:val="none" w:sz="0" w:space="0" w:color="auto"/>
                        <w:bottom w:val="none" w:sz="0" w:space="0" w:color="auto"/>
                        <w:right w:val="none" w:sz="0" w:space="0" w:color="auto"/>
                      </w:divBdr>
                    </w:div>
                  </w:divsChild>
                </w:div>
                <w:div w:id="70736218">
                  <w:marLeft w:val="0"/>
                  <w:marRight w:val="0"/>
                  <w:marTop w:val="0"/>
                  <w:marBottom w:val="0"/>
                  <w:divBdr>
                    <w:top w:val="none" w:sz="0" w:space="0" w:color="auto"/>
                    <w:left w:val="none" w:sz="0" w:space="0" w:color="auto"/>
                    <w:bottom w:val="none" w:sz="0" w:space="0" w:color="auto"/>
                    <w:right w:val="none" w:sz="0" w:space="0" w:color="auto"/>
                  </w:divBdr>
                  <w:divsChild>
                    <w:div w:id="785126969">
                      <w:marLeft w:val="0"/>
                      <w:marRight w:val="0"/>
                      <w:marTop w:val="0"/>
                      <w:marBottom w:val="0"/>
                      <w:divBdr>
                        <w:top w:val="none" w:sz="0" w:space="0" w:color="auto"/>
                        <w:left w:val="none" w:sz="0" w:space="0" w:color="auto"/>
                        <w:bottom w:val="none" w:sz="0" w:space="0" w:color="auto"/>
                        <w:right w:val="none" w:sz="0" w:space="0" w:color="auto"/>
                      </w:divBdr>
                    </w:div>
                  </w:divsChild>
                </w:div>
                <w:div w:id="83696086">
                  <w:marLeft w:val="0"/>
                  <w:marRight w:val="0"/>
                  <w:marTop w:val="0"/>
                  <w:marBottom w:val="0"/>
                  <w:divBdr>
                    <w:top w:val="none" w:sz="0" w:space="0" w:color="auto"/>
                    <w:left w:val="none" w:sz="0" w:space="0" w:color="auto"/>
                    <w:bottom w:val="none" w:sz="0" w:space="0" w:color="auto"/>
                    <w:right w:val="none" w:sz="0" w:space="0" w:color="auto"/>
                  </w:divBdr>
                  <w:divsChild>
                    <w:div w:id="386610530">
                      <w:marLeft w:val="0"/>
                      <w:marRight w:val="0"/>
                      <w:marTop w:val="0"/>
                      <w:marBottom w:val="0"/>
                      <w:divBdr>
                        <w:top w:val="none" w:sz="0" w:space="0" w:color="auto"/>
                        <w:left w:val="none" w:sz="0" w:space="0" w:color="auto"/>
                        <w:bottom w:val="none" w:sz="0" w:space="0" w:color="auto"/>
                        <w:right w:val="none" w:sz="0" w:space="0" w:color="auto"/>
                      </w:divBdr>
                    </w:div>
                  </w:divsChild>
                </w:div>
                <w:div w:id="96754173">
                  <w:marLeft w:val="0"/>
                  <w:marRight w:val="0"/>
                  <w:marTop w:val="0"/>
                  <w:marBottom w:val="0"/>
                  <w:divBdr>
                    <w:top w:val="none" w:sz="0" w:space="0" w:color="auto"/>
                    <w:left w:val="none" w:sz="0" w:space="0" w:color="auto"/>
                    <w:bottom w:val="none" w:sz="0" w:space="0" w:color="auto"/>
                    <w:right w:val="none" w:sz="0" w:space="0" w:color="auto"/>
                  </w:divBdr>
                  <w:divsChild>
                    <w:div w:id="167409322">
                      <w:marLeft w:val="0"/>
                      <w:marRight w:val="0"/>
                      <w:marTop w:val="0"/>
                      <w:marBottom w:val="0"/>
                      <w:divBdr>
                        <w:top w:val="none" w:sz="0" w:space="0" w:color="auto"/>
                        <w:left w:val="none" w:sz="0" w:space="0" w:color="auto"/>
                        <w:bottom w:val="none" w:sz="0" w:space="0" w:color="auto"/>
                        <w:right w:val="none" w:sz="0" w:space="0" w:color="auto"/>
                      </w:divBdr>
                    </w:div>
                  </w:divsChild>
                </w:div>
                <w:div w:id="107698584">
                  <w:marLeft w:val="0"/>
                  <w:marRight w:val="0"/>
                  <w:marTop w:val="0"/>
                  <w:marBottom w:val="0"/>
                  <w:divBdr>
                    <w:top w:val="none" w:sz="0" w:space="0" w:color="auto"/>
                    <w:left w:val="none" w:sz="0" w:space="0" w:color="auto"/>
                    <w:bottom w:val="none" w:sz="0" w:space="0" w:color="auto"/>
                    <w:right w:val="none" w:sz="0" w:space="0" w:color="auto"/>
                  </w:divBdr>
                  <w:divsChild>
                    <w:div w:id="1677734265">
                      <w:marLeft w:val="0"/>
                      <w:marRight w:val="0"/>
                      <w:marTop w:val="0"/>
                      <w:marBottom w:val="0"/>
                      <w:divBdr>
                        <w:top w:val="none" w:sz="0" w:space="0" w:color="auto"/>
                        <w:left w:val="none" w:sz="0" w:space="0" w:color="auto"/>
                        <w:bottom w:val="none" w:sz="0" w:space="0" w:color="auto"/>
                        <w:right w:val="none" w:sz="0" w:space="0" w:color="auto"/>
                      </w:divBdr>
                    </w:div>
                  </w:divsChild>
                </w:div>
                <w:div w:id="127087075">
                  <w:marLeft w:val="0"/>
                  <w:marRight w:val="0"/>
                  <w:marTop w:val="0"/>
                  <w:marBottom w:val="0"/>
                  <w:divBdr>
                    <w:top w:val="none" w:sz="0" w:space="0" w:color="auto"/>
                    <w:left w:val="none" w:sz="0" w:space="0" w:color="auto"/>
                    <w:bottom w:val="none" w:sz="0" w:space="0" w:color="auto"/>
                    <w:right w:val="none" w:sz="0" w:space="0" w:color="auto"/>
                  </w:divBdr>
                  <w:divsChild>
                    <w:div w:id="1727102398">
                      <w:marLeft w:val="0"/>
                      <w:marRight w:val="0"/>
                      <w:marTop w:val="0"/>
                      <w:marBottom w:val="0"/>
                      <w:divBdr>
                        <w:top w:val="none" w:sz="0" w:space="0" w:color="auto"/>
                        <w:left w:val="none" w:sz="0" w:space="0" w:color="auto"/>
                        <w:bottom w:val="none" w:sz="0" w:space="0" w:color="auto"/>
                        <w:right w:val="none" w:sz="0" w:space="0" w:color="auto"/>
                      </w:divBdr>
                    </w:div>
                  </w:divsChild>
                </w:div>
                <w:div w:id="155659294">
                  <w:marLeft w:val="0"/>
                  <w:marRight w:val="0"/>
                  <w:marTop w:val="0"/>
                  <w:marBottom w:val="0"/>
                  <w:divBdr>
                    <w:top w:val="none" w:sz="0" w:space="0" w:color="auto"/>
                    <w:left w:val="none" w:sz="0" w:space="0" w:color="auto"/>
                    <w:bottom w:val="none" w:sz="0" w:space="0" w:color="auto"/>
                    <w:right w:val="none" w:sz="0" w:space="0" w:color="auto"/>
                  </w:divBdr>
                  <w:divsChild>
                    <w:div w:id="963081988">
                      <w:marLeft w:val="0"/>
                      <w:marRight w:val="0"/>
                      <w:marTop w:val="0"/>
                      <w:marBottom w:val="0"/>
                      <w:divBdr>
                        <w:top w:val="none" w:sz="0" w:space="0" w:color="auto"/>
                        <w:left w:val="none" w:sz="0" w:space="0" w:color="auto"/>
                        <w:bottom w:val="none" w:sz="0" w:space="0" w:color="auto"/>
                        <w:right w:val="none" w:sz="0" w:space="0" w:color="auto"/>
                      </w:divBdr>
                    </w:div>
                  </w:divsChild>
                </w:div>
                <w:div w:id="196313027">
                  <w:marLeft w:val="0"/>
                  <w:marRight w:val="0"/>
                  <w:marTop w:val="0"/>
                  <w:marBottom w:val="0"/>
                  <w:divBdr>
                    <w:top w:val="none" w:sz="0" w:space="0" w:color="auto"/>
                    <w:left w:val="none" w:sz="0" w:space="0" w:color="auto"/>
                    <w:bottom w:val="none" w:sz="0" w:space="0" w:color="auto"/>
                    <w:right w:val="none" w:sz="0" w:space="0" w:color="auto"/>
                  </w:divBdr>
                  <w:divsChild>
                    <w:div w:id="1673878251">
                      <w:marLeft w:val="0"/>
                      <w:marRight w:val="0"/>
                      <w:marTop w:val="0"/>
                      <w:marBottom w:val="0"/>
                      <w:divBdr>
                        <w:top w:val="none" w:sz="0" w:space="0" w:color="auto"/>
                        <w:left w:val="none" w:sz="0" w:space="0" w:color="auto"/>
                        <w:bottom w:val="none" w:sz="0" w:space="0" w:color="auto"/>
                        <w:right w:val="none" w:sz="0" w:space="0" w:color="auto"/>
                      </w:divBdr>
                    </w:div>
                  </w:divsChild>
                </w:div>
                <w:div w:id="221721201">
                  <w:marLeft w:val="0"/>
                  <w:marRight w:val="0"/>
                  <w:marTop w:val="0"/>
                  <w:marBottom w:val="0"/>
                  <w:divBdr>
                    <w:top w:val="none" w:sz="0" w:space="0" w:color="auto"/>
                    <w:left w:val="none" w:sz="0" w:space="0" w:color="auto"/>
                    <w:bottom w:val="none" w:sz="0" w:space="0" w:color="auto"/>
                    <w:right w:val="none" w:sz="0" w:space="0" w:color="auto"/>
                  </w:divBdr>
                  <w:divsChild>
                    <w:div w:id="2144885133">
                      <w:marLeft w:val="0"/>
                      <w:marRight w:val="0"/>
                      <w:marTop w:val="0"/>
                      <w:marBottom w:val="0"/>
                      <w:divBdr>
                        <w:top w:val="none" w:sz="0" w:space="0" w:color="auto"/>
                        <w:left w:val="none" w:sz="0" w:space="0" w:color="auto"/>
                        <w:bottom w:val="none" w:sz="0" w:space="0" w:color="auto"/>
                        <w:right w:val="none" w:sz="0" w:space="0" w:color="auto"/>
                      </w:divBdr>
                    </w:div>
                  </w:divsChild>
                </w:div>
                <w:div w:id="227037812">
                  <w:marLeft w:val="0"/>
                  <w:marRight w:val="0"/>
                  <w:marTop w:val="0"/>
                  <w:marBottom w:val="0"/>
                  <w:divBdr>
                    <w:top w:val="none" w:sz="0" w:space="0" w:color="auto"/>
                    <w:left w:val="none" w:sz="0" w:space="0" w:color="auto"/>
                    <w:bottom w:val="none" w:sz="0" w:space="0" w:color="auto"/>
                    <w:right w:val="none" w:sz="0" w:space="0" w:color="auto"/>
                  </w:divBdr>
                  <w:divsChild>
                    <w:div w:id="1386414841">
                      <w:marLeft w:val="0"/>
                      <w:marRight w:val="0"/>
                      <w:marTop w:val="0"/>
                      <w:marBottom w:val="0"/>
                      <w:divBdr>
                        <w:top w:val="none" w:sz="0" w:space="0" w:color="auto"/>
                        <w:left w:val="none" w:sz="0" w:space="0" w:color="auto"/>
                        <w:bottom w:val="none" w:sz="0" w:space="0" w:color="auto"/>
                        <w:right w:val="none" w:sz="0" w:space="0" w:color="auto"/>
                      </w:divBdr>
                    </w:div>
                  </w:divsChild>
                </w:div>
                <w:div w:id="261689469">
                  <w:marLeft w:val="0"/>
                  <w:marRight w:val="0"/>
                  <w:marTop w:val="0"/>
                  <w:marBottom w:val="0"/>
                  <w:divBdr>
                    <w:top w:val="none" w:sz="0" w:space="0" w:color="auto"/>
                    <w:left w:val="none" w:sz="0" w:space="0" w:color="auto"/>
                    <w:bottom w:val="none" w:sz="0" w:space="0" w:color="auto"/>
                    <w:right w:val="none" w:sz="0" w:space="0" w:color="auto"/>
                  </w:divBdr>
                  <w:divsChild>
                    <w:div w:id="847407996">
                      <w:marLeft w:val="0"/>
                      <w:marRight w:val="0"/>
                      <w:marTop w:val="0"/>
                      <w:marBottom w:val="0"/>
                      <w:divBdr>
                        <w:top w:val="none" w:sz="0" w:space="0" w:color="auto"/>
                        <w:left w:val="none" w:sz="0" w:space="0" w:color="auto"/>
                        <w:bottom w:val="none" w:sz="0" w:space="0" w:color="auto"/>
                        <w:right w:val="none" w:sz="0" w:space="0" w:color="auto"/>
                      </w:divBdr>
                    </w:div>
                  </w:divsChild>
                </w:div>
                <w:div w:id="266738537">
                  <w:marLeft w:val="0"/>
                  <w:marRight w:val="0"/>
                  <w:marTop w:val="0"/>
                  <w:marBottom w:val="0"/>
                  <w:divBdr>
                    <w:top w:val="none" w:sz="0" w:space="0" w:color="auto"/>
                    <w:left w:val="none" w:sz="0" w:space="0" w:color="auto"/>
                    <w:bottom w:val="none" w:sz="0" w:space="0" w:color="auto"/>
                    <w:right w:val="none" w:sz="0" w:space="0" w:color="auto"/>
                  </w:divBdr>
                  <w:divsChild>
                    <w:div w:id="1736270448">
                      <w:marLeft w:val="0"/>
                      <w:marRight w:val="0"/>
                      <w:marTop w:val="0"/>
                      <w:marBottom w:val="0"/>
                      <w:divBdr>
                        <w:top w:val="none" w:sz="0" w:space="0" w:color="auto"/>
                        <w:left w:val="none" w:sz="0" w:space="0" w:color="auto"/>
                        <w:bottom w:val="none" w:sz="0" w:space="0" w:color="auto"/>
                        <w:right w:val="none" w:sz="0" w:space="0" w:color="auto"/>
                      </w:divBdr>
                    </w:div>
                  </w:divsChild>
                </w:div>
                <w:div w:id="289239977">
                  <w:marLeft w:val="0"/>
                  <w:marRight w:val="0"/>
                  <w:marTop w:val="0"/>
                  <w:marBottom w:val="0"/>
                  <w:divBdr>
                    <w:top w:val="none" w:sz="0" w:space="0" w:color="auto"/>
                    <w:left w:val="none" w:sz="0" w:space="0" w:color="auto"/>
                    <w:bottom w:val="none" w:sz="0" w:space="0" w:color="auto"/>
                    <w:right w:val="none" w:sz="0" w:space="0" w:color="auto"/>
                  </w:divBdr>
                  <w:divsChild>
                    <w:div w:id="815949214">
                      <w:marLeft w:val="0"/>
                      <w:marRight w:val="0"/>
                      <w:marTop w:val="0"/>
                      <w:marBottom w:val="0"/>
                      <w:divBdr>
                        <w:top w:val="none" w:sz="0" w:space="0" w:color="auto"/>
                        <w:left w:val="none" w:sz="0" w:space="0" w:color="auto"/>
                        <w:bottom w:val="none" w:sz="0" w:space="0" w:color="auto"/>
                        <w:right w:val="none" w:sz="0" w:space="0" w:color="auto"/>
                      </w:divBdr>
                    </w:div>
                  </w:divsChild>
                </w:div>
                <w:div w:id="348145386">
                  <w:marLeft w:val="0"/>
                  <w:marRight w:val="0"/>
                  <w:marTop w:val="0"/>
                  <w:marBottom w:val="0"/>
                  <w:divBdr>
                    <w:top w:val="none" w:sz="0" w:space="0" w:color="auto"/>
                    <w:left w:val="none" w:sz="0" w:space="0" w:color="auto"/>
                    <w:bottom w:val="none" w:sz="0" w:space="0" w:color="auto"/>
                    <w:right w:val="none" w:sz="0" w:space="0" w:color="auto"/>
                  </w:divBdr>
                  <w:divsChild>
                    <w:div w:id="217714246">
                      <w:marLeft w:val="0"/>
                      <w:marRight w:val="0"/>
                      <w:marTop w:val="0"/>
                      <w:marBottom w:val="0"/>
                      <w:divBdr>
                        <w:top w:val="none" w:sz="0" w:space="0" w:color="auto"/>
                        <w:left w:val="none" w:sz="0" w:space="0" w:color="auto"/>
                        <w:bottom w:val="none" w:sz="0" w:space="0" w:color="auto"/>
                        <w:right w:val="none" w:sz="0" w:space="0" w:color="auto"/>
                      </w:divBdr>
                    </w:div>
                  </w:divsChild>
                </w:div>
                <w:div w:id="367871892">
                  <w:marLeft w:val="0"/>
                  <w:marRight w:val="0"/>
                  <w:marTop w:val="0"/>
                  <w:marBottom w:val="0"/>
                  <w:divBdr>
                    <w:top w:val="none" w:sz="0" w:space="0" w:color="auto"/>
                    <w:left w:val="none" w:sz="0" w:space="0" w:color="auto"/>
                    <w:bottom w:val="none" w:sz="0" w:space="0" w:color="auto"/>
                    <w:right w:val="none" w:sz="0" w:space="0" w:color="auto"/>
                  </w:divBdr>
                  <w:divsChild>
                    <w:div w:id="1756318923">
                      <w:marLeft w:val="0"/>
                      <w:marRight w:val="0"/>
                      <w:marTop w:val="0"/>
                      <w:marBottom w:val="0"/>
                      <w:divBdr>
                        <w:top w:val="none" w:sz="0" w:space="0" w:color="auto"/>
                        <w:left w:val="none" w:sz="0" w:space="0" w:color="auto"/>
                        <w:bottom w:val="none" w:sz="0" w:space="0" w:color="auto"/>
                        <w:right w:val="none" w:sz="0" w:space="0" w:color="auto"/>
                      </w:divBdr>
                    </w:div>
                  </w:divsChild>
                </w:div>
                <w:div w:id="416287339">
                  <w:marLeft w:val="0"/>
                  <w:marRight w:val="0"/>
                  <w:marTop w:val="0"/>
                  <w:marBottom w:val="0"/>
                  <w:divBdr>
                    <w:top w:val="none" w:sz="0" w:space="0" w:color="auto"/>
                    <w:left w:val="none" w:sz="0" w:space="0" w:color="auto"/>
                    <w:bottom w:val="none" w:sz="0" w:space="0" w:color="auto"/>
                    <w:right w:val="none" w:sz="0" w:space="0" w:color="auto"/>
                  </w:divBdr>
                  <w:divsChild>
                    <w:div w:id="2061783560">
                      <w:marLeft w:val="0"/>
                      <w:marRight w:val="0"/>
                      <w:marTop w:val="0"/>
                      <w:marBottom w:val="0"/>
                      <w:divBdr>
                        <w:top w:val="none" w:sz="0" w:space="0" w:color="auto"/>
                        <w:left w:val="none" w:sz="0" w:space="0" w:color="auto"/>
                        <w:bottom w:val="none" w:sz="0" w:space="0" w:color="auto"/>
                        <w:right w:val="none" w:sz="0" w:space="0" w:color="auto"/>
                      </w:divBdr>
                    </w:div>
                  </w:divsChild>
                </w:div>
                <w:div w:id="432558373">
                  <w:marLeft w:val="0"/>
                  <w:marRight w:val="0"/>
                  <w:marTop w:val="0"/>
                  <w:marBottom w:val="0"/>
                  <w:divBdr>
                    <w:top w:val="none" w:sz="0" w:space="0" w:color="auto"/>
                    <w:left w:val="none" w:sz="0" w:space="0" w:color="auto"/>
                    <w:bottom w:val="none" w:sz="0" w:space="0" w:color="auto"/>
                    <w:right w:val="none" w:sz="0" w:space="0" w:color="auto"/>
                  </w:divBdr>
                  <w:divsChild>
                    <w:div w:id="1858928881">
                      <w:marLeft w:val="0"/>
                      <w:marRight w:val="0"/>
                      <w:marTop w:val="0"/>
                      <w:marBottom w:val="0"/>
                      <w:divBdr>
                        <w:top w:val="none" w:sz="0" w:space="0" w:color="auto"/>
                        <w:left w:val="none" w:sz="0" w:space="0" w:color="auto"/>
                        <w:bottom w:val="none" w:sz="0" w:space="0" w:color="auto"/>
                        <w:right w:val="none" w:sz="0" w:space="0" w:color="auto"/>
                      </w:divBdr>
                    </w:div>
                  </w:divsChild>
                </w:div>
                <w:div w:id="467675327">
                  <w:marLeft w:val="0"/>
                  <w:marRight w:val="0"/>
                  <w:marTop w:val="0"/>
                  <w:marBottom w:val="0"/>
                  <w:divBdr>
                    <w:top w:val="none" w:sz="0" w:space="0" w:color="auto"/>
                    <w:left w:val="none" w:sz="0" w:space="0" w:color="auto"/>
                    <w:bottom w:val="none" w:sz="0" w:space="0" w:color="auto"/>
                    <w:right w:val="none" w:sz="0" w:space="0" w:color="auto"/>
                  </w:divBdr>
                  <w:divsChild>
                    <w:div w:id="447314806">
                      <w:marLeft w:val="0"/>
                      <w:marRight w:val="0"/>
                      <w:marTop w:val="0"/>
                      <w:marBottom w:val="0"/>
                      <w:divBdr>
                        <w:top w:val="none" w:sz="0" w:space="0" w:color="auto"/>
                        <w:left w:val="none" w:sz="0" w:space="0" w:color="auto"/>
                        <w:bottom w:val="none" w:sz="0" w:space="0" w:color="auto"/>
                        <w:right w:val="none" w:sz="0" w:space="0" w:color="auto"/>
                      </w:divBdr>
                    </w:div>
                  </w:divsChild>
                </w:div>
                <w:div w:id="517963477">
                  <w:marLeft w:val="0"/>
                  <w:marRight w:val="0"/>
                  <w:marTop w:val="0"/>
                  <w:marBottom w:val="0"/>
                  <w:divBdr>
                    <w:top w:val="none" w:sz="0" w:space="0" w:color="auto"/>
                    <w:left w:val="none" w:sz="0" w:space="0" w:color="auto"/>
                    <w:bottom w:val="none" w:sz="0" w:space="0" w:color="auto"/>
                    <w:right w:val="none" w:sz="0" w:space="0" w:color="auto"/>
                  </w:divBdr>
                  <w:divsChild>
                    <w:div w:id="360472847">
                      <w:marLeft w:val="0"/>
                      <w:marRight w:val="0"/>
                      <w:marTop w:val="0"/>
                      <w:marBottom w:val="0"/>
                      <w:divBdr>
                        <w:top w:val="none" w:sz="0" w:space="0" w:color="auto"/>
                        <w:left w:val="none" w:sz="0" w:space="0" w:color="auto"/>
                        <w:bottom w:val="none" w:sz="0" w:space="0" w:color="auto"/>
                        <w:right w:val="none" w:sz="0" w:space="0" w:color="auto"/>
                      </w:divBdr>
                    </w:div>
                  </w:divsChild>
                </w:div>
                <w:div w:id="585067576">
                  <w:marLeft w:val="0"/>
                  <w:marRight w:val="0"/>
                  <w:marTop w:val="0"/>
                  <w:marBottom w:val="0"/>
                  <w:divBdr>
                    <w:top w:val="none" w:sz="0" w:space="0" w:color="auto"/>
                    <w:left w:val="none" w:sz="0" w:space="0" w:color="auto"/>
                    <w:bottom w:val="none" w:sz="0" w:space="0" w:color="auto"/>
                    <w:right w:val="none" w:sz="0" w:space="0" w:color="auto"/>
                  </w:divBdr>
                  <w:divsChild>
                    <w:div w:id="253244224">
                      <w:marLeft w:val="0"/>
                      <w:marRight w:val="0"/>
                      <w:marTop w:val="0"/>
                      <w:marBottom w:val="0"/>
                      <w:divBdr>
                        <w:top w:val="none" w:sz="0" w:space="0" w:color="auto"/>
                        <w:left w:val="none" w:sz="0" w:space="0" w:color="auto"/>
                        <w:bottom w:val="none" w:sz="0" w:space="0" w:color="auto"/>
                        <w:right w:val="none" w:sz="0" w:space="0" w:color="auto"/>
                      </w:divBdr>
                    </w:div>
                  </w:divsChild>
                </w:div>
                <w:div w:id="585117537">
                  <w:marLeft w:val="0"/>
                  <w:marRight w:val="0"/>
                  <w:marTop w:val="0"/>
                  <w:marBottom w:val="0"/>
                  <w:divBdr>
                    <w:top w:val="none" w:sz="0" w:space="0" w:color="auto"/>
                    <w:left w:val="none" w:sz="0" w:space="0" w:color="auto"/>
                    <w:bottom w:val="none" w:sz="0" w:space="0" w:color="auto"/>
                    <w:right w:val="none" w:sz="0" w:space="0" w:color="auto"/>
                  </w:divBdr>
                  <w:divsChild>
                    <w:div w:id="83573048">
                      <w:marLeft w:val="0"/>
                      <w:marRight w:val="0"/>
                      <w:marTop w:val="0"/>
                      <w:marBottom w:val="0"/>
                      <w:divBdr>
                        <w:top w:val="none" w:sz="0" w:space="0" w:color="auto"/>
                        <w:left w:val="none" w:sz="0" w:space="0" w:color="auto"/>
                        <w:bottom w:val="none" w:sz="0" w:space="0" w:color="auto"/>
                        <w:right w:val="none" w:sz="0" w:space="0" w:color="auto"/>
                      </w:divBdr>
                    </w:div>
                  </w:divsChild>
                </w:div>
                <w:div w:id="600533607">
                  <w:marLeft w:val="0"/>
                  <w:marRight w:val="0"/>
                  <w:marTop w:val="0"/>
                  <w:marBottom w:val="0"/>
                  <w:divBdr>
                    <w:top w:val="none" w:sz="0" w:space="0" w:color="auto"/>
                    <w:left w:val="none" w:sz="0" w:space="0" w:color="auto"/>
                    <w:bottom w:val="none" w:sz="0" w:space="0" w:color="auto"/>
                    <w:right w:val="none" w:sz="0" w:space="0" w:color="auto"/>
                  </w:divBdr>
                  <w:divsChild>
                    <w:div w:id="1666083972">
                      <w:marLeft w:val="0"/>
                      <w:marRight w:val="0"/>
                      <w:marTop w:val="0"/>
                      <w:marBottom w:val="0"/>
                      <w:divBdr>
                        <w:top w:val="none" w:sz="0" w:space="0" w:color="auto"/>
                        <w:left w:val="none" w:sz="0" w:space="0" w:color="auto"/>
                        <w:bottom w:val="none" w:sz="0" w:space="0" w:color="auto"/>
                        <w:right w:val="none" w:sz="0" w:space="0" w:color="auto"/>
                      </w:divBdr>
                    </w:div>
                  </w:divsChild>
                </w:div>
                <w:div w:id="651834988">
                  <w:marLeft w:val="0"/>
                  <w:marRight w:val="0"/>
                  <w:marTop w:val="0"/>
                  <w:marBottom w:val="0"/>
                  <w:divBdr>
                    <w:top w:val="none" w:sz="0" w:space="0" w:color="auto"/>
                    <w:left w:val="none" w:sz="0" w:space="0" w:color="auto"/>
                    <w:bottom w:val="none" w:sz="0" w:space="0" w:color="auto"/>
                    <w:right w:val="none" w:sz="0" w:space="0" w:color="auto"/>
                  </w:divBdr>
                  <w:divsChild>
                    <w:div w:id="1116217030">
                      <w:marLeft w:val="0"/>
                      <w:marRight w:val="0"/>
                      <w:marTop w:val="0"/>
                      <w:marBottom w:val="0"/>
                      <w:divBdr>
                        <w:top w:val="none" w:sz="0" w:space="0" w:color="auto"/>
                        <w:left w:val="none" w:sz="0" w:space="0" w:color="auto"/>
                        <w:bottom w:val="none" w:sz="0" w:space="0" w:color="auto"/>
                        <w:right w:val="none" w:sz="0" w:space="0" w:color="auto"/>
                      </w:divBdr>
                    </w:div>
                  </w:divsChild>
                </w:div>
                <w:div w:id="657804007">
                  <w:marLeft w:val="0"/>
                  <w:marRight w:val="0"/>
                  <w:marTop w:val="0"/>
                  <w:marBottom w:val="0"/>
                  <w:divBdr>
                    <w:top w:val="none" w:sz="0" w:space="0" w:color="auto"/>
                    <w:left w:val="none" w:sz="0" w:space="0" w:color="auto"/>
                    <w:bottom w:val="none" w:sz="0" w:space="0" w:color="auto"/>
                    <w:right w:val="none" w:sz="0" w:space="0" w:color="auto"/>
                  </w:divBdr>
                  <w:divsChild>
                    <w:div w:id="145054751">
                      <w:marLeft w:val="0"/>
                      <w:marRight w:val="0"/>
                      <w:marTop w:val="0"/>
                      <w:marBottom w:val="0"/>
                      <w:divBdr>
                        <w:top w:val="none" w:sz="0" w:space="0" w:color="auto"/>
                        <w:left w:val="none" w:sz="0" w:space="0" w:color="auto"/>
                        <w:bottom w:val="none" w:sz="0" w:space="0" w:color="auto"/>
                        <w:right w:val="none" w:sz="0" w:space="0" w:color="auto"/>
                      </w:divBdr>
                    </w:div>
                  </w:divsChild>
                </w:div>
                <w:div w:id="662007988">
                  <w:marLeft w:val="0"/>
                  <w:marRight w:val="0"/>
                  <w:marTop w:val="0"/>
                  <w:marBottom w:val="0"/>
                  <w:divBdr>
                    <w:top w:val="none" w:sz="0" w:space="0" w:color="auto"/>
                    <w:left w:val="none" w:sz="0" w:space="0" w:color="auto"/>
                    <w:bottom w:val="none" w:sz="0" w:space="0" w:color="auto"/>
                    <w:right w:val="none" w:sz="0" w:space="0" w:color="auto"/>
                  </w:divBdr>
                  <w:divsChild>
                    <w:div w:id="2073456025">
                      <w:marLeft w:val="0"/>
                      <w:marRight w:val="0"/>
                      <w:marTop w:val="0"/>
                      <w:marBottom w:val="0"/>
                      <w:divBdr>
                        <w:top w:val="none" w:sz="0" w:space="0" w:color="auto"/>
                        <w:left w:val="none" w:sz="0" w:space="0" w:color="auto"/>
                        <w:bottom w:val="none" w:sz="0" w:space="0" w:color="auto"/>
                        <w:right w:val="none" w:sz="0" w:space="0" w:color="auto"/>
                      </w:divBdr>
                    </w:div>
                  </w:divsChild>
                </w:div>
                <w:div w:id="763458905">
                  <w:marLeft w:val="0"/>
                  <w:marRight w:val="0"/>
                  <w:marTop w:val="0"/>
                  <w:marBottom w:val="0"/>
                  <w:divBdr>
                    <w:top w:val="none" w:sz="0" w:space="0" w:color="auto"/>
                    <w:left w:val="none" w:sz="0" w:space="0" w:color="auto"/>
                    <w:bottom w:val="none" w:sz="0" w:space="0" w:color="auto"/>
                    <w:right w:val="none" w:sz="0" w:space="0" w:color="auto"/>
                  </w:divBdr>
                  <w:divsChild>
                    <w:div w:id="330917579">
                      <w:marLeft w:val="0"/>
                      <w:marRight w:val="0"/>
                      <w:marTop w:val="0"/>
                      <w:marBottom w:val="0"/>
                      <w:divBdr>
                        <w:top w:val="none" w:sz="0" w:space="0" w:color="auto"/>
                        <w:left w:val="none" w:sz="0" w:space="0" w:color="auto"/>
                        <w:bottom w:val="none" w:sz="0" w:space="0" w:color="auto"/>
                        <w:right w:val="none" w:sz="0" w:space="0" w:color="auto"/>
                      </w:divBdr>
                    </w:div>
                  </w:divsChild>
                </w:div>
                <w:div w:id="770704733">
                  <w:marLeft w:val="0"/>
                  <w:marRight w:val="0"/>
                  <w:marTop w:val="0"/>
                  <w:marBottom w:val="0"/>
                  <w:divBdr>
                    <w:top w:val="none" w:sz="0" w:space="0" w:color="auto"/>
                    <w:left w:val="none" w:sz="0" w:space="0" w:color="auto"/>
                    <w:bottom w:val="none" w:sz="0" w:space="0" w:color="auto"/>
                    <w:right w:val="none" w:sz="0" w:space="0" w:color="auto"/>
                  </w:divBdr>
                  <w:divsChild>
                    <w:div w:id="1823426766">
                      <w:marLeft w:val="0"/>
                      <w:marRight w:val="0"/>
                      <w:marTop w:val="0"/>
                      <w:marBottom w:val="0"/>
                      <w:divBdr>
                        <w:top w:val="none" w:sz="0" w:space="0" w:color="auto"/>
                        <w:left w:val="none" w:sz="0" w:space="0" w:color="auto"/>
                        <w:bottom w:val="none" w:sz="0" w:space="0" w:color="auto"/>
                        <w:right w:val="none" w:sz="0" w:space="0" w:color="auto"/>
                      </w:divBdr>
                    </w:div>
                  </w:divsChild>
                </w:div>
                <w:div w:id="791479046">
                  <w:marLeft w:val="0"/>
                  <w:marRight w:val="0"/>
                  <w:marTop w:val="0"/>
                  <w:marBottom w:val="0"/>
                  <w:divBdr>
                    <w:top w:val="none" w:sz="0" w:space="0" w:color="auto"/>
                    <w:left w:val="none" w:sz="0" w:space="0" w:color="auto"/>
                    <w:bottom w:val="none" w:sz="0" w:space="0" w:color="auto"/>
                    <w:right w:val="none" w:sz="0" w:space="0" w:color="auto"/>
                  </w:divBdr>
                  <w:divsChild>
                    <w:div w:id="292833316">
                      <w:marLeft w:val="0"/>
                      <w:marRight w:val="0"/>
                      <w:marTop w:val="0"/>
                      <w:marBottom w:val="0"/>
                      <w:divBdr>
                        <w:top w:val="none" w:sz="0" w:space="0" w:color="auto"/>
                        <w:left w:val="none" w:sz="0" w:space="0" w:color="auto"/>
                        <w:bottom w:val="none" w:sz="0" w:space="0" w:color="auto"/>
                        <w:right w:val="none" w:sz="0" w:space="0" w:color="auto"/>
                      </w:divBdr>
                    </w:div>
                  </w:divsChild>
                </w:div>
                <w:div w:id="833686611">
                  <w:marLeft w:val="0"/>
                  <w:marRight w:val="0"/>
                  <w:marTop w:val="0"/>
                  <w:marBottom w:val="0"/>
                  <w:divBdr>
                    <w:top w:val="none" w:sz="0" w:space="0" w:color="auto"/>
                    <w:left w:val="none" w:sz="0" w:space="0" w:color="auto"/>
                    <w:bottom w:val="none" w:sz="0" w:space="0" w:color="auto"/>
                    <w:right w:val="none" w:sz="0" w:space="0" w:color="auto"/>
                  </w:divBdr>
                  <w:divsChild>
                    <w:div w:id="35856170">
                      <w:marLeft w:val="0"/>
                      <w:marRight w:val="0"/>
                      <w:marTop w:val="0"/>
                      <w:marBottom w:val="0"/>
                      <w:divBdr>
                        <w:top w:val="none" w:sz="0" w:space="0" w:color="auto"/>
                        <w:left w:val="none" w:sz="0" w:space="0" w:color="auto"/>
                        <w:bottom w:val="none" w:sz="0" w:space="0" w:color="auto"/>
                        <w:right w:val="none" w:sz="0" w:space="0" w:color="auto"/>
                      </w:divBdr>
                    </w:div>
                  </w:divsChild>
                </w:div>
                <w:div w:id="837110066">
                  <w:marLeft w:val="0"/>
                  <w:marRight w:val="0"/>
                  <w:marTop w:val="0"/>
                  <w:marBottom w:val="0"/>
                  <w:divBdr>
                    <w:top w:val="none" w:sz="0" w:space="0" w:color="auto"/>
                    <w:left w:val="none" w:sz="0" w:space="0" w:color="auto"/>
                    <w:bottom w:val="none" w:sz="0" w:space="0" w:color="auto"/>
                    <w:right w:val="none" w:sz="0" w:space="0" w:color="auto"/>
                  </w:divBdr>
                  <w:divsChild>
                    <w:div w:id="1543250711">
                      <w:marLeft w:val="0"/>
                      <w:marRight w:val="0"/>
                      <w:marTop w:val="0"/>
                      <w:marBottom w:val="0"/>
                      <w:divBdr>
                        <w:top w:val="none" w:sz="0" w:space="0" w:color="auto"/>
                        <w:left w:val="none" w:sz="0" w:space="0" w:color="auto"/>
                        <w:bottom w:val="none" w:sz="0" w:space="0" w:color="auto"/>
                        <w:right w:val="none" w:sz="0" w:space="0" w:color="auto"/>
                      </w:divBdr>
                    </w:div>
                  </w:divsChild>
                </w:div>
                <w:div w:id="837499403">
                  <w:marLeft w:val="0"/>
                  <w:marRight w:val="0"/>
                  <w:marTop w:val="0"/>
                  <w:marBottom w:val="0"/>
                  <w:divBdr>
                    <w:top w:val="none" w:sz="0" w:space="0" w:color="auto"/>
                    <w:left w:val="none" w:sz="0" w:space="0" w:color="auto"/>
                    <w:bottom w:val="none" w:sz="0" w:space="0" w:color="auto"/>
                    <w:right w:val="none" w:sz="0" w:space="0" w:color="auto"/>
                  </w:divBdr>
                  <w:divsChild>
                    <w:div w:id="761224967">
                      <w:marLeft w:val="0"/>
                      <w:marRight w:val="0"/>
                      <w:marTop w:val="0"/>
                      <w:marBottom w:val="0"/>
                      <w:divBdr>
                        <w:top w:val="none" w:sz="0" w:space="0" w:color="auto"/>
                        <w:left w:val="none" w:sz="0" w:space="0" w:color="auto"/>
                        <w:bottom w:val="none" w:sz="0" w:space="0" w:color="auto"/>
                        <w:right w:val="none" w:sz="0" w:space="0" w:color="auto"/>
                      </w:divBdr>
                    </w:div>
                  </w:divsChild>
                </w:div>
                <w:div w:id="839277109">
                  <w:marLeft w:val="0"/>
                  <w:marRight w:val="0"/>
                  <w:marTop w:val="0"/>
                  <w:marBottom w:val="0"/>
                  <w:divBdr>
                    <w:top w:val="none" w:sz="0" w:space="0" w:color="auto"/>
                    <w:left w:val="none" w:sz="0" w:space="0" w:color="auto"/>
                    <w:bottom w:val="none" w:sz="0" w:space="0" w:color="auto"/>
                    <w:right w:val="none" w:sz="0" w:space="0" w:color="auto"/>
                  </w:divBdr>
                  <w:divsChild>
                    <w:div w:id="610665817">
                      <w:marLeft w:val="0"/>
                      <w:marRight w:val="0"/>
                      <w:marTop w:val="0"/>
                      <w:marBottom w:val="0"/>
                      <w:divBdr>
                        <w:top w:val="none" w:sz="0" w:space="0" w:color="auto"/>
                        <w:left w:val="none" w:sz="0" w:space="0" w:color="auto"/>
                        <w:bottom w:val="none" w:sz="0" w:space="0" w:color="auto"/>
                        <w:right w:val="none" w:sz="0" w:space="0" w:color="auto"/>
                      </w:divBdr>
                    </w:div>
                  </w:divsChild>
                </w:div>
                <w:div w:id="852845339">
                  <w:marLeft w:val="0"/>
                  <w:marRight w:val="0"/>
                  <w:marTop w:val="0"/>
                  <w:marBottom w:val="0"/>
                  <w:divBdr>
                    <w:top w:val="none" w:sz="0" w:space="0" w:color="auto"/>
                    <w:left w:val="none" w:sz="0" w:space="0" w:color="auto"/>
                    <w:bottom w:val="none" w:sz="0" w:space="0" w:color="auto"/>
                    <w:right w:val="none" w:sz="0" w:space="0" w:color="auto"/>
                  </w:divBdr>
                  <w:divsChild>
                    <w:div w:id="1336348384">
                      <w:marLeft w:val="0"/>
                      <w:marRight w:val="0"/>
                      <w:marTop w:val="0"/>
                      <w:marBottom w:val="0"/>
                      <w:divBdr>
                        <w:top w:val="none" w:sz="0" w:space="0" w:color="auto"/>
                        <w:left w:val="none" w:sz="0" w:space="0" w:color="auto"/>
                        <w:bottom w:val="none" w:sz="0" w:space="0" w:color="auto"/>
                        <w:right w:val="none" w:sz="0" w:space="0" w:color="auto"/>
                      </w:divBdr>
                    </w:div>
                  </w:divsChild>
                </w:div>
                <w:div w:id="893850014">
                  <w:marLeft w:val="0"/>
                  <w:marRight w:val="0"/>
                  <w:marTop w:val="0"/>
                  <w:marBottom w:val="0"/>
                  <w:divBdr>
                    <w:top w:val="none" w:sz="0" w:space="0" w:color="auto"/>
                    <w:left w:val="none" w:sz="0" w:space="0" w:color="auto"/>
                    <w:bottom w:val="none" w:sz="0" w:space="0" w:color="auto"/>
                    <w:right w:val="none" w:sz="0" w:space="0" w:color="auto"/>
                  </w:divBdr>
                  <w:divsChild>
                    <w:div w:id="1941714429">
                      <w:marLeft w:val="0"/>
                      <w:marRight w:val="0"/>
                      <w:marTop w:val="0"/>
                      <w:marBottom w:val="0"/>
                      <w:divBdr>
                        <w:top w:val="none" w:sz="0" w:space="0" w:color="auto"/>
                        <w:left w:val="none" w:sz="0" w:space="0" w:color="auto"/>
                        <w:bottom w:val="none" w:sz="0" w:space="0" w:color="auto"/>
                        <w:right w:val="none" w:sz="0" w:space="0" w:color="auto"/>
                      </w:divBdr>
                    </w:div>
                  </w:divsChild>
                </w:div>
                <w:div w:id="899560772">
                  <w:marLeft w:val="0"/>
                  <w:marRight w:val="0"/>
                  <w:marTop w:val="0"/>
                  <w:marBottom w:val="0"/>
                  <w:divBdr>
                    <w:top w:val="none" w:sz="0" w:space="0" w:color="auto"/>
                    <w:left w:val="none" w:sz="0" w:space="0" w:color="auto"/>
                    <w:bottom w:val="none" w:sz="0" w:space="0" w:color="auto"/>
                    <w:right w:val="none" w:sz="0" w:space="0" w:color="auto"/>
                  </w:divBdr>
                  <w:divsChild>
                    <w:div w:id="1675648014">
                      <w:marLeft w:val="0"/>
                      <w:marRight w:val="0"/>
                      <w:marTop w:val="0"/>
                      <w:marBottom w:val="0"/>
                      <w:divBdr>
                        <w:top w:val="none" w:sz="0" w:space="0" w:color="auto"/>
                        <w:left w:val="none" w:sz="0" w:space="0" w:color="auto"/>
                        <w:bottom w:val="none" w:sz="0" w:space="0" w:color="auto"/>
                        <w:right w:val="none" w:sz="0" w:space="0" w:color="auto"/>
                      </w:divBdr>
                    </w:div>
                  </w:divsChild>
                </w:div>
                <w:div w:id="969672175">
                  <w:marLeft w:val="0"/>
                  <w:marRight w:val="0"/>
                  <w:marTop w:val="0"/>
                  <w:marBottom w:val="0"/>
                  <w:divBdr>
                    <w:top w:val="none" w:sz="0" w:space="0" w:color="auto"/>
                    <w:left w:val="none" w:sz="0" w:space="0" w:color="auto"/>
                    <w:bottom w:val="none" w:sz="0" w:space="0" w:color="auto"/>
                    <w:right w:val="none" w:sz="0" w:space="0" w:color="auto"/>
                  </w:divBdr>
                  <w:divsChild>
                    <w:div w:id="2081127187">
                      <w:marLeft w:val="0"/>
                      <w:marRight w:val="0"/>
                      <w:marTop w:val="0"/>
                      <w:marBottom w:val="0"/>
                      <w:divBdr>
                        <w:top w:val="none" w:sz="0" w:space="0" w:color="auto"/>
                        <w:left w:val="none" w:sz="0" w:space="0" w:color="auto"/>
                        <w:bottom w:val="none" w:sz="0" w:space="0" w:color="auto"/>
                        <w:right w:val="none" w:sz="0" w:space="0" w:color="auto"/>
                      </w:divBdr>
                    </w:div>
                  </w:divsChild>
                </w:div>
                <w:div w:id="973559468">
                  <w:marLeft w:val="0"/>
                  <w:marRight w:val="0"/>
                  <w:marTop w:val="0"/>
                  <w:marBottom w:val="0"/>
                  <w:divBdr>
                    <w:top w:val="none" w:sz="0" w:space="0" w:color="auto"/>
                    <w:left w:val="none" w:sz="0" w:space="0" w:color="auto"/>
                    <w:bottom w:val="none" w:sz="0" w:space="0" w:color="auto"/>
                    <w:right w:val="none" w:sz="0" w:space="0" w:color="auto"/>
                  </w:divBdr>
                  <w:divsChild>
                    <w:div w:id="1966084866">
                      <w:marLeft w:val="0"/>
                      <w:marRight w:val="0"/>
                      <w:marTop w:val="0"/>
                      <w:marBottom w:val="0"/>
                      <w:divBdr>
                        <w:top w:val="none" w:sz="0" w:space="0" w:color="auto"/>
                        <w:left w:val="none" w:sz="0" w:space="0" w:color="auto"/>
                        <w:bottom w:val="none" w:sz="0" w:space="0" w:color="auto"/>
                        <w:right w:val="none" w:sz="0" w:space="0" w:color="auto"/>
                      </w:divBdr>
                    </w:div>
                  </w:divsChild>
                </w:div>
                <w:div w:id="1009524062">
                  <w:marLeft w:val="0"/>
                  <w:marRight w:val="0"/>
                  <w:marTop w:val="0"/>
                  <w:marBottom w:val="0"/>
                  <w:divBdr>
                    <w:top w:val="none" w:sz="0" w:space="0" w:color="auto"/>
                    <w:left w:val="none" w:sz="0" w:space="0" w:color="auto"/>
                    <w:bottom w:val="none" w:sz="0" w:space="0" w:color="auto"/>
                    <w:right w:val="none" w:sz="0" w:space="0" w:color="auto"/>
                  </w:divBdr>
                  <w:divsChild>
                    <w:div w:id="555899612">
                      <w:marLeft w:val="0"/>
                      <w:marRight w:val="0"/>
                      <w:marTop w:val="0"/>
                      <w:marBottom w:val="0"/>
                      <w:divBdr>
                        <w:top w:val="none" w:sz="0" w:space="0" w:color="auto"/>
                        <w:left w:val="none" w:sz="0" w:space="0" w:color="auto"/>
                        <w:bottom w:val="none" w:sz="0" w:space="0" w:color="auto"/>
                        <w:right w:val="none" w:sz="0" w:space="0" w:color="auto"/>
                      </w:divBdr>
                    </w:div>
                  </w:divsChild>
                </w:div>
                <w:div w:id="1018199417">
                  <w:marLeft w:val="0"/>
                  <w:marRight w:val="0"/>
                  <w:marTop w:val="0"/>
                  <w:marBottom w:val="0"/>
                  <w:divBdr>
                    <w:top w:val="none" w:sz="0" w:space="0" w:color="auto"/>
                    <w:left w:val="none" w:sz="0" w:space="0" w:color="auto"/>
                    <w:bottom w:val="none" w:sz="0" w:space="0" w:color="auto"/>
                    <w:right w:val="none" w:sz="0" w:space="0" w:color="auto"/>
                  </w:divBdr>
                  <w:divsChild>
                    <w:div w:id="393309663">
                      <w:marLeft w:val="0"/>
                      <w:marRight w:val="0"/>
                      <w:marTop w:val="0"/>
                      <w:marBottom w:val="0"/>
                      <w:divBdr>
                        <w:top w:val="none" w:sz="0" w:space="0" w:color="auto"/>
                        <w:left w:val="none" w:sz="0" w:space="0" w:color="auto"/>
                        <w:bottom w:val="none" w:sz="0" w:space="0" w:color="auto"/>
                        <w:right w:val="none" w:sz="0" w:space="0" w:color="auto"/>
                      </w:divBdr>
                    </w:div>
                  </w:divsChild>
                </w:div>
                <w:div w:id="1022048065">
                  <w:marLeft w:val="0"/>
                  <w:marRight w:val="0"/>
                  <w:marTop w:val="0"/>
                  <w:marBottom w:val="0"/>
                  <w:divBdr>
                    <w:top w:val="none" w:sz="0" w:space="0" w:color="auto"/>
                    <w:left w:val="none" w:sz="0" w:space="0" w:color="auto"/>
                    <w:bottom w:val="none" w:sz="0" w:space="0" w:color="auto"/>
                    <w:right w:val="none" w:sz="0" w:space="0" w:color="auto"/>
                  </w:divBdr>
                  <w:divsChild>
                    <w:div w:id="1926111376">
                      <w:marLeft w:val="0"/>
                      <w:marRight w:val="0"/>
                      <w:marTop w:val="0"/>
                      <w:marBottom w:val="0"/>
                      <w:divBdr>
                        <w:top w:val="none" w:sz="0" w:space="0" w:color="auto"/>
                        <w:left w:val="none" w:sz="0" w:space="0" w:color="auto"/>
                        <w:bottom w:val="none" w:sz="0" w:space="0" w:color="auto"/>
                        <w:right w:val="none" w:sz="0" w:space="0" w:color="auto"/>
                      </w:divBdr>
                    </w:div>
                  </w:divsChild>
                </w:div>
                <w:div w:id="1028532451">
                  <w:marLeft w:val="0"/>
                  <w:marRight w:val="0"/>
                  <w:marTop w:val="0"/>
                  <w:marBottom w:val="0"/>
                  <w:divBdr>
                    <w:top w:val="none" w:sz="0" w:space="0" w:color="auto"/>
                    <w:left w:val="none" w:sz="0" w:space="0" w:color="auto"/>
                    <w:bottom w:val="none" w:sz="0" w:space="0" w:color="auto"/>
                    <w:right w:val="none" w:sz="0" w:space="0" w:color="auto"/>
                  </w:divBdr>
                  <w:divsChild>
                    <w:div w:id="665791996">
                      <w:marLeft w:val="0"/>
                      <w:marRight w:val="0"/>
                      <w:marTop w:val="0"/>
                      <w:marBottom w:val="0"/>
                      <w:divBdr>
                        <w:top w:val="none" w:sz="0" w:space="0" w:color="auto"/>
                        <w:left w:val="none" w:sz="0" w:space="0" w:color="auto"/>
                        <w:bottom w:val="none" w:sz="0" w:space="0" w:color="auto"/>
                        <w:right w:val="none" w:sz="0" w:space="0" w:color="auto"/>
                      </w:divBdr>
                    </w:div>
                  </w:divsChild>
                </w:div>
                <w:div w:id="1031297212">
                  <w:marLeft w:val="0"/>
                  <w:marRight w:val="0"/>
                  <w:marTop w:val="0"/>
                  <w:marBottom w:val="0"/>
                  <w:divBdr>
                    <w:top w:val="none" w:sz="0" w:space="0" w:color="auto"/>
                    <w:left w:val="none" w:sz="0" w:space="0" w:color="auto"/>
                    <w:bottom w:val="none" w:sz="0" w:space="0" w:color="auto"/>
                    <w:right w:val="none" w:sz="0" w:space="0" w:color="auto"/>
                  </w:divBdr>
                  <w:divsChild>
                    <w:div w:id="1918632274">
                      <w:marLeft w:val="0"/>
                      <w:marRight w:val="0"/>
                      <w:marTop w:val="0"/>
                      <w:marBottom w:val="0"/>
                      <w:divBdr>
                        <w:top w:val="none" w:sz="0" w:space="0" w:color="auto"/>
                        <w:left w:val="none" w:sz="0" w:space="0" w:color="auto"/>
                        <w:bottom w:val="none" w:sz="0" w:space="0" w:color="auto"/>
                        <w:right w:val="none" w:sz="0" w:space="0" w:color="auto"/>
                      </w:divBdr>
                    </w:div>
                  </w:divsChild>
                </w:div>
                <w:div w:id="1074746230">
                  <w:marLeft w:val="0"/>
                  <w:marRight w:val="0"/>
                  <w:marTop w:val="0"/>
                  <w:marBottom w:val="0"/>
                  <w:divBdr>
                    <w:top w:val="none" w:sz="0" w:space="0" w:color="auto"/>
                    <w:left w:val="none" w:sz="0" w:space="0" w:color="auto"/>
                    <w:bottom w:val="none" w:sz="0" w:space="0" w:color="auto"/>
                    <w:right w:val="none" w:sz="0" w:space="0" w:color="auto"/>
                  </w:divBdr>
                  <w:divsChild>
                    <w:div w:id="2111654111">
                      <w:marLeft w:val="0"/>
                      <w:marRight w:val="0"/>
                      <w:marTop w:val="0"/>
                      <w:marBottom w:val="0"/>
                      <w:divBdr>
                        <w:top w:val="none" w:sz="0" w:space="0" w:color="auto"/>
                        <w:left w:val="none" w:sz="0" w:space="0" w:color="auto"/>
                        <w:bottom w:val="none" w:sz="0" w:space="0" w:color="auto"/>
                        <w:right w:val="none" w:sz="0" w:space="0" w:color="auto"/>
                      </w:divBdr>
                    </w:div>
                  </w:divsChild>
                </w:div>
                <w:div w:id="1077240923">
                  <w:marLeft w:val="0"/>
                  <w:marRight w:val="0"/>
                  <w:marTop w:val="0"/>
                  <w:marBottom w:val="0"/>
                  <w:divBdr>
                    <w:top w:val="none" w:sz="0" w:space="0" w:color="auto"/>
                    <w:left w:val="none" w:sz="0" w:space="0" w:color="auto"/>
                    <w:bottom w:val="none" w:sz="0" w:space="0" w:color="auto"/>
                    <w:right w:val="none" w:sz="0" w:space="0" w:color="auto"/>
                  </w:divBdr>
                  <w:divsChild>
                    <w:div w:id="1426657189">
                      <w:marLeft w:val="0"/>
                      <w:marRight w:val="0"/>
                      <w:marTop w:val="0"/>
                      <w:marBottom w:val="0"/>
                      <w:divBdr>
                        <w:top w:val="none" w:sz="0" w:space="0" w:color="auto"/>
                        <w:left w:val="none" w:sz="0" w:space="0" w:color="auto"/>
                        <w:bottom w:val="none" w:sz="0" w:space="0" w:color="auto"/>
                        <w:right w:val="none" w:sz="0" w:space="0" w:color="auto"/>
                      </w:divBdr>
                    </w:div>
                  </w:divsChild>
                </w:div>
                <w:div w:id="1080636620">
                  <w:marLeft w:val="0"/>
                  <w:marRight w:val="0"/>
                  <w:marTop w:val="0"/>
                  <w:marBottom w:val="0"/>
                  <w:divBdr>
                    <w:top w:val="none" w:sz="0" w:space="0" w:color="auto"/>
                    <w:left w:val="none" w:sz="0" w:space="0" w:color="auto"/>
                    <w:bottom w:val="none" w:sz="0" w:space="0" w:color="auto"/>
                    <w:right w:val="none" w:sz="0" w:space="0" w:color="auto"/>
                  </w:divBdr>
                  <w:divsChild>
                    <w:div w:id="530732133">
                      <w:marLeft w:val="0"/>
                      <w:marRight w:val="0"/>
                      <w:marTop w:val="0"/>
                      <w:marBottom w:val="0"/>
                      <w:divBdr>
                        <w:top w:val="none" w:sz="0" w:space="0" w:color="auto"/>
                        <w:left w:val="none" w:sz="0" w:space="0" w:color="auto"/>
                        <w:bottom w:val="none" w:sz="0" w:space="0" w:color="auto"/>
                        <w:right w:val="none" w:sz="0" w:space="0" w:color="auto"/>
                      </w:divBdr>
                    </w:div>
                  </w:divsChild>
                </w:div>
                <w:div w:id="1147480109">
                  <w:marLeft w:val="0"/>
                  <w:marRight w:val="0"/>
                  <w:marTop w:val="0"/>
                  <w:marBottom w:val="0"/>
                  <w:divBdr>
                    <w:top w:val="none" w:sz="0" w:space="0" w:color="auto"/>
                    <w:left w:val="none" w:sz="0" w:space="0" w:color="auto"/>
                    <w:bottom w:val="none" w:sz="0" w:space="0" w:color="auto"/>
                    <w:right w:val="none" w:sz="0" w:space="0" w:color="auto"/>
                  </w:divBdr>
                  <w:divsChild>
                    <w:div w:id="520820582">
                      <w:marLeft w:val="0"/>
                      <w:marRight w:val="0"/>
                      <w:marTop w:val="0"/>
                      <w:marBottom w:val="0"/>
                      <w:divBdr>
                        <w:top w:val="none" w:sz="0" w:space="0" w:color="auto"/>
                        <w:left w:val="none" w:sz="0" w:space="0" w:color="auto"/>
                        <w:bottom w:val="none" w:sz="0" w:space="0" w:color="auto"/>
                        <w:right w:val="none" w:sz="0" w:space="0" w:color="auto"/>
                      </w:divBdr>
                    </w:div>
                  </w:divsChild>
                </w:div>
                <w:div w:id="1239242795">
                  <w:marLeft w:val="0"/>
                  <w:marRight w:val="0"/>
                  <w:marTop w:val="0"/>
                  <w:marBottom w:val="0"/>
                  <w:divBdr>
                    <w:top w:val="none" w:sz="0" w:space="0" w:color="auto"/>
                    <w:left w:val="none" w:sz="0" w:space="0" w:color="auto"/>
                    <w:bottom w:val="none" w:sz="0" w:space="0" w:color="auto"/>
                    <w:right w:val="none" w:sz="0" w:space="0" w:color="auto"/>
                  </w:divBdr>
                  <w:divsChild>
                    <w:div w:id="1432360520">
                      <w:marLeft w:val="0"/>
                      <w:marRight w:val="0"/>
                      <w:marTop w:val="0"/>
                      <w:marBottom w:val="0"/>
                      <w:divBdr>
                        <w:top w:val="none" w:sz="0" w:space="0" w:color="auto"/>
                        <w:left w:val="none" w:sz="0" w:space="0" w:color="auto"/>
                        <w:bottom w:val="none" w:sz="0" w:space="0" w:color="auto"/>
                        <w:right w:val="none" w:sz="0" w:space="0" w:color="auto"/>
                      </w:divBdr>
                    </w:div>
                  </w:divsChild>
                </w:div>
                <w:div w:id="1273702538">
                  <w:marLeft w:val="0"/>
                  <w:marRight w:val="0"/>
                  <w:marTop w:val="0"/>
                  <w:marBottom w:val="0"/>
                  <w:divBdr>
                    <w:top w:val="none" w:sz="0" w:space="0" w:color="auto"/>
                    <w:left w:val="none" w:sz="0" w:space="0" w:color="auto"/>
                    <w:bottom w:val="none" w:sz="0" w:space="0" w:color="auto"/>
                    <w:right w:val="none" w:sz="0" w:space="0" w:color="auto"/>
                  </w:divBdr>
                  <w:divsChild>
                    <w:div w:id="628585552">
                      <w:marLeft w:val="0"/>
                      <w:marRight w:val="0"/>
                      <w:marTop w:val="0"/>
                      <w:marBottom w:val="0"/>
                      <w:divBdr>
                        <w:top w:val="none" w:sz="0" w:space="0" w:color="auto"/>
                        <w:left w:val="none" w:sz="0" w:space="0" w:color="auto"/>
                        <w:bottom w:val="none" w:sz="0" w:space="0" w:color="auto"/>
                        <w:right w:val="none" w:sz="0" w:space="0" w:color="auto"/>
                      </w:divBdr>
                    </w:div>
                  </w:divsChild>
                </w:div>
                <w:div w:id="1296526033">
                  <w:marLeft w:val="0"/>
                  <w:marRight w:val="0"/>
                  <w:marTop w:val="0"/>
                  <w:marBottom w:val="0"/>
                  <w:divBdr>
                    <w:top w:val="none" w:sz="0" w:space="0" w:color="auto"/>
                    <w:left w:val="none" w:sz="0" w:space="0" w:color="auto"/>
                    <w:bottom w:val="none" w:sz="0" w:space="0" w:color="auto"/>
                    <w:right w:val="none" w:sz="0" w:space="0" w:color="auto"/>
                  </w:divBdr>
                  <w:divsChild>
                    <w:div w:id="1677999821">
                      <w:marLeft w:val="0"/>
                      <w:marRight w:val="0"/>
                      <w:marTop w:val="0"/>
                      <w:marBottom w:val="0"/>
                      <w:divBdr>
                        <w:top w:val="none" w:sz="0" w:space="0" w:color="auto"/>
                        <w:left w:val="none" w:sz="0" w:space="0" w:color="auto"/>
                        <w:bottom w:val="none" w:sz="0" w:space="0" w:color="auto"/>
                        <w:right w:val="none" w:sz="0" w:space="0" w:color="auto"/>
                      </w:divBdr>
                    </w:div>
                  </w:divsChild>
                </w:div>
                <w:div w:id="1365013355">
                  <w:marLeft w:val="0"/>
                  <w:marRight w:val="0"/>
                  <w:marTop w:val="0"/>
                  <w:marBottom w:val="0"/>
                  <w:divBdr>
                    <w:top w:val="none" w:sz="0" w:space="0" w:color="auto"/>
                    <w:left w:val="none" w:sz="0" w:space="0" w:color="auto"/>
                    <w:bottom w:val="none" w:sz="0" w:space="0" w:color="auto"/>
                    <w:right w:val="none" w:sz="0" w:space="0" w:color="auto"/>
                  </w:divBdr>
                  <w:divsChild>
                    <w:div w:id="77672884">
                      <w:marLeft w:val="0"/>
                      <w:marRight w:val="0"/>
                      <w:marTop w:val="0"/>
                      <w:marBottom w:val="0"/>
                      <w:divBdr>
                        <w:top w:val="none" w:sz="0" w:space="0" w:color="auto"/>
                        <w:left w:val="none" w:sz="0" w:space="0" w:color="auto"/>
                        <w:bottom w:val="none" w:sz="0" w:space="0" w:color="auto"/>
                        <w:right w:val="none" w:sz="0" w:space="0" w:color="auto"/>
                      </w:divBdr>
                    </w:div>
                  </w:divsChild>
                </w:div>
                <w:div w:id="1428573602">
                  <w:marLeft w:val="0"/>
                  <w:marRight w:val="0"/>
                  <w:marTop w:val="0"/>
                  <w:marBottom w:val="0"/>
                  <w:divBdr>
                    <w:top w:val="none" w:sz="0" w:space="0" w:color="auto"/>
                    <w:left w:val="none" w:sz="0" w:space="0" w:color="auto"/>
                    <w:bottom w:val="none" w:sz="0" w:space="0" w:color="auto"/>
                    <w:right w:val="none" w:sz="0" w:space="0" w:color="auto"/>
                  </w:divBdr>
                  <w:divsChild>
                    <w:div w:id="1645969005">
                      <w:marLeft w:val="0"/>
                      <w:marRight w:val="0"/>
                      <w:marTop w:val="0"/>
                      <w:marBottom w:val="0"/>
                      <w:divBdr>
                        <w:top w:val="none" w:sz="0" w:space="0" w:color="auto"/>
                        <w:left w:val="none" w:sz="0" w:space="0" w:color="auto"/>
                        <w:bottom w:val="none" w:sz="0" w:space="0" w:color="auto"/>
                        <w:right w:val="none" w:sz="0" w:space="0" w:color="auto"/>
                      </w:divBdr>
                    </w:div>
                  </w:divsChild>
                </w:div>
                <w:div w:id="1431581980">
                  <w:marLeft w:val="0"/>
                  <w:marRight w:val="0"/>
                  <w:marTop w:val="0"/>
                  <w:marBottom w:val="0"/>
                  <w:divBdr>
                    <w:top w:val="none" w:sz="0" w:space="0" w:color="auto"/>
                    <w:left w:val="none" w:sz="0" w:space="0" w:color="auto"/>
                    <w:bottom w:val="none" w:sz="0" w:space="0" w:color="auto"/>
                    <w:right w:val="none" w:sz="0" w:space="0" w:color="auto"/>
                  </w:divBdr>
                  <w:divsChild>
                    <w:div w:id="1051731189">
                      <w:marLeft w:val="0"/>
                      <w:marRight w:val="0"/>
                      <w:marTop w:val="0"/>
                      <w:marBottom w:val="0"/>
                      <w:divBdr>
                        <w:top w:val="none" w:sz="0" w:space="0" w:color="auto"/>
                        <w:left w:val="none" w:sz="0" w:space="0" w:color="auto"/>
                        <w:bottom w:val="none" w:sz="0" w:space="0" w:color="auto"/>
                        <w:right w:val="none" w:sz="0" w:space="0" w:color="auto"/>
                      </w:divBdr>
                    </w:div>
                  </w:divsChild>
                </w:div>
                <w:div w:id="1480347557">
                  <w:marLeft w:val="0"/>
                  <w:marRight w:val="0"/>
                  <w:marTop w:val="0"/>
                  <w:marBottom w:val="0"/>
                  <w:divBdr>
                    <w:top w:val="none" w:sz="0" w:space="0" w:color="auto"/>
                    <w:left w:val="none" w:sz="0" w:space="0" w:color="auto"/>
                    <w:bottom w:val="none" w:sz="0" w:space="0" w:color="auto"/>
                    <w:right w:val="none" w:sz="0" w:space="0" w:color="auto"/>
                  </w:divBdr>
                  <w:divsChild>
                    <w:div w:id="1140343802">
                      <w:marLeft w:val="0"/>
                      <w:marRight w:val="0"/>
                      <w:marTop w:val="0"/>
                      <w:marBottom w:val="0"/>
                      <w:divBdr>
                        <w:top w:val="none" w:sz="0" w:space="0" w:color="auto"/>
                        <w:left w:val="none" w:sz="0" w:space="0" w:color="auto"/>
                        <w:bottom w:val="none" w:sz="0" w:space="0" w:color="auto"/>
                        <w:right w:val="none" w:sz="0" w:space="0" w:color="auto"/>
                      </w:divBdr>
                    </w:div>
                  </w:divsChild>
                </w:div>
                <w:div w:id="1519660869">
                  <w:marLeft w:val="0"/>
                  <w:marRight w:val="0"/>
                  <w:marTop w:val="0"/>
                  <w:marBottom w:val="0"/>
                  <w:divBdr>
                    <w:top w:val="none" w:sz="0" w:space="0" w:color="auto"/>
                    <w:left w:val="none" w:sz="0" w:space="0" w:color="auto"/>
                    <w:bottom w:val="none" w:sz="0" w:space="0" w:color="auto"/>
                    <w:right w:val="none" w:sz="0" w:space="0" w:color="auto"/>
                  </w:divBdr>
                  <w:divsChild>
                    <w:div w:id="1177311724">
                      <w:marLeft w:val="0"/>
                      <w:marRight w:val="0"/>
                      <w:marTop w:val="0"/>
                      <w:marBottom w:val="0"/>
                      <w:divBdr>
                        <w:top w:val="none" w:sz="0" w:space="0" w:color="auto"/>
                        <w:left w:val="none" w:sz="0" w:space="0" w:color="auto"/>
                        <w:bottom w:val="none" w:sz="0" w:space="0" w:color="auto"/>
                        <w:right w:val="none" w:sz="0" w:space="0" w:color="auto"/>
                      </w:divBdr>
                    </w:div>
                  </w:divsChild>
                </w:div>
                <w:div w:id="1521970425">
                  <w:marLeft w:val="0"/>
                  <w:marRight w:val="0"/>
                  <w:marTop w:val="0"/>
                  <w:marBottom w:val="0"/>
                  <w:divBdr>
                    <w:top w:val="none" w:sz="0" w:space="0" w:color="auto"/>
                    <w:left w:val="none" w:sz="0" w:space="0" w:color="auto"/>
                    <w:bottom w:val="none" w:sz="0" w:space="0" w:color="auto"/>
                    <w:right w:val="none" w:sz="0" w:space="0" w:color="auto"/>
                  </w:divBdr>
                  <w:divsChild>
                    <w:div w:id="353728286">
                      <w:marLeft w:val="0"/>
                      <w:marRight w:val="0"/>
                      <w:marTop w:val="0"/>
                      <w:marBottom w:val="0"/>
                      <w:divBdr>
                        <w:top w:val="none" w:sz="0" w:space="0" w:color="auto"/>
                        <w:left w:val="none" w:sz="0" w:space="0" w:color="auto"/>
                        <w:bottom w:val="none" w:sz="0" w:space="0" w:color="auto"/>
                        <w:right w:val="none" w:sz="0" w:space="0" w:color="auto"/>
                      </w:divBdr>
                    </w:div>
                  </w:divsChild>
                </w:div>
                <w:div w:id="1622834969">
                  <w:marLeft w:val="0"/>
                  <w:marRight w:val="0"/>
                  <w:marTop w:val="0"/>
                  <w:marBottom w:val="0"/>
                  <w:divBdr>
                    <w:top w:val="none" w:sz="0" w:space="0" w:color="auto"/>
                    <w:left w:val="none" w:sz="0" w:space="0" w:color="auto"/>
                    <w:bottom w:val="none" w:sz="0" w:space="0" w:color="auto"/>
                    <w:right w:val="none" w:sz="0" w:space="0" w:color="auto"/>
                  </w:divBdr>
                  <w:divsChild>
                    <w:div w:id="1543252690">
                      <w:marLeft w:val="0"/>
                      <w:marRight w:val="0"/>
                      <w:marTop w:val="0"/>
                      <w:marBottom w:val="0"/>
                      <w:divBdr>
                        <w:top w:val="none" w:sz="0" w:space="0" w:color="auto"/>
                        <w:left w:val="none" w:sz="0" w:space="0" w:color="auto"/>
                        <w:bottom w:val="none" w:sz="0" w:space="0" w:color="auto"/>
                        <w:right w:val="none" w:sz="0" w:space="0" w:color="auto"/>
                      </w:divBdr>
                    </w:div>
                  </w:divsChild>
                </w:div>
                <w:div w:id="1656883173">
                  <w:marLeft w:val="0"/>
                  <w:marRight w:val="0"/>
                  <w:marTop w:val="0"/>
                  <w:marBottom w:val="0"/>
                  <w:divBdr>
                    <w:top w:val="none" w:sz="0" w:space="0" w:color="auto"/>
                    <w:left w:val="none" w:sz="0" w:space="0" w:color="auto"/>
                    <w:bottom w:val="none" w:sz="0" w:space="0" w:color="auto"/>
                    <w:right w:val="none" w:sz="0" w:space="0" w:color="auto"/>
                  </w:divBdr>
                  <w:divsChild>
                    <w:div w:id="1771780176">
                      <w:marLeft w:val="0"/>
                      <w:marRight w:val="0"/>
                      <w:marTop w:val="0"/>
                      <w:marBottom w:val="0"/>
                      <w:divBdr>
                        <w:top w:val="none" w:sz="0" w:space="0" w:color="auto"/>
                        <w:left w:val="none" w:sz="0" w:space="0" w:color="auto"/>
                        <w:bottom w:val="none" w:sz="0" w:space="0" w:color="auto"/>
                        <w:right w:val="none" w:sz="0" w:space="0" w:color="auto"/>
                      </w:divBdr>
                    </w:div>
                  </w:divsChild>
                </w:div>
                <w:div w:id="1675452745">
                  <w:marLeft w:val="0"/>
                  <w:marRight w:val="0"/>
                  <w:marTop w:val="0"/>
                  <w:marBottom w:val="0"/>
                  <w:divBdr>
                    <w:top w:val="none" w:sz="0" w:space="0" w:color="auto"/>
                    <w:left w:val="none" w:sz="0" w:space="0" w:color="auto"/>
                    <w:bottom w:val="none" w:sz="0" w:space="0" w:color="auto"/>
                    <w:right w:val="none" w:sz="0" w:space="0" w:color="auto"/>
                  </w:divBdr>
                  <w:divsChild>
                    <w:div w:id="980891981">
                      <w:marLeft w:val="0"/>
                      <w:marRight w:val="0"/>
                      <w:marTop w:val="0"/>
                      <w:marBottom w:val="0"/>
                      <w:divBdr>
                        <w:top w:val="none" w:sz="0" w:space="0" w:color="auto"/>
                        <w:left w:val="none" w:sz="0" w:space="0" w:color="auto"/>
                        <w:bottom w:val="none" w:sz="0" w:space="0" w:color="auto"/>
                        <w:right w:val="none" w:sz="0" w:space="0" w:color="auto"/>
                      </w:divBdr>
                    </w:div>
                  </w:divsChild>
                </w:div>
                <w:div w:id="1677534937">
                  <w:marLeft w:val="0"/>
                  <w:marRight w:val="0"/>
                  <w:marTop w:val="0"/>
                  <w:marBottom w:val="0"/>
                  <w:divBdr>
                    <w:top w:val="none" w:sz="0" w:space="0" w:color="auto"/>
                    <w:left w:val="none" w:sz="0" w:space="0" w:color="auto"/>
                    <w:bottom w:val="none" w:sz="0" w:space="0" w:color="auto"/>
                    <w:right w:val="none" w:sz="0" w:space="0" w:color="auto"/>
                  </w:divBdr>
                  <w:divsChild>
                    <w:div w:id="1141118450">
                      <w:marLeft w:val="0"/>
                      <w:marRight w:val="0"/>
                      <w:marTop w:val="0"/>
                      <w:marBottom w:val="0"/>
                      <w:divBdr>
                        <w:top w:val="none" w:sz="0" w:space="0" w:color="auto"/>
                        <w:left w:val="none" w:sz="0" w:space="0" w:color="auto"/>
                        <w:bottom w:val="none" w:sz="0" w:space="0" w:color="auto"/>
                        <w:right w:val="none" w:sz="0" w:space="0" w:color="auto"/>
                      </w:divBdr>
                    </w:div>
                  </w:divsChild>
                </w:div>
                <w:div w:id="1695182715">
                  <w:marLeft w:val="0"/>
                  <w:marRight w:val="0"/>
                  <w:marTop w:val="0"/>
                  <w:marBottom w:val="0"/>
                  <w:divBdr>
                    <w:top w:val="none" w:sz="0" w:space="0" w:color="auto"/>
                    <w:left w:val="none" w:sz="0" w:space="0" w:color="auto"/>
                    <w:bottom w:val="none" w:sz="0" w:space="0" w:color="auto"/>
                    <w:right w:val="none" w:sz="0" w:space="0" w:color="auto"/>
                  </w:divBdr>
                  <w:divsChild>
                    <w:div w:id="1393582133">
                      <w:marLeft w:val="0"/>
                      <w:marRight w:val="0"/>
                      <w:marTop w:val="0"/>
                      <w:marBottom w:val="0"/>
                      <w:divBdr>
                        <w:top w:val="none" w:sz="0" w:space="0" w:color="auto"/>
                        <w:left w:val="none" w:sz="0" w:space="0" w:color="auto"/>
                        <w:bottom w:val="none" w:sz="0" w:space="0" w:color="auto"/>
                        <w:right w:val="none" w:sz="0" w:space="0" w:color="auto"/>
                      </w:divBdr>
                    </w:div>
                  </w:divsChild>
                </w:div>
                <w:div w:id="1729256017">
                  <w:marLeft w:val="0"/>
                  <w:marRight w:val="0"/>
                  <w:marTop w:val="0"/>
                  <w:marBottom w:val="0"/>
                  <w:divBdr>
                    <w:top w:val="none" w:sz="0" w:space="0" w:color="auto"/>
                    <w:left w:val="none" w:sz="0" w:space="0" w:color="auto"/>
                    <w:bottom w:val="none" w:sz="0" w:space="0" w:color="auto"/>
                    <w:right w:val="none" w:sz="0" w:space="0" w:color="auto"/>
                  </w:divBdr>
                  <w:divsChild>
                    <w:div w:id="1422293483">
                      <w:marLeft w:val="0"/>
                      <w:marRight w:val="0"/>
                      <w:marTop w:val="0"/>
                      <w:marBottom w:val="0"/>
                      <w:divBdr>
                        <w:top w:val="none" w:sz="0" w:space="0" w:color="auto"/>
                        <w:left w:val="none" w:sz="0" w:space="0" w:color="auto"/>
                        <w:bottom w:val="none" w:sz="0" w:space="0" w:color="auto"/>
                        <w:right w:val="none" w:sz="0" w:space="0" w:color="auto"/>
                      </w:divBdr>
                    </w:div>
                  </w:divsChild>
                </w:div>
                <w:div w:id="1740053219">
                  <w:marLeft w:val="0"/>
                  <w:marRight w:val="0"/>
                  <w:marTop w:val="0"/>
                  <w:marBottom w:val="0"/>
                  <w:divBdr>
                    <w:top w:val="none" w:sz="0" w:space="0" w:color="auto"/>
                    <w:left w:val="none" w:sz="0" w:space="0" w:color="auto"/>
                    <w:bottom w:val="none" w:sz="0" w:space="0" w:color="auto"/>
                    <w:right w:val="none" w:sz="0" w:space="0" w:color="auto"/>
                  </w:divBdr>
                  <w:divsChild>
                    <w:div w:id="523055994">
                      <w:marLeft w:val="0"/>
                      <w:marRight w:val="0"/>
                      <w:marTop w:val="0"/>
                      <w:marBottom w:val="0"/>
                      <w:divBdr>
                        <w:top w:val="none" w:sz="0" w:space="0" w:color="auto"/>
                        <w:left w:val="none" w:sz="0" w:space="0" w:color="auto"/>
                        <w:bottom w:val="none" w:sz="0" w:space="0" w:color="auto"/>
                        <w:right w:val="none" w:sz="0" w:space="0" w:color="auto"/>
                      </w:divBdr>
                    </w:div>
                  </w:divsChild>
                </w:div>
                <w:div w:id="1740667450">
                  <w:marLeft w:val="0"/>
                  <w:marRight w:val="0"/>
                  <w:marTop w:val="0"/>
                  <w:marBottom w:val="0"/>
                  <w:divBdr>
                    <w:top w:val="none" w:sz="0" w:space="0" w:color="auto"/>
                    <w:left w:val="none" w:sz="0" w:space="0" w:color="auto"/>
                    <w:bottom w:val="none" w:sz="0" w:space="0" w:color="auto"/>
                    <w:right w:val="none" w:sz="0" w:space="0" w:color="auto"/>
                  </w:divBdr>
                  <w:divsChild>
                    <w:div w:id="1416902739">
                      <w:marLeft w:val="0"/>
                      <w:marRight w:val="0"/>
                      <w:marTop w:val="0"/>
                      <w:marBottom w:val="0"/>
                      <w:divBdr>
                        <w:top w:val="none" w:sz="0" w:space="0" w:color="auto"/>
                        <w:left w:val="none" w:sz="0" w:space="0" w:color="auto"/>
                        <w:bottom w:val="none" w:sz="0" w:space="0" w:color="auto"/>
                        <w:right w:val="none" w:sz="0" w:space="0" w:color="auto"/>
                      </w:divBdr>
                    </w:div>
                  </w:divsChild>
                </w:div>
                <w:div w:id="1763646887">
                  <w:marLeft w:val="0"/>
                  <w:marRight w:val="0"/>
                  <w:marTop w:val="0"/>
                  <w:marBottom w:val="0"/>
                  <w:divBdr>
                    <w:top w:val="none" w:sz="0" w:space="0" w:color="auto"/>
                    <w:left w:val="none" w:sz="0" w:space="0" w:color="auto"/>
                    <w:bottom w:val="none" w:sz="0" w:space="0" w:color="auto"/>
                    <w:right w:val="none" w:sz="0" w:space="0" w:color="auto"/>
                  </w:divBdr>
                  <w:divsChild>
                    <w:div w:id="84346496">
                      <w:marLeft w:val="0"/>
                      <w:marRight w:val="0"/>
                      <w:marTop w:val="0"/>
                      <w:marBottom w:val="0"/>
                      <w:divBdr>
                        <w:top w:val="none" w:sz="0" w:space="0" w:color="auto"/>
                        <w:left w:val="none" w:sz="0" w:space="0" w:color="auto"/>
                        <w:bottom w:val="none" w:sz="0" w:space="0" w:color="auto"/>
                        <w:right w:val="none" w:sz="0" w:space="0" w:color="auto"/>
                      </w:divBdr>
                    </w:div>
                  </w:divsChild>
                </w:div>
                <w:div w:id="1777670625">
                  <w:marLeft w:val="0"/>
                  <w:marRight w:val="0"/>
                  <w:marTop w:val="0"/>
                  <w:marBottom w:val="0"/>
                  <w:divBdr>
                    <w:top w:val="none" w:sz="0" w:space="0" w:color="auto"/>
                    <w:left w:val="none" w:sz="0" w:space="0" w:color="auto"/>
                    <w:bottom w:val="none" w:sz="0" w:space="0" w:color="auto"/>
                    <w:right w:val="none" w:sz="0" w:space="0" w:color="auto"/>
                  </w:divBdr>
                  <w:divsChild>
                    <w:div w:id="1706636248">
                      <w:marLeft w:val="0"/>
                      <w:marRight w:val="0"/>
                      <w:marTop w:val="0"/>
                      <w:marBottom w:val="0"/>
                      <w:divBdr>
                        <w:top w:val="none" w:sz="0" w:space="0" w:color="auto"/>
                        <w:left w:val="none" w:sz="0" w:space="0" w:color="auto"/>
                        <w:bottom w:val="none" w:sz="0" w:space="0" w:color="auto"/>
                        <w:right w:val="none" w:sz="0" w:space="0" w:color="auto"/>
                      </w:divBdr>
                    </w:div>
                  </w:divsChild>
                </w:div>
                <w:div w:id="1906909653">
                  <w:marLeft w:val="0"/>
                  <w:marRight w:val="0"/>
                  <w:marTop w:val="0"/>
                  <w:marBottom w:val="0"/>
                  <w:divBdr>
                    <w:top w:val="none" w:sz="0" w:space="0" w:color="auto"/>
                    <w:left w:val="none" w:sz="0" w:space="0" w:color="auto"/>
                    <w:bottom w:val="none" w:sz="0" w:space="0" w:color="auto"/>
                    <w:right w:val="none" w:sz="0" w:space="0" w:color="auto"/>
                  </w:divBdr>
                  <w:divsChild>
                    <w:div w:id="1575697582">
                      <w:marLeft w:val="0"/>
                      <w:marRight w:val="0"/>
                      <w:marTop w:val="0"/>
                      <w:marBottom w:val="0"/>
                      <w:divBdr>
                        <w:top w:val="none" w:sz="0" w:space="0" w:color="auto"/>
                        <w:left w:val="none" w:sz="0" w:space="0" w:color="auto"/>
                        <w:bottom w:val="none" w:sz="0" w:space="0" w:color="auto"/>
                        <w:right w:val="none" w:sz="0" w:space="0" w:color="auto"/>
                      </w:divBdr>
                    </w:div>
                  </w:divsChild>
                </w:div>
                <w:div w:id="1917402034">
                  <w:marLeft w:val="0"/>
                  <w:marRight w:val="0"/>
                  <w:marTop w:val="0"/>
                  <w:marBottom w:val="0"/>
                  <w:divBdr>
                    <w:top w:val="none" w:sz="0" w:space="0" w:color="auto"/>
                    <w:left w:val="none" w:sz="0" w:space="0" w:color="auto"/>
                    <w:bottom w:val="none" w:sz="0" w:space="0" w:color="auto"/>
                    <w:right w:val="none" w:sz="0" w:space="0" w:color="auto"/>
                  </w:divBdr>
                  <w:divsChild>
                    <w:div w:id="1045174737">
                      <w:marLeft w:val="0"/>
                      <w:marRight w:val="0"/>
                      <w:marTop w:val="0"/>
                      <w:marBottom w:val="0"/>
                      <w:divBdr>
                        <w:top w:val="none" w:sz="0" w:space="0" w:color="auto"/>
                        <w:left w:val="none" w:sz="0" w:space="0" w:color="auto"/>
                        <w:bottom w:val="none" w:sz="0" w:space="0" w:color="auto"/>
                        <w:right w:val="none" w:sz="0" w:space="0" w:color="auto"/>
                      </w:divBdr>
                    </w:div>
                  </w:divsChild>
                </w:div>
                <w:div w:id="1992175462">
                  <w:marLeft w:val="0"/>
                  <w:marRight w:val="0"/>
                  <w:marTop w:val="0"/>
                  <w:marBottom w:val="0"/>
                  <w:divBdr>
                    <w:top w:val="none" w:sz="0" w:space="0" w:color="auto"/>
                    <w:left w:val="none" w:sz="0" w:space="0" w:color="auto"/>
                    <w:bottom w:val="none" w:sz="0" w:space="0" w:color="auto"/>
                    <w:right w:val="none" w:sz="0" w:space="0" w:color="auto"/>
                  </w:divBdr>
                  <w:divsChild>
                    <w:div w:id="1692605405">
                      <w:marLeft w:val="0"/>
                      <w:marRight w:val="0"/>
                      <w:marTop w:val="0"/>
                      <w:marBottom w:val="0"/>
                      <w:divBdr>
                        <w:top w:val="none" w:sz="0" w:space="0" w:color="auto"/>
                        <w:left w:val="none" w:sz="0" w:space="0" w:color="auto"/>
                        <w:bottom w:val="none" w:sz="0" w:space="0" w:color="auto"/>
                        <w:right w:val="none" w:sz="0" w:space="0" w:color="auto"/>
                      </w:divBdr>
                    </w:div>
                  </w:divsChild>
                </w:div>
                <w:div w:id="2104573002">
                  <w:marLeft w:val="0"/>
                  <w:marRight w:val="0"/>
                  <w:marTop w:val="0"/>
                  <w:marBottom w:val="0"/>
                  <w:divBdr>
                    <w:top w:val="none" w:sz="0" w:space="0" w:color="auto"/>
                    <w:left w:val="none" w:sz="0" w:space="0" w:color="auto"/>
                    <w:bottom w:val="none" w:sz="0" w:space="0" w:color="auto"/>
                    <w:right w:val="none" w:sz="0" w:space="0" w:color="auto"/>
                  </w:divBdr>
                  <w:divsChild>
                    <w:div w:id="1530682981">
                      <w:marLeft w:val="0"/>
                      <w:marRight w:val="0"/>
                      <w:marTop w:val="0"/>
                      <w:marBottom w:val="0"/>
                      <w:divBdr>
                        <w:top w:val="none" w:sz="0" w:space="0" w:color="auto"/>
                        <w:left w:val="none" w:sz="0" w:space="0" w:color="auto"/>
                        <w:bottom w:val="none" w:sz="0" w:space="0" w:color="auto"/>
                        <w:right w:val="none" w:sz="0" w:space="0" w:color="auto"/>
                      </w:divBdr>
                    </w:div>
                  </w:divsChild>
                </w:div>
                <w:div w:id="2125151460">
                  <w:marLeft w:val="0"/>
                  <w:marRight w:val="0"/>
                  <w:marTop w:val="0"/>
                  <w:marBottom w:val="0"/>
                  <w:divBdr>
                    <w:top w:val="none" w:sz="0" w:space="0" w:color="auto"/>
                    <w:left w:val="none" w:sz="0" w:space="0" w:color="auto"/>
                    <w:bottom w:val="none" w:sz="0" w:space="0" w:color="auto"/>
                    <w:right w:val="none" w:sz="0" w:space="0" w:color="auto"/>
                  </w:divBdr>
                  <w:divsChild>
                    <w:div w:id="553278680">
                      <w:marLeft w:val="0"/>
                      <w:marRight w:val="0"/>
                      <w:marTop w:val="0"/>
                      <w:marBottom w:val="0"/>
                      <w:divBdr>
                        <w:top w:val="none" w:sz="0" w:space="0" w:color="auto"/>
                        <w:left w:val="none" w:sz="0" w:space="0" w:color="auto"/>
                        <w:bottom w:val="none" w:sz="0" w:space="0" w:color="auto"/>
                        <w:right w:val="none" w:sz="0" w:space="0" w:color="auto"/>
                      </w:divBdr>
                    </w:div>
                  </w:divsChild>
                </w:div>
                <w:div w:id="2131852781">
                  <w:marLeft w:val="0"/>
                  <w:marRight w:val="0"/>
                  <w:marTop w:val="0"/>
                  <w:marBottom w:val="0"/>
                  <w:divBdr>
                    <w:top w:val="none" w:sz="0" w:space="0" w:color="auto"/>
                    <w:left w:val="none" w:sz="0" w:space="0" w:color="auto"/>
                    <w:bottom w:val="none" w:sz="0" w:space="0" w:color="auto"/>
                    <w:right w:val="none" w:sz="0" w:space="0" w:color="auto"/>
                  </w:divBdr>
                  <w:divsChild>
                    <w:div w:id="1714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897095">
          <w:marLeft w:val="0"/>
          <w:marRight w:val="0"/>
          <w:marTop w:val="0"/>
          <w:marBottom w:val="0"/>
          <w:divBdr>
            <w:top w:val="none" w:sz="0" w:space="0" w:color="auto"/>
            <w:left w:val="none" w:sz="0" w:space="0" w:color="auto"/>
            <w:bottom w:val="none" w:sz="0" w:space="0" w:color="auto"/>
            <w:right w:val="none" w:sz="0" w:space="0" w:color="auto"/>
          </w:divBdr>
        </w:div>
        <w:div w:id="810054401">
          <w:marLeft w:val="0"/>
          <w:marRight w:val="0"/>
          <w:marTop w:val="0"/>
          <w:marBottom w:val="0"/>
          <w:divBdr>
            <w:top w:val="none" w:sz="0" w:space="0" w:color="auto"/>
            <w:left w:val="none" w:sz="0" w:space="0" w:color="auto"/>
            <w:bottom w:val="none" w:sz="0" w:space="0" w:color="auto"/>
            <w:right w:val="none" w:sz="0" w:space="0" w:color="auto"/>
          </w:divBdr>
        </w:div>
        <w:div w:id="909771587">
          <w:marLeft w:val="0"/>
          <w:marRight w:val="0"/>
          <w:marTop w:val="0"/>
          <w:marBottom w:val="0"/>
          <w:divBdr>
            <w:top w:val="none" w:sz="0" w:space="0" w:color="auto"/>
            <w:left w:val="none" w:sz="0" w:space="0" w:color="auto"/>
            <w:bottom w:val="none" w:sz="0" w:space="0" w:color="auto"/>
            <w:right w:val="none" w:sz="0" w:space="0" w:color="auto"/>
          </w:divBdr>
        </w:div>
        <w:div w:id="1016806315">
          <w:marLeft w:val="0"/>
          <w:marRight w:val="0"/>
          <w:marTop w:val="0"/>
          <w:marBottom w:val="0"/>
          <w:divBdr>
            <w:top w:val="none" w:sz="0" w:space="0" w:color="auto"/>
            <w:left w:val="none" w:sz="0" w:space="0" w:color="auto"/>
            <w:bottom w:val="none" w:sz="0" w:space="0" w:color="auto"/>
            <w:right w:val="none" w:sz="0" w:space="0" w:color="auto"/>
          </w:divBdr>
          <w:divsChild>
            <w:div w:id="176507197">
              <w:marLeft w:val="0"/>
              <w:marRight w:val="0"/>
              <w:marTop w:val="0"/>
              <w:marBottom w:val="0"/>
              <w:divBdr>
                <w:top w:val="none" w:sz="0" w:space="0" w:color="auto"/>
                <w:left w:val="none" w:sz="0" w:space="0" w:color="auto"/>
                <w:bottom w:val="none" w:sz="0" w:space="0" w:color="auto"/>
                <w:right w:val="none" w:sz="0" w:space="0" w:color="auto"/>
              </w:divBdr>
            </w:div>
            <w:div w:id="1093628080">
              <w:marLeft w:val="0"/>
              <w:marRight w:val="0"/>
              <w:marTop w:val="0"/>
              <w:marBottom w:val="0"/>
              <w:divBdr>
                <w:top w:val="none" w:sz="0" w:space="0" w:color="auto"/>
                <w:left w:val="none" w:sz="0" w:space="0" w:color="auto"/>
                <w:bottom w:val="none" w:sz="0" w:space="0" w:color="auto"/>
                <w:right w:val="none" w:sz="0" w:space="0" w:color="auto"/>
              </w:divBdr>
            </w:div>
            <w:div w:id="1297100153">
              <w:marLeft w:val="0"/>
              <w:marRight w:val="0"/>
              <w:marTop w:val="0"/>
              <w:marBottom w:val="0"/>
              <w:divBdr>
                <w:top w:val="none" w:sz="0" w:space="0" w:color="auto"/>
                <w:left w:val="none" w:sz="0" w:space="0" w:color="auto"/>
                <w:bottom w:val="none" w:sz="0" w:space="0" w:color="auto"/>
                <w:right w:val="none" w:sz="0" w:space="0" w:color="auto"/>
              </w:divBdr>
            </w:div>
          </w:divsChild>
        </w:div>
        <w:div w:id="1235701148">
          <w:marLeft w:val="0"/>
          <w:marRight w:val="0"/>
          <w:marTop w:val="0"/>
          <w:marBottom w:val="0"/>
          <w:divBdr>
            <w:top w:val="none" w:sz="0" w:space="0" w:color="auto"/>
            <w:left w:val="none" w:sz="0" w:space="0" w:color="auto"/>
            <w:bottom w:val="none" w:sz="0" w:space="0" w:color="auto"/>
            <w:right w:val="none" w:sz="0" w:space="0" w:color="auto"/>
          </w:divBdr>
        </w:div>
        <w:div w:id="1240018754">
          <w:marLeft w:val="0"/>
          <w:marRight w:val="0"/>
          <w:marTop w:val="0"/>
          <w:marBottom w:val="0"/>
          <w:divBdr>
            <w:top w:val="none" w:sz="0" w:space="0" w:color="auto"/>
            <w:left w:val="none" w:sz="0" w:space="0" w:color="auto"/>
            <w:bottom w:val="none" w:sz="0" w:space="0" w:color="auto"/>
            <w:right w:val="none" w:sz="0" w:space="0" w:color="auto"/>
          </w:divBdr>
        </w:div>
        <w:div w:id="1353066954">
          <w:marLeft w:val="0"/>
          <w:marRight w:val="0"/>
          <w:marTop w:val="0"/>
          <w:marBottom w:val="0"/>
          <w:divBdr>
            <w:top w:val="none" w:sz="0" w:space="0" w:color="auto"/>
            <w:left w:val="none" w:sz="0" w:space="0" w:color="auto"/>
            <w:bottom w:val="none" w:sz="0" w:space="0" w:color="auto"/>
            <w:right w:val="none" w:sz="0" w:space="0" w:color="auto"/>
          </w:divBdr>
        </w:div>
        <w:div w:id="1354963093">
          <w:marLeft w:val="0"/>
          <w:marRight w:val="0"/>
          <w:marTop w:val="0"/>
          <w:marBottom w:val="0"/>
          <w:divBdr>
            <w:top w:val="none" w:sz="0" w:space="0" w:color="auto"/>
            <w:left w:val="none" w:sz="0" w:space="0" w:color="auto"/>
            <w:bottom w:val="none" w:sz="0" w:space="0" w:color="auto"/>
            <w:right w:val="none" w:sz="0" w:space="0" w:color="auto"/>
          </w:divBdr>
        </w:div>
        <w:div w:id="1370371657">
          <w:marLeft w:val="0"/>
          <w:marRight w:val="0"/>
          <w:marTop w:val="0"/>
          <w:marBottom w:val="0"/>
          <w:divBdr>
            <w:top w:val="none" w:sz="0" w:space="0" w:color="auto"/>
            <w:left w:val="none" w:sz="0" w:space="0" w:color="auto"/>
            <w:bottom w:val="none" w:sz="0" w:space="0" w:color="auto"/>
            <w:right w:val="none" w:sz="0" w:space="0" w:color="auto"/>
          </w:divBdr>
          <w:divsChild>
            <w:div w:id="1899392313">
              <w:marLeft w:val="-75"/>
              <w:marRight w:val="0"/>
              <w:marTop w:val="30"/>
              <w:marBottom w:val="30"/>
              <w:divBdr>
                <w:top w:val="none" w:sz="0" w:space="0" w:color="auto"/>
                <w:left w:val="none" w:sz="0" w:space="0" w:color="auto"/>
                <w:bottom w:val="none" w:sz="0" w:space="0" w:color="auto"/>
                <w:right w:val="none" w:sz="0" w:space="0" w:color="auto"/>
              </w:divBdr>
              <w:divsChild>
                <w:div w:id="15811407">
                  <w:marLeft w:val="0"/>
                  <w:marRight w:val="0"/>
                  <w:marTop w:val="0"/>
                  <w:marBottom w:val="0"/>
                  <w:divBdr>
                    <w:top w:val="none" w:sz="0" w:space="0" w:color="auto"/>
                    <w:left w:val="none" w:sz="0" w:space="0" w:color="auto"/>
                    <w:bottom w:val="none" w:sz="0" w:space="0" w:color="auto"/>
                    <w:right w:val="none" w:sz="0" w:space="0" w:color="auto"/>
                  </w:divBdr>
                  <w:divsChild>
                    <w:div w:id="1686010972">
                      <w:marLeft w:val="0"/>
                      <w:marRight w:val="0"/>
                      <w:marTop w:val="0"/>
                      <w:marBottom w:val="0"/>
                      <w:divBdr>
                        <w:top w:val="none" w:sz="0" w:space="0" w:color="auto"/>
                        <w:left w:val="none" w:sz="0" w:space="0" w:color="auto"/>
                        <w:bottom w:val="none" w:sz="0" w:space="0" w:color="auto"/>
                        <w:right w:val="none" w:sz="0" w:space="0" w:color="auto"/>
                      </w:divBdr>
                    </w:div>
                  </w:divsChild>
                </w:div>
                <w:div w:id="16854610">
                  <w:marLeft w:val="0"/>
                  <w:marRight w:val="0"/>
                  <w:marTop w:val="0"/>
                  <w:marBottom w:val="0"/>
                  <w:divBdr>
                    <w:top w:val="none" w:sz="0" w:space="0" w:color="auto"/>
                    <w:left w:val="none" w:sz="0" w:space="0" w:color="auto"/>
                    <w:bottom w:val="none" w:sz="0" w:space="0" w:color="auto"/>
                    <w:right w:val="none" w:sz="0" w:space="0" w:color="auto"/>
                  </w:divBdr>
                  <w:divsChild>
                    <w:div w:id="1539051661">
                      <w:marLeft w:val="0"/>
                      <w:marRight w:val="0"/>
                      <w:marTop w:val="0"/>
                      <w:marBottom w:val="0"/>
                      <w:divBdr>
                        <w:top w:val="none" w:sz="0" w:space="0" w:color="auto"/>
                        <w:left w:val="none" w:sz="0" w:space="0" w:color="auto"/>
                        <w:bottom w:val="none" w:sz="0" w:space="0" w:color="auto"/>
                        <w:right w:val="none" w:sz="0" w:space="0" w:color="auto"/>
                      </w:divBdr>
                    </w:div>
                  </w:divsChild>
                </w:div>
                <w:div w:id="23987365">
                  <w:marLeft w:val="0"/>
                  <w:marRight w:val="0"/>
                  <w:marTop w:val="0"/>
                  <w:marBottom w:val="0"/>
                  <w:divBdr>
                    <w:top w:val="none" w:sz="0" w:space="0" w:color="auto"/>
                    <w:left w:val="none" w:sz="0" w:space="0" w:color="auto"/>
                    <w:bottom w:val="none" w:sz="0" w:space="0" w:color="auto"/>
                    <w:right w:val="none" w:sz="0" w:space="0" w:color="auto"/>
                  </w:divBdr>
                  <w:divsChild>
                    <w:div w:id="1377925435">
                      <w:marLeft w:val="0"/>
                      <w:marRight w:val="0"/>
                      <w:marTop w:val="0"/>
                      <w:marBottom w:val="0"/>
                      <w:divBdr>
                        <w:top w:val="none" w:sz="0" w:space="0" w:color="auto"/>
                        <w:left w:val="none" w:sz="0" w:space="0" w:color="auto"/>
                        <w:bottom w:val="none" w:sz="0" w:space="0" w:color="auto"/>
                        <w:right w:val="none" w:sz="0" w:space="0" w:color="auto"/>
                      </w:divBdr>
                    </w:div>
                  </w:divsChild>
                </w:div>
                <w:div w:id="27723936">
                  <w:marLeft w:val="0"/>
                  <w:marRight w:val="0"/>
                  <w:marTop w:val="0"/>
                  <w:marBottom w:val="0"/>
                  <w:divBdr>
                    <w:top w:val="none" w:sz="0" w:space="0" w:color="auto"/>
                    <w:left w:val="none" w:sz="0" w:space="0" w:color="auto"/>
                    <w:bottom w:val="none" w:sz="0" w:space="0" w:color="auto"/>
                    <w:right w:val="none" w:sz="0" w:space="0" w:color="auto"/>
                  </w:divBdr>
                  <w:divsChild>
                    <w:div w:id="510681271">
                      <w:marLeft w:val="0"/>
                      <w:marRight w:val="0"/>
                      <w:marTop w:val="0"/>
                      <w:marBottom w:val="0"/>
                      <w:divBdr>
                        <w:top w:val="none" w:sz="0" w:space="0" w:color="auto"/>
                        <w:left w:val="none" w:sz="0" w:space="0" w:color="auto"/>
                        <w:bottom w:val="none" w:sz="0" w:space="0" w:color="auto"/>
                        <w:right w:val="none" w:sz="0" w:space="0" w:color="auto"/>
                      </w:divBdr>
                    </w:div>
                  </w:divsChild>
                </w:div>
                <w:div w:id="57555375">
                  <w:marLeft w:val="0"/>
                  <w:marRight w:val="0"/>
                  <w:marTop w:val="0"/>
                  <w:marBottom w:val="0"/>
                  <w:divBdr>
                    <w:top w:val="none" w:sz="0" w:space="0" w:color="auto"/>
                    <w:left w:val="none" w:sz="0" w:space="0" w:color="auto"/>
                    <w:bottom w:val="none" w:sz="0" w:space="0" w:color="auto"/>
                    <w:right w:val="none" w:sz="0" w:space="0" w:color="auto"/>
                  </w:divBdr>
                  <w:divsChild>
                    <w:div w:id="1434858156">
                      <w:marLeft w:val="0"/>
                      <w:marRight w:val="0"/>
                      <w:marTop w:val="0"/>
                      <w:marBottom w:val="0"/>
                      <w:divBdr>
                        <w:top w:val="none" w:sz="0" w:space="0" w:color="auto"/>
                        <w:left w:val="none" w:sz="0" w:space="0" w:color="auto"/>
                        <w:bottom w:val="none" w:sz="0" w:space="0" w:color="auto"/>
                        <w:right w:val="none" w:sz="0" w:space="0" w:color="auto"/>
                      </w:divBdr>
                    </w:div>
                  </w:divsChild>
                </w:div>
                <w:div w:id="83309686">
                  <w:marLeft w:val="0"/>
                  <w:marRight w:val="0"/>
                  <w:marTop w:val="0"/>
                  <w:marBottom w:val="0"/>
                  <w:divBdr>
                    <w:top w:val="none" w:sz="0" w:space="0" w:color="auto"/>
                    <w:left w:val="none" w:sz="0" w:space="0" w:color="auto"/>
                    <w:bottom w:val="none" w:sz="0" w:space="0" w:color="auto"/>
                    <w:right w:val="none" w:sz="0" w:space="0" w:color="auto"/>
                  </w:divBdr>
                  <w:divsChild>
                    <w:div w:id="1563561438">
                      <w:marLeft w:val="0"/>
                      <w:marRight w:val="0"/>
                      <w:marTop w:val="0"/>
                      <w:marBottom w:val="0"/>
                      <w:divBdr>
                        <w:top w:val="none" w:sz="0" w:space="0" w:color="auto"/>
                        <w:left w:val="none" w:sz="0" w:space="0" w:color="auto"/>
                        <w:bottom w:val="none" w:sz="0" w:space="0" w:color="auto"/>
                        <w:right w:val="none" w:sz="0" w:space="0" w:color="auto"/>
                      </w:divBdr>
                    </w:div>
                  </w:divsChild>
                </w:div>
                <w:div w:id="190923276">
                  <w:marLeft w:val="0"/>
                  <w:marRight w:val="0"/>
                  <w:marTop w:val="0"/>
                  <w:marBottom w:val="0"/>
                  <w:divBdr>
                    <w:top w:val="none" w:sz="0" w:space="0" w:color="auto"/>
                    <w:left w:val="none" w:sz="0" w:space="0" w:color="auto"/>
                    <w:bottom w:val="none" w:sz="0" w:space="0" w:color="auto"/>
                    <w:right w:val="none" w:sz="0" w:space="0" w:color="auto"/>
                  </w:divBdr>
                  <w:divsChild>
                    <w:div w:id="1262957165">
                      <w:marLeft w:val="0"/>
                      <w:marRight w:val="0"/>
                      <w:marTop w:val="0"/>
                      <w:marBottom w:val="0"/>
                      <w:divBdr>
                        <w:top w:val="none" w:sz="0" w:space="0" w:color="auto"/>
                        <w:left w:val="none" w:sz="0" w:space="0" w:color="auto"/>
                        <w:bottom w:val="none" w:sz="0" w:space="0" w:color="auto"/>
                        <w:right w:val="none" w:sz="0" w:space="0" w:color="auto"/>
                      </w:divBdr>
                    </w:div>
                  </w:divsChild>
                </w:div>
                <w:div w:id="215817333">
                  <w:marLeft w:val="0"/>
                  <w:marRight w:val="0"/>
                  <w:marTop w:val="0"/>
                  <w:marBottom w:val="0"/>
                  <w:divBdr>
                    <w:top w:val="none" w:sz="0" w:space="0" w:color="auto"/>
                    <w:left w:val="none" w:sz="0" w:space="0" w:color="auto"/>
                    <w:bottom w:val="none" w:sz="0" w:space="0" w:color="auto"/>
                    <w:right w:val="none" w:sz="0" w:space="0" w:color="auto"/>
                  </w:divBdr>
                  <w:divsChild>
                    <w:div w:id="1242448797">
                      <w:marLeft w:val="0"/>
                      <w:marRight w:val="0"/>
                      <w:marTop w:val="0"/>
                      <w:marBottom w:val="0"/>
                      <w:divBdr>
                        <w:top w:val="none" w:sz="0" w:space="0" w:color="auto"/>
                        <w:left w:val="none" w:sz="0" w:space="0" w:color="auto"/>
                        <w:bottom w:val="none" w:sz="0" w:space="0" w:color="auto"/>
                        <w:right w:val="none" w:sz="0" w:space="0" w:color="auto"/>
                      </w:divBdr>
                    </w:div>
                  </w:divsChild>
                </w:div>
                <w:div w:id="236747318">
                  <w:marLeft w:val="0"/>
                  <w:marRight w:val="0"/>
                  <w:marTop w:val="0"/>
                  <w:marBottom w:val="0"/>
                  <w:divBdr>
                    <w:top w:val="none" w:sz="0" w:space="0" w:color="auto"/>
                    <w:left w:val="none" w:sz="0" w:space="0" w:color="auto"/>
                    <w:bottom w:val="none" w:sz="0" w:space="0" w:color="auto"/>
                    <w:right w:val="none" w:sz="0" w:space="0" w:color="auto"/>
                  </w:divBdr>
                  <w:divsChild>
                    <w:div w:id="1707949878">
                      <w:marLeft w:val="0"/>
                      <w:marRight w:val="0"/>
                      <w:marTop w:val="0"/>
                      <w:marBottom w:val="0"/>
                      <w:divBdr>
                        <w:top w:val="none" w:sz="0" w:space="0" w:color="auto"/>
                        <w:left w:val="none" w:sz="0" w:space="0" w:color="auto"/>
                        <w:bottom w:val="none" w:sz="0" w:space="0" w:color="auto"/>
                        <w:right w:val="none" w:sz="0" w:space="0" w:color="auto"/>
                      </w:divBdr>
                    </w:div>
                  </w:divsChild>
                </w:div>
                <w:div w:id="359551494">
                  <w:marLeft w:val="0"/>
                  <w:marRight w:val="0"/>
                  <w:marTop w:val="0"/>
                  <w:marBottom w:val="0"/>
                  <w:divBdr>
                    <w:top w:val="none" w:sz="0" w:space="0" w:color="auto"/>
                    <w:left w:val="none" w:sz="0" w:space="0" w:color="auto"/>
                    <w:bottom w:val="none" w:sz="0" w:space="0" w:color="auto"/>
                    <w:right w:val="none" w:sz="0" w:space="0" w:color="auto"/>
                  </w:divBdr>
                  <w:divsChild>
                    <w:div w:id="1958289871">
                      <w:marLeft w:val="0"/>
                      <w:marRight w:val="0"/>
                      <w:marTop w:val="0"/>
                      <w:marBottom w:val="0"/>
                      <w:divBdr>
                        <w:top w:val="none" w:sz="0" w:space="0" w:color="auto"/>
                        <w:left w:val="none" w:sz="0" w:space="0" w:color="auto"/>
                        <w:bottom w:val="none" w:sz="0" w:space="0" w:color="auto"/>
                        <w:right w:val="none" w:sz="0" w:space="0" w:color="auto"/>
                      </w:divBdr>
                    </w:div>
                    <w:div w:id="2065177948">
                      <w:marLeft w:val="0"/>
                      <w:marRight w:val="0"/>
                      <w:marTop w:val="0"/>
                      <w:marBottom w:val="0"/>
                      <w:divBdr>
                        <w:top w:val="none" w:sz="0" w:space="0" w:color="auto"/>
                        <w:left w:val="none" w:sz="0" w:space="0" w:color="auto"/>
                        <w:bottom w:val="none" w:sz="0" w:space="0" w:color="auto"/>
                        <w:right w:val="none" w:sz="0" w:space="0" w:color="auto"/>
                      </w:divBdr>
                    </w:div>
                  </w:divsChild>
                </w:div>
                <w:div w:id="405617859">
                  <w:marLeft w:val="0"/>
                  <w:marRight w:val="0"/>
                  <w:marTop w:val="0"/>
                  <w:marBottom w:val="0"/>
                  <w:divBdr>
                    <w:top w:val="none" w:sz="0" w:space="0" w:color="auto"/>
                    <w:left w:val="none" w:sz="0" w:space="0" w:color="auto"/>
                    <w:bottom w:val="none" w:sz="0" w:space="0" w:color="auto"/>
                    <w:right w:val="none" w:sz="0" w:space="0" w:color="auto"/>
                  </w:divBdr>
                  <w:divsChild>
                    <w:div w:id="81225889">
                      <w:marLeft w:val="0"/>
                      <w:marRight w:val="0"/>
                      <w:marTop w:val="0"/>
                      <w:marBottom w:val="0"/>
                      <w:divBdr>
                        <w:top w:val="none" w:sz="0" w:space="0" w:color="auto"/>
                        <w:left w:val="none" w:sz="0" w:space="0" w:color="auto"/>
                        <w:bottom w:val="none" w:sz="0" w:space="0" w:color="auto"/>
                        <w:right w:val="none" w:sz="0" w:space="0" w:color="auto"/>
                      </w:divBdr>
                    </w:div>
                  </w:divsChild>
                </w:div>
                <w:div w:id="448818190">
                  <w:marLeft w:val="0"/>
                  <w:marRight w:val="0"/>
                  <w:marTop w:val="0"/>
                  <w:marBottom w:val="0"/>
                  <w:divBdr>
                    <w:top w:val="none" w:sz="0" w:space="0" w:color="auto"/>
                    <w:left w:val="none" w:sz="0" w:space="0" w:color="auto"/>
                    <w:bottom w:val="none" w:sz="0" w:space="0" w:color="auto"/>
                    <w:right w:val="none" w:sz="0" w:space="0" w:color="auto"/>
                  </w:divBdr>
                  <w:divsChild>
                    <w:div w:id="1095662888">
                      <w:marLeft w:val="0"/>
                      <w:marRight w:val="0"/>
                      <w:marTop w:val="0"/>
                      <w:marBottom w:val="0"/>
                      <w:divBdr>
                        <w:top w:val="none" w:sz="0" w:space="0" w:color="auto"/>
                        <w:left w:val="none" w:sz="0" w:space="0" w:color="auto"/>
                        <w:bottom w:val="none" w:sz="0" w:space="0" w:color="auto"/>
                        <w:right w:val="none" w:sz="0" w:space="0" w:color="auto"/>
                      </w:divBdr>
                    </w:div>
                  </w:divsChild>
                </w:div>
                <w:div w:id="473789560">
                  <w:marLeft w:val="0"/>
                  <w:marRight w:val="0"/>
                  <w:marTop w:val="0"/>
                  <w:marBottom w:val="0"/>
                  <w:divBdr>
                    <w:top w:val="none" w:sz="0" w:space="0" w:color="auto"/>
                    <w:left w:val="none" w:sz="0" w:space="0" w:color="auto"/>
                    <w:bottom w:val="none" w:sz="0" w:space="0" w:color="auto"/>
                    <w:right w:val="none" w:sz="0" w:space="0" w:color="auto"/>
                  </w:divBdr>
                  <w:divsChild>
                    <w:div w:id="1672098313">
                      <w:marLeft w:val="0"/>
                      <w:marRight w:val="0"/>
                      <w:marTop w:val="0"/>
                      <w:marBottom w:val="0"/>
                      <w:divBdr>
                        <w:top w:val="none" w:sz="0" w:space="0" w:color="auto"/>
                        <w:left w:val="none" w:sz="0" w:space="0" w:color="auto"/>
                        <w:bottom w:val="none" w:sz="0" w:space="0" w:color="auto"/>
                        <w:right w:val="none" w:sz="0" w:space="0" w:color="auto"/>
                      </w:divBdr>
                    </w:div>
                  </w:divsChild>
                </w:div>
                <w:div w:id="558053506">
                  <w:marLeft w:val="0"/>
                  <w:marRight w:val="0"/>
                  <w:marTop w:val="0"/>
                  <w:marBottom w:val="0"/>
                  <w:divBdr>
                    <w:top w:val="none" w:sz="0" w:space="0" w:color="auto"/>
                    <w:left w:val="none" w:sz="0" w:space="0" w:color="auto"/>
                    <w:bottom w:val="none" w:sz="0" w:space="0" w:color="auto"/>
                    <w:right w:val="none" w:sz="0" w:space="0" w:color="auto"/>
                  </w:divBdr>
                  <w:divsChild>
                    <w:div w:id="1427725816">
                      <w:marLeft w:val="0"/>
                      <w:marRight w:val="0"/>
                      <w:marTop w:val="0"/>
                      <w:marBottom w:val="0"/>
                      <w:divBdr>
                        <w:top w:val="none" w:sz="0" w:space="0" w:color="auto"/>
                        <w:left w:val="none" w:sz="0" w:space="0" w:color="auto"/>
                        <w:bottom w:val="none" w:sz="0" w:space="0" w:color="auto"/>
                        <w:right w:val="none" w:sz="0" w:space="0" w:color="auto"/>
                      </w:divBdr>
                    </w:div>
                  </w:divsChild>
                </w:div>
                <w:div w:id="570846179">
                  <w:marLeft w:val="0"/>
                  <w:marRight w:val="0"/>
                  <w:marTop w:val="0"/>
                  <w:marBottom w:val="0"/>
                  <w:divBdr>
                    <w:top w:val="none" w:sz="0" w:space="0" w:color="auto"/>
                    <w:left w:val="none" w:sz="0" w:space="0" w:color="auto"/>
                    <w:bottom w:val="none" w:sz="0" w:space="0" w:color="auto"/>
                    <w:right w:val="none" w:sz="0" w:space="0" w:color="auto"/>
                  </w:divBdr>
                  <w:divsChild>
                    <w:div w:id="910040657">
                      <w:marLeft w:val="0"/>
                      <w:marRight w:val="0"/>
                      <w:marTop w:val="0"/>
                      <w:marBottom w:val="0"/>
                      <w:divBdr>
                        <w:top w:val="none" w:sz="0" w:space="0" w:color="auto"/>
                        <w:left w:val="none" w:sz="0" w:space="0" w:color="auto"/>
                        <w:bottom w:val="none" w:sz="0" w:space="0" w:color="auto"/>
                        <w:right w:val="none" w:sz="0" w:space="0" w:color="auto"/>
                      </w:divBdr>
                    </w:div>
                  </w:divsChild>
                </w:div>
                <w:div w:id="577592563">
                  <w:marLeft w:val="0"/>
                  <w:marRight w:val="0"/>
                  <w:marTop w:val="0"/>
                  <w:marBottom w:val="0"/>
                  <w:divBdr>
                    <w:top w:val="none" w:sz="0" w:space="0" w:color="auto"/>
                    <w:left w:val="none" w:sz="0" w:space="0" w:color="auto"/>
                    <w:bottom w:val="none" w:sz="0" w:space="0" w:color="auto"/>
                    <w:right w:val="none" w:sz="0" w:space="0" w:color="auto"/>
                  </w:divBdr>
                  <w:divsChild>
                    <w:div w:id="131951141">
                      <w:marLeft w:val="0"/>
                      <w:marRight w:val="0"/>
                      <w:marTop w:val="0"/>
                      <w:marBottom w:val="0"/>
                      <w:divBdr>
                        <w:top w:val="none" w:sz="0" w:space="0" w:color="auto"/>
                        <w:left w:val="none" w:sz="0" w:space="0" w:color="auto"/>
                        <w:bottom w:val="none" w:sz="0" w:space="0" w:color="auto"/>
                        <w:right w:val="none" w:sz="0" w:space="0" w:color="auto"/>
                      </w:divBdr>
                    </w:div>
                  </w:divsChild>
                </w:div>
                <w:div w:id="581793221">
                  <w:marLeft w:val="0"/>
                  <w:marRight w:val="0"/>
                  <w:marTop w:val="0"/>
                  <w:marBottom w:val="0"/>
                  <w:divBdr>
                    <w:top w:val="none" w:sz="0" w:space="0" w:color="auto"/>
                    <w:left w:val="none" w:sz="0" w:space="0" w:color="auto"/>
                    <w:bottom w:val="none" w:sz="0" w:space="0" w:color="auto"/>
                    <w:right w:val="none" w:sz="0" w:space="0" w:color="auto"/>
                  </w:divBdr>
                  <w:divsChild>
                    <w:div w:id="338630251">
                      <w:marLeft w:val="0"/>
                      <w:marRight w:val="0"/>
                      <w:marTop w:val="0"/>
                      <w:marBottom w:val="0"/>
                      <w:divBdr>
                        <w:top w:val="none" w:sz="0" w:space="0" w:color="auto"/>
                        <w:left w:val="none" w:sz="0" w:space="0" w:color="auto"/>
                        <w:bottom w:val="none" w:sz="0" w:space="0" w:color="auto"/>
                        <w:right w:val="none" w:sz="0" w:space="0" w:color="auto"/>
                      </w:divBdr>
                    </w:div>
                  </w:divsChild>
                </w:div>
                <w:div w:id="592013451">
                  <w:marLeft w:val="0"/>
                  <w:marRight w:val="0"/>
                  <w:marTop w:val="0"/>
                  <w:marBottom w:val="0"/>
                  <w:divBdr>
                    <w:top w:val="none" w:sz="0" w:space="0" w:color="auto"/>
                    <w:left w:val="none" w:sz="0" w:space="0" w:color="auto"/>
                    <w:bottom w:val="none" w:sz="0" w:space="0" w:color="auto"/>
                    <w:right w:val="none" w:sz="0" w:space="0" w:color="auto"/>
                  </w:divBdr>
                  <w:divsChild>
                    <w:div w:id="791096744">
                      <w:marLeft w:val="0"/>
                      <w:marRight w:val="0"/>
                      <w:marTop w:val="0"/>
                      <w:marBottom w:val="0"/>
                      <w:divBdr>
                        <w:top w:val="none" w:sz="0" w:space="0" w:color="auto"/>
                        <w:left w:val="none" w:sz="0" w:space="0" w:color="auto"/>
                        <w:bottom w:val="none" w:sz="0" w:space="0" w:color="auto"/>
                        <w:right w:val="none" w:sz="0" w:space="0" w:color="auto"/>
                      </w:divBdr>
                    </w:div>
                  </w:divsChild>
                </w:div>
                <w:div w:id="595988632">
                  <w:marLeft w:val="0"/>
                  <w:marRight w:val="0"/>
                  <w:marTop w:val="0"/>
                  <w:marBottom w:val="0"/>
                  <w:divBdr>
                    <w:top w:val="none" w:sz="0" w:space="0" w:color="auto"/>
                    <w:left w:val="none" w:sz="0" w:space="0" w:color="auto"/>
                    <w:bottom w:val="none" w:sz="0" w:space="0" w:color="auto"/>
                    <w:right w:val="none" w:sz="0" w:space="0" w:color="auto"/>
                  </w:divBdr>
                  <w:divsChild>
                    <w:div w:id="1608804350">
                      <w:marLeft w:val="0"/>
                      <w:marRight w:val="0"/>
                      <w:marTop w:val="0"/>
                      <w:marBottom w:val="0"/>
                      <w:divBdr>
                        <w:top w:val="none" w:sz="0" w:space="0" w:color="auto"/>
                        <w:left w:val="none" w:sz="0" w:space="0" w:color="auto"/>
                        <w:bottom w:val="none" w:sz="0" w:space="0" w:color="auto"/>
                        <w:right w:val="none" w:sz="0" w:space="0" w:color="auto"/>
                      </w:divBdr>
                    </w:div>
                  </w:divsChild>
                </w:div>
                <w:div w:id="599140737">
                  <w:marLeft w:val="0"/>
                  <w:marRight w:val="0"/>
                  <w:marTop w:val="0"/>
                  <w:marBottom w:val="0"/>
                  <w:divBdr>
                    <w:top w:val="none" w:sz="0" w:space="0" w:color="auto"/>
                    <w:left w:val="none" w:sz="0" w:space="0" w:color="auto"/>
                    <w:bottom w:val="none" w:sz="0" w:space="0" w:color="auto"/>
                    <w:right w:val="none" w:sz="0" w:space="0" w:color="auto"/>
                  </w:divBdr>
                  <w:divsChild>
                    <w:div w:id="666983221">
                      <w:marLeft w:val="0"/>
                      <w:marRight w:val="0"/>
                      <w:marTop w:val="0"/>
                      <w:marBottom w:val="0"/>
                      <w:divBdr>
                        <w:top w:val="none" w:sz="0" w:space="0" w:color="auto"/>
                        <w:left w:val="none" w:sz="0" w:space="0" w:color="auto"/>
                        <w:bottom w:val="none" w:sz="0" w:space="0" w:color="auto"/>
                        <w:right w:val="none" w:sz="0" w:space="0" w:color="auto"/>
                      </w:divBdr>
                    </w:div>
                  </w:divsChild>
                </w:div>
                <w:div w:id="624849575">
                  <w:marLeft w:val="0"/>
                  <w:marRight w:val="0"/>
                  <w:marTop w:val="0"/>
                  <w:marBottom w:val="0"/>
                  <w:divBdr>
                    <w:top w:val="none" w:sz="0" w:space="0" w:color="auto"/>
                    <w:left w:val="none" w:sz="0" w:space="0" w:color="auto"/>
                    <w:bottom w:val="none" w:sz="0" w:space="0" w:color="auto"/>
                    <w:right w:val="none" w:sz="0" w:space="0" w:color="auto"/>
                  </w:divBdr>
                  <w:divsChild>
                    <w:div w:id="709917205">
                      <w:marLeft w:val="0"/>
                      <w:marRight w:val="0"/>
                      <w:marTop w:val="0"/>
                      <w:marBottom w:val="0"/>
                      <w:divBdr>
                        <w:top w:val="none" w:sz="0" w:space="0" w:color="auto"/>
                        <w:left w:val="none" w:sz="0" w:space="0" w:color="auto"/>
                        <w:bottom w:val="none" w:sz="0" w:space="0" w:color="auto"/>
                        <w:right w:val="none" w:sz="0" w:space="0" w:color="auto"/>
                      </w:divBdr>
                    </w:div>
                  </w:divsChild>
                </w:div>
                <w:div w:id="628322331">
                  <w:marLeft w:val="0"/>
                  <w:marRight w:val="0"/>
                  <w:marTop w:val="0"/>
                  <w:marBottom w:val="0"/>
                  <w:divBdr>
                    <w:top w:val="none" w:sz="0" w:space="0" w:color="auto"/>
                    <w:left w:val="none" w:sz="0" w:space="0" w:color="auto"/>
                    <w:bottom w:val="none" w:sz="0" w:space="0" w:color="auto"/>
                    <w:right w:val="none" w:sz="0" w:space="0" w:color="auto"/>
                  </w:divBdr>
                  <w:divsChild>
                    <w:div w:id="361790290">
                      <w:marLeft w:val="0"/>
                      <w:marRight w:val="0"/>
                      <w:marTop w:val="0"/>
                      <w:marBottom w:val="0"/>
                      <w:divBdr>
                        <w:top w:val="none" w:sz="0" w:space="0" w:color="auto"/>
                        <w:left w:val="none" w:sz="0" w:space="0" w:color="auto"/>
                        <w:bottom w:val="none" w:sz="0" w:space="0" w:color="auto"/>
                        <w:right w:val="none" w:sz="0" w:space="0" w:color="auto"/>
                      </w:divBdr>
                    </w:div>
                  </w:divsChild>
                </w:div>
                <w:div w:id="751515060">
                  <w:marLeft w:val="0"/>
                  <w:marRight w:val="0"/>
                  <w:marTop w:val="0"/>
                  <w:marBottom w:val="0"/>
                  <w:divBdr>
                    <w:top w:val="none" w:sz="0" w:space="0" w:color="auto"/>
                    <w:left w:val="none" w:sz="0" w:space="0" w:color="auto"/>
                    <w:bottom w:val="none" w:sz="0" w:space="0" w:color="auto"/>
                    <w:right w:val="none" w:sz="0" w:space="0" w:color="auto"/>
                  </w:divBdr>
                  <w:divsChild>
                    <w:div w:id="937492831">
                      <w:marLeft w:val="0"/>
                      <w:marRight w:val="0"/>
                      <w:marTop w:val="0"/>
                      <w:marBottom w:val="0"/>
                      <w:divBdr>
                        <w:top w:val="none" w:sz="0" w:space="0" w:color="auto"/>
                        <w:left w:val="none" w:sz="0" w:space="0" w:color="auto"/>
                        <w:bottom w:val="none" w:sz="0" w:space="0" w:color="auto"/>
                        <w:right w:val="none" w:sz="0" w:space="0" w:color="auto"/>
                      </w:divBdr>
                    </w:div>
                  </w:divsChild>
                </w:div>
                <w:div w:id="804546766">
                  <w:marLeft w:val="0"/>
                  <w:marRight w:val="0"/>
                  <w:marTop w:val="0"/>
                  <w:marBottom w:val="0"/>
                  <w:divBdr>
                    <w:top w:val="none" w:sz="0" w:space="0" w:color="auto"/>
                    <w:left w:val="none" w:sz="0" w:space="0" w:color="auto"/>
                    <w:bottom w:val="none" w:sz="0" w:space="0" w:color="auto"/>
                    <w:right w:val="none" w:sz="0" w:space="0" w:color="auto"/>
                  </w:divBdr>
                  <w:divsChild>
                    <w:div w:id="1868713584">
                      <w:marLeft w:val="0"/>
                      <w:marRight w:val="0"/>
                      <w:marTop w:val="0"/>
                      <w:marBottom w:val="0"/>
                      <w:divBdr>
                        <w:top w:val="none" w:sz="0" w:space="0" w:color="auto"/>
                        <w:left w:val="none" w:sz="0" w:space="0" w:color="auto"/>
                        <w:bottom w:val="none" w:sz="0" w:space="0" w:color="auto"/>
                        <w:right w:val="none" w:sz="0" w:space="0" w:color="auto"/>
                      </w:divBdr>
                    </w:div>
                  </w:divsChild>
                </w:div>
                <w:div w:id="824201015">
                  <w:marLeft w:val="0"/>
                  <w:marRight w:val="0"/>
                  <w:marTop w:val="0"/>
                  <w:marBottom w:val="0"/>
                  <w:divBdr>
                    <w:top w:val="none" w:sz="0" w:space="0" w:color="auto"/>
                    <w:left w:val="none" w:sz="0" w:space="0" w:color="auto"/>
                    <w:bottom w:val="none" w:sz="0" w:space="0" w:color="auto"/>
                    <w:right w:val="none" w:sz="0" w:space="0" w:color="auto"/>
                  </w:divBdr>
                  <w:divsChild>
                    <w:div w:id="571812074">
                      <w:marLeft w:val="0"/>
                      <w:marRight w:val="0"/>
                      <w:marTop w:val="0"/>
                      <w:marBottom w:val="0"/>
                      <w:divBdr>
                        <w:top w:val="none" w:sz="0" w:space="0" w:color="auto"/>
                        <w:left w:val="none" w:sz="0" w:space="0" w:color="auto"/>
                        <w:bottom w:val="none" w:sz="0" w:space="0" w:color="auto"/>
                        <w:right w:val="none" w:sz="0" w:space="0" w:color="auto"/>
                      </w:divBdr>
                    </w:div>
                  </w:divsChild>
                </w:div>
                <w:div w:id="825589664">
                  <w:marLeft w:val="0"/>
                  <w:marRight w:val="0"/>
                  <w:marTop w:val="0"/>
                  <w:marBottom w:val="0"/>
                  <w:divBdr>
                    <w:top w:val="none" w:sz="0" w:space="0" w:color="auto"/>
                    <w:left w:val="none" w:sz="0" w:space="0" w:color="auto"/>
                    <w:bottom w:val="none" w:sz="0" w:space="0" w:color="auto"/>
                    <w:right w:val="none" w:sz="0" w:space="0" w:color="auto"/>
                  </w:divBdr>
                  <w:divsChild>
                    <w:div w:id="1000084369">
                      <w:marLeft w:val="0"/>
                      <w:marRight w:val="0"/>
                      <w:marTop w:val="0"/>
                      <w:marBottom w:val="0"/>
                      <w:divBdr>
                        <w:top w:val="none" w:sz="0" w:space="0" w:color="auto"/>
                        <w:left w:val="none" w:sz="0" w:space="0" w:color="auto"/>
                        <w:bottom w:val="none" w:sz="0" w:space="0" w:color="auto"/>
                        <w:right w:val="none" w:sz="0" w:space="0" w:color="auto"/>
                      </w:divBdr>
                    </w:div>
                  </w:divsChild>
                </w:div>
                <w:div w:id="850219862">
                  <w:marLeft w:val="0"/>
                  <w:marRight w:val="0"/>
                  <w:marTop w:val="0"/>
                  <w:marBottom w:val="0"/>
                  <w:divBdr>
                    <w:top w:val="none" w:sz="0" w:space="0" w:color="auto"/>
                    <w:left w:val="none" w:sz="0" w:space="0" w:color="auto"/>
                    <w:bottom w:val="none" w:sz="0" w:space="0" w:color="auto"/>
                    <w:right w:val="none" w:sz="0" w:space="0" w:color="auto"/>
                  </w:divBdr>
                  <w:divsChild>
                    <w:div w:id="215514088">
                      <w:marLeft w:val="0"/>
                      <w:marRight w:val="0"/>
                      <w:marTop w:val="0"/>
                      <w:marBottom w:val="0"/>
                      <w:divBdr>
                        <w:top w:val="none" w:sz="0" w:space="0" w:color="auto"/>
                        <w:left w:val="none" w:sz="0" w:space="0" w:color="auto"/>
                        <w:bottom w:val="none" w:sz="0" w:space="0" w:color="auto"/>
                        <w:right w:val="none" w:sz="0" w:space="0" w:color="auto"/>
                      </w:divBdr>
                    </w:div>
                  </w:divsChild>
                </w:div>
                <w:div w:id="875580909">
                  <w:marLeft w:val="0"/>
                  <w:marRight w:val="0"/>
                  <w:marTop w:val="0"/>
                  <w:marBottom w:val="0"/>
                  <w:divBdr>
                    <w:top w:val="none" w:sz="0" w:space="0" w:color="auto"/>
                    <w:left w:val="none" w:sz="0" w:space="0" w:color="auto"/>
                    <w:bottom w:val="none" w:sz="0" w:space="0" w:color="auto"/>
                    <w:right w:val="none" w:sz="0" w:space="0" w:color="auto"/>
                  </w:divBdr>
                  <w:divsChild>
                    <w:div w:id="980111006">
                      <w:marLeft w:val="0"/>
                      <w:marRight w:val="0"/>
                      <w:marTop w:val="0"/>
                      <w:marBottom w:val="0"/>
                      <w:divBdr>
                        <w:top w:val="none" w:sz="0" w:space="0" w:color="auto"/>
                        <w:left w:val="none" w:sz="0" w:space="0" w:color="auto"/>
                        <w:bottom w:val="none" w:sz="0" w:space="0" w:color="auto"/>
                        <w:right w:val="none" w:sz="0" w:space="0" w:color="auto"/>
                      </w:divBdr>
                    </w:div>
                  </w:divsChild>
                </w:div>
                <w:div w:id="937636883">
                  <w:marLeft w:val="0"/>
                  <w:marRight w:val="0"/>
                  <w:marTop w:val="0"/>
                  <w:marBottom w:val="0"/>
                  <w:divBdr>
                    <w:top w:val="none" w:sz="0" w:space="0" w:color="auto"/>
                    <w:left w:val="none" w:sz="0" w:space="0" w:color="auto"/>
                    <w:bottom w:val="none" w:sz="0" w:space="0" w:color="auto"/>
                    <w:right w:val="none" w:sz="0" w:space="0" w:color="auto"/>
                  </w:divBdr>
                  <w:divsChild>
                    <w:div w:id="670379796">
                      <w:marLeft w:val="0"/>
                      <w:marRight w:val="0"/>
                      <w:marTop w:val="0"/>
                      <w:marBottom w:val="0"/>
                      <w:divBdr>
                        <w:top w:val="none" w:sz="0" w:space="0" w:color="auto"/>
                        <w:left w:val="none" w:sz="0" w:space="0" w:color="auto"/>
                        <w:bottom w:val="none" w:sz="0" w:space="0" w:color="auto"/>
                        <w:right w:val="none" w:sz="0" w:space="0" w:color="auto"/>
                      </w:divBdr>
                    </w:div>
                  </w:divsChild>
                </w:div>
                <w:div w:id="1002706314">
                  <w:marLeft w:val="0"/>
                  <w:marRight w:val="0"/>
                  <w:marTop w:val="0"/>
                  <w:marBottom w:val="0"/>
                  <w:divBdr>
                    <w:top w:val="none" w:sz="0" w:space="0" w:color="auto"/>
                    <w:left w:val="none" w:sz="0" w:space="0" w:color="auto"/>
                    <w:bottom w:val="none" w:sz="0" w:space="0" w:color="auto"/>
                    <w:right w:val="none" w:sz="0" w:space="0" w:color="auto"/>
                  </w:divBdr>
                  <w:divsChild>
                    <w:div w:id="1326125145">
                      <w:marLeft w:val="0"/>
                      <w:marRight w:val="0"/>
                      <w:marTop w:val="0"/>
                      <w:marBottom w:val="0"/>
                      <w:divBdr>
                        <w:top w:val="none" w:sz="0" w:space="0" w:color="auto"/>
                        <w:left w:val="none" w:sz="0" w:space="0" w:color="auto"/>
                        <w:bottom w:val="none" w:sz="0" w:space="0" w:color="auto"/>
                        <w:right w:val="none" w:sz="0" w:space="0" w:color="auto"/>
                      </w:divBdr>
                    </w:div>
                  </w:divsChild>
                </w:div>
                <w:div w:id="1030226899">
                  <w:marLeft w:val="0"/>
                  <w:marRight w:val="0"/>
                  <w:marTop w:val="0"/>
                  <w:marBottom w:val="0"/>
                  <w:divBdr>
                    <w:top w:val="none" w:sz="0" w:space="0" w:color="auto"/>
                    <w:left w:val="none" w:sz="0" w:space="0" w:color="auto"/>
                    <w:bottom w:val="none" w:sz="0" w:space="0" w:color="auto"/>
                    <w:right w:val="none" w:sz="0" w:space="0" w:color="auto"/>
                  </w:divBdr>
                  <w:divsChild>
                    <w:div w:id="1510171690">
                      <w:marLeft w:val="0"/>
                      <w:marRight w:val="0"/>
                      <w:marTop w:val="0"/>
                      <w:marBottom w:val="0"/>
                      <w:divBdr>
                        <w:top w:val="none" w:sz="0" w:space="0" w:color="auto"/>
                        <w:left w:val="none" w:sz="0" w:space="0" w:color="auto"/>
                        <w:bottom w:val="none" w:sz="0" w:space="0" w:color="auto"/>
                        <w:right w:val="none" w:sz="0" w:space="0" w:color="auto"/>
                      </w:divBdr>
                    </w:div>
                  </w:divsChild>
                </w:div>
                <w:div w:id="1141071409">
                  <w:marLeft w:val="0"/>
                  <w:marRight w:val="0"/>
                  <w:marTop w:val="0"/>
                  <w:marBottom w:val="0"/>
                  <w:divBdr>
                    <w:top w:val="none" w:sz="0" w:space="0" w:color="auto"/>
                    <w:left w:val="none" w:sz="0" w:space="0" w:color="auto"/>
                    <w:bottom w:val="none" w:sz="0" w:space="0" w:color="auto"/>
                    <w:right w:val="none" w:sz="0" w:space="0" w:color="auto"/>
                  </w:divBdr>
                  <w:divsChild>
                    <w:div w:id="1694265023">
                      <w:marLeft w:val="0"/>
                      <w:marRight w:val="0"/>
                      <w:marTop w:val="0"/>
                      <w:marBottom w:val="0"/>
                      <w:divBdr>
                        <w:top w:val="none" w:sz="0" w:space="0" w:color="auto"/>
                        <w:left w:val="none" w:sz="0" w:space="0" w:color="auto"/>
                        <w:bottom w:val="none" w:sz="0" w:space="0" w:color="auto"/>
                        <w:right w:val="none" w:sz="0" w:space="0" w:color="auto"/>
                      </w:divBdr>
                    </w:div>
                  </w:divsChild>
                </w:div>
                <w:div w:id="1181430368">
                  <w:marLeft w:val="0"/>
                  <w:marRight w:val="0"/>
                  <w:marTop w:val="0"/>
                  <w:marBottom w:val="0"/>
                  <w:divBdr>
                    <w:top w:val="none" w:sz="0" w:space="0" w:color="auto"/>
                    <w:left w:val="none" w:sz="0" w:space="0" w:color="auto"/>
                    <w:bottom w:val="none" w:sz="0" w:space="0" w:color="auto"/>
                    <w:right w:val="none" w:sz="0" w:space="0" w:color="auto"/>
                  </w:divBdr>
                  <w:divsChild>
                    <w:div w:id="264775404">
                      <w:marLeft w:val="0"/>
                      <w:marRight w:val="0"/>
                      <w:marTop w:val="0"/>
                      <w:marBottom w:val="0"/>
                      <w:divBdr>
                        <w:top w:val="none" w:sz="0" w:space="0" w:color="auto"/>
                        <w:left w:val="none" w:sz="0" w:space="0" w:color="auto"/>
                        <w:bottom w:val="none" w:sz="0" w:space="0" w:color="auto"/>
                        <w:right w:val="none" w:sz="0" w:space="0" w:color="auto"/>
                      </w:divBdr>
                    </w:div>
                  </w:divsChild>
                </w:div>
                <w:div w:id="1191409799">
                  <w:marLeft w:val="0"/>
                  <w:marRight w:val="0"/>
                  <w:marTop w:val="0"/>
                  <w:marBottom w:val="0"/>
                  <w:divBdr>
                    <w:top w:val="none" w:sz="0" w:space="0" w:color="auto"/>
                    <w:left w:val="none" w:sz="0" w:space="0" w:color="auto"/>
                    <w:bottom w:val="none" w:sz="0" w:space="0" w:color="auto"/>
                    <w:right w:val="none" w:sz="0" w:space="0" w:color="auto"/>
                  </w:divBdr>
                  <w:divsChild>
                    <w:div w:id="547575542">
                      <w:marLeft w:val="0"/>
                      <w:marRight w:val="0"/>
                      <w:marTop w:val="0"/>
                      <w:marBottom w:val="0"/>
                      <w:divBdr>
                        <w:top w:val="none" w:sz="0" w:space="0" w:color="auto"/>
                        <w:left w:val="none" w:sz="0" w:space="0" w:color="auto"/>
                        <w:bottom w:val="none" w:sz="0" w:space="0" w:color="auto"/>
                        <w:right w:val="none" w:sz="0" w:space="0" w:color="auto"/>
                      </w:divBdr>
                    </w:div>
                  </w:divsChild>
                </w:div>
                <w:div w:id="1308895586">
                  <w:marLeft w:val="0"/>
                  <w:marRight w:val="0"/>
                  <w:marTop w:val="0"/>
                  <w:marBottom w:val="0"/>
                  <w:divBdr>
                    <w:top w:val="none" w:sz="0" w:space="0" w:color="auto"/>
                    <w:left w:val="none" w:sz="0" w:space="0" w:color="auto"/>
                    <w:bottom w:val="none" w:sz="0" w:space="0" w:color="auto"/>
                    <w:right w:val="none" w:sz="0" w:space="0" w:color="auto"/>
                  </w:divBdr>
                  <w:divsChild>
                    <w:div w:id="795104527">
                      <w:marLeft w:val="0"/>
                      <w:marRight w:val="0"/>
                      <w:marTop w:val="0"/>
                      <w:marBottom w:val="0"/>
                      <w:divBdr>
                        <w:top w:val="none" w:sz="0" w:space="0" w:color="auto"/>
                        <w:left w:val="none" w:sz="0" w:space="0" w:color="auto"/>
                        <w:bottom w:val="none" w:sz="0" w:space="0" w:color="auto"/>
                        <w:right w:val="none" w:sz="0" w:space="0" w:color="auto"/>
                      </w:divBdr>
                    </w:div>
                  </w:divsChild>
                </w:div>
                <w:div w:id="1346638668">
                  <w:marLeft w:val="0"/>
                  <w:marRight w:val="0"/>
                  <w:marTop w:val="0"/>
                  <w:marBottom w:val="0"/>
                  <w:divBdr>
                    <w:top w:val="none" w:sz="0" w:space="0" w:color="auto"/>
                    <w:left w:val="none" w:sz="0" w:space="0" w:color="auto"/>
                    <w:bottom w:val="none" w:sz="0" w:space="0" w:color="auto"/>
                    <w:right w:val="none" w:sz="0" w:space="0" w:color="auto"/>
                  </w:divBdr>
                  <w:divsChild>
                    <w:div w:id="542788205">
                      <w:marLeft w:val="0"/>
                      <w:marRight w:val="0"/>
                      <w:marTop w:val="0"/>
                      <w:marBottom w:val="0"/>
                      <w:divBdr>
                        <w:top w:val="none" w:sz="0" w:space="0" w:color="auto"/>
                        <w:left w:val="none" w:sz="0" w:space="0" w:color="auto"/>
                        <w:bottom w:val="none" w:sz="0" w:space="0" w:color="auto"/>
                        <w:right w:val="none" w:sz="0" w:space="0" w:color="auto"/>
                      </w:divBdr>
                    </w:div>
                  </w:divsChild>
                </w:div>
                <w:div w:id="1434016127">
                  <w:marLeft w:val="0"/>
                  <w:marRight w:val="0"/>
                  <w:marTop w:val="0"/>
                  <w:marBottom w:val="0"/>
                  <w:divBdr>
                    <w:top w:val="none" w:sz="0" w:space="0" w:color="auto"/>
                    <w:left w:val="none" w:sz="0" w:space="0" w:color="auto"/>
                    <w:bottom w:val="none" w:sz="0" w:space="0" w:color="auto"/>
                    <w:right w:val="none" w:sz="0" w:space="0" w:color="auto"/>
                  </w:divBdr>
                  <w:divsChild>
                    <w:div w:id="762608571">
                      <w:marLeft w:val="0"/>
                      <w:marRight w:val="0"/>
                      <w:marTop w:val="0"/>
                      <w:marBottom w:val="0"/>
                      <w:divBdr>
                        <w:top w:val="none" w:sz="0" w:space="0" w:color="auto"/>
                        <w:left w:val="none" w:sz="0" w:space="0" w:color="auto"/>
                        <w:bottom w:val="none" w:sz="0" w:space="0" w:color="auto"/>
                        <w:right w:val="none" w:sz="0" w:space="0" w:color="auto"/>
                      </w:divBdr>
                    </w:div>
                  </w:divsChild>
                </w:div>
                <w:div w:id="1581862840">
                  <w:marLeft w:val="0"/>
                  <w:marRight w:val="0"/>
                  <w:marTop w:val="0"/>
                  <w:marBottom w:val="0"/>
                  <w:divBdr>
                    <w:top w:val="none" w:sz="0" w:space="0" w:color="auto"/>
                    <w:left w:val="none" w:sz="0" w:space="0" w:color="auto"/>
                    <w:bottom w:val="none" w:sz="0" w:space="0" w:color="auto"/>
                    <w:right w:val="none" w:sz="0" w:space="0" w:color="auto"/>
                  </w:divBdr>
                  <w:divsChild>
                    <w:div w:id="482543829">
                      <w:marLeft w:val="0"/>
                      <w:marRight w:val="0"/>
                      <w:marTop w:val="0"/>
                      <w:marBottom w:val="0"/>
                      <w:divBdr>
                        <w:top w:val="none" w:sz="0" w:space="0" w:color="auto"/>
                        <w:left w:val="none" w:sz="0" w:space="0" w:color="auto"/>
                        <w:bottom w:val="none" w:sz="0" w:space="0" w:color="auto"/>
                        <w:right w:val="none" w:sz="0" w:space="0" w:color="auto"/>
                      </w:divBdr>
                    </w:div>
                  </w:divsChild>
                </w:div>
                <w:div w:id="1619876161">
                  <w:marLeft w:val="0"/>
                  <w:marRight w:val="0"/>
                  <w:marTop w:val="0"/>
                  <w:marBottom w:val="0"/>
                  <w:divBdr>
                    <w:top w:val="none" w:sz="0" w:space="0" w:color="auto"/>
                    <w:left w:val="none" w:sz="0" w:space="0" w:color="auto"/>
                    <w:bottom w:val="none" w:sz="0" w:space="0" w:color="auto"/>
                    <w:right w:val="none" w:sz="0" w:space="0" w:color="auto"/>
                  </w:divBdr>
                  <w:divsChild>
                    <w:div w:id="300500092">
                      <w:marLeft w:val="0"/>
                      <w:marRight w:val="0"/>
                      <w:marTop w:val="0"/>
                      <w:marBottom w:val="0"/>
                      <w:divBdr>
                        <w:top w:val="none" w:sz="0" w:space="0" w:color="auto"/>
                        <w:left w:val="none" w:sz="0" w:space="0" w:color="auto"/>
                        <w:bottom w:val="none" w:sz="0" w:space="0" w:color="auto"/>
                        <w:right w:val="none" w:sz="0" w:space="0" w:color="auto"/>
                      </w:divBdr>
                    </w:div>
                  </w:divsChild>
                </w:div>
                <w:div w:id="1627815348">
                  <w:marLeft w:val="0"/>
                  <w:marRight w:val="0"/>
                  <w:marTop w:val="0"/>
                  <w:marBottom w:val="0"/>
                  <w:divBdr>
                    <w:top w:val="none" w:sz="0" w:space="0" w:color="auto"/>
                    <w:left w:val="none" w:sz="0" w:space="0" w:color="auto"/>
                    <w:bottom w:val="none" w:sz="0" w:space="0" w:color="auto"/>
                    <w:right w:val="none" w:sz="0" w:space="0" w:color="auto"/>
                  </w:divBdr>
                  <w:divsChild>
                    <w:div w:id="1521158844">
                      <w:marLeft w:val="0"/>
                      <w:marRight w:val="0"/>
                      <w:marTop w:val="0"/>
                      <w:marBottom w:val="0"/>
                      <w:divBdr>
                        <w:top w:val="none" w:sz="0" w:space="0" w:color="auto"/>
                        <w:left w:val="none" w:sz="0" w:space="0" w:color="auto"/>
                        <w:bottom w:val="none" w:sz="0" w:space="0" w:color="auto"/>
                        <w:right w:val="none" w:sz="0" w:space="0" w:color="auto"/>
                      </w:divBdr>
                    </w:div>
                  </w:divsChild>
                </w:div>
                <w:div w:id="1641035864">
                  <w:marLeft w:val="0"/>
                  <w:marRight w:val="0"/>
                  <w:marTop w:val="0"/>
                  <w:marBottom w:val="0"/>
                  <w:divBdr>
                    <w:top w:val="none" w:sz="0" w:space="0" w:color="auto"/>
                    <w:left w:val="none" w:sz="0" w:space="0" w:color="auto"/>
                    <w:bottom w:val="none" w:sz="0" w:space="0" w:color="auto"/>
                    <w:right w:val="none" w:sz="0" w:space="0" w:color="auto"/>
                  </w:divBdr>
                  <w:divsChild>
                    <w:div w:id="2038575297">
                      <w:marLeft w:val="0"/>
                      <w:marRight w:val="0"/>
                      <w:marTop w:val="0"/>
                      <w:marBottom w:val="0"/>
                      <w:divBdr>
                        <w:top w:val="none" w:sz="0" w:space="0" w:color="auto"/>
                        <w:left w:val="none" w:sz="0" w:space="0" w:color="auto"/>
                        <w:bottom w:val="none" w:sz="0" w:space="0" w:color="auto"/>
                        <w:right w:val="none" w:sz="0" w:space="0" w:color="auto"/>
                      </w:divBdr>
                    </w:div>
                  </w:divsChild>
                </w:div>
                <w:div w:id="1641955812">
                  <w:marLeft w:val="0"/>
                  <w:marRight w:val="0"/>
                  <w:marTop w:val="0"/>
                  <w:marBottom w:val="0"/>
                  <w:divBdr>
                    <w:top w:val="none" w:sz="0" w:space="0" w:color="auto"/>
                    <w:left w:val="none" w:sz="0" w:space="0" w:color="auto"/>
                    <w:bottom w:val="none" w:sz="0" w:space="0" w:color="auto"/>
                    <w:right w:val="none" w:sz="0" w:space="0" w:color="auto"/>
                  </w:divBdr>
                  <w:divsChild>
                    <w:div w:id="613831415">
                      <w:marLeft w:val="0"/>
                      <w:marRight w:val="0"/>
                      <w:marTop w:val="0"/>
                      <w:marBottom w:val="0"/>
                      <w:divBdr>
                        <w:top w:val="none" w:sz="0" w:space="0" w:color="auto"/>
                        <w:left w:val="none" w:sz="0" w:space="0" w:color="auto"/>
                        <w:bottom w:val="none" w:sz="0" w:space="0" w:color="auto"/>
                        <w:right w:val="none" w:sz="0" w:space="0" w:color="auto"/>
                      </w:divBdr>
                    </w:div>
                  </w:divsChild>
                </w:div>
                <w:div w:id="1689285365">
                  <w:marLeft w:val="0"/>
                  <w:marRight w:val="0"/>
                  <w:marTop w:val="0"/>
                  <w:marBottom w:val="0"/>
                  <w:divBdr>
                    <w:top w:val="none" w:sz="0" w:space="0" w:color="auto"/>
                    <w:left w:val="none" w:sz="0" w:space="0" w:color="auto"/>
                    <w:bottom w:val="none" w:sz="0" w:space="0" w:color="auto"/>
                    <w:right w:val="none" w:sz="0" w:space="0" w:color="auto"/>
                  </w:divBdr>
                  <w:divsChild>
                    <w:div w:id="687877126">
                      <w:marLeft w:val="0"/>
                      <w:marRight w:val="0"/>
                      <w:marTop w:val="0"/>
                      <w:marBottom w:val="0"/>
                      <w:divBdr>
                        <w:top w:val="none" w:sz="0" w:space="0" w:color="auto"/>
                        <w:left w:val="none" w:sz="0" w:space="0" w:color="auto"/>
                        <w:bottom w:val="none" w:sz="0" w:space="0" w:color="auto"/>
                        <w:right w:val="none" w:sz="0" w:space="0" w:color="auto"/>
                      </w:divBdr>
                    </w:div>
                  </w:divsChild>
                </w:div>
                <w:div w:id="1693261791">
                  <w:marLeft w:val="0"/>
                  <w:marRight w:val="0"/>
                  <w:marTop w:val="0"/>
                  <w:marBottom w:val="0"/>
                  <w:divBdr>
                    <w:top w:val="none" w:sz="0" w:space="0" w:color="auto"/>
                    <w:left w:val="none" w:sz="0" w:space="0" w:color="auto"/>
                    <w:bottom w:val="none" w:sz="0" w:space="0" w:color="auto"/>
                    <w:right w:val="none" w:sz="0" w:space="0" w:color="auto"/>
                  </w:divBdr>
                  <w:divsChild>
                    <w:div w:id="2128575819">
                      <w:marLeft w:val="0"/>
                      <w:marRight w:val="0"/>
                      <w:marTop w:val="0"/>
                      <w:marBottom w:val="0"/>
                      <w:divBdr>
                        <w:top w:val="none" w:sz="0" w:space="0" w:color="auto"/>
                        <w:left w:val="none" w:sz="0" w:space="0" w:color="auto"/>
                        <w:bottom w:val="none" w:sz="0" w:space="0" w:color="auto"/>
                        <w:right w:val="none" w:sz="0" w:space="0" w:color="auto"/>
                      </w:divBdr>
                    </w:div>
                  </w:divsChild>
                </w:div>
                <w:div w:id="1723093529">
                  <w:marLeft w:val="0"/>
                  <w:marRight w:val="0"/>
                  <w:marTop w:val="0"/>
                  <w:marBottom w:val="0"/>
                  <w:divBdr>
                    <w:top w:val="none" w:sz="0" w:space="0" w:color="auto"/>
                    <w:left w:val="none" w:sz="0" w:space="0" w:color="auto"/>
                    <w:bottom w:val="none" w:sz="0" w:space="0" w:color="auto"/>
                    <w:right w:val="none" w:sz="0" w:space="0" w:color="auto"/>
                  </w:divBdr>
                  <w:divsChild>
                    <w:div w:id="2085638572">
                      <w:marLeft w:val="0"/>
                      <w:marRight w:val="0"/>
                      <w:marTop w:val="0"/>
                      <w:marBottom w:val="0"/>
                      <w:divBdr>
                        <w:top w:val="none" w:sz="0" w:space="0" w:color="auto"/>
                        <w:left w:val="none" w:sz="0" w:space="0" w:color="auto"/>
                        <w:bottom w:val="none" w:sz="0" w:space="0" w:color="auto"/>
                        <w:right w:val="none" w:sz="0" w:space="0" w:color="auto"/>
                      </w:divBdr>
                    </w:div>
                  </w:divsChild>
                </w:div>
                <w:div w:id="1814256742">
                  <w:marLeft w:val="0"/>
                  <w:marRight w:val="0"/>
                  <w:marTop w:val="0"/>
                  <w:marBottom w:val="0"/>
                  <w:divBdr>
                    <w:top w:val="none" w:sz="0" w:space="0" w:color="auto"/>
                    <w:left w:val="none" w:sz="0" w:space="0" w:color="auto"/>
                    <w:bottom w:val="none" w:sz="0" w:space="0" w:color="auto"/>
                    <w:right w:val="none" w:sz="0" w:space="0" w:color="auto"/>
                  </w:divBdr>
                  <w:divsChild>
                    <w:div w:id="419448916">
                      <w:marLeft w:val="0"/>
                      <w:marRight w:val="0"/>
                      <w:marTop w:val="0"/>
                      <w:marBottom w:val="0"/>
                      <w:divBdr>
                        <w:top w:val="none" w:sz="0" w:space="0" w:color="auto"/>
                        <w:left w:val="none" w:sz="0" w:space="0" w:color="auto"/>
                        <w:bottom w:val="none" w:sz="0" w:space="0" w:color="auto"/>
                        <w:right w:val="none" w:sz="0" w:space="0" w:color="auto"/>
                      </w:divBdr>
                    </w:div>
                  </w:divsChild>
                </w:div>
                <w:div w:id="1854101249">
                  <w:marLeft w:val="0"/>
                  <w:marRight w:val="0"/>
                  <w:marTop w:val="0"/>
                  <w:marBottom w:val="0"/>
                  <w:divBdr>
                    <w:top w:val="none" w:sz="0" w:space="0" w:color="auto"/>
                    <w:left w:val="none" w:sz="0" w:space="0" w:color="auto"/>
                    <w:bottom w:val="none" w:sz="0" w:space="0" w:color="auto"/>
                    <w:right w:val="none" w:sz="0" w:space="0" w:color="auto"/>
                  </w:divBdr>
                  <w:divsChild>
                    <w:div w:id="957757410">
                      <w:marLeft w:val="0"/>
                      <w:marRight w:val="0"/>
                      <w:marTop w:val="0"/>
                      <w:marBottom w:val="0"/>
                      <w:divBdr>
                        <w:top w:val="none" w:sz="0" w:space="0" w:color="auto"/>
                        <w:left w:val="none" w:sz="0" w:space="0" w:color="auto"/>
                        <w:bottom w:val="none" w:sz="0" w:space="0" w:color="auto"/>
                        <w:right w:val="none" w:sz="0" w:space="0" w:color="auto"/>
                      </w:divBdr>
                    </w:div>
                  </w:divsChild>
                </w:div>
                <w:div w:id="1872567573">
                  <w:marLeft w:val="0"/>
                  <w:marRight w:val="0"/>
                  <w:marTop w:val="0"/>
                  <w:marBottom w:val="0"/>
                  <w:divBdr>
                    <w:top w:val="none" w:sz="0" w:space="0" w:color="auto"/>
                    <w:left w:val="none" w:sz="0" w:space="0" w:color="auto"/>
                    <w:bottom w:val="none" w:sz="0" w:space="0" w:color="auto"/>
                    <w:right w:val="none" w:sz="0" w:space="0" w:color="auto"/>
                  </w:divBdr>
                  <w:divsChild>
                    <w:div w:id="1713000">
                      <w:marLeft w:val="0"/>
                      <w:marRight w:val="0"/>
                      <w:marTop w:val="0"/>
                      <w:marBottom w:val="0"/>
                      <w:divBdr>
                        <w:top w:val="none" w:sz="0" w:space="0" w:color="auto"/>
                        <w:left w:val="none" w:sz="0" w:space="0" w:color="auto"/>
                        <w:bottom w:val="none" w:sz="0" w:space="0" w:color="auto"/>
                        <w:right w:val="none" w:sz="0" w:space="0" w:color="auto"/>
                      </w:divBdr>
                    </w:div>
                  </w:divsChild>
                </w:div>
                <w:div w:id="1875732445">
                  <w:marLeft w:val="0"/>
                  <w:marRight w:val="0"/>
                  <w:marTop w:val="0"/>
                  <w:marBottom w:val="0"/>
                  <w:divBdr>
                    <w:top w:val="none" w:sz="0" w:space="0" w:color="auto"/>
                    <w:left w:val="none" w:sz="0" w:space="0" w:color="auto"/>
                    <w:bottom w:val="none" w:sz="0" w:space="0" w:color="auto"/>
                    <w:right w:val="none" w:sz="0" w:space="0" w:color="auto"/>
                  </w:divBdr>
                  <w:divsChild>
                    <w:div w:id="793331756">
                      <w:marLeft w:val="0"/>
                      <w:marRight w:val="0"/>
                      <w:marTop w:val="0"/>
                      <w:marBottom w:val="0"/>
                      <w:divBdr>
                        <w:top w:val="none" w:sz="0" w:space="0" w:color="auto"/>
                        <w:left w:val="none" w:sz="0" w:space="0" w:color="auto"/>
                        <w:bottom w:val="none" w:sz="0" w:space="0" w:color="auto"/>
                        <w:right w:val="none" w:sz="0" w:space="0" w:color="auto"/>
                      </w:divBdr>
                    </w:div>
                  </w:divsChild>
                </w:div>
                <w:div w:id="1877042671">
                  <w:marLeft w:val="0"/>
                  <w:marRight w:val="0"/>
                  <w:marTop w:val="0"/>
                  <w:marBottom w:val="0"/>
                  <w:divBdr>
                    <w:top w:val="none" w:sz="0" w:space="0" w:color="auto"/>
                    <w:left w:val="none" w:sz="0" w:space="0" w:color="auto"/>
                    <w:bottom w:val="none" w:sz="0" w:space="0" w:color="auto"/>
                    <w:right w:val="none" w:sz="0" w:space="0" w:color="auto"/>
                  </w:divBdr>
                  <w:divsChild>
                    <w:div w:id="1155605659">
                      <w:marLeft w:val="0"/>
                      <w:marRight w:val="0"/>
                      <w:marTop w:val="0"/>
                      <w:marBottom w:val="0"/>
                      <w:divBdr>
                        <w:top w:val="none" w:sz="0" w:space="0" w:color="auto"/>
                        <w:left w:val="none" w:sz="0" w:space="0" w:color="auto"/>
                        <w:bottom w:val="none" w:sz="0" w:space="0" w:color="auto"/>
                        <w:right w:val="none" w:sz="0" w:space="0" w:color="auto"/>
                      </w:divBdr>
                    </w:div>
                  </w:divsChild>
                </w:div>
                <w:div w:id="2013795570">
                  <w:marLeft w:val="0"/>
                  <w:marRight w:val="0"/>
                  <w:marTop w:val="0"/>
                  <w:marBottom w:val="0"/>
                  <w:divBdr>
                    <w:top w:val="none" w:sz="0" w:space="0" w:color="auto"/>
                    <w:left w:val="none" w:sz="0" w:space="0" w:color="auto"/>
                    <w:bottom w:val="none" w:sz="0" w:space="0" w:color="auto"/>
                    <w:right w:val="none" w:sz="0" w:space="0" w:color="auto"/>
                  </w:divBdr>
                  <w:divsChild>
                    <w:div w:id="1143693989">
                      <w:marLeft w:val="0"/>
                      <w:marRight w:val="0"/>
                      <w:marTop w:val="0"/>
                      <w:marBottom w:val="0"/>
                      <w:divBdr>
                        <w:top w:val="none" w:sz="0" w:space="0" w:color="auto"/>
                        <w:left w:val="none" w:sz="0" w:space="0" w:color="auto"/>
                        <w:bottom w:val="none" w:sz="0" w:space="0" w:color="auto"/>
                        <w:right w:val="none" w:sz="0" w:space="0" w:color="auto"/>
                      </w:divBdr>
                    </w:div>
                  </w:divsChild>
                </w:div>
                <w:div w:id="2022927574">
                  <w:marLeft w:val="0"/>
                  <w:marRight w:val="0"/>
                  <w:marTop w:val="0"/>
                  <w:marBottom w:val="0"/>
                  <w:divBdr>
                    <w:top w:val="none" w:sz="0" w:space="0" w:color="auto"/>
                    <w:left w:val="none" w:sz="0" w:space="0" w:color="auto"/>
                    <w:bottom w:val="none" w:sz="0" w:space="0" w:color="auto"/>
                    <w:right w:val="none" w:sz="0" w:space="0" w:color="auto"/>
                  </w:divBdr>
                  <w:divsChild>
                    <w:div w:id="607390750">
                      <w:marLeft w:val="0"/>
                      <w:marRight w:val="0"/>
                      <w:marTop w:val="0"/>
                      <w:marBottom w:val="0"/>
                      <w:divBdr>
                        <w:top w:val="none" w:sz="0" w:space="0" w:color="auto"/>
                        <w:left w:val="none" w:sz="0" w:space="0" w:color="auto"/>
                        <w:bottom w:val="none" w:sz="0" w:space="0" w:color="auto"/>
                        <w:right w:val="none" w:sz="0" w:space="0" w:color="auto"/>
                      </w:divBdr>
                    </w:div>
                  </w:divsChild>
                </w:div>
                <w:div w:id="2066484021">
                  <w:marLeft w:val="0"/>
                  <w:marRight w:val="0"/>
                  <w:marTop w:val="0"/>
                  <w:marBottom w:val="0"/>
                  <w:divBdr>
                    <w:top w:val="none" w:sz="0" w:space="0" w:color="auto"/>
                    <w:left w:val="none" w:sz="0" w:space="0" w:color="auto"/>
                    <w:bottom w:val="none" w:sz="0" w:space="0" w:color="auto"/>
                    <w:right w:val="none" w:sz="0" w:space="0" w:color="auto"/>
                  </w:divBdr>
                  <w:divsChild>
                    <w:div w:id="722753789">
                      <w:marLeft w:val="0"/>
                      <w:marRight w:val="0"/>
                      <w:marTop w:val="0"/>
                      <w:marBottom w:val="0"/>
                      <w:divBdr>
                        <w:top w:val="none" w:sz="0" w:space="0" w:color="auto"/>
                        <w:left w:val="none" w:sz="0" w:space="0" w:color="auto"/>
                        <w:bottom w:val="none" w:sz="0" w:space="0" w:color="auto"/>
                        <w:right w:val="none" w:sz="0" w:space="0" w:color="auto"/>
                      </w:divBdr>
                    </w:div>
                  </w:divsChild>
                </w:div>
                <w:div w:id="2080908033">
                  <w:marLeft w:val="0"/>
                  <w:marRight w:val="0"/>
                  <w:marTop w:val="0"/>
                  <w:marBottom w:val="0"/>
                  <w:divBdr>
                    <w:top w:val="none" w:sz="0" w:space="0" w:color="auto"/>
                    <w:left w:val="none" w:sz="0" w:space="0" w:color="auto"/>
                    <w:bottom w:val="none" w:sz="0" w:space="0" w:color="auto"/>
                    <w:right w:val="none" w:sz="0" w:space="0" w:color="auto"/>
                  </w:divBdr>
                  <w:divsChild>
                    <w:div w:id="1099331188">
                      <w:marLeft w:val="0"/>
                      <w:marRight w:val="0"/>
                      <w:marTop w:val="0"/>
                      <w:marBottom w:val="0"/>
                      <w:divBdr>
                        <w:top w:val="none" w:sz="0" w:space="0" w:color="auto"/>
                        <w:left w:val="none" w:sz="0" w:space="0" w:color="auto"/>
                        <w:bottom w:val="none" w:sz="0" w:space="0" w:color="auto"/>
                        <w:right w:val="none" w:sz="0" w:space="0" w:color="auto"/>
                      </w:divBdr>
                    </w:div>
                  </w:divsChild>
                </w:div>
                <w:div w:id="2101558505">
                  <w:marLeft w:val="0"/>
                  <w:marRight w:val="0"/>
                  <w:marTop w:val="0"/>
                  <w:marBottom w:val="0"/>
                  <w:divBdr>
                    <w:top w:val="none" w:sz="0" w:space="0" w:color="auto"/>
                    <w:left w:val="none" w:sz="0" w:space="0" w:color="auto"/>
                    <w:bottom w:val="none" w:sz="0" w:space="0" w:color="auto"/>
                    <w:right w:val="none" w:sz="0" w:space="0" w:color="auto"/>
                  </w:divBdr>
                  <w:divsChild>
                    <w:div w:id="124460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849697">
          <w:marLeft w:val="0"/>
          <w:marRight w:val="0"/>
          <w:marTop w:val="0"/>
          <w:marBottom w:val="0"/>
          <w:divBdr>
            <w:top w:val="none" w:sz="0" w:space="0" w:color="auto"/>
            <w:left w:val="none" w:sz="0" w:space="0" w:color="auto"/>
            <w:bottom w:val="none" w:sz="0" w:space="0" w:color="auto"/>
            <w:right w:val="none" w:sz="0" w:space="0" w:color="auto"/>
          </w:divBdr>
        </w:div>
        <w:div w:id="1514344008">
          <w:marLeft w:val="0"/>
          <w:marRight w:val="0"/>
          <w:marTop w:val="0"/>
          <w:marBottom w:val="0"/>
          <w:divBdr>
            <w:top w:val="none" w:sz="0" w:space="0" w:color="auto"/>
            <w:left w:val="none" w:sz="0" w:space="0" w:color="auto"/>
            <w:bottom w:val="none" w:sz="0" w:space="0" w:color="auto"/>
            <w:right w:val="none" w:sz="0" w:space="0" w:color="auto"/>
          </w:divBdr>
        </w:div>
        <w:div w:id="1688557203">
          <w:marLeft w:val="0"/>
          <w:marRight w:val="0"/>
          <w:marTop w:val="0"/>
          <w:marBottom w:val="0"/>
          <w:divBdr>
            <w:top w:val="none" w:sz="0" w:space="0" w:color="auto"/>
            <w:left w:val="none" w:sz="0" w:space="0" w:color="auto"/>
            <w:bottom w:val="none" w:sz="0" w:space="0" w:color="auto"/>
            <w:right w:val="none" w:sz="0" w:space="0" w:color="auto"/>
          </w:divBdr>
        </w:div>
        <w:div w:id="1931742295">
          <w:marLeft w:val="0"/>
          <w:marRight w:val="0"/>
          <w:marTop w:val="0"/>
          <w:marBottom w:val="0"/>
          <w:divBdr>
            <w:top w:val="none" w:sz="0" w:space="0" w:color="auto"/>
            <w:left w:val="none" w:sz="0" w:space="0" w:color="auto"/>
            <w:bottom w:val="none" w:sz="0" w:space="0" w:color="auto"/>
            <w:right w:val="none" w:sz="0" w:space="0" w:color="auto"/>
          </w:divBdr>
        </w:div>
        <w:div w:id="1946617218">
          <w:marLeft w:val="0"/>
          <w:marRight w:val="0"/>
          <w:marTop w:val="0"/>
          <w:marBottom w:val="0"/>
          <w:divBdr>
            <w:top w:val="none" w:sz="0" w:space="0" w:color="auto"/>
            <w:left w:val="none" w:sz="0" w:space="0" w:color="auto"/>
            <w:bottom w:val="none" w:sz="0" w:space="0" w:color="auto"/>
            <w:right w:val="none" w:sz="0" w:space="0" w:color="auto"/>
          </w:divBdr>
        </w:div>
        <w:div w:id="2052222431">
          <w:marLeft w:val="0"/>
          <w:marRight w:val="0"/>
          <w:marTop w:val="0"/>
          <w:marBottom w:val="0"/>
          <w:divBdr>
            <w:top w:val="none" w:sz="0" w:space="0" w:color="auto"/>
            <w:left w:val="none" w:sz="0" w:space="0" w:color="auto"/>
            <w:bottom w:val="none" w:sz="0" w:space="0" w:color="auto"/>
            <w:right w:val="none" w:sz="0" w:space="0" w:color="auto"/>
          </w:divBdr>
        </w:div>
      </w:divsChild>
    </w:div>
    <w:div w:id="718555685">
      <w:bodyDiv w:val="1"/>
      <w:marLeft w:val="0"/>
      <w:marRight w:val="0"/>
      <w:marTop w:val="0"/>
      <w:marBottom w:val="0"/>
      <w:divBdr>
        <w:top w:val="none" w:sz="0" w:space="0" w:color="auto"/>
        <w:left w:val="none" w:sz="0" w:space="0" w:color="auto"/>
        <w:bottom w:val="none" w:sz="0" w:space="0" w:color="auto"/>
        <w:right w:val="none" w:sz="0" w:space="0" w:color="auto"/>
      </w:divBdr>
      <w:divsChild>
        <w:div w:id="9185998">
          <w:marLeft w:val="0"/>
          <w:marRight w:val="0"/>
          <w:marTop w:val="0"/>
          <w:marBottom w:val="0"/>
          <w:divBdr>
            <w:top w:val="none" w:sz="0" w:space="0" w:color="auto"/>
            <w:left w:val="none" w:sz="0" w:space="0" w:color="auto"/>
            <w:bottom w:val="none" w:sz="0" w:space="0" w:color="auto"/>
            <w:right w:val="none" w:sz="0" w:space="0" w:color="auto"/>
          </w:divBdr>
          <w:divsChild>
            <w:div w:id="1622346389">
              <w:marLeft w:val="0"/>
              <w:marRight w:val="0"/>
              <w:marTop w:val="0"/>
              <w:marBottom w:val="0"/>
              <w:divBdr>
                <w:top w:val="none" w:sz="0" w:space="0" w:color="auto"/>
                <w:left w:val="none" w:sz="0" w:space="0" w:color="auto"/>
                <w:bottom w:val="none" w:sz="0" w:space="0" w:color="auto"/>
                <w:right w:val="none" w:sz="0" w:space="0" w:color="auto"/>
              </w:divBdr>
            </w:div>
          </w:divsChild>
        </w:div>
        <w:div w:id="137234546">
          <w:marLeft w:val="0"/>
          <w:marRight w:val="0"/>
          <w:marTop w:val="0"/>
          <w:marBottom w:val="0"/>
          <w:divBdr>
            <w:top w:val="none" w:sz="0" w:space="0" w:color="auto"/>
            <w:left w:val="none" w:sz="0" w:space="0" w:color="auto"/>
            <w:bottom w:val="none" w:sz="0" w:space="0" w:color="auto"/>
            <w:right w:val="none" w:sz="0" w:space="0" w:color="auto"/>
          </w:divBdr>
          <w:divsChild>
            <w:div w:id="11802358">
              <w:marLeft w:val="0"/>
              <w:marRight w:val="0"/>
              <w:marTop w:val="0"/>
              <w:marBottom w:val="0"/>
              <w:divBdr>
                <w:top w:val="none" w:sz="0" w:space="0" w:color="auto"/>
                <w:left w:val="none" w:sz="0" w:space="0" w:color="auto"/>
                <w:bottom w:val="none" w:sz="0" w:space="0" w:color="auto"/>
                <w:right w:val="none" w:sz="0" w:space="0" w:color="auto"/>
              </w:divBdr>
            </w:div>
            <w:div w:id="1130630435">
              <w:marLeft w:val="0"/>
              <w:marRight w:val="0"/>
              <w:marTop w:val="0"/>
              <w:marBottom w:val="0"/>
              <w:divBdr>
                <w:top w:val="none" w:sz="0" w:space="0" w:color="auto"/>
                <w:left w:val="none" w:sz="0" w:space="0" w:color="auto"/>
                <w:bottom w:val="none" w:sz="0" w:space="0" w:color="auto"/>
                <w:right w:val="none" w:sz="0" w:space="0" w:color="auto"/>
              </w:divBdr>
            </w:div>
            <w:div w:id="1465660405">
              <w:marLeft w:val="0"/>
              <w:marRight w:val="0"/>
              <w:marTop w:val="0"/>
              <w:marBottom w:val="0"/>
              <w:divBdr>
                <w:top w:val="none" w:sz="0" w:space="0" w:color="auto"/>
                <w:left w:val="none" w:sz="0" w:space="0" w:color="auto"/>
                <w:bottom w:val="none" w:sz="0" w:space="0" w:color="auto"/>
                <w:right w:val="none" w:sz="0" w:space="0" w:color="auto"/>
              </w:divBdr>
            </w:div>
          </w:divsChild>
        </w:div>
        <w:div w:id="255098421">
          <w:marLeft w:val="0"/>
          <w:marRight w:val="0"/>
          <w:marTop w:val="0"/>
          <w:marBottom w:val="0"/>
          <w:divBdr>
            <w:top w:val="none" w:sz="0" w:space="0" w:color="auto"/>
            <w:left w:val="none" w:sz="0" w:space="0" w:color="auto"/>
            <w:bottom w:val="none" w:sz="0" w:space="0" w:color="auto"/>
            <w:right w:val="none" w:sz="0" w:space="0" w:color="auto"/>
          </w:divBdr>
          <w:divsChild>
            <w:div w:id="1909068224">
              <w:marLeft w:val="0"/>
              <w:marRight w:val="0"/>
              <w:marTop w:val="0"/>
              <w:marBottom w:val="0"/>
              <w:divBdr>
                <w:top w:val="none" w:sz="0" w:space="0" w:color="auto"/>
                <w:left w:val="none" w:sz="0" w:space="0" w:color="auto"/>
                <w:bottom w:val="none" w:sz="0" w:space="0" w:color="auto"/>
                <w:right w:val="none" w:sz="0" w:space="0" w:color="auto"/>
              </w:divBdr>
            </w:div>
          </w:divsChild>
        </w:div>
        <w:div w:id="311253370">
          <w:marLeft w:val="0"/>
          <w:marRight w:val="0"/>
          <w:marTop w:val="0"/>
          <w:marBottom w:val="0"/>
          <w:divBdr>
            <w:top w:val="none" w:sz="0" w:space="0" w:color="auto"/>
            <w:left w:val="none" w:sz="0" w:space="0" w:color="auto"/>
            <w:bottom w:val="none" w:sz="0" w:space="0" w:color="auto"/>
            <w:right w:val="none" w:sz="0" w:space="0" w:color="auto"/>
          </w:divBdr>
          <w:divsChild>
            <w:div w:id="192882621">
              <w:marLeft w:val="0"/>
              <w:marRight w:val="0"/>
              <w:marTop w:val="0"/>
              <w:marBottom w:val="0"/>
              <w:divBdr>
                <w:top w:val="none" w:sz="0" w:space="0" w:color="auto"/>
                <w:left w:val="none" w:sz="0" w:space="0" w:color="auto"/>
                <w:bottom w:val="none" w:sz="0" w:space="0" w:color="auto"/>
                <w:right w:val="none" w:sz="0" w:space="0" w:color="auto"/>
              </w:divBdr>
            </w:div>
            <w:div w:id="383217377">
              <w:marLeft w:val="0"/>
              <w:marRight w:val="0"/>
              <w:marTop w:val="0"/>
              <w:marBottom w:val="0"/>
              <w:divBdr>
                <w:top w:val="none" w:sz="0" w:space="0" w:color="auto"/>
                <w:left w:val="none" w:sz="0" w:space="0" w:color="auto"/>
                <w:bottom w:val="none" w:sz="0" w:space="0" w:color="auto"/>
                <w:right w:val="none" w:sz="0" w:space="0" w:color="auto"/>
              </w:divBdr>
            </w:div>
            <w:div w:id="889345381">
              <w:marLeft w:val="0"/>
              <w:marRight w:val="0"/>
              <w:marTop w:val="0"/>
              <w:marBottom w:val="0"/>
              <w:divBdr>
                <w:top w:val="none" w:sz="0" w:space="0" w:color="auto"/>
                <w:left w:val="none" w:sz="0" w:space="0" w:color="auto"/>
                <w:bottom w:val="none" w:sz="0" w:space="0" w:color="auto"/>
                <w:right w:val="none" w:sz="0" w:space="0" w:color="auto"/>
              </w:divBdr>
            </w:div>
            <w:div w:id="1358966574">
              <w:marLeft w:val="0"/>
              <w:marRight w:val="0"/>
              <w:marTop w:val="0"/>
              <w:marBottom w:val="0"/>
              <w:divBdr>
                <w:top w:val="none" w:sz="0" w:space="0" w:color="auto"/>
                <w:left w:val="none" w:sz="0" w:space="0" w:color="auto"/>
                <w:bottom w:val="none" w:sz="0" w:space="0" w:color="auto"/>
                <w:right w:val="none" w:sz="0" w:space="0" w:color="auto"/>
              </w:divBdr>
            </w:div>
            <w:div w:id="1969505933">
              <w:marLeft w:val="0"/>
              <w:marRight w:val="0"/>
              <w:marTop w:val="0"/>
              <w:marBottom w:val="0"/>
              <w:divBdr>
                <w:top w:val="none" w:sz="0" w:space="0" w:color="auto"/>
                <w:left w:val="none" w:sz="0" w:space="0" w:color="auto"/>
                <w:bottom w:val="none" w:sz="0" w:space="0" w:color="auto"/>
                <w:right w:val="none" w:sz="0" w:space="0" w:color="auto"/>
              </w:divBdr>
            </w:div>
            <w:div w:id="2008358640">
              <w:marLeft w:val="0"/>
              <w:marRight w:val="0"/>
              <w:marTop w:val="0"/>
              <w:marBottom w:val="0"/>
              <w:divBdr>
                <w:top w:val="none" w:sz="0" w:space="0" w:color="auto"/>
                <w:left w:val="none" w:sz="0" w:space="0" w:color="auto"/>
                <w:bottom w:val="none" w:sz="0" w:space="0" w:color="auto"/>
                <w:right w:val="none" w:sz="0" w:space="0" w:color="auto"/>
              </w:divBdr>
            </w:div>
          </w:divsChild>
        </w:div>
        <w:div w:id="358702614">
          <w:marLeft w:val="0"/>
          <w:marRight w:val="0"/>
          <w:marTop w:val="0"/>
          <w:marBottom w:val="0"/>
          <w:divBdr>
            <w:top w:val="none" w:sz="0" w:space="0" w:color="auto"/>
            <w:left w:val="none" w:sz="0" w:space="0" w:color="auto"/>
            <w:bottom w:val="none" w:sz="0" w:space="0" w:color="auto"/>
            <w:right w:val="none" w:sz="0" w:space="0" w:color="auto"/>
          </w:divBdr>
          <w:divsChild>
            <w:div w:id="1279407832">
              <w:marLeft w:val="0"/>
              <w:marRight w:val="0"/>
              <w:marTop w:val="0"/>
              <w:marBottom w:val="0"/>
              <w:divBdr>
                <w:top w:val="none" w:sz="0" w:space="0" w:color="auto"/>
                <w:left w:val="none" w:sz="0" w:space="0" w:color="auto"/>
                <w:bottom w:val="none" w:sz="0" w:space="0" w:color="auto"/>
                <w:right w:val="none" w:sz="0" w:space="0" w:color="auto"/>
              </w:divBdr>
            </w:div>
          </w:divsChild>
        </w:div>
        <w:div w:id="424956735">
          <w:marLeft w:val="0"/>
          <w:marRight w:val="0"/>
          <w:marTop w:val="0"/>
          <w:marBottom w:val="0"/>
          <w:divBdr>
            <w:top w:val="none" w:sz="0" w:space="0" w:color="auto"/>
            <w:left w:val="none" w:sz="0" w:space="0" w:color="auto"/>
            <w:bottom w:val="none" w:sz="0" w:space="0" w:color="auto"/>
            <w:right w:val="none" w:sz="0" w:space="0" w:color="auto"/>
          </w:divBdr>
          <w:divsChild>
            <w:div w:id="238364497">
              <w:marLeft w:val="0"/>
              <w:marRight w:val="0"/>
              <w:marTop w:val="0"/>
              <w:marBottom w:val="0"/>
              <w:divBdr>
                <w:top w:val="none" w:sz="0" w:space="0" w:color="auto"/>
                <w:left w:val="none" w:sz="0" w:space="0" w:color="auto"/>
                <w:bottom w:val="none" w:sz="0" w:space="0" w:color="auto"/>
                <w:right w:val="none" w:sz="0" w:space="0" w:color="auto"/>
              </w:divBdr>
            </w:div>
            <w:div w:id="615062684">
              <w:marLeft w:val="0"/>
              <w:marRight w:val="0"/>
              <w:marTop w:val="0"/>
              <w:marBottom w:val="0"/>
              <w:divBdr>
                <w:top w:val="none" w:sz="0" w:space="0" w:color="auto"/>
                <w:left w:val="none" w:sz="0" w:space="0" w:color="auto"/>
                <w:bottom w:val="none" w:sz="0" w:space="0" w:color="auto"/>
                <w:right w:val="none" w:sz="0" w:space="0" w:color="auto"/>
              </w:divBdr>
            </w:div>
            <w:div w:id="650526285">
              <w:marLeft w:val="0"/>
              <w:marRight w:val="0"/>
              <w:marTop w:val="0"/>
              <w:marBottom w:val="0"/>
              <w:divBdr>
                <w:top w:val="none" w:sz="0" w:space="0" w:color="auto"/>
                <w:left w:val="none" w:sz="0" w:space="0" w:color="auto"/>
                <w:bottom w:val="none" w:sz="0" w:space="0" w:color="auto"/>
                <w:right w:val="none" w:sz="0" w:space="0" w:color="auto"/>
              </w:divBdr>
            </w:div>
            <w:div w:id="783497835">
              <w:marLeft w:val="0"/>
              <w:marRight w:val="0"/>
              <w:marTop w:val="0"/>
              <w:marBottom w:val="0"/>
              <w:divBdr>
                <w:top w:val="none" w:sz="0" w:space="0" w:color="auto"/>
                <w:left w:val="none" w:sz="0" w:space="0" w:color="auto"/>
                <w:bottom w:val="none" w:sz="0" w:space="0" w:color="auto"/>
                <w:right w:val="none" w:sz="0" w:space="0" w:color="auto"/>
              </w:divBdr>
            </w:div>
            <w:div w:id="1023283098">
              <w:marLeft w:val="0"/>
              <w:marRight w:val="0"/>
              <w:marTop w:val="0"/>
              <w:marBottom w:val="0"/>
              <w:divBdr>
                <w:top w:val="none" w:sz="0" w:space="0" w:color="auto"/>
                <w:left w:val="none" w:sz="0" w:space="0" w:color="auto"/>
                <w:bottom w:val="none" w:sz="0" w:space="0" w:color="auto"/>
                <w:right w:val="none" w:sz="0" w:space="0" w:color="auto"/>
              </w:divBdr>
            </w:div>
            <w:div w:id="1334453639">
              <w:marLeft w:val="0"/>
              <w:marRight w:val="0"/>
              <w:marTop w:val="0"/>
              <w:marBottom w:val="0"/>
              <w:divBdr>
                <w:top w:val="none" w:sz="0" w:space="0" w:color="auto"/>
                <w:left w:val="none" w:sz="0" w:space="0" w:color="auto"/>
                <w:bottom w:val="none" w:sz="0" w:space="0" w:color="auto"/>
                <w:right w:val="none" w:sz="0" w:space="0" w:color="auto"/>
              </w:divBdr>
            </w:div>
          </w:divsChild>
        </w:div>
        <w:div w:id="466508442">
          <w:marLeft w:val="0"/>
          <w:marRight w:val="0"/>
          <w:marTop w:val="0"/>
          <w:marBottom w:val="0"/>
          <w:divBdr>
            <w:top w:val="none" w:sz="0" w:space="0" w:color="auto"/>
            <w:left w:val="none" w:sz="0" w:space="0" w:color="auto"/>
            <w:bottom w:val="none" w:sz="0" w:space="0" w:color="auto"/>
            <w:right w:val="none" w:sz="0" w:space="0" w:color="auto"/>
          </w:divBdr>
          <w:divsChild>
            <w:div w:id="152961675">
              <w:marLeft w:val="0"/>
              <w:marRight w:val="0"/>
              <w:marTop w:val="0"/>
              <w:marBottom w:val="0"/>
              <w:divBdr>
                <w:top w:val="none" w:sz="0" w:space="0" w:color="auto"/>
                <w:left w:val="none" w:sz="0" w:space="0" w:color="auto"/>
                <w:bottom w:val="none" w:sz="0" w:space="0" w:color="auto"/>
                <w:right w:val="none" w:sz="0" w:space="0" w:color="auto"/>
              </w:divBdr>
            </w:div>
            <w:div w:id="286400578">
              <w:marLeft w:val="0"/>
              <w:marRight w:val="0"/>
              <w:marTop w:val="0"/>
              <w:marBottom w:val="0"/>
              <w:divBdr>
                <w:top w:val="none" w:sz="0" w:space="0" w:color="auto"/>
                <w:left w:val="none" w:sz="0" w:space="0" w:color="auto"/>
                <w:bottom w:val="none" w:sz="0" w:space="0" w:color="auto"/>
                <w:right w:val="none" w:sz="0" w:space="0" w:color="auto"/>
              </w:divBdr>
            </w:div>
            <w:div w:id="448857087">
              <w:marLeft w:val="0"/>
              <w:marRight w:val="0"/>
              <w:marTop w:val="0"/>
              <w:marBottom w:val="0"/>
              <w:divBdr>
                <w:top w:val="none" w:sz="0" w:space="0" w:color="auto"/>
                <w:left w:val="none" w:sz="0" w:space="0" w:color="auto"/>
                <w:bottom w:val="none" w:sz="0" w:space="0" w:color="auto"/>
                <w:right w:val="none" w:sz="0" w:space="0" w:color="auto"/>
              </w:divBdr>
            </w:div>
            <w:div w:id="1266882572">
              <w:marLeft w:val="0"/>
              <w:marRight w:val="0"/>
              <w:marTop w:val="0"/>
              <w:marBottom w:val="0"/>
              <w:divBdr>
                <w:top w:val="none" w:sz="0" w:space="0" w:color="auto"/>
                <w:left w:val="none" w:sz="0" w:space="0" w:color="auto"/>
                <w:bottom w:val="none" w:sz="0" w:space="0" w:color="auto"/>
                <w:right w:val="none" w:sz="0" w:space="0" w:color="auto"/>
              </w:divBdr>
            </w:div>
            <w:div w:id="1487627325">
              <w:marLeft w:val="0"/>
              <w:marRight w:val="0"/>
              <w:marTop w:val="0"/>
              <w:marBottom w:val="0"/>
              <w:divBdr>
                <w:top w:val="none" w:sz="0" w:space="0" w:color="auto"/>
                <w:left w:val="none" w:sz="0" w:space="0" w:color="auto"/>
                <w:bottom w:val="none" w:sz="0" w:space="0" w:color="auto"/>
                <w:right w:val="none" w:sz="0" w:space="0" w:color="auto"/>
              </w:divBdr>
            </w:div>
            <w:div w:id="1678341300">
              <w:marLeft w:val="0"/>
              <w:marRight w:val="0"/>
              <w:marTop w:val="0"/>
              <w:marBottom w:val="0"/>
              <w:divBdr>
                <w:top w:val="none" w:sz="0" w:space="0" w:color="auto"/>
                <w:left w:val="none" w:sz="0" w:space="0" w:color="auto"/>
                <w:bottom w:val="none" w:sz="0" w:space="0" w:color="auto"/>
                <w:right w:val="none" w:sz="0" w:space="0" w:color="auto"/>
              </w:divBdr>
            </w:div>
          </w:divsChild>
        </w:div>
        <w:div w:id="470948673">
          <w:marLeft w:val="0"/>
          <w:marRight w:val="0"/>
          <w:marTop w:val="0"/>
          <w:marBottom w:val="0"/>
          <w:divBdr>
            <w:top w:val="none" w:sz="0" w:space="0" w:color="auto"/>
            <w:left w:val="none" w:sz="0" w:space="0" w:color="auto"/>
            <w:bottom w:val="none" w:sz="0" w:space="0" w:color="auto"/>
            <w:right w:val="none" w:sz="0" w:space="0" w:color="auto"/>
          </w:divBdr>
          <w:divsChild>
            <w:div w:id="532966361">
              <w:marLeft w:val="0"/>
              <w:marRight w:val="0"/>
              <w:marTop w:val="0"/>
              <w:marBottom w:val="0"/>
              <w:divBdr>
                <w:top w:val="none" w:sz="0" w:space="0" w:color="auto"/>
                <w:left w:val="none" w:sz="0" w:space="0" w:color="auto"/>
                <w:bottom w:val="none" w:sz="0" w:space="0" w:color="auto"/>
                <w:right w:val="none" w:sz="0" w:space="0" w:color="auto"/>
              </w:divBdr>
            </w:div>
          </w:divsChild>
        </w:div>
        <w:div w:id="626621955">
          <w:marLeft w:val="0"/>
          <w:marRight w:val="0"/>
          <w:marTop w:val="0"/>
          <w:marBottom w:val="0"/>
          <w:divBdr>
            <w:top w:val="none" w:sz="0" w:space="0" w:color="auto"/>
            <w:left w:val="none" w:sz="0" w:space="0" w:color="auto"/>
            <w:bottom w:val="none" w:sz="0" w:space="0" w:color="auto"/>
            <w:right w:val="none" w:sz="0" w:space="0" w:color="auto"/>
          </w:divBdr>
          <w:divsChild>
            <w:div w:id="839778910">
              <w:marLeft w:val="0"/>
              <w:marRight w:val="0"/>
              <w:marTop w:val="0"/>
              <w:marBottom w:val="0"/>
              <w:divBdr>
                <w:top w:val="none" w:sz="0" w:space="0" w:color="auto"/>
                <w:left w:val="none" w:sz="0" w:space="0" w:color="auto"/>
                <w:bottom w:val="none" w:sz="0" w:space="0" w:color="auto"/>
                <w:right w:val="none" w:sz="0" w:space="0" w:color="auto"/>
              </w:divBdr>
            </w:div>
            <w:div w:id="1011185253">
              <w:marLeft w:val="0"/>
              <w:marRight w:val="0"/>
              <w:marTop w:val="0"/>
              <w:marBottom w:val="0"/>
              <w:divBdr>
                <w:top w:val="none" w:sz="0" w:space="0" w:color="auto"/>
                <w:left w:val="none" w:sz="0" w:space="0" w:color="auto"/>
                <w:bottom w:val="none" w:sz="0" w:space="0" w:color="auto"/>
                <w:right w:val="none" w:sz="0" w:space="0" w:color="auto"/>
              </w:divBdr>
            </w:div>
            <w:div w:id="1459032863">
              <w:marLeft w:val="0"/>
              <w:marRight w:val="0"/>
              <w:marTop w:val="0"/>
              <w:marBottom w:val="0"/>
              <w:divBdr>
                <w:top w:val="none" w:sz="0" w:space="0" w:color="auto"/>
                <w:left w:val="none" w:sz="0" w:space="0" w:color="auto"/>
                <w:bottom w:val="none" w:sz="0" w:space="0" w:color="auto"/>
                <w:right w:val="none" w:sz="0" w:space="0" w:color="auto"/>
              </w:divBdr>
            </w:div>
            <w:div w:id="1554778318">
              <w:marLeft w:val="0"/>
              <w:marRight w:val="0"/>
              <w:marTop w:val="0"/>
              <w:marBottom w:val="0"/>
              <w:divBdr>
                <w:top w:val="none" w:sz="0" w:space="0" w:color="auto"/>
                <w:left w:val="none" w:sz="0" w:space="0" w:color="auto"/>
                <w:bottom w:val="none" w:sz="0" w:space="0" w:color="auto"/>
                <w:right w:val="none" w:sz="0" w:space="0" w:color="auto"/>
              </w:divBdr>
            </w:div>
            <w:div w:id="1852598819">
              <w:marLeft w:val="0"/>
              <w:marRight w:val="0"/>
              <w:marTop w:val="0"/>
              <w:marBottom w:val="0"/>
              <w:divBdr>
                <w:top w:val="none" w:sz="0" w:space="0" w:color="auto"/>
                <w:left w:val="none" w:sz="0" w:space="0" w:color="auto"/>
                <w:bottom w:val="none" w:sz="0" w:space="0" w:color="auto"/>
                <w:right w:val="none" w:sz="0" w:space="0" w:color="auto"/>
              </w:divBdr>
            </w:div>
          </w:divsChild>
        </w:div>
        <w:div w:id="662045569">
          <w:marLeft w:val="0"/>
          <w:marRight w:val="0"/>
          <w:marTop w:val="0"/>
          <w:marBottom w:val="0"/>
          <w:divBdr>
            <w:top w:val="none" w:sz="0" w:space="0" w:color="auto"/>
            <w:left w:val="none" w:sz="0" w:space="0" w:color="auto"/>
            <w:bottom w:val="none" w:sz="0" w:space="0" w:color="auto"/>
            <w:right w:val="none" w:sz="0" w:space="0" w:color="auto"/>
          </w:divBdr>
          <w:divsChild>
            <w:div w:id="718942776">
              <w:marLeft w:val="0"/>
              <w:marRight w:val="0"/>
              <w:marTop w:val="0"/>
              <w:marBottom w:val="0"/>
              <w:divBdr>
                <w:top w:val="none" w:sz="0" w:space="0" w:color="auto"/>
                <w:left w:val="none" w:sz="0" w:space="0" w:color="auto"/>
                <w:bottom w:val="none" w:sz="0" w:space="0" w:color="auto"/>
                <w:right w:val="none" w:sz="0" w:space="0" w:color="auto"/>
              </w:divBdr>
            </w:div>
          </w:divsChild>
        </w:div>
        <w:div w:id="681593312">
          <w:marLeft w:val="0"/>
          <w:marRight w:val="0"/>
          <w:marTop w:val="0"/>
          <w:marBottom w:val="0"/>
          <w:divBdr>
            <w:top w:val="none" w:sz="0" w:space="0" w:color="auto"/>
            <w:left w:val="none" w:sz="0" w:space="0" w:color="auto"/>
            <w:bottom w:val="none" w:sz="0" w:space="0" w:color="auto"/>
            <w:right w:val="none" w:sz="0" w:space="0" w:color="auto"/>
          </w:divBdr>
          <w:divsChild>
            <w:div w:id="807085713">
              <w:marLeft w:val="0"/>
              <w:marRight w:val="0"/>
              <w:marTop w:val="0"/>
              <w:marBottom w:val="0"/>
              <w:divBdr>
                <w:top w:val="none" w:sz="0" w:space="0" w:color="auto"/>
                <w:left w:val="none" w:sz="0" w:space="0" w:color="auto"/>
                <w:bottom w:val="none" w:sz="0" w:space="0" w:color="auto"/>
                <w:right w:val="none" w:sz="0" w:space="0" w:color="auto"/>
              </w:divBdr>
            </w:div>
          </w:divsChild>
        </w:div>
        <w:div w:id="851726136">
          <w:marLeft w:val="0"/>
          <w:marRight w:val="0"/>
          <w:marTop w:val="0"/>
          <w:marBottom w:val="0"/>
          <w:divBdr>
            <w:top w:val="none" w:sz="0" w:space="0" w:color="auto"/>
            <w:left w:val="none" w:sz="0" w:space="0" w:color="auto"/>
            <w:bottom w:val="none" w:sz="0" w:space="0" w:color="auto"/>
            <w:right w:val="none" w:sz="0" w:space="0" w:color="auto"/>
          </w:divBdr>
          <w:divsChild>
            <w:div w:id="1140416573">
              <w:marLeft w:val="0"/>
              <w:marRight w:val="0"/>
              <w:marTop w:val="0"/>
              <w:marBottom w:val="0"/>
              <w:divBdr>
                <w:top w:val="none" w:sz="0" w:space="0" w:color="auto"/>
                <w:left w:val="none" w:sz="0" w:space="0" w:color="auto"/>
                <w:bottom w:val="none" w:sz="0" w:space="0" w:color="auto"/>
                <w:right w:val="none" w:sz="0" w:space="0" w:color="auto"/>
              </w:divBdr>
            </w:div>
          </w:divsChild>
        </w:div>
        <w:div w:id="860431895">
          <w:marLeft w:val="0"/>
          <w:marRight w:val="0"/>
          <w:marTop w:val="0"/>
          <w:marBottom w:val="0"/>
          <w:divBdr>
            <w:top w:val="none" w:sz="0" w:space="0" w:color="auto"/>
            <w:left w:val="none" w:sz="0" w:space="0" w:color="auto"/>
            <w:bottom w:val="none" w:sz="0" w:space="0" w:color="auto"/>
            <w:right w:val="none" w:sz="0" w:space="0" w:color="auto"/>
          </w:divBdr>
          <w:divsChild>
            <w:div w:id="443617853">
              <w:marLeft w:val="0"/>
              <w:marRight w:val="0"/>
              <w:marTop w:val="0"/>
              <w:marBottom w:val="0"/>
              <w:divBdr>
                <w:top w:val="none" w:sz="0" w:space="0" w:color="auto"/>
                <w:left w:val="none" w:sz="0" w:space="0" w:color="auto"/>
                <w:bottom w:val="none" w:sz="0" w:space="0" w:color="auto"/>
                <w:right w:val="none" w:sz="0" w:space="0" w:color="auto"/>
              </w:divBdr>
            </w:div>
          </w:divsChild>
        </w:div>
        <w:div w:id="1032806720">
          <w:marLeft w:val="0"/>
          <w:marRight w:val="0"/>
          <w:marTop w:val="0"/>
          <w:marBottom w:val="0"/>
          <w:divBdr>
            <w:top w:val="none" w:sz="0" w:space="0" w:color="auto"/>
            <w:left w:val="none" w:sz="0" w:space="0" w:color="auto"/>
            <w:bottom w:val="none" w:sz="0" w:space="0" w:color="auto"/>
            <w:right w:val="none" w:sz="0" w:space="0" w:color="auto"/>
          </w:divBdr>
          <w:divsChild>
            <w:div w:id="1612321324">
              <w:marLeft w:val="0"/>
              <w:marRight w:val="0"/>
              <w:marTop w:val="0"/>
              <w:marBottom w:val="0"/>
              <w:divBdr>
                <w:top w:val="none" w:sz="0" w:space="0" w:color="auto"/>
                <w:left w:val="none" w:sz="0" w:space="0" w:color="auto"/>
                <w:bottom w:val="none" w:sz="0" w:space="0" w:color="auto"/>
                <w:right w:val="none" w:sz="0" w:space="0" w:color="auto"/>
              </w:divBdr>
            </w:div>
          </w:divsChild>
        </w:div>
        <w:div w:id="1234387378">
          <w:marLeft w:val="0"/>
          <w:marRight w:val="0"/>
          <w:marTop w:val="0"/>
          <w:marBottom w:val="0"/>
          <w:divBdr>
            <w:top w:val="none" w:sz="0" w:space="0" w:color="auto"/>
            <w:left w:val="none" w:sz="0" w:space="0" w:color="auto"/>
            <w:bottom w:val="none" w:sz="0" w:space="0" w:color="auto"/>
            <w:right w:val="none" w:sz="0" w:space="0" w:color="auto"/>
          </w:divBdr>
          <w:divsChild>
            <w:div w:id="65996802">
              <w:marLeft w:val="0"/>
              <w:marRight w:val="0"/>
              <w:marTop w:val="0"/>
              <w:marBottom w:val="0"/>
              <w:divBdr>
                <w:top w:val="none" w:sz="0" w:space="0" w:color="auto"/>
                <w:left w:val="none" w:sz="0" w:space="0" w:color="auto"/>
                <w:bottom w:val="none" w:sz="0" w:space="0" w:color="auto"/>
                <w:right w:val="none" w:sz="0" w:space="0" w:color="auto"/>
              </w:divBdr>
            </w:div>
          </w:divsChild>
        </w:div>
        <w:div w:id="1278223567">
          <w:marLeft w:val="0"/>
          <w:marRight w:val="0"/>
          <w:marTop w:val="0"/>
          <w:marBottom w:val="0"/>
          <w:divBdr>
            <w:top w:val="none" w:sz="0" w:space="0" w:color="auto"/>
            <w:left w:val="none" w:sz="0" w:space="0" w:color="auto"/>
            <w:bottom w:val="none" w:sz="0" w:space="0" w:color="auto"/>
            <w:right w:val="none" w:sz="0" w:space="0" w:color="auto"/>
          </w:divBdr>
          <w:divsChild>
            <w:div w:id="1440904395">
              <w:marLeft w:val="0"/>
              <w:marRight w:val="0"/>
              <w:marTop w:val="0"/>
              <w:marBottom w:val="0"/>
              <w:divBdr>
                <w:top w:val="none" w:sz="0" w:space="0" w:color="auto"/>
                <w:left w:val="none" w:sz="0" w:space="0" w:color="auto"/>
                <w:bottom w:val="none" w:sz="0" w:space="0" w:color="auto"/>
                <w:right w:val="none" w:sz="0" w:space="0" w:color="auto"/>
              </w:divBdr>
            </w:div>
          </w:divsChild>
        </w:div>
        <w:div w:id="1507481127">
          <w:marLeft w:val="0"/>
          <w:marRight w:val="0"/>
          <w:marTop w:val="0"/>
          <w:marBottom w:val="0"/>
          <w:divBdr>
            <w:top w:val="none" w:sz="0" w:space="0" w:color="auto"/>
            <w:left w:val="none" w:sz="0" w:space="0" w:color="auto"/>
            <w:bottom w:val="none" w:sz="0" w:space="0" w:color="auto"/>
            <w:right w:val="none" w:sz="0" w:space="0" w:color="auto"/>
          </w:divBdr>
          <w:divsChild>
            <w:div w:id="473260072">
              <w:marLeft w:val="0"/>
              <w:marRight w:val="0"/>
              <w:marTop w:val="0"/>
              <w:marBottom w:val="0"/>
              <w:divBdr>
                <w:top w:val="none" w:sz="0" w:space="0" w:color="auto"/>
                <w:left w:val="none" w:sz="0" w:space="0" w:color="auto"/>
                <w:bottom w:val="none" w:sz="0" w:space="0" w:color="auto"/>
                <w:right w:val="none" w:sz="0" w:space="0" w:color="auto"/>
              </w:divBdr>
            </w:div>
            <w:div w:id="703674844">
              <w:marLeft w:val="0"/>
              <w:marRight w:val="0"/>
              <w:marTop w:val="0"/>
              <w:marBottom w:val="0"/>
              <w:divBdr>
                <w:top w:val="none" w:sz="0" w:space="0" w:color="auto"/>
                <w:left w:val="none" w:sz="0" w:space="0" w:color="auto"/>
                <w:bottom w:val="none" w:sz="0" w:space="0" w:color="auto"/>
                <w:right w:val="none" w:sz="0" w:space="0" w:color="auto"/>
              </w:divBdr>
            </w:div>
            <w:div w:id="734663739">
              <w:marLeft w:val="0"/>
              <w:marRight w:val="0"/>
              <w:marTop w:val="0"/>
              <w:marBottom w:val="0"/>
              <w:divBdr>
                <w:top w:val="none" w:sz="0" w:space="0" w:color="auto"/>
                <w:left w:val="none" w:sz="0" w:space="0" w:color="auto"/>
                <w:bottom w:val="none" w:sz="0" w:space="0" w:color="auto"/>
                <w:right w:val="none" w:sz="0" w:space="0" w:color="auto"/>
              </w:divBdr>
            </w:div>
            <w:div w:id="808135352">
              <w:marLeft w:val="0"/>
              <w:marRight w:val="0"/>
              <w:marTop w:val="0"/>
              <w:marBottom w:val="0"/>
              <w:divBdr>
                <w:top w:val="none" w:sz="0" w:space="0" w:color="auto"/>
                <w:left w:val="none" w:sz="0" w:space="0" w:color="auto"/>
                <w:bottom w:val="none" w:sz="0" w:space="0" w:color="auto"/>
                <w:right w:val="none" w:sz="0" w:space="0" w:color="auto"/>
              </w:divBdr>
            </w:div>
            <w:div w:id="938413113">
              <w:marLeft w:val="0"/>
              <w:marRight w:val="0"/>
              <w:marTop w:val="0"/>
              <w:marBottom w:val="0"/>
              <w:divBdr>
                <w:top w:val="none" w:sz="0" w:space="0" w:color="auto"/>
                <w:left w:val="none" w:sz="0" w:space="0" w:color="auto"/>
                <w:bottom w:val="none" w:sz="0" w:space="0" w:color="auto"/>
                <w:right w:val="none" w:sz="0" w:space="0" w:color="auto"/>
              </w:divBdr>
            </w:div>
            <w:div w:id="1053774692">
              <w:marLeft w:val="0"/>
              <w:marRight w:val="0"/>
              <w:marTop w:val="0"/>
              <w:marBottom w:val="0"/>
              <w:divBdr>
                <w:top w:val="none" w:sz="0" w:space="0" w:color="auto"/>
                <w:left w:val="none" w:sz="0" w:space="0" w:color="auto"/>
                <w:bottom w:val="none" w:sz="0" w:space="0" w:color="auto"/>
                <w:right w:val="none" w:sz="0" w:space="0" w:color="auto"/>
              </w:divBdr>
            </w:div>
            <w:div w:id="1127892564">
              <w:marLeft w:val="0"/>
              <w:marRight w:val="0"/>
              <w:marTop w:val="0"/>
              <w:marBottom w:val="0"/>
              <w:divBdr>
                <w:top w:val="none" w:sz="0" w:space="0" w:color="auto"/>
                <w:left w:val="none" w:sz="0" w:space="0" w:color="auto"/>
                <w:bottom w:val="none" w:sz="0" w:space="0" w:color="auto"/>
                <w:right w:val="none" w:sz="0" w:space="0" w:color="auto"/>
              </w:divBdr>
            </w:div>
            <w:div w:id="1415397990">
              <w:marLeft w:val="0"/>
              <w:marRight w:val="0"/>
              <w:marTop w:val="0"/>
              <w:marBottom w:val="0"/>
              <w:divBdr>
                <w:top w:val="none" w:sz="0" w:space="0" w:color="auto"/>
                <w:left w:val="none" w:sz="0" w:space="0" w:color="auto"/>
                <w:bottom w:val="none" w:sz="0" w:space="0" w:color="auto"/>
                <w:right w:val="none" w:sz="0" w:space="0" w:color="auto"/>
              </w:divBdr>
            </w:div>
            <w:div w:id="1474906318">
              <w:marLeft w:val="0"/>
              <w:marRight w:val="0"/>
              <w:marTop w:val="0"/>
              <w:marBottom w:val="0"/>
              <w:divBdr>
                <w:top w:val="none" w:sz="0" w:space="0" w:color="auto"/>
                <w:left w:val="none" w:sz="0" w:space="0" w:color="auto"/>
                <w:bottom w:val="none" w:sz="0" w:space="0" w:color="auto"/>
                <w:right w:val="none" w:sz="0" w:space="0" w:color="auto"/>
              </w:divBdr>
            </w:div>
            <w:div w:id="1669558896">
              <w:marLeft w:val="0"/>
              <w:marRight w:val="0"/>
              <w:marTop w:val="0"/>
              <w:marBottom w:val="0"/>
              <w:divBdr>
                <w:top w:val="none" w:sz="0" w:space="0" w:color="auto"/>
                <w:left w:val="none" w:sz="0" w:space="0" w:color="auto"/>
                <w:bottom w:val="none" w:sz="0" w:space="0" w:color="auto"/>
                <w:right w:val="none" w:sz="0" w:space="0" w:color="auto"/>
              </w:divBdr>
            </w:div>
            <w:div w:id="1751148547">
              <w:marLeft w:val="0"/>
              <w:marRight w:val="0"/>
              <w:marTop w:val="0"/>
              <w:marBottom w:val="0"/>
              <w:divBdr>
                <w:top w:val="none" w:sz="0" w:space="0" w:color="auto"/>
                <w:left w:val="none" w:sz="0" w:space="0" w:color="auto"/>
                <w:bottom w:val="none" w:sz="0" w:space="0" w:color="auto"/>
                <w:right w:val="none" w:sz="0" w:space="0" w:color="auto"/>
              </w:divBdr>
            </w:div>
            <w:div w:id="1924801716">
              <w:marLeft w:val="0"/>
              <w:marRight w:val="0"/>
              <w:marTop w:val="0"/>
              <w:marBottom w:val="0"/>
              <w:divBdr>
                <w:top w:val="none" w:sz="0" w:space="0" w:color="auto"/>
                <w:left w:val="none" w:sz="0" w:space="0" w:color="auto"/>
                <w:bottom w:val="none" w:sz="0" w:space="0" w:color="auto"/>
                <w:right w:val="none" w:sz="0" w:space="0" w:color="auto"/>
              </w:divBdr>
            </w:div>
          </w:divsChild>
        </w:div>
        <w:div w:id="1539467537">
          <w:marLeft w:val="0"/>
          <w:marRight w:val="0"/>
          <w:marTop w:val="0"/>
          <w:marBottom w:val="0"/>
          <w:divBdr>
            <w:top w:val="none" w:sz="0" w:space="0" w:color="auto"/>
            <w:left w:val="none" w:sz="0" w:space="0" w:color="auto"/>
            <w:bottom w:val="none" w:sz="0" w:space="0" w:color="auto"/>
            <w:right w:val="none" w:sz="0" w:space="0" w:color="auto"/>
          </w:divBdr>
          <w:divsChild>
            <w:div w:id="1158493507">
              <w:marLeft w:val="0"/>
              <w:marRight w:val="0"/>
              <w:marTop w:val="0"/>
              <w:marBottom w:val="0"/>
              <w:divBdr>
                <w:top w:val="none" w:sz="0" w:space="0" w:color="auto"/>
                <w:left w:val="none" w:sz="0" w:space="0" w:color="auto"/>
                <w:bottom w:val="none" w:sz="0" w:space="0" w:color="auto"/>
                <w:right w:val="none" w:sz="0" w:space="0" w:color="auto"/>
              </w:divBdr>
            </w:div>
          </w:divsChild>
        </w:div>
        <w:div w:id="1702508672">
          <w:marLeft w:val="0"/>
          <w:marRight w:val="0"/>
          <w:marTop w:val="0"/>
          <w:marBottom w:val="0"/>
          <w:divBdr>
            <w:top w:val="none" w:sz="0" w:space="0" w:color="auto"/>
            <w:left w:val="none" w:sz="0" w:space="0" w:color="auto"/>
            <w:bottom w:val="none" w:sz="0" w:space="0" w:color="auto"/>
            <w:right w:val="none" w:sz="0" w:space="0" w:color="auto"/>
          </w:divBdr>
          <w:divsChild>
            <w:div w:id="137109939">
              <w:marLeft w:val="0"/>
              <w:marRight w:val="0"/>
              <w:marTop w:val="0"/>
              <w:marBottom w:val="0"/>
              <w:divBdr>
                <w:top w:val="none" w:sz="0" w:space="0" w:color="auto"/>
                <w:left w:val="none" w:sz="0" w:space="0" w:color="auto"/>
                <w:bottom w:val="none" w:sz="0" w:space="0" w:color="auto"/>
                <w:right w:val="none" w:sz="0" w:space="0" w:color="auto"/>
              </w:divBdr>
            </w:div>
          </w:divsChild>
        </w:div>
        <w:div w:id="1828552550">
          <w:marLeft w:val="0"/>
          <w:marRight w:val="0"/>
          <w:marTop w:val="0"/>
          <w:marBottom w:val="0"/>
          <w:divBdr>
            <w:top w:val="none" w:sz="0" w:space="0" w:color="auto"/>
            <w:left w:val="none" w:sz="0" w:space="0" w:color="auto"/>
            <w:bottom w:val="none" w:sz="0" w:space="0" w:color="auto"/>
            <w:right w:val="none" w:sz="0" w:space="0" w:color="auto"/>
          </w:divBdr>
          <w:divsChild>
            <w:div w:id="680594923">
              <w:marLeft w:val="0"/>
              <w:marRight w:val="0"/>
              <w:marTop w:val="0"/>
              <w:marBottom w:val="0"/>
              <w:divBdr>
                <w:top w:val="none" w:sz="0" w:space="0" w:color="auto"/>
                <w:left w:val="none" w:sz="0" w:space="0" w:color="auto"/>
                <w:bottom w:val="none" w:sz="0" w:space="0" w:color="auto"/>
                <w:right w:val="none" w:sz="0" w:space="0" w:color="auto"/>
              </w:divBdr>
            </w:div>
          </w:divsChild>
        </w:div>
        <w:div w:id="1877765487">
          <w:marLeft w:val="0"/>
          <w:marRight w:val="0"/>
          <w:marTop w:val="0"/>
          <w:marBottom w:val="0"/>
          <w:divBdr>
            <w:top w:val="none" w:sz="0" w:space="0" w:color="auto"/>
            <w:left w:val="none" w:sz="0" w:space="0" w:color="auto"/>
            <w:bottom w:val="none" w:sz="0" w:space="0" w:color="auto"/>
            <w:right w:val="none" w:sz="0" w:space="0" w:color="auto"/>
          </w:divBdr>
          <w:divsChild>
            <w:div w:id="666783041">
              <w:marLeft w:val="0"/>
              <w:marRight w:val="0"/>
              <w:marTop w:val="0"/>
              <w:marBottom w:val="0"/>
              <w:divBdr>
                <w:top w:val="none" w:sz="0" w:space="0" w:color="auto"/>
                <w:left w:val="none" w:sz="0" w:space="0" w:color="auto"/>
                <w:bottom w:val="none" w:sz="0" w:space="0" w:color="auto"/>
                <w:right w:val="none" w:sz="0" w:space="0" w:color="auto"/>
              </w:divBdr>
            </w:div>
            <w:div w:id="1298754230">
              <w:marLeft w:val="0"/>
              <w:marRight w:val="0"/>
              <w:marTop w:val="0"/>
              <w:marBottom w:val="0"/>
              <w:divBdr>
                <w:top w:val="none" w:sz="0" w:space="0" w:color="auto"/>
                <w:left w:val="none" w:sz="0" w:space="0" w:color="auto"/>
                <w:bottom w:val="none" w:sz="0" w:space="0" w:color="auto"/>
                <w:right w:val="none" w:sz="0" w:space="0" w:color="auto"/>
              </w:divBdr>
            </w:div>
            <w:div w:id="1601765913">
              <w:marLeft w:val="0"/>
              <w:marRight w:val="0"/>
              <w:marTop w:val="0"/>
              <w:marBottom w:val="0"/>
              <w:divBdr>
                <w:top w:val="none" w:sz="0" w:space="0" w:color="auto"/>
                <w:left w:val="none" w:sz="0" w:space="0" w:color="auto"/>
                <w:bottom w:val="none" w:sz="0" w:space="0" w:color="auto"/>
                <w:right w:val="none" w:sz="0" w:space="0" w:color="auto"/>
              </w:divBdr>
            </w:div>
          </w:divsChild>
        </w:div>
        <w:div w:id="1907295849">
          <w:marLeft w:val="0"/>
          <w:marRight w:val="0"/>
          <w:marTop w:val="0"/>
          <w:marBottom w:val="0"/>
          <w:divBdr>
            <w:top w:val="none" w:sz="0" w:space="0" w:color="auto"/>
            <w:left w:val="none" w:sz="0" w:space="0" w:color="auto"/>
            <w:bottom w:val="none" w:sz="0" w:space="0" w:color="auto"/>
            <w:right w:val="none" w:sz="0" w:space="0" w:color="auto"/>
          </w:divBdr>
          <w:divsChild>
            <w:div w:id="105925233">
              <w:marLeft w:val="0"/>
              <w:marRight w:val="0"/>
              <w:marTop w:val="0"/>
              <w:marBottom w:val="0"/>
              <w:divBdr>
                <w:top w:val="none" w:sz="0" w:space="0" w:color="auto"/>
                <w:left w:val="none" w:sz="0" w:space="0" w:color="auto"/>
                <w:bottom w:val="none" w:sz="0" w:space="0" w:color="auto"/>
                <w:right w:val="none" w:sz="0" w:space="0" w:color="auto"/>
              </w:divBdr>
            </w:div>
            <w:div w:id="148874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18271">
      <w:bodyDiv w:val="1"/>
      <w:marLeft w:val="0"/>
      <w:marRight w:val="0"/>
      <w:marTop w:val="0"/>
      <w:marBottom w:val="0"/>
      <w:divBdr>
        <w:top w:val="none" w:sz="0" w:space="0" w:color="auto"/>
        <w:left w:val="none" w:sz="0" w:space="0" w:color="auto"/>
        <w:bottom w:val="none" w:sz="0" w:space="0" w:color="auto"/>
        <w:right w:val="none" w:sz="0" w:space="0" w:color="auto"/>
      </w:divBdr>
    </w:div>
    <w:div w:id="759521174">
      <w:bodyDiv w:val="1"/>
      <w:marLeft w:val="0"/>
      <w:marRight w:val="0"/>
      <w:marTop w:val="0"/>
      <w:marBottom w:val="0"/>
      <w:divBdr>
        <w:top w:val="none" w:sz="0" w:space="0" w:color="auto"/>
        <w:left w:val="none" w:sz="0" w:space="0" w:color="auto"/>
        <w:bottom w:val="none" w:sz="0" w:space="0" w:color="auto"/>
        <w:right w:val="none" w:sz="0" w:space="0" w:color="auto"/>
      </w:divBdr>
      <w:divsChild>
        <w:div w:id="39208126">
          <w:marLeft w:val="0"/>
          <w:marRight w:val="0"/>
          <w:marTop w:val="0"/>
          <w:marBottom w:val="0"/>
          <w:divBdr>
            <w:top w:val="none" w:sz="0" w:space="0" w:color="auto"/>
            <w:left w:val="none" w:sz="0" w:space="0" w:color="auto"/>
            <w:bottom w:val="none" w:sz="0" w:space="0" w:color="auto"/>
            <w:right w:val="none" w:sz="0" w:space="0" w:color="auto"/>
          </w:divBdr>
          <w:divsChild>
            <w:div w:id="1349405821">
              <w:marLeft w:val="0"/>
              <w:marRight w:val="0"/>
              <w:marTop w:val="0"/>
              <w:marBottom w:val="0"/>
              <w:divBdr>
                <w:top w:val="none" w:sz="0" w:space="0" w:color="auto"/>
                <w:left w:val="none" w:sz="0" w:space="0" w:color="auto"/>
                <w:bottom w:val="none" w:sz="0" w:space="0" w:color="auto"/>
                <w:right w:val="none" w:sz="0" w:space="0" w:color="auto"/>
              </w:divBdr>
            </w:div>
            <w:div w:id="1928418005">
              <w:marLeft w:val="0"/>
              <w:marRight w:val="0"/>
              <w:marTop w:val="0"/>
              <w:marBottom w:val="0"/>
              <w:divBdr>
                <w:top w:val="none" w:sz="0" w:space="0" w:color="auto"/>
                <w:left w:val="none" w:sz="0" w:space="0" w:color="auto"/>
                <w:bottom w:val="none" w:sz="0" w:space="0" w:color="auto"/>
                <w:right w:val="none" w:sz="0" w:space="0" w:color="auto"/>
              </w:divBdr>
            </w:div>
            <w:div w:id="2002467966">
              <w:marLeft w:val="0"/>
              <w:marRight w:val="0"/>
              <w:marTop w:val="0"/>
              <w:marBottom w:val="0"/>
              <w:divBdr>
                <w:top w:val="none" w:sz="0" w:space="0" w:color="auto"/>
                <w:left w:val="none" w:sz="0" w:space="0" w:color="auto"/>
                <w:bottom w:val="none" w:sz="0" w:space="0" w:color="auto"/>
                <w:right w:val="none" w:sz="0" w:space="0" w:color="auto"/>
              </w:divBdr>
            </w:div>
          </w:divsChild>
        </w:div>
        <w:div w:id="50620970">
          <w:marLeft w:val="0"/>
          <w:marRight w:val="0"/>
          <w:marTop w:val="0"/>
          <w:marBottom w:val="0"/>
          <w:divBdr>
            <w:top w:val="none" w:sz="0" w:space="0" w:color="auto"/>
            <w:left w:val="none" w:sz="0" w:space="0" w:color="auto"/>
            <w:bottom w:val="none" w:sz="0" w:space="0" w:color="auto"/>
            <w:right w:val="none" w:sz="0" w:space="0" w:color="auto"/>
          </w:divBdr>
          <w:divsChild>
            <w:div w:id="1328555968">
              <w:marLeft w:val="-75"/>
              <w:marRight w:val="0"/>
              <w:marTop w:val="30"/>
              <w:marBottom w:val="30"/>
              <w:divBdr>
                <w:top w:val="none" w:sz="0" w:space="0" w:color="auto"/>
                <w:left w:val="none" w:sz="0" w:space="0" w:color="auto"/>
                <w:bottom w:val="none" w:sz="0" w:space="0" w:color="auto"/>
                <w:right w:val="none" w:sz="0" w:space="0" w:color="auto"/>
              </w:divBdr>
              <w:divsChild>
                <w:div w:id="260341634">
                  <w:marLeft w:val="0"/>
                  <w:marRight w:val="0"/>
                  <w:marTop w:val="0"/>
                  <w:marBottom w:val="0"/>
                  <w:divBdr>
                    <w:top w:val="none" w:sz="0" w:space="0" w:color="auto"/>
                    <w:left w:val="none" w:sz="0" w:space="0" w:color="auto"/>
                    <w:bottom w:val="none" w:sz="0" w:space="0" w:color="auto"/>
                    <w:right w:val="none" w:sz="0" w:space="0" w:color="auto"/>
                  </w:divBdr>
                  <w:divsChild>
                    <w:div w:id="321474676">
                      <w:marLeft w:val="0"/>
                      <w:marRight w:val="0"/>
                      <w:marTop w:val="0"/>
                      <w:marBottom w:val="0"/>
                      <w:divBdr>
                        <w:top w:val="none" w:sz="0" w:space="0" w:color="auto"/>
                        <w:left w:val="none" w:sz="0" w:space="0" w:color="auto"/>
                        <w:bottom w:val="none" w:sz="0" w:space="0" w:color="auto"/>
                        <w:right w:val="none" w:sz="0" w:space="0" w:color="auto"/>
                      </w:divBdr>
                    </w:div>
                  </w:divsChild>
                </w:div>
                <w:div w:id="466047557">
                  <w:marLeft w:val="0"/>
                  <w:marRight w:val="0"/>
                  <w:marTop w:val="0"/>
                  <w:marBottom w:val="0"/>
                  <w:divBdr>
                    <w:top w:val="none" w:sz="0" w:space="0" w:color="auto"/>
                    <w:left w:val="none" w:sz="0" w:space="0" w:color="auto"/>
                    <w:bottom w:val="none" w:sz="0" w:space="0" w:color="auto"/>
                    <w:right w:val="none" w:sz="0" w:space="0" w:color="auto"/>
                  </w:divBdr>
                  <w:divsChild>
                    <w:div w:id="1115712520">
                      <w:marLeft w:val="0"/>
                      <w:marRight w:val="0"/>
                      <w:marTop w:val="0"/>
                      <w:marBottom w:val="0"/>
                      <w:divBdr>
                        <w:top w:val="none" w:sz="0" w:space="0" w:color="auto"/>
                        <w:left w:val="none" w:sz="0" w:space="0" w:color="auto"/>
                        <w:bottom w:val="none" w:sz="0" w:space="0" w:color="auto"/>
                        <w:right w:val="none" w:sz="0" w:space="0" w:color="auto"/>
                      </w:divBdr>
                    </w:div>
                  </w:divsChild>
                </w:div>
                <w:div w:id="566231620">
                  <w:marLeft w:val="0"/>
                  <w:marRight w:val="0"/>
                  <w:marTop w:val="0"/>
                  <w:marBottom w:val="0"/>
                  <w:divBdr>
                    <w:top w:val="none" w:sz="0" w:space="0" w:color="auto"/>
                    <w:left w:val="none" w:sz="0" w:space="0" w:color="auto"/>
                    <w:bottom w:val="none" w:sz="0" w:space="0" w:color="auto"/>
                    <w:right w:val="none" w:sz="0" w:space="0" w:color="auto"/>
                  </w:divBdr>
                  <w:divsChild>
                    <w:div w:id="2132743777">
                      <w:marLeft w:val="0"/>
                      <w:marRight w:val="0"/>
                      <w:marTop w:val="0"/>
                      <w:marBottom w:val="0"/>
                      <w:divBdr>
                        <w:top w:val="none" w:sz="0" w:space="0" w:color="auto"/>
                        <w:left w:val="none" w:sz="0" w:space="0" w:color="auto"/>
                        <w:bottom w:val="none" w:sz="0" w:space="0" w:color="auto"/>
                        <w:right w:val="none" w:sz="0" w:space="0" w:color="auto"/>
                      </w:divBdr>
                    </w:div>
                  </w:divsChild>
                </w:div>
                <w:div w:id="818575873">
                  <w:marLeft w:val="0"/>
                  <w:marRight w:val="0"/>
                  <w:marTop w:val="0"/>
                  <w:marBottom w:val="0"/>
                  <w:divBdr>
                    <w:top w:val="none" w:sz="0" w:space="0" w:color="auto"/>
                    <w:left w:val="none" w:sz="0" w:space="0" w:color="auto"/>
                    <w:bottom w:val="none" w:sz="0" w:space="0" w:color="auto"/>
                    <w:right w:val="none" w:sz="0" w:space="0" w:color="auto"/>
                  </w:divBdr>
                  <w:divsChild>
                    <w:div w:id="38365970">
                      <w:marLeft w:val="0"/>
                      <w:marRight w:val="0"/>
                      <w:marTop w:val="0"/>
                      <w:marBottom w:val="0"/>
                      <w:divBdr>
                        <w:top w:val="none" w:sz="0" w:space="0" w:color="auto"/>
                        <w:left w:val="none" w:sz="0" w:space="0" w:color="auto"/>
                        <w:bottom w:val="none" w:sz="0" w:space="0" w:color="auto"/>
                        <w:right w:val="none" w:sz="0" w:space="0" w:color="auto"/>
                      </w:divBdr>
                    </w:div>
                  </w:divsChild>
                </w:div>
                <w:div w:id="1076971966">
                  <w:marLeft w:val="0"/>
                  <w:marRight w:val="0"/>
                  <w:marTop w:val="0"/>
                  <w:marBottom w:val="0"/>
                  <w:divBdr>
                    <w:top w:val="none" w:sz="0" w:space="0" w:color="auto"/>
                    <w:left w:val="none" w:sz="0" w:space="0" w:color="auto"/>
                    <w:bottom w:val="none" w:sz="0" w:space="0" w:color="auto"/>
                    <w:right w:val="none" w:sz="0" w:space="0" w:color="auto"/>
                  </w:divBdr>
                  <w:divsChild>
                    <w:div w:id="1614169358">
                      <w:marLeft w:val="0"/>
                      <w:marRight w:val="0"/>
                      <w:marTop w:val="0"/>
                      <w:marBottom w:val="0"/>
                      <w:divBdr>
                        <w:top w:val="none" w:sz="0" w:space="0" w:color="auto"/>
                        <w:left w:val="none" w:sz="0" w:space="0" w:color="auto"/>
                        <w:bottom w:val="none" w:sz="0" w:space="0" w:color="auto"/>
                        <w:right w:val="none" w:sz="0" w:space="0" w:color="auto"/>
                      </w:divBdr>
                    </w:div>
                  </w:divsChild>
                </w:div>
                <w:div w:id="1169714672">
                  <w:marLeft w:val="0"/>
                  <w:marRight w:val="0"/>
                  <w:marTop w:val="0"/>
                  <w:marBottom w:val="0"/>
                  <w:divBdr>
                    <w:top w:val="none" w:sz="0" w:space="0" w:color="auto"/>
                    <w:left w:val="none" w:sz="0" w:space="0" w:color="auto"/>
                    <w:bottom w:val="none" w:sz="0" w:space="0" w:color="auto"/>
                    <w:right w:val="none" w:sz="0" w:space="0" w:color="auto"/>
                  </w:divBdr>
                  <w:divsChild>
                    <w:div w:id="1243948707">
                      <w:marLeft w:val="0"/>
                      <w:marRight w:val="0"/>
                      <w:marTop w:val="0"/>
                      <w:marBottom w:val="0"/>
                      <w:divBdr>
                        <w:top w:val="none" w:sz="0" w:space="0" w:color="auto"/>
                        <w:left w:val="none" w:sz="0" w:space="0" w:color="auto"/>
                        <w:bottom w:val="none" w:sz="0" w:space="0" w:color="auto"/>
                        <w:right w:val="none" w:sz="0" w:space="0" w:color="auto"/>
                      </w:divBdr>
                    </w:div>
                  </w:divsChild>
                </w:div>
                <w:div w:id="1199777414">
                  <w:marLeft w:val="0"/>
                  <w:marRight w:val="0"/>
                  <w:marTop w:val="0"/>
                  <w:marBottom w:val="0"/>
                  <w:divBdr>
                    <w:top w:val="none" w:sz="0" w:space="0" w:color="auto"/>
                    <w:left w:val="none" w:sz="0" w:space="0" w:color="auto"/>
                    <w:bottom w:val="none" w:sz="0" w:space="0" w:color="auto"/>
                    <w:right w:val="none" w:sz="0" w:space="0" w:color="auto"/>
                  </w:divBdr>
                  <w:divsChild>
                    <w:div w:id="1337264491">
                      <w:marLeft w:val="0"/>
                      <w:marRight w:val="0"/>
                      <w:marTop w:val="0"/>
                      <w:marBottom w:val="0"/>
                      <w:divBdr>
                        <w:top w:val="none" w:sz="0" w:space="0" w:color="auto"/>
                        <w:left w:val="none" w:sz="0" w:space="0" w:color="auto"/>
                        <w:bottom w:val="none" w:sz="0" w:space="0" w:color="auto"/>
                        <w:right w:val="none" w:sz="0" w:space="0" w:color="auto"/>
                      </w:divBdr>
                    </w:div>
                  </w:divsChild>
                </w:div>
                <w:div w:id="1718507334">
                  <w:marLeft w:val="0"/>
                  <w:marRight w:val="0"/>
                  <w:marTop w:val="0"/>
                  <w:marBottom w:val="0"/>
                  <w:divBdr>
                    <w:top w:val="none" w:sz="0" w:space="0" w:color="auto"/>
                    <w:left w:val="none" w:sz="0" w:space="0" w:color="auto"/>
                    <w:bottom w:val="none" w:sz="0" w:space="0" w:color="auto"/>
                    <w:right w:val="none" w:sz="0" w:space="0" w:color="auto"/>
                  </w:divBdr>
                  <w:divsChild>
                    <w:div w:id="926501002">
                      <w:marLeft w:val="0"/>
                      <w:marRight w:val="0"/>
                      <w:marTop w:val="0"/>
                      <w:marBottom w:val="0"/>
                      <w:divBdr>
                        <w:top w:val="none" w:sz="0" w:space="0" w:color="auto"/>
                        <w:left w:val="none" w:sz="0" w:space="0" w:color="auto"/>
                        <w:bottom w:val="none" w:sz="0" w:space="0" w:color="auto"/>
                        <w:right w:val="none" w:sz="0" w:space="0" w:color="auto"/>
                      </w:divBdr>
                    </w:div>
                  </w:divsChild>
                </w:div>
                <w:div w:id="1751534816">
                  <w:marLeft w:val="0"/>
                  <w:marRight w:val="0"/>
                  <w:marTop w:val="0"/>
                  <w:marBottom w:val="0"/>
                  <w:divBdr>
                    <w:top w:val="none" w:sz="0" w:space="0" w:color="auto"/>
                    <w:left w:val="none" w:sz="0" w:space="0" w:color="auto"/>
                    <w:bottom w:val="none" w:sz="0" w:space="0" w:color="auto"/>
                    <w:right w:val="none" w:sz="0" w:space="0" w:color="auto"/>
                  </w:divBdr>
                  <w:divsChild>
                    <w:div w:id="378751724">
                      <w:marLeft w:val="0"/>
                      <w:marRight w:val="0"/>
                      <w:marTop w:val="0"/>
                      <w:marBottom w:val="0"/>
                      <w:divBdr>
                        <w:top w:val="none" w:sz="0" w:space="0" w:color="auto"/>
                        <w:left w:val="none" w:sz="0" w:space="0" w:color="auto"/>
                        <w:bottom w:val="none" w:sz="0" w:space="0" w:color="auto"/>
                        <w:right w:val="none" w:sz="0" w:space="0" w:color="auto"/>
                      </w:divBdr>
                    </w:div>
                  </w:divsChild>
                </w:div>
                <w:div w:id="2088916130">
                  <w:marLeft w:val="0"/>
                  <w:marRight w:val="0"/>
                  <w:marTop w:val="0"/>
                  <w:marBottom w:val="0"/>
                  <w:divBdr>
                    <w:top w:val="none" w:sz="0" w:space="0" w:color="auto"/>
                    <w:left w:val="none" w:sz="0" w:space="0" w:color="auto"/>
                    <w:bottom w:val="none" w:sz="0" w:space="0" w:color="auto"/>
                    <w:right w:val="none" w:sz="0" w:space="0" w:color="auto"/>
                  </w:divBdr>
                  <w:divsChild>
                    <w:div w:id="12204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6991">
          <w:marLeft w:val="0"/>
          <w:marRight w:val="0"/>
          <w:marTop w:val="0"/>
          <w:marBottom w:val="0"/>
          <w:divBdr>
            <w:top w:val="none" w:sz="0" w:space="0" w:color="auto"/>
            <w:left w:val="none" w:sz="0" w:space="0" w:color="auto"/>
            <w:bottom w:val="none" w:sz="0" w:space="0" w:color="auto"/>
            <w:right w:val="none" w:sz="0" w:space="0" w:color="auto"/>
          </w:divBdr>
        </w:div>
        <w:div w:id="100804279">
          <w:marLeft w:val="0"/>
          <w:marRight w:val="0"/>
          <w:marTop w:val="0"/>
          <w:marBottom w:val="0"/>
          <w:divBdr>
            <w:top w:val="none" w:sz="0" w:space="0" w:color="auto"/>
            <w:left w:val="none" w:sz="0" w:space="0" w:color="auto"/>
            <w:bottom w:val="none" w:sz="0" w:space="0" w:color="auto"/>
            <w:right w:val="none" w:sz="0" w:space="0" w:color="auto"/>
          </w:divBdr>
          <w:divsChild>
            <w:div w:id="523979003">
              <w:marLeft w:val="0"/>
              <w:marRight w:val="0"/>
              <w:marTop w:val="0"/>
              <w:marBottom w:val="0"/>
              <w:divBdr>
                <w:top w:val="none" w:sz="0" w:space="0" w:color="auto"/>
                <w:left w:val="none" w:sz="0" w:space="0" w:color="auto"/>
                <w:bottom w:val="none" w:sz="0" w:space="0" w:color="auto"/>
                <w:right w:val="none" w:sz="0" w:space="0" w:color="auto"/>
              </w:divBdr>
            </w:div>
            <w:div w:id="1886331336">
              <w:marLeft w:val="0"/>
              <w:marRight w:val="0"/>
              <w:marTop w:val="0"/>
              <w:marBottom w:val="0"/>
              <w:divBdr>
                <w:top w:val="none" w:sz="0" w:space="0" w:color="auto"/>
                <w:left w:val="none" w:sz="0" w:space="0" w:color="auto"/>
                <w:bottom w:val="none" w:sz="0" w:space="0" w:color="auto"/>
                <w:right w:val="none" w:sz="0" w:space="0" w:color="auto"/>
              </w:divBdr>
            </w:div>
            <w:div w:id="1911034605">
              <w:marLeft w:val="0"/>
              <w:marRight w:val="0"/>
              <w:marTop w:val="0"/>
              <w:marBottom w:val="0"/>
              <w:divBdr>
                <w:top w:val="none" w:sz="0" w:space="0" w:color="auto"/>
                <w:left w:val="none" w:sz="0" w:space="0" w:color="auto"/>
                <w:bottom w:val="none" w:sz="0" w:space="0" w:color="auto"/>
                <w:right w:val="none" w:sz="0" w:space="0" w:color="auto"/>
              </w:divBdr>
            </w:div>
            <w:div w:id="1923710338">
              <w:marLeft w:val="0"/>
              <w:marRight w:val="0"/>
              <w:marTop w:val="0"/>
              <w:marBottom w:val="0"/>
              <w:divBdr>
                <w:top w:val="none" w:sz="0" w:space="0" w:color="auto"/>
                <w:left w:val="none" w:sz="0" w:space="0" w:color="auto"/>
                <w:bottom w:val="none" w:sz="0" w:space="0" w:color="auto"/>
                <w:right w:val="none" w:sz="0" w:space="0" w:color="auto"/>
              </w:divBdr>
            </w:div>
            <w:div w:id="2010326472">
              <w:marLeft w:val="0"/>
              <w:marRight w:val="0"/>
              <w:marTop w:val="0"/>
              <w:marBottom w:val="0"/>
              <w:divBdr>
                <w:top w:val="none" w:sz="0" w:space="0" w:color="auto"/>
                <w:left w:val="none" w:sz="0" w:space="0" w:color="auto"/>
                <w:bottom w:val="none" w:sz="0" w:space="0" w:color="auto"/>
                <w:right w:val="none" w:sz="0" w:space="0" w:color="auto"/>
              </w:divBdr>
            </w:div>
          </w:divsChild>
        </w:div>
        <w:div w:id="142703909">
          <w:marLeft w:val="0"/>
          <w:marRight w:val="0"/>
          <w:marTop w:val="0"/>
          <w:marBottom w:val="0"/>
          <w:divBdr>
            <w:top w:val="none" w:sz="0" w:space="0" w:color="auto"/>
            <w:left w:val="none" w:sz="0" w:space="0" w:color="auto"/>
            <w:bottom w:val="none" w:sz="0" w:space="0" w:color="auto"/>
            <w:right w:val="none" w:sz="0" w:space="0" w:color="auto"/>
          </w:divBdr>
          <w:divsChild>
            <w:div w:id="981619018">
              <w:marLeft w:val="0"/>
              <w:marRight w:val="0"/>
              <w:marTop w:val="0"/>
              <w:marBottom w:val="0"/>
              <w:divBdr>
                <w:top w:val="none" w:sz="0" w:space="0" w:color="auto"/>
                <w:left w:val="none" w:sz="0" w:space="0" w:color="auto"/>
                <w:bottom w:val="none" w:sz="0" w:space="0" w:color="auto"/>
                <w:right w:val="none" w:sz="0" w:space="0" w:color="auto"/>
              </w:divBdr>
            </w:div>
            <w:div w:id="1899785507">
              <w:marLeft w:val="0"/>
              <w:marRight w:val="0"/>
              <w:marTop w:val="0"/>
              <w:marBottom w:val="0"/>
              <w:divBdr>
                <w:top w:val="none" w:sz="0" w:space="0" w:color="auto"/>
                <w:left w:val="none" w:sz="0" w:space="0" w:color="auto"/>
                <w:bottom w:val="none" w:sz="0" w:space="0" w:color="auto"/>
                <w:right w:val="none" w:sz="0" w:space="0" w:color="auto"/>
              </w:divBdr>
            </w:div>
          </w:divsChild>
        </w:div>
        <w:div w:id="154154388">
          <w:marLeft w:val="0"/>
          <w:marRight w:val="0"/>
          <w:marTop w:val="0"/>
          <w:marBottom w:val="0"/>
          <w:divBdr>
            <w:top w:val="none" w:sz="0" w:space="0" w:color="auto"/>
            <w:left w:val="none" w:sz="0" w:space="0" w:color="auto"/>
            <w:bottom w:val="none" w:sz="0" w:space="0" w:color="auto"/>
            <w:right w:val="none" w:sz="0" w:space="0" w:color="auto"/>
          </w:divBdr>
          <w:divsChild>
            <w:div w:id="949318995">
              <w:marLeft w:val="0"/>
              <w:marRight w:val="0"/>
              <w:marTop w:val="0"/>
              <w:marBottom w:val="0"/>
              <w:divBdr>
                <w:top w:val="none" w:sz="0" w:space="0" w:color="auto"/>
                <w:left w:val="none" w:sz="0" w:space="0" w:color="auto"/>
                <w:bottom w:val="none" w:sz="0" w:space="0" w:color="auto"/>
                <w:right w:val="none" w:sz="0" w:space="0" w:color="auto"/>
              </w:divBdr>
            </w:div>
            <w:div w:id="1791895077">
              <w:marLeft w:val="0"/>
              <w:marRight w:val="0"/>
              <w:marTop w:val="0"/>
              <w:marBottom w:val="0"/>
              <w:divBdr>
                <w:top w:val="none" w:sz="0" w:space="0" w:color="auto"/>
                <w:left w:val="none" w:sz="0" w:space="0" w:color="auto"/>
                <w:bottom w:val="none" w:sz="0" w:space="0" w:color="auto"/>
                <w:right w:val="none" w:sz="0" w:space="0" w:color="auto"/>
              </w:divBdr>
            </w:div>
            <w:div w:id="2086954858">
              <w:marLeft w:val="0"/>
              <w:marRight w:val="0"/>
              <w:marTop w:val="0"/>
              <w:marBottom w:val="0"/>
              <w:divBdr>
                <w:top w:val="none" w:sz="0" w:space="0" w:color="auto"/>
                <w:left w:val="none" w:sz="0" w:space="0" w:color="auto"/>
                <w:bottom w:val="none" w:sz="0" w:space="0" w:color="auto"/>
                <w:right w:val="none" w:sz="0" w:space="0" w:color="auto"/>
              </w:divBdr>
            </w:div>
          </w:divsChild>
        </w:div>
        <w:div w:id="188226521">
          <w:marLeft w:val="0"/>
          <w:marRight w:val="0"/>
          <w:marTop w:val="0"/>
          <w:marBottom w:val="0"/>
          <w:divBdr>
            <w:top w:val="none" w:sz="0" w:space="0" w:color="auto"/>
            <w:left w:val="none" w:sz="0" w:space="0" w:color="auto"/>
            <w:bottom w:val="none" w:sz="0" w:space="0" w:color="auto"/>
            <w:right w:val="none" w:sz="0" w:space="0" w:color="auto"/>
          </w:divBdr>
        </w:div>
        <w:div w:id="193858271">
          <w:marLeft w:val="0"/>
          <w:marRight w:val="0"/>
          <w:marTop w:val="0"/>
          <w:marBottom w:val="0"/>
          <w:divBdr>
            <w:top w:val="none" w:sz="0" w:space="0" w:color="auto"/>
            <w:left w:val="none" w:sz="0" w:space="0" w:color="auto"/>
            <w:bottom w:val="none" w:sz="0" w:space="0" w:color="auto"/>
            <w:right w:val="none" w:sz="0" w:space="0" w:color="auto"/>
          </w:divBdr>
        </w:div>
        <w:div w:id="210920878">
          <w:marLeft w:val="0"/>
          <w:marRight w:val="0"/>
          <w:marTop w:val="0"/>
          <w:marBottom w:val="0"/>
          <w:divBdr>
            <w:top w:val="none" w:sz="0" w:space="0" w:color="auto"/>
            <w:left w:val="none" w:sz="0" w:space="0" w:color="auto"/>
            <w:bottom w:val="none" w:sz="0" w:space="0" w:color="auto"/>
            <w:right w:val="none" w:sz="0" w:space="0" w:color="auto"/>
          </w:divBdr>
          <w:divsChild>
            <w:div w:id="814639595">
              <w:marLeft w:val="0"/>
              <w:marRight w:val="0"/>
              <w:marTop w:val="0"/>
              <w:marBottom w:val="0"/>
              <w:divBdr>
                <w:top w:val="none" w:sz="0" w:space="0" w:color="auto"/>
                <w:left w:val="none" w:sz="0" w:space="0" w:color="auto"/>
                <w:bottom w:val="none" w:sz="0" w:space="0" w:color="auto"/>
                <w:right w:val="none" w:sz="0" w:space="0" w:color="auto"/>
              </w:divBdr>
            </w:div>
            <w:div w:id="1077630574">
              <w:marLeft w:val="0"/>
              <w:marRight w:val="0"/>
              <w:marTop w:val="0"/>
              <w:marBottom w:val="0"/>
              <w:divBdr>
                <w:top w:val="none" w:sz="0" w:space="0" w:color="auto"/>
                <w:left w:val="none" w:sz="0" w:space="0" w:color="auto"/>
                <w:bottom w:val="none" w:sz="0" w:space="0" w:color="auto"/>
                <w:right w:val="none" w:sz="0" w:space="0" w:color="auto"/>
              </w:divBdr>
            </w:div>
            <w:div w:id="1554539871">
              <w:marLeft w:val="0"/>
              <w:marRight w:val="0"/>
              <w:marTop w:val="0"/>
              <w:marBottom w:val="0"/>
              <w:divBdr>
                <w:top w:val="none" w:sz="0" w:space="0" w:color="auto"/>
                <w:left w:val="none" w:sz="0" w:space="0" w:color="auto"/>
                <w:bottom w:val="none" w:sz="0" w:space="0" w:color="auto"/>
                <w:right w:val="none" w:sz="0" w:space="0" w:color="auto"/>
              </w:divBdr>
            </w:div>
          </w:divsChild>
        </w:div>
        <w:div w:id="224680607">
          <w:marLeft w:val="0"/>
          <w:marRight w:val="0"/>
          <w:marTop w:val="0"/>
          <w:marBottom w:val="0"/>
          <w:divBdr>
            <w:top w:val="none" w:sz="0" w:space="0" w:color="auto"/>
            <w:left w:val="none" w:sz="0" w:space="0" w:color="auto"/>
            <w:bottom w:val="none" w:sz="0" w:space="0" w:color="auto"/>
            <w:right w:val="none" w:sz="0" w:space="0" w:color="auto"/>
          </w:divBdr>
          <w:divsChild>
            <w:div w:id="975795048">
              <w:marLeft w:val="-75"/>
              <w:marRight w:val="0"/>
              <w:marTop w:val="30"/>
              <w:marBottom w:val="30"/>
              <w:divBdr>
                <w:top w:val="none" w:sz="0" w:space="0" w:color="auto"/>
                <w:left w:val="none" w:sz="0" w:space="0" w:color="auto"/>
                <w:bottom w:val="none" w:sz="0" w:space="0" w:color="auto"/>
                <w:right w:val="none" w:sz="0" w:space="0" w:color="auto"/>
              </w:divBdr>
              <w:divsChild>
                <w:div w:id="102961125">
                  <w:marLeft w:val="0"/>
                  <w:marRight w:val="0"/>
                  <w:marTop w:val="0"/>
                  <w:marBottom w:val="0"/>
                  <w:divBdr>
                    <w:top w:val="none" w:sz="0" w:space="0" w:color="auto"/>
                    <w:left w:val="none" w:sz="0" w:space="0" w:color="auto"/>
                    <w:bottom w:val="none" w:sz="0" w:space="0" w:color="auto"/>
                    <w:right w:val="none" w:sz="0" w:space="0" w:color="auto"/>
                  </w:divBdr>
                  <w:divsChild>
                    <w:div w:id="1481727980">
                      <w:marLeft w:val="0"/>
                      <w:marRight w:val="0"/>
                      <w:marTop w:val="0"/>
                      <w:marBottom w:val="0"/>
                      <w:divBdr>
                        <w:top w:val="none" w:sz="0" w:space="0" w:color="auto"/>
                        <w:left w:val="none" w:sz="0" w:space="0" w:color="auto"/>
                        <w:bottom w:val="none" w:sz="0" w:space="0" w:color="auto"/>
                        <w:right w:val="none" w:sz="0" w:space="0" w:color="auto"/>
                      </w:divBdr>
                    </w:div>
                  </w:divsChild>
                </w:div>
                <w:div w:id="388457113">
                  <w:marLeft w:val="0"/>
                  <w:marRight w:val="0"/>
                  <w:marTop w:val="0"/>
                  <w:marBottom w:val="0"/>
                  <w:divBdr>
                    <w:top w:val="none" w:sz="0" w:space="0" w:color="auto"/>
                    <w:left w:val="none" w:sz="0" w:space="0" w:color="auto"/>
                    <w:bottom w:val="none" w:sz="0" w:space="0" w:color="auto"/>
                    <w:right w:val="none" w:sz="0" w:space="0" w:color="auto"/>
                  </w:divBdr>
                  <w:divsChild>
                    <w:div w:id="1239167757">
                      <w:marLeft w:val="0"/>
                      <w:marRight w:val="0"/>
                      <w:marTop w:val="0"/>
                      <w:marBottom w:val="0"/>
                      <w:divBdr>
                        <w:top w:val="none" w:sz="0" w:space="0" w:color="auto"/>
                        <w:left w:val="none" w:sz="0" w:space="0" w:color="auto"/>
                        <w:bottom w:val="none" w:sz="0" w:space="0" w:color="auto"/>
                        <w:right w:val="none" w:sz="0" w:space="0" w:color="auto"/>
                      </w:divBdr>
                    </w:div>
                  </w:divsChild>
                </w:div>
                <w:div w:id="412896557">
                  <w:marLeft w:val="0"/>
                  <w:marRight w:val="0"/>
                  <w:marTop w:val="0"/>
                  <w:marBottom w:val="0"/>
                  <w:divBdr>
                    <w:top w:val="none" w:sz="0" w:space="0" w:color="auto"/>
                    <w:left w:val="none" w:sz="0" w:space="0" w:color="auto"/>
                    <w:bottom w:val="none" w:sz="0" w:space="0" w:color="auto"/>
                    <w:right w:val="none" w:sz="0" w:space="0" w:color="auto"/>
                  </w:divBdr>
                  <w:divsChild>
                    <w:div w:id="1104308162">
                      <w:marLeft w:val="0"/>
                      <w:marRight w:val="0"/>
                      <w:marTop w:val="0"/>
                      <w:marBottom w:val="0"/>
                      <w:divBdr>
                        <w:top w:val="none" w:sz="0" w:space="0" w:color="auto"/>
                        <w:left w:val="none" w:sz="0" w:space="0" w:color="auto"/>
                        <w:bottom w:val="none" w:sz="0" w:space="0" w:color="auto"/>
                        <w:right w:val="none" w:sz="0" w:space="0" w:color="auto"/>
                      </w:divBdr>
                    </w:div>
                  </w:divsChild>
                </w:div>
                <w:div w:id="1126317856">
                  <w:marLeft w:val="0"/>
                  <w:marRight w:val="0"/>
                  <w:marTop w:val="0"/>
                  <w:marBottom w:val="0"/>
                  <w:divBdr>
                    <w:top w:val="none" w:sz="0" w:space="0" w:color="auto"/>
                    <w:left w:val="none" w:sz="0" w:space="0" w:color="auto"/>
                    <w:bottom w:val="none" w:sz="0" w:space="0" w:color="auto"/>
                    <w:right w:val="none" w:sz="0" w:space="0" w:color="auto"/>
                  </w:divBdr>
                  <w:divsChild>
                    <w:div w:id="712386321">
                      <w:marLeft w:val="0"/>
                      <w:marRight w:val="0"/>
                      <w:marTop w:val="0"/>
                      <w:marBottom w:val="0"/>
                      <w:divBdr>
                        <w:top w:val="none" w:sz="0" w:space="0" w:color="auto"/>
                        <w:left w:val="none" w:sz="0" w:space="0" w:color="auto"/>
                        <w:bottom w:val="none" w:sz="0" w:space="0" w:color="auto"/>
                        <w:right w:val="none" w:sz="0" w:space="0" w:color="auto"/>
                      </w:divBdr>
                    </w:div>
                  </w:divsChild>
                </w:div>
                <w:div w:id="1266234099">
                  <w:marLeft w:val="0"/>
                  <w:marRight w:val="0"/>
                  <w:marTop w:val="0"/>
                  <w:marBottom w:val="0"/>
                  <w:divBdr>
                    <w:top w:val="none" w:sz="0" w:space="0" w:color="auto"/>
                    <w:left w:val="none" w:sz="0" w:space="0" w:color="auto"/>
                    <w:bottom w:val="none" w:sz="0" w:space="0" w:color="auto"/>
                    <w:right w:val="none" w:sz="0" w:space="0" w:color="auto"/>
                  </w:divBdr>
                  <w:divsChild>
                    <w:div w:id="1766418948">
                      <w:marLeft w:val="0"/>
                      <w:marRight w:val="0"/>
                      <w:marTop w:val="0"/>
                      <w:marBottom w:val="0"/>
                      <w:divBdr>
                        <w:top w:val="none" w:sz="0" w:space="0" w:color="auto"/>
                        <w:left w:val="none" w:sz="0" w:space="0" w:color="auto"/>
                        <w:bottom w:val="none" w:sz="0" w:space="0" w:color="auto"/>
                        <w:right w:val="none" w:sz="0" w:space="0" w:color="auto"/>
                      </w:divBdr>
                    </w:div>
                  </w:divsChild>
                </w:div>
                <w:div w:id="1446805198">
                  <w:marLeft w:val="0"/>
                  <w:marRight w:val="0"/>
                  <w:marTop w:val="0"/>
                  <w:marBottom w:val="0"/>
                  <w:divBdr>
                    <w:top w:val="none" w:sz="0" w:space="0" w:color="auto"/>
                    <w:left w:val="none" w:sz="0" w:space="0" w:color="auto"/>
                    <w:bottom w:val="none" w:sz="0" w:space="0" w:color="auto"/>
                    <w:right w:val="none" w:sz="0" w:space="0" w:color="auto"/>
                  </w:divBdr>
                  <w:divsChild>
                    <w:div w:id="1185680097">
                      <w:marLeft w:val="0"/>
                      <w:marRight w:val="0"/>
                      <w:marTop w:val="0"/>
                      <w:marBottom w:val="0"/>
                      <w:divBdr>
                        <w:top w:val="none" w:sz="0" w:space="0" w:color="auto"/>
                        <w:left w:val="none" w:sz="0" w:space="0" w:color="auto"/>
                        <w:bottom w:val="none" w:sz="0" w:space="0" w:color="auto"/>
                        <w:right w:val="none" w:sz="0" w:space="0" w:color="auto"/>
                      </w:divBdr>
                    </w:div>
                  </w:divsChild>
                </w:div>
                <w:div w:id="1619603734">
                  <w:marLeft w:val="0"/>
                  <w:marRight w:val="0"/>
                  <w:marTop w:val="0"/>
                  <w:marBottom w:val="0"/>
                  <w:divBdr>
                    <w:top w:val="none" w:sz="0" w:space="0" w:color="auto"/>
                    <w:left w:val="none" w:sz="0" w:space="0" w:color="auto"/>
                    <w:bottom w:val="none" w:sz="0" w:space="0" w:color="auto"/>
                    <w:right w:val="none" w:sz="0" w:space="0" w:color="auto"/>
                  </w:divBdr>
                  <w:divsChild>
                    <w:div w:id="783619166">
                      <w:marLeft w:val="0"/>
                      <w:marRight w:val="0"/>
                      <w:marTop w:val="0"/>
                      <w:marBottom w:val="0"/>
                      <w:divBdr>
                        <w:top w:val="none" w:sz="0" w:space="0" w:color="auto"/>
                        <w:left w:val="none" w:sz="0" w:space="0" w:color="auto"/>
                        <w:bottom w:val="none" w:sz="0" w:space="0" w:color="auto"/>
                        <w:right w:val="none" w:sz="0" w:space="0" w:color="auto"/>
                      </w:divBdr>
                    </w:div>
                  </w:divsChild>
                </w:div>
                <w:div w:id="1884248965">
                  <w:marLeft w:val="0"/>
                  <w:marRight w:val="0"/>
                  <w:marTop w:val="0"/>
                  <w:marBottom w:val="0"/>
                  <w:divBdr>
                    <w:top w:val="none" w:sz="0" w:space="0" w:color="auto"/>
                    <w:left w:val="none" w:sz="0" w:space="0" w:color="auto"/>
                    <w:bottom w:val="none" w:sz="0" w:space="0" w:color="auto"/>
                    <w:right w:val="none" w:sz="0" w:space="0" w:color="auto"/>
                  </w:divBdr>
                  <w:divsChild>
                    <w:div w:id="1147085389">
                      <w:marLeft w:val="0"/>
                      <w:marRight w:val="0"/>
                      <w:marTop w:val="0"/>
                      <w:marBottom w:val="0"/>
                      <w:divBdr>
                        <w:top w:val="none" w:sz="0" w:space="0" w:color="auto"/>
                        <w:left w:val="none" w:sz="0" w:space="0" w:color="auto"/>
                        <w:bottom w:val="none" w:sz="0" w:space="0" w:color="auto"/>
                        <w:right w:val="none" w:sz="0" w:space="0" w:color="auto"/>
                      </w:divBdr>
                    </w:div>
                  </w:divsChild>
                </w:div>
                <w:div w:id="1912427438">
                  <w:marLeft w:val="0"/>
                  <w:marRight w:val="0"/>
                  <w:marTop w:val="0"/>
                  <w:marBottom w:val="0"/>
                  <w:divBdr>
                    <w:top w:val="none" w:sz="0" w:space="0" w:color="auto"/>
                    <w:left w:val="none" w:sz="0" w:space="0" w:color="auto"/>
                    <w:bottom w:val="none" w:sz="0" w:space="0" w:color="auto"/>
                    <w:right w:val="none" w:sz="0" w:space="0" w:color="auto"/>
                  </w:divBdr>
                  <w:divsChild>
                    <w:div w:id="28461151">
                      <w:marLeft w:val="0"/>
                      <w:marRight w:val="0"/>
                      <w:marTop w:val="0"/>
                      <w:marBottom w:val="0"/>
                      <w:divBdr>
                        <w:top w:val="none" w:sz="0" w:space="0" w:color="auto"/>
                        <w:left w:val="none" w:sz="0" w:space="0" w:color="auto"/>
                        <w:bottom w:val="none" w:sz="0" w:space="0" w:color="auto"/>
                        <w:right w:val="none" w:sz="0" w:space="0" w:color="auto"/>
                      </w:divBdr>
                    </w:div>
                  </w:divsChild>
                </w:div>
                <w:div w:id="1949703155">
                  <w:marLeft w:val="0"/>
                  <w:marRight w:val="0"/>
                  <w:marTop w:val="0"/>
                  <w:marBottom w:val="0"/>
                  <w:divBdr>
                    <w:top w:val="none" w:sz="0" w:space="0" w:color="auto"/>
                    <w:left w:val="none" w:sz="0" w:space="0" w:color="auto"/>
                    <w:bottom w:val="none" w:sz="0" w:space="0" w:color="auto"/>
                    <w:right w:val="none" w:sz="0" w:space="0" w:color="auto"/>
                  </w:divBdr>
                  <w:divsChild>
                    <w:div w:id="8677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6231230">
          <w:marLeft w:val="0"/>
          <w:marRight w:val="0"/>
          <w:marTop w:val="0"/>
          <w:marBottom w:val="0"/>
          <w:divBdr>
            <w:top w:val="none" w:sz="0" w:space="0" w:color="auto"/>
            <w:left w:val="none" w:sz="0" w:space="0" w:color="auto"/>
            <w:bottom w:val="none" w:sz="0" w:space="0" w:color="auto"/>
            <w:right w:val="none" w:sz="0" w:space="0" w:color="auto"/>
          </w:divBdr>
          <w:divsChild>
            <w:div w:id="58401948">
              <w:marLeft w:val="0"/>
              <w:marRight w:val="0"/>
              <w:marTop w:val="0"/>
              <w:marBottom w:val="0"/>
              <w:divBdr>
                <w:top w:val="none" w:sz="0" w:space="0" w:color="auto"/>
                <w:left w:val="none" w:sz="0" w:space="0" w:color="auto"/>
                <w:bottom w:val="none" w:sz="0" w:space="0" w:color="auto"/>
                <w:right w:val="none" w:sz="0" w:space="0" w:color="auto"/>
              </w:divBdr>
            </w:div>
            <w:div w:id="1313291345">
              <w:marLeft w:val="0"/>
              <w:marRight w:val="0"/>
              <w:marTop w:val="0"/>
              <w:marBottom w:val="0"/>
              <w:divBdr>
                <w:top w:val="none" w:sz="0" w:space="0" w:color="auto"/>
                <w:left w:val="none" w:sz="0" w:space="0" w:color="auto"/>
                <w:bottom w:val="none" w:sz="0" w:space="0" w:color="auto"/>
                <w:right w:val="none" w:sz="0" w:space="0" w:color="auto"/>
              </w:divBdr>
            </w:div>
            <w:div w:id="1326475607">
              <w:marLeft w:val="0"/>
              <w:marRight w:val="0"/>
              <w:marTop w:val="0"/>
              <w:marBottom w:val="0"/>
              <w:divBdr>
                <w:top w:val="none" w:sz="0" w:space="0" w:color="auto"/>
                <w:left w:val="none" w:sz="0" w:space="0" w:color="auto"/>
                <w:bottom w:val="none" w:sz="0" w:space="0" w:color="auto"/>
                <w:right w:val="none" w:sz="0" w:space="0" w:color="auto"/>
              </w:divBdr>
            </w:div>
            <w:div w:id="2076082039">
              <w:marLeft w:val="0"/>
              <w:marRight w:val="0"/>
              <w:marTop w:val="0"/>
              <w:marBottom w:val="0"/>
              <w:divBdr>
                <w:top w:val="none" w:sz="0" w:space="0" w:color="auto"/>
                <w:left w:val="none" w:sz="0" w:space="0" w:color="auto"/>
                <w:bottom w:val="none" w:sz="0" w:space="0" w:color="auto"/>
                <w:right w:val="none" w:sz="0" w:space="0" w:color="auto"/>
              </w:divBdr>
            </w:div>
          </w:divsChild>
        </w:div>
        <w:div w:id="246965909">
          <w:marLeft w:val="0"/>
          <w:marRight w:val="0"/>
          <w:marTop w:val="0"/>
          <w:marBottom w:val="0"/>
          <w:divBdr>
            <w:top w:val="none" w:sz="0" w:space="0" w:color="auto"/>
            <w:left w:val="none" w:sz="0" w:space="0" w:color="auto"/>
            <w:bottom w:val="none" w:sz="0" w:space="0" w:color="auto"/>
            <w:right w:val="none" w:sz="0" w:space="0" w:color="auto"/>
          </w:divBdr>
        </w:div>
        <w:div w:id="252052034">
          <w:marLeft w:val="0"/>
          <w:marRight w:val="0"/>
          <w:marTop w:val="0"/>
          <w:marBottom w:val="0"/>
          <w:divBdr>
            <w:top w:val="none" w:sz="0" w:space="0" w:color="auto"/>
            <w:left w:val="none" w:sz="0" w:space="0" w:color="auto"/>
            <w:bottom w:val="none" w:sz="0" w:space="0" w:color="auto"/>
            <w:right w:val="none" w:sz="0" w:space="0" w:color="auto"/>
          </w:divBdr>
        </w:div>
        <w:div w:id="270624895">
          <w:marLeft w:val="0"/>
          <w:marRight w:val="0"/>
          <w:marTop w:val="0"/>
          <w:marBottom w:val="0"/>
          <w:divBdr>
            <w:top w:val="none" w:sz="0" w:space="0" w:color="auto"/>
            <w:left w:val="none" w:sz="0" w:space="0" w:color="auto"/>
            <w:bottom w:val="none" w:sz="0" w:space="0" w:color="auto"/>
            <w:right w:val="none" w:sz="0" w:space="0" w:color="auto"/>
          </w:divBdr>
          <w:divsChild>
            <w:div w:id="687759467">
              <w:marLeft w:val="-75"/>
              <w:marRight w:val="0"/>
              <w:marTop w:val="30"/>
              <w:marBottom w:val="30"/>
              <w:divBdr>
                <w:top w:val="none" w:sz="0" w:space="0" w:color="auto"/>
                <w:left w:val="none" w:sz="0" w:space="0" w:color="auto"/>
                <w:bottom w:val="none" w:sz="0" w:space="0" w:color="auto"/>
                <w:right w:val="none" w:sz="0" w:space="0" w:color="auto"/>
              </w:divBdr>
              <w:divsChild>
                <w:div w:id="85464360">
                  <w:marLeft w:val="0"/>
                  <w:marRight w:val="0"/>
                  <w:marTop w:val="0"/>
                  <w:marBottom w:val="0"/>
                  <w:divBdr>
                    <w:top w:val="none" w:sz="0" w:space="0" w:color="auto"/>
                    <w:left w:val="none" w:sz="0" w:space="0" w:color="auto"/>
                    <w:bottom w:val="none" w:sz="0" w:space="0" w:color="auto"/>
                    <w:right w:val="none" w:sz="0" w:space="0" w:color="auto"/>
                  </w:divBdr>
                  <w:divsChild>
                    <w:div w:id="1764960059">
                      <w:marLeft w:val="0"/>
                      <w:marRight w:val="0"/>
                      <w:marTop w:val="0"/>
                      <w:marBottom w:val="0"/>
                      <w:divBdr>
                        <w:top w:val="none" w:sz="0" w:space="0" w:color="auto"/>
                        <w:left w:val="none" w:sz="0" w:space="0" w:color="auto"/>
                        <w:bottom w:val="none" w:sz="0" w:space="0" w:color="auto"/>
                        <w:right w:val="none" w:sz="0" w:space="0" w:color="auto"/>
                      </w:divBdr>
                    </w:div>
                  </w:divsChild>
                </w:div>
                <w:div w:id="90440081">
                  <w:marLeft w:val="0"/>
                  <w:marRight w:val="0"/>
                  <w:marTop w:val="0"/>
                  <w:marBottom w:val="0"/>
                  <w:divBdr>
                    <w:top w:val="none" w:sz="0" w:space="0" w:color="auto"/>
                    <w:left w:val="none" w:sz="0" w:space="0" w:color="auto"/>
                    <w:bottom w:val="none" w:sz="0" w:space="0" w:color="auto"/>
                    <w:right w:val="none" w:sz="0" w:space="0" w:color="auto"/>
                  </w:divBdr>
                  <w:divsChild>
                    <w:div w:id="1402366553">
                      <w:marLeft w:val="0"/>
                      <w:marRight w:val="0"/>
                      <w:marTop w:val="0"/>
                      <w:marBottom w:val="0"/>
                      <w:divBdr>
                        <w:top w:val="none" w:sz="0" w:space="0" w:color="auto"/>
                        <w:left w:val="none" w:sz="0" w:space="0" w:color="auto"/>
                        <w:bottom w:val="none" w:sz="0" w:space="0" w:color="auto"/>
                        <w:right w:val="none" w:sz="0" w:space="0" w:color="auto"/>
                      </w:divBdr>
                    </w:div>
                  </w:divsChild>
                </w:div>
                <w:div w:id="462163261">
                  <w:marLeft w:val="0"/>
                  <w:marRight w:val="0"/>
                  <w:marTop w:val="0"/>
                  <w:marBottom w:val="0"/>
                  <w:divBdr>
                    <w:top w:val="none" w:sz="0" w:space="0" w:color="auto"/>
                    <w:left w:val="none" w:sz="0" w:space="0" w:color="auto"/>
                    <w:bottom w:val="none" w:sz="0" w:space="0" w:color="auto"/>
                    <w:right w:val="none" w:sz="0" w:space="0" w:color="auto"/>
                  </w:divBdr>
                  <w:divsChild>
                    <w:div w:id="726345091">
                      <w:marLeft w:val="0"/>
                      <w:marRight w:val="0"/>
                      <w:marTop w:val="0"/>
                      <w:marBottom w:val="0"/>
                      <w:divBdr>
                        <w:top w:val="none" w:sz="0" w:space="0" w:color="auto"/>
                        <w:left w:val="none" w:sz="0" w:space="0" w:color="auto"/>
                        <w:bottom w:val="none" w:sz="0" w:space="0" w:color="auto"/>
                        <w:right w:val="none" w:sz="0" w:space="0" w:color="auto"/>
                      </w:divBdr>
                    </w:div>
                  </w:divsChild>
                </w:div>
                <w:div w:id="620111046">
                  <w:marLeft w:val="0"/>
                  <w:marRight w:val="0"/>
                  <w:marTop w:val="0"/>
                  <w:marBottom w:val="0"/>
                  <w:divBdr>
                    <w:top w:val="none" w:sz="0" w:space="0" w:color="auto"/>
                    <w:left w:val="none" w:sz="0" w:space="0" w:color="auto"/>
                    <w:bottom w:val="none" w:sz="0" w:space="0" w:color="auto"/>
                    <w:right w:val="none" w:sz="0" w:space="0" w:color="auto"/>
                  </w:divBdr>
                  <w:divsChild>
                    <w:div w:id="185171240">
                      <w:marLeft w:val="0"/>
                      <w:marRight w:val="0"/>
                      <w:marTop w:val="0"/>
                      <w:marBottom w:val="0"/>
                      <w:divBdr>
                        <w:top w:val="none" w:sz="0" w:space="0" w:color="auto"/>
                        <w:left w:val="none" w:sz="0" w:space="0" w:color="auto"/>
                        <w:bottom w:val="none" w:sz="0" w:space="0" w:color="auto"/>
                        <w:right w:val="none" w:sz="0" w:space="0" w:color="auto"/>
                      </w:divBdr>
                    </w:div>
                  </w:divsChild>
                </w:div>
                <w:div w:id="645860340">
                  <w:marLeft w:val="0"/>
                  <w:marRight w:val="0"/>
                  <w:marTop w:val="0"/>
                  <w:marBottom w:val="0"/>
                  <w:divBdr>
                    <w:top w:val="none" w:sz="0" w:space="0" w:color="auto"/>
                    <w:left w:val="none" w:sz="0" w:space="0" w:color="auto"/>
                    <w:bottom w:val="none" w:sz="0" w:space="0" w:color="auto"/>
                    <w:right w:val="none" w:sz="0" w:space="0" w:color="auto"/>
                  </w:divBdr>
                  <w:divsChild>
                    <w:div w:id="935790397">
                      <w:marLeft w:val="0"/>
                      <w:marRight w:val="0"/>
                      <w:marTop w:val="0"/>
                      <w:marBottom w:val="0"/>
                      <w:divBdr>
                        <w:top w:val="none" w:sz="0" w:space="0" w:color="auto"/>
                        <w:left w:val="none" w:sz="0" w:space="0" w:color="auto"/>
                        <w:bottom w:val="none" w:sz="0" w:space="0" w:color="auto"/>
                        <w:right w:val="none" w:sz="0" w:space="0" w:color="auto"/>
                      </w:divBdr>
                    </w:div>
                  </w:divsChild>
                </w:div>
                <w:div w:id="882516816">
                  <w:marLeft w:val="0"/>
                  <w:marRight w:val="0"/>
                  <w:marTop w:val="0"/>
                  <w:marBottom w:val="0"/>
                  <w:divBdr>
                    <w:top w:val="none" w:sz="0" w:space="0" w:color="auto"/>
                    <w:left w:val="none" w:sz="0" w:space="0" w:color="auto"/>
                    <w:bottom w:val="none" w:sz="0" w:space="0" w:color="auto"/>
                    <w:right w:val="none" w:sz="0" w:space="0" w:color="auto"/>
                  </w:divBdr>
                  <w:divsChild>
                    <w:div w:id="654844388">
                      <w:marLeft w:val="0"/>
                      <w:marRight w:val="0"/>
                      <w:marTop w:val="0"/>
                      <w:marBottom w:val="0"/>
                      <w:divBdr>
                        <w:top w:val="none" w:sz="0" w:space="0" w:color="auto"/>
                        <w:left w:val="none" w:sz="0" w:space="0" w:color="auto"/>
                        <w:bottom w:val="none" w:sz="0" w:space="0" w:color="auto"/>
                        <w:right w:val="none" w:sz="0" w:space="0" w:color="auto"/>
                      </w:divBdr>
                    </w:div>
                  </w:divsChild>
                </w:div>
                <w:div w:id="1179463435">
                  <w:marLeft w:val="0"/>
                  <w:marRight w:val="0"/>
                  <w:marTop w:val="0"/>
                  <w:marBottom w:val="0"/>
                  <w:divBdr>
                    <w:top w:val="none" w:sz="0" w:space="0" w:color="auto"/>
                    <w:left w:val="none" w:sz="0" w:space="0" w:color="auto"/>
                    <w:bottom w:val="none" w:sz="0" w:space="0" w:color="auto"/>
                    <w:right w:val="none" w:sz="0" w:space="0" w:color="auto"/>
                  </w:divBdr>
                  <w:divsChild>
                    <w:div w:id="2033143698">
                      <w:marLeft w:val="0"/>
                      <w:marRight w:val="0"/>
                      <w:marTop w:val="0"/>
                      <w:marBottom w:val="0"/>
                      <w:divBdr>
                        <w:top w:val="none" w:sz="0" w:space="0" w:color="auto"/>
                        <w:left w:val="none" w:sz="0" w:space="0" w:color="auto"/>
                        <w:bottom w:val="none" w:sz="0" w:space="0" w:color="auto"/>
                        <w:right w:val="none" w:sz="0" w:space="0" w:color="auto"/>
                      </w:divBdr>
                    </w:div>
                  </w:divsChild>
                </w:div>
                <w:div w:id="1640259579">
                  <w:marLeft w:val="0"/>
                  <w:marRight w:val="0"/>
                  <w:marTop w:val="0"/>
                  <w:marBottom w:val="0"/>
                  <w:divBdr>
                    <w:top w:val="none" w:sz="0" w:space="0" w:color="auto"/>
                    <w:left w:val="none" w:sz="0" w:space="0" w:color="auto"/>
                    <w:bottom w:val="none" w:sz="0" w:space="0" w:color="auto"/>
                    <w:right w:val="none" w:sz="0" w:space="0" w:color="auto"/>
                  </w:divBdr>
                  <w:divsChild>
                    <w:div w:id="620186445">
                      <w:marLeft w:val="0"/>
                      <w:marRight w:val="0"/>
                      <w:marTop w:val="0"/>
                      <w:marBottom w:val="0"/>
                      <w:divBdr>
                        <w:top w:val="none" w:sz="0" w:space="0" w:color="auto"/>
                        <w:left w:val="none" w:sz="0" w:space="0" w:color="auto"/>
                        <w:bottom w:val="none" w:sz="0" w:space="0" w:color="auto"/>
                        <w:right w:val="none" w:sz="0" w:space="0" w:color="auto"/>
                      </w:divBdr>
                    </w:div>
                  </w:divsChild>
                </w:div>
                <w:div w:id="1759717195">
                  <w:marLeft w:val="0"/>
                  <w:marRight w:val="0"/>
                  <w:marTop w:val="0"/>
                  <w:marBottom w:val="0"/>
                  <w:divBdr>
                    <w:top w:val="none" w:sz="0" w:space="0" w:color="auto"/>
                    <w:left w:val="none" w:sz="0" w:space="0" w:color="auto"/>
                    <w:bottom w:val="none" w:sz="0" w:space="0" w:color="auto"/>
                    <w:right w:val="none" w:sz="0" w:space="0" w:color="auto"/>
                  </w:divBdr>
                  <w:divsChild>
                    <w:div w:id="512766632">
                      <w:marLeft w:val="0"/>
                      <w:marRight w:val="0"/>
                      <w:marTop w:val="0"/>
                      <w:marBottom w:val="0"/>
                      <w:divBdr>
                        <w:top w:val="none" w:sz="0" w:space="0" w:color="auto"/>
                        <w:left w:val="none" w:sz="0" w:space="0" w:color="auto"/>
                        <w:bottom w:val="none" w:sz="0" w:space="0" w:color="auto"/>
                        <w:right w:val="none" w:sz="0" w:space="0" w:color="auto"/>
                      </w:divBdr>
                    </w:div>
                  </w:divsChild>
                </w:div>
                <w:div w:id="1796750614">
                  <w:marLeft w:val="0"/>
                  <w:marRight w:val="0"/>
                  <w:marTop w:val="0"/>
                  <w:marBottom w:val="0"/>
                  <w:divBdr>
                    <w:top w:val="none" w:sz="0" w:space="0" w:color="auto"/>
                    <w:left w:val="none" w:sz="0" w:space="0" w:color="auto"/>
                    <w:bottom w:val="none" w:sz="0" w:space="0" w:color="auto"/>
                    <w:right w:val="none" w:sz="0" w:space="0" w:color="auto"/>
                  </w:divBdr>
                  <w:divsChild>
                    <w:div w:id="113436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924252">
          <w:marLeft w:val="0"/>
          <w:marRight w:val="0"/>
          <w:marTop w:val="0"/>
          <w:marBottom w:val="0"/>
          <w:divBdr>
            <w:top w:val="none" w:sz="0" w:space="0" w:color="auto"/>
            <w:left w:val="none" w:sz="0" w:space="0" w:color="auto"/>
            <w:bottom w:val="none" w:sz="0" w:space="0" w:color="auto"/>
            <w:right w:val="none" w:sz="0" w:space="0" w:color="auto"/>
          </w:divBdr>
        </w:div>
        <w:div w:id="286592705">
          <w:marLeft w:val="0"/>
          <w:marRight w:val="0"/>
          <w:marTop w:val="0"/>
          <w:marBottom w:val="0"/>
          <w:divBdr>
            <w:top w:val="none" w:sz="0" w:space="0" w:color="auto"/>
            <w:left w:val="none" w:sz="0" w:space="0" w:color="auto"/>
            <w:bottom w:val="none" w:sz="0" w:space="0" w:color="auto"/>
            <w:right w:val="none" w:sz="0" w:space="0" w:color="auto"/>
          </w:divBdr>
          <w:divsChild>
            <w:div w:id="231896550">
              <w:marLeft w:val="0"/>
              <w:marRight w:val="0"/>
              <w:marTop w:val="0"/>
              <w:marBottom w:val="0"/>
              <w:divBdr>
                <w:top w:val="none" w:sz="0" w:space="0" w:color="auto"/>
                <w:left w:val="none" w:sz="0" w:space="0" w:color="auto"/>
                <w:bottom w:val="none" w:sz="0" w:space="0" w:color="auto"/>
                <w:right w:val="none" w:sz="0" w:space="0" w:color="auto"/>
              </w:divBdr>
            </w:div>
            <w:div w:id="1601141739">
              <w:marLeft w:val="0"/>
              <w:marRight w:val="0"/>
              <w:marTop w:val="0"/>
              <w:marBottom w:val="0"/>
              <w:divBdr>
                <w:top w:val="none" w:sz="0" w:space="0" w:color="auto"/>
                <w:left w:val="none" w:sz="0" w:space="0" w:color="auto"/>
                <w:bottom w:val="none" w:sz="0" w:space="0" w:color="auto"/>
                <w:right w:val="none" w:sz="0" w:space="0" w:color="auto"/>
              </w:divBdr>
            </w:div>
          </w:divsChild>
        </w:div>
        <w:div w:id="304703610">
          <w:marLeft w:val="0"/>
          <w:marRight w:val="0"/>
          <w:marTop w:val="0"/>
          <w:marBottom w:val="0"/>
          <w:divBdr>
            <w:top w:val="none" w:sz="0" w:space="0" w:color="auto"/>
            <w:left w:val="none" w:sz="0" w:space="0" w:color="auto"/>
            <w:bottom w:val="none" w:sz="0" w:space="0" w:color="auto"/>
            <w:right w:val="none" w:sz="0" w:space="0" w:color="auto"/>
          </w:divBdr>
          <w:divsChild>
            <w:div w:id="507333412">
              <w:marLeft w:val="0"/>
              <w:marRight w:val="0"/>
              <w:marTop w:val="0"/>
              <w:marBottom w:val="0"/>
              <w:divBdr>
                <w:top w:val="none" w:sz="0" w:space="0" w:color="auto"/>
                <w:left w:val="none" w:sz="0" w:space="0" w:color="auto"/>
                <w:bottom w:val="none" w:sz="0" w:space="0" w:color="auto"/>
                <w:right w:val="none" w:sz="0" w:space="0" w:color="auto"/>
              </w:divBdr>
            </w:div>
            <w:div w:id="1462653111">
              <w:marLeft w:val="0"/>
              <w:marRight w:val="0"/>
              <w:marTop w:val="0"/>
              <w:marBottom w:val="0"/>
              <w:divBdr>
                <w:top w:val="none" w:sz="0" w:space="0" w:color="auto"/>
                <w:left w:val="none" w:sz="0" w:space="0" w:color="auto"/>
                <w:bottom w:val="none" w:sz="0" w:space="0" w:color="auto"/>
                <w:right w:val="none" w:sz="0" w:space="0" w:color="auto"/>
              </w:divBdr>
            </w:div>
            <w:div w:id="1611161169">
              <w:marLeft w:val="0"/>
              <w:marRight w:val="0"/>
              <w:marTop w:val="0"/>
              <w:marBottom w:val="0"/>
              <w:divBdr>
                <w:top w:val="none" w:sz="0" w:space="0" w:color="auto"/>
                <w:left w:val="none" w:sz="0" w:space="0" w:color="auto"/>
                <w:bottom w:val="none" w:sz="0" w:space="0" w:color="auto"/>
                <w:right w:val="none" w:sz="0" w:space="0" w:color="auto"/>
              </w:divBdr>
            </w:div>
            <w:div w:id="1979796135">
              <w:marLeft w:val="0"/>
              <w:marRight w:val="0"/>
              <w:marTop w:val="0"/>
              <w:marBottom w:val="0"/>
              <w:divBdr>
                <w:top w:val="none" w:sz="0" w:space="0" w:color="auto"/>
                <w:left w:val="none" w:sz="0" w:space="0" w:color="auto"/>
                <w:bottom w:val="none" w:sz="0" w:space="0" w:color="auto"/>
                <w:right w:val="none" w:sz="0" w:space="0" w:color="auto"/>
              </w:divBdr>
            </w:div>
          </w:divsChild>
        </w:div>
        <w:div w:id="306979113">
          <w:marLeft w:val="0"/>
          <w:marRight w:val="0"/>
          <w:marTop w:val="0"/>
          <w:marBottom w:val="0"/>
          <w:divBdr>
            <w:top w:val="none" w:sz="0" w:space="0" w:color="auto"/>
            <w:left w:val="none" w:sz="0" w:space="0" w:color="auto"/>
            <w:bottom w:val="none" w:sz="0" w:space="0" w:color="auto"/>
            <w:right w:val="none" w:sz="0" w:space="0" w:color="auto"/>
          </w:divBdr>
          <w:divsChild>
            <w:div w:id="214972514">
              <w:marLeft w:val="0"/>
              <w:marRight w:val="0"/>
              <w:marTop w:val="0"/>
              <w:marBottom w:val="0"/>
              <w:divBdr>
                <w:top w:val="none" w:sz="0" w:space="0" w:color="auto"/>
                <w:left w:val="none" w:sz="0" w:space="0" w:color="auto"/>
                <w:bottom w:val="none" w:sz="0" w:space="0" w:color="auto"/>
                <w:right w:val="none" w:sz="0" w:space="0" w:color="auto"/>
              </w:divBdr>
            </w:div>
            <w:div w:id="245501539">
              <w:marLeft w:val="0"/>
              <w:marRight w:val="0"/>
              <w:marTop w:val="0"/>
              <w:marBottom w:val="0"/>
              <w:divBdr>
                <w:top w:val="none" w:sz="0" w:space="0" w:color="auto"/>
                <w:left w:val="none" w:sz="0" w:space="0" w:color="auto"/>
                <w:bottom w:val="none" w:sz="0" w:space="0" w:color="auto"/>
                <w:right w:val="none" w:sz="0" w:space="0" w:color="auto"/>
              </w:divBdr>
            </w:div>
            <w:div w:id="274798908">
              <w:marLeft w:val="0"/>
              <w:marRight w:val="0"/>
              <w:marTop w:val="0"/>
              <w:marBottom w:val="0"/>
              <w:divBdr>
                <w:top w:val="none" w:sz="0" w:space="0" w:color="auto"/>
                <w:left w:val="none" w:sz="0" w:space="0" w:color="auto"/>
                <w:bottom w:val="none" w:sz="0" w:space="0" w:color="auto"/>
                <w:right w:val="none" w:sz="0" w:space="0" w:color="auto"/>
              </w:divBdr>
            </w:div>
            <w:div w:id="673192330">
              <w:marLeft w:val="0"/>
              <w:marRight w:val="0"/>
              <w:marTop w:val="0"/>
              <w:marBottom w:val="0"/>
              <w:divBdr>
                <w:top w:val="none" w:sz="0" w:space="0" w:color="auto"/>
                <w:left w:val="none" w:sz="0" w:space="0" w:color="auto"/>
                <w:bottom w:val="none" w:sz="0" w:space="0" w:color="auto"/>
                <w:right w:val="none" w:sz="0" w:space="0" w:color="auto"/>
              </w:divBdr>
            </w:div>
            <w:div w:id="1929998919">
              <w:marLeft w:val="0"/>
              <w:marRight w:val="0"/>
              <w:marTop w:val="0"/>
              <w:marBottom w:val="0"/>
              <w:divBdr>
                <w:top w:val="none" w:sz="0" w:space="0" w:color="auto"/>
                <w:left w:val="none" w:sz="0" w:space="0" w:color="auto"/>
                <w:bottom w:val="none" w:sz="0" w:space="0" w:color="auto"/>
                <w:right w:val="none" w:sz="0" w:space="0" w:color="auto"/>
              </w:divBdr>
            </w:div>
          </w:divsChild>
        </w:div>
        <w:div w:id="312566044">
          <w:marLeft w:val="0"/>
          <w:marRight w:val="0"/>
          <w:marTop w:val="0"/>
          <w:marBottom w:val="0"/>
          <w:divBdr>
            <w:top w:val="none" w:sz="0" w:space="0" w:color="auto"/>
            <w:left w:val="none" w:sz="0" w:space="0" w:color="auto"/>
            <w:bottom w:val="none" w:sz="0" w:space="0" w:color="auto"/>
            <w:right w:val="none" w:sz="0" w:space="0" w:color="auto"/>
          </w:divBdr>
          <w:divsChild>
            <w:div w:id="523640728">
              <w:marLeft w:val="0"/>
              <w:marRight w:val="0"/>
              <w:marTop w:val="0"/>
              <w:marBottom w:val="0"/>
              <w:divBdr>
                <w:top w:val="none" w:sz="0" w:space="0" w:color="auto"/>
                <w:left w:val="none" w:sz="0" w:space="0" w:color="auto"/>
                <w:bottom w:val="none" w:sz="0" w:space="0" w:color="auto"/>
                <w:right w:val="none" w:sz="0" w:space="0" w:color="auto"/>
              </w:divBdr>
            </w:div>
          </w:divsChild>
        </w:div>
        <w:div w:id="325284939">
          <w:marLeft w:val="0"/>
          <w:marRight w:val="0"/>
          <w:marTop w:val="0"/>
          <w:marBottom w:val="0"/>
          <w:divBdr>
            <w:top w:val="none" w:sz="0" w:space="0" w:color="auto"/>
            <w:left w:val="none" w:sz="0" w:space="0" w:color="auto"/>
            <w:bottom w:val="none" w:sz="0" w:space="0" w:color="auto"/>
            <w:right w:val="none" w:sz="0" w:space="0" w:color="auto"/>
          </w:divBdr>
        </w:div>
        <w:div w:id="343899910">
          <w:marLeft w:val="0"/>
          <w:marRight w:val="0"/>
          <w:marTop w:val="0"/>
          <w:marBottom w:val="0"/>
          <w:divBdr>
            <w:top w:val="none" w:sz="0" w:space="0" w:color="auto"/>
            <w:left w:val="none" w:sz="0" w:space="0" w:color="auto"/>
            <w:bottom w:val="none" w:sz="0" w:space="0" w:color="auto"/>
            <w:right w:val="none" w:sz="0" w:space="0" w:color="auto"/>
          </w:divBdr>
        </w:div>
        <w:div w:id="357584948">
          <w:marLeft w:val="0"/>
          <w:marRight w:val="0"/>
          <w:marTop w:val="0"/>
          <w:marBottom w:val="0"/>
          <w:divBdr>
            <w:top w:val="none" w:sz="0" w:space="0" w:color="auto"/>
            <w:left w:val="none" w:sz="0" w:space="0" w:color="auto"/>
            <w:bottom w:val="none" w:sz="0" w:space="0" w:color="auto"/>
            <w:right w:val="none" w:sz="0" w:space="0" w:color="auto"/>
          </w:divBdr>
          <w:divsChild>
            <w:div w:id="79181227">
              <w:marLeft w:val="0"/>
              <w:marRight w:val="0"/>
              <w:marTop w:val="0"/>
              <w:marBottom w:val="0"/>
              <w:divBdr>
                <w:top w:val="none" w:sz="0" w:space="0" w:color="auto"/>
                <w:left w:val="none" w:sz="0" w:space="0" w:color="auto"/>
                <w:bottom w:val="none" w:sz="0" w:space="0" w:color="auto"/>
                <w:right w:val="none" w:sz="0" w:space="0" w:color="auto"/>
              </w:divBdr>
            </w:div>
            <w:div w:id="849298290">
              <w:marLeft w:val="0"/>
              <w:marRight w:val="0"/>
              <w:marTop w:val="0"/>
              <w:marBottom w:val="0"/>
              <w:divBdr>
                <w:top w:val="none" w:sz="0" w:space="0" w:color="auto"/>
                <w:left w:val="none" w:sz="0" w:space="0" w:color="auto"/>
                <w:bottom w:val="none" w:sz="0" w:space="0" w:color="auto"/>
                <w:right w:val="none" w:sz="0" w:space="0" w:color="auto"/>
              </w:divBdr>
            </w:div>
            <w:div w:id="1793597190">
              <w:marLeft w:val="0"/>
              <w:marRight w:val="0"/>
              <w:marTop w:val="0"/>
              <w:marBottom w:val="0"/>
              <w:divBdr>
                <w:top w:val="none" w:sz="0" w:space="0" w:color="auto"/>
                <w:left w:val="none" w:sz="0" w:space="0" w:color="auto"/>
                <w:bottom w:val="none" w:sz="0" w:space="0" w:color="auto"/>
                <w:right w:val="none" w:sz="0" w:space="0" w:color="auto"/>
              </w:divBdr>
            </w:div>
            <w:div w:id="1893468038">
              <w:marLeft w:val="0"/>
              <w:marRight w:val="0"/>
              <w:marTop w:val="0"/>
              <w:marBottom w:val="0"/>
              <w:divBdr>
                <w:top w:val="none" w:sz="0" w:space="0" w:color="auto"/>
                <w:left w:val="none" w:sz="0" w:space="0" w:color="auto"/>
                <w:bottom w:val="none" w:sz="0" w:space="0" w:color="auto"/>
                <w:right w:val="none" w:sz="0" w:space="0" w:color="auto"/>
              </w:divBdr>
            </w:div>
            <w:div w:id="1919821053">
              <w:marLeft w:val="0"/>
              <w:marRight w:val="0"/>
              <w:marTop w:val="0"/>
              <w:marBottom w:val="0"/>
              <w:divBdr>
                <w:top w:val="none" w:sz="0" w:space="0" w:color="auto"/>
                <w:left w:val="none" w:sz="0" w:space="0" w:color="auto"/>
                <w:bottom w:val="none" w:sz="0" w:space="0" w:color="auto"/>
                <w:right w:val="none" w:sz="0" w:space="0" w:color="auto"/>
              </w:divBdr>
            </w:div>
          </w:divsChild>
        </w:div>
        <w:div w:id="360670346">
          <w:marLeft w:val="0"/>
          <w:marRight w:val="0"/>
          <w:marTop w:val="0"/>
          <w:marBottom w:val="0"/>
          <w:divBdr>
            <w:top w:val="none" w:sz="0" w:space="0" w:color="auto"/>
            <w:left w:val="none" w:sz="0" w:space="0" w:color="auto"/>
            <w:bottom w:val="none" w:sz="0" w:space="0" w:color="auto"/>
            <w:right w:val="none" w:sz="0" w:space="0" w:color="auto"/>
          </w:divBdr>
          <w:divsChild>
            <w:div w:id="44716585">
              <w:marLeft w:val="0"/>
              <w:marRight w:val="0"/>
              <w:marTop w:val="0"/>
              <w:marBottom w:val="0"/>
              <w:divBdr>
                <w:top w:val="none" w:sz="0" w:space="0" w:color="auto"/>
                <w:left w:val="none" w:sz="0" w:space="0" w:color="auto"/>
                <w:bottom w:val="none" w:sz="0" w:space="0" w:color="auto"/>
                <w:right w:val="none" w:sz="0" w:space="0" w:color="auto"/>
              </w:divBdr>
            </w:div>
            <w:div w:id="314995945">
              <w:marLeft w:val="0"/>
              <w:marRight w:val="0"/>
              <w:marTop w:val="0"/>
              <w:marBottom w:val="0"/>
              <w:divBdr>
                <w:top w:val="none" w:sz="0" w:space="0" w:color="auto"/>
                <w:left w:val="none" w:sz="0" w:space="0" w:color="auto"/>
                <w:bottom w:val="none" w:sz="0" w:space="0" w:color="auto"/>
                <w:right w:val="none" w:sz="0" w:space="0" w:color="auto"/>
              </w:divBdr>
            </w:div>
            <w:div w:id="469635165">
              <w:marLeft w:val="0"/>
              <w:marRight w:val="0"/>
              <w:marTop w:val="0"/>
              <w:marBottom w:val="0"/>
              <w:divBdr>
                <w:top w:val="none" w:sz="0" w:space="0" w:color="auto"/>
                <w:left w:val="none" w:sz="0" w:space="0" w:color="auto"/>
                <w:bottom w:val="none" w:sz="0" w:space="0" w:color="auto"/>
                <w:right w:val="none" w:sz="0" w:space="0" w:color="auto"/>
              </w:divBdr>
            </w:div>
            <w:div w:id="895435498">
              <w:marLeft w:val="0"/>
              <w:marRight w:val="0"/>
              <w:marTop w:val="0"/>
              <w:marBottom w:val="0"/>
              <w:divBdr>
                <w:top w:val="none" w:sz="0" w:space="0" w:color="auto"/>
                <w:left w:val="none" w:sz="0" w:space="0" w:color="auto"/>
                <w:bottom w:val="none" w:sz="0" w:space="0" w:color="auto"/>
                <w:right w:val="none" w:sz="0" w:space="0" w:color="auto"/>
              </w:divBdr>
            </w:div>
            <w:div w:id="1450706011">
              <w:marLeft w:val="0"/>
              <w:marRight w:val="0"/>
              <w:marTop w:val="0"/>
              <w:marBottom w:val="0"/>
              <w:divBdr>
                <w:top w:val="none" w:sz="0" w:space="0" w:color="auto"/>
                <w:left w:val="none" w:sz="0" w:space="0" w:color="auto"/>
                <w:bottom w:val="none" w:sz="0" w:space="0" w:color="auto"/>
                <w:right w:val="none" w:sz="0" w:space="0" w:color="auto"/>
              </w:divBdr>
            </w:div>
          </w:divsChild>
        </w:div>
        <w:div w:id="417678256">
          <w:marLeft w:val="0"/>
          <w:marRight w:val="0"/>
          <w:marTop w:val="0"/>
          <w:marBottom w:val="0"/>
          <w:divBdr>
            <w:top w:val="none" w:sz="0" w:space="0" w:color="auto"/>
            <w:left w:val="none" w:sz="0" w:space="0" w:color="auto"/>
            <w:bottom w:val="none" w:sz="0" w:space="0" w:color="auto"/>
            <w:right w:val="none" w:sz="0" w:space="0" w:color="auto"/>
          </w:divBdr>
        </w:div>
        <w:div w:id="578057087">
          <w:marLeft w:val="0"/>
          <w:marRight w:val="0"/>
          <w:marTop w:val="0"/>
          <w:marBottom w:val="0"/>
          <w:divBdr>
            <w:top w:val="none" w:sz="0" w:space="0" w:color="auto"/>
            <w:left w:val="none" w:sz="0" w:space="0" w:color="auto"/>
            <w:bottom w:val="none" w:sz="0" w:space="0" w:color="auto"/>
            <w:right w:val="none" w:sz="0" w:space="0" w:color="auto"/>
          </w:divBdr>
          <w:divsChild>
            <w:div w:id="991756779">
              <w:marLeft w:val="-75"/>
              <w:marRight w:val="0"/>
              <w:marTop w:val="30"/>
              <w:marBottom w:val="30"/>
              <w:divBdr>
                <w:top w:val="none" w:sz="0" w:space="0" w:color="auto"/>
                <w:left w:val="none" w:sz="0" w:space="0" w:color="auto"/>
                <w:bottom w:val="none" w:sz="0" w:space="0" w:color="auto"/>
                <w:right w:val="none" w:sz="0" w:space="0" w:color="auto"/>
              </w:divBdr>
              <w:divsChild>
                <w:div w:id="108009723">
                  <w:marLeft w:val="0"/>
                  <w:marRight w:val="0"/>
                  <w:marTop w:val="0"/>
                  <w:marBottom w:val="0"/>
                  <w:divBdr>
                    <w:top w:val="none" w:sz="0" w:space="0" w:color="auto"/>
                    <w:left w:val="none" w:sz="0" w:space="0" w:color="auto"/>
                    <w:bottom w:val="none" w:sz="0" w:space="0" w:color="auto"/>
                    <w:right w:val="none" w:sz="0" w:space="0" w:color="auto"/>
                  </w:divBdr>
                  <w:divsChild>
                    <w:div w:id="11105318">
                      <w:marLeft w:val="0"/>
                      <w:marRight w:val="0"/>
                      <w:marTop w:val="0"/>
                      <w:marBottom w:val="0"/>
                      <w:divBdr>
                        <w:top w:val="none" w:sz="0" w:space="0" w:color="auto"/>
                        <w:left w:val="none" w:sz="0" w:space="0" w:color="auto"/>
                        <w:bottom w:val="none" w:sz="0" w:space="0" w:color="auto"/>
                        <w:right w:val="none" w:sz="0" w:space="0" w:color="auto"/>
                      </w:divBdr>
                    </w:div>
                  </w:divsChild>
                </w:div>
                <w:div w:id="186481726">
                  <w:marLeft w:val="0"/>
                  <w:marRight w:val="0"/>
                  <w:marTop w:val="0"/>
                  <w:marBottom w:val="0"/>
                  <w:divBdr>
                    <w:top w:val="none" w:sz="0" w:space="0" w:color="auto"/>
                    <w:left w:val="none" w:sz="0" w:space="0" w:color="auto"/>
                    <w:bottom w:val="none" w:sz="0" w:space="0" w:color="auto"/>
                    <w:right w:val="none" w:sz="0" w:space="0" w:color="auto"/>
                  </w:divBdr>
                  <w:divsChild>
                    <w:div w:id="2115780653">
                      <w:marLeft w:val="0"/>
                      <w:marRight w:val="0"/>
                      <w:marTop w:val="0"/>
                      <w:marBottom w:val="0"/>
                      <w:divBdr>
                        <w:top w:val="none" w:sz="0" w:space="0" w:color="auto"/>
                        <w:left w:val="none" w:sz="0" w:space="0" w:color="auto"/>
                        <w:bottom w:val="none" w:sz="0" w:space="0" w:color="auto"/>
                        <w:right w:val="none" w:sz="0" w:space="0" w:color="auto"/>
                      </w:divBdr>
                    </w:div>
                  </w:divsChild>
                </w:div>
                <w:div w:id="233245024">
                  <w:marLeft w:val="0"/>
                  <w:marRight w:val="0"/>
                  <w:marTop w:val="0"/>
                  <w:marBottom w:val="0"/>
                  <w:divBdr>
                    <w:top w:val="none" w:sz="0" w:space="0" w:color="auto"/>
                    <w:left w:val="none" w:sz="0" w:space="0" w:color="auto"/>
                    <w:bottom w:val="none" w:sz="0" w:space="0" w:color="auto"/>
                    <w:right w:val="none" w:sz="0" w:space="0" w:color="auto"/>
                  </w:divBdr>
                  <w:divsChild>
                    <w:div w:id="1974947983">
                      <w:marLeft w:val="0"/>
                      <w:marRight w:val="0"/>
                      <w:marTop w:val="0"/>
                      <w:marBottom w:val="0"/>
                      <w:divBdr>
                        <w:top w:val="none" w:sz="0" w:space="0" w:color="auto"/>
                        <w:left w:val="none" w:sz="0" w:space="0" w:color="auto"/>
                        <w:bottom w:val="none" w:sz="0" w:space="0" w:color="auto"/>
                        <w:right w:val="none" w:sz="0" w:space="0" w:color="auto"/>
                      </w:divBdr>
                    </w:div>
                  </w:divsChild>
                </w:div>
                <w:div w:id="252276766">
                  <w:marLeft w:val="0"/>
                  <w:marRight w:val="0"/>
                  <w:marTop w:val="0"/>
                  <w:marBottom w:val="0"/>
                  <w:divBdr>
                    <w:top w:val="none" w:sz="0" w:space="0" w:color="auto"/>
                    <w:left w:val="none" w:sz="0" w:space="0" w:color="auto"/>
                    <w:bottom w:val="none" w:sz="0" w:space="0" w:color="auto"/>
                    <w:right w:val="none" w:sz="0" w:space="0" w:color="auto"/>
                  </w:divBdr>
                  <w:divsChild>
                    <w:div w:id="174852771">
                      <w:marLeft w:val="0"/>
                      <w:marRight w:val="0"/>
                      <w:marTop w:val="0"/>
                      <w:marBottom w:val="0"/>
                      <w:divBdr>
                        <w:top w:val="none" w:sz="0" w:space="0" w:color="auto"/>
                        <w:left w:val="none" w:sz="0" w:space="0" w:color="auto"/>
                        <w:bottom w:val="none" w:sz="0" w:space="0" w:color="auto"/>
                        <w:right w:val="none" w:sz="0" w:space="0" w:color="auto"/>
                      </w:divBdr>
                    </w:div>
                  </w:divsChild>
                </w:div>
                <w:div w:id="404105265">
                  <w:marLeft w:val="0"/>
                  <w:marRight w:val="0"/>
                  <w:marTop w:val="0"/>
                  <w:marBottom w:val="0"/>
                  <w:divBdr>
                    <w:top w:val="none" w:sz="0" w:space="0" w:color="auto"/>
                    <w:left w:val="none" w:sz="0" w:space="0" w:color="auto"/>
                    <w:bottom w:val="none" w:sz="0" w:space="0" w:color="auto"/>
                    <w:right w:val="none" w:sz="0" w:space="0" w:color="auto"/>
                  </w:divBdr>
                  <w:divsChild>
                    <w:div w:id="1453741783">
                      <w:marLeft w:val="0"/>
                      <w:marRight w:val="0"/>
                      <w:marTop w:val="0"/>
                      <w:marBottom w:val="0"/>
                      <w:divBdr>
                        <w:top w:val="none" w:sz="0" w:space="0" w:color="auto"/>
                        <w:left w:val="none" w:sz="0" w:space="0" w:color="auto"/>
                        <w:bottom w:val="none" w:sz="0" w:space="0" w:color="auto"/>
                        <w:right w:val="none" w:sz="0" w:space="0" w:color="auto"/>
                      </w:divBdr>
                    </w:div>
                  </w:divsChild>
                </w:div>
                <w:div w:id="576594353">
                  <w:marLeft w:val="0"/>
                  <w:marRight w:val="0"/>
                  <w:marTop w:val="0"/>
                  <w:marBottom w:val="0"/>
                  <w:divBdr>
                    <w:top w:val="none" w:sz="0" w:space="0" w:color="auto"/>
                    <w:left w:val="none" w:sz="0" w:space="0" w:color="auto"/>
                    <w:bottom w:val="none" w:sz="0" w:space="0" w:color="auto"/>
                    <w:right w:val="none" w:sz="0" w:space="0" w:color="auto"/>
                  </w:divBdr>
                  <w:divsChild>
                    <w:div w:id="551694433">
                      <w:marLeft w:val="0"/>
                      <w:marRight w:val="0"/>
                      <w:marTop w:val="0"/>
                      <w:marBottom w:val="0"/>
                      <w:divBdr>
                        <w:top w:val="none" w:sz="0" w:space="0" w:color="auto"/>
                        <w:left w:val="none" w:sz="0" w:space="0" w:color="auto"/>
                        <w:bottom w:val="none" w:sz="0" w:space="0" w:color="auto"/>
                        <w:right w:val="none" w:sz="0" w:space="0" w:color="auto"/>
                      </w:divBdr>
                    </w:div>
                  </w:divsChild>
                </w:div>
                <w:div w:id="1276208286">
                  <w:marLeft w:val="0"/>
                  <w:marRight w:val="0"/>
                  <w:marTop w:val="0"/>
                  <w:marBottom w:val="0"/>
                  <w:divBdr>
                    <w:top w:val="none" w:sz="0" w:space="0" w:color="auto"/>
                    <w:left w:val="none" w:sz="0" w:space="0" w:color="auto"/>
                    <w:bottom w:val="none" w:sz="0" w:space="0" w:color="auto"/>
                    <w:right w:val="none" w:sz="0" w:space="0" w:color="auto"/>
                  </w:divBdr>
                  <w:divsChild>
                    <w:div w:id="214977490">
                      <w:marLeft w:val="0"/>
                      <w:marRight w:val="0"/>
                      <w:marTop w:val="0"/>
                      <w:marBottom w:val="0"/>
                      <w:divBdr>
                        <w:top w:val="none" w:sz="0" w:space="0" w:color="auto"/>
                        <w:left w:val="none" w:sz="0" w:space="0" w:color="auto"/>
                        <w:bottom w:val="none" w:sz="0" w:space="0" w:color="auto"/>
                        <w:right w:val="none" w:sz="0" w:space="0" w:color="auto"/>
                      </w:divBdr>
                    </w:div>
                  </w:divsChild>
                </w:div>
                <w:div w:id="1571111594">
                  <w:marLeft w:val="0"/>
                  <w:marRight w:val="0"/>
                  <w:marTop w:val="0"/>
                  <w:marBottom w:val="0"/>
                  <w:divBdr>
                    <w:top w:val="none" w:sz="0" w:space="0" w:color="auto"/>
                    <w:left w:val="none" w:sz="0" w:space="0" w:color="auto"/>
                    <w:bottom w:val="none" w:sz="0" w:space="0" w:color="auto"/>
                    <w:right w:val="none" w:sz="0" w:space="0" w:color="auto"/>
                  </w:divBdr>
                  <w:divsChild>
                    <w:div w:id="260718826">
                      <w:marLeft w:val="0"/>
                      <w:marRight w:val="0"/>
                      <w:marTop w:val="0"/>
                      <w:marBottom w:val="0"/>
                      <w:divBdr>
                        <w:top w:val="none" w:sz="0" w:space="0" w:color="auto"/>
                        <w:left w:val="none" w:sz="0" w:space="0" w:color="auto"/>
                        <w:bottom w:val="none" w:sz="0" w:space="0" w:color="auto"/>
                        <w:right w:val="none" w:sz="0" w:space="0" w:color="auto"/>
                      </w:divBdr>
                    </w:div>
                  </w:divsChild>
                </w:div>
                <w:div w:id="1620718659">
                  <w:marLeft w:val="0"/>
                  <w:marRight w:val="0"/>
                  <w:marTop w:val="0"/>
                  <w:marBottom w:val="0"/>
                  <w:divBdr>
                    <w:top w:val="none" w:sz="0" w:space="0" w:color="auto"/>
                    <w:left w:val="none" w:sz="0" w:space="0" w:color="auto"/>
                    <w:bottom w:val="none" w:sz="0" w:space="0" w:color="auto"/>
                    <w:right w:val="none" w:sz="0" w:space="0" w:color="auto"/>
                  </w:divBdr>
                  <w:divsChild>
                    <w:div w:id="1842622323">
                      <w:marLeft w:val="0"/>
                      <w:marRight w:val="0"/>
                      <w:marTop w:val="0"/>
                      <w:marBottom w:val="0"/>
                      <w:divBdr>
                        <w:top w:val="none" w:sz="0" w:space="0" w:color="auto"/>
                        <w:left w:val="none" w:sz="0" w:space="0" w:color="auto"/>
                        <w:bottom w:val="none" w:sz="0" w:space="0" w:color="auto"/>
                        <w:right w:val="none" w:sz="0" w:space="0" w:color="auto"/>
                      </w:divBdr>
                    </w:div>
                  </w:divsChild>
                </w:div>
                <w:div w:id="1862430398">
                  <w:marLeft w:val="0"/>
                  <w:marRight w:val="0"/>
                  <w:marTop w:val="0"/>
                  <w:marBottom w:val="0"/>
                  <w:divBdr>
                    <w:top w:val="none" w:sz="0" w:space="0" w:color="auto"/>
                    <w:left w:val="none" w:sz="0" w:space="0" w:color="auto"/>
                    <w:bottom w:val="none" w:sz="0" w:space="0" w:color="auto"/>
                    <w:right w:val="none" w:sz="0" w:space="0" w:color="auto"/>
                  </w:divBdr>
                  <w:divsChild>
                    <w:div w:id="16462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70353">
          <w:marLeft w:val="0"/>
          <w:marRight w:val="0"/>
          <w:marTop w:val="0"/>
          <w:marBottom w:val="0"/>
          <w:divBdr>
            <w:top w:val="none" w:sz="0" w:space="0" w:color="auto"/>
            <w:left w:val="none" w:sz="0" w:space="0" w:color="auto"/>
            <w:bottom w:val="none" w:sz="0" w:space="0" w:color="auto"/>
            <w:right w:val="none" w:sz="0" w:space="0" w:color="auto"/>
          </w:divBdr>
          <w:divsChild>
            <w:div w:id="818301396">
              <w:marLeft w:val="0"/>
              <w:marRight w:val="0"/>
              <w:marTop w:val="0"/>
              <w:marBottom w:val="0"/>
              <w:divBdr>
                <w:top w:val="none" w:sz="0" w:space="0" w:color="auto"/>
                <w:left w:val="none" w:sz="0" w:space="0" w:color="auto"/>
                <w:bottom w:val="none" w:sz="0" w:space="0" w:color="auto"/>
                <w:right w:val="none" w:sz="0" w:space="0" w:color="auto"/>
              </w:divBdr>
            </w:div>
            <w:div w:id="1846243787">
              <w:marLeft w:val="0"/>
              <w:marRight w:val="0"/>
              <w:marTop w:val="0"/>
              <w:marBottom w:val="0"/>
              <w:divBdr>
                <w:top w:val="none" w:sz="0" w:space="0" w:color="auto"/>
                <w:left w:val="none" w:sz="0" w:space="0" w:color="auto"/>
                <w:bottom w:val="none" w:sz="0" w:space="0" w:color="auto"/>
                <w:right w:val="none" w:sz="0" w:space="0" w:color="auto"/>
              </w:divBdr>
            </w:div>
          </w:divsChild>
        </w:div>
        <w:div w:id="680162980">
          <w:marLeft w:val="0"/>
          <w:marRight w:val="0"/>
          <w:marTop w:val="0"/>
          <w:marBottom w:val="0"/>
          <w:divBdr>
            <w:top w:val="none" w:sz="0" w:space="0" w:color="auto"/>
            <w:left w:val="none" w:sz="0" w:space="0" w:color="auto"/>
            <w:bottom w:val="none" w:sz="0" w:space="0" w:color="auto"/>
            <w:right w:val="none" w:sz="0" w:space="0" w:color="auto"/>
          </w:divBdr>
          <w:divsChild>
            <w:div w:id="1269460634">
              <w:marLeft w:val="-75"/>
              <w:marRight w:val="0"/>
              <w:marTop w:val="30"/>
              <w:marBottom w:val="30"/>
              <w:divBdr>
                <w:top w:val="none" w:sz="0" w:space="0" w:color="auto"/>
                <w:left w:val="none" w:sz="0" w:space="0" w:color="auto"/>
                <w:bottom w:val="none" w:sz="0" w:space="0" w:color="auto"/>
                <w:right w:val="none" w:sz="0" w:space="0" w:color="auto"/>
              </w:divBdr>
              <w:divsChild>
                <w:div w:id="35085905">
                  <w:marLeft w:val="0"/>
                  <w:marRight w:val="0"/>
                  <w:marTop w:val="0"/>
                  <w:marBottom w:val="0"/>
                  <w:divBdr>
                    <w:top w:val="none" w:sz="0" w:space="0" w:color="auto"/>
                    <w:left w:val="none" w:sz="0" w:space="0" w:color="auto"/>
                    <w:bottom w:val="none" w:sz="0" w:space="0" w:color="auto"/>
                    <w:right w:val="none" w:sz="0" w:space="0" w:color="auto"/>
                  </w:divBdr>
                  <w:divsChild>
                    <w:div w:id="174654888">
                      <w:marLeft w:val="0"/>
                      <w:marRight w:val="0"/>
                      <w:marTop w:val="0"/>
                      <w:marBottom w:val="0"/>
                      <w:divBdr>
                        <w:top w:val="none" w:sz="0" w:space="0" w:color="auto"/>
                        <w:left w:val="none" w:sz="0" w:space="0" w:color="auto"/>
                        <w:bottom w:val="none" w:sz="0" w:space="0" w:color="auto"/>
                        <w:right w:val="none" w:sz="0" w:space="0" w:color="auto"/>
                      </w:divBdr>
                    </w:div>
                  </w:divsChild>
                </w:div>
                <w:div w:id="37126020">
                  <w:marLeft w:val="0"/>
                  <w:marRight w:val="0"/>
                  <w:marTop w:val="0"/>
                  <w:marBottom w:val="0"/>
                  <w:divBdr>
                    <w:top w:val="none" w:sz="0" w:space="0" w:color="auto"/>
                    <w:left w:val="none" w:sz="0" w:space="0" w:color="auto"/>
                    <w:bottom w:val="none" w:sz="0" w:space="0" w:color="auto"/>
                    <w:right w:val="none" w:sz="0" w:space="0" w:color="auto"/>
                  </w:divBdr>
                  <w:divsChild>
                    <w:div w:id="1510025769">
                      <w:marLeft w:val="0"/>
                      <w:marRight w:val="0"/>
                      <w:marTop w:val="0"/>
                      <w:marBottom w:val="0"/>
                      <w:divBdr>
                        <w:top w:val="none" w:sz="0" w:space="0" w:color="auto"/>
                        <w:left w:val="none" w:sz="0" w:space="0" w:color="auto"/>
                        <w:bottom w:val="none" w:sz="0" w:space="0" w:color="auto"/>
                        <w:right w:val="none" w:sz="0" w:space="0" w:color="auto"/>
                      </w:divBdr>
                    </w:div>
                  </w:divsChild>
                </w:div>
                <w:div w:id="133301566">
                  <w:marLeft w:val="0"/>
                  <w:marRight w:val="0"/>
                  <w:marTop w:val="0"/>
                  <w:marBottom w:val="0"/>
                  <w:divBdr>
                    <w:top w:val="none" w:sz="0" w:space="0" w:color="auto"/>
                    <w:left w:val="none" w:sz="0" w:space="0" w:color="auto"/>
                    <w:bottom w:val="none" w:sz="0" w:space="0" w:color="auto"/>
                    <w:right w:val="none" w:sz="0" w:space="0" w:color="auto"/>
                  </w:divBdr>
                  <w:divsChild>
                    <w:div w:id="1550847624">
                      <w:marLeft w:val="0"/>
                      <w:marRight w:val="0"/>
                      <w:marTop w:val="0"/>
                      <w:marBottom w:val="0"/>
                      <w:divBdr>
                        <w:top w:val="none" w:sz="0" w:space="0" w:color="auto"/>
                        <w:left w:val="none" w:sz="0" w:space="0" w:color="auto"/>
                        <w:bottom w:val="none" w:sz="0" w:space="0" w:color="auto"/>
                        <w:right w:val="none" w:sz="0" w:space="0" w:color="auto"/>
                      </w:divBdr>
                    </w:div>
                  </w:divsChild>
                </w:div>
                <w:div w:id="252907331">
                  <w:marLeft w:val="0"/>
                  <w:marRight w:val="0"/>
                  <w:marTop w:val="0"/>
                  <w:marBottom w:val="0"/>
                  <w:divBdr>
                    <w:top w:val="none" w:sz="0" w:space="0" w:color="auto"/>
                    <w:left w:val="none" w:sz="0" w:space="0" w:color="auto"/>
                    <w:bottom w:val="none" w:sz="0" w:space="0" w:color="auto"/>
                    <w:right w:val="none" w:sz="0" w:space="0" w:color="auto"/>
                  </w:divBdr>
                  <w:divsChild>
                    <w:div w:id="699362345">
                      <w:marLeft w:val="0"/>
                      <w:marRight w:val="0"/>
                      <w:marTop w:val="0"/>
                      <w:marBottom w:val="0"/>
                      <w:divBdr>
                        <w:top w:val="none" w:sz="0" w:space="0" w:color="auto"/>
                        <w:left w:val="none" w:sz="0" w:space="0" w:color="auto"/>
                        <w:bottom w:val="none" w:sz="0" w:space="0" w:color="auto"/>
                        <w:right w:val="none" w:sz="0" w:space="0" w:color="auto"/>
                      </w:divBdr>
                    </w:div>
                  </w:divsChild>
                </w:div>
                <w:div w:id="390159932">
                  <w:marLeft w:val="0"/>
                  <w:marRight w:val="0"/>
                  <w:marTop w:val="0"/>
                  <w:marBottom w:val="0"/>
                  <w:divBdr>
                    <w:top w:val="none" w:sz="0" w:space="0" w:color="auto"/>
                    <w:left w:val="none" w:sz="0" w:space="0" w:color="auto"/>
                    <w:bottom w:val="none" w:sz="0" w:space="0" w:color="auto"/>
                    <w:right w:val="none" w:sz="0" w:space="0" w:color="auto"/>
                  </w:divBdr>
                  <w:divsChild>
                    <w:div w:id="1380864740">
                      <w:marLeft w:val="0"/>
                      <w:marRight w:val="0"/>
                      <w:marTop w:val="0"/>
                      <w:marBottom w:val="0"/>
                      <w:divBdr>
                        <w:top w:val="none" w:sz="0" w:space="0" w:color="auto"/>
                        <w:left w:val="none" w:sz="0" w:space="0" w:color="auto"/>
                        <w:bottom w:val="none" w:sz="0" w:space="0" w:color="auto"/>
                        <w:right w:val="none" w:sz="0" w:space="0" w:color="auto"/>
                      </w:divBdr>
                    </w:div>
                  </w:divsChild>
                </w:div>
                <w:div w:id="541941095">
                  <w:marLeft w:val="0"/>
                  <w:marRight w:val="0"/>
                  <w:marTop w:val="0"/>
                  <w:marBottom w:val="0"/>
                  <w:divBdr>
                    <w:top w:val="none" w:sz="0" w:space="0" w:color="auto"/>
                    <w:left w:val="none" w:sz="0" w:space="0" w:color="auto"/>
                    <w:bottom w:val="none" w:sz="0" w:space="0" w:color="auto"/>
                    <w:right w:val="none" w:sz="0" w:space="0" w:color="auto"/>
                  </w:divBdr>
                  <w:divsChild>
                    <w:div w:id="134571479">
                      <w:marLeft w:val="0"/>
                      <w:marRight w:val="0"/>
                      <w:marTop w:val="0"/>
                      <w:marBottom w:val="0"/>
                      <w:divBdr>
                        <w:top w:val="none" w:sz="0" w:space="0" w:color="auto"/>
                        <w:left w:val="none" w:sz="0" w:space="0" w:color="auto"/>
                        <w:bottom w:val="none" w:sz="0" w:space="0" w:color="auto"/>
                        <w:right w:val="none" w:sz="0" w:space="0" w:color="auto"/>
                      </w:divBdr>
                    </w:div>
                  </w:divsChild>
                </w:div>
                <w:div w:id="547187713">
                  <w:marLeft w:val="0"/>
                  <w:marRight w:val="0"/>
                  <w:marTop w:val="0"/>
                  <w:marBottom w:val="0"/>
                  <w:divBdr>
                    <w:top w:val="none" w:sz="0" w:space="0" w:color="auto"/>
                    <w:left w:val="none" w:sz="0" w:space="0" w:color="auto"/>
                    <w:bottom w:val="none" w:sz="0" w:space="0" w:color="auto"/>
                    <w:right w:val="none" w:sz="0" w:space="0" w:color="auto"/>
                  </w:divBdr>
                  <w:divsChild>
                    <w:div w:id="1268350799">
                      <w:marLeft w:val="0"/>
                      <w:marRight w:val="0"/>
                      <w:marTop w:val="0"/>
                      <w:marBottom w:val="0"/>
                      <w:divBdr>
                        <w:top w:val="none" w:sz="0" w:space="0" w:color="auto"/>
                        <w:left w:val="none" w:sz="0" w:space="0" w:color="auto"/>
                        <w:bottom w:val="none" w:sz="0" w:space="0" w:color="auto"/>
                        <w:right w:val="none" w:sz="0" w:space="0" w:color="auto"/>
                      </w:divBdr>
                    </w:div>
                  </w:divsChild>
                </w:div>
                <w:div w:id="658313735">
                  <w:marLeft w:val="0"/>
                  <w:marRight w:val="0"/>
                  <w:marTop w:val="0"/>
                  <w:marBottom w:val="0"/>
                  <w:divBdr>
                    <w:top w:val="none" w:sz="0" w:space="0" w:color="auto"/>
                    <w:left w:val="none" w:sz="0" w:space="0" w:color="auto"/>
                    <w:bottom w:val="none" w:sz="0" w:space="0" w:color="auto"/>
                    <w:right w:val="none" w:sz="0" w:space="0" w:color="auto"/>
                  </w:divBdr>
                  <w:divsChild>
                    <w:div w:id="133180487">
                      <w:marLeft w:val="0"/>
                      <w:marRight w:val="0"/>
                      <w:marTop w:val="0"/>
                      <w:marBottom w:val="0"/>
                      <w:divBdr>
                        <w:top w:val="none" w:sz="0" w:space="0" w:color="auto"/>
                        <w:left w:val="none" w:sz="0" w:space="0" w:color="auto"/>
                        <w:bottom w:val="none" w:sz="0" w:space="0" w:color="auto"/>
                        <w:right w:val="none" w:sz="0" w:space="0" w:color="auto"/>
                      </w:divBdr>
                    </w:div>
                  </w:divsChild>
                </w:div>
                <w:div w:id="771163722">
                  <w:marLeft w:val="0"/>
                  <w:marRight w:val="0"/>
                  <w:marTop w:val="0"/>
                  <w:marBottom w:val="0"/>
                  <w:divBdr>
                    <w:top w:val="none" w:sz="0" w:space="0" w:color="auto"/>
                    <w:left w:val="none" w:sz="0" w:space="0" w:color="auto"/>
                    <w:bottom w:val="none" w:sz="0" w:space="0" w:color="auto"/>
                    <w:right w:val="none" w:sz="0" w:space="0" w:color="auto"/>
                  </w:divBdr>
                  <w:divsChild>
                    <w:div w:id="2131514288">
                      <w:marLeft w:val="0"/>
                      <w:marRight w:val="0"/>
                      <w:marTop w:val="0"/>
                      <w:marBottom w:val="0"/>
                      <w:divBdr>
                        <w:top w:val="none" w:sz="0" w:space="0" w:color="auto"/>
                        <w:left w:val="none" w:sz="0" w:space="0" w:color="auto"/>
                        <w:bottom w:val="none" w:sz="0" w:space="0" w:color="auto"/>
                        <w:right w:val="none" w:sz="0" w:space="0" w:color="auto"/>
                      </w:divBdr>
                    </w:div>
                  </w:divsChild>
                </w:div>
                <w:div w:id="816579214">
                  <w:marLeft w:val="0"/>
                  <w:marRight w:val="0"/>
                  <w:marTop w:val="0"/>
                  <w:marBottom w:val="0"/>
                  <w:divBdr>
                    <w:top w:val="none" w:sz="0" w:space="0" w:color="auto"/>
                    <w:left w:val="none" w:sz="0" w:space="0" w:color="auto"/>
                    <w:bottom w:val="none" w:sz="0" w:space="0" w:color="auto"/>
                    <w:right w:val="none" w:sz="0" w:space="0" w:color="auto"/>
                  </w:divBdr>
                  <w:divsChild>
                    <w:div w:id="867719162">
                      <w:marLeft w:val="0"/>
                      <w:marRight w:val="0"/>
                      <w:marTop w:val="0"/>
                      <w:marBottom w:val="0"/>
                      <w:divBdr>
                        <w:top w:val="none" w:sz="0" w:space="0" w:color="auto"/>
                        <w:left w:val="none" w:sz="0" w:space="0" w:color="auto"/>
                        <w:bottom w:val="none" w:sz="0" w:space="0" w:color="auto"/>
                        <w:right w:val="none" w:sz="0" w:space="0" w:color="auto"/>
                      </w:divBdr>
                    </w:div>
                  </w:divsChild>
                </w:div>
                <w:div w:id="855310696">
                  <w:marLeft w:val="0"/>
                  <w:marRight w:val="0"/>
                  <w:marTop w:val="0"/>
                  <w:marBottom w:val="0"/>
                  <w:divBdr>
                    <w:top w:val="none" w:sz="0" w:space="0" w:color="auto"/>
                    <w:left w:val="none" w:sz="0" w:space="0" w:color="auto"/>
                    <w:bottom w:val="none" w:sz="0" w:space="0" w:color="auto"/>
                    <w:right w:val="none" w:sz="0" w:space="0" w:color="auto"/>
                  </w:divBdr>
                  <w:divsChild>
                    <w:div w:id="2009945269">
                      <w:marLeft w:val="0"/>
                      <w:marRight w:val="0"/>
                      <w:marTop w:val="0"/>
                      <w:marBottom w:val="0"/>
                      <w:divBdr>
                        <w:top w:val="none" w:sz="0" w:space="0" w:color="auto"/>
                        <w:left w:val="none" w:sz="0" w:space="0" w:color="auto"/>
                        <w:bottom w:val="none" w:sz="0" w:space="0" w:color="auto"/>
                        <w:right w:val="none" w:sz="0" w:space="0" w:color="auto"/>
                      </w:divBdr>
                    </w:div>
                  </w:divsChild>
                </w:div>
                <w:div w:id="866602570">
                  <w:marLeft w:val="0"/>
                  <w:marRight w:val="0"/>
                  <w:marTop w:val="0"/>
                  <w:marBottom w:val="0"/>
                  <w:divBdr>
                    <w:top w:val="none" w:sz="0" w:space="0" w:color="auto"/>
                    <w:left w:val="none" w:sz="0" w:space="0" w:color="auto"/>
                    <w:bottom w:val="none" w:sz="0" w:space="0" w:color="auto"/>
                    <w:right w:val="none" w:sz="0" w:space="0" w:color="auto"/>
                  </w:divBdr>
                  <w:divsChild>
                    <w:div w:id="917863981">
                      <w:marLeft w:val="0"/>
                      <w:marRight w:val="0"/>
                      <w:marTop w:val="0"/>
                      <w:marBottom w:val="0"/>
                      <w:divBdr>
                        <w:top w:val="none" w:sz="0" w:space="0" w:color="auto"/>
                        <w:left w:val="none" w:sz="0" w:space="0" w:color="auto"/>
                        <w:bottom w:val="none" w:sz="0" w:space="0" w:color="auto"/>
                        <w:right w:val="none" w:sz="0" w:space="0" w:color="auto"/>
                      </w:divBdr>
                    </w:div>
                  </w:divsChild>
                </w:div>
                <w:div w:id="902909168">
                  <w:marLeft w:val="0"/>
                  <w:marRight w:val="0"/>
                  <w:marTop w:val="0"/>
                  <w:marBottom w:val="0"/>
                  <w:divBdr>
                    <w:top w:val="none" w:sz="0" w:space="0" w:color="auto"/>
                    <w:left w:val="none" w:sz="0" w:space="0" w:color="auto"/>
                    <w:bottom w:val="none" w:sz="0" w:space="0" w:color="auto"/>
                    <w:right w:val="none" w:sz="0" w:space="0" w:color="auto"/>
                  </w:divBdr>
                  <w:divsChild>
                    <w:div w:id="1273317706">
                      <w:marLeft w:val="0"/>
                      <w:marRight w:val="0"/>
                      <w:marTop w:val="0"/>
                      <w:marBottom w:val="0"/>
                      <w:divBdr>
                        <w:top w:val="none" w:sz="0" w:space="0" w:color="auto"/>
                        <w:left w:val="none" w:sz="0" w:space="0" w:color="auto"/>
                        <w:bottom w:val="none" w:sz="0" w:space="0" w:color="auto"/>
                        <w:right w:val="none" w:sz="0" w:space="0" w:color="auto"/>
                      </w:divBdr>
                    </w:div>
                  </w:divsChild>
                </w:div>
                <w:div w:id="937832949">
                  <w:marLeft w:val="0"/>
                  <w:marRight w:val="0"/>
                  <w:marTop w:val="0"/>
                  <w:marBottom w:val="0"/>
                  <w:divBdr>
                    <w:top w:val="none" w:sz="0" w:space="0" w:color="auto"/>
                    <w:left w:val="none" w:sz="0" w:space="0" w:color="auto"/>
                    <w:bottom w:val="none" w:sz="0" w:space="0" w:color="auto"/>
                    <w:right w:val="none" w:sz="0" w:space="0" w:color="auto"/>
                  </w:divBdr>
                  <w:divsChild>
                    <w:div w:id="248121469">
                      <w:marLeft w:val="0"/>
                      <w:marRight w:val="0"/>
                      <w:marTop w:val="0"/>
                      <w:marBottom w:val="0"/>
                      <w:divBdr>
                        <w:top w:val="none" w:sz="0" w:space="0" w:color="auto"/>
                        <w:left w:val="none" w:sz="0" w:space="0" w:color="auto"/>
                        <w:bottom w:val="none" w:sz="0" w:space="0" w:color="auto"/>
                        <w:right w:val="none" w:sz="0" w:space="0" w:color="auto"/>
                      </w:divBdr>
                    </w:div>
                  </w:divsChild>
                </w:div>
                <w:div w:id="958413167">
                  <w:marLeft w:val="0"/>
                  <w:marRight w:val="0"/>
                  <w:marTop w:val="0"/>
                  <w:marBottom w:val="0"/>
                  <w:divBdr>
                    <w:top w:val="none" w:sz="0" w:space="0" w:color="auto"/>
                    <w:left w:val="none" w:sz="0" w:space="0" w:color="auto"/>
                    <w:bottom w:val="none" w:sz="0" w:space="0" w:color="auto"/>
                    <w:right w:val="none" w:sz="0" w:space="0" w:color="auto"/>
                  </w:divBdr>
                  <w:divsChild>
                    <w:div w:id="232815142">
                      <w:marLeft w:val="0"/>
                      <w:marRight w:val="0"/>
                      <w:marTop w:val="0"/>
                      <w:marBottom w:val="0"/>
                      <w:divBdr>
                        <w:top w:val="none" w:sz="0" w:space="0" w:color="auto"/>
                        <w:left w:val="none" w:sz="0" w:space="0" w:color="auto"/>
                        <w:bottom w:val="none" w:sz="0" w:space="0" w:color="auto"/>
                        <w:right w:val="none" w:sz="0" w:space="0" w:color="auto"/>
                      </w:divBdr>
                    </w:div>
                  </w:divsChild>
                </w:div>
                <w:div w:id="981693944">
                  <w:marLeft w:val="0"/>
                  <w:marRight w:val="0"/>
                  <w:marTop w:val="0"/>
                  <w:marBottom w:val="0"/>
                  <w:divBdr>
                    <w:top w:val="none" w:sz="0" w:space="0" w:color="auto"/>
                    <w:left w:val="none" w:sz="0" w:space="0" w:color="auto"/>
                    <w:bottom w:val="none" w:sz="0" w:space="0" w:color="auto"/>
                    <w:right w:val="none" w:sz="0" w:space="0" w:color="auto"/>
                  </w:divBdr>
                  <w:divsChild>
                    <w:div w:id="361639587">
                      <w:marLeft w:val="0"/>
                      <w:marRight w:val="0"/>
                      <w:marTop w:val="0"/>
                      <w:marBottom w:val="0"/>
                      <w:divBdr>
                        <w:top w:val="none" w:sz="0" w:space="0" w:color="auto"/>
                        <w:left w:val="none" w:sz="0" w:space="0" w:color="auto"/>
                        <w:bottom w:val="none" w:sz="0" w:space="0" w:color="auto"/>
                        <w:right w:val="none" w:sz="0" w:space="0" w:color="auto"/>
                      </w:divBdr>
                    </w:div>
                  </w:divsChild>
                </w:div>
                <w:div w:id="1050298489">
                  <w:marLeft w:val="0"/>
                  <w:marRight w:val="0"/>
                  <w:marTop w:val="0"/>
                  <w:marBottom w:val="0"/>
                  <w:divBdr>
                    <w:top w:val="none" w:sz="0" w:space="0" w:color="auto"/>
                    <w:left w:val="none" w:sz="0" w:space="0" w:color="auto"/>
                    <w:bottom w:val="none" w:sz="0" w:space="0" w:color="auto"/>
                    <w:right w:val="none" w:sz="0" w:space="0" w:color="auto"/>
                  </w:divBdr>
                  <w:divsChild>
                    <w:div w:id="1486238418">
                      <w:marLeft w:val="0"/>
                      <w:marRight w:val="0"/>
                      <w:marTop w:val="0"/>
                      <w:marBottom w:val="0"/>
                      <w:divBdr>
                        <w:top w:val="none" w:sz="0" w:space="0" w:color="auto"/>
                        <w:left w:val="none" w:sz="0" w:space="0" w:color="auto"/>
                        <w:bottom w:val="none" w:sz="0" w:space="0" w:color="auto"/>
                        <w:right w:val="none" w:sz="0" w:space="0" w:color="auto"/>
                      </w:divBdr>
                    </w:div>
                  </w:divsChild>
                </w:div>
                <w:div w:id="1113402399">
                  <w:marLeft w:val="0"/>
                  <w:marRight w:val="0"/>
                  <w:marTop w:val="0"/>
                  <w:marBottom w:val="0"/>
                  <w:divBdr>
                    <w:top w:val="none" w:sz="0" w:space="0" w:color="auto"/>
                    <w:left w:val="none" w:sz="0" w:space="0" w:color="auto"/>
                    <w:bottom w:val="none" w:sz="0" w:space="0" w:color="auto"/>
                    <w:right w:val="none" w:sz="0" w:space="0" w:color="auto"/>
                  </w:divBdr>
                  <w:divsChild>
                    <w:div w:id="466821564">
                      <w:marLeft w:val="0"/>
                      <w:marRight w:val="0"/>
                      <w:marTop w:val="0"/>
                      <w:marBottom w:val="0"/>
                      <w:divBdr>
                        <w:top w:val="none" w:sz="0" w:space="0" w:color="auto"/>
                        <w:left w:val="none" w:sz="0" w:space="0" w:color="auto"/>
                        <w:bottom w:val="none" w:sz="0" w:space="0" w:color="auto"/>
                        <w:right w:val="none" w:sz="0" w:space="0" w:color="auto"/>
                      </w:divBdr>
                    </w:div>
                  </w:divsChild>
                </w:div>
                <w:div w:id="1122380574">
                  <w:marLeft w:val="0"/>
                  <w:marRight w:val="0"/>
                  <w:marTop w:val="0"/>
                  <w:marBottom w:val="0"/>
                  <w:divBdr>
                    <w:top w:val="none" w:sz="0" w:space="0" w:color="auto"/>
                    <w:left w:val="none" w:sz="0" w:space="0" w:color="auto"/>
                    <w:bottom w:val="none" w:sz="0" w:space="0" w:color="auto"/>
                    <w:right w:val="none" w:sz="0" w:space="0" w:color="auto"/>
                  </w:divBdr>
                  <w:divsChild>
                    <w:div w:id="251665351">
                      <w:marLeft w:val="0"/>
                      <w:marRight w:val="0"/>
                      <w:marTop w:val="0"/>
                      <w:marBottom w:val="0"/>
                      <w:divBdr>
                        <w:top w:val="none" w:sz="0" w:space="0" w:color="auto"/>
                        <w:left w:val="none" w:sz="0" w:space="0" w:color="auto"/>
                        <w:bottom w:val="none" w:sz="0" w:space="0" w:color="auto"/>
                        <w:right w:val="none" w:sz="0" w:space="0" w:color="auto"/>
                      </w:divBdr>
                    </w:div>
                  </w:divsChild>
                </w:div>
                <w:div w:id="1338075675">
                  <w:marLeft w:val="0"/>
                  <w:marRight w:val="0"/>
                  <w:marTop w:val="0"/>
                  <w:marBottom w:val="0"/>
                  <w:divBdr>
                    <w:top w:val="none" w:sz="0" w:space="0" w:color="auto"/>
                    <w:left w:val="none" w:sz="0" w:space="0" w:color="auto"/>
                    <w:bottom w:val="none" w:sz="0" w:space="0" w:color="auto"/>
                    <w:right w:val="none" w:sz="0" w:space="0" w:color="auto"/>
                  </w:divBdr>
                  <w:divsChild>
                    <w:div w:id="1203324942">
                      <w:marLeft w:val="0"/>
                      <w:marRight w:val="0"/>
                      <w:marTop w:val="0"/>
                      <w:marBottom w:val="0"/>
                      <w:divBdr>
                        <w:top w:val="none" w:sz="0" w:space="0" w:color="auto"/>
                        <w:left w:val="none" w:sz="0" w:space="0" w:color="auto"/>
                        <w:bottom w:val="none" w:sz="0" w:space="0" w:color="auto"/>
                        <w:right w:val="none" w:sz="0" w:space="0" w:color="auto"/>
                      </w:divBdr>
                    </w:div>
                  </w:divsChild>
                </w:div>
                <w:div w:id="1484082796">
                  <w:marLeft w:val="0"/>
                  <w:marRight w:val="0"/>
                  <w:marTop w:val="0"/>
                  <w:marBottom w:val="0"/>
                  <w:divBdr>
                    <w:top w:val="none" w:sz="0" w:space="0" w:color="auto"/>
                    <w:left w:val="none" w:sz="0" w:space="0" w:color="auto"/>
                    <w:bottom w:val="none" w:sz="0" w:space="0" w:color="auto"/>
                    <w:right w:val="none" w:sz="0" w:space="0" w:color="auto"/>
                  </w:divBdr>
                  <w:divsChild>
                    <w:div w:id="408582181">
                      <w:marLeft w:val="0"/>
                      <w:marRight w:val="0"/>
                      <w:marTop w:val="0"/>
                      <w:marBottom w:val="0"/>
                      <w:divBdr>
                        <w:top w:val="none" w:sz="0" w:space="0" w:color="auto"/>
                        <w:left w:val="none" w:sz="0" w:space="0" w:color="auto"/>
                        <w:bottom w:val="none" w:sz="0" w:space="0" w:color="auto"/>
                        <w:right w:val="none" w:sz="0" w:space="0" w:color="auto"/>
                      </w:divBdr>
                    </w:div>
                  </w:divsChild>
                </w:div>
                <w:div w:id="1628849390">
                  <w:marLeft w:val="0"/>
                  <w:marRight w:val="0"/>
                  <w:marTop w:val="0"/>
                  <w:marBottom w:val="0"/>
                  <w:divBdr>
                    <w:top w:val="none" w:sz="0" w:space="0" w:color="auto"/>
                    <w:left w:val="none" w:sz="0" w:space="0" w:color="auto"/>
                    <w:bottom w:val="none" w:sz="0" w:space="0" w:color="auto"/>
                    <w:right w:val="none" w:sz="0" w:space="0" w:color="auto"/>
                  </w:divBdr>
                  <w:divsChild>
                    <w:div w:id="1531723713">
                      <w:marLeft w:val="0"/>
                      <w:marRight w:val="0"/>
                      <w:marTop w:val="0"/>
                      <w:marBottom w:val="0"/>
                      <w:divBdr>
                        <w:top w:val="none" w:sz="0" w:space="0" w:color="auto"/>
                        <w:left w:val="none" w:sz="0" w:space="0" w:color="auto"/>
                        <w:bottom w:val="none" w:sz="0" w:space="0" w:color="auto"/>
                        <w:right w:val="none" w:sz="0" w:space="0" w:color="auto"/>
                      </w:divBdr>
                    </w:div>
                  </w:divsChild>
                </w:div>
                <w:div w:id="1633747590">
                  <w:marLeft w:val="0"/>
                  <w:marRight w:val="0"/>
                  <w:marTop w:val="0"/>
                  <w:marBottom w:val="0"/>
                  <w:divBdr>
                    <w:top w:val="none" w:sz="0" w:space="0" w:color="auto"/>
                    <w:left w:val="none" w:sz="0" w:space="0" w:color="auto"/>
                    <w:bottom w:val="none" w:sz="0" w:space="0" w:color="auto"/>
                    <w:right w:val="none" w:sz="0" w:space="0" w:color="auto"/>
                  </w:divBdr>
                  <w:divsChild>
                    <w:div w:id="957419507">
                      <w:marLeft w:val="0"/>
                      <w:marRight w:val="0"/>
                      <w:marTop w:val="0"/>
                      <w:marBottom w:val="0"/>
                      <w:divBdr>
                        <w:top w:val="none" w:sz="0" w:space="0" w:color="auto"/>
                        <w:left w:val="none" w:sz="0" w:space="0" w:color="auto"/>
                        <w:bottom w:val="none" w:sz="0" w:space="0" w:color="auto"/>
                        <w:right w:val="none" w:sz="0" w:space="0" w:color="auto"/>
                      </w:divBdr>
                    </w:div>
                  </w:divsChild>
                </w:div>
                <w:div w:id="1646084934">
                  <w:marLeft w:val="0"/>
                  <w:marRight w:val="0"/>
                  <w:marTop w:val="0"/>
                  <w:marBottom w:val="0"/>
                  <w:divBdr>
                    <w:top w:val="none" w:sz="0" w:space="0" w:color="auto"/>
                    <w:left w:val="none" w:sz="0" w:space="0" w:color="auto"/>
                    <w:bottom w:val="none" w:sz="0" w:space="0" w:color="auto"/>
                    <w:right w:val="none" w:sz="0" w:space="0" w:color="auto"/>
                  </w:divBdr>
                  <w:divsChild>
                    <w:div w:id="2020155250">
                      <w:marLeft w:val="0"/>
                      <w:marRight w:val="0"/>
                      <w:marTop w:val="0"/>
                      <w:marBottom w:val="0"/>
                      <w:divBdr>
                        <w:top w:val="none" w:sz="0" w:space="0" w:color="auto"/>
                        <w:left w:val="none" w:sz="0" w:space="0" w:color="auto"/>
                        <w:bottom w:val="none" w:sz="0" w:space="0" w:color="auto"/>
                        <w:right w:val="none" w:sz="0" w:space="0" w:color="auto"/>
                      </w:divBdr>
                    </w:div>
                  </w:divsChild>
                </w:div>
                <w:div w:id="1649017829">
                  <w:marLeft w:val="0"/>
                  <w:marRight w:val="0"/>
                  <w:marTop w:val="0"/>
                  <w:marBottom w:val="0"/>
                  <w:divBdr>
                    <w:top w:val="none" w:sz="0" w:space="0" w:color="auto"/>
                    <w:left w:val="none" w:sz="0" w:space="0" w:color="auto"/>
                    <w:bottom w:val="none" w:sz="0" w:space="0" w:color="auto"/>
                    <w:right w:val="none" w:sz="0" w:space="0" w:color="auto"/>
                  </w:divBdr>
                  <w:divsChild>
                    <w:div w:id="807431949">
                      <w:marLeft w:val="0"/>
                      <w:marRight w:val="0"/>
                      <w:marTop w:val="0"/>
                      <w:marBottom w:val="0"/>
                      <w:divBdr>
                        <w:top w:val="none" w:sz="0" w:space="0" w:color="auto"/>
                        <w:left w:val="none" w:sz="0" w:space="0" w:color="auto"/>
                        <w:bottom w:val="none" w:sz="0" w:space="0" w:color="auto"/>
                        <w:right w:val="none" w:sz="0" w:space="0" w:color="auto"/>
                      </w:divBdr>
                    </w:div>
                  </w:divsChild>
                </w:div>
                <w:div w:id="1695576543">
                  <w:marLeft w:val="0"/>
                  <w:marRight w:val="0"/>
                  <w:marTop w:val="0"/>
                  <w:marBottom w:val="0"/>
                  <w:divBdr>
                    <w:top w:val="none" w:sz="0" w:space="0" w:color="auto"/>
                    <w:left w:val="none" w:sz="0" w:space="0" w:color="auto"/>
                    <w:bottom w:val="none" w:sz="0" w:space="0" w:color="auto"/>
                    <w:right w:val="none" w:sz="0" w:space="0" w:color="auto"/>
                  </w:divBdr>
                  <w:divsChild>
                    <w:div w:id="597640840">
                      <w:marLeft w:val="0"/>
                      <w:marRight w:val="0"/>
                      <w:marTop w:val="0"/>
                      <w:marBottom w:val="0"/>
                      <w:divBdr>
                        <w:top w:val="none" w:sz="0" w:space="0" w:color="auto"/>
                        <w:left w:val="none" w:sz="0" w:space="0" w:color="auto"/>
                        <w:bottom w:val="none" w:sz="0" w:space="0" w:color="auto"/>
                        <w:right w:val="none" w:sz="0" w:space="0" w:color="auto"/>
                      </w:divBdr>
                    </w:div>
                  </w:divsChild>
                </w:div>
                <w:div w:id="1732845219">
                  <w:marLeft w:val="0"/>
                  <w:marRight w:val="0"/>
                  <w:marTop w:val="0"/>
                  <w:marBottom w:val="0"/>
                  <w:divBdr>
                    <w:top w:val="none" w:sz="0" w:space="0" w:color="auto"/>
                    <w:left w:val="none" w:sz="0" w:space="0" w:color="auto"/>
                    <w:bottom w:val="none" w:sz="0" w:space="0" w:color="auto"/>
                    <w:right w:val="none" w:sz="0" w:space="0" w:color="auto"/>
                  </w:divBdr>
                  <w:divsChild>
                    <w:div w:id="762605435">
                      <w:marLeft w:val="0"/>
                      <w:marRight w:val="0"/>
                      <w:marTop w:val="0"/>
                      <w:marBottom w:val="0"/>
                      <w:divBdr>
                        <w:top w:val="none" w:sz="0" w:space="0" w:color="auto"/>
                        <w:left w:val="none" w:sz="0" w:space="0" w:color="auto"/>
                        <w:bottom w:val="none" w:sz="0" w:space="0" w:color="auto"/>
                        <w:right w:val="none" w:sz="0" w:space="0" w:color="auto"/>
                      </w:divBdr>
                    </w:div>
                  </w:divsChild>
                </w:div>
                <w:div w:id="1743717512">
                  <w:marLeft w:val="0"/>
                  <w:marRight w:val="0"/>
                  <w:marTop w:val="0"/>
                  <w:marBottom w:val="0"/>
                  <w:divBdr>
                    <w:top w:val="none" w:sz="0" w:space="0" w:color="auto"/>
                    <w:left w:val="none" w:sz="0" w:space="0" w:color="auto"/>
                    <w:bottom w:val="none" w:sz="0" w:space="0" w:color="auto"/>
                    <w:right w:val="none" w:sz="0" w:space="0" w:color="auto"/>
                  </w:divBdr>
                  <w:divsChild>
                    <w:div w:id="1927883131">
                      <w:marLeft w:val="0"/>
                      <w:marRight w:val="0"/>
                      <w:marTop w:val="0"/>
                      <w:marBottom w:val="0"/>
                      <w:divBdr>
                        <w:top w:val="none" w:sz="0" w:space="0" w:color="auto"/>
                        <w:left w:val="none" w:sz="0" w:space="0" w:color="auto"/>
                        <w:bottom w:val="none" w:sz="0" w:space="0" w:color="auto"/>
                        <w:right w:val="none" w:sz="0" w:space="0" w:color="auto"/>
                      </w:divBdr>
                    </w:div>
                  </w:divsChild>
                </w:div>
                <w:div w:id="1826437431">
                  <w:marLeft w:val="0"/>
                  <w:marRight w:val="0"/>
                  <w:marTop w:val="0"/>
                  <w:marBottom w:val="0"/>
                  <w:divBdr>
                    <w:top w:val="none" w:sz="0" w:space="0" w:color="auto"/>
                    <w:left w:val="none" w:sz="0" w:space="0" w:color="auto"/>
                    <w:bottom w:val="none" w:sz="0" w:space="0" w:color="auto"/>
                    <w:right w:val="none" w:sz="0" w:space="0" w:color="auto"/>
                  </w:divBdr>
                  <w:divsChild>
                    <w:div w:id="2110999440">
                      <w:marLeft w:val="0"/>
                      <w:marRight w:val="0"/>
                      <w:marTop w:val="0"/>
                      <w:marBottom w:val="0"/>
                      <w:divBdr>
                        <w:top w:val="none" w:sz="0" w:space="0" w:color="auto"/>
                        <w:left w:val="none" w:sz="0" w:space="0" w:color="auto"/>
                        <w:bottom w:val="none" w:sz="0" w:space="0" w:color="auto"/>
                        <w:right w:val="none" w:sz="0" w:space="0" w:color="auto"/>
                      </w:divBdr>
                    </w:div>
                  </w:divsChild>
                </w:div>
                <w:div w:id="1868788466">
                  <w:marLeft w:val="0"/>
                  <w:marRight w:val="0"/>
                  <w:marTop w:val="0"/>
                  <w:marBottom w:val="0"/>
                  <w:divBdr>
                    <w:top w:val="none" w:sz="0" w:space="0" w:color="auto"/>
                    <w:left w:val="none" w:sz="0" w:space="0" w:color="auto"/>
                    <w:bottom w:val="none" w:sz="0" w:space="0" w:color="auto"/>
                    <w:right w:val="none" w:sz="0" w:space="0" w:color="auto"/>
                  </w:divBdr>
                  <w:divsChild>
                    <w:div w:id="1982537256">
                      <w:marLeft w:val="0"/>
                      <w:marRight w:val="0"/>
                      <w:marTop w:val="0"/>
                      <w:marBottom w:val="0"/>
                      <w:divBdr>
                        <w:top w:val="none" w:sz="0" w:space="0" w:color="auto"/>
                        <w:left w:val="none" w:sz="0" w:space="0" w:color="auto"/>
                        <w:bottom w:val="none" w:sz="0" w:space="0" w:color="auto"/>
                        <w:right w:val="none" w:sz="0" w:space="0" w:color="auto"/>
                      </w:divBdr>
                    </w:div>
                  </w:divsChild>
                </w:div>
                <w:div w:id="1972319968">
                  <w:marLeft w:val="0"/>
                  <w:marRight w:val="0"/>
                  <w:marTop w:val="0"/>
                  <w:marBottom w:val="0"/>
                  <w:divBdr>
                    <w:top w:val="none" w:sz="0" w:space="0" w:color="auto"/>
                    <w:left w:val="none" w:sz="0" w:space="0" w:color="auto"/>
                    <w:bottom w:val="none" w:sz="0" w:space="0" w:color="auto"/>
                    <w:right w:val="none" w:sz="0" w:space="0" w:color="auto"/>
                  </w:divBdr>
                  <w:divsChild>
                    <w:div w:id="1914461981">
                      <w:marLeft w:val="0"/>
                      <w:marRight w:val="0"/>
                      <w:marTop w:val="0"/>
                      <w:marBottom w:val="0"/>
                      <w:divBdr>
                        <w:top w:val="none" w:sz="0" w:space="0" w:color="auto"/>
                        <w:left w:val="none" w:sz="0" w:space="0" w:color="auto"/>
                        <w:bottom w:val="none" w:sz="0" w:space="0" w:color="auto"/>
                        <w:right w:val="none" w:sz="0" w:space="0" w:color="auto"/>
                      </w:divBdr>
                    </w:div>
                  </w:divsChild>
                </w:div>
                <w:div w:id="2038771856">
                  <w:marLeft w:val="0"/>
                  <w:marRight w:val="0"/>
                  <w:marTop w:val="0"/>
                  <w:marBottom w:val="0"/>
                  <w:divBdr>
                    <w:top w:val="none" w:sz="0" w:space="0" w:color="auto"/>
                    <w:left w:val="none" w:sz="0" w:space="0" w:color="auto"/>
                    <w:bottom w:val="none" w:sz="0" w:space="0" w:color="auto"/>
                    <w:right w:val="none" w:sz="0" w:space="0" w:color="auto"/>
                  </w:divBdr>
                  <w:divsChild>
                    <w:div w:id="905409177">
                      <w:marLeft w:val="0"/>
                      <w:marRight w:val="0"/>
                      <w:marTop w:val="0"/>
                      <w:marBottom w:val="0"/>
                      <w:divBdr>
                        <w:top w:val="none" w:sz="0" w:space="0" w:color="auto"/>
                        <w:left w:val="none" w:sz="0" w:space="0" w:color="auto"/>
                        <w:bottom w:val="none" w:sz="0" w:space="0" w:color="auto"/>
                        <w:right w:val="none" w:sz="0" w:space="0" w:color="auto"/>
                      </w:divBdr>
                    </w:div>
                  </w:divsChild>
                </w:div>
                <w:div w:id="2047831428">
                  <w:marLeft w:val="0"/>
                  <w:marRight w:val="0"/>
                  <w:marTop w:val="0"/>
                  <w:marBottom w:val="0"/>
                  <w:divBdr>
                    <w:top w:val="none" w:sz="0" w:space="0" w:color="auto"/>
                    <w:left w:val="none" w:sz="0" w:space="0" w:color="auto"/>
                    <w:bottom w:val="none" w:sz="0" w:space="0" w:color="auto"/>
                    <w:right w:val="none" w:sz="0" w:space="0" w:color="auto"/>
                  </w:divBdr>
                  <w:divsChild>
                    <w:div w:id="1542595529">
                      <w:marLeft w:val="0"/>
                      <w:marRight w:val="0"/>
                      <w:marTop w:val="0"/>
                      <w:marBottom w:val="0"/>
                      <w:divBdr>
                        <w:top w:val="none" w:sz="0" w:space="0" w:color="auto"/>
                        <w:left w:val="none" w:sz="0" w:space="0" w:color="auto"/>
                        <w:bottom w:val="none" w:sz="0" w:space="0" w:color="auto"/>
                        <w:right w:val="none" w:sz="0" w:space="0" w:color="auto"/>
                      </w:divBdr>
                    </w:div>
                  </w:divsChild>
                </w:div>
                <w:div w:id="2090611002">
                  <w:marLeft w:val="0"/>
                  <w:marRight w:val="0"/>
                  <w:marTop w:val="0"/>
                  <w:marBottom w:val="0"/>
                  <w:divBdr>
                    <w:top w:val="none" w:sz="0" w:space="0" w:color="auto"/>
                    <w:left w:val="none" w:sz="0" w:space="0" w:color="auto"/>
                    <w:bottom w:val="none" w:sz="0" w:space="0" w:color="auto"/>
                    <w:right w:val="none" w:sz="0" w:space="0" w:color="auto"/>
                  </w:divBdr>
                  <w:divsChild>
                    <w:div w:id="775174154">
                      <w:marLeft w:val="0"/>
                      <w:marRight w:val="0"/>
                      <w:marTop w:val="0"/>
                      <w:marBottom w:val="0"/>
                      <w:divBdr>
                        <w:top w:val="none" w:sz="0" w:space="0" w:color="auto"/>
                        <w:left w:val="none" w:sz="0" w:space="0" w:color="auto"/>
                        <w:bottom w:val="none" w:sz="0" w:space="0" w:color="auto"/>
                        <w:right w:val="none" w:sz="0" w:space="0" w:color="auto"/>
                      </w:divBdr>
                    </w:div>
                  </w:divsChild>
                </w:div>
                <w:div w:id="2101677321">
                  <w:marLeft w:val="0"/>
                  <w:marRight w:val="0"/>
                  <w:marTop w:val="0"/>
                  <w:marBottom w:val="0"/>
                  <w:divBdr>
                    <w:top w:val="none" w:sz="0" w:space="0" w:color="auto"/>
                    <w:left w:val="none" w:sz="0" w:space="0" w:color="auto"/>
                    <w:bottom w:val="none" w:sz="0" w:space="0" w:color="auto"/>
                    <w:right w:val="none" w:sz="0" w:space="0" w:color="auto"/>
                  </w:divBdr>
                  <w:divsChild>
                    <w:div w:id="1414737579">
                      <w:marLeft w:val="0"/>
                      <w:marRight w:val="0"/>
                      <w:marTop w:val="0"/>
                      <w:marBottom w:val="0"/>
                      <w:divBdr>
                        <w:top w:val="none" w:sz="0" w:space="0" w:color="auto"/>
                        <w:left w:val="none" w:sz="0" w:space="0" w:color="auto"/>
                        <w:bottom w:val="none" w:sz="0" w:space="0" w:color="auto"/>
                        <w:right w:val="none" w:sz="0" w:space="0" w:color="auto"/>
                      </w:divBdr>
                    </w:div>
                  </w:divsChild>
                </w:div>
                <w:div w:id="2113552186">
                  <w:marLeft w:val="0"/>
                  <w:marRight w:val="0"/>
                  <w:marTop w:val="0"/>
                  <w:marBottom w:val="0"/>
                  <w:divBdr>
                    <w:top w:val="none" w:sz="0" w:space="0" w:color="auto"/>
                    <w:left w:val="none" w:sz="0" w:space="0" w:color="auto"/>
                    <w:bottom w:val="none" w:sz="0" w:space="0" w:color="auto"/>
                    <w:right w:val="none" w:sz="0" w:space="0" w:color="auto"/>
                  </w:divBdr>
                  <w:divsChild>
                    <w:div w:id="204701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662863">
          <w:marLeft w:val="0"/>
          <w:marRight w:val="0"/>
          <w:marTop w:val="0"/>
          <w:marBottom w:val="0"/>
          <w:divBdr>
            <w:top w:val="none" w:sz="0" w:space="0" w:color="auto"/>
            <w:left w:val="none" w:sz="0" w:space="0" w:color="auto"/>
            <w:bottom w:val="none" w:sz="0" w:space="0" w:color="auto"/>
            <w:right w:val="none" w:sz="0" w:space="0" w:color="auto"/>
          </w:divBdr>
          <w:divsChild>
            <w:div w:id="80757848">
              <w:marLeft w:val="0"/>
              <w:marRight w:val="0"/>
              <w:marTop w:val="0"/>
              <w:marBottom w:val="0"/>
              <w:divBdr>
                <w:top w:val="none" w:sz="0" w:space="0" w:color="auto"/>
                <w:left w:val="none" w:sz="0" w:space="0" w:color="auto"/>
                <w:bottom w:val="none" w:sz="0" w:space="0" w:color="auto"/>
                <w:right w:val="none" w:sz="0" w:space="0" w:color="auto"/>
              </w:divBdr>
            </w:div>
            <w:div w:id="579489974">
              <w:marLeft w:val="0"/>
              <w:marRight w:val="0"/>
              <w:marTop w:val="0"/>
              <w:marBottom w:val="0"/>
              <w:divBdr>
                <w:top w:val="none" w:sz="0" w:space="0" w:color="auto"/>
                <w:left w:val="none" w:sz="0" w:space="0" w:color="auto"/>
                <w:bottom w:val="none" w:sz="0" w:space="0" w:color="auto"/>
                <w:right w:val="none" w:sz="0" w:space="0" w:color="auto"/>
              </w:divBdr>
            </w:div>
            <w:div w:id="1169253986">
              <w:marLeft w:val="0"/>
              <w:marRight w:val="0"/>
              <w:marTop w:val="0"/>
              <w:marBottom w:val="0"/>
              <w:divBdr>
                <w:top w:val="none" w:sz="0" w:space="0" w:color="auto"/>
                <w:left w:val="none" w:sz="0" w:space="0" w:color="auto"/>
                <w:bottom w:val="none" w:sz="0" w:space="0" w:color="auto"/>
                <w:right w:val="none" w:sz="0" w:space="0" w:color="auto"/>
              </w:divBdr>
            </w:div>
            <w:div w:id="1497309127">
              <w:marLeft w:val="0"/>
              <w:marRight w:val="0"/>
              <w:marTop w:val="0"/>
              <w:marBottom w:val="0"/>
              <w:divBdr>
                <w:top w:val="none" w:sz="0" w:space="0" w:color="auto"/>
                <w:left w:val="none" w:sz="0" w:space="0" w:color="auto"/>
                <w:bottom w:val="none" w:sz="0" w:space="0" w:color="auto"/>
                <w:right w:val="none" w:sz="0" w:space="0" w:color="auto"/>
              </w:divBdr>
            </w:div>
            <w:div w:id="1982730206">
              <w:marLeft w:val="0"/>
              <w:marRight w:val="0"/>
              <w:marTop w:val="0"/>
              <w:marBottom w:val="0"/>
              <w:divBdr>
                <w:top w:val="none" w:sz="0" w:space="0" w:color="auto"/>
                <w:left w:val="none" w:sz="0" w:space="0" w:color="auto"/>
                <w:bottom w:val="none" w:sz="0" w:space="0" w:color="auto"/>
                <w:right w:val="none" w:sz="0" w:space="0" w:color="auto"/>
              </w:divBdr>
            </w:div>
          </w:divsChild>
        </w:div>
        <w:div w:id="693992892">
          <w:marLeft w:val="0"/>
          <w:marRight w:val="0"/>
          <w:marTop w:val="0"/>
          <w:marBottom w:val="0"/>
          <w:divBdr>
            <w:top w:val="none" w:sz="0" w:space="0" w:color="auto"/>
            <w:left w:val="none" w:sz="0" w:space="0" w:color="auto"/>
            <w:bottom w:val="none" w:sz="0" w:space="0" w:color="auto"/>
            <w:right w:val="none" w:sz="0" w:space="0" w:color="auto"/>
          </w:divBdr>
          <w:divsChild>
            <w:div w:id="922908775">
              <w:marLeft w:val="-75"/>
              <w:marRight w:val="0"/>
              <w:marTop w:val="30"/>
              <w:marBottom w:val="30"/>
              <w:divBdr>
                <w:top w:val="none" w:sz="0" w:space="0" w:color="auto"/>
                <w:left w:val="none" w:sz="0" w:space="0" w:color="auto"/>
                <w:bottom w:val="none" w:sz="0" w:space="0" w:color="auto"/>
                <w:right w:val="none" w:sz="0" w:space="0" w:color="auto"/>
              </w:divBdr>
              <w:divsChild>
                <w:div w:id="25376415">
                  <w:marLeft w:val="0"/>
                  <w:marRight w:val="0"/>
                  <w:marTop w:val="0"/>
                  <w:marBottom w:val="0"/>
                  <w:divBdr>
                    <w:top w:val="none" w:sz="0" w:space="0" w:color="auto"/>
                    <w:left w:val="none" w:sz="0" w:space="0" w:color="auto"/>
                    <w:bottom w:val="none" w:sz="0" w:space="0" w:color="auto"/>
                    <w:right w:val="none" w:sz="0" w:space="0" w:color="auto"/>
                  </w:divBdr>
                  <w:divsChild>
                    <w:div w:id="677271144">
                      <w:marLeft w:val="0"/>
                      <w:marRight w:val="0"/>
                      <w:marTop w:val="0"/>
                      <w:marBottom w:val="0"/>
                      <w:divBdr>
                        <w:top w:val="none" w:sz="0" w:space="0" w:color="auto"/>
                        <w:left w:val="none" w:sz="0" w:space="0" w:color="auto"/>
                        <w:bottom w:val="none" w:sz="0" w:space="0" w:color="auto"/>
                        <w:right w:val="none" w:sz="0" w:space="0" w:color="auto"/>
                      </w:divBdr>
                    </w:div>
                  </w:divsChild>
                </w:div>
                <w:div w:id="94836664">
                  <w:marLeft w:val="0"/>
                  <w:marRight w:val="0"/>
                  <w:marTop w:val="0"/>
                  <w:marBottom w:val="0"/>
                  <w:divBdr>
                    <w:top w:val="none" w:sz="0" w:space="0" w:color="auto"/>
                    <w:left w:val="none" w:sz="0" w:space="0" w:color="auto"/>
                    <w:bottom w:val="none" w:sz="0" w:space="0" w:color="auto"/>
                    <w:right w:val="none" w:sz="0" w:space="0" w:color="auto"/>
                  </w:divBdr>
                  <w:divsChild>
                    <w:div w:id="967513877">
                      <w:marLeft w:val="0"/>
                      <w:marRight w:val="0"/>
                      <w:marTop w:val="0"/>
                      <w:marBottom w:val="0"/>
                      <w:divBdr>
                        <w:top w:val="none" w:sz="0" w:space="0" w:color="auto"/>
                        <w:left w:val="none" w:sz="0" w:space="0" w:color="auto"/>
                        <w:bottom w:val="none" w:sz="0" w:space="0" w:color="auto"/>
                        <w:right w:val="none" w:sz="0" w:space="0" w:color="auto"/>
                      </w:divBdr>
                    </w:div>
                  </w:divsChild>
                </w:div>
                <w:div w:id="334773221">
                  <w:marLeft w:val="0"/>
                  <w:marRight w:val="0"/>
                  <w:marTop w:val="0"/>
                  <w:marBottom w:val="0"/>
                  <w:divBdr>
                    <w:top w:val="none" w:sz="0" w:space="0" w:color="auto"/>
                    <w:left w:val="none" w:sz="0" w:space="0" w:color="auto"/>
                    <w:bottom w:val="none" w:sz="0" w:space="0" w:color="auto"/>
                    <w:right w:val="none" w:sz="0" w:space="0" w:color="auto"/>
                  </w:divBdr>
                  <w:divsChild>
                    <w:div w:id="870459378">
                      <w:marLeft w:val="0"/>
                      <w:marRight w:val="0"/>
                      <w:marTop w:val="0"/>
                      <w:marBottom w:val="0"/>
                      <w:divBdr>
                        <w:top w:val="none" w:sz="0" w:space="0" w:color="auto"/>
                        <w:left w:val="none" w:sz="0" w:space="0" w:color="auto"/>
                        <w:bottom w:val="none" w:sz="0" w:space="0" w:color="auto"/>
                        <w:right w:val="none" w:sz="0" w:space="0" w:color="auto"/>
                      </w:divBdr>
                    </w:div>
                  </w:divsChild>
                </w:div>
                <w:div w:id="348987202">
                  <w:marLeft w:val="0"/>
                  <w:marRight w:val="0"/>
                  <w:marTop w:val="0"/>
                  <w:marBottom w:val="0"/>
                  <w:divBdr>
                    <w:top w:val="none" w:sz="0" w:space="0" w:color="auto"/>
                    <w:left w:val="none" w:sz="0" w:space="0" w:color="auto"/>
                    <w:bottom w:val="none" w:sz="0" w:space="0" w:color="auto"/>
                    <w:right w:val="none" w:sz="0" w:space="0" w:color="auto"/>
                  </w:divBdr>
                  <w:divsChild>
                    <w:div w:id="408355293">
                      <w:marLeft w:val="0"/>
                      <w:marRight w:val="0"/>
                      <w:marTop w:val="0"/>
                      <w:marBottom w:val="0"/>
                      <w:divBdr>
                        <w:top w:val="none" w:sz="0" w:space="0" w:color="auto"/>
                        <w:left w:val="none" w:sz="0" w:space="0" w:color="auto"/>
                        <w:bottom w:val="none" w:sz="0" w:space="0" w:color="auto"/>
                        <w:right w:val="none" w:sz="0" w:space="0" w:color="auto"/>
                      </w:divBdr>
                    </w:div>
                  </w:divsChild>
                </w:div>
                <w:div w:id="350838500">
                  <w:marLeft w:val="0"/>
                  <w:marRight w:val="0"/>
                  <w:marTop w:val="0"/>
                  <w:marBottom w:val="0"/>
                  <w:divBdr>
                    <w:top w:val="none" w:sz="0" w:space="0" w:color="auto"/>
                    <w:left w:val="none" w:sz="0" w:space="0" w:color="auto"/>
                    <w:bottom w:val="none" w:sz="0" w:space="0" w:color="auto"/>
                    <w:right w:val="none" w:sz="0" w:space="0" w:color="auto"/>
                  </w:divBdr>
                  <w:divsChild>
                    <w:div w:id="1766421956">
                      <w:marLeft w:val="0"/>
                      <w:marRight w:val="0"/>
                      <w:marTop w:val="0"/>
                      <w:marBottom w:val="0"/>
                      <w:divBdr>
                        <w:top w:val="none" w:sz="0" w:space="0" w:color="auto"/>
                        <w:left w:val="none" w:sz="0" w:space="0" w:color="auto"/>
                        <w:bottom w:val="none" w:sz="0" w:space="0" w:color="auto"/>
                        <w:right w:val="none" w:sz="0" w:space="0" w:color="auto"/>
                      </w:divBdr>
                    </w:div>
                  </w:divsChild>
                </w:div>
                <w:div w:id="458033812">
                  <w:marLeft w:val="0"/>
                  <w:marRight w:val="0"/>
                  <w:marTop w:val="0"/>
                  <w:marBottom w:val="0"/>
                  <w:divBdr>
                    <w:top w:val="none" w:sz="0" w:space="0" w:color="auto"/>
                    <w:left w:val="none" w:sz="0" w:space="0" w:color="auto"/>
                    <w:bottom w:val="none" w:sz="0" w:space="0" w:color="auto"/>
                    <w:right w:val="none" w:sz="0" w:space="0" w:color="auto"/>
                  </w:divBdr>
                  <w:divsChild>
                    <w:div w:id="2024163213">
                      <w:marLeft w:val="0"/>
                      <w:marRight w:val="0"/>
                      <w:marTop w:val="0"/>
                      <w:marBottom w:val="0"/>
                      <w:divBdr>
                        <w:top w:val="none" w:sz="0" w:space="0" w:color="auto"/>
                        <w:left w:val="none" w:sz="0" w:space="0" w:color="auto"/>
                        <w:bottom w:val="none" w:sz="0" w:space="0" w:color="auto"/>
                        <w:right w:val="none" w:sz="0" w:space="0" w:color="auto"/>
                      </w:divBdr>
                    </w:div>
                  </w:divsChild>
                </w:div>
                <w:div w:id="916792818">
                  <w:marLeft w:val="0"/>
                  <w:marRight w:val="0"/>
                  <w:marTop w:val="0"/>
                  <w:marBottom w:val="0"/>
                  <w:divBdr>
                    <w:top w:val="none" w:sz="0" w:space="0" w:color="auto"/>
                    <w:left w:val="none" w:sz="0" w:space="0" w:color="auto"/>
                    <w:bottom w:val="none" w:sz="0" w:space="0" w:color="auto"/>
                    <w:right w:val="none" w:sz="0" w:space="0" w:color="auto"/>
                  </w:divBdr>
                  <w:divsChild>
                    <w:div w:id="1439376915">
                      <w:marLeft w:val="0"/>
                      <w:marRight w:val="0"/>
                      <w:marTop w:val="0"/>
                      <w:marBottom w:val="0"/>
                      <w:divBdr>
                        <w:top w:val="none" w:sz="0" w:space="0" w:color="auto"/>
                        <w:left w:val="none" w:sz="0" w:space="0" w:color="auto"/>
                        <w:bottom w:val="none" w:sz="0" w:space="0" w:color="auto"/>
                        <w:right w:val="none" w:sz="0" w:space="0" w:color="auto"/>
                      </w:divBdr>
                    </w:div>
                  </w:divsChild>
                </w:div>
                <w:div w:id="1001465531">
                  <w:marLeft w:val="0"/>
                  <w:marRight w:val="0"/>
                  <w:marTop w:val="0"/>
                  <w:marBottom w:val="0"/>
                  <w:divBdr>
                    <w:top w:val="none" w:sz="0" w:space="0" w:color="auto"/>
                    <w:left w:val="none" w:sz="0" w:space="0" w:color="auto"/>
                    <w:bottom w:val="none" w:sz="0" w:space="0" w:color="auto"/>
                    <w:right w:val="none" w:sz="0" w:space="0" w:color="auto"/>
                  </w:divBdr>
                  <w:divsChild>
                    <w:div w:id="1949659189">
                      <w:marLeft w:val="0"/>
                      <w:marRight w:val="0"/>
                      <w:marTop w:val="0"/>
                      <w:marBottom w:val="0"/>
                      <w:divBdr>
                        <w:top w:val="none" w:sz="0" w:space="0" w:color="auto"/>
                        <w:left w:val="none" w:sz="0" w:space="0" w:color="auto"/>
                        <w:bottom w:val="none" w:sz="0" w:space="0" w:color="auto"/>
                        <w:right w:val="none" w:sz="0" w:space="0" w:color="auto"/>
                      </w:divBdr>
                    </w:div>
                  </w:divsChild>
                </w:div>
                <w:div w:id="1082606255">
                  <w:marLeft w:val="0"/>
                  <w:marRight w:val="0"/>
                  <w:marTop w:val="0"/>
                  <w:marBottom w:val="0"/>
                  <w:divBdr>
                    <w:top w:val="none" w:sz="0" w:space="0" w:color="auto"/>
                    <w:left w:val="none" w:sz="0" w:space="0" w:color="auto"/>
                    <w:bottom w:val="none" w:sz="0" w:space="0" w:color="auto"/>
                    <w:right w:val="none" w:sz="0" w:space="0" w:color="auto"/>
                  </w:divBdr>
                  <w:divsChild>
                    <w:div w:id="1620256479">
                      <w:marLeft w:val="0"/>
                      <w:marRight w:val="0"/>
                      <w:marTop w:val="0"/>
                      <w:marBottom w:val="0"/>
                      <w:divBdr>
                        <w:top w:val="none" w:sz="0" w:space="0" w:color="auto"/>
                        <w:left w:val="none" w:sz="0" w:space="0" w:color="auto"/>
                        <w:bottom w:val="none" w:sz="0" w:space="0" w:color="auto"/>
                        <w:right w:val="none" w:sz="0" w:space="0" w:color="auto"/>
                      </w:divBdr>
                    </w:div>
                  </w:divsChild>
                </w:div>
                <w:div w:id="1227687764">
                  <w:marLeft w:val="0"/>
                  <w:marRight w:val="0"/>
                  <w:marTop w:val="0"/>
                  <w:marBottom w:val="0"/>
                  <w:divBdr>
                    <w:top w:val="none" w:sz="0" w:space="0" w:color="auto"/>
                    <w:left w:val="none" w:sz="0" w:space="0" w:color="auto"/>
                    <w:bottom w:val="none" w:sz="0" w:space="0" w:color="auto"/>
                    <w:right w:val="none" w:sz="0" w:space="0" w:color="auto"/>
                  </w:divBdr>
                  <w:divsChild>
                    <w:div w:id="1035500981">
                      <w:marLeft w:val="0"/>
                      <w:marRight w:val="0"/>
                      <w:marTop w:val="0"/>
                      <w:marBottom w:val="0"/>
                      <w:divBdr>
                        <w:top w:val="none" w:sz="0" w:space="0" w:color="auto"/>
                        <w:left w:val="none" w:sz="0" w:space="0" w:color="auto"/>
                        <w:bottom w:val="none" w:sz="0" w:space="0" w:color="auto"/>
                        <w:right w:val="none" w:sz="0" w:space="0" w:color="auto"/>
                      </w:divBdr>
                    </w:div>
                  </w:divsChild>
                </w:div>
                <w:div w:id="1269199545">
                  <w:marLeft w:val="0"/>
                  <w:marRight w:val="0"/>
                  <w:marTop w:val="0"/>
                  <w:marBottom w:val="0"/>
                  <w:divBdr>
                    <w:top w:val="none" w:sz="0" w:space="0" w:color="auto"/>
                    <w:left w:val="none" w:sz="0" w:space="0" w:color="auto"/>
                    <w:bottom w:val="none" w:sz="0" w:space="0" w:color="auto"/>
                    <w:right w:val="none" w:sz="0" w:space="0" w:color="auto"/>
                  </w:divBdr>
                  <w:divsChild>
                    <w:div w:id="1596522554">
                      <w:marLeft w:val="0"/>
                      <w:marRight w:val="0"/>
                      <w:marTop w:val="0"/>
                      <w:marBottom w:val="0"/>
                      <w:divBdr>
                        <w:top w:val="none" w:sz="0" w:space="0" w:color="auto"/>
                        <w:left w:val="none" w:sz="0" w:space="0" w:color="auto"/>
                        <w:bottom w:val="none" w:sz="0" w:space="0" w:color="auto"/>
                        <w:right w:val="none" w:sz="0" w:space="0" w:color="auto"/>
                      </w:divBdr>
                    </w:div>
                  </w:divsChild>
                </w:div>
                <w:div w:id="1416828153">
                  <w:marLeft w:val="0"/>
                  <w:marRight w:val="0"/>
                  <w:marTop w:val="0"/>
                  <w:marBottom w:val="0"/>
                  <w:divBdr>
                    <w:top w:val="none" w:sz="0" w:space="0" w:color="auto"/>
                    <w:left w:val="none" w:sz="0" w:space="0" w:color="auto"/>
                    <w:bottom w:val="none" w:sz="0" w:space="0" w:color="auto"/>
                    <w:right w:val="none" w:sz="0" w:space="0" w:color="auto"/>
                  </w:divBdr>
                  <w:divsChild>
                    <w:div w:id="988827993">
                      <w:marLeft w:val="0"/>
                      <w:marRight w:val="0"/>
                      <w:marTop w:val="0"/>
                      <w:marBottom w:val="0"/>
                      <w:divBdr>
                        <w:top w:val="none" w:sz="0" w:space="0" w:color="auto"/>
                        <w:left w:val="none" w:sz="0" w:space="0" w:color="auto"/>
                        <w:bottom w:val="none" w:sz="0" w:space="0" w:color="auto"/>
                        <w:right w:val="none" w:sz="0" w:space="0" w:color="auto"/>
                      </w:divBdr>
                    </w:div>
                  </w:divsChild>
                </w:div>
                <w:div w:id="1796367545">
                  <w:marLeft w:val="0"/>
                  <w:marRight w:val="0"/>
                  <w:marTop w:val="0"/>
                  <w:marBottom w:val="0"/>
                  <w:divBdr>
                    <w:top w:val="none" w:sz="0" w:space="0" w:color="auto"/>
                    <w:left w:val="none" w:sz="0" w:space="0" w:color="auto"/>
                    <w:bottom w:val="none" w:sz="0" w:space="0" w:color="auto"/>
                    <w:right w:val="none" w:sz="0" w:space="0" w:color="auto"/>
                  </w:divBdr>
                  <w:divsChild>
                    <w:div w:id="847213826">
                      <w:marLeft w:val="0"/>
                      <w:marRight w:val="0"/>
                      <w:marTop w:val="0"/>
                      <w:marBottom w:val="0"/>
                      <w:divBdr>
                        <w:top w:val="none" w:sz="0" w:space="0" w:color="auto"/>
                        <w:left w:val="none" w:sz="0" w:space="0" w:color="auto"/>
                        <w:bottom w:val="none" w:sz="0" w:space="0" w:color="auto"/>
                        <w:right w:val="none" w:sz="0" w:space="0" w:color="auto"/>
                      </w:divBdr>
                    </w:div>
                  </w:divsChild>
                </w:div>
                <w:div w:id="1822426793">
                  <w:marLeft w:val="0"/>
                  <w:marRight w:val="0"/>
                  <w:marTop w:val="0"/>
                  <w:marBottom w:val="0"/>
                  <w:divBdr>
                    <w:top w:val="none" w:sz="0" w:space="0" w:color="auto"/>
                    <w:left w:val="none" w:sz="0" w:space="0" w:color="auto"/>
                    <w:bottom w:val="none" w:sz="0" w:space="0" w:color="auto"/>
                    <w:right w:val="none" w:sz="0" w:space="0" w:color="auto"/>
                  </w:divBdr>
                  <w:divsChild>
                    <w:div w:id="1695501190">
                      <w:marLeft w:val="0"/>
                      <w:marRight w:val="0"/>
                      <w:marTop w:val="0"/>
                      <w:marBottom w:val="0"/>
                      <w:divBdr>
                        <w:top w:val="none" w:sz="0" w:space="0" w:color="auto"/>
                        <w:left w:val="none" w:sz="0" w:space="0" w:color="auto"/>
                        <w:bottom w:val="none" w:sz="0" w:space="0" w:color="auto"/>
                        <w:right w:val="none" w:sz="0" w:space="0" w:color="auto"/>
                      </w:divBdr>
                    </w:div>
                  </w:divsChild>
                </w:div>
                <w:div w:id="2140606494">
                  <w:marLeft w:val="0"/>
                  <w:marRight w:val="0"/>
                  <w:marTop w:val="0"/>
                  <w:marBottom w:val="0"/>
                  <w:divBdr>
                    <w:top w:val="none" w:sz="0" w:space="0" w:color="auto"/>
                    <w:left w:val="none" w:sz="0" w:space="0" w:color="auto"/>
                    <w:bottom w:val="none" w:sz="0" w:space="0" w:color="auto"/>
                    <w:right w:val="none" w:sz="0" w:space="0" w:color="auto"/>
                  </w:divBdr>
                  <w:divsChild>
                    <w:div w:id="15575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42709">
          <w:marLeft w:val="0"/>
          <w:marRight w:val="0"/>
          <w:marTop w:val="0"/>
          <w:marBottom w:val="0"/>
          <w:divBdr>
            <w:top w:val="none" w:sz="0" w:space="0" w:color="auto"/>
            <w:left w:val="none" w:sz="0" w:space="0" w:color="auto"/>
            <w:bottom w:val="none" w:sz="0" w:space="0" w:color="auto"/>
            <w:right w:val="none" w:sz="0" w:space="0" w:color="auto"/>
          </w:divBdr>
          <w:divsChild>
            <w:div w:id="1662731673">
              <w:marLeft w:val="-75"/>
              <w:marRight w:val="0"/>
              <w:marTop w:val="30"/>
              <w:marBottom w:val="30"/>
              <w:divBdr>
                <w:top w:val="none" w:sz="0" w:space="0" w:color="auto"/>
                <w:left w:val="none" w:sz="0" w:space="0" w:color="auto"/>
                <w:bottom w:val="none" w:sz="0" w:space="0" w:color="auto"/>
                <w:right w:val="none" w:sz="0" w:space="0" w:color="auto"/>
              </w:divBdr>
              <w:divsChild>
                <w:div w:id="51006060">
                  <w:marLeft w:val="0"/>
                  <w:marRight w:val="0"/>
                  <w:marTop w:val="0"/>
                  <w:marBottom w:val="0"/>
                  <w:divBdr>
                    <w:top w:val="none" w:sz="0" w:space="0" w:color="auto"/>
                    <w:left w:val="none" w:sz="0" w:space="0" w:color="auto"/>
                    <w:bottom w:val="none" w:sz="0" w:space="0" w:color="auto"/>
                    <w:right w:val="none" w:sz="0" w:space="0" w:color="auto"/>
                  </w:divBdr>
                  <w:divsChild>
                    <w:div w:id="264967546">
                      <w:marLeft w:val="0"/>
                      <w:marRight w:val="0"/>
                      <w:marTop w:val="0"/>
                      <w:marBottom w:val="0"/>
                      <w:divBdr>
                        <w:top w:val="none" w:sz="0" w:space="0" w:color="auto"/>
                        <w:left w:val="none" w:sz="0" w:space="0" w:color="auto"/>
                        <w:bottom w:val="none" w:sz="0" w:space="0" w:color="auto"/>
                        <w:right w:val="none" w:sz="0" w:space="0" w:color="auto"/>
                      </w:divBdr>
                    </w:div>
                  </w:divsChild>
                </w:div>
                <w:div w:id="268659913">
                  <w:marLeft w:val="0"/>
                  <w:marRight w:val="0"/>
                  <w:marTop w:val="0"/>
                  <w:marBottom w:val="0"/>
                  <w:divBdr>
                    <w:top w:val="none" w:sz="0" w:space="0" w:color="auto"/>
                    <w:left w:val="none" w:sz="0" w:space="0" w:color="auto"/>
                    <w:bottom w:val="none" w:sz="0" w:space="0" w:color="auto"/>
                    <w:right w:val="none" w:sz="0" w:space="0" w:color="auto"/>
                  </w:divBdr>
                  <w:divsChild>
                    <w:div w:id="2088721251">
                      <w:marLeft w:val="0"/>
                      <w:marRight w:val="0"/>
                      <w:marTop w:val="0"/>
                      <w:marBottom w:val="0"/>
                      <w:divBdr>
                        <w:top w:val="none" w:sz="0" w:space="0" w:color="auto"/>
                        <w:left w:val="none" w:sz="0" w:space="0" w:color="auto"/>
                        <w:bottom w:val="none" w:sz="0" w:space="0" w:color="auto"/>
                        <w:right w:val="none" w:sz="0" w:space="0" w:color="auto"/>
                      </w:divBdr>
                    </w:div>
                  </w:divsChild>
                </w:div>
                <w:div w:id="1549999666">
                  <w:marLeft w:val="0"/>
                  <w:marRight w:val="0"/>
                  <w:marTop w:val="0"/>
                  <w:marBottom w:val="0"/>
                  <w:divBdr>
                    <w:top w:val="none" w:sz="0" w:space="0" w:color="auto"/>
                    <w:left w:val="none" w:sz="0" w:space="0" w:color="auto"/>
                    <w:bottom w:val="none" w:sz="0" w:space="0" w:color="auto"/>
                    <w:right w:val="none" w:sz="0" w:space="0" w:color="auto"/>
                  </w:divBdr>
                  <w:divsChild>
                    <w:div w:id="457528442">
                      <w:marLeft w:val="0"/>
                      <w:marRight w:val="0"/>
                      <w:marTop w:val="0"/>
                      <w:marBottom w:val="0"/>
                      <w:divBdr>
                        <w:top w:val="none" w:sz="0" w:space="0" w:color="auto"/>
                        <w:left w:val="none" w:sz="0" w:space="0" w:color="auto"/>
                        <w:bottom w:val="none" w:sz="0" w:space="0" w:color="auto"/>
                        <w:right w:val="none" w:sz="0" w:space="0" w:color="auto"/>
                      </w:divBdr>
                    </w:div>
                  </w:divsChild>
                </w:div>
                <w:div w:id="1978753289">
                  <w:marLeft w:val="0"/>
                  <w:marRight w:val="0"/>
                  <w:marTop w:val="0"/>
                  <w:marBottom w:val="0"/>
                  <w:divBdr>
                    <w:top w:val="none" w:sz="0" w:space="0" w:color="auto"/>
                    <w:left w:val="none" w:sz="0" w:space="0" w:color="auto"/>
                    <w:bottom w:val="none" w:sz="0" w:space="0" w:color="auto"/>
                    <w:right w:val="none" w:sz="0" w:space="0" w:color="auto"/>
                  </w:divBdr>
                  <w:divsChild>
                    <w:div w:id="1106076642">
                      <w:marLeft w:val="0"/>
                      <w:marRight w:val="0"/>
                      <w:marTop w:val="0"/>
                      <w:marBottom w:val="0"/>
                      <w:divBdr>
                        <w:top w:val="none" w:sz="0" w:space="0" w:color="auto"/>
                        <w:left w:val="none" w:sz="0" w:space="0" w:color="auto"/>
                        <w:bottom w:val="none" w:sz="0" w:space="0" w:color="auto"/>
                        <w:right w:val="none" w:sz="0" w:space="0" w:color="auto"/>
                      </w:divBdr>
                    </w:div>
                  </w:divsChild>
                </w:div>
                <w:div w:id="2023898234">
                  <w:marLeft w:val="0"/>
                  <w:marRight w:val="0"/>
                  <w:marTop w:val="0"/>
                  <w:marBottom w:val="0"/>
                  <w:divBdr>
                    <w:top w:val="none" w:sz="0" w:space="0" w:color="auto"/>
                    <w:left w:val="none" w:sz="0" w:space="0" w:color="auto"/>
                    <w:bottom w:val="none" w:sz="0" w:space="0" w:color="auto"/>
                    <w:right w:val="none" w:sz="0" w:space="0" w:color="auto"/>
                  </w:divBdr>
                  <w:divsChild>
                    <w:div w:id="85230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191700">
          <w:marLeft w:val="0"/>
          <w:marRight w:val="0"/>
          <w:marTop w:val="0"/>
          <w:marBottom w:val="0"/>
          <w:divBdr>
            <w:top w:val="none" w:sz="0" w:space="0" w:color="auto"/>
            <w:left w:val="none" w:sz="0" w:space="0" w:color="auto"/>
            <w:bottom w:val="none" w:sz="0" w:space="0" w:color="auto"/>
            <w:right w:val="none" w:sz="0" w:space="0" w:color="auto"/>
          </w:divBdr>
          <w:divsChild>
            <w:div w:id="79955031">
              <w:marLeft w:val="0"/>
              <w:marRight w:val="0"/>
              <w:marTop w:val="0"/>
              <w:marBottom w:val="0"/>
              <w:divBdr>
                <w:top w:val="none" w:sz="0" w:space="0" w:color="auto"/>
                <w:left w:val="none" w:sz="0" w:space="0" w:color="auto"/>
                <w:bottom w:val="none" w:sz="0" w:space="0" w:color="auto"/>
                <w:right w:val="none" w:sz="0" w:space="0" w:color="auto"/>
              </w:divBdr>
            </w:div>
            <w:div w:id="492794839">
              <w:marLeft w:val="0"/>
              <w:marRight w:val="0"/>
              <w:marTop w:val="0"/>
              <w:marBottom w:val="0"/>
              <w:divBdr>
                <w:top w:val="none" w:sz="0" w:space="0" w:color="auto"/>
                <w:left w:val="none" w:sz="0" w:space="0" w:color="auto"/>
                <w:bottom w:val="none" w:sz="0" w:space="0" w:color="auto"/>
                <w:right w:val="none" w:sz="0" w:space="0" w:color="auto"/>
              </w:divBdr>
            </w:div>
            <w:div w:id="1281765483">
              <w:marLeft w:val="0"/>
              <w:marRight w:val="0"/>
              <w:marTop w:val="0"/>
              <w:marBottom w:val="0"/>
              <w:divBdr>
                <w:top w:val="none" w:sz="0" w:space="0" w:color="auto"/>
                <w:left w:val="none" w:sz="0" w:space="0" w:color="auto"/>
                <w:bottom w:val="none" w:sz="0" w:space="0" w:color="auto"/>
                <w:right w:val="none" w:sz="0" w:space="0" w:color="auto"/>
              </w:divBdr>
            </w:div>
            <w:div w:id="1949654861">
              <w:marLeft w:val="0"/>
              <w:marRight w:val="0"/>
              <w:marTop w:val="0"/>
              <w:marBottom w:val="0"/>
              <w:divBdr>
                <w:top w:val="none" w:sz="0" w:space="0" w:color="auto"/>
                <w:left w:val="none" w:sz="0" w:space="0" w:color="auto"/>
                <w:bottom w:val="none" w:sz="0" w:space="0" w:color="auto"/>
                <w:right w:val="none" w:sz="0" w:space="0" w:color="auto"/>
              </w:divBdr>
            </w:div>
          </w:divsChild>
        </w:div>
        <w:div w:id="821116833">
          <w:marLeft w:val="0"/>
          <w:marRight w:val="0"/>
          <w:marTop w:val="0"/>
          <w:marBottom w:val="0"/>
          <w:divBdr>
            <w:top w:val="none" w:sz="0" w:space="0" w:color="auto"/>
            <w:left w:val="none" w:sz="0" w:space="0" w:color="auto"/>
            <w:bottom w:val="none" w:sz="0" w:space="0" w:color="auto"/>
            <w:right w:val="none" w:sz="0" w:space="0" w:color="auto"/>
          </w:divBdr>
          <w:divsChild>
            <w:div w:id="66193661">
              <w:marLeft w:val="0"/>
              <w:marRight w:val="0"/>
              <w:marTop w:val="0"/>
              <w:marBottom w:val="0"/>
              <w:divBdr>
                <w:top w:val="none" w:sz="0" w:space="0" w:color="auto"/>
                <w:left w:val="none" w:sz="0" w:space="0" w:color="auto"/>
                <w:bottom w:val="none" w:sz="0" w:space="0" w:color="auto"/>
                <w:right w:val="none" w:sz="0" w:space="0" w:color="auto"/>
              </w:divBdr>
            </w:div>
            <w:div w:id="700131442">
              <w:marLeft w:val="0"/>
              <w:marRight w:val="0"/>
              <w:marTop w:val="0"/>
              <w:marBottom w:val="0"/>
              <w:divBdr>
                <w:top w:val="none" w:sz="0" w:space="0" w:color="auto"/>
                <w:left w:val="none" w:sz="0" w:space="0" w:color="auto"/>
                <w:bottom w:val="none" w:sz="0" w:space="0" w:color="auto"/>
                <w:right w:val="none" w:sz="0" w:space="0" w:color="auto"/>
              </w:divBdr>
            </w:div>
            <w:div w:id="738283110">
              <w:marLeft w:val="0"/>
              <w:marRight w:val="0"/>
              <w:marTop w:val="0"/>
              <w:marBottom w:val="0"/>
              <w:divBdr>
                <w:top w:val="none" w:sz="0" w:space="0" w:color="auto"/>
                <w:left w:val="none" w:sz="0" w:space="0" w:color="auto"/>
                <w:bottom w:val="none" w:sz="0" w:space="0" w:color="auto"/>
                <w:right w:val="none" w:sz="0" w:space="0" w:color="auto"/>
              </w:divBdr>
            </w:div>
            <w:div w:id="1107116788">
              <w:marLeft w:val="0"/>
              <w:marRight w:val="0"/>
              <w:marTop w:val="0"/>
              <w:marBottom w:val="0"/>
              <w:divBdr>
                <w:top w:val="none" w:sz="0" w:space="0" w:color="auto"/>
                <w:left w:val="none" w:sz="0" w:space="0" w:color="auto"/>
                <w:bottom w:val="none" w:sz="0" w:space="0" w:color="auto"/>
                <w:right w:val="none" w:sz="0" w:space="0" w:color="auto"/>
              </w:divBdr>
            </w:div>
            <w:div w:id="1231425862">
              <w:marLeft w:val="0"/>
              <w:marRight w:val="0"/>
              <w:marTop w:val="0"/>
              <w:marBottom w:val="0"/>
              <w:divBdr>
                <w:top w:val="none" w:sz="0" w:space="0" w:color="auto"/>
                <w:left w:val="none" w:sz="0" w:space="0" w:color="auto"/>
                <w:bottom w:val="none" w:sz="0" w:space="0" w:color="auto"/>
                <w:right w:val="none" w:sz="0" w:space="0" w:color="auto"/>
              </w:divBdr>
            </w:div>
          </w:divsChild>
        </w:div>
        <w:div w:id="867258701">
          <w:marLeft w:val="0"/>
          <w:marRight w:val="0"/>
          <w:marTop w:val="0"/>
          <w:marBottom w:val="0"/>
          <w:divBdr>
            <w:top w:val="none" w:sz="0" w:space="0" w:color="auto"/>
            <w:left w:val="none" w:sz="0" w:space="0" w:color="auto"/>
            <w:bottom w:val="none" w:sz="0" w:space="0" w:color="auto"/>
            <w:right w:val="none" w:sz="0" w:space="0" w:color="auto"/>
          </w:divBdr>
        </w:div>
        <w:div w:id="878323912">
          <w:marLeft w:val="0"/>
          <w:marRight w:val="0"/>
          <w:marTop w:val="0"/>
          <w:marBottom w:val="0"/>
          <w:divBdr>
            <w:top w:val="none" w:sz="0" w:space="0" w:color="auto"/>
            <w:left w:val="none" w:sz="0" w:space="0" w:color="auto"/>
            <w:bottom w:val="none" w:sz="0" w:space="0" w:color="auto"/>
            <w:right w:val="none" w:sz="0" w:space="0" w:color="auto"/>
          </w:divBdr>
        </w:div>
        <w:div w:id="878585499">
          <w:marLeft w:val="0"/>
          <w:marRight w:val="0"/>
          <w:marTop w:val="0"/>
          <w:marBottom w:val="0"/>
          <w:divBdr>
            <w:top w:val="none" w:sz="0" w:space="0" w:color="auto"/>
            <w:left w:val="none" w:sz="0" w:space="0" w:color="auto"/>
            <w:bottom w:val="none" w:sz="0" w:space="0" w:color="auto"/>
            <w:right w:val="none" w:sz="0" w:space="0" w:color="auto"/>
          </w:divBdr>
        </w:div>
        <w:div w:id="899096758">
          <w:marLeft w:val="0"/>
          <w:marRight w:val="0"/>
          <w:marTop w:val="0"/>
          <w:marBottom w:val="0"/>
          <w:divBdr>
            <w:top w:val="none" w:sz="0" w:space="0" w:color="auto"/>
            <w:left w:val="none" w:sz="0" w:space="0" w:color="auto"/>
            <w:bottom w:val="none" w:sz="0" w:space="0" w:color="auto"/>
            <w:right w:val="none" w:sz="0" w:space="0" w:color="auto"/>
          </w:divBdr>
        </w:div>
        <w:div w:id="924653999">
          <w:marLeft w:val="0"/>
          <w:marRight w:val="0"/>
          <w:marTop w:val="0"/>
          <w:marBottom w:val="0"/>
          <w:divBdr>
            <w:top w:val="none" w:sz="0" w:space="0" w:color="auto"/>
            <w:left w:val="none" w:sz="0" w:space="0" w:color="auto"/>
            <w:bottom w:val="none" w:sz="0" w:space="0" w:color="auto"/>
            <w:right w:val="none" w:sz="0" w:space="0" w:color="auto"/>
          </w:divBdr>
          <w:divsChild>
            <w:div w:id="99838211">
              <w:marLeft w:val="-75"/>
              <w:marRight w:val="0"/>
              <w:marTop w:val="30"/>
              <w:marBottom w:val="30"/>
              <w:divBdr>
                <w:top w:val="none" w:sz="0" w:space="0" w:color="auto"/>
                <w:left w:val="none" w:sz="0" w:space="0" w:color="auto"/>
                <w:bottom w:val="none" w:sz="0" w:space="0" w:color="auto"/>
                <w:right w:val="none" w:sz="0" w:space="0" w:color="auto"/>
              </w:divBdr>
              <w:divsChild>
                <w:div w:id="128784749">
                  <w:marLeft w:val="0"/>
                  <w:marRight w:val="0"/>
                  <w:marTop w:val="0"/>
                  <w:marBottom w:val="0"/>
                  <w:divBdr>
                    <w:top w:val="none" w:sz="0" w:space="0" w:color="auto"/>
                    <w:left w:val="none" w:sz="0" w:space="0" w:color="auto"/>
                    <w:bottom w:val="none" w:sz="0" w:space="0" w:color="auto"/>
                    <w:right w:val="none" w:sz="0" w:space="0" w:color="auto"/>
                  </w:divBdr>
                  <w:divsChild>
                    <w:div w:id="2109111231">
                      <w:marLeft w:val="0"/>
                      <w:marRight w:val="0"/>
                      <w:marTop w:val="0"/>
                      <w:marBottom w:val="0"/>
                      <w:divBdr>
                        <w:top w:val="none" w:sz="0" w:space="0" w:color="auto"/>
                        <w:left w:val="none" w:sz="0" w:space="0" w:color="auto"/>
                        <w:bottom w:val="none" w:sz="0" w:space="0" w:color="auto"/>
                        <w:right w:val="none" w:sz="0" w:space="0" w:color="auto"/>
                      </w:divBdr>
                    </w:div>
                  </w:divsChild>
                </w:div>
                <w:div w:id="279066809">
                  <w:marLeft w:val="0"/>
                  <w:marRight w:val="0"/>
                  <w:marTop w:val="0"/>
                  <w:marBottom w:val="0"/>
                  <w:divBdr>
                    <w:top w:val="none" w:sz="0" w:space="0" w:color="auto"/>
                    <w:left w:val="none" w:sz="0" w:space="0" w:color="auto"/>
                    <w:bottom w:val="none" w:sz="0" w:space="0" w:color="auto"/>
                    <w:right w:val="none" w:sz="0" w:space="0" w:color="auto"/>
                  </w:divBdr>
                  <w:divsChild>
                    <w:div w:id="1878662109">
                      <w:marLeft w:val="0"/>
                      <w:marRight w:val="0"/>
                      <w:marTop w:val="0"/>
                      <w:marBottom w:val="0"/>
                      <w:divBdr>
                        <w:top w:val="none" w:sz="0" w:space="0" w:color="auto"/>
                        <w:left w:val="none" w:sz="0" w:space="0" w:color="auto"/>
                        <w:bottom w:val="none" w:sz="0" w:space="0" w:color="auto"/>
                        <w:right w:val="none" w:sz="0" w:space="0" w:color="auto"/>
                      </w:divBdr>
                    </w:div>
                  </w:divsChild>
                </w:div>
                <w:div w:id="381711556">
                  <w:marLeft w:val="0"/>
                  <w:marRight w:val="0"/>
                  <w:marTop w:val="0"/>
                  <w:marBottom w:val="0"/>
                  <w:divBdr>
                    <w:top w:val="none" w:sz="0" w:space="0" w:color="auto"/>
                    <w:left w:val="none" w:sz="0" w:space="0" w:color="auto"/>
                    <w:bottom w:val="none" w:sz="0" w:space="0" w:color="auto"/>
                    <w:right w:val="none" w:sz="0" w:space="0" w:color="auto"/>
                  </w:divBdr>
                  <w:divsChild>
                    <w:div w:id="184711507">
                      <w:marLeft w:val="0"/>
                      <w:marRight w:val="0"/>
                      <w:marTop w:val="0"/>
                      <w:marBottom w:val="0"/>
                      <w:divBdr>
                        <w:top w:val="none" w:sz="0" w:space="0" w:color="auto"/>
                        <w:left w:val="none" w:sz="0" w:space="0" w:color="auto"/>
                        <w:bottom w:val="none" w:sz="0" w:space="0" w:color="auto"/>
                        <w:right w:val="none" w:sz="0" w:space="0" w:color="auto"/>
                      </w:divBdr>
                    </w:div>
                  </w:divsChild>
                </w:div>
                <w:div w:id="540018823">
                  <w:marLeft w:val="0"/>
                  <w:marRight w:val="0"/>
                  <w:marTop w:val="0"/>
                  <w:marBottom w:val="0"/>
                  <w:divBdr>
                    <w:top w:val="none" w:sz="0" w:space="0" w:color="auto"/>
                    <w:left w:val="none" w:sz="0" w:space="0" w:color="auto"/>
                    <w:bottom w:val="none" w:sz="0" w:space="0" w:color="auto"/>
                    <w:right w:val="none" w:sz="0" w:space="0" w:color="auto"/>
                  </w:divBdr>
                  <w:divsChild>
                    <w:div w:id="506289299">
                      <w:marLeft w:val="0"/>
                      <w:marRight w:val="0"/>
                      <w:marTop w:val="0"/>
                      <w:marBottom w:val="0"/>
                      <w:divBdr>
                        <w:top w:val="none" w:sz="0" w:space="0" w:color="auto"/>
                        <w:left w:val="none" w:sz="0" w:space="0" w:color="auto"/>
                        <w:bottom w:val="none" w:sz="0" w:space="0" w:color="auto"/>
                        <w:right w:val="none" w:sz="0" w:space="0" w:color="auto"/>
                      </w:divBdr>
                    </w:div>
                  </w:divsChild>
                </w:div>
                <w:div w:id="859053909">
                  <w:marLeft w:val="0"/>
                  <w:marRight w:val="0"/>
                  <w:marTop w:val="0"/>
                  <w:marBottom w:val="0"/>
                  <w:divBdr>
                    <w:top w:val="none" w:sz="0" w:space="0" w:color="auto"/>
                    <w:left w:val="none" w:sz="0" w:space="0" w:color="auto"/>
                    <w:bottom w:val="none" w:sz="0" w:space="0" w:color="auto"/>
                    <w:right w:val="none" w:sz="0" w:space="0" w:color="auto"/>
                  </w:divBdr>
                  <w:divsChild>
                    <w:div w:id="641545858">
                      <w:marLeft w:val="0"/>
                      <w:marRight w:val="0"/>
                      <w:marTop w:val="0"/>
                      <w:marBottom w:val="0"/>
                      <w:divBdr>
                        <w:top w:val="none" w:sz="0" w:space="0" w:color="auto"/>
                        <w:left w:val="none" w:sz="0" w:space="0" w:color="auto"/>
                        <w:bottom w:val="none" w:sz="0" w:space="0" w:color="auto"/>
                        <w:right w:val="none" w:sz="0" w:space="0" w:color="auto"/>
                      </w:divBdr>
                    </w:div>
                  </w:divsChild>
                </w:div>
                <w:div w:id="904070495">
                  <w:marLeft w:val="0"/>
                  <w:marRight w:val="0"/>
                  <w:marTop w:val="0"/>
                  <w:marBottom w:val="0"/>
                  <w:divBdr>
                    <w:top w:val="none" w:sz="0" w:space="0" w:color="auto"/>
                    <w:left w:val="none" w:sz="0" w:space="0" w:color="auto"/>
                    <w:bottom w:val="none" w:sz="0" w:space="0" w:color="auto"/>
                    <w:right w:val="none" w:sz="0" w:space="0" w:color="auto"/>
                  </w:divBdr>
                  <w:divsChild>
                    <w:div w:id="2080051362">
                      <w:marLeft w:val="0"/>
                      <w:marRight w:val="0"/>
                      <w:marTop w:val="0"/>
                      <w:marBottom w:val="0"/>
                      <w:divBdr>
                        <w:top w:val="none" w:sz="0" w:space="0" w:color="auto"/>
                        <w:left w:val="none" w:sz="0" w:space="0" w:color="auto"/>
                        <w:bottom w:val="none" w:sz="0" w:space="0" w:color="auto"/>
                        <w:right w:val="none" w:sz="0" w:space="0" w:color="auto"/>
                      </w:divBdr>
                    </w:div>
                  </w:divsChild>
                </w:div>
                <w:div w:id="1159076496">
                  <w:marLeft w:val="0"/>
                  <w:marRight w:val="0"/>
                  <w:marTop w:val="0"/>
                  <w:marBottom w:val="0"/>
                  <w:divBdr>
                    <w:top w:val="none" w:sz="0" w:space="0" w:color="auto"/>
                    <w:left w:val="none" w:sz="0" w:space="0" w:color="auto"/>
                    <w:bottom w:val="none" w:sz="0" w:space="0" w:color="auto"/>
                    <w:right w:val="none" w:sz="0" w:space="0" w:color="auto"/>
                  </w:divBdr>
                  <w:divsChild>
                    <w:div w:id="1506361347">
                      <w:marLeft w:val="0"/>
                      <w:marRight w:val="0"/>
                      <w:marTop w:val="0"/>
                      <w:marBottom w:val="0"/>
                      <w:divBdr>
                        <w:top w:val="none" w:sz="0" w:space="0" w:color="auto"/>
                        <w:left w:val="none" w:sz="0" w:space="0" w:color="auto"/>
                        <w:bottom w:val="none" w:sz="0" w:space="0" w:color="auto"/>
                        <w:right w:val="none" w:sz="0" w:space="0" w:color="auto"/>
                      </w:divBdr>
                    </w:div>
                  </w:divsChild>
                </w:div>
                <w:div w:id="1847280514">
                  <w:marLeft w:val="0"/>
                  <w:marRight w:val="0"/>
                  <w:marTop w:val="0"/>
                  <w:marBottom w:val="0"/>
                  <w:divBdr>
                    <w:top w:val="none" w:sz="0" w:space="0" w:color="auto"/>
                    <w:left w:val="none" w:sz="0" w:space="0" w:color="auto"/>
                    <w:bottom w:val="none" w:sz="0" w:space="0" w:color="auto"/>
                    <w:right w:val="none" w:sz="0" w:space="0" w:color="auto"/>
                  </w:divBdr>
                  <w:divsChild>
                    <w:div w:id="930358314">
                      <w:marLeft w:val="0"/>
                      <w:marRight w:val="0"/>
                      <w:marTop w:val="0"/>
                      <w:marBottom w:val="0"/>
                      <w:divBdr>
                        <w:top w:val="none" w:sz="0" w:space="0" w:color="auto"/>
                        <w:left w:val="none" w:sz="0" w:space="0" w:color="auto"/>
                        <w:bottom w:val="none" w:sz="0" w:space="0" w:color="auto"/>
                        <w:right w:val="none" w:sz="0" w:space="0" w:color="auto"/>
                      </w:divBdr>
                    </w:div>
                  </w:divsChild>
                </w:div>
                <w:div w:id="2061007900">
                  <w:marLeft w:val="0"/>
                  <w:marRight w:val="0"/>
                  <w:marTop w:val="0"/>
                  <w:marBottom w:val="0"/>
                  <w:divBdr>
                    <w:top w:val="none" w:sz="0" w:space="0" w:color="auto"/>
                    <w:left w:val="none" w:sz="0" w:space="0" w:color="auto"/>
                    <w:bottom w:val="none" w:sz="0" w:space="0" w:color="auto"/>
                    <w:right w:val="none" w:sz="0" w:space="0" w:color="auto"/>
                  </w:divBdr>
                  <w:divsChild>
                    <w:div w:id="934050934">
                      <w:marLeft w:val="0"/>
                      <w:marRight w:val="0"/>
                      <w:marTop w:val="0"/>
                      <w:marBottom w:val="0"/>
                      <w:divBdr>
                        <w:top w:val="none" w:sz="0" w:space="0" w:color="auto"/>
                        <w:left w:val="none" w:sz="0" w:space="0" w:color="auto"/>
                        <w:bottom w:val="none" w:sz="0" w:space="0" w:color="auto"/>
                        <w:right w:val="none" w:sz="0" w:space="0" w:color="auto"/>
                      </w:divBdr>
                    </w:div>
                  </w:divsChild>
                </w:div>
                <w:div w:id="2089574829">
                  <w:marLeft w:val="0"/>
                  <w:marRight w:val="0"/>
                  <w:marTop w:val="0"/>
                  <w:marBottom w:val="0"/>
                  <w:divBdr>
                    <w:top w:val="none" w:sz="0" w:space="0" w:color="auto"/>
                    <w:left w:val="none" w:sz="0" w:space="0" w:color="auto"/>
                    <w:bottom w:val="none" w:sz="0" w:space="0" w:color="auto"/>
                    <w:right w:val="none" w:sz="0" w:space="0" w:color="auto"/>
                  </w:divBdr>
                  <w:divsChild>
                    <w:div w:id="10257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15704">
          <w:marLeft w:val="0"/>
          <w:marRight w:val="0"/>
          <w:marTop w:val="0"/>
          <w:marBottom w:val="0"/>
          <w:divBdr>
            <w:top w:val="none" w:sz="0" w:space="0" w:color="auto"/>
            <w:left w:val="none" w:sz="0" w:space="0" w:color="auto"/>
            <w:bottom w:val="none" w:sz="0" w:space="0" w:color="auto"/>
            <w:right w:val="none" w:sz="0" w:space="0" w:color="auto"/>
          </w:divBdr>
        </w:div>
        <w:div w:id="1096754937">
          <w:marLeft w:val="0"/>
          <w:marRight w:val="0"/>
          <w:marTop w:val="0"/>
          <w:marBottom w:val="0"/>
          <w:divBdr>
            <w:top w:val="none" w:sz="0" w:space="0" w:color="auto"/>
            <w:left w:val="none" w:sz="0" w:space="0" w:color="auto"/>
            <w:bottom w:val="none" w:sz="0" w:space="0" w:color="auto"/>
            <w:right w:val="none" w:sz="0" w:space="0" w:color="auto"/>
          </w:divBdr>
          <w:divsChild>
            <w:div w:id="1064065008">
              <w:marLeft w:val="-75"/>
              <w:marRight w:val="0"/>
              <w:marTop w:val="30"/>
              <w:marBottom w:val="30"/>
              <w:divBdr>
                <w:top w:val="none" w:sz="0" w:space="0" w:color="auto"/>
                <w:left w:val="none" w:sz="0" w:space="0" w:color="auto"/>
                <w:bottom w:val="none" w:sz="0" w:space="0" w:color="auto"/>
                <w:right w:val="none" w:sz="0" w:space="0" w:color="auto"/>
              </w:divBdr>
              <w:divsChild>
                <w:div w:id="70200659">
                  <w:marLeft w:val="0"/>
                  <w:marRight w:val="0"/>
                  <w:marTop w:val="0"/>
                  <w:marBottom w:val="0"/>
                  <w:divBdr>
                    <w:top w:val="none" w:sz="0" w:space="0" w:color="auto"/>
                    <w:left w:val="none" w:sz="0" w:space="0" w:color="auto"/>
                    <w:bottom w:val="none" w:sz="0" w:space="0" w:color="auto"/>
                    <w:right w:val="none" w:sz="0" w:space="0" w:color="auto"/>
                  </w:divBdr>
                  <w:divsChild>
                    <w:div w:id="679165036">
                      <w:marLeft w:val="0"/>
                      <w:marRight w:val="0"/>
                      <w:marTop w:val="0"/>
                      <w:marBottom w:val="0"/>
                      <w:divBdr>
                        <w:top w:val="none" w:sz="0" w:space="0" w:color="auto"/>
                        <w:left w:val="none" w:sz="0" w:space="0" w:color="auto"/>
                        <w:bottom w:val="none" w:sz="0" w:space="0" w:color="auto"/>
                        <w:right w:val="none" w:sz="0" w:space="0" w:color="auto"/>
                      </w:divBdr>
                    </w:div>
                  </w:divsChild>
                </w:div>
                <w:div w:id="284502242">
                  <w:marLeft w:val="0"/>
                  <w:marRight w:val="0"/>
                  <w:marTop w:val="0"/>
                  <w:marBottom w:val="0"/>
                  <w:divBdr>
                    <w:top w:val="none" w:sz="0" w:space="0" w:color="auto"/>
                    <w:left w:val="none" w:sz="0" w:space="0" w:color="auto"/>
                    <w:bottom w:val="none" w:sz="0" w:space="0" w:color="auto"/>
                    <w:right w:val="none" w:sz="0" w:space="0" w:color="auto"/>
                  </w:divBdr>
                  <w:divsChild>
                    <w:div w:id="100497874">
                      <w:marLeft w:val="0"/>
                      <w:marRight w:val="0"/>
                      <w:marTop w:val="0"/>
                      <w:marBottom w:val="0"/>
                      <w:divBdr>
                        <w:top w:val="none" w:sz="0" w:space="0" w:color="auto"/>
                        <w:left w:val="none" w:sz="0" w:space="0" w:color="auto"/>
                        <w:bottom w:val="none" w:sz="0" w:space="0" w:color="auto"/>
                        <w:right w:val="none" w:sz="0" w:space="0" w:color="auto"/>
                      </w:divBdr>
                    </w:div>
                  </w:divsChild>
                </w:div>
                <w:div w:id="446241384">
                  <w:marLeft w:val="0"/>
                  <w:marRight w:val="0"/>
                  <w:marTop w:val="0"/>
                  <w:marBottom w:val="0"/>
                  <w:divBdr>
                    <w:top w:val="none" w:sz="0" w:space="0" w:color="auto"/>
                    <w:left w:val="none" w:sz="0" w:space="0" w:color="auto"/>
                    <w:bottom w:val="none" w:sz="0" w:space="0" w:color="auto"/>
                    <w:right w:val="none" w:sz="0" w:space="0" w:color="auto"/>
                  </w:divBdr>
                  <w:divsChild>
                    <w:div w:id="571505843">
                      <w:marLeft w:val="0"/>
                      <w:marRight w:val="0"/>
                      <w:marTop w:val="0"/>
                      <w:marBottom w:val="0"/>
                      <w:divBdr>
                        <w:top w:val="none" w:sz="0" w:space="0" w:color="auto"/>
                        <w:left w:val="none" w:sz="0" w:space="0" w:color="auto"/>
                        <w:bottom w:val="none" w:sz="0" w:space="0" w:color="auto"/>
                        <w:right w:val="none" w:sz="0" w:space="0" w:color="auto"/>
                      </w:divBdr>
                    </w:div>
                  </w:divsChild>
                </w:div>
                <w:div w:id="818229973">
                  <w:marLeft w:val="0"/>
                  <w:marRight w:val="0"/>
                  <w:marTop w:val="0"/>
                  <w:marBottom w:val="0"/>
                  <w:divBdr>
                    <w:top w:val="none" w:sz="0" w:space="0" w:color="auto"/>
                    <w:left w:val="none" w:sz="0" w:space="0" w:color="auto"/>
                    <w:bottom w:val="none" w:sz="0" w:space="0" w:color="auto"/>
                    <w:right w:val="none" w:sz="0" w:space="0" w:color="auto"/>
                  </w:divBdr>
                  <w:divsChild>
                    <w:div w:id="1298687721">
                      <w:marLeft w:val="0"/>
                      <w:marRight w:val="0"/>
                      <w:marTop w:val="0"/>
                      <w:marBottom w:val="0"/>
                      <w:divBdr>
                        <w:top w:val="none" w:sz="0" w:space="0" w:color="auto"/>
                        <w:left w:val="none" w:sz="0" w:space="0" w:color="auto"/>
                        <w:bottom w:val="none" w:sz="0" w:space="0" w:color="auto"/>
                        <w:right w:val="none" w:sz="0" w:space="0" w:color="auto"/>
                      </w:divBdr>
                    </w:div>
                  </w:divsChild>
                </w:div>
                <w:div w:id="826896544">
                  <w:marLeft w:val="0"/>
                  <w:marRight w:val="0"/>
                  <w:marTop w:val="0"/>
                  <w:marBottom w:val="0"/>
                  <w:divBdr>
                    <w:top w:val="none" w:sz="0" w:space="0" w:color="auto"/>
                    <w:left w:val="none" w:sz="0" w:space="0" w:color="auto"/>
                    <w:bottom w:val="none" w:sz="0" w:space="0" w:color="auto"/>
                    <w:right w:val="none" w:sz="0" w:space="0" w:color="auto"/>
                  </w:divBdr>
                  <w:divsChild>
                    <w:div w:id="1286230917">
                      <w:marLeft w:val="0"/>
                      <w:marRight w:val="0"/>
                      <w:marTop w:val="0"/>
                      <w:marBottom w:val="0"/>
                      <w:divBdr>
                        <w:top w:val="none" w:sz="0" w:space="0" w:color="auto"/>
                        <w:left w:val="none" w:sz="0" w:space="0" w:color="auto"/>
                        <w:bottom w:val="none" w:sz="0" w:space="0" w:color="auto"/>
                        <w:right w:val="none" w:sz="0" w:space="0" w:color="auto"/>
                      </w:divBdr>
                    </w:div>
                  </w:divsChild>
                </w:div>
                <w:div w:id="1233084435">
                  <w:marLeft w:val="0"/>
                  <w:marRight w:val="0"/>
                  <w:marTop w:val="0"/>
                  <w:marBottom w:val="0"/>
                  <w:divBdr>
                    <w:top w:val="none" w:sz="0" w:space="0" w:color="auto"/>
                    <w:left w:val="none" w:sz="0" w:space="0" w:color="auto"/>
                    <w:bottom w:val="none" w:sz="0" w:space="0" w:color="auto"/>
                    <w:right w:val="none" w:sz="0" w:space="0" w:color="auto"/>
                  </w:divBdr>
                  <w:divsChild>
                    <w:div w:id="1653097198">
                      <w:marLeft w:val="0"/>
                      <w:marRight w:val="0"/>
                      <w:marTop w:val="0"/>
                      <w:marBottom w:val="0"/>
                      <w:divBdr>
                        <w:top w:val="none" w:sz="0" w:space="0" w:color="auto"/>
                        <w:left w:val="none" w:sz="0" w:space="0" w:color="auto"/>
                        <w:bottom w:val="none" w:sz="0" w:space="0" w:color="auto"/>
                        <w:right w:val="none" w:sz="0" w:space="0" w:color="auto"/>
                      </w:divBdr>
                    </w:div>
                  </w:divsChild>
                </w:div>
                <w:div w:id="1453523384">
                  <w:marLeft w:val="0"/>
                  <w:marRight w:val="0"/>
                  <w:marTop w:val="0"/>
                  <w:marBottom w:val="0"/>
                  <w:divBdr>
                    <w:top w:val="none" w:sz="0" w:space="0" w:color="auto"/>
                    <w:left w:val="none" w:sz="0" w:space="0" w:color="auto"/>
                    <w:bottom w:val="none" w:sz="0" w:space="0" w:color="auto"/>
                    <w:right w:val="none" w:sz="0" w:space="0" w:color="auto"/>
                  </w:divBdr>
                  <w:divsChild>
                    <w:div w:id="1208301701">
                      <w:marLeft w:val="0"/>
                      <w:marRight w:val="0"/>
                      <w:marTop w:val="0"/>
                      <w:marBottom w:val="0"/>
                      <w:divBdr>
                        <w:top w:val="none" w:sz="0" w:space="0" w:color="auto"/>
                        <w:left w:val="none" w:sz="0" w:space="0" w:color="auto"/>
                        <w:bottom w:val="none" w:sz="0" w:space="0" w:color="auto"/>
                        <w:right w:val="none" w:sz="0" w:space="0" w:color="auto"/>
                      </w:divBdr>
                    </w:div>
                  </w:divsChild>
                </w:div>
                <w:div w:id="1507939539">
                  <w:marLeft w:val="0"/>
                  <w:marRight w:val="0"/>
                  <w:marTop w:val="0"/>
                  <w:marBottom w:val="0"/>
                  <w:divBdr>
                    <w:top w:val="none" w:sz="0" w:space="0" w:color="auto"/>
                    <w:left w:val="none" w:sz="0" w:space="0" w:color="auto"/>
                    <w:bottom w:val="none" w:sz="0" w:space="0" w:color="auto"/>
                    <w:right w:val="none" w:sz="0" w:space="0" w:color="auto"/>
                  </w:divBdr>
                  <w:divsChild>
                    <w:div w:id="1673221065">
                      <w:marLeft w:val="0"/>
                      <w:marRight w:val="0"/>
                      <w:marTop w:val="0"/>
                      <w:marBottom w:val="0"/>
                      <w:divBdr>
                        <w:top w:val="none" w:sz="0" w:space="0" w:color="auto"/>
                        <w:left w:val="none" w:sz="0" w:space="0" w:color="auto"/>
                        <w:bottom w:val="none" w:sz="0" w:space="0" w:color="auto"/>
                        <w:right w:val="none" w:sz="0" w:space="0" w:color="auto"/>
                      </w:divBdr>
                    </w:div>
                  </w:divsChild>
                </w:div>
                <w:div w:id="1625842412">
                  <w:marLeft w:val="0"/>
                  <w:marRight w:val="0"/>
                  <w:marTop w:val="0"/>
                  <w:marBottom w:val="0"/>
                  <w:divBdr>
                    <w:top w:val="none" w:sz="0" w:space="0" w:color="auto"/>
                    <w:left w:val="none" w:sz="0" w:space="0" w:color="auto"/>
                    <w:bottom w:val="none" w:sz="0" w:space="0" w:color="auto"/>
                    <w:right w:val="none" w:sz="0" w:space="0" w:color="auto"/>
                  </w:divBdr>
                  <w:divsChild>
                    <w:div w:id="1047606798">
                      <w:marLeft w:val="0"/>
                      <w:marRight w:val="0"/>
                      <w:marTop w:val="0"/>
                      <w:marBottom w:val="0"/>
                      <w:divBdr>
                        <w:top w:val="none" w:sz="0" w:space="0" w:color="auto"/>
                        <w:left w:val="none" w:sz="0" w:space="0" w:color="auto"/>
                        <w:bottom w:val="none" w:sz="0" w:space="0" w:color="auto"/>
                        <w:right w:val="none" w:sz="0" w:space="0" w:color="auto"/>
                      </w:divBdr>
                    </w:div>
                  </w:divsChild>
                </w:div>
                <w:div w:id="1763144856">
                  <w:marLeft w:val="0"/>
                  <w:marRight w:val="0"/>
                  <w:marTop w:val="0"/>
                  <w:marBottom w:val="0"/>
                  <w:divBdr>
                    <w:top w:val="none" w:sz="0" w:space="0" w:color="auto"/>
                    <w:left w:val="none" w:sz="0" w:space="0" w:color="auto"/>
                    <w:bottom w:val="none" w:sz="0" w:space="0" w:color="auto"/>
                    <w:right w:val="none" w:sz="0" w:space="0" w:color="auto"/>
                  </w:divBdr>
                  <w:divsChild>
                    <w:div w:id="1164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81108">
          <w:marLeft w:val="0"/>
          <w:marRight w:val="0"/>
          <w:marTop w:val="0"/>
          <w:marBottom w:val="0"/>
          <w:divBdr>
            <w:top w:val="none" w:sz="0" w:space="0" w:color="auto"/>
            <w:left w:val="none" w:sz="0" w:space="0" w:color="auto"/>
            <w:bottom w:val="none" w:sz="0" w:space="0" w:color="auto"/>
            <w:right w:val="none" w:sz="0" w:space="0" w:color="auto"/>
          </w:divBdr>
          <w:divsChild>
            <w:div w:id="20790141">
              <w:marLeft w:val="0"/>
              <w:marRight w:val="0"/>
              <w:marTop w:val="0"/>
              <w:marBottom w:val="0"/>
              <w:divBdr>
                <w:top w:val="none" w:sz="0" w:space="0" w:color="auto"/>
                <w:left w:val="none" w:sz="0" w:space="0" w:color="auto"/>
                <w:bottom w:val="none" w:sz="0" w:space="0" w:color="auto"/>
                <w:right w:val="none" w:sz="0" w:space="0" w:color="auto"/>
              </w:divBdr>
            </w:div>
            <w:div w:id="336075002">
              <w:marLeft w:val="0"/>
              <w:marRight w:val="0"/>
              <w:marTop w:val="0"/>
              <w:marBottom w:val="0"/>
              <w:divBdr>
                <w:top w:val="none" w:sz="0" w:space="0" w:color="auto"/>
                <w:left w:val="none" w:sz="0" w:space="0" w:color="auto"/>
                <w:bottom w:val="none" w:sz="0" w:space="0" w:color="auto"/>
                <w:right w:val="none" w:sz="0" w:space="0" w:color="auto"/>
              </w:divBdr>
            </w:div>
            <w:div w:id="832336337">
              <w:marLeft w:val="0"/>
              <w:marRight w:val="0"/>
              <w:marTop w:val="0"/>
              <w:marBottom w:val="0"/>
              <w:divBdr>
                <w:top w:val="none" w:sz="0" w:space="0" w:color="auto"/>
                <w:left w:val="none" w:sz="0" w:space="0" w:color="auto"/>
                <w:bottom w:val="none" w:sz="0" w:space="0" w:color="auto"/>
                <w:right w:val="none" w:sz="0" w:space="0" w:color="auto"/>
              </w:divBdr>
            </w:div>
            <w:div w:id="926159046">
              <w:marLeft w:val="0"/>
              <w:marRight w:val="0"/>
              <w:marTop w:val="0"/>
              <w:marBottom w:val="0"/>
              <w:divBdr>
                <w:top w:val="none" w:sz="0" w:space="0" w:color="auto"/>
                <w:left w:val="none" w:sz="0" w:space="0" w:color="auto"/>
                <w:bottom w:val="none" w:sz="0" w:space="0" w:color="auto"/>
                <w:right w:val="none" w:sz="0" w:space="0" w:color="auto"/>
              </w:divBdr>
            </w:div>
            <w:div w:id="1297905874">
              <w:marLeft w:val="0"/>
              <w:marRight w:val="0"/>
              <w:marTop w:val="0"/>
              <w:marBottom w:val="0"/>
              <w:divBdr>
                <w:top w:val="none" w:sz="0" w:space="0" w:color="auto"/>
                <w:left w:val="none" w:sz="0" w:space="0" w:color="auto"/>
                <w:bottom w:val="none" w:sz="0" w:space="0" w:color="auto"/>
                <w:right w:val="none" w:sz="0" w:space="0" w:color="auto"/>
              </w:divBdr>
            </w:div>
          </w:divsChild>
        </w:div>
        <w:div w:id="1122580387">
          <w:marLeft w:val="0"/>
          <w:marRight w:val="0"/>
          <w:marTop w:val="0"/>
          <w:marBottom w:val="0"/>
          <w:divBdr>
            <w:top w:val="none" w:sz="0" w:space="0" w:color="auto"/>
            <w:left w:val="none" w:sz="0" w:space="0" w:color="auto"/>
            <w:bottom w:val="none" w:sz="0" w:space="0" w:color="auto"/>
            <w:right w:val="none" w:sz="0" w:space="0" w:color="auto"/>
          </w:divBdr>
        </w:div>
        <w:div w:id="1135416122">
          <w:marLeft w:val="0"/>
          <w:marRight w:val="0"/>
          <w:marTop w:val="0"/>
          <w:marBottom w:val="0"/>
          <w:divBdr>
            <w:top w:val="none" w:sz="0" w:space="0" w:color="auto"/>
            <w:left w:val="none" w:sz="0" w:space="0" w:color="auto"/>
            <w:bottom w:val="none" w:sz="0" w:space="0" w:color="auto"/>
            <w:right w:val="none" w:sz="0" w:space="0" w:color="auto"/>
          </w:divBdr>
          <w:divsChild>
            <w:div w:id="872378869">
              <w:marLeft w:val="0"/>
              <w:marRight w:val="0"/>
              <w:marTop w:val="0"/>
              <w:marBottom w:val="0"/>
              <w:divBdr>
                <w:top w:val="none" w:sz="0" w:space="0" w:color="auto"/>
                <w:left w:val="none" w:sz="0" w:space="0" w:color="auto"/>
                <w:bottom w:val="none" w:sz="0" w:space="0" w:color="auto"/>
                <w:right w:val="none" w:sz="0" w:space="0" w:color="auto"/>
              </w:divBdr>
            </w:div>
            <w:div w:id="1278832120">
              <w:marLeft w:val="0"/>
              <w:marRight w:val="0"/>
              <w:marTop w:val="0"/>
              <w:marBottom w:val="0"/>
              <w:divBdr>
                <w:top w:val="none" w:sz="0" w:space="0" w:color="auto"/>
                <w:left w:val="none" w:sz="0" w:space="0" w:color="auto"/>
                <w:bottom w:val="none" w:sz="0" w:space="0" w:color="auto"/>
                <w:right w:val="none" w:sz="0" w:space="0" w:color="auto"/>
              </w:divBdr>
            </w:div>
            <w:div w:id="1531335277">
              <w:marLeft w:val="0"/>
              <w:marRight w:val="0"/>
              <w:marTop w:val="0"/>
              <w:marBottom w:val="0"/>
              <w:divBdr>
                <w:top w:val="none" w:sz="0" w:space="0" w:color="auto"/>
                <w:left w:val="none" w:sz="0" w:space="0" w:color="auto"/>
                <w:bottom w:val="none" w:sz="0" w:space="0" w:color="auto"/>
                <w:right w:val="none" w:sz="0" w:space="0" w:color="auto"/>
              </w:divBdr>
            </w:div>
            <w:div w:id="1735153448">
              <w:marLeft w:val="0"/>
              <w:marRight w:val="0"/>
              <w:marTop w:val="0"/>
              <w:marBottom w:val="0"/>
              <w:divBdr>
                <w:top w:val="none" w:sz="0" w:space="0" w:color="auto"/>
                <w:left w:val="none" w:sz="0" w:space="0" w:color="auto"/>
                <w:bottom w:val="none" w:sz="0" w:space="0" w:color="auto"/>
                <w:right w:val="none" w:sz="0" w:space="0" w:color="auto"/>
              </w:divBdr>
            </w:div>
            <w:div w:id="1997099924">
              <w:marLeft w:val="0"/>
              <w:marRight w:val="0"/>
              <w:marTop w:val="0"/>
              <w:marBottom w:val="0"/>
              <w:divBdr>
                <w:top w:val="none" w:sz="0" w:space="0" w:color="auto"/>
                <w:left w:val="none" w:sz="0" w:space="0" w:color="auto"/>
                <w:bottom w:val="none" w:sz="0" w:space="0" w:color="auto"/>
                <w:right w:val="none" w:sz="0" w:space="0" w:color="auto"/>
              </w:divBdr>
            </w:div>
          </w:divsChild>
        </w:div>
        <w:div w:id="1146509030">
          <w:marLeft w:val="0"/>
          <w:marRight w:val="0"/>
          <w:marTop w:val="0"/>
          <w:marBottom w:val="0"/>
          <w:divBdr>
            <w:top w:val="none" w:sz="0" w:space="0" w:color="auto"/>
            <w:left w:val="none" w:sz="0" w:space="0" w:color="auto"/>
            <w:bottom w:val="none" w:sz="0" w:space="0" w:color="auto"/>
            <w:right w:val="none" w:sz="0" w:space="0" w:color="auto"/>
          </w:divBdr>
          <w:divsChild>
            <w:div w:id="1963264069">
              <w:marLeft w:val="0"/>
              <w:marRight w:val="0"/>
              <w:marTop w:val="0"/>
              <w:marBottom w:val="0"/>
              <w:divBdr>
                <w:top w:val="none" w:sz="0" w:space="0" w:color="auto"/>
                <w:left w:val="none" w:sz="0" w:space="0" w:color="auto"/>
                <w:bottom w:val="none" w:sz="0" w:space="0" w:color="auto"/>
                <w:right w:val="none" w:sz="0" w:space="0" w:color="auto"/>
              </w:divBdr>
            </w:div>
          </w:divsChild>
        </w:div>
        <w:div w:id="1207445023">
          <w:marLeft w:val="0"/>
          <w:marRight w:val="0"/>
          <w:marTop w:val="0"/>
          <w:marBottom w:val="0"/>
          <w:divBdr>
            <w:top w:val="none" w:sz="0" w:space="0" w:color="auto"/>
            <w:left w:val="none" w:sz="0" w:space="0" w:color="auto"/>
            <w:bottom w:val="none" w:sz="0" w:space="0" w:color="auto"/>
            <w:right w:val="none" w:sz="0" w:space="0" w:color="auto"/>
          </w:divBdr>
          <w:divsChild>
            <w:div w:id="1880778804">
              <w:marLeft w:val="0"/>
              <w:marRight w:val="0"/>
              <w:marTop w:val="0"/>
              <w:marBottom w:val="0"/>
              <w:divBdr>
                <w:top w:val="none" w:sz="0" w:space="0" w:color="auto"/>
                <w:left w:val="none" w:sz="0" w:space="0" w:color="auto"/>
                <w:bottom w:val="none" w:sz="0" w:space="0" w:color="auto"/>
                <w:right w:val="none" w:sz="0" w:space="0" w:color="auto"/>
              </w:divBdr>
            </w:div>
            <w:div w:id="2005623156">
              <w:marLeft w:val="0"/>
              <w:marRight w:val="0"/>
              <w:marTop w:val="0"/>
              <w:marBottom w:val="0"/>
              <w:divBdr>
                <w:top w:val="none" w:sz="0" w:space="0" w:color="auto"/>
                <w:left w:val="none" w:sz="0" w:space="0" w:color="auto"/>
                <w:bottom w:val="none" w:sz="0" w:space="0" w:color="auto"/>
                <w:right w:val="none" w:sz="0" w:space="0" w:color="auto"/>
              </w:divBdr>
            </w:div>
          </w:divsChild>
        </w:div>
        <w:div w:id="1238707917">
          <w:marLeft w:val="0"/>
          <w:marRight w:val="0"/>
          <w:marTop w:val="0"/>
          <w:marBottom w:val="0"/>
          <w:divBdr>
            <w:top w:val="none" w:sz="0" w:space="0" w:color="auto"/>
            <w:left w:val="none" w:sz="0" w:space="0" w:color="auto"/>
            <w:bottom w:val="none" w:sz="0" w:space="0" w:color="auto"/>
            <w:right w:val="none" w:sz="0" w:space="0" w:color="auto"/>
          </w:divBdr>
        </w:div>
        <w:div w:id="1249000497">
          <w:marLeft w:val="0"/>
          <w:marRight w:val="0"/>
          <w:marTop w:val="0"/>
          <w:marBottom w:val="0"/>
          <w:divBdr>
            <w:top w:val="none" w:sz="0" w:space="0" w:color="auto"/>
            <w:left w:val="none" w:sz="0" w:space="0" w:color="auto"/>
            <w:bottom w:val="none" w:sz="0" w:space="0" w:color="auto"/>
            <w:right w:val="none" w:sz="0" w:space="0" w:color="auto"/>
          </w:divBdr>
        </w:div>
        <w:div w:id="1249071671">
          <w:marLeft w:val="0"/>
          <w:marRight w:val="0"/>
          <w:marTop w:val="0"/>
          <w:marBottom w:val="0"/>
          <w:divBdr>
            <w:top w:val="none" w:sz="0" w:space="0" w:color="auto"/>
            <w:left w:val="none" w:sz="0" w:space="0" w:color="auto"/>
            <w:bottom w:val="none" w:sz="0" w:space="0" w:color="auto"/>
            <w:right w:val="none" w:sz="0" w:space="0" w:color="auto"/>
          </w:divBdr>
          <w:divsChild>
            <w:div w:id="996693543">
              <w:marLeft w:val="0"/>
              <w:marRight w:val="0"/>
              <w:marTop w:val="0"/>
              <w:marBottom w:val="0"/>
              <w:divBdr>
                <w:top w:val="none" w:sz="0" w:space="0" w:color="auto"/>
                <w:left w:val="none" w:sz="0" w:space="0" w:color="auto"/>
                <w:bottom w:val="none" w:sz="0" w:space="0" w:color="auto"/>
                <w:right w:val="none" w:sz="0" w:space="0" w:color="auto"/>
              </w:divBdr>
            </w:div>
            <w:div w:id="2064478011">
              <w:marLeft w:val="0"/>
              <w:marRight w:val="0"/>
              <w:marTop w:val="0"/>
              <w:marBottom w:val="0"/>
              <w:divBdr>
                <w:top w:val="none" w:sz="0" w:space="0" w:color="auto"/>
                <w:left w:val="none" w:sz="0" w:space="0" w:color="auto"/>
                <w:bottom w:val="none" w:sz="0" w:space="0" w:color="auto"/>
                <w:right w:val="none" w:sz="0" w:space="0" w:color="auto"/>
              </w:divBdr>
            </w:div>
          </w:divsChild>
        </w:div>
        <w:div w:id="1253777436">
          <w:marLeft w:val="0"/>
          <w:marRight w:val="0"/>
          <w:marTop w:val="0"/>
          <w:marBottom w:val="0"/>
          <w:divBdr>
            <w:top w:val="none" w:sz="0" w:space="0" w:color="auto"/>
            <w:left w:val="none" w:sz="0" w:space="0" w:color="auto"/>
            <w:bottom w:val="none" w:sz="0" w:space="0" w:color="auto"/>
            <w:right w:val="none" w:sz="0" w:space="0" w:color="auto"/>
          </w:divBdr>
          <w:divsChild>
            <w:div w:id="267733836">
              <w:marLeft w:val="-75"/>
              <w:marRight w:val="0"/>
              <w:marTop w:val="30"/>
              <w:marBottom w:val="30"/>
              <w:divBdr>
                <w:top w:val="none" w:sz="0" w:space="0" w:color="auto"/>
                <w:left w:val="none" w:sz="0" w:space="0" w:color="auto"/>
                <w:bottom w:val="none" w:sz="0" w:space="0" w:color="auto"/>
                <w:right w:val="none" w:sz="0" w:space="0" w:color="auto"/>
              </w:divBdr>
              <w:divsChild>
                <w:div w:id="83037613">
                  <w:marLeft w:val="0"/>
                  <w:marRight w:val="0"/>
                  <w:marTop w:val="0"/>
                  <w:marBottom w:val="0"/>
                  <w:divBdr>
                    <w:top w:val="none" w:sz="0" w:space="0" w:color="auto"/>
                    <w:left w:val="none" w:sz="0" w:space="0" w:color="auto"/>
                    <w:bottom w:val="none" w:sz="0" w:space="0" w:color="auto"/>
                    <w:right w:val="none" w:sz="0" w:space="0" w:color="auto"/>
                  </w:divBdr>
                  <w:divsChild>
                    <w:div w:id="858739438">
                      <w:marLeft w:val="0"/>
                      <w:marRight w:val="0"/>
                      <w:marTop w:val="0"/>
                      <w:marBottom w:val="0"/>
                      <w:divBdr>
                        <w:top w:val="none" w:sz="0" w:space="0" w:color="auto"/>
                        <w:left w:val="none" w:sz="0" w:space="0" w:color="auto"/>
                        <w:bottom w:val="none" w:sz="0" w:space="0" w:color="auto"/>
                        <w:right w:val="none" w:sz="0" w:space="0" w:color="auto"/>
                      </w:divBdr>
                    </w:div>
                  </w:divsChild>
                </w:div>
                <w:div w:id="220411329">
                  <w:marLeft w:val="0"/>
                  <w:marRight w:val="0"/>
                  <w:marTop w:val="0"/>
                  <w:marBottom w:val="0"/>
                  <w:divBdr>
                    <w:top w:val="none" w:sz="0" w:space="0" w:color="auto"/>
                    <w:left w:val="none" w:sz="0" w:space="0" w:color="auto"/>
                    <w:bottom w:val="none" w:sz="0" w:space="0" w:color="auto"/>
                    <w:right w:val="none" w:sz="0" w:space="0" w:color="auto"/>
                  </w:divBdr>
                  <w:divsChild>
                    <w:div w:id="402072876">
                      <w:marLeft w:val="0"/>
                      <w:marRight w:val="0"/>
                      <w:marTop w:val="0"/>
                      <w:marBottom w:val="0"/>
                      <w:divBdr>
                        <w:top w:val="none" w:sz="0" w:space="0" w:color="auto"/>
                        <w:left w:val="none" w:sz="0" w:space="0" w:color="auto"/>
                        <w:bottom w:val="none" w:sz="0" w:space="0" w:color="auto"/>
                        <w:right w:val="none" w:sz="0" w:space="0" w:color="auto"/>
                      </w:divBdr>
                    </w:div>
                  </w:divsChild>
                </w:div>
                <w:div w:id="610093591">
                  <w:marLeft w:val="0"/>
                  <w:marRight w:val="0"/>
                  <w:marTop w:val="0"/>
                  <w:marBottom w:val="0"/>
                  <w:divBdr>
                    <w:top w:val="none" w:sz="0" w:space="0" w:color="auto"/>
                    <w:left w:val="none" w:sz="0" w:space="0" w:color="auto"/>
                    <w:bottom w:val="none" w:sz="0" w:space="0" w:color="auto"/>
                    <w:right w:val="none" w:sz="0" w:space="0" w:color="auto"/>
                  </w:divBdr>
                  <w:divsChild>
                    <w:div w:id="2088459298">
                      <w:marLeft w:val="0"/>
                      <w:marRight w:val="0"/>
                      <w:marTop w:val="0"/>
                      <w:marBottom w:val="0"/>
                      <w:divBdr>
                        <w:top w:val="none" w:sz="0" w:space="0" w:color="auto"/>
                        <w:left w:val="none" w:sz="0" w:space="0" w:color="auto"/>
                        <w:bottom w:val="none" w:sz="0" w:space="0" w:color="auto"/>
                        <w:right w:val="none" w:sz="0" w:space="0" w:color="auto"/>
                      </w:divBdr>
                    </w:div>
                  </w:divsChild>
                </w:div>
                <w:div w:id="821122104">
                  <w:marLeft w:val="0"/>
                  <w:marRight w:val="0"/>
                  <w:marTop w:val="0"/>
                  <w:marBottom w:val="0"/>
                  <w:divBdr>
                    <w:top w:val="none" w:sz="0" w:space="0" w:color="auto"/>
                    <w:left w:val="none" w:sz="0" w:space="0" w:color="auto"/>
                    <w:bottom w:val="none" w:sz="0" w:space="0" w:color="auto"/>
                    <w:right w:val="none" w:sz="0" w:space="0" w:color="auto"/>
                  </w:divBdr>
                  <w:divsChild>
                    <w:div w:id="2122606110">
                      <w:marLeft w:val="0"/>
                      <w:marRight w:val="0"/>
                      <w:marTop w:val="0"/>
                      <w:marBottom w:val="0"/>
                      <w:divBdr>
                        <w:top w:val="none" w:sz="0" w:space="0" w:color="auto"/>
                        <w:left w:val="none" w:sz="0" w:space="0" w:color="auto"/>
                        <w:bottom w:val="none" w:sz="0" w:space="0" w:color="auto"/>
                        <w:right w:val="none" w:sz="0" w:space="0" w:color="auto"/>
                      </w:divBdr>
                    </w:div>
                  </w:divsChild>
                </w:div>
                <w:div w:id="969432512">
                  <w:marLeft w:val="0"/>
                  <w:marRight w:val="0"/>
                  <w:marTop w:val="0"/>
                  <w:marBottom w:val="0"/>
                  <w:divBdr>
                    <w:top w:val="none" w:sz="0" w:space="0" w:color="auto"/>
                    <w:left w:val="none" w:sz="0" w:space="0" w:color="auto"/>
                    <w:bottom w:val="none" w:sz="0" w:space="0" w:color="auto"/>
                    <w:right w:val="none" w:sz="0" w:space="0" w:color="auto"/>
                  </w:divBdr>
                  <w:divsChild>
                    <w:div w:id="229579823">
                      <w:marLeft w:val="0"/>
                      <w:marRight w:val="0"/>
                      <w:marTop w:val="0"/>
                      <w:marBottom w:val="0"/>
                      <w:divBdr>
                        <w:top w:val="none" w:sz="0" w:space="0" w:color="auto"/>
                        <w:left w:val="none" w:sz="0" w:space="0" w:color="auto"/>
                        <w:bottom w:val="none" w:sz="0" w:space="0" w:color="auto"/>
                        <w:right w:val="none" w:sz="0" w:space="0" w:color="auto"/>
                      </w:divBdr>
                    </w:div>
                  </w:divsChild>
                </w:div>
                <w:div w:id="1233858541">
                  <w:marLeft w:val="0"/>
                  <w:marRight w:val="0"/>
                  <w:marTop w:val="0"/>
                  <w:marBottom w:val="0"/>
                  <w:divBdr>
                    <w:top w:val="none" w:sz="0" w:space="0" w:color="auto"/>
                    <w:left w:val="none" w:sz="0" w:space="0" w:color="auto"/>
                    <w:bottom w:val="none" w:sz="0" w:space="0" w:color="auto"/>
                    <w:right w:val="none" w:sz="0" w:space="0" w:color="auto"/>
                  </w:divBdr>
                  <w:divsChild>
                    <w:div w:id="1967350019">
                      <w:marLeft w:val="0"/>
                      <w:marRight w:val="0"/>
                      <w:marTop w:val="0"/>
                      <w:marBottom w:val="0"/>
                      <w:divBdr>
                        <w:top w:val="none" w:sz="0" w:space="0" w:color="auto"/>
                        <w:left w:val="none" w:sz="0" w:space="0" w:color="auto"/>
                        <w:bottom w:val="none" w:sz="0" w:space="0" w:color="auto"/>
                        <w:right w:val="none" w:sz="0" w:space="0" w:color="auto"/>
                      </w:divBdr>
                    </w:div>
                  </w:divsChild>
                </w:div>
                <w:div w:id="1306742889">
                  <w:marLeft w:val="0"/>
                  <w:marRight w:val="0"/>
                  <w:marTop w:val="0"/>
                  <w:marBottom w:val="0"/>
                  <w:divBdr>
                    <w:top w:val="none" w:sz="0" w:space="0" w:color="auto"/>
                    <w:left w:val="none" w:sz="0" w:space="0" w:color="auto"/>
                    <w:bottom w:val="none" w:sz="0" w:space="0" w:color="auto"/>
                    <w:right w:val="none" w:sz="0" w:space="0" w:color="auto"/>
                  </w:divBdr>
                  <w:divsChild>
                    <w:div w:id="791945767">
                      <w:marLeft w:val="0"/>
                      <w:marRight w:val="0"/>
                      <w:marTop w:val="0"/>
                      <w:marBottom w:val="0"/>
                      <w:divBdr>
                        <w:top w:val="none" w:sz="0" w:space="0" w:color="auto"/>
                        <w:left w:val="none" w:sz="0" w:space="0" w:color="auto"/>
                        <w:bottom w:val="none" w:sz="0" w:space="0" w:color="auto"/>
                        <w:right w:val="none" w:sz="0" w:space="0" w:color="auto"/>
                      </w:divBdr>
                    </w:div>
                  </w:divsChild>
                </w:div>
                <w:div w:id="1711413153">
                  <w:marLeft w:val="0"/>
                  <w:marRight w:val="0"/>
                  <w:marTop w:val="0"/>
                  <w:marBottom w:val="0"/>
                  <w:divBdr>
                    <w:top w:val="none" w:sz="0" w:space="0" w:color="auto"/>
                    <w:left w:val="none" w:sz="0" w:space="0" w:color="auto"/>
                    <w:bottom w:val="none" w:sz="0" w:space="0" w:color="auto"/>
                    <w:right w:val="none" w:sz="0" w:space="0" w:color="auto"/>
                  </w:divBdr>
                  <w:divsChild>
                    <w:div w:id="1521507984">
                      <w:marLeft w:val="0"/>
                      <w:marRight w:val="0"/>
                      <w:marTop w:val="0"/>
                      <w:marBottom w:val="0"/>
                      <w:divBdr>
                        <w:top w:val="none" w:sz="0" w:space="0" w:color="auto"/>
                        <w:left w:val="none" w:sz="0" w:space="0" w:color="auto"/>
                        <w:bottom w:val="none" w:sz="0" w:space="0" w:color="auto"/>
                        <w:right w:val="none" w:sz="0" w:space="0" w:color="auto"/>
                      </w:divBdr>
                    </w:div>
                  </w:divsChild>
                </w:div>
                <w:div w:id="1918246479">
                  <w:marLeft w:val="0"/>
                  <w:marRight w:val="0"/>
                  <w:marTop w:val="0"/>
                  <w:marBottom w:val="0"/>
                  <w:divBdr>
                    <w:top w:val="none" w:sz="0" w:space="0" w:color="auto"/>
                    <w:left w:val="none" w:sz="0" w:space="0" w:color="auto"/>
                    <w:bottom w:val="none" w:sz="0" w:space="0" w:color="auto"/>
                    <w:right w:val="none" w:sz="0" w:space="0" w:color="auto"/>
                  </w:divBdr>
                  <w:divsChild>
                    <w:div w:id="584799374">
                      <w:marLeft w:val="0"/>
                      <w:marRight w:val="0"/>
                      <w:marTop w:val="0"/>
                      <w:marBottom w:val="0"/>
                      <w:divBdr>
                        <w:top w:val="none" w:sz="0" w:space="0" w:color="auto"/>
                        <w:left w:val="none" w:sz="0" w:space="0" w:color="auto"/>
                        <w:bottom w:val="none" w:sz="0" w:space="0" w:color="auto"/>
                        <w:right w:val="none" w:sz="0" w:space="0" w:color="auto"/>
                      </w:divBdr>
                    </w:div>
                  </w:divsChild>
                </w:div>
                <w:div w:id="1922835843">
                  <w:marLeft w:val="0"/>
                  <w:marRight w:val="0"/>
                  <w:marTop w:val="0"/>
                  <w:marBottom w:val="0"/>
                  <w:divBdr>
                    <w:top w:val="none" w:sz="0" w:space="0" w:color="auto"/>
                    <w:left w:val="none" w:sz="0" w:space="0" w:color="auto"/>
                    <w:bottom w:val="none" w:sz="0" w:space="0" w:color="auto"/>
                    <w:right w:val="none" w:sz="0" w:space="0" w:color="auto"/>
                  </w:divBdr>
                  <w:divsChild>
                    <w:div w:id="320281952">
                      <w:marLeft w:val="0"/>
                      <w:marRight w:val="0"/>
                      <w:marTop w:val="0"/>
                      <w:marBottom w:val="0"/>
                      <w:divBdr>
                        <w:top w:val="none" w:sz="0" w:space="0" w:color="auto"/>
                        <w:left w:val="none" w:sz="0" w:space="0" w:color="auto"/>
                        <w:bottom w:val="none" w:sz="0" w:space="0" w:color="auto"/>
                        <w:right w:val="none" w:sz="0" w:space="0" w:color="auto"/>
                      </w:divBdr>
                    </w:div>
                  </w:divsChild>
                </w:div>
                <w:div w:id="1970814343">
                  <w:marLeft w:val="0"/>
                  <w:marRight w:val="0"/>
                  <w:marTop w:val="0"/>
                  <w:marBottom w:val="0"/>
                  <w:divBdr>
                    <w:top w:val="none" w:sz="0" w:space="0" w:color="auto"/>
                    <w:left w:val="none" w:sz="0" w:space="0" w:color="auto"/>
                    <w:bottom w:val="none" w:sz="0" w:space="0" w:color="auto"/>
                    <w:right w:val="none" w:sz="0" w:space="0" w:color="auto"/>
                  </w:divBdr>
                  <w:divsChild>
                    <w:div w:id="759908447">
                      <w:marLeft w:val="0"/>
                      <w:marRight w:val="0"/>
                      <w:marTop w:val="0"/>
                      <w:marBottom w:val="0"/>
                      <w:divBdr>
                        <w:top w:val="none" w:sz="0" w:space="0" w:color="auto"/>
                        <w:left w:val="none" w:sz="0" w:space="0" w:color="auto"/>
                        <w:bottom w:val="none" w:sz="0" w:space="0" w:color="auto"/>
                        <w:right w:val="none" w:sz="0" w:space="0" w:color="auto"/>
                      </w:divBdr>
                    </w:div>
                  </w:divsChild>
                </w:div>
                <w:div w:id="2058430517">
                  <w:marLeft w:val="0"/>
                  <w:marRight w:val="0"/>
                  <w:marTop w:val="0"/>
                  <w:marBottom w:val="0"/>
                  <w:divBdr>
                    <w:top w:val="none" w:sz="0" w:space="0" w:color="auto"/>
                    <w:left w:val="none" w:sz="0" w:space="0" w:color="auto"/>
                    <w:bottom w:val="none" w:sz="0" w:space="0" w:color="auto"/>
                    <w:right w:val="none" w:sz="0" w:space="0" w:color="auto"/>
                  </w:divBdr>
                  <w:divsChild>
                    <w:div w:id="186188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37547">
          <w:marLeft w:val="0"/>
          <w:marRight w:val="0"/>
          <w:marTop w:val="0"/>
          <w:marBottom w:val="0"/>
          <w:divBdr>
            <w:top w:val="none" w:sz="0" w:space="0" w:color="auto"/>
            <w:left w:val="none" w:sz="0" w:space="0" w:color="auto"/>
            <w:bottom w:val="none" w:sz="0" w:space="0" w:color="auto"/>
            <w:right w:val="none" w:sz="0" w:space="0" w:color="auto"/>
          </w:divBdr>
          <w:divsChild>
            <w:div w:id="1081828407">
              <w:marLeft w:val="-75"/>
              <w:marRight w:val="0"/>
              <w:marTop w:val="30"/>
              <w:marBottom w:val="30"/>
              <w:divBdr>
                <w:top w:val="none" w:sz="0" w:space="0" w:color="auto"/>
                <w:left w:val="none" w:sz="0" w:space="0" w:color="auto"/>
                <w:bottom w:val="none" w:sz="0" w:space="0" w:color="auto"/>
                <w:right w:val="none" w:sz="0" w:space="0" w:color="auto"/>
              </w:divBdr>
              <w:divsChild>
                <w:div w:id="35738784">
                  <w:marLeft w:val="0"/>
                  <w:marRight w:val="0"/>
                  <w:marTop w:val="0"/>
                  <w:marBottom w:val="0"/>
                  <w:divBdr>
                    <w:top w:val="none" w:sz="0" w:space="0" w:color="auto"/>
                    <w:left w:val="none" w:sz="0" w:space="0" w:color="auto"/>
                    <w:bottom w:val="none" w:sz="0" w:space="0" w:color="auto"/>
                    <w:right w:val="none" w:sz="0" w:space="0" w:color="auto"/>
                  </w:divBdr>
                  <w:divsChild>
                    <w:div w:id="1412389357">
                      <w:marLeft w:val="0"/>
                      <w:marRight w:val="0"/>
                      <w:marTop w:val="0"/>
                      <w:marBottom w:val="0"/>
                      <w:divBdr>
                        <w:top w:val="none" w:sz="0" w:space="0" w:color="auto"/>
                        <w:left w:val="none" w:sz="0" w:space="0" w:color="auto"/>
                        <w:bottom w:val="none" w:sz="0" w:space="0" w:color="auto"/>
                        <w:right w:val="none" w:sz="0" w:space="0" w:color="auto"/>
                      </w:divBdr>
                    </w:div>
                  </w:divsChild>
                </w:div>
                <w:div w:id="88164406">
                  <w:marLeft w:val="0"/>
                  <w:marRight w:val="0"/>
                  <w:marTop w:val="0"/>
                  <w:marBottom w:val="0"/>
                  <w:divBdr>
                    <w:top w:val="none" w:sz="0" w:space="0" w:color="auto"/>
                    <w:left w:val="none" w:sz="0" w:space="0" w:color="auto"/>
                    <w:bottom w:val="none" w:sz="0" w:space="0" w:color="auto"/>
                    <w:right w:val="none" w:sz="0" w:space="0" w:color="auto"/>
                  </w:divBdr>
                  <w:divsChild>
                    <w:div w:id="652150221">
                      <w:marLeft w:val="0"/>
                      <w:marRight w:val="0"/>
                      <w:marTop w:val="0"/>
                      <w:marBottom w:val="0"/>
                      <w:divBdr>
                        <w:top w:val="none" w:sz="0" w:space="0" w:color="auto"/>
                        <w:left w:val="none" w:sz="0" w:space="0" w:color="auto"/>
                        <w:bottom w:val="none" w:sz="0" w:space="0" w:color="auto"/>
                        <w:right w:val="none" w:sz="0" w:space="0" w:color="auto"/>
                      </w:divBdr>
                    </w:div>
                  </w:divsChild>
                </w:div>
                <w:div w:id="95171930">
                  <w:marLeft w:val="0"/>
                  <w:marRight w:val="0"/>
                  <w:marTop w:val="0"/>
                  <w:marBottom w:val="0"/>
                  <w:divBdr>
                    <w:top w:val="none" w:sz="0" w:space="0" w:color="auto"/>
                    <w:left w:val="none" w:sz="0" w:space="0" w:color="auto"/>
                    <w:bottom w:val="none" w:sz="0" w:space="0" w:color="auto"/>
                    <w:right w:val="none" w:sz="0" w:space="0" w:color="auto"/>
                  </w:divBdr>
                  <w:divsChild>
                    <w:div w:id="1242981964">
                      <w:marLeft w:val="0"/>
                      <w:marRight w:val="0"/>
                      <w:marTop w:val="0"/>
                      <w:marBottom w:val="0"/>
                      <w:divBdr>
                        <w:top w:val="none" w:sz="0" w:space="0" w:color="auto"/>
                        <w:left w:val="none" w:sz="0" w:space="0" w:color="auto"/>
                        <w:bottom w:val="none" w:sz="0" w:space="0" w:color="auto"/>
                        <w:right w:val="none" w:sz="0" w:space="0" w:color="auto"/>
                      </w:divBdr>
                    </w:div>
                  </w:divsChild>
                </w:div>
                <w:div w:id="99226803">
                  <w:marLeft w:val="0"/>
                  <w:marRight w:val="0"/>
                  <w:marTop w:val="0"/>
                  <w:marBottom w:val="0"/>
                  <w:divBdr>
                    <w:top w:val="none" w:sz="0" w:space="0" w:color="auto"/>
                    <w:left w:val="none" w:sz="0" w:space="0" w:color="auto"/>
                    <w:bottom w:val="none" w:sz="0" w:space="0" w:color="auto"/>
                    <w:right w:val="none" w:sz="0" w:space="0" w:color="auto"/>
                  </w:divBdr>
                  <w:divsChild>
                    <w:div w:id="2068138196">
                      <w:marLeft w:val="0"/>
                      <w:marRight w:val="0"/>
                      <w:marTop w:val="0"/>
                      <w:marBottom w:val="0"/>
                      <w:divBdr>
                        <w:top w:val="none" w:sz="0" w:space="0" w:color="auto"/>
                        <w:left w:val="none" w:sz="0" w:space="0" w:color="auto"/>
                        <w:bottom w:val="none" w:sz="0" w:space="0" w:color="auto"/>
                        <w:right w:val="none" w:sz="0" w:space="0" w:color="auto"/>
                      </w:divBdr>
                    </w:div>
                  </w:divsChild>
                </w:div>
                <w:div w:id="153183934">
                  <w:marLeft w:val="0"/>
                  <w:marRight w:val="0"/>
                  <w:marTop w:val="0"/>
                  <w:marBottom w:val="0"/>
                  <w:divBdr>
                    <w:top w:val="none" w:sz="0" w:space="0" w:color="auto"/>
                    <w:left w:val="none" w:sz="0" w:space="0" w:color="auto"/>
                    <w:bottom w:val="none" w:sz="0" w:space="0" w:color="auto"/>
                    <w:right w:val="none" w:sz="0" w:space="0" w:color="auto"/>
                  </w:divBdr>
                  <w:divsChild>
                    <w:div w:id="1536045867">
                      <w:marLeft w:val="0"/>
                      <w:marRight w:val="0"/>
                      <w:marTop w:val="0"/>
                      <w:marBottom w:val="0"/>
                      <w:divBdr>
                        <w:top w:val="none" w:sz="0" w:space="0" w:color="auto"/>
                        <w:left w:val="none" w:sz="0" w:space="0" w:color="auto"/>
                        <w:bottom w:val="none" w:sz="0" w:space="0" w:color="auto"/>
                        <w:right w:val="none" w:sz="0" w:space="0" w:color="auto"/>
                      </w:divBdr>
                    </w:div>
                  </w:divsChild>
                </w:div>
                <w:div w:id="214122399">
                  <w:marLeft w:val="0"/>
                  <w:marRight w:val="0"/>
                  <w:marTop w:val="0"/>
                  <w:marBottom w:val="0"/>
                  <w:divBdr>
                    <w:top w:val="none" w:sz="0" w:space="0" w:color="auto"/>
                    <w:left w:val="none" w:sz="0" w:space="0" w:color="auto"/>
                    <w:bottom w:val="none" w:sz="0" w:space="0" w:color="auto"/>
                    <w:right w:val="none" w:sz="0" w:space="0" w:color="auto"/>
                  </w:divBdr>
                  <w:divsChild>
                    <w:div w:id="1433277542">
                      <w:marLeft w:val="0"/>
                      <w:marRight w:val="0"/>
                      <w:marTop w:val="0"/>
                      <w:marBottom w:val="0"/>
                      <w:divBdr>
                        <w:top w:val="none" w:sz="0" w:space="0" w:color="auto"/>
                        <w:left w:val="none" w:sz="0" w:space="0" w:color="auto"/>
                        <w:bottom w:val="none" w:sz="0" w:space="0" w:color="auto"/>
                        <w:right w:val="none" w:sz="0" w:space="0" w:color="auto"/>
                      </w:divBdr>
                    </w:div>
                  </w:divsChild>
                </w:div>
                <w:div w:id="249001435">
                  <w:marLeft w:val="0"/>
                  <w:marRight w:val="0"/>
                  <w:marTop w:val="0"/>
                  <w:marBottom w:val="0"/>
                  <w:divBdr>
                    <w:top w:val="none" w:sz="0" w:space="0" w:color="auto"/>
                    <w:left w:val="none" w:sz="0" w:space="0" w:color="auto"/>
                    <w:bottom w:val="none" w:sz="0" w:space="0" w:color="auto"/>
                    <w:right w:val="none" w:sz="0" w:space="0" w:color="auto"/>
                  </w:divBdr>
                  <w:divsChild>
                    <w:div w:id="1984889763">
                      <w:marLeft w:val="0"/>
                      <w:marRight w:val="0"/>
                      <w:marTop w:val="0"/>
                      <w:marBottom w:val="0"/>
                      <w:divBdr>
                        <w:top w:val="none" w:sz="0" w:space="0" w:color="auto"/>
                        <w:left w:val="none" w:sz="0" w:space="0" w:color="auto"/>
                        <w:bottom w:val="none" w:sz="0" w:space="0" w:color="auto"/>
                        <w:right w:val="none" w:sz="0" w:space="0" w:color="auto"/>
                      </w:divBdr>
                    </w:div>
                  </w:divsChild>
                </w:div>
                <w:div w:id="252860286">
                  <w:marLeft w:val="0"/>
                  <w:marRight w:val="0"/>
                  <w:marTop w:val="0"/>
                  <w:marBottom w:val="0"/>
                  <w:divBdr>
                    <w:top w:val="none" w:sz="0" w:space="0" w:color="auto"/>
                    <w:left w:val="none" w:sz="0" w:space="0" w:color="auto"/>
                    <w:bottom w:val="none" w:sz="0" w:space="0" w:color="auto"/>
                    <w:right w:val="none" w:sz="0" w:space="0" w:color="auto"/>
                  </w:divBdr>
                  <w:divsChild>
                    <w:div w:id="1781145119">
                      <w:marLeft w:val="0"/>
                      <w:marRight w:val="0"/>
                      <w:marTop w:val="0"/>
                      <w:marBottom w:val="0"/>
                      <w:divBdr>
                        <w:top w:val="none" w:sz="0" w:space="0" w:color="auto"/>
                        <w:left w:val="none" w:sz="0" w:space="0" w:color="auto"/>
                        <w:bottom w:val="none" w:sz="0" w:space="0" w:color="auto"/>
                        <w:right w:val="none" w:sz="0" w:space="0" w:color="auto"/>
                      </w:divBdr>
                    </w:div>
                  </w:divsChild>
                </w:div>
                <w:div w:id="265112457">
                  <w:marLeft w:val="0"/>
                  <w:marRight w:val="0"/>
                  <w:marTop w:val="0"/>
                  <w:marBottom w:val="0"/>
                  <w:divBdr>
                    <w:top w:val="none" w:sz="0" w:space="0" w:color="auto"/>
                    <w:left w:val="none" w:sz="0" w:space="0" w:color="auto"/>
                    <w:bottom w:val="none" w:sz="0" w:space="0" w:color="auto"/>
                    <w:right w:val="none" w:sz="0" w:space="0" w:color="auto"/>
                  </w:divBdr>
                  <w:divsChild>
                    <w:div w:id="1552690349">
                      <w:marLeft w:val="0"/>
                      <w:marRight w:val="0"/>
                      <w:marTop w:val="0"/>
                      <w:marBottom w:val="0"/>
                      <w:divBdr>
                        <w:top w:val="none" w:sz="0" w:space="0" w:color="auto"/>
                        <w:left w:val="none" w:sz="0" w:space="0" w:color="auto"/>
                        <w:bottom w:val="none" w:sz="0" w:space="0" w:color="auto"/>
                        <w:right w:val="none" w:sz="0" w:space="0" w:color="auto"/>
                      </w:divBdr>
                    </w:div>
                  </w:divsChild>
                </w:div>
                <w:div w:id="335158884">
                  <w:marLeft w:val="0"/>
                  <w:marRight w:val="0"/>
                  <w:marTop w:val="0"/>
                  <w:marBottom w:val="0"/>
                  <w:divBdr>
                    <w:top w:val="none" w:sz="0" w:space="0" w:color="auto"/>
                    <w:left w:val="none" w:sz="0" w:space="0" w:color="auto"/>
                    <w:bottom w:val="none" w:sz="0" w:space="0" w:color="auto"/>
                    <w:right w:val="none" w:sz="0" w:space="0" w:color="auto"/>
                  </w:divBdr>
                  <w:divsChild>
                    <w:div w:id="1187796648">
                      <w:marLeft w:val="0"/>
                      <w:marRight w:val="0"/>
                      <w:marTop w:val="0"/>
                      <w:marBottom w:val="0"/>
                      <w:divBdr>
                        <w:top w:val="none" w:sz="0" w:space="0" w:color="auto"/>
                        <w:left w:val="none" w:sz="0" w:space="0" w:color="auto"/>
                        <w:bottom w:val="none" w:sz="0" w:space="0" w:color="auto"/>
                        <w:right w:val="none" w:sz="0" w:space="0" w:color="auto"/>
                      </w:divBdr>
                    </w:div>
                  </w:divsChild>
                </w:div>
                <w:div w:id="342248260">
                  <w:marLeft w:val="0"/>
                  <w:marRight w:val="0"/>
                  <w:marTop w:val="0"/>
                  <w:marBottom w:val="0"/>
                  <w:divBdr>
                    <w:top w:val="none" w:sz="0" w:space="0" w:color="auto"/>
                    <w:left w:val="none" w:sz="0" w:space="0" w:color="auto"/>
                    <w:bottom w:val="none" w:sz="0" w:space="0" w:color="auto"/>
                    <w:right w:val="none" w:sz="0" w:space="0" w:color="auto"/>
                  </w:divBdr>
                  <w:divsChild>
                    <w:div w:id="528178613">
                      <w:marLeft w:val="0"/>
                      <w:marRight w:val="0"/>
                      <w:marTop w:val="0"/>
                      <w:marBottom w:val="0"/>
                      <w:divBdr>
                        <w:top w:val="none" w:sz="0" w:space="0" w:color="auto"/>
                        <w:left w:val="none" w:sz="0" w:space="0" w:color="auto"/>
                        <w:bottom w:val="none" w:sz="0" w:space="0" w:color="auto"/>
                        <w:right w:val="none" w:sz="0" w:space="0" w:color="auto"/>
                      </w:divBdr>
                    </w:div>
                  </w:divsChild>
                </w:div>
                <w:div w:id="346296683">
                  <w:marLeft w:val="0"/>
                  <w:marRight w:val="0"/>
                  <w:marTop w:val="0"/>
                  <w:marBottom w:val="0"/>
                  <w:divBdr>
                    <w:top w:val="none" w:sz="0" w:space="0" w:color="auto"/>
                    <w:left w:val="none" w:sz="0" w:space="0" w:color="auto"/>
                    <w:bottom w:val="none" w:sz="0" w:space="0" w:color="auto"/>
                    <w:right w:val="none" w:sz="0" w:space="0" w:color="auto"/>
                  </w:divBdr>
                  <w:divsChild>
                    <w:div w:id="886914927">
                      <w:marLeft w:val="0"/>
                      <w:marRight w:val="0"/>
                      <w:marTop w:val="0"/>
                      <w:marBottom w:val="0"/>
                      <w:divBdr>
                        <w:top w:val="none" w:sz="0" w:space="0" w:color="auto"/>
                        <w:left w:val="none" w:sz="0" w:space="0" w:color="auto"/>
                        <w:bottom w:val="none" w:sz="0" w:space="0" w:color="auto"/>
                        <w:right w:val="none" w:sz="0" w:space="0" w:color="auto"/>
                      </w:divBdr>
                    </w:div>
                  </w:divsChild>
                </w:div>
                <w:div w:id="398333748">
                  <w:marLeft w:val="0"/>
                  <w:marRight w:val="0"/>
                  <w:marTop w:val="0"/>
                  <w:marBottom w:val="0"/>
                  <w:divBdr>
                    <w:top w:val="none" w:sz="0" w:space="0" w:color="auto"/>
                    <w:left w:val="none" w:sz="0" w:space="0" w:color="auto"/>
                    <w:bottom w:val="none" w:sz="0" w:space="0" w:color="auto"/>
                    <w:right w:val="none" w:sz="0" w:space="0" w:color="auto"/>
                  </w:divBdr>
                  <w:divsChild>
                    <w:div w:id="262692824">
                      <w:marLeft w:val="0"/>
                      <w:marRight w:val="0"/>
                      <w:marTop w:val="0"/>
                      <w:marBottom w:val="0"/>
                      <w:divBdr>
                        <w:top w:val="none" w:sz="0" w:space="0" w:color="auto"/>
                        <w:left w:val="none" w:sz="0" w:space="0" w:color="auto"/>
                        <w:bottom w:val="none" w:sz="0" w:space="0" w:color="auto"/>
                        <w:right w:val="none" w:sz="0" w:space="0" w:color="auto"/>
                      </w:divBdr>
                    </w:div>
                  </w:divsChild>
                </w:div>
                <w:div w:id="401608372">
                  <w:marLeft w:val="0"/>
                  <w:marRight w:val="0"/>
                  <w:marTop w:val="0"/>
                  <w:marBottom w:val="0"/>
                  <w:divBdr>
                    <w:top w:val="none" w:sz="0" w:space="0" w:color="auto"/>
                    <w:left w:val="none" w:sz="0" w:space="0" w:color="auto"/>
                    <w:bottom w:val="none" w:sz="0" w:space="0" w:color="auto"/>
                    <w:right w:val="none" w:sz="0" w:space="0" w:color="auto"/>
                  </w:divBdr>
                  <w:divsChild>
                    <w:div w:id="2063212146">
                      <w:marLeft w:val="0"/>
                      <w:marRight w:val="0"/>
                      <w:marTop w:val="0"/>
                      <w:marBottom w:val="0"/>
                      <w:divBdr>
                        <w:top w:val="none" w:sz="0" w:space="0" w:color="auto"/>
                        <w:left w:val="none" w:sz="0" w:space="0" w:color="auto"/>
                        <w:bottom w:val="none" w:sz="0" w:space="0" w:color="auto"/>
                        <w:right w:val="none" w:sz="0" w:space="0" w:color="auto"/>
                      </w:divBdr>
                    </w:div>
                  </w:divsChild>
                </w:div>
                <w:div w:id="486172154">
                  <w:marLeft w:val="0"/>
                  <w:marRight w:val="0"/>
                  <w:marTop w:val="0"/>
                  <w:marBottom w:val="0"/>
                  <w:divBdr>
                    <w:top w:val="none" w:sz="0" w:space="0" w:color="auto"/>
                    <w:left w:val="none" w:sz="0" w:space="0" w:color="auto"/>
                    <w:bottom w:val="none" w:sz="0" w:space="0" w:color="auto"/>
                    <w:right w:val="none" w:sz="0" w:space="0" w:color="auto"/>
                  </w:divBdr>
                  <w:divsChild>
                    <w:div w:id="1118599728">
                      <w:marLeft w:val="0"/>
                      <w:marRight w:val="0"/>
                      <w:marTop w:val="0"/>
                      <w:marBottom w:val="0"/>
                      <w:divBdr>
                        <w:top w:val="none" w:sz="0" w:space="0" w:color="auto"/>
                        <w:left w:val="none" w:sz="0" w:space="0" w:color="auto"/>
                        <w:bottom w:val="none" w:sz="0" w:space="0" w:color="auto"/>
                        <w:right w:val="none" w:sz="0" w:space="0" w:color="auto"/>
                      </w:divBdr>
                    </w:div>
                  </w:divsChild>
                </w:div>
                <w:div w:id="510798587">
                  <w:marLeft w:val="0"/>
                  <w:marRight w:val="0"/>
                  <w:marTop w:val="0"/>
                  <w:marBottom w:val="0"/>
                  <w:divBdr>
                    <w:top w:val="none" w:sz="0" w:space="0" w:color="auto"/>
                    <w:left w:val="none" w:sz="0" w:space="0" w:color="auto"/>
                    <w:bottom w:val="none" w:sz="0" w:space="0" w:color="auto"/>
                    <w:right w:val="none" w:sz="0" w:space="0" w:color="auto"/>
                  </w:divBdr>
                  <w:divsChild>
                    <w:div w:id="2065257162">
                      <w:marLeft w:val="0"/>
                      <w:marRight w:val="0"/>
                      <w:marTop w:val="0"/>
                      <w:marBottom w:val="0"/>
                      <w:divBdr>
                        <w:top w:val="none" w:sz="0" w:space="0" w:color="auto"/>
                        <w:left w:val="none" w:sz="0" w:space="0" w:color="auto"/>
                        <w:bottom w:val="none" w:sz="0" w:space="0" w:color="auto"/>
                        <w:right w:val="none" w:sz="0" w:space="0" w:color="auto"/>
                      </w:divBdr>
                    </w:div>
                  </w:divsChild>
                </w:div>
                <w:div w:id="522405444">
                  <w:marLeft w:val="0"/>
                  <w:marRight w:val="0"/>
                  <w:marTop w:val="0"/>
                  <w:marBottom w:val="0"/>
                  <w:divBdr>
                    <w:top w:val="none" w:sz="0" w:space="0" w:color="auto"/>
                    <w:left w:val="none" w:sz="0" w:space="0" w:color="auto"/>
                    <w:bottom w:val="none" w:sz="0" w:space="0" w:color="auto"/>
                    <w:right w:val="none" w:sz="0" w:space="0" w:color="auto"/>
                  </w:divBdr>
                  <w:divsChild>
                    <w:div w:id="1070887811">
                      <w:marLeft w:val="0"/>
                      <w:marRight w:val="0"/>
                      <w:marTop w:val="0"/>
                      <w:marBottom w:val="0"/>
                      <w:divBdr>
                        <w:top w:val="none" w:sz="0" w:space="0" w:color="auto"/>
                        <w:left w:val="none" w:sz="0" w:space="0" w:color="auto"/>
                        <w:bottom w:val="none" w:sz="0" w:space="0" w:color="auto"/>
                        <w:right w:val="none" w:sz="0" w:space="0" w:color="auto"/>
                      </w:divBdr>
                    </w:div>
                  </w:divsChild>
                </w:div>
                <w:div w:id="582572063">
                  <w:marLeft w:val="0"/>
                  <w:marRight w:val="0"/>
                  <w:marTop w:val="0"/>
                  <w:marBottom w:val="0"/>
                  <w:divBdr>
                    <w:top w:val="none" w:sz="0" w:space="0" w:color="auto"/>
                    <w:left w:val="none" w:sz="0" w:space="0" w:color="auto"/>
                    <w:bottom w:val="none" w:sz="0" w:space="0" w:color="auto"/>
                    <w:right w:val="none" w:sz="0" w:space="0" w:color="auto"/>
                  </w:divBdr>
                  <w:divsChild>
                    <w:div w:id="1308051612">
                      <w:marLeft w:val="0"/>
                      <w:marRight w:val="0"/>
                      <w:marTop w:val="0"/>
                      <w:marBottom w:val="0"/>
                      <w:divBdr>
                        <w:top w:val="none" w:sz="0" w:space="0" w:color="auto"/>
                        <w:left w:val="none" w:sz="0" w:space="0" w:color="auto"/>
                        <w:bottom w:val="none" w:sz="0" w:space="0" w:color="auto"/>
                        <w:right w:val="none" w:sz="0" w:space="0" w:color="auto"/>
                      </w:divBdr>
                    </w:div>
                  </w:divsChild>
                </w:div>
                <w:div w:id="632171311">
                  <w:marLeft w:val="0"/>
                  <w:marRight w:val="0"/>
                  <w:marTop w:val="0"/>
                  <w:marBottom w:val="0"/>
                  <w:divBdr>
                    <w:top w:val="none" w:sz="0" w:space="0" w:color="auto"/>
                    <w:left w:val="none" w:sz="0" w:space="0" w:color="auto"/>
                    <w:bottom w:val="none" w:sz="0" w:space="0" w:color="auto"/>
                    <w:right w:val="none" w:sz="0" w:space="0" w:color="auto"/>
                  </w:divBdr>
                  <w:divsChild>
                    <w:div w:id="913465398">
                      <w:marLeft w:val="0"/>
                      <w:marRight w:val="0"/>
                      <w:marTop w:val="0"/>
                      <w:marBottom w:val="0"/>
                      <w:divBdr>
                        <w:top w:val="none" w:sz="0" w:space="0" w:color="auto"/>
                        <w:left w:val="none" w:sz="0" w:space="0" w:color="auto"/>
                        <w:bottom w:val="none" w:sz="0" w:space="0" w:color="auto"/>
                        <w:right w:val="none" w:sz="0" w:space="0" w:color="auto"/>
                      </w:divBdr>
                    </w:div>
                  </w:divsChild>
                </w:div>
                <w:div w:id="660472297">
                  <w:marLeft w:val="0"/>
                  <w:marRight w:val="0"/>
                  <w:marTop w:val="0"/>
                  <w:marBottom w:val="0"/>
                  <w:divBdr>
                    <w:top w:val="none" w:sz="0" w:space="0" w:color="auto"/>
                    <w:left w:val="none" w:sz="0" w:space="0" w:color="auto"/>
                    <w:bottom w:val="none" w:sz="0" w:space="0" w:color="auto"/>
                    <w:right w:val="none" w:sz="0" w:space="0" w:color="auto"/>
                  </w:divBdr>
                  <w:divsChild>
                    <w:div w:id="397477683">
                      <w:marLeft w:val="0"/>
                      <w:marRight w:val="0"/>
                      <w:marTop w:val="0"/>
                      <w:marBottom w:val="0"/>
                      <w:divBdr>
                        <w:top w:val="none" w:sz="0" w:space="0" w:color="auto"/>
                        <w:left w:val="none" w:sz="0" w:space="0" w:color="auto"/>
                        <w:bottom w:val="none" w:sz="0" w:space="0" w:color="auto"/>
                        <w:right w:val="none" w:sz="0" w:space="0" w:color="auto"/>
                      </w:divBdr>
                    </w:div>
                  </w:divsChild>
                </w:div>
                <w:div w:id="672416743">
                  <w:marLeft w:val="0"/>
                  <w:marRight w:val="0"/>
                  <w:marTop w:val="0"/>
                  <w:marBottom w:val="0"/>
                  <w:divBdr>
                    <w:top w:val="none" w:sz="0" w:space="0" w:color="auto"/>
                    <w:left w:val="none" w:sz="0" w:space="0" w:color="auto"/>
                    <w:bottom w:val="none" w:sz="0" w:space="0" w:color="auto"/>
                    <w:right w:val="none" w:sz="0" w:space="0" w:color="auto"/>
                  </w:divBdr>
                  <w:divsChild>
                    <w:div w:id="1992362466">
                      <w:marLeft w:val="0"/>
                      <w:marRight w:val="0"/>
                      <w:marTop w:val="0"/>
                      <w:marBottom w:val="0"/>
                      <w:divBdr>
                        <w:top w:val="none" w:sz="0" w:space="0" w:color="auto"/>
                        <w:left w:val="none" w:sz="0" w:space="0" w:color="auto"/>
                        <w:bottom w:val="none" w:sz="0" w:space="0" w:color="auto"/>
                        <w:right w:val="none" w:sz="0" w:space="0" w:color="auto"/>
                      </w:divBdr>
                    </w:div>
                  </w:divsChild>
                </w:div>
                <w:div w:id="732125029">
                  <w:marLeft w:val="0"/>
                  <w:marRight w:val="0"/>
                  <w:marTop w:val="0"/>
                  <w:marBottom w:val="0"/>
                  <w:divBdr>
                    <w:top w:val="none" w:sz="0" w:space="0" w:color="auto"/>
                    <w:left w:val="none" w:sz="0" w:space="0" w:color="auto"/>
                    <w:bottom w:val="none" w:sz="0" w:space="0" w:color="auto"/>
                    <w:right w:val="none" w:sz="0" w:space="0" w:color="auto"/>
                  </w:divBdr>
                  <w:divsChild>
                    <w:div w:id="1551770117">
                      <w:marLeft w:val="0"/>
                      <w:marRight w:val="0"/>
                      <w:marTop w:val="0"/>
                      <w:marBottom w:val="0"/>
                      <w:divBdr>
                        <w:top w:val="none" w:sz="0" w:space="0" w:color="auto"/>
                        <w:left w:val="none" w:sz="0" w:space="0" w:color="auto"/>
                        <w:bottom w:val="none" w:sz="0" w:space="0" w:color="auto"/>
                        <w:right w:val="none" w:sz="0" w:space="0" w:color="auto"/>
                      </w:divBdr>
                    </w:div>
                  </w:divsChild>
                </w:div>
                <w:div w:id="775365691">
                  <w:marLeft w:val="0"/>
                  <w:marRight w:val="0"/>
                  <w:marTop w:val="0"/>
                  <w:marBottom w:val="0"/>
                  <w:divBdr>
                    <w:top w:val="none" w:sz="0" w:space="0" w:color="auto"/>
                    <w:left w:val="none" w:sz="0" w:space="0" w:color="auto"/>
                    <w:bottom w:val="none" w:sz="0" w:space="0" w:color="auto"/>
                    <w:right w:val="none" w:sz="0" w:space="0" w:color="auto"/>
                  </w:divBdr>
                  <w:divsChild>
                    <w:div w:id="636881997">
                      <w:marLeft w:val="0"/>
                      <w:marRight w:val="0"/>
                      <w:marTop w:val="0"/>
                      <w:marBottom w:val="0"/>
                      <w:divBdr>
                        <w:top w:val="none" w:sz="0" w:space="0" w:color="auto"/>
                        <w:left w:val="none" w:sz="0" w:space="0" w:color="auto"/>
                        <w:bottom w:val="none" w:sz="0" w:space="0" w:color="auto"/>
                        <w:right w:val="none" w:sz="0" w:space="0" w:color="auto"/>
                      </w:divBdr>
                    </w:div>
                    <w:div w:id="2031297613">
                      <w:marLeft w:val="0"/>
                      <w:marRight w:val="0"/>
                      <w:marTop w:val="0"/>
                      <w:marBottom w:val="0"/>
                      <w:divBdr>
                        <w:top w:val="none" w:sz="0" w:space="0" w:color="auto"/>
                        <w:left w:val="none" w:sz="0" w:space="0" w:color="auto"/>
                        <w:bottom w:val="none" w:sz="0" w:space="0" w:color="auto"/>
                        <w:right w:val="none" w:sz="0" w:space="0" w:color="auto"/>
                      </w:divBdr>
                    </w:div>
                  </w:divsChild>
                </w:div>
                <w:div w:id="923297903">
                  <w:marLeft w:val="0"/>
                  <w:marRight w:val="0"/>
                  <w:marTop w:val="0"/>
                  <w:marBottom w:val="0"/>
                  <w:divBdr>
                    <w:top w:val="none" w:sz="0" w:space="0" w:color="auto"/>
                    <w:left w:val="none" w:sz="0" w:space="0" w:color="auto"/>
                    <w:bottom w:val="none" w:sz="0" w:space="0" w:color="auto"/>
                    <w:right w:val="none" w:sz="0" w:space="0" w:color="auto"/>
                  </w:divBdr>
                  <w:divsChild>
                    <w:div w:id="1438216359">
                      <w:marLeft w:val="0"/>
                      <w:marRight w:val="0"/>
                      <w:marTop w:val="0"/>
                      <w:marBottom w:val="0"/>
                      <w:divBdr>
                        <w:top w:val="none" w:sz="0" w:space="0" w:color="auto"/>
                        <w:left w:val="none" w:sz="0" w:space="0" w:color="auto"/>
                        <w:bottom w:val="none" w:sz="0" w:space="0" w:color="auto"/>
                        <w:right w:val="none" w:sz="0" w:space="0" w:color="auto"/>
                      </w:divBdr>
                    </w:div>
                    <w:div w:id="1826703513">
                      <w:marLeft w:val="0"/>
                      <w:marRight w:val="0"/>
                      <w:marTop w:val="0"/>
                      <w:marBottom w:val="0"/>
                      <w:divBdr>
                        <w:top w:val="none" w:sz="0" w:space="0" w:color="auto"/>
                        <w:left w:val="none" w:sz="0" w:space="0" w:color="auto"/>
                        <w:bottom w:val="none" w:sz="0" w:space="0" w:color="auto"/>
                        <w:right w:val="none" w:sz="0" w:space="0" w:color="auto"/>
                      </w:divBdr>
                    </w:div>
                  </w:divsChild>
                </w:div>
                <w:div w:id="944657594">
                  <w:marLeft w:val="0"/>
                  <w:marRight w:val="0"/>
                  <w:marTop w:val="0"/>
                  <w:marBottom w:val="0"/>
                  <w:divBdr>
                    <w:top w:val="none" w:sz="0" w:space="0" w:color="auto"/>
                    <w:left w:val="none" w:sz="0" w:space="0" w:color="auto"/>
                    <w:bottom w:val="none" w:sz="0" w:space="0" w:color="auto"/>
                    <w:right w:val="none" w:sz="0" w:space="0" w:color="auto"/>
                  </w:divBdr>
                  <w:divsChild>
                    <w:div w:id="1019821372">
                      <w:marLeft w:val="0"/>
                      <w:marRight w:val="0"/>
                      <w:marTop w:val="0"/>
                      <w:marBottom w:val="0"/>
                      <w:divBdr>
                        <w:top w:val="none" w:sz="0" w:space="0" w:color="auto"/>
                        <w:left w:val="none" w:sz="0" w:space="0" w:color="auto"/>
                        <w:bottom w:val="none" w:sz="0" w:space="0" w:color="auto"/>
                        <w:right w:val="none" w:sz="0" w:space="0" w:color="auto"/>
                      </w:divBdr>
                    </w:div>
                  </w:divsChild>
                </w:div>
                <w:div w:id="948704413">
                  <w:marLeft w:val="0"/>
                  <w:marRight w:val="0"/>
                  <w:marTop w:val="0"/>
                  <w:marBottom w:val="0"/>
                  <w:divBdr>
                    <w:top w:val="none" w:sz="0" w:space="0" w:color="auto"/>
                    <w:left w:val="none" w:sz="0" w:space="0" w:color="auto"/>
                    <w:bottom w:val="none" w:sz="0" w:space="0" w:color="auto"/>
                    <w:right w:val="none" w:sz="0" w:space="0" w:color="auto"/>
                  </w:divBdr>
                  <w:divsChild>
                    <w:div w:id="269550303">
                      <w:marLeft w:val="0"/>
                      <w:marRight w:val="0"/>
                      <w:marTop w:val="0"/>
                      <w:marBottom w:val="0"/>
                      <w:divBdr>
                        <w:top w:val="none" w:sz="0" w:space="0" w:color="auto"/>
                        <w:left w:val="none" w:sz="0" w:space="0" w:color="auto"/>
                        <w:bottom w:val="none" w:sz="0" w:space="0" w:color="auto"/>
                        <w:right w:val="none" w:sz="0" w:space="0" w:color="auto"/>
                      </w:divBdr>
                    </w:div>
                  </w:divsChild>
                </w:div>
                <w:div w:id="1020165729">
                  <w:marLeft w:val="0"/>
                  <w:marRight w:val="0"/>
                  <w:marTop w:val="0"/>
                  <w:marBottom w:val="0"/>
                  <w:divBdr>
                    <w:top w:val="none" w:sz="0" w:space="0" w:color="auto"/>
                    <w:left w:val="none" w:sz="0" w:space="0" w:color="auto"/>
                    <w:bottom w:val="none" w:sz="0" w:space="0" w:color="auto"/>
                    <w:right w:val="none" w:sz="0" w:space="0" w:color="auto"/>
                  </w:divBdr>
                  <w:divsChild>
                    <w:div w:id="478112910">
                      <w:marLeft w:val="0"/>
                      <w:marRight w:val="0"/>
                      <w:marTop w:val="0"/>
                      <w:marBottom w:val="0"/>
                      <w:divBdr>
                        <w:top w:val="none" w:sz="0" w:space="0" w:color="auto"/>
                        <w:left w:val="none" w:sz="0" w:space="0" w:color="auto"/>
                        <w:bottom w:val="none" w:sz="0" w:space="0" w:color="auto"/>
                        <w:right w:val="none" w:sz="0" w:space="0" w:color="auto"/>
                      </w:divBdr>
                    </w:div>
                  </w:divsChild>
                </w:div>
                <w:div w:id="1035736792">
                  <w:marLeft w:val="0"/>
                  <w:marRight w:val="0"/>
                  <w:marTop w:val="0"/>
                  <w:marBottom w:val="0"/>
                  <w:divBdr>
                    <w:top w:val="none" w:sz="0" w:space="0" w:color="auto"/>
                    <w:left w:val="none" w:sz="0" w:space="0" w:color="auto"/>
                    <w:bottom w:val="none" w:sz="0" w:space="0" w:color="auto"/>
                    <w:right w:val="none" w:sz="0" w:space="0" w:color="auto"/>
                  </w:divBdr>
                  <w:divsChild>
                    <w:div w:id="1569652871">
                      <w:marLeft w:val="0"/>
                      <w:marRight w:val="0"/>
                      <w:marTop w:val="0"/>
                      <w:marBottom w:val="0"/>
                      <w:divBdr>
                        <w:top w:val="none" w:sz="0" w:space="0" w:color="auto"/>
                        <w:left w:val="none" w:sz="0" w:space="0" w:color="auto"/>
                        <w:bottom w:val="none" w:sz="0" w:space="0" w:color="auto"/>
                        <w:right w:val="none" w:sz="0" w:space="0" w:color="auto"/>
                      </w:divBdr>
                    </w:div>
                  </w:divsChild>
                </w:div>
                <w:div w:id="1108357463">
                  <w:marLeft w:val="0"/>
                  <w:marRight w:val="0"/>
                  <w:marTop w:val="0"/>
                  <w:marBottom w:val="0"/>
                  <w:divBdr>
                    <w:top w:val="none" w:sz="0" w:space="0" w:color="auto"/>
                    <w:left w:val="none" w:sz="0" w:space="0" w:color="auto"/>
                    <w:bottom w:val="none" w:sz="0" w:space="0" w:color="auto"/>
                    <w:right w:val="none" w:sz="0" w:space="0" w:color="auto"/>
                  </w:divBdr>
                  <w:divsChild>
                    <w:div w:id="306209006">
                      <w:marLeft w:val="0"/>
                      <w:marRight w:val="0"/>
                      <w:marTop w:val="0"/>
                      <w:marBottom w:val="0"/>
                      <w:divBdr>
                        <w:top w:val="none" w:sz="0" w:space="0" w:color="auto"/>
                        <w:left w:val="none" w:sz="0" w:space="0" w:color="auto"/>
                        <w:bottom w:val="none" w:sz="0" w:space="0" w:color="auto"/>
                        <w:right w:val="none" w:sz="0" w:space="0" w:color="auto"/>
                      </w:divBdr>
                    </w:div>
                  </w:divsChild>
                </w:div>
                <w:div w:id="1108812902">
                  <w:marLeft w:val="0"/>
                  <w:marRight w:val="0"/>
                  <w:marTop w:val="0"/>
                  <w:marBottom w:val="0"/>
                  <w:divBdr>
                    <w:top w:val="none" w:sz="0" w:space="0" w:color="auto"/>
                    <w:left w:val="none" w:sz="0" w:space="0" w:color="auto"/>
                    <w:bottom w:val="none" w:sz="0" w:space="0" w:color="auto"/>
                    <w:right w:val="none" w:sz="0" w:space="0" w:color="auto"/>
                  </w:divBdr>
                  <w:divsChild>
                    <w:div w:id="1740664344">
                      <w:marLeft w:val="0"/>
                      <w:marRight w:val="0"/>
                      <w:marTop w:val="0"/>
                      <w:marBottom w:val="0"/>
                      <w:divBdr>
                        <w:top w:val="none" w:sz="0" w:space="0" w:color="auto"/>
                        <w:left w:val="none" w:sz="0" w:space="0" w:color="auto"/>
                        <w:bottom w:val="none" w:sz="0" w:space="0" w:color="auto"/>
                        <w:right w:val="none" w:sz="0" w:space="0" w:color="auto"/>
                      </w:divBdr>
                    </w:div>
                  </w:divsChild>
                </w:div>
                <w:div w:id="1156726845">
                  <w:marLeft w:val="0"/>
                  <w:marRight w:val="0"/>
                  <w:marTop w:val="0"/>
                  <w:marBottom w:val="0"/>
                  <w:divBdr>
                    <w:top w:val="none" w:sz="0" w:space="0" w:color="auto"/>
                    <w:left w:val="none" w:sz="0" w:space="0" w:color="auto"/>
                    <w:bottom w:val="none" w:sz="0" w:space="0" w:color="auto"/>
                    <w:right w:val="none" w:sz="0" w:space="0" w:color="auto"/>
                  </w:divBdr>
                  <w:divsChild>
                    <w:div w:id="1612130155">
                      <w:marLeft w:val="0"/>
                      <w:marRight w:val="0"/>
                      <w:marTop w:val="0"/>
                      <w:marBottom w:val="0"/>
                      <w:divBdr>
                        <w:top w:val="none" w:sz="0" w:space="0" w:color="auto"/>
                        <w:left w:val="none" w:sz="0" w:space="0" w:color="auto"/>
                        <w:bottom w:val="none" w:sz="0" w:space="0" w:color="auto"/>
                        <w:right w:val="none" w:sz="0" w:space="0" w:color="auto"/>
                      </w:divBdr>
                    </w:div>
                  </w:divsChild>
                </w:div>
                <w:div w:id="1175878984">
                  <w:marLeft w:val="0"/>
                  <w:marRight w:val="0"/>
                  <w:marTop w:val="0"/>
                  <w:marBottom w:val="0"/>
                  <w:divBdr>
                    <w:top w:val="none" w:sz="0" w:space="0" w:color="auto"/>
                    <w:left w:val="none" w:sz="0" w:space="0" w:color="auto"/>
                    <w:bottom w:val="none" w:sz="0" w:space="0" w:color="auto"/>
                    <w:right w:val="none" w:sz="0" w:space="0" w:color="auto"/>
                  </w:divBdr>
                  <w:divsChild>
                    <w:div w:id="1965039500">
                      <w:marLeft w:val="0"/>
                      <w:marRight w:val="0"/>
                      <w:marTop w:val="0"/>
                      <w:marBottom w:val="0"/>
                      <w:divBdr>
                        <w:top w:val="none" w:sz="0" w:space="0" w:color="auto"/>
                        <w:left w:val="none" w:sz="0" w:space="0" w:color="auto"/>
                        <w:bottom w:val="none" w:sz="0" w:space="0" w:color="auto"/>
                        <w:right w:val="none" w:sz="0" w:space="0" w:color="auto"/>
                      </w:divBdr>
                    </w:div>
                  </w:divsChild>
                </w:div>
                <w:div w:id="1182475065">
                  <w:marLeft w:val="0"/>
                  <w:marRight w:val="0"/>
                  <w:marTop w:val="0"/>
                  <w:marBottom w:val="0"/>
                  <w:divBdr>
                    <w:top w:val="none" w:sz="0" w:space="0" w:color="auto"/>
                    <w:left w:val="none" w:sz="0" w:space="0" w:color="auto"/>
                    <w:bottom w:val="none" w:sz="0" w:space="0" w:color="auto"/>
                    <w:right w:val="none" w:sz="0" w:space="0" w:color="auto"/>
                  </w:divBdr>
                  <w:divsChild>
                    <w:div w:id="1926837707">
                      <w:marLeft w:val="0"/>
                      <w:marRight w:val="0"/>
                      <w:marTop w:val="0"/>
                      <w:marBottom w:val="0"/>
                      <w:divBdr>
                        <w:top w:val="none" w:sz="0" w:space="0" w:color="auto"/>
                        <w:left w:val="none" w:sz="0" w:space="0" w:color="auto"/>
                        <w:bottom w:val="none" w:sz="0" w:space="0" w:color="auto"/>
                        <w:right w:val="none" w:sz="0" w:space="0" w:color="auto"/>
                      </w:divBdr>
                    </w:div>
                  </w:divsChild>
                </w:div>
                <w:div w:id="1188450300">
                  <w:marLeft w:val="0"/>
                  <w:marRight w:val="0"/>
                  <w:marTop w:val="0"/>
                  <w:marBottom w:val="0"/>
                  <w:divBdr>
                    <w:top w:val="none" w:sz="0" w:space="0" w:color="auto"/>
                    <w:left w:val="none" w:sz="0" w:space="0" w:color="auto"/>
                    <w:bottom w:val="none" w:sz="0" w:space="0" w:color="auto"/>
                    <w:right w:val="none" w:sz="0" w:space="0" w:color="auto"/>
                  </w:divBdr>
                  <w:divsChild>
                    <w:div w:id="956330267">
                      <w:marLeft w:val="0"/>
                      <w:marRight w:val="0"/>
                      <w:marTop w:val="0"/>
                      <w:marBottom w:val="0"/>
                      <w:divBdr>
                        <w:top w:val="none" w:sz="0" w:space="0" w:color="auto"/>
                        <w:left w:val="none" w:sz="0" w:space="0" w:color="auto"/>
                        <w:bottom w:val="none" w:sz="0" w:space="0" w:color="auto"/>
                        <w:right w:val="none" w:sz="0" w:space="0" w:color="auto"/>
                      </w:divBdr>
                    </w:div>
                  </w:divsChild>
                </w:div>
                <w:div w:id="1332836891">
                  <w:marLeft w:val="0"/>
                  <w:marRight w:val="0"/>
                  <w:marTop w:val="0"/>
                  <w:marBottom w:val="0"/>
                  <w:divBdr>
                    <w:top w:val="none" w:sz="0" w:space="0" w:color="auto"/>
                    <w:left w:val="none" w:sz="0" w:space="0" w:color="auto"/>
                    <w:bottom w:val="none" w:sz="0" w:space="0" w:color="auto"/>
                    <w:right w:val="none" w:sz="0" w:space="0" w:color="auto"/>
                  </w:divBdr>
                  <w:divsChild>
                    <w:div w:id="1256401708">
                      <w:marLeft w:val="0"/>
                      <w:marRight w:val="0"/>
                      <w:marTop w:val="0"/>
                      <w:marBottom w:val="0"/>
                      <w:divBdr>
                        <w:top w:val="none" w:sz="0" w:space="0" w:color="auto"/>
                        <w:left w:val="none" w:sz="0" w:space="0" w:color="auto"/>
                        <w:bottom w:val="none" w:sz="0" w:space="0" w:color="auto"/>
                        <w:right w:val="none" w:sz="0" w:space="0" w:color="auto"/>
                      </w:divBdr>
                    </w:div>
                  </w:divsChild>
                </w:div>
                <w:div w:id="1333490648">
                  <w:marLeft w:val="0"/>
                  <w:marRight w:val="0"/>
                  <w:marTop w:val="0"/>
                  <w:marBottom w:val="0"/>
                  <w:divBdr>
                    <w:top w:val="none" w:sz="0" w:space="0" w:color="auto"/>
                    <w:left w:val="none" w:sz="0" w:space="0" w:color="auto"/>
                    <w:bottom w:val="none" w:sz="0" w:space="0" w:color="auto"/>
                    <w:right w:val="none" w:sz="0" w:space="0" w:color="auto"/>
                  </w:divBdr>
                  <w:divsChild>
                    <w:div w:id="214777505">
                      <w:marLeft w:val="0"/>
                      <w:marRight w:val="0"/>
                      <w:marTop w:val="0"/>
                      <w:marBottom w:val="0"/>
                      <w:divBdr>
                        <w:top w:val="none" w:sz="0" w:space="0" w:color="auto"/>
                        <w:left w:val="none" w:sz="0" w:space="0" w:color="auto"/>
                        <w:bottom w:val="none" w:sz="0" w:space="0" w:color="auto"/>
                        <w:right w:val="none" w:sz="0" w:space="0" w:color="auto"/>
                      </w:divBdr>
                    </w:div>
                  </w:divsChild>
                </w:div>
                <w:div w:id="1348675834">
                  <w:marLeft w:val="0"/>
                  <w:marRight w:val="0"/>
                  <w:marTop w:val="0"/>
                  <w:marBottom w:val="0"/>
                  <w:divBdr>
                    <w:top w:val="none" w:sz="0" w:space="0" w:color="auto"/>
                    <w:left w:val="none" w:sz="0" w:space="0" w:color="auto"/>
                    <w:bottom w:val="none" w:sz="0" w:space="0" w:color="auto"/>
                    <w:right w:val="none" w:sz="0" w:space="0" w:color="auto"/>
                  </w:divBdr>
                  <w:divsChild>
                    <w:div w:id="2093961721">
                      <w:marLeft w:val="0"/>
                      <w:marRight w:val="0"/>
                      <w:marTop w:val="0"/>
                      <w:marBottom w:val="0"/>
                      <w:divBdr>
                        <w:top w:val="none" w:sz="0" w:space="0" w:color="auto"/>
                        <w:left w:val="none" w:sz="0" w:space="0" w:color="auto"/>
                        <w:bottom w:val="none" w:sz="0" w:space="0" w:color="auto"/>
                        <w:right w:val="none" w:sz="0" w:space="0" w:color="auto"/>
                      </w:divBdr>
                    </w:div>
                  </w:divsChild>
                </w:div>
                <w:div w:id="1404791023">
                  <w:marLeft w:val="0"/>
                  <w:marRight w:val="0"/>
                  <w:marTop w:val="0"/>
                  <w:marBottom w:val="0"/>
                  <w:divBdr>
                    <w:top w:val="none" w:sz="0" w:space="0" w:color="auto"/>
                    <w:left w:val="none" w:sz="0" w:space="0" w:color="auto"/>
                    <w:bottom w:val="none" w:sz="0" w:space="0" w:color="auto"/>
                    <w:right w:val="none" w:sz="0" w:space="0" w:color="auto"/>
                  </w:divBdr>
                  <w:divsChild>
                    <w:div w:id="1036737408">
                      <w:marLeft w:val="0"/>
                      <w:marRight w:val="0"/>
                      <w:marTop w:val="0"/>
                      <w:marBottom w:val="0"/>
                      <w:divBdr>
                        <w:top w:val="none" w:sz="0" w:space="0" w:color="auto"/>
                        <w:left w:val="none" w:sz="0" w:space="0" w:color="auto"/>
                        <w:bottom w:val="none" w:sz="0" w:space="0" w:color="auto"/>
                        <w:right w:val="none" w:sz="0" w:space="0" w:color="auto"/>
                      </w:divBdr>
                    </w:div>
                  </w:divsChild>
                </w:div>
                <w:div w:id="1422414727">
                  <w:marLeft w:val="0"/>
                  <w:marRight w:val="0"/>
                  <w:marTop w:val="0"/>
                  <w:marBottom w:val="0"/>
                  <w:divBdr>
                    <w:top w:val="none" w:sz="0" w:space="0" w:color="auto"/>
                    <w:left w:val="none" w:sz="0" w:space="0" w:color="auto"/>
                    <w:bottom w:val="none" w:sz="0" w:space="0" w:color="auto"/>
                    <w:right w:val="none" w:sz="0" w:space="0" w:color="auto"/>
                  </w:divBdr>
                  <w:divsChild>
                    <w:div w:id="1194031038">
                      <w:marLeft w:val="0"/>
                      <w:marRight w:val="0"/>
                      <w:marTop w:val="0"/>
                      <w:marBottom w:val="0"/>
                      <w:divBdr>
                        <w:top w:val="none" w:sz="0" w:space="0" w:color="auto"/>
                        <w:left w:val="none" w:sz="0" w:space="0" w:color="auto"/>
                        <w:bottom w:val="none" w:sz="0" w:space="0" w:color="auto"/>
                        <w:right w:val="none" w:sz="0" w:space="0" w:color="auto"/>
                      </w:divBdr>
                    </w:div>
                  </w:divsChild>
                </w:div>
                <w:div w:id="1434129178">
                  <w:marLeft w:val="0"/>
                  <w:marRight w:val="0"/>
                  <w:marTop w:val="0"/>
                  <w:marBottom w:val="0"/>
                  <w:divBdr>
                    <w:top w:val="none" w:sz="0" w:space="0" w:color="auto"/>
                    <w:left w:val="none" w:sz="0" w:space="0" w:color="auto"/>
                    <w:bottom w:val="none" w:sz="0" w:space="0" w:color="auto"/>
                    <w:right w:val="none" w:sz="0" w:space="0" w:color="auto"/>
                  </w:divBdr>
                  <w:divsChild>
                    <w:div w:id="904871402">
                      <w:marLeft w:val="0"/>
                      <w:marRight w:val="0"/>
                      <w:marTop w:val="0"/>
                      <w:marBottom w:val="0"/>
                      <w:divBdr>
                        <w:top w:val="none" w:sz="0" w:space="0" w:color="auto"/>
                        <w:left w:val="none" w:sz="0" w:space="0" w:color="auto"/>
                        <w:bottom w:val="none" w:sz="0" w:space="0" w:color="auto"/>
                        <w:right w:val="none" w:sz="0" w:space="0" w:color="auto"/>
                      </w:divBdr>
                    </w:div>
                  </w:divsChild>
                </w:div>
                <w:div w:id="1450928417">
                  <w:marLeft w:val="0"/>
                  <w:marRight w:val="0"/>
                  <w:marTop w:val="0"/>
                  <w:marBottom w:val="0"/>
                  <w:divBdr>
                    <w:top w:val="none" w:sz="0" w:space="0" w:color="auto"/>
                    <w:left w:val="none" w:sz="0" w:space="0" w:color="auto"/>
                    <w:bottom w:val="none" w:sz="0" w:space="0" w:color="auto"/>
                    <w:right w:val="none" w:sz="0" w:space="0" w:color="auto"/>
                  </w:divBdr>
                  <w:divsChild>
                    <w:div w:id="2122724248">
                      <w:marLeft w:val="0"/>
                      <w:marRight w:val="0"/>
                      <w:marTop w:val="0"/>
                      <w:marBottom w:val="0"/>
                      <w:divBdr>
                        <w:top w:val="none" w:sz="0" w:space="0" w:color="auto"/>
                        <w:left w:val="none" w:sz="0" w:space="0" w:color="auto"/>
                        <w:bottom w:val="none" w:sz="0" w:space="0" w:color="auto"/>
                        <w:right w:val="none" w:sz="0" w:space="0" w:color="auto"/>
                      </w:divBdr>
                    </w:div>
                  </w:divsChild>
                </w:div>
                <w:div w:id="1452675230">
                  <w:marLeft w:val="0"/>
                  <w:marRight w:val="0"/>
                  <w:marTop w:val="0"/>
                  <w:marBottom w:val="0"/>
                  <w:divBdr>
                    <w:top w:val="none" w:sz="0" w:space="0" w:color="auto"/>
                    <w:left w:val="none" w:sz="0" w:space="0" w:color="auto"/>
                    <w:bottom w:val="none" w:sz="0" w:space="0" w:color="auto"/>
                    <w:right w:val="none" w:sz="0" w:space="0" w:color="auto"/>
                  </w:divBdr>
                  <w:divsChild>
                    <w:div w:id="43607907">
                      <w:marLeft w:val="0"/>
                      <w:marRight w:val="0"/>
                      <w:marTop w:val="0"/>
                      <w:marBottom w:val="0"/>
                      <w:divBdr>
                        <w:top w:val="none" w:sz="0" w:space="0" w:color="auto"/>
                        <w:left w:val="none" w:sz="0" w:space="0" w:color="auto"/>
                        <w:bottom w:val="none" w:sz="0" w:space="0" w:color="auto"/>
                        <w:right w:val="none" w:sz="0" w:space="0" w:color="auto"/>
                      </w:divBdr>
                    </w:div>
                  </w:divsChild>
                </w:div>
                <w:div w:id="1520391979">
                  <w:marLeft w:val="0"/>
                  <w:marRight w:val="0"/>
                  <w:marTop w:val="0"/>
                  <w:marBottom w:val="0"/>
                  <w:divBdr>
                    <w:top w:val="none" w:sz="0" w:space="0" w:color="auto"/>
                    <w:left w:val="none" w:sz="0" w:space="0" w:color="auto"/>
                    <w:bottom w:val="none" w:sz="0" w:space="0" w:color="auto"/>
                    <w:right w:val="none" w:sz="0" w:space="0" w:color="auto"/>
                  </w:divBdr>
                  <w:divsChild>
                    <w:div w:id="100758722">
                      <w:marLeft w:val="0"/>
                      <w:marRight w:val="0"/>
                      <w:marTop w:val="0"/>
                      <w:marBottom w:val="0"/>
                      <w:divBdr>
                        <w:top w:val="none" w:sz="0" w:space="0" w:color="auto"/>
                        <w:left w:val="none" w:sz="0" w:space="0" w:color="auto"/>
                        <w:bottom w:val="none" w:sz="0" w:space="0" w:color="auto"/>
                        <w:right w:val="none" w:sz="0" w:space="0" w:color="auto"/>
                      </w:divBdr>
                    </w:div>
                  </w:divsChild>
                </w:div>
                <w:div w:id="1550724198">
                  <w:marLeft w:val="0"/>
                  <w:marRight w:val="0"/>
                  <w:marTop w:val="0"/>
                  <w:marBottom w:val="0"/>
                  <w:divBdr>
                    <w:top w:val="none" w:sz="0" w:space="0" w:color="auto"/>
                    <w:left w:val="none" w:sz="0" w:space="0" w:color="auto"/>
                    <w:bottom w:val="none" w:sz="0" w:space="0" w:color="auto"/>
                    <w:right w:val="none" w:sz="0" w:space="0" w:color="auto"/>
                  </w:divBdr>
                  <w:divsChild>
                    <w:div w:id="2059425824">
                      <w:marLeft w:val="0"/>
                      <w:marRight w:val="0"/>
                      <w:marTop w:val="0"/>
                      <w:marBottom w:val="0"/>
                      <w:divBdr>
                        <w:top w:val="none" w:sz="0" w:space="0" w:color="auto"/>
                        <w:left w:val="none" w:sz="0" w:space="0" w:color="auto"/>
                        <w:bottom w:val="none" w:sz="0" w:space="0" w:color="auto"/>
                        <w:right w:val="none" w:sz="0" w:space="0" w:color="auto"/>
                      </w:divBdr>
                    </w:div>
                  </w:divsChild>
                </w:div>
                <w:div w:id="1563251559">
                  <w:marLeft w:val="0"/>
                  <w:marRight w:val="0"/>
                  <w:marTop w:val="0"/>
                  <w:marBottom w:val="0"/>
                  <w:divBdr>
                    <w:top w:val="none" w:sz="0" w:space="0" w:color="auto"/>
                    <w:left w:val="none" w:sz="0" w:space="0" w:color="auto"/>
                    <w:bottom w:val="none" w:sz="0" w:space="0" w:color="auto"/>
                    <w:right w:val="none" w:sz="0" w:space="0" w:color="auto"/>
                  </w:divBdr>
                  <w:divsChild>
                    <w:div w:id="555435135">
                      <w:marLeft w:val="0"/>
                      <w:marRight w:val="0"/>
                      <w:marTop w:val="0"/>
                      <w:marBottom w:val="0"/>
                      <w:divBdr>
                        <w:top w:val="none" w:sz="0" w:space="0" w:color="auto"/>
                        <w:left w:val="none" w:sz="0" w:space="0" w:color="auto"/>
                        <w:bottom w:val="none" w:sz="0" w:space="0" w:color="auto"/>
                        <w:right w:val="none" w:sz="0" w:space="0" w:color="auto"/>
                      </w:divBdr>
                    </w:div>
                  </w:divsChild>
                </w:div>
                <w:div w:id="1609507758">
                  <w:marLeft w:val="0"/>
                  <w:marRight w:val="0"/>
                  <w:marTop w:val="0"/>
                  <w:marBottom w:val="0"/>
                  <w:divBdr>
                    <w:top w:val="none" w:sz="0" w:space="0" w:color="auto"/>
                    <w:left w:val="none" w:sz="0" w:space="0" w:color="auto"/>
                    <w:bottom w:val="none" w:sz="0" w:space="0" w:color="auto"/>
                    <w:right w:val="none" w:sz="0" w:space="0" w:color="auto"/>
                  </w:divBdr>
                  <w:divsChild>
                    <w:div w:id="217936142">
                      <w:marLeft w:val="0"/>
                      <w:marRight w:val="0"/>
                      <w:marTop w:val="0"/>
                      <w:marBottom w:val="0"/>
                      <w:divBdr>
                        <w:top w:val="none" w:sz="0" w:space="0" w:color="auto"/>
                        <w:left w:val="none" w:sz="0" w:space="0" w:color="auto"/>
                        <w:bottom w:val="none" w:sz="0" w:space="0" w:color="auto"/>
                        <w:right w:val="none" w:sz="0" w:space="0" w:color="auto"/>
                      </w:divBdr>
                    </w:div>
                  </w:divsChild>
                </w:div>
                <w:div w:id="1613438958">
                  <w:marLeft w:val="0"/>
                  <w:marRight w:val="0"/>
                  <w:marTop w:val="0"/>
                  <w:marBottom w:val="0"/>
                  <w:divBdr>
                    <w:top w:val="none" w:sz="0" w:space="0" w:color="auto"/>
                    <w:left w:val="none" w:sz="0" w:space="0" w:color="auto"/>
                    <w:bottom w:val="none" w:sz="0" w:space="0" w:color="auto"/>
                    <w:right w:val="none" w:sz="0" w:space="0" w:color="auto"/>
                  </w:divBdr>
                  <w:divsChild>
                    <w:div w:id="1180435736">
                      <w:marLeft w:val="0"/>
                      <w:marRight w:val="0"/>
                      <w:marTop w:val="0"/>
                      <w:marBottom w:val="0"/>
                      <w:divBdr>
                        <w:top w:val="none" w:sz="0" w:space="0" w:color="auto"/>
                        <w:left w:val="none" w:sz="0" w:space="0" w:color="auto"/>
                        <w:bottom w:val="none" w:sz="0" w:space="0" w:color="auto"/>
                        <w:right w:val="none" w:sz="0" w:space="0" w:color="auto"/>
                      </w:divBdr>
                    </w:div>
                  </w:divsChild>
                </w:div>
                <w:div w:id="1674601738">
                  <w:marLeft w:val="0"/>
                  <w:marRight w:val="0"/>
                  <w:marTop w:val="0"/>
                  <w:marBottom w:val="0"/>
                  <w:divBdr>
                    <w:top w:val="none" w:sz="0" w:space="0" w:color="auto"/>
                    <w:left w:val="none" w:sz="0" w:space="0" w:color="auto"/>
                    <w:bottom w:val="none" w:sz="0" w:space="0" w:color="auto"/>
                    <w:right w:val="none" w:sz="0" w:space="0" w:color="auto"/>
                  </w:divBdr>
                  <w:divsChild>
                    <w:div w:id="1659110920">
                      <w:marLeft w:val="0"/>
                      <w:marRight w:val="0"/>
                      <w:marTop w:val="0"/>
                      <w:marBottom w:val="0"/>
                      <w:divBdr>
                        <w:top w:val="none" w:sz="0" w:space="0" w:color="auto"/>
                        <w:left w:val="none" w:sz="0" w:space="0" w:color="auto"/>
                        <w:bottom w:val="none" w:sz="0" w:space="0" w:color="auto"/>
                        <w:right w:val="none" w:sz="0" w:space="0" w:color="auto"/>
                      </w:divBdr>
                    </w:div>
                  </w:divsChild>
                </w:div>
                <w:div w:id="1685668914">
                  <w:marLeft w:val="0"/>
                  <w:marRight w:val="0"/>
                  <w:marTop w:val="0"/>
                  <w:marBottom w:val="0"/>
                  <w:divBdr>
                    <w:top w:val="none" w:sz="0" w:space="0" w:color="auto"/>
                    <w:left w:val="none" w:sz="0" w:space="0" w:color="auto"/>
                    <w:bottom w:val="none" w:sz="0" w:space="0" w:color="auto"/>
                    <w:right w:val="none" w:sz="0" w:space="0" w:color="auto"/>
                  </w:divBdr>
                  <w:divsChild>
                    <w:div w:id="1578976760">
                      <w:marLeft w:val="0"/>
                      <w:marRight w:val="0"/>
                      <w:marTop w:val="0"/>
                      <w:marBottom w:val="0"/>
                      <w:divBdr>
                        <w:top w:val="none" w:sz="0" w:space="0" w:color="auto"/>
                        <w:left w:val="none" w:sz="0" w:space="0" w:color="auto"/>
                        <w:bottom w:val="none" w:sz="0" w:space="0" w:color="auto"/>
                        <w:right w:val="none" w:sz="0" w:space="0" w:color="auto"/>
                      </w:divBdr>
                    </w:div>
                  </w:divsChild>
                </w:div>
                <w:div w:id="1710104697">
                  <w:marLeft w:val="0"/>
                  <w:marRight w:val="0"/>
                  <w:marTop w:val="0"/>
                  <w:marBottom w:val="0"/>
                  <w:divBdr>
                    <w:top w:val="none" w:sz="0" w:space="0" w:color="auto"/>
                    <w:left w:val="none" w:sz="0" w:space="0" w:color="auto"/>
                    <w:bottom w:val="none" w:sz="0" w:space="0" w:color="auto"/>
                    <w:right w:val="none" w:sz="0" w:space="0" w:color="auto"/>
                  </w:divBdr>
                  <w:divsChild>
                    <w:div w:id="1430544010">
                      <w:marLeft w:val="0"/>
                      <w:marRight w:val="0"/>
                      <w:marTop w:val="0"/>
                      <w:marBottom w:val="0"/>
                      <w:divBdr>
                        <w:top w:val="none" w:sz="0" w:space="0" w:color="auto"/>
                        <w:left w:val="none" w:sz="0" w:space="0" w:color="auto"/>
                        <w:bottom w:val="none" w:sz="0" w:space="0" w:color="auto"/>
                        <w:right w:val="none" w:sz="0" w:space="0" w:color="auto"/>
                      </w:divBdr>
                    </w:div>
                  </w:divsChild>
                </w:div>
                <w:div w:id="1711343943">
                  <w:marLeft w:val="0"/>
                  <w:marRight w:val="0"/>
                  <w:marTop w:val="0"/>
                  <w:marBottom w:val="0"/>
                  <w:divBdr>
                    <w:top w:val="none" w:sz="0" w:space="0" w:color="auto"/>
                    <w:left w:val="none" w:sz="0" w:space="0" w:color="auto"/>
                    <w:bottom w:val="none" w:sz="0" w:space="0" w:color="auto"/>
                    <w:right w:val="none" w:sz="0" w:space="0" w:color="auto"/>
                  </w:divBdr>
                  <w:divsChild>
                    <w:div w:id="963313666">
                      <w:marLeft w:val="0"/>
                      <w:marRight w:val="0"/>
                      <w:marTop w:val="0"/>
                      <w:marBottom w:val="0"/>
                      <w:divBdr>
                        <w:top w:val="none" w:sz="0" w:space="0" w:color="auto"/>
                        <w:left w:val="none" w:sz="0" w:space="0" w:color="auto"/>
                        <w:bottom w:val="none" w:sz="0" w:space="0" w:color="auto"/>
                        <w:right w:val="none" w:sz="0" w:space="0" w:color="auto"/>
                      </w:divBdr>
                    </w:div>
                  </w:divsChild>
                </w:div>
                <w:div w:id="1776561978">
                  <w:marLeft w:val="0"/>
                  <w:marRight w:val="0"/>
                  <w:marTop w:val="0"/>
                  <w:marBottom w:val="0"/>
                  <w:divBdr>
                    <w:top w:val="none" w:sz="0" w:space="0" w:color="auto"/>
                    <w:left w:val="none" w:sz="0" w:space="0" w:color="auto"/>
                    <w:bottom w:val="none" w:sz="0" w:space="0" w:color="auto"/>
                    <w:right w:val="none" w:sz="0" w:space="0" w:color="auto"/>
                  </w:divBdr>
                  <w:divsChild>
                    <w:div w:id="705325553">
                      <w:marLeft w:val="0"/>
                      <w:marRight w:val="0"/>
                      <w:marTop w:val="0"/>
                      <w:marBottom w:val="0"/>
                      <w:divBdr>
                        <w:top w:val="none" w:sz="0" w:space="0" w:color="auto"/>
                        <w:left w:val="none" w:sz="0" w:space="0" w:color="auto"/>
                        <w:bottom w:val="none" w:sz="0" w:space="0" w:color="auto"/>
                        <w:right w:val="none" w:sz="0" w:space="0" w:color="auto"/>
                      </w:divBdr>
                    </w:div>
                  </w:divsChild>
                </w:div>
                <w:div w:id="1781727680">
                  <w:marLeft w:val="0"/>
                  <w:marRight w:val="0"/>
                  <w:marTop w:val="0"/>
                  <w:marBottom w:val="0"/>
                  <w:divBdr>
                    <w:top w:val="none" w:sz="0" w:space="0" w:color="auto"/>
                    <w:left w:val="none" w:sz="0" w:space="0" w:color="auto"/>
                    <w:bottom w:val="none" w:sz="0" w:space="0" w:color="auto"/>
                    <w:right w:val="none" w:sz="0" w:space="0" w:color="auto"/>
                  </w:divBdr>
                  <w:divsChild>
                    <w:div w:id="2134400183">
                      <w:marLeft w:val="0"/>
                      <w:marRight w:val="0"/>
                      <w:marTop w:val="0"/>
                      <w:marBottom w:val="0"/>
                      <w:divBdr>
                        <w:top w:val="none" w:sz="0" w:space="0" w:color="auto"/>
                        <w:left w:val="none" w:sz="0" w:space="0" w:color="auto"/>
                        <w:bottom w:val="none" w:sz="0" w:space="0" w:color="auto"/>
                        <w:right w:val="none" w:sz="0" w:space="0" w:color="auto"/>
                      </w:divBdr>
                    </w:div>
                  </w:divsChild>
                </w:div>
                <w:div w:id="1830245892">
                  <w:marLeft w:val="0"/>
                  <w:marRight w:val="0"/>
                  <w:marTop w:val="0"/>
                  <w:marBottom w:val="0"/>
                  <w:divBdr>
                    <w:top w:val="none" w:sz="0" w:space="0" w:color="auto"/>
                    <w:left w:val="none" w:sz="0" w:space="0" w:color="auto"/>
                    <w:bottom w:val="none" w:sz="0" w:space="0" w:color="auto"/>
                    <w:right w:val="none" w:sz="0" w:space="0" w:color="auto"/>
                  </w:divBdr>
                  <w:divsChild>
                    <w:div w:id="1290278486">
                      <w:marLeft w:val="0"/>
                      <w:marRight w:val="0"/>
                      <w:marTop w:val="0"/>
                      <w:marBottom w:val="0"/>
                      <w:divBdr>
                        <w:top w:val="none" w:sz="0" w:space="0" w:color="auto"/>
                        <w:left w:val="none" w:sz="0" w:space="0" w:color="auto"/>
                        <w:bottom w:val="none" w:sz="0" w:space="0" w:color="auto"/>
                        <w:right w:val="none" w:sz="0" w:space="0" w:color="auto"/>
                      </w:divBdr>
                    </w:div>
                  </w:divsChild>
                </w:div>
                <w:div w:id="1845588534">
                  <w:marLeft w:val="0"/>
                  <w:marRight w:val="0"/>
                  <w:marTop w:val="0"/>
                  <w:marBottom w:val="0"/>
                  <w:divBdr>
                    <w:top w:val="none" w:sz="0" w:space="0" w:color="auto"/>
                    <w:left w:val="none" w:sz="0" w:space="0" w:color="auto"/>
                    <w:bottom w:val="none" w:sz="0" w:space="0" w:color="auto"/>
                    <w:right w:val="none" w:sz="0" w:space="0" w:color="auto"/>
                  </w:divBdr>
                  <w:divsChild>
                    <w:div w:id="1837528015">
                      <w:marLeft w:val="0"/>
                      <w:marRight w:val="0"/>
                      <w:marTop w:val="0"/>
                      <w:marBottom w:val="0"/>
                      <w:divBdr>
                        <w:top w:val="none" w:sz="0" w:space="0" w:color="auto"/>
                        <w:left w:val="none" w:sz="0" w:space="0" w:color="auto"/>
                        <w:bottom w:val="none" w:sz="0" w:space="0" w:color="auto"/>
                        <w:right w:val="none" w:sz="0" w:space="0" w:color="auto"/>
                      </w:divBdr>
                    </w:div>
                  </w:divsChild>
                </w:div>
                <w:div w:id="1852063573">
                  <w:marLeft w:val="0"/>
                  <w:marRight w:val="0"/>
                  <w:marTop w:val="0"/>
                  <w:marBottom w:val="0"/>
                  <w:divBdr>
                    <w:top w:val="none" w:sz="0" w:space="0" w:color="auto"/>
                    <w:left w:val="none" w:sz="0" w:space="0" w:color="auto"/>
                    <w:bottom w:val="none" w:sz="0" w:space="0" w:color="auto"/>
                    <w:right w:val="none" w:sz="0" w:space="0" w:color="auto"/>
                  </w:divBdr>
                  <w:divsChild>
                    <w:div w:id="1391921846">
                      <w:marLeft w:val="0"/>
                      <w:marRight w:val="0"/>
                      <w:marTop w:val="0"/>
                      <w:marBottom w:val="0"/>
                      <w:divBdr>
                        <w:top w:val="none" w:sz="0" w:space="0" w:color="auto"/>
                        <w:left w:val="none" w:sz="0" w:space="0" w:color="auto"/>
                        <w:bottom w:val="none" w:sz="0" w:space="0" w:color="auto"/>
                        <w:right w:val="none" w:sz="0" w:space="0" w:color="auto"/>
                      </w:divBdr>
                    </w:div>
                  </w:divsChild>
                </w:div>
                <w:div w:id="1990938061">
                  <w:marLeft w:val="0"/>
                  <w:marRight w:val="0"/>
                  <w:marTop w:val="0"/>
                  <w:marBottom w:val="0"/>
                  <w:divBdr>
                    <w:top w:val="none" w:sz="0" w:space="0" w:color="auto"/>
                    <w:left w:val="none" w:sz="0" w:space="0" w:color="auto"/>
                    <w:bottom w:val="none" w:sz="0" w:space="0" w:color="auto"/>
                    <w:right w:val="none" w:sz="0" w:space="0" w:color="auto"/>
                  </w:divBdr>
                  <w:divsChild>
                    <w:div w:id="1043865859">
                      <w:marLeft w:val="0"/>
                      <w:marRight w:val="0"/>
                      <w:marTop w:val="0"/>
                      <w:marBottom w:val="0"/>
                      <w:divBdr>
                        <w:top w:val="none" w:sz="0" w:space="0" w:color="auto"/>
                        <w:left w:val="none" w:sz="0" w:space="0" w:color="auto"/>
                        <w:bottom w:val="none" w:sz="0" w:space="0" w:color="auto"/>
                        <w:right w:val="none" w:sz="0" w:space="0" w:color="auto"/>
                      </w:divBdr>
                    </w:div>
                  </w:divsChild>
                </w:div>
                <w:div w:id="2062440330">
                  <w:marLeft w:val="0"/>
                  <w:marRight w:val="0"/>
                  <w:marTop w:val="0"/>
                  <w:marBottom w:val="0"/>
                  <w:divBdr>
                    <w:top w:val="none" w:sz="0" w:space="0" w:color="auto"/>
                    <w:left w:val="none" w:sz="0" w:space="0" w:color="auto"/>
                    <w:bottom w:val="none" w:sz="0" w:space="0" w:color="auto"/>
                    <w:right w:val="none" w:sz="0" w:space="0" w:color="auto"/>
                  </w:divBdr>
                  <w:divsChild>
                    <w:div w:id="945505178">
                      <w:marLeft w:val="0"/>
                      <w:marRight w:val="0"/>
                      <w:marTop w:val="0"/>
                      <w:marBottom w:val="0"/>
                      <w:divBdr>
                        <w:top w:val="none" w:sz="0" w:space="0" w:color="auto"/>
                        <w:left w:val="none" w:sz="0" w:space="0" w:color="auto"/>
                        <w:bottom w:val="none" w:sz="0" w:space="0" w:color="auto"/>
                        <w:right w:val="none" w:sz="0" w:space="0" w:color="auto"/>
                      </w:divBdr>
                    </w:div>
                  </w:divsChild>
                </w:div>
                <w:div w:id="2066833395">
                  <w:marLeft w:val="0"/>
                  <w:marRight w:val="0"/>
                  <w:marTop w:val="0"/>
                  <w:marBottom w:val="0"/>
                  <w:divBdr>
                    <w:top w:val="none" w:sz="0" w:space="0" w:color="auto"/>
                    <w:left w:val="none" w:sz="0" w:space="0" w:color="auto"/>
                    <w:bottom w:val="none" w:sz="0" w:space="0" w:color="auto"/>
                    <w:right w:val="none" w:sz="0" w:space="0" w:color="auto"/>
                  </w:divBdr>
                  <w:divsChild>
                    <w:div w:id="1262839968">
                      <w:marLeft w:val="0"/>
                      <w:marRight w:val="0"/>
                      <w:marTop w:val="0"/>
                      <w:marBottom w:val="0"/>
                      <w:divBdr>
                        <w:top w:val="none" w:sz="0" w:space="0" w:color="auto"/>
                        <w:left w:val="none" w:sz="0" w:space="0" w:color="auto"/>
                        <w:bottom w:val="none" w:sz="0" w:space="0" w:color="auto"/>
                        <w:right w:val="none" w:sz="0" w:space="0" w:color="auto"/>
                      </w:divBdr>
                    </w:div>
                  </w:divsChild>
                </w:div>
                <w:div w:id="2086291764">
                  <w:marLeft w:val="0"/>
                  <w:marRight w:val="0"/>
                  <w:marTop w:val="0"/>
                  <w:marBottom w:val="0"/>
                  <w:divBdr>
                    <w:top w:val="none" w:sz="0" w:space="0" w:color="auto"/>
                    <w:left w:val="none" w:sz="0" w:space="0" w:color="auto"/>
                    <w:bottom w:val="none" w:sz="0" w:space="0" w:color="auto"/>
                    <w:right w:val="none" w:sz="0" w:space="0" w:color="auto"/>
                  </w:divBdr>
                  <w:divsChild>
                    <w:div w:id="998924905">
                      <w:marLeft w:val="0"/>
                      <w:marRight w:val="0"/>
                      <w:marTop w:val="0"/>
                      <w:marBottom w:val="0"/>
                      <w:divBdr>
                        <w:top w:val="none" w:sz="0" w:space="0" w:color="auto"/>
                        <w:left w:val="none" w:sz="0" w:space="0" w:color="auto"/>
                        <w:bottom w:val="none" w:sz="0" w:space="0" w:color="auto"/>
                        <w:right w:val="none" w:sz="0" w:space="0" w:color="auto"/>
                      </w:divBdr>
                    </w:div>
                  </w:divsChild>
                </w:div>
                <w:div w:id="2108960678">
                  <w:marLeft w:val="0"/>
                  <w:marRight w:val="0"/>
                  <w:marTop w:val="0"/>
                  <w:marBottom w:val="0"/>
                  <w:divBdr>
                    <w:top w:val="none" w:sz="0" w:space="0" w:color="auto"/>
                    <w:left w:val="none" w:sz="0" w:space="0" w:color="auto"/>
                    <w:bottom w:val="none" w:sz="0" w:space="0" w:color="auto"/>
                    <w:right w:val="none" w:sz="0" w:space="0" w:color="auto"/>
                  </w:divBdr>
                  <w:divsChild>
                    <w:div w:id="4830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738163">
          <w:marLeft w:val="0"/>
          <w:marRight w:val="0"/>
          <w:marTop w:val="0"/>
          <w:marBottom w:val="0"/>
          <w:divBdr>
            <w:top w:val="none" w:sz="0" w:space="0" w:color="auto"/>
            <w:left w:val="none" w:sz="0" w:space="0" w:color="auto"/>
            <w:bottom w:val="none" w:sz="0" w:space="0" w:color="auto"/>
            <w:right w:val="none" w:sz="0" w:space="0" w:color="auto"/>
          </w:divBdr>
        </w:div>
        <w:div w:id="1369406459">
          <w:marLeft w:val="0"/>
          <w:marRight w:val="0"/>
          <w:marTop w:val="0"/>
          <w:marBottom w:val="0"/>
          <w:divBdr>
            <w:top w:val="none" w:sz="0" w:space="0" w:color="auto"/>
            <w:left w:val="none" w:sz="0" w:space="0" w:color="auto"/>
            <w:bottom w:val="none" w:sz="0" w:space="0" w:color="auto"/>
            <w:right w:val="none" w:sz="0" w:space="0" w:color="auto"/>
          </w:divBdr>
          <w:divsChild>
            <w:div w:id="152453437">
              <w:marLeft w:val="0"/>
              <w:marRight w:val="0"/>
              <w:marTop w:val="0"/>
              <w:marBottom w:val="0"/>
              <w:divBdr>
                <w:top w:val="none" w:sz="0" w:space="0" w:color="auto"/>
                <w:left w:val="none" w:sz="0" w:space="0" w:color="auto"/>
                <w:bottom w:val="none" w:sz="0" w:space="0" w:color="auto"/>
                <w:right w:val="none" w:sz="0" w:space="0" w:color="auto"/>
              </w:divBdr>
            </w:div>
            <w:div w:id="956135923">
              <w:marLeft w:val="0"/>
              <w:marRight w:val="0"/>
              <w:marTop w:val="0"/>
              <w:marBottom w:val="0"/>
              <w:divBdr>
                <w:top w:val="none" w:sz="0" w:space="0" w:color="auto"/>
                <w:left w:val="none" w:sz="0" w:space="0" w:color="auto"/>
                <w:bottom w:val="none" w:sz="0" w:space="0" w:color="auto"/>
                <w:right w:val="none" w:sz="0" w:space="0" w:color="auto"/>
              </w:divBdr>
            </w:div>
          </w:divsChild>
        </w:div>
        <w:div w:id="1369918788">
          <w:marLeft w:val="0"/>
          <w:marRight w:val="0"/>
          <w:marTop w:val="0"/>
          <w:marBottom w:val="0"/>
          <w:divBdr>
            <w:top w:val="none" w:sz="0" w:space="0" w:color="auto"/>
            <w:left w:val="none" w:sz="0" w:space="0" w:color="auto"/>
            <w:bottom w:val="none" w:sz="0" w:space="0" w:color="auto"/>
            <w:right w:val="none" w:sz="0" w:space="0" w:color="auto"/>
          </w:divBdr>
          <w:divsChild>
            <w:div w:id="1483086338">
              <w:marLeft w:val="-75"/>
              <w:marRight w:val="0"/>
              <w:marTop w:val="30"/>
              <w:marBottom w:val="30"/>
              <w:divBdr>
                <w:top w:val="none" w:sz="0" w:space="0" w:color="auto"/>
                <w:left w:val="none" w:sz="0" w:space="0" w:color="auto"/>
                <w:bottom w:val="none" w:sz="0" w:space="0" w:color="auto"/>
                <w:right w:val="none" w:sz="0" w:space="0" w:color="auto"/>
              </w:divBdr>
              <w:divsChild>
                <w:div w:id="100078400">
                  <w:marLeft w:val="0"/>
                  <w:marRight w:val="0"/>
                  <w:marTop w:val="0"/>
                  <w:marBottom w:val="0"/>
                  <w:divBdr>
                    <w:top w:val="none" w:sz="0" w:space="0" w:color="auto"/>
                    <w:left w:val="none" w:sz="0" w:space="0" w:color="auto"/>
                    <w:bottom w:val="none" w:sz="0" w:space="0" w:color="auto"/>
                    <w:right w:val="none" w:sz="0" w:space="0" w:color="auto"/>
                  </w:divBdr>
                  <w:divsChild>
                    <w:div w:id="693842537">
                      <w:marLeft w:val="0"/>
                      <w:marRight w:val="0"/>
                      <w:marTop w:val="0"/>
                      <w:marBottom w:val="0"/>
                      <w:divBdr>
                        <w:top w:val="none" w:sz="0" w:space="0" w:color="auto"/>
                        <w:left w:val="none" w:sz="0" w:space="0" w:color="auto"/>
                        <w:bottom w:val="none" w:sz="0" w:space="0" w:color="auto"/>
                        <w:right w:val="none" w:sz="0" w:space="0" w:color="auto"/>
                      </w:divBdr>
                    </w:div>
                  </w:divsChild>
                </w:div>
                <w:div w:id="201527743">
                  <w:marLeft w:val="0"/>
                  <w:marRight w:val="0"/>
                  <w:marTop w:val="0"/>
                  <w:marBottom w:val="0"/>
                  <w:divBdr>
                    <w:top w:val="none" w:sz="0" w:space="0" w:color="auto"/>
                    <w:left w:val="none" w:sz="0" w:space="0" w:color="auto"/>
                    <w:bottom w:val="none" w:sz="0" w:space="0" w:color="auto"/>
                    <w:right w:val="none" w:sz="0" w:space="0" w:color="auto"/>
                  </w:divBdr>
                  <w:divsChild>
                    <w:div w:id="588776879">
                      <w:marLeft w:val="0"/>
                      <w:marRight w:val="0"/>
                      <w:marTop w:val="0"/>
                      <w:marBottom w:val="0"/>
                      <w:divBdr>
                        <w:top w:val="none" w:sz="0" w:space="0" w:color="auto"/>
                        <w:left w:val="none" w:sz="0" w:space="0" w:color="auto"/>
                        <w:bottom w:val="none" w:sz="0" w:space="0" w:color="auto"/>
                        <w:right w:val="none" w:sz="0" w:space="0" w:color="auto"/>
                      </w:divBdr>
                    </w:div>
                  </w:divsChild>
                </w:div>
                <w:div w:id="327246949">
                  <w:marLeft w:val="0"/>
                  <w:marRight w:val="0"/>
                  <w:marTop w:val="0"/>
                  <w:marBottom w:val="0"/>
                  <w:divBdr>
                    <w:top w:val="none" w:sz="0" w:space="0" w:color="auto"/>
                    <w:left w:val="none" w:sz="0" w:space="0" w:color="auto"/>
                    <w:bottom w:val="none" w:sz="0" w:space="0" w:color="auto"/>
                    <w:right w:val="none" w:sz="0" w:space="0" w:color="auto"/>
                  </w:divBdr>
                  <w:divsChild>
                    <w:div w:id="838229596">
                      <w:marLeft w:val="0"/>
                      <w:marRight w:val="0"/>
                      <w:marTop w:val="0"/>
                      <w:marBottom w:val="0"/>
                      <w:divBdr>
                        <w:top w:val="none" w:sz="0" w:space="0" w:color="auto"/>
                        <w:left w:val="none" w:sz="0" w:space="0" w:color="auto"/>
                        <w:bottom w:val="none" w:sz="0" w:space="0" w:color="auto"/>
                        <w:right w:val="none" w:sz="0" w:space="0" w:color="auto"/>
                      </w:divBdr>
                    </w:div>
                  </w:divsChild>
                </w:div>
                <w:div w:id="431753304">
                  <w:marLeft w:val="0"/>
                  <w:marRight w:val="0"/>
                  <w:marTop w:val="0"/>
                  <w:marBottom w:val="0"/>
                  <w:divBdr>
                    <w:top w:val="none" w:sz="0" w:space="0" w:color="auto"/>
                    <w:left w:val="none" w:sz="0" w:space="0" w:color="auto"/>
                    <w:bottom w:val="none" w:sz="0" w:space="0" w:color="auto"/>
                    <w:right w:val="none" w:sz="0" w:space="0" w:color="auto"/>
                  </w:divBdr>
                  <w:divsChild>
                    <w:div w:id="1785269433">
                      <w:marLeft w:val="0"/>
                      <w:marRight w:val="0"/>
                      <w:marTop w:val="0"/>
                      <w:marBottom w:val="0"/>
                      <w:divBdr>
                        <w:top w:val="none" w:sz="0" w:space="0" w:color="auto"/>
                        <w:left w:val="none" w:sz="0" w:space="0" w:color="auto"/>
                        <w:bottom w:val="none" w:sz="0" w:space="0" w:color="auto"/>
                        <w:right w:val="none" w:sz="0" w:space="0" w:color="auto"/>
                      </w:divBdr>
                    </w:div>
                  </w:divsChild>
                </w:div>
                <w:div w:id="492916339">
                  <w:marLeft w:val="0"/>
                  <w:marRight w:val="0"/>
                  <w:marTop w:val="0"/>
                  <w:marBottom w:val="0"/>
                  <w:divBdr>
                    <w:top w:val="none" w:sz="0" w:space="0" w:color="auto"/>
                    <w:left w:val="none" w:sz="0" w:space="0" w:color="auto"/>
                    <w:bottom w:val="none" w:sz="0" w:space="0" w:color="auto"/>
                    <w:right w:val="none" w:sz="0" w:space="0" w:color="auto"/>
                  </w:divBdr>
                  <w:divsChild>
                    <w:div w:id="2019429908">
                      <w:marLeft w:val="0"/>
                      <w:marRight w:val="0"/>
                      <w:marTop w:val="0"/>
                      <w:marBottom w:val="0"/>
                      <w:divBdr>
                        <w:top w:val="none" w:sz="0" w:space="0" w:color="auto"/>
                        <w:left w:val="none" w:sz="0" w:space="0" w:color="auto"/>
                        <w:bottom w:val="none" w:sz="0" w:space="0" w:color="auto"/>
                        <w:right w:val="none" w:sz="0" w:space="0" w:color="auto"/>
                      </w:divBdr>
                    </w:div>
                  </w:divsChild>
                </w:div>
                <w:div w:id="833836940">
                  <w:marLeft w:val="0"/>
                  <w:marRight w:val="0"/>
                  <w:marTop w:val="0"/>
                  <w:marBottom w:val="0"/>
                  <w:divBdr>
                    <w:top w:val="none" w:sz="0" w:space="0" w:color="auto"/>
                    <w:left w:val="none" w:sz="0" w:space="0" w:color="auto"/>
                    <w:bottom w:val="none" w:sz="0" w:space="0" w:color="auto"/>
                    <w:right w:val="none" w:sz="0" w:space="0" w:color="auto"/>
                  </w:divBdr>
                  <w:divsChild>
                    <w:div w:id="537088244">
                      <w:marLeft w:val="0"/>
                      <w:marRight w:val="0"/>
                      <w:marTop w:val="0"/>
                      <w:marBottom w:val="0"/>
                      <w:divBdr>
                        <w:top w:val="none" w:sz="0" w:space="0" w:color="auto"/>
                        <w:left w:val="none" w:sz="0" w:space="0" w:color="auto"/>
                        <w:bottom w:val="none" w:sz="0" w:space="0" w:color="auto"/>
                        <w:right w:val="none" w:sz="0" w:space="0" w:color="auto"/>
                      </w:divBdr>
                    </w:div>
                  </w:divsChild>
                </w:div>
                <w:div w:id="866023850">
                  <w:marLeft w:val="0"/>
                  <w:marRight w:val="0"/>
                  <w:marTop w:val="0"/>
                  <w:marBottom w:val="0"/>
                  <w:divBdr>
                    <w:top w:val="none" w:sz="0" w:space="0" w:color="auto"/>
                    <w:left w:val="none" w:sz="0" w:space="0" w:color="auto"/>
                    <w:bottom w:val="none" w:sz="0" w:space="0" w:color="auto"/>
                    <w:right w:val="none" w:sz="0" w:space="0" w:color="auto"/>
                  </w:divBdr>
                  <w:divsChild>
                    <w:div w:id="282542896">
                      <w:marLeft w:val="0"/>
                      <w:marRight w:val="0"/>
                      <w:marTop w:val="0"/>
                      <w:marBottom w:val="0"/>
                      <w:divBdr>
                        <w:top w:val="none" w:sz="0" w:space="0" w:color="auto"/>
                        <w:left w:val="none" w:sz="0" w:space="0" w:color="auto"/>
                        <w:bottom w:val="none" w:sz="0" w:space="0" w:color="auto"/>
                        <w:right w:val="none" w:sz="0" w:space="0" w:color="auto"/>
                      </w:divBdr>
                    </w:div>
                  </w:divsChild>
                </w:div>
                <w:div w:id="938829082">
                  <w:marLeft w:val="0"/>
                  <w:marRight w:val="0"/>
                  <w:marTop w:val="0"/>
                  <w:marBottom w:val="0"/>
                  <w:divBdr>
                    <w:top w:val="none" w:sz="0" w:space="0" w:color="auto"/>
                    <w:left w:val="none" w:sz="0" w:space="0" w:color="auto"/>
                    <w:bottom w:val="none" w:sz="0" w:space="0" w:color="auto"/>
                    <w:right w:val="none" w:sz="0" w:space="0" w:color="auto"/>
                  </w:divBdr>
                  <w:divsChild>
                    <w:div w:id="71704700">
                      <w:marLeft w:val="0"/>
                      <w:marRight w:val="0"/>
                      <w:marTop w:val="0"/>
                      <w:marBottom w:val="0"/>
                      <w:divBdr>
                        <w:top w:val="none" w:sz="0" w:space="0" w:color="auto"/>
                        <w:left w:val="none" w:sz="0" w:space="0" w:color="auto"/>
                        <w:bottom w:val="none" w:sz="0" w:space="0" w:color="auto"/>
                        <w:right w:val="none" w:sz="0" w:space="0" w:color="auto"/>
                      </w:divBdr>
                    </w:div>
                  </w:divsChild>
                </w:div>
                <w:div w:id="1055356569">
                  <w:marLeft w:val="0"/>
                  <w:marRight w:val="0"/>
                  <w:marTop w:val="0"/>
                  <w:marBottom w:val="0"/>
                  <w:divBdr>
                    <w:top w:val="none" w:sz="0" w:space="0" w:color="auto"/>
                    <w:left w:val="none" w:sz="0" w:space="0" w:color="auto"/>
                    <w:bottom w:val="none" w:sz="0" w:space="0" w:color="auto"/>
                    <w:right w:val="none" w:sz="0" w:space="0" w:color="auto"/>
                  </w:divBdr>
                  <w:divsChild>
                    <w:div w:id="1209730974">
                      <w:marLeft w:val="0"/>
                      <w:marRight w:val="0"/>
                      <w:marTop w:val="0"/>
                      <w:marBottom w:val="0"/>
                      <w:divBdr>
                        <w:top w:val="none" w:sz="0" w:space="0" w:color="auto"/>
                        <w:left w:val="none" w:sz="0" w:space="0" w:color="auto"/>
                        <w:bottom w:val="none" w:sz="0" w:space="0" w:color="auto"/>
                        <w:right w:val="none" w:sz="0" w:space="0" w:color="auto"/>
                      </w:divBdr>
                    </w:div>
                  </w:divsChild>
                </w:div>
                <w:div w:id="1064446758">
                  <w:marLeft w:val="0"/>
                  <w:marRight w:val="0"/>
                  <w:marTop w:val="0"/>
                  <w:marBottom w:val="0"/>
                  <w:divBdr>
                    <w:top w:val="none" w:sz="0" w:space="0" w:color="auto"/>
                    <w:left w:val="none" w:sz="0" w:space="0" w:color="auto"/>
                    <w:bottom w:val="none" w:sz="0" w:space="0" w:color="auto"/>
                    <w:right w:val="none" w:sz="0" w:space="0" w:color="auto"/>
                  </w:divBdr>
                  <w:divsChild>
                    <w:div w:id="555700618">
                      <w:marLeft w:val="0"/>
                      <w:marRight w:val="0"/>
                      <w:marTop w:val="0"/>
                      <w:marBottom w:val="0"/>
                      <w:divBdr>
                        <w:top w:val="none" w:sz="0" w:space="0" w:color="auto"/>
                        <w:left w:val="none" w:sz="0" w:space="0" w:color="auto"/>
                        <w:bottom w:val="none" w:sz="0" w:space="0" w:color="auto"/>
                        <w:right w:val="none" w:sz="0" w:space="0" w:color="auto"/>
                      </w:divBdr>
                    </w:div>
                  </w:divsChild>
                </w:div>
                <w:div w:id="1517693822">
                  <w:marLeft w:val="0"/>
                  <w:marRight w:val="0"/>
                  <w:marTop w:val="0"/>
                  <w:marBottom w:val="0"/>
                  <w:divBdr>
                    <w:top w:val="none" w:sz="0" w:space="0" w:color="auto"/>
                    <w:left w:val="none" w:sz="0" w:space="0" w:color="auto"/>
                    <w:bottom w:val="none" w:sz="0" w:space="0" w:color="auto"/>
                    <w:right w:val="none" w:sz="0" w:space="0" w:color="auto"/>
                  </w:divBdr>
                  <w:divsChild>
                    <w:div w:id="1530876262">
                      <w:marLeft w:val="0"/>
                      <w:marRight w:val="0"/>
                      <w:marTop w:val="0"/>
                      <w:marBottom w:val="0"/>
                      <w:divBdr>
                        <w:top w:val="none" w:sz="0" w:space="0" w:color="auto"/>
                        <w:left w:val="none" w:sz="0" w:space="0" w:color="auto"/>
                        <w:bottom w:val="none" w:sz="0" w:space="0" w:color="auto"/>
                        <w:right w:val="none" w:sz="0" w:space="0" w:color="auto"/>
                      </w:divBdr>
                    </w:div>
                  </w:divsChild>
                </w:div>
                <w:div w:id="1706833938">
                  <w:marLeft w:val="0"/>
                  <w:marRight w:val="0"/>
                  <w:marTop w:val="0"/>
                  <w:marBottom w:val="0"/>
                  <w:divBdr>
                    <w:top w:val="none" w:sz="0" w:space="0" w:color="auto"/>
                    <w:left w:val="none" w:sz="0" w:space="0" w:color="auto"/>
                    <w:bottom w:val="none" w:sz="0" w:space="0" w:color="auto"/>
                    <w:right w:val="none" w:sz="0" w:space="0" w:color="auto"/>
                  </w:divBdr>
                  <w:divsChild>
                    <w:div w:id="395399970">
                      <w:marLeft w:val="0"/>
                      <w:marRight w:val="0"/>
                      <w:marTop w:val="0"/>
                      <w:marBottom w:val="0"/>
                      <w:divBdr>
                        <w:top w:val="none" w:sz="0" w:space="0" w:color="auto"/>
                        <w:left w:val="none" w:sz="0" w:space="0" w:color="auto"/>
                        <w:bottom w:val="none" w:sz="0" w:space="0" w:color="auto"/>
                        <w:right w:val="none" w:sz="0" w:space="0" w:color="auto"/>
                      </w:divBdr>
                    </w:div>
                  </w:divsChild>
                </w:div>
                <w:div w:id="1798985181">
                  <w:marLeft w:val="0"/>
                  <w:marRight w:val="0"/>
                  <w:marTop w:val="0"/>
                  <w:marBottom w:val="0"/>
                  <w:divBdr>
                    <w:top w:val="none" w:sz="0" w:space="0" w:color="auto"/>
                    <w:left w:val="none" w:sz="0" w:space="0" w:color="auto"/>
                    <w:bottom w:val="none" w:sz="0" w:space="0" w:color="auto"/>
                    <w:right w:val="none" w:sz="0" w:space="0" w:color="auto"/>
                  </w:divBdr>
                  <w:divsChild>
                    <w:div w:id="1188832368">
                      <w:marLeft w:val="0"/>
                      <w:marRight w:val="0"/>
                      <w:marTop w:val="0"/>
                      <w:marBottom w:val="0"/>
                      <w:divBdr>
                        <w:top w:val="none" w:sz="0" w:space="0" w:color="auto"/>
                        <w:left w:val="none" w:sz="0" w:space="0" w:color="auto"/>
                        <w:bottom w:val="none" w:sz="0" w:space="0" w:color="auto"/>
                        <w:right w:val="none" w:sz="0" w:space="0" w:color="auto"/>
                      </w:divBdr>
                    </w:div>
                  </w:divsChild>
                </w:div>
                <w:div w:id="1807233873">
                  <w:marLeft w:val="0"/>
                  <w:marRight w:val="0"/>
                  <w:marTop w:val="0"/>
                  <w:marBottom w:val="0"/>
                  <w:divBdr>
                    <w:top w:val="none" w:sz="0" w:space="0" w:color="auto"/>
                    <w:left w:val="none" w:sz="0" w:space="0" w:color="auto"/>
                    <w:bottom w:val="none" w:sz="0" w:space="0" w:color="auto"/>
                    <w:right w:val="none" w:sz="0" w:space="0" w:color="auto"/>
                  </w:divBdr>
                  <w:divsChild>
                    <w:div w:id="461852860">
                      <w:marLeft w:val="0"/>
                      <w:marRight w:val="0"/>
                      <w:marTop w:val="0"/>
                      <w:marBottom w:val="0"/>
                      <w:divBdr>
                        <w:top w:val="none" w:sz="0" w:space="0" w:color="auto"/>
                        <w:left w:val="none" w:sz="0" w:space="0" w:color="auto"/>
                        <w:bottom w:val="none" w:sz="0" w:space="0" w:color="auto"/>
                        <w:right w:val="none" w:sz="0" w:space="0" w:color="auto"/>
                      </w:divBdr>
                    </w:div>
                  </w:divsChild>
                </w:div>
                <w:div w:id="2109307029">
                  <w:marLeft w:val="0"/>
                  <w:marRight w:val="0"/>
                  <w:marTop w:val="0"/>
                  <w:marBottom w:val="0"/>
                  <w:divBdr>
                    <w:top w:val="none" w:sz="0" w:space="0" w:color="auto"/>
                    <w:left w:val="none" w:sz="0" w:space="0" w:color="auto"/>
                    <w:bottom w:val="none" w:sz="0" w:space="0" w:color="auto"/>
                    <w:right w:val="none" w:sz="0" w:space="0" w:color="auto"/>
                  </w:divBdr>
                  <w:divsChild>
                    <w:div w:id="210502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676572">
          <w:marLeft w:val="0"/>
          <w:marRight w:val="0"/>
          <w:marTop w:val="0"/>
          <w:marBottom w:val="0"/>
          <w:divBdr>
            <w:top w:val="none" w:sz="0" w:space="0" w:color="auto"/>
            <w:left w:val="none" w:sz="0" w:space="0" w:color="auto"/>
            <w:bottom w:val="none" w:sz="0" w:space="0" w:color="auto"/>
            <w:right w:val="none" w:sz="0" w:space="0" w:color="auto"/>
          </w:divBdr>
        </w:div>
        <w:div w:id="1438254222">
          <w:marLeft w:val="0"/>
          <w:marRight w:val="0"/>
          <w:marTop w:val="0"/>
          <w:marBottom w:val="0"/>
          <w:divBdr>
            <w:top w:val="none" w:sz="0" w:space="0" w:color="auto"/>
            <w:left w:val="none" w:sz="0" w:space="0" w:color="auto"/>
            <w:bottom w:val="none" w:sz="0" w:space="0" w:color="auto"/>
            <w:right w:val="none" w:sz="0" w:space="0" w:color="auto"/>
          </w:divBdr>
        </w:div>
        <w:div w:id="1447001927">
          <w:marLeft w:val="0"/>
          <w:marRight w:val="0"/>
          <w:marTop w:val="0"/>
          <w:marBottom w:val="0"/>
          <w:divBdr>
            <w:top w:val="none" w:sz="0" w:space="0" w:color="auto"/>
            <w:left w:val="none" w:sz="0" w:space="0" w:color="auto"/>
            <w:bottom w:val="none" w:sz="0" w:space="0" w:color="auto"/>
            <w:right w:val="none" w:sz="0" w:space="0" w:color="auto"/>
          </w:divBdr>
          <w:divsChild>
            <w:div w:id="983117060">
              <w:marLeft w:val="0"/>
              <w:marRight w:val="0"/>
              <w:marTop w:val="0"/>
              <w:marBottom w:val="0"/>
              <w:divBdr>
                <w:top w:val="none" w:sz="0" w:space="0" w:color="auto"/>
                <w:left w:val="none" w:sz="0" w:space="0" w:color="auto"/>
                <w:bottom w:val="none" w:sz="0" w:space="0" w:color="auto"/>
                <w:right w:val="none" w:sz="0" w:space="0" w:color="auto"/>
              </w:divBdr>
            </w:div>
            <w:div w:id="1347635801">
              <w:marLeft w:val="0"/>
              <w:marRight w:val="0"/>
              <w:marTop w:val="0"/>
              <w:marBottom w:val="0"/>
              <w:divBdr>
                <w:top w:val="none" w:sz="0" w:space="0" w:color="auto"/>
                <w:left w:val="none" w:sz="0" w:space="0" w:color="auto"/>
                <w:bottom w:val="none" w:sz="0" w:space="0" w:color="auto"/>
                <w:right w:val="none" w:sz="0" w:space="0" w:color="auto"/>
              </w:divBdr>
            </w:div>
            <w:div w:id="1563171120">
              <w:marLeft w:val="0"/>
              <w:marRight w:val="0"/>
              <w:marTop w:val="0"/>
              <w:marBottom w:val="0"/>
              <w:divBdr>
                <w:top w:val="none" w:sz="0" w:space="0" w:color="auto"/>
                <w:left w:val="none" w:sz="0" w:space="0" w:color="auto"/>
                <w:bottom w:val="none" w:sz="0" w:space="0" w:color="auto"/>
                <w:right w:val="none" w:sz="0" w:space="0" w:color="auto"/>
              </w:divBdr>
            </w:div>
            <w:div w:id="1967346497">
              <w:marLeft w:val="0"/>
              <w:marRight w:val="0"/>
              <w:marTop w:val="0"/>
              <w:marBottom w:val="0"/>
              <w:divBdr>
                <w:top w:val="none" w:sz="0" w:space="0" w:color="auto"/>
                <w:left w:val="none" w:sz="0" w:space="0" w:color="auto"/>
                <w:bottom w:val="none" w:sz="0" w:space="0" w:color="auto"/>
                <w:right w:val="none" w:sz="0" w:space="0" w:color="auto"/>
              </w:divBdr>
            </w:div>
            <w:div w:id="1978534257">
              <w:marLeft w:val="0"/>
              <w:marRight w:val="0"/>
              <w:marTop w:val="0"/>
              <w:marBottom w:val="0"/>
              <w:divBdr>
                <w:top w:val="none" w:sz="0" w:space="0" w:color="auto"/>
                <w:left w:val="none" w:sz="0" w:space="0" w:color="auto"/>
                <w:bottom w:val="none" w:sz="0" w:space="0" w:color="auto"/>
                <w:right w:val="none" w:sz="0" w:space="0" w:color="auto"/>
              </w:divBdr>
            </w:div>
          </w:divsChild>
        </w:div>
        <w:div w:id="1468162075">
          <w:marLeft w:val="0"/>
          <w:marRight w:val="0"/>
          <w:marTop w:val="0"/>
          <w:marBottom w:val="0"/>
          <w:divBdr>
            <w:top w:val="none" w:sz="0" w:space="0" w:color="auto"/>
            <w:left w:val="none" w:sz="0" w:space="0" w:color="auto"/>
            <w:bottom w:val="none" w:sz="0" w:space="0" w:color="auto"/>
            <w:right w:val="none" w:sz="0" w:space="0" w:color="auto"/>
          </w:divBdr>
          <w:divsChild>
            <w:div w:id="1689521319">
              <w:marLeft w:val="0"/>
              <w:marRight w:val="0"/>
              <w:marTop w:val="0"/>
              <w:marBottom w:val="0"/>
              <w:divBdr>
                <w:top w:val="none" w:sz="0" w:space="0" w:color="auto"/>
                <w:left w:val="none" w:sz="0" w:space="0" w:color="auto"/>
                <w:bottom w:val="none" w:sz="0" w:space="0" w:color="auto"/>
                <w:right w:val="none" w:sz="0" w:space="0" w:color="auto"/>
              </w:divBdr>
            </w:div>
            <w:div w:id="1961913390">
              <w:marLeft w:val="0"/>
              <w:marRight w:val="0"/>
              <w:marTop w:val="0"/>
              <w:marBottom w:val="0"/>
              <w:divBdr>
                <w:top w:val="none" w:sz="0" w:space="0" w:color="auto"/>
                <w:left w:val="none" w:sz="0" w:space="0" w:color="auto"/>
                <w:bottom w:val="none" w:sz="0" w:space="0" w:color="auto"/>
                <w:right w:val="none" w:sz="0" w:space="0" w:color="auto"/>
              </w:divBdr>
            </w:div>
          </w:divsChild>
        </w:div>
        <w:div w:id="1530339306">
          <w:marLeft w:val="0"/>
          <w:marRight w:val="0"/>
          <w:marTop w:val="0"/>
          <w:marBottom w:val="0"/>
          <w:divBdr>
            <w:top w:val="none" w:sz="0" w:space="0" w:color="auto"/>
            <w:left w:val="none" w:sz="0" w:space="0" w:color="auto"/>
            <w:bottom w:val="none" w:sz="0" w:space="0" w:color="auto"/>
            <w:right w:val="none" w:sz="0" w:space="0" w:color="auto"/>
          </w:divBdr>
        </w:div>
        <w:div w:id="1577323375">
          <w:marLeft w:val="0"/>
          <w:marRight w:val="0"/>
          <w:marTop w:val="0"/>
          <w:marBottom w:val="0"/>
          <w:divBdr>
            <w:top w:val="none" w:sz="0" w:space="0" w:color="auto"/>
            <w:left w:val="none" w:sz="0" w:space="0" w:color="auto"/>
            <w:bottom w:val="none" w:sz="0" w:space="0" w:color="auto"/>
            <w:right w:val="none" w:sz="0" w:space="0" w:color="auto"/>
          </w:divBdr>
          <w:divsChild>
            <w:div w:id="1371832281">
              <w:marLeft w:val="0"/>
              <w:marRight w:val="0"/>
              <w:marTop w:val="0"/>
              <w:marBottom w:val="0"/>
              <w:divBdr>
                <w:top w:val="none" w:sz="0" w:space="0" w:color="auto"/>
                <w:left w:val="none" w:sz="0" w:space="0" w:color="auto"/>
                <w:bottom w:val="none" w:sz="0" w:space="0" w:color="auto"/>
                <w:right w:val="none" w:sz="0" w:space="0" w:color="auto"/>
              </w:divBdr>
            </w:div>
            <w:div w:id="1384207969">
              <w:marLeft w:val="0"/>
              <w:marRight w:val="0"/>
              <w:marTop w:val="0"/>
              <w:marBottom w:val="0"/>
              <w:divBdr>
                <w:top w:val="none" w:sz="0" w:space="0" w:color="auto"/>
                <w:left w:val="none" w:sz="0" w:space="0" w:color="auto"/>
                <w:bottom w:val="none" w:sz="0" w:space="0" w:color="auto"/>
                <w:right w:val="none" w:sz="0" w:space="0" w:color="auto"/>
              </w:divBdr>
            </w:div>
            <w:div w:id="1998537264">
              <w:marLeft w:val="0"/>
              <w:marRight w:val="0"/>
              <w:marTop w:val="0"/>
              <w:marBottom w:val="0"/>
              <w:divBdr>
                <w:top w:val="none" w:sz="0" w:space="0" w:color="auto"/>
                <w:left w:val="none" w:sz="0" w:space="0" w:color="auto"/>
                <w:bottom w:val="none" w:sz="0" w:space="0" w:color="auto"/>
                <w:right w:val="none" w:sz="0" w:space="0" w:color="auto"/>
              </w:divBdr>
            </w:div>
          </w:divsChild>
        </w:div>
        <w:div w:id="1579705893">
          <w:marLeft w:val="0"/>
          <w:marRight w:val="0"/>
          <w:marTop w:val="0"/>
          <w:marBottom w:val="0"/>
          <w:divBdr>
            <w:top w:val="none" w:sz="0" w:space="0" w:color="auto"/>
            <w:left w:val="none" w:sz="0" w:space="0" w:color="auto"/>
            <w:bottom w:val="none" w:sz="0" w:space="0" w:color="auto"/>
            <w:right w:val="none" w:sz="0" w:space="0" w:color="auto"/>
          </w:divBdr>
          <w:divsChild>
            <w:div w:id="548614884">
              <w:marLeft w:val="0"/>
              <w:marRight w:val="0"/>
              <w:marTop w:val="0"/>
              <w:marBottom w:val="0"/>
              <w:divBdr>
                <w:top w:val="none" w:sz="0" w:space="0" w:color="auto"/>
                <w:left w:val="none" w:sz="0" w:space="0" w:color="auto"/>
                <w:bottom w:val="none" w:sz="0" w:space="0" w:color="auto"/>
                <w:right w:val="none" w:sz="0" w:space="0" w:color="auto"/>
              </w:divBdr>
            </w:div>
            <w:div w:id="1278411369">
              <w:marLeft w:val="0"/>
              <w:marRight w:val="0"/>
              <w:marTop w:val="0"/>
              <w:marBottom w:val="0"/>
              <w:divBdr>
                <w:top w:val="none" w:sz="0" w:space="0" w:color="auto"/>
                <w:left w:val="none" w:sz="0" w:space="0" w:color="auto"/>
                <w:bottom w:val="none" w:sz="0" w:space="0" w:color="auto"/>
                <w:right w:val="none" w:sz="0" w:space="0" w:color="auto"/>
              </w:divBdr>
            </w:div>
            <w:div w:id="2042590478">
              <w:marLeft w:val="0"/>
              <w:marRight w:val="0"/>
              <w:marTop w:val="0"/>
              <w:marBottom w:val="0"/>
              <w:divBdr>
                <w:top w:val="none" w:sz="0" w:space="0" w:color="auto"/>
                <w:left w:val="none" w:sz="0" w:space="0" w:color="auto"/>
                <w:bottom w:val="none" w:sz="0" w:space="0" w:color="auto"/>
                <w:right w:val="none" w:sz="0" w:space="0" w:color="auto"/>
              </w:divBdr>
            </w:div>
          </w:divsChild>
        </w:div>
        <w:div w:id="1595549455">
          <w:marLeft w:val="0"/>
          <w:marRight w:val="0"/>
          <w:marTop w:val="0"/>
          <w:marBottom w:val="0"/>
          <w:divBdr>
            <w:top w:val="none" w:sz="0" w:space="0" w:color="auto"/>
            <w:left w:val="none" w:sz="0" w:space="0" w:color="auto"/>
            <w:bottom w:val="none" w:sz="0" w:space="0" w:color="auto"/>
            <w:right w:val="none" w:sz="0" w:space="0" w:color="auto"/>
          </w:divBdr>
        </w:div>
        <w:div w:id="1607544854">
          <w:marLeft w:val="0"/>
          <w:marRight w:val="0"/>
          <w:marTop w:val="0"/>
          <w:marBottom w:val="0"/>
          <w:divBdr>
            <w:top w:val="none" w:sz="0" w:space="0" w:color="auto"/>
            <w:left w:val="none" w:sz="0" w:space="0" w:color="auto"/>
            <w:bottom w:val="none" w:sz="0" w:space="0" w:color="auto"/>
            <w:right w:val="none" w:sz="0" w:space="0" w:color="auto"/>
          </w:divBdr>
          <w:divsChild>
            <w:div w:id="56247125">
              <w:marLeft w:val="0"/>
              <w:marRight w:val="0"/>
              <w:marTop w:val="0"/>
              <w:marBottom w:val="0"/>
              <w:divBdr>
                <w:top w:val="none" w:sz="0" w:space="0" w:color="auto"/>
                <w:left w:val="none" w:sz="0" w:space="0" w:color="auto"/>
                <w:bottom w:val="none" w:sz="0" w:space="0" w:color="auto"/>
                <w:right w:val="none" w:sz="0" w:space="0" w:color="auto"/>
              </w:divBdr>
            </w:div>
            <w:div w:id="536284417">
              <w:marLeft w:val="0"/>
              <w:marRight w:val="0"/>
              <w:marTop w:val="0"/>
              <w:marBottom w:val="0"/>
              <w:divBdr>
                <w:top w:val="none" w:sz="0" w:space="0" w:color="auto"/>
                <w:left w:val="none" w:sz="0" w:space="0" w:color="auto"/>
                <w:bottom w:val="none" w:sz="0" w:space="0" w:color="auto"/>
                <w:right w:val="none" w:sz="0" w:space="0" w:color="auto"/>
              </w:divBdr>
            </w:div>
            <w:div w:id="617180589">
              <w:marLeft w:val="0"/>
              <w:marRight w:val="0"/>
              <w:marTop w:val="0"/>
              <w:marBottom w:val="0"/>
              <w:divBdr>
                <w:top w:val="none" w:sz="0" w:space="0" w:color="auto"/>
                <w:left w:val="none" w:sz="0" w:space="0" w:color="auto"/>
                <w:bottom w:val="none" w:sz="0" w:space="0" w:color="auto"/>
                <w:right w:val="none" w:sz="0" w:space="0" w:color="auto"/>
              </w:divBdr>
            </w:div>
            <w:div w:id="977689713">
              <w:marLeft w:val="0"/>
              <w:marRight w:val="0"/>
              <w:marTop w:val="0"/>
              <w:marBottom w:val="0"/>
              <w:divBdr>
                <w:top w:val="none" w:sz="0" w:space="0" w:color="auto"/>
                <w:left w:val="none" w:sz="0" w:space="0" w:color="auto"/>
                <w:bottom w:val="none" w:sz="0" w:space="0" w:color="auto"/>
                <w:right w:val="none" w:sz="0" w:space="0" w:color="auto"/>
              </w:divBdr>
            </w:div>
            <w:div w:id="1422990422">
              <w:marLeft w:val="0"/>
              <w:marRight w:val="0"/>
              <w:marTop w:val="0"/>
              <w:marBottom w:val="0"/>
              <w:divBdr>
                <w:top w:val="none" w:sz="0" w:space="0" w:color="auto"/>
                <w:left w:val="none" w:sz="0" w:space="0" w:color="auto"/>
                <w:bottom w:val="none" w:sz="0" w:space="0" w:color="auto"/>
                <w:right w:val="none" w:sz="0" w:space="0" w:color="auto"/>
              </w:divBdr>
            </w:div>
          </w:divsChild>
        </w:div>
        <w:div w:id="1612932088">
          <w:marLeft w:val="0"/>
          <w:marRight w:val="0"/>
          <w:marTop w:val="0"/>
          <w:marBottom w:val="0"/>
          <w:divBdr>
            <w:top w:val="none" w:sz="0" w:space="0" w:color="auto"/>
            <w:left w:val="none" w:sz="0" w:space="0" w:color="auto"/>
            <w:bottom w:val="none" w:sz="0" w:space="0" w:color="auto"/>
            <w:right w:val="none" w:sz="0" w:space="0" w:color="auto"/>
          </w:divBdr>
          <w:divsChild>
            <w:div w:id="577134721">
              <w:marLeft w:val="0"/>
              <w:marRight w:val="0"/>
              <w:marTop w:val="0"/>
              <w:marBottom w:val="0"/>
              <w:divBdr>
                <w:top w:val="none" w:sz="0" w:space="0" w:color="auto"/>
                <w:left w:val="none" w:sz="0" w:space="0" w:color="auto"/>
                <w:bottom w:val="none" w:sz="0" w:space="0" w:color="auto"/>
                <w:right w:val="none" w:sz="0" w:space="0" w:color="auto"/>
              </w:divBdr>
            </w:div>
            <w:div w:id="1923830068">
              <w:marLeft w:val="0"/>
              <w:marRight w:val="0"/>
              <w:marTop w:val="0"/>
              <w:marBottom w:val="0"/>
              <w:divBdr>
                <w:top w:val="none" w:sz="0" w:space="0" w:color="auto"/>
                <w:left w:val="none" w:sz="0" w:space="0" w:color="auto"/>
                <w:bottom w:val="none" w:sz="0" w:space="0" w:color="auto"/>
                <w:right w:val="none" w:sz="0" w:space="0" w:color="auto"/>
              </w:divBdr>
            </w:div>
            <w:div w:id="2001301515">
              <w:marLeft w:val="0"/>
              <w:marRight w:val="0"/>
              <w:marTop w:val="0"/>
              <w:marBottom w:val="0"/>
              <w:divBdr>
                <w:top w:val="none" w:sz="0" w:space="0" w:color="auto"/>
                <w:left w:val="none" w:sz="0" w:space="0" w:color="auto"/>
                <w:bottom w:val="none" w:sz="0" w:space="0" w:color="auto"/>
                <w:right w:val="none" w:sz="0" w:space="0" w:color="auto"/>
              </w:divBdr>
            </w:div>
          </w:divsChild>
        </w:div>
        <w:div w:id="1620795896">
          <w:marLeft w:val="0"/>
          <w:marRight w:val="0"/>
          <w:marTop w:val="0"/>
          <w:marBottom w:val="0"/>
          <w:divBdr>
            <w:top w:val="none" w:sz="0" w:space="0" w:color="auto"/>
            <w:left w:val="none" w:sz="0" w:space="0" w:color="auto"/>
            <w:bottom w:val="none" w:sz="0" w:space="0" w:color="auto"/>
            <w:right w:val="none" w:sz="0" w:space="0" w:color="auto"/>
          </w:divBdr>
          <w:divsChild>
            <w:div w:id="957950708">
              <w:marLeft w:val="-75"/>
              <w:marRight w:val="0"/>
              <w:marTop w:val="30"/>
              <w:marBottom w:val="30"/>
              <w:divBdr>
                <w:top w:val="none" w:sz="0" w:space="0" w:color="auto"/>
                <w:left w:val="none" w:sz="0" w:space="0" w:color="auto"/>
                <w:bottom w:val="none" w:sz="0" w:space="0" w:color="auto"/>
                <w:right w:val="none" w:sz="0" w:space="0" w:color="auto"/>
              </w:divBdr>
              <w:divsChild>
                <w:div w:id="31541587">
                  <w:marLeft w:val="0"/>
                  <w:marRight w:val="0"/>
                  <w:marTop w:val="0"/>
                  <w:marBottom w:val="0"/>
                  <w:divBdr>
                    <w:top w:val="none" w:sz="0" w:space="0" w:color="auto"/>
                    <w:left w:val="none" w:sz="0" w:space="0" w:color="auto"/>
                    <w:bottom w:val="none" w:sz="0" w:space="0" w:color="auto"/>
                    <w:right w:val="none" w:sz="0" w:space="0" w:color="auto"/>
                  </w:divBdr>
                  <w:divsChild>
                    <w:div w:id="2072538169">
                      <w:marLeft w:val="0"/>
                      <w:marRight w:val="0"/>
                      <w:marTop w:val="0"/>
                      <w:marBottom w:val="0"/>
                      <w:divBdr>
                        <w:top w:val="none" w:sz="0" w:space="0" w:color="auto"/>
                        <w:left w:val="none" w:sz="0" w:space="0" w:color="auto"/>
                        <w:bottom w:val="none" w:sz="0" w:space="0" w:color="auto"/>
                        <w:right w:val="none" w:sz="0" w:space="0" w:color="auto"/>
                      </w:divBdr>
                    </w:div>
                  </w:divsChild>
                </w:div>
                <w:div w:id="548077770">
                  <w:marLeft w:val="0"/>
                  <w:marRight w:val="0"/>
                  <w:marTop w:val="0"/>
                  <w:marBottom w:val="0"/>
                  <w:divBdr>
                    <w:top w:val="none" w:sz="0" w:space="0" w:color="auto"/>
                    <w:left w:val="none" w:sz="0" w:space="0" w:color="auto"/>
                    <w:bottom w:val="none" w:sz="0" w:space="0" w:color="auto"/>
                    <w:right w:val="none" w:sz="0" w:space="0" w:color="auto"/>
                  </w:divBdr>
                  <w:divsChild>
                    <w:div w:id="36586451">
                      <w:marLeft w:val="0"/>
                      <w:marRight w:val="0"/>
                      <w:marTop w:val="0"/>
                      <w:marBottom w:val="0"/>
                      <w:divBdr>
                        <w:top w:val="none" w:sz="0" w:space="0" w:color="auto"/>
                        <w:left w:val="none" w:sz="0" w:space="0" w:color="auto"/>
                        <w:bottom w:val="none" w:sz="0" w:space="0" w:color="auto"/>
                        <w:right w:val="none" w:sz="0" w:space="0" w:color="auto"/>
                      </w:divBdr>
                    </w:div>
                  </w:divsChild>
                </w:div>
                <w:div w:id="748573799">
                  <w:marLeft w:val="0"/>
                  <w:marRight w:val="0"/>
                  <w:marTop w:val="0"/>
                  <w:marBottom w:val="0"/>
                  <w:divBdr>
                    <w:top w:val="none" w:sz="0" w:space="0" w:color="auto"/>
                    <w:left w:val="none" w:sz="0" w:space="0" w:color="auto"/>
                    <w:bottom w:val="none" w:sz="0" w:space="0" w:color="auto"/>
                    <w:right w:val="none" w:sz="0" w:space="0" w:color="auto"/>
                  </w:divBdr>
                  <w:divsChild>
                    <w:div w:id="1667853504">
                      <w:marLeft w:val="0"/>
                      <w:marRight w:val="0"/>
                      <w:marTop w:val="0"/>
                      <w:marBottom w:val="0"/>
                      <w:divBdr>
                        <w:top w:val="none" w:sz="0" w:space="0" w:color="auto"/>
                        <w:left w:val="none" w:sz="0" w:space="0" w:color="auto"/>
                        <w:bottom w:val="none" w:sz="0" w:space="0" w:color="auto"/>
                        <w:right w:val="none" w:sz="0" w:space="0" w:color="auto"/>
                      </w:divBdr>
                    </w:div>
                  </w:divsChild>
                </w:div>
                <w:div w:id="759061087">
                  <w:marLeft w:val="0"/>
                  <w:marRight w:val="0"/>
                  <w:marTop w:val="0"/>
                  <w:marBottom w:val="0"/>
                  <w:divBdr>
                    <w:top w:val="none" w:sz="0" w:space="0" w:color="auto"/>
                    <w:left w:val="none" w:sz="0" w:space="0" w:color="auto"/>
                    <w:bottom w:val="none" w:sz="0" w:space="0" w:color="auto"/>
                    <w:right w:val="none" w:sz="0" w:space="0" w:color="auto"/>
                  </w:divBdr>
                  <w:divsChild>
                    <w:div w:id="1088229732">
                      <w:marLeft w:val="0"/>
                      <w:marRight w:val="0"/>
                      <w:marTop w:val="0"/>
                      <w:marBottom w:val="0"/>
                      <w:divBdr>
                        <w:top w:val="none" w:sz="0" w:space="0" w:color="auto"/>
                        <w:left w:val="none" w:sz="0" w:space="0" w:color="auto"/>
                        <w:bottom w:val="none" w:sz="0" w:space="0" w:color="auto"/>
                        <w:right w:val="none" w:sz="0" w:space="0" w:color="auto"/>
                      </w:divBdr>
                    </w:div>
                  </w:divsChild>
                </w:div>
                <w:div w:id="894044140">
                  <w:marLeft w:val="0"/>
                  <w:marRight w:val="0"/>
                  <w:marTop w:val="0"/>
                  <w:marBottom w:val="0"/>
                  <w:divBdr>
                    <w:top w:val="none" w:sz="0" w:space="0" w:color="auto"/>
                    <w:left w:val="none" w:sz="0" w:space="0" w:color="auto"/>
                    <w:bottom w:val="none" w:sz="0" w:space="0" w:color="auto"/>
                    <w:right w:val="none" w:sz="0" w:space="0" w:color="auto"/>
                  </w:divBdr>
                  <w:divsChild>
                    <w:div w:id="17515266">
                      <w:marLeft w:val="0"/>
                      <w:marRight w:val="0"/>
                      <w:marTop w:val="0"/>
                      <w:marBottom w:val="0"/>
                      <w:divBdr>
                        <w:top w:val="none" w:sz="0" w:space="0" w:color="auto"/>
                        <w:left w:val="none" w:sz="0" w:space="0" w:color="auto"/>
                        <w:bottom w:val="none" w:sz="0" w:space="0" w:color="auto"/>
                        <w:right w:val="none" w:sz="0" w:space="0" w:color="auto"/>
                      </w:divBdr>
                    </w:div>
                  </w:divsChild>
                </w:div>
                <w:div w:id="1769614702">
                  <w:marLeft w:val="0"/>
                  <w:marRight w:val="0"/>
                  <w:marTop w:val="0"/>
                  <w:marBottom w:val="0"/>
                  <w:divBdr>
                    <w:top w:val="none" w:sz="0" w:space="0" w:color="auto"/>
                    <w:left w:val="none" w:sz="0" w:space="0" w:color="auto"/>
                    <w:bottom w:val="none" w:sz="0" w:space="0" w:color="auto"/>
                    <w:right w:val="none" w:sz="0" w:space="0" w:color="auto"/>
                  </w:divBdr>
                  <w:divsChild>
                    <w:div w:id="1401323088">
                      <w:marLeft w:val="0"/>
                      <w:marRight w:val="0"/>
                      <w:marTop w:val="0"/>
                      <w:marBottom w:val="0"/>
                      <w:divBdr>
                        <w:top w:val="none" w:sz="0" w:space="0" w:color="auto"/>
                        <w:left w:val="none" w:sz="0" w:space="0" w:color="auto"/>
                        <w:bottom w:val="none" w:sz="0" w:space="0" w:color="auto"/>
                        <w:right w:val="none" w:sz="0" w:space="0" w:color="auto"/>
                      </w:divBdr>
                    </w:div>
                  </w:divsChild>
                </w:div>
                <w:div w:id="1789228964">
                  <w:marLeft w:val="0"/>
                  <w:marRight w:val="0"/>
                  <w:marTop w:val="0"/>
                  <w:marBottom w:val="0"/>
                  <w:divBdr>
                    <w:top w:val="none" w:sz="0" w:space="0" w:color="auto"/>
                    <w:left w:val="none" w:sz="0" w:space="0" w:color="auto"/>
                    <w:bottom w:val="none" w:sz="0" w:space="0" w:color="auto"/>
                    <w:right w:val="none" w:sz="0" w:space="0" w:color="auto"/>
                  </w:divBdr>
                  <w:divsChild>
                    <w:div w:id="791481634">
                      <w:marLeft w:val="0"/>
                      <w:marRight w:val="0"/>
                      <w:marTop w:val="0"/>
                      <w:marBottom w:val="0"/>
                      <w:divBdr>
                        <w:top w:val="none" w:sz="0" w:space="0" w:color="auto"/>
                        <w:left w:val="none" w:sz="0" w:space="0" w:color="auto"/>
                        <w:bottom w:val="none" w:sz="0" w:space="0" w:color="auto"/>
                        <w:right w:val="none" w:sz="0" w:space="0" w:color="auto"/>
                      </w:divBdr>
                    </w:div>
                  </w:divsChild>
                </w:div>
                <w:div w:id="1815444180">
                  <w:marLeft w:val="0"/>
                  <w:marRight w:val="0"/>
                  <w:marTop w:val="0"/>
                  <w:marBottom w:val="0"/>
                  <w:divBdr>
                    <w:top w:val="none" w:sz="0" w:space="0" w:color="auto"/>
                    <w:left w:val="none" w:sz="0" w:space="0" w:color="auto"/>
                    <w:bottom w:val="none" w:sz="0" w:space="0" w:color="auto"/>
                    <w:right w:val="none" w:sz="0" w:space="0" w:color="auto"/>
                  </w:divBdr>
                  <w:divsChild>
                    <w:div w:id="381171332">
                      <w:marLeft w:val="0"/>
                      <w:marRight w:val="0"/>
                      <w:marTop w:val="0"/>
                      <w:marBottom w:val="0"/>
                      <w:divBdr>
                        <w:top w:val="none" w:sz="0" w:space="0" w:color="auto"/>
                        <w:left w:val="none" w:sz="0" w:space="0" w:color="auto"/>
                        <w:bottom w:val="none" w:sz="0" w:space="0" w:color="auto"/>
                        <w:right w:val="none" w:sz="0" w:space="0" w:color="auto"/>
                      </w:divBdr>
                    </w:div>
                  </w:divsChild>
                </w:div>
                <w:div w:id="1824153652">
                  <w:marLeft w:val="0"/>
                  <w:marRight w:val="0"/>
                  <w:marTop w:val="0"/>
                  <w:marBottom w:val="0"/>
                  <w:divBdr>
                    <w:top w:val="none" w:sz="0" w:space="0" w:color="auto"/>
                    <w:left w:val="none" w:sz="0" w:space="0" w:color="auto"/>
                    <w:bottom w:val="none" w:sz="0" w:space="0" w:color="auto"/>
                    <w:right w:val="none" w:sz="0" w:space="0" w:color="auto"/>
                  </w:divBdr>
                  <w:divsChild>
                    <w:div w:id="1427967647">
                      <w:marLeft w:val="0"/>
                      <w:marRight w:val="0"/>
                      <w:marTop w:val="0"/>
                      <w:marBottom w:val="0"/>
                      <w:divBdr>
                        <w:top w:val="none" w:sz="0" w:space="0" w:color="auto"/>
                        <w:left w:val="none" w:sz="0" w:space="0" w:color="auto"/>
                        <w:bottom w:val="none" w:sz="0" w:space="0" w:color="auto"/>
                        <w:right w:val="none" w:sz="0" w:space="0" w:color="auto"/>
                      </w:divBdr>
                    </w:div>
                  </w:divsChild>
                </w:div>
                <w:div w:id="1880782267">
                  <w:marLeft w:val="0"/>
                  <w:marRight w:val="0"/>
                  <w:marTop w:val="0"/>
                  <w:marBottom w:val="0"/>
                  <w:divBdr>
                    <w:top w:val="none" w:sz="0" w:space="0" w:color="auto"/>
                    <w:left w:val="none" w:sz="0" w:space="0" w:color="auto"/>
                    <w:bottom w:val="none" w:sz="0" w:space="0" w:color="auto"/>
                    <w:right w:val="none" w:sz="0" w:space="0" w:color="auto"/>
                  </w:divBdr>
                  <w:divsChild>
                    <w:div w:id="1044712138">
                      <w:marLeft w:val="0"/>
                      <w:marRight w:val="0"/>
                      <w:marTop w:val="0"/>
                      <w:marBottom w:val="0"/>
                      <w:divBdr>
                        <w:top w:val="none" w:sz="0" w:space="0" w:color="auto"/>
                        <w:left w:val="none" w:sz="0" w:space="0" w:color="auto"/>
                        <w:bottom w:val="none" w:sz="0" w:space="0" w:color="auto"/>
                        <w:right w:val="none" w:sz="0" w:space="0" w:color="auto"/>
                      </w:divBdr>
                    </w:div>
                  </w:divsChild>
                </w:div>
                <w:div w:id="1884322029">
                  <w:marLeft w:val="0"/>
                  <w:marRight w:val="0"/>
                  <w:marTop w:val="0"/>
                  <w:marBottom w:val="0"/>
                  <w:divBdr>
                    <w:top w:val="none" w:sz="0" w:space="0" w:color="auto"/>
                    <w:left w:val="none" w:sz="0" w:space="0" w:color="auto"/>
                    <w:bottom w:val="none" w:sz="0" w:space="0" w:color="auto"/>
                    <w:right w:val="none" w:sz="0" w:space="0" w:color="auto"/>
                  </w:divBdr>
                  <w:divsChild>
                    <w:div w:id="1452092919">
                      <w:marLeft w:val="0"/>
                      <w:marRight w:val="0"/>
                      <w:marTop w:val="0"/>
                      <w:marBottom w:val="0"/>
                      <w:divBdr>
                        <w:top w:val="none" w:sz="0" w:space="0" w:color="auto"/>
                        <w:left w:val="none" w:sz="0" w:space="0" w:color="auto"/>
                        <w:bottom w:val="none" w:sz="0" w:space="0" w:color="auto"/>
                        <w:right w:val="none" w:sz="0" w:space="0" w:color="auto"/>
                      </w:divBdr>
                    </w:div>
                  </w:divsChild>
                </w:div>
                <w:div w:id="2016416814">
                  <w:marLeft w:val="0"/>
                  <w:marRight w:val="0"/>
                  <w:marTop w:val="0"/>
                  <w:marBottom w:val="0"/>
                  <w:divBdr>
                    <w:top w:val="none" w:sz="0" w:space="0" w:color="auto"/>
                    <w:left w:val="none" w:sz="0" w:space="0" w:color="auto"/>
                    <w:bottom w:val="none" w:sz="0" w:space="0" w:color="auto"/>
                    <w:right w:val="none" w:sz="0" w:space="0" w:color="auto"/>
                  </w:divBdr>
                  <w:divsChild>
                    <w:div w:id="15009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78475">
          <w:marLeft w:val="0"/>
          <w:marRight w:val="0"/>
          <w:marTop w:val="0"/>
          <w:marBottom w:val="0"/>
          <w:divBdr>
            <w:top w:val="none" w:sz="0" w:space="0" w:color="auto"/>
            <w:left w:val="none" w:sz="0" w:space="0" w:color="auto"/>
            <w:bottom w:val="none" w:sz="0" w:space="0" w:color="auto"/>
            <w:right w:val="none" w:sz="0" w:space="0" w:color="auto"/>
          </w:divBdr>
        </w:div>
        <w:div w:id="1647395598">
          <w:marLeft w:val="0"/>
          <w:marRight w:val="0"/>
          <w:marTop w:val="0"/>
          <w:marBottom w:val="0"/>
          <w:divBdr>
            <w:top w:val="none" w:sz="0" w:space="0" w:color="auto"/>
            <w:left w:val="none" w:sz="0" w:space="0" w:color="auto"/>
            <w:bottom w:val="none" w:sz="0" w:space="0" w:color="auto"/>
            <w:right w:val="none" w:sz="0" w:space="0" w:color="auto"/>
          </w:divBdr>
          <w:divsChild>
            <w:div w:id="83186670">
              <w:marLeft w:val="0"/>
              <w:marRight w:val="0"/>
              <w:marTop w:val="0"/>
              <w:marBottom w:val="0"/>
              <w:divBdr>
                <w:top w:val="none" w:sz="0" w:space="0" w:color="auto"/>
                <w:left w:val="none" w:sz="0" w:space="0" w:color="auto"/>
                <w:bottom w:val="none" w:sz="0" w:space="0" w:color="auto"/>
                <w:right w:val="none" w:sz="0" w:space="0" w:color="auto"/>
              </w:divBdr>
            </w:div>
            <w:div w:id="324600408">
              <w:marLeft w:val="0"/>
              <w:marRight w:val="0"/>
              <w:marTop w:val="0"/>
              <w:marBottom w:val="0"/>
              <w:divBdr>
                <w:top w:val="none" w:sz="0" w:space="0" w:color="auto"/>
                <w:left w:val="none" w:sz="0" w:space="0" w:color="auto"/>
                <w:bottom w:val="none" w:sz="0" w:space="0" w:color="auto"/>
                <w:right w:val="none" w:sz="0" w:space="0" w:color="auto"/>
              </w:divBdr>
            </w:div>
            <w:div w:id="636028394">
              <w:marLeft w:val="0"/>
              <w:marRight w:val="0"/>
              <w:marTop w:val="0"/>
              <w:marBottom w:val="0"/>
              <w:divBdr>
                <w:top w:val="none" w:sz="0" w:space="0" w:color="auto"/>
                <w:left w:val="none" w:sz="0" w:space="0" w:color="auto"/>
                <w:bottom w:val="none" w:sz="0" w:space="0" w:color="auto"/>
                <w:right w:val="none" w:sz="0" w:space="0" w:color="auto"/>
              </w:divBdr>
            </w:div>
            <w:div w:id="974023765">
              <w:marLeft w:val="0"/>
              <w:marRight w:val="0"/>
              <w:marTop w:val="0"/>
              <w:marBottom w:val="0"/>
              <w:divBdr>
                <w:top w:val="none" w:sz="0" w:space="0" w:color="auto"/>
                <w:left w:val="none" w:sz="0" w:space="0" w:color="auto"/>
                <w:bottom w:val="none" w:sz="0" w:space="0" w:color="auto"/>
                <w:right w:val="none" w:sz="0" w:space="0" w:color="auto"/>
              </w:divBdr>
            </w:div>
            <w:div w:id="1886989893">
              <w:marLeft w:val="0"/>
              <w:marRight w:val="0"/>
              <w:marTop w:val="0"/>
              <w:marBottom w:val="0"/>
              <w:divBdr>
                <w:top w:val="none" w:sz="0" w:space="0" w:color="auto"/>
                <w:left w:val="none" w:sz="0" w:space="0" w:color="auto"/>
                <w:bottom w:val="none" w:sz="0" w:space="0" w:color="auto"/>
                <w:right w:val="none" w:sz="0" w:space="0" w:color="auto"/>
              </w:divBdr>
            </w:div>
          </w:divsChild>
        </w:div>
        <w:div w:id="1652490461">
          <w:marLeft w:val="0"/>
          <w:marRight w:val="0"/>
          <w:marTop w:val="0"/>
          <w:marBottom w:val="0"/>
          <w:divBdr>
            <w:top w:val="none" w:sz="0" w:space="0" w:color="auto"/>
            <w:left w:val="none" w:sz="0" w:space="0" w:color="auto"/>
            <w:bottom w:val="none" w:sz="0" w:space="0" w:color="auto"/>
            <w:right w:val="none" w:sz="0" w:space="0" w:color="auto"/>
          </w:divBdr>
          <w:divsChild>
            <w:div w:id="31392015">
              <w:marLeft w:val="0"/>
              <w:marRight w:val="0"/>
              <w:marTop w:val="0"/>
              <w:marBottom w:val="0"/>
              <w:divBdr>
                <w:top w:val="none" w:sz="0" w:space="0" w:color="auto"/>
                <w:left w:val="none" w:sz="0" w:space="0" w:color="auto"/>
                <w:bottom w:val="none" w:sz="0" w:space="0" w:color="auto"/>
                <w:right w:val="none" w:sz="0" w:space="0" w:color="auto"/>
              </w:divBdr>
            </w:div>
            <w:div w:id="265621851">
              <w:marLeft w:val="0"/>
              <w:marRight w:val="0"/>
              <w:marTop w:val="0"/>
              <w:marBottom w:val="0"/>
              <w:divBdr>
                <w:top w:val="none" w:sz="0" w:space="0" w:color="auto"/>
                <w:left w:val="none" w:sz="0" w:space="0" w:color="auto"/>
                <w:bottom w:val="none" w:sz="0" w:space="0" w:color="auto"/>
                <w:right w:val="none" w:sz="0" w:space="0" w:color="auto"/>
              </w:divBdr>
            </w:div>
            <w:div w:id="579872406">
              <w:marLeft w:val="0"/>
              <w:marRight w:val="0"/>
              <w:marTop w:val="0"/>
              <w:marBottom w:val="0"/>
              <w:divBdr>
                <w:top w:val="none" w:sz="0" w:space="0" w:color="auto"/>
                <w:left w:val="none" w:sz="0" w:space="0" w:color="auto"/>
                <w:bottom w:val="none" w:sz="0" w:space="0" w:color="auto"/>
                <w:right w:val="none" w:sz="0" w:space="0" w:color="auto"/>
              </w:divBdr>
            </w:div>
            <w:div w:id="1622958142">
              <w:marLeft w:val="0"/>
              <w:marRight w:val="0"/>
              <w:marTop w:val="0"/>
              <w:marBottom w:val="0"/>
              <w:divBdr>
                <w:top w:val="none" w:sz="0" w:space="0" w:color="auto"/>
                <w:left w:val="none" w:sz="0" w:space="0" w:color="auto"/>
                <w:bottom w:val="none" w:sz="0" w:space="0" w:color="auto"/>
                <w:right w:val="none" w:sz="0" w:space="0" w:color="auto"/>
              </w:divBdr>
            </w:div>
          </w:divsChild>
        </w:div>
        <w:div w:id="1681199235">
          <w:marLeft w:val="0"/>
          <w:marRight w:val="0"/>
          <w:marTop w:val="0"/>
          <w:marBottom w:val="0"/>
          <w:divBdr>
            <w:top w:val="none" w:sz="0" w:space="0" w:color="auto"/>
            <w:left w:val="none" w:sz="0" w:space="0" w:color="auto"/>
            <w:bottom w:val="none" w:sz="0" w:space="0" w:color="auto"/>
            <w:right w:val="none" w:sz="0" w:space="0" w:color="auto"/>
          </w:divBdr>
          <w:divsChild>
            <w:div w:id="2054190334">
              <w:marLeft w:val="0"/>
              <w:marRight w:val="0"/>
              <w:marTop w:val="0"/>
              <w:marBottom w:val="0"/>
              <w:divBdr>
                <w:top w:val="none" w:sz="0" w:space="0" w:color="auto"/>
                <w:left w:val="none" w:sz="0" w:space="0" w:color="auto"/>
                <w:bottom w:val="none" w:sz="0" w:space="0" w:color="auto"/>
                <w:right w:val="none" w:sz="0" w:space="0" w:color="auto"/>
              </w:divBdr>
            </w:div>
          </w:divsChild>
        </w:div>
        <w:div w:id="1716805440">
          <w:marLeft w:val="0"/>
          <w:marRight w:val="0"/>
          <w:marTop w:val="0"/>
          <w:marBottom w:val="0"/>
          <w:divBdr>
            <w:top w:val="none" w:sz="0" w:space="0" w:color="auto"/>
            <w:left w:val="none" w:sz="0" w:space="0" w:color="auto"/>
            <w:bottom w:val="none" w:sz="0" w:space="0" w:color="auto"/>
            <w:right w:val="none" w:sz="0" w:space="0" w:color="auto"/>
          </w:divBdr>
          <w:divsChild>
            <w:div w:id="45374209">
              <w:marLeft w:val="0"/>
              <w:marRight w:val="0"/>
              <w:marTop w:val="0"/>
              <w:marBottom w:val="0"/>
              <w:divBdr>
                <w:top w:val="none" w:sz="0" w:space="0" w:color="auto"/>
                <w:left w:val="none" w:sz="0" w:space="0" w:color="auto"/>
                <w:bottom w:val="none" w:sz="0" w:space="0" w:color="auto"/>
                <w:right w:val="none" w:sz="0" w:space="0" w:color="auto"/>
              </w:divBdr>
            </w:div>
            <w:div w:id="1670139896">
              <w:marLeft w:val="0"/>
              <w:marRight w:val="0"/>
              <w:marTop w:val="0"/>
              <w:marBottom w:val="0"/>
              <w:divBdr>
                <w:top w:val="none" w:sz="0" w:space="0" w:color="auto"/>
                <w:left w:val="none" w:sz="0" w:space="0" w:color="auto"/>
                <w:bottom w:val="none" w:sz="0" w:space="0" w:color="auto"/>
                <w:right w:val="none" w:sz="0" w:space="0" w:color="auto"/>
              </w:divBdr>
            </w:div>
            <w:div w:id="1752968353">
              <w:marLeft w:val="0"/>
              <w:marRight w:val="0"/>
              <w:marTop w:val="0"/>
              <w:marBottom w:val="0"/>
              <w:divBdr>
                <w:top w:val="none" w:sz="0" w:space="0" w:color="auto"/>
                <w:left w:val="none" w:sz="0" w:space="0" w:color="auto"/>
                <w:bottom w:val="none" w:sz="0" w:space="0" w:color="auto"/>
                <w:right w:val="none" w:sz="0" w:space="0" w:color="auto"/>
              </w:divBdr>
            </w:div>
            <w:div w:id="2044358647">
              <w:marLeft w:val="0"/>
              <w:marRight w:val="0"/>
              <w:marTop w:val="0"/>
              <w:marBottom w:val="0"/>
              <w:divBdr>
                <w:top w:val="none" w:sz="0" w:space="0" w:color="auto"/>
                <w:left w:val="none" w:sz="0" w:space="0" w:color="auto"/>
                <w:bottom w:val="none" w:sz="0" w:space="0" w:color="auto"/>
                <w:right w:val="none" w:sz="0" w:space="0" w:color="auto"/>
              </w:divBdr>
            </w:div>
          </w:divsChild>
        </w:div>
        <w:div w:id="1720939328">
          <w:marLeft w:val="0"/>
          <w:marRight w:val="0"/>
          <w:marTop w:val="0"/>
          <w:marBottom w:val="0"/>
          <w:divBdr>
            <w:top w:val="none" w:sz="0" w:space="0" w:color="auto"/>
            <w:left w:val="none" w:sz="0" w:space="0" w:color="auto"/>
            <w:bottom w:val="none" w:sz="0" w:space="0" w:color="auto"/>
            <w:right w:val="none" w:sz="0" w:space="0" w:color="auto"/>
          </w:divBdr>
        </w:div>
        <w:div w:id="1730423073">
          <w:marLeft w:val="0"/>
          <w:marRight w:val="0"/>
          <w:marTop w:val="0"/>
          <w:marBottom w:val="0"/>
          <w:divBdr>
            <w:top w:val="none" w:sz="0" w:space="0" w:color="auto"/>
            <w:left w:val="none" w:sz="0" w:space="0" w:color="auto"/>
            <w:bottom w:val="none" w:sz="0" w:space="0" w:color="auto"/>
            <w:right w:val="none" w:sz="0" w:space="0" w:color="auto"/>
          </w:divBdr>
          <w:divsChild>
            <w:div w:id="1208564139">
              <w:marLeft w:val="-75"/>
              <w:marRight w:val="0"/>
              <w:marTop w:val="30"/>
              <w:marBottom w:val="30"/>
              <w:divBdr>
                <w:top w:val="none" w:sz="0" w:space="0" w:color="auto"/>
                <w:left w:val="none" w:sz="0" w:space="0" w:color="auto"/>
                <w:bottom w:val="none" w:sz="0" w:space="0" w:color="auto"/>
                <w:right w:val="none" w:sz="0" w:space="0" w:color="auto"/>
              </w:divBdr>
              <w:divsChild>
                <w:div w:id="608007770">
                  <w:marLeft w:val="0"/>
                  <w:marRight w:val="0"/>
                  <w:marTop w:val="0"/>
                  <w:marBottom w:val="0"/>
                  <w:divBdr>
                    <w:top w:val="none" w:sz="0" w:space="0" w:color="auto"/>
                    <w:left w:val="none" w:sz="0" w:space="0" w:color="auto"/>
                    <w:bottom w:val="none" w:sz="0" w:space="0" w:color="auto"/>
                    <w:right w:val="none" w:sz="0" w:space="0" w:color="auto"/>
                  </w:divBdr>
                  <w:divsChild>
                    <w:div w:id="427047084">
                      <w:marLeft w:val="0"/>
                      <w:marRight w:val="0"/>
                      <w:marTop w:val="0"/>
                      <w:marBottom w:val="0"/>
                      <w:divBdr>
                        <w:top w:val="none" w:sz="0" w:space="0" w:color="auto"/>
                        <w:left w:val="none" w:sz="0" w:space="0" w:color="auto"/>
                        <w:bottom w:val="none" w:sz="0" w:space="0" w:color="auto"/>
                        <w:right w:val="none" w:sz="0" w:space="0" w:color="auto"/>
                      </w:divBdr>
                    </w:div>
                  </w:divsChild>
                </w:div>
                <w:div w:id="696085799">
                  <w:marLeft w:val="0"/>
                  <w:marRight w:val="0"/>
                  <w:marTop w:val="0"/>
                  <w:marBottom w:val="0"/>
                  <w:divBdr>
                    <w:top w:val="none" w:sz="0" w:space="0" w:color="auto"/>
                    <w:left w:val="none" w:sz="0" w:space="0" w:color="auto"/>
                    <w:bottom w:val="none" w:sz="0" w:space="0" w:color="auto"/>
                    <w:right w:val="none" w:sz="0" w:space="0" w:color="auto"/>
                  </w:divBdr>
                  <w:divsChild>
                    <w:div w:id="1569268756">
                      <w:marLeft w:val="0"/>
                      <w:marRight w:val="0"/>
                      <w:marTop w:val="0"/>
                      <w:marBottom w:val="0"/>
                      <w:divBdr>
                        <w:top w:val="none" w:sz="0" w:space="0" w:color="auto"/>
                        <w:left w:val="none" w:sz="0" w:space="0" w:color="auto"/>
                        <w:bottom w:val="none" w:sz="0" w:space="0" w:color="auto"/>
                        <w:right w:val="none" w:sz="0" w:space="0" w:color="auto"/>
                      </w:divBdr>
                    </w:div>
                  </w:divsChild>
                </w:div>
                <w:div w:id="924387046">
                  <w:marLeft w:val="0"/>
                  <w:marRight w:val="0"/>
                  <w:marTop w:val="0"/>
                  <w:marBottom w:val="0"/>
                  <w:divBdr>
                    <w:top w:val="none" w:sz="0" w:space="0" w:color="auto"/>
                    <w:left w:val="none" w:sz="0" w:space="0" w:color="auto"/>
                    <w:bottom w:val="none" w:sz="0" w:space="0" w:color="auto"/>
                    <w:right w:val="none" w:sz="0" w:space="0" w:color="auto"/>
                  </w:divBdr>
                  <w:divsChild>
                    <w:div w:id="1540047898">
                      <w:marLeft w:val="0"/>
                      <w:marRight w:val="0"/>
                      <w:marTop w:val="0"/>
                      <w:marBottom w:val="0"/>
                      <w:divBdr>
                        <w:top w:val="none" w:sz="0" w:space="0" w:color="auto"/>
                        <w:left w:val="none" w:sz="0" w:space="0" w:color="auto"/>
                        <w:bottom w:val="none" w:sz="0" w:space="0" w:color="auto"/>
                        <w:right w:val="none" w:sz="0" w:space="0" w:color="auto"/>
                      </w:divBdr>
                    </w:div>
                  </w:divsChild>
                </w:div>
                <w:div w:id="1232081512">
                  <w:marLeft w:val="0"/>
                  <w:marRight w:val="0"/>
                  <w:marTop w:val="0"/>
                  <w:marBottom w:val="0"/>
                  <w:divBdr>
                    <w:top w:val="none" w:sz="0" w:space="0" w:color="auto"/>
                    <w:left w:val="none" w:sz="0" w:space="0" w:color="auto"/>
                    <w:bottom w:val="none" w:sz="0" w:space="0" w:color="auto"/>
                    <w:right w:val="none" w:sz="0" w:space="0" w:color="auto"/>
                  </w:divBdr>
                  <w:divsChild>
                    <w:div w:id="90709456">
                      <w:marLeft w:val="0"/>
                      <w:marRight w:val="0"/>
                      <w:marTop w:val="0"/>
                      <w:marBottom w:val="0"/>
                      <w:divBdr>
                        <w:top w:val="none" w:sz="0" w:space="0" w:color="auto"/>
                        <w:left w:val="none" w:sz="0" w:space="0" w:color="auto"/>
                        <w:bottom w:val="none" w:sz="0" w:space="0" w:color="auto"/>
                        <w:right w:val="none" w:sz="0" w:space="0" w:color="auto"/>
                      </w:divBdr>
                    </w:div>
                  </w:divsChild>
                </w:div>
                <w:div w:id="1264652765">
                  <w:marLeft w:val="0"/>
                  <w:marRight w:val="0"/>
                  <w:marTop w:val="0"/>
                  <w:marBottom w:val="0"/>
                  <w:divBdr>
                    <w:top w:val="none" w:sz="0" w:space="0" w:color="auto"/>
                    <w:left w:val="none" w:sz="0" w:space="0" w:color="auto"/>
                    <w:bottom w:val="none" w:sz="0" w:space="0" w:color="auto"/>
                    <w:right w:val="none" w:sz="0" w:space="0" w:color="auto"/>
                  </w:divBdr>
                  <w:divsChild>
                    <w:div w:id="769357244">
                      <w:marLeft w:val="0"/>
                      <w:marRight w:val="0"/>
                      <w:marTop w:val="0"/>
                      <w:marBottom w:val="0"/>
                      <w:divBdr>
                        <w:top w:val="none" w:sz="0" w:space="0" w:color="auto"/>
                        <w:left w:val="none" w:sz="0" w:space="0" w:color="auto"/>
                        <w:bottom w:val="none" w:sz="0" w:space="0" w:color="auto"/>
                        <w:right w:val="none" w:sz="0" w:space="0" w:color="auto"/>
                      </w:divBdr>
                    </w:div>
                  </w:divsChild>
                </w:div>
                <w:div w:id="1465662491">
                  <w:marLeft w:val="0"/>
                  <w:marRight w:val="0"/>
                  <w:marTop w:val="0"/>
                  <w:marBottom w:val="0"/>
                  <w:divBdr>
                    <w:top w:val="none" w:sz="0" w:space="0" w:color="auto"/>
                    <w:left w:val="none" w:sz="0" w:space="0" w:color="auto"/>
                    <w:bottom w:val="none" w:sz="0" w:space="0" w:color="auto"/>
                    <w:right w:val="none" w:sz="0" w:space="0" w:color="auto"/>
                  </w:divBdr>
                  <w:divsChild>
                    <w:div w:id="1824933371">
                      <w:marLeft w:val="0"/>
                      <w:marRight w:val="0"/>
                      <w:marTop w:val="0"/>
                      <w:marBottom w:val="0"/>
                      <w:divBdr>
                        <w:top w:val="none" w:sz="0" w:space="0" w:color="auto"/>
                        <w:left w:val="none" w:sz="0" w:space="0" w:color="auto"/>
                        <w:bottom w:val="none" w:sz="0" w:space="0" w:color="auto"/>
                        <w:right w:val="none" w:sz="0" w:space="0" w:color="auto"/>
                      </w:divBdr>
                    </w:div>
                  </w:divsChild>
                </w:div>
                <w:div w:id="1469201685">
                  <w:marLeft w:val="0"/>
                  <w:marRight w:val="0"/>
                  <w:marTop w:val="0"/>
                  <w:marBottom w:val="0"/>
                  <w:divBdr>
                    <w:top w:val="none" w:sz="0" w:space="0" w:color="auto"/>
                    <w:left w:val="none" w:sz="0" w:space="0" w:color="auto"/>
                    <w:bottom w:val="none" w:sz="0" w:space="0" w:color="auto"/>
                    <w:right w:val="none" w:sz="0" w:space="0" w:color="auto"/>
                  </w:divBdr>
                  <w:divsChild>
                    <w:div w:id="579758974">
                      <w:marLeft w:val="0"/>
                      <w:marRight w:val="0"/>
                      <w:marTop w:val="0"/>
                      <w:marBottom w:val="0"/>
                      <w:divBdr>
                        <w:top w:val="none" w:sz="0" w:space="0" w:color="auto"/>
                        <w:left w:val="none" w:sz="0" w:space="0" w:color="auto"/>
                        <w:bottom w:val="none" w:sz="0" w:space="0" w:color="auto"/>
                        <w:right w:val="none" w:sz="0" w:space="0" w:color="auto"/>
                      </w:divBdr>
                    </w:div>
                  </w:divsChild>
                </w:div>
                <w:div w:id="1869760450">
                  <w:marLeft w:val="0"/>
                  <w:marRight w:val="0"/>
                  <w:marTop w:val="0"/>
                  <w:marBottom w:val="0"/>
                  <w:divBdr>
                    <w:top w:val="none" w:sz="0" w:space="0" w:color="auto"/>
                    <w:left w:val="none" w:sz="0" w:space="0" w:color="auto"/>
                    <w:bottom w:val="none" w:sz="0" w:space="0" w:color="auto"/>
                    <w:right w:val="none" w:sz="0" w:space="0" w:color="auto"/>
                  </w:divBdr>
                  <w:divsChild>
                    <w:div w:id="1429733429">
                      <w:marLeft w:val="0"/>
                      <w:marRight w:val="0"/>
                      <w:marTop w:val="0"/>
                      <w:marBottom w:val="0"/>
                      <w:divBdr>
                        <w:top w:val="none" w:sz="0" w:space="0" w:color="auto"/>
                        <w:left w:val="none" w:sz="0" w:space="0" w:color="auto"/>
                        <w:bottom w:val="none" w:sz="0" w:space="0" w:color="auto"/>
                        <w:right w:val="none" w:sz="0" w:space="0" w:color="auto"/>
                      </w:divBdr>
                    </w:div>
                  </w:divsChild>
                </w:div>
                <w:div w:id="1922835727">
                  <w:marLeft w:val="0"/>
                  <w:marRight w:val="0"/>
                  <w:marTop w:val="0"/>
                  <w:marBottom w:val="0"/>
                  <w:divBdr>
                    <w:top w:val="none" w:sz="0" w:space="0" w:color="auto"/>
                    <w:left w:val="none" w:sz="0" w:space="0" w:color="auto"/>
                    <w:bottom w:val="none" w:sz="0" w:space="0" w:color="auto"/>
                    <w:right w:val="none" w:sz="0" w:space="0" w:color="auto"/>
                  </w:divBdr>
                  <w:divsChild>
                    <w:div w:id="1724862472">
                      <w:marLeft w:val="0"/>
                      <w:marRight w:val="0"/>
                      <w:marTop w:val="0"/>
                      <w:marBottom w:val="0"/>
                      <w:divBdr>
                        <w:top w:val="none" w:sz="0" w:space="0" w:color="auto"/>
                        <w:left w:val="none" w:sz="0" w:space="0" w:color="auto"/>
                        <w:bottom w:val="none" w:sz="0" w:space="0" w:color="auto"/>
                        <w:right w:val="none" w:sz="0" w:space="0" w:color="auto"/>
                      </w:divBdr>
                    </w:div>
                  </w:divsChild>
                </w:div>
                <w:div w:id="1984113354">
                  <w:marLeft w:val="0"/>
                  <w:marRight w:val="0"/>
                  <w:marTop w:val="0"/>
                  <w:marBottom w:val="0"/>
                  <w:divBdr>
                    <w:top w:val="none" w:sz="0" w:space="0" w:color="auto"/>
                    <w:left w:val="none" w:sz="0" w:space="0" w:color="auto"/>
                    <w:bottom w:val="none" w:sz="0" w:space="0" w:color="auto"/>
                    <w:right w:val="none" w:sz="0" w:space="0" w:color="auto"/>
                  </w:divBdr>
                  <w:divsChild>
                    <w:div w:id="121912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358616">
          <w:marLeft w:val="0"/>
          <w:marRight w:val="0"/>
          <w:marTop w:val="0"/>
          <w:marBottom w:val="0"/>
          <w:divBdr>
            <w:top w:val="none" w:sz="0" w:space="0" w:color="auto"/>
            <w:left w:val="none" w:sz="0" w:space="0" w:color="auto"/>
            <w:bottom w:val="none" w:sz="0" w:space="0" w:color="auto"/>
            <w:right w:val="none" w:sz="0" w:space="0" w:color="auto"/>
          </w:divBdr>
        </w:div>
        <w:div w:id="1780373616">
          <w:marLeft w:val="0"/>
          <w:marRight w:val="0"/>
          <w:marTop w:val="0"/>
          <w:marBottom w:val="0"/>
          <w:divBdr>
            <w:top w:val="none" w:sz="0" w:space="0" w:color="auto"/>
            <w:left w:val="none" w:sz="0" w:space="0" w:color="auto"/>
            <w:bottom w:val="none" w:sz="0" w:space="0" w:color="auto"/>
            <w:right w:val="none" w:sz="0" w:space="0" w:color="auto"/>
          </w:divBdr>
          <w:divsChild>
            <w:div w:id="154341099">
              <w:marLeft w:val="0"/>
              <w:marRight w:val="0"/>
              <w:marTop w:val="0"/>
              <w:marBottom w:val="0"/>
              <w:divBdr>
                <w:top w:val="none" w:sz="0" w:space="0" w:color="auto"/>
                <w:left w:val="none" w:sz="0" w:space="0" w:color="auto"/>
                <w:bottom w:val="none" w:sz="0" w:space="0" w:color="auto"/>
                <w:right w:val="none" w:sz="0" w:space="0" w:color="auto"/>
              </w:divBdr>
            </w:div>
            <w:div w:id="1373457094">
              <w:marLeft w:val="0"/>
              <w:marRight w:val="0"/>
              <w:marTop w:val="0"/>
              <w:marBottom w:val="0"/>
              <w:divBdr>
                <w:top w:val="none" w:sz="0" w:space="0" w:color="auto"/>
                <w:left w:val="none" w:sz="0" w:space="0" w:color="auto"/>
                <w:bottom w:val="none" w:sz="0" w:space="0" w:color="auto"/>
                <w:right w:val="none" w:sz="0" w:space="0" w:color="auto"/>
              </w:divBdr>
            </w:div>
          </w:divsChild>
        </w:div>
        <w:div w:id="1799448690">
          <w:marLeft w:val="0"/>
          <w:marRight w:val="0"/>
          <w:marTop w:val="0"/>
          <w:marBottom w:val="0"/>
          <w:divBdr>
            <w:top w:val="none" w:sz="0" w:space="0" w:color="auto"/>
            <w:left w:val="none" w:sz="0" w:space="0" w:color="auto"/>
            <w:bottom w:val="none" w:sz="0" w:space="0" w:color="auto"/>
            <w:right w:val="none" w:sz="0" w:space="0" w:color="auto"/>
          </w:divBdr>
        </w:div>
        <w:div w:id="1870796050">
          <w:marLeft w:val="0"/>
          <w:marRight w:val="0"/>
          <w:marTop w:val="0"/>
          <w:marBottom w:val="0"/>
          <w:divBdr>
            <w:top w:val="none" w:sz="0" w:space="0" w:color="auto"/>
            <w:left w:val="none" w:sz="0" w:space="0" w:color="auto"/>
            <w:bottom w:val="none" w:sz="0" w:space="0" w:color="auto"/>
            <w:right w:val="none" w:sz="0" w:space="0" w:color="auto"/>
          </w:divBdr>
          <w:divsChild>
            <w:div w:id="327444714">
              <w:marLeft w:val="0"/>
              <w:marRight w:val="0"/>
              <w:marTop w:val="0"/>
              <w:marBottom w:val="0"/>
              <w:divBdr>
                <w:top w:val="none" w:sz="0" w:space="0" w:color="auto"/>
                <w:left w:val="none" w:sz="0" w:space="0" w:color="auto"/>
                <w:bottom w:val="none" w:sz="0" w:space="0" w:color="auto"/>
                <w:right w:val="none" w:sz="0" w:space="0" w:color="auto"/>
              </w:divBdr>
            </w:div>
          </w:divsChild>
        </w:div>
        <w:div w:id="1886410184">
          <w:marLeft w:val="0"/>
          <w:marRight w:val="0"/>
          <w:marTop w:val="0"/>
          <w:marBottom w:val="0"/>
          <w:divBdr>
            <w:top w:val="none" w:sz="0" w:space="0" w:color="auto"/>
            <w:left w:val="none" w:sz="0" w:space="0" w:color="auto"/>
            <w:bottom w:val="none" w:sz="0" w:space="0" w:color="auto"/>
            <w:right w:val="none" w:sz="0" w:space="0" w:color="auto"/>
          </w:divBdr>
          <w:divsChild>
            <w:div w:id="530536696">
              <w:marLeft w:val="0"/>
              <w:marRight w:val="0"/>
              <w:marTop w:val="0"/>
              <w:marBottom w:val="0"/>
              <w:divBdr>
                <w:top w:val="none" w:sz="0" w:space="0" w:color="auto"/>
                <w:left w:val="none" w:sz="0" w:space="0" w:color="auto"/>
                <w:bottom w:val="none" w:sz="0" w:space="0" w:color="auto"/>
                <w:right w:val="none" w:sz="0" w:space="0" w:color="auto"/>
              </w:divBdr>
            </w:div>
            <w:div w:id="1259827131">
              <w:marLeft w:val="0"/>
              <w:marRight w:val="0"/>
              <w:marTop w:val="0"/>
              <w:marBottom w:val="0"/>
              <w:divBdr>
                <w:top w:val="none" w:sz="0" w:space="0" w:color="auto"/>
                <w:left w:val="none" w:sz="0" w:space="0" w:color="auto"/>
                <w:bottom w:val="none" w:sz="0" w:space="0" w:color="auto"/>
                <w:right w:val="none" w:sz="0" w:space="0" w:color="auto"/>
              </w:divBdr>
            </w:div>
            <w:div w:id="1506017518">
              <w:marLeft w:val="0"/>
              <w:marRight w:val="0"/>
              <w:marTop w:val="0"/>
              <w:marBottom w:val="0"/>
              <w:divBdr>
                <w:top w:val="none" w:sz="0" w:space="0" w:color="auto"/>
                <w:left w:val="none" w:sz="0" w:space="0" w:color="auto"/>
                <w:bottom w:val="none" w:sz="0" w:space="0" w:color="auto"/>
                <w:right w:val="none" w:sz="0" w:space="0" w:color="auto"/>
              </w:divBdr>
            </w:div>
          </w:divsChild>
        </w:div>
        <w:div w:id="1887839625">
          <w:marLeft w:val="0"/>
          <w:marRight w:val="0"/>
          <w:marTop w:val="0"/>
          <w:marBottom w:val="0"/>
          <w:divBdr>
            <w:top w:val="none" w:sz="0" w:space="0" w:color="auto"/>
            <w:left w:val="none" w:sz="0" w:space="0" w:color="auto"/>
            <w:bottom w:val="none" w:sz="0" w:space="0" w:color="auto"/>
            <w:right w:val="none" w:sz="0" w:space="0" w:color="auto"/>
          </w:divBdr>
          <w:divsChild>
            <w:div w:id="345594025">
              <w:marLeft w:val="0"/>
              <w:marRight w:val="0"/>
              <w:marTop w:val="0"/>
              <w:marBottom w:val="0"/>
              <w:divBdr>
                <w:top w:val="none" w:sz="0" w:space="0" w:color="auto"/>
                <w:left w:val="none" w:sz="0" w:space="0" w:color="auto"/>
                <w:bottom w:val="none" w:sz="0" w:space="0" w:color="auto"/>
                <w:right w:val="none" w:sz="0" w:space="0" w:color="auto"/>
              </w:divBdr>
            </w:div>
            <w:div w:id="709259408">
              <w:marLeft w:val="0"/>
              <w:marRight w:val="0"/>
              <w:marTop w:val="0"/>
              <w:marBottom w:val="0"/>
              <w:divBdr>
                <w:top w:val="none" w:sz="0" w:space="0" w:color="auto"/>
                <w:left w:val="none" w:sz="0" w:space="0" w:color="auto"/>
                <w:bottom w:val="none" w:sz="0" w:space="0" w:color="auto"/>
                <w:right w:val="none" w:sz="0" w:space="0" w:color="auto"/>
              </w:divBdr>
            </w:div>
            <w:div w:id="1048332893">
              <w:marLeft w:val="0"/>
              <w:marRight w:val="0"/>
              <w:marTop w:val="0"/>
              <w:marBottom w:val="0"/>
              <w:divBdr>
                <w:top w:val="none" w:sz="0" w:space="0" w:color="auto"/>
                <w:left w:val="none" w:sz="0" w:space="0" w:color="auto"/>
                <w:bottom w:val="none" w:sz="0" w:space="0" w:color="auto"/>
                <w:right w:val="none" w:sz="0" w:space="0" w:color="auto"/>
              </w:divBdr>
            </w:div>
            <w:div w:id="1670674745">
              <w:marLeft w:val="0"/>
              <w:marRight w:val="0"/>
              <w:marTop w:val="0"/>
              <w:marBottom w:val="0"/>
              <w:divBdr>
                <w:top w:val="none" w:sz="0" w:space="0" w:color="auto"/>
                <w:left w:val="none" w:sz="0" w:space="0" w:color="auto"/>
                <w:bottom w:val="none" w:sz="0" w:space="0" w:color="auto"/>
                <w:right w:val="none" w:sz="0" w:space="0" w:color="auto"/>
              </w:divBdr>
            </w:div>
            <w:div w:id="1815442134">
              <w:marLeft w:val="0"/>
              <w:marRight w:val="0"/>
              <w:marTop w:val="0"/>
              <w:marBottom w:val="0"/>
              <w:divBdr>
                <w:top w:val="none" w:sz="0" w:space="0" w:color="auto"/>
                <w:left w:val="none" w:sz="0" w:space="0" w:color="auto"/>
                <w:bottom w:val="none" w:sz="0" w:space="0" w:color="auto"/>
                <w:right w:val="none" w:sz="0" w:space="0" w:color="auto"/>
              </w:divBdr>
            </w:div>
          </w:divsChild>
        </w:div>
        <w:div w:id="1929188924">
          <w:marLeft w:val="0"/>
          <w:marRight w:val="0"/>
          <w:marTop w:val="0"/>
          <w:marBottom w:val="0"/>
          <w:divBdr>
            <w:top w:val="none" w:sz="0" w:space="0" w:color="auto"/>
            <w:left w:val="none" w:sz="0" w:space="0" w:color="auto"/>
            <w:bottom w:val="none" w:sz="0" w:space="0" w:color="auto"/>
            <w:right w:val="none" w:sz="0" w:space="0" w:color="auto"/>
          </w:divBdr>
          <w:divsChild>
            <w:div w:id="280185079">
              <w:marLeft w:val="0"/>
              <w:marRight w:val="0"/>
              <w:marTop w:val="0"/>
              <w:marBottom w:val="0"/>
              <w:divBdr>
                <w:top w:val="none" w:sz="0" w:space="0" w:color="auto"/>
                <w:left w:val="none" w:sz="0" w:space="0" w:color="auto"/>
                <w:bottom w:val="none" w:sz="0" w:space="0" w:color="auto"/>
                <w:right w:val="none" w:sz="0" w:space="0" w:color="auto"/>
              </w:divBdr>
            </w:div>
            <w:div w:id="895895266">
              <w:marLeft w:val="0"/>
              <w:marRight w:val="0"/>
              <w:marTop w:val="0"/>
              <w:marBottom w:val="0"/>
              <w:divBdr>
                <w:top w:val="none" w:sz="0" w:space="0" w:color="auto"/>
                <w:left w:val="none" w:sz="0" w:space="0" w:color="auto"/>
                <w:bottom w:val="none" w:sz="0" w:space="0" w:color="auto"/>
                <w:right w:val="none" w:sz="0" w:space="0" w:color="auto"/>
              </w:divBdr>
            </w:div>
            <w:div w:id="935944101">
              <w:marLeft w:val="0"/>
              <w:marRight w:val="0"/>
              <w:marTop w:val="0"/>
              <w:marBottom w:val="0"/>
              <w:divBdr>
                <w:top w:val="none" w:sz="0" w:space="0" w:color="auto"/>
                <w:left w:val="none" w:sz="0" w:space="0" w:color="auto"/>
                <w:bottom w:val="none" w:sz="0" w:space="0" w:color="auto"/>
                <w:right w:val="none" w:sz="0" w:space="0" w:color="auto"/>
              </w:divBdr>
            </w:div>
            <w:div w:id="1230850623">
              <w:marLeft w:val="0"/>
              <w:marRight w:val="0"/>
              <w:marTop w:val="0"/>
              <w:marBottom w:val="0"/>
              <w:divBdr>
                <w:top w:val="none" w:sz="0" w:space="0" w:color="auto"/>
                <w:left w:val="none" w:sz="0" w:space="0" w:color="auto"/>
                <w:bottom w:val="none" w:sz="0" w:space="0" w:color="auto"/>
                <w:right w:val="none" w:sz="0" w:space="0" w:color="auto"/>
              </w:divBdr>
            </w:div>
            <w:div w:id="1588272945">
              <w:marLeft w:val="0"/>
              <w:marRight w:val="0"/>
              <w:marTop w:val="0"/>
              <w:marBottom w:val="0"/>
              <w:divBdr>
                <w:top w:val="none" w:sz="0" w:space="0" w:color="auto"/>
                <w:left w:val="none" w:sz="0" w:space="0" w:color="auto"/>
                <w:bottom w:val="none" w:sz="0" w:space="0" w:color="auto"/>
                <w:right w:val="none" w:sz="0" w:space="0" w:color="auto"/>
              </w:divBdr>
            </w:div>
          </w:divsChild>
        </w:div>
        <w:div w:id="1974404478">
          <w:marLeft w:val="0"/>
          <w:marRight w:val="0"/>
          <w:marTop w:val="0"/>
          <w:marBottom w:val="0"/>
          <w:divBdr>
            <w:top w:val="none" w:sz="0" w:space="0" w:color="auto"/>
            <w:left w:val="none" w:sz="0" w:space="0" w:color="auto"/>
            <w:bottom w:val="none" w:sz="0" w:space="0" w:color="auto"/>
            <w:right w:val="none" w:sz="0" w:space="0" w:color="auto"/>
          </w:divBdr>
        </w:div>
        <w:div w:id="1985429511">
          <w:marLeft w:val="0"/>
          <w:marRight w:val="0"/>
          <w:marTop w:val="0"/>
          <w:marBottom w:val="0"/>
          <w:divBdr>
            <w:top w:val="none" w:sz="0" w:space="0" w:color="auto"/>
            <w:left w:val="none" w:sz="0" w:space="0" w:color="auto"/>
            <w:bottom w:val="none" w:sz="0" w:space="0" w:color="auto"/>
            <w:right w:val="none" w:sz="0" w:space="0" w:color="auto"/>
          </w:divBdr>
          <w:divsChild>
            <w:div w:id="214322034">
              <w:marLeft w:val="0"/>
              <w:marRight w:val="0"/>
              <w:marTop w:val="0"/>
              <w:marBottom w:val="0"/>
              <w:divBdr>
                <w:top w:val="none" w:sz="0" w:space="0" w:color="auto"/>
                <w:left w:val="none" w:sz="0" w:space="0" w:color="auto"/>
                <w:bottom w:val="none" w:sz="0" w:space="0" w:color="auto"/>
                <w:right w:val="none" w:sz="0" w:space="0" w:color="auto"/>
              </w:divBdr>
            </w:div>
            <w:div w:id="662466958">
              <w:marLeft w:val="0"/>
              <w:marRight w:val="0"/>
              <w:marTop w:val="0"/>
              <w:marBottom w:val="0"/>
              <w:divBdr>
                <w:top w:val="none" w:sz="0" w:space="0" w:color="auto"/>
                <w:left w:val="none" w:sz="0" w:space="0" w:color="auto"/>
                <w:bottom w:val="none" w:sz="0" w:space="0" w:color="auto"/>
                <w:right w:val="none" w:sz="0" w:space="0" w:color="auto"/>
              </w:divBdr>
            </w:div>
            <w:div w:id="844324559">
              <w:marLeft w:val="0"/>
              <w:marRight w:val="0"/>
              <w:marTop w:val="0"/>
              <w:marBottom w:val="0"/>
              <w:divBdr>
                <w:top w:val="none" w:sz="0" w:space="0" w:color="auto"/>
                <w:left w:val="none" w:sz="0" w:space="0" w:color="auto"/>
                <w:bottom w:val="none" w:sz="0" w:space="0" w:color="auto"/>
                <w:right w:val="none" w:sz="0" w:space="0" w:color="auto"/>
              </w:divBdr>
            </w:div>
            <w:div w:id="1435780484">
              <w:marLeft w:val="0"/>
              <w:marRight w:val="0"/>
              <w:marTop w:val="0"/>
              <w:marBottom w:val="0"/>
              <w:divBdr>
                <w:top w:val="none" w:sz="0" w:space="0" w:color="auto"/>
                <w:left w:val="none" w:sz="0" w:space="0" w:color="auto"/>
                <w:bottom w:val="none" w:sz="0" w:space="0" w:color="auto"/>
                <w:right w:val="none" w:sz="0" w:space="0" w:color="auto"/>
              </w:divBdr>
            </w:div>
            <w:div w:id="1689064941">
              <w:marLeft w:val="0"/>
              <w:marRight w:val="0"/>
              <w:marTop w:val="0"/>
              <w:marBottom w:val="0"/>
              <w:divBdr>
                <w:top w:val="none" w:sz="0" w:space="0" w:color="auto"/>
                <w:left w:val="none" w:sz="0" w:space="0" w:color="auto"/>
                <w:bottom w:val="none" w:sz="0" w:space="0" w:color="auto"/>
                <w:right w:val="none" w:sz="0" w:space="0" w:color="auto"/>
              </w:divBdr>
            </w:div>
          </w:divsChild>
        </w:div>
        <w:div w:id="2020885562">
          <w:marLeft w:val="0"/>
          <w:marRight w:val="0"/>
          <w:marTop w:val="0"/>
          <w:marBottom w:val="0"/>
          <w:divBdr>
            <w:top w:val="none" w:sz="0" w:space="0" w:color="auto"/>
            <w:left w:val="none" w:sz="0" w:space="0" w:color="auto"/>
            <w:bottom w:val="none" w:sz="0" w:space="0" w:color="auto"/>
            <w:right w:val="none" w:sz="0" w:space="0" w:color="auto"/>
          </w:divBdr>
        </w:div>
        <w:div w:id="2029409591">
          <w:marLeft w:val="0"/>
          <w:marRight w:val="0"/>
          <w:marTop w:val="0"/>
          <w:marBottom w:val="0"/>
          <w:divBdr>
            <w:top w:val="none" w:sz="0" w:space="0" w:color="auto"/>
            <w:left w:val="none" w:sz="0" w:space="0" w:color="auto"/>
            <w:bottom w:val="none" w:sz="0" w:space="0" w:color="auto"/>
            <w:right w:val="none" w:sz="0" w:space="0" w:color="auto"/>
          </w:divBdr>
          <w:divsChild>
            <w:div w:id="807863820">
              <w:marLeft w:val="-75"/>
              <w:marRight w:val="0"/>
              <w:marTop w:val="30"/>
              <w:marBottom w:val="30"/>
              <w:divBdr>
                <w:top w:val="none" w:sz="0" w:space="0" w:color="auto"/>
                <w:left w:val="none" w:sz="0" w:space="0" w:color="auto"/>
                <w:bottom w:val="none" w:sz="0" w:space="0" w:color="auto"/>
                <w:right w:val="none" w:sz="0" w:space="0" w:color="auto"/>
              </w:divBdr>
              <w:divsChild>
                <w:div w:id="380906283">
                  <w:marLeft w:val="0"/>
                  <w:marRight w:val="0"/>
                  <w:marTop w:val="0"/>
                  <w:marBottom w:val="0"/>
                  <w:divBdr>
                    <w:top w:val="none" w:sz="0" w:space="0" w:color="auto"/>
                    <w:left w:val="none" w:sz="0" w:space="0" w:color="auto"/>
                    <w:bottom w:val="none" w:sz="0" w:space="0" w:color="auto"/>
                    <w:right w:val="none" w:sz="0" w:space="0" w:color="auto"/>
                  </w:divBdr>
                  <w:divsChild>
                    <w:div w:id="437263382">
                      <w:marLeft w:val="0"/>
                      <w:marRight w:val="0"/>
                      <w:marTop w:val="0"/>
                      <w:marBottom w:val="0"/>
                      <w:divBdr>
                        <w:top w:val="none" w:sz="0" w:space="0" w:color="auto"/>
                        <w:left w:val="none" w:sz="0" w:space="0" w:color="auto"/>
                        <w:bottom w:val="none" w:sz="0" w:space="0" w:color="auto"/>
                        <w:right w:val="none" w:sz="0" w:space="0" w:color="auto"/>
                      </w:divBdr>
                    </w:div>
                  </w:divsChild>
                </w:div>
                <w:div w:id="811480342">
                  <w:marLeft w:val="0"/>
                  <w:marRight w:val="0"/>
                  <w:marTop w:val="0"/>
                  <w:marBottom w:val="0"/>
                  <w:divBdr>
                    <w:top w:val="none" w:sz="0" w:space="0" w:color="auto"/>
                    <w:left w:val="none" w:sz="0" w:space="0" w:color="auto"/>
                    <w:bottom w:val="none" w:sz="0" w:space="0" w:color="auto"/>
                    <w:right w:val="none" w:sz="0" w:space="0" w:color="auto"/>
                  </w:divBdr>
                  <w:divsChild>
                    <w:div w:id="1377390328">
                      <w:marLeft w:val="0"/>
                      <w:marRight w:val="0"/>
                      <w:marTop w:val="0"/>
                      <w:marBottom w:val="0"/>
                      <w:divBdr>
                        <w:top w:val="none" w:sz="0" w:space="0" w:color="auto"/>
                        <w:left w:val="none" w:sz="0" w:space="0" w:color="auto"/>
                        <w:bottom w:val="none" w:sz="0" w:space="0" w:color="auto"/>
                        <w:right w:val="none" w:sz="0" w:space="0" w:color="auto"/>
                      </w:divBdr>
                    </w:div>
                  </w:divsChild>
                </w:div>
                <w:div w:id="838694093">
                  <w:marLeft w:val="0"/>
                  <w:marRight w:val="0"/>
                  <w:marTop w:val="0"/>
                  <w:marBottom w:val="0"/>
                  <w:divBdr>
                    <w:top w:val="none" w:sz="0" w:space="0" w:color="auto"/>
                    <w:left w:val="none" w:sz="0" w:space="0" w:color="auto"/>
                    <w:bottom w:val="none" w:sz="0" w:space="0" w:color="auto"/>
                    <w:right w:val="none" w:sz="0" w:space="0" w:color="auto"/>
                  </w:divBdr>
                  <w:divsChild>
                    <w:div w:id="1684743335">
                      <w:marLeft w:val="0"/>
                      <w:marRight w:val="0"/>
                      <w:marTop w:val="0"/>
                      <w:marBottom w:val="0"/>
                      <w:divBdr>
                        <w:top w:val="none" w:sz="0" w:space="0" w:color="auto"/>
                        <w:left w:val="none" w:sz="0" w:space="0" w:color="auto"/>
                        <w:bottom w:val="none" w:sz="0" w:space="0" w:color="auto"/>
                        <w:right w:val="none" w:sz="0" w:space="0" w:color="auto"/>
                      </w:divBdr>
                    </w:div>
                  </w:divsChild>
                </w:div>
                <w:div w:id="853688481">
                  <w:marLeft w:val="0"/>
                  <w:marRight w:val="0"/>
                  <w:marTop w:val="0"/>
                  <w:marBottom w:val="0"/>
                  <w:divBdr>
                    <w:top w:val="none" w:sz="0" w:space="0" w:color="auto"/>
                    <w:left w:val="none" w:sz="0" w:space="0" w:color="auto"/>
                    <w:bottom w:val="none" w:sz="0" w:space="0" w:color="auto"/>
                    <w:right w:val="none" w:sz="0" w:space="0" w:color="auto"/>
                  </w:divBdr>
                  <w:divsChild>
                    <w:div w:id="728067585">
                      <w:marLeft w:val="0"/>
                      <w:marRight w:val="0"/>
                      <w:marTop w:val="0"/>
                      <w:marBottom w:val="0"/>
                      <w:divBdr>
                        <w:top w:val="none" w:sz="0" w:space="0" w:color="auto"/>
                        <w:left w:val="none" w:sz="0" w:space="0" w:color="auto"/>
                        <w:bottom w:val="none" w:sz="0" w:space="0" w:color="auto"/>
                        <w:right w:val="none" w:sz="0" w:space="0" w:color="auto"/>
                      </w:divBdr>
                    </w:div>
                  </w:divsChild>
                </w:div>
                <w:div w:id="1058627401">
                  <w:marLeft w:val="0"/>
                  <w:marRight w:val="0"/>
                  <w:marTop w:val="0"/>
                  <w:marBottom w:val="0"/>
                  <w:divBdr>
                    <w:top w:val="none" w:sz="0" w:space="0" w:color="auto"/>
                    <w:left w:val="none" w:sz="0" w:space="0" w:color="auto"/>
                    <w:bottom w:val="none" w:sz="0" w:space="0" w:color="auto"/>
                    <w:right w:val="none" w:sz="0" w:space="0" w:color="auto"/>
                  </w:divBdr>
                  <w:divsChild>
                    <w:div w:id="197014313">
                      <w:marLeft w:val="0"/>
                      <w:marRight w:val="0"/>
                      <w:marTop w:val="0"/>
                      <w:marBottom w:val="0"/>
                      <w:divBdr>
                        <w:top w:val="none" w:sz="0" w:space="0" w:color="auto"/>
                        <w:left w:val="none" w:sz="0" w:space="0" w:color="auto"/>
                        <w:bottom w:val="none" w:sz="0" w:space="0" w:color="auto"/>
                        <w:right w:val="none" w:sz="0" w:space="0" w:color="auto"/>
                      </w:divBdr>
                    </w:div>
                  </w:divsChild>
                </w:div>
                <w:div w:id="1065683101">
                  <w:marLeft w:val="0"/>
                  <w:marRight w:val="0"/>
                  <w:marTop w:val="0"/>
                  <w:marBottom w:val="0"/>
                  <w:divBdr>
                    <w:top w:val="none" w:sz="0" w:space="0" w:color="auto"/>
                    <w:left w:val="none" w:sz="0" w:space="0" w:color="auto"/>
                    <w:bottom w:val="none" w:sz="0" w:space="0" w:color="auto"/>
                    <w:right w:val="none" w:sz="0" w:space="0" w:color="auto"/>
                  </w:divBdr>
                  <w:divsChild>
                    <w:div w:id="309867822">
                      <w:marLeft w:val="0"/>
                      <w:marRight w:val="0"/>
                      <w:marTop w:val="0"/>
                      <w:marBottom w:val="0"/>
                      <w:divBdr>
                        <w:top w:val="none" w:sz="0" w:space="0" w:color="auto"/>
                        <w:left w:val="none" w:sz="0" w:space="0" w:color="auto"/>
                        <w:bottom w:val="none" w:sz="0" w:space="0" w:color="auto"/>
                        <w:right w:val="none" w:sz="0" w:space="0" w:color="auto"/>
                      </w:divBdr>
                    </w:div>
                  </w:divsChild>
                </w:div>
                <w:div w:id="1160267753">
                  <w:marLeft w:val="0"/>
                  <w:marRight w:val="0"/>
                  <w:marTop w:val="0"/>
                  <w:marBottom w:val="0"/>
                  <w:divBdr>
                    <w:top w:val="none" w:sz="0" w:space="0" w:color="auto"/>
                    <w:left w:val="none" w:sz="0" w:space="0" w:color="auto"/>
                    <w:bottom w:val="none" w:sz="0" w:space="0" w:color="auto"/>
                    <w:right w:val="none" w:sz="0" w:space="0" w:color="auto"/>
                  </w:divBdr>
                  <w:divsChild>
                    <w:div w:id="1627849413">
                      <w:marLeft w:val="0"/>
                      <w:marRight w:val="0"/>
                      <w:marTop w:val="0"/>
                      <w:marBottom w:val="0"/>
                      <w:divBdr>
                        <w:top w:val="none" w:sz="0" w:space="0" w:color="auto"/>
                        <w:left w:val="none" w:sz="0" w:space="0" w:color="auto"/>
                        <w:bottom w:val="none" w:sz="0" w:space="0" w:color="auto"/>
                        <w:right w:val="none" w:sz="0" w:space="0" w:color="auto"/>
                      </w:divBdr>
                    </w:div>
                  </w:divsChild>
                </w:div>
                <w:div w:id="1338536975">
                  <w:marLeft w:val="0"/>
                  <w:marRight w:val="0"/>
                  <w:marTop w:val="0"/>
                  <w:marBottom w:val="0"/>
                  <w:divBdr>
                    <w:top w:val="none" w:sz="0" w:space="0" w:color="auto"/>
                    <w:left w:val="none" w:sz="0" w:space="0" w:color="auto"/>
                    <w:bottom w:val="none" w:sz="0" w:space="0" w:color="auto"/>
                    <w:right w:val="none" w:sz="0" w:space="0" w:color="auto"/>
                  </w:divBdr>
                  <w:divsChild>
                    <w:div w:id="1874076239">
                      <w:marLeft w:val="0"/>
                      <w:marRight w:val="0"/>
                      <w:marTop w:val="0"/>
                      <w:marBottom w:val="0"/>
                      <w:divBdr>
                        <w:top w:val="none" w:sz="0" w:space="0" w:color="auto"/>
                        <w:left w:val="none" w:sz="0" w:space="0" w:color="auto"/>
                        <w:bottom w:val="none" w:sz="0" w:space="0" w:color="auto"/>
                        <w:right w:val="none" w:sz="0" w:space="0" w:color="auto"/>
                      </w:divBdr>
                    </w:div>
                  </w:divsChild>
                </w:div>
                <w:div w:id="1410470002">
                  <w:marLeft w:val="0"/>
                  <w:marRight w:val="0"/>
                  <w:marTop w:val="0"/>
                  <w:marBottom w:val="0"/>
                  <w:divBdr>
                    <w:top w:val="none" w:sz="0" w:space="0" w:color="auto"/>
                    <w:left w:val="none" w:sz="0" w:space="0" w:color="auto"/>
                    <w:bottom w:val="none" w:sz="0" w:space="0" w:color="auto"/>
                    <w:right w:val="none" w:sz="0" w:space="0" w:color="auto"/>
                  </w:divBdr>
                  <w:divsChild>
                    <w:div w:id="176894551">
                      <w:marLeft w:val="0"/>
                      <w:marRight w:val="0"/>
                      <w:marTop w:val="0"/>
                      <w:marBottom w:val="0"/>
                      <w:divBdr>
                        <w:top w:val="none" w:sz="0" w:space="0" w:color="auto"/>
                        <w:left w:val="none" w:sz="0" w:space="0" w:color="auto"/>
                        <w:bottom w:val="none" w:sz="0" w:space="0" w:color="auto"/>
                        <w:right w:val="none" w:sz="0" w:space="0" w:color="auto"/>
                      </w:divBdr>
                    </w:div>
                  </w:divsChild>
                </w:div>
                <w:div w:id="2018196041">
                  <w:marLeft w:val="0"/>
                  <w:marRight w:val="0"/>
                  <w:marTop w:val="0"/>
                  <w:marBottom w:val="0"/>
                  <w:divBdr>
                    <w:top w:val="none" w:sz="0" w:space="0" w:color="auto"/>
                    <w:left w:val="none" w:sz="0" w:space="0" w:color="auto"/>
                    <w:bottom w:val="none" w:sz="0" w:space="0" w:color="auto"/>
                    <w:right w:val="none" w:sz="0" w:space="0" w:color="auto"/>
                  </w:divBdr>
                  <w:divsChild>
                    <w:div w:id="55072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8077">
          <w:marLeft w:val="0"/>
          <w:marRight w:val="0"/>
          <w:marTop w:val="0"/>
          <w:marBottom w:val="0"/>
          <w:divBdr>
            <w:top w:val="none" w:sz="0" w:space="0" w:color="auto"/>
            <w:left w:val="none" w:sz="0" w:space="0" w:color="auto"/>
            <w:bottom w:val="none" w:sz="0" w:space="0" w:color="auto"/>
            <w:right w:val="none" w:sz="0" w:space="0" w:color="auto"/>
          </w:divBdr>
          <w:divsChild>
            <w:div w:id="631447984">
              <w:marLeft w:val="0"/>
              <w:marRight w:val="0"/>
              <w:marTop w:val="0"/>
              <w:marBottom w:val="0"/>
              <w:divBdr>
                <w:top w:val="none" w:sz="0" w:space="0" w:color="auto"/>
                <w:left w:val="none" w:sz="0" w:space="0" w:color="auto"/>
                <w:bottom w:val="none" w:sz="0" w:space="0" w:color="auto"/>
                <w:right w:val="none" w:sz="0" w:space="0" w:color="auto"/>
              </w:divBdr>
            </w:div>
          </w:divsChild>
        </w:div>
        <w:div w:id="2070494955">
          <w:marLeft w:val="0"/>
          <w:marRight w:val="0"/>
          <w:marTop w:val="0"/>
          <w:marBottom w:val="0"/>
          <w:divBdr>
            <w:top w:val="none" w:sz="0" w:space="0" w:color="auto"/>
            <w:left w:val="none" w:sz="0" w:space="0" w:color="auto"/>
            <w:bottom w:val="none" w:sz="0" w:space="0" w:color="auto"/>
            <w:right w:val="none" w:sz="0" w:space="0" w:color="auto"/>
          </w:divBdr>
          <w:divsChild>
            <w:div w:id="638152722">
              <w:marLeft w:val="0"/>
              <w:marRight w:val="0"/>
              <w:marTop w:val="0"/>
              <w:marBottom w:val="0"/>
              <w:divBdr>
                <w:top w:val="none" w:sz="0" w:space="0" w:color="auto"/>
                <w:left w:val="none" w:sz="0" w:space="0" w:color="auto"/>
                <w:bottom w:val="none" w:sz="0" w:space="0" w:color="auto"/>
                <w:right w:val="none" w:sz="0" w:space="0" w:color="auto"/>
              </w:divBdr>
            </w:div>
            <w:div w:id="1149637415">
              <w:marLeft w:val="0"/>
              <w:marRight w:val="0"/>
              <w:marTop w:val="0"/>
              <w:marBottom w:val="0"/>
              <w:divBdr>
                <w:top w:val="none" w:sz="0" w:space="0" w:color="auto"/>
                <w:left w:val="none" w:sz="0" w:space="0" w:color="auto"/>
                <w:bottom w:val="none" w:sz="0" w:space="0" w:color="auto"/>
                <w:right w:val="none" w:sz="0" w:space="0" w:color="auto"/>
              </w:divBdr>
            </w:div>
            <w:div w:id="1803763991">
              <w:marLeft w:val="0"/>
              <w:marRight w:val="0"/>
              <w:marTop w:val="0"/>
              <w:marBottom w:val="0"/>
              <w:divBdr>
                <w:top w:val="none" w:sz="0" w:space="0" w:color="auto"/>
                <w:left w:val="none" w:sz="0" w:space="0" w:color="auto"/>
                <w:bottom w:val="none" w:sz="0" w:space="0" w:color="auto"/>
                <w:right w:val="none" w:sz="0" w:space="0" w:color="auto"/>
              </w:divBdr>
            </w:div>
          </w:divsChild>
        </w:div>
        <w:div w:id="2071682777">
          <w:marLeft w:val="0"/>
          <w:marRight w:val="0"/>
          <w:marTop w:val="0"/>
          <w:marBottom w:val="0"/>
          <w:divBdr>
            <w:top w:val="none" w:sz="0" w:space="0" w:color="auto"/>
            <w:left w:val="none" w:sz="0" w:space="0" w:color="auto"/>
            <w:bottom w:val="none" w:sz="0" w:space="0" w:color="auto"/>
            <w:right w:val="none" w:sz="0" w:space="0" w:color="auto"/>
          </w:divBdr>
          <w:divsChild>
            <w:div w:id="437260783">
              <w:marLeft w:val="-75"/>
              <w:marRight w:val="0"/>
              <w:marTop w:val="30"/>
              <w:marBottom w:val="30"/>
              <w:divBdr>
                <w:top w:val="none" w:sz="0" w:space="0" w:color="auto"/>
                <w:left w:val="none" w:sz="0" w:space="0" w:color="auto"/>
                <w:bottom w:val="none" w:sz="0" w:space="0" w:color="auto"/>
                <w:right w:val="none" w:sz="0" w:space="0" w:color="auto"/>
              </w:divBdr>
              <w:divsChild>
                <w:div w:id="80564569">
                  <w:marLeft w:val="0"/>
                  <w:marRight w:val="0"/>
                  <w:marTop w:val="0"/>
                  <w:marBottom w:val="0"/>
                  <w:divBdr>
                    <w:top w:val="none" w:sz="0" w:space="0" w:color="auto"/>
                    <w:left w:val="none" w:sz="0" w:space="0" w:color="auto"/>
                    <w:bottom w:val="none" w:sz="0" w:space="0" w:color="auto"/>
                    <w:right w:val="none" w:sz="0" w:space="0" w:color="auto"/>
                  </w:divBdr>
                  <w:divsChild>
                    <w:div w:id="571045439">
                      <w:marLeft w:val="0"/>
                      <w:marRight w:val="0"/>
                      <w:marTop w:val="0"/>
                      <w:marBottom w:val="0"/>
                      <w:divBdr>
                        <w:top w:val="none" w:sz="0" w:space="0" w:color="auto"/>
                        <w:left w:val="none" w:sz="0" w:space="0" w:color="auto"/>
                        <w:bottom w:val="none" w:sz="0" w:space="0" w:color="auto"/>
                        <w:right w:val="none" w:sz="0" w:space="0" w:color="auto"/>
                      </w:divBdr>
                    </w:div>
                  </w:divsChild>
                </w:div>
                <w:div w:id="246229043">
                  <w:marLeft w:val="0"/>
                  <w:marRight w:val="0"/>
                  <w:marTop w:val="0"/>
                  <w:marBottom w:val="0"/>
                  <w:divBdr>
                    <w:top w:val="none" w:sz="0" w:space="0" w:color="auto"/>
                    <w:left w:val="none" w:sz="0" w:space="0" w:color="auto"/>
                    <w:bottom w:val="none" w:sz="0" w:space="0" w:color="auto"/>
                    <w:right w:val="none" w:sz="0" w:space="0" w:color="auto"/>
                  </w:divBdr>
                  <w:divsChild>
                    <w:div w:id="1651638512">
                      <w:marLeft w:val="0"/>
                      <w:marRight w:val="0"/>
                      <w:marTop w:val="0"/>
                      <w:marBottom w:val="0"/>
                      <w:divBdr>
                        <w:top w:val="none" w:sz="0" w:space="0" w:color="auto"/>
                        <w:left w:val="none" w:sz="0" w:space="0" w:color="auto"/>
                        <w:bottom w:val="none" w:sz="0" w:space="0" w:color="auto"/>
                        <w:right w:val="none" w:sz="0" w:space="0" w:color="auto"/>
                      </w:divBdr>
                    </w:div>
                  </w:divsChild>
                </w:div>
                <w:div w:id="414323134">
                  <w:marLeft w:val="0"/>
                  <w:marRight w:val="0"/>
                  <w:marTop w:val="0"/>
                  <w:marBottom w:val="0"/>
                  <w:divBdr>
                    <w:top w:val="none" w:sz="0" w:space="0" w:color="auto"/>
                    <w:left w:val="none" w:sz="0" w:space="0" w:color="auto"/>
                    <w:bottom w:val="none" w:sz="0" w:space="0" w:color="auto"/>
                    <w:right w:val="none" w:sz="0" w:space="0" w:color="auto"/>
                  </w:divBdr>
                  <w:divsChild>
                    <w:div w:id="456147509">
                      <w:marLeft w:val="0"/>
                      <w:marRight w:val="0"/>
                      <w:marTop w:val="0"/>
                      <w:marBottom w:val="0"/>
                      <w:divBdr>
                        <w:top w:val="none" w:sz="0" w:space="0" w:color="auto"/>
                        <w:left w:val="none" w:sz="0" w:space="0" w:color="auto"/>
                        <w:bottom w:val="none" w:sz="0" w:space="0" w:color="auto"/>
                        <w:right w:val="none" w:sz="0" w:space="0" w:color="auto"/>
                      </w:divBdr>
                    </w:div>
                  </w:divsChild>
                </w:div>
                <w:div w:id="424813194">
                  <w:marLeft w:val="0"/>
                  <w:marRight w:val="0"/>
                  <w:marTop w:val="0"/>
                  <w:marBottom w:val="0"/>
                  <w:divBdr>
                    <w:top w:val="none" w:sz="0" w:space="0" w:color="auto"/>
                    <w:left w:val="none" w:sz="0" w:space="0" w:color="auto"/>
                    <w:bottom w:val="none" w:sz="0" w:space="0" w:color="auto"/>
                    <w:right w:val="none" w:sz="0" w:space="0" w:color="auto"/>
                  </w:divBdr>
                  <w:divsChild>
                    <w:div w:id="524372300">
                      <w:marLeft w:val="0"/>
                      <w:marRight w:val="0"/>
                      <w:marTop w:val="0"/>
                      <w:marBottom w:val="0"/>
                      <w:divBdr>
                        <w:top w:val="none" w:sz="0" w:space="0" w:color="auto"/>
                        <w:left w:val="none" w:sz="0" w:space="0" w:color="auto"/>
                        <w:bottom w:val="none" w:sz="0" w:space="0" w:color="auto"/>
                        <w:right w:val="none" w:sz="0" w:space="0" w:color="auto"/>
                      </w:divBdr>
                    </w:div>
                  </w:divsChild>
                </w:div>
                <w:div w:id="449279572">
                  <w:marLeft w:val="0"/>
                  <w:marRight w:val="0"/>
                  <w:marTop w:val="0"/>
                  <w:marBottom w:val="0"/>
                  <w:divBdr>
                    <w:top w:val="none" w:sz="0" w:space="0" w:color="auto"/>
                    <w:left w:val="none" w:sz="0" w:space="0" w:color="auto"/>
                    <w:bottom w:val="none" w:sz="0" w:space="0" w:color="auto"/>
                    <w:right w:val="none" w:sz="0" w:space="0" w:color="auto"/>
                  </w:divBdr>
                  <w:divsChild>
                    <w:div w:id="1452554655">
                      <w:marLeft w:val="0"/>
                      <w:marRight w:val="0"/>
                      <w:marTop w:val="0"/>
                      <w:marBottom w:val="0"/>
                      <w:divBdr>
                        <w:top w:val="none" w:sz="0" w:space="0" w:color="auto"/>
                        <w:left w:val="none" w:sz="0" w:space="0" w:color="auto"/>
                        <w:bottom w:val="none" w:sz="0" w:space="0" w:color="auto"/>
                        <w:right w:val="none" w:sz="0" w:space="0" w:color="auto"/>
                      </w:divBdr>
                    </w:div>
                  </w:divsChild>
                </w:div>
                <w:div w:id="535460821">
                  <w:marLeft w:val="0"/>
                  <w:marRight w:val="0"/>
                  <w:marTop w:val="0"/>
                  <w:marBottom w:val="0"/>
                  <w:divBdr>
                    <w:top w:val="none" w:sz="0" w:space="0" w:color="auto"/>
                    <w:left w:val="none" w:sz="0" w:space="0" w:color="auto"/>
                    <w:bottom w:val="none" w:sz="0" w:space="0" w:color="auto"/>
                    <w:right w:val="none" w:sz="0" w:space="0" w:color="auto"/>
                  </w:divBdr>
                  <w:divsChild>
                    <w:div w:id="58596742">
                      <w:marLeft w:val="0"/>
                      <w:marRight w:val="0"/>
                      <w:marTop w:val="0"/>
                      <w:marBottom w:val="0"/>
                      <w:divBdr>
                        <w:top w:val="none" w:sz="0" w:space="0" w:color="auto"/>
                        <w:left w:val="none" w:sz="0" w:space="0" w:color="auto"/>
                        <w:bottom w:val="none" w:sz="0" w:space="0" w:color="auto"/>
                        <w:right w:val="none" w:sz="0" w:space="0" w:color="auto"/>
                      </w:divBdr>
                    </w:div>
                  </w:divsChild>
                </w:div>
                <w:div w:id="549539898">
                  <w:marLeft w:val="0"/>
                  <w:marRight w:val="0"/>
                  <w:marTop w:val="0"/>
                  <w:marBottom w:val="0"/>
                  <w:divBdr>
                    <w:top w:val="none" w:sz="0" w:space="0" w:color="auto"/>
                    <w:left w:val="none" w:sz="0" w:space="0" w:color="auto"/>
                    <w:bottom w:val="none" w:sz="0" w:space="0" w:color="auto"/>
                    <w:right w:val="none" w:sz="0" w:space="0" w:color="auto"/>
                  </w:divBdr>
                  <w:divsChild>
                    <w:div w:id="2047676791">
                      <w:marLeft w:val="0"/>
                      <w:marRight w:val="0"/>
                      <w:marTop w:val="0"/>
                      <w:marBottom w:val="0"/>
                      <w:divBdr>
                        <w:top w:val="none" w:sz="0" w:space="0" w:color="auto"/>
                        <w:left w:val="none" w:sz="0" w:space="0" w:color="auto"/>
                        <w:bottom w:val="none" w:sz="0" w:space="0" w:color="auto"/>
                        <w:right w:val="none" w:sz="0" w:space="0" w:color="auto"/>
                      </w:divBdr>
                    </w:div>
                  </w:divsChild>
                </w:div>
                <w:div w:id="578756584">
                  <w:marLeft w:val="0"/>
                  <w:marRight w:val="0"/>
                  <w:marTop w:val="0"/>
                  <w:marBottom w:val="0"/>
                  <w:divBdr>
                    <w:top w:val="none" w:sz="0" w:space="0" w:color="auto"/>
                    <w:left w:val="none" w:sz="0" w:space="0" w:color="auto"/>
                    <w:bottom w:val="none" w:sz="0" w:space="0" w:color="auto"/>
                    <w:right w:val="none" w:sz="0" w:space="0" w:color="auto"/>
                  </w:divBdr>
                  <w:divsChild>
                    <w:div w:id="246426411">
                      <w:marLeft w:val="0"/>
                      <w:marRight w:val="0"/>
                      <w:marTop w:val="0"/>
                      <w:marBottom w:val="0"/>
                      <w:divBdr>
                        <w:top w:val="none" w:sz="0" w:space="0" w:color="auto"/>
                        <w:left w:val="none" w:sz="0" w:space="0" w:color="auto"/>
                        <w:bottom w:val="none" w:sz="0" w:space="0" w:color="auto"/>
                        <w:right w:val="none" w:sz="0" w:space="0" w:color="auto"/>
                      </w:divBdr>
                    </w:div>
                  </w:divsChild>
                </w:div>
                <w:div w:id="578833327">
                  <w:marLeft w:val="0"/>
                  <w:marRight w:val="0"/>
                  <w:marTop w:val="0"/>
                  <w:marBottom w:val="0"/>
                  <w:divBdr>
                    <w:top w:val="none" w:sz="0" w:space="0" w:color="auto"/>
                    <w:left w:val="none" w:sz="0" w:space="0" w:color="auto"/>
                    <w:bottom w:val="none" w:sz="0" w:space="0" w:color="auto"/>
                    <w:right w:val="none" w:sz="0" w:space="0" w:color="auto"/>
                  </w:divBdr>
                  <w:divsChild>
                    <w:div w:id="1840269244">
                      <w:marLeft w:val="0"/>
                      <w:marRight w:val="0"/>
                      <w:marTop w:val="0"/>
                      <w:marBottom w:val="0"/>
                      <w:divBdr>
                        <w:top w:val="none" w:sz="0" w:space="0" w:color="auto"/>
                        <w:left w:val="none" w:sz="0" w:space="0" w:color="auto"/>
                        <w:bottom w:val="none" w:sz="0" w:space="0" w:color="auto"/>
                        <w:right w:val="none" w:sz="0" w:space="0" w:color="auto"/>
                      </w:divBdr>
                    </w:div>
                  </w:divsChild>
                </w:div>
                <w:div w:id="608783015">
                  <w:marLeft w:val="0"/>
                  <w:marRight w:val="0"/>
                  <w:marTop w:val="0"/>
                  <w:marBottom w:val="0"/>
                  <w:divBdr>
                    <w:top w:val="none" w:sz="0" w:space="0" w:color="auto"/>
                    <w:left w:val="none" w:sz="0" w:space="0" w:color="auto"/>
                    <w:bottom w:val="none" w:sz="0" w:space="0" w:color="auto"/>
                    <w:right w:val="none" w:sz="0" w:space="0" w:color="auto"/>
                  </w:divBdr>
                  <w:divsChild>
                    <w:div w:id="1000237685">
                      <w:marLeft w:val="0"/>
                      <w:marRight w:val="0"/>
                      <w:marTop w:val="0"/>
                      <w:marBottom w:val="0"/>
                      <w:divBdr>
                        <w:top w:val="none" w:sz="0" w:space="0" w:color="auto"/>
                        <w:left w:val="none" w:sz="0" w:space="0" w:color="auto"/>
                        <w:bottom w:val="none" w:sz="0" w:space="0" w:color="auto"/>
                        <w:right w:val="none" w:sz="0" w:space="0" w:color="auto"/>
                      </w:divBdr>
                    </w:div>
                  </w:divsChild>
                </w:div>
                <w:div w:id="627664801">
                  <w:marLeft w:val="0"/>
                  <w:marRight w:val="0"/>
                  <w:marTop w:val="0"/>
                  <w:marBottom w:val="0"/>
                  <w:divBdr>
                    <w:top w:val="none" w:sz="0" w:space="0" w:color="auto"/>
                    <w:left w:val="none" w:sz="0" w:space="0" w:color="auto"/>
                    <w:bottom w:val="none" w:sz="0" w:space="0" w:color="auto"/>
                    <w:right w:val="none" w:sz="0" w:space="0" w:color="auto"/>
                  </w:divBdr>
                  <w:divsChild>
                    <w:div w:id="1825464201">
                      <w:marLeft w:val="0"/>
                      <w:marRight w:val="0"/>
                      <w:marTop w:val="0"/>
                      <w:marBottom w:val="0"/>
                      <w:divBdr>
                        <w:top w:val="none" w:sz="0" w:space="0" w:color="auto"/>
                        <w:left w:val="none" w:sz="0" w:space="0" w:color="auto"/>
                        <w:bottom w:val="none" w:sz="0" w:space="0" w:color="auto"/>
                        <w:right w:val="none" w:sz="0" w:space="0" w:color="auto"/>
                      </w:divBdr>
                    </w:div>
                  </w:divsChild>
                </w:div>
                <w:div w:id="722564582">
                  <w:marLeft w:val="0"/>
                  <w:marRight w:val="0"/>
                  <w:marTop w:val="0"/>
                  <w:marBottom w:val="0"/>
                  <w:divBdr>
                    <w:top w:val="none" w:sz="0" w:space="0" w:color="auto"/>
                    <w:left w:val="none" w:sz="0" w:space="0" w:color="auto"/>
                    <w:bottom w:val="none" w:sz="0" w:space="0" w:color="auto"/>
                    <w:right w:val="none" w:sz="0" w:space="0" w:color="auto"/>
                  </w:divBdr>
                  <w:divsChild>
                    <w:div w:id="465901314">
                      <w:marLeft w:val="0"/>
                      <w:marRight w:val="0"/>
                      <w:marTop w:val="0"/>
                      <w:marBottom w:val="0"/>
                      <w:divBdr>
                        <w:top w:val="none" w:sz="0" w:space="0" w:color="auto"/>
                        <w:left w:val="none" w:sz="0" w:space="0" w:color="auto"/>
                        <w:bottom w:val="none" w:sz="0" w:space="0" w:color="auto"/>
                        <w:right w:val="none" w:sz="0" w:space="0" w:color="auto"/>
                      </w:divBdr>
                    </w:div>
                  </w:divsChild>
                </w:div>
                <w:div w:id="776871307">
                  <w:marLeft w:val="0"/>
                  <w:marRight w:val="0"/>
                  <w:marTop w:val="0"/>
                  <w:marBottom w:val="0"/>
                  <w:divBdr>
                    <w:top w:val="none" w:sz="0" w:space="0" w:color="auto"/>
                    <w:left w:val="none" w:sz="0" w:space="0" w:color="auto"/>
                    <w:bottom w:val="none" w:sz="0" w:space="0" w:color="auto"/>
                    <w:right w:val="none" w:sz="0" w:space="0" w:color="auto"/>
                  </w:divBdr>
                  <w:divsChild>
                    <w:div w:id="372117716">
                      <w:marLeft w:val="0"/>
                      <w:marRight w:val="0"/>
                      <w:marTop w:val="0"/>
                      <w:marBottom w:val="0"/>
                      <w:divBdr>
                        <w:top w:val="none" w:sz="0" w:space="0" w:color="auto"/>
                        <w:left w:val="none" w:sz="0" w:space="0" w:color="auto"/>
                        <w:bottom w:val="none" w:sz="0" w:space="0" w:color="auto"/>
                        <w:right w:val="none" w:sz="0" w:space="0" w:color="auto"/>
                      </w:divBdr>
                    </w:div>
                  </w:divsChild>
                </w:div>
                <w:div w:id="791675246">
                  <w:marLeft w:val="0"/>
                  <w:marRight w:val="0"/>
                  <w:marTop w:val="0"/>
                  <w:marBottom w:val="0"/>
                  <w:divBdr>
                    <w:top w:val="none" w:sz="0" w:space="0" w:color="auto"/>
                    <w:left w:val="none" w:sz="0" w:space="0" w:color="auto"/>
                    <w:bottom w:val="none" w:sz="0" w:space="0" w:color="auto"/>
                    <w:right w:val="none" w:sz="0" w:space="0" w:color="auto"/>
                  </w:divBdr>
                  <w:divsChild>
                    <w:div w:id="1829635093">
                      <w:marLeft w:val="0"/>
                      <w:marRight w:val="0"/>
                      <w:marTop w:val="0"/>
                      <w:marBottom w:val="0"/>
                      <w:divBdr>
                        <w:top w:val="none" w:sz="0" w:space="0" w:color="auto"/>
                        <w:left w:val="none" w:sz="0" w:space="0" w:color="auto"/>
                        <w:bottom w:val="none" w:sz="0" w:space="0" w:color="auto"/>
                        <w:right w:val="none" w:sz="0" w:space="0" w:color="auto"/>
                      </w:divBdr>
                    </w:div>
                  </w:divsChild>
                </w:div>
                <w:div w:id="820928529">
                  <w:marLeft w:val="0"/>
                  <w:marRight w:val="0"/>
                  <w:marTop w:val="0"/>
                  <w:marBottom w:val="0"/>
                  <w:divBdr>
                    <w:top w:val="none" w:sz="0" w:space="0" w:color="auto"/>
                    <w:left w:val="none" w:sz="0" w:space="0" w:color="auto"/>
                    <w:bottom w:val="none" w:sz="0" w:space="0" w:color="auto"/>
                    <w:right w:val="none" w:sz="0" w:space="0" w:color="auto"/>
                  </w:divBdr>
                  <w:divsChild>
                    <w:div w:id="550044303">
                      <w:marLeft w:val="0"/>
                      <w:marRight w:val="0"/>
                      <w:marTop w:val="0"/>
                      <w:marBottom w:val="0"/>
                      <w:divBdr>
                        <w:top w:val="none" w:sz="0" w:space="0" w:color="auto"/>
                        <w:left w:val="none" w:sz="0" w:space="0" w:color="auto"/>
                        <w:bottom w:val="none" w:sz="0" w:space="0" w:color="auto"/>
                        <w:right w:val="none" w:sz="0" w:space="0" w:color="auto"/>
                      </w:divBdr>
                    </w:div>
                  </w:divsChild>
                </w:div>
                <w:div w:id="836189844">
                  <w:marLeft w:val="0"/>
                  <w:marRight w:val="0"/>
                  <w:marTop w:val="0"/>
                  <w:marBottom w:val="0"/>
                  <w:divBdr>
                    <w:top w:val="none" w:sz="0" w:space="0" w:color="auto"/>
                    <w:left w:val="none" w:sz="0" w:space="0" w:color="auto"/>
                    <w:bottom w:val="none" w:sz="0" w:space="0" w:color="auto"/>
                    <w:right w:val="none" w:sz="0" w:space="0" w:color="auto"/>
                  </w:divBdr>
                  <w:divsChild>
                    <w:div w:id="692221568">
                      <w:marLeft w:val="0"/>
                      <w:marRight w:val="0"/>
                      <w:marTop w:val="0"/>
                      <w:marBottom w:val="0"/>
                      <w:divBdr>
                        <w:top w:val="none" w:sz="0" w:space="0" w:color="auto"/>
                        <w:left w:val="none" w:sz="0" w:space="0" w:color="auto"/>
                        <w:bottom w:val="none" w:sz="0" w:space="0" w:color="auto"/>
                        <w:right w:val="none" w:sz="0" w:space="0" w:color="auto"/>
                      </w:divBdr>
                    </w:div>
                  </w:divsChild>
                </w:div>
                <w:div w:id="891187450">
                  <w:marLeft w:val="0"/>
                  <w:marRight w:val="0"/>
                  <w:marTop w:val="0"/>
                  <w:marBottom w:val="0"/>
                  <w:divBdr>
                    <w:top w:val="none" w:sz="0" w:space="0" w:color="auto"/>
                    <w:left w:val="none" w:sz="0" w:space="0" w:color="auto"/>
                    <w:bottom w:val="none" w:sz="0" w:space="0" w:color="auto"/>
                    <w:right w:val="none" w:sz="0" w:space="0" w:color="auto"/>
                  </w:divBdr>
                  <w:divsChild>
                    <w:div w:id="1446534492">
                      <w:marLeft w:val="0"/>
                      <w:marRight w:val="0"/>
                      <w:marTop w:val="0"/>
                      <w:marBottom w:val="0"/>
                      <w:divBdr>
                        <w:top w:val="none" w:sz="0" w:space="0" w:color="auto"/>
                        <w:left w:val="none" w:sz="0" w:space="0" w:color="auto"/>
                        <w:bottom w:val="none" w:sz="0" w:space="0" w:color="auto"/>
                        <w:right w:val="none" w:sz="0" w:space="0" w:color="auto"/>
                      </w:divBdr>
                    </w:div>
                  </w:divsChild>
                </w:div>
                <w:div w:id="916132812">
                  <w:marLeft w:val="0"/>
                  <w:marRight w:val="0"/>
                  <w:marTop w:val="0"/>
                  <w:marBottom w:val="0"/>
                  <w:divBdr>
                    <w:top w:val="none" w:sz="0" w:space="0" w:color="auto"/>
                    <w:left w:val="none" w:sz="0" w:space="0" w:color="auto"/>
                    <w:bottom w:val="none" w:sz="0" w:space="0" w:color="auto"/>
                    <w:right w:val="none" w:sz="0" w:space="0" w:color="auto"/>
                  </w:divBdr>
                  <w:divsChild>
                    <w:div w:id="1757677069">
                      <w:marLeft w:val="0"/>
                      <w:marRight w:val="0"/>
                      <w:marTop w:val="0"/>
                      <w:marBottom w:val="0"/>
                      <w:divBdr>
                        <w:top w:val="none" w:sz="0" w:space="0" w:color="auto"/>
                        <w:left w:val="none" w:sz="0" w:space="0" w:color="auto"/>
                        <w:bottom w:val="none" w:sz="0" w:space="0" w:color="auto"/>
                        <w:right w:val="none" w:sz="0" w:space="0" w:color="auto"/>
                      </w:divBdr>
                    </w:div>
                  </w:divsChild>
                </w:div>
                <w:div w:id="1018503763">
                  <w:marLeft w:val="0"/>
                  <w:marRight w:val="0"/>
                  <w:marTop w:val="0"/>
                  <w:marBottom w:val="0"/>
                  <w:divBdr>
                    <w:top w:val="none" w:sz="0" w:space="0" w:color="auto"/>
                    <w:left w:val="none" w:sz="0" w:space="0" w:color="auto"/>
                    <w:bottom w:val="none" w:sz="0" w:space="0" w:color="auto"/>
                    <w:right w:val="none" w:sz="0" w:space="0" w:color="auto"/>
                  </w:divBdr>
                  <w:divsChild>
                    <w:div w:id="759302279">
                      <w:marLeft w:val="0"/>
                      <w:marRight w:val="0"/>
                      <w:marTop w:val="0"/>
                      <w:marBottom w:val="0"/>
                      <w:divBdr>
                        <w:top w:val="none" w:sz="0" w:space="0" w:color="auto"/>
                        <w:left w:val="none" w:sz="0" w:space="0" w:color="auto"/>
                        <w:bottom w:val="none" w:sz="0" w:space="0" w:color="auto"/>
                        <w:right w:val="none" w:sz="0" w:space="0" w:color="auto"/>
                      </w:divBdr>
                    </w:div>
                  </w:divsChild>
                </w:div>
                <w:div w:id="1095248640">
                  <w:marLeft w:val="0"/>
                  <w:marRight w:val="0"/>
                  <w:marTop w:val="0"/>
                  <w:marBottom w:val="0"/>
                  <w:divBdr>
                    <w:top w:val="none" w:sz="0" w:space="0" w:color="auto"/>
                    <w:left w:val="none" w:sz="0" w:space="0" w:color="auto"/>
                    <w:bottom w:val="none" w:sz="0" w:space="0" w:color="auto"/>
                    <w:right w:val="none" w:sz="0" w:space="0" w:color="auto"/>
                  </w:divBdr>
                  <w:divsChild>
                    <w:div w:id="1508132120">
                      <w:marLeft w:val="0"/>
                      <w:marRight w:val="0"/>
                      <w:marTop w:val="0"/>
                      <w:marBottom w:val="0"/>
                      <w:divBdr>
                        <w:top w:val="none" w:sz="0" w:space="0" w:color="auto"/>
                        <w:left w:val="none" w:sz="0" w:space="0" w:color="auto"/>
                        <w:bottom w:val="none" w:sz="0" w:space="0" w:color="auto"/>
                        <w:right w:val="none" w:sz="0" w:space="0" w:color="auto"/>
                      </w:divBdr>
                    </w:div>
                  </w:divsChild>
                </w:div>
                <w:div w:id="1098789542">
                  <w:marLeft w:val="0"/>
                  <w:marRight w:val="0"/>
                  <w:marTop w:val="0"/>
                  <w:marBottom w:val="0"/>
                  <w:divBdr>
                    <w:top w:val="none" w:sz="0" w:space="0" w:color="auto"/>
                    <w:left w:val="none" w:sz="0" w:space="0" w:color="auto"/>
                    <w:bottom w:val="none" w:sz="0" w:space="0" w:color="auto"/>
                    <w:right w:val="none" w:sz="0" w:space="0" w:color="auto"/>
                  </w:divBdr>
                  <w:divsChild>
                    <w:div w:id="803305959">
                      <w:marLeft w:val="0"/>
                      <w:marRight w:val="0"/>
                      <w:marTop w:val="0"/>
                      <w:marBottom w:val="0"/>
                      <w:divBdr>
                        <w:top w:val="none" w:sz="0" w:space="0" w:color="auto"/>
                        <w:left w:val="none" w:sz="0" w:space="0" w:color="auto"/>
                        <w:bottom w:val="none" w:sz="0" w:space="0" w:color="auto"/>
                        <w:right w:val="none" w:sz="0" w:space="0" w:color="auto"/>
                      </w:divBdr>
                    </w:div>
                  </w:divsChild>
                </w:div>
                <w:div w:id="1193953732">
                  <w:marLeft w:val="0"/>
                  <w:marRight w:val="0"/>
                  <w:marTop w:val="0"/>
                  <w:marBottom w:val="0"/>
                  <w:divBdr>
                    <w:top w:val="none" w:sz="0" w:space="0" w:color="auto"/>
                    <w:left w:val="none" w:sz="0" w:space="0" w:color="auto"/>
                    <w:bottom w:val="none" w:sz="0" w:space="0" w:color="auto"/>
                    <w:right w:val="none" w:sz="0" w:space="0" w:color="auto"/>
                  </w:divBdr>
                  <w:divsChild>
                    <w:div w:id="1721007825">
                      <w:marLeft w:val="0"/>
                      <w:marRight w:val="0"/>
                      <w:marTop w:val="0"/>
                      <w:marBottom w:val="0"/>
                      <w:divBdr>
                        <w:top w:val="none" w:sz="0" w:space="0" w:color="auto"/>
                        <w:left w:val="none" w:sz="0" w:space="0" w:color="auto"/>
                        <w:bottom w:val="none" w:sz="0" w:space="0" w:color="auto"/>
                        <w:right w:val="none" w:sz="0" w:space="0" w:color="auto"/>
                      </w:divBdr>
                    </w:div>
                  </w:divsChild>
                </w:div>
                <w:div w:id="1221985349">
                  <w:marLeft w:val="0"/>
                  <w:marRight w:val="0"/>
                  <w:marTop w:val="0"/>
                  <w:marBottom w:val="0"/>
                  <w:divBdr>
                    <w:top w:val="none" w:sz="0" w:space="0" w:color="auto"/>
                    <w:left w:val="none" w:sz="0" w:space="0" w:color="auto"/>
                    <w:bottom w:val="none" w:sz="0" w:space="0" w:color="auto"/>
                    <w:right w:val="none" w:sz="0" w:space="0" w:color="auto"/>
                  </w:divBdr>
                  <w:divsChild>
                    <w:div w:id="1168792741">
                      <w:marLeft w:val="0"/>
                      <w:marRight w:val="0"/>
                      <w:marTop w:val="0"/>
                      <w:marBottom w:val="0"/>
                      <w:divBdr>
                        <w:top w:val="none" w:sz="0" w:space="0" w:color="auto"/>
                        <w:left w:val="none" w:sz="0" w:space="0" w:color="auto"/>
                        <w:bottom w:val="none" w:sz="0" w:space="0" w:color="auto"/>
                        <w:right w:val="none" w:sz="0" w:space="0" w:color="auto"/>
                      </w:divBdr>
                    </w:div>
                  </w:divsChild>
                </w:div>
                <w:div w:id="1268462287">
                  <w:marLeft w:val="0"/>
                  <w:marRight w:val="0"/>
                  <w:marTop w:val="0"/>
                  <w:marBottom w:val="0"/>
                  <w:divBdr>
                    <w:top w:val="none" w:sz="0" w:space="0" w:color="auto"/>
                    <w:left w:val="none" w:sz="0" w:space="0" w:color="auto"/>
                    <w:bottom w:val="none" w:sz="0" w:space="0" w:color="auto"/>
                    <w:right w:val="none" w:sz="0" w:space="0" w:color="auto"/>
                  </w:divBdr>
                  <w:divsChild>
                    <w:div w:id="1246184501">
                      <w:marLeft w:val="0"/>
                      <w:marRight w:val="0"/>
                      <w:marTop w:val="0"/>
                      <w:marBottom w:val="0"/>
                      <w:divBdr>
                        <w:top w:val="none" w:sz="0" w:space="0" w:color="auto"/>
                        <w:left w:val="none" w:sz="0" w:space="0" w:color="auto"/>
                        <w:bottom w:val="none" w:sz="0" w:space="0" w:color="auto"/>
                        <w:right w:val="none" w:sz="0" w:space="0" w:color="auto"/>
                      </w:divBdr>
                    </w:div>
                  </w:divsChild>
                </w:div>
                <w:div w:id="1367296246">
                  <w:marLeft w:val="0"/>
                  <w:marRight w:val="0"/>
                  <w:marTop w:val="0"/>
                  <w:marBottom w:val="0"/>
                  <w:divBdr>
                    <w:top w:val="none" w:sz="0" w:space="0" w:color="auto"/>
                    <w:left w:val="none" w:sz="0" w:space="0" w:color="auto"/>
                    <w:bottom w:val="none" w:sz="0" w:space="0" w:color="auto"/>
                    <w:right w:val="none" w:sz="0" w:space="0" w:color="auto"/>
                  </w:divBdr>
                  <w:divsChild>
                    <w:div w:id="1713529268">
                      <w:marLeft w:val="0"/>
                      <w:marRight w:val="0"/>
                      <w:marTop w:val="0"/>
                      <w:marBottom w:val="0"/>
                      <w:divBdr>
                        <w:top w:val="none" w:sz="0" w:space="0" w:color="auto"/>
                        <w:left w:val="none" w:sz="0" w:space="0" w:color="auto"/>
                        <w:bottom w:val="none" w:sz="0" w:space="0" w:color="auto"/>
                        <w:right w:val="none" w:sz="0" w:space="0" w:color="auto"/>
                      </w:divBdr>
                    </w:div>
                  </w:divsChild>
                </w:div>
                <w:div w:id="1367560260">
                  <w:marLeft w:val="0"/>
                  <w:marRight w:val="0"/>
                  <w:marTop w:val="0"/>
                  <w:marBottom w:val="0"/>
                  <w:divBdr>
                    <w:top w:val="none" w:sz="0" w:space="0" w:color="auto"/>
                    <w:left w:val="none" w:sz="0" w:space="0" w:color="auto"/>
                    <w:bottom w:val="none" w:sz="0" w:space="0" w:color="auto"/>
                    <w:right w:val="none" w:sz="0" w:space="0" w:color="auto"/>
                  </w:divBdr>
                  <w:divsChild>
                    <w:div w:id="576406608">
                      <w:marLeft w:val="0"/>
                      <w:marRight w:val="0"/>
                      <w:marTop w:val="0"/>
                      <w:marBottom w:val="0"/>
                      <w:divBdr>
                        <w:top w:val="none" w:sz="0" w:space="0" w:color="auto"/>
                        <w:left w:val="none" w:sz="0" w:space="0" w:color="auto"/>
                        <w:bottom w:val="none" w:sz="0" w:space="0" w:color="auto"/>
                        <w:right w:val="none" w:sz="0" w:space="0" w:color="auto"/>
                      </w:divBdr>
                    </w:div>
                  </w:divsChild>
                </w:div>
                <w:div w:id="1442728674">
                  <w:marLeft w:val="0"/>
                  <w:marRight w:val="0"/>
                  <w:marTop w:val="0"/>
                  <w:marBottom w:val="0"/>
                  <w:divBdr>
                    <w:top w:val="none" w:sz="0" w:space="0" w:color="auto"/>
                    <w:left w:val="none" w:sz="0" w:space="0" w:color="auto"/>
                    <w:bottom w:val="none" w:sz="0" w:space="0" w:color="auto"/>
                    <w:right w:val="none" w:sz="0" w:space="0" w:color="auto"/>
                  </w:divBdr>
                  <w:divsChild>
                    <w:div w:id="88159314">
                      <w:marLeft w:val="0"/>
                      <w:marRight w:val="0"/>
                      <w:marTop w:val="0"/>
                      <w:marBottom w:val="0"/>
                      <w:divBdr>
                        <w:top w:val="none" w:sz="0" w:space="0" w:color="auto"/>
                        <w:left w:val="none" w:sz="0" w:space="0" w:color="auto"/>
                        <w:bottom w:val="none" w:sz="0" w:space="0" w:color="auto"/>
                        <w:right w:val="none" w:sz="0" w:space="0" w:color="auto"/>
                      </w:divBdr>
                    </w:div>
                  </w:divsChild>
                </w:div>
                <w:div w:id="1471895618">
                  <w:marLeft w:val="0"/>
                  <w:marRight w:val="0"/>
                  <w:marTop w:val="0"/>
                  <w:marBottom w:val="0"/>
                  <w:divBdr>
                    <w:top w:val="none" w:sz="0" w:space="0" w:color="auto"/>
                    <w:left w:val="none" w:sz="0" w:space="0" w:color="auto"/>
                    <w:bottom w:val="none" w:sz="0" w:space="0" w:color="auto"/>
                    <w:right w:val="none" w:sz="0" w:space="0" w:color="auto"/>
                  </w:divBdr>
                  <w:divsChild>
                    <w:div w:id="776411357">
                      <w:marLeft w:val="0"/>
                      <w:marRight w:val="0"/>
                      <w:marTop w:val="0"/>
                      <w:marBottom w:val="0"/>
                      <w:divBdr>
                        <w:top w:val="none" w:sz="0" w:space="0" w:color="auto"/>
                        <w:left w:val="none" w:sz="0" w:space="0" w:color="auto"/>
                        <w:bottom w:val="none" w:sz="0" w:space="0" w:color="auto"/>
                        <w:right w:val="none" w:sz="0" w:space="0" w:color="auto"/>
                      </w:divBdr>
                    </w:div>
                  </w:divsChild>
                </w:div>
                <w:div w:id="1486240252">
                  <w:marLeft w:val="0"/>
                  <w:marRight w:val="0"/>
                  <w:marTop w:val="0"/>
                  <w:marBottom w:val="0"/>
                  <w:divBdr>
                    <w:top w:val="none" w:sz="0" w:space="0" w:color="auto"/>
                    <w:left w:val="none" w:sz="0" w:space="0" w:color="auto"/>
                    <w:bottom w:val="none" w:sz="0" w:space="0" w:color="auto"/>
                    <w:right w:val="none" w:sz="0" w:space="0" w:color="auto"/>
                  </w:divBdr>
                  <w:divsChild>
                    <w:div w:id="279192951">
                      <w:marLeft w:val="0"/>
                      <w:marRight w:val="0"/>
                      <w:marTop w:val="0"/>
                      <w:marBottom w:val="0"/>
                      <w:divBdr>
                        <w:top w:val="none" w:sz="0" w:space="0" w:color="auto"/>
                        <w:left w:val="none" w:sz="0" w:space="0" w:color="auto"/>
                        <w:bottom w:val="none" w:sz="0" w:space="0" w:color="auto"/>
                        <w:right w:val="none" w:sz="0" w:space="0" w:color="auto"/>
                      </w:divBdr>
                    </w:div>
                  </w:divsChild>
                </w:div>
                <w:div w:id="1672685818">
                  <w:marLeft w:val="0"/>
                  <w:marRight w:val="0"/>
                  <w:marTop w:val="0"/>
                  <w:marBottom w:val="0"/>
                  <w:divBdr>
                    <w:top w:val="none" w:sz="0" w:space="0" w:color="auto"/>
                    <w:left w:val="none" w:sz="0" w:space="0" w:color="auto"/>
                    <w:bottom w:val="none" w:sz="0" w:space="0" w:color="auto"/>
                    <w:right w:val="none" w:sz="0" w:space="0" w:color="auto"/>
                  </w:divBdr>
                  <w:divsChild>
                    <w:div w:id="1272081818">
                      <w:marLeft w:val="0"/>
                      <w:marRight w:val="0"/>
                      <w:marTop w:val="0"/>
                      <w:marBottom w:val="0"/>
                      <w:divBdr>
                        <w:top w:val="none" w:sz="0" w:space="0" w:color="auto"/>
                        <w:left w:val="none" w:sz="0" w:space="0" w:color="auto"/>
                        <w:bottom w:val="none" w:sz="0" w:space="0" w:color="auto"/>
                        <w:right w:val="none" w:sz="0" w:space="0" w:color="auto"/>
                      </w:divBdr>
                    </w:div>
                  </w:divsChild>
                </w:div>
                <w:div w:id="1689603129">
                  <w:marLeft w:val="0"/>
                  <w:marRight w:val="0"/>
                  <w:marTop w:val="0"/>
                  <w:marBottom w:val="0"/>
                  <w:divBdr>
                    <w:top w:val="none" w:sz="0" w:space="0" w:color="auto"/>
                    <w:left w:val="none" w:sz="0" w:space="0" w:color="auto"/>
                    <w:bottom w:val="none" w:sz="0" w:space="0" w:color="auto"/>
                    <w:right w:val="none" w:sz="0" w:space="0" w:color="auto"/>
                  </w:divBdr>
                  <w:divsChild>
                    <w:div w:id="636954536">
                      <w:marLeft w:val="0"/>
                      <w:marRight w:val="0"/>
                      <w:marTop w:val="0"/>
                      <w:marBottom w:val="0"/>
                      <w:divBdr>
                        <w:top w:val="none" w:sz="0" w:space="0" w:color="auto"/>
                        <w:left w:val="none" w:sz="0" w:space="0" w:color="auto"/>
                        <w:bottom w:val="none" w:sz="0" w:space="0" w:color="auto"/>
                        <w:right w:val="none" w:sz="0" w:space="0" w:color="auto"/>
                      </w:divBdr>
                    </w:div>
                  </w:divsChild>
                </w:div>
                <w:div w:id="1733044628">
                  <w:marLeft w:val="0"/>
                  <w:marRight w:val="0"/>
                  <w:marTop w:val="0"/>
                  <w:marBottom w:val="0"/>
                  <w:divBdr>
                    <w:top w:val="none" w:sz="0" w:space="0" w:color="auto"/>
                    <w:left w:val="none" w:sz="0" w:space="0" w:color="auto"/>
                    <w:bottom w:val="none" w:sz="0" w:space="0" w:color="auto"/>
                    <w:right w:val="none" w:sz="0" w:space="0" w:color="auto"/>
                  </w:divBdr>
                  <w:divsChild>
                    <w:div w:id="560793129">
                      <w:marLeft w:val="0"/>
                      <w:marRight w:val="0"/>
                      <w:marTop w:val="0"/>
                      <w:marBottom w:val="0"/>
                      <w:divBdr>
                        <w:top w:val="none" w:sz="0" w:space="0" w:color="auto"/>
                        <w:left w:val="none" w:sz="0" w:space="0" w:color="auto"/>
                        <w:bottom w:val="none" w:sz="0" w:space="0" w:color="auto"/>
                        <w:right w:val="none" w:sz="0" w:space="0" w:color="auto"/>
                      </w:divBdr>
                    </w:div>
                  </w:divsChild>
                </w:div>
                <w:div w:id="1743336696">
                  <w:marLeft w:val="0"/>
                  <w:marRight w:val="0"/>
                  <w:marTop w:val="0"/>
                  <w:marBottom w:val="0"/>
                  <w:divBdr>
                    <w:top w:val="none" w:sz="0" w:space="0" w:color="auto"/>
                    <w:left w:val="none" w:sz="0" w:space="0" w:color="auto"/>
                    <w:bottom w:val="none" w:sz="0" w:space="0" w:color="auto"/>
                    <w:right w:val="none" w:sz="0" w:space="0" w:color="auto"/>
                  </w:divBdr>
                  <w:divsChild>
                    <w:div w:id="836916519">
                      <w:marLeft w:val="0"/>
                      <w:marRight w:val="0"/>
                      <w:marTop w:val="0"/>
                      <w:marBottom w:val="0"/>
                      <w:divBdr>
                        <w:top w:val="none" w:sz="0" w:space="0" w:color="auto"/>
                        <w:left w:val="none" w:sz="0" w:space="0" w:color="auto"/>
                        <w:bottom w:val="none" w:sz="0" w:space="0" w:color="auto"/>
                        <w:right w:val="none" w:sz="0" w:space="0" w:color="auto"/>
                      </w:divBdr>
                    </w:div>
                  </w:divsChild>
                </w:div>
                <w:div w:id="1868445349">
                  <w:marLeft w:val="0"/>
                  <w:marRight w:val="0"/>
                  <w:marTop w:val="0"/>
                  <w:marBottom w:val="0"/>
                  <w:divBdr>
                    <w:top w:val="none" w:sz="0" w:space="0" w:color="auto"/>
                    <w:left w:val="none" w:sz="0" w:space="0" w:color="auto"/>
                    <w:bottom w:val="none" w:sz="0" w:space="0" w:color="auto"/>
                    <w:right w:val="none" w:sz="0" w:space="0" w:color="auto"/>
                  </w:divBdr>
                  <w:divsChild>
                    <w:div w:id="1082918201">
                      <w:marLeft w:val="0"/>
                      <w:marRight w:val="0"/>
                      <w:marTop w:val="0"/>
                      <w:marBottom w:val="0"/>
                      <w:divBdr>
                        <w:top w:val="none" w:sz="0" w:space="0" w:color="auto"/>
                        <w:left w:val="none" w:sz="0" w:space="0" w:color="auto"/>
                        <w:bottom w:val="none" w:sz="0" w:space="0" w:color="auto"/>
                        <w:right w:val="none" w:sz="0" w:space="0" w:color="auto"/>
                      </w:divBdr>
                    </w:div>
                  </w:divsChild>
                </w:div>
                <w:div w:id="1876429653">
                  <w:marLeft w:val="0"/>
                  <w:marRight w:val="0"/>
                  <w:marTop w:val="0"/>
                  <w:marBottom w:val="0"/>
                  <w:divBdr>
                    <w:top w:val="none" w:sz="0" w:space="0" w:color="auto"/>
                    <w:left w:val="none" w:sz="0" w:space="0" w:color="auto"/>
                    <w:bottom w:val="none" w:sz="0" w:space="0" w:color="auto"/>
                    <w:right w:val="none" w:sz="0" w:space="0" w:color="auto"/>
                  </w:divBdr>
                  <w:divsChild>
                    <w:div w:id="2018457727">
                      <w:marLeft w:val="0"/>
                      <w:marRight w:val="0"/>
                      <w:marTop w:val="0"/>
                      <w:marBottom w:val="0"/>
                      <w:divBdr>
                        <w:top w:val="none" w:sz="0" w:space="0" w:color="auto"/>
                        <w:left w:val="none" w:sz="0" w:space="0" w:color="auto"/>
                        <w:bottom w:val="none" w:sz="0" w:space="0" w:color="auto"/>
                        <w:right w:val="none" w:sz="0" w:space="0" w:color="auto"/>
                      </w:divBdr>
                    </w:div>
                  </w:divsChild>
                </w:div>
                <w:div w:id="1921476258">
                  <w:marLeft w:val="0"/>
                  <w:marRight w:val="0"/>
                  <w:marTop w:val="0"/>
                  <w:marBottom w:val="0"/>
                  <w:divBdr>
                    <w:top w:val="none" w:sz="0" w:space="0" w:color="auto"/>
                    <w:left w:val="none" w:sz="0" w:space="0" w:color="auto"/>
                    <w:bottom w:val="none" w:sz="0" w:space="0" w:color="auto"/>
                    <w:right w:val="none" w:sz="0" w:space="0" w:color="auto"/>
                  </w:divBdr>
                  <w:divsChild>
                    <w:div w:id="1522860152">
                      <w:marLeft w:val="0"/>
                      <w:marRight w:val="0"/>
                      <w:marTop w:val="0"/>
                      <w:marBottom w:val="0"/>
                      <w:divBdr>
                        <w:top w:val="none" w:sz="0" w:space="0" w:color="auto"/>
                        <w:left w:val="none" w:sz="0" w:space="0" w:color="auto"/>
                        <w:bottom w:val="none" w:sz="0" w:space="0" w:color="auto"/>
                        <w:right w:val="none" w:sz="0" w:space="0" w:color="auto"/>
                      </w:divBdr>
                    </w:div>
                  </w:divsChild>
                </w:div>
                <w:div w:id="1958369129">
                  <w:marLeft w:val="0"/>
                  <w:marRight w:val="0"/>
                  <w:marTop w:val="0"/>
                  <w:marBottom w:val="0"/>
                  <w:divBdr>
                    <w:top w:val="none" w:sz="0" w:space="0" w:color="auto"/>
                    <w:left w:val="none" w:sz="0" w:space="0" w:color="auto"/>
                    <w:bottom w:val="none" w:sz="0" w:space="0" w:color="auto"/>
                    <w:right w:val="none" w:sz="0" w:space="0" w:color="auto"/>
                  </w:divBdr>
                  <w:divsChild>
                    <w:div w:id="1286041741">
                      <w:marLeft w:val="0"/>
                      <w:marRight w:val="0"/>
                      <w:marTop w:val="0"/>
                      <w:marBottom w:val="0"/>
                      <w:divBdr>
                        <w:top w:val="none" w:sz="0" w:space="0" w:color="auto"/>
                        <w:left w:val="none" w:sz="0" w:space="0" w:color="auto"/>
                        <w:bottom w:val="none" w:sz="0" w:space="0" w:color="auto"/>
                        <w:right w:val="none" w:sz="0" w:space="0" w:color="auto"/>
                      </w:divBdr>
                    </w:div>
                  </w:divsChild>
                </w:div>
                <w:div w:id="1981417914">
                  <w:marLeft w:val="0"/>
                  <w:marRight w:val="0"/>
                  <w:marTop w:val="0"/>
                  <w:marBottom w:val="0"/>
                  <w:divBdr>
                    <w:top w:val="none" w:sz="0" w:space="0" w:color="auto"/>
                    <w:left w:val="none" w:sz="0" w:space="0" w:color="auto"/>
                    <w:bottom w:val="none" w:sz="0" w:space="0" w:color="auto"/>
                    <w:right w:val="none" w:sz="0" w:space="0" w:color="auto"/>
                  </w:divBdr>
                  <w:divsChild>
                    <w:div w:id="1586574222">
                      <w:marLeft w:val="0"/>
                      <w:marRight w:val="0"/>
                      <w:marTop w:val="0"/>
                      <w:marBottom w:val="0"/>
                      <w:divBdr>
                        <w:top w:val="none" w:sz="0" w:space="0" w:color="auto"/>
                        <w:left w:val="none" w:sz="0" w:space="0" w:color="auto"/>
                        <w:bottom w:val="none" w:sz="0" w:space="0" w:color="auto"/>
                        <w:right w:val="none" w:sz="0" w:space="0" w:color="auto"/>
                      </w:divBdr>
                    </w:div>
                  </w:divsChild>
                </w:div>
                <w:div w:id="1986856555">
                  <w:marLeft w:val="0"/>
                  <w:marRight w:val="0"/>
                  <w:marTop w:val="0"/>
                  <w:marBottom w:val="0"/>
                  <w:divBdr>
                    <w:top w:val="none" w:sz="0" w:space="0" w:color="auto"/>
                    <w:left w:val="none" w:sz="0" w:space="0" w:color="auto"/>
                    <w:bottom w:val="none" w:sz="0" w:space="0" w:color="auto"/>
                    <w:right w:val="none" w:sz="0" w:space="0" w:color="auto"/>
                  </w:divBdr>
                  <w:divsChild>
                    <w:div w:id="1304773666">
                      <w:marLeft w:val="0"/>
                      <w:marRight w:val="0"/>
                      <w:marTop w:val="0"/>
                      <w:marBottom w:val="0"/>
                      <w:divBdr>
                        <w:top w:val="none" w:sz="0" w:space="0" w:color="auto"/>
                        <w:left w:val="none" w:sz="0" w:space="0" w:color="auto"/>
                        <w:bottom w:val="none" w:sz="0" w:space="0" w:color="auto"/>
                        <w:right w:val="none" w:sz="0" w:space="0" w:color="auto"/>
                      </w:divBdr>
                    </w:div>
                  </w:divsChild>
                </w:div>
                <w:div w:id="2004426755">
                  <w:marLeft w:val="0"/>
                  <w:marRight w:val="0"/>
                  <w:marTop w:val="0"/>
                  <w:marBottom w:val="0"/>
                  <w:divBdr>
                    <w:top w:val="none" w:sz="0" w:space="0" w:color="auto"/>
                    <w:left w:val="none" w:sz="0" w:space="0" w:color="auto"/>
                    <w:bottom w:val="none" w:sz="0" w:space="0" w:color="auto"/>
                    <w:right w:val="none" w:sz="0" w:space="0" w:color="auto"/>
                  </w:divBdr>
                  <w:divsChild>
                    <w:div w:id="1366980569">
                      <w:marLeft w:val="0"/>
                      <w:marRight w:val="0"/>
                      <w:marTop w:val="0"/>
                      <w:marBottom w:val="0"/>
                      <w:divBdr>
                        <w:top w:val="none" w:sz="0" w:space="0" w:color="auto"/>
                        <w:left w:val="none" w:sz="0" w:space="0" w:color="auto"/>
                        <w:bottom w:val="none" w:sz="0" w:space="0" w:color="auto"/>
                        <w:right w:val="none" w:sz="0" w:space="0" w:color="auto"/>
                      </w:divBdr>
                    </w:div>
                  </w:divsChild>
                </w:div>
                <w:div w:id="2103600317">
                  <w:marLeft w:val="0"/>
                  <w:marRight w:val="0"/>
                  <w:marTop w:val="0"/>
                  <w:marBottom w:val="0"/>
                  <w:divBdr>
                    <w:top w:val="none" w:sz="0" w:space="0" w:color="auto"/>
                    <w:left w:val="none" w:sz="0" w:space="0" w:color="auto"/>
                    <w:bottom w:val="none" w:sz="0" w:space="0" w:color="auto"/>
                    <w:right w:val="none" w:sz="0" w:space="0" w:color="auto"/>
                  </w:divBdr>
                  <w:divsChild>
                    <w:div w:id="7797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05884">
          <w:marLeft w:val="0"/>
          <w:marRight w:val="0"/>
          <w:marTop w:val="0"/>
          <w:marBottom w:val="0"/>
          <w:divBdr>
            <w:top w:val="none" w:sz="0" w:space="0" w:color="auto"/>
            <w:left w:val="none" w:sz="0" w:space="0" w:color="auto"/>
            <w:bottom w:val="none" w:sz="0" w:space="0" w:color="auto"/>
            <w:right w:val="none" w:sz="0" w:space="0" w:color="auto"/>
          </w:divBdr>
        </w:div>
        <w:div w:id="2112233960">
          <w:marLeft w:val="0"/>
          <w:marRight w:val="0"/>
          <w:marTop w:val="0"/>
          <w:marBottom w:val="0"/>
          <w:divBdr>
            <w:top w:val="none" w:sz="0" w:space="0" w:color="auto"/>
            <w:left w:val="none" w:sz="0" w:space="0" w:color="auto"/>
            <w:bottom w:val="none" w:sz="0" w:space="0" w:color="auto"/>
            <w:right w:val="none" w:sz="0" w:space="0" w:color="auto"/>
          </w:divBdr>
          <w:divsChild>
            <w:div w:id="224726230">
              <w:marLeft w:val="0"/>
              <w:marRight w:val="0"/>
              <w:marTop w:val="0"/>
              <w:marBottom w:val="0"/>
              <w:divBdr>
                <w:top w:val="none" w:sz="0" w:space="0" w:color="auto"/>
                <w:left w:val="none" w:sz="0" w:space="0" w:color="auto"/>
                <w:bottom w:val="none" w:sz="0" w:space="0" w:color="auto"/>
                <w:right w:val="none" w:sz="0" w:space="0" w:color="auto"/>
              </w:divBdr>
            </w:div>
            <w:div w:id="750780715">
              <w:marLeft w:val="0"/>
              <w:marRight w:val="0"/>
              <w:marTop w:val="0"/>
              <w:marBottom w:val="0"/>
              <w:divBdr>
                <w:top w:val="none" w:sz="0" w:space="0" w:color="auto"/>
                <w:left w:val="none" w:sz="0" w:space="0" w:color="auto"/>
                <w:bottom w:val="none" w:sz="0" w:space="0" w:color="auto"/>
                <w:right w:val="none" w:sz="0" w:space="0" w:color="auto"/>
              </w:divBdr>
            </w:div>
            <w:div w:id="1373965246">
              <w:marLeft w:val="0"/>
              <w:marRight w:val="0"/>
              <w:marTop w:val="0"/>
              <w:marBottom w:val="0"/>
              <w:divBdr>
                <w:top w:val="none" w:sz="0" w:space="0" w:color="auto"/>
                <w:left w:val="none" w:sz="0" w:space="0" w:color="auto"/>
                <w:bottom w:val="none" w:sz="0" w:space="0" w:color="auto"/>
                <w:right w:val="none" w:sz="0" w:space="0" w:color="auto"/>
              </w:divBdr>
            </w:div>
            <w:div w:id="1415932457">
              <w:marLeft w:val="0"/>
              <w:marRight w:val="0"/>
              <w:marTop w:val="0"/>
              <w:marBottom w:val="0"/>
              <w:divBdr>
                <w:top w:val="none" w:sz="0" w:space="0" w:color="auto"/>
                <w:left w:val="none" w:sz="0" w:space="0" w:color="auto"/>
                <w:bottom w:val="none" w:sz="0" w:space="0" w:color="auto"/>
                <w:right w:val="none" w:sz="0" w:space="0" w:color="auto"/>
              </w:divBdr>
            </w:div>
          </w:divsChild>
        </w:div>
        <w:div w:id="2121407820">
          <w:marLeft w:val="0"/>
          <w:marRight w:val="0"/>
          <w:marTop w:val="0"/>
          <w:marBottom w:val="0"/>
          <w:divBdr>
            <w:top w:val="none" w:sz="0" w:space="0" w:color="auto"/>
            <w:left w:val="none" w:sz="0" w:space="0" w:color="auto"/>
            <w:bottom w:val="none" w:sz="0" w:space="0" w:color="auto"/>
            <w:right w:val="none" w:sz="0" w:space="0" w:color="auto"/>
          </w:divBdr>
        </w:div>
        <w:div w:id="2122263351">
          <w:marLeft w:val="0"/>
          <w:marRight w:val="0"/>
          <w:marTop w:val="0"/>
          <w:marBottom w:val="0"/>
          <w:divBdr>
            <w:top w:val="none" w:sz="0" w:space="0" w:color="auto"/>
            <w:left w:val="none" w:sz="0" w:space="0" w:color="auto"/>
            <w:bottom w:val="none" w:sz="0" w:space="0" w:color="auto"/>
            <w:right w:val="none" w:sz="0" w:space="0" w:color="auto"/>
          </w:divBdr>
        </w:div>
        <w:div w:id="2126463450">
          <w:marLeft w:val="0"/>
          <w:marRight w:val="0"/>
          <w:marTop w:val="0"/>
          <w:marBottom w:val="0"/>
          <w:divBdr>
            <w:top w:val="none" w:sz="0" w:space="0" w:color="auto"/>
            <w:left w:val="none" w:sz="0" w:space="0" w:color="auto"/>
            <w:bottom w:val="none" w:sz="0" w:space="0" w:color="auto"/>
            <w:right w:val="none" w:sz="0" w:space="0" w:color="auto"/>
          </w:divBdr>
        </w:div>
        <w:div w:id="2136023058">
          <w:marLeft w:val="0"/>
          <w:marRight w:val="0"/>
          <w:marTop w:val="0"/>
          <w:marBottom w:val="0"/>
          <w:divBdr>
            <w:top w:val="none" w:sz="0" w:space="0" w:color="auto"/>
            <w:left w:val="none" w:sz="0" w:space="0" w:color="auto"/>
            <w:bottom w:val="none" w:sz="0" w:space="0" w:color="auto"/>
            <w:right w:val="none" w:sz="0" w:space="0" w:color="auto"/>
          </w:divBdr>
          <w:divsChild>
            <w:div w:id="294724610">
              <w:marLeft w:val="0"/>
              <w:marRight w:val="0"/>
              <w:marTop w:val="0"/>
              <w:marBottom w:val="0"/>
              <w:divBdr>
                <w:top w:val="none" w:sz="0" w:space="0" w:color="auto"/>
                <w:left w:val="none" w:sz="0" w:space="0" w:color="auto"/>
                <w:bottom w:val="none" w:sz="0" w:space="0" w:color="auto"/>
                <w:right w:val="none" w:sz="0" w:space="0" w:color="auto"/>
              </w:divBdr>
            </w:div>
            <w:div w:id="615523912">
              <w:marLeft w:val="0"/>
              <w:marRight w:val="0"/>
              <w:marTop w:val="0"/>
              <w:marBottom w:val="0"/>
              <w:divBdr>
                <w:top w:val="none" w:sz="0" w:space="0" w:color="auto"/>
                <w:left w:val="none" w:sz="0" w:space="0" w:color="auto"/>
                <w:bottom w:val="none" w:sz="0" w:space="0" w:color="auto"/>
                <w:right w:val="none" w:sz="0" w:space="0" w:color="auto"/>
              </w:divBdr>
            </w:div>
            <w:div w:id="697245265">
              <w:marLeft w:val="0"/>
              <w:marRight w:val="0"/>
              <w:marTop w:val="0"/>
              <w:marBottom w:val="0"/>
              <w:divBdr>
                <w:top w:val="none" w:sz="0" w:space="0" w:color="auto"/>
                <w:left w:val="none" w:sz="0" w:space="0" w:color="auto"/>
                <w:bottom w:val="none" w:sz="0" w:space="0" w:color="auto"/>
                <w:right w:val="none" w:sz="0" w:space="0" w:color="auto"/>
              </w:divBdr>
            </w:div>
            <w:div w:id="1662462596">
              <w:marLeft w:val="0"/>
              <w:marRight w:val="0"/>
              <w:marTop w:val="0"/>
              <w:marBottom w:val="0"/>
              <w:divBdr>
                <w:top w:val="none" w:sz="0" w:space="0" w:color="auto"/>
                <w:left w:val="none" w:sz="0" w:space="0" w:color="auto"/>
                <w:bottom w:val="none" w:sz="0" w:space="0" w:color="auto"/>
                <w:right w:val="none" w:sz="0" w:space="0" w:color="auto"/>
              </w:divBdr>
            </w:div>
            <w:div w:id="2105757224">
              <w:marLeft w:val="0"/>
              <w:marRight w:val="0"/>
              <w:marTop w:val="0"/>
              <w:marBottom w:val="0"/>
              <w:divBdr>
                <w:top w:val="none" w:sz="0" w:space="0" w:color="auto"/>
                <w:left w:val="none" w:sz="0" w:space="0" w:color="auto"/>
                <w:bottom w:val="none" w:sz="0" w:space="0" w:color="auto"/>
                <w:right w:val="none" w:sz="0" w:space="0" w:color="auto"/>
              </w:divBdr>
            </w:div>
          </w:divsChild>
        </w:div>
        <w:div w:id="2137600684">
          <w:marLeft w:val="0"/>
          <w:marRight w:val="0"/>
          <w:marTop w:val="0"/>
          <w:marBottom w:val="0"/>
          <w:divBdr>
            <w:top w:val="none" w:sz="0" w:space="0" w:color="auto"/>
            <w:left w:val="none" w:sz="0" w:space="0" w:color="auto"/>
            <w:bottom w:val="none" w:sz="0" w:space="0" w:color="auto"/>
            <w:right w:val="none" w:sz="0" w:space="0" w:color="auto"/>
          </w:divBdr>
          <w:divsChild>
            <w:div w:id="258680101">
              <w:marLeft w:val="-75"/>
              <w:marRight w:val="0"/>
              <w:marTop w:val="30"/>
              <w:marBottom w:val="30"/>
              <w:divBdr>
                <w:top w:val="none" w:sz="0" w:space="0" w:color="auto"/>
                <w:left w:val="none" w:sz="0" w:space="0" w:color="auto"/>
                <w:bottom w:val="none" w:sz="0" w:space="0" w:color="auto"/>
                <w:right w:val="none" w:sz="0" w:space="0" w:color="auto"/>
              </w:divBdr>
              <w:divsChild>
                <w:div w:id="239216785">
                  <w:marLeft w:val="0"/>
                  <w:marRight w:val="0"/>
                  <w:marTop w:val="0"/>
                  <w:marBottom w:val="0"/>
                  <w:divBdr>
                    <w:top w:val="none" w:sz="0" w:space="0" w:color="auto"/>
                    <w:left w:val="none" w:sz="0" w:space="0" w:color="auto"/>
                    <w:bottom w:val="none" w:sz="0" w:space="0" w:color="auto"/>
                    <w:right w:val="none" w:sz="0" w:space="0" w:color="auto"/>
                  </w:divBdr>
                  <w:divsChild>
                    <w:div w:id="248082450">
                      <w:marLeft w:val="0"/>
                      <w:marRight w:val="0"/>
                      <w:marTop w:val="0"/>
                      <w:marBottom w:val="0"/>
                      <w:divBdr>
                        <w:top w:val="none" w:sz="0" w:space="0" w:color="auto"/>
                        <w:left w:val="none" w:sz="0" w:space="0" w:color="auto"/>
                        <w:bottom w:val="none" w:sz="0" w:space="0" w:color="auto"/>
                        <w:right w:val="none" w:sz="0" w:space="0" w:color="auto"/>
                      </w:divBdr>
                    </w:div>
                  </w:divsChild>
                </w:div>
                <w:div w:id="257181931">
                  <w:marLeft w:val="0"/>
                  <w:marRight w:val="0"/>
                  <w:marTop w:val="0"/>
                  <w:marBottom w:val="0"/>
                  <w:divBdr>
                    <w:top w:val="none" w:sz="0" w:space="0" w:color="auto"/>
                    <w:left w:val="none" w:sz="0" w:space="0" w:color="auto"/>
                    <w:bottom w:val="none" w:sz="0" w:space="0" w:color="auto"/>
                    <w:right w:val="none" w:sz="0" w:space="0" w:color="auto"/>
                  </w:divBdr>
                  <w:divsChild>
                    <w:div w:id="739643130">
                      <w:marLeft w:val="0"/>
                      <w:marRight w:val="0"/>
                      <w:marTop w:val="0"/>
                      <w:marBottom w:val="0"/>
                      <w:divBdr>
                        <w:top w:val="none" w:sz="0" w:space="0" w:color="auto"/>
                        <w:left w:val="none" w:sz="0" w:space="0" w:color="auto"/>
                        <w:bottom w:val="none" w:sz="0" w:space="0" w:color="auto"/>
                        <w:right w:val="none" w:sz="0" w:space="0" w:color="auto"/>
                      </w:divBdr>
                    </w:div>
                  </w:divsChild>
                </w:div>
                <w:div w:id="699547325">
                  <w:marLeft w:val="0"/>
                  <w:marRight w:val="0"/>
                  <w:marTop w:val="0"/>
                  <w:marBottom w:val="0"/>
                  <w:divBdr>
                    <w:top w:val="none" w:sz="0" w:space="0" w:color="auto"/>
                    <w:left w:val="none" w:sz="0" w:space="0" w:color="auto"/>
                    <w:bottom w:val="none" w:sz="0" w:space="0" w:color="auto"/>
                    <w:right w:val="none" w:sz="0" w:space="0" w:color="auto"/>
                  </w:divBdr>
                  <w:divsChild>
                    <w:div w:id="1274677697">
                      <w:marLeft w:val="0"/>
                      <w:marRight w:val="0"/>
                      <w:marTop w:val="0"/>
                      <w:marBottom w:val="0"/>
                      <w:divBdr>
                        <w:top w:val="none" w:sz="0" w:space="0" w:color="auto"/>
                        <w:left w:val="none" w:sz="0" w:space="0" w:color="auto"/>
                        <w:bottom w:val="none" w:sz="0" w:space="0" w:color="auto"/>
                        <w:right w:val="none" w:sz="0" w:space="0" w:color="auto"/>
                      </w:divBdr>
                    </w:div>
                  </w:divsChild>
                </w:div>
                <w:div w:id="774445996">
                  <w:marLeft w:val="0"/>
                  <w:marRight w:val="0"/>
                  <w:marTop w:val="0"/>
                  <w:marBottom w:val="0"/>
                  <w:divBdr>
                    <w:top w:val="none" w:sz="0" w:space="0" w:color="auto"/>
                    <w:left w:val="none" w:sz="0" w:space="0" w:color="auto"/>
                    <w:bottom w:val="none" w:sz="0" w:space="0" w:color="auto"/>
                    <w:right w:val="none" w:sz="0" w:space="0" w:color="auto"/>
                  </w:divBdr>
                  <w:divsChild>
                    <w:div w:id="1595167741">
                      <w:marLeft w:val="0"/>
                      <w:marRight w:val="0"/>
                      <w:marTop w:val="0"/>
                      <w:marBottom w:val="0"/>
                      <w:divBdr>
                        <w:top w:val="none" w:sz="0" w:space="0" w:color="auto"/>
                        <w:left w:val="none" w:sz="0" w:space="0" w:color="auto"/>
                        <w:bottom w:val="none" w:sz="0" w:space="0" w:color="auto"/>
                        <w:right w:val="none" w:sz="0" w:space="0" w:color="auto"/>
                      </w:divBdr>
                    </w:div>
                  </w:divsChild>
                </w:div>
                <w:div w:id="1246183601">
                  <w:marLeft w:val="0"/>
                  <w:marRight w:val="0"/>
                  <w:marTop w:val="0"/>
                  <w:marBottom w:val="0"/>
                  <w:divBdr>
                    <w:top w:val="none" w:sz="0" w:space="0" w:color="auto"/>
                    <w:left w:val="none" w:sz="0" w:space="0" w:color="auto"/>
                    <w:bottom w:val="none" w:sz="0" w:space="0" w:color="auto"/>
                    <w:right w:val="none" w:sz="0" w:space="0" w:color="auto"/>
                  </w:divBdr>
                  <w:divsChild>
                    <w:div w:id="884637376">
                      <w:marLeft w:val="0"/>
                      <w:marRight w:val="0"/>
                      <w:marTop w:val="0"/>
                      <w:marBottom w:val="0"/>
                      <w:divBdr>
                        <w:top w:val="none" w:sz="0" w:space="0" w:color="auto"/>
                        <w:left w:val="none" w:sz="0" w:space="0" w:color="auto"/>
                        <w:bottom w:val="none" w:sz="0" w:space="0" w:color="auto"/>
                        <w:right w:val="none" w:sz="0" w:space="0" w:color="auto"/>
                      </w:divBdr>
                    </w:div>
                  </w:divsChild>
                </w:div>
                <w:div w:id="1348026148">
                  <w:marLeft w:val="0"/>
                  <w:marRight w:val="0"/>
                  <w:marTop w:val="0"/>
                  <w:marBottom w:val="0"/>
                  <w:divBdr>
                    <w:top w:val="none" w:sz="0" w:space="0" w:color="auto"/>
                    <w:left w:val="none" w:sz="0" w:space="0" w:color="auto"/>
                    <w:bottom w:val="none" w:sz="0" w:space="0" w:color="auto"/>
                    <w:right w:val="none" w:sz="0" w:space="0" w:color="auto"/>
                  </w:divBdr>
                  <w:divsChild>
                    <w:div w:id="1850944484">
                      <w:marLeft w:val="0"/>
                      <w:marRight w:val="0"/>
                      <w:marTop w:val="0"/>
                      <w:marBottom w:val="0"/>
                      <w:divBdr>
                        <w:top w:val="none" w:sz="0" w:space="0" w:color="auto"/>
                        <w:left w:val="none" w:sz="0" w:space="0" w:color="auto"/>
                        <w:bottom w:val="none" w:sz="0" w:space="0" w:color="auto"/>
                        <w:right w:val="none" w:sz="0" w:space="0" w:color="auto"/>
                      </w:divBdr>
                    </w:div>
                  </w:divsChild>
                </w:div>
                <w:div w:id="1420366065">
                  <w:marLeft w:val="0"/>
                  <w:marRight w:val="0"/>
                  <w:marTop w:val="0"/>
                  <w:marBottom w:val="0"/>
                  <w:divBdr>
                    <w:top w:val="none" w:sz="0" w:space="0" w:color="auto"/>
                    <w:left w:val="none" w:sz="0" w:space="0" w:color="auto"/>
                    <w:bottom w:val="none" w:sz="0" w:space="0" w:color="auto"/>
                    <w:right w:val="none" w:sz="0" w:space="0" w:color="auto"/>
                  </w:divBdr>
                  <w:divsChild>
                    <w:div w:id="302583040">
                      <w:marLeft w:val="0"/>
                      <w:marRight w:val="0"/>
                      <w:marTop w:val="0"/>
                      <w:marBottom w:val="0"/>
                      <w:divBdr>
                        <w:top w:val="none" w:sz="0" w:space="0" w:color="auto"/>
                        <w:left w:val="none" w:sz="0" w:space="0" w:color="auto"/>
                        <w:bottom w:val="none" w:sz="0" w:space="0" w:color="auto"/>
                        <w:right w:val="none" w:sz="0" w:space="0" w:color="auto"/>
                      </w:divBdr>
                    </w:div>
                  </w:divsChild>
                </w:div>
                <w:div w:id="1583098119">
                  <w:marLeft w:val="0"/>
                  <w:marRight w:val="0"/>
                  <w:marTop w:val="0"/>
                  <w:marBottom w:val="0"/>
                  <w:divBdr>
                    <w:top w:val="none" w:sz="0" w:space="0" w:color="auto"/>
                    <w:left w:val="none" w:sz="0" w:space="0" w:color="auto"/>
                    <w:bottom w:val="none" w:sz="0" w:space="0" w:color="auto"/>
                    <w:right w:val="none" w:sz="0" w:space="0" w:color="auto"/>
                  </w:divBdr>
                  <w:divsChild>
                    <w:div w:id="913205998">
                      <w:marLeft w:val="0"/>
                      <w:marRight w:val="0"/>
                      <w:marTop w:val="0"/>
                      <w:marBottom w:val="0"/>
                      <w:divBdr>
                        <w:top w:val="none" w:sz="0" w:space="0" w:color="auto"/>
                        <w:left w:val="none" w:sz="0" w:space="0" w:color="auto"/>
                        <w:bottom w:val="none" w:sz="0" w:space="0" w:color="auto"/>
                        <w:right w:val="none" w:sz="0" w:space="0" w:color="auto"/>
                      </w:divBdr>
                    </w:div>
                  </w:divsChild>
                </w:div>
                <w:div w:id="1601256757">
                  <w:marLeft w:val="0"/>
                  <w:marRight w:val="0"/>
                  <w:marTop w:val="0"/>
                  <w:marBottom w:val="0"/>
                  <w:divBdr>
                    <w:top w:val="none" w:sz="0" w:space="0" w:color="auto"/>
                    <w:left w:val="none" w:sz="0" w:space="0" w:color="auto"/>
                    <w:bottom w:val="none" w:sz="0" w:space="0" w:color="auto"/>
                    <w:right w:val="none" w:sz="0" w:space="0" w:color="auto"/>
                  </w:divBdr>
                  <w:divsChild>
                    <w:div w:id="367143287">
                      <w:marLeft w:val="0"/>
                      <w:marRight w:val="0"/>
                      <w:marTop w:val="0"/>
                      <w:marBottom w:val="0"/>
                      <w:divBdr>
                        <w:top w:val="none" w:sz="0" w:space="0" w:color="auto"/>
                        <w:left w:val="none" w:sz="0" w:space="0" w:color="auto"/>
                        <w:bottom w:val="none" w:sz="0" w:space="0" w:color="auto"/>
                        <w:right w:val="none" w:sz="0" w:space="0" w:color="auto"/>
                      </w:divBdr>
                    </w:div>
                  </w:divsChild>
                </w:div>
                <w:div w:id="1941520957">
                  <w:marLeft w:val="0"/>
                  <w:marRight w:val="0"/>
                  <w:marTop w:val="0"/>
                  <w:marBottom w:val="0"/>
                  <w:divBdr>
                    <w:top w:val="none" w:sz="0" w:space="0" w:color="auto"/>
                    <w:left w:val="none" w:sz="0" w:space="0" w:color="auto"/>
                    <w:bottom w:val="none" w:sz="0" w:space="0" w:color="auto"/>
                    <w:right w:val="none" w:sz="0" w:space="0" w:color="auto"/>
                  </w:divBdr>
                  <w:divsChild>
                    <w:div w:id="16087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15177">
          <w:marLeft w:val="0"/>
          <w:marRight w:val="0"/>
          <w:marTop w:val="0"/>
          <w:marBottom w:val="0"/>
          <w:divBdr>
            <w:top w:val="none" w:sz="0" w:space="0" w:color="auto"/>
            <w:left w:val="none" w:sz="0" w:space="0" w:color="auto"/>
            <w:bottom w:val="none" w:sz="0" w:space="0" w:color="auto"/>
            <w:right w:val="none" w:sz="0" w:space="0" w:color="auto"/>
          </w:divBdr>
        </w:div>
      </w:divsChild>
    </w:div>
    <w:div w:id="804352202">
      <w:bodyDiv w:val="1"/>
      <w:marLeft w:val="0"/>
      <w:marRight w:val="0"/>
      <w:marTop w:val="0"/>
      <w:marBottom w:val="0"/>
      <w:divBdr>
        <w:top w:val="none" w:sz="0" w:space="0" w:color="auto"/>
        <w:left w:val="none" w:sz="0" w:space="0" w:color="auto"/>
        <w:bottom w:val="none" w:sz="0" w:space="0" w:color="auto"/>
        <w:right w:val="none" w:sz="0" w:space="0" w:color="auto"/>
      </w:divBdr>
    </w:div>
    <w:div w:id="840316832">
      <w:bodyDiv w:val="1"/>
      <w:marLeft w:val="0"/>
      <w:marRight w:val="0"/>
      <w:marTop w:val="0"/>
      <w:marBottom w:val="0"/>
      <w:divBdr>
        <w:top w:val="none" w:sz="0" w:space="0" w:color="auto"/>
        <w:left w:val="none" w:sz="0" w:space="0" w:color="auto"/>
        <w:bottom w:val="none" w:sz="0" w:space="0" w:color="auto"/>
        <w:right w:val="none" w:sz="0" w:space="0" w:color="auto"/>
      </w:divBdr>
      <w:divsChild>
        <w:div w:id="160705401">
          <w:marLeft w:val="0"/>
          <w:marRight w:val="0"/>
          <w:marTop w:val="0"/>
          <w:marBottom w:val="0"/>
          <w:divBdr>
            <w:top w:val="none" w:sz="0" w:space="0" w:color="auto"/>
            <w:left w:val="none" w:sz="0" w:space="0" w:color="auto"/>
            <w:bottom w:val="none" w:sz="0" w:space="0" w:color="auto"/>
            <w:right w:val="none" w:sz="0" w:space="0" w:color="auto"/>
          </w:divBdr>
          <w:divsChild>
            <w:div w:id="1086148440">
              <w:marLeft w:val="0"/>
              <w:marRight w:val="0"/>
              <w:marTop w:val="0"/>
              <w:marBottom w:val="0"/>
              <w:divBdr>
                <w:top w:val="none" w:sz="0" w:space="0" w:color="auto"/>
                <w:left w:val="none" w:sz="0" w:space="0" w:color="auto"/>
                <w:bottom w:val="none" w:sz="0" w:space="0" w:color="auto"/>
                <w:right w:val="none" w:sz="0" w:space="0" w:color="auto"/>
              </w:divBdr>
            </w:div>
          </w:divsChild>
        </w:div>
        <w:div w:id="503473157">
          <w:marLeft w:val="0"/>
          <w:marRight w:val="0"/>
          <w:marTop w:val="0"/>
          <w:marBottom w:val="0"/>
          <w:divBdr>
            <w:top w:val="none" w:sz="0" w:space="0" w:color="auto"/>
            <w:left w:val="none" w:sz="0" w:space="0" w:color="auto"/>
            <w:bottom w:val="none" w:sz="0" w:space="0" w:color="auto"/>
            <w:right w:val="none" w:sz="0" w:space="0" w:color="auto"/>
          </w:divBdr>
          <w:divsChild>
            <w:div w:id="1087076115">
              <w:marLeft w:val="0"/>
              <w:marRight w:val="0"/>
              <w:marTop w:val="0"/>
              <w:marBottom w:val="0"/>
              <w:divBdr>
                <w:top w:val="none" w:sz="0" w:space="0" w:color="auto"/>
                <w:left w:val="none" w:sz="0" w:space="0" w:color="auto"/>
                <w:bottom w:val="none" w:sz="0" w:space="0" w:color="auto"/>
                <w:right w:val="none" w:sz="0" w:space="0" w:color="auto"/>
              </w:divBdr>
            </w:div>
            <w:div w:id="1198002528">
              <w:marLeft w:val="0"/>
              <w:marRight w:val="0"/>
              <w:marTop w:val="0"/>
              <w:marBottom w:val="0"/>
              <w:divBdr>
                <w:top w:val="none" w:sz="0" w:space="0" w:color="auto"/>
                <w:left w:val="none" w:sz="0" w:space="0" w:color="auto"/>
                <w:bottom w:val="none" w:sz="0" w:space="0" w:color="auto"/>
                <w:right w:val="none" w:sz="0" w:space="0" w:color="auto"/>
              </w:divBdr>
            </w:div>
            <w:div w:id="1886067172">
              <w:marLeft w:val="0"/>
              <w:marRight w:val="0"/>
              <w:marTop w:val="0"/>
              <w:marBottom w:val="0"/>
              <w:divBdr>
                <w:top w:val="none" w:sz="0" w:space="0" w:color="auto"/>
                <w:left w:val="none" w:sz="0" w:space="0" w:color="auto"/>
                <w:bottom w:val="none" w:sz="0" w:space="0" w:color="auto"/>
                <w:right w:val="none" w:sz="0" w:space="0" w:color="auto"/>
              </w:divBdr>
            </w:div>
          </w:divsChild>
        </w:div>
        <w:div w:id="542060120">
          <w:marLeft w:val="0"/>
          <w:marRight w:val="0"/>
          <w:marTop w:val="0"/>
          <w:marBottom w:val="0"/>
          <w:divBdr>
            <w:top w:val="none" w:sz="0" w:space="0" w:color="auto"/>
            <w:left w:val="none" w:sz="0" w:space="0" w:color="auto"/>
            <w:bottom w:val="none" w:sz="0" w:space="0" w:color="auto"/>
            <w:right w:val="none" w:sz="0" w:space="0" w:color="auto"/>
          </w:divBdr>
          <w:divsChild>
            <w:div w:id="1661687384">
              <w:marLeft w:val="0"/>
              <w:marRight w:val="0"/>
              <w:marTop w:val="0"/>
              <w:marBottom w:val="0"/>
              <w:divBdr>
                <w:top w:val="none" w:sz="0" w:space="0" w:color="auto"/>
                <w:left w:val="none" w:sz="0" w:space="0" w:color="auto"/>
                <w:bottom w:val="none" w:sz="0" w:space="0" w:color="auto"/>
                <w:right w:val="none" w:sz="0" w:space="0" w:color="auto"/>
              </w:divBdr>
            </w:div>
          </w:divsChild>
        </w:div>
        <w:div w:id="662317606">
          <w:marLeft w:val="0"/>
          <w:marRight w:val="0"/>
          <w:marTop w:val="0"/>
          <w:marBottom w:val="0"/>
          <w:divBdr>
            <w:top w:val="none" w:sz="0" w:space="0" w:color="auto"/>
            <w:left w:val="none" w:sz="0" w:space="0" w:color="auto"/>
            <w:bottom w:val="none" w:sz="0" w:space="0" w:color="auto"/>
            <w:right w:val="none" w:sz="0" w:space="0" w:color="auto"/>
          </w:divBdr>
          <w:divsChild>
            <w:div w:id="496305173">
              <w:marLeft w:val="0"/>
              <w:marRight w:val="0"/>
              <w:marTop w:val="0"/>
              <w:marBottom w:val="0"/>
              <w:divBdr>
                <w:top w:val="none" w:sz="0" w:space="0" w:color="auto"/>
                <w:left w:val="none" w:sz="0" w:space="0" w:color="auto"/>
                <w:bottom w:val="none" w:sz="0" w:space="0" w:color="auto"/>
                <w:right w:val="none" w:sz="0" w:space="0" w:color="auto"/>
              </w:divBdr>
            </w:div>
          </w:divsChild>
        </w:div>
        <w:div w:id="738669892">
          <w:marLeft w:val="0"/>
          <w:marRight w:val="0"/>
          <w:marTop w:val="0"/>
          <w:marBottom w:val="0"/>
          <w:divBdr>
            <w:top w:val="none" w:sz="0" w:space="0" w:color="auto"/>
            <w:left w:val="none" w:sz="0" w:space="0" w:color="auto"/>
            <w:bottom w:val="none" w:sz="0" w:space="0" w:color="auto"/>
            <w:right w:val="none" w:sz="0" w:space="0" w:color="auto"/>
          </w:divBdr>
          <w:divsChild>
            <w:div w:id="1253315523">
              <w:marLeft w:val="0"/>
              <w:marRight w:val="0"/>
              <w:marTop w:val="0"/>
              <w:marBottom w:val="0"/>
              <w:divBdr>
                <w:top w:val="none" w:sz="0" w:space="0" w:color="auto"/>
                <w:left w:val="none" w:sz="0" w:space="0" w:color="auto"/>
                <w:bottom w:val="none" w:sz="0" w:space="0" w:color="auto"/>
                <w:right w:val="none" w:sz="0" w:space="0" w:color="auto"/>
              </w:divBdr>
            </w:div>
          </w:divsChild>
        </w:div>
        <w:div w:id="743334973">
          <w:marLeft w:val="0"/>
          <w:marRight w:val="0"/>
          <w:marTop w:val="0"/>
          <w:marBottom w:val="0"/>
          <w:divBdr>
            <w:top w:val="none" w:sz="0" w:space="0" w:color="auto"/>
            <w:left w:val="none" w:sz="0" w:space="0" w:color="auto"/>
            <w:bottom w:val="none" w:sz="0" w:space="0" w:color="auto"/>
            <w:right w:val="none" w:sz="0" w:space="0" w:color="auto"/>
          </w:divBdr>
          <w:divsChild>
            <w:div w:id="612253395">
              <w:marLeft w:val="0"/>
              <w:marRight w:val="0"/>
              <w:marTop w:val="0"/>
              <w:marBottom w:val="0"/>
              <w:divBdr>
                <w:top w:val="none" w:sz="0" w:space="0" w:color="auto"/>
                <w:left w:val="none" w:sz="0" w:space="0" w:color="auto"/>
                <w:bottom w:val="none" w:sz="0" w:space="0" w:color="auto"/>
                <w:right w:val="none" w:sz="0" w:space="0" w:color="auto"/>
              </w:divBdr>
            </w:div>
            <w:div w:id="834152402">
              <w:marLeft w:val="0"/>
              <w:marRight w:val="0"/>
              <w:marTop w:val="0"/>
              <w:marBottom w:val="0"/>
              <w:divBdr>
                <w:top w:val="none" w:sz="0" w:space="0" w:color="auto"/>
                <w:left w:val="none" w:sz="0" w:space="0" w:color="auto"/>
                <w:bottom w:val="none" w:sz="0" w:space="0" w:color="auto"/>
                <w:right w:val="none" w:sz="0" w:space="0" w:color="auto"/>
              </w:divBdr>
            </w:div>
          </w:divsChild>
        </w:div>
        <w:div w:id="898176160">
          <w:marLeft w:val="0"/>
          <w:marRight w:val="0"/>
          <w:marTop w:val="0"/>
          <w:marBottom w:val="0"/>
          <w:divBdr>
            <w:top w:val="none" w:sz="0" w:space="0" w:color="auto"/>
            <w:left w:val="none" w:sz="0" w:space="0" w:color="auto"/>
            <w:bottom w:val="none" w:sz="0" w:space="0" w:color="auto"/>
            <w:right w:val="none" w:sz="0" w:space="0" w:color="auto"/>
          </w:divBdr>
          <w:divsChild>
            <w:div w:id="442385334">
              <w:marLeft w:val="0"/>
              <w:marRight w:val="0"/>
              <w:marTop w:val="0"/>
              <w:marBottom w:val="0"/>
              <w:divBdr>
                <w:top w:val="none" w:sz="0" w:space="0" w:color="auto"/>
                <w:left w:val="none" w:sz="0" w:space="0" w:color="auto"/>
                <w:bottom w:val="none" w:sz="0" w:space="0" w:color="auto"/>
                <w:right w:val="none" w:sz="0" w:space="0" w:color="auto"/>
              </w:divBdr>
            </w:div>
          </w:divsChild>
        </w:div>
        <w:div w:id="1207176407">
          <w:marLeft w:val="0"/>
          <w:marRight w:val="0"/>
          <w:marTop w:val="0"/>
          <w:marBottom w:val="0"/>
          <w:divBdr>
            <w:top w:val="none" w:sz="0" w:space="0" w:color="auto"/>
            <w:left w:val="none" w:sz="0" w:space="0" w:color="auto"/>
            <w:bottom w:val="none" w:sz="0" w:space="0" w:color="auto"/>
            <w:right w:val="none" w:sz="0" w:space="0" w:color="auto"/>
          </w:divBdr>
          <w:divsChild>
            <w:div w:id="1013846139">
              <w:marLeft w:val="0"/>
              <w:marRight w:val="0"/>
              <w:marTop w:val="0"/>
              <w:marBottom w:val="0"/>
              <w:divBdr>
                <w:top w:val="none" w:sz="0" w:space="0" w:color="auto"/>
                <w:left w:val="none" w:sz="0" w:space="0" w:color="auto"/>
                <w:bottom w:val="none" w:sz="0" w:space="0" w:color="auto"/>
                <w:right w:val="none" w:sz="0" w:space="0" w:color="auto"/>
              </w:divBdr>
            </w:div>
          </w:divsChild>
        </w:div>
        <w:div w:id="1465345752">
          <w:marLeft w:val="0"/>
          <w:marRight w:val="0"/>
          <w:marTop w:val="0"/>
          <w:marBottom w:val="0"/>
          <w:divBdr>
            <w:top w:val="none" w:sz="0" w:space="0" w:color="auto"/>
            <w:left w:val="none" w:sz="0" w:space="0" w:color="auto"/>
            <w:bottom w:val="none" w:sz="0" w:space="0" w:color="auto"/>
            <w:right w:val="none" w:sz="0" w:space="0" w:color="auto"/>
          </w:divBdr>
          <w:divsChild>
            <w:div w:id="732628351">
              <w:marLeft w:val="0"/>
              <w:marRight w:val="0"/>
              <w:marTop w:val="0"/>
              <w:marBottom w:val="0"/>
              <w:divBdr>
                <w:top w:val="none" w:sz="0" w:space="0" w:color="auto"/>
                <w:left w:val="none" w:sz="0" w:space="0" w:color="auto"/>
                <w:bottom w:val="none" w:sz="0" w:space="0" w:color="auto"/>
                <w:right w:val="none" w:sz="0" w:space="0" w:color="auto"/>
              </w:divBdr>
            </w:div>
          </w:divsChild>
        </w:div>
        <w:div w:id="1931505594">
          <w:marLeft w:val="0"/>
          <w:marRight w:val="0"/>
          <w:marTop w:val="0"/>
          <w:marBottom w:val="0"/>
          <w:divBdr>
            <w:top w:val="none" w:sz="0" w:space="0" w:color="auto"/>
            <w:left w:val="none" w:sz="0" w:space="0" w:color="auto"/>
            <w:bottom w:val="none" w:sz="0" w:space="0" w:color="auto"/>
            <w:right w:val="none" w:sz="0" w:space="0" w:color="auto"/>
          </w:divBdr>
          <w:divsChild>
            <w:div w:id="23462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549876">
      <w:bodyDiv w:val="1"/>
      <w:marLeft w:val="0"/>
      <w:marRight w:val="0"/>
      <w:marTop w:val="0"/>
      <w:marBottom w:val="0"/>
      <w:divBdr>
        <w:top w:val="none" w:sz="0" w:space="0" w:color="auto"/>
        <w:left w:val="none" w:sz="0" w:space="0" w:color="auto"/>
        <w:bottom w:val="none" w:sz="0" w:space="0" w:color="auto"/>
        <w:right w:val="none" w:sz="0" w:space="0" w:color="auto"/>
      </w:divBdr>
    </w:div>
    <w:div w:id="930117494">
      <w:bodyDiv w:val="1"/>
      <w:marLeft w:val="0"/>
      <w:marRight w:val="0"/>
      <w:marTop w:val="0"/>
      <w:marBottom w:val="0"/>
      <w:divBdr>
        <w:top w:val="none" w:sz="0" w:space="0" w:color="auto"/>
        <w:left w:val="none" w:sz="0" w:space="0" w:color="auto"/>
        <w:bottom w:val="none" w:sz="0" w:space="0" w:color="auto"/>
        <w:right w:val="none" w:sz="0" w:space="0" w:color="auto"/>
      </w:divBdr>
    </w:div>
    <w:div w:id="946932747">
      <w:bodyDiv w:val="1"/>
      <w:marLeft w:val="0"/>
      <w:marRight w:val="0"/>
      <w:marTop w:val="0"/>
      <w:marBottom w:val="0"/>
      <w:divBdr>
        <w:top w:val="none" w:sz="0" w:space="0" w:color="auto"/>
        <w:left w:val="none" w:sz="0" w:space="0" w:color="auto"/>
        <w:bottom w:val="none" w:sz="0" w:space="0" w:color="auto"/>
        <w:right w:val="none" w:sz="0" w:space="0" w:color="auto"/>
      </w:divBdr>
    </w:div>
    <w:div w:id="963120288">
      <w:bodyDiv w:val="1"/>
      <w:marLeft w:val="0"/>
      <w:marRight w:val="0"/>
      <w:marTop w:val="0"/>
      <w:marBottom w:val="0"/>
      <w:divBdr>
        <w:top w:val="none" w:sz="0" w:space="0" w:color="auto"/>
        <w:left w:val="none" w:sz="0" w:space="0" w:color="auto"/>
        <w:bottom w:val="none" w:sz="0" w:space="0" w:color="auto"/>
        <w:right w:val="none" w:sz="0" w:space="0" w:color="auto"/>
      </w:divBdr>
    </w:div>
    <w:div w:id="990060557">
      <w:bodyDiv w:val="1"/>
      <w:marLeft w:val="0"/>
      <w:marRight w:val="0"/>
      <w:marTop w:val="0"/>
      <w:marBottom w:val="0"/>
      <w:divBdr>
        <w:top w:val="none" w:sz="0" w:space="0" w:color="auto"/>
        <w:left w:val="none" w:sz="0" w:space="0" w:color="auto"/>
        <w:bottom w:val="none" w:sz="0" w:space="0" w:color="auto"/>
        <w:right w:val="none" w:sz="0" w:space="0" w:color="auto"/>
      </w:divBdr>
    </w:div>
    <w:div w:id="1020550775">
      <w:bodyDiv w:val="1"/>
      <w:marLeft w:val="0"/>
      <w:marRight w:val="0"/>
      <w:marTop w:val="0"/>
      <w:marBottom w:val="0"/>
      <w:divBdr>
        <w:top w:val="none" w:sz="0" w:space="0" w:color="auto"/>
        <w:left w:val="none" w:sz="0" w:space="0" w:color="auto"/>
        <w:bottom w:val="none" w:sz="0" w:space="0" w:color="auto"/>
        <w:right w:val="none" w:sz="0" w:space="0" w:color="auto"/>
      </w:divBdr>
      <w:divsChild>
        <w:div w:id="6833244">
          <w:marLeft w:val="0"/>
          <w:marRight w:val="0"/>
          <w:marTop w:val="0"/>
          <w:marBottom w:val="0"/>
          <w:divBdr>
            <w:top w:val="none" w:sz="0" w:space="0" w:color="auto"/>
            <w:left w:val="none" w:sz="0" w:space="0" w:color="auto"/>
            <w:bottom w:val="none" w:sz="0" w:space="0" w:color="auto"/>
            <w:right w:val="none" w:sz="0" w:space="0" w:color="auto"/>
          </w:divBdr>
          <w:divsChild>
            <w:div w:id="1059090466">
              <w:marLeft w:val="0"/>
              <w:marRight w:val="0"/>
              <w:marTop w:val="0"/>
              <w:marBottom w:val="0"/>
              <w:divBdr>
                <w:top w:val="none" w:sz="0" w:space="0" w:color="auto"/>
                <w:left w:val="none" w:sz="0" w:space="0" w:color="auto"/>
                <w:bottom w:val="none" w:sz="0" w:space="0" w:color="auto"/>
                <w:right w:val="none" w:sz="0" w:space="0" w:color="auto"/>
              </w:divBdr>
            </w:div>
          </w:divsChild>
        </w:div>
        <w:div w:id="24060235">
          <w:marLeft w:val="0"/>
          <w:marRight w:val="0"/>
          <w:marTop w:val="0"/>
          <w:marBottom w:val="0"/>
          <w:divBdr>
            <w:top w:val="none" w:sz="0" w:space="0" w:color="auto"/>
            <w:left w:val="none" w:sz="0" w:space="0" w:color="auto"/>
            <w:bottom w:val="none" w:sz="0" w:space="0" w:color="auto"/>
            <w:right w:val="none" w:sz="0" w:space="0" w:color="auto"/>
          </w:divBdr>
          <w:divsChild>
            <w:div w:id="1739598617">
              <w:marLeft w:val="0"/>
              <w:marRight w:val="0"/>
              <w:marTop w:val="0"/>
              <w:marBottom w:val="0"/>
              <w:divBdr>
                <w:top w:val="none" w:sz="0" w:space="0" w:color="auto"/>
                <w:left w:val="none" w:sz="0" w:space="0" w:color="auto"/>
                <w:bottom w:val="none" w:sz="0" w:space="0" w:color="auto"/>
                <w:right w:val="none" w:sz="0" w:space="0" w:color="auto"/>
              </w:divBdr>
            </w:div>
          </w:divsChild>
        </w:div>
        <w:div w:id="26222866">
          <w:marLeft w:val="0"/>
          <w:marRight w:val="0"/>
          <w:marTop w:val="0"/>
          <w:marBottom w:val="0"/>
          <w:divBdr>
            <w:top w:val="none" w:sz="0" w:space="0" w:color="auto"/>
            <w:left w:val="none" w:sz="0" w:space="0" w:color="auto"/>
            <w:bottom w:val="none" w:sz="0" w:space="0" w:color="auto"/>
            <w:right w:val="none" w:sz="0" w:space="0" w:color="auto"/>
          </w:divBdr>
          <w:divsChild>
            <w:div w:id="265891766">
              <w:marLeft w:val="0"/>
              <w:marRight w:val="0"/>
              <w:marTop w:val="0"/>
              <w:marBottom w:val="0"/>
              <w:divBdr>
                <w:top w:val="none" w:sz="0" w:space="0" w:color="auto"/>
                <w:left w:val="none" w:sz="0" w:space="0" w:color="auto"/>
                <w:bottom w:val="none" w:sz="0" w:space="0" w:color="auto"/>
                <w:right w:val="none" w:sz="0" w:space="0" w:color="auto"/>
              </w:divBdr>
            </w:div>
          </w:divsChild>
        </w:div>
        <w:div w:id="39021023">
          <w:marLeft w:val="0"/>
          <w:marRight w:val="0"/>
          <w:marTop w:val="0"/>
          <w:marBottom w:val="0"/>
          <w:divBdr>
            <w:top w:val="none" w:sz="0" w:space="0" w:color="auto"/>
            <w:left w:val="none" w:sz="0" w:space="0" w:color="auto"/>
            <w:bottom w:val="none" w:sz="0" w:space="0" w:color="auto"/>
            <w:right w:val="none" w:sz="0" w:space="0" w:color="auto"/>
          </w:divBdr>
          <w:divsChild>
            <w:div w:id="508640492">
              <w:marLeft w:val="0"/>
              <w:marRight w:val="0"/>
              <w:marTop w:val="0"/>
              <w:marBottom w:val="0"/>
              <w:divBdr>
                <w:top w:val="none" w:sz="0" w:space="0" w:color="auto"/>
                <w:left w:val="none" w:sz="0" w:space="0" w:color="auto"/>
                <w:bottom w:val="none" w:sz="0" w:space="0" w:color="auto"/>
                <w:right w:val="none" w:sz="0" w:space="0" w:color="auto"/>
              </w:divBdr>
            </w:div>
            <w:div w:id="844242626">
              <w:marLeft w:val="0"/>
              <w:marRight w:val="0"/>
              <w:marTop w:val="0"/>
              <w:marBottom w:val="0"/>
              <w:divBdr>
                <w:top w:val="none" w:sz="0" w:space="0" w:color="auto"/>
                <w:left w:val="none" w:sz="0" w:space="0" w:color="auto"/>
                <w:bottom w:val="none" w:sz="0" w:space="0" w:color="auto"/>
                <w:right w:val="none" w:sz="0" w:space="0" w:color="auto"/>
              </w:divBdr>
            </w:div>
          </w:divsChild>
        </w:div>
        <w:div w:id="49770516">
          <w:marLeft w:val="0"/>
          <w:marRight w:val="0"/>
          <w:marTop w:val="0"/>
          <w:marBottom w:val="0"/>
          <w:divBdr>
            <w:top w:val="none" w:sz="0" w:space="0" w:color="auto"/>
            <w:left w:val="none" w:sz="0" w:space="0" w:color="auto"/>
            <w:bottom w:val="none" w:sz="0" w:space="0" w:color="auto"/>
            <w:right w:val="none" w:sz="0" w:space="0" w:color="auto"/>
          </w:divBdr>
          <w:divsChild>
            <w:div w:id="907687423">
              <w:marLeft w:val="0"/>
              <w:marRight w:val="0"/>
              <w:marTop w:val="0"/>
              <w:marBottom w:val="0"/>
              <w:divBdr>
                <w:top w:val="none" w:sz="0" w:space="0" w:color="auto"/>
                <w:left w:val="none" w:sz="0" w:space="0" w:color="auto"/>
                <w:bottom w:val="none" w:sz="0" w:space="0" w:color="auto"/>
                <w:right w:val="none" w:sz="0" w:space="0" w:color="auto"/>
              </w:divBdr>
            </w:div>
          </w:divsChild>
        </w:div>
        <w:div w:id="83186653">
          <w:marLeft w:val="0"/>
          <w:marRight w:val="0"/>
          <w:marTop w:val="0"/>
          <w:marBottom w:val="0"/>
          <w:divBdr>
            <w:top w:val="none" w:sz="0" w:space="0" w:color="auto"/>
            <w:left w:val="none" w:sz="0" w:space="0" w:color="auto"/>
            <w:bottom w:val="none" w:sz="0" w:space="0" w:color="auto"/>
            <w:right w:val="none" w:sz="0" w:space="0" w:color="auto"/>
          </w:divBdr>
          <w:divsChild>
            <w:div w:id="208809726">
              <w:marLeft w:val="0"/>
              <w:marRight w:val="0"/>
              <w:marTop w:val="0"/>
              <w:marBottom w:val="0"/>
              <w:divBdr>
                <w:top w:val="none" w:sz="0" w:space="0" w:color="auto"/>
                <w:left w:val="none" w:sz="0" w:space="0" w:color="auto"/>
                <w:bottom w:val="none" w:sz="0" w:space="0" w:color="auto"/>
                <w:right w:val="none" w:sz="0" w:space="0" w:color="auto"/>
              </w:divBdr>
            </w:div>
            <w:div w:id="847259711">
              <w:marLeft w:val="0"/>
              <w:marRight w:val="0"/>
              <w:marTop w:val="0"/>
              <w:marBottom w:val="0"/>
              <w:divBdr>
                <w:top w:val="none" w:sz="0" w:space="0" w:color="auto"/>
                <w:left w:val="none" w:sz="0" w:space="0" w:color="auto"/>
                <w:bottom w:val="none" w:sz="0" w:space="0" w:color="auto"/>
                <w:right w:val="none" w:sz="0" w:space="0" w:color="auto"/>
              </w:divBdr>
            </w:div>
            <w:div w:id="1648978069">
              <w:marLeft w:val="0"/>
              <w:marRight w:val="0"/>
              <w:marTop w:val="0"/>
              <w:marBottom w:val="0"/>
              <w:divBdr>
                <w:top w:val="none" w:sz="0" w:space="0" w:color="auto"/>
                <w:left w:val="none" w:sz="0" w:space="0" w:color="auto"/>
                <w:bottom w:val="none" w:sz="0" w:space="0" w:color="auto"/>
                <w:right w:val="none" w:sz="0" w:space="0" w:color="auto"/>
              </w:divBdr>
            </w:div>
          </w:divsChild>
        </w:div>
        <w:div w:id="107823523">
          <w:marLeft w:val="0"/>
          <w:marRight w:val="0"/>
          <w:marTop w:val="0"/>
          <w:marBottom w:val="0"/>
          <w:divBdr>
            <w:top w:val="none" w:sz="0" w:space="0" w:color="auto"/>
            <w:left w:val="none" w:sz="0" w:space="0" w:color="auto"/>
            <w:bottom w:val="none" w:sz="0" w:space="0" w:color="auto"/>
            <w:right w:val="none" w:sz="0" w:space="0" w:color="auto"/>
          </w:divBdr>
          <w:divsChild>
            <w:div w:id="782379258">
              <w:marLeft w:val="0"/>
              <w:marRight w:val="0"/>
              <w:marTop w:val="0"/>
              <w:marBottom w:val="0"/>
              <w:divBdr>
                <w:top w:val="none" w:sz="0" w:space="0" w:color="auto"/>
                <w:left w:val="none" w:sz="0" w:space="0" w:color="auto"/>
                <w:bottom w:val="none" w:sz="0" w:space="0" w:color="auto"/>
                <w:right w:val="none" w:sz="0" w:space="0" w:color="auto"/>
              </w:divBdr>
            </w:div>
            <w:div w:id="1728214466">
              <w:marLeft w:val="0"/>
              <w:marRight w:val="0"/>
              <w:marTop w:val="0"/>
              <w:marBottom w:val="0"/>
              <w:divBdr>
                <w:top w:val="none" w:sz="0" w:space="0" w:color="auto"/>
                <w:left w:val="none" w:sz="0" w:space="0" w:color="auto"/>
                <w:bottom w:val="none" w:sz="0" w:space="0" w:color="auto"/>
                <w:right w:val="none" w:sz="0" w:space="0" w:color="auto"/>
              </w:divBdr>
            </w:div>
          </w:divsChild>
        </w:div>
        <w:div w:id="108478153">
          <w:marLeft w:val="0"/>
          <w:marRight w:val="0"/>
          <w:marTop w:val="0"/>
          <w:marBottom w:val="0"/>
          <w:divBdr>
            <w:top w:val="none" w:sz="0" w:space="0" w:color="auto"/>
            <w:left w:val="none" w:sz="0" w:space="0" w:color="auto"/>
            <w:bottom w:val="none" w:sz="0" w:space="0" w:color="auto"/>
            <w:right w:val="none" w:sz="0" w:space="0" w:color="auto"/>
          </w:divBdr>
          <w:divsChild>
            <w:div w:id="1628926894">
              <w:marLeft w:val="0"/>
              <w:marRight w:val="0"/>
              <w:marTop w:val="0"/>
              <w:marBottom w:val="0"/>
              <w:divBdr>
                <w:top w:val="none" w:sz="0" w:space="0" w:color="auto"/>
                <w:left w:val="none" w:sz="0" w:space="0" w:color="auto"/>
                <w:bottom w:val="none" w:sz="0" w:space="0" w:color="auto"/>
                <w:right w:val="none" w:sz="0" w:space="0" w:color="auto"/>
              </w:divBdr>
            </w:div>
          </w:divsChild>
        </w:div>
        <w:div w:id="110781108">
          <w:marLeft w:val="0"/>
          <w:marRight w:val="0"/>
          <w:marTop w:val="0"/>
          <w:marBottom w:val="0"/>
          <w:divBdr>
            <w:top w:val="none" w:sz="0" w:space="0" w:color="auto"/>
            <w:left w:val="none" w:sz="0" w:space="0" w:color="auto"/>
            <w:bottom w:val="none" w:sz="0" w:space="0" w:color="auto"/>
            <w:right w:val="none" w:sz="0" w:space="0" w:color="auto"/>
          </w:divBdr>
          <w:divsChild>
            <w:div w:id="1432505977">
              <w:marLeft w:val="0"/>
              <w:marRight w:val="0"/>
              <w:marTop w:val="0"/>
              <w:marBottom w:val="0"/>
              <w:divBdr>
                <w:top w:val="none" w:sz="0" w:space="0" w:color="auto"/>
                <w:left w:val="none" w:sz="0" w:space="0" w:color="auto"/>
                <w:bottom w:val="none" w:sz="0" w:space="0" w:color="auto"/>
                <w:right w:val="none" w:sz="0" w:space="0" w:color="auto"/>
              </w:divBdr>
            </w:div>
          </w:divsChild>
        </w:div>
        <w:div w:id="114831458">
          <w:marLeft w:val="0"/>
          <w:marRight w:val="0"/>
          <w:marTop w:val="0"/>
          <w:marBottom w:val="0"/>
          <w:divBdr>
            <w:top w:val="none" w:sz="0" w:space="0" w:color="auto"/>
            <w:left w:val="none" w:sz="0" w:space="0" w:color="auto"/>
            <w:bottom w:val="none" w:sz="0" w:space="0" w:color="auto"/>
            <w:right w:val="none" w:sz="0" w:space="0" w:color="auto"/>
          </w:divBdr>
          <w:divsChild>
            <w:div w:id="2101441988">
              <w:marLeft w:val="0"/>
              <w:marRight w:val="0"/>
              <w:marTop w:val="0"/>
              <w:marBottom w:val="0"/>
              <w:divBdr>
                <w:top w:val="none" w:sz="0" w:space="0" w:color="auto"/>
                <w:left w:val="none" w:sz="0" w:space="0" w:color="auto"/>
                <w:bottom w:val="none" w:sz="0" w:space="0" w:color="auto"/>
                <w:right w:val="none" w:sz="0" w:space="0" w:color="auto"/>
              </w:divBdr>
            </w:div>
          </w:divsChild>
        </w:div>
        <w:div w:id="129172632">
          <w:marLeft w:val="0"/>
          <w:marRight w:val="0"/>
          <w:marTop w:val="0"/>
          <w:marBottom w:val="0"/>
          <w:divBdr>
            <w:top w:val="none" w:sz="0" w:space="0" w:color="auto"/>
            <w:left w:val="none" w:sz="0" w:space="0" w:color="auto"/>
            <w:bottom w:val="none" w:sz="0" w:space="0" w:color="auto"/>
            <w:right w:val="none" w:sz="0" w:space="0" w:color="auto"/>
          </w:divBdr>
          <w:divsChild>
            <w:div w:id="1035812130">
              <w:marLeft w:val="0"/>
              <w:marRight w:val="0"/>
              <w:marTop w:val="0"/>
              <w:marBottom w:val="0"/>
              <w:divBdr>
                <w:top w:val="none" w:sz="0" w:space="0" w:color="auto"/>
                <w:left w:val="none" w:sz="0" w:space="0" w:color="auto"/>
                <w:bottom w:val="none" w:sz="0" w:space="0" w:color="auto"/>
                <w:right w:val="none" w:sz="0" w:space="0" w:color="auto"/>
              </w:divBdr>
            </w:div>
            <w:div w:id="1335761425">
              <w:marLeft w:val="0"/>
              <w:marRight w:val="0"/>
              <w:marTop w:val="0"/>
              <w:marBottom w:val="0"/>
              <w:divBdr>
                <w:top w:val="none" w:sz="0" w:space="0" w:color="auto"/>
                <w:left w:val="none" w:sz="0" w:space="0" w:color="auto"/>
                <w:bottom w:val="none" w:sz="0" w:space="0" w:color="auto"/>
                <w:right w:val="none" w:sz="0" w:space="0" w:color="auto"/>
              </w:divBdr>
            </w:div>
          </w:divsChild>
        </w:div>
        <w:div w:id="142621865">
          <w:marLeft w:val="0"/>
          <w:marRight w:val="0"/>
          <w:marTop w:val="0"/>
          <w:marBottom w:val="0"/>
          <w:divBdr>
            <w:top w:val="none" w:sz="0" w:space="0" w:color="auto"/>
            <w:left w:val="none" w:sz="0" w:space="0" w:color="auto"/>
            <w:bottom w:val="none" w:sz="0" w:space="0" w:color="auto"/>
            <w:right w:val="none" w:sz="0" w:space="0" w:color="auto"/>
          </w:divBdr>
          <w:divsChild>
            <w:div w:id="277182739">
              <w:marLeft w:val="0"/>
              <w:marRight w:val="0"/>
              <w:marTop w:val="0"/>
              <w:marBottom w:val="0"/>
              <w:divBdr>
                <w:top w:val="none" w:sz="0" w:space="0" w:color="auto"/>
                <w:left w:val="none" w:sz="0" w:space="0" w:color="auto"/>
                <w:bottom w:val="none" w:sz="0" w:space="0" w:color="auto"/>
                <w:right w:val="none" w:sz="0" w:space="0" w:color="auto"/>
              </w:divBdr>
            </w:div>
          </w:divsChild>
        </w:div>
        <w:div w:id="151920143">
          <w:marLeft w:val="0"/>
          <w:marRight w:val="0"/>
          <w:marTop w:val="0"/>
          <w:marBottom w:val="0"/>
          <w:divBdr>
            <w:top w:val="none" w:sz="0" w:space="0" w:color="auto"/>
            <w:left w:val="none" w:sz="0" w:space="0" w:color="auto"/>
            <w:bottom w:val="none" w:sz="0" w:space="0" w:color="auto"/>
            <w:right w:val="none" w:sz="0" w:space="0" w:color="auto"/>
          </w:divBdr>
          <w:divsChild>
            <w:div w:id="1782797131">
              <w:marLeft w:val="0"/>
              <w:marRight w:val="0"/>
              <w:marTop w:val="0"/>
              <w:marBottom w:val="0"/>
              <w:divBdr>
                <w:top w:val="none" w:sz="0" w:space="0" w:color="auto"/>
                <w:left w:val="none" w:sz="0" w:space="0" w:color="auto"/>
                <w:bottom w:val="none" w:sz="0" w:space="0" w:color="auto"/>
                <w:right w:val="none" w:sz="0" w:space="0" w:color="auto"/>
              </w:divBdr>
            </w:div>
          </w:divsChild>
        </w:div>
        <w:div w:id="159350670">
          <w:marLeft w:val="0"/>
          <w:marRight w:val="0"/>
          <w:marTop w:val="0"/>
          <w:marBottom w:val="0"/>
          <w:divBdr>
            <w:top w:val="none" w:sz="0" w:space="0" w:color="auto"/>
            <w:left w:val="none" w:sz="0" w:space="0" w:color="auto"/>
            <w:bottom w:val="none" w:sz="0" w:space="0" w:color="auto"/>
            <w:right w:val="none" w:sz="0" w:space="0" w:color="auto"/>
          </w:divBdr>
          <w:divsChild>
            <w:div w:id="304242721">
              <w:marLeft w:val="0"/>
              <w:marRight w:val="0"/>
              <w:marTop w:val="0"/>
              <w:marBottom w:val="0"/>
              <w:divBdr>
                <w:top w:val="none" w:sz="0" w:space="0" w:color="auto"/>
                <w:left w:val="none" w:sz="0" w:space="0" w:color="auto"/>
                <w:bottom w:val="none" w:sz="0" w:space="0" w:color="auto"/>
                <w:right w:val="none" w:sz="0" w:space="0" w:color="auto"/>
              </w:divBdr>
            </w:div>
            <w:div w:id="506943228">
              <w:marLeft w:val="0"/>
              <w:marRight w:val="0"/>
              <w:marTop w:val="0"/>
              <w:marBottom w:val="0"/>
              <w:divBdr>
                <w:top w:val="none" w:sz="0" w:space="0" w:color="auto"/>
                <w:left w:val="none" w:sz="0" w:space="0" w:color="auto"/>
                <w:bottom w:val="none" w:sz="0" w:space="0" w:color="auto"/>
                <w:right w:val="none" w:sz="0" w:space="0" w:color="auto"/>
              </w:divBdr>
            </w:div>
          </w:divsChild>
        </w:div>
        <w:div w:id="186450473">
          <w:marLeft w:val="0"/>
          <w:marRight w:val="0"/>
          <w:marTop w:val="0"/>
          <w:marBottom w:val="0"/>
          <w:divBdr>
            <w:top w:val="none" w:sz="0" w:space="0" w:color="auto"/>
            <w:left w:val="none" w:sz="0" w:space="0" w:color="auto"/>
            <w:bottom w:val="none" w:sz="0" w:space="0" w:color="auto"/>
            <w:right w:val="none" w:sz="0" w:space="0" w:color="auto"/>
          </w:divBdr>
          <w:divsChild>
            <w:div w:id="1090855691">
              <w:marLeft w:val="0"/>
              <w:marRight w:val="0"/>
              <w:marTop w:val="0"/>
              <w:marBottom w:val="0"/>
              <w:divBdr>
                <w:top w:val="none" w:sz="0" w:space="0" w:color="auto"/>
                <w:left w:val="none" w:sz="0" w:space="0" w:color="auto"/>
                <w:bottom w:val="none" w:sz="0" w:space="0" w:color="auto"/>
                <w:right w:val="none" w:sz="0" w:space="0" w:color="auto"/>
              </w:divBdr>
            </w:div>
            <w:div w:id="2033410075">
              <w:marLeft w:val="0"/>
              <w:marRight w:val="0"/>
              <w:marTop w:val="0"/>
              <w:marBottom w:val="0"/>
              <w:divBdr>
                <w:top w:val="none" w:sz="0" w:space="0" w:color="auto"/>
                <w:left w:val="none" w:sz="0" w:space="0" w:color="auto"/>
                <w:bottom w:val="none" w:sz="0" w:space="0" w:color="auto"/>
                <w:right w:val="none" w:sz="0" w:space="0" w:color="auto"/>
              </w:divBdr>
            </w:div>
          </w:divsChild>
        </w:div>
        <w:div w:id="189073929">
          <w:marLeft w:val="0"/>
          <w:marRight w:val="0"/>
          <w:marTop w:val="0"/>
          <w:marBottom w:val="0"/>
          <w:divBdr>
            <w:top w:val="none" w:sz="0" w:space="0" w:color="auto"/>
            <w:left w:val="none" w:sz="0" w:space="0" w:color="auto"/>
            <w:bottom w:val="none" w:sz="0" w:space="0" w:color="auto"/>
            <w:right w:val="none" w:sz="0" w:space="0" w:color="auto"/>
          </w:divBdr>
          <w:divsChild>
            <w:div w:id="2087339724">
              <w:marLeft w:val="0"/>
              <w:marRight w:val="0"/>
              <w:marTop w:val="0"/>
              <w:marBottom w:val="0"/>
              <w:divBdr>
                <w:top w:val="none" w:sz="0" w:space="0" w:color="auto"/>
                <w:left w:val="none" w:sz="0" w:space="0" w:color="auto"/>
                <w:bottom w:val="none" w:sz="0" w:space="0" w:color="auto"/>
                <w:right w:val="none" w:sz="0" w:space="0" w:color="auto"/>
              </w:divBdr>
            </w:div>
          </w:divsChild>
        </w:div>
        <w:div w:id="217787563">
          <w:marLeft w:val="0"/>
          <w:marRight w:val="0"/>
          <w:marTop w:val="0"/>
          <w:marBottom w:val="0"/>
          <w:divBdr>
            <w:top w:val="none" w:sz="0" w:space="0" w:color="auto"/>
            <w:left w:val="none" w:sz="0" w:space="0" w:color="auto"/>
            <w:bottom w:val="none" w:sz="0" w:space="0" w:color="auto"/>
            <w:right w:val="none" w:sz="0" w:space="0" w:color="auto"/>
          </w:divBdr>
          <w:divsChild>
            <w:div w:id="894464532">
              <w:marLeft w:val="0"/>
              <w:marRight w:val="0"/>
              <w:marTop w:val="0"/>
              <w:marBottom w:val="0"/>
              <w:divBdr>
                <w:top w:val="none" w:sz="0" w:space="0" w:color="auto"/>
                <w:left w:val="none" w:sz="0" w:space="0" w:color="auto"/>
                <w:bottom w:val="none" w:sz="0" w:space="0" w:color="auto"/>
                <w:right w:val="none" w:sz="0" w:space="0" w:color="auto"/>
              </w:divBdr>
            </w:div>
          </w:divsChild>
        </w:div>
        <w:div w:id="218514637">
          <w:marLeft w:val="0"/>
          <w:marRight w:val="0"/>
          <w:marTop w:val="0"/>
          <w:marBottom w:val="0"/>
          <w:divBdr>
            <w:top w:val="none" w:sz="0" w:space="0" w:color="auto"/>
            <w:left w:val="none" w:sz="0" w:space="0" w:color="auto"/>
            <w:bottom w:val="none" w:sz="0" w:space="0" w:color="auto"/>
            <w:right w:val="none" w:sz="0" w:space="0" w:color="auto"/>
          </w:divBdr>
          <w:divsChild>
            <w:div w:id="927081631">
              <w:marLeft w:val="0"/>
              <w:marRight w:val="0"/>
              <w:marTop w:val="0"/>
              <w:marBottom w:val="0"/>
              <w:divBdr>
                <w:top w:val="none" w:sz="0" w:space="0" w:color="auto"/>
                <w:left w:val="none" w:sz="0" w:space="0" w:color="auto"/>
                <w:bottom w:val="none" w:sz="0" w:space="0" w:color="auto"/>
                <w:right w:val="none" w:sz="0" w:space="0" w:color="auto"/>
              </w:divBdr>
            </w:div>
          </w:divsChild>
        </w:div>
        <w:div w:id="223415117">
          <w:marLeft w:val="0"/>
          <w:marRight w:val="0"/>
          <w:marTop w:val="0"/>
          <w:marBottom w:val="0"/>
          <w:divBdr>
            <w:top w:val="none" w:sz="0" w:space="0" w:color="auto"/>
            <w:left w:val="none" w:sz="0" w:space="0" w:color="auto"/>
            <w:bottom w:val="none" w:sz="0" w:space="0" w:color="auto"/>
            <w:right w:val="none" w:sz="0" w:space="0" w:color="auto"/>
          </w:divBdr>
          <w:divsChild>
            <w:div w:id="2119442668">
              <w:marLeft w:val="0"/>
              <w:marRight w:val="0"/>
              <w:marTop w:val="0"/>
              <w:marBottom w:val="0"/>
              <w:divBdr>
                <w:top w:val="none" w:sz="0" w:space="0" w:color="auto"/>
                <w:left w:val="none" w:sz="0" w:space="0" w:color="auto"/>
                <w:bottom w:val="none" w:sz="0" w:space="0" w:color="auto"/>
                <w:right w:val="none" w:sz="0" w:space="0" w:color="auto"/>
              </w:divBdr>
            </w:div>
          </w:divsChild>
        </w:div>
        <w:div w:id="229774253">
          <w:marLeft w:val="0"/>
          <w:marRight w:val="0"/>
          <w:marTop w:val="0"/>
          <w:marBottom w:val="0"/>
          <w:divBdr>
            <w:top w:val="none" w:sz="0" w:space="0" w:color="auto"/>
            <w:left w:val="none" w:sz="0" w:space="0" w:color="auto"/>
            <w:bottom w:val="none" w:sz="0" w:space="0" w:color="auto"/>
            <w:right w:val="none" w:sz="0" w:space="0" w:color="auto"/>
          </w:divBdr>
          <w:divsChild>
            <w:div w:id="2114663691">
              <w:marLeft w:val="0"/>
              <w:marRight w:val="0"/>
              <w:marTop w:val="0"/>
              <w:marBottom w:val="0"/>
              <w:divBdr>
                <w:top w:val="none" w:sz="0" w:space="0" w:color="auto"/>
                <w:left w:val="none" w:sz="0" w:space="0" w:color="auto"/>
                <w:bottom w:val="none" w:sz="0" w:space="0" w:color="auto"/>
                <w:right w:val="none" w:sz="0" w:space="0" w:color="auto"/>
              </w:divBdr>
            </w:div>
          </w:divsChild>
        </w:div>
        <w:div w:id="275452172">
          <w:marLeft w:val="0"/>
          <w:marRight w:val="0"/>
          <w:marTop w:val="0"/>
          <w:marBottom w:val="0"/>
          <w:divBdr>
            <w:top w:val="none" w:sz="0" w:space="0" w:color="auto"/>
            <w:left w:val="none" w:sz="0" w:space="0" w:color="auto"/>
            <w:bottom w:val="none" w:sz="0" w:space="0" w:color="auto"/>
            <w:right w:val="none" w:sz="0" w:space="0" w:color="auto"/>
          </w:divBdr>
          <w:divsChild>
            <w:div w:id="94138046">
              <w:marLeft w:val="0"/>
              <w:marRight w:val="0"/>
              <w:marTop w:val="0"/>
              <w:marBottom w:val="0"/>
              <w:divBdr>
                <w:top w:val="none" w:sz="0" w:space="0" w:color="auto"/>
                <w:left w:val="none" w:sz="0" w:space="0" w:color="auto"/>
                <w:bottom w:val="none" w:sz="0" w:space="0" w:color="auto"/>
                <w:right w:val="none" w:sz="0" w:space="0" w:color="auto"/>
              </w:divBdr>
            </w:div>
            <w:div w:id="965043521">
              <w:marLeft w:val="0"/>
              <w:marRight w:val="0"/>
              <w:marTop w:val="0"/>
              <w:marBottom w:val="0"/>
              <w:divBdr>
                <w:top w:val="none" w:sz="0" w:space="0" w:color="auto"/>
                <w:left w:val="none" w:sz="0" w:space="0" w:color="auto"/>
                <w:bottom w:val="none" w:sz="0" w:space="0" w:color="auto"/>
                <w:right w:val="none" w:sz="0" w:space="0" w:color="auto"/>
              </w:divBdr>
            </w:div>
          </w:divsChild>
        </w:div>
        <w:div w:id="283778542">
          <w:marLeft w:val="0"/>
          <w:marRight w:val="0"/>
          <w:marTop w:val="0"/>
          <w:marBottom w:val="0"/>
          <w:divBdr>
            <w:top w:val="none" w:sz="0" w:space="0" w:color="auto"/>
            <w:left w:val="none" w:sz="0" w:space="0" w:color="auto"/>
            <w:bottom w:val="none" w:sz="0" w:space="0" w:color="auto"/>
            <w:right w:val="none" w:sz="0" w:space="0" w:color="auto"/>
          </w:divBdr>
          <w:divsChild>
            <w:div w:id="1953247723">
              <w:marLeft w:val="0"/>
              <w:marRight w:val="0"/>
              <w:marTop w:val="0"/>
              <w:marBottom w:val="0"/>
              <w:divBdr>
                <w:top w:val="none" w:sz="0" w:space="0" w:color="auto"/>
                <w:left w:val="none" w:sz="0" w:space="0" w:color="auto"/>
                <w:bottom w:val="none" w:sz="0" w:space="0" w:color="auto"/>
                <w:right w:val="none" w:sz="0" w:space="0" w:color="auto"/>
              </w:divBdr>
            </w:div>
          </w:divsChild>
        </w:div>
        <w:div w:id="290523080">
          <w:marLeft w:val="0"/>
          <w:marRight w:val="0"/>
          <w:marTop w:val="0"/>
          <w:marBottom w:val="0"/>
          <w:divBdr>
            <w:top w:val="none" w:sz="0" w:space="0" w:color="auto"/>
            <w:left w:val="none" w:sz="0" w:space="0" w:color="auto"/>
            <w:bottom w:val="none" w:sz="0" w:space="0" w:color="auto"/>
            <w:right w:val="none" w:sz="0" w:space="0" w:color="auto"/>
          </w:divBdr>
          <w:divsChild>
            <w:div w:id="1581601067">
              <w:marLeft w:val="0"/>
              <w:marRight w:val="0"/>
              <w:marTop w:val="0"/>
              <w:marBottom w:val="0"/>
              <w:divBdr>
                <w:top w:val="none" w:sz="0" w:space="0" w:color="auto"/>
                <w:left w:val="none" w:sz="0" w:space="0" w:color="auto"/>
                <w:bottom w:val="none" w:sz="0" w:space="0" w:color="auto"/>
                <w:right w:val="none" w:sz="0" w:space="0" w:color="auto"/>
              </w:divBdr>
            </w:div>
            <w:div w:id="2030443479">
              <w:marLeft w:val="0"/>
              <w:marRight w:val="0"/>
              <w:marTop w:val="0"/>
              <w:marBottom w:val="0"/>
              <w:divBdr>
                <w:top w:val="none" w:sz="0" w:space="0" w:color="auto"/>
                <w:left w:val="none" w:sz="0" w:space="0" w:color="auto"/>
                <w:bottom w:val="none" w:sz="0" w:space="0" w:color="auto"/>
                <w:right w:val="none" w:sz="0" w:space="0" w:color="auto"/>
              </w:divBdr>
            </w:div>
          </w:divsChild>
        </w:div>
        <w:div w:id="293143847">
          <w:marLeft w:val="0"/>
          <w:marRight w:val="0"/>
          <w:marTop w:val="0"/>
          <w:marBottom w:val="0"/>
          <w:divBdr>
            <w:top w:val="none" w:sz="0" w:space="0" w:color="auto"/>
            <w:left w:val="none" w:sz="0" w:space="0" w:color="auto"/>
            <w:bottom w:val="none" w:sz="0" w:space="0" w:color="auto"/>
            <w:right w:val="none" w:sz="0" w:space="0" w:color="auto"/>
          </w:divBdr>
          <w:divsChild>
            <w:div w:id="1804345607">
              <w:marLeft w:val="0"/>
              <w:marRight w:val="0"/>
              <w:marTop w:val="0"/>
              <w:marBottom w:val="0"/>
              <w:divBdr>
                <w:top w:val="none" w:sz="0" w:space="0" w:color="auto"/>
                <w:left w:val="none" w:sz="0" w:space="0" w:color="auto"/>
                <w:bottom w:val="none" w:sz="0" w:space="0" w:color="auto"/>
                <w:right w:val="none" w:sz="0" w:space="0" w:color="auto"/>
              </w:divBdr>
            </w:div>
          </w:divsChild>
        </w:div>
        <w:div w:id="299576798">
          <w:marLeft w:val="0"/>
          <w:marRight w:val="0"/>
          <w:marTop w:val="0"/>
          <w:marBottom w:val="0"/>
          <w:divBdr>
            <w:top w:val="none" w:sz="0" w:space="0" w:color="auto"/>
            <w:left w:val="none" w:sz="0" w:space="0" w:color="auto"/>
            <w:bottom w:val="none" w:sz="0" w:space="0" w:color="auto"/>
            <w:right w:val="none" w:sz="0" w:space="0" w:color="auto"/>
          </w:divBdr>
          <w:divsChild>
            <w:div w:id="594048289">
              <w:marLeft w:val="0"/>
              <w:marRight w:val="0"/>
              <w:marTop w:val="0"/>
              <w:marBottom w:val="0"/>
              <w:divBdr>
                <w:top w:val="none" w:sz="0" w:space="0" w:color="auto"/>
                <w:left w:val="none" w:sz="0" w:space="0" w:color="auto"/>
                <w:bottom w:val="none" w:sz="0" w:space="0" w:color="auto"/>
                <w:right w:val="none" w:sz="0" w:space="0" w:color="auto"/>
              </w:divBdr>
            </w:div>
          </w:divsChild>
        </w:div>
        <w:div w:id="336154152">
          <w:marLeft w:val="0"/>
          <w:marRight w:val="0"/>
          <w:marTop w:val="0"/>
          <w:marBottom w:val="0"/>
          <w:divBdr>
            <w:top w:val="none" w:sz="0" w:space="0" w:color="auto"/>
            <w:left w:val="none" w:sz="0" w:space="0" w:color="auto"/>
            <w:bottom w:val="none" w:sz="0" w:space="0" w:color="auto"/>
            <w:right w:val="none" w:sz="0" w:space="0" w:color="auto"/>
          </w:divBdr>
          <w:divsChild>
            <w:div w:id="945694757">
              <w:marLeft w:val="0"/>
              <w:marRight w:val="0"/>
              <w:marTop w:val="0"/>
              <w:marBottom w:val="0"/>
              <w:divBdr>
                <w:top w:val="none" w:sz="0" w:space="0" w:color="auto"/>
                <w:left w:val="none" w:sz="0" w:space="0" w:color="auto"/>
                <w:bottom w:val="none" w:sz="0" w:space="0" w:color="auto"/>
                <w:right w:val="none" w:sz="0" w:space="0" w:color="auto"/>
              </w:divBdr>
            </w:div>
            <w:div w:id="1588735660">
              <w:marLeft w:val="0"/>
              <w:marRight w:val="0"/>
              <w:marTop w:val="0"/>
              <w:marBottom w:val="0"/>
              <w:divBdr>
                <w:top w:val="none" w:sz="0" w:space="0" w:color="auto"/>
                <w:left w:val="none" w:sz="0" w:space="0" w:color="auto"/>
                <w:bottom w:val="none" w:sz="0" w:space="0" w:color="auto"/>
                <w:right w:val="none" w:sz="0" w:space="0" w:color="auto"/>
              </w:divBdr>
            </w:div>
          </w:divsChild>
        </w:div>
        <w:div w:id="336423244">
          <w:marLeft w:val="0"/>
          <w:marRight w:val="0"/>
          <w:marTop w:val="0"/>
          <w:marBottom w:val="0"/>
          <w:divBdr>
            <w:top w:val="none" w:sz="0" w:space="0" w:color="auto"/>
            <w:left w:val="none" w:sz="0" w:space="0" w:color="auto"/>
            <w:bottom w:val="none" w:sz="0" w:space="0" w:color="auto"/>
            <w:right w:val="none" w:sz="0" w:space="0" w:color="auto"/>
          </w:divBdr>
          <w:divsChild>
            <w:div w:id="939339182">
              <w:marLeft w:val="0"/>
              <w:marRight w:val="0"/>
              <w:marTop w:val="0"/>
              <w:marBottom w:val="0"/>
              <w:divBdr>
                <w:top w:val="none" w:sz="0" w:space="0" w:color="auto"/>
                <w:left w:val="none" w:sz="0" w:space="0" w:color="auto"/>
                <w:bottom w:val="none" w:sz="0" w:space="0" w:color="auto"/>
                <w:right w:val="none" w:sz="0" w:space="0" w:color="auto"/>
              </w:divBdr>
            </w:div>
          </w:divsChild>
        </w:div>
        <w:div w:id="339086068">
          <w:marLeft w:val="0"/>
          <w:marRight w:val="0"/>
          <w:marTop w:val="0"/>
          <w:marBottom w:val="0"/>
          <w:divBdr>
            <w:top w:val="none" w:sz="0" w:space="0" w:color="auto"/>
            <w:left w:val="none" w:sz="0" w:space="0" w:color="auto"/>
            <w:bottom w:val="none" w:sz="0" w:space="0" w:color="auto"/>
            <w:right w:val="none" w:sz="0" w:space="0" w:color="auto"/>
          </w:divBdr>
          <w:divsChild>
            <w:div w:id="253630489">
              <w:marLeft w:val="0"/>
              <w:marRight w:val="0"/>
              <w:marTop w:val="0"/>
              <w:marBottom w:val="0"/>
              <w:divBdr>
                <w:top w:val="none" w:sz="0" w:space="0" w:color="auto"/>
                <w:left w:val="none" w:sz="0" w:space="0" w:color="auto"/>
                <w:bottom w:val="none" w:sz="0" w:space="0" w:color="auto"/>
                <w:right w:val="none" w:sz="0" w:space="0" w:color="auto"/>
              </w:divBdr>
            </w:div>
            <w:div w:id="723411471">
              <w:marLeft w:val="0"/>
              <w:marRight w:val="0"/>
              <w:marTop w:val="0"/>
              <w:marBottom w:val="0"/>
              <w:divBdr>
                <w:top w:val="none" w:sz="0" w:space="0" w:color="auto"/>
                <w:left w:val="none" w:sz="0" w:space="0" w:color="auto"/>
                <w:bottom w:val="none" w:sz="0" w:space="0" w:color="auto"/>
                <w:right w:val="none" w:sz="0" w:space="0" w:color="auto"/>
              </w:divBdr>
            </w:div>
          </w:divsChild>
        </w:div>
        <w:div w:id="357463778">
          <w:marLeft w:val="0"/>
          <w:marRight w:val="0"/>
          <w:marTop w:val="0"/>
          <w:marBottom w:val="0"/>
          <w:divBdr>
            <w:top w:val="none" w:sz="0" w:space="0" w:color="auto"/>
            <w:left w:val="none" w:sz="0" w:space="0" w:color="auto"/>
            <w:bottom w:val="none" w:sz="0" w:space="0" w:color="auto"/>
            <w:right w:val="none" w:sz="0" w:space="0" w:color="auto"/>
          </w:divBdr>
          <w:divsChild>
            <w:div w:id="213976288">
              <w:marLeft w:val="0"/>
              <w:marRight w:val="0"/>
              <w:marTop w:val="0"/>
              <w:marBottom w:val="0"/>
              <w:divBdr>
                <w:top w:val="none" w:sz="0" w:space="0" w:color="auto"/>
                <w:left w:val="none" w:sz="0" w:space="0" w:color="auto"/>
                <w:bottom w:val="none" w:sz="0" w:space="0" w:color="auto"/>
                <w:right w:val="none" w:sz="0" w:space="0" w:color="auto"/>
              </w:divBdr>
            </w:div>
          </w:divsChild>
        </w:div>
        <w:div w:id="399985085">
          <w:marLeft w:val="0"/>
          <w:marRight w:val="0"/>
          <w:marTop w:val="0"/>
          <w:marBottom w:val="0"/>
          <w:divBdr>
            <w:top w:val="none" w:sz="0" w:space="0" w:color="auto"/>
            <w:left w:val="none" w:sz="0" w:space="0" w:color="auto"/>
            <w:bottom w:val="none" w:sz="0" w:space="0" w:color="auto"/>
            <w:right w:val="none" w:sz="0" w:space="0" w:color="auto"/>
          </w:divBdr>
          <w:divsChild>
            <w:div w:id="1291786079">
              <w:marLeft w:val="0"/>
              <w:marRight w:val="0"/>
              <w:marTop w:val="0"/>
              <w:marBottom w:val="0"/>
              <w:divBdr>
                <w:top w:val="none" w:sz="0" w:space="0" w:color="auto"/>
                <w:left w:val="none" w:sz="0" w:space="0" w:color="auto"/>
                <w:bottom w:val="none" w:sz="0" w:space="0" w:color="auto"/>
                <w:right w:val="none" w:sz="0" w:space="0" w:color="auto"/>
              </w:divBdr>
            </w:div>
            <w:div w:id="1583906066">
              <w:marLeft w:val="0"/>
              <w:marRight w:val="0"/>
              <w:marTop w:val="0"/>
              <w:marBottom w:val="0"/>
              <w:divBdr>
                <w:top w:val="none" w:sz="0" w:space="0" w:color="auto"/>
                <w:left w:val="none" w:sz="0" w:space="0" w:color="auto"/>
                <w:bottom w:val="none" w:sz="0" w:space="0" w:color="auto"/>
                <w:right w:val="none" w:sz="0" w:space="0" w:color="auto"/>
              </w:divBdr>
            </w:div>
          </w:divsChild>
        </w:div>
        <w:div w:id="428163626">
          <w:marLeft w:val="0"/>
          <w:marRight w:val="0"/>
          <w:marTop w:val="0"/>
          <w:marBottom w:val="0"/>
          <w:divBdr>
            <w:top w:val="none" w:sz="0" w:space="0" w:color="auto"/>
            <w:left w:val="none" w:sz="0" w:space="0" w:color="auto"/>
            <w:bottom w:val="none" w:sz="0" w:space="0" w:color="auto"/>
            <w:right w:val="none" w:sz="0" w:space="0" w:color="auto"/>
          </w:divBdr>
          <w:divsChild>
            <w:div w:id="1226990379">
              <w:marLeft w:val="0"/>
              <w:marRight w:val="0"/>
              <w:marTop w:val="0"/>
              <w:marBottom w:val="0"/>
              <w:divBdr>
                <w:top w:val="none" w:sz="0" w:space="0" w:color="auto"/>
                <w:left w:val="none" w:sz="0" w:space="0" w:color="auto"/>
                <w:bottom w:val="none" w:sz="0" w:space="0" w:color="auto"/>
                <w:right w:val="none" w:sz="0" w:space="0" w:color="auto"/>
              </w:divBdr>
            </w:div>
            <w:div w:id="1642806568">
              <w:marLeft w:val="0"/>
              <w:marRight w:val="0"/>
              <w:marTop w:val="0"/>
              <w:marBottom w:val="0"/>
              <w:divBdr>
                <w:top w:val="none" w:sz="0" w:space="0" w:color="auto"/>
                <w:left w:val="none" w:sz="0" w:space="0" w:color="auto"/>
                <w:bottom w:val="none" w:sz="0" w:space="0" w:color="auto"/>
                <w:right w:val="none" w:sz="0" w:space="0" w:color="auto"/>
              </w:divBdr>
            </w:div>
          </w:divsChild>
        </w:div>
        <w:div w:id="430665921">
          <w:marLeft w:val="0"/>
          <w:marRight w:val="0"/>
          <w:marTop w:val="0"/>
          <w:marBottom w:val="0"/>
          <w:divBdr>
            <w:top w:val="none" w:sz="0" w:space="0" w:color="auto"/>
            <w:left w:val="none" w:sz="0" w:space="0" w:color="auto"/>
            <w:bottom w:val="none" w:sz="0" w:space="0" w:color="auto"/>
            <w:right w:val="none" w:sz="0" w:space="0" w:color="auto"/>
          </w:divBdr>
          <w:divsChild>
            <w:div w:id="1040324347">
              <w:marLeft w:val="0"/>
              <w:marRight w:val="0"/>
              <w:marTop w:val="0"/>
              <w:marBottom w:val="0"/>
              <w:divBdr>
                <w:top w:val="none" w:sz="0" w:space="0" w:color="auto"/>
                <w:left w:val="none" w:sz="0" w:space="0" w:color="auto"/>
                <w:bottom w:val="none" w:sz="0" w:space="0" w:color="auto"/>
                <w:right w:val="none" w:sz="0" w:space="0" w:color="auto"/>
              </w:divBdr>
            </w:div>
          </w:divsChild>
        </w:div>
        <w:div w:id="452095975">
          <w:marLeft w:val="0"/>
          <w:marRight w:val="0"/>
          <w:marTop w:val="0"/>
          <w:marBottom w:val="0"/>
          <w:divBdr>
            <w:top w:val="none" w:sz="0" w:space="0" w:color="auto"/>
            <w:left w:val="none" w:sz="0" w:space="0" w:color="auto"/>
            <w:bottom w:val="none" w:sz="0" w:space="0" w:color="auto"/>
            <w:right w:val="none" w:sz="0" w:space="0" w:color="auto"/>
          </w:divBdr>
          <w:divsChild>
            <w:div w:id="1597321457">
              <w:marLeft w:val="0"/>
              <w:marRight w:val="0"/>
              <w:marTop w:val="0"/>
              <w:marBottom w:val="0"/>
              <w:divBdr>
                <w:top w:val="none" w:sz="0" w:space="0" w:color="auto"/>
                <w:left w:val="none" w:sz="0" w:space="0" w:color="auto"/>
                <w:bottom w:val="none" w:sz="0" w:space="0" w:color="auto"/>
                <w:right w:val="none" w:sz="0" w:space="0" w:color="auto"/>
              </w:divBdr>
            </w:div>
          </w:divsChild>
        </w:div>
        <w:div w:id="455370193">
          <w:marLeft w:val="0"/>
          <w:marRight w:val="0"/>
          <w:marTop w:val="0"/>
          <w:marBottom w:val="0"/>
          <w:divBdr>
            <w:top w:val="none" w:sz="0" w:space="0" w:color="auto"/>
            <w:left w:val="none" w:sz="0" w:space="0" w:color="auto"/>
            <w:bottom w:val="none" w:sz="0" w:space="0" w:color="auto"/>
            <w:right w:val="none" w:sz="0" w:space="0" w:color="auto"/>
          </w:divBdr>
          <w:divsChild>
            <w:div w:id="1514612102">
              <w:marLeft w:val="0"/>
              <w:marRight w:val="0"/>
              <w:marTop w:val="0"/>
              <w:marBottom w:val="0"/>
              <w:divBdr>
                <w:top w:val="none" w:sz="0" w:space="0" w:color="auto"/>
                <w:left w:val="none" w:sz="0" w:space="0" w:color="auto"/>
                <w:bottom w:val="none" w:sz="0" w:space="0" w:color="auto"/>
                <w:right w:val="none" w:sz="0" w:space="0" w:color="auto"/>
              </w:divBdr>
            </w:div>
          </w:divsChild>
        </w:div>
        <w:div w:id="463155358">
          <w:marLeft w:val="0"/>
          <w:marRight w:val="0"/>
          <w:marTop w:val="0"/>
          <w:marBottom w:val="0"/>
          <w:divBdr>
            <w:top w:val="none" w:sz="0" w:space="0" w:color="auto"/>
            <w:left w:val="none" w:sz="0" w:space="0" w:color="auto"/>
            <w:bottom w:val="none" w:sz="0" w:space="0" w:color="auto"/>
            <w:right w:val="none" w:sz="0" w:space="0" w:color="auto"/>
          </w:divBdr>
          <w:divsChild>
            <w:div w:id="1946186901">
              <w:marLeft w:val="0"/>
              <w:marRight w:val="0"/>
              <w:marTop w:val="0"/>
              <w:marBottom w:val="0"/>
              <w:divBdr>
                <w:top w:val="none" w:sz="0" w:space="0" w:color="auto"/>
                <w:left w:val="none" w:sz="0" w:space="0" w:color="auto"/>
                <w:bottom w:val="none" w:sz="0" w:space="0" w:color="auto"/>
                <w:right w:val="none" w:sz="0" w:space="0" w:color="auto"/>
              </w:divBdr>
            </w:div>
            <w:div w:id="2144737078">
              <w:marLeft w:val="0"/>
              <w:marRight w:val="0"/>
              <w:marTop w:val="0"/>
              <w:marBottom w:val="0"/>
              <w:divBdr>
                <w:top w:val="none" w:sz="0" w:space="0" w:color="auto"/>
                <w:left w:val="none" w:sz="0" w:space="0" w:color="auto"/>
                <w:bottom w:val="none" w:sz="0" w:space="0" w:color="auto"/>
                <w:right w:val="none" w:sz="0" w:space="0" w:color="auto"/>
              </w:divBdr>
            </w:div>
          </w:divsChild>
        </w:div>
        <w:div w:id="500124446">
          <w:marLeft w:val="0"/>
          <w:marRight w:val="0"/>
          <w:marTop w:val="0"/>
          <w:marBottom w:val="0"/>
          <w:divBdr>
            <w:top w:val="none" w:sz="0" w:space="0" w:color="auto"/>
            <w:left w:val="none" w:sz="0" w:space="0" w:color="auto"/>
            <w:bottom w:val="none" w:sz="0" w:space="0" w:color="auto"/>
            <w:right w:val="none" w:sz="0" w:space="0" w:color="auto"/>
          </w:divBdr>
          <w:divsChild>
            <w:div w:id="1206526978">
              <w:marLeft w:val="0"/>
              <w:marRight w:val="0"/>
              <w:marTop w:val="0"/>
              <w:marBottom w:val="0"/>
              <w:divBdr>
                <w:top w:val="none" w:sz="0" w:space="0" w:color="auto"/>
                <w:left w:val="none" w:sz="0" w:space="0" w:color="auto"/>
                <w:bottom w:val="none" w:sz="0" w:space="0" w:color="auto"/>
                <w:right w:val="none" w:sz="0" w:space="0" w:color="auto"/>
              </w:divBdr>
            </w:div>
            <w:div w:id="1623802448">
              <w:marLeft w:val="0"/>
              <w:marRight w:val="0"/>
              <w:marTop w:val="0"/>
              <w:marBottom w:val="0"/>
              <w:divBdr>
                <w:top w:val="none" w:sz="0" w:space="0" w:color="auto"/>
                <w:left w:val="none" w:sz="0" w:space="0" w:color="auto"/>
                <w:bottom w:val="none" w:sz="0" w:space="0" w:color="auto"/>
                <w:right w:val="none" w:sz="0" w:space="0" w:color="auto"/>
              </w:divBdr>
            </w:div>
          </w:divsChild>
        </w:div>
        <w:div w:id="521935603">
          <w:marLeft w:val="0"/>
          <w:marRight w:val="0"/>
          <w:marTop w:val="0"/>
          <w:marBottom w:val="0"/>
          <w:divBdr>
            <w:top w:val="none" w:sz="0" w:space="0" w:color="auto"/>
            <w:left w:val="none" w:sz="0" w:space="0" w:color="auto"/>
            <w:bottom w:val="none" w:sz="0" w:space="0" w:color="auto"/>
            <w:right w:val="none" w:sz="0" w:space="0" w:color="auto"/>
          </w:divBdr>
          <w:divsChild>
            <w:div w:id="576012108">
              <w:marLeft w:val="0"/>
              <w:marRight w:val="0"/>
              <w:marTop w:val="0"/>
              <w:marBottom w:val="0"/>
              <w:divBdr>
                <w:top w:val="none" w:sz="0" w:space="0" w:color="auto"/>
                <w:left w:val="none" w:sz="0" w:space="0" w:color="auto"/>
                <w:bottom w:val="none" w:sz="0" w:space="0" w:color="auto"/>
                <w:right w:val="none" w:sz="0" w:space="0" w:color="auto"/>
              </w:divBdr>
            </w:div>
            <w:div w:id="1521628658">
              <w:marLeft w:val="0"/>
              <w:marRight w:val="0"/>
              <w:marTop w:val="0"/>
              <w:marBottom w:val="0"/>
              <w:divBdr>
                <w:top w:val="none" w:sz="0" w:space="0" w:color="auto"/>
                <w:left w:val="none" w:sz="0" w:space="0" w:color="auto"/>
                <w:bottom w:val="none" w:sz="0" w:space="0" w:color="auto"/>
                <w:right w:val="none" w:sz="0" w:space="0" w:color="auto"/>
              </w:divBdr>
            </w:div>
          </w:divsChild>
        </w:div>
        <w:div w:id="521941499">
          <w:marLeft w:val="0"/>
          <w:marRight w:val="0"/>
          <w:marTop w:val="0"/>
          <w:marBottom w:val="0"/>
          <w:divBdr>
            <w:top w:val="none" w:sz="0" w:space="0" w:color="auto"/>
            <w:left w:val="none" w:sz="0" w:space="0" w:color="auto"/>
            <w:bottom w:val="none" w:sz="0" w:space="0" w:color="auto"/>
            <w:right w:val="none" w:sz="0" w:space="0" w:color="auto"/>
          </w:divBdr>
          <w:divsChild>
            <w:div w:id="500512044">
              <w:marLeft w:val="0"/>
              <w:marRight w:val="0"/>
              <w:marTop w:val="0"/>
              <w:marBottom w:val="0"/>
              <w:divBdr>
                <w:top w:val="none" w:sz="0" w:space="0" w:color="auto"/>
                <w:left w:val="none" w:sz="0" w:space="0" w:color="auto"/>
                <w:bottom w:val="none" w:sz="0" w:space="0" w:color="auto"/>
                <w:right w:val="none" w:sz="0" w:space="0" w:color="auto"/>
              </w:divBdr>
            </w:div>
            <w:div w:id="1942755304">
              <w:marLeft w:val="0"/>
              <w:marRight w:val="0"/>
              <w:marTop w:val="0"/>
              <w:marBottom w:val="0"/>
              <w:divBdr>
                <w:top w:val="none" w:sz="0" w:space="0" w:color="auto"/>
                <w:left w:val="none" w:sz="0" w:space="0" w:color="auto"/>
                <w:bottom w:val="none" w:sz="0" w:space="0" w:color="auto"/>
                <w:right w:val="none" w:sz="0" w:space="0" w:color="auto"/>
              </w:divBdr>
            </w:div>
          </w:divsChild>
        </w:div>
        <w:div w:id="525367567">
          <w:marLeft w:val="0"/>
          <w:marRight w:val="0"/>
          <w:marTop w:val="0"/>
          <w:marBottom w:val="0"/>
          <w:divBdr>
            <w:top w:val="none" w:sz="0" w:space="0" w:color="auto"/>
            <w:left w:val="none" w:sz="0" w:space="0" w:color="auto"/>
            <w:bottom w:val="none" w:sz="0" w:space="0" w:color="auto"/>
            <w:right w:val="none" w:sz="0" w:space="0" w:color="auto"/>
          </w:divBdr>
          <w:divsChild>
            <w:div w:id="680158886">
              <w:marLeft w:val="0"/>
              <w:marRight w:val="0"/>
              <w:marTop w:val="0"/>
              <w:marBottom w:val="0"/>
              <w:divBdr>
                <w:top w:val="none" w:sz="0" w:space="0" w:color="auto"/>
                <w:left w:val="none" w:sz="0" w:space="0" w:color="auto"/>
                <w:bottom w:val="none" w:sz="0" w:space="0" w:color="auto"/>
                <w:right w:val="none" w:sz="0" w:space="0" w:color="auto"/>
              </w:divBdr>
            </w:div>
          </w:divsChild>
        </w:div>
        <w:div w:id="531503026">
          <w:marLeft w:val="0"/>
          <w:marRight w:val="0"/>
          <w:marTop w:val="0"/>
          <w:marBottom w:val="0"/>
          <w:divBdr>
            <w:top w:val="none" w:sz="0" w:space="0" w:color="auto"/>
            <w:left w:val="none" w:sz="0" w:space="0" w:color="auto"/>
            <w:bottom w:val="none" w:sz="0" w:space="0" w:color="auto"/>
            <w:right w:val="none" w:sz="0" w:space="0" w:color="auto"/>
          </w:divBdr>
          <w:divsChild>
            <w:div w:id="118687331">
              <w:marLeft w:val="0"/>
              <w:marRight w:val="0"/>
              <w:marTop w:val="0"/>
              <w:marBottom w:val="0"/>
              <w:divBdr>
                <w:top w:val="none" w:sz="0" w:space="0" w:color="auto"/>
                <w:left w:val="none" w:sz="0" w:space="0" w:color="auto"/>
                <w:bottom w:val="none" w:sz="0" w:space="0" w:color="auto"/>
                <w:right w:val="none" w:sz="0" w:space="0" w:color="auto"/>
              </w:divBdr>
            </w:div>
            <w:div w:id="545989061">
              <w:marLeft w:val="0"/>
              <w:marRight w:val="0"/>
              <w:marTop w:val="0"/>
              <w:marBottom w:val="0"/>
              <w:divBdr>
                <w:top w:val="none" w:sz="0" w:space="0" w:color="auto"/>
                <w:left w:val="none" w:sz="0" w:space="0" w:color="auto"/>
                <w:bottom w:val="none" w:sz="0" w:space="0" w:color="auto"/>
                <w:right w:val="none" w:sz="0" w:space="0" w:color="auto"/>
              </w:divBdr>
            </w:div>
          </w:divsChild>
        </w:div>
        <w:div w:id="566301486">
          <w:marLeft w:val="0"/>
          <w:marRight w:val="0"/>
          <w:marTop w:val="0"/>
          <w:marBottom w:val="0"/>
          <w:divBdr>
            <w:top w:val="none" w:sz="0" w:space="0" w:color="auto"/>
            <w:left w:val="none" w:sz="0" w:space="0" w:color="auto"/>
            <w:bottom w:val="none" w:sz="0" w:space="0" w:color="auto"/>
            <w:right w:val="none" w:sz="0" w:space="0" w:color="auto"/>
          </w:divBdr>
          <w:divsChild>
            <w:div w:id="1500317020">
              <w:marLeft w:val="0"/>
              <w:marRight w:val="0"/>
              <w:marTop w:val="0"/>
              <w:marBottom w:val="0"/>
              <w:divBdr>
                <w:top w:val="none" w:sz="0" w:space="0" w:color="auto"/>
                <w:left w:val="none" w:sz="0" w:space="0" w:color="auto"/>
                <w:bottom w:val="none" w:sz="0" w:space="0" w:color="auto"/>
                <w:right w:val="none" w:sz="0" w:space="0" w:color="auto"/>
              </w:divBdr>
            </w:div>
            <w:div w:id="1828283074">
              <w:marLeft w:val="0"/>
              <w:marRight w:val="0"/>
              <w:marTop w:val="0"/>
              <w:marBottom w:val="0"/>
              <w:divBdr>
                <w:top w:val="none" w:sz="0" w:space="0" w:color="auto"/>
                <w:left w:val="none" w:sz="0" w:space="0" w:color="auto"/>
                <w:bottom w:val="none" w:sz="0" w:space="0" w:color="auto"/>
                <w:right w:val="none" w:sz="0" w:space="0" w:color="auto"/>
              </w:divBdr>
            </w:div>
          </w:divsChild>
        </w:div>
        <w:div w:id="568228017">
          <w:marLeft w:val="0"/>
          <w:marRight w:val="0"/>
          <w:marTop w:val="0"/>
          <w:marBottom w:val="0"/>
          <w:divBdr>
            <w:top w:val="none" w:sz="0" w:space="0" w:color="auto"/>
            <w:left w:val="none" w:sz="0" w:space="0" w:color="auto"/>
            <w:bottom w:val="none" w:sz="0" w:space="0" w:color="auto"/>
            <w:right w:val="none" w:sz="0" w:space="0" w:color="auto"/>
          </w:divBdr>
          <w:divsChild>
            <w:div w:id="1651058441">
              <w:marLeft w:val="0"/>
              <w:marRight w:val="0"/>
              <w:marTop w:val="0"/>
              <w:marBottom w:val="0"/>
              <w:divBdr>
                <w:top w:val="none" w:sz="0" w:space="0" w:color="auto"/>
                <w:left w:val="none" w:sz="0" w:space="0" w:color="auto"/>
                <w:bottom w:val="none" w:sz="0" w:space="0" w:color="auto"/>
                <w:right w:val="none" w:sz="0" w:space="0" w:color="auto"/>
              </w:divBdr>
            </w:div>
            <w:div w:id="1971401020">
              <w:marLeft w:val="0"/>
              <w:marRight w:val="0"/>
              <w:marTop w:val="0"/>
              <w:marBottom w:val="0"/>
              <w:divBdr>
                <w:top w:val="none" w:sz="0" w:space="0" w:color="auto"/>
                <w:left w:val="none" w:sz="0" w:space="0" w:color="auto"/>
                <w:bottom w:val="none" w:sz="0" w:space="0" w:color="auto"/>
                <w:right w:val="none" w:sz="0" w:space="0" w:color="auto"/>
              </w:divBdr>
            </w:div>
          </w:divsChild>
        </w:div>
        <w:div w:id="571431395">
          <w:marLeft w:val="0"/>
          <w:marRight w:val="0"/>
          <w:marTop w:val="0"/>
          <w:marBottom w:val="0"/>
          <w:divBdr>
            <w:top w:val="none" w:sz="0" w:space="0" w:color="auto"/>
            <w:left w:val="none" w:sz="0" w:space="0" w:color="auto"/>
            <w:bottom w:val="none" w:sz="0" w:space="0" w:color="auto"/>
            <w:right w:val="none" w:sz="0" w:space="0" w:color="auto"/>
          </w:divBdr>
          <w:divsChild>
            <w:div w:id="1320688574">
              <w:marLeft w:val="0"/>
              <w:marRight w:val="0"/>
              <w:marTop w:val="0"/>
              <w:marBottom w:val="0"/>
              <w:divBdr>
                <w:top w:val="none" w:sz="0" w:space="0" w:color="auto"/>
                <w:left w:val="none" w:sz="0" w:space="0" w:color="auto"/>
                <w:bottom w:val="none" w:sz="0" w:space="0" w:color="auto"/>
                <w:right w:val="none" w:sz="0" w:space="0" w:color="auto"/>
              </w:divBdr>
            </w:div>
            <w:div w:id="1618875040">
              <w:marLeft w:val="0"/>
              <w:marRight w:val="0"/>
              <w:marTop w:val="0"/>
              <w:marBottom w:val="0"/>
              <w:divBdr>
                <w:top w:val="none" w:sz="0" w:space="0" w:color="auto"/>
                <w:left w:val="none" w:sz="0" w:space="0" w:color="auto"/>
                <w:bottom w:val="none" w:sz="0" w:space="0" w:color="auto"/>
                <w:right w:val="none" w:sz="0" w:space="0" w:color="auto"/>
              </w:divBdr>
            </w:div>
            <w:div w:id="1904021113">
              <w:marLeft w:val="0"/>
              <w:marRight w:val="0"/>
              <w:marTop w:val="0"/>
              <w:marBottom w:val="0"/>
              <w:divBdr>
                <w:top w:val="none" w:sz="0" w:space="0" w:color="auto"/>
                <w:left w:val="none" w:sz="0" w:space="0" w:color="auto"/>
                <w:bottom w:val="none" w:sz="0" w:space="0" w:color="auto"/>
                <w:right w:val="none" w:sz="0" w:space="0" w:color="auto"/>
              </w:divBdr>
            </w:div>
          </w:divsChild>
        </w:div>
        <w:div w:id="599991093">
          <w:marLeft w:val="0"/>
          <w:marRight w:val="0"/>
          <w:marTop w:val="0"/>
          <w:marBottom w:val="0"/>
          <w:divBdr>
            <w:top w:val="none" w:sz="0" w:space="0" w:color="auto"/>
            <w:left w:val="none" w:sz="0" w:space="0" w:color="auto"/>
            <w:bottom w:val="none" w:sz="0" w:space="0" w:color="auto"/>
            <w:right w:val="none" w:sz="0" w:space="0" w:color="auto"/>
          </w:divBdr>
          <w:divsChild>
            <w:div w:id="195002218">
              <w:marLeft w:val="0"/>
              <w:marRight w:val="0"/>
              <w:marTop w:val="0"/>
              <w:marBottom w:val="0"/>
              <w:divBdr>
                <w:top w:val="none" w:sz="0" w:space="0" w:color="auto"/>
                <w:left w:val="none" w:sz="0" w:space="0" w:color="auto"/>
                <w:bottom w:val="none" w:sz="0" w:space="0" w:color="auto"/>
                <w:right w:val="none" w:sz="0" w:space="0" w:color="auto"/>
              </w:divBdr>
            </w:div>
          </w:divsChild>
        </w:div>
        <w:div w:id="608006602">
          <w:marLeft w:val="0"/>
          <w:marRight w:val="0"/>
          <w:marTop w:val="0"/>
          <w:marBottom w:val="0"/>
          <w:divBdr>
            <w:top w:val="none" w:sz="0" w:space="0" w:color="auto"/>
            <w:left w:val="none" w:sz="0" w:space="0" w:color="auto"/>
            <w:bottom w:val="none" w:sz="0" w:space="0" w:color="auto"/>
            <w:right w:val="none" w:sz="0" w:space="0" w:color="auto"/>
          </w:divBdr>
          <w:divsChild>
            <w:div w:id="1609435683">
              <w:marLeft w:val="0"/>
              <w:marRight w:val="0"/>
              <w:marTop w:val="0"/>
              <w:marBottom w:val="0"/>
              <w:divBdr>
                <w:top w:val="none" w:sz="0" w:space="0" w:color="auto"/>
                <w:left w:val="none" w:sz="0" w:space="0" w:color="auto"/>
                <w:bottom w:val="none" w:sz="0" w:space="0" w:color="auto"/>
                <w:right w:val="none" w:sz="0" w:space="0" w:color="auto"/>
              </w:divBdr>
            </w:div>
            <w:div w:id="1758136358">
              <w:marLeft w:val="0"/>
              <w:marRight w:val="0"/>
              <w:marTop w:val="0"/>
              <w:marBottom w:val="0"/>
              <w:divBdr>
                <w:top w:val="none" w:sz="0" w:space="0" w:color="auto"/>
                <w:left w:val="none" w:sz="0" w:space="0" w:color="auto"/>
                <w:bottom w:val="none" w:sz="0" w:space="0" w:color="auto"/>
                <w:right w:val="none" w:sz="0" w:space="0" w:color="auto"/>
              </w:divBdr>
            </w:div>
          </w:divsChild>
        </w:div>
        <w:div w:id="622884759">
          <w:marLeft w:val="0"/>
          <w:marRight w:val="0"/>
          <w:marTop w:val="0"/>
          <w:marBottom w:val="0"/>
          <w:divBdr>
            <w:top w:val="none" w:sz="0" w:space="0" w:color="auto"/>
            <w:left w:val="none" w:sz="0" w:space="0" w:color="auto"/>
            <w:bottom w:val="none" w:sz="0" w:space="0" w:color="auto"/>
            <w:right w:val="none" w:sz="0" w:space="0" w:color="auto"/>
          </w:divBdr>
          <w:divsChild>
            <w:div w:id="1392465864">
              <w:marLeft w:val="0"/>
              <w:marRight w:val="0"/>
              <w:marTop w:val="0"/>
              <w:marBottom w:val="0"/>
              <w:divBdr>
                <w:top w:val="none" w:sz="0" w:space="0" w:color="auto"/>
                <w:left w:val="none" w:sz="0" w:space="0" w:color="auto"/>
                <w:bottom w:val="none" w:sz="0" w:space="0" w:color="auto"/>
                <w:right w:val="none" w:sz="0" w:space="0" w:color="auto"/>
              </w:divBdr>
            </w:div>
          </w:divsChild>
        </w:div>
        <w:div w:id="631013149">
          <w:marLeft w:val="0"/>
          <w:marRight w:val="0"/>
          <w:marTop w:val="0"/>
          <w:marBottom w:val="0"/>
          <w:divBdr>
            <w:top w:val="none" w:sz="0" w:space="0" w:color="auto"/>
            <w:left w:val="none" w:sz="0" w:space="0" w:color="auto"/>
            <w:bottom w:val="none" w:sz="0" w:space="0" w:color="auto"/>
            <w:right w:val="none" w:sz="0" w:space="0" w:color="auto"/>
          </w:divBdr>
          <w:divsChild>
            <w:div w:id="316038959">
              <w:marLeft w:val="0"/>
              <w:marRight w:val="0"/>
              <w:marTop w:val="0"/>
              <w:marBottom w:val="0"/>
              <w:divBdr>
                <w:top w:val="none" w:sz="0" w:space="0" w:color="auto"/>
                <w:left w:val="none" w:sz="0" w:space="0" w:color="auto"/>
                <w:bottom w:val="none" w:sz="0" w:space="0" w:color="auto"/>
                <w:right w:val="none" w:sz="0" w:space="0" w:color="auto"/>
              </w:divBdr>
            </w:div>
          </w:divsChild>
        </w:div>
        <w:div w:id="642123502">
          <w:marLeft w:val="0"/>
          <w:marRight w:val="0"/>
          <w:marTop w:val="0"/>
          <w:marBottom w:val="0"/>
          <w:divBdr>
            <w:top w:val="none" w:sz="0" w:space="0" w:color="auto"/>
            <w:left w:val="none" w:sz="0" w:space="0" w:color="auto"/>
            <w:bottom w:val="none" w:sz="0" w:space="0" w:color="auto"/>
            <w:right w:val="none" w:sz="0" w:space="0" w:color="auto"/>
          </w:divBdr>
          <w:divsChild>
            <w:div w:id="1144466486">
              <w:marLeft w:val="0"/>
              <w:marRight w:val="0"/>
              <w:marTop w:val="0"/>
              <w:marBottom w:val="0"/>
              <w:divBdr>
                <w:top w:val="none" w:sz="0" w:space="0" w:color="auto"/>
                <w:left w:val="none" w:sz="0" w:space="0" w:color="auto"/>
                <w:bottom w:val="none" w:sz="0" w:space="0" w:color="auto"/>
                <w:right w:val="none" w:sz="0" w:space="0" w:color="auto"/>
              </w:divBdr>
            </w:div>
          </w:divsChild>
        </w:div>
        <w:div w:id="643437820">
          <w:marLeft w:val="0"/>
          <w:marRight w:val="0"/>
          <w:marTop w:val="0"/>
          <w:marBottom w:val="0"/>
          <w:divBdr>
            <w:top w:val="none" w:sz="0" w:space="0" w:color="auto"/>
            <w:left w:val="none" w:sz="0" w:space="0" w:color="auto"/>
            <w:bottom w:val="none" w:sz="0" w:space="0" w:color="auto"/>
            <w:right w:val="none" w:sz="0" w:space="0" w:color="auto"/>
          </w:divBdr>
          <w:divsChild>
            <w:div w:id="1013803343">
              <w:marLeft w:val="0"/>
              <w:marRight w:val="0"/>
              <w:marTop w:val="0"/>
              <w:marBottom w:val="0"/>
              <w:divBdr>
                <w:top w:val="none" w:sz="0" w:space="0" w:color="auto"/>
                <w:left w:val="none" w:sz="0" w:space="0" w:color="auto"/>
                <w:bottom w:val="none" w:sz="0" w:space="0" w:color="auto"/>
                <w:right w:val="none" w:sz="0" w:space="0" w:color="auto"/>
              </w:divBdr>
            </w:div>
            <w:div w:id="1934777298">
              <w:marLeft w:val="0"/>
              <w:marRight w:val="0"/>
              <w:marTop w:val="0"/>
              <w:marBottom w:val="0"/>
              <w:divBdr>
                <w:top w:val="none" w:sz="0" w:space="0" w:color="auto"/>
                <w:left w:val="none" w:sz="0" w:space="0" w:color="auto"/>
                <w:bottom w:val="none" w:sz="0" w:space="0" w:color="auto"/>
                <w:right w:val="none" w:sz="0" w:space="0" w:color="auto"/>
              </w:divBdr>
            </w:div>
          </w:divsChild>
        </w:div>
        <w:div w:id="643854814">
          <w:marLeft w:val="0"/>
          <w:marRight w:val="0"/>
          <w:marTop w:val="0"/>
          <w:marBottom w:val="0"/>
          <w:divBdr>
            <w:top w:val="none" w:sz="0" w:space="0" w:color="auto"/>
            <w:left w:val="none" w:sz="0" w:space="0" w:color="auto"/>
            <w:bottom w:val="none" w:sz="0" w:space="0" w:color="auto"/>
            <w:right w:val="none" w:sz="0" w:space="0" w:color="auto"/>
          </w:divBdr>
          <w:divsChild>
            <w:div w:id="774208176">
              <w:marLeft w:val="0"/>
              <w:marRight w:val="0"/>
              <w:marTop w:val="0"/>
              <w:marBottom w:val="0"/>
              <w:divBdr>
                <w:top w:val="none" w:sz="0" w:space="0" w:color="auto"/>
                <w:left w:val="none" w:sz="0" w:space="0" w:color="auto"/>
                <w:bottom w:val="none" w:sz="0" w:space="0" w:color="auto"/>
                <w:right w:val="none" w:sz="0" w:space="0" w:color="auto"/>
              </w:divBdr>
            </w:div>
            <w:div w:id="1658535337">
              <w:marLeft w:val="0"/>
              <w:marRight w:val="0"/>
              <w:marTop w:val="0"/>
              <w:marBottom w:val="0"/>
              <w:divBdr>
                <w:top w:val="none" w:sz="0" w:space="0" w:color="auto"/>
                <w:left w:val="none" w:sz="0" w:space="0" w:color="auto"/>
                <w:bottom w:val="none" w:sz="0" w:space="0" w:color="auto"/>
                <w:right w:val="none" w:sz="0" w:space="0" w:color="auto"/>
              </w:divBdr>
            </w:div>
          </w:divsChild>
        </w:div>
        <w:div w:id="658078641">
          <w:marLeft w:val="0"/>
          <w:marRight w:val="0"/>
          <w:marTop w:val="0"/>
          <w:marBottom w:val="0"/>
          <w:divBdr>
            <w:top w:val="none" w:sz="0" w:space="0" w:color="auto"/>
            <w:left w:val="none" w:sz="0" w:space="0" w:color="auto"/>
            <w:bottom w:val="none" w:sz="0" w:space="0" w:color="auto"/>
            <w:right w:val="none" w:sz="0" w:space="0" w:color="auto"/>
          </w:divBdr>
          <w:divsChild>
            <w:div w:id="1009872945">
              <w:marLeft w:val="0"/>
              <w:marRight w:val="0"/>
              <w:marTop w:val="0"/>
              <w:marBottom w:val="0"/>
              <w:divBdr>
                <w:top w:val="none" w:sz="0" w:space="0" w:color="auto"/>
                <w:left w:val="none" w:sz="0" w:space="0" w:color="auto"/>
                <w:bottom w:val="none" w:sz="0" w:space="0" w:color="auto"/>
                <w:right w:val="none" w:sz="0" w:space="0" w:color="auto"/>
              </w:divBdr>
            </w:div>
          </w:divsChild>
        </w:div>
        <w:div w:id="691960492">
          <w:marLeft w:val="0"/>
          <w:marRight w:val="0"/>
          <w:marTop w:val="0"/>
          <w:marBottom w:val="0"/>
          <w:divBdr>
            <w:top w:val="none" w:sz="0" w:space="0" w:color="auto"/>
            <w:left w:val="none" w:sz="0" w:space="0" w:color="auto"/>
            <w:bottom w:val="none" w:sz="0" w:space="0" w:color="auto"/>
            <w:right w:val="none" w:sz="0" w:space="0" w:color="auto"/>
          </w:divBdr>
          <w:divsChild>
            <w:div w:id="999308433">
              <w:marLeft w:val="0"/>
              <w:marRight w:val="0"/>
              <w:marTop w:val="0"/>
              <w:marBottom w:val="0"/>
              <w:divBdr>
                <w:top w:val="none" w:sz="0" w:space="0" w:color="auto"/>
                <w:left w:val="none" w:sz="0" w:space="0" w:color="auto"/>
                <w:bottom w:val="none" w:sz="0" w:space="0" w:color="auto"/>
                <w:right w:val="none" w:sz="0" w:space="0" w:color="auto"/>
              </w:divBdr>
            </w:div>
          </w:divsChild>
        </w:div>
        <w:div w:id="712968752">
          <w:marLeft w:val="0"/>
          <w:marRight w:val="0"/>
          <w:marTop w:val="0"/>
          <w:marBottom w:val="0"/>
          <w:divBdr>
            <w:top w:val="none" w:sz="0" w:space="0" w:color="auto"/>
            <w:left w:val="none" w:sz="0" w:space="0" w:color="auto"/>
            <w:bottom w:val="none" w:sz="0" w:space="0" w:color="auto"/>
            <w:right w:val="none" w:sz="0" w:space="0" w:color="auto"/>
          </w:divBdr>
          <w:divsChild>
            <w:div w:id="625240433">
              <w:marLeft w:val="0"/>
              <w:marRight w:val="0"/>
              <w:marTop w:val="0"/>
              <w:marBottom w:val="0"/>
              <w:divBdr>
                <w:top w:val="none" w:sz="0" w:space="0" w:color="auto"/>
                <w:left w:val="none" w:sz="0" w:space="0" w:color="auto"/>
                <w:bottom w:val="none" w:sz="0" w:space="0" w:color="auto"/>
                <w:right w:val="none" w:sz="0" w:space="0" w:color="auto"/>
              </w:divBdr>
            </w:div>
            <w:div w:id="839854502">
              <w:marLeft w:val="0"/>
              <w:marRight w:val="0"/>
              <w:marTop w:val="0"/>
              <w:marBottom w:val="0"/>
              <w:divBdr>
                <w:top w:val="none" w:sz="0" w:space="0" w:color="auto"/>
                <w:left w:val="none" w:sz="0" w:space="0" w:color="auto"/>
                <w:bottom w:val="none" w:sz="0" w:space="0" w:color="auto"/>
                <w:right w:val="none" w:sz="0" w:space="0" w:color="auto"/>
              </w:divBdr>
            </w:div>
            <w:div w:id="1206677199">
              <w:marLeft w:val="0"/>
              <w:marRight w:val="0"/>
              <w:marTop w:val="0"/>
              <w:marBottom w:val="0"/>
              <w:divBdr>
                <w:top w:val="none" w:sz="0" w:space="0" w:color="auto"/>
                <w:left w:val="none" w:sz="0" w:space="0" w:color="auto"/>
                <w:bottom w:val="none" w:sz="0" w:space="0" w:color="auto"/>
                <w:right w:val="none" w:sz="0" w:space="0" w:color="auto"/>
              </w:divBdr>
            </w:div>
          </w:divsChild>
        </w:div>
        <w:div w:id="731389337">
          <w:marLeft w:val="0"/>
          <w:marRight w:val="0"/>
          <w:marTop w:val="0"/>
          <w:marBottom w:val="0"/>
          <w:divBdr>
            <w:top w:val="none" w:sz="0" w:space="0" w:color="auto"/>
            <w:left w:val="none" w:sz="0" w:space="0" w:color="auto"/>
            <w:bottom w:val="none" w:sz="0" w:space="0" w:color="auto"/>
            <w:right w:val="none" w:sz="0" w:space="0" w:color="auto"/>
          </w:divBdr>
          <w:divsChild>
            <w:div w:id="831797381">
              <w:marLeft w:val="0"/>
              <w:marRight w:val="0"/>
              <w:marTop w:val="0"/>
              <w:marBottom w:val="0"/>
              <w:divBdr>
                <w:top w:val="none" w:sz="0" w:space="0" w:color="auto"/>
                <w:left w:val="none" w:sz="0" w:space="0" w:color="auto"/>
                <w:bottom w:val="none" w:sz="0" w:space="0" w:color="auto"/>
                <w:right w:val="none" w:sz="0" w:space="0" w:color="auto"/>
              </w:divBdr>
            </w:div>
            <w:div w:id="1477530998">
              <w:marLeft w:val="0"/>
              <w:marRight w:val="0"/>
              <w:marTop w:val="0"/>
              <w:marBottom w:val="0"/>
              <w:divBdr>
                <w:top w:val="none" w:sz="0" w:space="0" w:color="auto"/>
                <w:left w:val="none" w:sz="0" w:space="0" w:color="auto"/>
                <w:bottom w:val="none" w:sz="0" w:space="0" w:color="auto"/>
                <w:right w:val="none" w:sz="0" w:space="0" w:color="auto"/>
              </w:divBdr>
            </w:div>
          </w:divsChild>
        </w:div>
        <w:div w:id="732580592">
          <w:marLeft w:val="0"/>
          <w:marRight w:val="0"/>
          <w:marTop w:val="0"/>
          <w:marBottom w:val="0"/>
          <w:divBdr>
            <w:top w:val="none" w:sz="0" w:space="0" w:color="auto"/>
            <w:left w:val="none" w:sz="0" w:space="0" w:color="auto"/>
            <w:bottom w:val="none" w:sz="0" w:space="0" w:color="auto"/>
            <w:right w:val="none" w:sz="0" w:space="0" w:color="auto"/>
          </w:divBdr>
          <w:divsChild>
            <w:div w:id="809593195">
              <w:marLeft w:val="0"/>
              <w:marRight w:val="0"/>
              <w:marTop w:val="0"/>
              <w:marBottom w:val="0"/>
              <w:divBdr>
                <w:top w:val="none" w:sz="0" w:space="0" w:color="auto"/>
                <w:left w:val="none" w:sz="0" w:space="0" w:color="auto"/>
                <w:bottom w:val="none" w:sz="0" w:space="0" w:color="auto"/>
                <w:right w:val="none" w:sz="0" w:space="0" w:color="auto"/>
              </w:divBdr>
            </w:div>
            <w:div w:id="1225793089">
              <w:marLeft w:val="0"/>
              <w:marRight w:val="0"/>
              <w:marTop w:val="0"/>
              <w:marBottom w:val="0"/>
              <w:divBdr>
                <w:top w:val="none" w:sz="0" w:space="0" w:color="auto"/>
                <w:left w:val="none" w:sz="0" w:space="0" w:color="auto"/>
                <w:bottom w:val="none" w:sz="0" w:space="0" w:color="auto"/>
                <w:right w:val="none" w:sz="0" w:space="0" w:color="auto"/>
              </w:divBdr>
            </w:div>
          </w:divsChild>
        </w:div>
        <w:div w:id="748770803">
          <w:marLeft w:val="0"/>
          <w:marRight w:val="0"/>
          <w:marTop w:val="0"/>
          <w:marBottom w:val="0"/>
          <w:divBdr>
            <w:top w:val="none" w:sz="0" w:space="0" w:color="auto"/>
            <w:left w:val="none" w:sz="0" w:space="0" w:color="auto"/>
            <w:bottom w:val="none" w:sz="0" w:space="0" w:color="auto"/>
            <w:right w:val="none" w:sz="0" w:space="0" w:color="auto"/>
          </w:divBdr>
          <w:divsChild>
            <w:div w:id="8485307">
              <w:marLeft w:val="0"/>
              <w:marRight w:val="0"/>
              <w:marTop w:val="0"/>
              <w:marBottom w:val="0"/>
              <w:divBdr>
                <w:top w:val="none" w:sz="0" w:space="0" w:color="auto"/>
                <w:left w:val="none" w:sz="0" w:space="0" w:color="auto"/>
                <w:bottom w:val="none" w:sz="0" w:space="0" w:color="auto"/>
                <w:right w:val="none" w:sz="0" w:space="0" w:color="auto"/>
              </w:divBdr>
            </w:div>
            <w:div w:id="1301493497">
              <w:marLeft w:val="0"/>
              <w:marRight w:val="0"/>
              <w:marTop w:val="0"/>
              <w:marBottom w:val="0"/>
              <w:divBdr>
                <w:top w:val="none" w:sz="0" w:space="0" w:color="auto"/>
                <w:left w:val="none" w:sz="0" w:space="0" w:color="auto"/>
                <w:bottom w:val="none" w:sz="0" w:space="0" w:color="auto"/>
                <w:right w:val="none" w:sz="0" w:space="0" w:color="auto"/>
              </w:divBdr>
            </w:div>
            <w:div w:id="1737704651">
              <w:marLeft w:val="0"/>
              <w:marRight w:val="0"/>
              <w:marTop w:val="0"/>
              <w:marBottom w:val="0"/>
              <w:divBdr>
                <w:top w:val="none" w:sz="0" w:space="0" w:color="auto"/>
                <w:left w:val="none" w:sz="0" w:space="0" w:color="auto"/>
                <w:bottom w:val="none" w:sz="0" w:space="0" w:color="auto"/>
                <w:right w:val="none" w:sz="0" w:space="0" w:color="auto"/>
              </w:divBdr>
            </w:div>
          </w:divsChild>
        </w:div>
        <w:div w:id="760831497">
          <w:marLeft w:val="0"/>
          <w:marRight w:val="0"/>
          <w:marTop w:val="0"/>
          <w:marBottom w:val="0"/>
          <w:divBdr>
            <w:top w:val="none" w:sz="0" w:space="0" w:color="auto"/>
            <w:left w:val="none" w:sz="0" w:space="0" w:color="auto"/>
            <w:bottom w:val="none" w:sz="0" w:space="0" w:color="auto"/>
            <w:right w:val="none" w:sz="0" w:space="0" w:color="auto"/>
          </w:divBdr>
          <w:divsChild>
            <w:div w:id="857811880">
              <w:marLeft w:val="0"/>
              <w:marRight w:val="0"/>
              <w:marTop w:val="0"/>
              <w:marBottom w:val="0"/>
              <w:divBdr>
                <w:top w:val="none" w:sz="0" w:space="0" w:color="auto"/>
                <w:left w:val="none" w:sz="0" w:space="0" w:color="auto"/>
                <w:bottom w:val="none" w:sz="0" w:space="0" w:color="auto"/>
                <w:right w:val="none" w:sz="0" w:space="0" w:color="auto"/>
              </w:divBdr>
            </w:div>
            <w:div w:id="1793015723">
              <w:marLeft w:val="0"/>
              <w:marRight w:val="0"/>
              <w:marTop w:val="0"/>
              <w:marBottom w:val="0"/>
              <w:divBdr>
                <w:top w:val="none" w:sz="0" w:space="0" w:color="auto"/>
                <w:left w:val="none" w:sz="0" w:space="0" w:color="auto"/>
                <w:bottom w:val="none" w:sz="0" w:space="0" w:color="auto"/>
                <w:right w:val="none" w:sz="0" w:space="0" w:color="auto"/>
              </w:divBdr>
            </w:div>
          </w:divsChild>
        </w:div>
        <w:div w:id="763652650">
          <w:marLeft w:val="0"/>
          <w:marRight w:val="0"/>
          <w:marTop w:val="0"/>
          <w:marBottom w:val="0"/>
          <w:divBdr>
            <w:top w:val="none" w:sz="0" w:space="0" w:color="auto"/>
            <w:left w:val="none" w:sz="0" w:space="0" w:color="auto"/>
            <w:bottom w:val="none" w:sz="0" w:space="0" w:color="auto"/>
            <w:right w:val="none" w:sz="0" w:space="0" w:color="auto"/>
          </w:divBdr>
          <w:divsChild>
            <w:div w:id="503977183">
              <w:marLeft w:val="0"/>
              <w:marRight w:val="0"/>
              <w:marTop w:val="0"/>
              <w:marBottom w:val="0"/>
              <w:divBdr>
                <w:top w:val="none" w:sz="0" w:space="0" w:color="auto"/>
                <w:left w:val="none" w:sz="0" w:space="0" w:color="auto"/>
                <w:bottom w:val="none" w:sz="0" w:space="0" w:color="auto"/>
                <w:right w:val="none" w:sz="0" w:space="0" w:color="auto"/>
              </w:divBdr>
            </w:div>
            <w:div w:id="1494493144">
              <w:marLeft w:val="0"/>
              <w:marRight w:val="0"/>
              <w:marTop w:val="0"/>
              <w:marBottom w:val="0"/>
              <w:divBdr>
                <w:top w:val="none" w:sz="0" w:space="0" w:color="auto"/>
                <w:left w:val="none" w:sz="0" w:space="0" w:color="auto"/>
                <w:bottom w:val="none" w:sz="0" w:space="0" w:color="auto"/>
                <w:right w:val="none" w:sz="0" w:space="0" w:color="auto"/>
              </w:divBdr>
            </w:div>
          </w:divsChild>
        </w:div>
        <w:div w:id="776949932">
          <w:marLeft w:val="0"/>
          <w:marRight w:val="0"/>
          <w:marTop w:val="0"/>
          <w:marBottom w:val="0"/>
          <w:divBdr>
            <w:top w:val="none" w:sz="0" w:space="0" w:color="auto"/>
            <w:left w:val="none" w:sz="0" w:space="0" w:color="auto"/>
            <w:bottom w:val="none" w:sz="0" w:space="0" w:color="auto"/>
            <w:right w:val="none" w:sz="0" w:space="0" w:color="auto"/>
          </w:divBdr>
          <w:divsChild>
            <w:div w:id="911963556">
              <w:marLeft w:val="0"/>
              <w:marRight w:val="0"/>
              <w:marTop w:val="0"/>
              <w:marBottom w:val="0"/>
              <w:divBdr>
                <w:top w:val="none" w:sz="0" w:space="0" w:color="auto"/>
                <w:left w:val="none" w:sz="0" w:space="0" w:color="auto"/>
                <w:bottom w:val="none" w:sz="0" w:space="0" w:color="auto"/>
                <w:right w:val="none" w:sz="0" w:space="0" w:color="auto"/>
              </w:divBdr>
            </w:div>
            <w:div w:id="1393457452">
              <w:marLeft w:val="0"/>
              <w:marRight w:val="0"/>
              <w:marTop w:val="0"/>
              <w:marBottom w:val="0"/>
              <w:divBdr>
                <w:top w:val="none" w:sz="0" w:space="0" w:color="auto"/>
                <w:left w:val="none" w:sz="0" w:space="0" w:color="auto"/>
                <w:bottom w:val="none" w:sz="0" w:space="0" w:color="auto"/>
                <w:right w:val="none" w:sz="0" w:space="0" w:color="auto"/>
              </w:divBdr>
            </w:div>
          </w:divsChild>
        </w:div>
        <w:div w:id="795029593">
          <w:marLeft w:val="0"/>
          <w:marRight w:val="0"/>
          <w:marTop w:val="0"/>
          <w:marBottom w:val="0"/>
          <w:divBdr>
            <w:top w:val="none" w:sz="0" w:space="0" w:color="auto"/>
            <w:left w:val="none" w:sz="0" w:space="0" w:color="auto"/>
            <w:bottom w:val="none" w:sz="0" w:space="0" w:color="auto"/>
            <w:right w:val="none" w:sz="0" w:space="0" w:color="auto"/>
          </w:divBdr>
          <w:divsChild>
            <w:div w:id="413406229">
              <w:marLeft w:val="0"/>
              <w:marRight w:val="0"/>
              <w:marTop w:val="0"/>
              <w:marBottom w:val="0"/>
              <w:divBdr>
                <w:top w:val="none" w:sz="0" w:space="0" w:color="auto"/>
                <w:left w:val="none" w:sz="0" w:space="0" w:color="auto"/>
                <w:bottom w:val="none" w:sz="0" w:space="0" w:color="auto"/>
                <w:right w:val="none" w:sz="0" w:space="0" w:color="auto"/>
              </w:divBdr>
            </w:div>
            <w:div w:id="1346203813">
              <w:marLeft w:val="0"/>
              <w:marRight w:val="0"/>
              <w:marTop w:val="0"/>
              <w:marBottom w:val="0"/>
              <w:divBdr>
                <w:top w:val="none" w:sz="0" w:space="0" w:color="auto"/>
                <w:left w:val="none" w:sz="0" w:space="0" w:color="auto"/>
                <w:bottom w:val="none" w:sz="0" w:space="0" w:color="auto"/>
                <w:right w:val="none" w:sz="0" w:space="0" w:color="auto"/>
              </w:divBdr>
            </w:div>
            <w:div w:id="2024164312">
              <w:marLeft w:val="0"/>
              <w:marRight w:val="0"/>
              <w:marTop w:val="0"/>
              <w:marBottom w:val="0"/>
              <w:divBdr>
                <w:top w:val="none" w:sz="0" w:space="0" w:color="auto"/>
                <w:left w:val="none" w:sz="0" w:space="0" w:color="auto"/>
                <w:bottom w:val="none" w:sz="0" w:space="0" w:color="auto"/>
                <w:right w:val="none" w:sz="0" w:space="0" w:color="auto"/>
              </w:divBdr>
            </w:div>
          </w:divsChild>
        </w:div>
        <w:div w:id="818427432">
          <w:marLeft w:val="0"/>
          <w:marRight w:val="0"/>
          <w:marTop w:val="0"/>
          <w:marBottom w:val="0"/>
          <w:divBdr>
            <w:top w:val="none" w:sz="0" w:space="0" w:color="auto"/>
            <w:left w:val="none" w:sz="0" w:space="0" w:color="auto"/>
            <w:bottom w:val="none" w:sz="0" w:space="0" w:color="auto"/>
            <w:right w:val="none" w:sz="0" w:space="0" w:color="auto"/>
          </w:divBdr>
          <w:divsChild>
            <w:div w:id="109668824">
              <w:marLeft w:val="0"/>
              <w:marRight w:val="0"/>
              <w:marTop w:val="0"/>
              <w:marBottom w:val="0"/>
              <w:divBdr>
                <w:top w:val="none" w:sz="0" w:space="0" w:color="auto"/>
                <w:left w:val="none" w:sz="0" w:space="0" w:color="auto"/>
                <w:bottom w:val="none" w:sz="0" w:space="0" w:color="auto"/>
                <w:right w:val="none" w:sz="0" w:space="0" w:color="auto"/>
              </w:divBdr>
            </w:div>
            <w:div w:id="1141538651">
              <w:marLeft w:val="0"/>
              <w:marRight w:val="0"/>
              <w:marTop w:val="0"/>
              <w:marBottom w:val="0"/>
              <w:divBdr>
                <w:top w:val="none" w:sz="0" w:space="0" w:color="auto"/>
                <w:left w:val="none" w:sz="0" w:space="0" w:color="auto"/>
                <w:bottom w:val="none" w:sz="0" w:space="0" w:color="auto"/>
                <w:right w:val="none" w:sz="0" w:space="0" w:color="auto"/>
              </w:divBdr>
            </w:div>
          </w:divsChild>
        </w:div>
        <w:div w:id="843087698">
          <w:marLeft w:val="0"/>
          <w:marRight w:val="0"/>
          <w:marTop w:val="0"/>
          <w:marBottom w:val="0"/>
          <w:divBdr>
            <w:top w:val="none" w:sz="0" w:space="0" w:color="auto"/>
            <w:left w:val="none" w:sz="0" w:space="0" w:color="auto"/>
            <w:bottom w:val="none" w:sz="0" w:space="0" w:color="auto"/>
            <w:right w:val="none" w:sz="0" w:space="0" w:color="auto"/>
          </w:divBdr>
          <w:divsChild>
            <w:div w:id="188882616">
              <w:marLeft w:val="0"/>
              <w:marRight w:val="0"/>
              <w:marTop w:val="0"/>
              <w:marBottom w:val="0"/>
              <w:divBdr>
                <w:top w:val="none" w:sz="0" w:space="0" w:color="auto"/>
                <w:left w:val="none" w:sz="0" w:space="0" w:color="auto"/>
                <w:bottom w:val="none" w:sz="0" w:space="0" w:color="auto"/>
                <w:right w:val="none" w:sz="0" w:space="0" w:color="auto"/>
              </w:divBdr>
            </w:div>
            <w:div w:id="213273056">
              <w:marLeft w:val="0"/>
              <w:marRight w:val="0"/>
              <w:marTop w:val="0"/>
              <w:marBottom w:val="0"/>
              <w:divBdr>
                <w:top w:val="none" w:sz="0" w:space="0" w:color="auto"/>
                <w:left w:val="none" w:sz="0" w:space="0" w:color="auto"/>
                <w:bottom w:val="none" w:sz="0" w:space="0" w:color="auto"/>
                <w:right w:val="none" w:sz="0" w:space="0" w:color="auto"/>
              </w:divBdr>
            </w:div>
          </w:divsChild>
        </w:div>
        <w:div w:id="853419772">
          <w:marLeft w:val="0"/>
          <w:marRight w:val="0"/>
          <w:marTop w:val="0"/>
          <w:marBottom w:val="0"/>
          <w:divBdr>
            <w:top w:val="none" w:sz="0" w:space="0" w:color="auto"/>
            <w:left w:val="none" w:sz="0" w:space="0" w:color="auto"/>
            <w:bottom w:val="none" w:sz="0" w:space="0" w:color="auto"/>
            <w:right w:val="none" w:sz="0" w:space="0" w:color="auto"/>
          </w:divBdr>
          <w:divsChild>
            <w:div w:id="845631333">
              <w:marLeft w:val="0"/>
              <w:marRight w:val="0"/>
              <w:marTop w:val="0"/>
              <w:marBottom w:val="0"/>
              <w:divBdr>
                <w:top w:val="none" w:sz="0" w:space="0" w:color="auto"/>
                <w:left w:val="none" w:sz="0" w:space="0" w:color="auto"/>
                <w:bottom w:val="none" w:sz="0" w:space="0" w:color="auto"/>
                <w:right w:val="none" w:sz="0" w:space="0" w:color="auto"/>
              </w:divBdr>
            </w:div>
            <w:div w:id="1827471735">
              <w:marLeft w:val="0"/>
              <w:marRight w:val="0"/>
              <w:marTop w:val="0"/>
              <w:marBottom w:val="0"/>
              <w:divBdr>
                <w:top w:val="none" w:sz="0" w:space="0" w:color="auto"/>
                <w:left w:val="none" w:sz="0" w:space="0" w:color="auto"/>
                <w:bottom w:val="none" w:sz="0" w:space="0" w:color="auto"/>
                <w:right w:val="none" w:sz="0" w:space="0" w:color="auto"/>
              </w:divBdr>
            </w:div>
          </w:divsChild>
        </w:div>
        <w:div w:id="904874668">
          <w:marLeft w:val="0"/>
          <w:marRight w:val="0"/>
          <w:marTop w:val="0"/>
          <w:marBottom w:val="0"/>
          <w:divBdr>
            <w:top w:val="none" w:sz="0" w:space="0" w:color="auto"/>
            <w:left w:val="none" w:sz="0" w:space="0" w:color="auto"/>
            <w:bottom w:val="none" w:sz="0" w:space="0" w:color="auto"/>
            <w:right w:val="none" w:sz="0" w:space="0" w:color="auto"/>
          </w:divBdr>
          <w:divsChild>
            <w:div w:id="1355108522">
              <w:marLeft w:val="0"/>
              <w:marRight w:val="0"/>
              <w:marTop w:val="0"/>
              <w:marBottom w:val="0"/>
              <w:divBdr>
                <w:top w:val="none" w:sz="0" w:space="0" w:color="auto"/>
                <w:left w:val="none" w:sz="0" w:space="0" w:color="auto"/>
                <w:bottom w:val="none" w:sz="0" w:space="0" w:color="auto"/>
                <w:right w:val="none" w:sz="0" w:space="0" w:color="auto"/>
              </w:divBdr>
            </w:div>
          </w:divsChild>
        </w:div>
        <w:div w:id="932736871">
          <w:marLeft w:val="0"/>
          <w:marRight w:val="0"/>
          <w:marTop w:val="0"/>
          <w:marBottom w:val="0"/>
          <w:divBdr>
            <w:top w:val="none" w:sz="0" w:space="0" w:color="auto"/>
            <w:left w:val="none" w:sz="0" w:space="0" w:color="auto"/>
            <w:bottom w:val="none" w:sz="0" w:space="0" w:color="auto"/>
            <w:right w:val="none" w:sz="0" w:space="0" w:color="auto"/>
          </w:divBdr>
          <w:divsChild>
            <w:div w:id="968322003">
              <w:marLeft w:val="0"/>
              <w:marRight w:val="0"/>
              <w:marTop w:val="0"/>
              <w:marBottom w:val="0"/>
              <w:divBdr>
                <w:top w:val="none" w:sz="0" w:space="0" w:color="auto"/>
                <w:left w:val="none" w:sz="0" w:space="0" w:color="auto"/>
                <w:bottom w:val="none" w:sz="0" w:space="0" w:color="auto"/>
                <w:right w:val="none" w:sz="0" w:space="0" w:color="auto"/>
              </w:divBdr>
            </w:div>
            <w:div w:id="1496989321">
              <w:marLeft w:val="0"/>
              <w:marRight w:val="0"/>
              <w:marTop w:val="0"/>
              <w:marBottom w:val="0"/>
              <w:divBdr>
                <w:top w:val="none" w:sz="0" w:space="0" w:color="auto"/>
                <w:left w:val="none" w:sz="0" w:space="0" w:color="auto"/>
                <w:bottom w:val="none" w:sz="0" w:space="0" w:color="auto"/>
                <w:right w:val="none" w:sz="0" w:space="0" w:color="auto"/>
              </w:divBdr>
            </w:div>
          </w:divsChild>
        </w:div>
        <w:div w:id="945966437">
          <w:marLeft w:val="0"/>
          <w:marRight w:val="0"/>
          <w:marTop w:val="0"/>
          <w:marBottom w:val="0"/>
          <w:divBdr>
            <w:top w:val="none" w:sz="0" w:space="0" w:color="auto"/>
            <w:left w:val="none" w:sz="0" w:space="0" w:color="auto"/>
            <w:bottom w:val="none" w:sz="0" w:space="0" w:color="auto"/>
            <w:right w:val="none" w:sz="0" w:space="0" w:color="auto"/>
          </w:divBdr>
          <w:divsChild>
            <w:div w:id="1303777076">
              <w:marLeft w:val="0"/>
              <w:marRight w:val="0"/>
              <w:marTop w:val="0"/>
              <w:marBottom w:val="0"/>
              <w:divBdr>
                <w:top w:val="none" w:sz="0" w:space="0" w:color="auto"/>
                <w:left w:val="none" w:sz="0" w:space="0" w:color="auto"/>
                <w:bottom w:val="none" w:sz="0" w:space="0" w:color="auto"/>
                <w:right w:val="none" w:sz="0" w:space="0" w:color="auto"/>
              </w:divBdr>
            </w:div>
            <w:div w:id="1920870431">
              <w:marLeft w:val="0"/>
              <w:marRight w:val="0"/>
              <w:marTop w:val="0"/>
              <w:marBottom w:val="0"/>
              <w:divBdr>
                <w:top w:val="none" w:sz="0" w:space="0" w:color="auto"/>
                <w:left w:val="none" w:sz="0" w:space="0" w:color="auto"/>
                <w:bottom w:val="none" w:sz="0" w:space="0" w:color="auto"/>
                <w:right w:val="none" w:sz="0" w:space="0" w:color="auto"/>
              </w:divBdr>
            </w:div>
          </w:divsChild>
        </w:div>
        <w:div w:id="959261772">
          <w:marLeft w:val="0"/>
          <w:marRight w:val="0"/>
          <w:marTop w:val="0"/>
          <w:marBottom w:val="0"/>
          <w:divBdr>
            <w:top w:val="none" w:sz="0" w:space="0" w:color="auto"/>
            <w:left w:val="none" w:sz="0" w:space="0" w:color="auto"/>
            <w:bottom w:val="none" w:sz="0" w:space="0" w:color="auto"/>
            <w:right w:val="none" w:sz="0" w:space="0" w:color="auto"/>
          </w:divBdr>
          <w:divsChild>
            <w:div w:id="1398822716">
              <w:marLeft w:val="0"/>
              <w:marRight w:val="0"/>
              <w:marTop w:val="0"/>
              <w:marBottom w:val="0"/>
              <w:divBdr>
                <w:top w:val="none" w:sz="0" w:space="0" w:color="auto"/>
                <w:left w:val="none" w:sz="0" w:space="0" w:color="auto"/>
                <w:bottom w:val="none" w:sz="0" w:space="0" w:color="auto"/>
                <w:right w:val="none" w:sz="0" w:space="0" w:color="auto"/>
              </w:divBdr>
            </w:div>
          </w:divsChild>
        </w:div>
        <w:div w:id="969163226">
          <w:marLeft w:val="0"/>
          <w:marRight w:val="0"/>
          <w:marTop w:val="0"/>
          <w:marBottom w:val="0"/>
          <w:divBdr>
            <w:top w:val="none" w:sz="0" w:space="0" w:color="auto"/>
            <w:left w:val="none" w:sz="0" w:space="0" w:color="auto"/>
            <w:bottom w:val="none" w:sz="0" w:space="0" w:color="auto"/>
            <w:right w:val="none" w:sz="0" w:space="0" w:color="auto"/>
          </w:divBdr>
          <w:divsChild>
            <w:div w:id="950748687">
              <w:marLeft w:val="0"/>
              <w:marRight w:val="0"/>
              <w:marTop w:val="0"/>
              <w:marBottom w:val="0"/>
              <w:divBdr>
                <w:top w:val="none" w:sz="0" w:space="0" w:color="auto"/>
                <w:left w:val="none" w:sz="0" w:space="0" w:color="auto"/>
                <w:bottom w:val="none" w:sz="0" w:space="0" w:color="auto"/>
                <w:right w:val="none" w:sz="0" w:space="0" w:color="auto"/>
              </w:divBdr>
            </w:div>
          </w:divsChild>
        </w:div>
        <w:div w:id="970213695">
          <w:marLeft w:val="0"/>
          <w:marRight w:val="0"/>
          <w:marTop w:val="0"/>
          <w:marBottom w:val="0"/>
          <w:divBdr>
            <w:top w:val="none" w:sz="0" w:space="0" w:color="auto"/>
            <w:left w:val="none" w:sz="0" w:space="0" w:color="auto"/>
            <w:bottom w:val="none" w:sz="0" w:space="0" w:color="auto"/>
            <w:right w:val="none" w:sz="0" w:space="0" w:color="auto"/>
          </w:divBdr>
          <w:divsChild>
            <w:div w:id="504249063">
              <w:marLeft w:val="0"/>
              <w:marRight w:val="0"/>
              <w:marTop w:val="0"/>
              <w:marBottom w:val="0"/>
              <w:divBdr>
                <w:top w:val="none" w:sz="0" w:space="0" w:color="auto"/>
                <w:left w:val="none" w:sz="0" w:space="0" w:color="auto"/>
                <w:bottom w:val="none" w:sz="0" w:space="0" w:color="auto"/>
                <w:right w:val="none" w:sz="0" w:space="0" w:color="auto"/>
              </w:divBdr>
            </w:div>
            <w:div w:id="1430467024">
              <w:marLeft w:val="0"/>
              <w:marRight w:val="0"/>
              <w:marTop w:val="0"/>
              <w:marBottom w:val="0"/>
              <w:divBdr>
                <w:top w:val="none" w:sz="0" w:space="0" w:color="auto"/>
                <w:left w:val="none" w:sz="0" w:space="0" w:color="auto"/>
                <w:bottom w:val="none" w:sz="0" w:space="0" w:color="auto"/>
                <w:right w:val="none" w:sz="0" w:space="0" w:color="auto"/>
              </w:divBdr>
            </w:div>
          </w:divsChild>
        </w:div>
        <w:div w:id="974481220">
          <w:marLeft w:val="0"/>
          <w:marRight w:val="0"/>
          <w:marTop w:val="0"/>
          <w:marBottom w:val="0"/>
          <w:divBdr>
            <w:top w:val="none" w:sz="0" w:space="0" w:color="auto"/>
            <w:left w:val="none" w:sz="0" w:space="0" w:color="auto"/>
            <w:bottom w:val="none" w:sz="0" w:space="0" w:color="auto"/>
            <w:right w:val="none" w:sz="0" w:space="0" w:color="auto"/>
          </w:divBdr>
          <w:divsChild>
            <w:div w:id="217668499">
              <w:marLeft w:val="0"/>
              <w:marRight w:val="0"/>
              <w:marTop w:val="0"/>
              <w:marBottom w:val="0"/>
              <w:divBdr>
                <w:top w:val="none" w:sz="0" w:space="0" w:color="auto"/>
                <w:left w:val="none" w:sz="0" w:space="0" w:color="auto"/>
                <w:bottom w:val="none" w:sz="0" w:space="0" w:color="auto"/>
                <w:right w:val="none" w:sz="0" w:space="0" w:color="auto"/>
              </w:divBdr>
            </w:div>
          </w:divsChild>
        </w:div>
        <w:div w:id="987589447">
          <w:marLeft w:val="0"/>
          <w:marRight w:val="0"/>
          <w:marTop w:val="0"/>
          <w:marBottom w:val="0"/>
          <w:divBdr>
            <w:top w:val="none" w:sz="0" w:space="0" w:color="auto"/>
            <w:left w:val="none" w:sz="0" w:space="0" w:color="auto"/>
            <w:bottom w:val="none" w:sz="0" w:space="0" w:color="auto"/>
            <w:right w:val="none" w:sz="0" w:space="0" w:color="auto"/>
          </w:divBdr>
          <w:divsChild>
            <w:div w:id="1190416311">
              <w:marLeft w:val="0"/>
              <w:marRight w:val="0"/>
              <w:marTop w:val="0"/>
              <w:marBottom w:val="0"/>
              <w:divBdr>
                <w:top w:val="none" w:sz="0" w:space="0" w:color="auto"/>
                <w:left w:val="none" w:sz="0" w:space="0" w:color="auto"/>
                <w:bottom w:val="none" w:sz="0" w:space="0" w:color="auto"/>
                <w:right w:val="none" w:sz="0" w:space="0" w:color="auto"/>
              </w:divBdr>
            </w:div>
          </w:divsChild>
        </w:div>
        <w:div w:id="991175154">
          <w:marLeft w:val="0"/>
          <w:marRight w:val="0"/>
          <w:marTop w:val="0"/>
          <w:marBottom w:val="0"/>
          <w:divBdr>
            <w:top w:val="none" w:sz="0" w:space="0" w:color="auto"/>
            <w:left w:val="none" w:sz="0" w:space="0" w:color="auto"/>
            <w:bottom w:val="none" w:sz="0" w:space="0" w:color="auto"/>
            <w:right w:val="none" w:sz="0" w:space="0" w:color="auto"/>
          </w:divBdr>
          <w:divsChild>
            <w:div w:id="611280584">
              <w:marLeft w:val="0"/>
              <w:marRight w:val="0"/>
              <w:marTop w:val="0"/>
              <w:marBottom w:val="0"/>
              <w:divBdr>
                <w:top w:val="none" w:sz="0" w:space="0" w:color="auto"/>
                <w:left w:val="none" w:sz="0" w:space="0" w:color="auto"/>
                <w:bottom w:val="none" w:sz="0" w:space="0" w:color="auto"/>
                <w:right w:val="none" w:sz="0" w:space="0" w:color="auto"/>
              </w:divBdr>
            </w:div>
          </w:divsChild>
        </w:div>
        <w:div w:id="994067428">
          <w:marLeft w:val="0"/>
          <w:marRight w:val="0"/>
          <w:marTop w:val="0"/>
          <w:marBottom w:val="0"/>
          <w:divBdr>
            <w:top w:val="none" w:sz="0" w:space="0" w:color="auto"/>
            <w:left w:val="none" w:sz="0" w:space="0" w:color="auto"/>
            <w:bottom w:val="none" w:sz="0" w:space="0" w:color="auto"/>
            <w:right w:val="none" w:sz="0" w:space="0" w:color="auto"/>
          </w:divBdr>
          <w:divsChild>
            <w:div w:id="889807561">
              <w:marLeft w:val="0"/>
              <w:marRight w:val="0"/>
              <w:marTop w:val="0"/>
              <w:marBottom w:val="0"/>
              <w:divBdr>
                <w:top w:val="none" w:sz="0" w:space="0" w:color="auto"/>
                <w:left w:val="none" w:sz="0" w:space="0" w:color="auto"/>
                <w:bottom w:val="none" w:sz="0" w:space="0" w:color="auto"/>
                <w:right w:val="none" w:sz="0" w:space="0" w:color="auto"/>
              </w:divBdr>
            </w:div>
            <w:div w:id="1774204626">
              <w:marLeft w:val="0"/>
              <w:marRight w:val="0"/>
              <w:marTop w:val="0"/>
              <w:marBottom w:val="0"/>
              <w:divBdr>
                <w:top w:val="none" w:sz="0" w:space="0" w:color="auto"/>
                <w:left w:val="none" w:sz="0" w:space="0" w:color="auto"/>
                <w:bottom w:val="none" w:sz="0" w:space="0" w:color="auto"/>
                <w:right w:val="none" w:sz="0" w:space="0" w:color="auto"/>
              </w:divBdr>
            </w:div>
          </w:divsChild>
        </w:div>
        <w:div w:id="1022632015">
          <w:marLeft w:val="0"/>
          <w:marRight w:val="0"/>
          <w:marTop w:val="0"/>
          <w:marBottom w:val="0"/>
          <w:divBdr>
            <w:top w:val="none" w:sz="0" w:space="0" w:color="auto"/>
            <w:left w:val="none" w:sz="0" w:space="0" w:color="auto"/>
            <w:bottom w:val="none" w:sz="0" w:space="0" w:color="auto"/>
            <w:right w:val="none" w:sz="0" w:space="0" w:color="auto"/>
          </w:divBdr>
          <w:divsChild>
            <w:div w:id="566575934">
              <w:marLeft w:val="0"/>
              <w:marRight w:val="0"/>
              <w:marTop w:val="0"/>
              <w:marBottom w:val="0"/>
              <w:divBdr>
                <w:top w:val="none" w:sz="0" w:space="0" w:color="auto"/>
                <w:left w:val="none" w:sz="0" w:space="0" w:color="auto"/>
                <w:bottom w:val="none" w:sz="0" w:space="0" w:color="auto"/>
                <w:right w:val="none" w:sz="0" w:space="0" w:color="auto"/>
              </w:divBdr>
            </w:div>
          </w:divsChild>
        </w:div>
        <w:div w:id="1034498141">
          <w:marLeft w:val="0"/>
          <w:marRight w:val="0"/>
          <w:marTop w:val="0"/>
          <w:marBottom w:val="0"/>
          <w:divBdr>
            <w:top w:val="none" w:sz="0" w:space="0" w:color="auto"/>
            <w:left w:val="none" w:sz="0" w:space="0" w:color="auto"/>
            <w:bottom w:val="none" w:sz="0" w:space="0" w:color="auto"/>
            <w:right w:val="none" w:sz="0" w:space="0" w:color="auto"/>
          </w:divBdr>
          <w:divsChild>
            <w:div w:id="781731516">
              <w:marLeft w:val="0"/>
              <w:marRight w:val="0"/>
              <w:marTop w:val="0"/>
              <w:marBottom w:val="0"/>
              <w:divBdr>
                <w:top w:val="none" w:sz="0" w:space="0" w:color="auto"/>
                <w:left w:val="none" w:sz="0" w:space="0" w:color="auto"/>
                <w:bottom w:val="none" w:sz="0" w:space="0" w:color="auto"/>
                <w:right w:val="none" w:sz="0" w:space="0" w:color="auto"/>
              </w:divBdr>
            </w:div>
            <w:div w:id="911938197">
              <w:marLeft w:val="0"/>
              <w:marRight w:val="0"/>
              <w:marTop w:val="0"/>
              <w:marBottom w:val="0"/>
              <w:divBdr>
                <w:top w:val="none" w:sz="0" w:space="0" w:color="auto"/>
                <w:left w:val="none" w:sz="0" w:space="0" w:color="auto"/>
                <w:bottom w:val="none" w:sz="0" w:space="0" w:color="auto"/>
                <w:right w:val="none" w:sz="0" w:space="0" w:color="auto"/>
              </w:divBdr>
            </w:div>
            <w:div w:id="2013336662">
              <w:marLeft w:val="0"/>
              <w:marRight w:val="0"/>
              <w:marTop w:val="0"/>
              <w:marBottom w:val="0"/>
              <w:divBdr>
                <w:top w:val="none" w:sz="0" w:space="0" w:color="auto"/>
                <w:left w:val="none" w:sz="0" w:space="0" w:color="auto"/>
                <w:bottom w:val="none" w:sz="0" w:space="0" w:color="auto"/>
                <w:right w:val="none" w:sz="0" w:space="0" w:color="auto"/>
              </w:divBdr>
            </w:div>
          </w:divsChild>
        </w:div>
        <w:div w:id="1067219580">
          <w:marLeft w:val="0"/>
          <w:marRight w:val="0"/>
          <w:marTop w:val="0"/>
          <w:marBottom w:val="0"/>
          <w:divBdr>
            <w:top w:val="none" w:sz="0" w:space="0" w:color="auto"/>
            <w:left w:val="none" w:sz="0" w:space="0" w:color="auto"/>
            <w:bottom w:val="none" w:sz="0" w:space="0" w:color="auto"/>
            <w:right w:val="none" w:sz="0" w:space="0" w:color="auto"/>
          </w:divBdr>
          <w:divsChild>
            <w:div w:id="85812296">
              <w:marLeft w:val="0"/>
              <w:marRight w:val="0"/>
              <w:marTop w:val="0"/>
              <w:marBottom w:val="0"/>
              <w:divBdr>
                <w:top w:val="none" w:sz="0" w:space="0" w:color="auto"/>
                <w:left w:val="none" w:sz="0" w:space="0" w:color="auto"/>
                <w:bottom w:val="none" w:sz="0" w:space="0" w:color="auto"/>
                <w:right w:val="none" w:sz="0" w:space="0" w:color="auto"/>
              </w:divBdr>
            </w:div>
          </w:divsChild>
        </w:div>
        <w:div w:id="1069308201">
          <w:marLeft w:val="0"/>
          <w:marRight w:val="0"/>
          <w:marTop w:val="0"/>
          <w:marBottom w:val="0"/>
          <w:divBdr>
            <w:top w:val="none" w:sz="0" w:space="0" w:color="auto"/>
            <w:left w:val="none" w:sz="0" w:space="0" w:color="auto"/>
            <w:bottom w:val="none" w:sz="0" w:space="0" w:color="auto"/>
            <w:right w:val="none" w:sz="0" w:space="0" w:color="auto"/>
          </w:divBdr>
          <w:divsChild>
            <w:div w:id="421995044">
              <w:marLeft w:val="0"/>
              <w:marRight w:val="0"/>
              <w:marTop w:val="0"/>
              <w:marBottom w:val="0"/>
              <w:divBdr>
                <w:top w:val="none" w:sz="0" w:space="0" w:color="auto"/>
                <w:left w:val="none" w:sz="0" w:space="0" w:color="auto"/>
                <w:bottom w:val="none" w:sz="0" w:space="0" w:color="auto"/>
                <w:right w:val="none" w:sz="0" w:space="0" w:color="auto"/>
              </w:divBdr>
            </w:div>
          </w:divsChild>
        </w:div>
        <w:div w:id="1127625723">
          <w:marLeft w:val="0"/>
          <w:marRight w:val="0"/>
          <w:marTop w:val="0"/>
          <w:marBottom w:val="0"/>
          <w:divBdr>
            <w:top w:val="none" w:sz="0" w:space="0" w:color="auto"/>
            <w:left w:val="none" w:sz="0" w:space="0" w:color="auto"/>
            <w:bottom w:val="none" w:sz="0" w:space="0" w:color="auto"/>
            <w:right w:val="none" w:sz="0" w:space="0" w:color="auto"/>
          </w:divBdr>
          <w:divsChild>
            <w:div w:id="134226598">
              <w:marLeft w:val="0"/>
              <w:marRight w:val="0"/>
              <w:marTop w:val="0"/>
              <w:marBottom w:val="0"/>
              <w:divBdr>
                <w:top w:val="none" w:sz="0" w:space="0" w:color="auto"/>
                <w:left w:val="none" w:sz="0" w:space="0" w:color="auto"/>
                <w:bottom w:val="none" w:sz="0" w:space="0" w:color="auto"/>
                <w:right w:val="none" w:sz="0" w:space="0" w:color="auto"/>
              </w:divBdr>
            </w:div>
          </w:divsChild>
        </w:div>
        <w:div w:id="1156841502">
          <w:marLeft w:val="0"/>
          <w:marRight w:val="0"/>
          <w:marTop w:val="0"/>
          <w:marBottom w:val="0"/>
          <w:divBdr>
            <w:top w:val="none" w:sz="0" w:space="0" w:color="auto"/>
            <w:left w:val="none" w:sz="0" w:space="0" w:color="auto"/>
            <w:bottom w:val="none" w:sz="0" w:space="0" w:color="auto"/>
            <w:right w:val="none" w:sz="0" w:space="0" w:color="auto"/>
          </w:divBdr>
          <w:divsChild>
            <w:div w:id="1103846822">
              <w:marLeft w:val="0"/>
              <w:marRight w:val="0"/>
              <w:marTop w:val="0"/>
              <w:marBottom w:val="0"/>
              <w:divBdr>
                <w:top w:val="none" w:sz="0" w:space="0" w:color="auto"/>
                <w:left w:val="none" w:sz="0" w:space="0" w:color="auto"/>
                <w:bottom w:val="none" w:sz="0" w:space="0" w:color="auto"/>
                <w:right w:val="none" w:sz="0" w:space="0" w:color="auto"/>
              </w:divBdr>
            </w:div>
          </w:divsChild>
        </w:div>
        <w:div w:id="1161433944">
          <w:marLeft w:val="0"/>
          <w:marRight w:val="0"/>
          <w:marTop w:val="0"/>
          <w:marBottom w:val="0"/>
          <w:divBdr>
            <w:top w:val="none" w:sz="0" w:space="0" w:color="auto"/>
            <w:left w:val="none" w:sz="0" w:space="0" w:color="auto"/>
            <w:bottom w:val="none" w:sz="0" w:space="0" w:color="auto"/>
            <w:right w:val="none" w:sz="0" w:space="0" w:color="auto"/>
          </w:divBdr>
          <w:divsChild>
            <w:div w:id="180626372">
              <w:marLeft w:val="0"/>
              <w:marRight w:val="0"/>
              <w:marTop w:val="0"/>
              <w:marBottom w:val="0"/>
              <w:divBdr>
                <w:top w:val="none" w:sz="0" w:space="0" w:color="auto"/>
                <w:left w:val="none" w:sz="0" w:space="0" w:color="auto"/>
                <w:bottom w:val="none" w:sz="0" w:space="0" w:color="auto"/>
                <w:right w:val="none" w:sz="0" w:space="0" w:color="auto"/>
              </w:divBdr>
            </w:div>
            <w:div w:id="370620008">
              <w:marLeft w:val="0"/>
              <w:marRight w:val="0"/>
              <w:marTop w:val="0"/>
              <w:marBottom w:val="0"/>
              <w:divBdr>
                <w:top w:val="none" w:sz="0" w:space="0" w:color="auto"/>
                <w:left w:val="none" w:sz="0" w:space="0" w:color="auto"/>
                <w:bottom w:val="none" w:sz="0" w:space="0" w:color="auto"/>
                <w:right w:val="none" w:sz="0" w:space="0" w:color="auto"/>
              </w:divBdr>
            </w:div>
          </w:divsChild>
        </w:div>
        <w:div w:id="1178303470">
          <w:marLeft w:val="0"/>
          <w:marRight w:val="0"/>
          <w:marTop w:val="0"/>
          <w:marBottom w:val="0"/>
          <w:divBdr>
            <w:top w:val="none" w:sz="0" w:space="0" w:color="auto"/>
            <w:left w:val="none" w:sz="0" w:space="0" w:color="auto"/>
            <w:bottom w:val="none" w:sz="0" w:space="0" w:color="auto"/>
            <w:right w:val="none" w:sz="0" w:space="0" w:color="auto"/>
          </w:divBdr>
          <w:divsChild>
            <w:div w:id="382097399">
              <w:marLeft w:val="0"/>
              <w:marRight w:val="0"/>
              <w:marTop w:val="0"/>
              <w:marBottom w:val="0"/>
              <w:divBdr>
                <w:top w:val="none" w:sz="0" w:space="0" w:color="auto"/>
                <w:left w:val="none" w:sz="0" w:space="0" w:color="auto"/>
                <w:bottom w:val="none" w:sz="0" w:space="0" w:color="auto"/>
                <w:right w:val="none" w:sz="0" w:space="0" w:color="auto"/>
              </w:divBdr>
            </w:div>
            <w:div w:id="1972206995">
              <w:marLeft w:val="0"/>
              <w:marRight w:val="0"/>
              <w:marTop w:val="0"/>
              <w:marBottom w:val="0"/>
              <w:divBdr>
                <w:top w:val="none" w:sz="0" w:space="0" w:color="auto"/>
                <w:left w:val="none" w:sz="0" w:space="0" w:color="auto"/>
                <w:bottom w:val="none" w:sz="0" w:space="0" w:color="auto"/>
                <w:right w:val="none" w:sz="0" w:space="0" w:color="auto"/>
              </w:divBdr>
            </w:div>
          </w:divsChild>
        </w:div>
        <w:div w:id="1213495230">
          <w:marLeft w:val="0"/>
          <w:marRight w:val="0"/>
          <w:marTop w:val="0"/>
          <w:marBottom w:val="0"/>
          <w:divBdr>
            <w:top w:val="none" w:sz="0" w:space="0" w:color="auto"/>
            <w:left w:val="none" w:sz="0" w:space="0" w:color="auto"/>
            <w:bottom w:val="none" w:sz="0" w:space="0" w:color="auto"/>
            <w:right w:val="none" w:sz="0" w:space="0" w:color="auto"/>
          </w:divBdr>
          <w:divsChild>
            <w:div w:id="117376051">
              <w:marLeft w:val="0"/>
              <w:marRight w:val="0"/>
              <w:marTop w:val="0"/>
              <w:marBottom w:val="0"/>
              <w:divBdr>
                <w:top w:val="none" w:sz="0" w:space="0" w:color="auto"/>
                <w:left w:val="none" w:sz="0" w:space="0" w:color="auto"/>
                <w:bottom w:val="none" w:sz="0" w:space="0" w:color="auto"/>
                <w:right w:val="none" w:sz="0" w:space="0" w:color="auto"/>
              </w:divBdr>
            </w:div>
            <w:div w:id="453913922">
              <w:marLeft w:val="0"/>
              <w:marRight w:val="0"/>
              <w:marTop w:val="0"/>
              <w:marBottom w:val="0"/>
              <w:divBdr>
                <w:top w:val="none" w:sz="0" w:space="0" w:color="auto"/>
                <w:left w:val="none" w:sz="0" w:space="0" w:color="auto"/>
                <w:bottom w:val="none" w:sz="0" w:space="0" w:color="auto"/>
                <w:right w:val="none" w:sz="0" w:space="0" w:color="auto"/>
              </w:divBdr>
            </w:div>
            <w:div w:id="885265493">
              <w:marLeft w:val="0"/>
              <w:marRight w:val="0"/>
              <w:marTop w:val="0"/>
              <w:marBottom w:val="0"/>
              <w:divBdr>
                <w:top w:val="none" w:sz="0" w:space="0" w:color="auto"/>
                <w:left w:val="none" w:sz="0" w:space="0" w:color="auto"/>
                <w:bottom w:val="none" w:sz="0" w:space="0" w:color="auto"/>
                <w:right w:val="none" w:sz="0" w:space="0" w:color="auto"/>
              </w:divBdr>
            </w:div>
          </w:divsChild>
        </w:div>
        <w:div w:id="1225145743">
          <w:marLeft w:val="0"/>
          <w:marRight w:val="0"/>
          <w:marTop w:val="0"/>
          <w:marBottom w:val="0"/>
          <w:divBdr>
            <w:top w:val="none" w:sz="0" w:space="0" w:color="auto"/>
            <w:left w:val="none" w:sz="0" w:space="0" w:color="auto"/>
            <w:bottom w:val="none" w:sz="0" w:space="0" w:color="auto"/>
            <w:right w:val="none" w:sz="0" w:space="0" w:color="auto"/>
          </w:divBdr>
          <w:divsChild>
            <w:div w:id="344016786">
              <w:marLeft w:val="0"/>
              <w:marRight w:val="0"/>
              <w:marTop w:val="0"/>
              <w:marBottom w:val="0"/>
              <w:divBdr>
                <w:top w:val="none" w:sz="0" w:space="0" w:color="auto"/>
                <w:left w:val="none" w:sz="0" w:space="0" w:color="auto"/>
                <w:bottom w:val="none" w:sz="0" w:space="0" w:color="auto"/>
                <w:right w:val="none" w:sz="0" w:space="0" w:color="auto"/>
              </w:divBdr>
            </w:div>
            <w:div w:id="741366888">
              <w:marLeft w:val="0"/>
              <w:marRight w:val="0"/>
              <w:marTop w:val="0"/>
              <w:marBottom w:val="0"/>
              <w:divBdr>
                <w:top w:val="none" w:sz="0" w:space="0" w:color="auto"/>
                <w:left w:val="none" w:sz="0" w:space="0" w:color="auto"/>
                <w:bottom w:val="none" w:sz="0" w:space="0" w:color="auto"/>
                <w:right w:val="none" w:sz="0" w:space="0" w:color="auto"/>
              </w:divBdr>
            </w:div>
          </w:divsChild>
        </w:div>
        <w:div w:id="1238437953">
          <w:marLeft w:val="0"/>
          <w:marRight w:val="0"/>
          <w:marTop w:val="0"/>
          <w:marBottom w:val="0"/>
          <w:divBdr>
            <w:top w:val="none" w:sz="0" w:space="0" w:color="auto"/>
            <w:left w:val="none" w:sz="0" w:space="0" w:color="auto"/>
            <w:bottom w:val="none" w:sz="0" w:space="0" w:color="auto"/>
            <w:right w:val="none" w:sz="0" w:space="0" w:color="auto"/>
          </w:divBdr>
          <w:divsChild>
            <w:div w:id="929973612">
              <w:marLeft w:val="0"/>
              <w:marRight w:val="0"/>
              <w:marTop w:val="0"/>
              <w:marBottom w:val="0"/>
              <w:divBdr>
                <w:top w:val="none" w:sz="0" w:space="0" w:color="auto"/>
                <w:left w:val="none" w:sz="0" w:space="0" w:color="auto"/>
                <w:bottom w:val="none" w:sz="0" w:space="0" w:color="auto"/>
                <w:right w:val="none" w:sz="0" w:space="0" w:color="auto"/>
              </w:divBdr>
            </w:div>
          </w:divsChild>
        </w:div>
        <w:div w:id="1266421048">
          <w:marLeft w:val="0"/>
          <w:marRight w:val="0"/>
          <w:marTop w:val="0"/>
          <w:marBottom w:val="0"/>
          <w:divBdr>
            <w:top w:val="none" w:sz="0" w:space="0" w:color="auto"/>
            <w:left w:val="none" w:sz="0" w:space="0" w:color="auto"/>
            <w:bottom w:val="none" w:sz="0" w:space="0" w:color="auto"/>
            <w:right w:val="none" w:sz="0" w:space="0" w:color="auto"/>
          </w:divBdr>
          <w:divsChild>
            <w:div w:id="807863792">
              <w:marLeft w:val="0"/>
              <w:marRight w:val="0"/>
              <w:marTop w:val="0"/>
              <w:marBottom w:val="0"/>
              <w:divBdr>
                <w:top w:val="none" w:sz="0" w:space="0" w:color="auto"/>
                <w:left w:val="none" w:sz="0" w:space="0" w:color="auto"/>
                <w:bottom w:val="none" w:sz="0" w:space="0" w:color="auto"/>
                <w:right w:val="none" w:sz="0" w:space="0" w:color="auto"/>
              </w:divBdr>
            </w:div>
            <w:div w:id="1488352592">
              <w:marLeft w:val="0"/>
              <w:marRight w:val="0"/>
              <w:marTop w:val="0"/>
              <w:marBottom w:val="0"/>
              <w:divBdr>
                <w:top w:val="none" w:sz="0" w:space="0" w:color="auto"/>
                <w:left w:val="none" w:sz="0" w:space="0" w:color="auto"/>
                <w:bottom w:val="none" w:sz="0" w:space="0" w:color="auto"/>
                <w:right w:val="none" w:sz="0" w:space="0" w:color="auto"/>
              </w:divBdr>
            </w:div>
          </w:divsChild>
        </w:div>
        <w:div w:id="1268854353">
          <w:marLeft w:val="0"/>
          <w:marRight w:val="0"/>
          <w:marTop w:val="0"/>
          <w:marBottom w:val="0"/>
          <w:divBdr>
            <w:top w:val="none" w:sz="0" w:space="0" w:color="auto"/>
            <w:left w:val="none" w:sz="0" w:space="0" w:color="auto"/>
            <w:bottom w:val="none" w:sz="0" w:space="0" w:color="auto"/>
            <w:right w:val="none" w:sz="0" w:space="0" w:color="auto"/>
          </w:divBdr>
          <w:divsChild>
            <w:div w:id="925307407">
              <w:marLeft w:val="0"/>
              <w:marRight w:val="0"/>
              <w:marTop w:val="0"/>
              <w:marBottom w:val="0"/>
              <w:divBdr>
                <w:top w:val="none" w:sz="0" w:space="0" w:color="auto"/>
                <w:left w:val="none" w:sz="0" w:space="0" w:color="auto"/>
                <w:bottom w:val="none" w:sz="0" w:space="0" w:color="auto"/>
                <w:right w:val="none" w:sz="0" w:space="0" w:color="auto"/>
              </w:divBdr>
            </w:div>
          </w:divsChild>
        </w:div>
        <w:div w:id="1278372830">
          <w:marLeft w:val="0"/>
          <w:marRight w:val="0"/>
          <w:marTop w:val="0"/>
          <w:marBottom w:val="0"/>
          <w:divBdr>
            <w:top w:val="none" w:sz="0" w:space="0" w:color="auto"/>
            <w:left w:val="none" w:sz="0" w:space="0" w:color="auto"/>
            <w:bottom w:val="none" w:sz="0" w:space="0" w:color="auto"/>
            <w:right w:val="none" w:sz="0" w:space="0" w:color="auto"/>
          </w:divBdr>
          <w:divsChild>
            <w:div w:id="666253658">
              <w:marLeft w:val="0"/>
              <w:marRight w:val="0"/>
              <w:marTop w:val="0"/>
              <w:marBottom w:val="0"/>
              <w:divBdr>
                <w:top w:val="none" w:sz="0" w:space="0" w:color="auto"/>
                <w:left w:val="none" w:sz="0" w:space="0" w:color="auto"/>
                <w:bottom w:val="none" w:sz="0" w:space="0" w:color="auto"/>
                <w:right w:val="none" w:sz="0" w:space="0" w:color="auto"/>
              </w:divBdr>
            </w:div>
            <w:div w:id="827139736">
              <w:marLeft w:val="0"/>
              <w:marRight w:val="0"/>
              <w:marTop w:val="0"/>
              <w:marBottom w:val="0"/>
              <w:divBdr>
                <w:top w:val="none" w:sz="0" w:space="0" w:color="auto"/>
                <w:left w:val="none" w:sz="0" w:space="0" w:color="auto"/>
                <w:bottom w:val="none" w:sz="0" w:space="0" w:color="auto"/>
                <w:right w:val="none" w:sz="0" w:space="0" w:color="auto"/>
              </w:divBdr>
            </w:div>
          </w:divsChild>
        </w:div>
        <w:div w:id="1284535818">
          <w:marLeft w:val="0"/>
          <w:marRight w:val="0"/>
          <w:marTop w:val="0"/>
          <w:marBottom w:val="0"/>
          <w:divBdr>
            <w:top w:val="none" w:sz="0" w:space="0" w:color="auto"/>
            <w:left w:val="none" w:sz="0" w:space="0" w:color="auto"/>
            <w:bottom w:val="none" w:sz="0" w:space="0" w:color="auto"/>
            <w:right w:val="none" w:sz="0" w:space="0" w:color="auto"/>
          </w:divBdr>
          <w:divsChild>
            <w:div w:id="111704290">
              <w:marLeft w:val="0"/>
              <w:marRight w:val="0"/>
              <w:marTop w:val="0"/>
              <w:marBottom w:val="0"/>
              <w:divBdr>
                <w:top w:val="none" w:sz="0" w:space="0" w:color="auto"/>
                <w:left w:val="none" w:sz="0" w:space="0" w:color="auto"/>
                <w:bottom w:val="none" w:sz="0" w:space="0" w:color="auto"/>
                <w:right w:val="none" w:sz="0" w:space="0" w:color="auto"/>
              </w:divBdr>
            </w:div>
            <w:div w:id="692419855">
              <w:marLeft w:val="0"/>
              <w:marRight w:val="0"/>
              <w:marTop w:val="0"/>
              <w:marBottom w:val="0"/>
              <w:divBdr>
                <w:top w:val="none" w:sz="0" w:space="0" w:color="auto"/>
                <w:left w:val="none" w:sz="0" w:space="0" w:color="auto"/>
                <w:bottom w:val="none" w:sz="0" w:space="0" w:color="auto"/>
                <w:right w:val="none" w:sz="0" w:space="0" w:color="auto"/>
              </w:divBdr>
            </w:div>
            <w:div w:id="703363971">
              <w:marLeft w:val="0"/>
              <w:marRight w:val="0"/>
              <w:marTop w:val="0"/>
              <w:marBottom w:val="0"/>
              <w:divBdr>
                <w:top w:val="none" w:sz="0" w:space="0" w:color="auto"/>
                <w:left w:val="none" w:sz="0" w:space="0" w:color="auto"/>
                <w:bottom w:val="none" w:sz="0" w:space="0" w:color="auto"/>
                <w:right w:val="none" w:sz="0" w:space="0" w:color="auto"/>
              </w:divBdr>
            </w:div>
          </w:divsChild>
        </w:div>
        <w:div w:id="1288705056">
          <w:marLeft w:val="0"/>
          <w:marRight w:val="0"/>
          <w:marTop w:val="0"/>
          <w:marBottom w:val="0"/>
          <w:divBdr>
            <w:top w:val="none" w:sz="0" w:space="0" w:color="auto"/>
            <w:left w:val="none" w:sz="0" w:space="0" w:color="auto"/>
            <w:bottom w:val="none" w:sz="0" w:space="0" w:color="auto"/>
            <w:right w:val="none" w:sz="0" w:space="0" w:color="auto"/>
          </w:divBdr>
          <w:divsChild>
            <w:div w:id="733746530">
              <w:marLeft w:val="0"/>
              <w:marRight w:val="0"/>
              <w:marTop w:val="0"/>
              <w:marBottom w:val="0"/>
              <w:divBdr>
                <w:top w:val="none" w:sz="0" w:space="0" w:color="auto"/>
                <w:left w:val="none" w:sz="0" w:space="0" w:color="auto"/>
                <w:bottom w:val="none" w:sz="0" w:space="0" w:color="auto"/>
                <w:right w:val="none" w:sz="0" w:space="0" w:color="auto"/>
              </w:divBdr>
            </w:div>
            <w:div w:id="1571309347">
              <w:marLeft w:val="0"/>
              <w:marRight w:val="0"/>
              <w:marTop w:val="0"/>
              <w:marBottom w:val="0"/>
              <w:divBdr>
                <w:top w:val="none" w:sz="0" w:space="0" w:color="auto"/>
                <w:left w:val="none" w:sz="0" w:space="0" w:color="auto"/>
                <w:bottom w:val="none" w:sz="0" w:space="0" w:color="auto"/>
                <w:right w:val="none" w:sz="0" w:space="0" w:color="auto"/>
              </w:divBdr>
            </w:div>
          </w:divsChild>
        </w:div>
        <w:div w:id="1295140159">
          <w:marLeft w:val="0"/>
          <w:marRight w:val="0"/>
          <w:marTop w:val="0"/>
          <w:marBottom w:val="0"/>
          <w:divBdr>
            <w:top w:val="none" w:sz="0" w:space="0" w:color="auto"/>
            <w:left w:val="none" w:sz="0" w:space="0" w:color="auto"/>
            <w:bottom w:val="none" w:sz="0" w:space="0" w:color="auto"/>
            <w:right w:val="none" w:sz="0" w:space="0" w:color="auto"/>
          </w:divBdr>
          <w:divsChild>
            <w:div w:id="3023999">
              <w:marLeft w:val="0"/>
              <w:marRight w:val="0"/>
              <w:marTop w:val="0"/>
              <w:marBottom w:val="0"/>
              <w:divBdr>
                <w:top w:val="none" w:sz="0" w:space="0" w:color="auto"/>
                <w:left w:val="none" w:sz="0" w:space="0" w:color="auto"/>
                <w:bottom w:val="none" w:sz="0" w:space="0" w:color="auto"/>
                <w:right w:val="none" w:sz="0" w:space="0" w:color="auto"/>
              </w:divBdr>
            </w:div>
            <w:div w:id="635182140">
              <w:marLeft w:val="0"/>
              <w:marRight w:val="0"/>
              <w:marTop w:val="0"/>
              <w:marBottom w:val="0"/>
              <w:divBdr>
                <w:top w:val="none" w:sz="0" w:space="0" w:color="auto"/>
                <w:left w:val="none" w:sz="0" w:space="0" w:color="auto"/>
                <w:bottom w:val="none" w:sz="0" w:space="0" w:color="auto"/>
                <w:right w:val="none" w:sz="0" w:space="0" w:color="auto"/>
              </w:divBdr>
            </w:div>
          </w:divsChild>
        </w:div>
        <w:div w:id="1295142298">
          <w:marLeft w:val="0"/>
          <w:marRight w:val="0"/>
          <w:marTop w:val="0"/>
          <w:marBottom w:val="0"/>
          <w:divBdr>
            <w:top w:val="none" w:sz="0" w:space="0" w:color="auto"/>
            <w:left w:val="none" w:sz="0" w:space="0" w:color="auto"/>
            <w:bottom w:val="none" w:sz="0" w:space="0" w:color="auto"/>
            <w:right w:val="none" w:sz="0" w:space="0" w:color="auto"/>
          </w:divBdr>
          <w:divsChild>
            <w:div w:id="1701127259">
              <w:marLeft w:val="0"/>
              <w:marRight w:val="0"/>
              <w:marTop w:val="0"/>
              <w:marBottom w:val="0"/>
              <w:divBdr>
                <w:top w:val="none" w:sz="0" w:space="0" w:color="auto"/>
                <w:left w:val="none" w:sz="0" w:space="0" w:color="auto"/>
                <w:bottom w:val="none" w:sz="0" w:space="0" w:color="auto"/>
                <w:right w:val="none" w:sz="0" w:space="0" w:color="auto"/>
              </w:divBdr>
            </w:div>
          </w:divsChild>
        </w:div>
        <w:div w:id="1301040063">
          <w:marLeft w:val="0"/>
          <w:marRight w:val="0"/>
          <w:marTop w:val="0"/>
          <w:marBottom w:val="0"/>
          <w:divBdr>
            <w:top w:val="none" w:sz="0" w:space="0" w:color="auto"/>
            <w:left w:val="none" w:sz="0" w:space="0" w:color="auto"/>
            <w:bottom w:val="none" w:sz="0" w:space="0" w:color="auto"/>
            <w:right w:val="none" w:sz="0" w:space="0" w:color="auto"/>
          </w:divBdr>
          <w:divsChild>
            <w:div w:id="313533278">
              <w:marLeft w:val="0"/>
              <w:marRight w:val="0"/>
              <w:marTop w:val="0"/>
              <w:marBottom w:val="0"/>
              <w:divBdr>
                <w:top w:val="none" w:sz="0" w:space="0" w:color="auto"/>
                <w:left w:val="none" w:sz="0" w:space="0" w:color="auto"/>
                <w:bottom w:val="none" w:sz="0" w:space="0" w:color="auto"/>
                <w:right w:val="none" w:sz="0" w:space="0" w:color="auto"/>
              </w:divBdr>
            </w:div>
            <w:div w:id="632253449">
              <w:marLeft w:val="0"/>
              <w:marRight w:val="0"/>
              <w:marTop w:val="0"/>
              <w:marBottom w:val="0"/>
              <w:divBdr>
                <w:top w:val="none" w:sz="0" w:space="0" w:color="auto"/>
                <w:left w:val="none" w:sz="0" w:space="0" w:color="auto"/>
                <w:bottom w:val="none" w:sz="0" w:space="0" w:color="auto"/>
                <w:right w:val="none" w:sz="0" w:space="0" w:color="auto"/>
              </w:divBdr>
            </w:div>
            <w:div w:id="832994436">
              <w:marLeft w:val="0"/>
              <w:marRight w:val="0"/>
              <w:marTop w:val="0"/>
              <w:marBottom w:val="0"/>
              <w:divBdr>
                <w:top w:val="none" w:sz="0" w:space="0" w:color="auto"/>
                <w:left w:val="none" w:sz="0" w:space="0" w:color="auto"/>
                <w:bottom w:val="none" w:sz="0" w:space="0" w:color="auto"/>
                <w:right w:val="none" w:sz="0" w:space="0" w:color="auto"/>
              </w:divBdr>
            </w:div>
            <w:div w:id="1243027480">
              <w:marLeft w:val="0"/>
              <w:marRight w:val="0"/>
              <w:marTop w:val="0"/>
              <w:marBottom w:val="0"/>
              <w:divBdr>
                <w:top w:val="none" w:sz="0" w:space="0" w:color="auto"/>
                <w:left w:val="none" w:sz="0" w:space="0" w:color="auto"/>
                <w:bottom w:val="none" w:sz="0" w:space="0" w:color="auto"/>
                <w:right w:val="none" w:sz="0" w:space="0" w:color="auto"/>
              </w:divBdr>
            </w:div>
            <w:div w:id="1310751287">
              <w:marLeft w:val="0"/>
              <w:marRight w:val="0"/>
              <w:marTop w:val="0"/>
              <w:marBottom w:val="0"/>
              <w:divBdr>
                <w:top w:val="none" w:sz="0" w:space="0" w:color="auto"/>
                <w:left w:val="none" w:sz="0" w:space="0" w:color="auto"/>
                <w:bottom w:val="none" w:sz="0" w:space="0" w:color="auto"/>
                <w:right w:val="none" w:sz="0" w:space="0" w:color="auto"/>
              </w:divBdr>
            </w:div>
            <w:div w:id="1686666997">
              <w:marLeft w:val="0"/>
              <w:marRight w:val="0"/>
              <w:marTop w:val="0"/>
              <w:marBottom w:val="0"/>
              <w:divBdr>
                <w:top w:val="none" w:sz="0" w:space="0" w:color="auto"/>
                <w:left w:val="none" w:sz="0" w:space="0" w:color="auto"/>
                <w:bottom w:val="none" w:sz="0" w:space="0" w:color="auto"/>
                <w:right w:val="none" w:sz="0" w:space="0" w:color="auto"/>
              </w:divBdr>
            </w:div>
          </w:divsChild>
        </w:div>
        <w:div w:id="1324040979">
          <w:marLeft w:val="0"/>
          <w:marRight w:val="0"/>
          <w:marTop w:val="0"/>
          <w:marBottom w:val="0"/>
          <w:divBdr>
            <w:top w:val="none" w:sz="0" w:space="0" w:color="auto"/>
            <w:left w:val="none" w:sz="0" w:space="0" w:color="auto"/>
            <w:bottom w:val="none" w:sz="0" w:space="0" w:color="auto"/>
            <w:right w:val="none" w:sz="0" w:space="0" w:color="auto"/>
          </w:divBdr>
          <w:divsChild>
            <w:div w:id="233468195">
              <w:marLeft w:val="0"/>
              <w:marRight w:val="0"/>
              <w:marTop w:val="0"/>
              <w:marBottom w:val="0"/>
              <w:divBdr>
                <w:top w:val="none" w:sz="0" w:space="0" w:color="auto"/>
                <w:left w:val="none" w:sz="0" w:space="0" w:color="auto"/>
                <w:bottom w:val="none" w:sz="0" w:space="0" w:color="auto"/>
                <w:right w:val="none" w:sz="0" w:space="0" w:color="auto"/>
              </w:divBdr>
            </w:div>
            <w:div w:id="1935283257">
              <w:marLeft w:val="0"/>
              <w:marRight w:val="0"/>
              <w:marTop w:val="0"/>
              <w:marBottom w:val="0"/>
              <w:divBdr>
                <w:top w:val="none" w:sz="0" w:space="0" w:color="auto"/>
                <w:left w:val="none" w:sz="0" w:space="0" w:color="auto"/>
                <w:bottom w:val="none" w:sz="0" w:space="0" w:color="auto"/>
                <w:right w:val="none" w:sz="0" w:space="0" w:color="auto"/>
              </w:divBdr>
            </w:div>
          </w:divsChild>
        </w:div>
        <w:div w:id="1332221042">
          <w:marLeft w:val="0"/>
          <w:marRight w:val="0"/>
          <w:marTop w:val="0"/>
          <w:marBottom w:val="0"/>
          <w:divBdr>
            <w:top w:val="none" w:sz="0" w:space="0" w:color="auto"/>
            <w:left w:val="none" w:sz="0" w:space="0" w:color="auto"/>
            <w:bottom w:val="none" w:sz="0" w:space="0" w:color="auto"/>
            <w:right w:val="none" w:sz="0" w:space="0" w:color="auto"/>
          </w:divBdr>
          <w:divsChild>
            <w:div w:id="1331644543">
              <w:marLeft w:val="0"/>
              <w:marRight w:val="0"/>
              <w:marTop w:val="0"/>
              <w:marBottom w:val="0"/>
              <w:divBdr>
                <w:top w:val="none" w:sz="0" w:space="0" w:color="auto"/>
                <w:left w:val="none" w:sz="0" w:space="0" w:color="auto"/>
                <w:bottom w:val="none" w:sz="0" w:space="0" w:color="auto"/>
                <w:right w:val="none" w:sz="0" w:space="0" w:color="auto"/>
              </w:divBdr>
            </w:div>
            <w:div w:id="2125691397">
              <w:marLeft w:val="0"/>
              <w:marRight w:val="0"/>
              <w:marTop w:val="0"/>
              <w:marBottom w:val="0"/>
              <w:divBdr>
                <w:top w:val="none" w:sz="0" w:space="0" w:color="auto"/>
                <w:left w:val="none" w:sz="0" w:space="0" w:color="auto"/>
                <w:bottom w:val="none" w:sz="0" w:space="0" w:color="auto"/>
                <w:right w:val="none" w:sz="0" w:space="0" w:color="auto"/>
              </w:divBdr>
            </w:div>
          </w:divsChild>
        </w:div>
        <w:div w:id="1381828907">
          <w:marLeft w:val="0"/>
          <w:marRight w:val="0"/>
          <w:marTop w:val="0"/>
          <w:marBottom w:val="0"/>
          <w:divBdr>
            <w:top w:val="none" w:sz="0" w:space="0" w:color="auto"/>
            <w:left w:val="none" w:sz="0" w:space="0" w:color="auto"/>
            <w:bottom w:val="none" w:sz="0" w:space="0" w:color="auto"/>
            <w:right w:val="none" w:sz="0" w:space="0" w:color="auto"/>
          </w:divBdr>
          <w:divsChild>
            <w:div w:id="1228683794">
              <w:marLeft w:val="0"/>
              <w:marRight w:val="0"/>
              <w:marTop w:val="0"/>
              <w:marBottom w:val="0"/>
              <w:divBdr>
                <w:top w:val="none" w:sz="0" w:space="0" w:color="auto"/>
                <w:left w:val="none" w:sz="0" w:space="0" w:color="auto"/>
                <w:bottom w:val="none" w:sz="0" w:space="0" w:color="auto"/>
                <w:right w:val="none" w:sz="0" w:space="0" w:color="auto"/>
              </w:divBdr>
            </w:div>
            <w:div w:id="1652706969">
              <w:marLeft w:val="0"/>
              <w:marRight w:val="0"/>
              <w:marTop w:val="0"/>
              <w:marBottom w:val="0"/>
              <w:divBdr>
                <w:top w:val="none" w:sz="0" w:space="0" w:color="auto"/>
                <w:left w:val="none" w:sz="0" w:space="0" w:color="auto"/>
                <w:bottom w:val="none" w:sz="0" w:space="0" w:color="auto"/>
                <w:right w:val="none" w:sz="0" w:space="0" w:color="auto"/>
              </w:divBdr>
            </w:div>
          </w:divsChild>
        </w:div>
        <w:div w:id="1383140934">
          <w:marLeft w:val="0"/>
          <w:marRight w:val="0"/>
          <w:marTop w:val="0"/>
          <w:marBottom w:val="0"/>
          <w:divBdr>
            <w:top w:val="none" w:sz="0" w:space="0" w:color="auto"/>
            <w:left w:val="none" w:sz="0" w:space="0" w:color="auto"/>
            <w:bottom w:val="none" w:sz="0" w:space="0" w:color="auto"/>
            <w:right w:val="none" w:sz="0" w:space="0" w:color="auto"/>
          </w:divBdr>
          <w:divsChild>
            <w:div w:id="1410618573">
              <w:marLeft w:val="0"/>
              <w:marRight w:val="0"/>
              <w:marTop w:val="0"/>
              <w:marBottom w:val="0"/>
              <w:divBdr>
                <w:top w:val="none" w:sz="0" w:space="0" w:color="auto"/>
                <w:left w:val="none" w:sz="0" w:space="0" w:color="auto"/>
                <w:bottom w:val="none" w:sz="0" w:space="0" w:color="auto"/>
                <w:right w:val="none" w:sz="0" w:space="0" w:color="auto"/>
              </w:divBdr>
            </w:div>
            <w:div w:id="1805348587">
              <w:marLeft w:val="0"/>
              <w:marRight w:val="0"/>
              <w:marTop w:val="0"/>
              <w:marBottom w:val="0"/>
              <w:divBdr>
                <w:top w:val="none" w:sz="0" w:space="0" w:color="auto"/>
                <w:left w:val="none" w:sz="0" w:space="0" w:color="auto"/>
                <w:bottom w:val="none" w:sz="0" w:space="0" w:color="auto"/>
                <w:right w:val="none" w:sz="0" w:space="0" w:color="auto"/>
              </w:divBdr>
            </w:div>
            <w:div w:id="1806269301">
              <w:marLeft w:val="0"/>
              <w:marRight w:val="0"/>
              <w:marTop w:val="0"/>
              <w:marBottom w:val="0"/>
              <w:divBdr>
                <w:top w:val="none" w:sz="0" w:space="0" w:color="auto"/>
                <w:left w:val="none" w:sz="0" w:space="0" w:color="auto"/>
                <w:bottom w:val="none" w:sz="0" w:space="0" w:color="auto"/>
                <w:right w:val="none" w:sz="0" w:space="0" w:color="auto"/>
              </w:divBdr>
            </w:div>
          </w:divsChild>
        </w:div>
        <w:div w:id="1414665968">
          <w:marLeft w:val="0"/>
          <w:marRight w:val="0"/>
          <w:marTop w:val="0"/>
          <w:marBottom w:val="0"/>
          <w:divBdr>
            <w:top w:val="none" w:sz="0" w:space="0" w:color="auto"/>
            <w:left w:val="none" w:sz="0" w:space="0" w:color="auto"/>
            <w:bottom w:val="none" w:sz="0" w:space="0" w:color="auto"/>
            <w:right w:val="none" w:sz="0" w:space="0" w:color="auto"/>
          </w:divBdr>
          <w:divsChild>
            <w:div w:id="1065372996">
              <w:marLeft w:val="0"/>
              <w:marRight w:val="0"/>
              <w:marTop w:val="0"/>
              <w:marBottom w:val="0"/>
              <w:divBdr>
                <w:top w:val="none" w:sz="0" w:space="0" w:color="auto"/>
                <w:left w:val="none" w:sz="0" w:space="0" w:color="auto"/>
                <w:bottom w:val="none" w:sz="0" w:space="0" w:color="auto"/>
                <w:right w:val="none" w:sz="0" w:space="0" w:color="auto"/>
              </w:divBdr>
            </w:div>
            <w:div w:id="1217548639">
              <w:marLeft w:val="0"/>
              <w:marRight w:val="0"/>
              <w:marTop w:val="0"/>
              <w:marBottom w:val="0"/>
              <w:divBdr>
                <w:top w:val="none" w:sz="0" w:space="0" w:color="auto"/>
                <w:left w:val="none" w:sz="0" w:space="0" w:color="auto"/>
                <w:bottom w:val="none" w:sz="0" w:space="0" w:color="auto"/>
                <w:right w:val="none" w:sz="0" w:space="0" w:color="auto"/>
              </w:divBdr>
            </w:div>
          </w:divsChild>
        </w:div>
        <w:div w:id="1434322641">
          <w:marLeft w:val="0"/>
          <w:marRight w:val="0"/>
          <w:marTop w:val="0"/>
          <w:marBottom w:val="0"/>
          <w:divBdr>
            <w:top w:val="none" w:sz="0" w:space="0" w:color="auto"/>
            <w:left w:val="none" w:sz="0" w:space="0" w:color="auto"/>
            <w:bottom w:val="none" w:sz="0" w:space="0" w:color="auto"/>
            <w:right w:val="none" w:sz="0" w:space="0" w:color="auto"/>
          </w:divBdr>
          <w:divsChild>
            <w:div w:id="253442461">
              <w:marLeft w:val="0"/>
              <w:marRight w:val="0"/>
              <w:marTop w:val="0"/>
              <w:marBottom w:val="0"/>
              <w:divBdr>
                <w:top w:val="none" w:sz="0" w:space="0" w:color="auto"/>
                <w:left w:val="none" w:sz="0" w:space="0" w:color="auto"/>
                <w:bottom w:val="none" w:sz="0" w:space="0" w:color="auto"/>
                <w:right w:val="none" w:sz="0" w:space="0" w:color="auto"/>
              </w:divBdr>
            </w:div>
            <w:div w:id="494804657">
              <w:marLeft w:val="0"/>
              <w:marRight w:val="0"/>
              <w:marTop w:val="0"/>
              <w:marBottom w:val="0"/>
              <w:divBdr>
                <w:top w:val="none" w:sz="0" w:space="0" w:color="auto"/>
                <w:left w:val="none" w:sz="0" w:space="0" w:color="auto"/>
                <w:bottom w:val="none" w:sz="0" w:space="0" w:color="auto"/>
                <w:right w:val="none" w:sz="0" w:space="0" w:color="auto"/>
              </w:divBdr>
            </w:div>
          </w:divsChild>
        </w:div>
        <w:div w:id="1436906751">
          <w:marLeft w:val="0"/>
          <w:marRight w:val="0"/>
          <w:marTop w:val="0"/>
          <w:marBottom w:val="0"/>
          <w:divBdr>
            <w:top w:val="none" w:sz="0" w:space="0" w:color="auto"/>
            <w:left w:val="none" w:sz="0" w:space="0" w:color="auto"/>
            <w:bottom w:val="none" w:sz="0" w:space="0" w:color="auto"/>
            <w:right w:val="none" w:sz="0" w:space="0" w:color="auto"/>
          </w:divBdr>
          <w:divsChild>
            <w:div w:id="1724593938">
              <w:marLeft w:val="0"/>
              <w:marRight w:val="0"/>
              <w:marTop w:val="0"/>
              <w:marBottom w:val="0"/>
              <w:divBdr>
                <w:top w:val="none" w:sz="0" w:space="0" w:color="auto"/>
                <w:left w:val="none" w:sz="0" w:space="0" w:color="auto"/>
                <w:bottom w:val="none" w:sz="0" w:space="0" w:color="auto"/>
                <w:right w:val="none" w:sz="0" w:space="0" w:color="auto"/>
              </w:divBdr>
            </w:div>
          </w:divsChild>
        </w:div>
        <w:div w:id="1443722511">
          <w:marLeft w:val="0"/>
          <w:marRight w:val="0"/>
          <w:marTop w:val="0"/>
          <w:marBottom w:val="0"/>
          <w:divBdr>
            <w:top w:val="none" w:sz="0" w:space="0" w:color="auto"/>
            <w:left w:val="none" w:sz="0" w:space="0" w:color="auto"/>
            <w:bottom w:val="none" w:sz="0" w:space="0" w:color="auto"/>
            <w:right w:val="none" w:sz="0" w:space="0" w:color="auto"/>
          </w:divBdr>
          <w:divsChild>
            <w:div w:id="1276518661">
              <w:marLeft w:val="0"/>
              <w:marRight w:val="0"/>
              <w:marTop w:val="0"/>
              <w:marBottom w:val="0"/>
              <w:divBdr>
                <w:top w:val="none" w:sz="0" w:space="0" w:color="auto"/>
                <w:left w:val="none" w:sz="0" w:space="0" w:color="auto"/>
                <w:bottom w:val="none" w:sz="0" w:space="0" w:color="auto"/>
                <w:right w:val="none" w:sz="0" w:space="0" w:color="auto"/>
              </w:divBdr>
            </w:div>
            <w:div w:id="1605729562">
              <w:marLeft w:val="0"/>
              <w:marRight w:val="0"/>
              <w:marTop w:val="0"/>
              <w:marBottom w:val="0"/>
              <w:divBdr>
                <w:top w:val="none" w:sz="0" w:space="0" w:color="auto"/>
                <w:left w:val="none" w:sz="0" w:space="0" w:color="auto"/>
                <w:bottom w:val="none" w:sz="0" w:space="0" w:color="auto"/>
                <w:right w:val="none" w:sz="0" w:space="0" w:color="auto"/>
              </w:divBdr>
            </w:div>
            <w:div w:id="2127888683">
              <w:marLeft w:val="0"/>
              <w:marRight w:val="0"/>
              <w:marTop w:val="0"/>
              <w:marBottom w:val="0"/>
              <w:divBdr>
                <w:top w:val="none" w:sz="0" w:space="0" w:color="auto"/>
                <w:left w:val="none" w:sz="0" w:space="0" w:color="auto"/>
                <w:bottom w:val="none" w:sz="0" w:space="0" w:color="auto"/>
                <w:right w:val="none" w:sz="0" w:space="0" w:color="auto"/>
              </w:divBdr>
            </w:div>
          </w:divsChild>
        </w:div>
        <w:div w:id="1454247674">
          <w:marLeft w:val="0"/>
          <w:marRight w:val="0"/>
          <w:marTop w:val="0"/>
          <w:marBottom w:val="0"/>
          <w:divBdr>
            <w:top w:val="none" w:sz="0" w:space="0" w:color="auto"/>
            <w:left w:val="none" w:sz="0" w:space="0" w:color="auto"/>
            <w:bottom w:val="none" w:sz="0" w:space="0" w:color="auto"/>
            <w:right w:val="none" w:sz="0" w:space="0" w:color="auto"/>
          </w:divBdr>
          <w:divsChild>
            <w:div w:id="542208271">
              <w:marLeft w:val="0"/>
              <w:marRight w:val="0"/>
              <w:marTop w:val="0"/>
              <w:marBottom w:val="0"/>
              <w:divBdr>
                <w:top w:val="none" w:sz="0" w:space="0" w:color="auto"/>
                <w:left w:val="none" w:sz="0" w:space="0" w:color="auto"/>
                <w:bottom w:val="none" w:sz="0" w:space="0" w:color="auto"/>
                <w:right w:val="none" w:sz="0" w:space="0" w:color="auto"/>
              </w:divBdr>
            </w:div>
            <w:div w:id="1855413363">
              <w:marLeft w:val="0"/>
              <w:marRight w:val="0"/>
              <w:marTop w:val="0"/>
              <w:marBottom w:val="0"/>
              <w:divBdr>
                <w:top w:val="none" w:sz="0" w:space="0" w:color="auto"/>
                <w:left w:val="none" w:sz="0" w:space="0" w:color="auto"/>
                <w:bottom w:val="none" w:sz="0" w:space="0" w:color="auto"/>
                <w:right w:val="none" w:sz="0" w:space="0" w:color="auto"/>
              </w:divBdr>
            </w:div>
          </w:divsChild>
        </w:div>
        <w:div w:id="1473981935">
          <w:marLeft w:val="0"/>
          <w:marRight w:val="0"/>
          <w:marTop w:val="0"/>
          <w:marBottom w:val="0"/>
          <w:divBdr>
            <w:top w:val="none" w:sz="0" w:space="0" w:color="auto"/>
            <w:left w:val="none" w:sz="0" w:space="0" w:color="auto"/>
            <w:bottom w:val="none" w:sz="0" w:space="0" w:color="auto"/>
            <w:right w:val="none" w:sz="0" w:space="0" w:color="auto"/>
          </w:divBdr>
          <w:divsChild>
            <w:div w:id="578708363">
              <w:marLeft w:val="0"/>
              <w:marRight w:val="0"/>
              <w:marTop w:val="0"/>
              <w:marBottom w:val="0"/>
              <w:divBdr>
                <w:top w:val="none" w:sz="0" w:space="0" w:color="auto"/>
                <w:left w:val="none" w:sz="0" w:space="0" w:color="auto"/>
                <w:bottom w:val="none" w:sz="0" w:space="0" w:color="auto"/>
                <w:right w:val="none" w:sz="0" w:space="0" w:color="auto"/>
              </w:divBdr>
            </w:div>
            <w:div w:id="1930773608">
              <w:marLeft w:val="0"/>
              <w:marRight w:val="0"/>
              <w:marTop w:val="0"/>
              <w:marBottom w:val="0"/>
              <w:divBdr>
                <w:top w:val="none" w:sz="0" w:space="0" w:color="auto"/>
                <w:left w:val="none" w:sz="0" w:space="0" w:color="auto"/>
                <w:bottom w:val="none" w:sz="0" w:space="0" w:color="auto"/>
                <w:right w:val="none" w:sz="0" w:space="0" w:color="auto"/>
              </w:divBdr>
            </w:div>
          </w:divsChild>
        </w:div>
        <w:div w:id="1487091712">
          <w:marLeft w:val="0"/>
          <w:marRight w:val="0"/>
          <w:marTop w:val="0"/>
          <w:marBottom w:val="0"/>
          <w:divBdr>
            <w:top w:val="none" w:sz="0" w:space="0" w:color="auto"/>
            <w:left w:val="none" w:sz="0" w:space="0" w:color="auto"/>
            <w:bottom w:val="none" w:sz="0" w:space="0" w:color="auto"/>
            <w:right w:val="none" w:sz="0" w:space="0" w:color="auto"/>
          </w:divBdr>
          <w:divsChild>
            <w:div w:id="1411122239">
              <w:marLeft w:val="0"/>
              <w:marRight w:val="0"/>
              <w:marTop w:val="0"/>
              <w:marBottom w:val="0"/>
              <w:divBdr>
                <w:top w:val="none" w:sz="0" w:space="0" w:color="auto"/>
                <w:left w:val="none" w:sz="0" w:space="0" w:color="auto"/>
                <w:bottom w:val="none" w:sz="0" w:space="0" w:color="auto"/>
                <w:right w:val="none" w:sz="0" w:space="0" w:color="auto"/>
              </w:divBdr>
            </w:div>
            <w:div w:id="1936669936">
              <w:marLeft w:val="0"/>
              <w:marRight w:val="0"/>
              <w:marTop w:val="0"/>
              <w:marBottom w:val="0"/>
              <w:divBdr>
                <w:top w:val="none" w:sz="0" w:space="0" w:color="auto"/>
                <w:left w:val="none" w:sz="0" w:space="0" w:color="auto"/>
                <w:bottom w:val="none" w:sz="0" w:space="0" w:color="auto"/>
                <w:right w:val="none" w:sz="0" w:space="0" w:color="auto"/>
              </w:divBdr>
            </w:div>
          </w:divsChild>
        </w:div>
        <w:div w:id="1495604581">
          <w:marLeft w:val="0"/>
          <w:marRight w:val="0"/>
          <w:marTop w:val="0"/>
          <w:marBottom w:val="0"/>
          <w:divBdr>
            <w:top w:val="none" w:sz="0" w:space="0" w:color="auto"/>
            <w:left w:val="none" w:sz="0" w:space="0" w:color="auto"/>
            <w:bottom w:val="none" w:sz="0" w:space="0" w:color="auto"/>
            <w:right w:val="none" w:sz="0" w:space="0" w:color="auto"/>
          </w:divBdr>
          <w:divsChild>
            <w:div w:id="1568035942">
              <w:marLeft w:val="0"/>
              <w:marRight w:val="0"/>
              <w:marTop w:val="0"/>
              <w:marBottom w:val="0"/>
              <w:divBdr>
                <w:top w:val="none" w:sz="0" w:space="0" w:color="auto"/>
                <w:left w:val="none" w:sz="0" w:space="0" w:color="auto"/>
                <w:bottom w:val="none" w:sz="0" w:space="0" w:color="auto"/>
                <w:right w:val="none" w:sz="0" w:space="0" w:color="auto"/>
              </w:divBdr>
            </w:div>
            <w:div w:id="2058889171">
              <w:marLeft w:val="0"/>
              <w:marRight w:val="0"/>
              <w:marTop w:val="0"/>
              <w:marBottom w:val="0"/>
              <w:divBdr>
                <w:top w:val="none" w:sz="0" w:space="0" w:color="auto"/>
                <w:left w:val="none" w:sz="0" w:space="0" w:color="auto"/>
                <w:bottom w:val="none" w:sz="0" w:space="0" w:color="auto"/>
                <w:right w:val="none" w:sz="0" w:space="0" w:color="auto"/>
              </w:divBdr>
            </w:div>
          </w:divsChild>
        </w:div>
        <w:div w:id="1555192175">
          <w:marLeft w:val="0"/>
          <w:marRight w:val="0"/>
          <w:marTop w:val="0"/>
          <w:marBottom w:val="0"/>
          <w:divBdr>
            <w:top w:val="none" w:sz="0" w:space="0" w:color="auto"/>
            <w:left w:val="none" w:sz="0" w:space="0" w:color="auto"/>
            <w:bottom w:val="none" w:sz="0" w:space="0" w:color="auto"/>
            <w:right w:val="none" w:sz="0" w:space="0" w:color="auto"/>
          </w:divBdr>
          <w:divsChild>
            <w:div w:id="499273592">
              <w:marLeft w:val="0"/>
              <w:marRight w:val="0"/>
              <w:marTop w:val="0"/>
              <w:marBottom w:val="0"/>
              <w:divBdr>
                <w:top w:val="none" w:sz="0" w:space="0" w:color="auto"/>
                <w:left w:val="none" w:sz="0" w:space="0" w:color="auto"/>
                <w:bottom w:val="none" w:sz="0" w:space="0" w:color="auto"/>
                <w:right w:val="none" w:sz="0" w:space="0" w:color="auto"/>
              </w:divBdr>
            </w:div>
            <w:div w:id="1513834110">
              <w:marLeft w:val="0"/>
              <w:marRight w:val="0"/>
              <w:marTop w:val="0"/>
              <w:marBottom w:val="0"/>
              <w:divBdr>
                <w:top w:val="none" w:sz="0" w:space="0" w:color="auto"/>
                <w:left w:val="none" w:sz="0" w:space="0" w:color="auto"/>
                <w:bottom w:val="none" w:sz="0" w:space="0" w:color="auto"/>
                <w:right w:val="none" w:sz="0" w:space="0" w:color="auto"/>
              </w:divBdr>
            </w:div>
          </w:divsChild>
        </w:div>
        <w:div w:id="1555897054">
          <w:marLeft w:val="0"/>
          <w:marRight w:val="0"/>
          <w:marTop w:val="0"/>
          <w:marBottom w:val="0"/>
          <w:divBdr>
            <w:top w:val="none" w:sz="0" w:space="0" w:color="auto"/>
            <w:left w:val="none" w:sz="0" w:space="0" w:color="auto"/>
            <w:bottom w:val="none" w:sz="0" w:space="0" w:color="auto"/>
            <w:right w:val="none" w:sz="0" w:space="0" w:color="auto"/>
          </w:divBdr>
          <w:divsChild>
            <w:div w:id="40324967">
              <w:marLeft w:val="0"/>
              <w:marRight w:val="0"/>
              <w:marTop w:val="0"/>
              <w:marBottom w:val="0"/>
              <w:divBdr>
                <w:top w:val="none" w:sz="0" w:space="0" w:color="auto"/>
                <w:left w:val="none" w:sz="0" w:space="0" w:color="auto"/>
                <w:bottom w:val="none" w:sz="0" w:space="0" w:color="auto"/>
                <w:right w:val="none" w:sz="0" w:space="0" w:color="auto"/>
              </w:divBdr>
            </w:div>
            <w:div w:id="1360231078">
              <w:marLeft w:val="0"/>
              <w:marRight w:val="0"/>
              <w:marTop w:val="0"/>
              <w:marBottom w:val="0"/>
              <w:divBdr>
                <w:top w:val="none" w:sz="0" w:space="0" w:color="auto"/>
                <w:left w:val="none" w:sz="0" w:space="0" w:color="auto"/>
                <w:bottom w:val="none" w:sz="0" w:space="0" w:color="auto"/>
                <w:right w:val="none" w:sz="0" w:space="0" w:color="auto"/>
              </w:divBdr>
            </w:div>
            <w:div w:id="1619994980">
              <w:marLeft w:val="0"/>
              <w:marRight w:val="0"/>
              <w:marTop w:val="0"/>
              <w:marBottom w:val="0"/>
              <w:divBdr>
                <w:top w:val="none" w:sz="0" w:space="0" w:color="auto"/>
                <w:left w:val="none" w:sz="0" w:space="0" w:color="auto"/>
                <w:bottom w:val="none" w:sz="0" w:space="0" w:color="auto"/>
                <w:right w:val="none" w:sz="0" w:space="0" w:color="auto"/>
              </w:divBdr>
            </w:div>
          </w:divsChild>
        </w:div>
        <w:div w:id="1560482467">
          <w:marLeft w:val="0"/>
          <w:marRight w:val="0"/>
          <w:marTop w:val="0"/>
          <w:marBottom w:val="0"/>
          <w:divBdr>
            <w:top w:val="none" w:sz="0" w:space="0" w:color="auto"/>
            <w:left w:val="none" w:sz="0" w:space="0" w:color="auto"/>
            <w:bottom w:val="none" w:sz="0" w:space="0" w:color="auto"/>
            <w:right w:val="none" w:sz="0" w:space="0" w:color="auto"/>
          </w:divBdr>
          <w:divsChild>
            <w:div w:id="146871587">
              <w:marLeft w:val="0"/>
              <w:marRight w:val="0"/>
              <w:marTop w:val="0"/>
              <w:marBottom w:val="0"/>
              <w:divBdr>
                <w:top w:val="none" w:sz="0" w:space="0" w:color="auto"/>
                <w:left w:val="none" w:sz="0" w:space="0" w:color="auto"/>
                <w:bottom w:val="none" w:sz="0" w:space="0" w:color="auto"/>
                <w:right w:val="none" w:sz="0" w:space="0" w:color="auto"/>
              </w:divBdr>
            </w:div>
            <w:div w:id="488208953">
              <w:marLeft w:val="0"/>
              <w:marRight w:val="0"/>
              <w:marTop w:val="0"/>
              <w:marBottom w:val="0"/>
              <w:divBdr>
                <w:top w:val="none" w:sz="0" w:space="0" w:color="auto"/>
                <w:left w:val="none" w:sz="0" w:space="0" w:color="auto"/>
                <w:bottom w:val="none" w:sz="0" w:space="0" w:color="auto"/>
                <w:right w:val="none" w:sz="0" w:space="0" w:color="auto"/>
              </w:divBdr>
            </w:div>
          </w:divsChild>
        </w:div>
        <w:div w:id="1573923823">
          <w:marLeft w:val="0"/>
          <w:marRight w:val="0"/>
          <w:marTop w:val="0"/>
          <w:marBottom w:val="0"/>
          <w:divBdr>
            <w:top w:val="none" w:sz="0" w:space="0" w:color="auto"/>
            <w:left w:val="none" w:sz="0" w:space="0" w:color="auto"/>
            <w:bottom w:val="none" w:sz="0" w:space="0" w:color="auto"/>
            <w:right w:val="none" w:sz="0" w:space="0" w:color="auto"/>
          </w:divBdr>
          <w:divsChild>
            <w:div w:id="1086221862">
              <w:marLeft w:val="0"/>
              <w:marRight w:val="0"/>
              <w:marTop w:val="0"/>
              <w:marBottom w:val="0"/>
              <w:divBdr>
                <w:top w:val="none" w:sz="0" w:space="0" w:color="auto"/>
                <w:left w:val="none" w:sz="0" w:space="0" w:color="auto"/>
                <w:bottom w:val="none" w:sz="0" w:space="0" w:color="auto"/>
                <w:right w:val="none" w:sz="0" w:space="0" w:color="auto"/>
              </w:divBdr>
            </w:div>
            <w:div w:id="1101605756">
              <w:marLeft w:val="0"/>
              <w:marRight w:val="0"/>
              <w:marTop w:val="0"/>
              <w:marBottom w:val="0"/>
              <w:divBdr>
                <w:top w:val="none" w:sz="0" w:space="0" w:color="auto"/>
                <w:left w:val="none" w:sz="0" w:space="0" w:color="auto"/>
                <w:bottom w:val="none" w:sz="0" w:space="0" w:color="auto"/>
                <w:right w:val="none" w:sz="0" w:space="0" w:color="auto"/>
              </w:divBdr>
            </w:div>
            <w:div w:id="1295797906">
              <w:marLeft w:val="0"/>
              <w:marRight w:val="0"/>
              <w:marTop w:val="0"/>
              <w:marBottom w:val="0"/>
              <w:divBdr>
                <w:top w:val="none" w:sz="0" w:space="0" w:color="auto"/>
                <w:left w:val="none" w:sz="0" w:space="0" w:color="auto"/>
                <w:bottom w:val="none" w:sz="0" w:space="0" w:color="auto"/>
                <w:right w:val="none" w:sz="0" w:space="0" w:color="auto"/>
              </w:divBdr>
            </w:div>
          </w:divsChild>
        </w:div>
        <w:div w:id="1582716395">
          <w:marLeft w:val="0"/>
          <w:marRight w:val="0"/>
          <w:marTop w:val="0"/>
          <w:marBottom w:val="0"/>
          <w:divBdr>
            <w:top w:val="none" w:sz="0" w:space="0" w:color="auto"/>
            <w:left w:val="none" w:sz="0" w:space="0" w:color="auto"/>
            <w:bottom w:val="none" w:sz="0" w:space="0" w:color="auto"/>
            <w:right w:val="none" w:sz="0" w:space="0" w:color="auto"/>
          </w:divBdr>
          <w:divsChild>
            <w:div w:id="1765416985">
              <w:marLeft w:val="0"/>
              <w:marRight w:val="0"/>
              <w:marTop w:val="0"/>
              <w:marBottom w:val="0"/>
              <w:divBdr>
                <w:top w:val="none" w:sz="0" w:space="0" w:color="auto"/>
                <w:left w:val="none" w:sz="0" w:space="0" w:color="auto"/>
                <w:bottom w:val="none" w:sz="0" w:space="0" w:color="auto"/>
                <w:right w:val="none" w:sz="0" w:space="0" w:color="auto"/>
              </w:divBdr>
            </w:div>
          </w:divsChild>
        </w:div>
        <w:div w:id="1609655227">
          <w:marLeft w:val="0"/>
          <w:marRight w:val="0"/>
          <w:marTop w:val="0"/>
          <w:marBottom w:val="0"/>
          <w:divBdr>
            <w:top w:val="none" w:sz="0" w:space="0" w:color="auto"/>
            <w:left w:val="none" w:sz="0" w:space="0" w:color="auto"/>
            <w:bottom w:val="none" w:sz="0" w:space="0" w:color="auto"/>
            <w:right w:val="none" w:sz="0" w:space="0" w:color="auto"/>
          </w:divBdr>
          <w:divsChild>
            <w:div w:id="538515750">
              <w:marLeft w:val="0"/>
              <w:marRight w:val="0"/>
              <w:marTop w:val="0"/>
              <w:marBottom w:val="0"/>
              <w:divBdr>
                <w:top w:val="none" w:sz="0" w:space="0" w:color="auto"/>
                <w:left w:val="none" w:sz="0" w:space="0" w:color="auto"/>
                <w:bottom w:val="none" w:sz="0" w:space="0" w:color="auto"/>
                <w:right w:val="none" w:sz="0" w:space="0" w:color="auto"/>
              </w:divBdr>
            </w:div>
          </w:divsChild>
        </w:div>
        <w:div w:id="1632979720">
          <w:marLeft w:val="0"/>
          <w:marRight w:val="0"/>
          <w:marTop w:val="0"/>
          <w:marBottom w:val="0"/>
          <w:divBdr>
            <w:top w:val="none" w:sz="0" w:space="0" w:color="auto"/>
            <w:left w:val="none" w:sz="0" w:space="0" w:color="auto"/>
            <w:bottom w:val="none" w:sz="0" w:space="0" w:color="auto"/>
            <w:right w:val="none" w:sz="0" w:space="0" w:color="auto"/>
          </w:divBdr>
          <w:divsChild>
            <w:div w:id="1364945166">
              <w:marLeft w:val="0"/>
              <w:marRight w:val="0"/>
              <w:marTop w:val="0"/>
              <w:marBottom w:val="0"/>
              <w:divBdr>
                <w:top w:val="none" w:sz="0" w:space="0" w:color="auto"/>
                <w:left w:val="none" w:sz="0" w:space="0" w:color="auto"/>
                <w:bottom w:val="none" w:sz="0" w:space="0" w:color="auto"/>
                <w:right w:val="none" w:sz="0" w:space="0" w:color="auto"/>
              </w:divBdr>
            </w:div>
            <w:div w:id="2054650233">
              <w:marLeft w:val="0"/>
              <w:marRight w:val="0"/>
              <w:marTop w:val="0"/>
              <w:marBottom w:val="0"/>
              <w:divBdr>
                <w:top w:val="none" w:sz="0" w:space="0" w:color="auto"/>
                <w:left w:val="none" w:sz="0" w:space="0" w:color="auto"/>
                <w:bottom w:val="none" w:sz="0" w:space="0" w:color="auto"/>
                <w:right w:val="none" w:sz="0" w:space="0" w:color="auto"/>
              </w:divBdr>
            </w:div>
          </w:divsChild>
        </w:div>
        <w:div w:id="1677489696">
          <w:marLeft w:val="0"/>
          <w:marRight w:val="0"/>
          <w:marTop w:val="0"/>
          <w:marBottom w:val="0"/>
          <w:divBdr>
            <w:top w:val="none" w:sz="0" w:space="0" w:color="auto"/>
            <w:left w:val="none" w:sz="0" w:space="0" w:color="auto"/>
            <w:bottom w:val="none" w:sz="0" w:space="0" w:color="auto"/>
            <w:right w:val="none" w:sz="0" w:space="0" w:color="auto"/>
          </w:divBdr>
          <w:divsChild>
            <w:div w:id="1975481192">
              <w:marLeft w:val="0"/>
              <w:marRight w:val="0"/>
              <w:marTop w:val="0"/>
              <w:marBottom w:val="0"/>
              <w:divBdr>
                <w:top w:val="none" w:sz="0" w:space="0" w:color="auto"/>
                <w:left w:val="none" w:sz="0" w:space="0" w:color="auto"/>
                <w:bottom w:val="none" w:sz="0" w:space="0" w:color="auto"/>
                <w:right w:val="none" w:sz="0" w:space="0" w:color="auto"/>
              </w:divBdr>
            </w:div>
            <w:div w:id="2010939360">
              <w:marLeft w:val="0"/>
              <w:marRight w:val="0"/>
              <w:marTop w:val="0"/>
              <w:marBottom w:val="0"/>
              <w:divBdr>
                <w:top w:val="none" w:sz="0" w:space="0" w:color="auto"/>
                <w:left w:val="none" w:sz="0" w:space="0" w:color="auto"/>
                <w:bottom w:val="none" w:sz="0" w:space="0" w:color="auto"/>
                <w:right w:val="none" w:sz="0" w:space="0" w:color="auto"/>
              </w:divBdr>
            </w:div>
          </w:divsChild>
        </w:div>
        <w:div w:id="1687558657">
          <w:marLeft w:val="0"/>
          <w:marRight w:val="0"/>
          <w:marTop w:val="0"/>
          <w:marBottom w:val="0"/>
          <w:divBdr>
            <w:top w:val="none" w:sz="0" w:space="0" w:color="auto"/>
            <w:left w:val="none" w:sz="0" w:space="0" w:color="auto"/>
            <w:bottom w:val="none" w:sz="0" w:space="0" w:color="auto"/>
            <w:right w:val="none" w:sz="0" w:space="0" w:color="auto"/>
          </w:divBdr>
          <w:divsChild>
            <w:div w:id="696926078">
              <w:marLeft w:val="0"/>
              <w:marRight w:val="0"/>
              <w:marTop w:val="0"/>
              <w:marBottom w:val="0"/>
              <w:divBdr>
                <w:top w:val="none" w:sz="0" w:space="0" w:color="auto"/>
                <w:left w:val="none" w:sz="0" w:space="0" w:color="auto"/>
                <w:bottom w:val="none" w:sz="0" w:space="0" w:color="auto"/>
                <w:right w:val="none" w:sz="0" w:space="0" w:color="auto"/>
              </w:divBdr>
            </w:div>
          </w:divsChild>
        </w:div>
        <w:div w:id="1704666674">
          <w:marLeft w:val="0"/>
          <w:marRight w:val="0"/>
          <w:marTop w:val="0"/>
          <w:marBottom w:val="0"/>
          <w:divBdr>
            <w:top w:val="none" w:sz="0" w:space="0" w:color="auto"/>
            <w:left w:val="none" w:sz="0" w:space="0" w:color="auto"/>
            <w:bottom w:val="none" w:sz="0" w:space="0" w:color="auto"/>
            <w:right w:val="none" w:sz="0" w:space="0" w:color="auto"/>
          </w:divBdr>
          <w:divsChild>
            <w:div w:id="1622613477">
              <w:marLeft w:val="0"/>
              <w:marRight w:val="0"/>
              <w:marTop w:val="0"/>
              <w:marBottom w:val="0"/>
              <w:divBdr>
                <w:top w:val="none" w:sz="0" w:space="0" w:color="auto"/>
                <w:left w:val="none" w:sz="0" w:space="0" w:color="auto"/>
                <w:bottom w:val="none" w:sz="0" w:space="0" w:color="auto"/>
                <w:right w:val="none" w:sz="0" w:space="0" w:color="auto"/>
              </w:divBdr>
            </w:div>
            <w:div w:id="1633949120">
              <w:marLeft w:val="0"/>
              <w:marRight w:val="0"/>
              <w:marTop w:val="0"/>
              <w:marBottom w:val="0"/>
              <w:divBdr>
                <w:top w:val="none" w:sz="0" w:space="0" w:color="auto"/>
                <w:left w:val="none" w:sz="0" w:space="0" w:color="auto"/>
                <w:bottom w:val="none" w:sz="0" w:space="0" w:color="auto"/>
                <w:right w:val="none" w:sz="0" w:space="0" w:color="auto"/>
              </w:divBdr>
            </w:div>
            <w:div w:id="1649938442">
              <w:marLeft w:val="0"/>
              <w:marRight w:val="0"/>
              <w:marTop w:val="0"/>
              <w:marBottom w:val="0"/>
              <w:divBdr>
                <w:top w:val="none" w:sz="0" w:space="0" w:color="auto"/>
                <w:left w:val="none" w:sz="0" w:space="0" w:color="auto"/>
                <w:bottom w:val="none" w:sz="0" w:space="0" w:color="auto"/>
                <w:right w:val="none" w:sz="0" w:space="0" w:color="auto"/>
              </w:divBdr>
            </w:div>
          </w:divsChild>
        </w:div>
        <w:div w:id="1720281667">
          <w:marLeft w:val="0"/>
          <w:marRight w:val="0"/>
          <w:marTop w:val="0"/>
          <w:marBottom w:val="0"/>
          <w:divBdr>
            <w:top w:val="none" w:sz="0" w:space="0" w:color="auto"/>
            <w:left w:val="none" w:sz="0" w:space="0" w:color="auto"/>
            <w:bottom w:val="none" w:sz="0" w:space="0" w:color="auto"/>
            <w:right w:val="none" w:sz="0" w:space="0" w:color="auto"/>
          </w:divBdr>
          <w:divsChild>
            <w:div w:id="490486160">
              <w:marLeft w:val="0"/>
              <w:marRight w:val="0"/>
              <w:marTop w:val="0"/>
              <w:marBottom w:val="0"/>
              <w:divBdr>
                <w:top w:val="none" w:sz="0" w:space="0" w:color="auto"/>
                <w:left w:val="none" w:sz="0" w:space="0" w:color="auto"/>
                <w:bottom w:val="none" w:sz="0" w:space="0" w:color="auto"/>
                <w:right w:val="none" w:sz="0" w:space="0" w:color="auto"/>
              </w:divBdr>
            </w:div>
          </w:divsChild>
        </w:div>
        <w:div w:id="1724595837">
          <w:marLeft w:val="0"/>
          <w:marRight w:val="0"/>
          <w:marTop w:val="0"/>
          <w:marBottom w:val="0"/>
          <w:divBdr>
            <w:top w:val="none" w:sz="0" w:space="0" w:color="auto"/>
            <w:left w:val="none" w:sz="0" w:space="0" w:color="auto"/>
            <w:bottom w:val="none" w:sz="0" w:space="0" w:color="auto"/>
            <w:right w:val="none" w:sz="0" w:space="0" w:color="auto"/>
          </w:divBdr>
          <w:divsChild>
            <w:div w:id="118112489">
              <w:marLeft w:val="0"/>
              <w:marRight w:val="0"/>
              <w:marTop w:val="0"/>
              <w:marBottom w:val="0"/>
              <w:divBdr>
                <w:top w:val="none" w:sz="0" w:space="0" w:color="auto"/>
                <w:left w:val="none" w:sz="0" w:space="0" w:color="auto"/>
                <w:bottom w:val="none" w:sz="0" w:space="0" w:color="auto"/>
                <w:right w:val="none" w:sz="0" w:space="0" w:color="auto"/>
              </w:divBdr>
            </w:div>
            <w:div w:id="905258961">
              <w:marLeft w:val="0"/>
              <w:marRight w:val="0"/>
              <w:marTop w:val="0"/>
              <w:marBottom w:val="0"/>
              <w:divBdr>
                <w:top w:val="none" w:sz="0" w:space="0" w:color="auto"/>
                <w:left w:val="none" w:sz="0" w:space="0" w:color="auto"/>
                <w:bottom w:val="none" w:sz="0" w:space="0" w:color="auto"/>
                <w:right w:val="none" w:sz="0" w:space="0" w:color="auto"/>
              </w:divBdr>
            </w:div>
            <w:div w:id="989560175">
              <w:marLeft w:val="0"/>
              <w:marRight w:val="0"/>
              <w:marTop w:val="0"/>
              <w:marBottom w:val="0"/>
              <w:divBdr>
                <w:top w:val="none" w:sz="0" w:space="0" w:color="auto"/>
                <w:left w:val="none" w:sz="0" w:space="0" w:color="auto"/>
                <w:bottom w:val="none" w:sz="0" w:space="0" w:color="auto"/>
                <w:right w:val="none" w:sz="0" w:space="0" w:color="auto"/>
              </w:divBdr>
            </w:div>
            <w:div w:id="1123309443">
              <w:marLeft w:val="0"/>
              <w:marRight w:val="0"/>
              <w:marTop w:val="0"/>
              <w:marBottom w:val="0"/>
              <w:divBdr>
                <w:top w:val="none" w:sz="0" w:space="0" w:color="auto"/>
                <w:left w:val="none" w:sz="0" w:space="0" w:color="auto"/>
                <w:bottom w:val="none" w:sz="0" w:space="0" w:color="auto"/>
                <w:right w:val="none" w:sz="0" w:space="0" w:color="auto"/>
              </w:divBdr>
            </w:div>
          </w:divsChild>
        </w:div>
        <w:div w:id="1735010187">
          <w:marLeft w:val="0"/>
          <w:marRight w:val="0"/>
          <w:marTop w:val="0"/>
          <w:marBottom w:val="0"/>
          <w:divBdr>
            <w:top w:val="none" w:sz="0" w:space="0" w:color="auto"/>
            <w:left w:val="none" w:sz="0" w:space="0" w:color="auto"/>
            <w:bottom w:val="none" w:sz="0" w:space="0" w:color="auto"/>
            <w:right w:val="none" w:sz="0" w:space="0" w:color="auto"/>
          </w:divBdr>
          <w:divsChild>
            <w:div w:id="863641331">
              <w:marLeft w:val="0"/>
              <w:marRight w:val="0"/>
              <w:marTop w:val="0"/>
              <w:marBottom w:val="0"/>
              <w:divBdr>
                <w:top w:val="none" w:sz="0" w:space="0" w:color="auto"/>
                <w:left w:val="none" w:sz="0" w:space="0" w:color="auto"/>
                <w:bottom w:val="none" w:sz="0" w:space="0" w:color="auto"/>
                <w:right w:val="none" w:sz="0" w:space="0" w:color="auto"/>
              </w:divBdr>
            </w:div>
          </w:divsChild>
        </w:div>
        <w:div w:id="1748266236">
          <w:marLeft w:val="0"/>
          <w:marRight w:val="0"/>
          <w:marTop w:val="0"/>
          <w:marBottom w:val="0"/>
          <w:divBdr>
            <w:top w:val="none" w:sz="0" w:space="0" w:color="auto"/>
            <w:left w:val="none" w:sz="0" w:space="0" w:color="auto"/>
            <w:bottom w:val="none" w:sz="0" w:space="0" w:color="auto"/>
            <w:right w:val="none" w:sz="0" w:space="0" w:color="auto"/>
          </w:divBdr>
          <w:divsChild>
            <w:div w:id="2089689103">
              <w:marLeft w:val="0"/>
              <w:marRight w:val="0"/>
              <w:marTop w:val="0"/>
              <w:marBottom w:val="0"/>
              <w:divBdr>
                <w:top w:val="none" w:sz="0" w:space="0" w:color="auto"/>
                <w:left w:val="none" w:sz="0" w:space="0" w:color="auto"/>
                <w:bottom w:val="none" w:sz="0" w:space="0" w:color="auto"/>
                <w:right w:val="none" w:sz="0" w:space="0" w:color="auto"/>
              </w:divBdr>
            </w:div>
          </w:divsChild>
        </w:div>
        <w:div w:id="1756244995">
          <w:marLeft w:val="0"/>
          <w:marRight w:val="0"/>
          <w:marTop w:val="0"/>
          <w:marBottom w:val="0"/>
          <w:divBdr>
            <w:top w:val="none" w:sz="0" w:space="0" w:color="auto"/>
            <w:left w:val="none" w:sz="0" w:space="0" w:color="auto"/>
            <w:bottom w:val="none" w:sz="0" w:space="0" w:color="auto"/>
            <w:right w:val="none" w:sz="0" w:space="0" w:color="auto"/>
          </w:divBdr>
          <w:divsChild>
            <w:div w:id="736367086">
              <w:marLeft w:val="0"/>
              <w:marRight w:val="0"/>
              <w:marTop w:val="0"/>
              <w:marBottom w:val="0"/>
              <w:divBdr>
                <w:top w:val="none" w:sz="0" w:space="0" w:color="auto"/>
                <w:left w:val="none" w:sz="0" w:space="0" w:color="auto"/>
                <w:bottom w:val="none" w:sz="0" w:space="0" w:color="auto"/>
                <w:right w:val="none" w:sz="0" w:space="0" w:color="auto"/>
              </w:divBdr>
            </w:div>
            <w:div w:id="1535344003">
              <w:marLeft w:val="0"/>
              <w:marRight w:val="0"/>
              <w:marTop w:val="0"/>
              <w:marBottom w:val="0"/>
              <w:divBdr>
                <w:top w:val="none" w:sz="0" w:space="0" w:color="auto"/>
                <w:left w:val="none" w:sz="0" w:space="0" w:color="auto"/>
                <w:bottom w:val="none" w:sz="0" w:space="0" w:color="auto"/>
                <w:right w:val="none" w:sz="0" w:space="0" w:color="auto"/>
              </w:divBdr>
            </w:div>
          </w:divsChild>
        </w:div>
        <w:div w:id="1776754276">
          <w:marLeft w:val="0"/>
          <w:marRight w:val="0"/>
          <w:marTop w:val="0"/>
          <w:marBottom w:val="0"/>
          <w:divBdr>
            <w:top w:val="none" w:sz="0" w:space="0" w:color="auto"/>
            <w:left w:val="none" w:sz="0" w:space="0" w:color="auto"/>
            <w:bottom w:val="none" w:sz="0" w:space="0" w:color="auto"/>
            <w:right w:val="none" w:sz="0" w:space="0" w:color="auto"/>
          </w:divBdr>
          <w:divsChild>
            <w:div w:id="103115179">
              <w:marLeft w:val="0"/>
              <w:marRight w:val="0"/>
              <w:marTop w:val="0"/>
              <w:marBottom w:val="0"/>
              <w:divBdr>
                <w:top w:val="none" w:sz="0" w:space="0" w:color="auto"/>
                <w:left w:val="none" w:sz="0" w:space="0" w:color="auto"/>
                <w:bottom w:val="none" w:sz="0" w:space="0" w:color="auto"/>
                <w:right w:val="none" w:sz="0" w:space="0" w:color="auto"/>
              </w:divBdr>
            </w:div>
            <w:div w:id="214048058">
              <w:marLeft w:val="0"/>
              <w:marRight w:val="0"/>
              <w:marTop w:val="0"/>
              <w:marBottom w:val="0"/>
              <w:divBdr>
                <w:top w:val="none" w:sz="0" w:space="0" w:color="auto"/>
                <w:left w:val="none" w:sz="0" w:space="0" w:color="auto"/>
                <w:bottom w:val="none" w:sz="0" w:space="0" w:color="auto"/>
                <w:right w:val="none" w:sz="0" w:space="0" w:color="auto"/>
              </w:divBdr>
            </w:div>
            <w:div w:id="1225603863">
              <w:marLeft w:val="0"/>
              <w:marRight w:val="0"/>
              <w:marTop w:val="0"/>
              <w:marBottom w:val="0"/>
              <w:divBdr>
                <w:top w:val="none" w:sz="0" w:space="0" w:color="auto"/>
                <w:left w:val="none" w:sz="0" w:space="0" w:color="auto"/>
                <w:bottom w:val="none" w:sz="0" w:space="0" w:color="auto"/>
                <w:right w:val="none" w:sz="0" w:space="0" w:color="auto"/>
              </w:divBdr>
            </w:div>
          </w:divsChild>
        </w:div>
        <w:div w:id="1794665202">
          <w:marLeft w:val="0"/>
          <w:marRight w:val="0"/>
          <w:marTop w:val="0"/>
          <w:marBottom w:val="0"/>
          <w:divBdr>
            <w:top w:val="none" w:sz="0" w:space="0" w:color="auto"/>
            <w:left w:val="none" w:sz="0" w:space="0" w:color="auto"/>
            <w:bottom w:val="none" w:sz="0" w:space="0" w:color="auto"/>
            <w:right w:val="none" w:sz="0" w:space="0" w:color="auto"/>
          </w:divBdr>
          <w:divsChild>
            <w:div w:id="1758331827">
              <w:marLeft w:val="0"/>
              <w:marRight w:val="0"/>
              <w:marTop w:val="0"/>
              <w:marBottom w:val="0"/>
              <w:divBdr>
                <w:top w:val="none" w:sz="0" w:space="0" w:color="auto"/>
                <w:left w:val="none" w:sz="0" w:space="0" w:color="auto"/>
                <w:bottom w:val="none" w:sz="0" w:space="0" w:color="auto"/>
                <w:right w:val="none" w:sz="0" w:space="0" w:color="auto"/>
              </w:divBdr>
            </w:div>
          </w:divsChild>
        </w:div>
        <w:div w:id="1796676343">
          <w:marLeft w:val="0"/>
          <w:marRight w:val="0"/>
          <w:marTop w:val="0"/>
          <w:marBottom w:val="0"/>
          <w:divBdr>
            <w:top w:val="none" w:sz="0" w:space="0" w:color="auto"/>
            <w:left w:val="none" w:sz="0" w:space="0" w:color="auto"/>
            <w:bottom w:val="none" w:sz="0" w:space="0" w:color="auto"/>
            <w:right w:val="none" w:sz="0" w:space="0" w:color="auto"/>
          </w:divBdr>
          <w:divsChild>
            <w:div w:id="813570670">
              <w:marLeft w:val="0"/>
              <w:marRight w:val="0"/>
              <w:marTop w:val="0"/>
              <w:marBottom w:val="0"/>
              <w:divBdr>
                <w:top w:val="none" w:sz="0" w:space="0" w:color="auto"/>
                <w:left w:val="none" w:sz="0" w:space="0" w:color="auto"/>
                <w:bottom w:val="none" w:sz="0" w:space="0" w:color="auto"/>
                <w:right w:val="none" w:sz="0" w:space="0" w:color="auto"/>
              </w:divBdr>
            </w:div>
          </w:divsChild>
        </w:div>
        <w:div w:id="1803034267">
          <w:marLeft w:val="0"/>
          <w:marRight w:val="0"/>
          <w:marTop w:val="0"/>
          <w:marBottom w:val="0"/>
          <w:divBdr>
            <w:top w:val="none" w:sz="0" w:space="0" w:color="auto"/>
            <w:left w:val="none" w:sz="0" w:space="0" w:color="auto"/>
            <w:bottom w:val="none" w:sz="0" w:space="0" w:color="auto"/>
            <w:right w:val="none" w:sz="0" w:space="0" w:color="auto"/>
          </w:divBdr>
          <w:divsChild>
            <w:div w:id="1986662274">
              <w:marLeft w:val="0"/>
              <w:marRight w:val="0"/>
              <w:marTop w:val="0"/>
              <w:marBottom w:val="0"/>
              <w:divBdr>
                <w:top w:val="none" w:sz="0" w:space="0" w:color="auto"/>
                <w:left w:val="none" w:sz="0" w:space="0" w:color="auto"/>
                <w:bottom w:val="none" w:sz="0" w:space="0" w:color="auto"/>
                <w:right w:val="none" w:sz="0" w:space="0" w:color="auto"/>
              </w:divBdr>
            </w:div>
            <w:div w:id="2103330781">
              <w:marLeft w:val="0"/>
              <w:marRight w:val="0"/>
              <w:marTop w:val="0"/>
              <w:marBottom w:val="0"/>
              <w:divBdr>
                <w:top w:val="none" w:sz="0" w:space="0" w:color="auto"/>
                <w:left w:val="none" w:sz="0" w:space="0" w:color="auto"/>
                <w:bottom w:val="none" w:sz="0" w:space="0" w:color="auto"/>
                <w:right w:val="none" w:sz="0" w:space="0" w:color="auto"/>
              </w:divBdr>
            </w:div>
          </w:divsChild>
        </w:div>
        <w:div w:id="1807624321">
          <w:marLeft w:val="0"/>
          <w:marRight w:val="0"/>
          <w:marTop w:val="0"/>
          <w:marBottom w:val="0"/>
          <w:divBdr>
            <w:top w:val="none" w:sz="0" w:space="0" w:color="auto"/>
            <w:left w:val="none" w:sz="0" w:space="0" w:color="auto"/>
            <w:bottom w:val="none" w:sz="0" w:space="0" w:color="auto"/>
            <w:right w:val="none" w:sz="0" w:space="0" w:color="auto"/>
          </w:divBdr>
          <w:divsChild>
            <w:div w:id="1725913220">
              <w:marLeft w:val="0"/>
              <w:marRight w:val="0"/>
              <w:marTop w:val="0"/>
              <w:marBottom w:val="0"/>
              <w:divBdr>
                <w:top w:val="none" w:sz="0" w:space="0" w:color="auto"/>
                <w:left w:val="none" w:sz="0" w:space="0" w:color="auto"/>
                <w:bottom w:val="none" w:sz="0" w:space="0" w:color="auto"/>
                <w:right w:val="none" w:sz="0" w:space="0" w:color="auto"/>
              </w:divBdr>
            </w:div>
          </w:divsChild>
        </w:div>
        <w:div w:id="1825773852">
          <w:marLeft w:val="0"/>
          <w:marRight w:val="0"/>
          <w:marTop w:val="0"/>
          <w:marBottom w:val="0"/>
          <w:divBdr>
            <w:top w:val="none" w:sz="0" w:space="0" w:color="auto"/>
            <w:left w:val="none" w:sz="0" w:space="0" w:color="auto"/>
            <w:bottom w:val="none" w:sz="0" w:space="0" w:color="auto"/>
            <w:right w:val="none" w:sz="0" w:space="0" w:color="auto"/>
          </w:divBdr>
          <w:divsChild>
            <w:div w:id="652640207">
              <w:marLeft w:val="0"/>
              <w:marRight w:val="0"/>
              <w:marTop w:val="0"/>
              <w:marBottom w:val="0"/>
              <w:divBdr>
                <w:top w:val="none" w:sz="0" w:space="0" w:color="auto"/>
                <w:left w:val="none" w:sz="0" w:space="0" w:color="auto"/>
                <w:bottom w:val="none" w:sz="0" w:space="0" w:color="auto"/>
                <w:right w:val="none" w:sz="0" w:space="0" w:color="auto"/>
              </w:divBdr>
            </w:div>
            <w:div w:id="1688479850">
              <w:marLeft w:val="0"/>
              <w:marRight w:val="0"/>
              <w:marTop w:val="0"/>
              <w:marBottom w:val="0"/>
              <w:divBdr>
                <w:top w:val="none" w:sz="0" w:space="0" w:color="auto"/>
                <w:left w:val="none" w:sz="0" w:space="0" w:color="auto"/>
                <w:bottom w:val="none" w:sz="0" w:space="0" w:color="auto"/>
                <w:right w:val="none" w:sz="0" w:space="0" w:color="auto"/>
              </w:divBdr>
            </w:div>
          </w:divsChild>
        </w:div>
        <w:div w:id="1829248634">
          <w:marLeft w:val="0"/>
          <w:marRight w:val="0"/>
          <w:marTop w:val="0"/>
          <w:marBottom w:val="0"/>
          <w:divBdr>
            <w:top w:val="none" w:sz="0" w:space="0" w:color="auto"/>
            <w:left w:val="none" w:sz="0" w:space="0" w:color="auto"/>
            <w:bottom w:val="none" w:sz="0" w:space="0" w:color="auto"/>
            <w:right w:val="none" w:sz="0" w:space="0" w:color="auto"/>
          </w:divBdr>
          <w:divsChild>
            <w:div w:id="8872142">
              <w:marLeft w:val="0"/>
              <w:marRight w:val="0"/>
              <w:marTop w:val="0"/>
              <w:marBottom w:val="0"/>
              <w:divBdr>
                <w:top w:val="none" w:sz="0" w:space="0" w:color="auto"/>
                <w:left w:val="none" w:sz="0" w:space="0" w:color="auto"/>
                <w:bottom w:val="none" w:sz="0" w:space="0" w:color="auto"/>
                <w:right w:val="none" w:sz="0" w:space="0" w:color="auto"/>
              </w:divBdr>
            </w:div>
            <w:div w:id="1366445198">
              <w:marLeft w:val="0"/>
              <w:marRight w:val="0"/>
              <w:marTop w:val="0"/>
              <w:marBottom w:val="0"/>
              <w:divBdr>
                <w:top w:val="none" w:sz="0" w:space="0" w:color="auto"/>
                <w:left w:val="none" w:sz="0" w:space="0" w:color="auto"/>
                <w:bottom w:val="none" w:sz="0" w:space="0" w:color="auto"/>
                <w:right w:val="none" w:sz="0" w:space="0" w:color="auto"/>
              </w:divBdr>
            </w:div>
          </w:divsChild>
        </w:div>
        <w:div w:id="1830098699">
          <w:marLeft w:val="0"/>
          <w:marRight w:val="0"/>
          <w:marTop w:val="0"/>
          <w:marBottom w:val="0"/>
          <w:divBdr>
            <w:top w:val="none" w:sz="0" w:space="0" w:color="auto"/>
            <w:left w:val="none" w:sz="0" w:space="0" w:color="auto"/>
            <w:bottom w:val="none" w:sz="0" w:space="0" w:color="auto"/>
            <w:right w:val="none" w:sz="0" w:space="0" w:color="auto"/>
          </w:divBdr>
          <w:divsChild>
            <w:div w:id="471794998">
              <w:marLeft w:val="0"/>
              <w:marRight w:val="0"/>
              <w:marTop w:val="0"/>
              <w:marBottom w:val="0"/>
              <w:divBdr>
                <w:top w:val="none" w:sz="0" w:space="0" w:color="auto"/>
                <w:left w:val="none" w:sz="0" w:space="0" w:color="auto"/>
                <w:bottom w:val="none" w:sz="0" w:space="0" w:color="auto"/>
                <w:right w:val="none" w:sz="0" w:space="0" w:color="auto"/>
              </w:divBdr>
            </w:div>
            <w:div w:id="1698693651">
              <w:marLeft w:val="0"/>
              <w:marRight w:val="0"/>
              <w:marTop w:val="0"/>
              <w:marBottom w:val="0"/>
              <w:divBdr>
                <w:top w:val="none" w:sz="0" w:space="0" w:color="auto"/>
                <w:left w:val="none" w:sz="0" w:space="0" w:color="auto"/>
                <w:bottom w:val="none" w:sz="0" w:space="0" w:color="auto"/>
                <w:right w:val="none" w:sz="0" w:space="0" w:color="auto"/>
              </w:divBdr>
            </w:div>
          </w:divsChild>
        </w:div>
        <w:div w:id="1851406056">
          <w:marLeft w:val="0"/>
          <w:marRight w:val="0"/>
          <w:marTop w:val="0"/>
          <w:marBottom w:val="0"/>
          <w:divBdr>
            <w:top w:val="none" w:sz="0" w:space="0" w:color="auto"/>
            <w:left w:val="none" w:sz="0" w:space="0" w:color="auto"/>
            <w:bottom w:val="none" w:sz="0" w:space="0" w:color="auto"/>
            <w:right w:val="none" w:sz="0" w:space="0" w:color="auto"/>
          </w:divBdr>
          <w:divsChild>
            <w:div w:id="586184478">
              <w:marLeft w:val="0"/>
              <w:marRight w:val="0"/>
              <w:marTop w:val="0"/>
              <w:marBottom w:val="0"/>
              <w:divBdr>
                <w:top w:val="none" w:sz="0" w:space="0" w:color="auto"/>
                <w:left w:val="none" w:sz="0" w:space="0" w:color="auto"/>
                <w:bottom w:val="none" w:sz="0" w:space="0" w:color="auto"/>
                <w:right w:val="none" w:sz="0" w:space="0" w:color="auto"/>
              </w:divBdr>
            </w:div>
          </w:divsChild>
        </w:div>
        <w:div w:id="1886674545">
          <w:marLeft w:val="0"/>
          <w:marRight w:val="0"/>
          <w:marTop w:val="0"/>
          <w:marBottom w:val="0"/>
          <w:divBdr>
            <w:top w:val="none" w:sz="0" w:space="0" w:color="auto"/>
            <w:left w:val="none" w:sz="0" w:space="0" w:color="auto"/>
            <w:bottom w:val="none" w:sz="0" w:space="0" w:color="auto"/>
            <w:right w:val="none" w:sz="0" w:space="0" w:color="auto"/>
          </w:divBdr>
          <w:divsChild>
            <w:div w:id="317998987">
              <w:marLeft w:val="0"/>
              <w:marRight w:val="0"/>
              <w:marTop w:val="0"/>
              <w:marBottom w:val="0"/>
              <w:divBdr>
                <w:top w:val="none" w:sz="0" w:space="0" w:color="auto"/>
                <w:left w:val="none" w:sz="0" w:space="0" w:color="auto"/>
                <w:bottom w:val="none" w:sz="0" w:space="0" w:color="auto"/>
                <w:right w:val="none" w:sz="0" w:space="0" w:color="auto"/>
              </w:divBdr>
            </w:div>
            <w:div w:id="1306813206">
              <w:marLeft w:val="0"/>
              <w:marRight w:val="0"/>
              <w:marTop w:val="0"/>
              <w:marBottom w:val="0"/>
              <w:divBdr>
                <w:top w:val="none" w:sz="0" w:space="0" w:color="auto"/>
                <w:left w:val="none" w:sz="0" w:space="0" w:color="auto"/>
                <w:bottom w:val="none" w:sz="0" w:space="0" w:color="auto"/>
                <w:right w:val="none" w:sz="0" w:space="0" w:color="auto"/>
              </w:divBdr>
            </w:div>
          </w:divsChild>
        </w:div>
        <w:div w:id="1915552951">
          <w:marLeft w:val="0"/>
          <w:marRight w:val="0"/>
          <w:marTop w:val="0"/>
          <w:marBottom w:val="0"/>
          <w:divBdr>
            <w:top w:val="none" w:sz="0" w:space="0" w:color="auto"/>
            <w:left w:val="none" w:sz="0" w:space="0" w:color="auto"/>
            <w:bottom w:val="none" w:sz="0" w:space="0" w:color="auto"/>
            <w:right w:val="none" w:sz="0" w:space="0" w:color="auto"/>
          </w:divBdr>
          <w:divsChild>
            <w:div w:id="852963678">
              <w:marLeft w:val="0"/>
              <w:marRight w:val="0"/>
              <w:marTop w:val="0"/>
              <w:marBottom w:val="0"/>
              <w:divBdr>
                <w:top w:val="none" w:sz="0" w:space="0" w:color="auto"/>
                <w:left w:val="none" w:sz="0" w:space="0" w:color="auto"/>
                <w:bottom w:val="none" w:sz="0" w:space="0" w:color="auto"/>
                <w:right w:val="none" w:sz="0" w:space="0" w:color="auto"/>
              </w:divBdr>
            </w:div>
            <w:div w:id="1613318546">
              <w:marLeft w:val="0"/>
              <w:marRight w:val="0"/>
              <w:marTop w:val="0"/>
              <w:marBottom w:val="0"/>
              <w:divBdr>
                <w:top w:val="none" w:sz="0" w:space="0" w:color="auto"/>
                <w:left w:val="none" w:sz="0" w:space="0" w:color="auto"/>
                <w:bottom w:val="none" w:sz="0" w:space="0" w:color="auto"/>
                <w:right w:val="none" w:sz="0" w:space="0" w:color="auto"/>
              </w:divBdr>
            </w:div>
            <w:div w:id="1825118045">
              <w:marLeft w:val="0"/>
              <w:marRight w:val="0"/>
              <w:marTop w:val="0"/>
              <w:marBottom w:val="0"/>
              <w:divBdr>
                <w:top w:val="none" w:sz="0" w:space="0" w:color="auto"/>
                <w:left w:val="none" w:sz="0" w:space="0" w:color="auto"/>
                <w:bottom w:val="none" w:sz="0" w:space="0" w:color="auto"/>
                <w:right w:val="none" w:sz="0" w:space="0" w:color="auto"/>
              </w:divBdr>
            </w:div>
          </w:divsChild>
        </w:div>
        <w:div w:id="1918318237">
          <w:marLeft w:val="0"/>
          <w:marRight w:val="0"/>
          <w:marTop w:val="0"/>
          <w:marBottom w:val="0"/>
          <w:divBdr>
            <w:top w:val="none" w:sz="0" w:space="0" w:color="auto"/>
            <w:left w:val="none" w:sz="0" w:space="0" w:color="auto"/>
            <w:bottom w:val="none" w:sz="0" w:space="0" w:color="auto"/>
            <w:right w:val="none" w:sz="0" w:space="0" w:color="auto"/>
          </w:divBdr>
          <w:divsChild>
            <w:div w:id="814178384">
              <w:marLeft w:val="0"/>
              <w:marRight w:val="0"/>
              <w:marTop w:val="0"/>
              <w:marBottom w:val="0"/>
              <w:divBdr>
                <w:top w:val="none" w:sz="0" w:space="0" w:color="auto"/>
                <w:left w:val="none" w:sz="0" w:space="0" w:color="auto"/>
                <w:bottom w:val="none" w:sz="0" w:space="0" w:color="auto"/>
                <w:right w:val="none" w:sz="0" w:space="0" w:color="auto"/>
              </w:divBdr>
            </w:div>
            <w:div w:id="1957447968">
              <w:marLeft w:val="0"/>
              <w:marRight w:val="0"/>
              <w:marTop w:val="0"/>
              <w:marBottom w:val="0"/>
              <w:divBdr>
                <w:top w:val="none" w:sz="0" w:space="0" w:color="auto"/>
                <w:left w:val="none" w:sz="0" w:space="0" w:color="auto"/>
                <w:bottom w:val="none" w:sz="0" w:space="0" w:color="auto"/>
                <w:right w:val="none" w:sz="0" w:space="0" w:color="auto"/>
              </w:divBdr>
            </w:div>
          </w:divsChild>
        </w:div>
        <w:div w:id="1930893886">
          <w:marLeft w:val="0"/>
          <w:marRight w:val="0"/>
          <w:marTop w:val="0"/>
          <w:marBottom w:val="0"/>
          <w:divBdr>
            <w:top w:val="none" w:sz="0" w:space="0" w:color="auto"/>
            <w:left w:val="none" w:sz="0" w:space="0" w:color="auto"/>
            <w:bottom w:val="none" w:sz="0" w:space="0" w:color="auto"/>
            <w:right w:val="none" w:sz="0" w:space="0" w:color="auto"/>
          </w:divBdr>
          <w:divsChild>
            <w:div w:id="438648452">
              <w:marLeft w:val="0"/>
              <w:marRight w:val="0"/>
              <w:marTop w:val="0"/>
              <w:marBottom w:val="0"/>
              <w:divBdr>
                <w:top w:val="none" w:sz="0" w:space="0" w:color="auto"/>
                <w:left w:val="none" w:sz="0" w:space="0" w:color="auto"/>
                <w:bottom w:val="none" w:sz="0" w:space="0" w:color="auto"/>
                <w:right w:val="none" w:sz="0" w:space="0" w:color="auto"/>
              </w:divBdr>
            </w:div>
          </w:divsChild>
        </w:div>
        <w:div w:id="1933004873">
          <w:marLeft w:val="0"/>
          <w:marRight w:val="0"/>
          <w:marTop w:val="0"/>
          <w:marBottom w:val="0"/>
          <w:divBdr>
            <w:top w:val="none" w:sz="0" w:space="0" w:color="auto"/>
            <w:left w:val="none" w:sz="0" w:space="0" w:color="auto"/>
            <w:bottom w:val="none" w:sz="0" w:space="0" w:color="auto"/>
            <w:right w:val="none" w:sz="0" w:space="0" w:color="auto"/>
          </w:divBdr>
          <w:divsChild>
            <w:div w:id="851719503">
              <w:marLeft w:val="0"/>
              <w:marRight w:val="0"/>
              <w:marTop w:val="0"/>
              <w:marBottom w:val="0"/>
              <w:divBdr>
                <w:top w:val="none" w:sz="0" w:space="0" w:color="auto"/>
                <w:left w:val="none" w:sz="0" w:space="0" w:color="auto"/>
                <w:bottom w:val="none" w:sz="0" w:space="0" w:color="auto"/>
                <w:right w:val="none" w:sz="0" w:space="0" w:color="auto"/>
              </w:divBdr>
            </w:div>
            <w:div w:id="1033654768">
              <w:marLeft w:val="0"/>
              <w:marRight w:val="0"/>
              <w:marTop w:val="0"/>
              <w:marBottom w:val="0"/>
              <w:divBdr>
                <w:top w:val="none" w:sz="0" w:space="0" w:color="auto"/>
                <w:left w:val="none" w:sz="0" w:space="0" w:color="auto"/>
                <w:bottom w:val="none" w:sz="0" w:space="0" w:color="auto"/>
                <w:right w:val="none" w:sz="0" w:space="0" w:color="auto"/>
              </w:divBdr>
            </w:div>
          </w:divsChild>
        </w:div>
        <w:div w:id="1948653917">
          <w:marLeft w:val="0"/>
          <w:marRight w:val="0"/>
          <w:marTop w:val="0"/>
          <w:marBottom w:val="0"/>
          <w:divBdr>
            <w:top w:val="none" w:sz="0" w:space="0" w:color="auto"/>
            <w:left w:val="none" w:sz="0" w:space="0" w:color="auto"/>
            <w:bottom w:val="none" w:sz="0" w:space="0" w:color="auto"/>
            <w:right w:val="none" w:sz="0" w:space="0" w:color="auto"/>
          </w:divBdr>
          <w:divsChild>
            <w:div w:id="737560537">
              <w:marLeft w:val="0"/>
              <w:marRight w:val="0"/>
              <w:marTop w:val="0"/>
              <w:marBottom w:val="0"/>
              <w:divBdr>
                <w:top w:val="none" w:sz="0" w:space="0" w:color="auto"/>
                <w:left w:val="none" w:sz="0" w:space="0" w:color="auto"/>
                <w:bottom w:val="none" w:sz="0" w:space="0" w:color="auto"/>
                <w:right w:val="none" w:sz="0" w:space="0" w:color="auto"/>
              </w:divBdr>
            </w:div>
            <w:div w:id="1642149566">
              <w:marLeft w:val="0"/>
              <w:marRight w:val="0"/>
              <w:marTop w:val="0"/>
              <w:marBottom w:val="0"/>
              <w:divBdr>
                <w:top w:val="none" w:sz="0" w:space="0" w:color="auto"/>
                <w:left w:val="none" w:sz="0" w:space="0" w:color="auto"/>
                <w:bottom w:val="none" w:sz="0" w:space="0" w:color="auto"/>
                <w:right w:val="none" w:sz="0" w:space="0" w:color="auto"/>
              </w:divBdr>
            </w:div>
          </w:divsChild>
        </w:div>
        <w:div w:id="1957827314">
          <w:marLeft w:val="0"/>
          <w:marRight w:val="0"/>
          <w:marTop w:val="0"/>
          <w:marBottom w:val="0"/>
          <w:divBdr>
            <w:top w:val="none" w:sz="0" w:space="0" w:color="auto"/>
            <w:left w:val="none" w:sz="0" w:space="0" w:color="auto"/>
            <w:bottom w:val="none" w:sz="0" w:space="0" w:color="auto"/>
            <w:right w:val="none" w:sz="0" w:space="0" w:color="auto"/>
          </w:divBdr>
          <w:divsChild>
            <w:div w:id="721485887">
              <w:marLeft w:val="0"/>
              <w:marRight w:val="0"/>
              <w:marTop w:val="0"/>
              <w:marBottom w:val="0"/>
              <w:divBdr>
                <w:top w:val="none" w:sz="0" w:space="0" w:color="auto"/>
                <w:left w:val="none" w:sz="0" w:space="0" w:color="auto"/>
                <w:bottom w:val="none" w:sz="0" w:space="0" w:color="auto"/>
                <w:right w:val="none" w:sz="0" w:space="0" w:color="auto"/>
              </w:divBdr>
            </w:div>
          </w:divsChild>
        </w:div>
        <w:div w:id="1960451999">
          <w:marLeft w:val="0"/>
          <w:marRight w:val="0"/>
          <w:marTop w:val="0"/>
          <w:marBottom w:val="0"/>
          <w:divBdr>
            <w:top w:val="none" w:sz="0" w:space="0" w:color="auto"/>
            <w:left w:val="none" w:sz="0" w:space="0" w:color="auto"/>
            <w:bottom w:val="none" w:sz="0" w:space="0" w:color="auto"/>
            <w:right w:val="none" w:sz="0" w:space="0" w:color="auto"/>
          </w:divBdr>
          <w:divsChild>
            <w:div w:id="630281207">
              <w:marLeft w:val="0"/>
              <w:marRight w:val="0"/>
              <w:marTop w:val="0"/>
              <w:marBottom w:val="0"/>
              <w:divBdr>
                <w:top w:val="none" w:sz="0" w:space="0" w:color="auto"/>
                <w:left w:val="none" w:sz="0" w:space="0" w:color="auto"/>
                <w:bottom w:val="none" w:sz="0" w:space="0" w:color="auto"/>
                <w:right w:val="none" w:sz="0" w:space="0" w:color="auto"/>
              </w:divBdr>
            </w:div>
            <w:div w:id="1033573557">
              <w:marLeft w:val="0"/>
              <w:marRight w:val="0"/>
              <w:marTop w:val="0"/>
              <w:marBottom w:val="0"/>
              <w:divBdr>
                <w:top w:val="none" w:sz="0" w:space="0" w:color="auto"/>
                <w:left w:val="none" w:sz="0" w:space="0" w:color="auto"/>
                <w:bottom w:val="none" w:sz="0" w:space="0" w:color="auto"/>
                <w:right w:val="none" w:sz="0" w:space="0" w:color="auto"/>
              </w:divBdr>
            </w:div>
            <w:div w:id="1504587285">
              <w:marLeft w:val="0"/>
              <w:marRight w:val="0"/>
              <w:marTop w:val="0"/>
              <w:marBottom w:val="0"/>
              <w:divBdr>
                <w:top w:val="none" w:sz="0" w:space="0" w:color="auto"/>
                <w:left w:val="none" w:sz="0" w:space="0" w:color="auto"/>
                <w:bottom w:val="none" w:sz="0" w:space="0" w:color="auto"/>
                <w:right w:val="none" w:sz="0" w:space="0" w:color="auto"/>
              </w:divBdr>
            </w:div>
            <w:div w:id="1864204001">
              <w:marLeft w:val="0"/>
              <w:marRight w:val="0"/>
              <w:marTop w:val="0"/>
              <w:marBottom w:val="0"/>
              <w:divBdr>
                <w:top w:val="none" w:sz="0" w:space="0" w:color="auto"/>
                <w:left w:val="none" w:sz="0" w:space="0" w:color="auto"/>
                <w:bottom w:val="none" w:sz="0" w:space="0" w:color="auto"/>
                <w:right w:val="none" w:sz="0" w:space="0" w:color="auto"/>
              </w:divBdr>
            </w:div>
          </w:divsChild>
        </w:div>
        <w:div w:id="1967613459">
          <w:marLeft w:val="0"/>
          <w:marRight w:val="0"/>
          <w:marTop w:val="0"/>
          <w:marBottom w:val="0"/>
          <w:divBdr>
            <w:top w:val="none" w:sz="0" w:space="0" w:color="auto"/>
            <w:left w:val="none" w:sz="0" w:space="0" w:color="auto"/>
            <w:bottom w:val="none" w:sz="0" w:space="0" w:color="auto"/>
            <w:right w:val="none" w:sz="0" w:space="0" w:color="auto"/>
          </w:divBdr>
          <w:divsChild>
            <w:div w:id="391150849">
              <w:marLeft w:val="0"/>
              <w:marRight w:val="0"/>
              <w:marTop w:val="0"/>
              <w:marBottom w:val="0"/>
              <w:divBdr>
                <w:top w:val="none" w:sz="0" w:space="0" w:color="auto"/>
                <w:left w:val="none" w:sz="0" w:space="0" w:color="auto"/>
                <w:bottom w:val="none" w:sz="0" w:space="0" w:color="auto"/>
                <w:right w:val="none" w:sz="0" w:space="0" w:color="auto"/>
              </w:divBdr>
            </w:div>
            <w:div w:id="890775077">
              <w:marLeft w:val="0"/>
              <w:marRight w:val="0"/>
              <w:marTop w:val="0"/>
              <w:marBottom w:val="0"/>
              <w:divBdr>
                <w:top w:val="none" w:sz="0" w:space="0" w:color="auto"/>
                <w:left w:val="none" w:sz="0" w:space="0" w:color="auto"/>
                <w:bottom w:val="none" w:sz="0" w:space="0" w:color="auto"/>
                <w:right w:val="none" w:sz="0" w:space="0" w:color="auto"/>
              </w:divBdr>
            </w:div>
          </w:divsChild>
        </w:div>
        <w:div w:id="1984894057">
          <w:marLeft w:val="0"/>
          <w:marRight w:val="0"/>
          <w:marTop w:val="0"/>
          <w:marBottom w:val="0"/>
          <w:divBdr>
            <w:top w:val="none" w:sz="0" w:space="0" w:color="auto"/>
            <w:left w:val="none" w:sz="0" w:space="0" w:color="auto"/>
            <w:bottom w:val="none" w:sz="0" w:space="0" w:color="auto"/>
            <w:right w:val="none" w:sz="0" w:space="0" w:color="auto"/>
          </w:divBdr>
          <w:divsChild>
            <w:div w:id="1245144081">
              <w:marLeft w:val="0"/>
              <w:marRight w:val="0"/>
              <w:marTop w:val="0"/>
              <w:marBottom w:val="0"/>
              <w:divBdr>
                <w:top w:val="none" w:sz="0" w:space="0" w:color="auto"/>
                <w:left w:val="none" w:sz="0" w:space="0" w:color="auto"/>
                <w:bottom w:val="none" w:sz="0" w:space="0" w:color="auto"/>
                <w:right w:val="none" w:sz="0" w:space="0" w:color="auto"/>
              </w:divBdr>
            </w:div>
            <w:div w:id="1991210299">
              <w:marLeft w:val="0"/>
              <w:marRight w:val="0"/>
              <w:marTop w:val="0"/>
              <w:marBottom w:val="0"/>
              <w:divBdr>
                <w:top w:val="none" w:sz="0" w:space="0" w:color="auto"/>
                <w:left w:val="none" w:sz="0" w:space="0" w:color="auto"/>
                <w:bottom w:val="none" w:sz="0" w:space="0" w:color="auto"/>
                <w:right w:val="none" w:sz="0" w:space="0" w:color="auto"/>
              </w:divBdr>
            </w:div>
          </w:divsChild>
        </w:div>
        <w:div w:id="1993023408">
          <w:marLeft w:val="0"/>
          <w:marRight w:val="0"/>
          <w:marTop w:val="0"/>
          <w:marBottom w:val="0"/>
          <w:divBdr>
            <w:top w:val="none" w:sz="0" w:space="0" w:color="auto"/>
            <w:left w:val="none" w:sz="0" w:space="0" w:color="auto"/>
            <w:bottom w:val="none" w:sz="0" w:space="0" w:color="auto"/>
            <w:right w:val="none" w:sz="0" w:space="0" w:color="auto"/>
          </w:divBdr>
          <w:divsChild>
            <w:div w:id="398483255">
              <w:marLeft w:val="0"/>
              <w:marRight w:val="0"/>
              <w:marTop w:val="0"/>
              <w:marBottom w:val="0"/>
              <w:divBdr>
                <w:top w:val="none" w:sz="0" w:space="0" w:color="auto"/>
                <w:left w:val="none" w:sz="0" w:space="0" w:color="auto"/>
                <w:bottom w:val="none" w:sz="0" w:space="0" w:color="auto"/>
                <w:right w:val="none" w:sz="0" w:space="0" w:color="auto"/>
              </w:divBdr>
            </w:div>
          </w:divsChild>
        </w:div>
        <w:div w:id="2000302776">
          <w:marLeft w:val="0"/>
          <w:marRight w:val="0"/>
          <w:marTop w:val="0"/>
          <w:marBottom w:val="0"/>
          <w:divBdr>
            <w:top w:val="none" w:sz="0" w:space="0" w:color="auto"/>
            <w:left w:val="none" w:sz="0" w:space="0" w:color="auto"/>
            <w:bottom w:val="none" w:sz="0" w:space="0" w:color="auto"/>
            <w:right w:val="none" w:sz="0" w:space="0" w:color="auto"/>
          </w:divBdr>
          <w:divsChild>
            <w:div w:id="961307031">
              <w:marLeft w:val="0"/>
              <w:marRight w:val="0"/>
              <w:marTop w:val="0"/>
              <w:marBottom w:val="0"/>
              <w:divBdr>
                <w:top w:val="none" w:sz="0" w:space="0" w:color="auto"/>
                <w:left w:val="none" w:sz="0" w:space="0" w:color="auto"/>
                <w:bottom w:val="none" w:sz="0" w:space="0" w:color="auto"/>
                <w:right w:val="none" w:sz="0" w:space="0" w:color="auto"/>
              </w:divBdr>
            </w:div>
            <w:div w:id="1979918872">
              <w:marLeft w:val="0"/>
              <w:marRight w:val="0"/>
              <w:marTop w:val="0"/>
              <w:marBottom w:val="0"/>
              <w:divBdr>
                <w:top w:val="none" w:sz="0" w:space="0" w:color="auto"/>
                <w:left w:val="none" w:sz="0" w:space="0" w:color="auto"/>
                <w:bottom w:val="none" w:sz="0" w:space="0" w:color="auto"/>
                <w:right w:val="none" w:sz="0" w:space="0" w:color="auto"/>
              </w:divBdr>
            </w:div>
          </w:divsChild>
        </w:div>
        <w:div w:id="2012561282">
          <w:marLeft w:val="0"/>
          <w:marRight w:val="0"/>
          <w:marTop w:val="0"/>
          <w:marBottom w:val="0"/>
          <w:divBdr>
            <w:top w:val="none" w:sz="0" w:space="0" w:color="auto"/>
            <w:left w:val="none" w:sz="0" w:space="0" w:color="auto"/>
            <w:bottom w:val="none" w:sz="0" w:space="0" w:color="auto"/>
            <w:right w:val="none" w:sz="0" w:space="0" w:color="auto"/>
          </w:divBdr>
          <w:divsChild>
            <w:div w:id="211425204">
              <w:marLeft w:val="0"/>
              <w:marRight w:val="0"/>
              <w:marTop w:val="0"/>
              <w:marBottom w:val="0"/>
              <w:divBdr>
                <w:top w:val="none" w:sz="0" w:space="0" w:color="auto"/>
                <w:left w:val="none" w:sz="0" w:space="0" w:color="auto"/>
                <w:bottom w:val="none" w:sz="0" w:space="0" w:color="auto"/>
                <w:right w:val="none" w:sz="0" w:space="0" w:color="auto"/>
              </w:divBdr>
            </w:div>
            <w:div w:id="1469978889">
              <w:marLeft w:val="0"/>
              <w:marRight w:val="0"/>
              <w:marTop w:val="0"/>
              <w:marBottom w:val="0"/>
              <w:divBdr>
                <w:top w:val="none" w:sz="0" w:space="0" w:color="auto"/>
                <w:left w:val="none" w:sz="0" w:space="0" w:color="auto"/>
                <w:bottom w:val="none" w:sz="0" w:space="0" w:color="auto"/>
                <w:right w:val="none" w:sz="0" w:space="0" w:color="auto"/>
              </w:divBdr>
            </w:div>
          </w:divsChild>
        </w:div>
        <w:div w:id="2018771749">
          <w:marLeft w:val="0"/>
          <w:marRight w:val="0"/>
          <w:marTop w:val="0"/>
          <w:marBottom w:val="0"/>
          <w:divBdr>
            <w:top w:val="none" w:sz="0" w:space="0" w:color="auto"/>
            <w:left w:val="none" w:sz="0" w:space="0" w:color="auto"/>
            <w:bottom w:val="none" w:sz="0" w:space="0" w:color="auto"/>
            <w:right w:val="none" w:sz="0" w:space="0" w:color="auto"/>
          </w:divBdr>
          <w:divsChild>
            <w:div w:id="1582446032">
              <w:marLeft w:val="0"/>
              <w:marRight w:val="0"/>
              <w:marTop w:val="0"/>
              <w:marBottom w:val="0"/>
              <w:divBdr>
                <w:top w:val="none" w:sz="0" w:space="0" w:color="auto"/>
                <w:left w:val="none" w:sz="0" w:space="0" w:color="auto"/>
                <w:bottom w:val="none" w:sz="0" w:space="0" w:color="auto"/>
                <w:right w:val="none" w:sz="0" w:space="0" w:color="auto"/>
              </w:divBdr>
            </w:div>
          </w:divsChild>
        </w:div>
        <w:div w:id="2023511831">
          <w:marLeft w:val="0"/>
          <w:marRight w:val="0"/>
          <w:marTop w:val="0"/>
          <w:marBottom w:val="0"/>
          <w:divBdr>
            <w:top w:val="none" w:sz="0" w:space="0" w:color="auto"/>
            <w:left w:val="none" w:sz="0" w:space="0" w:color="auto"/>
            <w:bottom w:val="none" w:sz="0" w:space="0" w:color="auto"/>
            <w:right w:val="none" w:sz="0" w:space="0" w:color="auto"/>
          </w:divBdr>
          <w:divsChild>
            <w:div w:id="1399744411">
              <w:marLeft w:val="0"/>
              <w:marRight w:val="0"/>
              <w:marTop w:val="0"/>
              <w:marBottom w:val="0"/>
              <w:divBdr>
                <w:top w:val="none" w:sz="0" w:space="0" w:color="auto"/>
                <w:left w:val="none" w:sz="0" w:space="0" w:color="auto"/>
                <w:bottom w:val="none" w:sz="0" w:space="0" w:color="auto"/>
                <w:right w:val="none" w:sz="0" w:space="0" w:color="auto"/>
              </w:divBdr>
            </w:div>
            <w:div w:id="1580669867">
              <w:marLeft w:val="0"/>
              <w:marRight w:val="0"/>
              <w:marTop w:val="0"/>
              <w:marBottom w:val="0"/>
              <w:divBdr>
                <w:top w:val="none" w:sz="0" w:space="0" w:color="auto"/>
                <w:left w:val="none" w:sz="0" w:space="0" w:color="auto"/>
                <w:bottom w:val="none" w:sz="0" w:space="0" w:color="auto"/>
                <w:right w:val="none" w:sz="0" w:space="0" w:color="auto"/>
              </w:divBdr>
            </w:div>
          </w:divsChild>
        </w:div>
        <w:div w:id="2044404629">
          <w:marLeft w:val="0"/>
          <w:marRight w:val="0"/>
          <w:marTop w:val="0"/>
          <w:marBottom w:val="0"/>
          <w:divBdr>
            <w:top w:val="none" w:sz="0" w:space="0" w:color="auto"/>
            <w:left w:val="none" w:sz="0" w:space="0" w:color="auto"/>
            <w:bottom w:val="none" w:sz="0" w:space="0" w:color="auto"/>
            <w:right w:val="none" w:sz="0" w:space="0" w:color="auto"/>
          </w:divBdr>
          <w:divsChild>
            <w:div w:id="1004819195">
              <w:marLeft w:val="0"/>
              <w:marRight w:val="0"/>
              <w:marTop w:val="0"/>
              <w:marBottom w:val="0"/>
              <w:divBdr>
                <w:top w:val="none" w:sz="0" w:space="0" w:color="auto"/>
                <w:left w:val="none" w:sz="0" w:space="0" w:color="auto"/>
                <w:bottom w:val="none" w:sz="0" w:space="0" w:color="auto"/>
                <w:right w:val="none" w:sz="0" w:space="0" w:color="auto"/>
              </w:divBdr>
            </w:div>
          </w:divsChild>
        </w:div>
        <w:div w:id="2045209395">
          <w:marLeft w:val="0"/>
          <w:marRight w:val="0"/>
          <w:marTop w:val="0"/>
          <w:marBottom w:val="0"/>
          <w:divBdr>
            <w:top w:val="none" w:sz="0" w:space="0" w:color="auto"/>
            <w:left w:val="none" w:sz="0" w:space="0" w:color="auto"/>
            <w:bottom w:val="none" w:sz="0" w:space="0" w:color="auto"/>
            <w:right w:val="none" w:sz="0" w:space="0" w:color="auto"/>
          </w:divBdr>
          <w:divsChild>
            <w:div w:id="1077944841">
              <w:marLeft w:val="0"/>
              <w:marRight w:val="0"/>
              <w:marTop w:val="0"/>
              <w:marBottom w:val="0"/>
              <w:divBdr>
                <w:top w:val="none" w:sz="0" w:space="0" w:color="auto"/>
                <w:left w:val="none" w:sz="0" w:space="0" w:color="auto"/>
                <w:bottom w:val="none" w:sz="0" w:space="0" w:color="auto"/>
                <w:right w:val="none" w:sz="0" w:space="0" w:color="auto"/>
              </w:divBdr>
            </w:div>
            <w:div w:id="1140150527">
              <w:marLeft w:val="0"/>
              <w:marRight w:val="0"/>
              <w:marTop w:val="0"/>
              <w:marBottom w:val="0"/>
              <w:divBdr>
                <w:top w:val="none" w:sz="0" w:space="0" w:color="auto"/>
                <w:left w:val="none" w:sz="0" w:space="0" w:color="auto"/>
                <w:bottom w:val="none" w:sz="0" w:space="0" w:color="auto"/>
                <w:right w:val="none" w:sz="0" w:space="0" w:color="auto"/>
              </w:divBdr>
            </w:div>
          </w:divsChild>
        </w:div>
        <w:div w:id="2045209815">
          <w:marLeft w:val="0"/>
          <w:marRight w:val="0"/>
          <w:marTop w:val="0"/>
          <w:marBottom w:val="0"/>
          <w:divBdr>
            <w:top w:val="none" w:sz="0" w:space="0" w:color="auto"/>
            <w:left w:val="none" w:sz="0" w:space="0" w:color="auto"/>
            <w:bottom w:val="none" w:sz="0" w:space="0" w:color="auto"/>
            <w:right w:val="none" w:sz="0" w:space="0" w:color="auto"/>
          </w:divBdr>
          <w:divsChild>
            <w:div w:id="581137005">
              <w:marLeft w:val="0"/>
              <w:marRight w:val="0"/>
              <w:marTop w:val="0"/>
              <w:marBottom w:val="0"/>
              <w:divBdr>
                <w:top w:val="none" w:sz="0" w:space="0" w:color="auto"/>
                <w:left w:val="none" w:sz="0" w:space="0" w:color="auto"/>
                <w:bottom w:val="none" w:sz="0" w:space="0" w:color="auto"/>
                <w:right w:val="none" w:sz="0" w:space="0" w:color="auto"/>
              </w:divBdr>
            </w:div>
            <w:div w:id="1316687370">
              <w:marLeft w:val="0"/>
              <w:marRight w:val="0"/>
              <w:marTop w:val="0"/>
              <w:marBottom w:val="0"/>
              <w:divBdr>
                <w:top w:val="none" w:sz="0" w:space="0" w:color="auto"/>
                <w:left w:val="none" w:sz="0" w:space="0" w:color="auto"/>
                <w:bottom w:val="none" w:sz="0" w:space="0" w:color="auto"/>
                <w:right w:val="none" w:sz="0" w:space="0" w:color="auto"/>
              </w:divBdr>
            </w:div>
          </w:divsChild>
        </w:div>
        <w:div w:id="2048723877">
          <w:marLeft w:val="0"/>
          <w:marRight w:val="0"/>
          <w:marTop w:val="0"/>
          <w:marBottom w:val="0"/>
          <w:divBdr>
            <w:top w:val="none" w:sz="0" w:space="0" w:color="auto"/>
            <w:left w:val="none" w:sz="0" w:space="0" w:color="auto"/>
            <w:bottom w:val="none" w:sz="0" w:space="0" w:color="auto"/>
            <w:right w:val="none" w:sz="0" w:space="0" w:color="auto"/>
          </w:divBdr>
          <w:divsChild>
            <w:div w:id="1975677406">
              <w:marLeft w:val="0"/>
              <w:marRight w:val="0"/>
              <w:marTop w:val="0"/>
              <w:marBottom w:val="0"/>
              <w:divBdr>
                <w:top w:val="none" w:sz="0" w:space="0" w:color="auto"/>
                <w:left w:val="none" w:sz="0" w:space="0" w:color="auto"/>
                <w:bottom w:val="none" w:sz="0" w:space="0" w:color="auto"/>
                <w:right w:val="none" w:sz="0" w:space="0" w:color="auto"/>
              </w:divBdr>
            </w:div>
          </w:divsChild>
        </w:div>
        <w:div w:id="2052804056">
          <w:marLeft w:val="0"/>
          <w:marRight w:val="0"/>
          <w:marTop w:val="0"/>
          <w:marBottom w:val="0"/>
          <w:divBdr>
            <w:top w:val="none" w:sz="0" w:space="0" w:color="auto"/>
            <w:left w:val="none" w:sz="0" w:space="0" w:color="auto"/>
            <w:bottom w:val="none" w:sz="0" w:space="0" w:color="auto"/>
            <w:right w:val="none" w:sz="0" w:space="0" w:color="auto"/>
          </w:divBdr>
          <w:divsChild>
            <w:div w:id="2029215270">
              <w:marLeft w:val="0"/>
              <w:marRight w:val="0"/>
              <w:marTop w:val="0"/>
              <w:marBottom w:val="0"/>
              <w:divBdr>
                <w:top w:val="none" w:sz="0" w:space="0" w:color="auto"/>
                <w:left w:val="none" w:sz="0" w:space="0" w:color="auto"/>
                <w:bottom w:val="none" w:sz="0" w:space="0" w:color="auto"/>
                <w:right w:val="none" w:sz="0" w:space="0" w:color="auto"/>
              </w:divBdr>
            </w:div>
          </w:divsChild>
        </w:div>
        <w:div w:id="2067101650">
          <w:marLeft w:val="0"/>
          <w:marRight w:val="0"/>
          <w:marTop w:val="0"/>
          <w:marBottom w:val="0"/>
          <w:divBdr>
            <w:top w:val="none" w:sz="0" w:space="0" w:color="auto"/>
            <w:left w:val="none" w:sz="0" w:space="0" w:color="auto"/>
            <w:bottom w:val="none" w:sz="0" w:space="0" w:color="auto"/>
            <w:right w:val="none" w:sz="0" w:space="0" w:color="auto"/>
          </w:divBdr>
          <w:divsChild>
            <w:div w:id="1064335555">
              <w:marLeft w:val="0"/>
              <w:marRight w:val="0"/>
              <w:marTop w:val="0"/>
              <w:marBottom w:val="0"/>
              <w:divBdr>
                <w:top w:val="none" w:sz="0" w:space="0" w:color="auto"/>
                <w:left w:val="none" w:sz="0" w:space="0" w:color="auto"/>
                <w:bottom w:val="none" w:sz="0" w:space="0" w:color="auto"/>
                <w:right w:val="none" w:sz="0" w:space="0" w:color="auto"/>
              </w:divBdr>
            </w:div>
          </w:divsChild>
        </w:div>
        <w:div w:id="2072195008">
          <w:marLeft w:val="0"/>
          <w:marRight w:val="0"/>
          <w:marTop w:val="0"/>
          <w:marBottom w:val="0"/>
          <w:divBdr>
            <w:top w:val="none" w:sz="0" w:space="0" w:color="auto"/>
            <w:left w:val="none" w:sz="0" w:space="0" w:color="auto"/>
            <w:bottom w:val="none" w:sz="0" w:space="0" w:color="auto"/>
            <w:right w:val="none" w:sz="0" w:space="0" w:color="auto"/>
          </w:divBdr>
          <w:divsChild>
            <w:div w:id="893079394">
              <w:marLeft w:val="0"/>
              <w:marRight w:val="0"/>
              <w:marTop w:val="0"/>
              <w:marBottom w:val="0"/>
              <w:divBdr>
                <w:top w:val="none" w:sz="0" w:space="0" w:color="auto"/>
                <w:left w:val="none" w:sz="0" w:space="0" w:color="auto"/>
                <w:bottom w:val="none" w:sz="0" w:space="0" w:color="auto"/>
                <w:right w:val="none" w:sz="0" w:space="0" w:color="auto"/>
              </w:divBdr>
            </w:div>
          </w:divsChild>
        </w:div>
        <w:div w:id="2083602421">
          <w:marLeft w:val="0"/>
          <w:marRight w:val="0"/>
          <w:marTop w:val="0"/>
          <w:marBottom w:val="0"/>
          <w:divBdr>
            <w:top w:val="none" w:sz="0" w:space="0" w:color="auto"/>
            <w:left w:val="none" w:sz="0" w:space="0" w:color="auto"/>
            <w:bottom w:val="none" w:sz="0" w:space="0" w:color="auto"/>
            <w:right w:val="none" w:sz="0" w:space="0" w:color="auto"/>
          </w:divBdr>
          <w:divsChild>
            <w:div w:id="1745296562">
              <w:marLeft w:val="0"/>
              <w:marRight w:val="0"/>
              <w:marTop w:val="0"/>
              <w:marBottom w:val="0"/>
              <w:divBdr>
                <w:top w:val="none" w:sz="0" w:space="0" w:color="auto"/>
                <w:left w:val="none" w:sz="0" w:space="0" w:color="auto"/>
                <w:bottom w:val="none" w:sz="0" w:space="0" w:color="auto"/>
                <w:right w:val="none" w:sz="0" w:space="0" w:color="auto"/>
              </w:divBdr>
            </w:div>
            <w:div w:id="1880821207">
              <w:marLeft w:val="0"/>
              <w:marRight w:val="0"/>
              <w:marTop w:val="0"/>
              <w:marBottom w:val="0"/>
              <w:divBdr>
                <w:top w:val="none" w:sz="0" w:space="0" w:color="auto"/>
                <w:left w:val="none" w:sz="0" w:space="0" w:color="auto"/>
                <w:bottom w:val="none" w:sz="0" w:space="0" w:color="auto"/>
                <w:right w:val="none" w:sz="0" w:space="0" w:color="auto"/>
              </w:divBdr>
            </w:div>
          </w:divsChild>
        </w:div>
        <w:div w:id="2083871598">
          <w:marLeft w:val="0"/>
          <w:marRight w:val="0"/>
          <w:marTop w:val="0"/>
          <w:marBottom w:val="0"/>
          <w:divBdr>
            <w:top w:val="none" w:sz="0" w:space="0" w:color="auto"/>
            <w:left w:val="none" w:sz="0" w:space="0" w:color="auto"/>
            <w:bottom w:val="none" w:sz="0" w:space="0" w:color="auto"/>
            <w:right w:val="none" w:sz="0" w:space="0" w:color="auto"/>
          </w:divBdr>
          <w:divsChild>
            <w:div w:id="449058520">
              <w:marLeft w:val="0"/>
              <w:marRight w:val="0"/>
              <w:marTop w:val="0"/>
              <w:marBottom w:val="0"/>
              <w:divBdr>
                <w:top w:val="none" w:sz="0" w:space="0" w:color="auto"/>
                <w:left w:val="none" w:sz="0" w:space="0" w:color="auto"/>
                <w:bottom w:val="none" w:sz="0" w:space="0" w:color="auto"/>
                <w:right w:val="none" w:sz="0" w:space="0" w:color="auto"/>
              </w:divBdr>
            </w:div>
            <w:div w:id="1686132502">
              <w:marLeft w:val="0"/>
              <w:marRight w:val="0"/>
              <w:marTop w:val="0"/>
              <w:marBottom w:val="0"/>
              <w:divBdr>
                <w:top w:val="none" w:sz="0" w:space="0" w:color="auto"/>
                <w:left w:val="none" w:sz="0" w:space="0" w:color="auto"/>
                <w:bottom w:val="none" w:sz="0" w:space="0" w:color="auto"/>
                <w:right w:val="none" w:sz="0" w:space="0" w:color="auto"/>
              </w:divBdr>
            </w:div>
          </w:divsChild>
        </w:div>
        <w:div w:id="2090079744">
          <w:marLeft w:val="0"/>
          <w:marRight w:val="0"/>
          <w:marTop w:val="0"/>
          <w:marBottom w:val="0"/>
          <w:divBdr>
            <w:top w:val="none" w:sz="0" w:space="0" w:color="auto"/>
            <w:left w:val="none" w:sz="0" w:space="0" w:color="auto"/>
            <w:bottom w:val="none" w:sz="0" w:space="0" w:color="auto"/>
            <w:right w:val="none" w:sz="0" w:space="0" w:color="auto"/>
          </w:divBdr>
          <w:divsChild>
            <w:div w:id="303124564">
              <w:marLeft w:val="0"/>
              <w:marRight w:val="0"/>
              <w:marTop w:val="0"/>
              <w:marBottom w:val="0"/>
              <w:divBdr>
                <w:top w:val="none" w:sz="0" w:space="0" w:color="auto"/>
                <w:left w:val="none" w:sz="0" w:space="0" w:color="auto"/>
                <w:bottom w:val="none" w:sz="0" w:space="0" w:color="auto"/>
                <w:right w:val="none" w:sz="0" w:space="0" w:color="auto"/>
              </w:divBdr>
            </w:div>
            <w:div w:id="1246458548">
              <w:marLeft w:val="0"/>
              <w:marRight w:val="0"/>
              <w:marTop w:val="0"/>
              <w:marBottom w:val="0"/>
              <w:divBdr>
                <w:top w:val="none" w:sz="0" w:space="0" w:color="auto"/>
                <w:left w:val="none" w:sz="0" w:space="0" w:color="auto"/>
                <w:bottom w:val="none" w:sz="0" w:space="0" w:color="auto"/>
                <w:right w:val="none" w:sz="0" w:space="0" w:color="auto"/>
              </w:divBdr>
            </w:div>
          </w:divsChild>
        </w:div>
        <w:div w:id="2104106656">
          <w:marLeft w:val="0"/>
          <w:marRight w:val="0"/>
          <w:marTop w:val="0"/>
          <w:marBottom w:val="0"/>
          <w:divBdr>
            <w:top w:val="none" w:sz="0" w:space="0" w:color="auto"/>
            <w:left w:val="none" w:sz="0" w:space="0" w:color="auto"/>
            <w:bottom w:val="none" w:sz="0" w:space="0" w:color="auto"/>
            <w:right w:val="none" w:sz="0" w:space="0" w:color="auto"/>
          </w:divBdr>
          <w:divsChild>
            <w:div w:id="904531609">
              <w:marLeft w:val="0"/>
              <w:marRight w:val="0"/>
              <w:marTop w:val="0"/>
              <w:marBottom w:val="0"/>
              <w:divBdr>
                <w:top w:val="none" w:sz="0" w:space="0" w:color="auto"/>
                <w:left w:val="none" w:sz="0" w:space="0" w:color="auto"/>
                <w:bottom w:val="none" w:sz="0" w:space="0" w:color="auto"/>
                <w:right w:val="none" w:sz="0" w:space="0" w:color="auto"/>
              </w:divBdr>
            </w:div>
          </w:divsChild>
        </w:div>
        <w:div w:id="2111274562">
          <w:marLeft w:val="0"/>
          <w:marRight w:val="0"/>
          <w:marTop w:val="0"/>
          <w:marBottom w:val="0"/>
          <w:divBdr>
            <w:top w:val="none" w:sz="0" w:space="0" w:color="auto"/>
            <w:left w:val="none" w:sz="0" w:space="0" w:color="auto"/>
            <w:bottom w:val="none" w:sz="0" w:space="0" w:color="auto"/>
            <w:right w:val="none" w:sz="0" w:space="0" w:color="auto"/>
          </w:divBdr>
          <w:divsChild>
            <w:div w:id="330983711">
              <w:marLeft w:val="0"/>
              <w:marRight w:val="0"/>
              <w:marTop w:val="0"/>
              <w:marBottom w:val="0"/>
              <w:divBdr>
                <w:top w:val="none" w:sz="0" w:space="0" w:color="auto"/>
                <w:left w:val="none" w:sz="0" w:space="0" w:color="auto"/>
                <w:bottom w:val="none" w:sz="0" w:space="0" w:color="auto"/>
                <w:right w:val="none" w:sz="0" w:space="0" w:color="auto"/>
              </w:divBdr>
            </w:div>
          </w:divsChild>
        </w:div>
        <w:div w:id="2120907605">
          <w:marLeft w:val="0"/>
          <w:marRight w:val="0"/>
          <w:marTop w:val="0"/>
          <w:marBottom w:val="0"/>
          <w:divBdr>
            <w:top w:val="none" w:sz="0" w:space="0" w:color="auto"/>
            <w:left w:val="none" w:sz="0" w:space="0" w:color="auto"/>
            <w:bottom w:val="none" w:sz="0" w:space="0" w:color="auto"/>
            <w:right w:val="none" w:sz="0" w:space="0" w:color="auto"/>
          </w:divBdr>
          <w:divsChild>
            <w:div w:id="842664073">
              <w:marLeft w:val="0"/>
              <w:marRight w:val="0"/>
              <w:marTop w:val="0"/>
              <w:marBottom w:val="0"/>
              <w:divBdr>
                <w:top w:val="none" w:sz="0" w:space="0" w:color="auto"/>
                <w:left w:val="none" w:sz="0" w:space="0" w:color="auto"/>
                <w:bottom w:val="none" w:sz="0" w:space="0" w:color="auto"/>
                <w:right w:val="none" w:sz="0" w:space="0" w:color="auto"/>
              </w:divBdr>
            </w:div>
          </w:divsChild>
        </w:div>
        <w:div w:id="2139226849">
          <w:marLeft w:val="0"/>
          <w:marRight w:val="0"/>
          <w:marTop w:val="0"/>
          <w:marBottom w:val="0"/>
          <w:divBdr>
            <w:top w:val="none" w:sz="0" w:space="0" w:color="auto"/>
            <w:left w:val="none" w:sz="0" w:space="0" w:color="auto"/>
            <w:bottom w:val="none" w:sz="0" w:space="0" w:color="auto"/>
            <w:right w:val="none" w:sz="0" w:space="0" w:color="auto"/>
          </w:divBdr>
          <w:divsChild>
            <w:div w:id="8712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108714">
      <w:bodyDiv w:val="1"/>
      <w:marLeft w:val="0"/>
      <w:marRight w:val="0"/>
      <w:marTop w:val="0"/>
      <w:marBottom w:val="0"/>
      <w:divBdr>
        <w:top w:val="none" w:sz="0" w:space="0" w:color="auto"/>
        <w:left w:val="none" w:sz="0" w:space="0" w:color="auto"/>
        <w:bottom w:val="none" w:sz="0" w:space="0" w:color="auto"/>
        <w:right w:val="none" w:sz="0" w:space="0" w:color="auto"/>
      </w:divBdr>
    </w:div>
    <w:div w:id="1034503967">
      <w:bodyDiv w:val="1"/>
      <w:marLeft w:val="0"/>
      <w:marRight w:val="0"/>
      <w:marTop w:val="0"/>
      <w:marBottom w:val="0"/>
      <w:divBdr>
        <w:top w:val="none" w:sz="0" w:space="0" w:color="auto"/>
        <w:left w:val="none" w:sz="0" w:space="0" w:color="auto"/>
        <w:bottom w:val="none" w:sz="0" w:space="0" w:color="auto"/>
        <w:right w:val="none" w:sz="0" w:space="0" w:color="auto"/>
      </w:divBdr>
    </w:div>
    <w:div w:id="1052925500">
      <w:bodyDiv w:val="1"/>
      <w:marLeft w:val="0"/>
      <w:marRight w:val="0"/>
      <w:marTop w:val="0"/>
      <w:marBottom w:val="0"/>
      <w:divBdr>
        <w:top w:val="none" w:sz="0" w:space="0" w:color="auto"/>
        <w:left w:val="none" w:sz="0" w:space="0" w:color="auto"/>
        <w:bottom w:val="none" w:sz="0" w:space="0" w:color="auto"/>
        <w:right w:val="none" w:sz="0" w:space="0" w:color="auto"/>
      </w:divBdr>
    </w:div>
    <w:div w:id="1070079597">
      <w:bodyDiv w:val="1"/>
      <w:marLeft w:val="0"/>
      <w:marRight w:val="0"/>
      <w:marTop w:val="0"/>
      <w:marBottom w:val="0"/>
      <w:divBdr>
        <w:top w:val="none" w:sz="0" w:space="0" w:color="auto"/>
        <w:left w:val="none" w:sz="0" w:space="0" w:color="auto"/>
        <w:bottom w:val="none" w:sz="0" w:space="0" w:color="auto"/>
        <w:right w:val="none" w:sz="0" w:space="0" w:color="auto"/>
      </w:divBdr>
    </w:div>
    <w:div w:id="1087995825">
      <w:bodyDiv w:val="1"/>
      <w:marLeft w:val="0"/>
      <w:marRight w:val="0"/>
      <w:marTop w:val="0"/>
      <w:marBottom w:val="0"/>
      <w:divBdr>
        <w:top w:val="none" w:sz="0" w:space="0" w:color="auto"/>
        <w:left w:val="none" w:sz="0" w:space="0" w:color="auto"/>
        <w:bottom w:val="none" w:sz="0" w:space="0" w:color="auto"/>
        <w:right w:val="none" w:sz="0" w:space="0" w:color="auto"/>
      </w:divBdr>
    </w:div>
    <w:div w:id="1103303792">
      <w:bodyDiv w:val="1"/>
      <w:marLeft w:val="0"/>
      <w:marRight w:val="0"/>
      <w:marTop w:val="0"/>
      <w:marBottom w:val="0"/>
      <w:divBdr>
        <w:top w:val="none" w:sz="0" w:space="0" w:color="auto"/>
        <w:left w:val="none" w:sz="0" w:space="0" w:color="auto"/>
        <w:bottom w:val="none" w:sz="0" w:space="0" w:color="auto"/>
        <w:right w:val="none" w:sz="0" w:space="0" w:color="auto"/>
      </w:divBdr>
      <w:divsChild>
        <w:div w:id="2049367">
          <w:marLeft w:val="0"/>
          <w:marRight w:val="0"/>
          <w:marTop w:val="0"/>
          <w:marBottom w:val="0"/>
          <w:divBdr>
            <w:top w:val="none" w:sz="0" w:space="0" w:color="auto"/>
            <w:left w:val="none" w:sz="0" w:space="0" w:color="auto"/>
            <w:bottom w:val="none" w:sz="0" w:space="0" w:color="auto"/>
            <w:right w:val="none" w:sz="0" w:space="0" w:color="auto"/>
          </w:divBdr>
          <w:divsChild>
            <w:div w:id="233398052">
              <w:marLeft w:val="0"/>
              <w:marRight w:val="0"/>
              <w:marTop w:val="0"/>
              <w:marBottom w:val="0"/>
              <w:divBdr>
                <w:top w:val="none" w:sz="0" w:space="0" w:color="auto"/>
                <w:left w:val="none" w:sz="0" w:space="0" w:color="auto"/>
                <w:bottom w:val="none" w:sz="0" w:space="0" w:color="auto"/>
                <w:right w:val="none" w:sz="0" w:space="0" w:color="auto"/>
              </w:divBdr>
            </w:div>
            <w:div w:id="1039403107">
              <w:marLeft w:val="0"/>
              <w:marRight w:val="0"/>
              <w:marTop w:val="0"/>
              <w:marBottom w:val="0"/>
              <w:divBdr>
                <w:top w:val="none" w:sz="0" w:space="0" w:color="auto"/>
                <w:left w:val="none" w:sz="0" w:space="0" w:color="auto"/>
                <w:bottom w:val="none" w:sz="0" w:space="0" w:color="auto"/>
                <w:right w:val="none" w:sz="0" w:space="0" w:color="auto"/>
              </w:divBdr>
            </w:div>
            <w:div w:id="1045718832">
              <w:marLeft w:val="0"/>
              <w:marRight w:val="0"/>
              <w:marTop w:val="0"/>
              <w:marBottom w:val="0"/>
              <w:divBdr>
                <w:top w:val="none" w:sz="0" w:space="0" w:color="auto"/>
                <w:left w:val="none" w:sz="0" w:space="0" w:color="auto"/>
                <w:bottom w:val="none" w:sz="0" w:space="0" w:color="auto"/>
                <w:right w:val="none" w:sz="0" w:space="0" w:color="auto"/>
              </w:divBdr>
            </w:div>
            <w:div w:id="1153108736">
              <w:marLeft w:val="0"/>
              <w:marRight w:val="0"/>
              <w:marTop w:val="0"/>
              <w:marBottom w:val="0"/>
              <w:divBdr>
                <w:top w:val="none" w:sz="0" w:space="0" w:color="auto"/>
                <w:left w:val="none" w:sz="0" w:space="0" w:color="auto"/>
                <w:bottom w:val="none" w:sz="0" w:space="0" w:color="auto"/>
                <w:right w:val="none" w:sz="0" w:space="0" w:color="auto"/>
              </w:divBdr>
            </w:div>
          </w:divsChild>
        </w:div>
        <w:div w:id="28343860">
          <w:marLeft w:val="0"/>
          <w:marRight w:val="0"/>
          <w:marTop w:val="0"/>
          <w:marBottom w:val="0"/>
          <w:divBdr>
            <w:top w:val="none" w:sz="0" w:space="0" w:color="auto"/>
            <w:left w:val="none" w:sz="0" w:space="0" w:color="auto"/>
            <w:bottom w:val="none" w:sz="0" w:space="0" w:color="auto"/>
            <w:right w:val="none" w:sz="0" w:space="0" w:color="auto"/>
          </w:divBdr>
          <w:divsChild>
            <w:div w:id="716776809">
              <w:marLeft w:val="0"/>
              <w:marRight w:val="0"/>
              <w:marTop w:val="0"/>
              <w:marBottom w:val="0"/>
              <w:divBdr>
                <w:top w:val="none" w:sz="0" w:space="0" w:color="auto"/>
                <w:left w:val="none" w:sz="0" w:space="0" w:color="auto"/>
                <w:bottom w:val="none" w:sz="0" w:space="0" w:color="auto"/>
                <w:right w:val="none" w:sz="0" w:space="0" w:color="auto"/>
              </w:divBdr>
            </w:div>
            <w:div w:id="1323046433">
              <w:marLeft w:val="0"/>
              <w:marRight w:val="0"/>
              <w:marTop w:val="0"/>
              <w:marBottom w:val="0"/>
              <w:divBdr>
                <w:top w:val="none" w:sz="0" w:space="0" w:color="auto"/>
                <w:left w:val="none" w:sz="0" w:space="0" w:color="auto"/>
                <w:bottom w:val="none" w:sz="0" w:space="0" w:color="auto"/>
                <w:right w:val="none" w:sz="0" w:space="0" w:color="auto"/>
              </w:divBdr>
            </w:div>
            <w:div w:id="1941833401">
              <w:marLeft w:val="0"/>
              <w:marRight w:val="0"/>
              <w:marTop w:val="0"/>
              <w:marBottom w:val="0"/>
              <w:divBdr>
                <w:top w:val="none" w:sz="0" w:space="0" w:color="auto"/>
                <w:left w:val="none" w:sz="0" w:space="0" w:color="auto"/>
                <w:bottom w:val="none" w:sz="0" w:space="0" w:color="auto"/>
                <w:right w:val="none" w:sz="0" w:space="0" w:color="auto"/>
              </w:divBdr>
            </w:div>
            <w:div w:id="2005887950">
              <w:marLeft w:val="0"/>
              <w:marRight w:val="0"/>
              <w:marTop w:val="0"/>
              <w:marBottom w:val="0"/>
              <w:divBdr>
                <w:top w:val="none" w:sz="0" w:space="0" w:color="auto"/>
                <w:left w:val="none" w:sz="0" w:space="0" w:color="auto"/>
                <w:bottom w:val="none" w:sz="0" w:space="0" w:color="auto"/>
                <w:right w:val="none" w:sz="0" w:space="0" w:color="auto"/>
              </w:divBdr>
            </w:div>
            <w:div w:id="2096591995">
              <w:marLeft w:val="0"/>
              <w:marRight w:val="0"/>
              <w:marTop w:val="0"/>
              <w:marBottom w:val="0"/>
              <w:divBdr>
                <w:top w:val="none" w:sz="0" w:space="0" w:color="auto"/>
                <w:left w:val="none" w:sz="0" w:space="0" w:color="auto"/>
                <w:bottom w:val="none" w:sz="0" w:space="0" w:color="auto"/>
                <w:right w:val="none" w:sz="0" w:space="0" w:color="auto"/>
              </w:divBdr>
            </w:div>
            <w:div w:id="2112700327">
              <w:marLeft w:val="0"/>
              <w:marRight w:val="0"/>
              <w:marTop w:val="0"/>
              <w:marBottom w:val="0"/>
              <w:divBdr>
                <w:top w:val="none" w:sz="0" w:space="0" w:color="auto"/>
                <w:left w:val="none" w:sz="0" w:space="0" w:color="auto"/>
                <w:bottom w:val="none" w:sz="0" w:space="0" w:color="auto"/>
                <w:right w:val="none" w:sz="0" w:space="0" w:color="auto"/>
              </w:divBdr>
            </w:div>
            <w:div w:id="2141263497">
              <w:marLeft w:val="0"/>
              <w:marRight w:val="0"/>
              <w:marTop w:val="0"/>
              <w:marBottom w:val="0"/>
              <w:divBdr>
                <w:top w:val="none" w:sz="0" w:space="0" w:color="auto"/>
                <w:left w:val="none" w:sz="0" w:space="0" w:color="auto"/>
                <w:bottom w:val="none" w:sz="0" w:space="0" w:color="auto"/>
                <w:right w:val="none" w:sz="0" w:space="0" w:color="auto"/>
              </w:divBdr>
            </w:div>
          </w:divsChild>
        </w:div>
        <w:div w:id="40902343">
          <w:marLeft w:val="0"/>
          <w:marRight w:val="0"/>
          <w:marTop w:val="0"/>
          <w:marBottom w:val="0"/>
          <w:divBdr>
            <w:top w:val="none" w:sz="0" w:space="0" w:color="auto"/>
            <w:left w:val="none" w:sz="0" w:space="0" w:color="auto"/>
            <w:bottom w:val="none" w:sz="0" w:space="0" w:color="auto"/>
            <w:right w:val="none" w:sz="0" w:space="0" w:color="auto"/>
          </w:divBdr>
          <w:divsChild>
            <w:div w:id="771701144">
              <w:marLeft w:val="0"/>
              <w:marRight w:val="0"/>
              <w:marTop w:val="0"/>
              <w:marBottom w:val="0"/>
              <w:divBdr>
                <w:top w:val="none" w:sz="0" w:space="0" w:color="auto"/>
                <w:left w:val="none" w:sz="0" w:space="0" w:color="auto"/>
                <w:bottom w:val="none" w:sz="0" w:space="0" w:color="auto"/>
                <w:right w:val="none" w:sz="0" w:space="0" w:color="auto"/>
              </w:divBdr>
            </w:div>
          </w:divsChild>
        </w:div>
        <w:div w:id="46027494">
          <w:marLeft w:val="0"/>
          <w:marRight w:val="0"/>
          <w:marTop w:val="0"/>
          <w:marBottom w:val="0"/>
          <w:divBdr>
            <w:top w:val="none" w:sz="0" w:space="0" w:color="auto"/>
            <w:left w:val="none" w:sz="0" w:space="0" w:color="auto"/>
            <w:bottom w:val="none" w:sz="0" w:space="0" w:color="auto"/>
            <w:right w:val="none" w:sz="0" w:space="0" w:color="auto"/>
          </w:divBdr>
          <w:divsChild>
            <w:div w:id="815412751">
              <w:marLeft w:val="0"/>
              <w:marRight w:val="0"/>
              <w:marTop w:val="0"/>
              <w:marBottom w:val="0"/>
              <w:divBdr>
                <w:top w:val="none" w:sz="0" w:space="0" w:color="auto"/>
                <w:left w:val="none" w:sz="0" w:space="0" w:color="auto"/>
                <w:bottom w:val="none" w:sz="0" w:space="0" w:color="auto"/>
                <w:right w:val="none" w:sz="0" w:space="0" w:color="auto"/>
              </w:divBdr>
            </w:div>
          </w:divsChild>
        </w:div>
        <w:div w:id="77213211">
          <w:marLeft w:val="0"/>
          <w:marRight w:val="0"/>
          <w:marTop w:val="0"/>
          <w:marBottom w:val="0"/>
          <w:divBdr>
            <w:top w:val="none" w:sz="0" w:space="0" w:color="auto"/>
            <w:left w:val="none" w:sz="0" w:space="0" w:color="auto"/>
            <w:bottom w:val="none" w:sz="0" w:space="0" w:color="auto"/>
            <w:right w:val="none" w:sz="0" w:space="0" w:color="auto"/>
          </w:divBdr>
          <w:divsChild>
            <w:div w:id="2143188620">
              <w:marLeft w:val="0"/>
              <w:marRight w:val="0"/>
              <w:marTop w:val="0"/>
              <w:marBottom w:val="0"/>
              <w:divBdr>
                <w:top w:val="none" w:sz="0" w:space="0" w:color="auto"/>
                <w:left w:val="none" w:sz="0" w:space="0" w:color="auto"/>
                <w:bottom w:val="none" w:sz="0" w:space="0" w:color="auto"/>
                <w:right w:val="none" w:sz="0" w:space="0" w:color="auto"/>
              </w:divBdr>
            </w:div>
          </w:divsChild>
        </w:div>
        <w:div w:id="90973212">
          <w:marLeft w:val="0"/>
          <w:marRight w:val="0"/>
          <w:marTop w:val="0"/>
          <w:marBottom w:val="0"/>
          <w:divBdr>
            <w:top w:val="none" w:sz="0" w:space="0" w:color="auto"/>
            <w:left w:val="none" w:sz="0" w:space="0" w:color="auto"/>
            <w:bottom w:val="none" w:sz="0" w:space="0" w:color="auto"/>
            <w:right w:val="none" w:sz="0" w:space="0" w:color="auto"/>
          </w:divBdr>
          <w:divsChild>
            <w:div w:id="2138598681">
              <w:marLeft w:val="0"/>
              <w:marRight w:val="0"/>
              <w:marTop w:val="0"/>
              <w:marBottom w:val="0"/>
              <w:divBdr>
                <w:top w:val="none" w:sz="0" w:space="0" w:color="auto"/>
                <w:left w:val="none" w:sz="0" w:space="0" w:color="auto"/>
                <w:bottom w:val="none" w:sz="0" w:space="0" w:color="auto"/>
                <w:right w:val="none" w:sz="0" w:space="0" w:color="auto"/>
              </w:divBdr>
            </w:div>
          </w:divsChild>
        </w:div>
        <w:div w:id="129711259">
          <w:marLeft w:val="0"/>
          <w:marRight w:val="0"/>
          <w:marTop w:val="0"/>
          <w:marBottom w:val="0"/>
          <w:divBdr>
            <w:top w:val="none" w:sz="0" w:space="0" w:color="auto"/>
            <w:left w:val="none" w:sz="0" w:space="0" w:color="auto"/>
            <w:bottom w:val="none" w:sz="0" w:space="0" w:color="auto"/>
            <w:right w:val="none" w:sz="0" w:space="0" w:color="auto"/>
          </w:divBdr>
          <w:divsChild>
            <w:div w:id="558712583">
              <w:marLeft w:val="0"/>
              <w:marRight w:val="0"/>
              <w:marTop w:val="0"/>
              <w:marBottom w:val="0"/>
              <w:divBdr>
                <w:top w:val="none" w:sz="0" w:space="0" w:color="auto"/>
                <w:left w:val="none" w:sz="0" w:space="0" w:color="auto"/>
                <w:bottom w:val="none" w:sz="0" w:space="0" w:color="auto"/>
                <w:right w:val="none" w:sz="0" w:space="0" w:color="auto"/>
              </w:divBdr>
            </w:div>
          </w:divsChild>
        </w:div>
        <w:div w:id="177424420">
          <w:marLeft w:val="0"/>
          <w:marRight w:val="0"/>
          <w:marTop w:val="0"/>
          <w:marBottom w:val="0"/>
          <w:divBdr>
            <w:top w:val="none" w:sz="0" w:space="0" w:color="auto"/>
            <w:left w:val="none" w:sz="0" w:space="0" w:color="auto"/>
            <w:bottom w:val="none" w:sz="0" w:space="0" w:color="auto"/>
            <w:right w:val="none" w:sz="0" w:space="0" w:color="auto"/>
          </w:divBdr>
          <w:divsChild>
            <w:div w:id="1748920898">
              <w:marLeft w:val="0"/>
              <w:marRight w:val="0"/>
              <w:marTop w:val="0"/>
              <w:marBottom w:val="0"/>
              <w:divBdr>
                <w:top w:val="none" w:sz="0" w:space="0" w:color="auto"/>
                <w:left w:val="none" w:sz="0" w:space="0" w:color="auto"/>
                <w:bottom w:val="none" w:sz="0" w:space="0" w:color="auto"/>
                <w:right w:val="none" w:sz="0" w:space="0" w:color="auto"/>
              </w:divBdr>
            </w:div>
          </w:divsChild>
        </w:div>
        <w:div w:id="202326221">
          <w:marLeft w:val="0"/>
          <w:marRight w:val="0"/>
          <w:marTop w:val="0"/>
          <w:marBottom w:val="0"/>
          <w:divBdr>
            <w:top w:val="none" w:sz="0" w:space="0" w:color="auto"/>
            <w:left w:val="none" w:sz="0" w:space="0" w:color="auto"/>
            <w:bottom w:val="none" w:sz="0" w:space="0" w:color="auto"/>
            <w:right w:val="none" w:sz="0" w:space="0" w:color="auto"/>
          </w:divBdr>
          <w:divsChild>
            <w:div w:id="1312976537">
              <w:marLeft w:val="0"/>
              <w:marRight w:val="0"/>
              <w:marTop w:val="0"/>
              <w:marBottom w:val="0"/>
              <w:divBdr>
                <w:top w:val="none" w:sz="0" w:space="0" w:color="auto"/>
                <w:left w:val="none" w:sz="0" w:space="0" w:color="auto"/>
                <w:bottom w:val="none" w:sz="0" w:space="0" w:color="auto"/>
                <w:right w:val="none" w:sz="0" w:space="0" w:color="auto"/>
              </w:divBdr>
            </w:div>
          </w:divsChild>
        </w:div>
        <w:div w:id="209342144">
          <w:marLeft w:val="0"/>
          <w:marRight w:val="0"/>
          <w:marTop w:val="0"/>
          <w:marBottom w:val="0"/>
          <w:divBdr>
            <w:top w:val="none" w:sz="0" w:space="0" w:color="auto"/>
            <w:left w:val="none" w:sz="0" w:space="0" w:color="auto"/>
            <w:bottom w:val="none" w:sz="0" w:space="0" w:color="auto"/>
            <w:right w:val="none" w:sz="0" w:space="0" w:color="auto"/>
          </w:divBdr>
          <w:divsChild>
            <w:div w:id="93987154">
              <w:marLeft w:val="0"/>
              <w:marRight w:val="0"/>
              <w:marTop w:val="0"/>
              <w:marBottom w:val="0"/>
              <w:divBdr>
                <w:top w:val="none" w:sz="0" w:space="0" w:color="auto"/>
                <w:left w:val="none" w:sz="0" w:space="0" w:color="auto"/>
                <w:bottom w:val="none" w:sz="0" w:space="0" w:color="auto"/>
                <w:right w:val="none" w:sz="0" w:space="0" w:color="auto"/>
              </w:divBdr>
            </w:div>
            <w:div w:id="615261206">
              <w:marLeft w:val="0"/>
              <w:marRight w:val="0"/>
              <w:marTop w:val="0"/>
              <w:marBottom w:val="0"/>
              <w:divBdr>
                <w:top w:val="none" w:sz="0" w:space="0" w:color="auto"/>
                <w:left w:val="none" w:sz="0" w:space="0" w:color="auto"/>
                <w:bottom w:val="none" w:sz="0" w:space="0" w:color="auto"/>
                <w:right w:val="none" w:sz="0" w:space="0" w:color="auto"/>
              </w:divBdr>
            </w:div>
            <w:div w:id="1394499581">
              <w:marLeft w:val="0"/>
              <w:marRight w:val="0"/>
              <w:marTop w:val="0"/>
              <w:marBottom w:val="0"/>
              <w:divBdr>
                <w:top w:val="none" w:sz="0" w:space="0" w:color="auto"/>
                <w:left w:val="none" w:sz="0" w:space="0" w:color="auto"/>
                <w:bottom w:val="none" w:sz="0" w:space="0" w:color="auto"/>
                <w:right w:val="none" w:sz="0" w:space="0" w:color="auto"/>
              </w:divBdr>
            </w:div>
            <w:div w:id="1856533045">
              <w:marLeft w:val="0"/>
              <w:marRight w:val="0"/>
              <w:marTop w:val="0"/>
              <w:marBottom w:val="0"/>
              <w:divBdr>
                <w:top w:val="none" w:sz="0" w:space="0" w:color="auto"/>
                <w:left w:val="none" w:sz="0" w:space="0" w:color="auto"/>
                <w:bottom w:val="none" w:sz="0" w:space="0" w:color="auto"/>
                <w:right w:val="none" w:sz="0" w:space="0" w:color="auto"/>
              </w:divBdr>
            </w:div>
          </w:divsChild>
        </w:div>
        <w:div w:id="278877977">
          <w:marLeft w:val="0"/>
          <w:marRight w:val="0"/>
          <w:marTop w:val="0"/>
          <w:marBottom w:val="0"/>
          <w:divBdr>
            <w:top w:val="none" w:sz="0" w:space="0" w:color="auto"/>
            <w:left w:val="none" w:sz="0" w:space="0" w:color="auto"/>
            <w:bottom w:val="none" w:sz="0" w:space="0" w:color="auto"/>
            <w:right w:val="none" w:sz="0" w:space="0" w:color="auto"/>
          </w:divBdr>
          <w:divsChild>
            <w:div w:id="401607678">
              <w:marLeft w:val="0"/>
              <w:marRight w:val="0"/>
              <w:marTop w:val="0"/>
              <w:marBottom w:val="0"/>
              <w:divBdr>
                <w:top w:val="none" w:sz="0" w:space="0" w:color="auto"/>
                <w:left w:val="none" w:sz="0" w:space="0" w:color="auto"/>
                <w:bottom w:val="none" w:sz="0" w:space="0" w:color="auto"/>
                <w:right w:val="none" w:sz="0" w:space="0" w:color="auto"/>
              </w:divBdr>
            </w:div>
          </w:divsChild>
        </w:div>
        <w:div w:id="324940526">
          <w:marLeft w:val="0"/>
          <w:marRight w:val="0"/>
          <w:marTop w:val="0"/>
          <w:marBottom w:val="0"/>
          <w:divBdr>
            <w:top w:val="none" w:sz="0" w:space="0" w:color="auto"/>
            <w:left w:val="none" w:sz="0" w:space="0" w:color="auto"/>
            <w:bottom w:val="none" w:sz="0" w:space="0" w:color="auto"/>
            <w:right w:val="none" w:sz="0" w:space="0" w:color="auto"/>
          </w:divBdr>
          <w:divsChild>
            <w:div w:id="1516267835">
              <w:marLeft w:val="0"/>
              <w:marRight w:val="0"/>
              <w:marTop w:val="0"/>
              <w:marBottom w:val="0"/>
              <w:divBdr>
                <w:top w:val="none" w:sz="0" w:space="0" w:color="auto"/>
                <w:left w:val="none" w:sz="0" w:space="0" w:color="auto"/>
                <w:bottom w:val="none" w:sz="0" w:space="0" w:color="auto"/>
                <w:right w:val="none" w:sz="0" w:space="0" w:color="auto"/>
              </w:divBdr>
            </w:div>
          </w:divsChild>
        </w:div>
        <w:div w:id="345328594">
          <w:marLeft w:val="0"/>
          <w:marRight w:val="0"/>
          <w:marTop w:val="0"/>
          <w:marBottom w:val="0"/>
          <w:divBdr>
            <w:top w:val="none" w:sz="0" w:space="0" w:color="auto"/>
            <w:left w:val="none" w:sz="0" w:space="0" w:color="auto"/>
            <w:bottom w:val="none" w:sz="0" w:space="0" w:color="auto"/>
            <w:right w:val="none" w:sz="0" w:space="0" w:color="auto"/>
          </w:divBdr>
          <w:divsChild>
            <w:div w:id="1695423964">
              <w:marLeft w:val="0"/>
              <w:marRight w:val="0"/>
              <w:marTop w:val="0"/>
              <w:marBottom w:val="0"/>
              <w:divBdr>
                <w:top w:val="none" w:sz="0" w:space="0" w:color="auto"/>
                <w:left w:val="none" w:sz="0" w:space="0" w:color="auto"/>
                <w:bottom w:val="none" w:sz="0" w:space="0" w:color="auto"/>
                <w:right w:val="none" w:sz="0" w:space="0" w:color="auto"/>
              </w:divBdr>
            </w:div>
          </w:divsChild>
        </w:div>
        <w:div w:id="345981800">
          <w:marLeft w:val="0"/>
          <w:marRight w:val="0"/>
          <w:marTop w:val="0"/>
          <w:marBottom w:val="0"/>
          <w:divBdr>
            <w:top w:val="none" w:sz="0" w:space="0" w:color="auto"/>
            <w:left w:val="none" w:sz="0" w:space="0" w:color="auto"/>
            <w:bottom w:val="none" w:sz="0" w:space="0" w:color="auto"/>
            <w:right w:val="none" w:sz="0" w:space="0" w:color="auto"/>
          </w:divBdr>
          <w:divsChild>
            <w:div w:id="559249951">
              <w:marLeft w:val="0"/>
              <w:marRight w:val="0"/>
              <w:marTop w:val="0"/>
              <w:marBottom w:val="0"/>
              <w:divBdr>
                <w:top w:val="none" w:sz="0" w:space="0" w:color="auto"/>
                <w:left w:val="none" w:sz="0" w:space="0" w:color="auto"/>
                <w:bottom w:val="none" w:sz="0" w:space="0" w:color="auto"/>
                <w:right w:val="none" w:sz="0" w:space="0" w:color="auto"/>
              </w:divBdr>
            </w:div>
          </w:divsChild>
        </w:div>
        <w:div w:id="351537716">
          <w:marLeft w:val="0"/>
          <w:marRight w:val="0"/>
          <w:marTop w:val="0"/>
          <w:marBottom w:val="0"/>
          <w:divBdr>
            <w:top w:val="none" w:sz="0" w:space="0" w:color="auto"/>
            <w:left w:val="none" w:sz="0" w:space="0" w:color="auto"/>
            <w:bottom w:val="none" w:sz="0" w:space="0" w:color="auto"/>
            <w:right w:val="none" w:sz="0" w:space="0" w:color="auto"/>
          </w:divBdr>
          <w:divsChild>
            <w:div w:id="1201045033">
              <w:marLeft w:val="0"/>
              <w:marRight w:val="0"/>
              <w:marTop w:val="0"/>
              <w:marBottom w:val="0"/>
              <w:divBdr>
                <w:top w:val="none" w:sz="0" w:space="0" w:color="auto"/>
                <w:left w:val="none" w:sz="0" w:space="0" w:color="auto"/>
                <w:bottom w:val="none" w:sz="0" w:space="0" w:color="auto"/>
                <w:right w:val="none" w:sz="0" w:space="0" w:color="auto"/>
              </w:divBdr>
            </w:div>
          </w:divsChild>
        </w:div>
        <w:div w:id="359163923">
          <w:marLeft w:val="0"/>
          <w:marRight w:val="0"/>
          <w:marTop w:val="0"/>
          <w:marBottom w:val="0"/>
          <w:divBdr>
            <w:top w:val="none" w:sz="0" w:space="0" w:color="auto"/>
            <w:left w:val="none" w:sz="0" w:space="0" w:color="auto"/>
            <w:bottom w:val="none" w:sz="0" w:space="0" w:color="auto"/>
            <w:right w:val="none" w:sz="0" w:space="0" w:color="auto"/>
          </w:divBdr>
          <w:divsChild>
            <w:div w:id="1538933712">
              <w:marLeft w:val="0"/>
              <w:marRight w:val="0"/>
              <w:marTop w:val="0"/>
              <w:marBottom w:val="0"/>
              <w:divBdr>
                <w:top w:val="none" w:sz="0" w:space="0" w:color="auto"/>
                <w:left w:val="none" w:sz="0" w:space="0" w:color="auto"/>
                <w:bottom w:val="none" w:sz="0" w:space="0" w:color="auto"/>
                <w:right w:val="none" w:sz="0" w:space="0" w:color="auto"/>
              </w:divBdr>
            </w:div>
          </w:divsChild>
        </w:div>
        <w:div w:id="389692778">
          <w:marLeft w:val="0"/>
          <w:marRight w:val="0"/>
          <w:marTop w:val="0"/>
          <w:marBottom w:val="0"/>
          <w:divBdr>
            <w:top w:val="none" w:sz="0" w:space="0" w:color="auto"/>
            <w:left w:val="none" w:sz="0" w:space="0" w:color="auto"/>
            <w:bottom w:val="none" w:sz="0" w:space="0" w:color="auto"/>
            <w:right w:val="none" w:sz="0" w:space="0" w:color="auto"/>
          </w:divBdr>
          <w:divsChild>
            <w:div w:id="1627076225">
              <w:marLeft w:val="0"/>
              <w:marRight w:val="0"/>
              <w:marTop w:val="0"/>
              <w:marBottom w:val="0"/>
              <w:divBdr>
                <w:top w:val="none" w:sz="0" w:space="0" w:color="auto"/>
                <w:left w:val="none" w:sz="0" w:space="0" w:color="auto"/>
                <w:bottom w:val="none" w:sz="0" w:space="0" w:color="auto"/>
                <w:right w:val="none" w:sz="0" w:space="0" w:color="auto"/>
              </w:divBdr>
            </w:div>
          </w:divsChild>
        </w:div>
        <w:div w:id="437140257">
          <w:marLeft w:val="0"/>
          <w:marRight w:val="0"/>
          <w:marTop w:val="0"/>
          <w:marBottom w:val="0"/>
          <w:divBdr>
            <w:top w:val="none" w:sz="0" w:space="0" w:color="auto"/>
            <w:left w:val="none" w:sz="0" w:space="0" w:color="auto"/>
            <w:bottom w:val="none" w:sz="0" w:space="0" w:color="auto"/>
            <w:right w:val="none" w:sz="0" w:space="0" w:color="auto"/>
          </w:divBdr>
          <w:divsChild>
            <w:div w:id="2075463982">
              <w:marLeft w:val="0"/>
              <w:marRight w:val="0"/>
              <w:marTop w:val="0"/>
              <w:marBottom w:val="0"/>
              <w:divBdr>
                <w:top w:val="none" w:sz="0" w:space="0" w:color="auto"/>
                <w:left w:val="none" w:sz="0" w:space="0" w:color="auto"/>
                <w:bottom w:val="none" w:sz="0" w:space="0" w:color="auto"/>
                <w:right w:val="none" w:sz="0" w:space="0" w:color="auto"/>
              </w:divBdr>
            </w:div>
          </w:divsChild>
        </w:div>
        <w:div w:id="441651362">
          <w:marLeft w:val="0"/>
          <w:marRight w:val="0"/>
          <w:marTop w:val="0"/>
          <w:marBottom w:val="0"/>
          <w:divBdr>
            <w:top w:val="none" w:sz="0" w:space="0" w:color="auto"/>
            <w:left w:val="none" w:sz="0" w:space="0" w:color="auto"/>
            <w:bottom w:val="none" w:sz="0" w:space="0" w:color="auto"/>
            <w:right w:val="none" w:sz="0" w:space="0" w:color="auto"/>
          </w:divBdr>
          <w:divsChild>
            <w:div w:id="1463960918">
              <w:marLeft w:val="0"/>
              <w:marRight w:val="0"/>
              <w:marTop w:val="0"/>
              <w:marBottom w:val="0"/>
              <w:divBdr>
                <w:top w:val="none" w:sz="0" w:space="0" w:color="auto"/>
                <w:left w:val="none" w:sz="0" w:space="0" w:color="auto"/>
                <w:bottom w:val="none" w:sz="0" w:space="0" w:color="auto"/>
                <w:right w:val="none" w:sz="0" w:space="0" w:color="auto"/>
              </w:divBdr>
            </w:div>
          </w:divsChild>
        </w:div>
        <w:div w:id="443694295">
          <w:marLeft w:val="0"/>
          <w:marRight w:val="0"/>
          <w:marTop w:val="0"/>
          <w:marBottom w:val="0"/>
          <w:divBdr>
            <w:top w:val="none" w:sz="0" w:space="0" w:color="auto"/>
            <w:left w:val="none" w:sz="0" w:space="0" w:color="auto"/>
            <w:bottom w:val="none" w:sz="0" w:space="0" w:color="auto"/>
            <w:right w:val="none" w:sz="0" w:space="0" w:color="auto"/>
          </w:divBdr>
          <w:divsChild>
            <w:div w:id="1228884344">
              <w:marLeft w:val="0"/>
              <w:marRight w:val="0"/>
              <w:marTop w:val="0"/>
              <w:marBottom w:val="0"/>
              <w:divBdr>
                <w:top w:val="none" w:sz="0" w:space="0" w:color="auto"/>
                <w:left w:val="none" w:sz="0" w:space="0" w:color="auto"/>
                <w:bottom w:val="none" w:sz="0" w:space="0" w:color="auto"/>
                <w:right w:val="none" w:sz="0" w:space="0" w:color="auto"/>
              </w:divBdr>
            </w:div>
          </w:divsChild>
        </w:div>
        <w:div w:id="445269242">
          <w:marLeft w:val="0"/>
          <w:marRight w:val="0"/>
          <w:marTop w:val="0"/>
          <w:marBottom w:val="0"/>
          <w:divBdr>
            <w:top w:val="none" w:sz="0" w:space="0" w:color="auto"/>
            <w:left w:val="none" w:sz="0" w:space="0" w:color="auto"/>
            <w:bottom w:val="none" w:sz="0" w:space="0" w:color="auto"/>
            <w:right w:val="none" w:sz="0" w:space="0" w:color="auto"/>
          </w:divBdr>
          <w:divsChild>
            <w:div w:id="871770679">
              <w:marLeft w:val="0"/>
              <w:marRight w:val="0"/>
              <w:marTop w:val="0"/>
              <w:marBottom w:val="0"/>
              <w:divBdr>
                <w:top w:val="none" w:sz="0" w:space="0" w:color="auto"/>
                <w:left w:val="none" w:sz="0" w:space="0" w:color="auto"/>
                <w:bottom w:val="none" w:sz="0" w:space="0" w:color="auto"/>
                <w:right w:val="none" w:sz="0" w:space="0" w:color="auto"/>
              </w:divBdr>
            </w:div>
          </w:divsChild>
        </w:div>
        <w:div w:id="445274454">
          <w:marLeft w:val="0"/>
          <w:marRight w:val="0"/>
          <w:marTop w:val="0"/>
          <w:marBottom w:val="0"/>
          <w:divBdr>
            <w:top w:val="none" w:sz="0" w:space="0" w:color="auto"/>
            <w:left w:val="none" w:sz="0" w:space="0" w:color="auto"/>
            <w:bottom w:val="none" w:sz="0" w:space="0" w:color="auto"/>
            <w:right w:val="none" w:sz="0" w:space="0" w:color="auto"/>
          </w:divBdr>
          <w:divsChild>
            <w:div w:id="822359144">
              <w:marLeft w:val="0"/>
              <w:marRight w:val="0"/>
              <w:marTop w:val="0"/>
              <w:marBottom w:val="0"/>
              <w:divBdr>
                <w:top w:val="none" w:sz="0" w:space="0" w:color="auto"/>
                <w:left w:val="none" w:sz="0" w:space="0" w:color="auto"/>
                <w:bottom w:val="none" w:sz="0" w:space="0" w:color="auto"/>
                <w:right w:val="none" w:sz="0" w:space="0" w:color="auto"/>
              </w:divBdr>
            </w:div>
          </w:divsChild>
        </w:div>
        <w:div w:id="456723073">
          <w:marLeft w:val="0"/>
          <w:marRight w:val="0"/>
          <w:marTop w:val="0"/>
          <w:marBottom w:val="0"/>
          <w:divBdr>
            <w:top w:val="none" w:sz="0" w:space="0" w:color="auto"/>
            <w:left w:val="none" w:sz="0" w:space="0" w:color="auto"/>
            <w:bottom w:val="none" w:sz="0" w:space="0" w:color="auto"/>
            <w:right w:val="none" w:sz="0" w:space="0" w:color="auto"/>
          </w:divBdr>
          <w:divsChild>
            <w:div w:id="166408036">
              <w:marLeft w:val="0"/>
              <w:marRight w:val="0"/>
              <w:marTop w:val="0"/>
              <w:marBottom w:val="0"/>
              <w:divBdr>
                <w:top w:val="none" w:sz="0" w:space="0" w:color="auto"/>
                <w:left w:val="none" w:sz="0" w:space="0" w:color="auto"/>
                <w:bottom w:val="none" w:sz="0" w:space="0" w:color="auto"/>
                <w:right w:val="none" w:sz="0" w:space="0" w:color="auto"/>
              </w:divBdr>
            </w:div>
            <w:div w:id="504639153">
              <w:marLeft w:val="0"/>
              <w:marRight w:val="0"/>
              <w:marTop w:val="0"/>
              <w:marBottom w:val="0"/>
              <w:divBdr>
                <w:top w:val="none" w:sz="0" w:space="0" w:color="auto"/>
                <w:left w:val="none" w:sz="0" w:space="0" w:color="auto"/>
                <w:bottom w:val="none" w:sz="0" w:space="0" w:color="auto"/>
                <w:right w:val="none" w:sz="0" w:space="0" w:color="auto"/>
              </w:divBdr>
            </w:div>
            <w:div w:id="1504510707">
              <w:marLeft w:val="0"/>
              <w:marRight w:val="0"/>
              <w:marTop w:val="0"/>
              <w:marBottom w:val="0"/>
              <w:divBdr>
                <w:top w:val="none" w:sz="0" w:space="0" w:color="auto"/>
                <w:left w:val="none" w:sz="0" w:space="0" w:color="auto"/>
                <w:bottom w:val="none" w:sz="0" w:space="0" w:color="auto"/>
                <w:right w:val="none" w:sz="0" w:space="0" w:color="auto"/>
              </w:divBdr>
            </w:div>
            <w:div w:id="1720352657">
              <w:marLeft w:val="0"/>
              <w:marRight w:val="0"/>
              <w:marTop w:val="0"/>
              <w:marBottom w:val="0"/>
              <w:divBdr>
                <w:top w:val="none" w:sz="0" w:space="0" w:color="auto"/>
                <w:left w:val="none" w:sz="0" w:space="0" w:color="auto"/>
                <w:bottom w:val="none" w:sz="0" w:space="0" w:color="auto"/>
                <w:right w:val="none" w:sz="0" w:space="0" w:color="auto"/>
              </w:divBdr>
            </w:div>
            <w:div w:id="1768769257">
              <w:marLeft w:val="0"/>
              <w:marRight w:val="0"/>
              <w:marTop w:val="0"/>
              <w:marBottom w:val="0"/>
              <w:divBdr>
                <w:top w:val="none" w:sz="0" w:space="0" w:color="auto"/>
                <w:left w:val="none" w:sz="0" w:space="0" w:color="auto"/>
                <w:bottom w:val="none" w:sz="0" w:space="0" w:color="auto"/>
                <w:right w:val="none" w:sz="0" w:space="0" w:color="auto"/>
              </w:divBdr>
            </w:div>
          </w:divsChild>
        </w:div>
        <w:div w:id="491533483">
          <w:marLeft w:val="0"/>
          <w:marRight w:val="0"/>
          <w:marTop w:val="0"/>
          <w:marBottom w:val="0"/>
          <w:divBdr>
            <w:top w:val="none" w:sz="0" w:space="0" w:color="auto"/>
            <w:left w:val="none" w:sz="0" w:space="0" w:color="auto"/>
            <w:bottom w:val="none" w:sz="0" w:space="0" w:color="auto"/>
            <w:right w:val="none" w:sz="0" w:space="0" w:color="auto"/>
          </w:divBdr>
          <w:divsChild>
            <w:div w:id="839393790">
              <w:marLeft w:val="0"/>
              <w:marRight w:val="0"/>
              <w:marTop w:val="0"/>
              <w:marBottom w:val="0"/>
              <w:divBdr>
                <w:top w:val="none" w:sz="0" w:space="0" w:color="auto"/>
                <w:left w:val="none" w:sz="0" w:space="0" w:color="auto"/>
                <w:bottom w:val="none" w:sz="0" w:space="0" w:color="auto"/>
                <w:right w:val="none" w:sz="0" w:space="0" w:color="auto"/>
              </w:divBdr>
            </w:div>
          </w:divsChild>
        </w:div>
        <w:div w:id="507405897">
          <w:marLeft w:val="0"/>
          <w:marRight w:val="0"/>
          <w:marTop w:val="0"/>
          <w:marBottom w:val="0"/>
          <w:divBdr>
            <w:top w:val="none" w:sz="0" w:space="0" w:color="auto"/>
            <w:left w:val="none" w:sz="0" w:space="0" w:color="auto"/>
            <w:bottom w:val="none" w:sz="0" w:space="0" w:color="auto"/>
            <w:right w:val="none" w:sz="0" w:space="0" w:color="auto"/>
          </w:divBdr>
          <w:divsChild>
            <w:div w:id="1279067804">
              <w:marLeft w:val="0"/>
              <w:marRight w:val="0"/>
              <w:marTop w:val="0"/>
              <w:marBottom w:val="0"/>
              <w:divBdr>
                <w:top w:val="none" w:sz="0" w:space="0" w:color="auto"/>
                <w:left w:val="none" w:sz="0" w:space="0" w:color="auto"/>
                <w:bottom w:val="none" w:sz="0" w:space="0" w:color="auto"/>
                <w:right w:val="none" w:sz="0" w:space="0" w:color="auto"/>
              </w:divBdr>
            </w:div>
          </w:divsChild>
        </w:div>
        <w:div w:id="542248772">
          <w:marLeft w:val="0"/>
          <w:marRight w:val="0"/>
          <w:marTop w:val="0"/>
          <w:marBottom w:val="0"/>
          <w:divBdr>
            <w:top w:val="none" w:sz="0" w:space="0" w:color="auto"/>
            <w:left w:val="none" w:sz="0" w:space="0" w:color="auto"/>
            <w:bottom w:val="none" w:sz="0" w:space="0" w:color="auto"/>
            <w:right w:val="none" w:sz="0" w:space="0" w:color="auto"/>
          </w:divBdr>
          <w:divsChild>
            <w:div w:id="696196506">
              <w:marLeft w:val="0"/>
              <w:marRight w:val="0"/>
              <w:marTop w:val="0"/>
              <w:marBottom w:val="0"/>
              <w:divBdr>
                <w:top w:val="none" w:sz="0" w:space="0" w:color="auto"/>
                <w:left w:val="none" w:sz="0" w:space="0" w:color="auto"/>
                <w:bottom w:val="none" w:sz="0" w:space="0" w:color="auto"/>
                <w:right w:val="none" w:sz="0" w:space="0" w:color="auto"/>
              </w:divBdr>
            </w:div>
          </w:divsChild>
        </w:div>
        <w:div w:id="562757761">
          <w:marLeft w:val="0"/>
          <w:marRight w:val="0"/>
          <w:marTop w:val="0"/>
          <w:marBottom w:val="0"/>
          <w:divBdr>
            <w:top w:val="none" w:sz="0" w:space="0" w:color="auto"/>
            <w:left w:val="none" w:sz="0" w:space="0" w:color="auto"/>
            <w:bottom w:val="none" w:sz="0" w:space="0" w:color="auto"/>
            <w:right w:val="none" w:sz="0" w:space="0" w:color="auto"/>
          </w:divBdr>
          <w:divsChild>
            <w:div w:id="428502498">
              <w:marLeft w:val="0"/>
              <w:marRight w:val="0"/>
              <w:marTop w:val="0"/>
              <w:marBottom w:val="0"/>
              <w:divBdr>
                <w:top w:val="none" w:sz="0" w:space="0" w:color="auto"/>
                <w:left w:val="none" w:sz="0" w:space="0" w:color="auto"/>
                <w:bottom w:val="none" w:sz="0" w:space="0" w:color="auto"/>
                <w:right w:val="none" w:sz="0" w:space="0" w:color="auto"/>
              </w:divBdr>
            </w:div>
          </w:divsChild>
        </w:div>
        <w:div w:id="572201355">
          <w:marLeft w:val="0"/>
          <w:marRight w:val="0"/>
          <w:marTop w:val="0"/>
          <w:marBottom w:val="0"/>
          <w:divBdr>
            <w:top w:val="none" w:sz="0" w:space="0" w:color="auto"/>
            <w:left w:val="none" w:sz="0" w:space="0" w:color="auto"/>
            <w:bottom w:val="none" w:sz="0" w:space="0" w:color="auto"/>
            <w:right w:val="none" w:sz="0" w:space="0" w:color="auto"/>
          </w:divBdr>
          <w:divsChild>
            <w:div w:id="1994261505">
              <w:marLeft w:val="0"/>
              <w:marRight w:val="0"/>
              <w:marTop w:val="0"/>
              <w:marBottom w:val="0"/>
              <w:divBdr>
                <w:top w:val="none" w:sz="0" w:space="0" w:color="auto"/>
                <w:left w:val="none" w:sz="0" w:space="0" w:color="auto"/>
                <w:bottom w:val="none" w:sz="0" w:space="0" w:color="auto"/>
                <w:right w:val="none" w:sz="0" w:space="0" w:color="auto"/>
              </w:divBdr>
            </w:div>
          </w:divsChild>
        </w:div>
        <w:div w:id="605699040">
          <w:marLeft w:val="0"/>
          <w:marRight w:val="0"/>
          <w:marTop w:val="0"/>
          <w:marBottom w:val="0"/>
          <w:divBdr>
            <w:top w:val="none" w:sz="0" w:space="0" w:color="auto"/>
            <w:left w:val="none" w:sz="0" w:space="0" w:color="auto"/>
            <w:bottom w:val="none" w:sz="0" w:space="0" w:color="auto"/>
            <w:right w:val="none" w:sz="0" w:space="0" w:color="auto"/>
          </w:divBdr>
          <w:divsChild>
            <w:div w:id="915670718">
              <w:marLeft w:val="0"/>
              <w:marRight w:val="0"/>
              <w:marTop w:val="0"/>
              <w:marBottom w:val="0"/>
              <w:divBdr>
                <w:top w:val="none" w:sz="0" w:space="0" w:color="auto"/>
                <w:left w:val="none" w:sz="0" w:space="0" w:color="auto"/>
                <w:bottom w:val="none" w:sz="0" w:space="0" w:color="auto"/>
                <w:right w:val="none" w:sz="0" w:space="0" w:color="auto"/>
              </w:divBdr>
            </w:div>
          </w:divsChild>
        </w:div>
        <w:div w:id="737047649">
          <w:marLeft w:val="0"/>
          <w:marRight w:val="0"/>
          <w:marTop w:val="0"/>
          <w:marBottom w:val="0"/>
          <w:divBdr>
            <w:top w:val="none" w:sz="0" w:space="0" w:color="auto"/>
            <w:left w:val="none" w:sz="0" w:space="0" w:color="auto"/>
            <w:bottom w:val="none" w:sz="0" w:space="0" w:color="auto"/>
            <w:right w:val="none" w:sz="0" w:space="0" w:color="auto"/>
          </w:divBdr>
          <w:divsChild>
            <w:div w:id="650210386">
              <w:marLeft w:val="0"/>
              <w:marRight w:val="0"/>
              <w:marTop w:val="0"/>
              <w:marBottom w:val="0"/>
              <w:divBdr>
                <w:top w:val="none" w:sz="0" w:space="0" w:color="auto"/>
                <w:left w:val="none" w:sz="0" w:space="0" w:color="auto"/>
                <w:bottom w:val="none" w:sz="0" w:space="0" w:color="auto"/>
                <w:right w:val="none" w:sz="0" w:space="0" w:color="auto"/>
              </w:divBdr>
            </w:div>
          </w:divsChild>
        </w:div>
        <w:div w:id="796603944">
          <w:marLeft w:val="0"/>
          <w:marRight w:val="0"/>
          <w:marTop w:val="0"/>
          <w:marBottom w:val="0"/>
          <w:divBdr>
            <w:top w:val="none" w:sz="0" w:space="0" w:color="auto"/>
            <w:left w:val="none" w:sz="0" w:space="0" w:color="auto"/>
            <w:bottom w:val="none" w:sz="0" w:space="0" w:color="auto"/>
            <w:right w:val="none" w:sz="0" w:space="0" w:color="auto"/>
          </w:divBdr>
          <w:divsChild>
            <w:div w:id="136998951">
              <w:marLeft w:val="0"/>
              <w:marRight w:val="0"/>
              <w:marTop w:val="0"/>
              <w:marBottom w:val="0"/>
              <w:divBdr>
                <w:top w:val="none" w:sz="0" w:space="0" w:color="auto"/>
                <w:left w:val="none" w:sz="0" w:space="0" w:color="auto"/>
                <w:bottom w:val="none" w:sz="0" w:space="0" w:color="auto"/>
                <w:right w:val="none" w:sz="0" w:space="0" w:color="auto"/>
              </w:divBdr>
            </w:div>
          </w:divsChild>
        </w:div>
        <w:div w:id="831259237">
          <w:marLeft w:val="0"/>
          <w:marRight w:val="0"/>
          <w:marTop w:val="0"/>
          <w:marBottom w:val="0"/>
          <w:divBdr>
            <w:top w:val="none" w:sz="0" w:space="0" w:color="auto"/>
            <w:left w:val="none" w:sz="0" w:space="0" w:color="auto"/>
            <w:bottom w:val="none" w:sz="0" w:space="0" w:color="auto"/>
            <w:right w:val="none" w:sz="0" w:space="0" w:color="auto"/>
          </w:divBdr>
          <w:divsChild>
            <w:div w:id="17394300">
              <w:marLeft w:val="0"/>
              <w:marRight w:val="0"/>
              <w:marTop w:val="0"/>
              <w:marBottom w:val="0"/>
              <w:divBdr>
                <w:top w:val="none" w:sz="0" w:space="0" w:color="auto"/>
                <w:left w:val="none" w:sz="0" w:space="0" w:color="auto"/>
                <w:bottom w:val="none" w:sz="0" w:space="0" w:color="auto"/>
                <w:right w:val="none" w:sz="0" w:space="0" w:color="auto"/>
              </w:divBdr>
            </w:div>
            <w:div w:id="640428594">
              <w:marLeft w:val="0"/>
              <w:marRight w:val="0"/>
              <w:marTop w:val="0"/>
              <w:marBottom w:val="0"/>
              <w:divBdr>
                <w:top w:val="none" w:sz="0" w:space="0" w:color="auto"/>
                <w:left w:val="none" w:sz="0" w:space="0" w:color="auto"/>
                <w:bottom w:val="none" w:sz="0" w:space="0" w:color="auto"/>
                <w:right w:val="none" w:sz="0" w:space="0" w:color="auto"/>
              </w:divBdr>
            </w:div>
            <w:div w:id="1053894702">
              <w:marLeft w:val="0"/>
              <w:marRight w:val="0"/>
              <w:marTop w:val="0"/>
              <w:marBottom w:val="0"/>
              <w:divBdr>
                <w:top w:val="none" w:sz="0" w:space="0" w:color="auto"/>
                <w:left w:val="none" w:sz="0" w:space="0" w:color="auto"/>
                <w:bottom w:val="none" w:sz="0" w:space="0" w:color="auto"/>
                <w:right w:val="none" w:sz="0" w:space="0" w:color="auto"/>
              </w:divBdr>
            </w:div>
            <w:div w:id="1392574854">
              <w:marLeft w:val="0"/>
              <w:marRight w:val="0"/>
              <w:marTop w:val="0"/>
              <w:marBottom w:val="0"/>
              <w:divBdr>
                <w:top w:val="none" w:sz="0" w:space="0" w:color="auto"/>
                <w:left w:val="none" w:sz="0" w:space="0" w:color="auto"/>
                <w:bottom w:val="none" w:sz="0" w:space="0" w:color="auto"/>
                <w:right w:val="none" w:sz="0" w:space="0" w:color="auto"/>
              </w:divBdr>
            </w:div>
            <w:div w:id="1502937534">
              <w:marLeft w:val="0"/>
              <w:marRight w:val="0"/>
              <w:marTop w:val="0"/>
              <w:marBottom w:val="0"/>
              <w:divBdr>
                <w:top w:val="none" w:sz="0" w:space="0" w:color="auto"/>
                <w:left w:val="none" w:sz="0" w:space="0" w:color="auto"/>
                <w:bottom w:val="none" w:sz="0" w:space="0" w:color="auto"/>
                <w:right w:val="none" w:sz="0" w:space="0" w:color="auto"/>
              </w:divBdr>
            </w:div>
            <w:div w:id="1528717257">
              <w:marLeft w:val="0"/>
              <w:marRight w:val="0"/>
              <w:marTop w:val="0"/>
              <w:marBottom w:val="0"/>
              <w:divBdr>
                <w:top w:val="none" w:sz="0" w:space="0" w:color="auto"/>
                <w:left w:val="none" w:sz="0" w:space="0" w:color="auto"/>
                <w:bottom w:val="none" w:sz="0" w:space="0" w:color="auto"/>
                <w:right w:val="none" w:sz="0" w:space="0" w:color="auto"/>
              </w:divBdr>
            </w:div>
          </w:divsChild>
        </w:div>
        <w:div w:id="834031824">
          <w:marLeft w:val="0"/>
          <w:marRight w:val="0"/>
          <w:marTop w:val="0"/>
          <w:marBottom w:val="0"/>
          <w:divBdr>
            <w:top w:val="none" w:sz="0" w:space="0" w:color="auto"/>
            <w:left w:val="none" w:sz="0" w:space="0" w:color="auto"/>
            <w:bottom w:val="none" w:sz="0" w:space="0" w:color="auto"/>
            <w:right w:val="none" w:sz="0" w:space="0" w:color="auto"/>
          </w:divBdr>
          <w:divsChild>
            <w:div w:id="1680622142">
              <w:marLeft w:val="0"/>
              <w:marRight w:val="0"/>
              <w:marTop w:val="0"/>
              <w:marBottom w:val="0"/>
              <w:divBdr>
                <w:top w:val="none" w:sz="0" w:space="0" w:color="auto"/>
                <w:left w:val="none" w:sz="0" w:space="0" w:color="auto"/>
                <w:bottom w:val="none" w:sz="0" w:space="0" w:color="auto"/>
                <w:right w:val="none" w:sz="0" w:space="0" w:color="auto"/>
              </w:divBdr>
            </w:div>
            <w:div w:id="1715154978">
              <w:marLeft w:val="0"/>
              <w:marRight w:val="0"/>
              <w:marTop w:val="0"/>
              <w:marBottom w:val="0"/>
              <w:divBdr>
                <w:top w:val="none" w:sz="0" w:space="0" w:color="auto"/>
                <w:left w:val="none" w:sz="0" w:space="0" w:color="auto"/>
                <w:bottom w:val="none" w:sz="0" w:space="0" w:color="auto"/>
                <w:right w:val="none" w:sz="0" w:space="0" w:color="auto"/>
              </w:divBdr>
            </w:div>
          </w:divsChild>
        </w:div>
        <w:div w:id="871848217">
          <w:marLeft w:val="0"/>
          <w:marRight w:val="0"/>
          <w:marTop w:val="0"/>
          <w:marBottom w:val="0"/>
          <w:divBdr>
            <w:top w:val="none" w:sz="0" w:space="0" w:color="auto"/>
            <w:left w:val="none" w:sz="0" w:space="0" w:color="auto"/>
            <w:bottom w:val="none" w:sz="0" w:space="0" w:color="auto"/>
            <w:right w:val="none" w:sz="0" w:space="0" w:color="auto"/>
          </w:divBdr>
          <w:divsChild>
            <w:div w:id="229510023">
              <w:marLeft w:val="0"/>
              <w:marRight w:val="0"/>
              <w:marTop w:val="0"/>
              <w:marBottom w:val="0"/>
              <w:divBdr>
                <w:top w:val="none" w:sz="0" w:space="0" w:color="auto"/>
                <w:left w:val="none" w:sz="0" w:space="0" w:color="auto"/>
                <w:bottom w:val="none" w:sz="0" w:space="0" w:color="auto"/>
                <w:right w:val="none" w:sz="0" w:space="0" w:color="auto"/>
              </w:divBdr>
            </w:div>
          </w:divsChild>
        </w:div>
        <w:div w:id="874930674">
          <w:marLeft w:val="0"/>
          <w:marRight w:val="0"/>
          <w:marTop w:val="0"/>
          <w:marBottom w:val="0"/>
          <w:divBdr>
            <w:top w:val="none" w:sz="0" w:space="0" w:color="auto"/>
            <w:left w:val="none" w:sz="0" w:space="0" w:color="auto"/>
            <w:bottom w:val="none" w:sz="0" w:space="0" w:color="auto"/>
            <w:right w:val="none" w:sz="0" w:space="0" w:color="auto"/>
          </w:divBdr>
          <w:divsChild>
            <w:div w:id="627669012">
              <w:marLeft w:val="0"/>
              <w:marRight w:val="0"/>
              <w:marTop w:val="0"/>
              <w:marBottom w:val="0"/>
              <w:divBdr>
                <w:top w:val="none" w:sz="0" w:space="0" w:color="auto"/>
                <w:left w:val="none" w:sz="0" w:space="0" w:color="auto"/>
                <w:bottom w:val="none" w:sz="0" w:space="0" w:color="auto"/>
                <w:right w:val="none" w:sz="0" w:space="0" w:color="auto"/>
              </w:divBdr>
            </w:div>
          </w:divsChild>
        </w:div>
        <w:div w:id="893194394">
          <w:marLeft w:val="0"/>
          <w:marRight w:val="0"/>
          <w:marTop w:val="0"/>
          <w:marBottom w:val="0"/>
          <w:divBdr>
            <w:top w:val="none" w:sz="0" w:space="0" w:color="auto"/>
            <w:left w:val="none" w:sz="0" w:space="0" w:color="auto"/>
            <w:bottom w:val="none" w:sz="0" w:space="0" w:color="auto"/>
            <w:right w:val="none" w:sz="0" w:space="0" w:color="auto"/>
          </w:divBdr>
          <w:divsChild>
            <w:div w:id="666372722">
              <w:marLeft w:val="0"/>
              <w:marRight w:val="0"/>
              <w:marTop w:val="0"/>
              <w:marBottom w:val="0"/>
              <w:divBdr>
                <w:top w:val="none" w:sz="0" w:space="0" w:color="auto"/>
                <w:left w:val="none" w:sz="0" w:space="0" w:color="auto"/>
                <w:bottom w:val="none" w:sz="0" w:space="0" w:color="auto"/>
                <w:right w:val="none" w:sz="0" w:space="0" w:color="auto"/>
              </w:divBdr>
            </w:div>
          </w:divsChild>
        </w:div>
        <w:div w:id="900605343">
          <w:marLeft w:val="0"/>
          <w:marRight w:val="0"/>
          <w:marTop w:val="0"/>
          <w:marBottom w:val="0"/>
          <w:divBdr>
            <w:top w:val="none" w:sz="0" w:space="0" w:color="auto"/>
            <w:left w:val="none" w:sz="0" w:space="0" w:color="auto"/>
            <w:bottom w:val="none" w:sz="0" w:space="0" w:color="auto"/>
            <w:right w:val="none" w:sz="0" w:space="0" w:color="auto"/>
          </w:divBdr>
          <w:divsChild>
            <w:div w:id="2114670225">
              <w:marLeft w:val="0"/>
              <w:marRight w:val="0"/>
              <w:marTop w:val="0"/>
              <w:marBottom w:val="0"/>
              <w:divBdr>
                <w:top w:val="none" w:sz="0" w:space="0" w:color="auto"/>
                <w:left w:val="none" w:sz="0" w:space="0" w:color="auto"/>
                <w:bottom w:val="none" w:sz="0" w:space="0" w:color="auto"/>
                <w:right w:val="none" w:sz="0" w:space="0" w:color="auto"/>
              </w:divBdr>
            </w:div>
          </w:divsChild>
        </w:div>
        <w:div w:id="917012362">
          <w:marLeft w:val="0"/>
          <w:marRight w:val="0"/>
          <w:marTop w:val="0"/>
          <w:marBottom w:val="0"/>
          <w:divBdr>
            <w:top w:val="none" w:sz="0" w:space="0" w:color="auto"/>
            <w:left w:val="none" w:sz="0" w:space="0" w:color="auto"/>
            <w:bottom w:val="none" w:sz="0" w:space="0" w:color="auto"/>
            <w:right w:val="none" w:sz="0" w:space="0" w:color="auto"/>
          </w:divBdr>
          <w:divsChild>
            <w:div w:id="689645315">
              <w:marLeft w:val="0"/>
              <w:marRight w:val="0"/>
              <w:marTop w:val="0"/>
              <w:marBottom w:val="0"/>
              <w:divBdr>
                <w:top w:val="none" w:sz="0" w:space="0" w:color="auto"/>
                <w:left w:val="none" w:sz="0" w:space="0" w:color="auto"/>
                <w:bottom w:val="none" w:sz="0" w:space="0" w:color="auto"/>
                <w:right w:val="none" w:sz="0" w:space="0" w:color="auto"/>
              </w:divBdr>
            </w:div>
            <w:div w:id="985474799">
              <w:marLeft w:val="0"/>
              <w:marRight w:val="0"/>
              <w:marTop w:val="0"/>
              <w:marBottom w:val="0"/>
              <w:divBdr>
                <w:top w:val="none" w:sz="0" w:space="0" w:color="auto"/>
                <w:left w:val="none" w:sz="0" w:space="0" w:color="auto"/>
                <w:bottom w:val="none" w:sz="0" w:space="0" w:color="auto"/>
                <w:right w:val="none" w:sz="0" w:space="0" w:color="auto"/>
              </w:divBdr>
            </w:div>
            <w:div w:id="1579241505">
              <w:marLeft w:val="0"/>
              <w:marRight w:val="0"/>
              <w:marTop w:val="0"/>
              <w:marBottom w:val="0"/>
              <w:divBdr>
                <w:top w:val="none" w:sz="0" w:space="0" w:color="auto"/>
                <w:left w:val="none" w:sz="0" w:space="0" w:color="auto"/>
                <w:bottom w:val="none" w:sz="0" w:space="0" w:color="auto"/>
                <w:right w:val="none" w:sz="0" w:space="0" w:color="auto"/>
              </w:divBdr>
            </w:div>
          </w:divsChild>
        </w:div>
        <w:div w:id="928781388">
          <w:marLeft w:val="0"/>
          <w:marRight w:val="0"/>
          <w:marTop w:val="0"/>
          <w:marBottom w:val="0"/>
          <w:divBdr>
            <w:top w:val="none" w:sz="0" w:space="0" w:color="auto"/>
            <w:left w:val="none" w:sz="0" w:space="0" w:color="auto"/>
            <w:bottom w:val="none" w:sz="0" w:space="0" w:color="auto"/>
            <w:right w:val="none" w:sz="0" w:space="0" w:color="auto"/>
          </w:divBdr>
          <w:divsChild>
            <w:div w:id="1719745785">
              <w:marLeft w:val="0"/>
              <w:marRight w:val="0"/>
              <w:marTop w:val="0"/>
              <w:marBottom w:val="0"/>
              <w:divBdr>
                <w:top w:val="none" w:sz="0" w:space="0" w:color="auto"/>
                <w:left w:val="none" w:sz="0" w:space="0" w:color="auto"/>
                <w:bottom w:val="none" w:sz="0" w:space="0" w:color="auto"/>
                <w:right w:val="none" w:sz="0" w:space="0" w:color="auto"/>
              </w:divBdr>
            </w:div>
          </w:divsChild>
        </w:div>
        <w:div w:id="930091791">
          <w:marLeft w:val="0"/>
          <w:marRight w:val="0"/>
          <w:marTop w:val="0"/>
          <w:marBottom w:val="0"/>
          <w:divBdr>
            <w:top w:val="none" w:sz="0" w:space="0" w:color="auto"/>
            <w:left w:val="none" w:sz="0" w:space="0" w:color="auto"/>
            <w:bottom w:val="none" w:sz="0" w:space="0" w:color="auto"/>
            <w:right w:val="none" w:sz="0" w:space="0" w:color="auto"/>
          </w:divBdr>
          <w:divsChild>
            <w:div w:id="343553099">
              <w:marLeft w:val="0"/>
              <w:marRight w:val="0"/>
              <w:marTop w:val="0"/>
              <w:marBottom w:val="0"/>
              <w:divBdr>
                <w:top w:val="none" w:sz="0" w:space="0" w:color="auto"/>
                <w:left w:val="none" w:sz="0" w:space="0" w:color="auto"/>
                <w:bottom w:val="none" w:sz="0" w:space="0" w:color="auto"/>
                <w:right w:val="none" w:sz="0" w:space="0" w:color="auto"/>
              </w:divBdr>
            </w:div>
            <w:div w:id="909391482">
              <w:marLeft w:val="0"/>
              <w:marRight w:val="0"/>
              <w:marTop w:val="0"/>
              <w:marBottom w:val="0"/>
              <w:divBdr>
                <w:top w:val="none" w:sz="0" w:space="0" w:color="auto"/>
                <w:left w:val="none" w:sz="0" w:space="0" w:color="auto"/>
                <w:bottom w:val="none" w:sz="0" w:space="0" w:color="auto"/>
                <w:right w:val="none" w:sz="0" w:space="0" w:color="auto"/>
              </w:divBdr>
            </w:div>
            <w:div w:id="2100903340">
              <w:marLeft w:val="0"/>
              <w:marRight w:val="0"/>
              <w:marTop w:val="0"/>
              <w:marBottom w:val="0"/>
              <w:divBdr>
                <w:top w:val="none" w:sz="0" w:space="0" w:color="auto"/>
                <w:left w:val="none" w:sz="0" w:space="0" w:color="auto"/>
                <w:bottom w:val="none" w:sz="0" w:space="0" w:color="auto"/>
                <w:right w:val="none" w:sz="0" w:space="0" w:color="auto"/>
              </w:divBdr>
            </w:div>
          </w:divsChild>
        </w:div>
        <w:div w:id="962539400">
          <w:marLeft w:val="0"/>
          <w:marRight w:val="0"/>
          <w:marTop w:val="0"/>
          <w:marBottom w:val="0"/>
          <w:divBdr>
            <w:top w:val="none" w:sz="0" w:space="0" w:color="auto"/>
            <w:left w:val="none" w:sz="0" w:space="0" w:color="auto"/>
            <w:bottom w:val="none" w:sz="0" w:space="0" w:color="auto"/>
            <w:right w:val="none" w:sz="0" w:space="0" w:color="auto"/>
          </w:divBdr>
          <w:divsChild>
            <w:div w:id="1896771340">
              <w:marLeft w:val="0"/>
              <w:marRight w:val="0"/>
              <w:marTop w:val="0"/>
              <w:marBottom w:val="0"/>
              <w:divBdr>
                <w:top w:val="none" w:sz="0" w:space="0" w:color="auto"/>
                <w:left w:val="none" w:sz="0" w:space="0" w:color="auto"/>
                <w:bottom w:val="none" w:sz="0" w:space="0" w:color="auto"/>
                <w:right w:val="none" w:sz="0" w:space="0" w:color="auto"/>
              </w:divBdr>
            </w:div>
          </w:divsChild>
        </w:div>
        <w:div w:id="1064914168">
          <w:marLeft w:val="0"/>
          <w:marRight w:val="0"/>
          <w:marTop w:val="0"/>
          <w:marBottom w:val="0"/>
          <w:divBdr>
            <w:top w:val="none" w:sz="0" w:space="0" w:color="auto"/>
            <w:left w:val="none" w:sz="0" w:space="0" w:color="auto"/>
            <w:bottom w:val="none" w:sz="0" w:space="0" w:color="auto"/>
            <w:right w:val="none" w:sz="0" w:space="0" w:color="auto"/>
          </w:divBdr>
          <w:divsChild>
            <w:div w:id="177694483">
              <w:marLeft w:val="0"/>
              <w:marRight w:val="0"/>
              <w:marTop w:val="0"/>
              <w:marBottom w:val="0"/>
              <w:divBdr>
                <w:top w:val="none" w:sz="0" w:space="0" w:color="auto"/>
                <w:left w:val="none" w:sz="0" w:space="0" w:color="auto"/>
                <w:bottom w:val="none" w:sz="0" w:space="0" w:color="auto"/>
                <w:right w:val="none" w:sz="0" w:space="0" w:color="auto"/>
              </w:divBdr>
            </w:div>
            <w:div w:id="694572810">
              <w:marLeft w:val="0"/>
              <w:marRight w:val="0"/>
              <w:marTop w:val="0"/>
              <w:marBottom w:val="0"/>
              <w:divBdr>
                <w:top w:val="none" w:sz="0" w:space="0" w:color="auto"/>
                <w:left w:val="none" w:sz="0" w:space="0" w:color="auto"/>
                <w:bottom w:val="none" w:sz="0" w:space="0" w:color="auto"/>
                <w:right w:val="none" w:sz="0" w:space="0" w:color="auto"/>
              </w:divBdr>
            </w:div>
            <w:div w:id="1694569070">
              <w:marLeft w:val="0"/>
              <w:marRight w:val="0"/>
              <w:marTop w:val="0"/>
              <w:marBottom w:val="0"/>
              <w:divBdr>
                <w:top w:val="none" w:sz="0" w:space="0" w:color="auto"/>
                <w:left w:val="none" w:sz="0" w:space="0" w:color="auto"/>
                <w:bottom w:val="none" w:sz="0" w:space="0" w:color="auto"/>
                <w:right w:val="none" w:sz="0" w:space="0" w:color="auto"/>
              </w:divBdr>
            </w:div>
          </w:divsChild>
        </w:div>
        <w:div w:id="1079862025">
          <w:marLeft w:val="0"/>
          <w:marRight w:val="0"/>
          <w:marTop w:val="0"/>
          <w:marBottom w:val="0"/>
          <w:divBdr>
            <w:top w:val="none" w:sz="0" w:space="0" w:color="auto"/>
            <w:left w:val="none" w:sz="0" w:space="0" w:color="auto"/>
            <w:bottom w:val="none" w:sz="0" w:space="0" w:color="auto"/>
            <w:right w:val="none" w:sz="0" w:space="0" w:color="auto"/>
          </w:divBdr>
          <w:divsChild>
            <w:div w:id="1367683120">
              <w:marLeft w:val="0"/>
              <w:marRight w:val="0"/>
              <w:marTop w:val="0"/>
              <w:marBottom w:val="0"/>
              <w:divBdr>
                <w:top w:val="none" w:sz="0" w:space="0" w:color="auto"/>
                <w:left w:val="none" w:sz="0" w:space="0" w:color="auto"/>
                <w:bottom w:val="none" w:sz="0" w:space="0" w:color="auto"/>
                <w:right w:val="none" w:sz="0" w:space="0" w:color="auto"/>
              </w:divBdr>
            </w:div>
          </w:divsChild>
        </w:div>
        <w:div w:id="1080054400">
          <w:marLeft w:val="0"/>
          <w:marRight w:val="0"/>
          <w:marTop w:val="0"/>
          <w:marBottom w:val="0"/>
          <w:divBdr>
            <w:top w:val="none" w:sz="0" w:space="0" w:color="auto"/>
            <w:left w:val="none" w:sz="0" w:space="0" w:color="auto"/>
            <w:bottom w:val="none" w:sz="0" w:space="0" w:color="auto"/>
            <w:right w:val="none" w:sz="0" w:space="0" w:color="auto"/>
          </w:divBdr>
          <w:divsChild>
            <w:div w:id="1602688547">
              <w:marLeft w:val="0"/>
              <w:marRight w:val="0"/>
              <w:marTop w:val="0"/>
              <w:marBottom w:val="0"/>
              <w:divBdr>
                <w:top w:val="none" w:sz="0" w:space="0" w:color="auto"/>
                <w:left w:val="none" w:sz="0" w:space="0" w:color="auto"/>
                <w:bottom w:val="none" w:sz="0" w:space="0" w:color="auto"/>
                <w:right w:val="none" w:sz="0" w:space="0" w:color="auto"/>
              </w:divBdr>
            </w:div>
          </w:divsChild>
        </w:div>
        <w:div w:id="1082336294">
          <w:marLeft w:val="0"/>
          <w:marRight w:val="0"/>
          <w:marTop w:val="0"/>
          <w:marBottom w:val="0"/>
          <w:divBdr>
            <w:top w:val="none" w:sz="0" w:space="0" w:color="auto"/>
            <w:left w:val="none" w:sz="0" w:space="0" w:color="auto"/>
            <w:bottom w:val="none" w:sz="0" w:space="0" w:color="auto"/>
            <w:right w:val="none" w:sz="0" w:space="0" w:color="auto"/>
          </w:divBdr>
          <w:divsChild>
            <w:div w:id="695541964">
              <w:marLeft w:val="0"/>
              <w:marRight w:val="0"/>
              <w:marTop w:val="0"/>
              <w:marBottom w:val="0"/>
              <w:divBdr>
                <w:top w:val="none" w:sz="0" w:space="0" w:color="auto"/>
                <w:left w:val="none" w:sz="0" w:space="0" w:color="auto"/>
                <w:bottom w:val="none" w:sz="0" w:space="0" w:color="auto"/>
                <w:right w:val="none" w:sz="0" w:space="0" w:color="auto"/>
              </w:divBdr>
            </w:div>
            <w:div w:id="748042202">
              <w:marLeft w:val="0"/>
              <w:marRight w:val="0"/>
              <w:marTop w:val="0"/>
              <w:marBottom w:val="0"/>
              <w:divBdr>
                <w:top w:val="none" w:sz="0" w:space="0" w:color="auto"/>
                <w:left w:val="none" w:sz="0" w:space="0" w:color="auto"/>
                <w:bottom w:val="none" w:sz="0" w:space="0" w:color="auto"/>
                <w:right w:val="none" w:sz="0" w:space="0" w:color="auto"/>
              </w:divBdr>
            </w:div>
            <w:div w:id="1014574658">
              <w:marLeft w:val="0"/>
              <w:marRight w:val="0"/>
              <w:marTop w:val="0"/>
              <w:marBottom w:val="0"/>
              <w:divBdr>
                <w:top w:val="none" w:sz="0" w:space="0" w:color="auto"/>
                <w:left w:val="none" w:sz="0" w:space="0" w:color="auto"/>
                <w:bottom w:val="none" w:sz="0" w:space="0" w:color="auto"/>
                <w:right w:val="none" w:sz="0" w:space="0" w:color="auto"/>
              </w:divBdr>
            </w:div>
            <w:div w:id="1331757838">
              <w:marLeft w:val="0"/>
              <w:marRight w:val="0"/>
              <w:marTop w:val="0"/>
              <w:marBottom w:val="0"/>
              <w:divBdr>
                <w:top w:val="none" w:sz="0" w:space="0" w:color="auto"/>
                <w:left w:val="none" w:sz="0" w:space="0" w:color="auto"/>
                <w:bottom w:val="none" w:sz="0" w:space="0" w:color="auto"/>
                <w:right w:val="none" w:sz="0" w:space="0" w:color="auto"/>
              </w:divBdr>
            </w:div>
          </w:divsChild>
        </w:div>
        <w:div w:id="1087769380">
          <w:marLeft w:val="0"/>
          <w:marRight w:val="0"/>
          <w:marTop w:val="0"/>
          <w:marBottom w:val="0"/>
          <w:divBdr>
            <w:top w:val="none" w:sz="0" w:space="0" w:color="auto"/>
            <w:left w:val="none" w:sz="0" w:space="0" w:color="auto"/>
            <w:bottom w:val="none" w:sz="0" w:space="0" w:color="auto"/>
            <w:right w:val="none" w:sz="0" w:space="0" w:color="auto"/>
          </w:divBdr>
          <w:divsChild>
            <w:div w:id="1428115597">
              <w:marLeft w:val="0"/>
              <w:marRight w:val="0"/>
              <w:marTop w:val="0"/>
              <w:marBottom w:val="0"/>
              <w:divBdr>
                <w:top w:val="none" w:sz="0" w:space="0" w:color="auto"/>
                <w:left w:val="none" w:sz="0" w:space="0" w:color="auto"/>
                <w:bottom w:val="none" w:sz="0" w:space="0" w:color="auto"/>
                <w:right w:val="none" w:sz="0" w:space="0" w:color="auto"/>
              </w:divBdr>
            </w:div>
          </w:divsChild>
        </w:div>
        <w:div w:id="1089304541">
          <w:marLeft w:val="0"/>
          <w:marRight w:val="0"/>
          <w:marTop w:val="0"/>
          <w:marBottom w:val="0"/>
          <w:divBdr>
            <w:top w:val="none" w:sz="0" w:space="0" w:color="auto"/>
            <w:left w:val="none" w:sz="0" w:space="0" w:color="auto"/>
            <w:bottom w:val="none" w:sz="0" w:space="0" w:color="auto"/>
            <w:right w:val="none" w:sz="0" w:space="0" w:color="auto"/>
          </w:divBdr>
          <w:divsChild>
            <w:div w:id="328563709">
              <w:marLeft w:val="0"/>
              <w:marRight w:val="0"/>
              <w:marTop w:val="0"/>
              <w:marBottom w:val="0"/>
              <w:divBdr>
                <w:top w:val="none" w:sz="0" w:space="0" w:color="auto"/>
                <w:left w:val="none" w:sz="0" w:space="0" w:color="auto"/>
                <w:bottom w:val="none" w:sz="0" w:space="0" w:color="auto"/>
                <w:right w:val="none" w:sz="0" w:space="0" w:color="auto"/>
              </w:divBdr>
            </w:div>
            <w:div w:id="613899714">
              <w:marLeft w:val="0"/>
              <w:marRight w:val="0"/>
              <w:marTop w:val="0"/>
              <w:marBottom w:val="0"/>
              <w:divBdr>
                <w:top w:val="none" w:sz="0" w:space="0" w:color="auto"/>
                <w:left w:val="none" w:sz="0" w:space="0" w:color="auto"/>
                <w:bottom w:val="none" w:sz="0" w:space="0" w:color="auto"/>
                <w:right w:val="none" w:sz="0" w:space="0" w:color="auto"/>
              </w:divBdr>
            </w:div>
            <w:div w:id="1102455556">
              <w:marLeft w:val="0"/>
              <w:marRight w:val="0"/>
              <w:marTop w:val="0"/>
              <w:marBottom w:val="0"/>
              <w:divBdr>
                <w:top w:val="none" w:sz="0" w:space="0" w:color="auto"/>
                <w:left w:val="none" w:sz="0" w:space="0" w:color="auto"/>
                <w:bottom w:val="none" w:sz="0" w:space="0" w:color="auto"/>
                <w:right w:val="none" w:sz="0" w:space="0" w:color="auto"/>
              </w:divBdr>
            </w:div>
            <w:div w:id="1450851828">
              <w:marLeft w:val="0"/>
              <w:marRight w:val="0"/>
              <w:marTop w:val="0"/>
              <w:marBottom w:val="0"/>
              <w:divBdr>
                <w:top w:val="none" w:sz="0" w:space="0" w:color="auto"/>
                <w:left w:val="none" w:sz="0" w:space="0" w:color="auto"/>
                <w:bottom w:val="none" w:sz="0" w:space="0" w:color="auto"/>
                <w:right w:val="none" w:sz="0" w:space="0" w:color="auto"/>
              </w:divBdr>
            </w:div>
            <w:div w:id="2025009573">
              <w:marLeft w:val="0"/>
              <w:marRight w:val="0"/>
              <w:marTop w:val="0"/>
              <w:marBottom w:val="0"/>
              <w:divBdr>
                <w:top w:val="none" w:sz="0" w:space="0" w:color="auto"/>
                <w:left w:val="none" w:sz="0" w:space="0" w:color="auto"/>
                <w:bottom w:val="none" w:sz="0" w:space="0" w:color="auto"/>
                <w:right w:val="none" w:sz="0" w:space="0" w:color="auto"/>
              </w:divBdr>
            </w:div>
          </w:divsChild>
        </w:div>
        <w:div w:id="1092237635">
          <w:marLeft w:val="0"/>
          <w:marRight w:val="0"/>
          <w:marTop w:val="0"/>
          <w:marBottom w:val="0"/>
          <w:divBdr>
            <w:top w:val="none" w:sz="0" w:space="0" w:color="auto"/>
            <w:left w:val="none" w:sz="0" w:space="0" w:color="auto"/>
            <w:bottom w:val="none" w:sz="0" w:space="0" w:color="auto"/>
            <w:right w:val="none" w:sz="0" w:space="0" w:color="auto"/>
          </w:divBdr>
          <w:divsChild>
            <w:div w:id="302850302">
              <w:marLeft w:val="0"/>
              <w:marRight w:val="0"/>
              <w:marTop w:val="0"/>
              <w:marBottom w:val="0"/>
              <w:divBdr>
                <w:top w:val="none" w:sz="0" w:space="0" w:color="auto"/>
                <w:left w:val="none" w:sz="0" w:space="0" w:color="auto"/>
                <w:bottom w:val="none" w:sz="0" w:space="0" w:color="auto"/>
                <w:right w:val="none" w:sz="0" w:space="0" w:color="auto"/>
              </w:divBdr>
            </w:div>
          </w:divsChild>
        </w:div>
        <w:div w:id="1114984775">
          <w:marLeft w:val="0"/>
          <w:marRight w:val="0"/>
          <w:marTop w:val="0"/>
          <w:marBottom w:val="0"/>
          <w:divBdr>
            <w:top w:val="none" w:sz="0" w:space="0" w:color="auto"/>
            <w:left w:val="none" w:sz="0" w:space="0" w:color="auto"/>
            <w:bottom w:val="none" w:sz="0" w:space="0" w:color="auto"/>
            <w:right w:val="none" w:sz="0" w:space="0" w:color="auto"/>
          </w:divBdr>
          <w:divsChild>
            <w:div w:id="702905027">
              <w:marLeft w:val="0"/>
              <w:marRight w:val="0"/>
              <w:marTop w:val="0"/>
              <w:marBottom w:val="0"/>
              <w:divBdr>
                <w:top w:val="none" w:sz="0" w:space="0" w:color="auto"/>
                <w:left w:val="none" w:sz="0" w:space="0" w:color="auto"/>
                <w:bottom w:val="none" w:sz="0" w:space="0" w:color="auto"/>
                <w:right w:val="none" w:sz="0" w:space="0" w:color="auto"/>
              </w:divBdr>
            </w:div>
          </w:divsChild>
        </w:div>
        <w:div w:id="1133446959">
          <w:marLeft w:val="0"/>
          <w:marRight w:val="0"/>
          <w:marTop w:val="0"/>
          <w:marBottom w:val="0"/>
          <w:divBdr>
            <w:top w:val="none" w:sz="0" w:space="0" w:color="auto"/>
            <w:left w:val="none" w:sz="0" w:space="0" w:color="auto"/>
            <w:bottom w:val="none" w:sz="0" w:space="0" w:color="auto"/>
            <w:right w:val="none" w:sz="0" w:space="0" w:color="auto"/>
          </w:divBdr>
          <w:divsChild>
            <w:div w:id="897129532">
              <w:marLeft w:val="0"/>
              <w:marRight w:val="0"/>
              <w:marTop w:val="0"/>
              <w:marBottom w:val="0"/>
              <w:divBdr>
                <w:top w:val="none" w:sz="0" w:space="0" w:color="auto"/>
                <w:left w:val="none" w:sz="0" w:space="0" w:color="auto"/>
                <w:bottom w:val="none" w:sz="0" w:space="0" w:color="auto"/>
                <w:right w:val="none" w:sz="0" w:space="0" w:color="auto"/>
              </w:divBdr>
            </w:div>
            <w:div w:id="1067530052">
              <w:marLeft w:val="0"/>
              <w:marRight w:val="0"/>
              <w:marTop w:val="0"/>
              <w:marBottom w:val="0"/>
              <w:divBdr>
                <w:top w:val="none" w:sz="0" w:space="0" w:color="auto"/>
                <w:left w:val="none" w:sz="0" w:space="0" w:color="auto"/>
                <w:bottom w:val="none" w:sz="0" w:space="0" w:color="auto"/>
                <w:right w:val="none" w:sz="0" w:space="0" w:color="auto"/>
              </w:divBdr>
            </w:div>
            <w:div w:id="1086076064">
              <w:marLeft w:val="0"/>
              <w:marRight w:val="0"/>
              <w:marTop w:val="0"/>
              <w:marBottom w:val="0"/>
              <w:divBdr>
                <w:top w:val="none" w:sz="0" w:space="0" w:color="auto"/>
                <w:left w:val="none" w:sz="0" w:space="0" w:color="auto"/>
                <w:bottom w:val="none" w:sz="0" w:space="0" w:color="auto"/>
                <w:right w:val="none" w:sz="0" w:space="0" w:color="auto"/>
              </w:divBdr>
            </w:div>
            <w:div w:id="1264847075">
              <w:marLeft w:val="0"/>
              <w:marRight w:val="0"/>
              <w:marTop w:val="0"/>
              <w:marBottom w:val="0"/>
              <w:divBdr>
                <w:top w:val="none" w:sz="0" w:space="0" w:color="auto"/>
                <w:left w:val="none" w:sz="0" w:space="0" w:color="auto"/>
                <w:bottom w:val="none" w:sz="0" w:space="0" w:color="auto"/>
                <w:right w:val="none" w:sz="0" w:space="0" w:color="auto"/>
              </w:divBdr>
            </w:div>
            <w:div w:id="1339040622">
              <w:marLeft w:val="0"/>
              <w:marRight w:val="0"/>
              <w:marTop w:val="0"/>
              <w:marBottom w:val="0"/>
              <w:divBdr>
                <w:top w:val="none" w:sz="0" w:space="0" w:color="auto"/>
                <w:left w:val="none" w:sz="0" w:space="0" w:color="auto"/>
                <w:bottom w:val="none" w:sz="0" w:space="0" w:color="auto"/>
                <w:right w:val="none" w:sz="0" w:space="0" w:color="auto"/>
              </w:divBdr>
            </w:div>
            <w:div w:id="1747995374">
              <w:marLeft w:val="0"/>
              <w:marRight w:val="0"/>
              <w:marTop w:val="0"/>
              <w:marBottom w:val="0"/>
              <w:divBdr>
                <w:top w:val="none" w:sz="0" w:space="0" w:color="auto"/>
                <w:left w:val="none" w:sz="0" w:space="0" w:color="auto"/>
                <w:bottom w:val="none" w:sz="0" w:space="0" w:color="auto"/>
                <w:right w:val="none" w:sz="0" w:space="0" w:color="auto"/>
              </w:divBdr>
            </w:div>
            <w:div w:id="1781224143">
              <w:marLeft w:val="0"/>
              <w:marRight w:val="0"/>
              <w:marTop w:val="0"/>
              <w:marBottom w:val="0"/>
              <w:divBdr>
                <w:top w:val="none" w:sz="0" w:space="0" w:color="auto"/>
                <w:left w:val="none" w:sz="0" w:space="0" w:color="auto"/>
                <w:bottom w:val="none" w:sz="0" w:space="0" w:color="auto"/>
                <w:right w:val="none" w:sz="0" w:space="0" w:color="auto"/>
              </w:divBdr>
            </w:div>
            <w:div w:id="1940258898">
              <w:marLeft w:val="0"/>
              <w:marRight w:val="0"/>
              <w:marTop w:val="0"/>
              <w:marBottom w:val="0"/>
              <w:divBdr>
                <w:top w:val="none" w:sz="0" w:space="0" w:color="auto"/>
                <w:left w:val="none" w:sz="0" w:space="0" w:color="auto"/>
                <w:bottom w:val="none" w:sz="0" w:space="0" w:color="auto"/>
                <w:right w:val="none" w:sz="0" w:space="0" w:color="auto"/>
              </w:divBdr>
            </w:div>
            <w:div w:id="2063287801">
              <w:marLeft w:val="0"/>
              <w:marRight w:val="0"/>
              <w:marTop w:val="0"/>
              <w:marBottom w:val="0"/>
              <w:divBdr>
                <w:top w:val="none" w:sz="0" w:space="0" w:color="auto"/>
                <w:left w:val="none" w:sz="0" w:space="0" w:color="auto"/>
                <w:bottom w:val="none" w:sz="0" w:space="0" w:color="auto"/>
                <w:right w:val="none" w:sz="0" w:space="0" w:color="auto"/>
              </w:divBdr>
            </w:div>
          </w:divsChild>
        </w:div>
        <w:div w:id="1151363610">
          <w:marLeft w:val="0"/>
          <w:marRight w:val="0"/>
          <w:marTop w:val="0"/>
          <w:marBottom w:val="0"/>
          <w:divBdr>
            <w:top w:val="none" w:sz="0" w:space="0" w:color="auto"/>
            <w:left w:val="none" w:sz="0" w:space="0" w:color="auto"/>
            <w:bottom w:val="none" w:sz="0" w:space="0" w:color="auto"/>
            <w:right w:val="none" w:sz="0" w:space="0" w:color="auto"/>
          </w:divBdr>
          <w:divsChild>
            <w:div w:id="23218967">
              <w:marLeft w:val="0"/>
              <w:marRight w:val="0"/>
              <w:marTop w:val="0"/>
              <w:marBottom w:val="0"/>
              <w:divBdr>
                <w:top w:val="none" w:sz="0" w:space="0" w:color="auto"/>
                <w:left w:val="none" w:sz="0" w:space="0" w:color="auto"/>
                <w:bottom w:val="none" w:sz="0" w:space="0" w:color="auto"/>
                <w:right w:val="none" w:sz="0" w:space="0" w:color="auto"/>
              </w:divBdr>
            </w:div>
          </w:divsChild>
        </w:div>
        <w:div w:id="1153332804">
          <w:marLeft w:val="0"/>
          <w:marRight w:val="0"/>
          <w:marTop w:val="0"/>
          <w:marBottom w:val="0"/>
          <w:divBdr>
            <w:top w:val="none" w:sz="0" w:space="0" w:color="auto"/>
            <w:left w:val="none" w:sz="0" w:space="0" w:color="auto"/>
            <w:bottom w:val="none" w:sz="0" w:space="0" w:color="auto"/>
            <w:right w:val="none" w:sz="0" w:space="0" w:color="auto"/>
          </w:divBdr>
          <w:divsChild>
            <w:div w:id="947203757">
              <w:marLeft w:val="0"/>
              <w:marRight w:val="0"/>
              <w:marTop w:val="0"/>
              <w:marBottom w:val="0"/>
              <w:divBdr>
                <w:top w:val="none" w:sz="0" w:space="0" w:color="auto"/>
                <w:left w:val="none" w:sz="0" w:space="0" w:color="auto"/>
                <w:bottom w:val="none" w:sz="0" w:space="0" w:color="auto"/>
                <w:right w:val="none" w:sz="0" w:space="0" w:color="auto"/>
              </w:divBdr>
            </w:div>
          </w:divsChild>
        </w:div>
        <w:div w:id="1154369031">
          <w:marLeft w:val="0"/>
          <w:marRight w:val="0"/>
          <w:marTop w:val="0"/>
          <w:marBottom w:val="0"/>
          <w:divBdr>
            <w:top w:val="none" w:sz="0" w:space="0" w:color="auto"/>
            <w:left w:val="none" w:sz="0" w:space="0" w:color="auto"/>
            <w:bottom w:val="none" w:sz="0" w:space="0" w:color="auto"/>
            <w:right w:val="none" w:sz="0" w:space="0" w:color="auto"/>
          </w:divBdr>
          <w:divsChild>
            <w:div w:id="186218036">
              <w:marLeft w:val="0"/>
              <w:marRight w:val="0"/>
              <w:marTop w:val="0"/>
              <w:marBottom w:val="0"/>
              <w:divBdr>
                <w:top w:val="none" w:sz="0" w:space="0" w:color="auto"/>
                <w:left w:val="none" w:sz="0" w:space="0" w:color="auto"/>
                <w:bottom w:val="none" w:sz="0" w:space="0" w:color="auto"/>
                <w:right w:val="none" w:sz="0" w:space="0" w:color="auto"/>
              </w:divBdr>
            </w:div>
            <w:div w:id="497965479">
              <w:marLeft w:val="0"/>
              <w:marRight w:val="0"/>
              <w:marTop w:val="0"/>
              <w:marBottom w:val="0"/>
              <w:divBdr>
                <w:top w:val="none" w:sz="0" w:space="0" w:color="auto"/>
                <w:left w:val="none" w:sz="0" w:space="0" w:color="auto"/>
                <w:bottom w:val="none" w:sz="0" w:space="0" w:color="auto"/>
                <w:right w:val="none" w:sz="0" w:space="0" w:color="auto"/>
              </w:divBdr>
            </w:div>
            <w:div w:id="506603471">
              <w:marLeft w:val="0"/>
              <w:marRight w:val="0"/>
              <w:marTop w:val="0"/>
              <w:marBottom w:val="0"/>
              <w:divBdr>
                <w:top w:val="none" w:sz="0" w:space="0" w:color="auto"/>
                <w:left w:val="none" w:sz="0" w:space="0" w:color="auto"/>
                <w:bottom w:val="none" w:sz="0" w:space="0" w:color="auto"/>
                <w:right w:val="none" w:sz="0" w:space="0" w:color="auto"/>
              </w:divBdr>
            </w:div>
            <w:div w:id="947782004">
              <w:marLeft w:val="0"/>
              <w:marRight w:val="0"/>
              <w:marTop w:val="0"/>
              <w:marBottom w:val="0"/>
              <w:divBdr>
                <w:top w:val="none" w:sz="0" w:space="0" w:color="auto"/>
                <w:left w:val="none" w:sz="0" w:space="0" w:color="auto"/>
                <w:bottom w:val="none" w:sz="0" w:space="0" w:color="auto"/>
                <w:right w:val="none" w:sz="0" w:space="0" w:color="auto"/>
              </w:divBdr>
            </w:div>
            <w:div w:id="1700201913">
              <w:marLeft w:val="0"/>
              <w:marRight w:val="0"/>
              <w:marTop w:val="0"/>
              <w:marBottom w:val="0"/>
              <w:divBdr>
                <w:top w:val="none" w:sz="0" w:space="0" w:color="auto"/>
                <w:left w:val="none" w:sz="0" w:space="0" w:color="auto"/>
                <w:bottom w:val="none" w:sz="0" w:space="0" w:color="auto"/>
                <w:right w:val="none" w:sz="0" w:space="0" w:color="auto"/>
              </w:divBdr>
            </w:div>
            <w:div w:id="2022005248">
              <w:marLeft w:val="0"/>
              <w:marRight w:val="0"/>
              <w:marTop w:val="0"/>
              <w:marBottom w:val="0"/>
              <w:divBdr>
                <w:top w:val="none" w:sz="0" w:space="0" w:color="auto"/>
                <w:left w:val="none" w:sz="0" w:space="0" w:color="auto"/>
                <w:bottom w:val="none" w:sz="0" w:space="0" w:color="auto"/>
                <w:right w:val="none" w:sz="0" w:space="0" w:color="auto"/>
              </w:divBdr>
            </w:div>
            <w:div w:id="2068603437">
              <w:marLeft w:val="0"/>
              <w:marRight w:val="0"/>
              <w:marTop w:val="0"/>
              <w:marBottom w:val="0"/>
              <w:divBdr>
                <w:top w:val="none" w:sz="0" w:space="0" w:color="auto"/>
                <w:left w:val="none" w:sz="0" w:space="0" w:color="auto"/>
                <w:bottom w:val="none" w:sz="0" w:space="0" w:color="auto"/>
                <w:right w:val="none" w:sz="0" w:space="0" w:color="auto"/>
              </w:divBdr>
            </w:div>
          </w:divsChild>
        </w:div>
        <w:div w:id="1326203906">
          <w:marLeft w:val="0"/>
          <w:marRight w:val="0"/>
          <w:marTop w:val="0"/>
          <w:marBottom w:val="0"/>
          <w:divBdr>
            <w:top w:val="none" w:sz="0" w:space="0" w:color="auto"/>
            <w:left w:val="none" w:sz="0" w:space="0" w:color="auto"/>
            <w:bottom w:val="none" w:sz="0" w:space="0" w:color="auto"/>
            <w:right w:val="none" w:sz="0" w:space="0" w:color="auto"/>
          </w:divBdr>
          <w:divsChild>
            <w:div w:id="2062634679">
              <w:marLeft w:val="0"/>
              <w:marRight w:val="0"/>
              <w:marTop w:val="0"/>
              <w:marBottom w:val="0"/>
              <w:divBdr>
                <w:top w:val="none" w:sz="0" w:space="0" w:color="auto"/>
                <w:left w:val="none" w:sz="0" w:space="0" w:color="auto"/>
                <w:bottom w:val="none" w:sz="0" w:space="0" w:color="auto"/>
                <w:right w:val="none" w:sz="0" w:space="0" w:color="auto"/>
              </w:divBdr>
            </w:div>
          </w:divsChild>
        </w:div>
        <w:div w:id="1331131766">
          <w:marLeft w:val="0"/>
          <w:marRight w:val="0"/>
          <w:marTop w:val="0"/>
          <w:marBottom w:val="0"/>
          <w:divBdr>
            <w:top w:val="none" w:sz="0" w:space="0" w:color="auto"/>
            <w:left w:val="none" w:sz="0" w:space="0" w:color="auto"/>
            <w:bottom w:val="none" w:sz="0" w:space="0" w:color="auto"/>
            <w:right w:val="none" w:sz="0" w:space="0" w:color="auto"/>
          </w:divBdr>
          <w:divsChild>
            <w:div w:id="1628858007">
              <w:marLeft w:val="0"/>
              <w:marRight w:val="0"/>
              <w:marTop w:val="0"/>
              <w:marBottom w:val="0"/>
              <w:divBdr>
                <w:top w:val="none" w:sz="0" w:space="0" w:color="auto"/>
                <w:left w:val="none" w:sz="0" w:space="0" w:color="auto"/>
                <w:bottom w:val="none" w:sz="0" w:space="0" w:color="auto"/>
                <w:right w:val="none" w:sz="0" w:space="0" w:color="auto"/>
              </w:divBdr>
            </w:div>
          </w:divsChild>
        </w:div>
        <w:div w:id="1368026011">
          <w:marLeft w:val="0"/>
          <w:marRight w:val="0"/>
          <w:marTop w:val="0"/>
          <w:marBottom w:val="0"/>
          <w:divBdr>
            <w:top w:val="none" w:sz="0" w:space="0" w:color="auto"/>
            <w:left w:val="none" w:sz="0" w:space="0" w:color="auto"/>
            <w:bottom w:val="none" w:sz="0" w:space="0" w:color="auto"/>
            <w:right w:val="none" w:sz="0" w:space="0" w:color="auto"/>
          </w:divBdr>
          <w:divsChild>
            <w:div w:id="358821440">
              <w:marLeft w:val="0"/>
              <w:marRight w:val="0"/>
              <w:marTop w:val="0"/>
              <w:marBottom w:val="0"/>
              <w:divBdr>
                <w:top w:val="none" w:sz="0" w:space="0" w:color="auto"/>
                <w:left w:val="none" w:sz="0" w:space="0" w:color="auto"/>
                <w:bottom w:val="none" w:sz="0" w:space="0" w:color="auto"/>
                <w:right w:val="none" w:sz="0" w:space="0" w:color="auto"/>
              </w:divBdr>
            </w:div>
          </w:divsChild>
        </w:div>
        <w:div w:id="1376387602">
          <w:marLeft w:val="0"/>
          <w:marRight w:val="0"/>
          <w:marTop w:val="0"/>
          <w:marBottom w:val="0"/>
          <w:divBdr>
            <w:top w:val="none" w:sz="0" w:space="0" w:color="auto"/>
            <w:left w:val="none" w:sz="0" w:space="0" w:color="auto"/>
            <w:bottom w:val="none" w:sz="0" w:space="0" w:color="auto"/>
            <w:right w:val="none" w:sz="0" w:space="0" w:color="auto"/>
          </w:divBdr>
          <w:divsChild>
            <w:div w:id="1581910556">
              <w:marLeft w:val="0"/>
              <w:marRight w:val="0"/>
              <w:marTop w:val="0"/>
              <w:marBottom w:val="0"/>
              <w:divBdr>
                <w:top w:val="none" w:sz="0" w:space="0" w:color="auto"/>
                <w:left w:val="none" w:sz="0" w:space="0" w:color="auto"/>
                <w:bottom w:val="none" w:sz="0" w:space="0" w:color="auto"/>
                <w:right w:val="none" w:sz="0" w:space="0" w:color="auto"/>
              </w:divBdr>
            </w:div>
          </w:divsChild>
        </w:div>
        <w:div w:id="1399087220">
          <w:marLeft w:val="0"/>
          <w:marRight w:val="0"/>
          <w:marTop w:val="0"/>
          <w:marBottom w:val="0"/>
          <w:divBdr>
            <w:top w:val="none" w:sz="0" w:space="0" w:color="auto"/>
            <w:left w:val="none" w:sz="0" w:space="0" w:color="auto"/>
            <w:bottom w:val="none" w:sz="0" w:space="0" w:color="auto"/>
            <w:right w:val="none" w:sz="0" w:space="0" w:color="auto"/>
          </w:divBdr>
          <w:divsChild>
            <w:div w:id="839930234">
              <w:marLeft w:val="0"/>
              <w:marRight w:val="0"/>
              <w:marTop w:val="0"/>
              <w:marBottom w:val="0"/>
              <w:divBdr>
                <w:top w:val="none" w:sz="0" w:space="0" w:color="auto"/>
                <w:left w:val="none" w:sz="0" w:space="0" w:color="auto"/>
                <w:bottom w:val="none" w:sz="0" w:space="0" w:color="auto"/>
                <w:right w:val="none" w:sz="0" w:space="0" w:color="auto"/>
              </w:divBdr>
            </w:div>
          </w:divsChild>
        </w:div>
        <w:div w:id="1399092722">
          <w:marLeft w:val="0"/>
          <w:marRight w:val="0"/>
          <w:marTop w:val="0"/>
          <w:marBottom w:val="0"/>
          <w:divBdr>
            <w:top w:val="none" w:sz="0" w:space="0" w:color="auto"/>
            <w:left w:val="none" w:sz="0" w:space="0" w:color="auto"/>
            <w:bottom w:val="none" w:sz="0" w:space="0" w:color="auto"/>
            <w:right w:val="none" w:sz="0" w:space="0" w:color="auto"/>
          </w:divBdr>
          <w:divsChild>
            <w:div w:id="2055351768">
              <w:marLeft w:val="0"/>
              <w:marRight w:val="0"/>
              <w:marTop w:val="0"/>
              <w:marBottom w:val="0"/>
              <w:divBdr>
                <w:top w:val="none" w:sz="0" w:space="0" w:color="auto"/>
                <w:left w:val="none" w:sz="0" w:space="0" w:color="auto"/>
                <w:bottom w:val="none" w:sz="0" w:space="0" w:color="auto"/>
                <w:right w:val="none" w:sz="0" w:space="0" w:color="auto"/>
              </w:divBdr>
            </w:div>
          </w:divsChild>
        </w:div>
        <w:div w:id="1413311065">
          <w:marLeft w:val="0"/>
          <w:marRight w:val="0"/>
          <w:marTop w:val="0"/>
          <w:marBottom w:val="0"/>
          <w:divBdr>
            <w:top w:val="none" w:sz="0" w:space="0" w:color="auto"/>
            <w:left w:val="none" w:sz="0" w:space="0" w:color="auto"/>
            <w:bottom w:val="none" w:sz="0" w:space="0" w:color="auto"/>
            <w:right w:val="none" w:sz="0" w:space="0" w:color="auto"/>
          </w:divBdr>
          <w:divsChild>
            <w:div w:id="1173838416">
              <w:marLeft w:val="0"/>
              <w:marRight w:val="0"/>
              <w:marTop w:val="0"/>
              <w:marBottom w:val="0"/>
              <w:divBdr>
                <w:top w:val="none" w:sz="0" w:space="0" w:color="auto"/>
                <w:left w:val="none" w:sz="0" w:space="0" w:color="auto"/>
                <w:bottom w:val="none" w:sz="0" w:space="0" w:color="auto"/>
                <w:right w:val="none" w:sz="0" w:space="0" w:color="auto"/>
              </w:divBdr>
            </w:div>
          </w:divsChild>
        </w:div>
        <w:div w:id="1463495793">
          <w:marLeft w:val="0"/>
          <w:marRight w:val="0"/>
          <w:marTop w:val="0"/>
          <w:marBottom w:val="0"/>
          <w:divBdr>
            <w:top w:val="none" w:sz="0" w:space="0" w:color="auto"/>
            <w:left w:val="none" w:sz="0" w:space="0" w:color="auto"/>
            <w:bottom w:val="none" w:sz="0" w:space="0" w:color="auto"/>
            <w:right w:val="none" w:sz="0" w:space="0" w:color="auto"/>
          </w:divBdr>
          <w:divsChild>
            <w:div w:id="598299362">
              <w:marLeft w:val="0"/>
              <w:marRight w:val="0"/>
              <w:marTop w:val="0"/>
              <w:marBottom w:val="0"/>
              <w:divBdr>
                <w:top w:val="none" w:sz="0" w:space="0" w:color="auto"/>
                <w:left w:val="none" w:sz="0" w:space="0" w:color="auto"/>
                <w:bottom w:val="none" w:sz="0" w:space="0" w:color="auto"/>
                <w:right w:val="none" w:sz="0" w:space="0" w:color="auto"/>
              </w:divBdr>
            </w:div>
          </w:divsChild>
        </w:div>
        <w:div w:id="1488865965">
          <w:marLeft w:val="0"/>
          <w:marRight w:val="0"/>
          <w:marTop w:val="0"/>
          <w:marBottom w:val="0"/>
          <w:divBdr>
            <w:top w:val="none" w:sz="0" w:space="0" w:color="auto"/>
            <w:left w:val="none" w:sz="0" w:space="0" w:color="auto"/>
            <w:bottom w:val="none" w:sz="0" w:space="0" w:color="auto"/>
            <w:right w:val="none" w:sz="0" w:space="0" w:color="auto"/>
          </w:divBdr>
          <w:divsChild>
            <w:div w:id="1379934880">
              <w:marLeft w:val="0"/>
              <w:marRight w:val="0"/>
              <w:marTop w:val="0"/>
              <w:marBottom w:val="0"/>
              <w:divBdr>
                <w:top w:val="none" w:sz="0" w:space="0" w:color="auto"/>
                <w:left w:val="none" w:sz="0" w:space="0" w:color="auto"/>
                <w:bottom w:val="none" w:sz="0" w:space="0" w:color="auto"/>
                <w:right w:val="none" w:sz="0" w:space="0" w:color="auto"/>
              </w:divBdr>
            </w:div>
          </w:divsChild>
        </w:div>
        <w:div w:id="1506895861">
          <w:marLeft w:val="0"/>
          <w:marRight w:val="0"/>
          <w:marTop w:val="0"/>
          <w:marBottom w:val="0"/>
          <w:divBdr>
            <w:top w:val="none" w:sz="0" w:space="0" w:color="auto"/>
            <w:left w:val="none" w:sz="0" w:space="0" w:color="auto"/>
            <w:bottom w:val="none" w:sz="0" w:space="0" w:color="auto"/>
            <w:right w:val="none" w:sz="0" w:space="0" w:color="auto"/>
          </w:divBdr>
          <w:divsChild>
            <w:div w:id="385105154">
              <w:marLeft w:val="0"/>
              <w:marRight w:val="0"/>
              <w:marTop w:val="0"/>
              <w:marBottom w:val="0"/>
              <w:divBdr>
                <w:top w:val="none" w:sz="0" w:space="0" w:color="auto"/>
                <w:left w:val="none" w:sz="0" w:space="0" w:color="auto"/>
                <w:bottom w:val="none" w:sz="0" w:space="0" w:color="auto"/>
                <w:right w:val="none" w:sz="0" w:space="0" w:color="auto"/>
              </w:divBdr>
            </w:div>
            <w:div w:id="523709442">
              <w:marLeft w:val="0"/>
              <w:marRight w:val="0"/>
              <w:marTop w:val="0"/>
              <w:marBottom w:val="0"/>
              <w:divBdr>
                <w:top w:val="none" w:sz="0" w:space="0" w:color="auto"/>
                <w:left w:val="none" w:sz="0" w:space="0" w:color="auto"/>
                <w:bottom w:val="none" w:sz="0" w:space="0" w:color="auto"/>
                <w:right w:val="none" w:sz="0" w:space="0" w:color="auto"/>
              </w:divBdr>
            </w:div>
            <w:div w:id="948584327">
              <w:marLeft w:val="0"/>
              <w:marRight w:val="0"/>
              <w:marTop w:val="0"/>
              <w:marBottom w:val="0"/>
              <w:divBdr>
                <w:top w:val="none" w:sz="0" w:space="0" w:color="auto"/>
                <w:left w:val="none" w:sz="0" w:space="0" w:color="auto"/>
                <w:bottom w:val="none" w:sz="0" w:space="0" w:color="auto"/>
                <w:right w:val="none" w:sz="0" w:space="0" w:color="auto"/>
              </w:divBdr>
            </w:div>
            <w:div w:id="971787917">
              <w:marLeft w:val="0"/>
              <w:marRight w:val="0"/>
              <w:marTop w:val="0"/>
              <w:marBottom w:val="0"/>
              <w:divBdr>
                <w:top w:val="none" w:sz="0" w:space="0" w:color="auto"/>
                <w:left w:val="none" w:sz="0" w:space="0" w:color="auto"/>
                <w:bottom w:val="none" w:sz="0" w:space="0" w:color="auto"/>
                <w:right w:val="none" w:sz="0" w:space="0" w:color="auto"/>
              </w:divBdr>
            </w:div>
            <w:div w:id="1153984154">
              <w:marLeft w:val="0"/>
              <w:marRight w:val="0"/>
              <w:marTop w:val="0"/>
              <w:marBottom w:val="0"/>
              <w:divBdr>
                <w:top w:val="none" w:sz="0" w:space="0" w:color="auto"/>
                <w:left w:val="none" w:sz="0" w:space="0" w:color="auto"/>
                <w:bottom w:val="none" w:sz="0" w:space="0" w:color="auto"/>
                <w:right w:val="none" w:sz="0" w:space="0" w:color="auto"/>
              </w:divBdr>
            </w:div>
          </w:divsChild>
        </w:div>
        <w:div w:id="1513180108">
          <w:marLeft w:val="0"/>
          <w:marRight w:val="0"/>
          <w:marTop w:val="0"/>
          <w:marBottom w:val="0"/>
          <w:divBdr>
            <w:top w:val="none" w:sz="0" w:space="0" w:color="auto"/>
            <w:left w:val="none" w:sz="0" w:space="0" w:color="auto"/>
            <w:bottom w:val="none" w:sz="0" w:space="0" w:color="auto"/>
            <w:right w:val="none" w:sz="0" w:space="0" w:color="auto"/>
          </w:divBdr>
          <w:divsChild>
            <w:div w:id="1744831487">
              <w:marLeft w:val="0"/>
              <w:marRight w:val="0"/>
              <w:marTop w:val="0"/>
              <w:marBottom w:val="0"/>
              <w:divBdr>
                <w:top w:val="none" w:sz="0" w:space="0" w:color="auto"/>
                <w:left w:val="none" w:sz="0" w:space="0" w:color="auto"/>
                <w:bottom w:val="none" w:sz="0" w:space="0" w:color="auto"/>
                <w:right w:val="none" w:sz="0" w:space="0" w:color="auto"/>
              </w:divBdr>
            </w:div>
          </w:divsChild>
        </w:div>
        <w:div w:id="1523278153">
          <w:marLeft w:val="0"/>
          <w:marRight w:val="0"/>
          <w:marTop w:val="0"/>
          <w:marBottom w:val="0"/>
          <w:divBdr>
            <w:top w:val="none" w:sz="0" w:space="0" w:color="auto"/>
            <w:left w:val="none" w:sz="0" w:space="0" w:color="auto"/>
            <w:bottom w:val="none" w:sz="0" w:space="0" w:color="auto"/>
            <w:right w:val="none" w:sz="0" w:space="0" w:color="auto"/>
          </w:divBdr>
          <w:divsChild>
            <w:div w:id="1964463639">
              <w:marLeft w:val="0"/>
              <w:marRight w:val="0"/>
              <w:marTop w:val="0"/>
              <w:marBottom w:val="0"/>
              <w:divBdr>
                <w:top w:val="none" w:sz="0" w:space="0" w:color="auto"/>
                <w:left w:val="none" w:sz="0" w:space="0" w:color="auto"/>
                <w:bottom w:val="none" w:sz="0" w:space="0" w:color="auto"/>
                <w:right w:val="none" w:sz="0" w:space="0" w:color="auto"/>
              </w:divBdr>
            </w:div>
          </w:divsChild>
        </w:div>
        <w:div w:id="1556769680">
          <w:marLeft w:val="0"/>
          <w:marRight w:val="0"/>
          <w:marTop w:val="0"/>
          <w:marBottom w:val="0"/>
          <w:divBdr>
            <w:top w:val="none" w:sz="0" w:space="0" w:color="auto"/>
            <w:left w:val="none" w:sz="0" w:space="0" w:color="auto"/>
            <w:bottom w:val="none" w:sz="0" w:space="0" w:color="auto"/>
            <w:right w:val="none" w:sz="0" w:space="0" w:color="auto"/>
          </w:divBdr>
          <w:divsChild>
            <w:div w:id="165749017">
              <w:marLeft w:val="0"/>
              <w:marRight w:val="0"/>
              <w:marTop w:val="0"/>
              <w:marBottom w:val="0"/>
              <w:divBdr>
                <w:top w:val="none" w:sz="0" w:space="0" w:color="auto"/>
                <w:left w:val="none" w:sz="0" w:space="0" w:color="auto"/>
                <w:bottom w:val="none" w:sz="0" w:space="0" w:color="auto"/>
                <w:right w:val="none" w:sz="0" w:space="0" w:color="auto"/>
              </w:divBdr>
            </w:div>
          </w:divsChild>
        </w:div>
        <w:div w:id="1585333062">
          <w:marLeft w:val="0"/>
          <w:marRight w:val="0"/>
          <w:marTop w:val="0"/>
          <w:marBottom w:val="0"/>
          <w:divBdr>
            <w:top w:val="none" w:sz="0" w:space="0" w:color="auto"/>
            <w:left w:val="none" w:sz="0" w:space="0" w:color="auto"/>
            <w:bottom w:val="none" w:sz="0" w:space="0" w:color="auto"/>
            <w:right w:val="none" w:sz="0" w:space="0" w:color="auto"/>
          </w:divBdr>
          <w:divsChild>
            <w:div w:id="1485511888">
              <w:marLeft w:val="0"/>
              <w:marRight w:val="0"/>
              <w:marTop w:val="0"/>
              <w:marBottom w:val="0"/>
              <w:divBdr>
                <w:top w:val="none" w:sz="0" w:space="0" w:color="auto"/>
                <w:left w:val="none" w:sz="0" w:space="0" w:color="auto"/>
                <w:bottom w:val="none" w:sz="0" w:space="0" w:color="auto"/>
                <w:right w:val="none" w:sz="0" w:space="0" w:color="auto"/>
              </w:divBdr>
            </w:div>
          </w:divsChild>
        </w:div>
        <w:div w:id="1592353393">
          <w:marLeft w:val="0"/>
          <w:marRight w:val="0"/>
          <w:marTop w:val="0"/>
          <w:marBottom w:val="0"/>
          <w:divBdr>
            <w:top w:val="none" w:sz="0" w:space="0" w:color="auto"/>
            <w:left w:val="none" w:sz="0" w:space="0" w:color="auto"/>
            <w:bottom w:val="none" w:sz="0" w:space="0" w:color="auto"/>
            <w:right w:val="none" w:sz="0" w:space="0" w:color="auto"/>
          </w:divBdr>
          <w:divsChild>
            <w:div w:id="163670043">
              <w:marLeft w:val="0"/>
              <w:marRight w:val="0"/>
              <w:marTop w:val="0"/>
              <w:marBottom w:val="0"/>
              <w:divBdr>
                <w:top w:val="none" w:sz="0" w:space="0" w:color="auto"/>
                <w:left w:val="none" w:sz="0" w:space="0" w:color="auto"/>
                <w:bottom w:val="none" w:sz="0" w:space="0" w:color="auto"/>
                <w:right w:val="none" w:sz="0" w:space="0" w:color="auto"/>
              </w:divBdr>
            </w:div>
            <w:div w:id="171799938">
              <w:marLeft w:val="0"/>
              <w:marRight w:val="0"/>
              <w:marTop w:val="0"/>
              <w:marBottom w:val="0"/>
              <w:divBdr>
                <w:top w:val="none" w:sz="0" w:space="0" w:color="auto"/>
                <w:left w:val="none" w:sz="0" w:space="0" w:color="auto"/>
                <w:bottom w:val="none" w:sz="0" w:space="0" w:color="auto"/>
                <w:right w:val="none" w:sz="0" w:space="0" w:color="auto"/>
              </w:divBdr>
            </w:div>
            <w:div w:id="393167417">
              <w:marLeft w:val="0"/>
              <w:marRight w:val="0"/>
              <w:marTop w:val="0"/>
              <w:marBottom w:val="0"/>
              <w:divBdr>
                <w:top w:val="none" w:sz="0" w:space="0" w:color="auto"/>
                <w:left w:val="none" w:sz="0" w:space="0" w:color="auto"/>
                <w:bottom w:val="none" w:sz="0" w:space="0" w:color="auto"/>
                <w:right w:val="none" w:sz="0" w:space="0" w:color="auto"/>
              </w:divBdr>
            </w:div>
            <w:div w:id="848372130">
              <w:marLeft w:val="0"/>
              <w:marRight w:val="0"/>
              <w:marTop w:val="0"/>
              <w:marBottom w:val="0"/>
              <w:divBdr>
                <w:top w:val="none" w:sz="0" w:space="0" w:color="auto"/>
                <w:left w:val="none" w:sz="0" w:space="0" w:color="auto"/>
                <w:bottom w:val="none" w:sz="0" w:space="0" w:color="auto"/>
                <w:right w:val="none" w:sz="0" w:space="0" w:color="auto"/>
              </w:divBdr>
            </w:div>
            <w:div w:id="860631467">
              <w:marLeft w:val="0"/>
              <w:marRight w:val="0"/>
              <w:marTop w:val="0"/>
              <w:marBottom w:val="0"/>
              <w:divBdr>
                <w:top w:val="none" w:sz="0" w:space="0" w:color="auto"/>
                <w:left w:val="none" w:sz="0" w:space="0" w:color="auto"/>
                <w:bottom w:val="none" w:sz="0" w:space="0" w:color="auto"/>
                <w:right w:val="none" w:sz="0" w:space="0" w:color="auto"/>
              </w:divBdr>
            </w:div>
            <w:div w:id="953823162">
              <w:marLeft w:val="0"/>
              <w:marRight w:val="0"/>
              <w:marTop w:val="0"/>
              <w:marBottom w:val="0"/>
              <w:divBdr>
                <w:top w:val="none" w:sz="0" w:space="0" w:color="auto"/>
                <w:left w:val="none" w:sz="0" w:space="0" w:color="auto"/>
                <w:bottom w:val="none" w:sz="0" w:space="0" w:color="auto"/>
                <w:right w:val="none" w:sz="0" w:space="0" w:color="auto"/>
              </w:divBdr>
            </w:div>
            <w:div w:id="1666281464">
              <w:marLeft w:val="0"/>
              <w:marRight w:val="0"/>
              <w:marTop w:val="0"/>
              <w:marBottom w:val="0"/>
              <w:divBdr>
                <w:top w:val="none" w:sz="0" w:space="0" w:color="auto"/>
                <w:left w:val="none" w:sz="0" w:space="0" w:color="auto"/>
                <w:bottom w:val="none" w:sz="0" w:space="0" w:color="auto"/>
                <w:right w:val="none" w:sz="0" w:space="0" w:color="auto"/>
              </w:divBdr>
            </w:div>
            <w:div w:id="1990281290">
              <w:marLeft w:val="0"/>
              <w:marRight w:val="0"/>
              <w:marTop w:val="0"/>
              <w:marBottom w:val="0"/>
              <w:divBdr>
                <w:top w:val="none" w:sz="0" w:space="0" w:color="auto"/>
                <w:left w:val="none" w:sz="0" w:space="0" w:color="auto"/>
                <w:bottom w:val="none" w:sz="0" w:space="0" w:color="auto"/>
                <w:right w:val="none" w:sz="0" w:space="0" w:color="auto"/>
              </w:divBdr>
            </w:div>
          </w:divsChild>
        </w:div>
        <w:div w:id="1625651384">
          <w:marLeft w:val="0"/>
          <w:marRight w:val="0"/>
          <w:marTop w:val="0"/>
          <w:marBottom w:val="0"/>
          <w:divBdr>
            <w:top w:val="none" w:sz="0" w:space="0" w:color="auto"/>
            <w:left w:val="none" w:sz="0" w:space="0" w:color="auto"/>
            <w:bottom w:val="none" w:sz="0" w:space="0" w:color="auto"/>
            <w:right w:val="none" w:sz="0" w:space="0" w:color="auto"/>
          </w:divBdr>
          <w:divsChild>
            <w:div w:id="1138523754">
              <w:marLeft w:val="0"/>
              <w:marRight w:val="0"/>
              <w:marTop w:val="0"/>
              <w:marBottom w:val="0"/>
              <w:divBdr>
                <w:top w:val="none" w:sz="0" w:space="0" w:color="auto"/>
                <w:left w:val="none" w:sz="0" w:space="0" w:color="auto"/>
                <w:bottom w:val="none" w:sz="0" w:space="0" w:color="auto"/>
                <w:right w:val="none" w:sz="0" w:space="0" w:color="auto"/>
              </w:divBdr>
            </w:div>
          </w:divsChild>
        </w:div>
        <w:div w:id="1642728234">
          <w:marLeft w:val="0"/>
          <w:marRight w:val="0"/>
          <w:marTop w:val="0"/>
          <w:marBottom w:val="0"/>
          <w:divBdr>
            <w:top w:val="none" w:sz="0" w:space="0" w:color="auto"/>
            <w:left w:val="none" w:sz="0" w:space="0" w:color="auto"/>
            <w:bottom w:val="none" w:sz="0" w:space="0" w:color="auto"/>
            <w:right w:val="none" w:sz="0" w:space="0" w:color="auto"/>
          </w:divBdr>
          <w:divsChild>
            <w:div w:id="104741464">
              <w:marLeft w:val="0"/>
              <w:marRight w:val="0"/>
              <w:marTop w:val="0"/>
              <w:marBottom w:val="0"/>
              <w:divBdr>
                <w:top w:val="none" w:sz="0" w:space="0" w:color="auto"/>
                <w:left w:val="none" w:sz="0" w:space="0" w:color="auto"/>
                <w:bottom w:val="none" w:sz="0" w:space="0" w:color="auto"/>
                <w:right w:val="none" w:sz="0" w:space="0" w:color="auto"/>
              </w:divBdr>
            </w:div>
          </w:divsChild>
        </w:div>
        <w:div w:id="1667437491">
          <w:marLeft w:val="0"/>
          <w:marRight w:val="0"/>
          <w:marTop w:val="0"/>
          <w:marBottom w:val="0"/>
          <w:divBdr>
            <w:top w:val="none" w:sz="0" w:space="0" w:color="auto"/>
            <w:left w:val="none" w:sz="0" w:space="0" w:color="auto"/>
            <w:bottom w:val="none" w:sz="0" w:space="0" w:color="auto"/>
            <w:right w:val="none" w:sz="0" w:space="0" w:color="auto"/>
          </w:divBdr>
          <w:divsChild>
            <w:div w:id="230967327">
              <w:marLeft w:val="0"/>
              <w:marRight w:val="0"/>
              <w:marTop w:val="0"/>
              <w:marBottom w:val="0"/>
              <w:divBdr>
                <w:top w:val="none" w:sz="0" w:space="0" w:color="auto"/>
                <w:left w:val="none" w:sz="0" w:space="0" w:color="auto"/>
                <w:bottom w:val="none" w:sz="0" w:space="0" w:color="auto"/>
                <w:right w:val="none" w:sz="0" w:space="0" w:color="auto"/>
              </w:divBdr>
            </w:div>
            <w:div w:id="449476120">
              <w:marLeft w:val="0"/>
              <w:marRight w:val="0"/>
              <w:marTop w:val="0"/>
              <w:marBottom w:val="0"/>
              <w:divBdr>
                <w:top w:val="none" w:sz="0" w:space="0" w:color="auto"/>
                <w:left w:val="none" w:sz="0" w:space="0" w:color="auto"/>
                <w:bottom w:val="none" w:sz="0" w:space="0" w:color="auto"/>
                <w:right w:val="none" w:sz="0" w:space="0" w:color="auto"/>
              </w:divBdr>
            </w:div>
            <w:div w:id="608390728">
              <w:marLeft w:val="0"/>
              <w:marRight w:val="0"/>
              <w:marTop w:val="0"/>
              <w:marBottom w:val="0"/>
              <w:divBdr>
                <w:top w:val="none" w:sz="0" w:space="0" w:color="auto"/>
                <w:left w:val="none" w:sz="0" w:space="0" w:color="auto"/>
                <w:bottom w:val="none" w:sz="0" w:space="0" w:color="auto"/>
                <w:right w:val="none" w:sz="0" w:space="0" w:color="auto"/>
              </w:divBdr>
            </w:div>
            <w:div w:id="621570750">
              <w:marLeft w:val="0"/>
              <w:marRight w:val="0"/>
              <w:marTop w:val="0"/>
              <w:marBottom w:val="0"/>
              <w:divBdr>
                <w:top w:val="none" w:sz="0" w:space="0" w:color="auto"/>
                <w:left w:val="none" w:sz="0" w:space="0" w:color="auto"/>
                <w:bottom w:val="none" w:sz="0" w:space="0" w:color="auto"/>
                <w:right w:val="none" w:sz="0" w:space="0" w:color="auto"/>
              </w:divBdr>
            </w:div>
            <w:div w:id="1193693075">
              <w:marLeft w:val="0"/>
              <w:marRight w:val="0"/>
              <w:marTop w:val="0"/>
              <w:marBottom w:val="0"/>
              <w:divBdr>
                <w:top w:val="none" w:sz="0" w:space="0" w:color="auto"/>
                <w:left w:val="none" w:sz="0" w:space="0" w:color="auto"/>
                <w:bottom w:val="none" w:sz="0" w:space="0" w:color="auto"/>
                <w:right w:val="none" w:sz="0" w:space="0" w:color="auto"/>
              </w:divBdr>
            </w:div>
            <w:div w:id="2042825102">
              <w:marLeft w:val="0"/>
              <w:marRight w:val="0"/>
              <w:marTop w:val="0"/>
              <w:marBottom w:val="0"/>
              <w:divBdr>
                <w:top w:val="none" w:sz="0" w:space="0" w:color="auto"/>
                <w:left w:val="none" w:sz="0" w:space="0" w:color="auto"/>
                <w:bottom w:val="none" w:sz="0" w:space="0" w:color="auto"/>
                <w:right w:val="none" w:sz="0" w:space="0" w:color="auto"/>
              </w:divBdr>
            </w:div>
          </w:divsChild>
        </w:div>
        <w:div w:id="1687364200">
          <w:marLeft w:val="0"/>
          <w:marRight w:val="0"/>
          <w:marTop w:val="0"/>
          <w:marBottom w:val="0"/>
          <w:divBdr>
            <w:top w:val="none" w:sz="0" w:space="0" w:color="auto"/>
            <w:left w:val="none" w:sz="0" w:space="0" w:color="auto"/>
            <w:bottom w:val="none" w:sz="0" w:space="0" w:color="auto"/>
            <w:right w:val="none" w:sz="0" w:space="0" w:color="auto"/>
          </w:divBdr>
          <w:divsChild>
            <w:div w:id="1489714009">
              <w:marLeft w:val="0"/>
              <w:marRight w:val="0"/>
              <w:marTop w:val="0"/>
              <w:marBottom w:val="0"/>
              <w:divBdr>
                <w:top w:val="none" w:sz="0" w:space="0" w:color="auto"/>
                <w:left w:val="none" w:sz="0" w:space="0" w:color="auto"/>
                <w:bottom w:val="none" w:sz="0" w:space="0" w:color="auto"/>
                <w:right w:val="none" w:sz="0" w:space="0" w:color="auto"/>
              </w:divBdr>
            </w:div>
          </w:divsChild>
        </w:div>
        <w:div w:id="1709261941">
          <w:marLeft w:val="0"/>
          <w:marRight w:val="0"/>
          <w:marTop w:val="0"/>
          <w:marBottom w:val="0"/>
          <w:divBdr>
            <w:top w:val="none" w:sz="0" w:space="0" w:color="auto"/>
            <w:left w:val="none" w:sz="0" w:space="0" w:color="auto"/>
            <w:bottom w:val="none" w:sz="0" w:space="0" w:color="auto"/>
            <w:right w:val="none" w:sz="0" w:space="0" w:color="auto"/>
          </w:divBdr>
          <w:divsChild>
            <w:div w:id="433749420">
              <w:marLeft w:val="0"/>
              <w:marRight w:val="0"/>
              <w:marTop w:val="0"/>
              <w:marBottom w:val="0"/>
              <w:divBdr>
                <w:top w:val="none" w:sz="0" w:space="0" w:color="auto"/>
                <w:left w:val="none" w:sz="0" w:space="0" w:color="auto"/>
                <w:bottom w:val="none" w:sz="0" w:space="0" w:color="auto"/>
                <w:right w:val="none" w:sz="0" w:space="0" w:color="auto"/>
              </w:divBdr>
            </w:div>
          </w:divsChild>
        </w:div>
        <w:div w:id="1728184809">
          <w:marLeft w:val="0"/>
          <w:marRight w:val="0"/>
          <w:marTop w:val="0"/>
          <w:marBottom w:val="0"/>
          <w:divBdr>
            <w:top w:val="none" w:sz="0" w:space="0" w:color="auto"/>
            <w:left w:val="none" w:sz="0" w:space="0" w:color="auto"/>
            <w:bottom w:val="none" w:sz="0" w:space="0" w:color="auto"/>
            <w:right w:val="none" w:sz="0" w:space="0" w:color="auto"/>
          </w:divBdr>
          <w:divsChild>
            <w:div w:id="982392536">
              <w:marLeft w:val="0"/>
              <w:marRight w:val="0"/>
              <w:marTop w:val="0"/>
              <w:marBottom w:val="0"/>
              <w:divBdr>
                <w:top w:val="none" w:sz="0" w:space="0" w:color="auto"/>
                <w:left w:val="none" w:sz="0" w:space="0" w:color="auto"/>
                <w:bottom w:val="none" w:sz="0" w:space="0" w:color="auto"/>
                <w:right w:val="none" w:sz="0" w:space="0" w:color="auto"/>
              </w:divBdr>
            </w:div>
            <w:div w:id="1240015243">
              <w:marLeft w:val="0"/>
              <w:marRight w:val="0"/>
              <w:marTop w:val="0"/>
              <w:marBottom w:val="0"/>
              <w:divBdr>
                <w:top w:val="none" w:sz="0" w:space="0" w:color="auto"/>
                <w:left w:val="none" w:sz="0" w:space="0" w:color="auto"/>
                <w:bottom w:val="none" w:sz="0" w:space="0" w:color="auto"/>
                <w:right w:val="none" w:sz="0" w:space="0" w:color="auto"/>
              </w:divBdr>
            </w:div>
            <w:div w:id="1361322956">
              <w:marLeft w:val="0"/>
              <w:marRight w:val="0"/>
              <w:marTop w:val="0"/>
              <w:marBottom w:val="0"/>
              <w:divBdr>
                <w:top w:val="none" w:sz="0" w:space="0" w:color="auto"/>
                <w:left w:val="none" w:sz="0" w:space="0" w:color="auto"/>
                <w:bottom w:val="none" w:sz="0" w:space="0" w:color="auto"/>
                <w:right w:val="none" w:sz="0" w:space="0" w:color="auto"/>
              </w:divBdr>
            </w:div>
            <w:div w:id="1385711624">
              <w:marLeft w:val="0"/>
              <w:marRight w:val="0"/>
              <w:marTop w:val="0"/>
              <w:marBottom w:val="0"/>
              <w:divBdr>
                <w:top w:val="none" w:sz="0" w:space="0" w:color="auto"/>
                <w:left w:val="none" w:sz="0" w:space="0" w:color="auto"/>
                <w:bottom w:val="none" w:sz="0" w:space="0" w:color="auto"/>
                <w:right w:val="none" w:sz="0" w:space="0" w:color="auto"/>
              </w:divBdr>
            </w:div>
            <w:div w:id="1924102051">
              <w:marLeft w:val="0"/>
              <w:marRight w:val="0"/>
              <w:marTop w:val="0"/>
              <w:marBottom w:val="0"/>
              <w:divBdr>
                <w:top w:val="none" w:sz="0" w:space="0" w:color="auto"/>
                <w:left w:val="none" w:sz="0" w:space="0" w:color="auto"/>
                <w:bottom w:val="none" w:sz="0" w:space="0" w:color="auto"/>
                <w:right w:val="none" w:sz="0" w:space="0" w:color="auto"/>
              </w:divBdr>
            </w:div>
          </w:divsChild>
        </w:div>
        <w:div w:id="1761608670">
          <w:marLeft w:val="0"/>
          <w:marRight w:val="0"/>
          <w:marTop w:val="0"/>
          <w:marBottom w:val="0"/>
          <w:divBdr>
            <w:top w:val="none" w:sz="0" w:space="0" w:color="auto"/>
            <w:left w:val="none" w:sz="0" w:space="0" w:color="auto"/>
            <w:bottom w:val="none" w:sz="0" w:space="0" w:color="auto"/>
            <w:right w:val="none" w:sz="0" w:space="0" w:color="auto"/>
          </w:divBdr>
          <w:divsChild>
            <w:div w:id="146821695">
              <w:marLeft w:val="0"/>
              <w:marRight w:val="0"/>
              <w:marTop w:val="0"/>
              <w:marBottom w:val="0"/>
              <w:divBdr>
                <w:top w:val="none" w:sz="0" w:space="0" w:color="auto"/>
                <w:left w:val="none" w:sz="0" w:space="0" w:color="auto"/>
                <w:bottom w:val="none" w:sz="0" w:space="0" w:color="auto"/>
                <w:right w:val="none" w:sz="0" w:space="0" w:color="auto"/>
              </w:divBdr>
            </w:div>
            <w:div w:id="1601569148">
              <w:marLeft w:val="0"/>
              <w:marRight w:val="0"/>
              <w:marTop w:val="0"/>
              <w:marBottom w:val="0"/>
              <w:divBdr>
                <w:top w:val="none" w:sz="0" w:space="0" w:color="auto"/>
                <w:left w:val="none" w:sz="0" w:space="0" w:color="auto"/>
                <w:bottom w:val="none" w:sz="0" w:space="0" w:color="auto"/>
                <w:right w:val="none" w:sz="0" w:space="0" w:color="auto"/>
              </w:divBdr>
            </w:div>
            <w:div w:id="1784030773">
              <w:marLeft w:val="0"/>
              <w:marRight w:val="0"/>
              <w:marTop w:val="0"/>
              <w:marBottom w:val="0"/>
              <w:divBdr>
                <w:top w:val="none" w:sz="0" w:space="0" w:color="auto"/>
                <w:left w:val="none" w:sz="0" w:space="0" w:color="auto"/>
                <w:bottom w:val="none" w:sz="0" w:space="0" w:color="auto"/>
                <w:right w:val="none" w:sz="0" w:space="0" w:color="auto"/>
              </w:divBdr>
            </w:div>
          </w:divsChild>
        </w:div>
        <w:div w:id="1809276388">
          <w:marLeft w:val="0"/>
          <w:marRight w:val="0"/>
          <w:marTop w:val="0"/>
          <w:marBottom w:val="0"/>
          <w:divBdr>
            <w:top w:val="none" w:sz="0" w:space="0" w:color="auto"/>
            <w:left w:val="none" w:sz="0" w:space="0" w:color="auto"/>
            <w:bottom w:val="none" w:sz="0" w:space="0" w:color="auto"/>
            <w:right w:val="none" w:sz="0" w:space="0" w:color="auto"/>
          </w:divBdr>
          <w:divsChild>
            <w:div w:id="786237944">
              <w:marLeft w:val="0"/>
              <w:marRight w:val="0"/>
              <w:marTop w:val="0"/>
              <w:marBottom w:val="0"/>
              <w:divBdr>
                <w:top w:val="none" w:sz="0" w:space="0" w:color="auto"/>
                <w:left w:val="none" w:sz="0" w:space="0" w:color="auto"/>
                <w:bottom w:val="none" w:sz="0" w:space="0" w:color="auto"/>
                <w:right w:val="none" w:sz="0" w:space="0" w:color="auto"/>
              </w:divBdr>
            </w:div>
          </w:divsChild>
        </w:div>
        <w:div w:id="1834564887">
          <w:marLeft w:val="0"/>
          <w:marRight w:val="0"/>
          <w:marTop w:val="0"/>
          <w:marBottom w:val="0"/>
          <w:divBdr>
            <w:top w:val="none" w:sz="0" w:space="0" w:color="auto"/>
            <w:left w:val="none" w:sz="0" w:space="0" w:color="auto"/>
            <w:bottom w:val="none" w:sz="0" w:space="0" w:color="auto"/>
            <w:right w:val="none" w:sz="0" w:space="0" w:color="auto"/>
          </w:divBdr>
          <w:divsChild>
            <w:div w:id="111485180">
              <w:marLeft w:val="0"/>
              <w:marRight w:val="0"/>
              <w:marTop w:val="0"/>
              <w:marBottom w:val="0"/>
              <w:divBdr>
                <w:top w:val="none" w:sz="0" w:space="0" w:color="auto"/>
                <w:left w:val="none" w:sz="0" w:space="0" w:color="auto"/>
                <w:bottom w:val="none" w:sz="0" w:space="0" w:color="auto"/>
                <w:right w:val="none" w:sz="0" w:space="0" w:color="auto"/>
              </w:divBdr>
            </w:div>
            <w:div w:id="287056572">
              <w:marLeft w:val="0"/>
              <w:marRight w:val="0"/>
              <w:marTop w:val="0"/>
              <w:marBottom w:val="0"/>
              <w:divBdr>
                <w:top w:val="none" w:sz="0" w:space="0" w:color="auto"/>
                <w:left w:val="none" w:sz="0" w:space="0" w:color="auto"/>
                <w:bottom w:val="none" w:sz="0" w:space="0" w:color="auto"/>
                <w:right w:val="none" w:sz="0" w:space="0" w:color="auto"/>
              </w:divBdr>
            </w:div>
            <w:div w:id="475337700">
              <w:marLeft w:val="0"/>
              <w:marRight w:val="0"/>
              <w:marTop w:val="0"/>
              <w:marBottom w:val="0"/>
              <w:divBdr>
                <w:top w:val="none" w:sz="0" w:space="0" w:color="auto"/>
                <w:left w:val="none" w:sz="0" w:space="0" w:color="auto"/>
                <w:bottom w:val="none" w:sz="0" w:space="0" w:color="auto"/>
                <w:right w:val="none" w:sz="0" w:space="0" w:color="auto"/>
              </w:divBdr>
            </w:div>
            <w:div w:id="799762649">
              <w:marLeft w:val="0"/>
              <w:marRight w:val="0"/>
              <w:marTop w:val="0"/>
              <w:marBottom w:val="0"/>
              <w:divBdr>
                <w:top w:val="none" w:sz="0" w:space="0" w:color="auto"/>
                <w:left w:val="none" w:sz="0" w:space="0" w:color="auto"/>
                <w:bottom w:val="none" w:sz="0" w:space="0" w:color="auto"/>
                <w:right w:val="none" w:sz="0" w:space="0" w:color="auto"/>
              </w:divBdr>
            </w:div>
            <w:div w:id="1085540078">
              <w:marLeft w:val="0"/>
              <w:marRight w:val="0"/>
              <w:marTop w:val="0"/>
              <w:marBottom w:val="0"/>
              <w:divBdr>
                <w:top w:val="none" w:sz="0" w:space="0" w:color="auto"/>
                <w:left w:val="none" w:sz="0" w:space="0" w:color="auto"/>
                <w:bottom w:val="none" w:sz="0" w:space="0" w:color="auto"/>
                <w:right w:val="none" w:sz="0" w:space="0" w:color="auto"/>
              </w:divBdr>
            </w:div>
            <w:div w:id="1899317343">
              <w:marLeft w:val="0"/>
              <w:marRight w:val="0"/>
              <w:marTop w:val="0"/>
              <w:marBottom w:val="0"/>
              <w:divBdr>
                <w:top w:val="none" w:sz="0" w:space="0" w:color="auto"/>
                <w:left w:val="none" w:sz="0" w:space="0" w:color="auto"/>
                <w:bottom w:val="none" w:sz="0" w:space="0" w:color="auto"/>
                <w:right w:val="none" w:sz="0" w:space="0" w:color="auto"/>
              </w:divBdr>
            </w:div>
          </w:divsChild>
        </w:div>
        <w:div w:id="1837109991">
          <w:marLeft w:val="0"/>
          <w:marRight w:val="0"/>
          <w:marTop w:val="0"/>
          <w:marBottom w:val="0"/>
          <w:divBdr>
            <w:top w:val="none" w:sz="0" w:space="0" w:color="auto"/>
            <w:left w:val="none" w:sz="0" w:space="0" w:color="auto"/>
            <w:bottom w:val="none" w:sz="0" w:space="0" w:color="auto"/>
            <w:right w:val="none" w:sz="0" w:space="0" w:color="auto"/>
          </w:divBdr>
          <w:divsChild>
            <w:div w:id="71466869">
              <w:marLeft w:val="0"/>
              <w:marRight w:val="0"/>
              <w:marTop w:val="0"/>
              <w:marBottom w:val="0"/>
              <w:divBdr>
                <w:top w:val="none" w:sz="0" w:space="0" w:color="auto"/>
                <w:left w:val="none" w:sz="0" w:space="0" w:color="auto"/>
                <w:bottom w:val="none" w:sz="0" w:space="0" w:color="auto"/>
                <w:right w:val="none" w:sz="0" w:space="0" w:color="auto"/>
              </w:divBdr>
            </w:div>
            <w:div w:id="391348163">
              <w:marLeft w:val="0"/>
              <w:marRight w:val="0"/>
              <w:marTop w:val="0"/>
              <w:marBottom w:val="0"/>
              <w:divBdr>
                <w:top w:val="none" w:sz="0" w:space="0" w:color="auto"/>
                <w:left w:val="none" w:sz="0" w:space="0" w:color="auto"/>
                <w:bottom w:val="none" w:sz="0" w:space="0" w:color="auto"/>
                <w:right w:val="none" w:sz="0" w:space="0" w:color="auto"/>
              </w:divBdr>
            </w:div>
            <w:div w:id="527644543">
              <w:marLeft w:val="0"/>
              <w:marRight w:val="0"/>
              <w:marTop w:val="0"/>
              <w:marBottom w:val="0"/>
              <w:divBdr>
                <w:top w:val="none" w:sz="0" w:space="0" w:color="auto"/>
                <w:left w:val="none" w:sz="0" w:space="0" w:color="auto"/>
                <w:bottom w:val="none" w:sz="0" w:space="0" w:color="auto"/>
                <w:right w:val="none" w:sz="0" w:space="0" w:color="auto"/>
              </w:divBdr>
            </w:div>
            <w:div w:id="675420483">
              <w:marLeft w:val="0"/>
              <w:marRight w:val="0"/>
              <w:marTop w:val="0"/>
              <w:marBottom w:val="0"/>
              <w:divBdr>
                <w:top w:val="none" w:sz="0" w:space="0" w:color="auto"/>
                <w:left w:val="none" w:sz="0" w:space="0" w:color="auto"/>
                <w:bottom w:val="none" w:sz="0" w:space="0" w:color="auto"/>
                <w:right w:val="none" w:sz="0" w:space="0" w:color="auto"/>
              </w:divBdr>
            </w:div>
            <w:div w:id="1012798301">
              <w:marLeft w:val="0"/>
              <w:marRight w:val="0"/>
              <w:marTop w:val="0"/>
              <w:marBottom w:val="0"/>
              <w:divBdr>
                <w:top w:val="none" w:sz="0" w:space="0" w:color="auto"/>
                <w:left w:val="none" w:sz="0" w:space="0" w:color="auto"/>
                <w:bottom w:val="none" w:sz="0" w:space="0" w:color="auto"/>
                <w:right w:val="none" w:sz="0" w:space="0" w:color="auto"/>
              </w:divBdr>
            </w:div>
            <w:div w:id="1713456200">
              <w:marLeft w:val="0"/>
              <w:marRight w:val="0"/>
              <w:marTop w:val="0"/>
              <w:marBottom w:val="0"/>
              <w:divBdr>
                <w:top w:val="none" w:sz="0" w:space="0" w:color="auto"/>
                <w:left w:val="none" w:sz="0" w:space="0" w:color="auto"/>
                <w:bottom w:val="none" w:sz="0" w:space="0" w:color="auto"/>
                <w:right w:val="none" w:sz="0" w:space="0" w:color="auto"/>
              </w:divBdr>
            </w:div>
          </w:divsChild>
        </w:div>
        <w:div w:id="1857885539">
          <w:marLeft w:val="0"/>
          <w:marRight w:val="0"/>
          <w:marTop w:val="0"/>
          <w:marBottom w:val="0"/>
          <w:divBdr>
            <w:top w:val="none" w:sz="0" w:space="0" w:color="auto"/>
            <w:left w:val="none" w:sz="0" w:space="0" w:color="auto"/>
            <w:bottom w:val="none" w:sz="0" w:space="0" w:color="auto"/>
            <w:right w:val="none" w:sz="0" w:space="0" w:color="auto"/>
          </w:divBdr>
          <w:divsChild>
            <w:div w:id="714813303">
              <w:marLeft w:val="0"/>
              <w:marRight w:val="0"/>
              <w:marTop w:val="0"/>
              <w:marBottom w:val="0"/>
              <w:divBdr>
                <w:top w:val="none" w:sz="0" w:space="0" w:color="auto"/>
                <w:left w:val="none" w:sz="0" w:space="0" w:color="auto"/>
                <w:bottom w:val="none" w:sz="0" w:space="0" w:color="auto"/>
                <w:right w:val="none" w:sz="0" w:space="0" w:color="auto"/>
              </w:divBdr>
            </w:div>
          </w:divsChild>
        </w:div>
        <w:div w:id="1887982264">
          <w:marLeft w:val="0"/>
          <w:marRight w:val="0"/>
          <w:marTop w:val="0"/>
          <w:marBottom w:val="0"/>
          <w:divBdr>
            <w:top w:val="none" w:sz="0" w:space="0" w:color="auto"/>
            <w:left w:val="none" w:sz="0" w:space="0" w:color="auto"/>
            <w:bottom w:val="none" w:sz="0" w:space="0" w:color="auto"/>
            <w:right w:val="none" w:sz="0" w:space="0" w:color="auto"/>
          </w:divBdr>
          <w:divsChild>
            <w:div w:id="1421215494">
              <w:marLeft w:val="0"/>
              <w:marRight w:val="0"/>
              <w:marTop w:val="0"/>
              <w:marBottom w:val="0"/>
              <w:divBdr>
                <w:top w:val="none" w:sz="0" w:space="0" w:color="auto"/>
                <w:left w:val="none" w:sz="0" w:space="0" w:color="auto"/>
                <w:bottom w:val="none" w:sz="0" w:space="0" w:color="auto"/>
                <w:right w:val="none" w:sz="0" w:space="0" w:color="auto"/>
              </w:divBdr>
            </w:div>
          </w:divsChild>
        </w:div>
        <w:div w:id="1917206791">
          <w:marLeft w:val="0"/>
          <w:marRight w:val="0"/>
          <w:marTop w:val="0"/>
          <w:marBottom w:val="0"/>
          <w:divBdr>
            <w:top w:val="none" w:sz="0" w:space="0" w:color="auto"/>
            <w:left w:val="none" w:sz="0" w:space="0" w:color="auto"/>
            <w:bottom w:val="none" w:sz="0" w:space="0" w:color="auto"/>
            <w:right w:val="none" w:sz="0" w:space="0" w:color="auto"/>
          </w:divBdr>
          <w:divsChild>
            <w:div w:id="1176967299">
              <w:marLeft w:val="0"/>
              <w:marRight w:val="0"/>
              <w:marTop w:val="0"/>
              <w:marBottom w:val="0"/>
              <w:divBdr>
                <w:top w:val="none" w:sz="0" w:space="0" w:color="auto"/>
                <w:left w:val="none" w:sz="0" w:space="0" w:color="auto"/>
                <w:bottom w:val="none" w:sz="0" w:space="0" w:color="auto"/>
                <w:right w:val="none" w:sz="0" w:space="0" w:color="auto"/>
              </w:divBdr>
            </w:div>
          </w:divsChild>
        </w:div>
        <w:div w:id="1919288837">
          <w:marLeft w:val="0"/>
          <w:marRight w:val="0"/>
          <w:marTop w:val="0"/>
          <w:marBottom w:val="0"/>
          <w:divBdr>
            <w:top w:val="none" w:sz="0" w:space="0" w:color="auto"/>
            <w:left w:val="none" w:sz="0" w:space="0" w:color="auto"/>
            <w:bottom w:val="none" w:sz="0" w:space="0" w:color="auto"/>
            <w:right w:val="none" w:sz="0" w:space="0" w:color="auto"/>
          </w:divBdr>
          <w:divsChild>
            <w:div w:id="1245920186">
              <w:marLeft w:val="0"/>
              <w:marRight w:val="0"/>
              <w:marTop w:val="0"/>
              <w:marBottom w:val="0"/>
              <w:divBdr>
                <w:top w:val="none" w:sz="0" w:space="0" w:color="auto"/>
                <w:left w:val="none" w:sz="0" w:space="0" w:color="auto"/>
                <w:bottom w:val="none" w:sz="0" w:space="0" w:color="auto"/>
                <w:right w:val="none" w:sz="0" w:space="0" w:color="auto"/>
              </w:divBdr>
            </w:div>
            <w:div w:id="1437603293">
              <w:marLeft w:val="0"/>
              <w:marRight w:val="0"/>
              <w:marTop w:val="0"/>
              <w:marBottom w:val="0"/>
              <w:divBdr>
                <w:top w:val="none" w:sz="0" w:space="0" w:color="auto"/>
                <w:left w:val="none" w:sz="0" w:space="0" w:color="auto"/>
                <w:bottom w:val="none" w:sz="0" w:space="0" w:color="auto"/>
                <w:right w:val="none" w:sz="0" w:space="0" w:color="auto"/>
              </w:divBdr>
            </w:div>
          </w:divsChild>
        </w:div>
        <w:div w:id="1957563494">
          <w:marLeft w:val="0"/>
          <w:marRight w:val="0"/>
          <w:marTop w:val="0"/>
          <w:marBottom w:val="0"/>
          <w:divBdr>
            <w:top w:val="none" w:sz="0" w:space="0" w:color="auto"/>
            <w:left w:val="none" w:sz="0" w:space="0" w:color="auto"/>
            <w:bottom w:val="none" w:sz="0" w:space="0" w:color="auto"/>
            <w:right w:val="none" w:sz="0" w:space="0" w:color="auto"/>
          </w:divBdr>
          <w:divsChild>
            <w:div w:id="1538467535">
              <w:marLeft w:val="0"/>
              <w:marRight w:val="0"/>
              <w:marTop w:val="0"/>
              <w:marBottom w:val="0"/>
              <w:divBdr>
                <w:top w:val="none" w:sz="0" w:space="0" w:color="auto"/>
                <w:left w:val="none" w:sz="0" w:space="0" w:color="auto"/>
                <w:bottom w:val="none" w:sz="0" w:space="0" w:color="auto"/>
                <w:right w:val="none" w:sz="0" w:space="0" w:color="auto"/>
              </w:divBdr>
            </w:div>
          </w:divsChild>
        </w:div>
        <w:div w:id="2000649619">
          <w:marLeft w:val="0"/>
          <w:marRight w:val="0"/>
          <w:marTop w:val="0"/>
          <w:marBottom w:val="0"/>
          <w:divBdr>
            <w:top w:val="none" w:sz="0" w:space="0" w:color="auto"/>
            <w:left w:val="none" w:sz="0" w:space="0" w:color="auto"/>
            <w:bottom w:val="none" w:sz="0" w:space="0" w:color="auto"/>
            <w:right w:val="none" w:sz="0" w:space="0" w:color="auto"/>
          </w:divBdr>
          <w:divsChild>
            <w:div w:id="24139387">
              <w:marLeft w:val="0"/>
              <w:marRight w:val="0"/>
              <w:marTop w:val="0"/>
              <w:marBottom w:val="0"/>
              <w:divBdr>
                <w:top w:val="none" w:sz="0" w:space="0" w:color="auto"/>
                <w:left w:val="none" w:sz="0" w:space="0" w:color="auto"/>
                <w:bottom w:val="none" w:sz="0" w:space="0" w:color="auto"/>
                <w:right w:val="none" w:sz="0" w:space="0" w:color="auto"/>
              </w:divBdr>
            </w:div>
            <w:div w:id="622032781">
              <w:marLeft w:val="0"/>
              <w:marRight w:val="0"/>
              <w:marTop w:val="0"/>
              <w:marBottom w:val="0"/>
              <w:divBdr>
                <w:top w:val="none" w:sz="0" w:space="0" w:color="auto"/>
                <w:left w:val="none" w:sz="0" w:space="0" w:color="auto"/>
                <w:bottom w:val="none" w:sz="0" w:space="0" w:color="auto"/>
                <w:right w:val="none" w:sz="0" w:space="0" w:color="auto"/>
              </w:divBdr>
            </w:div>
            <w:div w:id="878250701">
              <w:marLeft w:val="0"/>
              <w:marRight w:val="0"/>
              <w:marTop w:val="0"/>
              <w:marBottom w:val="0"/>
              <w:divBdr>
                <w:top w:val="none" w:sz="0" w:space="0" w:color="auto"/>
                <w:left w:val="none" w:sz="0" w:space="0" w:color="auto"/>
                <w:bottom w:val="none" w:sz="0" w:space="0" w:color="auto"/>
                <w:right w:val="none" w:sz="0" w:space="0" w:color="auto"/>
              </w:divBdr>
            </w:div>
            <w:div w:id="1586453729">
              <w:marLeft w:val="0"/>
              <w:marRight w:val="0"/>
              <w:marTop w:val="0"/>
              <w:marBottom w:val="0"/>
              <w:divBdr>
                <w:top w:val="none" w:sz="0" w:space="0" w:color="auto"/>
                <w:left w:val="none" w:sz="0" w:space="0" w:color="auto"/>
                <w:bottom w:val="none" w:sz="0" w:space="0" w:color="auto"/>
                <w:right w:val="none" w:sz="0" w:space="0" w:color="auto"/>
              </w:divBdr>
            </w:div>
            <w:div w:id="1764107207">
              <w:marLeft w:val="0"/>
              <w:marRight w:val="0"/>
              <w:marTop w:val="0"/>
              <w:marBottom w:val="0"/>
              <w:divBdr>
                <w:top w:val="none" w:sz="0" w:space="0" w:color="auto"/>
                <w:left w:val="none" w:sz="0" w:space="0" w:color="auto"/>
                <w:bottom w:val="none" w:sz="0" w:space="0" w:color="auto"/>
                <w:right w:val="none" w:sz="0" w:space="0" w:color="auto"/>
              </w:divBdr>
            </w:div>
          </w:divsChild>
        </w:div>
        <w:div w:id="2043020695">
          <w:marLeft w:val="0"/>
          <w:marRight w:val="0"/>
          <w:marTop w:val="0"/>
          <w:marBottom w:val="0"/>
          <w:divBdr>
            <w:top w:val="none" w:sz="0" w:space="0" w:color="auto"/>
            <w:left w:val="none" w:sz="0" w:space="0" w:color="auto"/>
            <w:bottom w:val="none" w:sz="0" w:space="0" w:color="auto"/>
            <w:right w:val="none" w:sz="0" w:space="0" w:color="auto"/>
          </w:divBdr>
          <w:divsChild>
            <w:div w:id="273366794">
              <w:marLeft w:val="0"/>
              <w:marRight w:val="0"/>
              <w:marTop w:val="0"/>
              <w:marBottom w:val="0"/>
              <w:divBdr>
                <w:top w:val="none" w:sz="0" w:space="0" w:color="auto"/>
                <w:left w:val="none" w:sz="0" w:space="0" w:color="auto"/>
                <w:bottom w:val="none" w:sz="0" w:space="0" w:color="auto"/>
                <w:right w:val="none" w:sz="0" w:space="0" w:color="auto"/>
              </w:divBdr>
            </w:div>
          </w:divsChild>
        </w:div>
        <w:div w:id="2121799234">
          <w:marLeft w:val="0"/>
          <w:marRight w:val="0"/>
          <w:marTop w:val="0"/>
          <w:marBottom w:val="0"/>
          <w:divBdr>
            <w:top w:val="none" w:sz="0" w:space="0" w:color="auto"/>
            <w:left w:val="none" w:sz="0" w:space="0" w:color="auto"/>
            <w:bottom w:val="none" w:sz="0" w:space="0" w:color="auto"/>
            <w:right w:val="none" w:sz="0" w:space="0" w:color="auto"/>
          </w:divBdr>
          <w:divsChild>
            <w:div w:id="1180700359">
              <w:marLeft w:val="0"/>
              <w:marRight w:val="0"/>
              <w:marTop w:val="0"/>
              <w:marBottom w:val="0"/>
              <w:divBdr>
                <w:top w:val="none" w:sz="0" w:space="0" w:color="auto"/>
                <w:left w:val="none" w:sz="0" w:space="0" w:color="auto"/>
                <w:bottom w:val="none" w:sz="0" w:space="0" w:color="auto"/>
                <w:right w:val="none" w:sz="0" w:space="0" w:color="auto"/>
              </w:divBdr>
            </w:div>
          </w:divsChild>
        </w:div>
        <w:div w:id="2121799615">
          <w:marLeft w:val="0"/>
          <w:marRight w:val="0"/>
          <w:marTop w:val="0"/>
          <w:marBottom w:val="0"/>
          <w:divBdr>
            <w:top w:val="none" w:sz="0" w:space="0" w:color="auto"/>
            <w:left w:val="none" w:sz="0" w:space="0" w:color="auto"/>
            <w:bottom w:val="none" w:sz="0" w:space="0" w:color="auto"/>
            <w:right w:val="none" w:sz="0" w:space="0" w:color="auto"/>
          </w:divBdr>
          <w:divsChild>
            <w:div w:id="1625580261">
              <w:marLeft w:val="0"/>
              <w:marRight w:val="0"/>
              <w:marTop w:val="0"/>
              <w:marBottom w:val="0"/>
              <w:divBdr>
                <w:top w:val="none" w:sz="0" w:space="0" w:color="auto"/>
                <w:left w:val="none" w:sz="0" w:space="0" w:color="auto"/>
                <w:bottom w:val="none" w:sz="0" w:space="0" w:color="auto"/>
                <w:right w:val="none" w:sz="0" w:space="0" w:color="auto"/>
              </w:divBdr>
            </w:div>
          </w:divsChild>
        </w:div>
        <w:div w:id="2125340542">
          <w:marLeft w:val="0"/>
          <w:marRight w:val="0"/>
          <w:marTop w:val="0"/>
          <w:marBottom w:val="0"/>
          <w:divBdr>
            <w:top w:val="none" w:sz="0" w:space="0" w:color="auto"/>
            <w:left w:val="none" w:sz="0" w:space="0" w:color="auto"/>
            <w:bottom w:val="none" w:sz="0" w:space="0" w:color="auto"/>
            <w:right w:val="none" w:sz="0" w:space="0" w:color="auto"/>
          </w:divBdr>
          <w:divsChild>
            <w:div w:id="226033921">
              <w:marLeft w:val="0"/>
              <w:marRight w:val="0"/>
              <w:marTop w:val="0"/>
              <w:marBottom w:val="0"/>
              <w:divBdr>
                <w:top w:val="none" w:sz="0" w:space="0" w:color="auto"/>
                <w:left w:val="none" w:sz="0" w:space="0" w:color="auto"/>
                <w:bottom w:val="none" w:sz="0" w:space="0" w:color="auto"/>
                <w:right w:val="none" w:sz="0" w:space="0" w:color="auto"/>
              </w:divBdr>
            </w:div>
            <w:div w:id="397485840">
              <w:marLeft w:val="0"/>
              <w:marRight w:val="0"/>
              <w:marTop w:val="0"/>
              <w:marBottom w:val="0"/>
              <w:divBdr>
                <w:top w:val="none" w:sz="0" w:space="0" w:color="auto"/>
                <w:left w:val="none" w:sz="0" w:space="0" w:color="auto"/>
                <w:bottom w:val="none" w:sz="0" w:space="0" w:color="auto"/>
                <w:right w:val="none" w:sz="0" w:space="0" w:color="auto"/>
              </w:divBdr>
            </w:div>
            <w:div w:id="536627830">
              <w:marLeft w:val="0"/>
              <w:marRight w:val="0"/>
              <w:marTop w:val="0"/>
              <w:marBottom w:val="0"/>
              <w:divBdr>
                <w:top w:val="none" w:sz="0" w:space="0" w:color="auto"/>
                <w:left w:val="none" w:sz="0" w:space="0" w:color="auto"/>
                <w:bottom w:val="none" w:sz="0" w:space="0" w:color="auto"/>
                <w:right w:val="none" w:sz="0" w:space="0" w:color="auto"/>
              </w:divBdr>
            </w:div>
            <w:div w:id="549389508">
              <w:marLeft w:val="0"/>
              <w:marRight w:val="0"/>
              <w:marTop w:val="0"/>
              <w:marBottom w:val="0"/>
              <w:divBdr>
                <w:top w:val="none" w:sz="0" w:space="0" w:color="auto"/>
                <w:left w:val="none" w:sz="0" w:space="0" w:color="auto"/>
                <w:bottom w:val="none" w:sz="0" w:space="0" w:color="auto"/>
                <w:right w:val="none" w:sz="0" w:space="0" w:color="auto"/>
              </w:divBdr>
            </w:div>
            <w:div w:id="819004513">
              <w:marLeft w:val="0"/>
              <w:marRight w:val="0"/>
              <w:marTop w:val="0"/>
              <w:marBottom w:val="0"/>
              <w:divBdr>
                <w:top w:val="none" w:sz="0" w:space="0" w:color="auto"/>
                <w:left w:val="none" w:sz="0" w:space="0" w:color="auto"/>
                <w:bottom w:val="none" w:sz="0" w:space="0" w:color="auto"/>
                <w:right w:val="none" w:sz="0" w:space="0" w:color="auto"/>
              </w:divBdr>
            </w:div>
            <w:div w:id="1724255279">
              <w:marLeft w:val="0"/>
              <w:marRight w:val="0"/>
              <w:marTop w:val="0"/>
              <w:marBottom w:val="0"/>
              <w:divBdr>
                <w:top w:val="none" w:sz="0" w:space="0" w:color="auto"/>
                <w:left w:val="none" w:sz="0" w:space="0" w:color="auto"/>
                <w:bottom w:val="none" w:sz="0" w:space="0" w:color="auto"/>
                <w:right w:val="none" w:sz="0" w:space="0" w:color="auto"/>
              </w:divBdr>
            </w:div>
            <w:div w:id="213058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5578">
      <w:bodyDiv w:val="1"/>
      <w:marLeft w:val="0"/>
      <w:marRight w:val="0"/>
      <w:marTop w:val="0"/>
      <w:marBottom w:val="0"/>
      <w:divBdr>
        <w:top w:val="none" w:sz="0" w:space="0" w:color="auto"/>
        <w:left w:val="none" w:sz="0" w:space="0" w:color="auto"/>
        <w:bottom w:val="none" w:sz="0" w:space="0" w:color="auto"/>
        <w:right w:val="none" w:sz="0" w:space="0" w:color="auto"/>
      </w:divBdr>
    </w:div>
    <w:div w:id="1279918139">
      <w:bodyDiv w:val="1"/>
      <w:marLeft w:val="0"/>
      <w:marRight w:val="0"/>
      <w:marTop w:val="0"/>
      <w:marBottom w:val="0"/>
      <w:divBdr>
        <w:top w:val="none" w:sz="0" w:space="0" w:color="auto"/>
        <w:left w:val="none" w:sz="0" w:space="0" w:color="auto"/>
        <w:bottom w:val="none" w:sz="0" w:space="0" w:color="auto"/>
        <w:right w:val="none" w:sz="0" w:space="0" w:color="auto"/>
      </w:divBdr>
    </w:div>
    <w:div w:id="1337687817">
      <w:bodyDiv w:val="1"/>
      <w:marLeft w:val="0"/>
      <w:marRight w:val="0"/>
      <w:marTop w:val="0"/>
      <w:marBottom w:val="0"/>
      <w:divBdr>
        <w:top w:val="none" w:sz="0" w:space="0" w:color="auto"/>
        <w:left w:val="none" w:sz="0" w:space="0" w:color="auto"/>
        <w:bottom w:val="none" w:sz="0" w:space="0" w:color="auto"/>
        <w:right w:val="none" w:sz="0" w:space="0" w:color="auto"/>
      </w:divBdr>
    </w:div>
    <w:div w:id="1361203499">
      <w:bodyDiv w:val="1"/>
      <w:marLeft w:val="0"/>
      <w:marRight w:val="0"/>
      <w:marTop w:val="0"/>
      <w:marBottom w:val="0"/>
      <w:divBdr>
        <w:top w:val="none" w:sz="0" w:space="0" w:color="auto"/>
        <w:left w:val="none" w:sz="0" w:space="0" w:color="auto"/>
        <w:bottom w:val="none" w:sz="0" w:space="0" w:color="auto"/>
        <w:right w:val="none" w:sz="0" w:space="0" w:color="auto"/>
      </w:divBdr>
    </w:div>
    <w:div w:id="1414354255">
      <w:bodyDiv w:val="1"/>
      <w:marLeft w:val="0"/>
      <w:marRight w:val="0"/>
      <w:marTop w:val="0"/>
      <w:marBottom w:val="0"/>
      <w:divBdr>
        <w:top w:val="none" w:sz="0" w:space="0" w:color="auto"/>
        <w:left w:val="none" w:sz="0" w:space="0" w:color="auto"/>
        <w:bottom w:val="none" w:sz="0" w:space="0" w:color="auto"/>
        <w:right w:val="none" w:sz="0" w:space="0" w:color="auto"/>
      </w:divBdr>
    </w:div>
    <w:div w:id="1428193162">
      <w:bodyDiv w:val="1"/>
      <w:marLeft w:val="0"/>
      <w:marRight w:val="0"/>
      <w:marTop w:val="0"/>
      <w:marBottom w:val="0"/>
      <w:divBdr>
        <w:top w:val="none" w:sz="0" w:space="0" w:color="auto"/>
        <w:left w:val="none" w:sz="0" w:space="0" w:color="auto"/>
        <w:bottom w:val="none" w:sz="0" w:space="0" w:color="auto"/>
        <w:right w:val="none" w:sz="0" w:space="0" w:color="auto"/>
      </w:divBdr>
    </w:div>
    <w:div w:id="1528253601">
      <w:bodyDiv w:val="1"/>
      <w:marLeft w:val="0"/>
      <w:marRight w:val="0"/>
      <w:marTop w:val="0"/>
      <w:marBottom w:val="0"/>
      <w:divBdr>
        <w:top w:val="none" w:sz="0" w:space="0" w:color="auto"/>
        <w:left w:val="none" w:sz="0" w:space="0" w:color="auto"/>
        <w:bottom w:val="none" w:sz="0" w:space="0" w:color="auto"/>
        <w:right w:val="none" w:sz="0" w:space="0" w:color="auto"/>
      </w:divBdr>
    </w:div>
    <w:div w:id="1660772400">
      <w:bodyDiv w:val="1"/>
      <w:marLeft w:val="0"/>
      <w:marRight w:val="0"/>
      <w:marTop w:val="0"/>
      <w:marBottom w:val="0"/>
      <w:divBdr>
        <w:top w:val="none" w:sz="0" w:space="0" w:color="auto"/>
        <w:left w:val="none" w:sz="0" w:space="0" w:color="auto"/>
        <w:bottom w:val="none" w:sz="0" w:space="0" w:color="auto"/>
        <w:right w:val="none" w:sz="0" w:space="0" w:color="auto"/>
      </w:divBdr>
    </w:div>
    <w:div w:id="1692296811">
      <w:bodyDiv w:val="1"/>
      <w:marLeft w:val="0"/>
      <w:marRight w:val="0"/>
      <w:marTop w:val="0"/>
      <w:marBottom w:val="0"/>
      <w:divBdr>
        <w:top w:val="none" w:sz="0" w:space="0" w:color="auto"/>
        <w:left w:val="none" w:sz="0" w:space="0" w:color="auto"/>
        <w:bottom w:val="none" w:sz="0" w:space="0" w:color="auto"/>
        <w:right w:val="none" w:sz="0" w:space="0" w:color="auto"/>
      </w:divBdr>
    </w:div>
    <w:div w:id="1708217612">
      <w:bodyDiv w:val="1"/>
      <w:marLeft w:val="0"/>
      <w:marRight w:val="0"/>
      <w:marTop w:val="0"/>
      <w:marBottom w:val="0"/>
      <w:divBdr>
        <w:top w:val="none" w:sz="0" w:space="0" w:color="auto"/>
        <w:left w:val="none" w:sz="0" w:space="0" w:color="auto"/>
        <w:bottom w:val="none" w:sz="0" w:space="0" w:color="auto"/>
        <w:right w:val="none" w:sz="0" w:space="0" w:color="auto"/>
      </w:divBdr>
    </w:div>
    <w:div w:id="1746101421">
      <w:bodyDiv w:val="1"/>
      <w:marLeft w:val="0"/>
      <w:marRight w:val="0"/>
      <w:marTop w:val="0"/>
      <w:marBottom w:val="0"/>
      <w:divBdr>
        <w:top w:val="none" w:sz="0" w:space="0" w:color="auto"/>
        <w:left w:val="none" w:sz="0" w:space="0" w:color="auto"/>
        <w:bottom w:val="none" w:sz="0" w:space="0" w:color="auto"/>
        <w:right w:val="none" w:sz="0" w:space="0" w:color="auto"/>
      </w:divBdr>
    </w:div>
    <w:div w:id="1772703032">
      <w:bodyDiv w:val="1"/>
      <w:marLeft w:val="0"/>
      <w:marRight w:val="0"/>
      <w:marTop w:val="0"/>
      <w:marBottom w:val="0"/>
      <w:divBdr>
        <w:top w:val="none" w:sz="0" w:space="0" w:color="auto"/>
        <w:left w:val="none" w:sz="0" w:space="0" w:color="auto"/>
        <w:bottom w:val="none" w:sz="0" w:space="0" w:color="auto"/>
        <w:right w:val="none" w:sz="0" w:space="0" w:color="auto"/>
      </w:divBdr>
    </w:div>
    <w:div w:id="1804422045">
      <w:bodyDiv w:val="1"/>
      <w:marLeft w:val="0"/>
      <w:marRight w:val="0"/>
      <w:marTop w:val="0"/>
      <w:marBottom w:val="0"/>
      <w:divBdr>
        <w:top w:val="none" w:sz="0" w:space="0" w:color="auto"/>
        <w:left w:val="none" w:sz="0" w:space="0" w:color="auto"/>
        <w:bottom w:val="none" w:sz="0" w:space="0" w:color="auto"/>
        <w:right w:val="none" w:sz="0" w:space="0" w:color="auto"/>
      </w:divBdr>
    </w:div>
    <w:div w:id="1834447985">
      <w:bodyDiv w:val="1"/>
      <w:marLeft w:val="0"/>
      <w:marRight w:val="0"/>
      <w:marTop w:val="0"/>
      <w:marBottom w:val="0"/>
      <w:divBdr>
        <w:top w:val="none" w:sz="0" w:space="0" w:color="auto"/>
        <w:left w:val="none" w:sz="0" w:space="0" w:color="auto"/>
        <w:bottom w:val="none" w:sz="0" w:space="0" w:color="auto"/>
        <w:right w:val="none" w:sz="0" w:space="0" w:color="auto"/>
      </w:divBdr>
    </w:div>
    <w:div w:id="1843278228">
      <w:bodyDiv w:val="1"/>
      <w:marLeft w:val="0"/>
      <w:marRight w:val="0"/>
      <w:marTop w:val="0"/>
      <w:marBottom w:val="0"/>
      <w:divBdr>
        <w:top w:val="none" w:sz="0" w:space="0" w:color="auto"/>
        <w:left w:val="none" w:sz="0" w:space="0" w:color="auto"/>
        <w:bottom w:val="none" w:sz="0" w:space="0" w:color="auto"/>
        <w:right w:val="none" w:sz="0" w:space="0" w:color="auto"/>
      </w:divBdr>
    </w:div>
    <w:div w:id="1856839780">
      <w:bodyDiv w:val="1"/>
      <w:marLeft w:val="0"/>
      <w:marRight w:val="0"/>
      <w:marTop w:val="0"/>
      <w:marBottom w:val="0"/>
      <w:divBdr>
        <w:top w:val="none" w:sz="0" w:space="0" w:color="auto"/>
        <w:left w:val="none" w:sz="0" w:space="0" w:color="auto"/>
        <w:bottom w:val="none" w:sz="0" w:space="0" w:color="auto"/>
        <w:right w:val="none" w:sz="0" w:space="0" w:color="auto"/>
      </w:divBdr>
      <w:divsChild>
        <w:div w:id="305361093">
          <w:marLeft w:val="0"/>
          <w:marRight w:val="0"/>
          <w:marTop w:val="0"/>
          <w:marBottom w:val="0"/>
          <w:divBdr>
            <w:top w:val="none" w:sz="0" w:space="0" w:color="auto"/>
            <w:left w:val="none" w:sz="0" w:space="0" w:color="auto"/>
            <w:bottom w:val="none" w:sz="0" w:space="0" w:color="auto"/>
            <w:right w:val="none" w:sz="0" w:space="0" w:color="auto"/>
          </w:divBdr>
          <w:divsChild>
            <w:div w:id="2006282695">
              <w:marLeft w:val="0"/>
              <w:marRight w:val="0"/>
              <w:marTop w:val="0"/>
              <w:marBottom w:val="0"/>
              <w:divBdr>
                <w:top w:val="none" w:sz="0" w:space="0" w:color="auto"/>
                <w:left w:val="none" w:sz="0" w:space="0" w:color="auto"/>
                <w:bottom w:val="none" w:sz="0" w:space="0" w:color="auto"/>
                <w:right w:val="none" w:sz="0" w:space="0" w:color="auto"/>
              </w:divBdr>
            </w:div>
          </w:divsChild>
        </w:div>
        <w:div w:id="308286238">
          <w:marLeft w:val="0"/>
          <w:marRight w:val="0"/>
          <w:marTop w:val="0"/>
          <w:marBottom w:val="0"/>
          <w:divBdr>
            <w:top w:val="none" w:sz="0" w:space="0" w:color="auto"/>
            <w:left w:val="none" w:sz="0" w:space="0" w:color="auto"/>
            <w:bottom w:val="none" w:sz="0" w:space="0" w:color="auto"/>
            <w:right w:val="none" w:sz="0" w:space="0" w:color="auto"/>
          </w:divBdr>
          <w:divsChild>
            <w:div w:id="1318071660">
              <w:marLeft w:val="0"/>
              <w:marRight w:val="0"/>
              <w:marTop w:val="0"/>
              <w:marBottom w:val="0"/>
              <w:divBdr>
                <w:top w:val="none" w:sz="0" w:space="0" w:color="auto"/>
                <w:left w:val="none" w:sz="0" w:space="0" w:color="auto"/>
                <w:bottom w:val="none" w:sz="0" w:space="0" w:color="auto"/>
                <w:right w:val="none" w:sz="0" w:space="0" w:color="auto"/>
              </w:divBdr>
            </w:div>
          </w:divsChild>
        </w:div>
        <w:div w:id="369959743">
          <w:marLeft w:val="0"/>
          <w:marRight w:val="0"/>
          <w:marTop w:val="0"/>
          <w:marBottom w:val="0"/>
          <w:divBdr>
            <w:top w:val="none" w:sz="0" w:space="0" w:color="auto"/>
            <w:left w:val="none" w:sz="0" w:space="0" w:color="auto"/>
            <w:bottom w:val="none" w:sz="0" w:space="0" w:color="auto"/>
            <w:right w:val="none" w:sz="0" w:space="0" w:color="auto"/>
          </w:divBdr>
          <w:divsChild>
            <w:div w:id="654377380">
              <w:marLeft w:val="0"/>
              <w:marRight w:val="0"/>
              <w:marTop w:val="0"/>
              <w:marBottom w:val="0"/>
              <w:divBdr>
                <w:top w:val="none" w:sz="0" w:space="0" w:color="auto"/>
                <w:left w:val="none" w:sz="0" w:space="0" w:color="auto"/>
                <w:bottom w:val="none" w:sz="0" w:space="0" w:color="auto"/>
                <w:right w:val="none" w:sz="0" w:space="0" w:color="auto"/>
              </w:divBdr>
            </w:div>
            <w:div w:id="771708925">
              <w:marLeft w:val="0"/>
              <w:marRight w:val="0"/>
              <w:marTop w:val="0"/>
              <w:marBottom w:val="0"/>
              <w:divBdr>
                <w:top w:val="none" w:sz="0" w:space="0" w:color="auto"/>
                <w:left w:val="none" w:sz="0" w:space="0" w:color="auto"/>
                <w:bottom w:val="none" w:sz="0" w:space="0" w:color="auto"/>
                <w:right w:val="none" w:sz="0" w:space="0" w:color="auto"/>
              </w:divBdr>
            </w:div>
            <w:div w:id="1981038887">
              <w:marLeft w:val="0"/>
              <w:marRight w:val="0"/>
              <w:marTop w:val="0"/>
              <w:marBottom w:val="0"/>
              <w:divBdr>
                <w:top w:val="none" w:sz="0" w:space="0" w:color="auto"/>
                <w:left w:val="none" w:sz="0" w:space="0" w:color="auto"/>
                <w:bottom w:val="none" w:sz="0" w:space="0" w:color="auto"/>
                <w:right w:val="none" w:sz="0" w:space="0" w:color="auto"/>
              </w:divBdr>
            </w:div>
          </w:divsChild>
        </w:div>
        <w:div w:id="741413288">
          <w:marLeft w:val="0"/>
          <w:marRight w:val="0"/>
          <w:marTop w:val="0"/>
          <w:marBottom w:val="0"/>
          <w:divBdr>
            <w:top w:val="none" w:sz="0" w:space="0" w:color="auto"/>
            <w:left w:val="none" w:sz="0" w:space="0" w:color="auto"/>
            <w:bottom w:val="none" w:sz="0" w:space="0" w:color="auto"/>
            <w:right w:val="none" w:sz="0" w:space="0" w:color="auto"/>
          </w:divBdr>
          <w:divsChild>
            <w:div w:id="1885437875">
              <w:marLeft w:val="0"/>
              <w:marRight w:val="0"/>
              <w:marTop w:val="0"/>
              <w:marBottom w:val="0"/>
              <w:divBdr>
                <w:top w:val="none" w:sz="0" w:space="0" w:color="auto"/>
                <w:left w:val="none" w:sz="0" w:space="0" w:color="auto"/>
                <w:bottom w:val="none" w:sz="0" w:space="0" w:color="auto"/>
                <w:right w:val="none" w:sz="0" w:space="0" w:color="auto"/>
              </w:divBdr>
            </w:div>
          </w:divsChild>
        </w:div>
        <w:div w:id="904027683">
          <w:marLeft w:val="0"/>
          <w:marRight w:val="0"/>
          <w:marTop w:val="0"/>
          <w:marBottom w:val="0"/>
          <w:divBdr>
            <w:top w:val="none" w:sz="0" w:space="0" w:color="auto"/>
            <w:left w:val="none" w:sz="0" w:space="0" w:color="auto"/>
            <w:bottom w:val="none" w:sz="0" w:space="0" w:color="auto"/>
            <w:right w:val="none" w:sz="0" w:space="0" w:color="auto"/>
          </w:divBdr>
          <w:divsChild>
            <w:div w:id="1584218805">
              <w:marLeft w:val="0"/>
              <w:marRight w:val="0"/>
              <w:marTop w:val="0"/>
              <w:marBottom w:val="0"/>
              <w:divBdr>
                <w:top w:val="none" w:sz="0" w:space="0" w:color="auto"/>
                <w:left w:val="none" w:sz="0" w:space="0" w:color="auto"/>
                <w:bottom w:val="none" w:sz="0" w:space="0" w:color="auto"/>
                <w:right w:val="none" w:sz="0" w:space="0" w:color="auto"/>
              </w:divBdr>
            </w:div>
          </w:divsChild>
        </w:div>
        <w:div w:id="1063140802">
          <w:marLeft w:val="0"/>
          <w:marRight w:val="0"/>
          <w:marTop w:val="0"/>
          <w:marBottom w:val="0"/>
          <w:divBdr>
            <w:top w:val="none" w:sz="0" w:space="0" w:color="auto"/>
            <w:left w:val="none" w:sz="0" w:space="0" w:color="auto"/>
            <w:bottom w:val="none" w:sz="0" w:space="0" w:color="auto"/>
            <w:right w:val="none" w:sz="0" w:space="0" w:color="auto"/>
          </w:divBdr>
          <w:divsChild>
            <w:div w:id="1908763817">
              <w:marLeft w:val="0"/>
              <w:marRight w:val="0"/>
              <w:marTop w:val="0"/>
              <w:marBottom w:val="0"/>
              <w:divBdr>
                <w:top w:val="none" w:sz="0" w:space="0" w:color="auto"/>
                <w:left w:val="none" w:sz="0" w:space="0" w:color="auto"/>
                <w:bottom w:val="none" w:sz="0" w:space="0" w:color="auto"/>
                <w:right w:val="none" w:sz="0" w:space="0" w:color="auto"/>
              </w:divBdr>
            </w:div>
          </w:divsChild>
        </w:div>
        <w:div w:id="1421023675">
          <w:marLeft w:val="0"/>
          <w:marRight w:val="0"/>
          <w:marTop w:val="0"/>
          <w:marBottom w:val="0"/>
          <w:divBdr>
            <w:top w:val="none" w:sz="0" w:space="0" w:color="auto"/>
            <w:left w:val="none" w:sz="0" w:space="0" w:color="auto"/>
            <w:bottom w:val="none" w:sz="0" w:space="0" w:color="auto"/>
            <w:right w:val="none" w:sz="0" w:space="0" w:color="auto"/>
          </w:divBdr>
          <w:divsChild>
            <w:div w:id="895051241">
              <w:marLeft w:val="0"/>
              <w:marRight w:val="0"/>
              <w:marTop w:val="0"/>
              <w:marBottom w:val="0"/>
              <w:divBdr>
                <w:top w:val="none" w:sz="0" w:space="0" w:color="auto"/>
                <w:left w:val="none" w:sz="0" w:space="0" w:color="auto"/>
                <w:bottom w:val="none" w:sz="0" w:space="0" w:color="auto"/>
                <w:right w:val="none" w:sz="0" w:space="0" w:color="auto"/>
              </w:divBdr>
            </w:div>
          </w:divsChild>
        </w:div>
        <w:div w:id="1558780284">
          <w:marLeft w:val="0"/>
          <w:marRight w:val="0"/>
          <w:marTop w:val="0"/>
          <w:marBottom w:val="0"/>
          <w:divBdr>
            <w:top w:val="none" w:sz="0" w:space="0" w:color="auto"/>
            <w:left w:val="none" w:sz="0" w:space="0" w:color="auto"/>
            <w:bottom w:val="none" w:sz="0" w:space="0" w:color="auto"/>
            <w:right w:val="none" w:sz="0" w:space="0" w:color="auto"/>
          </w:divBdr>
          <w:divsChild>
            <w:div w:id="879173036">
              <w:marLeft w:val="0"/>
              <w:marRight w:val="0"/>
              <w:marTop w:val="0"/>
              <w:marBottom w:val="0"/>
              <w:divBdr>
                <w:top w:val="none" w:sz="0" w:space="0" w:color="auto"/>
                <w:left w:val="none" w:sz="0" w:space="0" w:color="auto"/>
                <w:bottom w:val="none" w:sz="0" w:space="0" w:color="auto"/>
                <w:right w:val="none" w:sz="0" w:space="0" w:color="auto"/>
              </w:divBdr>
            </w:div>
            <w:div w:id="1637562181">
              <w:marLeft w:val="0"/>
              <w:marRight w:val="0"/>
              <w:marTop w:val="0"/>
              <w:marBottom w:val="0"/>
              <w:divBdr>
                <w:top w:val="none" w:sz="0" w:space="0" w:color="auto"/>
                <w:left w:val="none" w:sz="0" w:space="0" w:color="auto"/>
                <w:bottom w:val="none" w:sz="0" w:space="0" w:color="auto"/>
                <w:right w:val="none" w:sz="0" w:space="0" w:color="auto"/>
              </w:divBdr>
            </w:div>
          </w:divsChild>
        </w:div>
        <w:div w:id="2038433977">
          <w:marLeft w:val="0"/>
          <w:marRight w:val="0"/>
          <w:marTop w:val="0"/>
          <w:marBottom w:val="0"/>
          <w:divBdr>
            <w:top w:val="none" w:sz="0" w:space="0" w:color="auto"/>
            <w:left w:val="none" w:sz="0" w:space="0" w:color="auto"/>
            <w:bottom w:val="none" w:sz="0" w:space="0" w:color="auto"/>
            <w:right w:val="none" w:sz="0" w:space="0" w:color="auto"/>
          </w:divBdr>
          <w:divsChild>
            <w:div w:id="394545544">
              <w:marLeft w:val="0"/>
              <w:marRight w:val="0"/>
              <w:marTop w:val="0"/>
              <w:marBottom w:val="0"/>
              <w:divBdr>
                <w:top w:val="none" w:sz="0" w:space="0" w:color="auto"/>
                <w:left w:val="none" w:sz="0" w:space="0" w:color="auto"/>
                <w:bottom w:val="none" w:sz="0" w:space="0" w:color="auto"/>
                <w:right w:val="none" w:sz="0" w:space="0" w:color="auto"/>
              </w:divBdr>
            </w:div>
          </w:divsChild>
        </w:div>
        <w:div w:id="2133396049">
          <w:marLeft w:val="0"/>
          <w:marRight w:val="0"/>
          <w:marTop w:val="0"/>
          <w:marBottom w:val="0"/>
          <w:divBdr>
            <w:top w:val="none" w:sz="0" w:space="0" w:color="auto"/>
            <w:left w:val="none" w:sz="0" w:space="0" w:color="auto"/>
            <w:bottom w:val="none" w:sz="0" w:space="0" w:color="auto"/>
            <w:right w:val="none" w:sz="0" w:space="0" w:color="auto"/>
          </w:divBdr>
          <w:divsChild>
            <w:div w:id="149186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6927">
      <w:bodyDiv w:val="1"/>
      <w:marLeft w:val="0"/>
      <w:marRight w:val="0"/>
      <w:marTop w:val="0"/>
      <w:marBottom w:val="0"/>
      <w:divBdr>
        <w:top w:val="none" w:sz="0" w:space="0" w:color="auto"/>
        <w:left w:val="none" w:sz="0" w:space="0" w:color="auto"/>
        <w:bottom w:val="none" w:sz="0" w:space="0" w:color="auto"/>
        <w:right w:val="none" w:sz="0" w:space="0" w:color="auto"/>
      </w:divBdr>
      <w:divsChild>
        <w:div w:id="33389979">
          <w:marLeft w:val="0"/>
          <w:marRight w:val="0"/>
          <w:marTop w:val="0"/>
          <w:marBottom w:val="0"/>
          <w:divBdr>
            <w:top w:val="none" w:sz="0" w:space="0" w:color="auto"/>
            <w:left w:val="none" w:sz="0" w:space="0" w:color="auto"/>
            <w:bottom w:val="none" w:sz="0" w:space="0" w:color="auto"/>
            <w:right w:val="none" w:sz="0" w:space="0" w:color="auto"/>
          </w:divBdr>
        </w:div>
        <w:div w:id="34626454">
          <w:marLeft w:val="0"/>
          <w:marRight w:val="0"/>
          <w:marTop w:val="0"/>
          <w:marBottom w:val="0"/>
          <w:divBdr>
            <w:top w:val="none" w:sz="0" w:space="0" w:color="auto"/>
            <w:left w:val="none" w:sz="0" w:space="0" w:color="auto"/>
            <w:bottom w:val="none" w:sz="0" w:space="0" w:color="auto"/>
            <w:right w:val="none" w:sz="0" w:space="0" w:color="auto"/>
          </w:divBdr>
          <w:divsChild>
            <w:div w:id="4947230">
              <w:marLeft w:val="0"/>
              <w:marRight w:val="0"/>
              <w:marTop w:val="0"/>
              <w:marBottom w:val="0"/>
              <w:divBdr>
                <w:top w:val="none" w:sz="0" w:space="0" w:color="auto"/>
                <w:left w:val="none" w:sz="0" w:space="0" w:color="auto"/>
                <w:bottom w:val="none" w:sz="0" w:space="0" w:color="auto"/>
                <w:right w:val="none" w:sz="0" w:space="0" w:color="auto"/>
              </w:divBdr>
            </w:div>
            <w:div w:id="452021838">
              <w:marLeft w:val="0"/>
              <w:marRight w:val="0"/>
              <w:marTop w:val="0"/>
              <w:marBottom w:val="0"/>
              <w:divBdr>
                <w:top w:val="none" w:sz="0" w:space="0" w:color="auto"/>
                <w:left w:val="none" w:sz="0" w:space="0" w:color="auto"/>
                <w:bottom w:val="none" w:sz="0" w:space="0" w:color="auto"/>
                <w:right w:val="none" w:sz="0" w:space="0" w:color="auto"/>
              </w:divBdr>
            </w:div>
            <w:div w:id="579216676">
              <w:marLeft w:val="0"/>
              <w:marRight w:val="0"/>
              <w:marTop w:val="0"/>
              <w:marBottom w:val="0"/>
              <w:divBdr>
                <w:top w:val="none" w:sz="0" w:space="0" w:color="auto"/>
                <w:left w:val="none" w:sz="0" w:space="0" w:color="auto"/>
                <w:bottom w:val="none" w:sz="0" w:space="0" w:color="auto"/>
                <w:right w:val="none" w:sz="0" w:space="0" w:color="auto"/>
              </w:divBdr>
            </w:div>
            <w:div w:id="1270240641">
              <w:marLeft w:val="0"/>
              <w:marRight w:val="0"/>
              <w:marTop w:val="0"/>
              <w:marBottom w:val="0"/>
              <w:divBdr>
                <w:top w:val="none" w:sz="0" w:space="0" w:color="auto"/>
                <w:left w:val="none" w:sz="0" w:space="0" w:color="auto"/>
                <w:bottom w:val="none" w:sz="0" w:space="0" w:color="auto"/>
                <w:right w:val="none" w:sz="0" w:space="0" w:color="auto"/>
              </w:divBdr>
            </w:div>
            <w:div w:id="1413089447">
              <w:marLeft w:val="0"/>
              <w:marRight w:val="0"/>
              <w:marTop w:val="0"/>
              <w:marBottom w:val="0"/>
              <w:divBdr>
                <w:top w:val="none" w:sz="0" w:space="0" w:color="auto"/>
                <w:left w:val="none" w:sz="0" w:space="0" w:color="auto"/>
                <w:bottom w:val="none" w:sz="0" w:space="0" w:color="auto"/>
                <w:right w:val="none" w:sz="0" w:space="0" w:color="auto"/>
              </w:divBdr>
            </w:div>
          </w:divsChild>
        </w:div>
        <w:div w:id="68813227">
          <w:marLeft w:val="0"/>
          <w:marRight w:val="0"/>
          <w:marTop w:val="0"/>
          <w:marBottom w:val="0"/>
          <w:divBdr>
            <w:top w:val="none" w:sz="0" w:space="0" w:color="auto"/>
            <w:left w:val="none" w:sz="0" w:space="0" w:color="auto"/>
            <w:bottom w:val="none" w:sz="0" w:space="0" w:color="auto"/>
            <w:right w:val="none" w:sz="0" w:space="0" w:color="auto"/>
          </w:divBdr>
          <w:divsChild>
            <w:div w:id="420372878">
              <w:marLeft w:val="0"/>
              <w:marRight w:val="0"/>
              <w:marTop w:val="0"/>
              <w:marBottom w:val="0"/>
              <w:divBdr>
                <w:top w:val="none" w:sz="0" w:space="0" w:color="auto"/>
                <w:left w:val="none" w:sz="0" w:space="0" w:color="auto"/>
                <w:bottom w:val="none" w:sz="0" w:space="0" w:color="auto"/>
                <w:right w:val="none" w:sz="0" w:space="0" w:color="auto"/>
              </w:divBdr>
            </w:div>
            <w:div w:id="1017461687">
              <w:marLeft w:val="0"/>
              <w:marRight w:val="0"/>
              <w:marTop w:val="0"/>
              <w:marBottom w:val="0"/>
              <w:divBdr>
                <w:top w:val="none" w:sz="0" w:space="0" w:color="auto"/>
                <w:left w:val="none" w:sz="0" w:space="0" w:color="auto"/>
                <w:bottom w:val="none" w:sz="0" w:space="0" w:color="auto"/>
                <w:right w:val="none" w:sz="0" w:space="0" w:color="auto"/>
              </w:divBdr>
            </w:div>
            <w:div w:id="1253316428">
              <w:marLeft w:val="0"/>
              <w:marRight w:val="0"/>
              <w:marTop w:val="0"/>
              <w:marBottom w:val="0"/>
              <w:divBdr>
                <w:top w:val="none" w:sz="0" w:space="0" w:color="auto"/>
                <w:left w:val="none" w:sz="0" w:space="0" w:color="auto"/>
                <w:bottom w:val="none" w:sz="0" w:space="0" w:color="auto"/>
                <w:right w:val="none" w:sz="0" w:space="0" w:color="auto"/>
              </w:divBdr>
            </w:div>
          </w:divsChild>
        </w:div>
        <w:div w:id="77099566">
          <w:marLeft w:val="0"/>
          <w:marRight w:val="0"/>
          <w:marTop w:val="0"/>
          <w:marBottom w:val="0"/>
          <w:divBdr>
            <w:top w:val="none" w:sz="0" w:space="0" w:color="auto"/>
            <w:left w:val="none" w:sz="0" w:space="0" w:color="auto"/>
            <w:bottom w:val="none" w:sz="0" w:space="0" w:color="auto"/>
            <w:right w:val="none" w:sz="0" w:space="0" w:color="auto"/>
          </w:divBdr>
        </w:div>
        <w:div w:id="84956906">
          <w:marLeft w:val="0"/>
          <w:marRight w:val="0"/>
          <w:marTop w:val="0"/>
          <w:marBottom w:val="0"/>
          <w:divBdr>
            <w:top w:val="none" w:sz="0" w:space="0" w:color="auto"/>
            <w:left w:val="none" w:sz="0" w:space="0" w:color="auto"/>
            <w:bottom w:val="none" w:sz="0" w:space="0" w:color="auto"/>
            <w:right w:val="none" w:sz="0" w:space="0" w:color="auto"/>
          </w:divBdr>
          <w:divsChild>
            <w:div w:id="832186622">
              <w:marLeft w:val="0"/>
              <w:marRight w:val="0"/>
              <w:marTop w:val="0"/>
              <w:marBottom w:val="0"/>
              <w:divBdr>
                <w:top w:val="none" w:sz="0" w:space="0" w:color="auto"/>
                <w:left w:val="none" w:sz="0" w:space="0" w:color="auto"/>
                <w:bottom w:val="none" w:sz="0" w:space="0" w:color="auto"/>
                <w:right w:val="none" w:sz="0" w:space="0" w:color="auto"/>
              </w:divBdr>
            </w:div>
            <w:div w:id="1028723049">
              <w:marLeft w:val="0"/>
              <w:marRight w:val="0"/>
              <w:marTop w:val="0"/>
              <w:marBottom w:val="0"/>
              <w:divBdr>
                <w:top w:val="none" w:sz="0" w:space="0" w:color="auto"/>
                <w:left w:val="none" w:sz="0" w:space="0" w:color="auto"/>
                <w:bottom w:val="none" w:sz="0" w:space="0" w:color="auto"/>
                <w:right w:val="none" w:sz="0" w:space="0" w:color="auto"/>
              </w:divBdr>
            </w:div>
            <w:div w:id="1651321238">
              <w:marLeft w:val="0"/>
              <w:marRight w:val="0"/>
              <w:marTop w:val="0"/>
              <w:marBottom w:val="0"/>
              <w:divBdr>
                <w:top w:val="none" w:sz="0" w:space="0" w:color="auto"/>
                <w:left w:val="none" w:sz="0" w:space="0" w:color="auto"/>
                <w:bottom w:val="none" w:sz="0" w:space="0" w:color="auto"/>
                <w:right w:val="none" w:sz="0" w:space="0" w:color="auto"/>
              </w:divBdr>
            </w:div>
            <w:div w:id="2020110333">
              <w:marLeft w:val="0"/>
              <w:marRight w:val="0"/>
              <w:marTop w:val="0"/>
              <w:marBottom w:val="0"/>
              <w:divBdr>
                <w:top w:val="none" w:sz="0" w:space="0" w:color="auto"/>
                <w:left w:val="none" w:sz="0" w:space="0" w:color="auto"/>
                <w:bottom w:val="none" w:sz="0" w:space="0" w:color="auto"/>
                <w:right w:val="none" w:sz="0" w:space="0" w:color="auto"/>
              </w:divBdr>
            </w:div>
            <w:div w:id="2048138751">
              <w:marLeft w:val="0"/>
              <w:marRight w:val="0"/>
              <w:marTop w:val="0"/>
              <w:marBottom w:val="0"/>
              <w:divBdr>
                <w:top w:val="none" w:sz="0" w:space="0" w:color="auto"/>
                <w:left w:val="none" w:sz="0" w:space="0" w:color="auto"/>
                <w:bottom w:val="none" w:sz="0" w:space="0" w:color="auto"/>
                <w:right w:val="none" w:sz="0" w:space="0" w:color="auto"/>
              </w:divBdr>
            </w:div>
          </w:divsChild>
        </w:div>
        <w:div w:id="89326382">
          <w:marLeft w:val="0"/>
          <w:marRight w:val="0"/>
          <w:marTop w:val="0"/>
          <w:marBottom w:val="0"/>
          <w:divBdr>
            <w:top w:val="none" w:sz="0" w:space="0" w:color="auto"/>
            <w:left w:val="none" w:sz="0" w:space="0" w:color="auto"/>
            <w:bottom w:val="none" w:sz="0" w:space="0" w:color="auto"/>
            <w:right w:val="none" w:sz="0" w:space="0" w:color="auto"/>
          </w:divBdr>
          <w:divsChild>
            <w:div w:id="183904075">
              <w:marLeft w:val="0"/>
              <w:marRight w:val="0"/>
              <w:marTop w:val="0"/>
              <w:marBottom w:val="0"/>
              <w:divBdr>
                <w:top w:val="none" w:sz="0" w:space="0" w:color="auto"/>
                <w:left w:val="none" w:sz="0" w:space="0" w:color="auto"/>
                <w:bottom w:val="none" w:sz="0" w:space="0" w:color="auto"/>
                <w:right w:val="none" w:sz="0" w:space="0" w:color="auto"/>
              </w:divBdr>
            </w:div>
            <w:div w:id="341199827">
              <w:marLeft w:val="0"/>
              <w:marRight w:val="0"/>
              <w:marTop w:val="0"/>
              <w:marBottom w:val="0"/>
              <w:divBdr>
                <w:top w:val="none" w:sz="0" w:space="0" w:color="auto"/>
                <w:left w:val="none" w:sz="0" w:space="0" w:color="auto"/>
                <w:bottom w:val="none" w:sz="0" w:space="0" w:color="auto"/>
                <w:right w:val="none" w:sz="0" w:space="0" w:color="auto"/>
              </w:divBdr>
            </w:div>
            <w:div w:id="1151487949">
              <w:marLeft w:val="0"/>
              <w:marRight w:val="0"/>
              <w:marTop w:val="0"/>
              <w:marBottom w:val="0"/>
              <w:divBdr>
                <w:top w:val="none" w:sz="0" w:space="0" w:color="auto"/>
                <w:left w:val="none" w:sz="0" w:space="0" w:color="auto"/>
                <w:bottom w:val="none" w:sz="0" w:space="0" w:color="auto"/>
                <w:right w:val="none" w:sz="0" w:space="0" w:color="auto"/>
              </w:divBdr>
            </w:div>
            <w:div w:id="1930385579">
              <w:marLeft w:val="0"/>
              <w:marRight w:val="0"/>
              <w:marTop w:val="0"/>
              <w:marBottom w:val="0"/>
              <w:divBdr>
                <w:top w:val="none" w:sz="0" w:space="0" w:color="auto"/>
                <w:left w:val="none" w:sz="0" w:space="0" w:color="auto"/>
                <w:bottom w:val="none" w:sz="0" w:space="0" w:color="auto"/>
                <w:right w:val="none" w:sz="0" w:space="0" w:color="auto"/>
              </w:divBdr>
            </w:div>
          </w:divsChild>
        </w:div>
        <w:div w:id="231934780">
          <w:marLeft w:val="0"/>
          <w:marRight w:val="0"/>
          <w:marTop w:val="0"/>
          <w:marBottom w:val="0"/>
          <w:divBdr>
            <w:top w:val="none" w:sz="0" w:space="0" w:color="auto"/>
            <w:left w:val="none" w:sz="0" w:space="0" w:color="auto"/>
            <w:bottom w:val="none" w:sz="0" w:space="0" w:color="auto"/>
            <w:right w:val="none" w:sz="0" w:space="0" w:color="auto"/>
          </w:divBdr>
        </w:div>
        <w:div w:id="274948440">
          <w:marLeft w:val="0"/>
          <w:marRight w:val="0"/>
          <w:marTop w:val="0"/>
          <w:marBottom w:val="0"/>
          <w:divBdr>
            <w:top w:val="none" w:sz="0" w:space="0" w:color="auto"/>
            <w:left w:val="none" w:sz="0" w:space="0" w:color="auto"/>
            <w:bottom w:val="none" w:sz="0" w:space="0" w:color="auto"/>
            <w:right w:val="none" w:sz="0" w:space="0" w:color="auto"/>
          </w:divBdr>
        </w:div>
        <w:div w:id="280500251">
          <w:marLeft w:val="0"/>
          <w:marRight w:val="0"/>
          <w:marTop w:val="0"/>
          <w:marBottom w:val="0"/>
          <w:divBdr>
            <w:top w:val="none" w:sz="0" w:space="0" w:color="auto"/>
            <w:left w:val="none" w:sz="0" w:space="0" w:color="auto"/>
            <w:bottom w:val="none" w:sz="0" w:space="0" w:color="auto"/>
            <w:right w:val="none" w:sz="0" w:space="0" w:color="auto"/>
          </w:divBdr>
          <w:divsChild>
            <w:div w:id="1094013825">
              <w:marLeft w:val="0"/>
              <w:marRight w:val="0"/>
              <w:marTop w:val="0"/>
              <w:marBottom w:val="0"/>
              <w:divBdr>
                <w:top w:val="none" w:sz="0" w:space="0" w:color="auto"/>
                <w:left w:val="none" w:sz="0" w:space="0" w:color="auto"/>
                <w:bottom w:val="none" w:sz="0" w:space="0" w:color="auto"/>
                <w:right w:val="none" w:sz="0" w:space="0" w:color="auto"/>
              </w:divBdr>
            </w:div>
            <w:div w:id="1540121217">
              <w:marLeft w:val="0"/>
              <w:marRight w:val="0"/>
              <w:marTop w:val="0"/>
              <w:marBottom w:val="0"/>
              <w:divBdr>
                <w:top w:val="none" w:sz="0" w:space="0" w:color="auto"/>
                <w:left w:val="none" w:sz="0" w:space="0" w:color="auto"/>
                <w:bottom w:val="none" w:sz="0" w:space="0" w:color="auto"/>
                <w:right w:val="none" w:sz="0" w:space="0" w:color="auto"/>
              </w:divBdr>
            </w:div>
            <w:div w:id="1585216646">
              <w:marLeft w:val="0"/>
              <w:marRight w:val="0"/>
              <w:marTop w:val="0"/>
              <w:marBottom w:val="0"/>
              <w:divBdr>
                <w:top w:val="none" w:sz="0" w:space="0" w:color="auto"/>
                <w:left w:val="none" w:sz="0" w:space="0" w:color="auto"/>
                <w:bottom w:val="none" w:sz="0" w:space="0" w:color="auto"/>
                <w:right w:val="none" w:sz="0" w:space="0" w:color="auto"/>
              </w:divBdr>
            </w:div>
            <w:div w:id="1730954819">
              <w:marLeft w:val="0"/>
              <w:marRight w:val="0"/>
              <w:marTop w:val="0"/>
              <w:marBottom w:val="0"/>
              <w:divBdr>
                <w:top w:val="none" w:sz="0" w:space="0" w:color="auto"/>
                <w:left w:val="none" w:sz="0" w:space="0" w:color="auto"/>
                <w:bottom w:val="none" w:sz="0" w:space="0" w:color="auto"/>
                <w:right w:val="none" w:sz="0" w:space="0" w:color="auto"/>
              </w:divBdr>
            </w:div>
            <w:div w:id="1825075884">
              <w:marLeft w:val="0"/>
              <w:marRight w:val="0"/>
              <w:marTop w:val="0"/>
              <w:marBottom w:val="0"/>
              <w:divBdr>
                <w:top w:val="none" w:sz="0" w:space="0" w:color="auto"/>
                <w:left w:val="none" w:sz="0" w:space="0" w:color="auto"/>
                <w:bottom w:val="none" w:sz="0" w:space="0" w:color="auto"/>
                <w:right w:val="none" w:sz="0" w:space="0" w:color="auto"/>
              </w:divBdr>
            </w:div>
          </w:divsChild>
        </w:div>
        <w:div w:id="293760639">
          <w:marLeft w:val="0"/>
          <w:marRight w:val="0"/>
          <w:marTop w:val="0"/>
          <w:marBottom w:val="0"/>
          <w:divBdr>
            <w:top w:val="none" w:sz="0" w:space="0" w:color="auto"/>
            <w:left w:val="none" w:sz="0" w:space="0" w:color="auto"/>
            <w:bottom w:val="none" w:sz="0" w:space="0" w:color="auto"/>
            <w:right w:val="none" w:sz="0" w:space="0" w:color="auto"/>
          </w:divBdr>
        </w:div>
        <w:div w:id="322903449">
          <w:marLeft w:val="0"/>
          <w:marRight w:val="0"/>
          <w:marTop w:val="0"/>
          <w:marBottom w:val="0"/>
          <w:divBdr>
            <w:top w:val="none" w:sz="0" w:space="0" w:color="auto"/>
            <w:left w:val="none" w:sz="0" w:space="0" w:color="auto"/>
            <w:bottom w:val="none" w:sz="0" w:space="0" w:color="auto"/>
            <w:right w:val="none" w:sz="0" w:space="0" w:color="auto"/>
          </w:divBdr>
          <w:divsChild>
            <w:div w:id="164974452">
              <w:marLeft w:val="0"/>
              <w:marRight w:val="0"/>
              <w:marTop w:val="0"/>
              <w:marBottom w:val="0"/>
              <w:divBdr>
                <w:top w:val="none" w:sz="0" w:space="0" w:color="auto"/>
                <w:left w:val="none" w:sz="0" w:space="0" w:color="auto"/>
                <w:bottom w:val="none" w:sz="0" w:space="0" w:color="auto"/>
                <w:right w:val="none" w:sz="0" w:space="0" w:color="auto"/>
              </w:divBdr>
            </w:div>
            <w:div w:id="954873523">
              <w:marLeft w:val="0"/>
              <w:marRight w:val="0"/>
              <w:marTop w:val="0"/>
              <w:marBottom w:val="0"/>
              <w:divBdr>
                <w:top w:val="none" w:sz="0" w:space="0" w:color="auto"/>
                <w:left w:val="none" w:sz="0" w:space="0" w:color="auto"/>
                <w:bottom w:val="none" w:sz="0" w:space="0" w:color="auto"/>
                <w:right w:val="none" w:sz="0" w:space="0" w:color="auto"/>
              </w:divBdr>
            </w:div>
            <w:div w:id="1316564588">
              <w:marLeft w:val="0"/>
              <w:marRight w:val="0"/>
              <w:marTop w:val="0"/>
              <w:marBottom w:val="0"/>
              <w:divBdr>
                <w:top w:val="none" w:sz="0" w:space="0" w:color="auto"/>
                <w:left w:val="none" w:sz="0" w:space="0" w:color="auto"/>
                <w:bottom w:val="none" w:sz="0" w:space="0" w:color="auto"/>
                <w:right w:val="none" w:sz="0" w:space="0" w:color="auto"/>
              </w:divBdr>
            </w:div>
          </w:divsChild>
        </w:div>
        <w:div w:id="369578396">
          <w:marLeft w:val="0"/>
          <w:marRight w:val="0"/>
          <w:marTop w:val="0"/>
          <w:marBottom w:val="0"/>
          <w:divBdr>
            <w:top w:val="none" w:sz="0" w:space="0" w:color="auto"/>
            <w:left w:val="none" w:sz="0" w:space="0" w:color="auto"/>
            <w:bottom w:val="none" w:sz="0" w:space="0" w:color="auto"/>
            <w:right w:val="none" w:sz="0" w:space="0" w:color="auto"/>
          </w:divBdr>
        </w:div>
        <w:div w:id="447772687">
          <w:marLeft w:val="0"/>
          <w:marRight w:val="0"/>
          <w:marTop w:val="0"/>
          <w:marBottom w:val="0"/>
          <w:divBdr>
            <w:top w:val="none" w:sz="0" w:space="0" w:color="auto"/>
            <w:left w:val="none" w:sz="0" w:space="0" w:color="auto"/>
            <w:bottom w:val="none" w:sz="0" w:space="0" w:color="auto"/>
            <w:right w:val="none" w:sz="0" w:space="0" w:color="auto"/>
          </w:divBdr>
        </w:div>
        <w:div w:id="454567458">
          <w:marLeft w:val="0"/>
          <w:marRight w:val="0"/>
          <w:marTop w:val="0"/>
          <w:marBottom w:val="0"/>
          <w:divBdr>
            <w:top w:val="none" w:sz="0" w:space="0" w:color="auto"/>
            <w:left w:val="none" w:sz="0" w:space="0" w:color="auto"/>
            <w:bottom w:val="none" w:sz="0" w:space="0" w:color="auto"/>
            <w:right w:val="none" w:sz="0" w:space="0" w:color="auto"/>
          </w:divBdr>
        </w:div>
        <w:div w:id="481846708">
          <w:marLeft w:val="0"/>
          <w:marRight w:val="0"/>
          <w:marTop w:val="0"/>
          <w:marBottom w:val="0"/>
          <w:divBdr>
            <w:top w:val="none" w:sz="0" w:space="0" w:color="auto"/>
            <w:left w:val="none" w:sz="0" w:space="0" w:color="auto"/>
            <w:bottom w:val="none" w:sz="0" w:space="0" w:color="auto"/>
            <w:right w:val="none" w:sz="0" w:space="0" w:color="auto"/>
          </w:divBdr>
          <w:divsChild>
            <w:div w:id="587613096">
              <w:marLeft w:val="-75"/>
              <w:marRight w:val="0"/>
              <w:marTop w:val="30"/>
              <w:marBottom w:val="30"/>
              <w:divBdr>
                <w:top w:val="none" w:sz="0" w:space="0" w:color="auto"/>
                <w:left w:val="none" w:sz="0" w:space="0" w:color="auto"/>
                <w:bottom w:val="none" w:sz="0" w:space="0" w:color="auto"/>
                <w:right w:val="none" w:sz="0" w:space="0" w:color="auto"/>
              </w:divBdr>
              <w:divsChild>
                <w:div w:id="286938252">
                  <w:marLeft w:val="0"/>
                  <w:marRight w:val="0"/>
                  <w:marTop w:val="0"/>
                  <w:marBottom w:val="0"/>
                  <w:divBdr>
                    <w:top w:val="none" w:sz="0" w:space="0" w:color="auto"/>
                    <w:left w:val="none" w:sz="0" w:space="0" w:color="auto"/>
                    <w:bottom w:val="none" w:sz="0" w:space="0" w:color="auto"/>
                    <w:right w:val="none" w:sz="0" w:space="0" w:color="auto"/>
                  </w:divBdr>
                  <w:divsChild>
                    <w:div w:id="236210508">
                      <w:marLeft w:val="0"/>
                      <w:marRight w:val="0"/>
                      <w:marTop w:val="0"/>
                      <w:marBottom w:val="0"/>
                      <w:divBdr>
                        <w:top w:val="none" w:sz="0" w:space="0" w:color="auto"/>
                        <w:left w:val="none" w:sz="0" w:space="0" w:color="auto"/>
                        <w:bottom w:val="none" w:sz="0" w:space="0" w:color="auto"/>
                        <w:right w:val="none" w:sz="0" w:space="0" w:color="auto"/>
                      </w:divBdr>
                    </w:div>
                  </w:divsChild>
                </w:div>
                <w:div w:id="448622280">
                  <w:marLeft w:val="0"/>
                  <w:marRight w:val="0"/>
                  <w:marTop w:val="0"/>
                  <w:marBottom w:val="0"/>
                  <w:divBdr>
                    <w:top w:val="none" w:sz="0" w:space="0" w:color="auto"/>
                    <w:left w:val="none" w:sz="0" w:space="0" w:color="auto"/>
                    <w:bottom w:val="none" w:sz="0" w:space="0" w:color="auto"/>
                    <w:right w:val="none" w:sz="0" w:space="0" w:color="auto"/>
                  </w:divBdr>
                  <w:divsChild>
                    <w:div w:id="1971740729">
                      <w:marLeft w:val="0"/>
                      <w:marRight w:val="0"/>
                      <w:marTop w:val="0"/>
                      <w:marBottom w:val="0"/>
                      <w:divBdr>
                        <w:top w:val="none" w:sz="0" w:space="0" w:color="auto"/>
                        <w:left w:val="none" w:sz="0" w:space="0" w:color="auto"/>
                        <w:bottom w:val="none" w:sz="0" w:space="0" w:color="auto"/>
                        <w:right w:val="none" w:sz="0" w:space="0" w:color="auto"/>
                      </w:divBdr>
                    </w:div>
                  </w:divsChild>
                </w:div>
                <w:div w:id="450124998">
                  <w:marLeft w:val="0"/>
                  <w:marRight w:val="0"/>
                  <w:marTop w:val="0"/>
                  <w:marBottom w:val="0"/>
                  <w:divBdr>
                    <w:top w:val="none" w:sz="0" w:space="0" w:color="auto"/>
                    <w:left w:val="none" w:sz="0" w:space="0" w:color="auto"/>
                    <w:bottom w:val="none" w:sz="0" w:space="0" w:color="auto"/>
                    <w:right w:val="none" w:sz="0" w:space="0" w:color="auto"/>
                  </w:divBdr>
                  <w:divsChild>
                    <w:div w:id="437801887">
                      <w:marLeft w:val="0"/>
                      <w:marRight w:val="0"/>
                      <w:marTop w:val="0"/>
                      <w:marBottom w:val="0"/>
                      <w:divBdr>
                        <w:top w:val="none" w:sz="0" w:space="0" w:color="auto"/>
                        <w:left w:val="none" w:sz="0" w:space="0" w:color="auto"/>
                        <w:bottom w:val="none" w:sz="0" w:space="0" w:color="auto"/>
                        <w:right w:val="none" w:sz="0" w:space="0" w:color="auto"/>
                      </w:divBdr>
                    </w:div>
                  </w:divsChild>
                </w:div>
                <w:div w:id="531576934">
                  <w:marLeft w:val="0"/>
                  <w:marRight w:val="0"/>
                  <w:marTop w:val="0"/>
                  <w:marBottom w:val="0"/>
                  <w:divBdr>
                    <w:top w:val="none" w:sz="0" w:space="0" w:color="auto"/>
                    <w:left w:val="none" w:sz="0" w:space="0" w:color="auto"/>
                    <w:bottom w:val="none" w:sz="0" w:space="0" w:color="auto"/>
                    <w:right w:val="none" w:sz="0" w:space="0" w:color="auto"/>
                  </w:divBdr>
                  <w:divsChild>
                    <w:div w:id="1307778518">
                      <w:marLeft w:val="0"/>
                      <w:marRight w:val="0"/>
                      <w:marTop w:val="0"/>
                      <w:marBottom w:val="0"/>
                      <w:divBdr>
                        <w:top w:val="none" w:sz="0" w:space="0" w:color="auto"/>
                        <w:left w:val="none" w:sz="0" w:space="0" w:color="auto"/>
                        <w:bottom w:val="none" w:sz="0" w:space="0" w:color="auto"/>
                        <w:right w:val="none" w:sz="0" w:space="0" w:color="auto"/>
                      </w:divBdr>
                    </w:div>
                  </w:divsChild>
                </w:div>
                <w:div w:id="727924049">
                  <w:marLeft w:val="0"/>
                  <w:marRight w:val="0"/>
                  <w:marTop w:val="0"/>
                  <w:marBottom w:val="0"/>
                  <w:divBdr>
                    <w:top w:val="none" w:sz="0" w:space="0" w:color="auto"/>
                    <w:left w:val="none" w:sz="0" w:space="0" w:color="auto"/>
                    <w:bottom w:val="none" w:sz="0" w:space="0" w:color="auto"/>
                    <w:right w:val="none" w:sz="0" w:space="0" w:color="auto"/>
                  </w:divBdr>
                  <w:divsChild>
                    <w:div w:id="650253224">
                      <w:marLeft w:val="0"/>
                      <w:marRight w:val="0"/>
                      <w:marTop w:val="0"/>
                      <w:marBottom w:val="0"/>
                      <w:divBdr>
                        <w:top w:val="none" w:sz="0" w:space="0" w:color="auto"/>
                        <w:left w:val="none" w:sz="0" w:space="0" w:color="auto"/>
                        <w:bottom w:val="none" w:sz="0" w:space="0" w:color="auto"/>
                        <w:right w:val="none" w:sz="0" w:space="0" w:color="auto"/>
                      </w:divBdr>
                    </w:div>
                  </w:divsChild>
                </w:div>
                <w:div w:id="817915859">
                  <w:marLeft w:val="0"/>
                  <w:marRight w:val="0"/>
                  <w:marTop w:val="0"/>
                  <w:marBottom w:val="0"/>
                  <w:divBdr>
                    <w:top w:val="none" w:sz="0" w:space="0" w:color="auto"/>
                    <w:left w:val="none" w:sz="0" w:space="0" w:color="auto"/>
                    <w:bottom w:val="none" w:sz="0" w:space="0" w:color="auto"/>
                    <w:right w:val="none" w:sz="0" w:space="0" w:color="auto"/>
                  </w:divBdr>
                  <w:divsChild>
                    <w:div w:id="1681732192">
                      <w:marLeft w:val="0"/>
                      <w:marRight w:val="0"/>
                      <w:marTop w:val="0"/>
                      <w:marBottom w:val="0"/>
                      <w:divBdr>
                        <w:top w:val="none" w:sz="0" w:space="0" w:color="auto"/>
                        <w:left w:val="none" w:sz="0" w:space="0" w:color="auto"/>
                        <w:bottom w:val="none" w:sz="0" w:space="0" w:color="auto"/>
                        <w:right w:val="none" w:sz="0" w:space="0" w:color="auto"/>
                      </w:divBdr>
                    </w:div>
                  </w:divsChild>
                </w:div>
                <w:div w:id="824593770">
                  <w:marLeft w:val="0"/>
                  <w:marRight w:val="0"/>
                  <w:marTop w:val="0"/>
                  <w:marBottom w:val="0"/>
                  <w:divBdr>
                    <w:top w:val="none" w:sz="0" w:space="0" w:color="auto"/>
                    <w:left w:val="none" w:sz="0" w:space="0" w:color="auto"/>
                    <w:bottom w:val="none" w:sz="0" w:space="0" w:color="auto"/>
                    <w:right w:val="none" w:sz="0" w:space="0" w:color="auto"/>
                  </w:divBdr>
                  <w:divsChild>
                    <w:div w:id="1752696487">
                      <w:marLeft w:val="0"/>
                      <w:marRight w:val="0"/>
                      <w:marTop w:val="0"/>
                      <w:marBottom w:val="0"/>
                      <w:divBdr>
                        <w:top w:val="none" w:sz="0" w:space="0" w:color="auto"/>
                        <w:left w:val="none" w:sz="0" w:space="0" w:color="auto"/>
                        <w:bottom w:val="none" w:sz="0" w:space="0" w:color="auto"/>
                        <w:right w:val="none" w:sz="0" w:space="0" w:color="auto"/>
                      </w:divBdr>
                    </w:div>
                  </w:divsChild>
                </w:div>
                <w:div w:id="1194880160">
                  <w:marLeft w:val="0"/>
                  <w:marRight w:val="0"/>
                  <w:marTop w:val="0"/>
                  <w:marBottom w:val="0"/>
                  <w:divBdr>
                    <w:top w:val="none" w:sz="0" w:space="0" w:color="auto"/>
                    <w:left w:val="none" w:sz="0" w:space="0" w:color="auto"/>
                    <w:bottom w:val="none" w:sz="0" w:space="0" w:color="auto"/>
                    <w:right w:val="none" w:sz="0" w:space="0" w:color="auto"/>
                  </w:divBdr>
                  <w:divsChild>
                    <w:div w:id="700671845">
                      <w:marLeft w:val="0"/>
                      <w:marRight w:val="0"/>
                      <w:marTop w:val="0"/>
                      <w:marBottom w:val="0"/>
                      <w:divBdr>
                        <w:top w:val="none" w:sz="0" w:space="0" w:color="auto"/>
                        <w:left w:val="none" w:sz="0" w:space="0" w:color="auto"/>
                        <w:bottom w:val="none" w:sz="0" w:space="0" w:color="auto"/>
                        <w:right w:val="none" w:sz="0" w:space="0" w:color="auto"/>
                      </w:divBdr>
                    </w:div>
                  </w:divsChild>
                </w:div>
                <w:div w:id="1871215111">
                  <w:marLeft w:val="0"/>
                  <w:marRight w:val="0"/>
                  <w:marTop w:val="0"/>
                  <w:marBottom w:val="0"/>
                  <w:divBdr>
                    <w:top w:val="none" w:sz="0" w:space="0" w:color="auto"/>
                    <w:left w:val="none" w:sz="0" w:space="0" w:color="auto"/>
                    <w:bottom w:val="none" w:sz="0" w:space="0" w:color="auto"/>
                    <w:right w:val="none" w:sz="0" w:space="0" w:color="auto"/>
                  </w:divBdr>
                  <w:divsChild>
                    <w:div w:id="486828916">
                      <w:marLeft w:val="0"/>
                      <w:marRight w:val="0"/>
                      <w:marTop w:val="0"/>
                      <w:marBottom w:val="0"/>
                      <w:divBdr>
                        <w:top w:val="none" w:sz="0" w:space="0" w:color="auto"/>
                        <w:left w:val="none" w:sz="0" w:space="0" w:color="auto"/>
                        <w:bottom w:val="none" w:sz="0" w:space="0" w:color="auto"/>
                        <w:right w:val="none" w:sz="0" w:space="0" w:color="auto"/>
                      </w:divBdr>
                    </w:div>
                  </w:divsChild>
                </w:div>
                <w:div w:id="2143426274">
                  <w:marLeft w:val="0"/>
                  <w:marRight w:val="0"/>
                  <w:marTop w:val="0"/>
                  <w:marBottom w:val="0"/>
                  <w:divBdr>
                    <w:top w:val="none" w:sz="0" w:space="0" w:color="auto"/>
                    <w:left w:val="none" w:sz="0" w:space="0" w:color="auto"/>
                    <w:bottom w:val="none" w:sz="0" w:space="0" w:color="auto"/>
                    <w:right w:val="none" w:sz="0" w:space="0" w:color="auto"/>
                  </w:divBdr>
                  <w:divsChild>
                    <w:div w:id="20036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693875">
          <w:marLeft w:val="0"/>
          <w:marRight w:val="0"/>
          <w:marTop w:val="0"/>
          <w:marBottom w:val="0"/>
          <w:divBdr>
            <w:top w:val="none" w:sz="0" w:space="0" w:color="auto"/>
            <w:left w:val="none" w:sz="0" w:space="0" w:color="auto"/>
            <w:bottom w:val="none" w:sz="0" w:space="0" w:color="auto"/>
            <w:right w:val="none" w:sz="0" w:space="0" w:color="auto"/>
          </w:divBdr>
          <w:divsChild>
            <w:div w:id="1092631490">
              <w:marLeft w:val="0"/>
              <w:marRight w:val="0"/>
              <w:marTop w:val="0"/>
              <w:marBottom w:val="0"/>
              <w:divBdr>
                <w:top w:val="none" w:sz="0" w:space="0" w:color="auto"/>
                <w:left w:val="none" w:sz="0" w:space="0" w:color="auto"/>
                <w:bottom w:val="none" w:sz="0" w:space="0" w:color="auto"/>
                <w:right w:val="none" w:sz="0" w:space="0" w:color="auto"/>
              </w:divBdr>
            </w:div>
          </w:divsChild>
        </w:div>
        <w:div w:id="526872589">
          <w:marLeft w:val="0"/>
          <w:marRight w:val="0"/>
          <w:marTop w:val="0"/>
          <w:marBottom w:val="0"/>
          <w:divBdr>
            <w:top w:val="none" w:sz="0" w:space="0" w:color="auto"/>
            <w:left w:val="none" w:sz="0" w:space="0" w:color="auto"/>
            <w:bottom w:val="none" w:sz="0" w:space="0" w:color="auto"/>
            <w:right w:val="none" w:sz="0" w:space="0" w:color="auto"/>
          </w:divBdr>
          <w:divsChild>
            <w:div w:id="478886714">
              <w:marLeft w:val="0"/>
              <w:marRight w:val="0"/>
              <w:marTop w:val="0"/>
              <w:marBottom w:val="0"/>
              <w:divBdr>
                <w:top w:val="none" w:sz="0" w:space="0" w:color="auto"/>
                <w:left w:val="none" w:sz="0" w:space="0" w:color="auto"/>
                <w:bottom w:val="none" w:sz="0" w:space="0" w:color="auto"/>
                <w:right w:val="none" w:sz="0" w:space="0" w:color="auto"/>
              </w:divBdr>
            </w:div>
            <w:div w:id="634604597">
              <w:marLeft w:val="0"/>
              <w:marRight w:val="0"/>
              <w:marTop w:val="0"/>
              <w:marBottom w:val="0"/>
              <w:divBdr>
                <w:top w:val="none" w:sz="0" w:space="0" w:color="auto"/>
                <w:left w:val="none" w:sz="0" w:space="0" w:color="auto"/>
                <w:bottom w:val="none" w:sz="0" w:space="0" w:color="auto"/>
                <w:right w:val="none" w:sz="0" w:space="0" w:color="auto"/>
              </w:divBdr>
            </w:div>
            <w:div w:id="1262690400">
              <w:marLeft w:val="0"/>
              <w:marRight w:val="0"/>
              <w:marTop w:val="0"/>
              <w:marBottom w:val="0"/>
              <w:divBdr>
                <w:top w:val="none" w:sz="0" w:space="0" w:color="auto"/>
                <w:left w:val="none" w:sz="0" w:space="0" w:color="auto"/>
                <w:bottom w:val="none" w:sz="0" w:space="0" w:color="auto"/>
                <w:right w:val="none" w:sz="0" w:space="0" w:color="auto"/>
              </w:divBdr>
            </w:div>
          </w:divsChild>
        </w:div>
        <w:div w:id="561020041">
          <w:marLeft w:val="0"/>
          <w:marRight w:val="0"/>
          <w:marTop w:val="0"/>
          <w:marBottom w:val="0"/>
          <w:divBdr>
            <w:top w:val="none" w:sz="0" w:space="0" w:color="auto"/>
            <w:left w:val="none" w:sz="0" w:space="0" w:color="auto"/>
            <w:bottom w:val="none" w:sz="0" w:space="0" w:color="auto"/>
            <w:right w:val="none" w:sz="0" w:space="0" w:color="auto"/>
          </w:divBdr>
          <w:divsChild>
            <w:div w:id="506098156">
              <w:marLeft w:val="-75"/>
              <w:marRight w:val="0"/>
              <w:marTop w:val="30"/>
              <w:marBottom w:val="30"/>
              <w:divBdr>
                <w:top w:val="none" w:sz="0" w:space="0" w:color="auto"/>
                <w:left w:val="none" w:sz="0" w:space="0" w:color="auto"/>
                <w:bottom w:val="none" w:sz="0" w:space="0" w:color="auto"/>
                <w:right w:val="none" w:sz="0" w:space="0" w:color="auto"/>
              </w:divBdr>
              <w:divsChild>
                <w:div w:id="156726169">
                  <w:marLeft w:val="0"/>
                  <w:marRight w:val="0"/>
                  <w:marTop w:val="0"/>
                  <w:marBottom w:val="0"/>
                  <w:divBdr>
                    <w:top w:val="none" w:sz="0" w:space="0" w:color="auto"/>
                    <w:left w:val="none" w:sz="0" w:space="0" w:color="auto"/>
                    <w:bottom w:val="none" w:sz="0" w:space="0" w:color="auto"/>
                    <w:right w:val="none" w:sz="0" w:space="0" w:color="auto"/>
                  </w:divBdr>
                  <w:divsChild>
                    <w:div w:id="1755976512">
                      <w:marLeft w:val="0"/>
                      <w:marRight w:val="0"/>
                      <w:marTop w:val="0"/>
                      <w:marBottom w:val="0"/>
                      <w:divBdr>
                        <w:top w:val="none" w:sz="0" w:space="0" w:color="auto"/>
                        <w:left w:val="none" w:sz="0" w:space="0" w:color="auto"/>
                        <w:bottom w:val="none" w:sz="0" w:space="0" w:color="auto"/>
                        <w:right w:val="none" w:sz="0" w:space="0" w:color="auto"/>
                      </w:divBdr>
                    </w:div>
                  </w:divsChild>
                </w:div>
                <w:div w:id="183061494">
                  <w:marLeft w:val="0"/>
                  <w:marRight w:val="0"/>
                  <w:marTop w:val="0"/>
                  <w:marBottom w:val="0"/>
                  <w:divBdr>
                    <w:top w:val="none" w:sz="0" w:space="0" w:color="auto"/>
                    <w:left w:val="none" w:sz="0" w:space="0" w:color="auto"/>
                    <w:bottom w:val="none" w:sz="0" w:space="0" w:color="auto"/>
                    <w:right w:val="none" w:sz="0" w:space="0" w:color="auto"/>
                  </w:divBdr>
                  <w:divsChild>
                    <w:div w:id="782117371">
                      <w:marLeft w:val="0"/>
                      <w:marRight w:val="0"/>
                      <w:marTop w:val="0"/>
                      <w:marBottom w:val="0"/>
                      <w:divBdr>
                        <w:top w:val="none" w:sz="0" w:space="0" w:color="auto"/>
                        <w:left w:val="none" w:sz="0" w:space="0" w:color="auto"/>
                        <w:bottom w:val="none" w:sz="0" w:space="0" w:color="auto"/>
                        <w:right w:val="none" w:sz="0" w:space="0" w:color="auto"/>
                      </w:divBdr>
                    </w:div>
                  </w:divsChild>
                </w:div>
                <w:div w:id="349797939">
                  <w:marLeft w:val="0"/>
                  <w:marRight w:val="0"/>
                  <w:marTop w:val="0"/>
                  <w:marBottom w:val="0"/>
                  <w:divBdr>
                    <w:top w:val="none" w:sz="0" w:space="0" w:color="auto"/>
                    <w:left w:val="none" w:sz="0" w:space="0" w:color="auto"/>
                    <w:bottom w:val="none" w:sz="0" w:space="0" w:color="auto"/>
                    <w:right w:val="none" w:sz="0" w:space="0" w:color="auto"/>
                  </w:divBdr>
                  <w:divsChild>
                    <w:div w:id="125706933">
                      <w:marLeft w:val="0"/>
                      <w:marRight w:val="0"/>
                      <w:marTop w:val="0"/>
                      <w:marBottom w:val="0"/>
                      <w:divBdr>
                        <w:top w:val="none" w:sz="0" w:space="0" w:color="auto"/>
                        <w:left w:val="none" w:sz="0" w:space="0" w:color="auto"/>
                        <w:bottom w:val="none" w:sz="0" w:space="0" w:color="auto"/>
                        <w:right w:val="none" w:sz="0" w:space="0" w:color="auto"/>
                      </w:divBdr>
                    </w:div>
                  </w:divsChild>
                </w:div>
                <w:div w:id="762184152">
                  <w:marLeft w:val="0"/>
                  <w:marRight w:val="0"/>
                  <w:marTop w:val="0"/>
                  <w:marBottom w:val="0"/>
                  <w:divBdr>
                    <w:top w:val="none" w:sz="0" w:space="0" w:color="auto"/>
                    <w:left w:val="none" w:sz="0" w:space="0" w:color="auto"/>
                    <w:bottom w:val="none" w:sz="0" w:space="0" w:color="auto"/>
                    <w:right w:val="none" w:sz="0" w:space="0" w:color="auto"/>
                  </w:divBdr>
                  <w:divsChild>
                    <w:div w:id="1090809811">
                      <w:marLeft w:val="0"/>
                      <w:marRight w:val="0"/>
                      <w:marTop w:val="0"/>
                      <w:marBottom w:val="0"/>
                      <w:divBdr>
                        <w:top w:val="none" w:sz="0" w:space="0" w:color="auto"/>
                        <w:left w:val="none" w:sz="0" w:space="0" w:color="auto"/>
                        <w:bottom w:val="none" w:sz="0" w:space="0" w:color="auto"/>
                        <w:right w:val="none" w:sz="0" w:space="0" w:color="auto"/>
                      </w:divBdr>
                    </w:div>
                  </w:divsChild>
                </w:div>
                <w:div w:id="901986319">
                  <w:marLeft w:val="0"/>
                  <w:marRight w:val="0"/>
                  <w:marTop w:val="0"/>
                  <w:marBottom w:val="0"/>
                  <w:divBdr>
                    <w:top w:val="none" w:sz="0" w:space="0" w:color="auto"/>
                    <w:left w:val="none" w:sz="0" w:space="0" w:color="auto"/>
                    <w:bottom w:val="none" w:sz="0" w:space="0" w:color="auto"/>
                    <w:right w:val="none" w:sz="0" w:space="0" w:color="auto"/>
                  </w:divBdr>
                  <w:divsChild>
                    <w:div w:id="1002706623">
                      <w:marLeft w:val="0"/>
                      <w:marRight w:val="0"/>
                      <w:marTop w:val="0"/>
                      <w:marBottom w:val="0"/>
                      <w:divBdr>
                        <w:top w:val="none" w:sz="0" w:space="0" w:color="auto"/>
                        <w:left w:val="none" w:sz="0" w:space="0" w:color="auto"/>
                        <w:bottom w:val="none" w:sz="0" w:space="0" w:color="auto"/>
                        <w:right w:val="none" w:sz="0" w:space="0" w:color="auto"/>
                      </w:divBdr>
                    </w:div>
                  </w:divsChild>
                </w:div>
                <w:div w:id="1291739747">
                  <w:marLeft w:val="0"/>
                  <w:marRight w:val="0"/>
                  <w:marTop w:val="0"/>
                  <w:marBottom w:val="0"/>
                  <w:divBdr>
                    <w:top w:val="none" w:sz="0" w:space="0" w:color="auto"/>
                    <w:left w:val="none" w:sz="0" w:space="0" w:color="auto"/>
                    <w:bottom w:val="none" w:sz="0" w:space="0" w:color="auto"/>
                    <w:right w:val="none" w:sz="0" w:space="0" w:color="auto"/>
                  </w:divBdr>
                  <w:divsChild>
                    <w:div w:id="1912737888">
                      <w:marLeft w:val="0"/>
                      <w:marRight w:val="0"/>
                      <w:marTop w:val="0"/>
                      <w:marBottom w:val="0"/>
                      <w:divBdr>
                        <w:top w:val="none" w:sz="0" w:space="0" w:color="auto"/>
                        <w:left w:val="none" w:sz="0" w:space="0" w:color="auto"/>
                        <w:bottom w:val="none" w:sz="0" w:space="0" w:color="auto"/>
                        <w:right w:val="none" w:sz="0" w:space="0" w:color="auto"/>
                      </w:divBdr>
                    </w:div>
                  </w:divsChild>
                </w:div>
                <w:div w:id="1721006967">
                  <w:marLeft w:val="0"/>
                  <w:marRight w:val="0"/>
                  <w:marTop w:val="0"/>
                  <w:marBottom w:val="0"/>
                  <w:divBdr>
                    <w:top w:val="none" w:sz="0" w:space="0" w:color="auto"/>
                    <w:left w:val="none" w:sz="0" w:space="0" w:color="auto"/>
                    <w:bottom w:val="none" w:sz="0" w:space="0" w:color="auto"/>
                    <w:right w:val="none" w:sz="0" w:space="0" w:color="auto"/>
                  </w:divBdr>
                  <w:divsChild>
                    <w:div w:id="1667398083">
                      <w:marLeft w:val="0"/>
                      <w:marRight w:val="0"/>
                      <w:marTop w:val="0"/>
                      <w:marBottom w:val="0"/>
                      <w:divBdr>
                        <w:top w:val="none" w:sz="0" w:space="0" w:color="auto"/>
                        <w:left w:val="none" w:sz="0" w:space="0" w:color="auto"/>
                        <w:bottom w:val="none" w:sz="0" w:space="0" w:color="auto"/>
                        <w:right w:val="none" w:sz="0" w:space="0" w:color="auto"/>
                      </w:divBdr>
                    </w:div>
                  </w:divsChild>
                </w:div>
                <w:div w:id="1898318324">
                  <w:marLeft w:val="0"/>
                  <w:marRight w:val="0"/>
                  <w:marTop w:val="0"/>
                  <w:marBottom w:val="0"/>
                  <w:divBdr>
                    <w:top w:val="none" w:sz="0" w:space="0" w:color="auto"/>
                    <w:left w:val="none" w:sz="0" w:space="0" w:color="auto"/>
                    <w:bottom w:val="none" w:sz="0" w:space="0" w:color="auto"/>
                    <w:right w:val="none" w:sz="0" w:space="0" w:color="auto"/>
                  </w:divBdr>
                  <w:divsChild>
                    <w:div w:id="1160272278">
                      <w:marLeft w:val="0"/>
                      <w:marRight w:val="0"/>
                      <w:marTop w:val="0"/>
                      <w:marBottom w:val="0"/>
                      <w:divBdr>
                        <w:top w:val="none" w:sz="0" w:space="0" w:color="auto"/>
                        <w:left w:val="none" w:sz="0" w:space="0" w:color="auto"/>
                        <w:bottom w:val="none" w:sz="0" w:space="0" w:color="auto"/>
                        <w:right w:val="none" w:sz="0" w:space="0" w:color="auto"/>
                      </w:divBdr>
                    </w:div>
                  </w:divsChild>
                </w:div>
                <w:div w:id="1985616192">
                  <w:marLeft w:val="0"/>
                  <w:marRight w:val="0"/>
                  <w:marTop w:val="0"/>
                  <w:marBottom w:val="0"/>
                  <w:divBdr>
                    <w:top w:val="none" w:sz="0" w:space="0" w:color="auto"/>
                    <w:left w:val="none" w:sz="0" w:space="0" w:color="auto"/>
                    <w:bottom w:val="none" w:sz="0" w:space="0" w:color="auto"/>
                    <w:right w:val="none" w:sz="0" w:space="0" w:color="auto"/>
                  </w:divBdr>
                  <w:divsChild>
                    <w:div w:id="1871647091">
                      <w:marLeft w:val="0"/>
                      <w:marRight w:val="0"/>
                      <w:marTop w:val="0"/>
                      <w:marBottom w:val="0"/>
                      <w:divBdr>
                        <w:top w:val="none" w:sz="0" w:space="0" w:color="auto"/>
                        <w:left w:val="none" w:sz="0" w:space="0" w:color="auto"/>
                        <w:bottom w:val="none" w:sz="0" w:space="0" w:color="auto"/>
                        <w:right w:val="none" w:sz="0" w:space="0" w:color="auto"/>
                      </w:divBdr>
                    </w:div>
                  </w:divsChild>
                </w:div>
                <w:div w:id="2135516560">
                  <w:marLeft w:val="0"/>
                  <w:marRight w:val="0"/>
                  <w:marTop w:val="0"/>
                  <w:marBottom w:val="0"/>
                  <w:divBdr>
                    <w:top w:val="none" w:sz="0" w:space="0" w:color="auto"/>
                    <w:left w:val="none" w:sz="0" w:space="0" w:color="auto"/>
                    <w:bottom w:val="none" w:sz="0" w:space="0" w:color="auto"/>
                    <w:right w:val="none" w:sz="0" w:space="0" w:color="auto"/>
                  </w:divBdr>
                  <w:divsChild>
                    <w:div w:id="58172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932833">
          <w:marLeft w:val="0"/>
          <w:marRight w:val="0"/>
          <w:marTop w:val="0"/>
          <w:marBottom w:val="0"/>
          <w:divBdr>
            <w:top w:val="none" w:sz="0" w:space="0" w:color="auto"/>
            <w:left w:val="none" w:sz="0" w:space="0" w:color="auto"/>
            <w:bottom w:val="none" w:sz="0" w:space="0" w:color="auto"/>
            <w:right w:val="none" w:sz="0" w:space="0" w:color="auto"/>
          </w:divBdr>
        </w:div>
        <w:div w:id="668216085">
          <w:marLeft w:val="0"/>
          <w:marRight w:val="0"/>
          <w:marTop w:val="0"/>
          <w:marBottom w:val="0"/>
          <w:divBdr>
            <w:top w:val="none" w:sz="0" w:space="0" w:color="auto"/>
            <w:left w:val="none" w:sz="0" w:space="0" w:color="auto"/>
            <w:bottom w:val="none" w:sz="0" w:space="0" w:color="auto"/>
            <w:right w:val="none" w:sz="0" w:space="0" w:color="auto"/>
          </w:divBdr>
          <w:divsChild>
            <w:div w:id="161970329">
              <w:marLeft w:val="0"/>
              <w:marRight w:val="0"/>
              <w:marTop w:val="0"/>
              <w:marBottom w:val="0"/>
              <w:divBdr>
                <w:top w:val="none" w:sz="0" w:space="0" w:color="auto"/>
                <w:left w:val="none" w:sz="0" w:space="0" w:color="auto"/>
                <w:bottom w:val="none" w:sz="0" w:space="0" w:color="auto"/>
                <w:right w:val="none" w:sz="0" w:space="0" w:color="auto"/>
              </w:divBdr>
            </w:div>
            <w:div w:id="898832670">
              <w:marLeft w:val="0"/>
              <w:marRight w:val="0"/>
              <w:marTop w:val="0"/>
              <w:marBottom w:val="0"/>
              <w:divBdr>
                <w:top w:val="none" w:sz="0" w:space="0" w:color="auto"/>
                <w:left w:val="none" w:sz="0" w:space="0" w:color="auto"/>
                <w:bottom w:val="none" w:sz="0" w:space="0" w:color="auto"/>
                <w:right w:val="none" w:sz="0" w:space="0" w:color="auto"/>
              </w:divBdr>
            </w:div>
          </w:divsChild>
        </w:div>
        <w:div w:id="676540279">
          <w:marLeft w:val="0"/>
          <w:marRight w:val="0"/>
          <w:marTop w:val="0"/>
          <w:marBottom w:val="0"/>
          <w:divBdr>
            <w:top w:val="none" w:sz="0" w:space="0" w:color="auto"/>
            <w:left w:val="none" w:sz="0" w:space="0" w:color="auto"/>
            <w:bottom w:val="none" w:sz="0" w:space="0" w:color="auto"/>
            <w:right w:val="none" w:sz="0" w:space="0" w:color="auto"/>
          </w:divBdr>
          <w:divsChild>
            <w:div w:id="10844068">
              <w:marLeft w:val="0"/>
              <w:marRight w:val="0"/>
              <w:marTop w:val="0"/>
              <w:marBottom w:val="0"/>
              <w:divBdr>
                <w:top w:val="none" w:sz="0" w:space="0" w:color="auto"/>
                <w:left w:val="none" w:sz="0" w:space="0" w:color="auto"/>
                <w:bottom w:val="none" w:sz="0" w:space="0" w:color="auto"/>
                <w:right w:val="none" w:sz="0" w:space="0" w:color="auto"/>
              </w:divBdr>
            </w:div>
            <w:div w:id="213588256">
              <w:marLeft w:val="0"/>
              <w:marRight w:val="0"/>
              <w:marTop w:val="0"/>
              <w:marBottom w:val="0"/>
              <w:divBdr>
                <w:top w:val="none" w:sz="0" w:space="0" w:color="auto"/>
                <w:left w:val="none" w:sz="0" w:space="0" w:color="auto"/>
                <w:bottom w:val="none" w:sz="0" w:space="0" w:color="auto"/>
                <w:right w:val="none" w:sz="0" w:space="0" w:color="auto"/>
              </w:divBdr>
            </w:div>
            <w:div w:id="586420403">
              <w:marLeft w:val="0"/>
              <w:marRight w:val="0"/>
              <w:marTop w:val="0"/>
              <w:marBottom w:val="0"/>
              <w:divBdr>
                <w:top w:val="none" w:sz="0" w:space="0" w:color="auto"/>
                <w:left w:val="none" w:sz="0" w:space="0" w:color="auto"/>
                <w:bottom w:val="none" w:sz="0" w:space="0" w:color="auto"/>
                <w:right w:val="none" w:sz="0" w:space="0" w:color="auto"/>
              </w:divBdr>
            </w:div>
            <w:div w:id="858356581">
              <w:marLeft w:val="0"/>
              <w:marRight w:val="0"/>
              <w:marTop w:val="0"/>
              <w:marBottom w:val="0"/>
              <w:divBdr>
                <w:top w:val="none" w:sz="0" w:space="0" w:color="auto"/>
                <w:left w:val="none" w:sz="0" w:space="0" w:color="auto"/>
                <w:bottom w:val="none" w:sz="0" w:space="0" w:color="auto"/>
                <w:right w:val="none" w:sz="0" w:space="0" w:color="auto"/>
              </w:divBdr>
            </w:div>
            <w:div w:id="1875725065">
              <w:marLeft w:val="0"/>
              <w:marRight w:val="0"/>
              <w:marTop w:val="0"/>
              <w:marBottom w:val="0"/>
              <w:divBdr>
                <w:top w:val="none" w:sz="0" w:space="0" w:color="auto"/>
                <w:left w:val="none" w:sz="0" w:space="0" w:color="auto"/>
                <w:bottom w:val="none" w:sz="0" w:space="0" w:color="auto"/>
                <w:right w:val="none" w:sz="0" w:space="0" w:color="auto"/>
              </w:divBdr>
            </w:div>
          </w:divsChild>
        </w:div>
        <w:div w:id="746848661">
          <w:marLeft w:val="0"/>
          <w:marRight w:val="0"/>
          <w:marTop w:val="0"/>
          <w:marBottom w:val="0"/>
          <w:divBdr>
            <w:top w:val="none" w:sz="0" w:space="0" w:color="auto"/>
            <w:left w:val="none" w:sz="0" w:space="0" w:color="auto"/>
            <w:bottom w:val="none" w:sz="0" w:space="0" w:color="auto"/>
            <w:right w:val="none" w:sz="0" w:space="0" w:color="auto"/>
          </w:divBdr>
          <w:divsChild>
            <w:div w:id="168519795">
              <w:marLeft w:val="0"/>
              <w:marRight w:val="0"/>
              <w:marTop w:val="0"/>
              <w:marBottom w:val="0"/>
              <w:divBdr>
                <w:top w:val="none" w:sz="0" w:space="0" w:color="auto"/>
                <w:left w:val="none" w:sz="0" w:space="0" w:color="auto"/>
                <w:bottom w:val="none" w:sz="0" w:space="0" w:color="auto"/>
                <w:right w:val="none" w:sz="0" w:space="0" w:color="auto"/>
              </w:divBdr>
            </w:div>
            <w:div w:id="609358664">
              <w:marLeft w:val="0"/>
              <w:marRight w:val="0"/>
              <w:marTop w:val="0"/>
              <w:marBottom w:val="0"/>
              <w:divBdr>
                <w:top w:val="none" w:sz="0" w:space="0" w:color="auto"/>
                <w:left w:val="none" w:sz="0" w:space="0" w:color="auto"/>
                <w:bottom w:val="none" w:sz="0" w:space="0" w:color="auto"/>
                <w:right w:val="none" w:sz="0" w:space="0" w:color="auto"/>
              </w:divBdr>
            </w:div>
          </w:divsChild>
        </w:div>
        <w:div w:id="752358715">
          <w:marLeft w:val="0"/>
          <w:marRight w:val="0"/>
          <w:marTop w:val="0"/>
          <w:marBottom w:val="0"/>
          <w:divBdr>
            <w:top w:val="none" w:sz="0" w:space="0" w:color="auto"/>
            <w:left w:val="none" w:sz="0" w:space="0" w:color="auto"/>
            <w:bottom w:val="none" w:sz="0" w:space="0" w:color="auto"/>
            <w:right w:val="none" w:sz="0" w:space="0" w:color="auto"/>
          </w:divBdr>
        </w:div>
        <w:div w:id="802691968">
          <w:marLeft w:val="0"/>
          <w:marRight w:val="0"/>
          <w:marTop w:val="0"/>
          <w:marBottom w:val="0"/>
          <w:divBdr>
            <w:top w:val="none" w:sz="0" w:space="0" w:color="auto"/>
            <w:left w:val="none" w:sz="0" w:space="0" w:color="auto"/>
            <w:bottom w:val="none" w:sz="0" w:space="0" w:color="auto"/>
            <w:right w:val="none" w:sz="0" w:space="0" w:color="auto"/>
          </w:divBdr>
          <w:divsChild>
            <w:div w:id="1765228706">
              <w:marLeft w:val="-75"/>
              <w:marRight w:val="0"/>
              <w:marTop w:val="30"/>
              <w:marBottom w:val="30"/>
              <w:divBdr>
                <w:top w:val="none" w:sz="0" w:space="0" w:color="auto"/>
                <w:left w:val="none" w:sz="0" w:space="0" w:color="auto"/>
                <w:bottom w:val="none" w:sz="0" w:space="0" w:color="auto"/>
                <w:right w:val="none" w:sz="0" w:space="0" w:color="auto"/>
              </w:divBdr>
              <w:divsChild>
                <w:div w:id="178348543">
                  <w:marLeft w:val="0"/>
                  <w:marRight w:val="0"/>
                  <w:marTop w:val="0"/>
                  <w:marBottom w:val="0"/>
                  <w:divBdr>
                    <w:top w:val="none" w:sz="0" w:space="0" w:color="auto"/>
                    <w:left w:val="none" w:sz="0" w:space="0" w:color="auto"/>
                    <w:bottom w:val="none" w:sz="0" w:space="0" w:color="auto"/>
                    <w:right w:val="none" w:sz="0" w:space="0" w:color="auto"/>
                  </w:divBdr>
                  <w:divsChild>
                    <w:div w:id="165899282">
                      <w:marLeft w:val="0"/>
                      <w:marRight w:val="0"/>
                      <w:marTop w:val="0"/>
                      <w:marBottom w:val="0"/>
                      <w:divBdr>
                        <w:top w:val="none" w:sz="0" w:space="0" w:color="auto"/>
                        <w:left w:val="none" w:sz="0" w:space="0" w:color="auto"/>
                        <w:bottom w:val="none" w:sz="0" w:space="0" w:color="auto"/>
                        <w:right w:val="none" w:sz="0" w:space="0" w:color="auto"/>
                      </w:divBdr>
                    </w:div>
                  </w:divsChild>
                </w:div>
                <w:div w:id="837236910">
                  <w:marLeft w:val="0"/>
                  <w:marRight w:val="0"/>
                  <w:marTop w:val="0"/>
                  <w:marBottom w:val="0"/>
                  <w:divBdr>
                    <w:top w:val="none" w:sz="0" w:space="0" w:color="auto"/>
                    <w:left w:val="none" w:sz="0" w:space="0" w:color="auto"/>
                    <w:bottom w:val="none" w:sz="0" w:space="0" w:color="auto"/>
                    <w:right w:val="none" w:sz="0" w:space="0" w:color="auto"/>
                  </w:divBdr>
                  <w:divsChild>
                    <w:div w:id="1101341213">
                      <w:marLeft w:val="0"/>
                      <w:marRight w:val="0"/>
                      <w:marTop w:val="0"/>
                      <w:marBottom w:val="0"/>
                      <w:divBdr>
                        <w:top w:val="none" w:sz="0" w:space="0" w:color="auto"/>
                        <w:left w:val="none" w:sz="0" w:space="0" w:color="auto"/>
                        <w:bottom w:val="none" w:sz="0" w:space="0" w:color="auto"/>
                        <w:right w:val="none" w:sz="0" w:space="0" w:color="auto"/>
                      </w:divBdr>
                    </w:div>
                  </w:divsChild>
                </w:div>
                <w:div w:id="1076779507">
                  <w:marLeft w:val="0"/>
                  <w:marRight w:val="0"/>
                  <w:marTop w:val="0"/>
                  <w:marBottom w:val="0"/>
                  <w:divBdr>
                    <w:top w:val="none" w:sz="0" w:space="0" w:color="auto"/>
                    <w:left w:val="none" w:sz="0" w:space="0" w:color="auto"/>
                    <w:bottom w:val="none" w:sz="0" w:space="0" w:color="auto"/>
                    <w:right w:val="none" w:sz="0" w:space="0" w:color="auto"/>
                  </w:divBdr>
                  <w:divsChild>
                    <w:div w:id="1897081427">
                      <w:marLeft w:val="0"/>
                      <w:marRight w:val="0"/>
                      <w:marTop w:val="0"/>
                      <w:marBottom w:val="0"/>
                      <w:divBdr>
                        <w:top w:val="none" w:sz="0" w:space="0" w:color="auto"/>
                        <w:left w:val="none" w:sz="0" w:space="0" w:color="auto"/>
                        <w:bottom w:val="none" w:sz="0" w:space="0" w:color="auto"/>
                        <w:right w:val="none" w:sz="0" w:space="0" w:color="auto"/>
                      </w:divBdr>
                    </w:div>
                  </w:divsChild>
                </w:div>
                <w:div w:id="1101334492">
                  <w:marLeft w:val="0"/>
                  <w:marRight w:val="0"/>
                  <w:marTop w:val="0"/>
                  <w:marBottom w:val="0"/>
                  <w:divBdr>
                    <w:top w:val="none" w:sz="0" w:space="0" w:color="auto"/>
                    <w:left w:val="none" w:sz="0" w:space="0" w:color="auto"/>
                    <w:bottom w:val="none" w:sz="0" w:space="0" w:color="auto"/>
                    <w:right w:val="none" w:sz="0" w:space="0" w:color="auto"/>
                  </w:divBdr>
                  <w:divsChild>
                    <w:div w:id="277221332">
                      <w:marLeft w:val="0"/>
                      <w:marRight w:val="0"/>
                      <w:marTop w:val="0"/>
                      <w:marBottom w:val="0"/>
                      <w:divBdr>
                        <w:top w:val="none" w:sz="0" w:space="0" w:color="auto"/>
                        <w:left w:val="none" w:sz="0" w:space="0" w:color="auto"/>
                        <w:bottom w:val="none" w:sz="0" w:space="0" w:color="auto"/>
                        <w:right w:val="none" w:sz="0" w:space="0" w:color="auto"/>
                      </w:divBdr>
                    </w:div>
                  </w:divsChild>
                </w:div>
                <w:div w:id="1133206740">
                  <w:marLeft w:val="0"/>
                  <w:marRight w:val="0"/>
                  <w:marTop w:val="0"/>
                  <w:marBottom w:val="0"/>
                  <w:divBdr>
                    <w:top w:val="none" w:sz="0" w:space="0" w:color="auto"/>
                    <w:left w:val="none" w:sz="0" w:space="0" w:color="auto"/>
                    <w:bottom w:val="none" w:sz="0" w:space="0" w:color="auto"/>
                    <w:right w:val="none" w:sz="0" w:space="0" w:color="auto"/>
                  </w:divBdr>
                  <w:divsChild>
                    <w:div w:id="1154833419">
                      <w:marLeft w:val="0"/>
                      <w:marRight w:val="0"/>
                      <w:marTop w:val="0"/>
                      <w:marBottom w:val="0"/>
                      <w:divBdr>
                        <w:top w:val="none" w:sz="0" w:space="0" w:color="auto"/>
                        <w:left w:val="none" w:sz="0" w:space="0" w:color="auto"/>
                        <w:bottom w:val="none" w:sz="0" w:space="0" w:color="auto"/>
                        <w:right w:val="none" w:sz="0" w:space="0" w:color="auto"/>
                      </w:divBdr>
                    </w:div>
                  </w:divsChild>
                </w:div>
                <w:div w:id="1186940441">
                  <w:marLeft w:val="0"/>
                  <w:marRight w:val="0"/>
                  <w:marTop w:val="0"/>
                  <w:marBottom w:val="0"/>
                  <w:divBdr>
                    <w:top w:val="none" w:sz="0" w:space="0" w:color="auto"/>
                    <w:left w:val="none" w:sz="0" w:space="0" w:color="auto"/>
                    <w:bottom w:val="none" w:sz="0" w:space="0" w:color="auto"/>
                    <w:right w:val="none" w:sz="0" w:space="0" w:color="auto"/>
                  </w:divBdr>
                  <w:divsChild>
                    <w:div w:id="2131049608">
                      <w:marLeft w:val="0"/>
                      <w:marRight w:val="0"/>
                      <w:marTop w:val="0"/>
                      <w:marBottom w:val="0"/>
                      <w:divBdr>
                        <w:top w:val="none" w:sz="0" w:space="0" w:color="auto"/>
                        <w:left w:val="none" w:sz="0" w:space="0" w:color="auto"/>
                        <w:bottom w:val="none" w:sz="0" w:space="0" w:color="auto"/>
                        <w:right w:val="none" w:sz="0" w:space="0" w:color="auto"/>
                      </w:divBdr>
                    </w:div>
                  </w:divsChild>
                </w:div>
                <w:div w:id="1478953679">
                  <w:marLeft w:val="0"/>
                  <w:marRight w:val="0"/>
                  <w:marTop w:val="0"/>
                  <w:marBottom w:val="0"/>
                  <w:divBdr>
                    <w:top w:val="none" w:sz="0" w:space="0" w:color="auto"/>
                    <w:left w:val="none" w:sz="0" w:space="0" w:color="auto"/>
                    <w:bottom w:val="none" w:sz="0" w:space="0" w:color="auto"/>
                    <w:right w:val="none" w:sz="0" w:space="0" w:color="auto"/>
                  </w:divBdr>
                  <w:divsChild>
                    <w:div w:id="159852626">
                      <w:marLeft w:val="0"/>
                      <w:marRight w:val="0"/>
                      <w:marTop w:val="0"/>
                      <w:marBottom w:val="0"/>
                      <w:divBdr>
                        <w:top w:val="none" w:sz="0" w:space="0" w:color="auto"/>
                        <w:left w:val="none" w:sz="0" w:space="0" w:color="auto"/>
                        <w:bottom w:val="none" w:sz="0" w:space="0" w:color="auto"/>
                        <w:right w:val="none" w:sz="0" w:space="0" w:color="auto"/>
                      </w:divBdr>
                    </w:div>
                  </w:divsChild>
                </w:div>
                <w:div w:id="1664966669">
                  <w:marLeft w:val="0"/>
                  <w:marRight w:val="0"/>
                  <w:marTop w:val="0"/>
                  <w:marBottom w:val="0"/>
                  <w:divBdr>
                    <w:top w:val="none" w:sz="0" w:space="0" w:color="auto"/>
                    <w:left w:val="none" w:sz="0" w:space="0" w:color="auto"/>
                    <w:bottom w:val="none" w:sz="0" w:space="0" w:color="auto"/>
                    <w:right w:val="none" w:sz="0" w:space="0" w:color="auto"/>
                  </w:divBdr>
                  <w:divsChild>
                    <w:div w:id="588781188">
                      <w:marLeft w:val="0"/>
                      <w:marRight w:val="0"/>
                      <w:marTop w:val="0"/>
                      <w:marBottom w:val="0"/>
                      <w:divBdr>
                        <w:top w:val="none" w:sz="0" w:space="0" w:color="auto"/>
                        <w:left w:val="none" w:sz="0" w:space="0" w:color="auto"/>
                        <w:bottom w:val="none" w:sz="0" w:space="0" w:color="auto"/>
                        <w:right w:val="none" w:sz="0" w:space="0" w:color="auto"/>
                      </w:divBdr>
                    </w:div>
                  </w:divsChild>
                </w:div>
                <w:div w:id="1900675434">
                  <w:marLeft w:val="0"/>
                  <w:marRight w:val="0"/>
                  <w:marTop w:val="0"/>
                  <w:marBottom w:val="0"/>
                  <w:divBdr>
                    <w:top w:val="none" w:sz="0" w:space="0" w:color="auto"/>
                    <w:left w:val="none" w:sz="0" w:space="0" w:color="auto"/>
                    <w:bottom w:val="none" w:sz="0" w:space="0" w:color="auto"/>
                    <w:right w:val="none" w:sz="0" w:space="0" w:color="auto"/>
                  </w:divBdr>
                  <w:divsChild>
                    <w:div w:id="1380281845">
                      <w:marLeft w:val="0"/>
                      <w:marRight w:val="0"/>
                      <w:marTop w:val="0"/>
                      <w:marBottom w:val="0"/>
                      <w:divBdr>
                        <w:top w:val="none" w:sz="0" w:space="0" w:color="auto"/>
                        <w:left w:val="none" w:sz="0" w:space="0" w:color="auto"/>
                        <w:bottom w:val="none" w:sz="0" w:space="0" w:color="auto"/>
                        <w:right w:val="none" w:sz="0" w:space="0" w:color="auto"/>
                      </w:divBdr>
                    </w:div>
                  </w:divsChild>
                </w:div>
                <w:div w:id="1967882122">
                  <w:marLeft w:val="0"/>
                  <w:marRight w:val="0"/>
                  <w:marTop w:val="0"/>
                  <w:marBottom w:val="0"/>
                  <w:divBdr>
                    <w:top w:val="none" w:sz="0" w:space="0" w:color="auto"/>
                    <w:left w:val="none" w:sz="0" w:space="0" w:color="auto"/>
                    <w:bottom w:val="none" w:sz="0" w:space="0" w:color="auto"/>
                    <w:right w:val="none" w:sz="0" w:space="0" w:color="auto"/>
                  </w:divBdr>
                  <w:divsChild>
                    <w:div w:id="14530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16629">
          <w:marLeft w:val="0"/>
          <w:marRight w:val="0"/>
          <w:marTop w:val="0"/>
          <w:marBottom w:val="0"/>
          <w:divBdr>
            <w:top w:val="none" w:sz="0" w:space="0" w:color="auto"/>
            <w:left w:val="none" w:sz="0" w:space="0" w:color="auto"/>
            <w:bottom w:val="none" w:sz="0" w:space="0" w:color="auto"/>
            <w:right w:val="none" w:sz="0" w:space="0" w:color="auto"/>
          </w:divBdr>
          <w:divsChild>
            <w:div w:id="191915914">
              <w:marLeft w:val="-75"/>
              <w:marRight w:val="0"/>
              <w:marTop w:val="30"/>
              <w:marBottom w:val="30"/>
              <w:divBdr>
                <w:top w:val="none" w:sz="0" w:space="0" w:color="auto"/>
                <w:left w:val="none" w:sz="0" w:space="0" w:color="auto"/>
                <w:bottom w:val="none" w:sz="0" w:space="0" w:color="auto"/>
                <w:right w:val="none" w:sz="0" w:space="0" w:color="auto"/>
              </w:divBdr>
              <w:divsChild>
                <w:div w:id="35736504">
                  <w:marLeft w:val="0"/>
                  <w:marRight w:val="0"/>
                  <w:marTop w:val="0"/>
                  <w:marBottom w:val="0"/>
                  <w:divBdr>
                    <w:top w:val="none" w:sz="0" w:space="0" w:color="auto"/>
                    <w:left w:val="none" w:sz="0" w:space="0" w:color="auto"/>
                    <w:bottom w:val="none" w:sz="0" w:space="0" w:color="auto"/>
                    <w:right w:val="none" w:sz="0" w:space="0" w:color="auto"/>
                  </w:divBdr>
                  <w:divsChild>
                    <w:div w:id="2107071544">
                      <w:marLeft w:val="0"/>
                      <w:marRight w:val="0"/>
                      <w:marTop w:val="0"/>
                      <w:marBottom w:val="0"/>
                      <w:divBdr>
                        <w:top w:val="none" w:sz="0" w:space="0" w:color="auto"/>
                        <w:left w:val="none" w:sz="0" w:space="0" w:color="auto"/>
                        <w:bottom w:val="none" w:sz="0" w:space="0" w:color="auto"/>
                        <w:right w:val="none" w:sz="0" w:space="0" w:color="auto"/>
                      </w:divBdr>
                    </w:div>
                  </w:divsChild>
                </w:div>
                <w:div w:id="697972320">
                  <w:marLeft w:val="0"/>
                  <w:marRight w:val="0"/>
                  <w:marTop w:val="0"/>
                  <w:marBottom w:val="0"/>
                  <w:divBdr>
                    <w:top w:val="none" w:sz="0" w:space="0" w:color="auto"/>
                    <w:left w:val="none" w:sz="0" w:space="0" w:color="auto"/>
                    <w:bottom w:val="none" w:sz="0" w:space="0" w:color="auto"/>
                    <w:right w:val="none" w:sz="0" w:space="0" w:color="auto"/>
                  </w:divBdr>
                  <w:divsChild>
                    <w:div w:id="1206676011">
                      <w:marLeft w:val="0"/>
                      <w:marRight w:val="0"/>
                      <w:marTop w:val="0"/>
                      <w:marBottom w:val="0"/>
                      <w:divBdr>
                        <w:top w:val="none" w:sz="0" w:space="0" w:color="auto"/>
                        <w:left w:val="none" w:sz="0" w:space="0" w:color="auto"/>
                        <w:bottom w:val="none" w:sz="0" w:space="0" w:color="auto"/>
                        <w:right w:val="none" w:sz="0" w:space="0" w:color="auto"/>
                      </w:divBdr>
                    </w:div>
                  </w:divsChild>
                </w:div>
                <w:div w:id="844324599">
                  <w:marLeft w:val="0"/>
                  <w:marRight w:val="0"/>
                  <w:marTop w:val="0"/>
                  <w:marBottom w:val="0"/>
                  <w:divBdr>
                    <w:top w:val="none" w:sz="0" w:space="0" w:color="auto"/>
                    <w:left w:val="none" w:sz="0" w:space="0" w:color="auto"/>
                    <w:bottom w:val="none" w:sz="0" w:space="0" w:color="auto"/>
                    <w:right w:val="none" w:sz="0" w:space="0" w:color="auto"/>
                  </w:divBdr>
                  <w:divsChild>
                    <w:div w:id="230652601">
                      <w:marLeft w:val="0"/>
                      <w:marRight w:val="0"/>
                      <w:marTop w:val="0"/>
                      <w:marBottom w:val="0"/>
                      <w:divBdr>
                        <w:top w:val="none" w:sz="0" w:space="0" w:color="auto"/>
                        <w:left w:val="none" w:sz="0" w:space="0" w:color="auto"/>
                        <w:bottom w:val="none" w:sz="0" w:space="0" w:color="auto"/>
                        <w:right w:val="none" w:sz="0" w:space="0" w:color="auto"/>
                      </w:divBdr>
                    </w:div>
                  </w:divsChild>
                </w:div>
                <w:div w:id="858812751">
                  <w:marLeft w:val="0"/>
                  <w:marRight w:val="0"/>
                  <w:marTop w:val="0"/>
                  <w:marBottom w:val="0"/>
                  <w:divBdr>
                    <w:top w:val="none" w:sz="0" w:space="0" w:color="auto"/>
                    <w:left w:val="none" w:sz="0" w:space="0" w:color="auto"/>
                    <w:bottom w:val="none" w:sz="0" w:space="0" w:color="auto"/>
                    <w:right w:val="none" w:sz="0" w:space="0" w:color="auto"/>
                  </w:divBdr>
                  <w:divsChild>
                    <w:div w:id="1763867381">
                      <w:marLeft w:val="0"/>
                      <w:marRight w:val="0"/>
                      <w:marTop w:val="0"/>
                      <w:marBottom w:val="0"/>
                      <w:divBdr>
                        <w:top w:val="none" w:sz="0" w:space="0" w:color="auto"/>
                        <w:left w:val="none" w:sz="0" w:space="0" w:color="auto"/>
                        <w:bottom w:val="none" w:sz="0" w:space="0" w:color="auto"/>
                        <w:right w:val="none" w:sz="0" w:space="0" w:color="auto"/>
                      </w:divBdr>
                    </w:div>
                  </w:divsChild>
                </w:div>
                <w:div w:id="1058286752">
                  <w:marLeft w:val="0"/>
                  <w:marRight w:val="0"/>
                  <w:marTop w:val="0"/>
                  <w:marBottom w:val="0"/>
                  <w:divBdr>
                    <w:top w:val="none" w:sz="0" w:space="0" w:color="auto"/>
                    <w:left w:val="none" w:sz="0" w:space="0" w:color="auto"/>
                    <w:bottom w:val="none" w:sz="0" w:space="0" w:color="auto"/>
                    <w:right w:val="none" w:sz="0" w:space="0" w:color="auto"/>
                  </w:divBdr>
                  <w:divsChild>
                    <w:div w:id="664431698">
                      <w:marLeft w:val="0"/>
                      <w:marRight w:val="0"/>
                      <w:marTop w:val="0"/>
                      <w:marBottom w:val="0"/>
                      <w:divBdr>
                        <w:top w:val="none" w:sz="0" w:space="0" w:color="auto"/>
                        <w:left w:val="none" w:sz="0" w:space="0" w:color="auto"/>
                        <w:bottom w:val="none" w:sz="0" w:space="0" w:color="auto"/>
                        <w:right w:val="none" w:sz="0" w:space="0" w:color="auto"/>
                      </w:divBdr>
                    </w:div>
                  </w:divsChild>
                </w:div>
                <w:div w:id="1288048117">
                  <w:marLeft w:val="0"/>
                  <w:marRight w:val="0"/>
                  <w:marTop w:val="0"/>
                  <w:marBottom w:val="0"/>
                  <w:divBdr>
                    <w:top w:val="none" w:sz="0" w:space="0" w:color="auto"/>
                    <w:left w:val="none" w:sz="0" w:space="0" w:color="auto"/>
                    <w:bottom w:val="none" w:sz="0" w:space="0" w:color="auto"/>
                    <w:right w:val="none" w:sz="0" w:space="0" w:color="auto"/>
                  </w:divBdr>
                  <w:divsChild>
                    <w:div w:id="484397320">
                      <w:marLeft w:val="0"/>
                      <w:marRight w:val="0"/>
                      <w:marTop w:val="0"/>
                      <w:marBottom w:val="0"/>
                      <w:divBdr>
                        <w:top w:val="none" w:sz="0" w:space="0" w:color="auto"/>
                        <w:left w:val="none" w:sz="0" w:space="0" w:color="auto"/>
                        <w:bottom w:val="none" w:sz="0" w:space="0" w:color="auto"/>
                        <w:right w:val="none" w:sz="0" w:space="0" w:color="auto"/>
                      </w:divBdr>
                    </w:div>
                  </w:divsChild>
                </w:div>
                <w:div w:id="1396781448">
                  <w:marLeft w:val="0"/>
                  <w:marRight w:val="0"/>
                  <w:marTop w:val="0"/>
                  <w:marBottom w:val="0"/>
                  <w:divBdr>
                    <w:top w:val="none" w:sz="0" w:space="0" w:color="auto"/>
                    <w:left w:val="none" w:sz="0" w:space="0" w:color="auto"/>
                    <w:bottom w:val="none" w:sz="0" w:space="0" w:color="auto"/>
                    <w:right w:val="none" w:sz="0" w:space="0" w:color="auto"/>
                  </w:divBdr>
                  <w:divsChild>
                    <w:div w:id="1912227870">
                      <w:marLeft w:val="0"/>
                      <w:marRight w:val="0"/>
                      <w:marTop w:val="0"/>
                      <w:marBottom w:val="0"/>
                      <w:divBdr>
                        <w:top w:val="none" w:sz="0" w:space="0" w:color="auto"/>
                        <w:left w:val="none" w:sz="0" w:space="0" w:color="auto"/>
                        <w:bottom w:val="none" w:sz="0" w:space="0" w:color="auto"/>
                        <w:right w:val="none" w:sz="0" w:space="0" w:color="auto"/>
                      </w:divBdr>
                    </w:div>
                  </w:divsChild>
                </w:div>
                <w:div w:id="1538354063">
                  <w:marLeft w:val="0"/>
                  <w:marRight w:val="0"/>
                  <w:marTop w:val="0"/>
                  <w:marBottom w:val="0"/>
                  <w:divBdr>
                    <w:top w:val="none" w:sz="0" w:space="0" w:color="auto"/>
                    <w:left w:val="none" w:sz="0" w:space="0" w:color="auto"/>
                    <w:bottom w:val="none" w:sz="0" w:space="0" w:color="auto"/>
                    <w:right w:val="none" w:sz="0" w:space="0" w:color="auto"/>
                  </w:divBdr>
                  <w:divsChild>
                    <w:div w:id="210968767">
                      <w:marLeft w:val="0"/>
                      <w:marRight w:val="0"/>
                      <w:marTop w:val="0"/>
                      <w:marBottom w:val="0"/>
                      <w:divBdr>
                        <w:top w:val="none" w:sz="0" w:space="0" w:color="auto"/>
                        <w:left w:val="none" w:sz="0" w:space="0" w:color="auto"/>
                        <w:bottom w:val="none" w:sz="0" w:space="0" w:color="auto"/>
                        <w:right w:val="none" w:sz="0" w:space="0" w:color="auto"/>
                      </w:divBdr>
                    </w:div>
                  </w:divsChild>
                </w:div>
                <w:div w:id="2069767510">
                  <w:marLeft w:val="0"/>
                  <w:marRight w:val="0"/>
                  <w:marTop w:val="0"/>
                  <w:marBottom w:val="0"/>
                  <w:divBdr>
                    <w:top w:val="none" w:sz="0" w:space="0" w:color="auto"/>
                    <w:left w:val="none" w:sz="0" w:space="0" w:color="auto"/>
                    <w:bottom w:val="none" w:sz="0" w:space="0" w:color="auto"/>
                    <w:right w:val="none" w:sz="0" w:space="0" w:color="auto"/>
                  </w:divBdr>
                  <w:divsChild>
                    <w:div w:id="999502951">
                      <w:marLeft w:val="0"/>
                      <w:marRight w:val="0"/>
                      <w:marTop w:val="0"/>
                      <w:marBottom w:val="0"/>
                      <w:divBdr>
                        <w:top w:val="none" w:sz="0" w:space="0" w:color="auto"/>
                        <w:left w:val="none" w:sz="0" w:space="0" w:color="auto"/>
                        <w:bottom w:val="none" w:sz="0" w:space="0" w:color="auto"/>
                        <w:right w:val="none" w:sz="0" w:space="0" w:color="auto"/>
                      </w:divBdr>
                    </w:div>
                  </w:divsChild>
                </w:div>
                <w:div w:id="2128770429">
                  <w:marLeft w:val="0"/>
                  <w:marRight w:val="0"/>
                  <w:marTop w:val="0"/>
                  <w:marBottom w:val="0"/>
                  <w:divBdr>
                    <w:top w:val="none" w:sz="0" w:space="0" w:color="auto"/>
                    <w:left w:val="none" w:sz="0" w:space="0" w:color="auto"/>
                    <w:bottom w:val="none" w:sz="0" w:space="0" w:color="auto"/>
                    <w:right w:val="none" w:sz="0" w:space="0" w:color="auto"/>
                  </w:divBdr>
                  <w:divsChild>
                    <w:div w:id="15756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159338">
          <w:marLeft w:val="0"/>
          <w:marRight w:val="0"/>
          <w:marTop w:val="0"/>
          <w:marBottom w:val="0"/>
          <w:divBdr>
            <w:top w:val="none" w:sz="0" w:space="0" w:color="auto"/>
            <w:left w:val="none" w:sz="0" w:space="0" w:color="auto"/>
            <w:bottom w:val="none" w:sz="0" w:space="0" w:color="auto"/>
            <w:right w:val="none" w:sz="0" w:space="0" w:color="auto"/>
          </w:divBdr>
          <w:divsChild>
            <w:div w:id="194317280">
              <w:marLeft w:val="0"/>
              <w:marRight w:val="0"/>
              <w:marTop w:val="0"/>
              <w:marBottom w:val="0"/>
              <w:divBdr>
                <w:top w:val="none" w:sz="0" w:space="0" w:color="auto"/>
                <w:left w:val="none" w:sz="0" w:space="0" w:color="auto"/>
                <w:bottom w:val="none" w:sz="0" w:space="0" w:color="auto"/>
                <w:right w:val="none" w:sz="0" w:space="0" w:color="auto"/>
              </w:divBdr>
            </w:div>
            <w:div w:id="324819952">
              <w:marLeft w:val="0"/>
              <w:marRight w:val="0"/>
              <w:marTop w:val="0"/>
              <w:marBottom w:val="0"/>
              <w:divBdr>
                <w:top w:val="none" w:sz="0" w:space="0" w:color="auto"/>
                <w:left w:val="none" w:sz="0" w:space="0" w:color="auto"/>
                <w:bottom w:val="none" w:sz="0" w:space="0" w:color="auto"/>
                <w:right w:val="none" w:sz="0" w:space="0" w:color="auto"/>
              </w:divBdr>
            </w:div>
            <w:div w:id="1456173192">
              <w:marLeft w:val="0"/>
              <w:marRight w:val="0"/>
              <w:marTop w:val="0"/>
              <w:marBottom w:val="0"/>
              <w:divBdr>
                <w:top w:val="none" w:sz="0" w:space="0" w:color="auto"/>
                <w:left w:val="none" w:sz="0" w:space="0" w:color="auto"/>
                <w:bottom w:val="none" w:sz="0" w:space="0" w:color="auto"/>
                <w:right w:val="none" w:sz="0" w:space="0" w:color="auto"/>
              </w:divBdr>
            </w:div>
            <w:div w:id="1776249492">
              <w:marLeft w:val="0"/>
              <w:marRight w:val="0"/>
              <w:marTop w:val="0"/>
              <w:marBottom w:val="0"/>
              <w:divBdr>
                <w:top w:val="none" w:sz="0" w:space="0" w:color="auto"/>
                <w:left w:val="none" w:sz="0" w:space="0" w:color="auto"/>
                <w:bottom w:val="none" w:sz="0" w:space="0" w:color="auto"/>
                <w:right w:val="none" w:sz="0" w:space="0" w:color="auto"/>
              </w:divBdr>
            </w:div>
          </w:divsChild>
        </w:div>
        <w:div w:id="825362251">
          <w:marLeft w:val="0"/>
          <w:marRight w:val="0"/>
          <w:marTop w:val="0"/>
          <w:marBottom w:val="0"/>
          <w:divBdr>
            <w:top w:val="none" w:sz="0" w:space="0" w:color="auto"/>
            <w:left w:val="none" w:sz="0" w:space="0" w:color="auto"/>
            <w:bottom w:val="none" w:sz="0" w:space="0" w:color="auto"/>
            <w:right w:val="none" w:sz="0" w:space="0" w:color="auto"/>
          </w:divBdr>
          <w:divsChild>
            <w:div w:id="105734388">
              <w:marLeft w:val="0"/>
              <w:marRight w:val="0"/>
              <w:marTop w:val="0"/>
              <w:marBottom w:val="0"/>
              <w:divBdr>
                <w:top w:val="none" w:sz="0" w:space="0" w:color="auto"/>
                <w:left w:val="none" w:sz="0" w:space="0" w:color="auto"/>
                <w:bottom w:val="none" w:sz="0" w:space="0" w:color="auto"/>
                <w:right w:val="none" w:sz="0" w:space="0" w:color="auto"/>
              </w:divBdr>
            </w:div>
            <w:div w:id="314067978">
              <w:marLeft w:val="0"/>
              <w:marRight w:val="0"/>
              <w:marTop w:val="0"/>
              <w:marBottom w:val="0"/>
              <w:divBdr>
                <w:top w:val="none" w:sz="0" w:space="0" w:color="auto"/>
                <w:left w:val="none" w:sz="0" w:space="0" w:color="auto"/>
                <w:bottom w:val="none" w:sz="0" w:space="0" w:color="auto"/>
                <w:right w:val="none" w:sz="0" w:space="0" w:color="auto"/>
              </w:divBdr>
            </w:div>
            <w:div w:id="426851000">
              <w:marLeft w:val="0"/>
              <w:marRight w:val="0"/>
              <w:marTop w:val="0"/>
              <w:marBottom w:val="0"/>
              <w:divBdr>
                <w:top w:val="none" w:sz="0" w:space="0" w:color="auto"/>
                <w:left w:val="none" w:sz="0" w:space="0" w:color="auto"/>
                <w:bottom w:val="none" w:sz="0" w:space="0" w:color="auto"/>
                <w:right w:val="none" w:sz="0" w:space="0" w:color="auto"/>
              </w:divBdr>
            </w:div>
          </w:divsChild>
        </w:div>
        <w:div w:id="866210959">
          <w:marLeft w:val="0"/>
          <w:marRight w:val="0"/>
          <w:marTop w:val="0"/>
          <w:marBottom w:val="0"/>
          <w:divBdr>
            <w:top w:val="none" w:sz="0" w:space="0" w:color="auto"/>
            <w:left w:val="none" w:sz="0" w:space="0" w:color="auto"/>
            <w:bottom w:val="none" w:sz="0" w:space="0" w:color="auto"/>
            <w:right w:val="none" w:sz="0" w:space="0" w:color="auto"/>
          </w:divBdr>
          <w:divsChild>
            <w:div w:id="1948657248">
              <w:marLeft w:val="-75"/>
              <w:marRight w:val="0"/>
              <w:marTop w:val="30"/>
              <w:marBottom w:val="30"/>
              <w:divBdr>
                <w:top w:val="none" w:sz="0" w:space="0" w:color="auto"/>
                <w:left w:val="none" w:sz="0" w:space="0" w:color="auto"/>
                <w:bottom w:val="none" w:sz="0" w:space="0" w:color="auto"/>
                <w:right w:val="none" w:sz="0" w:space="0" w:color="auto"/>
              </w:divBdr>
              <w:divsChild>
                <w:div w:id="140074877">
                  <w:marLeft w:val="0"/>
                  <w:marRight w:val="0"/>
                  <w:marTop w:val="0"/>
                  <w:marBottom w:val="0"/>
                  <w:divBdr>
                    <w:top w:val="none" w:sz="0" w:space="0" w:color="auto"/>
                    <w:left w:val="none" w:sz="0" w:space="0" w:color="auto"/>
                    <w:bottom w:val="none" w:sz="0" w:space="0" w:color="auto"/>
                    <w:right w:val="none" w:sz="0" w:space="0" w:color="auto"/>
                  </w:divBdr>
                  <w:divsChild>
                    <w:div w:id="461579126">
                      <w:marLeft w:val="0"/>
                      <w:marRight w:val="0"/>
                      <w:marTop w:val="0"/>
                      <w:marBottom w:val="0"/>
                      <w:divBdr>
                        <w:top w:val="none" w:sz="0" w:space="0" w:color="auto"/>
                        <w:left w:val="none" w:sz="0" w:space="0" w:color="auto"/>
                        <w:bottom w:val="none" w:sz="0" w:space="0" w:color="auto"/>
                        <w:right w:val="none" w:sz="0" w:space="0" w:color="auto"/>
                      </w:divBdr>
                    </w:div>
                  </w:divsChild>
                </w:div>
                <w:div w:id="348678667">
                  <w:marLeft w:val="0"/>
                  <w:marRight w:val="0"/>
                  <w:marTop w:val="0"/>
                  <w:marBottom w:val="0"/>
                  <w:divBdr>
                    <w:top w:val="none" w:sz="0" w:space="0" w:color="auto"/>
                    <w:left w:val="none" w:sz="0" w:space="0" w:color="auto"/>
                    <w:bottom w:val="none" w:sz="0" w:space="0" w:color="auto"/>
                    <w:right w:val="none" w:sz="0" w:space="0" w:color="auto"/>
                  </w:divBdr>
                  <w:divsChild>
                    <w:div w:id="1305354036">
                      <w:marLeft w:val="0"/>
                      <w:marRight w:val="0"/>
                      <w:marTop w:val="0"/>
                      <w:marBottom w:val="0"/>
                      <w:divBdr>
                        <w:top w:val="none" w:sz="0" w:space="0" w:color="auto"/>
                        <w:left w:val="none" w:sz="0" w:space="0" w:color="auto"/>
                        <w:bottom w:val="none" w:sz="0" w:space="0" w:color="auto"/>
                        <w:right w:val="none" w:sz="0" w:space="0" w:color="auto"/>
                      </w:divBdr>
                    </w:div>
                  </w:divsChild>
                </w:div>
                <w:div w:id="355933999">
                  <w:marLeft w:val="0"/>
                  <w:marRight w:val="0"/>
                  <w:marTop w:val="0"/>
                  <w:marBottom w:val="0"/>
                  <w:divBdr>
                    <w:top w:val="none" w:sz="0" w:space="0" w:color="auto"/>
                    <w:left w:val="none" w:sz="0" w:space="0" w:color="auto"/>
                    <w:bottom w:val="none" w:sz="0" w:space="0" w:color="auto"/>
                    <w:right w:val="none" w:sz="0" w:space="0" w:color="auto"/>
                  </w:divBdr>
                  <w:divsChild>
                    <w:div w:id="1689139188">
                      <w:marLeft w:val="0"/>
                      <w:marRight w:val="0"/>
                      <w:marTop w:val="0"/>
                      <w:marBottom w:val="0"/>
                      <w:divBdr>
                        <w:top w:val="none" w:sz="0" w:space="0" w:color="auto"/>
                        <w:left w:val="none" w:sz="0" w:space="0" w:color="auto"/>
                        <w:bottom w:val="none" w:sz="0" w:space="0" w:color="auto"/>
                        <w:right w:val="none" w:sz="0" w:space="0" w:color="auto"/>
                      </w:divBdr>
                    </w:div>
                  </w:divsChild>
                </w:div>
                <w:div w:id="360863112">
                  <w:marLeft w:val="0"/>
                  <w:marRight w:val="0"/>
                  <w:marTop w:val="0"/>
                  <w:marBottom w:val="0"/>
                  <w:divBdr>
                    <w:top w:val="none" w:sz="0" w:space="0" w:color="auto"/>
                    <w:left w:val="none" w:sz="0" w:space="0" w:color="auto"/>
                    <w:bottom w:val="none" w:sz="0" w:space="0" w:color="auto"/>
                    <w:right w:val="none" w:sz="0" w:space="0" w:color="auto"/>
                  </w:divBdr>
                  <w:divsChild>
                    <w:div w:id="1772772035">
                      <w:marLeft w:val="0"/>
                      <w:marRight w:val="0"/>
                      <w:marTop w:val="0"/>
                      <w:marBottom w:val="0"/>
                      <w:divBdr>
                        <w:top w:val="none" w:sz="0" w:space="0" w:color="auto"/>
                        <w:left w:val="none" w:sz="0" w:space="0" w:color="auto"/>
                        <w:bottom w:val="none" w:sz="0" w:space="0" w:color="auto"/>
                        <w:right w:val="none" w:sz="0" w:space="0" w:color="auto"/>
                      </w:divBdr>
                    </w:div>
                  </w:divsChild>
                </w:div>
                <w:div w:id="361319905">
                  <w:marLeft w:val="0"/>
                  <w:marRight w:val="0"/>
                  <w:marTop w:val="0"/>
                  <w:marBottom w:val="0"/>
                  <w:divBdr>
                    <w:top w:val="none" w:sz="0" w:space="0" w:color="auto"/>
                    <w:left w:val="none" w:sz="0" w:space="0" w:color="auto"/>
                    <w:bottom w:val="none" w:sz="0" w:space="0" w:color="auto"/>
                    <w:right w:val="none" w:sz="0" w:space="0" w:color="auto"/>
                  </w:divBdr>
                  <w:divsChild>
                    <w:div w:id="1491094640">
                      <w:marLeft w:val="0"/>
                      <w:marRight w:val="0"/>
                      <w:marTop w:val="0"/>
                      <w:marBottom w:val="0"/>
                      <w:divBdr>
                        <w:top w:val="none" w:sz="0" w:space="0" w:color="auto"/>
                        <w:left w:val="none" w:sz="0" w:space="0" w:color="auto"/>
                        <w:bottom w:val="none" w:sz="0" w:space="0" w:color="auto"/>
                        <w:right w:val="none" w:sz="0" w:space="0" w:color="auto"/>
                      </w:divBdr>
                    </w:div>
                  </w:divsChild>
                </w:div>
                <w:div w:id="361440859">
                  <w:marLeft w:val="0"/>
                  <w:marRight w:val="0"/>
                  <w:marTop w:val="0"/>
                  <w:marBottom w:val="0"/>
                  <w:divBdr>
                    <w:top w:val="none" w:sz="0" w:space="0" w:color="auto"/>
                    <w:left w:val="none" w:sz="0" w:space="0" w:color="auto"/>
                    <w:bottom w:val="none" w:sz="0" w:space="0" w:color="auto"/>
                    <w:right w:val="none" w:sz="0" w:space="0" w:color="auto"/>
                  </w:divBdr>
                  <w:divsChild>
                    <w:div w:id="1098646108">
                      <w:marLeft w:val="0"/>
                      <w:marRight w:val="0"/>
                      <w:marTop w:val="0"/>
                      <w:marBottom w:val="0"/>
                      <w:divBdr>
                        <w:top w:val="none" w:sz="0" w:space="0" w:color="auto"/>
                        <w:left w:val="none" w:sz="0" w:space="0" w:color="auto"/>
                        <w:bottom w:val="none" w:sz="0" w:space="0" w:color="auto"/>
                        <w:right w:val="none" w:sz="0" w:space="0" w:color="auto"/>
                      </w:divBdr>
                    </w:div>
                  </w:divsChild>
                </w:div>
                <w:div w:id="474027911">
                  <w:marLeft w:val="0"/>
                  <w:marRight w:val="0"/>
                  <w:marTop w:val="0"/>
                  <w:marBottom w:val="0"/>
                  <w:divBdr>
                    <w:top w:val="none" w:sz="0" w:space="0" w:color="auto"/>
                    <w:left w:val="none" w:sz="0" w:space="0" w:color="auto"/>
                    <w:bottom w:val="none" w:sz="0" w:space="0" w:color="auto"/>
                    <w:right w:val="none" w:sz="0" w:space="0" w:color="auto"/>
                  </w:divBdr>
                  <w:divsChild>
                    <w:div w:id="1995450215">
                      <w:marLeft w:val="0"/>
                      <w:marRight w:val="0"/>
                      <w:marTop w:val="0"/>
                      <w:marBottom w:val="0"/>
                      <w:divBdr>
                        <w:top w:val="none" w:sz="0" w:space="0" w:color="auto"/>
                        <w:left w:val="none" w:sz="0" w:space="0" w:color="auto"/>
                        <w:bottom w:val="none" w:sz="0" w:space="0" w:color="auto"/>
                        <w:right w:val="none" w:sz="0" w:space="0" w:color="auto"/>
                      </w:divBdr>
                    </w:div>
                  </w:divsChild>
                </w:div>
                <w:div w:id="486020290">
                  <w:marLeft w:val="0"/>
                  <w:marRight w:val="0"/>
                  <w:marTop w:val="0"/>
                  <w:marBottom w:val="0"/>
                  <w:divBdr>
                    <w:top w:val="none" w:sz="0" w:space="0" w:color="auto"/>
                    <w:left w:val="none" w:sz="0" w:space="0" w:color="auto"/>
                    <w:bottom w:val="none" w:sz="0" w:space="0" w:color="auto"/>
                    <w:right w:val="none" w:sz="0" w:space="0" w:color="auto"/>
                  </w:divBdr>
                  <w:divsChild>
                    <w:div w:id="1952861357">
                      <w:marLeft w:val="0"/>
                      <w:marRight w:val="0"/>
                      <w:marTop w:val="0"/>
                      <w:marBottom w:val="0"/>
                      <w:divBdr>
                        <w:top w:val="none" w:sz="0" w:space="0" w:color="auto"/>
                        <w:left w:val="none" w:sz="0" w:space="0" w:color="auto"/>
                        <w:bottom w:val="none" w:sz="0" w:space="0" w:color="auto"/>
                        <w:right w:val="none" w:sz="0" w:space="0" w:color="auto"/>
                      </w:divBdr>
                    </w:div>
                  </w:divsChild>
                </w:div>
                <w:div w:id="521163281">
                  <w:marLeft w:val="0"/>
                  <w:marRight w:val="0"/>
                  <w:marTop w:val="0"/>
                  <w:marBottom w:val="0"/>
                  <w:divBdr>
                    <w:top w:val="none" w:sz="0" w:space="0" w:color="auto"/>
                    <w:left w:val="none" w:sz="0" w:space="0" w:color="auto"/>
                    <w:bottom w:val="none" w:sz="0" w:space="0" w:color="auto"/>
                    <w:right w:val="none" w:sz="0" w:space="0" w:color="auto"/>
                  </w:divBdr>
                  <w:divsChild>
                    <w:div w:id="1990205423">
                      <w:marLeft w:val="0"/>
                      <w:marRight w:val="0"/>
                      <w:marTop w:val="0"/>
                      <w:marBottom w:val="0"/>
                      <w:divBdr>
                        <w:top w:val="none" w:sz="0" w:space="0" w:color="auto"/>
                        <w:left w:val="none" w:sz="0" w:space="0" w:color="auto"/>
                        <w:bottom w:val="none" w:sz="0" w:space="0" w:color="auto"/>
                        <w:right w:val="none" w:sz="0" w:space="0" w:color="auto"/>
                      </w:divBdr>
                    </w:div>
                  </w:divsChild>
                </w:div>
                <w:div w:id="542330615">
                  <w:marLeft w:val="0"/>
                  <w:marRight w:val="0"/>
                  <w:marTop w:val="0"/>
                  <w:marBottom w:val="0"/>
                  <w:divBdr>
                    <w:top w:val="none" w:sz="0" w:space="0" w:color="auto"/>
                    <w:left w:val="none" w:sz="0" w:space="0" w:color="auto"/>
                    <w:bottom w:val="none" w:sz="0" w:space="0" w:color="auto"/>
                    <w:right w:val="none" w:sz="0" w:space="0" w:color="auto"/>
                  </w:divBdr>
                  <w:divsChild>
                    <w:div w:id="1611669927">
                      <w:marLeft w:val="0"/>
                      <w:marRight w:val="0"/>
                      <w:marTop w:val="0"/>
                      <w:marBottom w:val="0"/>
                      <w:divBdr>
                        <w:top w:val="none" w:sz="0" w:space="0" w:color="auto"/>
                        <w:left w:val="none" w:sz="0" w:space="0" w:color="auto"/>
                        <w:bottom w:val="none" w:sz="0" w:space="0" w:color="auto"/>
                        <w:right w:val="none" w:sz="0" w:space="0" w:color="auto"/>
                      </w:divBdr>
                    </w:div>
                  </w:divsChild>
                </w:div>
                <w:div w:id="560483112">
                  <w:marLeft w:val="0"/>
                  <w:marRight w:val="0"/>
                  <w:marTop w:val="0"/>
                  <w:marBottom w:val="0"/>
                  <w:divBdr>
                    <w:top w:val="none" w:sz="0" w:space="0" w:color="auto"/>
                    <w:left w:val="none" w:sz="0" w:space="0" w:color="auto"/>
                    <w:bottom w:val="none" w:sz="0" w:space="0" w:color="auto"/>
                    <w:right w:val="none" w:sz="0" w:space="0" w:color="auto"/>
                  </w:divBdr>
                  <w:divsChild>
                    <w:div w:id="1360742976">
                      <w:marLeft w:val="0"/>
                      <w:marRight w:val="0"/>
                      <w:marTop w:val="0"/>
                      <w:marBottom w:val="0"/>
                      <w:divBdr>
                        <w:top w:val="none" w:sz="0" w:space="0" w:color="auto"/>
                        <w:left w:val="none" w:sz="0" w:space="0" w:color="auto"/>
                        <w:bottom w:val="none" w:sz="0" w:space="0" w:color="auto"/>
                        <w:right w:val="none" w:sz="0" w:space="0" w:color="auto"/>
                      </w:divBdr>
                    </w:div>
                  </w:divsChild>
                </w:div>
                <w:div w:id="617494630">
                  <w:marLeft w:val="0"/>
                  <w:marRight w:val="0"/>
                  <w:marTop w:val="0"/>
                  <w:marBottom w:val="0"/>
                  <w:divBdr>
                    <w:top w:val="none" w:sz="0" w:space="0" w:color="auto"/>
                    <w:left w:val="none" w:sz="0" w:space="0" w:color="auto"/>
                    <w:bottom w:val="none" w:sz="0" w:space="0" w:color="auto"/>
                    <w:right w:val="none" w:sz="0" w:space="0" w:color="auto"/>
                  </w:divBdr>
                  <w:divsChild>
                    <w:div w:id="1844541860">
                      <w:marLeft w:val="0"/>
                      <w:marRight w:val="0"/>
                      <w:marTop w:val="0"/>
                      <w:marBottom w:val="0"/>
                      <w:divBdr>
                        <w:top w:val="none" w:sz="0" w:space="0" w:color="auto"/>
                        <w:left w:val="none" w:sz="0" w:space="0" w:color="auto"/>
                        <w:bottom w:val="none" w:sz="0" w:space="0" w:color="auto"/>
                        <w:right w:val="none" w:sz="0" w:space="0" w:color="auto"/>
                      </w:divBdr>
                    </w:div>
                  </w:divsChild>
                </w:div>
                <w:div w:id="652560151">
                  <w:marLeft w:val="0"/>
                  <w:marRight w:val="0"/>
                  <w:marTop w:val="0"/>
                  <w:marBottom w:val="0"/>
                  <w:divBdr>
                    <w:top w:val="none" w:sz="0" w:space="0" w:color="auto"/>
                    <w:left w:val="none" w:sz="0" w:space="0" w:color="auto"/>
                    <w:bottom w:val="none" w:sz="0" w:space="0" w:color="auto"/>
                    <w:right w:val="none" w:sz="0" w:space="0" w:color="auto"/>
                  </w:divBdr>
                  <w:divsChild>
                    <w:div w:id="438842506">
                      <w:marLeft w:val="0"/>
                      <w:marRight w:val="0"/>
                      <w:marTop w:val="0"/>
                      <w:marBottom w:val="0"/>
                      <w:divBdr>
                        <w:top w:val="none" w:sz="0" w:space="0" w:color="auto"/>
                        <w:left w:val="none" w:sz="0" w:space="0" w:color="auto"/>
                        <w:bottom w:val="none" w:sz="0" w:space="0" w:color="auto"/>
                        <w:right w:val="none" w:sz="0" w:space="0" w:color="auto"/>
                      </w:divBdr>
                    </w:div>
                  </w:divsChild>
                </w:div>
                <w:div w:id="718555308">
                  <w:marLeft w:val="0"/>
                  <w:marRight w:val="0"/>
                  <w:marTop w:val="0"/>
                  <w:marBottom w:val="0"/>
                  <w:divBdr>
                    <w:top w:val="none" w:sz="0" w:space="0" w:color="auto"/>
                    <w:left w:val="none" w:sz="0" w:space="0" w:color="auto"/>
                    <w:bottom w:val="none" w:sz="0" w:space="0" w:color="auto"/>
                    <w:right w:val="none" w:sz="0" w:space="0" w:color="auto"/>
                  </w:divBdr>
                  <w:divsChild>
                    <w:div w:id="1578130823">
                      <w:marLeft w:val="0"/>
                      <w:marRight w:val="0"/>
                      <w:marTop w:val="0"/>
                      <w:marBottom w:val="0"/>
                      <w:divBdr>
                        <w:top w:val="none" w:sz="0" w:space="0" w:color="auto"/>
                        <w:left w:val="none" w:sz="0" w:space="0" w:color="auto"/>
                        <w:bottom w:val="none" w:sz="0" w:space="0" w:color="auto"/>
                        <w:right w:val="none" w:sz="0" w:space="0" w:color="auto"/>
                      </w:divBdr>
                    </w:div>
                  </w:divsChild>
                </w:div>
                <w:div w:id="733117739">
                  <w:marLeft w:val="0"/>
                  <w:marRight w:val="0"/>
                  <w:marTop w:val="0"/>
                  <w:marBottom w:val="0"/>
                  <w:divBdr>
                    <w:top w:val="none" w:sz="0" w:space="0" w:color="auto"/>
                    <w:left w:val="none" w:sz="0" w:space="0" w:color="auto"/>
                    <w:bottom w:val="none" w:sz="0" w:space="0" w:color="auto"/>
                    <w:right w:val="none" w:sz="0" w:space="0" w:color="auto"/>
                  </w:divBdr>
                  <w:divsChild>
                    <w:div w:id="1904366212">
                      <w:marLeft w:val="0"/>
                      <w:marRight w:val="0"/>
                      <w:marTop w:val="0"/>
                      <w:marBottom w:val="0"/>
                      <w:divBdr>
                        <w:top w:val="none" w:sz="0" w:space="0" w:color="auto"/>
                        <w:left w:val="none" w:sz="0" w:space="0" w:color="auto"/>
                        <w:bottom w:val="none" w:sz="0" w:space="0" w:color="auto"/>
                        <w:right w:val="none" w:sz="0" w:space="0" w:color="auto"/>
                      </w:divBdr>
                    </w:div>
                  </w:divsChild>
                </w:div>
                <w:div w:id="800155349">
                  <w:marLeft w:val="0"/>
                  <w:marRight w:val="0"/>
                  <w:marTop w:val="0"/>
                  <w:marBottom w:val="0"/>
                  <w:divBdr>
                    <w:top w:val="none" w:sz="0" w:space="0" w:color="auto"/>
                    <w:left w:val="none" w:sz="0" w:space="0" w:color="auto"/>
                    <w:bottom w:val="none" w:sz="0" w:space="0" w:color="auto"/>
                    <w:right w:val="none" w:sz="0" w:space="0" w:color="auto"/>
                  </w:divBdr>
                  <w:divsChild>
                    <w:div w:id="231430425">
                      <w:marLeft w:val="0"/>
                      <w:marRight w:val="0"/>
                      <w:marTop w:val="0"/>
                      <w:marBottom w:val="0"/>
                      <w:divBdr>
                        <w:top w:val="none" w:sz="0" w:space="0" w:color="auto"/>
                        <w:left w:val="none" w:sz="0" w:space="0" w:color="auto"/>
                        <w:bottom w:val="none" w:sz="0" w:space="0" w:color="auto"/>
                        <w:right w:val="none" w:sz="0" w:space="0" w:color="auto"/>
                      </w:divBdr>
                    </w:div>
                  </w:divsChild>
                </w:div>
                <w:div w:id="846865244">
                  <w:marLeft w:val="0"/>
                  <w:marRight w:val="0"/>
                  <w:marTop w:val="0"/>
                  <w:marBottom w:val="0"/>
                  <w:divBdr>
                    <w:top w:val="none" w:sz="0" w:space="0" w:color="auto"/>
                    <w:left w:val="none" w:sz="0" w:space="0" w:color="auto"/>
                    <w:bottom w:val="none" w:sz="0" w:space="0" w:color="auto"/>
                    <w:right w:val="none" w:sz="0" w:space="0" w:color="auto"/>
                  </w:divBdr>
                  <w:divsChild>
                    <w:div w:id="1221206440">
                      <w:marLeft w:val="0"/>
                      <w:marRight w:val="0"/>
                      <w:marTop w:val="0"/>
                      <w:marBottom w:val="0"/>
                      <w:divBdr>
                        <w:top w:val="none" w:sz="0" w:space="0" w:color="auto"/>
                        <w:left w:val="none" w:sz="0" w:space="0" w:color="auto"/>
                        <w:bottom w:val="none" w:sz="0" w:space="0" w:color="auto"/>
                        <w:right w:val="none" w:sz="0" w:space="0" w:color="auto"/>
                      </w:divBdr>
                    </w:div>
                  </w:divsChild>
                </w:div>
                <w:div w:id="879174492">
                  <w:marLeft w:val="0"/>
                  <w:marRight w:val="0"/>
                  <w:marTop w:val="0"/>
                  <w:marBottom w:val="0"/>
                  <w:divBdr>
                    <w:top w:val="none" w:sz="0" w:space="0" w:color="auto"/>
                    <w:left w:val="none" w:sz="0" w:space="0" w:color="auto"/>
                    <w:bottom w:val="none" w:sz="0" w:space="0" w:color="auto"/>
                    <w:right w:val="none" w:sz="0" w:space="0" w:color="auto"/>
                  </w:divBdr>
                  <w:divsChild>
                    <w:div w:id="631909087">
                      <w:marLeft w:val="0"/>
                      <w:marRight w:val="0"/>
                      <w:marTop w:val="0"/>
                      <w:marBottom w:val="0"/>
                      <w:divBdr>
                        <w:top w:val="none" w:sz="0" w:space="0" w:color="auto"/>
                        <w:left w:val="none" w:sz="0" w:space="0" w:color="auto"/>
                        <w:bottom w:val="none" w:sz="0" w:space="0" w:color="auto"/>
                        <w:right w:val="none" w:sz="0" w:space="0" w:color="auto"/>
                      </w:divBdr>
                    </w:div>
                  </w:divsChild>
                </w:div>
                <w:div w:id="893859323">
                  <w:marLeft w:val="0"/>
                  <w:marRight w:val="0"/>
                  <w:marTop w:val="0"/>
                  <w:marBottom w:val="0"/>
                  <w:divBdr>
                    <w:top w:val="none" w:sz="0" w:space="0" w:color="auto"/>
                    <w:left w:val="none" w:sz="0" w:space="0" w:color="auto"/>
                    <w:bottom w:val="none" w:sz="0" w:space="0" w:color="auto"/>
                    <w:right w:val="none" w:sz="0" w:space="0" w:color="auto"/>
                  </w:divBdr>
                  <w:divsChild>
                    <w:div w:id="1470442677">
                      <w:marLeft w:val="0"/>
                      <w:marRight w:val="0"/>
                      <w:marTop w:val="0"/>
                      <w:marBottom w:val="0"/>
                      <w:divBdr>
                        <w:top w:val="none" w:sz="0" w:space="0" w:color="auto"/>
                        <w:left w:val="none" w:sz="0" w:space="0" w:color="auto"/>
                        <w:bottom w:val="none" w:sz="0" w:space="0" w:color="auto"/>
                        <w:right w:val="none" w:sz="0" w:space="0" w:color="auto"/>
                      </w:divBdr>
                    </w:div>
                  </w:divsChild>
                </w:div>
                <w:div w:id="924344253">
                  <w:marLeft w:val="0"/>
                  <w:marRight w:val="0"/>
                  <w:marTop w:val="0"/>
                  <w:marBottom w:val="0"/>
                  <w:divBdr>
                    <w:top w:val="none" w:sz="0" w:space="0" w:color="auto"/>
                    <w:left w:val="none" w:sz="0" w:space="0" w:color="auto"/>
                    <w:bottom w:val="none" w:sz="0" w:space="0" w:color="auto"/>
                    <w:right w:val="none" w:sz="0" w:space="0" w:color="auto"/>
                  </w:divBdr>
                  <w:divsChild>
                    <w:div w:id="1159809301">
                      <w:marLeft w:val="0"/>
                      <w:marRight w:val="0"/>
                      <w:marTop w:val="0"/>
                      <w:marBottom w:val="0"/>
                      <w:divBdr>
                        <w:top w:val="none" w:sz="0" w:space="0" w:color="auto"/>
                        <w:left w:val="none" w:sz="0" w:space="0" w:color="auto"/>
                        <w:bottom w:val="none" w:sz="0" w:space="0" w:color="auto"/>
                        <w:right w:val="none" w:sz="0" w:space="0" w:color="auto"/>
                      </w:divBdr>
                    </w:div>
                  </w:divsChild>
                </w:div>
                <w:div w:id="941182080">
                  <w:marLeft w:val="0"/>
                  <w:marRight w:val="0"/>
                  <w:marTop w:val="0"/>
                  <w:marBottom w:val="0"/>
                  <w:divBdr>
                    <w:top w:val="none" w:sz="0" w:space="0" w:color="auto"/>
                    <w:left w:val="none" w:sz="0" w:space="0" w:color="auto"/>
                    <w:bottom w:val="none" w:sz="0" w:space="0" w:color="auto"/>
                    <w:right w:val="none" w:sz="0" w:space="0" w:color="auto"/>
                  </w:divBdr>
                  <w:divsChild>
                    <w:div w:id="2086561414">
                      <w:marLeft w:val="0"/>
                      <w:marRight w:val="0"/>
                      <w:marTop w:val="0"/>
                      <w:marBottom w:val="0"/>
                      <w:divBdr>
                        <w:top w:val="none" w:sz="0" w:space="0" w:color="auto"/>
                        <w:left w:val="none" w:sz="0" w:space="0" w:color="auto"/>
                        <w:bottom w:val="none" w:sz="0" w:space="0" w:color="auto"/>
                        <w:right w:val="none" w:sz="0" w:space="0" w:color="auto"/>
                      </w:divBdr>
                    </w:div>
                  </w:divsChild>
                </w:div>
                <w:div w:id="1000931718">
                  <w:marLeft w:val="0"/>
                  <w:marRight w:val="0"/>
                  <w:marTop w:val="0"/>
                  <w:marBottom w:val="0"/>
                  <w:divBdr>
                    <w:top w:val="none" w:sz="0" w:space="0" w:color="auto"/>
                    <w:left w:val="none" w:sz="0" w:space="0" w:color="auto"/>
                    <w:bottom w:val="none" w:sz="0" w:space="0" w:color="auto"/>
                    <w:right w:val="none" w:sz="0" w:space="0" w:color="auto"/>
                  </w:divBdr>
                  <w:divsChild>
                    <w:div w:id="1614897387">
                      <w:marLeft w:val="0"/>
                      <w:marRight w:val="0"/>
                      <w:marTop w:val="0"/>
                      <w:marBottom w:val="0"/>
                      <w:divBdr>
                        <w:top w:val="none" w:sz="0" w:space="0" w:color="auto"/>
                        <w:left w:val="none" w:sz="0" w:space="0" w:color="auto"/>
                        <w:bottom w:val="none" w:sz="0" w:space="0" w:color="auto"/>
                        <w:right w:val="none" w:sz="0" w:space="0" w:color="auto"/>
                      </w:divBdr>
                    </w:div>
                  </w:divsChild>
                </w:div>
                <w:div w:id="1034966214">
                  <w:marLeft w:val="0"/>
                  <w:marRight w:val="0"/>
                  <w:marTop w:val="0"/>
                  <w:marBottom w:val="0"/>
                  <w:divBdr>
                    <w:top w:val="none" w:sz="0" w:space="0" w:color="auto"/>
                    <w:left w:val="none" w:sz="0" w:space="0" w:color="auto"/>
                    <w:bottom w:val="none" w:sz="0" w:space="0" w:color="auto"/>
                    <w:right w:val="none" w:sz="0" w:space="0" w:color="auto"/>
                  </w:divBdr>
                  <w:divsChild>
                    <w:div w:id="2004434449">
                      <w:marLeft w:val="0"/>
                      <w:marRight w:val="0"/>
                      <w:marTop w:val="0"/>
                      <w:marBottom w:val="0"/>
                      <w:divBdr>
                        <w:top w:val="none" w:sz="0" w:space="0" w:color="auto"/>
                        <w:left w:val="none" w:sz="0" w:space="0" w:color="auto"/>
                        <w:bottom w:val="none" w:sz="0" w:space="0" w:color="auto"/>
                        <w:right w:val="none" w:sz="0" w:space="0" w:color="auto"/>
                      </w:divBdr>
                    </w:div>
                  </w:divsChild>
                </w:div>
                <w:div w:id="1049261860">
                  <w:marLeft w:val="0"/>
                  <w:marRight w:val="0"/>
                  <w:marTop w:val="0"/>
                  <w:marBottom w:val="0"/>
                  <w:divBdr>
                    <w:top w:val="none" w:sz="0" w:space="0" w:color="auto"/>
                    <w:left w:val="none" w:sz="0" w:space="0" w:color="auto"/>
                    <w:bottom w:val="none" w:sz="0" w:space="0" w:color="auto"/>
                    <w:right w:val="none" w:sz="0" w:space="0" w:color="auto"/>
                  </w:divBdr>
                  <w:divsChild>
                    <w:div w:id="162554615">
                      <w:marLeft w:val="0"/>
                      <w:marRight w:val="0"/>
                      <w:marTop w:val="0"/>
                      <w:marBottom w:val="0"/>
                      <w:divBdr>
                        <w:top w:val="none" w:sz="0" w:space="0" w:color="auto"/>
                        <w:left w:val="none" w:sz="0" w:space="0" w:color="auto"/>
                        <w:bottom w:val="none" w:sz="0" w:space="0" w:color="auto"/>
                        <w:right w:val="none" w:sz="0" w:space="0" w:color="auto"/>
                      </w:divBdr>
                    </w:div>
                  </w:divsChild>
                </w:div>
                <w:div w:id="1154951919">
                  <w:marLeft w:val="0"/>
                  <w:marRight w:val="0"/>
                  <w:marTop w:val="0"/>
                  <w:marBottom w:val="0"/>
                  <w:divBdr>
                    <w:top w:val="none" w:sz="0" w:space="0" w:color="auto"/>
                    <w:left w:val="none" w:sz="0" w:space="0" w:color="auto"/>
                    <w:bottom w:val="none" w:sz="0" w:space="0" w:color="auto"/>
                    <w:right w:val="none" w:sz="0" w:space="0" w:color="auto"/>
                  </w:divBdr>
                  <w:divsChild>
                    <w:div w:id="1469398299">
                      <w:marLeft w:val="0"/>
                      <w:marRight w:val="0"/>
                      <w:marTop w:val="0"/>
                      <w:marBottom w:val="0"/>
                      <w:divBdr>
                        <w:top w:val="none" w:sz="0" w:space="0" w:color="auto"/>
                        <w:left w:val="none" w:sz="0" w:space="0" w:color="auto"/>
                        <w:bottom w:val="none" w:sz="0" w:space="0" w:color="auto"/>
                        <w:right w:val="none" w:sz="0" w:space="0" w:color="auto"/>
                      </w:divBdr>
                    </w:div>
                  </w:divsChild>
                </w:div>
                <w:div w:id="1231843463">
                  <w:marLeft w:val="0"/>
                  <w:marRight w:val="0"/>
                  <w:marTop w:val="0"/>
                  <w:marBottom w:val="0"/>
                  <w:divBdr>
                    <w:top w:val="none" w:sz="0" w:space="0" w:color="auto"/>
                    <w:left w:val="none" w:sz="0" w:space="0" w:color="auto"/>
                    <w:bottom w:val="none" w:sz="0" w:space="0" w:color="auto"/>
                    <w:right w:val="none" w:sz="0" w:space="0" w:color="auto"/>
                  </w:divBdr>
                  <w:divsChild>
                    <w:div w:id="496505626">
                      <w:marLeft w:val="0"/>
                      <w:marRight w:val="0"/>
                      <w:marTop w:val="0"/>
                      <w:marBottom w:val="0"/>
                      <w:divBdr>
                        <w:top w:val="none" w:sz="0" w:space="0" w:color="auto"/>
                        <w:left w:val="none" w:sz="0" w:space="0" w:color="auto"/>
                        <w:bottom w:val="none" w:sz="0" w:space="0" w:color="auto"/>
                        <w:right w:val="none" w:sz="0" w:space="0" w:color="auto"/>
                      </w:divBdr>
                    </w:div>
                  </w:divsChild>
                </w:div>
                <w:div w:id="1278175432">
                  <w:marLeft w:val="0"/>
                  <w:marRight w:val="0"/>
                  <w:marTop w:val="0"/>
                  <w:marBottom w:val="0"/>
                  <w:divBdr>
                    <w:top w:val="none" w:sz="0" w:space="0" w:color="auto"/>
                    <w:left w:val="none" w:sz="0" w:space="0" w:color="auto"/>
                    <w:bottom w:val="none" w:sz="0" w:space="0" w:color="auto"/>
                    <w:right w:val="none" w:sz="0" w:space="0" w:color="auto"/>
                  </w:divBdr>
                  <w:divsChild>
                    <w:div w:id="1779912348">
                      <w:marLeft w:val="0"/>
                      <w:marRight w:val="0"/>
                      <w:marTop w:val="0"/>
                      <w:marBottom w:val="0"/>
                      <w:divBdr>
                        <w:top w:val="none" w:sz="0" w:space="0" w:color="auto"/>
                        <w:left w:val="none" w:sz="0" w:space="0" w:color="auto"/>
                        <w:bottom w:val="none" w:sz="0" w:space="0" w:color="auto"/>
                        <w:right w:val="none" w:sz="0" w:space="0" w:color="auto"/>
                      </w:divBdr>
                    </w:div>
                  </w:divsChild>
                </w:div>
                <w:div w:id="1282806337">
                  <w:marLeft w:val="0"/>
                  <w:marRight w:val="0"/>
                  <w:marTop w:val="0"/>
                  <w:marBottom w:val="0"/>
                  <w:divBdr>
                    <w:top w:val="none" w:sz="0" w:space="0" w:color="auto"/>
                    <w:left w:val="none" w:sz="0" w:space="0" w:color="auto"/>
                    <w:bottom w:val="none" w:sz="0" w:space="0" w:color="auto"/>
                    <w:right w:val="none" w:sz="0" w:space="0" w:color="auto"/>
                  </w:divBdr>
                  <w:divsChild>
                    <w:div w:id="26949955">
                      <w:marLeft w:val="0"/>
                      <w:marRight w:val="0"/>
                      <w:marTop w:val="0"/>
                      <w:marBottom w:val="0"/>
                      <w:divBdr>
                        <w:top w:val="none" w:sz="0" w:space="0" w:color="auto"/>
                        <w:left w:val="none" w:sz="0" w:space="0" w:color="auto"/>
                        <w:bottom w:val="none" w:sz="0" w:space="0" w:color="auto"/>
                        <w:right w:val="none" w:sz="0" w:space="0" w:color="auto"/>
                      </w:divBdr>
                    </w:div>
                  </w:divsChild>
                </w:div>
                <w:div w:id="1381400264">
                  <w:marLeft w:val="0"/>
                  <w:marRight w:val="0"/>
                  <w:marTop w:val="0"/>
                  <w:marBottom w:val="0"/>
                  <w:divBdr>
                    <w:top w:val="none" w:sz="0" w:space="0" w:color="auto"/>
                    <w:left w:val="none" w:sz="0" w:space="0" w:color="auto"/>
                    <w:bottom w:val="none" w:sz="0" w:space="0" w:color="auto"/>
                    <w:right w:val="none" w:sz="0" w:space="0" w:color="auto"/>
                  </w:divBdr>
                  <w:divsChild>
                    <w:div w:id="1326977467">
                      <w:marLeft w:val="0"/>
                      <w:marRight w:val="0"/>
                      <w:marTop w:val="0"/>
                      <w:marBottom w:val="0"/>
                      <w:divBdr>
                        <w:top w:val="none" w:sz="0" w:space="0" w:color="auto"/>
                        <w:left w:val="none" w:sz="0" w:space="0" w:color="auto"/>
                        <w:bottom w:val="none" w:sz="0" w:space="0" w:color="auto"/>
                        <w:right w:val="none" w:sz="0" w:space="0" w:color="auto"/>
                      </w:divBdr>
                    </w:div>
                  </w:divsChild>
                </w:div>
                <w:div w:id="1478497499">
                  <w:marLeft w:val="0"/>
                  <w:marRight w:val="0"/>
                  <w:marTop w:val="0"/>
                  <w:marBottom w:val="0"/>
                  <w:divBdr>
                    <w:top w:val="none" w:sz="0" w:space="0" w:color="auto"/>
                    <w:left w:val="none" w:sz="0" w:space="0" w:color="auto"/>
                    <w:bottom w:val="none" w:sz="0" w:space="0" w:color="auto"/>
                    <w:right w:val="none" w:sz="0" w:space="0" w:color="auto"/>
                  </w:divBdr>
                  <w:divsChild>
                    <w:div w:id="164440082">
                      <w:marLeft w:val="0"/>
                      <w:marRight w:val="0"/>
                      <w:marTop w:val="0"/>
                      <w:marBottom w:val="0"/>
                      <w:divBdr>
                        <w:top w:val="none" w:sz="0" w:space="0" w:color="auto"/>
                        <w:left w:val="none" w:sz="0" w:space="0" w:color="auto"/>
                        <w:bottom w:val="none" w:sz="0" w:space="0" w:color="auto"/>
                        <w:right w:val="none" w:sz="0" w:space="0" w:color="auto"/>
                      </w:divBdr>
                    </w:div>
                  </w:divsChild>
                </w:div>
                <w:div w:id="1507594888">
                  <w:marLeft w:val="0"/>
                  <w:marRight w:val="0"/>
                  <w:marTop w:val="0"/>
                  <w:marBottom w:val="0"/>
                  <w:divBdr>
                    <w:top w:val="none" w:sz="0" w:space="0" w:color="auto"/>
                    <w:left w:val="none" w:sz="0" w:space="0" w:color="auto"/>
                    <w:bottom w:val="none" w:sz="0" w:space="0" w:color="auto"/>
                    <w:right w:val="none" w:sz="0" w:space="0" w:color="auto"/>
                  </w:divBdr>
                  <w:divsChild>
                    <w:div w:id="1896354780">
                      <w:marLeft w:val="0"/>
                      <w:marRight w:val="0"/>
                      <w:marTop w:val="0"/>
                      <w:marBottom w:val="0"/>
                      <w:divBdr>
                        <w:top w:val="none" w:sz="0" w:space="0" w:color="auto"/>
                        <w:left w:val="none" w:sz="0" w:space="0" w:color="auto"/>
                        <w:bottom w:val="none" w:sz="0" w:space="0" w:color="auto"/>
                        <w:right w:val="none" w:sz="0" w:space="0" w:color="auto"/>
                      </w:divBdr>
                    </w:div>
                  </w:divsChild>
                </w:div>
                <w:div w:id="1515223383">
                  <w:marLeft w:val="0"/>
                  <w:marRight w:val="0"/>
                  <w:marTop w:val="0"/>
                  <w:marBottom w:val="0"/>
                  <w:divBdr>
                    <w:top w:val="none" w:sz="0" w:space="0" w:color="auto"/>
                    <w:left w:val="none" w:sz="0" w:space="0" w:color="auto"/>
                    <w:bottom w:val="none" w:sz="0" w:space="0" w:color="auto"/>
                    <w:right w:val="none" w:sz="0" w:space="0" w:color="auto"/>
                  </w:divBdr>
                  <w:divsChild>
                    <w:div w:id="86195857">
                      <w:marLeft w:val="0"/>
                      <w:marRight w:val="0"/>
                      <w:marTop w:val="0"/>
                      <w:marBottom w:val="0"/>
                      <w:divBdr>
                        <w:top w:val="none" w:sz="0" w:space="0" w:color="auto"/>
                        <w:left w:val="none" w:sz="0" w:space="0" w:color="auto"/>
                        <w:bottom w:val="none" w:sz="0" w:space="0" w:color="auto"/>
                        <w:right w:val="none" w:sz="0" w:space="0" w:color="auto"/>
                      </w:divBdr>
                    </w:div>
                  </w:divsChild>
                </w:div>
                <w:div w:id="1564101596">
                  <w:marLeft w:val="0"/>
                  <w:marRight w:val="0"/>
                  <w:marTop w:val="0"/>
                  <w:marBottom w:val="0"/>
                  <w:divBdr>
                    <w:top w:val="none" w:sz="0" w:space="0" w:color="auto"/>
                    <w:left w:val="none" w:sz="0" w:space="0" w:color="auto"/>
                    <w:bottom w:val="none" w:sz="0" w:space="0" w:color="auto"/>
                    <w:right w:val="none" w:sz="0" w:space="0" w:color="auto"/>
                  </w:divBdr>
                  <w:divsChild>
                    <w:div w:id="1295795387">
                      <w:marLeft w:val="0"/>
                      <w:marRight w:val="0"/>
                      <w:marTop w:val="0"/>
                      <w:marBottom w:val="0"/>
                      <w:divBdr>
                        <w:top w:val="none" w:sz="0" w:space="0" w:color="auto"/>
                        <w:left w:val="none" w:sz="0" w:space="0" w:color="auto"/>
                        <w:bottom w:val="none" w:sz="0" w:space="0" w:color="auto"/>
                        <w:right w:val="none" w:sz="0" w:space="0" w:color="auto"/>
                      </w:divBdr>
                    </w:div>
                  </w:divsChild>
                </w:div>
                <w:div w:id="1615558310">
                  <w:marLeft w:val="0"/>
                  <w:marRight w:val="0"/>
                  <w:marTop w:val="0"/>
                  <w:marBottom w:val="0"/>
                  <w:divBdr>
                    <w:top w:val="none" w:sz="0" w:space="0" w:color="auto"/>
                    <w:left w:val="none" w:sz="0" w:space="0" w:color="auto"/>
                    <w:bottom w:val="none" w:sz="0" w:space="0" w:color="auto"/>
                    <w:right w:val="none" w:sz="0" w:space="0" w:color="auto"/>
                  </w:divBdr>
                  <w:divsChild>
                    <w:div w:id="1885290493">
                      <w:marLeft w:val="0"/>
                      <w:marRight w:val="0"/>
                      <w:marTop w:val="0"/>
                      <w:marBottom w:val="0"/>
                      <w:divBdr>
                        <w:top w:val="none" w:sz="0" w:space="0" w:color="auto"/>
                        <w:left w:val="none" w:sz="0" w:space="0" w:color="auto"/>
                        <w:bottom w:val="none" w:sz="0" w:space="0" w:color="auto"/>
                        <w:right w:val="none" w:sz="0" w:space="0" w:color="auto"/>
                      </w:divBdr>
                    </w:div>
                  </w:divsChild>
                </w:div>
                <w:div w:id="1643190546">
                  <w:marLeft w:val="0"/>
                  <w:marRight w:val="0"/>
                  <w:marTop w:val="0"/>
                  <w:marBottom w:val="0"/>
                  <w:divBdr>
                    <w:top w:val="none" w:sz="0" w:space="0" w:color="auto"/>
                    <w:left w:val="none" w:sz="0" w:space="0" w:color="auto"/>
                    <w:bottom w:val="none" w:sz="0" w:space="0" w:color="auto"/>
                    <w:right w:val="none" w:sz="0" w:space="0" w:color="auto"/>
                  </w:divBdr>
                  <w:divsChild>
                    <w:div w:id="459499690">
                      <w:marLeft w:val="0"/>
                      <w:marRight w:val="0"/>
                      <w:marTop w:val="0"/>
                      <w:marBottom w:val="0"/>
                      <w:divBdr>
                        <w:top w:val="none" w:sz="0" w:space="0" w:color="auto"/>
                        <w:left w:val="none" w:sz="0" w:space="0" w:color="auto"/>
                        <w:bottom w:val="none" w:sz="0" w:space="0" w:color="auto"/>
                        <w:right w:val="none" w:sz="0" w:space="0" w:color="auto"/>
                      </w:divBdr>
                    </w:div>
                  </w:divsChild>
                </w:div>
                <w:div w:id="1718360475">
                  <w:marLeft w:val="0"/>
                  <w:marRight w:val="0"/>
                  <w:marTop w:val="0"/>
                  <w:marBottom w:val="0"/>
                  <w:divBdr>
                    <w:top w:val="none" w:sz="0" w:space="0" w:color="auto"/>
                    <w:left w:val="none" w:sz="0" w:space="0" w:color="auto"/>
                    <w:bottom w:val="none" w:sz="0" w:space="0" w:color="auto"/>
                    <w:right w:val="none" w:sz="0" w:space="0" w:color="auto"/>
                  </w:divBdr>
                  <w:divsChild>
                    <w:div w:id="1711032811">
                      <w:marLeft w:val="0"/>
                      <w:marRight w:val="0"/>
                      <w:marTop w:val="0"/>
                      <w:marBottom w:val="0"/>
                      <w:divBdr>
                        <w:top w:val="none" w:sz="0" w:space="0" w:color="auto"/>
                        <w:left w:val="none" w:sz="0" w:space="0" w:color="auto"/>
                        <w:bottom w:val="none" w:sz="0" w:space="0" w:color="auto"/>
                        <w:right w:val="none" w:sz="0" w:space="0" w:color="auto"/>
                      </w:divBdr>
                    </w:div>
                  </w:divsChild>
                </w:div>
                <w:div w:id="1725594025">
                  <w:marLeft w:val="0"/>
                  <w:marRight w:val="0"/>
                  <w:marTop w:val="0"/>
                  <w:marBottom w:val="0"/>
                  <w:divBdr>
                    <w:top w:val="none" w:sz="0" w:space="0" w:color="auto"/>
                    <w:left w:val="none" w:sz="0" w:space="0" w:color="auto"/>
                    <w:bottom w:val="none" w:sz="0" w:space="0" w:color="auto"/>
                    <w:right w:val="none" w:sz="0" w:space="0" w:color="auto"/>
                  </w:divBdr>
                  <w:divsChild>
                    <w:div w:id="1857189362">
                      <w:marLeft w:val="0"/>
                      <w:marRight w:val="0"/>
                      <w:marTop w:val="0"/>
                      <w:marBottom w:val="0"/>
                      <w:divBdr>
                        <w:top w:val="none" w:sz="0" w:space="0" w:color="auto"/>
                        <w:left w:val="none" w:sz="0" w:space="0" w:color="auto"/>
                        <w:bottom w:val="none" w:sz="0" w:space="0" w:color="auto"/>
                        <w:right w:val="none" w:sz="0" w:space="0" w:color="auto"/>
                      </w:divBdr>
                    </w:div>
                  </w:divsChild>
                </w:div>
                <w:div w:id="1915432068">
                  <w:marLeft w:val="0"/>
                  <w:marRight w:val="0"/>
                  <w:marTop w:val="0"/>
                  <w:marBottom w:val="0"/>
                  <w:divBdr>
                    <w:top w:val="none" w:sz="0" w:space="0" w:color="auto"/>
                    <w:left w:val="none" w:sz="0" w:space="0" w:color="auto"/>
                    <w:bottom w:val="none" w:sz="0" w:space="0" w:color="auto"/>
                    <w:right w:val="none" w:sz="0" w:space="0" w:color="auto"/>
                  </w:divBdr>
                  <w:divsChild>
                    <w:div w:id="799809851">
                      <w:marLeft w:val="0"/>
                      <w:marRight w:val="0"/>
                      <w:marTop w:val="0"/>
                      <w:marBottom w:val="0"/>
                      <w:divBdr>
                        <w:top w:val="none" w:sz="0" w:space="0" w:color="auto"/>
                        <w:left w:val="none" w:sz="0" w:space="0" w:color="auto"/>
                        <w:bottom w:val="none" w:sz="0" w:space="0" w:color="auto"/>
                        <w:right w:val="none" w:sz="0" w:space="0" w:color="auto"/>
                      </w:divBdr>
                    </w:div>
                  </w:divsChild>
                </w:div>
                <w:div w:id="1991904543">
                  <w:marLeft w:val="0"/>
                  <w:marRight w:val="0"/>
                  <w:marTop w:val="0"/>
                  <w:marBottom w:val="0"/>
                  <w:divBdr>
                    <w:top w:val="none" w:sz="0" w:space="0" w:color="auto"/>
                    <w:left w:val="none" w:sz="0" w:space="0" w:color="auto"/>
                    <w:bottom w:val="none" w:sz="0" w:space="0" w:color="auto"/>
                    <w:right w:val="none" w:sz="0" w:space="0" w:color="auto"/>
                  </w:divBdr>
                  <w:divsChild>
                    <w:div w:id="703940960">
                      <w:marLeft w:val="0"/>
                      <w:marRight w:val="0"/>
                      <w:marTop w:val="0"/>
                      <w:marBottom w:val="0"/>
                      <w:divBdr>
                        <w:top w:val="none" w:sz="0" w:space="0" w:color="auto"/>
                        <w:left w:val="none" w:sz="0" w:space="0" w:color="auto"/>
                        <w:bottom w:val="none" w:sz="0" w:space="0" w:color="auto"/>
                        <w:right w:val="none" w:sz="0" w:space="0" w:color="auto"/>
                      </w:divBdr>
                    </w:div>
                  </w:divsChild>
                </w:div>
                <w:div w:id="2060664232">
                  <w:marLeft w:val="0"/>
                  <w:marRight w:val="0"/>
                  <w:marTop w:val="0"/>
                  <w:marBottom w:val="0"/>
                  <w:divBdr>
                    <w:top w:val="none" w:sz="0" w:space="0" w:color="auto"/>
                    <w:left w:val="none" w:sz="0" w:space="0" w:color="auto"/>
                    <w:bottom w:val="none" w:sz="0" w:space="0" w:color="auto"/>
                    <w:right w:val="none" w:sz="0" w:space="0" w:color="auto"/>
                  </w:divBdr>
                  <w:divsChild>
                    <w:div w:id="2060549185">
                      <w:marLeft w:val="0"/>
                      <w:marRight w:val="0"/>
                      <w:marTop w:val="0"/>
                      <w:marBottom w:val="0"/>
                      <w:divBdr>
                        <w:top w:val="none" w:sz="0" w:space="0" w:color="auto"/>
                        <w:left w:val="none" w:sz="0" w:space="0" w:color="auto"/>
                        <w:bottom w:val="none" w:sz="0" w:space="0" w:color="auto"/>
                        <w:right w:val="none" w:sz="0" w:space="0" w:color="auto"/>
                      </w:divBdr>
                    </w:div>
                  </w:divsChild>
                </w:div>
                <w:div w:id="2144232651">
                  <w:marLeft w:val="0"/>
                  <w:marRight w:val="0"/>
                  <w:marTop w:val="0"/>
                  <w:marBottom w:val="0"/>
                  <w:divBdr>
                    <w:top w:val="none" w:sz="0" w:space="0" w:color="auto"/>
                    <w:left w:val="none" w:sz="0" w:space="0" w:color="auto"/>
                    <w:bottom w:val="none" w:sz="0" w:space="0" w:color="auto"/>
                    <w:right w:val="none" w:sz="0" w:space="0" w:color="auto"/>
                  </w:divBdr>
                  <w:divsChild>
                    <w:div w:id="20019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3899">
          <w:marLeft w:val="0"/>
          <w:marRight w:val="0"/>
          <w:marTop w:val="0"/>
          <w:marBottom w:val="0"/>
          <w:divBdr>
            <w:top w:val="none" w:sz="0" w:space="0" w:color="auto"/>
            <w:left w:val="none" w:sz="0" w:space="0" w:color="auto"/>
            <w:bottom w:val="none" w:sz="0" w:space="0" w:color="auto"/>
            <w:right w:val="none" w:sz="0" w:space="0" w:color="auto"/>
          </w:divBdr>
        </w:div>
        <w:div w:id="904799809">
          <w:marLeft w:val="0"/>
          <w:marRight w:val="0"/>
          <w:marTop w:val="0"/>
          <w:marBottom w:val="0"/>
          <w:divBdr>
            <w:top w:val="none" w:sz="0" w:space="0" w:color="auto"/>
            <w:left w:val="none" w:sz="0" w:space="0" w:color="auto"/>
            <w:bottom w:val="none" w:sz="0" w:space="0" w:color="auto"/>
            <w:right w:val="none" w:sz="0" w:space="0" w:color="auto"/>
          </w:divBdr>
        </w:div>
        <w:div w:id="934050217">
          <w:marLeft w:val="0"/>
          <w:marRight w:val="0"/>
          <w:marTop w:val="0"/>
          <w:marBottom w:val="0"/>
          <w:divBdr>
            <w:top w:val="none" w:sz="0" w:space="0" w:color="auto"/>
            <w:left w:val="none" w:sz="0" w:space="0" w:color="auto"/>
            <w:bottom w:val="none" w:sz="0" w:space="0" w:color="auto"/>
            <w:right w:val="none" w:sz="0" w:space="0" w:color="auto"/>
          </w:divBdr>
          <w:divsChild>
            <w:div w:id="503126694">
              <w:marLeft w:val="0"/>
              <w:marRight w:val="0"/>
              <w:marTop w:val="0"/>
              <w:marBottom w:val="0"/>
              <w:divBdr>
                <w:top w:val="none" w:sz="0" w:space="0" w:color="auto"/>
                <w:left w:val="none" w:sz="0" w:space="0" w:color="auto"/>
                <w:bottom w:val="none" w:sz="0" w:space="0" w:color="auto"/>
                <w:right w:val="none" w:sz="0" w:space="0" w:color="auto"/>
              </w:divBdr>
            </w:div>
            <w:div w:id="1078552418">
              <w:marLeft w:val="0"/>
              <w:marRight w:val="0"/>
              <w:marTop w:val="0"/>
              <w:marBottom w:val="0"/>
              <w:divBdr>
                <w:top w:val="none" w:sz="0" w:space="0" w:color="auto"/>
                <w:left w:val="none" w:sz="0" w:space="0" w:color="auto"/>
                <w:bottom w:val="none" w:sz="0" w:space="0" w:color="auto"/>
                <w:right w:val="none" w:sz="0" w:space="0" w:color="auto"/>
              </w:divBdr>
            </w:div>
            <w:div w:id="1608585983">
              <w:marLeft w:val="0"/>
              <w:marRight w:val="0"/>
              <w:marTop w:val="0"/>
              <w:marBottom w:val="0"/>
              <w:divBdr>
                <w:top w:val="none" w:sz="0" w:space="0" w:color="auto"/>
                <w:left w:val="none" w:sz="0" w:space="0" w:color="auto"/>
                <w:bottom w:val="none" w:sz="0" w:space="0" w:color="auto"/>
                <w:right w:val="none" w:sz="0" w:space="0" w:color="auto"/>
              </w:divBdr>
            </w:div>
            <w:div w:id="1622229155">
              <w:marLeft w:val="0"/>
              <w:marRight w:val="0"/>
              <w:marTop w:val="0"/>
              <w:marBottom w:val="0"/>
              <w:divBdr>
                <w:top w:val="none" w:sz="0" w:space="0" w:color="auto"/>
                <w:left w:val="none" w:sz="0" w:space="0" w:color="auto"/>
                <w:bottom w:val="none" w:sz="0" w:space="0" w:color="auto"/>
                <w:right w:val="none" w:sz="0" w:space="0" w:color="auto"/>
              </w:divBdr>
            </w:div>
            <w:div w:id="1893269547">
              <w:marLeft w:val="0"/>
              <w:marRight w:val="0"/>
              <w:marTop w:val="0"/>
              <w:marBottom w:val="0"/>
              <w:divBdr>
                <w:top w:val="none" w:sz="0" w:space="0" w:color="auto"/>
                <w:left w:val="none" w:sz="0" w:space="0" w:color="auto"/>
                <w:bottom w:val="none" w:sz="0" w:space="0" w:color="auto"/>
                <w:right w:val="none" w:sz="0" w:space="0" w:color="auto"/>
              </w:divBdr>
            </w:div>
          </w:divsChild>
        </w:div>
        <w:div w:id="1026711843">
          <w:marLeft w:val="0"/>
          <w:marRight w:val="0"/>
          <w:marTop w:val="0"/>
          <w:marBottom w:val="0"/>
          <w:divBdr>
            <w:top w:val="none" w:sz="0" w:space="0" w:color="auto"/>
            <w:left w:val="none" w:sz="0" w:space="0" w:color="auto"/>
            <w:bottom w:val="none" w:sz="0" w:space="0" w:color="auto"/>
            <w:right w:val="none" w:sz="0" w:space="0" w:color="auto"/>
          </w:divBdr>
          <w:divsChild>
            <w:div w:id="1278412725">
              <w:marLeft w:val="0"/>
              <w:marRight w:val="0"/>
              <w:marTop w:val="0"/>
              <w:marBottom w:val="0"/>
              <w:divBdr>
                <w:top w:val="none" w:sz="0" w:space="0" w:color="auto"/>
                <w:left w:val="none" w:sz="0" w:space="0" w:color="auto"/>
                <w:bottom w:val="none" w:sz="0" w:space="0" w:color="auto"/>
                <w:right w:val="none" w:sz="0" w:space="0" w:color="auto"/>
              </w:divBdr>
            </w:div>
            <w:div w:id="1942639179">
              <w:marLeft w:val="0"/>
              <w:marRight w:val="0"/>
              <w:marTop w:val="0"/>
              <w:marBottom w:val="0"/>
              <w:divBdr>
                <w:top w:val="none" w:sz="0" w:space="0" w:color="auto"/>
                <w:left w:val="none" w:sz="0" w:space="0" w:color="auto"/>
                <w:bottom w:val="none" w:sz="0" w:space="0" w:color="auto"/>
                <w:right w:val="none" w:sz="0" w:space="0" w:color="auto"/>
              </w:divBdr>
            </w:div>
          </w:divsChild>
        </w:div>
        <w:div w:id="1044326287">
          <w:marLeft w:val="0"/>
          <w:marRight w:val="0"/>
          <w:marTop w:val="0"/>
          <w:marBottom w:val="0"/>
          <w:divBdr>
            <w:top w:val="none" w:sz="0" w:space="0" w:color="auto"/>
            <w:left w:val="none" w:sz="0" w:space="0" w:color="auto"/>
            <w:bottom w:val="none" w:sz="0" w:space="0" w:color="auto"/>
            <w:right w:val="none" w:sz="0" w:space="0" w:color="auto"/>
          </w:divBdr>
          <w:divsChild>
            <w:div w:id="873345239">
              <w:marLeft w:val="0"/>
              <w:marRight w:val="0"/>
              <w:marTop w:val="0"/>
              <w:marBottom w:val="0"/>
              <w:divBdr>
                <w:top w:val="none" w:sz="0" w:space="0" w:color="auto"/>
                <w:left w:val="none" w:sz="0" w:space="0" w:color="auto"/>
                <w:bottom w:val="none" w:sz="0" w:space="0" w:color="auto"/>
                <w:right w:val="none" w:sz="0" w:space="0" w:color="auto"/>
              </w:divBdr>
            </w:div>
            <w:div w:id="916596684">
              <w:marLeft w:val="0"/>
              <w:marRight w:val="0"/>
              <w:marTop w:val="0"/>
              <w:marBottom w:val="0"/>
              <w:divBdr>
                <w:top w:val="none" w:sz="0" w:space="0" w:color="auto"/>
                <w:left w:val="none" w:sz="0" w:space="0" w:color="auto"/>
                <w:bottom w:val="none" w:sz="0" w:space="0" w:color="auto"/>
                <w:right w:val="none" w:sz="0" w:space="0" w:color="auto"/>
              </w:divBdr>
            </w:div>
            <w:div w:id="1013454164">
              <w:marLeft w:val="0"/>
              <w:marRight w:val="0"/>
              <w:marTop w:val="0"/>
              <w:marBottom w:val="0"/>
              <w:divBdr>
                <w:top w:val="none" w:sz="0" w:space="0" w:color="auto"/>
                <w:left w:val="none" w:sz="0" w:space="0" w:color="auto"/>
                <w:bottom w:val="none" w:sz="0" w:space="0" w:color="auto"/>
                <w:right w:val="none" w:sz="0" w:space="0" w:color="auto"/>
              </w:divBdr>
            </w:div>
          </w:divsChild>
        </w:div>
        <w:div w:id="1095857655">
          <w:marLeft w:val="0"/>
          <w:marRight w:val="0"/>
          <w:marTop w:val="0"/>
          <w:marBottom w:val="0"/>
          <w:divBdr>
            <w:top w:val="none" w:sz="0" w:space="0" w:color="auto"/>
            <w:left w:val="none" w:sz="0" w:space="0" w:color="auto"/>
            <w:bottom w:val="none" w:sz="0" w:space="0" w:color="auto"/>
            <w:right w:val="none" w:sz="0" w:space="0" w:color="auto"/>
          </w:divBdr>
          <w:divsChild>
            <w:div w:id="111437659">
              <w:marLeft w:val="-75"/>
              <w:marRight w:val="0"/>
              <w:marTop w:val="30"/>
              <w:marBottom w:val="30"/>
              <w:divBdr>
                <w:top w:val="none" w:sz="0" w:space="0" w:color="auto"/>
                <w:left w:val="none" w:sz="0" w:space="0" w:color="auto"/>
                <w:bottom w:val="none" w:sz="0" w:space="0" w:color="auto"/>
                <w:right w:val="none" w:sz="0" w:space="0" w:color="auto"/>
              </w:divBdr>
              <w:divsChild>
                <w:div w:id="795441801">
                  <w:marLeft w:val="0"/>
                  <w:marRight w:val="0"/>
                  <w:marTop w:val="0"/>
                  <w:marBottom w:val="0"/>
                  <w:divBdr>
                    <w:top w:val="none" w:sz="0" w:space="0" w:color="auto"/>
                    <w:left w:val="none" w:sz="0" w:space="0" w:color="auto"/>
                    <w:bottom w:val="none" w:sz="0" w:space="0" w:color="auto"/>
                    <w:right w:val="none" w:sz="0" w:space="0" w:color="auto"/>
                  </w:divBdr>
                  <w:divsChild>
                    <w:div w:id="321350414">
                      <w:marLeft w:val="0"/>
                      <w:marRight w:val="0"/>
                      <w:marTop w:val="0"/>
                      <w:marBottom w:val="0"/>
                      <w:divBdr>
                        <w:top w:val="none" w:sz="0" w:space="0" w:color="auto"/>
                        <w:left w:val="none" w:sz="0" w:space="0" w:color="auto"/>
                        <w:bottom w:val="none" w:sz="0" w:space="0" w:color="auto"/>
                        <w:right w:val="none" w:sz="0" w:space="0" w:color="auto"/>
                      </w:divBdr>
                    </w:div>
                  </w:divsChild>
                </w:div>
                <w:div w:id="861674417">
                  <w:marLeft w:val="0"/>
                  <w:marRight w:val="0"/>
                  <w:marTop w:val="0"/>
                  <w:marBottom w:val="0"/>
                  <w:divBdr>
                    <w:top w:val="none" w:sz="0" w:space="0" w:color="auto"/>
                    <w:left w:val="none" w:sz="0" w:space="0" w:color="auto"/>
                    <w:bottom w:val="none" w:sz="0" w:space="0" w:color="auto"/>
                    <w:right w:val="none" w:sz="0" w:space="0" w:color="auto"/>
                  </w:divBdr>
                  <w:divsChild>
                    <w:div w:id="215821306">
                      <w:marLeft w:val="0"/>
                      <w:marRight w:val="0"/>
                      <w:marTop w:val="0"/>
                      <w:marBottom w:val="0"/>
                      <w:divBdr>
                        <w:top w:val="none" w:sz="0" w:space="0" w:color="auto"/>
                        <w:left w:val="none" w:sz="0" w:space="0" w:color="auto"/>
                        <w:bottom w:val="none" w:sz="0" w:space="0" w:color="auto"/>
                        <w:right w:val="none" w:sz="0" w:space="0" w:color="auto"/>
                      </w:divBdr>
                    </w:div>
                  </w:divsChild>
                </w:div>
                <w:div w:id="870845351">
                  <w:marLeft w:val="0"/>
                  <w:marRight w:val="0"/>
                  <w:marTop w:val="0"/>
                  <w:marBottom w:val="0"/>
                  <w:divBdr>
                    <w:top w:val="none" w:sz="0" w:space="0" w:color="auto"/>
                    <w:left w:val="none" w:sz="0" w:space="0" w:color="auto"/>
                    <w:bottom w:val="none" w:sz="0" w:space="0" w:color="auto"/>
                    <w:right w:val="none" w:sz="0" w:space="0" w:color="auto"/>
                  </w:divBdr>
                  <w:divsChild>
                    <w:div w:id="355540138">
                      <w:marLeft w:val="0"/>
                      <w:marRight w:val="0"/>
                      <w:marTop w:val="0"/>
                      <w:marBottom w:val="0"/>
                      <w:divBdr>
                        <w:top w:val="none" w:sz="0" w:space="0" w:color="auto"/>
                        <w:left w:val="none" w:sz="0" w:space="0" w:color="auto"/>
                        <w:bottom w:val="none" w:sz="0" w:space="0" w:color="auto"/>
                        <w:right w:val="none" w:sz="0" w:space="0" w:color="auto"/>
                      </w:divBdr>
                    </w:div>
                  </w:divsChild>
                </w:div>
                <w:div w:id="981423600">
                  <w:marLeft w:val="0"/>
                  <w:marRight w:val="0"/>
                  <w:marTop w:val="0"/>
                  <w:marBottom w:val="0"/>
                  <w:divBdr>
                    <w:top w:val="none" w:sz="0" w:space="0" w:color="auto"/>
                    <w:left w:val="none" w:sz="0" w:space="0" w:color="auto"/>
                    <w:bottom w:val="none" w:sz="0" w:space="0" w:color="auto"/>
                    <w:right w:val="none" w:sz="0" w:space="0" w:color="auto"/>
                  </w:divBdr>
                  <w:divsChild>
                    <w:div w:id="1226793445">
                      <w:marLeft w:val="0"/>
                      <w:marRight w:val="0"/>
                      <w:marTop w:val="0"/>
                      <w:marBottom w:val="0"/>
                      <w:divBdr>
                        <w:top w:val="none" w:sz="0" w:space="0" w:color="auto"/>
                        <w:left w:val="none" w:sz="0" w:space="0" w:color="auto"/>
                        <w:bottom w:val="none" w:sz="0" w:space="0" w:color="auto"/>
                        <w:right w:val="none" w:sz="0" w:space="0" w:color="auto"/>
                      </w:divBdr>
                    </w:div>
                  </w:divsChild>
                </w:div>
                <w:div w:id="1002390978">
                  <w:marLeft w:val="0"/>
                  <w:marRight w:val="0"/>
                  <w:marTop w:val="0"/>
                  <w:marBottom w:val="0"/>
                  <w:divBdr>
                    <w:top w:val="none" w:sz="0" w:space="0" w:color="auto"/>
                    <w:left w:val="none" w:sz="0" w:space="0" w:color="auto"/>
                    <w:bottom w:val="none" w:sz="0" w:space="0" w:color="auto"/>
                    <w:right w:val="none" w:sz="0" w:space="0" w:color="auto"/>
                  </w:divBdr>
                  <w:divsChild>
                    <w:div w:id="18821272">
                      <w:marLeft w:val="0"/>
                      <w:marRight w:val="0"/>
                      <w:marTop w:val="0"/>
                      <w:marBottom w:val="0"/>
                      <w:divBdr>
                        <w:top w:val="none" w:sz="0" w:space="0" w:color="auto"/>
                        <w:left w:val="none" w:sz="0" w:space="0" w:color="auto"/>
                        <w:bottom w:val="none" w:sz="0" w:space="0" w:color="auto"/>
                        <w:right w:val="none" w:sz="0" w:space="0" w:color="auto"/>
                      </w:divBdr>
                    </w:div>
                  </w:divsChild>
                </w:div>
                <w:div w:id="1590846273">
                  <w:marLeft w:val="0"/>
                  <w:marRight w:val="0"/>
                  <w:marTop w:val="0"/>
                  <w:marBottom w:val="0"/>
                  <w:divBdr>
                    <w:top w:val="none" w:sz="0" w:space="0" w:color="auto"/>
                    <w:left w:val="none" w:sz="0" w:space="0" w:color="auto"/>
                    <w:bottom w:val="none" w:sz="0" w:space="0" w:color="auto"/>
                    <w:right w:val="none" w:sz="0" w:space="0" w:color="auto"/>
                  </w:divBdr>
                  <w:divsChild>
                    <w:div w:id="241111350">
                      <w:marLeft w:val="0"/>
                      <w:marRight w:val="0"/>
                      <w:marTop w:val="0"/>
                      <w:marBottom w:val="0"/>
                      <w:divBdr>
                        <w:top w:val="none" w:sz="0" w:space="0" w:color="auto"/>
                        <w:left w:val="none" w:sz="0" w:space="0" w:color="auto"/>
                        <w:bottom w:val="none" w:sz="0" w:space="0" w:color="auto"/>
                        <w:right w:val="none" w:sz="0" w:space="0" w:color="auto"/>
                      </w:divBdr>
                    </w:div>
                  </w:divsChild>
                </w:div>
                <w:div w:id="1794867026">
                  <w:marLeft w:val="0"/>
                  <w:marRight w:val="0"/>
                  <w:marTop w:val="0"/>
                  <w:marBottom w:val="0"/>
                  <w:divBdr>
                    <w:top w:val="none" w:sz="0" w:space="0" w:color="auto"/>
                    <w:left w:val="none" w:sz="0" w:space="0" w:color="auto"/>
                    <w:bottom w:val="none" w:sz="0" w:space="0" w:color="auto"/>
                    <w:right w:val="none" w:sz="0" w:space="0" w:color="auto"/>
                  </w:divBdr>
                  <w:divsChild>
                    <w:div w:id="1192231805">
                      <w:marLeft w:val="0"/>
                      <w:marRight w:val="0"/>
                      <w:marTop w:val="0"/>
                      <w:marBottom w:val="0"/>
                      <w:divBdr>
                        <w:top w:val="none" w:sz="0" w:space="0" w:color="auto"/>
                        <w:left w:val="none" w:sz="0" w:space="0" w:color="auto"/>
                        <w:bottom w:val="none" w:sz="0" w:space="0" w:color="auto"/>
                        <w:right w:val="none" w:sz="0" w:space="0" w:color="auto"/>
                      </w:divBdr>
                    </w:div>
                  </w:divsChild>
                </w:div>
                <w:div w:id="1800604897">
                  <w:marLeft w:val="0"/>
                  <w:marRight w:val="0"/>
                  <w:marTop w:val="0"/>
                  <w:marBottom w:val="0"/>
                  <w:divBdr>
                    <w:top w:val="none" w:sz="0" w:space="0" w:color="auto"/>
                    <w:left w:val="none" w:sz="0" w:space="0" w:color="auto"/>
                    <w:bottom w:val="none" w:sz="0" w:space="0" w:color="auto"/>
                    <w:right w:val="none" w:sz="0" w:space="0" w:color="auto"/>
                  </w:divBdr>
                  <w:divsChild>
                    <w:div w:id="1509053542">
                      <w:marLeft w:val="0"/>
                      <w:marRight w:val="0"/>
                      <w:marTop w:val="0"/>
                      <w:marBottom w:val="0"/>
                      <w:divBdr>
                        <w:top w:val="none" w:sz="0" w:space="0" w:color="auto"/>
                        <w:left w:val="none" w:sz="0" w:space="0" w:color="auto"/>
                        <w:bottom w:val="none" w:sz="0" w:space="0" w:color="auto"/>
                        <w:right w:val="none" w:sz="0" w:space="0" w:color="auto"/>
                      </w:divBdr>
                    </w:div>
                  </w:divsChild>
                </w:div>
                <w:div w:id="1873490928">
                  <w:marLeft w:val="0"/>
                  <w:marRight w:val="0"/>
                  <w:marTop w:val="0"/>
                  <w:marBottom w:val="0"/>
                  <w:divBdr>
                    <w:top w:val="none" w:sz="0" w:space="0" w:color="auto"/>
                    <w:left w:val="none" w:sz="0" w:space="0" w:color="auto"/>
                    <w:bottom w:val="none" w:sz="0" w:space="0" w:color="auto"/>
                    <w:right w:val="none" w:sz="0" w:space="0" w:color="auto"/>
                  </w:divBdr>
                  <w:divsChild>
                    <w:div w:id="380329793">
                      <w:marLeft w:val="0"/>
                      <w:marRight w:val="0"/>
                      <w:marTop w:val="0"/>
                      <w:marBottom w:val="0"/>
                      <w:divBdr>
                        <w:top w:val="none" w:sz="0" w:space="0" w:color="auto"/>
                        <w:left w:val="none" w:sz="0" w:space="0" w:color="auto"/>
                        <w:bottom w:val="none" w:sz="0" w:space="0" w:color="auto"/>
                        <w:right w:val="none" w:sz="0" w:space="0" w:color="auto"/>
                      </w:divBdr>
                    </w:div>
                  </w:divsChild>
                </w:div>
                <w:div w:id="2121872558">
                  <w:marLeft w:val="0"/>
                  <w:marRight w:val="0"/>
                  <w:marTop w:val="0"/>
                  <w:marBottom w:val="0"/>
                  <w:divBdr>
                    <w:top w:val="none" w:sz="0" w:space="0" w:color="auto"/>
                    <w:left w:val="none" w:sz="0" w:space="0" w:color="auto"/>
                    <w:bottom w:val="none" w:sz="0" w:space="0" w:color="auto"/>
                    <w:right w:val="none" w:sz="0" w:space="0" w:color="auto"/>
                  </w:divBdr>
                  <w:divsChild>
                    <w:div w:id="171396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83667">
          <w:marLeft w:val="0"/>
          <w:marRight w:val="0"/>
          <w:marTop w:val="0"/>
          <w:marBottom w:val="0"/>
          <w:divBdr>
            <w:top w:val="none" w:sz="0" w:space="0" w:color="auto"/>
            <w:left w:val="none" w:sz="0" w:space="0" w:color="auto"/>
            <w:bottom w:val="none" w:sz="0" w:space="0" w:color="auto"/>
            <w:right w:val="none" w:sz="0" w:space="0" w:color="auto"/>
          </w:divBdr>
          <w:divsChild>
            <w:div w:id="134835232">
              <w:marLeft w:val="0"/>
              <w:marRight w:val="0"/>
              <w:marTop w:val="0"/>
              <w:marBottom w:val="0"/>
              <w:divBdr>
                <w:top w:val="none" w:sz="0" w:space="0" w:color="auto"/>
                <w:left w:val="none" w:sz="0" w:space="0" w:color="auto"/>
                <w:bottom w:val="none" w:sz="0" w:space="0" w:color="auto"/>
                <w:right w:val="none" w:sz="0" w:space="0" w:color="auto"/>
              </w:divBdr>
            </w:div>
            <w:div w:id="302275065">
              <w:marLeft w:val="0"/>
              <w:marRight w:val="0"/>
              <w:marTop w:val="0"/>
              <w:marBottom w:val="0"/>
              <w:divBdr>
                <w:top w:val="none" w:sz="0" w:space="0" w:color="auto"/>
                <w:left w:val="none" w:sz="0" w:space="0" w:color="auto"/>
                <w:bottom w:val="none" w:sz="0" w:space="0" w:color="auto"/>
                <w:right w:val="none" w:sz="0" w:space="0" w:color="auto"/>
              </w:divBdr>
            </w:div>
            <w:div w:id="605382232">
              <w:marLeft w:val="0"/>
              <w:marRight w:val="0"/>
              <w:marTop w:val="0"/>
              <w:marBottom w:val="0"/>
              <w:divBdr>
                <w:top w:val="none" w:sz="0" w:space="0" w:color="auto"/>
                <w:left w:val="none" w:sz="0" w:space="0" w:color="auto"/>
                <w:bottom w:val="none" w:sz="0" w:space="0" w:color="auto"/>
                <w:right w:val="none" w:sz="0" w:space="0" w:color="auto"/>
              </w:divBdr>
            </w:div>
            <w:div w:id="1745836922">
              <w:marLeft w:val="0"/>
              <w:marRight w:val="0"/>
              <w:marTop w:val="0"/>
              <w:marBottom w:val="0"/>
              <w:divBdr>
                <w:top w:val="none" w:sz="0" w:space="0" w:color="auto"/>
                <w:left w:val="none" w:sz="0" w:space="0" w:color="auto"/>
                <w:bottom w:val="none" w:sz="0" w:space="0" w:color="auto"/>
                <w:right w:val="none" w:sz="0" w:space="0" w:color="auto"/>
              </w:divBdr>
            </w:div>
          </w:divsChild>
        </w:div>
        <w:div w:id="1127116492">
          <w:marLeft w:val="0"/>
          <w:marRight w:val="0"/>
          <w:marTop w:val="0"/>
          <w:marBottom w:val="0"/>
          <w:divBdr>
            <w:top w:val="none" w:sz="0" w:space="0" w:color="auto"/>
            <w:left w:val="none" w:sz="0" w:space="0" w:color="auto"/>
            <w:bottom w:val="none" w:sz="0" w:space="0" w:color="auto"/>
            <w:right w:val="none" w:sz="0" w:space="0" w:color="auto"/>
          </w:divBdr>
          <w:divsChild>
            <w:div w:id="820388715">
              <w:marLeft w:val="0"/>
              <w:marRight w:val="0"/>
              <w:marTop w:val="0"/>
              <w:marBottom w:val="0"/>
              <w:divBdr>
                <w:top w:val="none" w:sz="0" w:space="0" w:color="auto"/>
                <w:left w:val="none" w:sz="0" w:space="0" w:color="auto"/>
                <w:bottom w:val="none" w:sz="0" w:space="0" w:color="auto"/>
                <w:right w:val="none" w:sz="0" w:space="0" w:color="auto"/>
              </w:divBdr>
            </w:div>
            <w:div w:id="1050032234">
              <w:marLeft w:val="0"/>
              <w:marRight w:val="0"/>
              <w:marTop w:val="0"/>
              <w:marBottom w:val="0"/>
              <w:divBdr>
                <w:top w:val="none" w:sz="0" w:space="0" w:color="auto"/>
                <w:left w:val="none" w:sz="0" w:space="0" w:color="auto"/>
                <w:bottom w:val="none" w:sz="0" w:space="0" w:color="auto"/>
                <w:right w:val="none" w:sz="0" w:space="0" w:color="auto"/>
              </w:divBdr>
            </w:div>
            <w:div w:id="1212612652">
              <w:marLeft w:val="0"/>
              <w:marRight w:val="0"/>
              <w:marTop w:val="0"/>
              <w:marBottom w:val="0"/>
              <w:divBdr>
                <w:top w:val="none" w:sz="0" w:space="0" w:color="auto"/>
                <w:left w:val="none" w:sz="0" w:space="0" w:color="auto"/>
                <w:bottom w:val="none" w:sz="0" w:space="0" w:color="auto"/>
                <w:right w:val="none" w:sz="0" w:space="0" w:color="auto"/>
              </w:divBdr>
            </w:div>
            <w:div w:id="1503163464">
              <w:marLeft w:val="0"/>
              <w:marRight w:val="0"/>
              <w:marTop w:val="0"/>
              <w:marBottom w:val="0"/>
              <w:divBdr>
                <w:top w:val="none" w:sz="0" w:space="0" w:color="auto"/>
                <w:left w:val="none" w:sz="0" w:space="0" w:color="auto"/>
                <w:bottom w:val="none" w:sz="0" w:space="0" w:color="auto"/>
                <w:right w:val="none" w:sz="0" w:space="0" w:color="auto"/>
              </w:divBdr>
            </w:div>
            <w:div w:id="1590118340">
              <w:marLeft w:val="0"/>
              <w:marRight w:val="0"/>
              <w:marTop w:val="0"/>
              <w:marBottom w:val="0"/>
              <w:divBdr>
                <w:top w:val="none" w:sz="0" w:space="0" w:color="auto"/>
                <w:left w:val="none" w:sz="0" w:space="0" w:color="auto"/>
                <w:bottom w:val="none" w:sz="0" w:space="0" w:color="auto"/>
                <w:right w:val="none" w:sz="0" w:space="0" w:color="auto"/>
              </w:divBdr>
            </w:div>
          </w:divsChild>
        </w:div>
        <w:div w:id="1147361437">
          <w:marLeft w:val="0"/>
          <w:marRight w:val="0"/>
          <w:marTop w:val="0"/>
          <w:marBottom w:val="0"/>
          <w:divBdr>
            <w:top w:val="none" w:sz="0" w:space="0" w:color="auto"/>
            <w:left w:val="none" w:sz="0" w:space="0" w:color="auto"/>
            <w:bottom w:val="none" w:sz="0" w:space="0" w:color="auto"/>
            <w:right w:val="none" w:sz="0" w:space="0" w:color="auto"/>
          </w:divBdr>
        </w:div>
        <w:div w:id="1210999004">
          <w:marLeft w:val="0"/>
          <w:marRight w:val="0"/>
          <w:marTop w:val="0"/>
          <w:marBottom w:val="0"/>
          <w:divBdr>
            <w:top w:val="none" w:sz="0" w:space="0" w:color="auto"/>
            <w:left w:val="none" w:sz="0" w:space="0" w:color="auto"/>
            <w:bottom w:val="none" w:sz="0" w:space="0" w:color="auto"/>
            <w:right w:val="none" w:sz="0" w:space="0" w:color="auto"/>
          </w:divBdr>
          <w:divsChild>
            <w:div w:id="1231498428">
              <w:marLeft w:val="-75"/>
              <w:marRight w:val="0"/>
              <w:marTop w:val="30"/>
              <w:marBottom w:val="30"/>
              <w:divBdr>
                <w:top w:val="none" w:sz="0" w:space="0" w:color="auto"/>
                <w:left w:val="none" w:sz="0" w:space="0" w:color="auto"/>
                <w:bottom w:val="none" w:sz="0" w:space="0" w:color="auto"/>
                <w:right w:val="none" w:sz="0" w:space="0" w:color="auto"/>
              </w:divBdr>
              <w:divsChild>
                <w:div w:id="113059297">
                  <w:marLeft w:val="0"/>
                  <w:marRight w:val="0"/>
                  <w:marTop w:val="0"/>
                  <w:marBottom w:val="0"/>
                  <w:divBdr>
                    <w:top w:val="none" w:sz="0" w:space="0" w:color="auto"/>
                    <w:left w:val="none" w:sz="0" w:space="0" w:color="auto"/>
                    <w:bottom w:val="none" w:sz="0" w:space="0" w:color="auto"/>
                    <w:right w:val="none" w:sz="0" w:space="0" w:color="auto"/>
                  </w:divBdr>
                  <w:divsChild>
                    <w:div w:id="1713575534">
                      <w:marLeft w:val="0"/>
                      <w:marRight w:val="0"/>
                      <w:marTop w:val="0"/>
                      <w:marBottom w:val="0"/>
                      <w:divBdr>
                        <w:top w:val="none" w:sz="0" w:space="0" w:color="auto"/>
                        <w:left w:val="none" w:sz="0" w:space="0" w:color="auto"/>
                        <w:bottom w:val="none" w:sz="0" w:space="0" w:color="auto"/>
                        <w:right w:val="none" w:sz="0" w:space="0" w:color="auto"/>
                      </w:divBdr>
                    </w:div>
                  </w:divsChild>
                </w:div>
                <w:div w:id="239609108">
                  <w:marLeft w:val="0"/>
                  <w:marRight w:val="0"/>
                  <w:marTop w:val="0"/>
                  <w:marBottom w:val="0"/>
                  <w:divBdr>
                    <w:top w:val="none" w:sz="0" w:space="0" w:color="auto"/>
                    <w:left w:val="none" w:sz="0" w:space="0" w:color="auto"/>
                    <w:bottom w:val="none" w:sz="0" w:space="0" w:color="auto"/>
                    <w:right w:val="none" w:sz="0" w:space="0" w:color="auto"/>
                  </w:divBdr>
                  <w:divsChild>
                    <w:div w:id="552543278">
                      <w:marLeft w:val="0"/>
                      <w:marRight w:val="0"/>
                      <w:marTop w:val="0"/>
                      <w:marBottom w:val="0"/>
                      <w:divBdr>
                        <w:top w:val="none" w:sz="0" w:space="0" w:color="auto"/>
                        <w:left w:val="none" w:sz="0" w:space="0" w:color="auto"/>
                        <w:bottom w:val="none" w:sz="0" w:space="0" w:color="auto"/>
                        <w:right w:val="none" w:sz="0" w:space="0" w:color="auto"/>
                      </w:divBdr>
                    </w:div>
                  </w:divsChild>
                </w:div>
                <w:div w:id="303659529">
                  <w:marLeft w:val="0"/>
                  <w:marRight w:val="0"/>
                  <w:marTop w:val="0"/>
                  <w:marBottom w:val="0"/>
                  <w:divBdr>
                    <w:top w:val="none" w:sz="0" w:space="0" w:color="auto"/>
                    <w:left w:val="none" w:sz="0" w:space="0" w:color="auto"/>
                    <w:bottom w:val="none" w:sz="0" w:space="0" w:color="auto"/>
                    <w:right w:val="none" w:sz="0" w:space="0" w:color="auto"/>
                  </w:divBdr>
                  <w:divsChild>
                    <w:div w:id="1942491574">
                      <w:marLeft w:val="0"/>
                      <w:marRight w:val="0"/>
                      <w:marTop w:val="0"/>
                      <w:marBottom w:val="0"/>
                      <w:divBdr>
                        <w:top w:val="none" w:sz="0" w:space="0" w:color="auto"/>
                        <w:left w:val="none" w:sz="0" w:space="0" w:color="auto"/>
                        <w:bottom w:val="none" w:sz="0" w:space="0" w:color="auto"/>
                        <w:right w:val="none" w:sz="0" w:space="0" w:color="auto"/>
                      </w:divBdr>
                    </w:div>
                  </w:divsChild>
                </w:div>
                <w:div w:id="417018528">
                  <w:marLeft w:val="0"/>
                  <w:marRight w:val="0"/>
                  <w:marTop w:val="0"/>
                  <w:marBottom w:val="0"/>
                  <w:divBdr>
                    <w:top w:val="none" w:sz="0" w:space="0" w:color="auto"/>
                    <w:left w:val="none" w:sz="0" w:space="0" w:color="auto"/>
                    <w:bottom w:val="none" w:sz="0" w:space="0" w:color="auto"/>
                    <w:right w:val="none" w:sz="0" w:space="0" w:color="auto"/>
                  </w:divBdr>
                  <w:divsChild>
                    <w:div w:id="457452411">
                      <w:marLeft w:val="0"/>
                      <w:marRight w:val="0"/>
                      <w:marTop w:val="0"/>
                      <w:marBottom w:val="0"/>
                      <w:divBdr>
                        <w:top w:val="none" w:sz="0" w:space="0" w:color="auto"/>
                        <w:left w:val="none" w:sz="0" w:space="0" w:color="auto"/>
                        <w:bottom w:val="none" w:sz="0" w:space="0" w:color="auto"/>
                        <w:right w:val="none" w:sz="0" w:space="0" w:color="auto"/>
                      </w:divBdr>
                    </w:div>
                  </w:divsChild>
                </w:div>
                <w:div w:id="451368093">
                  <w:marLeft w:val="0"/>
                  <w:marRight w:val="0"/>
                  <w:marTop w:val="0"/>
                  <w:marBottom w:val="0"/>
                  <w:divBdr>
                    <w:top w:val="none" w:sz="0" w:space="0" w:color="auto"/>
                    <w:left w:val="none" w:sz="0" w:space="0" w:color="auto"/>
                    <w:bottom w:val="none" w:sz="0" w:space="0" w:color="auto"/>
                    <w:right w:val="none" w:sz="0" w:space="0" w:color="auto"/>
                  </w:divBdr>
                  <w:divsChild>
                    <w:div w:id="498545234">
                      <w:marLeft w:val="0"/>
                      <w:marRight w:val="0"/>
                      <w:marTop w:val="0"/>
                      <w:marBottom w:val="0"/>
                      <w:divBdr>
                        <w:top w:val="none" w:sz="0" w:space="0" w:color="auto"/>
                        <w:left w:val="none" w:sz="0" w:space="0" w:color="auto"/>
                        <w:bottom w:val="none" w:sz="0" w:space="0" w:color="auto"/>
                        <w:right w:val="none" w:sz="0" w:space="0" w:color="auto"/>
                      </w:divBdr>
                    </w:div>
                  </w:divsChild>
                </w:div>
                <w:div w:id="462383024">
                  <w:marLeft w:val="0"/>
                  <w:marRight w:val="0"/>
                  <w:marTop w:val="0"/>
                  <w:marBottom w:val="0"/>
                  <w:divBdr>
                    <w:top w:val="none" w:sz="0" w:space="0" w:color="auto"/>
                    <w:left w:val="none" w:sz="0" w:space="0" w:color="auto"/>
                    <w:bottom w:val="none" w:sz="0" w:space="0" w:color="auto"/>
                    <w:right w:val="none" w:sz="0" w:space="0" w:color="auto"/>
                  </w:divBdr>
                  <w:divsChild>
                    <w:div w:id="1373111554">
                      <w:marLeft w:val="0"/>
                      <w:marRight w:val="0"/>
                      <w:marTop w:val="0"/>
                      <w:marBottom w:val="0"/>
                      <w:divBdr>
                        <w:top w:val="none" w:sz="0" w:space="0" w:color="auto"/>
                        <w:left w:val="none" w:sz="0" w:space="0" w:color="auto"/>
                        <w:bottom w:val="none" w:sz="0" w:space="0" w:color="auto"/>
                        <w:right w:val="none" w:sz="0" w:space="0" w:color="auto"/>
                      </w:divBdr>
                    </w:div>
                  </w:divsChild>
                </w:div>
                <w:div w:id="507791508">
                  <w:marLeft w:val="0"/>
                  <w:marRight w:val="0"/>
                  <w:marTop w:val="0"/>
                  <w:marBottom w:val="0"/>
                  <w:divBdr>
                    <w:top w:val="none" w:sz="0" w:space="0" w:color="auto"/>
                    <w:left w:val="none" w:sz="0" w:space="0" w:color="auto"/>
                    <w:bottom w:val="none" w:sz="0" w:space="0" w:color="auto"/>
                    <w:right w:val="none" w:sz="0" w:space="0" w:color="auto"/>
                  </w:divBdr>
                  <w:divsChild>
                    <w:div w:id="2068871544">
                      <w:marLeft w:val="0"/>
                      <w:marRight w:val="0"/>
                      <w:marTop w:val="0"/>
                      <w:marBottom w:val="0"/>
                      <w:divBdr>
                        <w:top w:val="none" w:sz="0" w:space="0" w:color="auto"/>
                        <w:left w:val="none" w:sz="0" w:space="0" w:color="auto"/>
                        <w:bottom w:val="none" w:sz="0" w:space="0" w:color="auto"/>
                        <w:right w:val="none" w:sz="0" w:space="0" w:color="auto"/>
                      </w:divBdr>
                    </w:div>
                  </w:divsChild>
                </w:div>
                <w:div w:id="517503502">
                  <w:marLeft w:val="0"/>
                  <w:marRight w:val="0"/>
                  <w:marTop w:val="0"/>
                  <w:marBottom w:val="0"/>
                  <w:divBdr>
                    <w:top w:val="none" w:sz="0" w:space="0" w:color="auto"/>
                    <w:left w:val="none" w:sz="0" w:space="0" w:color="auto"/>
                    <w:bottom w:val="none" w:sz="0" w:space="0" w:color="auto"/>
                    <w:right w:val="none" w:sz="0" w:space="0" w:color="auto"/>
                  </w:divBdr>
                  <w:divsChild>
                    <w:div w:id="998269726">
                      <w:marLeft w:val="0"/>
                      <w:marRight w:val="0"/>
                      <w:marTop w:val="0"/>
                      <w:marBottom w:val="0"/>
                      <w:divBdr>
                        <w:top w:val="none" w:sz="0" w:space="0" w:color="auto"/>
                        <w:left w:val="none" w:sz="0" w:space="0" w:color="auto"/>
                        <w:bottom w:val="none" w:sz="0" w:space="0" w:color="auto"/>
                        <w:right w:val="none" w:sz="0" w:space="0" w:color="auto"/>
                      </w:divBdr>
                    </w:div>
                  </w:divsChild>
                </w:div>
                <w:div w:id="530387009">
                  <w:marLeft w:val="0"/>
                  <w:marRight w:val="0"/>
                  <w:marTop w:val="0"/>
                  <w:marBottom w:val="0"/>
                  <w:divBdr>
                    <w:top w:val="none" w:sz="0" w:space="0" w:color="auto"/>
                    <w:left w:val="none" w:sz="0" w:space="0" w:color="auto"/>
                    <w:bottom w:val="none" w:sz="0" w:space="0" w:color="auto"/>
                    <w:right w:val="none" w:sz="0" w:space="0" w:color="auto"/>
                  </w:divBdr>
                  <w:divsChild>
                    <w:div w:id="1205020265">
                      <w:marLeft w:val="0"/>
                      <w:marRight w:val="0"/>
                      <w:marTop w:val="0"/>
                      <w:marBottom w:val="0"/>
                      <w:divBdr>
                        <w:top w:val="none" w:sz="0" w:space="0" w:color="auto"/>
                        <w:left w:val="none" w:sz="0" w:space="0" w:color="auto"/>
                        <w:bottom w:val="none" w:sz="0" w:space="0" w:color="auto"/>
                        <w:right w:val="none" w:sz="0" w:space="0" w:color="auto"/>
                      </w:divBdr>
                    </w:div>
                  </w:divsChild>
                </w:div>
                <w:div w:id="575436940">
                  <w:marLeft w:val="0"/>
                  <w:marRight w:val="0"/>
                  <w:marTop w:val="0"/>
                  <w:marBottom w:val="0"/>
                  <w:divBdr>
                    <w:top w:val="none" w:sz="0" w:space="0" w:color="auto"/>
                    <w:left w:val="none" w:sz="0" w:space="0" w:color="auto"/>
                    <w:bottom w:val="none" w:sz="0" w:space="0" w:color="auto"/>
                    <w:right w:val="none" w:sz="0" w:space="0" w:color="auto"/>
                  </w:divBdr>
                  <w:divsChild>
                    <w:div w:id="298458328">
                      <w:marLeft w:val="0"/>
                      <w:marRight w:val="0"/>
                      <w:marTop w:val="0"/>
                      <w:marBottom w:val="0"/>
                      <w:divBdr>
                        <w:top w:val="none" w:sz="0" w:space="0" w:color="auto"/>
                        <w:left w:val="none" w:sz="0" w:space="0" w:color="auto"/>
                        <w:bottom w:val="none" w:sz="0" w:space="0" w:color="auto"/>
                        <w:right w:val="none" w:sz="0" w:space="0" w:color="auto"/>
                      </w:divBdr>
                    </w:div>
                  </w:divsChild>
                </w:div>
                <w:div w:id="793519579">
                  <w:marLeft w:val="0"/>
                  <w:marRight w:val="0"/>
                  <w:marTop w:val="0"/>
                  <w:marBottom w:val="0"/>
                  <w:divBdr>
                    <w:top w:val="none" w:sz="0" w:space="0" w:color="auto"/>
                    <w:left w:val="none" w:sz="0" w:space="0" w:color="auto"/>
                    <w:bottom w:val="none" w:sz="0" w:space="0" w:color="auto"/>
                    <w:right w:val="none" w:sz="0" w:space="0" w:color="auto"/>
                  </w:divBdr>
                  <w:divsChild>
                    <w:div w:id="72626441">
                      <w:marLeft w:val="0"/>
                      <w:marRight w:val="0"/>
                      <w:marTop w:val="0"/>
                      <w:marBottom w:val="0"/>
                      <w:divBdr>
                        <w:top w:val="none" w:sz="0" w:space="0" w:color="auto"/>
                        <w:left w:val="none" w:sz="0" w:space="0" w:color="auto"/>
                        <w:bottom w:val="none" w:sz="0" w:space="0" w:color="auto"/>
                        <w:right w:val="none" w:sz="0" w:space="0" w:color="auto"/>
                      </w:divBdr>
                    </w:div>
                  </w:divsChild>
                </w:div>
                <w:div w:id="895048429">
                  <w:marLeft w:val="0"/>
                  <w:marRight w:val="0"/>
                  <w:marTop w:val="0"/>
                  <w:marBottom w:val="0"/>
                  <w:divBdr>
                    <w:top w:val="none" w:sz="0" w:space="0" w:color="auto"/>
                    <w:left w:val="none" w:sz="0" w:space="0" w:color="auto"/>
                    <w:bottom w:val="none" w:sz="0" w:space="0" w:color="auto"/>
                    <w:right w:val="none" w:sz="0" w:space="0" w:color="auto"/>
                  </w:divBdr>
                  <w:divsChild>
                    <w:div w:id="2064283204">
                      <w:marLeft w:val="0"/>
                      <w:marRight w:val="0"/>
                      <w:marTop w:val="0"/>
                      <w:marBottom w:val="0"/>
                      <w:divBdr>
                        <w:top w:val="none" w:sz="0" w:space="0" w:color="auto"/>
                        <w:left w:val="none" w:sz="0" w:space="0" w:color="auto"/>
                        <w:bottom w:val="none" w:sz="0" w:space="0" w:color="auto"/>
                        <w:right w:val="none" w:sz="0" w:space="0" w:color="auto"/>
                      </w:divBdr>
                    </w:div>
                  </w:divsChild>
                </w:div>
                <w:div w:id="918297181">
                  <w:marLeft w:val="0"/>
                  <w:marRight w:val="0"/>
                  <w:marTop w:val="0"/>
                  <w:marBottom w:val="0"/>
                  <w:divBdr>
                    <w:top w:val="none" w:sz="0" w:space="0" w:color="auto"/>
                    <w:left w:val="none" w:sz="0" w:space="0" w:color="auto"/>
                    <w:bottom w:val="none" w:sz="0" w:space="0" w:color="auto"/>
                    <w:right w:val="none" w:sz="0" w:space="0" w:color="auto"/>
                  </w:divBdr>
                  <w:divsChild>
                    <w:div w:id="422117874">
                      <w:marLeft w:val="0"/>
                      <w:marRight w:val="0"/>
                      <w:marTop w:val="0"/>
                      <w:marBottom w:val="0"/>
                      <w:divBdr>
                        <w:top w:val="none" w:sz="0" w:space="0" w:color="auto"/>
                        <w:left w:val="none" w:sz="0" w:space="0" w:color="auto"/>
                        <w:bottom w:val="none" w:sz="0" w:space="0" w:color="auto"/>
                        <w:right w:val="none" w:sz="0" w:space="0" w:color="auto"/>
                      </w:divBdr>
                    </w:div>
                  </w:divsChild>
                </w:div>
                <w:div w:id="1051998320">
                  <w:marLeft w:val="0"/>
                  <w:marRight w:val="0"/>
                  <w:marTop w:val="0"/>
                  <w:marBottom w:val="0"/>
                  <w:divBdr>
                    <w:top w:val="none" w:sz="0" w:space="0" w:color="auto"/>
                    <w:left w:val="none" w:sz="0" w:space="0" w:color="auto"/>
                    <w:bottom w:val="none" w:sz="0" w:space="0" w:color="auto"/>
                    <w:right w:val="none" w:sz="0" w:space="0" w:color="auto"/>
                  </w:divBdr>
                  <w:divsChild>
                    <w:div w:id="1544823729">
                      <w:marLeft w:val="0"/>
                      <w:marRight w:val="0"/>
                      <w:marTop w:val="0"/>
                      <w:marBottom w:val="0"/>
                      <w:divBdr>
                        <w:top w:val="none" w:sz="0" w:space="0" w:color="auto"/>
                        <w:left w:val="none" w:sz="0" w:space="0" w:color="auto"/>
                        <w:bottom w:val="none" w:sz="0" w:space="0" w:color="auto"/>
                        <w:right w:val="none" w:sz="0" w:space="0" w:color="auto"/>
                      </w:divBdr>
                    </w:div>
                  </w:divsChild>
                </w:div>
                <w:div w:id="1117410347">
                  <w:marLeft w:val="0"/>
                  <w:marRight w:val="0"/>
                  <w:marTop w:val="0"/>
                  <w:marBottom w:val="0"/>
                  <w:divBdr>
                    <w:top w:val="none" w:sz="0" w:space="0" w:color="auto"/>
                    <w:left w:val="none" w:sz="0" w:space="0" w:color="auto"/>
                    <w:bottom w:val="none" w:sz="0" w:space="0" w:color="auto"/>
                    <w:right w:val="none" w:sz="0" w:space="0" w:color="auto"/>
                  </w:divBdr>
                  <w:divsChild>
                    <w:div w:id="137499347">
                      <w:marLeft w:val="0"/>
                      <w:marRight w:val="0"/>
                      <w:marTop w:val="0"/>
                      <w:marBottom w:val="0"/>
                      <w:divBdr>
                        <w:top w:val="none" w:sz="0" w:space="0" w:color="auto"/>
                        <w:left w:val="none" w:sz="0" w:space="0" w:color="auto"/>
                        <w:bottom w:val="none" w:sz="0" w:space="0" w:color="auto"/>
                        <w:right w:val="none" w:sz="0" w:space="0" w:color="auto"/>
                      </w:divBdr>
                    </w:div>
                  </w:divsChild>
                </w:div>
                <w:div w:id="1119489606">
                  <w:marLeft w:val="0"/>
                  <w:marRight w:val="0"/>
                  <w:marTop w:val="0"/>
                  <w:marBottom w:val="0"/>
                  <w:divBdr>
                    <w:top w:val="none" w:sz="0" w:space="0" w:color="auto"/>
                    <w:left w:val="none" w:sz="0" w:space="0" w:color="auto"/>
                    <w:bottom w:val="none" w:sz="0" w:space="0" w:color="auto"/>
                    <w:right w:val="none" w:sz="0" w:space="0" w:color="auto"/>
                  </w:divBdr>
                  <w:divsChild>
                    <w:div w:id="758140455">
                      <w:marLeft w:val="0"/>
                      <w:marRight w:val="0"/>
                      <w:marTop w:val="0"/>
                      <w:marBottom w:val="0"/>
                      <w:divBdr>
                        <w:top w:val="none" w:sz="0" w:space="0" w:color="auto"/>
                        <w:left w:val="none" w:sz="0" w:space="0" w:color="auto"/>
                        <w:bottom w:val="none" w:sz="0" w:space="0" w:color="auto"/>
                        <w:right w:val="none" w:sz="0" w:space="0" w:color="auto"/>
                      </w:divBdr>
                    </w:div>
                  </w:divsChild>
                </w:div>
                <w:div w:id="1142848237">
                  <w:marLeft w:val="0"/>
                  <w:marRight w:val="0"/>
                  <w:marTop w:val="0"/>
                  <w:marBottom w:val="0"/>
                  <w:divBdr>
                    <w:top w:val="none" w:sz="0" w:space="0" w:color="auto"/>
                    <w:left w:val="none" w:sz="0" w:space="0" w:color="auto"/>
                    <w:bottom w:val="none" w:sz="0" w:space="0" w:color="auto"/>
                    <w:right w:val="none" w:sz="0" w:space="0" w:color="auto"/>
                  </w:divBdr>
                  <w:divsChild>
                    <w:div w:id="1932931501">
                      <w:marLeft w:val="0"/>
                      <w:marRight w:val="0"/>
                      <w:marTop w:val="0"/>
                      <w:marBottom w:val="0"/>
                      <w:divBdr>
                        <w:top w:val="none" w:sz="0" w:space="0" w:color="auto"/>
                        <w:left w:val="none" w:sz="0" w:space="0" w:color="auto"/>
                        <w:bottom w:val="none" w:sz="0" w:space="0" w:color="auto"/>
                        <w:right w:val="none" w:sz="0" w:space="0" w:color="auto"/>
                      </w:divBdr>
                    </w:div>
                  </w:divsChild>
                </w:div>
                <w:div w:id="1263730894">
                  <w:marLeft w:val="0"/>
                  <w:marRight w:val="0"/>
                  <w:marTop w:val="0"/>
                  <w:marBottom w:val="0"/>
                  <w:divBdr>
                    <w:top w:val="none" w:sz="0" w:space="0" w:color="auto"/>
                    <w:left w:val="none" w:sz="0" w:space="0" w:color="auto"/>
                    <w:bottom w:val="none" w:sz="0" w:space="0" w:color="auto"/>
                    <w:right w:val="none" w:sz="0" w:space="0" w:color="auto"/>
                  </w:divBdr>
                  <w:divsChild>
                    <w:div w:id="1178235550">
                      <w:marLeft w:val="0"/>
                      <w:marRight w:val="0"/>
                      <w:marTop w:val="0"/>
                      <w:marBottom w:val="0"/>
                      <w:divBdr>
                        <w:top w:val="none" w:sz="0" w:space="0" w:color="auto"/>
                        <w:left w:val="none" w:sz="0" w:space="0" w:color="auto"/>
                        <w:bottom w:val="none" w:sz="0" w:space="0" w:color="auto"/>
                        <w:right w:val="none" w:sz="0" w:space="0" w:color="auto"/>
                      </w:divBdr>
                    </w:div>
                  </w:divsChild>
                </w:div>
                <w:div w:id="1280523977">
                  <w:marLeft w:val="0"/>
                  <w:marRight w:val="0"/>
                  <w:marTop w:val="0"/>
                  <w:marBottom w:val="0"/>
                  <w:divBdr>
                    <w:top w:val="none" w:sz="0" w:space="0" w:color="auto"/>
                    <w:left w:val="none" w:sz="0" w:space="0" w:color="auto"/>
                    <w:bottom w:val="none" w:sz="0" w:space="0" w:color="auto"/>
                    <w:right w:val="none" w:sz="0" w:space="0" w:color="auto"/>
                  </w:divBdr>
                  <w:divsChild>
                    <w:div w:id="1815566527">
                      <w:marLeft w:val="0"/>
                      <w:marRight w:val="0"/>
                      <w:marTop w:val="0"/>
                      <w:marBottom w:val="0"/>
                      <w:divBdr>
                        <w:top w:val="none" w:sz="0" w:space="0" w:color="auto"/>
                        <w:left w:val="none" w:sz="0" w:space="0" w:color="auto"/>
                        <w:bottom w:val="none" w:sz="0" w:space="0" w:color="auto"/>
                        <w:right w:val="none" w:sz="0" w:space="0" w:color="auto"/>
                      </w:divBdr>
                    </w:div>
                  </w:divsChild>
                </w:div>
                <w:div w:id="1284843800">
                  <w:marLeft w:val="0"/>
                  <w:marRight w:val="0"/>
                  <w:marTop w:val="0"/>
                  <w:marBottom w:val="0"/>
                  <w:divBdr>
                    <w:top w:val="none" w:sz="0" w:space="0" w:color="auto"/>
                    <w:left w:val="none" w:sz="0" w:space="0" w:color="auto"/>
                    <w:bottom w:val="none" w:sz="0" w:space="0" w:color="auto"/>
                    <w:right w:val="none" w:sz="0" w:space="0" w:color="auto"/>
                  </w:divBdr>
                  <w:divsChild>
                    <w:div w:id="1011176169">
                      <w:marLeft w:val="0"/>
                      <w:marRight w:val="0"/>
                      <w:marTop w:val="0"/>
                      <w:marBottom w:val="0"/>
                      <w:divBdr>
                        <w:top w:val="none" w:sz="0" w:space="0" w:color="auto"/>
                        <w:left w:val="none" w:sz="0" w:space="0" w:color="auto"/>
                        <w:bottom w:val="none" w:sz="0" w:space="0" w:color="auto"/>
                        <w:right w:val="none" w:sz="0" w:space="0" w:color="auto"/>
                      </w:divBdr>
                    </w:div>
                  </w:divsChild>
                </w:div>
                <w:div w:id="1297102354">
                  <w:marLeft w:val="0"/>
                  <w:marRight w:val="0"/>
                  <w:marTop w:val="0"/>
                  <w:marBottom w:val="0"/>
                  <w:divBdr>
                    <w:top w:val="none" w:sz="0" w:space="0" w:color="auto"/>
                    <w:left w:val="none" w:sz="0" w:space="0" w:color="auto"/>
                    <w:bottom w:val="none" w:sz="0" w:space="0" w:color="auto"/>
                    <w:right w:val="none" w:sz="0" w:space="0" w:color="auto"/>
                  </w:divBdr>
                  <w:divsChild>
                    <w:div w:id="756292562">
                      <w:marLeft w:val="0"/>
                      <w:marRight w:val="0"/>
                      <w:marTop w:val="0"/>
                      <w:marBottom w:val="0"/>
                      <w:divBdr>
                        <w:top w:val="none" w:sz="0" w:space="0" w:color="auto"/>
                        <w:left w:val="none" w:sz="0" w:space="0" w:color="auto"/>
                        <w:bottom w:val="none" w:sz="0" w:space="0" w:color="auto"/>
                        <w:right w:val="none" w:sz="0" w:space="0" w:color="auto"/>
                      </w:divBdr>
                    </w:div>
                  </w:divsChild>
                </w:div>
                <w:div w:id="1351101088">
                  <w:marLeft w:val="0"/>
                  <w:marRight w:val="0"/>
                  <w:marTop w:val="0"/>
                  <w:marBottom w:val="0"/>
                  <w:divBdr>
                    <w:top w:val="none" w:sz="0" w:space="0" w:color="auto"/>
                    <w:left w:val="none" w:sz="0" w:space="0" w:color="auto"/>
                    <w:bottom w:val="none" w:sz="0" w:space="0" w:color="auto"/>
                    <w:right w:val="none" w:sz="0" w:space="0" w:color="auto"/>
                  </w:divBdr>
                  <w:divsChild>
                    <w:div w:id="1071927220">
                      <w:marLeft w:val="0"/>
                      <w:marRight w:val="0"/>
                      <w:marTop w:val="0"/>
                      <w:marBottom w:val="0"/>
                      <w:divBdr>
                        <w:top w:val="none" w:sz="0" w:space="0" w:color="auto"/>
                        <w:left w:val="none" w:sz="0" w:space="0" w:color="auto"/>
                        <w:bottom w:val="none" w:sz="0" w:space="0" w:color="auto"/>
                        <w:right w:val="none" w:sz="0" w:space="0" w:color="auto"/>
                      </w:divBdr>
                    </w:div>
                  </w:divsChild>
                </w:div>
                <w:div w:id="1387220207">
                  <w:marLeft w:val="0"/>
                  <w:marRight w:val="0"/>
                  <w:marTop w:val="0"/>
                  <w:marBottom w:val="0"/>
                  <w:divBdr>
                    <w:top w:val="none" w:sz="0" w:space="0" w:color="auto"/>
                    <w:left w:val="none" w:sz="0" w:space="0" w:color="auto"/>
                    <w:bottom w:val="none" w:sz="0" w:space="0" w:color="auto"/>
                    <w:right w:val="none" w:sz="0" w:space="0" w:color="auto"/>
                  </w:divBdr>
                  <w:divsChild>
                    <w:div w:id="194079270">
                      <w:marLeft w:val="0"/>
                      <w:marRight w:val="0"/>
                      <w:marTop w:val="0"/>
                      <w:marBottom w:val="0"/>
                      <w:divBdr>
                        <w:top w:val="none" w:sz="0" w:space="0" w:color="auto"/>
                        <w:left w:val="none" w:sz="0" w:space="0" w:color="auto"/>
                        <w:bottom w:val="none" w:sz="0" w:space="0" w:color="auto"/>
                        <w:right w:val="none" w:sz="0" w:space="0" w:color="auto"/>
                      </w:divBdr>
                    </w:div>
                  </w:divsChild>
                </w:div>
                <w:div w:id="1464811003">
                  <w:marLeft w:val="0"/>
                  <w:marRight w:val="0"/>
                  <w:marTop w:val="0"/>
                  <w:marBottom w:val="0"/>
                  <w:divBdr>
                    <w:top w:val="none" w:sz="0" w:space="0" w:color="auto"/>
                    <w:left w:val="none" w:sz="0" w:space="0" w:color="auto"/>
                    <w:bottom w:val="none" w:sz="0" w:space="0" w:color="auto"/>
                    <w:right w:val="none" w:sz="0" w:space="0" w:color="auto"/>
                  </w:divBdr>
                  <w:divsChild>
                    <w:div w:id="327750886">
                      <w:marLeft w:val="0"/>
                      <w:marRight w:val="0"/>
                      <w:marTop w:val="0"/>
                      <w:marBottom w:val="0"/>
                      <w:divBdr>
                        <w:top w:val="none" w:sz="0" w:space="0" w:color="auto"/>
                        <w:left w:val="none" w:sz="0" w:space="0" w:color="auto"/>
                        <w:bottom w:val="none" w:sz="0" w:space="0" w:color="auto"/>
                        <w:right w:val="none" w:sz="0" w:space="0" w:color="auto"/>
                      </w:divBdr>
                    </w:div>
                  </w:divsChild>
                </w:div>
                <w:div w:id="1501192924">
                  <w:marLeft w:val="0"/>
                  <w:marRight w:val="0"/>
                  <w:marTop w:val="0"/>
                  <w:marBottom w:val="0"/>
                  <w:divBdr>
                    <w:top w:val="none" w:sz="0" w:space="0" w:color="auto"/>
                    <w:left w:val="none" w:sz="0" w:space="0" w:color="auto"/>
                    <w:bottom w:val="none" w:sz="0" w:space="0" w:color="auto"/>
                    <w:right w:val="none" w:sz="0" w:space="0" w:color="auto"/>
                  </w:divBdr>
                  <w:divsChild>
                    <w:div w:id="1937589529">
                      <w:marLeft w:val="0"/>
                      <w:marRight w:val="0"/>
                      <w:marTop w:val="0"/>
                      <w:marBottom w:val="0"/>
                      <w:divBdr>
                        <w:top w:val="none" w:sz="0" w:space="0" w:color="auto"/>
                        <w:left w:val="none" w:sz="0" w:space="0" w:color="auto"/>
                        <w:bottom w:val="none" w:sz="0" w:space="0" w:color="auto"/>
                        <w:right w:val="none" w:sz="0" w:space="0" w:color="auto"/>
                      </w:divBdr>
                    </w:div>
                  </w:divsChild>
                </w:div>
                <w:div w:id="1568413690">
                  <w:marLeft w:val="0"/>
                  <w:marRight w:val="0"/>
                  <w:marTop w:val="0"/>
                  <w:marBottom w:val="0"/>
                  <w:divBdr>
                    <w:top w:val="none" w:sz="0" w:space="0" w:color="auto"/>
                    <w:left w:val="none" w:sz="0" w:space="0" w:color="auto"/>
                    <w:bottom w:val="none" w:sz="0" w:space="0" w:color="auto"/>
                    <w:right w:val="none" w:sz="0" w:space="0" w:color="auto"/>
                  </w:divBdr>
                  <w:divsChild>
                    <w:div w:id="351223681">
                      <w:marLeft w:val="0"/>
                      <w:marRight w:val="0"/>
                      <w:marTop w:val="0"/>
                      <w:marBottom w:val="0"/>
                      <w:divBdr>
                        <w:top w:val="none" w:sz="0" w:space="0" w:color="auto"/>
                        <w:left w:val="none" w:sz="0" w:space="0" w:color="auto"/>
                        <w:bottom w:val="none" w:sz="0" w:space="0" w:color="auto"/>
                        <w:right w:val="none" w:sz="0" w:space="0" w:color="auto"/>
                      </w:divBdr>
                    </w:div>
                  </w:divsChild>
                </w:div>
                <w:div w:id="1572617826">
                  <w:marLeft w:val="0"/>
                  <w:marRight w:val="0"/>
                  <w:marTop w:val="0"/>
                  <w:marBottom w:val="0"/>
                  <w:divBdr>
                    <w:top w:val="none" w:sz="0" w:space="0" w:color="auto"/>
                    <w:left w:val="none" w:sz="0" w:space="0" w:color="auto"/>
                    <w:bottom w:val="none" w:sz="0" w:space="0" w:color="auto"/>
                    <w:right w:val="none" w:sz="0" w:space="0" w:color="auto"/>
                  </w:divBdr>
                  <w:divsChild>
                    <w:div w:id="947851878">
                      <w:marLeft w:val="0"/>
                      <w:marRight w:val="0"/>
                      <w:marTop w:val="0"/>
                      <w:marBottom w:val="0"/>
                      <w:divBdr>
                        <w:top w:val="none" w:sz="0" w:space="0" w:color="auto"/>
                        <w:left w:val="none" w:sz="0" w:space="0" w:color="auto"/>
                        <w:bottom w:val="none" w:sz="0" w:space="0" w:color="auto"/>
                        <w:right w:val="none" w:sz="0" w:space="0" w:color="auto"/>
                      </w:divBdr>
                    </w:div>
                  </w:divsChild>
                </w:div>
                <w:div w:id="1625114201">
                  <w:marLeft w:val="0"/>
                  <w:marRight w:val="0"/>
                  <w:marTop w:val="0"/>
                  <w:marBottom w:val="0"/>
                  <w:divBdr>
                    <w:top w:val="none" w:sz="0" w:space="0" w:color="auto"/>
                    <w:left w:val="none" w:sz="0" w:space="0" w:color="auto"/>
                    <w:bottom w:val="none" w:sz="0" w:space="0" w:color="auto"/>
                    <w:right w:val="none" w:sz="0" w:space="0" w:color="auto"/>
                  </w:divBdr>
                  <w:divsChild>
                    <w:div w:id="1294870226">
                      <w:marLeft w:val="0"/>
                      <w:marRight w:val="0"/>
                      <w:marTop w:val="0"/>
                      <w:marBottom w:val="0"/>
                      <w:divBdr>
                        <w:top w:val="none" w:sz="0" w:space="0" w:color="auto"/>
                        <w:left w:val="none" w:sz="0" w:space="0" w:color="auto"/>
                        <w:bottom w:val="none" w:sz="0" w:space="0" w:color="auto"/>
                        <w:right w:val="none" w:sz="0" w:space="0" w:color="auto"/>
                      </w:divBdr>
                    </w:div>
                  </w:divsChild>
                </w:div>
                <w:div w:id="1629893853">
                  <w:marLeft w:val="0"/>
                  <w:marRight w:val="0"/>
                  <w:marTop w:val="0"/>
                  <w:marBottom w:val="0"/>
                  <w:divBdr>
                    <w:top w:val="none" w:sz="0" w:space="0" w:color="auto"/>
                    <w:left w:val="none" w:sz="0" w:space="0" w:color="auto"/>
                    <w:bottom w:val="none" w:sz="0" w:space="0" w:color="auto"/>
                    <w:right w:val="none" w:sz="0" w:space="0" w:color="auto"/>
                  </w:divBdr>
                  <w:divsChild>
                    <w:div w:id="61485342">
                      <w:marLeft w:val="0"/>
                      <w:marRight w:val="0"/>
                      <w:marTop w:val="0"/>
                      <w:marBottom w:val="0"/>
                      <w:divBdr>
                        <w:top w:val="none" w:sz="0" w:space="0" w:color="auto"/>
                        <w:left w:val="none" w:sz="0" w:space="0" w:color="auto"/>
                        <w:bottom w:val="none" w:sz="0" w:space="0" w:color="auto"/>
                        <w:right w:val="none" w:sz="0" w:space="0" w:color="auto"/>
                      </w:divBdr>
                    </w:div>
                  </w:divsChild>
                </w:div>
                <w:div w:id="1906987414">
                  <w:marLeft w:val="0"/>
                  <w:marRight w:val="0"/>
                  <w:marTop w:val="0"/>
                  <w:marBottom w:val="0"/>
                  <w:divBdr>
                    <w:top w:val="none" w:sz="0" w:space="0" w:color="auto"/>
                    <w:left w:val="none" w:sz="0" w:space="0" w:color="auto"/>
                    <w:bottom w:val="none" w:sz="0" w:space="0" w:color="auto"/>
                    <w:right w:val="none" w:sz="0" w:space="0" w:color="auto"/>
                  </w:divBdr>
                  <w:divsChild>
                    <w:div w:id="1357463579">
                      <w:marLeft w:val="0"/>
                      <w:marRight w:val="0"/>
                      <w:marTop w:val="0"/>
                      <w:marBottom w:val="0"/>
                      <w:divBdr>
                        <w:top w:val="none" w:sz="0" w:space="0" w:color="auto"/>
                        <w:left w:val="none" w:sz="0" w:space="0" w:color="auto"/>
                        <w:bottom w:val="none" w:sz="0" w:space="0" w:color="auto"/>
                        <w:right w:val="none" w:sz="0" w:space="0" w:color="auto"/>
                      </w:divBdr>
                    </w:div>
                  </w:divsChild>
                </w:div>
                <w:div w:id="2000305197">
                  <w:marLeft w:val="0"/>
                  <w:marRight w:val="0"/>
                  <w:marTop w:val="0"/>
                  <w:marBottom w:val="0"/>
                  <w:divBdr>
                    <w:top w:val="none" w:sz="0" w:space="0" w:color="auto"/>
                    <w:left w:val="none" w:sz="0" w:space="0" w:color="auto"/>
                    <w:bottom w:val="none" w:sz="0" w:space="0" w:color="auto"/>
                    <w:right w:val="none" w:sz="0" w:space="0" w:color="auto"/>
                  </w:divBdr>
                  <w:divsChild>
                    <w:div w:id="949892890">
                      <w:marLeft w:val="0"/>
                      <w:marRight w:val="0"/>
                      <w:marTop w:val="0"/>
                      <w:marBottom w:val="0"/>
                      <w:divBdr>
                        <w:top w:val="none" w:sz="0" w:space="0" w:color="auto"/>
                        <w:left w:val="none" w:sz="0" w:space="0" w:color="auto"/>
                        <w:bottom w:val="none" w:sz="0" w:space="0" w:color="auto"/>
                        <w:right w:val="none" w:sz="0" w:space="0" w:color="auto"/>
                      </w:divBdr>
                    </w:div>
                  </w:divsChild>
                </w:div>
                <w:div w:id="2090536782">
                  <w:marLeft w:val="0"/>
                  <w:marRight w:val="0"/>
                  <w:marTop w:val="0"/>
                  <w:marBottom w:val="0"/>
                  <w:divBdr>
                    <w:top w:val="none" w:sz="0" w:space="0" w:color="auto"/>
                    <w:left w:val="none" w:sz="0" w:space="0" w:color="auto"/>
                    <w:bottom w:val="none" w:sz="0" w:space="0" w:color="auto"/>
                    <w:right w:val="none" w:sz="0" w:space="0" w:color="auto"/>
                  </w:divBdr>
                  <w:divsChild>
                    <w:div w:id="1697000938">
                      <w:marLeft w:val="0"/>
                      <w:marRight w:val="0"/>
                      <w:marTop w:val="0"/>
                      <w:marBottom w:val="0"/>
                      <w:divBdr>
                        <w:top w:val="none" w:sz="0" w:space="0" w:color="auto"/>
                        <w:left w:val="none" w:sz="0" w:space="0" w:color="auto"/>
                        <w:bottom w:val="none" w:sz="0" w:space="0" w:color="auto"/>
                        <w:right w:val="none" w:sz="0" w:space="0" w:color="auto"/>
                      </w:divBdr>
                    </w:div>
                  </w:divsChild>
                </w:div>
                <w:div w:id="2110544892">
                  <w:marLeft w:val="0"/>
                  <w:marRight w:val="0"/>
                  <w:marTop w:val="0"/>
                  <w:marBottom w:val="0"/>
                  <w:divBdr>
                    <w:top w:val="none" w:sz="0" w:space="0" w:color="auto"/>
                    <w:left w:val="none" w:sz="0" w:space="0" w:color="auto"/>
                    <w:bottom w:val="none" w:sz="0" w:space="0" w:color="auto"/>
                    <w:right w:val="none" w:sz="0" w:space="0" w:color="auto"/>
                  </w:divBdr>
                  <w:divsChild>
                    <w:div w:id="705839519">
                      <w:marLeft w:val="0"/>
                      <w:marRight w:val="0"/>
                      <w:marTop w:val="0"/>
                      <w:marBottom w:val="0"/>
                      <w:divBdr>
                        <w:top w:val="none" w:sz="0" w:space="0" w:color="auto"/>
                        <w:left w:val="none" w:sz="0" w:space="0" w:color="auto"/>
                        <w:bottom w:val="none" w:sz="0" w:space="0" w:color="auto"/>
                        <w:right w:val="none" w:sz="0" w:space="0" w:color="auto"/>
                      </w:divBdr>
                    </w:div>
                  </w:divsChild>
                </w:div>
                <w:div w:id="2118598812">
                  <w:marLeft w:val="0"/>
                  <w:marRight w:val="0"/>
                  <w:marTop w:val="0"/>
                  <w:marBottom w:val="0"/>
                  <w:divBdr>
                    <w:top w:val="none" w:sz="0" w:space="0" w:color="auto"/>
                    <w:left w:val="none" w:sz="0" w:space="0" w:color="auto"/>
                    <w:bottom w:val="none" w:sz="0" w:space="0" w:color="auto"/>
                    <w:right w:val="none" w:sz="0" w:space="0" w:color="auto"/>
                  </w:divBdr>
                  <w:divsChild>
                    <w:div w:id="2145538447">
                      <w:marLeft w:val="0"/>
                      <w:marRight w:val="0"/>
                      <w:marTop w:val="0"/>
                      <w:marBottom w:val="0"/>
                      <w:divBdr>
                        <w:top w:val="none" w:sz="0" w:space="0" w:color="auto"/>
                        <w:left w:val="none" w:sz="0" w:space="0" w:color="auto"/>
                        <w:bottom w:val="none" w:sz="0" w:space="0" w:color="auto"/>
                        <w:right w:val="none" w:sz="0" w:space="0" w:color="auto"/>
                      </w:divBdr>
                    </w:div>
                  </w:divsChild>
                </w:div>
                <w:div w:id="2129199712">
                  <w:marLeft w:val="0"/>
                  <w:marRight w:val="0"/>
                  <w:marTop w:val="0"/>
                  <w:marBottom w:val="0"/>
                  <w:divBdr>
                    <w:top w:val="none" w:sz="0" w:space="0" w:color="auto"/>
                    <w:left w:val="none" w:sz="0" w:space="0" w:color="auto"/>
                    <w:bottom w:val="none" w:sz="0" w:space="0" w:color="auto"/>
                    <w:right w:val="none" w:sz="0" w:space="0" w:color="auto"/>
                  </w:divBdr>
                  <w:divsChild>
                    <w:div w:id="50229706">
                      <w:marLeft w:val="0"/>
                      <w:marRight w:val="0"/>
                      <w:marTop w:val="0"/>
                      <w:marBottom w:val="0"/>
                      <w:divBdr>
                        <w:top w:val="none" w:sz="0" w:space="0" w:color="auto"/>
                        <w:left w:val="none" w:sz="0" w:space="0" w:color="auto"/>
                        <w:bottom w:val="none" w:sz="0" w:space="0" w:color="auto"/>
                        <w:right w:val="none" w:sz="0" w:space="0" w:color="auto"/>
                      </w:divBdr>
                    </w:div>
                  </w:divsChild>
                </w:div>
                <w:div w:id="2137798243">
                  <w:marLeft w:val="0"/>
                  <w:marRight w:val="0"/>
                  <w:marTop w:val="0"/>
                  <w:marBottom w:val="0"/>
                  <w:divBdr>
                    <w:top w:val="none" w:sz="0" w:space="0" w:color="auto"/>
                    <w:left w:val="none" w:sz="0" w:space="0" w:color="auto"/>
                    <w:bottom w:val="none" w:sz="0" w:space="0" w:color="auto"/>
                    <w:right w:val="none" w:sz="0" w:space="0" w:color="auto"/>
                  </w:divBdr>
                  <w:divsChild>
                    <w:div w:id="19439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730332">
          <w:marLeft w:val="0"/>
          <w:marRight w:val="0"/>
          <w:marTop w:val="0"/>
          <w:marBottom w:val="0"/>
          <w:divBdr>
            <w:top w:val="none" w:sz="0" w:space="0" w:color="auto"/>
            <w:left w:val="none" w:sz="0" w:space="0" w:color="auto"/>
            <w:bottom w:val="none" w:sz="0" w:space="0" w:color="auto"/>
            <w:right w:val="none" w:sz="0" w:space="0" w:color="auto"/>
          </w:divBdr>
        </w:div>
        <w:div w:id="1240794212">
          <w:marLeft w:val="0"/>
          <w:marRight w:val="0"/>
          <w:marTop w:val="0"/>
          <w:marBottom w:val="0"/>
          <w:divBdr>
            <w:top w:val="none" w:sz="0" w:space="0" w:color="auto"/>
            <w:left w:val="none" w:sz="0" w:space="0" w:color="auto"/>
            <w:bottom w:val="none" w:sz="0" w:space="0" w:color="auto"/>
            <w:right w:val="none" w:sz="0" w:space="0" w:color="auto"/>
          </w:divBdr>
          <w:divsChild>
            <w:div w:id="1762335594">
              <w:marLeft w:val="-75"/>
              <w:marRight w:val="0"/>
              <w:marTop w:val="30"/>
              <w:marBottom w:val="30"/>
              <w:divBdr>
                <w:top w:val="none" w:sz="0" w:space="0" w:color="auto"/>
                <w:left w:val="none" w:sz="0" w:space="0" w:color="auto"/>
                <w:bottom w:val="none" w:sz="0" w:space="0" w:color="auto"/>
                <w:right w:val="none" w:sz="0" w:space="0" w:color="auto"/>
              </w:divBdr>
              <w:divsChild>
                <w:div w:id="32385326">
                  <w:marLeft w:val="0"/>
                  <w:marRight w:val="0"/>
                  <w:marTop w:val="0"/>
                  <w:marBottom w:val="0"/>
                  <w:divBdr>
                    <w:top w:val="none" w:sz="0" w:space="0" w:color="auto"/>
                    <w:left w:val="none" w:sz="0" w:space="0" w:color="auto"/>
                    <w:bottom w:val="none" w:sz="0" w:space="0" w:color="auto"/>
                    <w:right w:val="none" w:sz="0" w:space="0" w:color="auto"/>
                  </w:divBdr>
                  <w:divsChild>
                    <w:div w:id="473984925">
                      <w:marLeft w:val="0"/>
                      <w:marRight w:val="0"/>
                      <w:marTop w:val="0"/>
                      <w:marBottom w:val="0"/>
                      <w:divBdr>
                        <w:top w:val="none" w:sz="0" w:space="0" w:color="auto"/>
                        <w:left w:val="none" w:sz="0" w:space="0" w:color="auto"/>
                        <w:bottom w:val="none" w:sz="0" w:space="0" w:color="auto"/>
                        <w:right w:val="none" w:sz="0" w:space="0" w:color="auto"/>
                      </w:divBdr>
                    </w:div>
                  </w:divsChild>
                </w:div>
                <w:div w:id="93327515">
                  <w:marLeft w:val="0"/>
                  <w:marRight w:val="0"/>
                  <w:marTop w:val="0"/>
                  <w:marBottom w:val="0"/>
                  <w:divBdr>
                    <w:top w:val="none" w:sz="0" w:space="0" w:color="auto"/>
                    <w:left w:val="none" w:sz="0" w:space="0" w:color="auto"/>
                    <w:bottom w:val="none" w:sz="0" w:space="0" w:color="auto"/>
                    <w:right w:val="none" w:sz="0" w:space="0" w:color="auto"/>
                  </w:divBdr>
                  <w:divsChild>
                    <w:div w:id="807432166">
                      <w:marLeft w:val="0"/>
                      <w:marRight w:val="0"/>
                      <w:marTop w:val="0"/>
                      <w:marBottom w:val="0"/>
                      <w:divBdr>
                        <w:top w:val="none" w:sz="0" w:space="0" w:color="auto"/>
                        <w:left w:val="none" w:sz="0" w:space="0" w:color="auto"/>
                        <w:bottom w:val="none" w:sz="0" w:space="0" w:color="auto"/>
                        <w:right w:val="none" w:sz="0" w:space="0" w:color="auto"/>
                      </w:divBdr>
                    </w:div>
                  </w:divsChild>
                </w:div>
                <w:div w:id="138808386">
                  <w:marLeft w:val="0"/>
                  <w:marRight w:val="0"/>
                  <w:marTop w:val="0"/>
                  <w:marBottom w:val="0"/>
                  <w:divBdr>
                    <w:top w:val="none" w:sz="0" w:space="0" w:color="auto"/>
                    <w:left w:val="none" w:sz="0" w:space="0" w:color="auto"/>
                    <w:bottom w:val="none" w:sz="0" w:space="0" w:color="auto"/>
                    <w:right w:val="none" w:sz="0" w:space="0" w:color="auto"/>
                  </w:divBdr>
                  <w:divsChild>
                    <w:div w:id="1210721269">
                      <w:marLeft w:val="0"/>
                      <w:marRight w:val="0"/>
                      <w:marTop w:val="0"/>
                      <w:marBottom w:val="0"/>
                      <w:divBdr>
                        <w:top w:val="none" w:sz="0" w:space="0" w:color="auto"/>
                        <w:left w:val="none" w:sz="0" w:space="0" w:color="auto"/>
                        <w:bottom w:val="none" w:sz="0" w:space="0" w:color="auto"/>
                        <w:right w:val="none" w:sz="0" w:space="0" w:color="auto"/>
                      </w:divBdr>
                    </w:div>
                  </w:divsChild>
                </w:div>
                <w:div w:id="177626512">
                  <w:marLeft w:val="0"/>
                  <w:marRight w:val="0"/>
                  <w:marTop w:val="0"/>
                  <w:marBottom w:val="0"/>
                  <w:divBdr>
                    <w:top w:val="none" w:sz="0" w:space="0" w:color="auto"/>
                    <w:left w:val="none" w:sz="0" w:space="0" w:color="auto"/>
                    <w:bottom w:val="none" w:sz="0" w:space="0" w:color="auto"/>
                    <w:right w:val="none" w:sz="0" w:space="0" w:color="auto"/>
                  </w:divBdr>
                  <w:divsChild>
                    <w:div w:id="1836990999">
                      <w:marLeft w:val="0"/>
                      <w:marRight w:val="0"/>
                      <w:marTop w:val="0"/>
                      <w:marBottom w:val="0"/>
                      <w:divBdr>
                        <w:top w:val="none" w:sz="0" w:space="0" w:color="auto"/>
                        <w:left w:val="none" w:sz="0" w:space="0" w:color="auto"/>
                        <w:bottom w:val="none" w:sz="0" w:space="0" w:color="auto"/>
                        <w:right w:val="none" w:sz="0" w:space="0" w:color="auto"/>
                      </w:divBdr>
                    </w:div>
                  </w:divsChild>
                </w:div>
                <w:div w:id="268123400">
                  <w:marLeft w:val="0"/>
                  <w:marRight w:val="0"/>
                  <w:marTop w:val="0"/>
                  <w:marBottom w:val="0"/>
                  <w:divBdr>
                    <w:top w:val="none" w:sz="0" w:space="0" w:color="auto"/>
                    <w:left w:val="none" w:sz="0" w:space="0" w:color="auto"/>
                    <w:bottom w:val="none" w:sz="0" w:space="0" w:color="auto"/>
                    <w:right w:val="none" w:sz="0" w:space="0" w:color="auto"/>
                  </w:divBdr>
                  <w:divsChild>
                    <w:div w:id="238758805">
                      <w:marLeft w:val="0"/>
                      <w:marRight w:val="0"/>
                      <w:marTop w:val="0"/>
                      <w:marBottom w:val="0"/>
                      <w:divBdr>
                        <w:top w:val="none" w:sz="0" w:space="0" w:color="auto"/>
                        <w:left w:val="none" w:sz="0" w:space="0" w:color="auto"/>
                        <w:bottom w:val="none" w:sz="0" w:space="0" w:color="auto"/>
                        <w:right w:val="none" w:sz="0" w:space="0" w:color="auto"/>
                      </w:divBdr>
                    </w:div>
                  </w:divsChild>
                </w:div>
                <w:div w:id="297033181">
                  <w:marLeft w:val="0"/>
                  <w:marRight w:val="0"/>
                  <w:marTop w:val="0"/>
                  <w:marBottom w:val="0"/>
                  <w:divBdr>
                    <w:top w:val="none" w:sz="0" w:space="0" w:color="auto"/>
                    <w:left w:val="none" w:sz="0" w:space="0" w:color="auto"/>
                    <w:bottom w:val="none" w:sz="0" w:space="0" w:color="auto"/>
                    <w:right w:val="none" w:sz="0" w:space="0" w:color="auto"/>
                  </w:divBdr>
                  <w:divsChild>
                    <w:div w:id="1628387409">
                      <w:marLeft w:val="0"/>
                      <w:marRight w:val="0"/>
                      <w:marTop w:val="0"/>
                      <w:marBottom w:val="0"/>
                      <w:divBdr>
                        <w:top w:val="none" w:sz="0" w:space="0" w:color="auto"/>
                        <w:left w:val="none" w:sz="0" w:space="0" w:color="auto"/>
                        <w:bottom w:val="none" w:sz="0" w:space="0" w:color="auto"/>
                        <w:right w:val="none" w:sz="0" w:space="0" w:color="auto"/>
                      </w:divBdr>
                    </w:div>
                  </w:divsChild>
                </w:div>
                <w:div w:id="321665767">
                  <w:marLeft w:val="0"/>
                  <w:marRight w:val="0"/>
                  <w:marTop w:val="0"/>
                  <w:marBottom w:val="0"/>
                  <w:divBdr>
                    <w:top w:val="none" w:sz="0" w:space="0" w:color="auto"/>
                    <w:left w:val="none" w:sz="0" w:space="0" w:color="auto"/>
                    <w:bottom w:val="none" w:sz="0" w:space="0" w:color="auto"/>
                    <w:right w:val="none" w:sz="0" w:space="0" w:color="auto"/>
                  </w:divBdr>
                  <w:divsChild>
                    <w:div w:id="1119648183">
                      <w:marLeft w:val="0"/>
                      <w:marRight w:val="0"/>
                      <w:marTop w:val="0"/>
                      <w:marBottom w:val="0"/>
                      <w:divBdr>
                        <w:top w:val="none" w:sz="0" w:space="0" w:color="auto"/>
                        <w:left w:val="none" w:sz="0" w:space="0" w:color="auto"/>
                        <w:bottom w:val="none" w:sz="0" w:space="0" w:color="auto"/>
                        <w:right w:val="none" w:sz="0" w:space="0" w:color="auto"/>
                      </w:divBdr>
                    </w:div>
                  </w:divsChild>
                </w:div>
                <w:div w:id="362830195">
                  <w:marLeft w:val="0"/>
                  <w:marRight w:val="0"/>
                  <w:marTop w:val="0"/>
                  <w:marBottom w:val="0"/>
                  <w:divBdr>
                    <w:top w:val="none" w:sz="0" w:space="0" w:color="auto"/>
                    <w:left w:val="none" w:sz="0" w:space="0" w:color="auto"/>
                    <w:bottom w:val="none" w:sz="0" w:space="0" w:color="auto"/>
                    <w:right w:val="none" w:sz="0" w:space="0" w:color="auto"/>
                  </w:divBdr>
                  <w:divsChild>
                    <w:div w:id="1442845364">
                      <w:marLeft w:val="0"/>
                      <w:marRight w:val="0"/>
                      <w:marTop w:val="0"/>
                      <w:marBottom w:val="0"/>
                      <w:divBdr>
                        <w:top w:val="none" w:sz="0" w:space="0" w:color="auto"/>
                        <w:left w:val="none" w:sz="0" w:space="0" w:color="auto"/>
                        <w:bottom w:val="none" w:sz="0" w:space="0" w:color="auto"/>
                        <w:right w:val="none" w:sz="0" w:space="0" w:color="auto"/>
                      </w:divBdr>
                    </w:div>
                  </w:divsChild>
                </w:div>
                <w:div w:id="365181654">
                  <w:marLeft w:val="0"/>
                  <w:marRight w:val="0"/>
                  <w:marTop w:val="0"/>
                  <w:marBottom w:val="0"/>
                  <w:divBdr>
                    <w:top w:val="none" w:sz="0" w:space="0" w:color="auto"/>
                    <w:left w:val="none" w:sz="0" w:space="0" w:color="auto"/>
                    <w:bottom w:val="none" w:sz="0" w:space="0" w:color="auto"/>
                    <w:right w:val="none" w:sz="0" w:space="0" w:color="auto"/>
                  </w:divBdr>
                  <w:divsChild>
                    <w:div w:id="1493326374">
                      <w:marLeft w:val="0"/>
                      <w:marRight w:val="0"/>
                      <w:marTop w:val="0"/>
                      <w:marBottom w:val="0"/>
                      <w:divBdr>
                        <w:top w:val="none" w:sz="0" w:space="0" w:color="auto"/>
                        <w:left w:val="none" w:sz="0" w:space="0" w:color="auto"/>
                        <w:bottom w:val="none" w:sz="0" w:space="0" w:color="auto"/>
                        <w:right w:val="none" w:sz="0" w:space="0" w:color="auto"/>
                      </w:divBdr>
                    </w:div>
                  </w:divsChild>
                </w:div>
                <w:div w:id="372000778">
                  <w:marLeft w:val="0"/>
                  <w:marRight w:val="0"/>
                  <w:marTop w:val="0"/>
                  <w:marBottom w:val="0"/>
                  <w:divBdr>
                    <w:top w:val="none" w:sz="0" w:space="0" w:color="auto"/>
                    <w:left w:val="none" w:sz="0" w:space="0" w:color="auto"/>
                    <w:bottom w:val="none" w:sz="0" w:space="0" w:color="auto"/>
                    <w:right w:val="none" w:sz="0" w:space="0" w:color="auto"/>
                  </w:divBdr>
                  <w:divsChild>
                    <w:div w:id="828639867">
                      <w:marLeft w:val="0"/>
                      <w:marRight w:val="0"/>
                      <w:marTop w:val="0"/>
                      <w:marBottom w:val="0"/>
                      <w:divBdr>
                        <w:top w:val="none" w:sz="0" w:space="0" w:color="auto"/>
                        <w:left w:val="none" w:sz="0" w:space="0" w:color="auto"/>
                        <w:bottom w:val="none" w:sz="0" w:space="0" w:color="auto"/>
                        <w:right w:val="none" w:sz="0" w:space="0" w:color="auto"/>
                      </w:divBdr>
                    </w:div>
                  </w:divsChild>
                </w:div>
                <w:div w:id="448014672">
                  <w:marLeft w:val="0"/>
                  <w:marRight w:val="0"/>
                  <w:marTop w:val="0"/>
                  <w:marBottom w:val="0"/>
                  <w:divBdr>
                    <w:top w:val="none" w:sz="0" w:space="0" w:color="auto"/>
                    <w:left w:val="none" w:sz="0" w:space="0" w:color="auto"/>
                    <w:bottom w:val="none" w:sz="0" w:space="0" w:color="auto"/>
                    <w:right w:val="none" w:sz="0" w:space="0" w:color="auto"/>
                  </w:divBdr>
                  <w:divsChild>
                    <w:div w:id="1335764275">
                      <w:marLeft w:val="0"/>
                      <w:marRight w:val="0"/>
                      <w:marTop w:val="0"/>
                      <w:marBottom w:val="0"/>
                      <w:divBdr>
                        <w:top w:val="none" w:sz="0" w:space="0" w:color="auto"/>
                        <w:left w:val="none" w:sz="0" w:space="0" w:color="auto"/>
                        <w:bottom w:val="none" w:sz="0" w:space="0" w:color="auto"/>
                        <w:right w:val="none" w:sz="0" w:space="0" w:color="auto"/>
                      </w:divBdr>
                    </w:div>
                  </w:divsChild>
                </w:div>
                <w:div w:id="455635180">
                  <w:marLeft w:val="0"/>
                  <w:marRight w:val="0"/>
                  <w:marTop w:val="0"/>
                  <w:marBottom w:val="0"/>
                  <w:divBdr>
                    <w:top w:val="none" w:sz="0" w:space="0" w:color="auto"/>
                    <w:left w:val="none" w:sz="0" w:space="0" w:color="auto"/>
                    <w:bottom w:val="none" w:sz="0" w:space="0" w:color="auto"/>
                    <w:right w:val="none" w:sz="0" w:space="0" w:color="auto"/>
                  </w:divBdr>
                  <w:divsChild>
                    <w:div w:id="1730957512">
                      <w:marLeft w:val="0"/>
                      <w:marRight w:val="0"/>
                      <w:marTop w:val="0"/>
                      <w:marBottom w:val="0"/>
                      <w:divBdr>
                        <w:top w:val="none" w:sz="0" w:space="0" w:color="auto"/>
                        <w:left w:val="none" w:sz="0" w:space="0" w:color="auto"/>
                        <w:bottom w:val="none" w:sz="0" w:space="0" w:color="auto"/>
                        <w:right w:val="none" w:sz="0" w:space="0" w:color="auto"/>
                      </w:divBdr>
                    </w:div>
                  </w:divsChild>
                </w:div>
                <w:div w:id="485560912">
                  <w:marLeft w:val="0"/>
                  <w:marRight w:val="0"/>
                  <w:marTop w:val="0"/>
                  <w:marBottom w:val="0"/>
                  <w:divBdr>
                    <w:top w:val="none" w:sz="0" w:space="0" w:color="auto"/>
                    <w:left w:val="none" w:sz="0" w:space="0" w:color="auto"/>
                    <w:bottom w:val="none" w:sz="0" w:space="0" w:color="auto"/>
                    <w:right w:val="none" w:sz="0" w:space="0" w:color="auto"/>
                  </w:divBdr>
                  <w:divsChild>
                    <w:div w:id="159004136">
                      <w:marLeft w:val="0"/>
                      <w:marRight w:val="0"/>
                      <w:marTop w:val="0"/>
                      <w:marBottom w:val="0"/>
                      <w:divBdr>
                        <w:top w:val="none" w:sz="0" w:space="0" w:color="auto"/>
                        <w:left w:val="none" w:sz="0" w:space="0" w:color="auto"/>
                        <w:bottom w:val="none" w:sz="0" w:space="0" w:color="auto"/>
                        <w:right w:val="none" w:sz="0" w:space="0" w:color="auto"/>
                      </w:divBdr>
                    </w:div>
                  </w:divsChild>
                </w:div>
                <w:div w:id="522088640">
                  <w:marLeft w:val="0"/>
                  <w:marRight w:val="0"/>
                  <w:marTop w:val="0"/>
                  <w:marBottom w:val="0"/>
                  <w:divBdr>
                    <w:top w:val="none" w:sz="0" w:space="0" w:color="auto"/>
                    <w:left w:val="none" w:sz="0" w:space="0" w:color="auto"/>
                    <w:bottom w:val="none" w:sz="0" w:space="0" w:color="auto"/>
                    <w:right w:val="none" w:sz="0" w:space="0" w:color="auto"/>
                  </w:divBdr>
                  <w:divsChild>
                    <w:div w:id="2112774982">
                      <w:marLeft w:val="0"/>
                      <w:marRight w:val="0"/>
                      <w:marTop w:val="0"/>
                      <w:marBottom w:val="0"/>
                      <w:divBdr>
                        <w:top w:val="none" w:sz="0" w:space="0" w:color="auto"/>
                        <w:left w:val="none" w:sz="0" w:space="0" w:color="auto"/>
                        <w:bottom w:val="none" w:sz="0" w:space="0" w:color="auto"/>
                        <w:right w:val="none" w:sz="0" w:space="0" w:color="auto"/>
                      </w:divBdr>
                    </w:div>
                  </w:divsChild>
                </w:div>
                <w:div w:id="580136356">
                  <w:marLeft w:val="0"/>
                  <w:marRight w:val="0"/>
                  <w:marTop w:val="0"/>
                  <w:marBottom w:val="0"/>
                  <w:divBdr>
                    <w:top w:val="none" w:sz="0" w:space="0" w:color="auto"/>
                    <w:left w:val="none" w:sz="0" w:space="0" w:color="auto"/>
                    <w:bottom w:val="none" w:sz="0" w:space="0" w:color="auto"/>
                    <w:right w:val="none" w:sz="0" w:space="0" w:color="auto"/>
                  </w:divBdr>
                  <w:divsChild>
                    <w:div w:id="284508779">
                      <w:marLeft w:val="0"/>
                      <w:marRight w:val="0"/>
                      <w:marTop w:val="0"/>
                      <w:marBottom w:val="0"/>
                      <w:divBdr>
                        <w:top w:val="none" w:sz="0" w:space="0" w:color="auto"/>
                        <w:left w:val="none" w:sz="0" w:space="0" w:color="auto"/>
                        <w:bottom w:val="none" w:sz="0" w:space="0" w:color="auto"/>
                        <w:right w:val="none" w:sz="0" w:space="0" w:color="auto"/>
                      </w:divBdr>
                    </w:div>
                  </w:divsChild>
                </w:div>
                <w:div w:id="587930338">
                  <w:marLeft w:val="0"/>
                  <w:marRight w:val="0"/>
                  <w:marTop w:val="0"/>
                  <w:marBottom w:val="0"/>
                  <w:divBdr>
                    <w:top w:val="none" w:sz="0" w:space="0" w:color="auto"/>
                    <w:left w:val="none" w:sz="0" w:space="0" w:color="auto"/>
                    <w:bottom w:val="none" w:sz="0" w:space="0" w:color="auto"/>
                    <w:right w:val="none" w:sz="0" w:space="0" w:color="auto"/>
                  </w:divBdr>
                  <w:divsChild>
                    <w:div w:id="204871759">
                      <w:marLeft w:val="0"/>
                      <w:marRight w:val="0"/>
                      <w:marTop w:val="0"/>
                      <w:marBottom w:val="0"/>
                      <w:divBdr>
                        <w:top w:val="none" w:sz="0" w:space="0" w:color="auto"/>
                        <w:left w:val="none" w:sz="0" w:space="0" w:color="auto"/>
                        <w:bottom w:val="none" w:sz="0" w:space="0" w:color="auto"/>
                        <w:right w:val="none" w:sz="0" w:space="0" w:color="auto"/>
                      </w:divBdr>
                    </w:div>
                  </w:divsChild>
                </w:div>
                <w:div w:id="633605058">
                  <w:marLeft w:val="0"/>
                  <w:marRight w:val="0"/>
                  <w:marTop w:val="0"/>
                  <w:marBottom w:val="0"/>
                  <w:divBdr>
                    <w:top w:val="none" w:sz="0" w:space="0" w:color="auto"/>
                    <w:left w:val="none" w:sz="0" w:space="0" w:color="auto"/>
                    <w:bottom w:val="none" w:sz="0" w:space="0" w:color="auto"/>
                    <w:right w:val="none" w:sz="0" w:space="0" w:color="auto"/>
                  </w:divBdr>
                  <w:divsChild>
                    <w:div w:id="843325330">
                      <w:marLeft w:val="0"/>
                      <w:marRight w:val="0"/>
                      <w:marTop w:val="0"/>
                      <w:marBottom w:val="0"/>
                      <w:divBdr>
                        <w:top w:val="none" w:sz="0" w:space="0" w:color="auto"/>
                        <w:left w:val="none" w:sz="0" w:space="0" w:color="auto"/>
                        <w:bottom w:val="none" w:sz="0" w:space="0" w:color="auto"/>
                        <w:right w:val="none" w:sz="0" w:space="0" w:color="auto"/>
                      </w:divBdr>
                    </w:div>
                  </w:divsChild>
                </w:div>
                <w:div w:id="646128848">
                  <w:marLeft w:val="0"/>
                  <w:marRight w:val="0"/>
                  <w:marTop w:val="0"/>
                  <w:marBottom w:val="0"/>
                  <w:divBdr>
                    <w:top w:val="none" w:sz="0" w:space="0" w:color="auto"/>
                    <w:left w:val="none" w:sz="0" w:space="0" w:color="auto"/>
                    <w:bottom w:val="none" w:sz="0" w:space="0" w:color="auto"/>
                    <w:right w:val="none" w:sz="0" w:space="0" w:color="auto"/>
                  </w:divBdr>
                  <w:divsChild>
                    <w:div w:id="64571922">
                      <w:marLeft w:val="0"/>
                      <w:marRight w:val="0"/>
                      <w:marTop w:val="0"/>
                      <w:marBottom w:val="0"/>
                      <w:divBdr>
                        <w:top w:val="none" w:sz="0" w:space="0" w:color="auto"/>
                        <w:left w:val="none" w:sz="0" w:space="0" w:color="auto"/>
                        <w:bottom w:val="none" w:sz="0" w:space="0" w:color="auto"/>
                        <w:right w:val="none" w:sz="0" w:space="0" w:color="auto"/>
                      </w:divBdr>
                    </w:div>
                  </w:divsChild>
                </w:div>
                <w:div w:id="679818330">
                  <w:marLeft w:val="0"/>
                  <w:marRight w:val="0"/>
                  <w:marTop w:val="0"/>
                  <w:marBottom w:val="0"/>
                  <w:divBdr>
                    <w:top w:val="none" w:sz="0" w:space="0" w:color="auto"/>
                    <w:left w:val="none" w:sz="0" w:space="0" w:color="auto"/>
                    <w:bottom w:val="none" w:sz="0" w:space="0" w:color="auto"/>
                    <w:right w:val="none" w:sz="0" w:space="0" w:color="auto"/>
                  </w:divBdr>
                  <w:divsChild>
                    <w:div w:id="1397630709">
                      <w:marLeft w:val="0"/>
                      <w:marRight w:val="0"/>
                      <w:marTop w:val="0"/>
                      <w:marBottom w:val="0"/>
                      <w:divBdr>
                        <w:top w:val="none" w:sz="0" w:space="0" w:color="auto"/>
                        <w:left w:val="none" w:sz="0" w:space="0" w:color="auto"/>
                        <w:bottom w:val="none" w:sz="0" w:space="0" w:color="auto"/>
                        <w:right w:val="none" w:sz="0" w:space="0" w:color="auto"/>
                      </w:divBdr>
                    </w:div>
                  </w:divsChild>
                </w:div>
                <w:div w:id="692535277">
                  <w:marLeft w:val="0"/>
                  <w:marRight w:val="0"/>
                  <w:marTop w:val="0"/>
                  <w:marBottom w:val="0"/>
                  <w:divBdr>
                    <w:top w:val="none" w:sz="0" w:space="0" w:color="auto"/>
                    <w:left w:val="none" w:sz="0" w:space="0" w:color="auto"/>
                    <w:bottom w:val="none" w:sz="0" w:space="0" w:color="auto"/>
                    <w:right w:val="none" w:sz="0" w:space="0" w:color="auto"/>
                  </w:divBdr>
                  <w:divsChild>
                    <w:div w:id="959800688">
                      <w:marLeft w:val="0"/>
                      <w:marRight w:val="0"/>
                      <w:marTop w:val="0"/>
                      <w:marBottom w:val="0"/>
                      <w:divBdr>
                        <w:top w:val="none" w:sz="0" w:space="0" w:color="auto"/>
                        <w:left w:val="none" w:sz="0" w:space="0" w:color="auto"/>
                        <w:bottom w:val="none" w:sz="0" w:space="0" w:color="auto"/>
                        <w:right w:val="none" w:sz="0" w:space="0" w:color="auto"/>
                      </w:divBdr>
                    </w:div>
                  </w:divsChild>
                </w:div>
                <w:div w:id="713844370">
                  <w:marLeft w:val="0"/>
                  <w:marRight w:val="0"/>
                  <w:marTop w:val="0"/>
                  <w:marBottom w:val="0"/>
                  <w:divBdr>
                    <w:top w:val="none" w:sz="0" w:space="0" w:color="auto"/>
                    <w:left w:val="none" w:sz="0" w:space="0" w:color="auto"/>
                    <w:bottom w:val="none" w:sz="0" w:space="0" w:color="auto"/>
                    <w:right w:val="none" w:sz="0" w:space="0" w:color="auto"/>
                  </w:divBdr>
                  <w:divsChild>
                    <w:div w:id="461727162">
                      <w:marLeft w:val="0"/>
                      <w:marRight w:val="0"/>
                      <w:marTop w:val="0"/>
                      <w:marBottom w:val="0"/>
                      <w:divBdr>
                        <w:top w:val="none" w:sz="0" w:space="0" w:color="auto"/>
                        <w:left w:val="none" w:sz="0" w:space="0" w:color="auto"/>
                        <w:bottom w:val="none" w:sz="0" w:space="0" w:color="auto"/>
                        <w:right w:val="none" w:sz="0" w:space="0" w:color="auto"/>
                      </w:divBdr>
                    </w:div>
                  </w:divsChild>
                </w:div>
                <w:div w:id="741222143">
                  <w:marLeft w:val="0"/>
                  <w:marRight w:val="0"/>
                  <w:marTop w:val="0"/>
                  <w:marBottom w:val="0"/>
                  <w:divBdr>
                    <w:top w:val="none" w:sz="0" w:space="0" w:color="auto"/>
                    <w:left w:val="none" w:sz="0" w:space="0" w:color="auto"/>
                    <w:bottom w:val="none" w:sz="0" w:space="0" w:color="auto"/>
                    <w:right w:val="none" w:sz="0" w:space="0" w:color="auto"/>
                  </w:divBdr>
                  <w:divsChild>
                    <w:div w:id="1131022528">
                      <w:marLeft w:val="0"/>
                      <w:marRight w:val="0"/>
                      <w:marTop w:val="0"/>
                      <w:marBottom w:val="0"/>
                      <w:divBdr>
                        <w:top w:val="none" w:sz="0" w:space="0" w:color="auto"/>
                        <w:left w:val="none" w:sz="0" w:space="0" w:color="auto"/>
                        <w:bottom w:val="none" w:sz="0" w:space="0" w:color="auto"/>
                        <w:right w:val="none" w:sz="0" w:space="0" w:color="auto"/>
                      </w:divBdr>
                    </w:div>
                  </w:divsChild>
                </w:div>
                <w:div w:id="783038487">
                  <w:marLeft w:val="0"/>
                  <w:marRight w:val="0"/>
                  <w:marTop w:val="0"/>
                  <w:marBottom w:val="0"/>
                  <w:divBdr>
                    <w:top w:val="none" w:sz="0" w:space="0" w:color="auto"/>
                    <w:left w:val="none" w:sz="0" w:space="0" w:color="auto"/>
                    <w:bottom w:val="none" w:sz="0" w:space="0" w:color="auto"/>
                    <w:right w:val="none" w:sz="0" w:space="0" w:color="auto"/>
                  </w:divBdr>
                  <w:divsChild>
                    <w:div w:id="1382437531">
                      <w:marLeft w:val="0"/>
                      <w:marRight w:val="0"/>
                      <w:marTop w:val="0"/>
                      <w:marBottom w:val="0"/>
                      <w:divBdr>
                        <w:top w:val="none" w:sz="0" w:space="0" w:color="auto"/>
                        <w:left w:val="none" w:sz="0" w:space="0" w:color="auto"/>
                        <w:bottom w:val="none" w:sz="0" w:space="0" w:color="auto"/>
                        <w:right w:val="none" w:sz="0" w:space="0" w:color="auto"/>
                      </w:divBdr>
                    </w:div>
                  </w:divsChild>
                </w:div>
                <w:div w:id="801849530">
                  <w:marLeft w:val="0"/>
                  <w:marRight w:val="0"/>
                  <w:marTop w:val="0"/>
                  <w:marBottom w:val="0"/>
                  <w:divBdr>
                    <w:top w:val="none" w:sz="0" w:space="0" w:color="auto"/>
                    <w:left w:val="none" w:sz="0" w:space="0" w:color="auto"/>
                    <w:bottom w:val="none" w:sz="0" w:space="0" w:color="auto"/>
                    <w:right w:val="none" w:sz="0" w:space="0" w:color="auto"/>
                  </w:divBdr>
                  <w:divsChild>
                    <w:div w:id="322242755">
                      <w:marLeft w:val="0"/>
                      <w:marRight w:val="0"/>
                      <w:marTop w:val="0"/>
                      <w:marBottom w:val="0"/>
                      <w:divBdr>
                        <w:top w:val="none" w:sz="0" w:space="0" w:color="auto"/>
                        <w:left w:val="none" w:sz="0" w:space="0" w:color="auto"/>
                        <w:bottom w:val="none" w:sz="0" w:space="0" w:color="auto"/>
                        <w:right w:val="none" w:sz="0" w:space="0" w:color="auto"/>
                      </w:divBdr>
                    </w:div>
                  </w:divsChild>
                </w:div>
                <w:div w:id="838623018">
                  <w:marLeft w:val="0"/>
                  <w:marRight w:val="0"/>
                  <w:marTop w:val="0"/>
                  <w:marBottom w:val="0"/>
                  <w:divBdr>
                    <w:top w:val="none" w:sz="0" w:space="0" w:color="auto"/>
                    <w:left w:val="none" w:sz="0" w:space="0" w:color="auto"/>
                    <w:bottom w:val="none" w:sz="0" w:space="0" w:color="auto"/>
                    <w:right w:val="none" w:sz="0" w:space="0" w:color="auto"/>
                  </w:divBdr>
                  <w:divsChild>
                    <w:div w:id="179928891">
                      <w:marLeft w:val="0"/>
                      <w:marRight w:val="0"/>
                      <w:marTop w:val="0"/>
                      <w:marBottom w:val="0"/>
                      <w:divBdr>
                        <w:top w:val="none" w:sz="0" w:space="0" w:color="auto"/>
                        <w:left w:val="none" w:sz="0" w:space="0" w:color="auto"/>
                        <w:bottom w:val="none" w:sz="0" w:space="0" w:color="auto"/>
                        <w:right w:val="none" w:sz="0" w:space="0" w:color="auto"/>
                      </w:divBdr>
                    </w:div>
                  </w:divsChild>
                </w:div>
                <w:div w:id="856846618">
                  <w:marLeft w:val="0"/>
                  <w:marRight w:val="0"/>
                  <w:marTop w:val="0"/>
                  <w:marBottom w:val="0"/>
                  <w:divBdr>
                    <w:top w:val="none" w:sz="0" w:space="0" w:color="auto"/>
                    <w:left w:val="none" w:sz="0" w:space="0" w:color="auto"/>
                    <w:bottom w:val="none" w:sz="0" w:space="0" w:color="auto"/>
                    <w:right w:val="none" w:sz="0" w:space="0" w:color="auto"/>
                  </w:divBdr>
                  <w:divsChild>
                    <w:div w:id="672488729">
                      <w:marLeft w:val="0"/>
                      <w:marRight w:val="0"/>
                      <w:marTop w:val="0"/>
                      <w:marBottom w:val="0"/>
                      <w:divBdr>
                        <w:top w:val="none" w:sz="0" w:space="0" w:color="auto"/>
                        <w:left w:val="none" w:sz="0" w:space="0" w:color="auto"/>
                        <w:bottom w:val="none" w:sz="0" w:space="0" w:color="auto"/>
                        <w:right w:val="none" w:sz="0" w:space="0" w:color="auto"/>
                      </w:divBdr>
                    </w:div>
                  </w:divsChild>
                </w:div>
                <w:div w:id="893345008">
                  <w:marLeft w:val="0"/>
                  <w:marRight w:val="0"/>
                  <w:marTop w:val="0"/>
                  <w:marBottom w:val="0"/>
                  <w:divBdr>
                    <w:top w:val="none" w:sz="0" w:space="0" w:color="auto"/>
                    <w:left w:val="none" w:sz="0" w:space="0" w:color="auto"/>
                    <w:bottom w:val="none" w:sz="0" w:space="0" w:color="auto"/>
                    <w:right w:val="none" w:sz="0" w:space="0" w:color="auto"/>
                  </w:divBdr>
                  <w:divsChild>
                    <w:div w:id="1193574370">
                      <w:marLeft w:val="0"/>
                      <w:marRight w:val="0"/>
                      <w:marTop w:val="0"/>
                      <w:marBottom w:val="0"/>
                      <w:divBdr>
                        <w:top w:val="none" w:sz="0" w:space="0" w:color="auto"/>
                        <w:left w:val="none" w:sz="0" w:space="0" w:color="auto"/>
                        <w:bottom w:val="none" w:sz="0" w:space="0" w:color="auto"/>
                        <w:right w:val="none" w:sz="0" w:space="0" w:color="auto"/>
                      </w:divBdr>
                    </w:div>
                  </w:divsChild>
                </w:div>
                <w:div w:id="898397097">
                  <w:marLeft w:val="0"/>
                  <w:marRight w:val="0"/>
                  <w:marTop w:val="0"/>
                  <w:marBottom w:val="0"/>
                  <w:divBdr>
                    <w:top w:val="none" w:sz="0" w:space="0" w:color="auto"/>
                    <w:left w:val="none" w:sz="0" w:space="0" w:color="auto"/>
                    <w:bottom w:val="none" w:sz="0" w:space="0" w:color="auto"/>
                    <w:right w:val="none" w:sz="0" w:space="0" w:color="auto"/>
                  </w:divBdr>
                  <w:divsChild>
                    <w:div w:id="718624388">
                      <w:marLeft w:val="0"/>
                      <w:marRight w:val="0"/>
                      <w:marTop w:val="0"/>
                      <w:marBottom w:val="0"/>
                      <w:divBdr>
                        <w:top w:val="none" w:sz="0" w:space="0" w:color="auto"/>
                        <w:left w:val="none" w:sz="0" w:space="0" w:color="auto"/>
                        <w:bottom w:val="none" w:sz="0" w:space="0" w:color="auto"/>
                        <w:right w:val="none" w:sz="0" w:space="0" w:color="auto"/>
                      </w:divBdr>
                    </w:div>
                  </w:divsChild>
                </w:div>
                <w:div w:id="1023823422">
                  <w:marLeft w:val="0"/>
                  <w:marRight w:val="0"/>
                  <w:marTop w:val="0"/>
                  <w:marBottom w:val="0"/>
                  <w:divBdr>
                    <w:top w:val="none" w:sz="0" w:space="0" w:color="auto"/>
                    <w:left w:val="none" w:sz="0" w:space="0" w:color="auto"/>
                    <w:bottom w:val="none" w:sz="0" w:space="0" w:color="auto"/>
                    <w:right w:val="none" w:sz="0" w:space="0" w:color="auto"/>
                  </w:divBdr>
                  <w:divsChild>
                    <w:div w:id="803502163">
                      <w:marLeft w:val="0"/>
                      <w:marRight w:val="0"/>
                      <w:marTop w:val="0"/>
                      <w:marBottom w:val="0"/>
                      <w:divBdr>
                        <w:top w:val="none" w:sz="0" w:space="0" w:color="auto"/>
                        <w:left w:val="none" w:sz="0" w:space="0" w:color="auto"/>
                        <w:bottom w:val="none" w:sz="0" w:space="0" w:color="auto"/>
                        <w:right w:val="none" w:sz="0" w:space="0" w:color="auto"/>
                      </w:divBdr>
                    </w:div>
                  </w:divsChild>
                </w:div>
                <w:div w:id="1112746686">
                  <w:marLeft w:val="0"/>
                  <w:marRight w:val="0"/>
                  <w:marTop w:val="0"/>
                  <w:marBottom w:val="0"/>
                  <w:divBdr>
                    <w:top w:val="none" w:sz="0" w:space="0" w:color="auto"/>
                    <w:left w:val="none" w:sz="0" w:space="0" w:color="auto"/>
                    <w:bottom w:val="none" w:sz="0" w:space="0" w:color="auto"/>
                    <w:right w:val="none" w:sz="0" w:space="0" w:color="auto"/>
                  </w:divBdr>
                  <w:divsChild>
                    <w:div w:id="1883402163">
                      <w:marLeft w:val="0"/>
                      <w:marRight w:val="0"/>
                      <w:marTop w:val="0"/>
                      <w:marBottom w:val="0"/>
                      <w:divBdr>
                        <w:top w:val="none" w:sz="0" w:space="0" w:color="auto"/>
                        <w:left w:val="none" w:sz="0" w:space="0" w:color="auto"/>
                        <w:bottom w:val="none" w:sz="0" w:space="0" w:color="auto"/>
                        <w:right w:val="none" w:sz="0" w:space="0" w:color="auto"/>
                      </w:divBdr>
                    </w:div>
                  </w:divsChild>
                </w:div>
                <w:div w:id="1124809195">
                  <w:marLeft w:val="0"/>
                  <w:marRight w:val="0"/>
                  <w:marTop w:val="0"/>
                  <w:marBottom w:val="0"/>
                  <w:divBdr>
                    <w:top w:val="none" w:sz="0" w:space="0" w:color="auto"/>
                    <w:left w:val="none" w:sz="0" w:space="0" w:color="auto"/>
                    <w:bottom w:val="none" w:sz="0" w:space="0" w:color="auto"/>
                    <w:right w:val="none" w:sz="0" w:space="0" w:color="auto"/>
                  </w:divBdr>
                  <w:divsChild>
                    <w:div w:id="1699045001">
                      <w:marLeft w:val="0"/>
                      <w:marRight w:val="0"/>
                      <w:marTop w:val="0"/>
                      <w:marBottom w:val="0"/>
                      <w:divBdr>
                        <w:top w:val="none" w:sz="0" w:space="0" w:color="auto"/>
                        <w:left w:val="none" w:sz="0" w:space="0" w:color="auto"/>
                        <w:bottom w:val="none" w:sz="0" w:space="0" w:color="auto"/>
                        <w:right w:val="none" w:sz="0" w:space="0" w:color="auto"/>
                      </w:divBdr>
                    </w:div>
                  </w:divsChild>
                </w:div>
                <w:div w:id="1136722709">
                  <w:marLeft w:val="0"/>
                  <w:marRight w:val="0"/>
                  <w:marTop w:val="0"/>
                  <w:marBottom w:val="0"/>
                  <w:divBdr>
                    <w:top w:val="none" w:sz="0" w:space="0" w:color="auto"/>
                    <w:left w:val="none" w:sz="0" w:space="0" w:color="auto"/>
                    <w:bottom w:val="none" w:sz="0" w:space="0" w:color="auto"/>
                    <w:right w:val="none" w:sz="0" w:space="0" w:color="auto"/>
                  </w:divBdr>
                  <w:divsChild>
                    <w:div w:id="150952971">
                      <w:marLeft w:val="0"/>
                      <w:marRight w:val="0"/>
                      <w:marTop w:val="0"/>
                      <w:marBottom w:val="0"/>
                      <w:divBdr>
                        <w:top w:val="none" w:sz="0" w:space="0" w:color="auto"/>
                        <w:left w:val="none" w:sz="0" w:space="0" w:color="auto"/>
                        <w:bottom w:val="none" w:sz="0" w:space="0" w:color="auto"/>
                        <w:right w:val="none" w:sz="0" w:space="0" w:color="auto"/>
                      </w:divBdr>
                    </w:div>
                  </w:divsChild>
                </w:div>
                <w:div w:id="1229149936">
                  <w:marLeft w:val="0"/>
                  <w:marRight w:val="0"/>
                  <w:marTop w:val="0"/>
                  <w:marBottom w:val="0"/>
                  <w:divBdr>
                    <w:top w:val="none" w:sz="0" w:space="0" w:color="auto"/>
                    <w:left w:val="none" w:sz="0" w:space="0" w:color="auto"/>
                    <w:bottom w:val="none" w:sz="0" w:space="0" w:color="auto"/>
                    <w:right w:val="none" w:sz="0" w:space="0" w:color="auto"/>
                  </w:divBdr>
                  <w:divsChild>
                    <w:div w:id="1779331445">
                      <w:marLeft w:val="0"/>
                      <w:marRight w:val="0"/>
                      <w:marTop w:val="0"/>
                      <w:marBottom w:val="0"/>
                      <w:divBdr>
                        <w:top w:val="none" w:sz="0" w:space="0" w:color="auto"/>
                        <w:left w:val="none" w:sz="0" w:space="0" w:color="auto"/>
                        <w:bottom w:val="none" w:sz="0" w:space="0" w:color="auto"/>
                        <w:right w:val="none" w:sz="0" w:space="0" w:color="auto"/>
                      </w:divBdr>
                    </w:div>
                  </w:divsChild>
                </w:div>
                <w:div w:id="1229420674">
                  <w:marLeft w:val="0"/>
                  <w:marRight w:val="0"/>
                  <w:marTop w:val="0"/>
                  <w:marBottom w:val="0"/>
                  <w:divBdr>
                    <w:top w:val="none" w:sz="0" w:space="0" w:color="auto"/>
                    <w:left w:val="none" w:sz="0" w:space="0" w:color="auto"/>
                    <w:bottom w:val="none" w:sz="0" w:space="0" w:color="auto"/>
                    <w:right w:val="none" w:sz="0" w:space="0" w:color="auto"/>
                  </w:divBdr>
                  <w:divsChild>
                    <w:div w:id="552037445">
                      <w:marLeft w:val="0"/>
                      <w:marRight w:val="0"/>
                      <w:marTop w:val="0"/>
                      <w:marBottom w:val="0"/>
                      <w:divBdr>
                        <w:top w:val="none" w:sz="0" w:space="0" w:color="auto"/>
                        <w:left w:val="none" w:sz="0" w:space="0" w:color="auto"/>
                        <w:bottom w:val="none" w:sz="0" w:space="0" w:color="auto"/>
                        <w:right w:val="none" w:sz="0" w:space="0" w:color="auto"/>
                      </w:divBdr>
                    </w:div>
                  </w:divsChild>
                </w:div>
                <w:div w:id="1266494912">
                  <w:marLeft w:val="0"/>
                  <w:marRight w:val="0"/>
                  <w:marTop w:val="0"/>
                  <w:marBottom w:val="0"/>
                  <w:divBdr>
                    <w:top w:val="none" w:sz="0" w:space="0" w:color="auto"/>
                    <w:left w:val="none" w:sz="0" w:space="0" w:color="auto"/>
                    <w:bottom w:val="none" w:sz="0" w:space="0" w:color="auto"/>
                    <w:right w:val="none" w:sz="0" w:space="0" w:color="auto"/>
                  </w:divBdr>
                  <w:divsChild>
                    <w:div w:id="201670108">
                      <w:marLeft w:val="0"/>
                      <w:marRight w:val="0"/>
                      <w:marTop w:val="0"/>
                      <w:marBottom w:val="0"/>
                      <w:divBdr>
                        <w:top w:val="none" w:sz="0" w:space="0" w:color="auto"/>
                        <w:left w:val="none" w:sz="0" w:space="0" w:color="auto"/>
                        <w:bottom w:val="none" w:sz="0" w:space="0" w:color="auto"/>
                        <w:right w:val="none" w:sz="0" w:space="0" w:color="auto"/>
                      </w:divBdr>
                    </w:div>
                  </w:divsChild>
                </w:div>
                <w:div w:id="1357269113">
                  <w:marLeft w:val="0"/>
                  <w:marRight w:val="0"/>
                  <w:marTop w:val="0"/>
                  <w:marBottom w:val="0"/>
                  <w:divBdr>
                    <w:top w:val="none" w:sz="0" w:space="0" w:color="auto"/>
                    <w:left w:val="none" w:sz="0" w:space="0" w:color="auto"/>
                    <w:bottom w:val="none" w:sz="0" w:space="0" w:color="auto"/>
                    <w:right w:val="none" w:sz="0" w:space="0" w:color="auto"/>
                  </w:divBdr>
                  <w:divsChild>
                    <w:div w:id="604266508">
                      <w:marLeft w:val="0"/>
                      <w:marRight w:val="0"/>
                      <w:marTop w:val="0"/>
                      <w:marBottom w:val="0"/>
                      <w:divBdr>
                        <w:top w:val="none" w:sz="0" w:space="0" w:color="auto"/>
                        <w:left w:val="none" w:sz="0" w:space="0" w:color="auto"/>
                        <w:bottom w:val="none" w:sz="0" w:space="0" w:color="auto"/>
                        <w:right w:val="none" w:sz="0" w:space="0" w:color="auto"/>
                      </w:divBdr>
                    </w:div>
                  </w:divsChild>
                </w:div>
                <w:div w:id="1424105514">
                  <w:marLeft w:val="0"/>
                  <w:marRight w:val="0"/>
                  <w:marTop w:val="0"/>
                  <w:marBottom w:val="0"/>
                  <w:divBdr>
                    <w:top w:val="none" w:sz="0" w:space="0" w:color="auto"/>
                    <w:left w:val="none" w:sz="0" w:space="0" w:color="auto"/>
                    <w:bottom w:val="none" w:sz="0" w:space="0" w:color="auto"/>
                    <w:right w:val="none" w:sz="0" w:space="0" w:color="auto"/>
                  </w:divBdr>
                  <w:divsChild>
                    <w:div w:id="73363049">
                      <w:marLeft w:val="0"/>
                      <w:marRight w:val="0"/>
                      <w:marTop w:val="0"/>
                      <w:marBottom w:val="0"/>
                      <w:divBdr>
                        <w:top w:val="none" w:sz="0" w:space="0" w:color="auto"/>
                        <w:left w:val="none" w:sz="0" w:space="0" w:color="auto"/>
                        <w:bottom w:val="none" w:sz="0" w:space="0" w:color="auto"/>
                        <w:right w:val="none" w:sz="0" w:space="0" w:color="auto"/>
                      </w:divBdr>
                    </w:div>
                  </w:divsChild>
                </w:div>
                <w:div w:id="1433161950">
                  <w:marLeft w:val="0"/>
                  <w:marRight w:val="0"/>
                  <w:marTop w:val="0"/>
                  <w:marBottom w:val="0"/>
                  <w:divBdr>
                    <w:top w:val="none" w:sz="0" w:space="0" w:color="auto"/>
                    <w:left w:val="none" w:sz="0" w:space="0" w:color="auto"/>
                    <w:bottom w:val="none" w:sz="0" w:space="0" w:color="auto"/>
                    <w:right w:val="none" w:sz="0" w:space="0" w:color="auto"/>
                  </w:divBdr>
                  <w:divsChild>
                    <w:div w:id="46731024">
                      <w:marLeft w:val="0"/>
                      <w:marRight w:val="0"/>
                      <w:marTop w:val="0"/>
                      <w:marBottom w:val="0"/>
                      <w:divBdr>
                        <w:top w:val="none" w:sz="0" w:space="0" w:color="auto"/>
                        <w:left w:val="none" w:sz="0" w:space="0" w:color="auto"/>
                        <w:bottom w:val="none" w:sz="0" w:space="0" w:color="auto"/>
                        <w:right w:val="none" w:sz="0" w:space="0" w:color="auto"/>
                      </w:divBdr>
                    </w:div>
                  </w:divsChild>
                </w:div>
                <w:div w:id="1478378759">
                  <w:marLeft w:val="0"/>
                  <w:marRight w:val="0"/>
                  <w:marTop w:val="0"/>
                  <w:marBottom w:val="0"/>
                  <w:divBdr>
                    <w:top w:val="none" w:sz="0" w:space="0" w:color="auto"/>
                    <w:left w:val="none" w:sz="0" w:space="0" w:color="auto"/>
                    <w:bottom w:val="none" w:sz="0" w:space="0" w:color="auto"/>
                    <w:right w:val="none" w:sz="0" w:space="0" w:color="auto"/>
                  </w:divBdr>
                  <w:divsChild>
                    <w:div w:id="103694603">
                      <w:marLeft w:val="0"/>
                      <w:marRight w:val="0"/>
                      <w:marTop w:val="0"/>
                      <w:marBottom w:val="0"/>
                      <w:divBdr>
                        <w:top w:val="none" w:sz="0" w:space="0" w:color="auto"/>
                        <w:left w:val="none" w:sz="0" w:space="0" w:color="auto"/>
                        <w:bottom w:val="none" w:sz="0" w:space="0" w:color="auto"/>
                        <w:right w:val="none" w:sz="0" w:space="0" w:color="auto"/>
                      </w:divBdr>
                    </w:div>
                  </w:divsChild>
                </w:div>
                <w:div w:id="1531601108">
                  <w:marLeft w:val="0"/>
                  <w:marRight w:val="0"/>
                  <w:marTop w:val="0"/>
                  <w:marBottom w:val="0"/>
                  <w:divBdr>
                    <w:top w:val="none" w:sz="0" w:space="0" w:color="auto"/>
                    <w:left w:val="none" w:sz="0" w:space="0" w:color="auto"/>
                    <w:bottom w:val="none" w:sz="0" w:space="0" w:color="auto"/>
                    <w:right w:val="none" w:sz="0" w:space="0" w:color="auto"/>
                  </w:divBdr>
                  <w:divsChild>
                    <w:div w:id="11877529">
                      <w:marLeft w:val="0"/>
                      <w:marRight w:val="0"/>
                      <w:marTop w:val="0"/>
                      <w:marBottom w:val="0"/>
                      <w:divBdr>
                        <w:top w:val="none" w:sz="0" w:space="0" w:color="auto"/>
                        <w:left w:val="none" w:sz="0" w:space="0" w:color="auto"/>
                        <w:bottom w:val="none" w:sz="0" w:space="0" w:color="auto"/>
                        <w:right w:val="none" w:sz="0" w:space="0" w:color="auto"/>
                      </w:divBdr>
                    </w:div>
                  </w:divsChild>
                </w:div>
                <w:div w:id="1547645022">
                  <w:marLeft w:val="0"/>
                  <w:marRight w:val="0"/>
                  <w:marTop w:val="0"/>
                  <w:marBottom w:val="0"/>
                  <w:divBdr>
                    <w:top w:val="none" w:sz="0" w:space="0" w:color="auto"/>
                    <w:left w:val="none" w:sz="0" w:space="0" w:color="auto"/>
                    <w:bottom w:val="none" w:sz="0" w:space="0" w:color="auto"/>
                    <w:right w:val="none" w:sz="0" w:space="0" w:color="auto"/>
                  </w:divBdr>
                  <w:divsChild>
                    <w:div w:id="1346056645">
                      <w:marLeft w:val="0"/>
                      <w:marRight w:val="0"/>
                      <w:marTop w:val="0"/>
                      <w:marBottom w:val="0"/>
                      <w:divBdr>
                        <w:top w:val="none" w:sz="0" w:space="0" w:color="auto"/>
                        <w:left w:val="none" w:sz="0" w:space="0" w:color="auto"/>
                        <w:bottom w:val="none" w:sz="0" w:space="0" w:color="auto"/>
                        <w:right w:val="none" w:sz="0" w:space="0" w:color="auto"/>
                      </w:divBdr>
                    </w:div>
                  </w:divsChild>
                </w:div>
                <w:div w:id="1581062074">
                  <w:marLeft w:val="0"/>
                  <w:marRight w:val="0"/>
                  <w:marTop w:val="0"/>
                  <w:marBottom w:val="0"/>
                  <w:divBdr>
                    <w:top w:val="none" w:sz="0" w:space="0" w:color="auto"/>
                    <w:left w:val="none" w:sz="0" w:space="0" w:color="auto"/>
                    <w:bottom w:val="none" w:sz="0" w:space="0" w:color="auto"/>
                    <w:right w:val="none" w:sz="0" w:space="0" w:color="auto"/>
                  </w:divBdr>
                  <w:divsChild>
                    <w:div w:id="115027877">
                      <w:marLeft w:val="0"/>
                      <w:marRight w:val="0"/>
                      <w:marTop w:val="0"/>
                      <w:marBottom w:val="0"/>
                      <w:divBdr>
                        <w:top w:val="none" w:sz="0" w:space="0" w:color="auto"/>
                        <w:left w:val="none" w:sz="0" w:space="0" w:color="auto"/>
                        <w:bottom w:val="none" w:sz="0" w:space="0" w:color="auto"/>
                        <w:right w:val="none" w:sz="0" w:space="0" w:color="auto"/>
                      </w:divBdr>
                    </w:div>
                  </w:divsChild>
                </w:div>
                <w:div w:id="1634945166">
                  <w:marLeft w:val="0"/>
                  <w:marRight w:val="0"/>
                  <w:marTop w:val="0"/>
                  <w:marBottom w:val="0"/>
                  <w:divBdr>
                    <w:top w:val="none" w:sz="0" w:space="0" w:color="auto"/>
                    <w:left w:val="none" w:sz="0" w:space="0" w:color="auto"/>
                    <w:bottom w:val="none" w:sz="0" w:space="0" w:color="auto"/>
                    <w:right w:val="none" w:sz="0" w:space="0" w:color="auto"/>
                  </w:divBdr>
                  <w:divsChild>
                    <w:div w:id="1867479501">
                      <w:marLeft w:val="0"/>
                      <w:marRight w:val="0"/>
                      <w:marTop w:val="0"/>
                      <w:marBottom w:val="0"/>
                      <w:divBdr>
                        <w:top w:val="none" w:sz="0" w:space="0" w:color="auto"/>
                        <w:left w:val="none" w:sz="0" w:space="0" w:color="auto"/>
                        <w:bottom w:val="none" w:sz="0" w:space="0" w:color="auto"/>
                        <w:right w:val="none" w:sz="0" w:space="0" w:color="auto"/>
                      </w:divBdr>
                    </w:div>
                  </w:divsChild>
                </w:div>
                <w:div w:id="1635673984">
                  <w:marLeft w:val="0"/>
                  <w:marRight w:val="0"/>
                  <w:marTop w:val="0"/>
                  <w:marBottom w:val="0"/>
                  <w:divBdr>
                    <w:top w:val="none" w:sz="0" w:space="0" w:color="auto"/>
                    <w:left w:val="none" w:sz="0" w:space="0" w:color="auto"/>
                    <w:bottom w:val="none" w:sz="0" w:space="0" w:color="auto"/>
                    <w:right w:val="none" w:sz="0" w:space="0" w:color="auto"/>
                  </w:divBdr>
                  <w:divsChild>
                    <w:div w:id="1384862942">
                      <w:marLeft w:val="0"/>
                      <w:marRight w:val="0"/>
                      <w:marTop w:val="0"/>
                      <w:marBottom w:val="0"/>
                      <w:divBdr>
                        <w:top w:val="none" w:sz="0" w:space="0" w:color="auto"/>
                        <w:left w:val="none" w:sz="0" w:space="0" w:color="auto"/>
                        <w:bottom w:val="none" w:sz="0" w:space="0" w:color="auto"/>
                        <w:right w:val="none" w:sz="0" w:space="0" w:color="auto"/>
                      </w:divBdr>
                    </w:div>
                  </w:divsChild>
                </w:div>
                <w:div w:id="1655648896">
                  <w:marLeft w:val="0"/>
                  <w:marRight w:val="0"/>
                  <w:marTop w:val="0"/>
                  <w:marBottom w:val="0"/>
                  <w:divBdr>
                    <w:top w:val="none" w:sz="0" w:space="0" w:color="auto"/>
                    <w:left w:val="none" w:sz="0" w:space="0" w:color="auto"/>
                    <w:bottom w:val="none" w:sz="0" w:space="0" w:color="auto"/>
                    <w:right w:val="none" w:sz="0" w:space="0" w:color="auto"/>
                  </w:divBdr>
                  <w:divsChild>
                    <w:div w:id="203180336">
                      <w:marLeft w:val="0"/>
                      <w:marRight w:val="0"/>
                      <w:marTop w:val="0"/>
                      <w:marBottom w:val="0"/>
                      <w:divBdr>
                        <w:top w:val="none" w:sz="0" w:space="0" w:color="auto"/>
                        <w:left w:val="none" w:sz="0" w:space="0" w:color="auto"/>
                        <w:bottom w:val="none" w:sz="0" w:space="0" w:color="auto"/>
                        <w:right w:val="none" w:sz="0" w:space="0" w:color="auto"/>
                      </w:divBdr>
                    </w:div>
                  </w:divsChild>
                </w:div>
                <w:div w:id="1676882618">
                  <w:marLeft w:val="0"/>
                  <w:marRight w:val="0"/>
                  <w:marTop w:val="0"/>
                  <w:marBottom w:val="0"/>
                  <w:divBdr>
                    <w:top w:val="none" w:sz="0" w:space="0" w:color="auto"/>
                    <w:left w:val="none" w:sz="0" w:space="0" w:color="auto"/>
                    <w:bottom w:val="none" w:sz="0" w:space="0" w:color="auto"/>
                    <w:right w:val="none" w:sz="0" w:space="0" w:color="auto"/>
                  </w:divBdr>
                  <w:divsChild>
                    <w:div w:id="1225994089">
                      <w:marLeft w:val="0"/>
                      <w:marRight w:val="0"/>
                      <w:marTop w:val="0"/>
                      <w:marBottom w:val="0"/>
                      <w:divBdr>
                        <w:top w:val="none" w:sz="0" w:space="0" w:color="auto"/>
                        <w:left w:val="none" w:sz="0" w:space="0" w:color="auto"/>
                        <w:bottom w:val="none" w:sz="0" w:space="0" w:color="auto"/>
                        <w:right w:val="none" w:sz="0" w:space="0" w:color="auto"/>
                      </w:divBdr>
                    </w:div>
                  </w:divsChild>
                </w:div>
                <w:div w:id="1785223997">
                  <w:marLeft w:val="0"/>
                  <w:marRight w:val="0"/>
                  <w:marTop w:val="0"/>
                  <w:marBottom w:val="0"/>
                  <w:divBdr>
                    <w:top w:val="none" w:sz="0" w:space="0" w:color="auto"/>
                    <w:left w:val="none" w:sz="0" w:space="0" w:color="auto"/>
                    <w:bottom w:val="none" w:sz="0" w:space="0" w:color="auto"/>
                    <w:right w:val="none" w:sz="0" w:space="0" w:color="auto"/>
                  </w:divBdr>
                  <w:divsChild>
                    <w:div w:id="878585294">
                      <w:marLeft w:val="0"/>
                      <w:marRight w:val="0"/>
                      <w:marTop w:val="0"/>
                      <w:marBottom w:val="0"/>
                      <w:divBdr>
                        <w:top w:val="none" w:sz="0" w:space="0" w:color="auto"/>
                        <w:left w:val="none" w:sz="0" w:space="0" w:color="auto"/>
                        <w:bottom w:val="none" w:sz="0" w:space="0" w:color="auto"/>
                        <w:right w:val="none" w:sz="0" w:space="0" w:color="auto"/>
                      </w:divBdr>
                    </w:div>
                  </w:divsChild>
                </w:div>
                <w:div w:id="1790388697">
                  <w:marLeft w:val="0"/>
                  <w:marRight w:val="0"/>
                  <w:marTop w:val="0"/>
                  <w:marBottom w:val="0"/>
                  <w:divBdr>
                    <w:top w:val="none" w:sz="0" w:space="0" w:color="auto"/>
                    <w:left w:val="none" w:sz="0" w:space="0" w:color="auto"/>
                    <w:bottom w:val="none" w:sz="0" w:space="0" w:color="auto"/>
                    <w:right w:val="none" w:sz="0" w:space="0" w:color="auto"/>
                  </w:divBdr>
                  <w:divsChild>
                    <w:div w:id="1768387375">
                      <w:marLeft w:val="0"/>
                      <w:marRight w:val="0"/>
                      <w:marTop w:val="0"/>
                      <w:marBottom w:val="0"/>
                      <w:divBdr>
                        <w:top w:val="none" w:sz="0" w:space="0" w:color="auto"/>
                        <w:left w:val="none" w:sz="0" w:space="0" w:color="auto"/>
                        <w:bottom w:val="none" w:sz="0" w:space="0" w:color="auto"/>
                        <w:right w:val="none" w:sz="0" w:space="0" w:color="auto"/>
                      </w:divBdr>
                    </w:div>
                  </w:divsChild>
                </w:div>
                <w:div w:id="1844858958">
                  <w:marLeft w:val="0"/>
                  <w:marRight w:val="0"/>
                  <w:marTop w:val="0"/>
                  <w:marBottom w:val="0"/>
                  <w:divBdr>
                    <w:top w:val="none" w:sz="0" w:space="0" w:color="auto"/>
                    <w:left w:val="none" w:sz="0" w:space="0" w:color="auto"/>
                    <w:bottom w:val="none" w:sz="0" w:space="0" w:color="auto"/>
                    <w:right w:val="none" w:sz="0" w:space="0" w:color="auto"/>
                  </w:divBdr>
                  <w:divsChild>
                    <w:div w:id="926351860">
                      <w:marLeft w:val="0"/>
                      <w:marRight w:val="0"/>
                      <w:marTop w:val="0"/>
                      <w:marBottom w:val="0"/>
                      <w:divBdr>
                        <w:top w:val="none" w:sz="0" w:space="0" w:color="auto"/>
                        <w:left w:val="none" w:sz="0" w:space="0" w:color="auto"/>
                        <w:bottom w:val="none" w:sz="0" w:space="0" w:color="auto"/>
                        <w:right w:val="none" w:sz="0" w:space="0" w:color="auto"/>
                      </w:divBdr>
                    </w:div>
                  </w:divsChild>
                </w:div>
                <w:div w:id="1853955248">
                  <w:marLeft w:val="0"/>
                  <w:marRight w:val="0"/>
                  <w:marTop w:val="0"/>
                  <w:marBottom w:val="0"/>
                  <w:divBdr>
                    <w:top w:val="none" w:sz="0" w:space="0" w:color="auto"/>
                    <w:left w:val="none" w:sz="0" w:space="0" w:color="auto"/>
                    <w:bottom w:val="none" w:sz="0" w:space="0" w:color="auto"/>
                    <w:right w:val="none" w:sz="0" w:space="0" w:color="auto"/>
                  </w:divBdr>
                  <w:divsChild>
                    <w:div w:id="319577437">
                      <w:marLeft w:val="0"/>
                      <w:marRight w:val="0"/>
                      <w:marTop w:val="0"/>
                      <w:marBottom w:val="0"/>
                      <w:divBdr>
                        <w:top w:val="none" w:sz="0" w:space="0" w:color="auto"/>
                        <w:left w:val="none" w:sz="0" w:space="0" w:color="auto"/>
                        <w:bottom w:val="none" w:sz="0" w:space="0" w:color="auto"/>
                        <w:right w:val="none" w:sz="0" w:space="0" w:color="auto"/>
                      </w:divBdr>
                    </w:div>
                  </w:divsChild>
                </w:div>
                <w:div w:id="1868789323">
                  <w:marLeft w:val="0"/>
                  <w:marRight w:val="0"/>
                  <w:marTop w:val="0"/>
                  <w:marBottom w:val="0"/>
                  <w:divBdr>
                    <w:top w:val="none" w:sz="0" w:space="0" w:color="auto"/>
                    <w:left w:val="none" w:sz="0" w:space="0" w:color="auto"/>
                    <w:bottom w:val="none" w:sz="0" w:space="0" w:color="auto"/>
                    <w:right w:val="none" w:sz="0" w:space="0" w:color="auto"/>
                  </w:divBdr>
                  <w:divsChild>
                    <w:div w:id="1535340111">
                      <w:marLeft w:val="0"/>
                      <w:marRight w:val="0"/>
                      <w:marTop w:val="0"/>
                      <w:marBottom w:val="0"/>
                      <w:divBdr>
                        <w:top w:val="none" w:sz="0" w:space="0" w:color="auto"/>
                        <w:left w:val="none" w:sz="0" w:space="0" w:color="auto"/>
                        <w:bottom w:val="none" w:sz="0" w:space="0" w:color="auto"/>
                        <w:right w:val="none" w:sz="0" w:space="0" w:color="auto"/>
                      </w:divBdr>
                    </w:div>
                  </w:divsChild>
                </w:div>
                <w:div w:id="1878660812">
                  <w:marLeft w:val="0"/>
                  <w:marRight w:val="0"/>
                  <w:marTop w:val="0"/>
                  <w:marBottom w:val="0"/>
                  <w:divBdr>
                    <w:top w:val="none" w:sz="0" w:space="0" w:color="auto"/>
                    <w:left w:val="none" w:sz="0" w:space="0" w:color="auto"/>
                    <w:bottom w:val="none" w:sz="0" w:space="0" w:color="auto"/>
                    <w:right w:val="none" w:sz="0" w:space="0" w:color="auto"/>
                  </w:divBdr>
                  <w:divsChild>
                    <w:div w:id="2094350113">
                      <w:marLeft w:val="0"/>
                      <w:marRight w:val="0"/>
                      <w:marTop w:val="0"/>
                      <w:marBottom w:val="0"/>
                      <w:divBdr>
                        <w:top w:val="none" w:sz="0" w:space="0" w:color="auto"/>
                        <w:left w:val="none" w:sz="0" w:space="0" w:color="auto"/>
                        <w:bottom w:val="none" w:sz="0" w:space="0" w:color="auto"/>
                        <w:right w:val="none" w:sz="0" w:space="0" w:color="auto"/>
                      </w:divBdr>
                    </w:div>
                  </w:divsChild>
                </w:div>
                <w:div w:id="1926718699">
                  <w:marLeft w:val="0"/>
                  <w:marRight w:val="0"/>
                  <w:marTop w:val="0"/>
                  <w:marBottom w:val="0"/>
                  <w:divBdr>
                    <w:top w:val="none" w:sz="0" w:space="0" w:color="auto"/>
                    <w:left w:val="none" w:sz="0" w:space="0" w:color="auto"/>
                    <w:bottom w:val="none" w:sz="0" w:space="0" w:color="auto"/>
                    <w:right w:val="none" w:sz="0" w:space="0" w:color="auto"/>
                  </w:divBdr>
                  <w:divsChild>
                    <w:div w:id="754320894">
                      <w:marLeft w:val="0"/>
                      <w:marRight w:val="0"/>
                      <w:marTop w:val="0"/>
                      <w:marBottom w:val="0"/>
                      <w:divBdr>
                        <w:top w:val="none" w:sz="0" w:space="0" w:color="auto"/>
                        <w:left w:val="none" w:sz="0" w:space="0" w:color="auto"/>
                        <w:bottom w:val="none" w:sz="0" w:space="0" w:color="auto"/>
                        <w:right w:val="none" w:sz="0" w:space="0" w:color="auto"/>
                      </w:divBdr>
                    </w:div>
                  </w:divsChild>
                </w:div>
                <w:div w:id="2013725616">
                  <w:marLeft w:val="0"/>
                  <w:marRight w:val="0"/>
                  <w:marTop w:val="0"/>
                  <w:marBottom w:val="0"/>
                  <w:divBdr>
                    <w:top w:val="none" w:sz="0" w:space="0" w:color="auto"/>
                    <w:left w:val="none" w:sz="0" w:space="0" w:color="auto"/>
                    <w:bottom w:val="none" w:sz="0" w:space="0" w:color="auto"/>
                    <w:right w:val="none" w:sz="0" w:space="0" w:color="auto"/>
                  </w:divBdr>
                  <w:divsChild>
                    <w:div w:id="2004695397">
                      <w:marLeft w:val="0"/>
                      <w:marRight w:val="0"/>
                      <w:marTop w:val="0"/>
                      <w:marBottom w:val="0"/>
                      <w:divBdr>
                        <w:top w:val="none" w:sz="0" w:space="0" w:color="auto"/>
                        <w:left w:val="none" w:sz="0" w:space="0" w:color="auto"/>
                        <w:bottom w:val="none" w:sz="0" w:space="0" w:color="auto"/>
                        <w:right w:val="none" w:sz="0" w:space="0" w:color="auto"/>
                      </w:divBdr>
                    </w:div>
                  </w:divsChild>
                </w:div>
                <w:div w:id="2028823815">
                  <w:marLeft w:val="0"/>
                  <w:marRight w:val="0"/>
                  <w:marTop w:val="0"/>
                  <w:marBottom w:val="0"/>
                  <w:divBdr>
                    <w:top w:val="none" w:sz="0" w:space="0" w:color="auto"/>
                    <w:left w:val="none" w:sz="0" w:space="0" w:color="auto"/>
                    <w:bottom w:val="none" w:sz="0" w:space="0" w:color="auto"/>
                    <w:right w:val="none" w:sz="0" w:space="0" w:color="auto"/>
                  </w:divBdr>
                  <w:divsChild>
                    <w:div w:id="912009329">
                      <w:marLeft w:val="0"/>
                      <w:marRight w:val="0"/>
                      <w:marTop w:val="0"/>
                      <w:marBottom w:val="0"/>
                      <w:divBdr>
                        <w:top w:val="none" w:sz="0" w:space="0" w:color="auto"/>
                        <w:left w:val="none" w:sz="0" w:space="0" w:color="auto"/>
                        <w:bottom w:val="none" w:sz="0" w:space="0" w:color="auto"/>
                        <w:right w:val="none" w:sz="0" w:space="0" w:color="auto"/>
                      </w:divBdr>
                    </w:div>
                  </w:divsChild>
                </w:div>
                <w:div w:id="2037076603">
                  <w:marLeft w:val="0"/>
                  <w:marRight w:val="0"/>
                  <w:marTop w:val="0"/>
                  <w:marBottom w:val="0"/>
                  <w:divBdr>
                    <w:top w:val="none" w:sz="0" w:space="0" w:color="auto"/>
                    <w:left w:val="none" w:sz="0" w:space="0" w:color="auto"/>
                    <w:bottom w:val="none" w:sz="0" w:space="0" w:color="auto"/>
                    <w:right w:val="none" w:sz="0" w:space="0" w:color="auto"/>
                  </w:divBdr>
                  <w:divsChild>
                    <w:div w:id="1982074147">
                      <w:marLeft w:val="0"/>
                      <w:marRight w:val="0"/>
                      <w:marTop w:val="0"/>
                      <w:marBottom w:val="0"/>
                      <w:divBdr>
                        <w:top w:val="none" w:sz="0" w:space="0" w:color="auto"/>
                        <w:left w:val="none" w:sz="0" w:space="0" w:color="auto"/>
                        <w:bottom w:val="none" w:sz="0" w:space="0" w:color="auto"/>
                        <w:right w:val="none" w:sz="0" w:space="0" w:color="auto"/>
                      </w:divBdr>
                    </w:div>
                  </w:divsChild>
                </w:div>
                <w:div w:id="2039815784">
                  <w:marLeft w:val="0"/>
                  <w:marRight w:val="0"/>
                  <w:marTop w:val="0"/>
                  <w:marBottom w:val="0"/>
                  <w:divBdr>
                    <w:top w:val="none" w:sz="0" w:space="0" w:color="auto"/>
                    <w:left w:val="none" w:sz="0" w:space="0" w:color="auto"/>
                    <w:bottom w:val="none" w:sz="0" w:space="0" w:color="auto"/>
                    <w:right w:val="none" w:sz="0" w:space="0" w:color="auto"/>
                  </w:divBdr>
                  <w:divsChild>
                    <w:div w:id="395784839">
                      <w:marLeft w:val="0"/>
                      <w:marRight w:val="0"/>
                      <w:marTop w:val="0"/>
                      <w:marBottom w:val="0"/>
                      <w:divBdr>
                        <w:top w:val="none" w:sz="0" w:space="0" w:color="auto"/>
                        <w:left w:val="none" w:sz="0" w:space="0" w:color="auto"/>
                        <w:bottom w:val="none" w:sz="0" w:space="0" w:color="auto"/>
                        <w:right w:val="none" w:sz="0" w:space="0" w:color="auto"/>
                      </w:divBdr>
                    </w:div>
                  </w:divsChild>
                </w:div>
                <w:div w:id="2081900270">
                  <w:marLeft w:val="0"/>
                  <w:marRight w:val="0"/>
                  <w:marTop w:val="0"/>
                  <w:marBottom w:val="0"/>
                  <w:divBdr>
                    <w:top w:val="none" w:sz="0" w:space="0" w:color="auto"/>
                    <w:left w:val="none" w:sz="0" w:space="0" w:color="auto"/>
                    <w:bottom w:val="none" w:sz="0" w:space="0" w:color="auto"/>
                    <w:right w:val="none" w:sz="0" w:space="0" w:color="auto"/>
                  </w:divBdr>
                  <w:divsChild>
                    <w:div w:id="1106854343">
                      <w:marLeft w:val="0"/>
                      <w:marRight w:val="0"/>
                      <w:marTop w:val="0"/>
                      <w:marBottom w:val="0"/>
                      <w:divBdr>
                        <w:top w:val="none" w:sz="0" w:space="0" w:color="auto"/>
                        <w:left w:val="none" w:sz="0" w:space="0" w:color="auto"/>
                        <w:bottom w:val="none" w:sz="0" w:space="0" w:color="auto"/>
                        <w:right w:val="none" w:sz="0" w:space="0" w:color="auto"/>
                      </w:divBdr>
                    </w:div>
                  </w:divsChild>
                </w:div>
                <w:div w:id="2086758855">
                  <w:marLeft w:val="0"/>
                  <w:marRight w:val="0"/>
                  <w:marTop w:val="0"/>
                  <w:marBottom w:val="0"/>
                  <w:divBdr>
                    <w:top w:val="none" w:sz="0" w:space="0" w:color="auto"/>
                    <w:left w:val="none" w:sz="0" w:space="0" w:color="auto"/>
                    <w:bottom w:val="none" w:sz="0" w:space="0" w:color="auto"/>
                    <w:right w:val="none" w:sz="0" w:space="0" w:color="auto"/>
                  </w:divBdr>
                  <w:divsChild>
                    <w:div w:id="854809453">
                      <w:marLeft w:val="0"/>
                      <w:marRight w:val="0"/>
                      <w:marTop w:val="0"/>
                      <w:marBottom w:val="0"/>
                      <w:divBdr>
                        <w:top w:val="none" w:sz="0" w:space="0" w:color="auto"/>
                        <w:left w:val="none" w:sz="0" w:space="0" w:color="auto"/>
                        <w:bottom w:val="none" w:sz="0" w:space="0" w:color="auto"/>
                        <w:right w:val="none" w:sz="0" w:space="0" w:color="auto"/>
                      </w:divBdr>
                    </w:div>
                  </w:divsChild>
                </w:div>
                <w:div w:id="2092192110">
                  <w:marLeft w:val="0"/>
                  <w:marRight w:val="0"/>
                  <w:marTop w:val="0"/>
                  <w:marBottom w:val="0"/>
                  <w:divBdr>
                    <w:top w:val="none" w:sz="0" w:space="0" w:color="auto"/>
                    <w:left w:val="none" w:sz="0" w:space="0" w:color="auto"/>
                    <w:bottom w:val="none" w:sz="0" w:space="0" w:color="auto"/>
                    <w:right w:val="none" w:sz="0" w:space="0" w:color="auto"/>
                  </w:divBdr>
                  <w:divsChild>
                    <w:div w:id="1673097601">
                      <w:marLeft w:val="0"/>
                      <w:marRight w:val="0"/>
                      <w:marTop w:val="0"/>
                      <w:marBottom w:val="0"/>
                      <w:divBdr>
                        <w:top w:val="none" w:sz="0" w:space="0" w:color="auto"/>
                        <w:left w:val="none" w:sz="0" w:space="0" w:color="auto"/>
                        <w:bottom w:val="none" w:sz="0" w:space="0" w:color="auto"/>
                        <w:right w:val="none" w:sz="0" w:space="0" w:color="auto"/>
                      </w:divBdr>
                    </w:div>
                  </w:divsChild>
                </w:div>
                <w:div w:id="2105950335">
                  <w:marLeft w:val="0"/>
                  <w:marRight w:val="0"/>
                  <w:marTop w:val="0"/>
                  <w:marBottom w:val="0"/>
                  <w:divBdr>
                    <w:top w:val="none" w:sz="0" w:space="0" w:color="auto"/>
                    <w:left w:val="none" w:sz="0" w:space="0" w:color="auto"/>
                    <w:bottom w:val="none" w:sz="0" w:space="0" w:color="auto"/>
                    <w:right w:val="none" w:sz="0" w:space="0" w:color="auto"/>
                  </w:divBdr>
                  <w:divsChild>
                    <w:div w:id="47403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343450">
          <w:marLeft w:val="0"/>
          <w:marRight w:val="0"/>
          <w:marTop w:val="0"/>
          <w:marBottom w:val="0"/>
          <w:divBdr>
            <w:top w:val="none" w:sz="0" w:space="0" w:color="auto"/>
            <w:left w:val="none" w:sz="0" w:space="0" w:color="auto"/>
            <w:bottom w:val="none" w:sz="0" w:space="0" w:color="auto"/>
            <w:right w:val="none" w:sz="0" w:space="0" w:color="auto"/>
          </w:divBdr>
        </w:div>
        <w:div w:id="1325475663">
          <w:marLeft w:val="0"/>
          <w:marRight w:val="0"/>
          <w:marTop w:val="0"/>
          <w:marBottom w:val="0"/>
          <w:divBdr>
            <w:top w:val="none" w:sz="0" w:space="0" w:color="auto"/>
            <w:left w:val="none" w:sz="0" w:space="0" w:color="auto"/>
            <w:bottom w:val="none" w:sz="0" w:space="0" w:color="auto"/>
            <w:right w:val="none" w:sz="0" w:space="0" w:color="auto"/>
          </w:divBdr>
          <w:divsChild>
            <w:div w:id="563682765">
              <w:marLeft w:val="0"/>
              <w:marRight w:val="0"/>
              <w:marTop w:val="0"/>
              <w:marBottom w:val="0"/>
              <w:divBdr>
                <w:top w:val="none" w:sz="0" w:space="0" w:color="auto"/>
                <w:left w:val="none" w:sz="0" w:space="0" w:color="auto"/>
                <w:bottom w:val="none" w:sz="0" w:space="0" w:color="auto"/>
                <w:right w:val="none" w:sz="0" w:space="0" w:color="auto"/>
              </w:divBdr>
            </w:div>
            <w:div w:id="879436761">
              <w:marLeft w:val="0"/>
              <w:marRight w:val="0"/>
              <w:marTop w:val="0"/>
              <w:marBottom w:val="0"/>
              <w:divBdr>
                <w:top w:val="none" w:sz="0" w:space="0" w:color="auto"/>
                <w:left w:val="none" w:sz="0" w:space="0" w:color="auto"/>
                <w:bottom w:val="none" w:sz="0" w:space="0" w:color="auto"/>
                <w:right w:val="none" w:sz="0" w:space="0" w:color="auto"/>
              </w:divBdr>
            </w:div>
            <w:div w:id="1133979525">
              <w:marLeft w:val="0"/>
              <w:marRight w:val="0"/>
              <w:marTop w:val="0"/>
              <w:marBottom w:val="0"/>
              <w:divBdr>
                <w:top w:val="none" w:sz="0" w:space="0" w:color="auto"/>
                <w:left w:val="none" w:sz="0" w:space="0" w:color="auto"/>
                <w:bottom w:val="none" w:sz="0" w:space="0" w:color="auto"/>
                <w:right w:val="none" w:sz="0" w:space="0" w:color="auto"/>
              </w:divBdr>
            </w:div>
            <w:div w:id="1428695308">
              <w:marLeft w:val="0"/>
              <w:marRight w:val="0"/>
              <w:marTop w:val="0"/>
              <w:marBottom w:val="0"/>
              <w:divBdr>
                <w:top w:val="none" w:sz="0" w:space="0" w:color="auto"/>
                <w:left w:val="none" w:sz="0" w:space="0" w:color="auto"/>
                <w:bottom w:val="none" w:sz="0" w:space="0" w:color="auto"/>
                <w:right w:val="none" w:sz="0" w:space="0" w:color="auto"/>
              </w:divBdr>
            </w:div>
            <w:div w:id="1664698768">
              <w:marLeft w:val="0"/>
              <w:marRight w:val="0"/>
              <w:marTop w:val="0"/>
              <w:marBottom w:val="0"/>
              <w:divBdr>
                <w:top w:val="none" w:sz="0" w:space="0" w:color="auto"/>
                <w:left w:val="none" w:sz="0" w:space="0" w:color="auto"/>
                <w:bottom w:val="none" w:sz="0" w:space="0" w:color="auto"/>
                <w:right w:val="none" w:sz="0" w:space="0" w:color="auto"/>
              </w:divBdr>
            </w:div>
          </w:divsChild>
        </w:div>
        <w:div w:id="1334145474">
          <w:marLeft w:val="0"/>
          <w:marRight w:val="0"/>
          <w:marTop w:val="0"/>
          <w:marBottom w:val="0"/>
          <w:divBdr>
            <w:top w:val="none" w:sz="0" w:space="0" w:color="auto"/>
            <w:left w:val="none" w:sz="0" w:space="0" w:color="auto"/>
            <w:bottom w:val="none" w:sz="0" w:space="0" w:color="auto"/>
            <w:right w:val="none" w:sz="0" w:space="0" w:color="auto"/>
          </w:divBdr>
          <w:divsChild>
            <w:div w:id="31732144">
              <w:marLeft w:val="0"/>
              <w:marRight w:val="0"/>
              <w:marTop w:val="0"/>
              <w:marBottom w:val="0"/>
              <w:divBdr>
                <w:top w:val="none" w:sz="0" w:space="0" w:color="auto"/>
                <w:left w:val="none" w:sz="0" w:space="0" w:color="auto"/>
                <w:bottom w:val="none" w:sz="0" w:space="0" w:color="auto"/>
                <w:right w:val="none" w:sz="0" w:space="0" w:color="auto"/>
              </w:divBdr>
            </w:div>
            <w:div w:id="755515156">
              <w:marLeft w:val="0"/>
              <w:marRight w:val="0"/>
              <w:marTop w:val="0"/>
              <w:marBottom w:val="0"/>
              <w:divBdr>
                <w:top w:val="none" w:sz="0" w:space="0" w:color="auto"/>
                <w:left w:val="none" w:sz="0" w:space="0" w:color="auto"/>
                <w:bottom w:val="none" w:sz="0" w:space="0" w:color="auto"/>
                <w:right w:val="none" w:sz="0" w:space="0" w:color="auto"/>
              </w:divBdr>
            </w:div>
            <w:div w:id="841628254">
              <w:marLeft w:val="0"/>
              <w:marRight w:val="0"/>
              <w:marTop w:val="0"/>
              <w:marBottom w:val="0"/>
              <w:divBdr>
                <w:top w:val="none" w:sz="0" w:space="0" w:color="auto"/>
                <w:left w:val="none" w:sz="0" w:space="0" w:color="auto"/>
                <w:bottom w:val="none" w:sz="0" w:space="0" w:color="auto"/>
                <w:right w:val="none" w:sz="0" w:space="0" w:color="auto"/>
              </w:divBdr>
            </w:div>
            <w:div w:id="1047412961">
              <w:marLeft w:val="0"/>
              <w:marRight w:val="0"/>
              <w:marTop w:val="0"/>
              <w:marBottom w:val="0"/>
              <w:divBdr>
                <w:top w:val="none" w:sz="0" w:space="0" w:color="auto"/>
                <w:left w:val="none" w:sz="0" w:space="0" w:color="auto"/>
                <w:bottom w:val="none" w:sz="0" w:space="0" w:color="auto"/>
                <w:right w:val="none" w:sz="0" w:space="0" w:color="auto"/>
              </w:divBdr>
            </w:div>
            <w:div w:id="1529879742">
              <w:marLeft w:val="0"/>
              <w:marRight w:val="0"/>
              <w:marTop w:val="0"/>
              <w:marBottom w:val="0"/>
              <w:divBdr>
                <w:top w:val="none" w:sz="0" w:space="0" w:color="auto"/>
                <w:left w:val="none" w:sz="0" w:space="0" w:color="auto"/>
                <w:bottom w:val="none" w:sz="0" w:space="0" w:color="auto"/>
                <w:right w:val="none" w:sz="0" w:space="0" w:color="auto"/>
              </w:divBdr>
            </w:div>
          </w:divsChild>
        </w:div>
        <w:div w:id="1392997022">
          <w:marLeft w:val="0"/>
          <w:marRight w:val="0"/>
          <w:marTop w:val="0"/>
          <w:marBottom w:val="0"/>
          <w:divBdr>
            <w:top w:val="none" w:sz="0" w:space="0" w:color="auto"/>
            <w:left w:val="none" w:sz="0" w:space="0" w:color="auto"/>
            <w:bottom w:val="none" w:sz="0" w:space="0" w:color="auto"/>
            <w:right w:val="none" w:sz="0" w:space="0" w:color="auto"/>
          </w:divBdr>
        </w:div>
        <w:div w:id="1427917767">
          <w:marLeft w:val="0"/>
          <w:marRight w:val="0"/>
          <w:marTop w:val="0"/>
          <w:marBottom w:val="0"/>
          <w:divBdr>
            <w:top w:val="none" w:sz="0" w:space="0" w:color="auto"/>
            <w:left w:val="none" w:sz="0" w:space="0" w:color="auto"/>
            <w:bottom w:val="none" w:sz="0" w:space="0" w:color="auto"/>
            <w:right w:val="none" w:sz="0" w:space="0" w:color="auto"/>
          </w:divBdr>
          <w:divsChild>
            <w:div w:id="752435537">
              <w:marLeft w:val="0"/>
              <w:marRight w:val="0"/>
              <w:marTop w:val="0"/>
              <w:marBottom w:val="0"/>
              <w:divBdr>
                <w:top w:val="none" w:sz="0" w:space="0" w:color="auto"/>
                <w:left w:val="none" w:sz="0" w:space="0" w:color="auto"/>
                <w:bottom w:val="none" w:sz="0" w:space="0" w:color="auto"/>
                <w:right w:val="none" w:sz="0" w:space="0" w:color="auto"/>
              </w:divBdr>
            </w:div>
            <w:div w:id="1394234283">
              <w:marLeft w:val="0"/>
              <w:marRight w:val="0"/>
              <w:marTop w:val="0"/>
              <w:marBottom w:val="0"/>
              <w:divBdr>
                <w:top w:val="none" w:sz="0" w:space="0" w:color="auto"/>
                <w:left w:val="none" w:sz="0" w:space="0" w:color="auto"/>
                <w:bottom w:val="none" w:sz="0" w:space="0" w:color="auto"/>
                <w:right w:val="none" w:sz="0" w:space="0" w:color="auto"/>
              </w:divBdr>
            </w:div>
          </w:divsChild>
        </w:div>
        <w:div w:id="1488089028">
          <w:marLeft w:val="0"/>
          <w:marRight w:val="0"/>
          <w:marTop w:val="0"/>
          <w:marBottom w:val="0"/>
          <w:divBdr>
            <w:top w:val="none" w:sz="0" w:space="0" w:color="auto"/>
            <w:left w:val="none" w:sz="0" w:space="0" w:color="auto"/>
            <w:bottom w:val="none" w:sz="0" w:space="0" w:color="auto"/>
            <w:right w:val="none" w:sz="0" w:space="0" w:color="auto"/>
          </w:divBdr>
          <w:divsChild>
            <w:div w:id="1779910767">
              <w:marLeft w:val="-75"/>
              <w:marRight w:val="0"/>
              <w:marTop w:val="30"/>
              <w:marBottom w:val="30"/>
              <w:divBdr>
                <w:top w:val="none" w:sz="0" w:space="0" w:color="auto"/>
                <w:left w:val="none" w:sz="0" w:space="0" w:color="auto"/>
                <w:bottom w:val="none" w:sz="0" w:space="0" w:color="auto"/>
                <w:right w:val="none" w:sz="0" w:space="0" w:color="auto"/>
              </w:divBdr>
              <w:divsChild>
                <w:div w:id="224264217">
                  <w:marLeft w:val="0"/>
                  <w:marRight w:val="0"/>
                  <w:marTop w:val="0"/>
                  <w:marBottom w:val="0"/>
                  <w:divBdr>
                    <w:top w:val="none" w:sz="0" w:space="0" w:color="auto"/>
                    <w:left w:val="none" w:sz="0" w:space="0" w:color="auto"/>
                    <w:bottom w:val="none" w:sz="0" w:space="0" w:color="auto"/>
                    <w:right w:val="none" w:sz="0" w:space="0" w:color="auto"/>
                  </w:divBdr>
                  <w:divsChild>
                    <w:div w:id="1264339340">
                      <w:marLeft w:val="0"/>
                      <w:marRight w:val="0"/>
                      <w:marTop w:val="0"/>
                      <w:marBottom w:val="0"/>
                      <w:divBdr>
                        <w:top w:val="none" w:sz="0" w:space="0" w:color="auto"/>
                        <w:left w:val="none" w:sz="0" w:space="0" w:color="auto"/>
                        <w:bottom w:val="none" w:sz="0" w:space="0" w:color="auto"/>
                        <w:right w:val="none" w:sz="0" w:space="0" w:color="auto"/>
                      </w:divBdr>
                    </w:div>
                  </w:divsChild>
                </w:div>
                <w:div w:id="479658146">
                  <w:marLeft w:val="0"/>
                  <w:marRight w:val="0"/>
                  <w:marTop w:val="0"/>
                  <w:marBottom w:val="0"/>
                  <w:divBdr>
                    <w:top w:val="none" w:sz="0" w:space="0" w:color="auto"/>
                    <w:left w:val="none" w:sz="0" w:space="0" w:color="auto"/>
                    <w:bottom w:val="none" w:sz="0" w:space="0" w:color="auto"/>
                    <w:right w:val="none" w:sz="0" w:space="0" w:color="auto"/>
                  </w:divBdr>
                  <w:divsChild>
                    <w:div w:id="1800683525">
                      <w:marLeft w:val="0"/>
                      <w:marRight w:val="0"/>
                      <w:marTop w:val="0"/>
                      <w:marBottom w:val="0"/>
                      <w:divBdr>
                        <w:top w:val="none" w:sz="0" w:space="0" w:color="auto"/>
                        <w:left w:val="none" w:sz="0" w:space="0" w:color="auto"/>
                        <w:bottom w:val="none" w:sz="0" w:space="0" w:color="auto"/>
                        <w:right w:val="none" w:sz="0" w:space="0" w:color="auto"/>
                      </w:divBdr>
                    </w:div>
                  </w:divsChild>
                </w:div>
                <w:div w:id="519900732">
                  <w:marLeft w:val="0"/>
                  <w:marRight w:val="0"/>
                  <w:marTop w:val="0"/>
                  <w:marBottom w:val="0"/>
                  <w:divBdr>
                    <w:top w:val="none" w:sz="0" w:space="0" w:color="auto"/>
                    <w:left w:val="none" w:sz="0" w:space="0" w:color="auto"/>
                    <w:bottom w:val="none" w:sz="0" w:space="0" w:color="auto"/>
                    <w:right w:val="none" w:sz="0" w:space="0" w:color="auto"/>
                  </w:divBdr>
                  <w:divsChild>
                    <w:div w:id="475337426">
                      <w:marLeft w:val="0"/>
                      <w:marRight w:val="0"/>
                      <w:marTop w:val="0"/>
                      <w:marBottom w:val="0"/>
                      <w:divBdr>
                        <w:top w:val="none" w:sz="0" w:space="0" w:color="auto"/>
                        <w:left w:val="none" w:sz="0" w:space="0" w:color="auto"/>
                        <w:bottom w:val="none" w:sz="0" w:space="0" w:color="auto"/>
                        <w:right w:val="none" w:sz="0" w:space="0" w:color="auto"/>
                      </w:divBdr>
                    </w:div>
                  </w:divsChild>
                </w:div>
                <w:div w:id="596525329">
                  <w:marLeft w:val="0"/>
                  <w:marRight w:val="0"/>
                  <w:marTop w:val="0"/>
                  <w:marBottom w:val="0"/>
                  <w:divBdr>
                    <w:top w:val="none" w:sz="0" w:space="0" w:color="auto"/>
                    <w:left w:val="none" w:sz="0" w:space="0" w:color="auto"/>
                    <w:bottom w:val="none" w:sz="0" w:space="0" w:color="auto"/>
                    <w:right w:val="none" w:sz="0" w:space="0" w:color="auto"/>
                  </w:divBdr>
                  <w:divsChild>
                    <w:div w:id="2070222677">
                      <w:marLeft w:val="0"/>
                      <w:marRight w:val="0"/>
                      <w:marTop w:val="0"/>
                      <w:marBottom w:val="0"/>
                      <w:divBdr>
                        <w:top w:val="none" w:sz="0" w:space="0" w:color="auto"/>
                        <w:left w:val="none" w:sz="0" w:space="0" w:color="auto"/>
                        <w:bottom w:val="none" w:sz="0" w:space="0" w:color="auto"/>
                        <w:right w:val="none" w:sz="0" w:space="0" w:color="auto"/>
                      </w:divBdr>
                    </w:div>
                  </w:divsChild>
                </w:div>
                <w:div w:id="879324526">
                  <w:marLeft w:val="0"/>
                  <w:marRight w:val="0"/>
                  <w:marTop w:val="0"/>
                  <w:marBottom w:val="0"/>
                  <w:divBdr>
                    <w:top w:val="none" w:sz="0" w:space="0" w:color="auto"/>
                    <w:left w:val="none" w:sz="0" w:space="0" w:color="auto"/>
                    <w:bottom w:val="none" w:sz="0" w:space="0" w:color="auto"/>
                    <w:right w:val="none" w:sz="0" w:space="0" w:color="auto"/>
                  </w:divBdr>
                  <w:divsChild>
                    <w:div w:id="564493302">
                      <w:marLeft w:val="0"/>
                      <w:marRight w:val="0"/>
                      <w:marTop w:val="0"/>
                      <w:marBottom w:val="0"/>
                      <w:divBdr>
                        <w:top w:val="none" w:sz="0" w:space="0" w:color="auto"/>
                        <w:left w:val="none" w:sz="0" w:space="0" w:color="auto"/>
                        <w:bottom w:val="none" w:sz="0" w:space="0" w:color="auto"/>
                        <w:right w:val="none" w:sz="0" w:space="0" w:color="auto"/>
                      </w:divBdr>
                    </w:div>
                  </w:divsChild>
                </w:div>
                <w:div w:id="1102993511">
                  <w:marLeft w:val="0"/>
                  <w:marRight w:val="0"/>
                  <w:marTop w:val="0"/>
                  <w:marBottom w:val="0"/>
                  <w:divBdr>
                    <w:top w:val="none" w:sz="0" w:space="0" w:color="auto"/>
                    <w:left w:val="none" w:sz="0" w:space="0" w:color="auto"/>
                    <w:bottom w:val="none" w:sz="0" w:space="0" w:color="auto"/>
                    <w:right w:val="none" w:sz="0" w:space="0" w:color="auto"/>
                  </w:divBdr>
                  <w:divsChild>
                    <w:div w:id="408431617">
                      <w:marLeft w:val="0"/>
                      <w:marRight w:val="0"/>
                      <w:marTop w:val="0"/>
                      <w:marBottom w:val="0"/>
                      <w:divBdr>
                        <w:top w:val="none" w:sz="0" w:space="0" w:color="auto"/>
                        <w:left w:val="none" w:sz="0" w:space="0" w:color="auto"/>
                        <w:bottom w:val="none" w:sz="0" w:space="0" w:color="auto"/>
                        <w:right w:val="none" w:sz="0" w:space="0" w:color="auto"/>
                      </w:divBdr>
                    </w:div>
                  </w:divsChild>
                </w:div>
                <w:div w:id="1655529181">
                  <w:marLeft w:val="0"/>
                  <w:marRight w:val="0"/>
                  <w:marTop w:val="0"/>
                  <w:marBottom w:val="0"/>
                  <w:divBdr>
                    <w:top w:val="none" w:sz="0" w:space="0" w:color="auto"/>
                    <w:left w:val="none" w:sz="0" w:space="0" w:color="auto"/>
                    <w:bottom w:val="none" w:sz="0" w:space="0" w:color="auto"/>
                    <w:right w:val="none" w:sz="0" w:space="0" w:color="auto"/>
                  </w:divBdr>
                  <w:divsChild>
                    <w:div w:id="929432762">
                      <w:marLeft w:val="0"/>
                      <w:marRight w:val="0"/>
                      <w:marTop w:val="0"/>
                      <w:marBottom w:val="0"/>
                      <w:divBdr>
                        <w:top w:val="none" w:sz="0" w:space="0" w:color="auto"/>
                        <w:left w:val="none" w:sz="0" w:space="0" w:color="auto"/>
                        <w:bottom w:val="none" w:sz="0" w:space="0" w:color="auto"/>
                        <w:right w:val="none" w:sz="0" w:space="0" w:color="auto"/>
                      </w:divBdr>
                    </w:div>
                  </w:divsChild>
                </w:div>
                <w:div w:id="1790969974">
                  <w:marLeft w:val="0"/>
                  <w:marRight w:val="0"/>
                  <w:marTop w:val="0"/>
                  <w:marBottom w:val="0"/>
                  <w:divBdr>
                    <w:top w:val="none" w:sz="0" w:space="0" w:color="auto"/>
                    <w:left w:val="none" w:sz="0" w:space="0" w:color="auto"/>
                    <w:bottom w:val="none" w:sz="0" w:space="0" w:color="auto"/>
                    <w:right w:val="none" w:sz="0" w:space="0" w:color="auto"/>
                  </w:divBdr>
                  <w:divsChild>
                    <w:div w:id="1128205482">
                      <w:marLeft w:val="0"/>
                      <w:marRight w:val="0"/>
                      <w:marTop w:val="0"/>
                      <w:marBottom w:val="0"/>
                      <w:divBdr>
                        <w:top w:val="none" w:sz="0" w:space="0" w:color="auto"/>
                        <w:left w:val="none" w:sz="0" w:space="0" w:color="auto"/>
                        <w:bottom w:val="none" w:sz="0" w:space="0" w:color="auto"/>
                        <w:right w:val="none" w:sz="0" w:space="0" w:color="auto"/>
                      </w:divBdr>
                    </w:div>
                  </w:divsChild>
                </w:div>
                <w:div w:id="1830320848">
                  <w:marLeft w:val="0"/>
                  <w:marRight w:val="0"/>
                  <w:marTop w:val="0"/>
                  <w:marBottom w:val="0"/>
                  <w:divBdr>
                    <w:top w:val="none" w:sz="0" w:space="0" w:color="auto"/>
                    <w:left w:val="none" w:sz="0" w:space="0" w:color="auto"/>
                    <w:bottom w:val="none" w:sz="0" w:space="0" w:color="auto"/>
                    <w:right w:val="none" w:sz="0" w:space="0" w:color="auto"/>
                  </w:divBdr>
                  <w:divsChild>
                    <w:div w:id="1656490901">
                      <w:marLeft w:val="0"/>
                      <w:marRight w:val="0"/>
                      <w:marTop w:val="0"/>
                      <w:marBottom w:val="0"/>
                      <w:divBdr>
                        <w:top w:val="none" w:sz="0" w:space="0" w:color="auto"/>
                        <w:left w:val="none" w:sz="0" w:space="0" w:color="auto"/>
                        <w:bottom w:val="none" w:sz="0" w:space="0" w:color="auto"/>
                        <w:right w:val="none" w:sz="0" w:space="0" w:color="auto"/>
                      </w:divBdr>
                    </w:div>
                  </w:divsChild>
                </w:div>
                <w:div w:id="1943952609">
                  <w:marLeft w:val="0"/>
                  <w:marRight w:val="0"/>
                  <w:marTop w:val="0"/>
                  <w:marBottom w:val="0"/>
                  <w:divBdr>
                    <w:top w:val="none" w:sz="0" w:space="0" w:color="auto"/>
                    <w:left w:val="none" w:sz="0" w:space="0" w:color="auto"/>
                    <w:bottom w:val="none" w:sz="0" w:space="0" w:color="auto"/>
                    <w:right w:val="none" w:sz="0" w:space="0" w:color="auto"/>
                  </w:divBdr>
                  <w:divsChild>
                    <w:div w:id="121550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86567">
          <w:marLeft w:val="0"/>
          <w:marRight w:val="0"/>
          <w:marTop w:val="0"/>
          <w:marBottom w:val="0"/>
          <w:divBdr>
            <w:top w:val="none" w:sz="0" w:space="0" w:color="auto"/>
            <w:left w:val="none" w:sz="0" w:space="0" w:color="auto"/>
            <w:bottom w:val="none" w:sz="0" w:space="0" w:color="auto"/>
            <w:right w:val="none" w:sz="0" w:space="0" w:color="auto"/>
          </w:divBdr>
        </w:div>
        <w:div w:id="1547327156">
          <w:marLeft w:val="0"/>
          <w:marRight w:val="0"/>
          <w:marTop w:val="0"/>
          <w:marBottom w:val="0"/>
          <w:divBdr>
            <w:top w:val="none" w:sz="0" w:space="0" w:color="auto"/>
            <w:left w:val="none" w:sz="0" w:space="0" w:color="auto"/>
            <w:bottom w:val="none" w:sz="0" w:space="0" w:color="auto"/>
            <w:right w:val="none" w:sz="0" w:space="0" w:color="auto"/>
          </w:divBdr>
          <w:divsChild>
            <w:div w:id="685517813">
              <w:marLeft w:val="0"/>
              <w:marRight w:val="0"/>
              <w:marTop w:val="0"/>
              <w:marBottom w:val="0"/>
              <w:divBdr>
                <w:top w:val="none" w:sz="0" w:space="0" w:color="auto"/>
                <w:left w:val="none" w:sz="0" w:space="0" w:color="auto"/>
                <w:bottom w:val="none" w:sz="0" w:space="0" w:color="auto"/>
                <w:right w:val="none" w:sz="0" w:space="0" w:color="auto"/>
              </w:divBdr>
            </w:div>
          </w:divsChild>
        </w:div>
        <w:div w:id="1708872190">
          <w:marLeft w:val="0"/>
          <w:marRight w:val="0"/>
          <w:marTop w:val="0"/>
          <w:marBottom w:val="0"/>
          <w:divBdr>
            <w:top w:val="none" w:sz="0" w:space="0" w:color="auto"/>
            <w:left w:val="none" w:sz="0" w:space="0" w:color="auto"/>
            <w:bottom w:val="none" w:sz="0" w:space="0" w:color="auto"/>
            <w:right w:val="none" w:sz="0" w:space="0" w:color="auto"/>
          </w:divBdr>
          <w:divsChild>
            <w:div w:id="1111163850">
              <w:marLeft w:val="-75"/>
              <w:marRight w:val="0"/>
              <w:marTop w:val="30"/>
              <w:marBottom w:val="30"/>
              <w:divBdr>
                <w:top w:val="none" w:sz="0" w:space="0" w:color="auto"/>
                <w:left w:val="none" w:sz="0" w:space="0" w:color="auto"/>
                <w:bottom w:val="none" w:sz="0" w:space="0" w:color="auto"/>
                <w:right w:val="none" w:sz="0" w:space="0" w:color="auto"/>
              </w:divBdr>
              <w:divsChild>
                <w:div w:id="18512794">
                  <w:marLeft w:val="0"/>
                  <w:marRight w:val="0"/>
                  <w:marTop w:val="0"/>
                  <w:marBottom w:val="0"/>
                  <w:divBdr>
                    <w:top w:val="none" w:sz="0" w:space="0" w:color="auto"/>
                    <w:left w:val="none" w:sz="0" w:space="0" w:color="auto"/>
                    <w:bottom w:val="none" w:sz="0" w:space="0" w:color="auto"/>
                    <w:right w:val="none" w:sz="0" w:space="0" w:color="auto"/>
                  </w:divBdr>
                  <w:divsChild>
                    <w:div w:id="519511382">
                      <w:marLeft w:val="0"/>
                      <w:marRight w:val="0"/>
                      <w:marTop w:val="0"/>
                      <w:marBottom w:val="0"/>
                      <w:divBdr>
                        <w:top w:val="none" w:sz="0" w:space="0" w:color="auto"/>
                        <w:left w:val="none" w:sz="0" w:space="0" w:color="auto"/>
                        <w:bottom w:val="none" w:sz="0" w:space="0" w:color="auto"/>
                        <w:right w:val="none" w:sz="0" w:space="0" w:color="auto"/>
                      </w:divBdr>
                    </w:div>
                  </w:divsChild>
                </w:div>
                <w:div w:id="51120823">
                  <w:marLeft w:val="0"/>
                  <w:marRight w:val="0"/>
                  <w:marTop w:val="0"/>
                  <w:marBottom w:val="0"/>
                  <w:divBdr>
                    <w:top w:val="none" w:sz="0" w:space="0" w:color="auto"/>
                    <w:left w:val="none" w:sz="0" w:space="0" w:color="auto"/>
                    <w:bottom w:val="none" w:sz="0" w:space="0" w:color="auto"/>
                    <w:right w:val="none" w:sz="0" w:space="0" w:color="auto"/>
                  </w:divBdr>
                  <w:divsChild>
                    <w:div w:id="2121214632">
                      <w:marLeft w:val="0"/>
                      <w:marRight w:val="0"/>
                      <w:marTop w:val="0"/>
                      <w:marBottom w:val="0"/>
                      <w:divBdr>
                        <w:top w:val="none" w:sz="0" w:space="0" w:color="auto"/>
                        <w:left w:val="none" w:sz="0" w:space="0" w:color="auto"/>
                        <w:bottom w:val="none" w:sz="0" w:space="0" w:color="auto"/>
                        <w:right w:val="none" w:sz="0" w:space="0" w:color="auto"/>
                      </w:divBdr>
                    </w:div>
                  </w:divsChild>
                </w:div>
                <w:div w:id="154302801">
                  <w:marLeft w:val="0"/>
                  <w:marRight w:val="0"/>
                  <w:marTop w:val="0"/>
                  <w:marBottom w:val="0"/>
                  <w:divBdr>
                    <w:top w:val="none" w:sz="0" w:space="0" w:color="auto"/>
                    <w:left w:val="none" w:sz="0" w:space="0" w:color="auto"/>
                    <w:bottom w:val="none" w:sz="0" w:space="0" w:color="auto"/>
                    <w:right w:val="none" w:sz="0" w:space="0" w:color="auto"/>
                  </w:divBdr>
                  <w:divsChild>
                    <w:div w:id="746224382">
                      <w:marLeft w:val="0"/>
                      <w:marRight w:val="0"/>
                      <w:marTop w:val="0"/>
                      <w:marBottom w:val="0"/>
                      <w:divBdr>
                        <w:top w:val="none" w:sz="0" w:space="0" w:color="auto"/>
                        <w:left w:val="none" w:sz="0" w:space="0" w:color="auto"/>
                        <w:bottom w:val="none" w:sz="0" w:space="0" w:color="auto"/>
                        <w:right w:val="none" w:sz="0" w:space="0" w:color="auto"/>
                      </w:divBdr>
                    </w:div>
                  </w:divsChild>
                </w:div>
                <w:div w:id="776949688">
                  <w:marLeft w:val="0"/>
                  <w:marRight w:val="0"/>
                  <w:marTop w:val="0"/>
                  <w:marBottom w:val="0"/>
                  <w:divBdr>
                    <w:top w:val="none" w:sz="0" w:space="0" w:color="auto"/>
                    <w:left w:val="none" w:sz="0" w:space="0" w:color="auto"/>
                    <w:bottom w:val="none" w:sz="0" w:space="0" w:color="auto"/>
                    <w:right w:val="none" w:sz="0" w:space="0" w:color="auto"/>
                  </w:divBdr>
                  <w:divsChild>
                    <w:div w:id="1670979224">
                      <w:marLeft w:val="0"/>
                      <w:marRight w:val="0"/>
                      <w:marTop w:val="0"/>
                      <w:marBottom w:val="0"/>
                      <w:divBdr>
                        <w:top w:val="none" w:sz="0" w:space="0" w:color="auto"/>
                        <w:left w:val="none" w:sz="0" w:space="0" w:color="auto"/>
                        <w:bottom w:val="none" w:sz="0" w:space="0" w:color="auto"/>
                        <w:right w:val="none" w:sz="0" w:space="0" w:color="auto"/>
                      </w:divBdr>
                    </w:div>
                  </w:divsChild>
                </w:div>
                <w:div w:id="932203618">
                  <w:marLeft w:val="0"/>
                  <w:marRight w:val="0"/>
                  <w:marTop w:val="0"/>
                  <w:marBottom w:val="0"/>
                  <w:divBdr>
                    <w:top w:val="none" w:sz="0" w:space="0" w:color="auto"/>
                    <w:left w:val="none" w:sz="0" w:space="0" w:color="auto"/>
                    <w:bottom w:val="none" w:sz="0" w:space="0" w:color="auto"/>
                    <w:right w:val="none" w:sz="0" w:space="0" w:color="auto"/>
                  </w:divBdr>
                  <w:divsChild>
                    <w:div w:id="140271524">
                      <w:marLeft w:val="0"/>
                      <w:marRight w:val="0"/>
                      <w:marTop w:val="0"/>
                      <w:marBottom w:val="0"/>
                      <w:divBdr>
                        <w:top w:val="none" w:sz="0" w:space="0" w:color="auto"/>
                        <w:left w:val="none" w:sz="0" w:space="0" w:color="auto"/>
                        <w:bottom w:val="none" w:sz="0" w:space="0" w:color="auto"/>
                        <w:right w:val="none" w:sz="0" w:space="0" w:color="auto"/>
                      </w:divBdr>
                    </w:div>
                  </w:divsChild>
                </w:div>
                <w:div w:id="1121848798">
                  <w:marLeft w:val="0"/>
                  <w:marRight w:val="0"/>
                  <w:marTop w:val="0"/>
                  <w:marBottom w:val="0"/>
                  <w:divBdr>
                    <w:top w:val="none" w:sz="0" w:space="0" w:color="auto"/>
                    <w:left w:val="none" w:sz="0" w:space="0" w:color="auto"/>
                    <w:bottom w:val="none" w:sz="0" w:space="0" w:color="auto"/>
                    <w:right w:val="none" w:sz="0" w:space="0" w:color="auto"/>
                  </w:divBdr>
                  <w:divsChild>
                    <w:div w:id="1632249670">
                      <w:marLeft w:val="0"/>
                      <w:marRight w:val="0"/>
                      <w:marTop w:val="0"/>
                      <w:marBottom w:val="0"/>
                      <w:divBdr>
                        <w:top w:val="none" w:sz="0" w:space="0" w:color="auto"/>
                        <w:left w:val="none" w:sz="0" w:space="0" w:color="auto"/>
                        <w:bottom w:val="none" w:sz="0" w:space="0" w:color="auto"/>
                        <w:right w:val="none" w:sz="0" w:space="0" w:color="auto"/>
                      </w:divBdr>
                    </w:div>
                  </w:divsChild>
                </w:div>
                <w:div w:id="1155486953">
                  <w:marLeft w:val="0"/>
                  <w:marRight w:val="0"/>
                  <w:marTop w:val="0"/>
                  <w:marBottom w:val="0"/>
                  <w:divBdr>
                    <w:top w:val="none" w:sz="0" w:space="0" w:color="auto"/>
                    <w:left w:val="none" w:sz="0" w:space="0" w:color="auto"/>
                    <w:bottom w:val="none" w:sz="0" w:space="0" w:color="auto"/>
                    <w:right w:val="none" w:sz="0" w:space="0" w:color="auto"/>
                  </w:divBdr>
                  <w:divsChild>
                    <w:div w:id="1564103724">
                      <w:marLeft w:val="0"/>
                      <w:marRight w:val="0"/>
                      <w:marTop w:val="0"/>
                      <w:marBottom w:val="0"/>
                      <w:divBdr>
                        <w:top w:val="none" w:sz="0" w:space="0" w:color="auto"/>
                        <w:left w:val="none" w:sz="0" w:space="0" w:color="auto"/>
                        <w:bottom w:val="none" w:sz="0" w:space="0" w:color="auto"/>
                        <w:right w:val="none" w:sz="0" w:space="0" w:color="auto"/>
                      </w:divBdr>
                    </w:div>
                  </w:divsChild>
                </w:div>
                <w:div w:id="1301767659">
                  <w:marLeft w:val="0"/>
                  <w:marRight w:val="0"/>
                  <w:marTop w:val="0"/>
                  <w:marBottom w:val="0"/>
                  <w:divBdr>
                    <w:top w:val="none" w:sz="0" w:space="0" w:color="auto"/>
                    <w:left w:val="none" w:sz="0" w:space="0" w:color="auto"/>
                    <w:bottom w:val="none" w:sz="0" w:space="0" w:color="auto"/>
                    <w:right w:val="none" w:sz="0" w:space="0" w:color="auto"/>
                  </w:divBdr>
                  <w:divsChild>
                    <w:div w:id="879440301">
                      <w:marLeft w:val="0"/>
                      <w:marRight w:val="0"/>
                      <w:marTop w:val="0"/>
                      <w:marBottom w:val="0"/>
                      <w:divBdr>
                        <w:top w:val="none" w:sz="0" w:space="0" w:color="auto"/>
                        <w:left w:val="none" w:sz="0" w:space="0" w:color="auto"/>
                        <w:bottom w:val="none" w:sz="0" w:space="0" w:color="auto"/>
                        <w:right w:val="none" w:sz="0" w:space="0" w:color="auto"/>
                      </w:divBdr>
                    </w:div>
                  </w:divsChild>
                </w:div>
                <w:div w:id="1677687571">
                  <w:marLeft w:val="0"/>
                  <w:marRight w:val="0"/>
                  <w:marTop w:val="0"/>
                  <w:marBottom w:val="0"/>
                  <w:divBdr>
                    <w:top w:val="none" w:sz="0" w:space="0" w:color="auto"/>
                    <w:left w:val="none" w:sz="0" w:space="0" w:color="auto"/>
                    <w:bottom w:val="none" w:sz="0" w:space="0" w:color="auto"/>
                    <w:right w:val="none" w:sz="0" w:space="0" w:color="auto"/>
                  </w:divBdr>
                  <w:divsChild>
                    <w:div w:id="1574970370">
                      <w:marLeft w:val="0"/>
                      <w:marRight w:val="0"/>
                      <w:marTop w:val="0"/>
                      <w:marBottom w:val="0"/>
                      <w:divBdr>
                        <w:top w:val="none" w:sz="0" w:space="0" w:color="auto"/>
                        <w:left w:val="none" w:sz="0" w:space="0" w:color="auto"/>
                        <w:bottom w:val="none" w:sz="0" w:space="0" w:color="auto"/>
                        <w:right w:val="none" w:sz="0" w:space="0" w:color="auto"/>
                      </w:divBdr>
                    </w:div>
                  </w:divsChild>
                </w:div>
                <w:div w:id="1877960837">
                  <w:marLeft w:val="0"/>
                  <w:marRight w:val="0"/>
                  <w:marTop w:val="0"/>
                  <w:marBottom w:val="0"/>
                  <w:divBdr>
                    <w:top w:val="none" w:sz="0" w:space="0" w:color="auto"/>
                    <w:left w:val="none" w:sz="0" w:space="0" w:color="auto"/>
                    <w:bottom w:val="none" w:sz="0" w:space="0" w:color="auto"/>
                    <w:right w:val="none" w:sz="0" w:space="0" w:color="auto"/>
                  </w:divBdr>
                  <w:divsChild>
                    <w:div w:id="17118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747222">
          <w:marLeft w:val="0"/>
          <w:marRight w:val="0"/>
          <w:marTop w:val="0"/>
          <w:marBottom w:val="0"/>
          <w:divBdr>
            <w:top w:val="none" w:sz="0" w:space="0" w:color="auto"/>
            <w:left w:val="none" w:sz="0" w:space="0" w:color="auto"/>
            <w:bottom w:val="none" w:sz="0" w:space="0" w:color="auto"/>
            <w:right w:val="none" w:sz="0" w:space="0" w:color="auto"/>
          </w:divBdr>
          <w:divsChild>
            <w:div w:id="98255916">
              <w:marLeft w:val="-75"/>
              <w:marRight w:val="0"/>
              <w:marTop w:val="30"/>
              <w:marBottom w:val="30"/>
              <w:divBdr>
                <w:top w:val="none" w:sz="0" w:space="0" w:color="auto"/>
                <w:left w:val="none" w:sz="0" w:space="0" w:color="auto"/>
                <w:bottom w:val="none" w:sz="0" w:space="0" w:color="auto"/>
                <w:right w:val="none" w:sz="0" w:space="0" w:color="auto"/>
              </w:divBdr>
              <w:divsChild>
                <w:div w:id="6948688">
                  <w:marLeft w:val="0"/>
                  <w:marRight w:val="0"/>
                  <w:marTop w:val="0"/>
                  <w:marBottom w:val="0"/>
                  <w:divBdr>
                    <w:top w:val="none" w:sz="0" w:space="0" w:color="auto"/>
                    <w:left w:val="none" w:sz="0" w:space="0" w:color="auto"/>
                    <w:bottom w:val="none" w:sz="0" w:space="0" w:color="auto"/>
                    <w:right w:val="none" w:sz="0" w:space="0" w:color="auto"/>
                  </w:divBdr>
                  <w:divsChild>
                    <w:div w:id="349257148">
                      <w:marLeft w:val="0"/>
                      <w:marRight w:val="0"/>
                      <w:marTop w:val="0"/>
                      <w:marBottom w:val="0"/>
                      <w:divBdr>
                        <w:top w:val="none" w:sz="0" w:space="0" w:color="auto"/>
                        <w:left w:val="none" w:sz="0" w:space="0" w:color="auto"/>
                        <w:bottom w:val="none" w:sz="0" w:space="0" w:color="auto"/>
                        <w:right w:val="none" w:sz="0" w:space="0" w:color="auto"/>
                      </w:divBdr>
                    </w:div>
                  </w:divsChild>
                </w:div>
                <w:div w:id="129901417">
                  <w:marLeft w:val="0"/>
                  <w:marRight w:val="0"/>
                  <w:marTop w:val="0"/>
                  <w:marBottom w:val="0"/>
                  <w:divBdr>
                    <w:top w:val="none" w:sz="0" w:space="0" w:color="auto"/>
                    <w:left w:val="none" w:sz="0" w:space="0" w:color="auto"/>
                    <w:bottom w:val="none" w:sz="0" w:space="0" w:color="auto"/>
                    <w:right w:val="none" w:sz="0" w:space="0" w:color="auto"/>
                  </w:divBdr>
                  <w:divsChild>
                    <w:div w:id="877160809">
                      <w:marLeft w:val="0"/>
                      <w:marRight w:val="0"/>
                      <w:marTop w:val="0"/>
                      <w:marBottom w:val="0"/>
                      <w:divBdr>
                        <w:top w:val="none" w:sz="0" w:space="0" w:color="auto"/>
                        <w:left w:val="none" w:sz="0" w:space="0" w:color="auto"/>
                        <w:bottom w:val="none" w:sz="0" w:space="0" w:color="auto"/>
                        <w:right w:val="none" w:sz="0" w:space="0" w:color="auto"/>
                      </w:divBdr>
                    </w:div>
                  </w:divsChild>
                </w:div>
                <w:div w:id="739447298">
                  <w:marLeft w:val="0"/>
                  <w:marRight w:val="0"/>
                  <w:marTop w:val="0"/>
                  <w:marBottom w:val="0"/>
                  <w:divBdr>
                    <w:top w:val="none" w:sz="0" w:space="0" w:color="auto"/>
                    <w:left w:val="none" w:sz="0" w:space="0" w:color="auto"/>
                    <w:bottom w:val="none" w:sz="0" w:space="0" w:color="auto"/>
                    <w:right w:val="none" w:sz="0" w:space="0" w:color="auto"/>
                  </w:divBdr>
                  <w:divsChild>
                    <w:div w:id="1292784720">
                      <w:marLeft w:val="0"/>
                      <w:marRight w:val="0"/>
                      <w:marTop w:val="0"/>
                      <w:marBottom w:val="0"/>
                      <w:divBdr>
                        <w:top w:val="none" w:sz="0" w:space="0" w:color="auto"/>
                        <w:left w:val="none" w:sz="0" w:space="0" w:color="auto"/>
                        <w:bottom w:val="none" w:sz="0" w:space="0" w:color="auto"/>
                        <w:right w:val="none" w:sz="0" w:space="0" w:color="auto"/>
                      </w:divBdr>
                    </w:div>
                  </w:divsChild>
                </w:div>
                <w:div w:id="874658751">
                  <w:marLeft w:val="0"/>
                  <w:marRight w:val="0"/>
                  <w:marTop w:val="0"/>
                  <w:marBottom w:val="0"/>
                  <w:divBdr>
                    <w:top w:val="none" w:sz="0" w:space="0" w:color="auto"/>
                    <w:left w:val="none" w:sz="0" w:space="0" w:color="auto"/>
                    <w:bottom w:val="none" w:sz="0" w:space="0" w:color="auto"/>
                    <w:right w:val="none" w:sz="0" w:space="0" w:color="auto"/>
                  </w:divBdr>
                  <w:divsChild>
                    <w:div w:id="914165946">
                      <w:marLeft w:val="0"/>
                      <w:marRight w:val="0"/>
                      <w:marTop w:val="0"/>
                      <w:marBottom w:val="0"/>
                      <w:divBdr>
                        <w:top w:val="none" w:sz="0" w:space="0" w:color="auto"/>
                        <w:left w:val="none" w:sz="0" w:space="0" w:color="auto"/>
                        <w:bottom w:val="none" w:sz="0" w:space="0" w:color="auto"/>
                        <w:right w:val="none" w:sz="0" w:space="0" w:color="auto"/>
                      </w:divBdr>
                    </w:div>
                  </w:divsChild>
                </w:div>
                <w:div w:id="918489226">
                  <w:marLeft w:val="0"/>
                  <w:marRight w:val="0"/>
                  <w:marTop w:val="0"/>
                  <w:marBottom w:val="0"/>
                  <w:divBdr>
                    <w:top w:val="none" w:sz="0" w:space="0" w:color="auto"/>
                    <w:left w:val="none" w:sz="0" w:space="0" w:color="auto"/>
                    <w:bottom w:val="none" w:sz="0" w:space="0" w:color="auto"/>
                    <w:right w:val="none" w:sz="0" w:space="0" w:color="auto"/>
                  </w:divBdr>
                  <w:divsChild>
                    <w:div w:id="125971604">
                      <w:marLeft w:val="0"/>
                      <w:marRight w:val="0"/>
                      <w:marTop w:val="0"/>
                      <w:marBottom w:val="0"/>
                      <w:divBdr>
                        <w:top w:val="none" w:sz="0" w:space="0" w:color="auto"/>
                        <w:left w:val="none" w:sz="0" w:space="0" w:color="auto"/>
                        <w:bottom w:val="none" w:sz="0" w:space="0" w:color="auto"/>
                        <w:right w:val="none" w:sz="0" w:space="0" w:color="auto"/>
                      </w:divBdr>
                    </w:div>
                  </w:divsChild>
                </w:div>
                <w:div w:id="995106359">
                  <w:marLeft w:val="0"/>
                  <w:marRight w:val="0"/>
                  <w:marTop w:val="0"/>
                  <w:marBottom w:val="0"/>
                  <w:divBdr>
                    <w:top w:val="none" w:sz="0" w:space="0" w:color="auto"/>
                    <w:left w:val="none" w:sz="0" w:space="0" w:color="auto"/>
                    <w:bottom w:val="none" w:sz="0" w:space="0" w:color="auto"/>
                    <w:right w:val="none" w:sz="0" w:space="0" w:color="auto"/>
                  </w:divBdr>
                  <w:divsChild>
                    <w:div w:id="556866547">
                      <w:marLeft w:val="0"/>
                      <w:marRight w:val="0"/>
                      <w:marTop w:val="0"/>
                      <w:marBottom w:val="0"/>
                      <w:divBdr>
                        <w:top w:val="none" w:sz="0" w:space="0" w:color="auto"/>
                        <w:left w:val="none" w:sz="0" w:space="0" w:color="auto"/>
                        <w:bottom w:val="none" w:sz="0" w:space="0" w:color="auto"/>
                        <w:right w:val="none" w:sz="0" w:space="0" w:color="auto"/>
                      </w:divBdr>
                    </w:div>
                  </w:divsChild>
                </w:div>
                <w:div w:id="1174611299">
                  <w:marLeft w:val="0"/>
                  <w:marRight w:val="0"/>
                  <w:marTop w:val="0"/>
                  <w:marBottom w:val="0"/>
                  <w:divBdr>
                    <w:top w:val="none" w:sz="0" w:space="0" w:color="auto"/>
                    <w:left w:val="none" w:sz="0" w:space="0" w:color="auto"/>
                    <w:bottom w:val="none" w:sz="0" w:space="0" w:color="auto"/>
                    <w:right w:val="none" w:sz="0" w:space="0" w:color="auto"/>
                  </w:divBdr>
                  <w:divsChild>
                    <w:div w:id="291908589">
                      <w:marLeft w:val="0"/>
                      <w:marRight w:val="0"/>
                      <w:marTop w:val="0"/>
                      <w:marBottom w:val="0"/>
                      <w:divBdr>
                        <w:top w:val="none" w:sz="0" w:space="0" w:color="auto"/>
                        <w:left w:val="none" w:sz="0" w:space="0" w:color="auto"/>
                        <w:bottom w:val="none" w:sz="0" w:space="0" w:color="auto"/>
                        <w:right w:val="none" w:sz="0" w:space="0" w:color="auto"/>
                      </w:divBdr>
                    </w:div>
                  </w:divsChild>
                </w:div>
                <w:div w:id="1234782346">
                  <w:marLeft w:val="0"/>
                  <w:marRight w:val="0"/>
                  <w:marTop w:val="0"/>
                  <w:marBottom w:val="0"/>
                  <w:divBdr>
                    <w:top w:val="none" w:sz="0" w:space="0" w:color="auto"/>
                    <w:left w:val="none" w:sz="0" w:space="0" w:color="auto"/>
                    <w:bottom w:val="none" w:sz="0" w:space="0" w:color="auto"/>
                    <w:right w:val="none" w:sz="0" w:space="0" w:color="auto"/>
                  </w:divBdr>
                  <w:divsChild>
                    <w:div w:id="395587305">
                      <w:marLeft w:val="0"/>
                      <w:marRight w:val="0"/>
                      <w:marTop w:val="0"/>
                      <w:marBottom w:val="0"/>
                      <w:divBdr>
                        <w:top w:val="none" w:sz="0" w:space="0" w:color="auto"/>
                        <w:left w:val="none" w:sz="0" w:space="0" w:color="auto"/>
                        <w:bottom w:val="none" w:sz="0" w:space="0" w:color="auto"/>
                        <w:right w:val="none" w:sz="0" w:space="0" w:color="auto"/>
                      </w:divBdr>
                    </w:div>
                  </w:divsChild>
                </w:div>
                <w:div w:id="1536776209">
                  <w:marLeft w:val="0"/>
                  <w:marRight w:val="0"/>
                  <w:marTop w:val="0"/>
                  <w:marBottom w:val="0"/>
                  <w:divBdr>
                    <w:top w:val="none" w:sz="0" w:space="0" w:color="auto"/>
                    <w:left w:val="none" w:sz="0" w:space="0" w:color="auto"/>
                    <w:bottom w:val="none" w:sz="0" w:space="0" w:color="auto"/>
                    <w:right w:val="none" w:sz="0" w:space="0" w:color="auto"/>
                  </w:divBdr>
                  <w:divsChild>
                    <w:div w:id="1594364628">
                      <w:marLeft w:val="0"/>
                      <w:marRight w:val="0"/>
                      <w:marTop w:val="0"/>
                      <w:marBottom w:val="0"/>
                      <w:divBdr>
                        <w:top w:val="none" w:sz="0" w:space="0" w:color="auto"/>
                        <w:left w:val="none" w:sz="0" w:space="0" w:color="auto"/>
                        <w:bottom w:val="none" w:sz="0" w:space="0" w:color="auto"/>
                        <w:right w:val="none" w:sz="0" w:space="0" w:color="auto"/>
                      </w:divBdr>
                    </w:div>
                  </w:divsChild>
                </w:div>
                <w:div w:id="1568615669">
                  <w:marLeft w:val="0"/>
                  <w:marRight w:val="0"/>
                  <w:marTop w:val="0"/>
                  <w:marBottom w:val="0"/>
                  <w:divBdr>
                    <w:top w:val="none" w:sz="0" w:space="0" w:color="auto"/>
                    <w:left w:val="none" w:sz="0" w:space="0" w:color="auto"/>
                    <w:bottom w:val="none" w:sz="0" w:space="0" w:color="auto"/>
                    <w:right w:val="none" w:sz="0" w:space="0" w:color="auto"/>
                  </w:divBdr>
                  <w:divsChild>
                    <w:div w:id="1451169145">
                      <w:marLeft w:val="0"/>
                      <w:marRight w:val="0"/>
                      <w:marTop w:val="0"/>
                      <w:marBottom w:val="0"/>
                      <w:divBdr>
                        <w:top w:val="none" w:sz="0" w:space="0" w:color="auto"/>
                        <w:left w:val="none" w:sz="0" w:space="0" w:color="auto"/>
                        <w:bottom w:val="none" w:sz="0" w:space="0" w:color="auto"/>
                        <w:right w:val="none" w:sz="0" w:space="0" w:color="auto"/>
                      </w:divBdr>
                    </w:div>
                  </w:divsChild>
                </w:div>
                <w:div w:id="1796486417">
                  <w:marLeft w:val="0"/>
                  <w:marRight w:val="0"/>
                  <w:marTop w:val="0"/>
                  <w:marBottom w:val="0"/>
                  <w:divBdr>
                    <w:top w:val="none" w:sz="0" w:space="0" w:color="auto"/>
                    <w:left w:val="none" w:sz="0" w:space="0" w:color="auto"/>
                    <w:bottom w:val="none" w:sz="0" w:space="0" w:color="auto"/>
                    <w:right w:val="none" w:sz="0" w:space="0" w:color="auto"/>
                  </w:divBdr>
                  <w:divsChild>
                    <w:div w:id="1992248445">
                      <w:marLeft w:val="0"/>
                      <w:marRight w:val="0"/>
                      <w:marTop w:val="0"/>
                      <w:marBottom w:val="0"/>
                      <w:divBdr>
                        <w:top w:val="none" w:sz="0" w:space="0" w:color="auto"/>
                        <w:left w:val="none" w:sz="0" w:space="0" w:color="auto"/>
                        <w:bottom w:val="none" w:sz="0" w:space="0" w:color="auto"/>
                        <w:right w:val="none" w:sz="0" w:space="0" w:color="auto"/>
                      </w:divBdr>
                    </w:div>
                  </w:divsChild>
                </w:div>
                <w:div w:id="1872259751">
                  <w:marLeft w:val="0"/>
                  <w:marRight w:val="0"/>
                  <w:marTop w:val="0"/>
                  <w:marBottom w:val="0"/>
                  <w:divBdr>
                    <w:top w:val="none" w:sz="0" w:space="0" w:color="auto"/>
                    <w:left w:val="none" w:sz="0" w:space="0" w:color="auto"/>
                    <w:bottom w:val="none" w:sz="0" w:space="0" w:color="auto"/>
                    <w:right w:val="none" w:sz="0" w:space="0" w:color="auto"/>
                  </w:divBdr>
                  <w:divsChild>
                    <w:div w:id="1784495972">
                      <w:marLeft w:val="0"/>
                      <w:marRight w:val="0"/>
                      <w:marTop w:val="0"/>
                      <w:marBottom w:val="0"/>
                      <w:divBdr>
                        <w:top w:val="none" w:sz="0" w:space="0" w:color="auto"/>
                        <w:left w:val="none" w:sz="0" w:space="0" w:color="auto"/>
                        <w:bottom w:val="none" w:sz="0" w:space="0" w:color="auto"/>
                        <w:right w:val="none" w:sz="0" w:space="0" w:color="auto"/>
                      </w:divBdr>
                    </w:div>
                  </w:divsChild>
                </w:div>
                <w:div w:id="2001960652">
                  <w:marLeft w:val="0"/>
                  <w:marRight w:val="0"/>
                  <w:marTop w:val="0"/>
                  <w:marBottom w:val="0"/>
                  <w:divBdr>
                    <w:top w:val="none" w:sz="0" w:space="0" w:color="auto"/>
                    <w:left w:val="none" w:sz="0" w:space="0" w:color="auto"/>
                    <w:bottom w:val="none" w:sz="0" w:space="0" w:color="auto"/>
                    <w:right w:val="none" w:sz="0" w:space="0" w:color="auto"/>
                  </w:divBdr>
                  <w:divsChild>
                    <w:div w:id="2144688768">
                      <w:marLeft w:val="0"/>
                      <w:marRight w:val="0"/>
                      <w:marTop w:val="0"/>
                      <w:marBottom w:val="0"/>
                      <w:divBdr>
                        <w:top w:val="none" w:sz="0" w:space="0" w:color="auto"/>
                        <w:left w:val="none" w:sz="0" w:space="0" w:color="auto"/>
                        <w:bottom w:val="none" w:sz="0" w:space="0" w:color="auto"/>
                        <w:right w:val="none" w:sz="0" w:space="0" w:color="auto"/>
                      </w:divBdr>
                    </w:div>
                  </w:divsChild>
                </w:div>
                <w:div w:id="2047019107">
                  <w:marLeft w:val="0"/>
                  <w:marRight w:val="0"/>
                  <w:marTop w:val="0"/>
                  <w:marBottom w:val="0"/>
                  <w:divBdr>
                    <w:top w:val="none" w:sz="0" w:space="0" w:color="auto"/>
                    <w:left w:val="none" w:sz="0" w:space="0" w:color="auto"/>
                    <w:bottom w:val="none" w:sz="0" w:space="0" w:color="auto"/>
                    <w:right w:val="none" w:sz="0" w:space="0" w:color="auto"/>
                  </w:divBdr>
                  <w:divsChild>
                    <w:div w:id="1263955328">
                      <w:marLeft w:val="0"/>
                      <w:marRight w:val="0"/>
                      <w:marTop w:val="0"/>
                      <w:marBottom w:val="0"/>
                      <w:divBdr>
                        <w:top w:val="none" w:sz="0" w:space="0" w:color="auto"/>
                        <w:left w:val="none" w:sz="0" w:space="0" w:color="auto"/>
                        <w:bottom w:val="none" w:sz="0" w:space="0" w:color="auto"/>
                        <w:right w:val="none" w:sz="0" w:space="0" w:color="auto"/>
                      </w:divBdr>
                    </w:div>
                  </w:divsChild>
                </w:div>
                <w:div w:id="2117216722">
                  <w:marLeft w:val="0"/>
                  <w:marRight w:val="0"/>
                  <w:marTop w:val="0"/>
                  <w:marBottom w:val="0"/>
                  <w:divBdr>
                    <w:top w:val="none" w:sz="0" w:space="0" w:color="auto"/>
                    <w:left w:val="none" w:sz="0" w:space="0" w:color="auto"/>
                    <w:bottom w:val="none" w:sz="0" w:space="0" w:color="auto"/>
                    <w:right w:val="none" w:sz="0" w:space="0" w:color="auto"/>
                  </w:divBdr>
                  <w:divsChild>
                    <w:div w:id="79845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245817">
          <w:marLeft w:val="0"/>
          <w:marRight w:val="0"/>
          <w:marTop w:val="0"/>
          <w:marBottom w:val="0"/>
          <w:divBdr>
            <w:top w:val="none" w:sz="0" w:space="0" w:color="auto"/>
            <w:left w:val="none" w:sz="0" w:space="0" w:color="auto"/>
            <w:bottom w:val="none" w:sz="0" w:space="0" w:color="auto"/>
            <w:right w:val="none" w:sz="0" w:space="0" w:color="auto"/>
          </w:divBdr>
          <w:divsChild>
            <w:div w:id="437723711">
              <w:marLeft w:val="0"/>
              <w:marRight w:val="0"/>
              <w:marTop w:val="0"/>
              <w:marBottom w:val="0"/>
              <w:divBdr>
                <w:top w:val="none" w:sz="0" w:space="0" w:color="auto"/>
                <w:left w:val="none" w:sz="0" w:space="0" w:color="auto"/>
                <w:bottom w:val="none" w:sz="0" w:space="0" w:color="auto"/>
                <w:right w:val="none" w:sz="0" w:space="0" w:color="auto"/>
              </w:divBdr>
            </w:div>
            <w:div w:id="1380713285">
              <w:marLeft w:val="0"/>
              <w:marRight w:val="0"/>
              <w:marTop w:val="0"/>
              <w:marBottom w:val="0"/>
              <w:divBdr>
                <w:top w:val="none" w:sz="0" w:space="0" w:color="auto"/>
                <w:left w:val="none" w:sz="0" w:space="0" w:color="auto"/>
                <w:bottom w:val="none" w:sz="0" w:space="0" w:color="auto"/>
                <w:right w:val="none" w:sz="0" w:space="0" w:color="auto"/>
              </w:divBdr>
            </w:div>
            <w:div w:id="1639214902">
              <w:marLeft w:val="0"/>
              <w:marRight w:val="0"/>
              <w:marTop w:val="0"/>
              <w:marBottom w:val="0"/>
              <w:divBdr>
                <w:top w:val="none" w:sz="0" w:space="0" w:color="auto"/>
                <w:left w:val="none" w:sz="0" w:space="0" w:color="auto"/>
                <w:bottom w:val="none" w:sz="0" w:space="0" w:color="auto"/>
                <w:right w:val="none" w:sz="0" w:space="0" w:color="auto"/>
              </w:divBdr>
            </w:div>
            <w:div w:id="1962834871">
              <w:marLeft w:val="0"/>
              <w:marRight w:val="0"/>
              <w:marTop w:val="0"/>
              <w:marBottom w:val="0"/>
              <w:divBdr>
                <w:top w:val="none" w:sz="0" w:space="0" w:color="auto"/>
                <w:left w:val="none" w:sz="0" w:space="0" w:color="auto"/>
                <w:bottom w:val="none" w:sz="0" w:space="0" w:color="auto"/>
                <w:right w:val="none" w:sz="0" w:space="0" w:color="auto"/>
              </w:divBdr>
            </w:div>
            <w:div w:id="2097364797">
              <w:marLeft w:val="0"/>
              <w:marRight w:val="0"/>
              <w:marTop w:val="0"/>
              <w:marBottom w:val="0"/>
              <w:divBdr>
                <w:top w:val="none" w:sz="0" w:space="0" w:color="auto"/>
                <w:left w:val="none" w:sz="0" w:space="0" w:color="auto"/>
                <w:bottom w:val="none" w:sz="0" w:space="0" w:color="auto"/>
                <w:right w:val="none" w:sz="0" w:space="0" w:color="auto"/>
              </w:divBdr>
            </w:div>
          </w:divsChild>
        </w:div>
        <w:div w:id="1727682796">
          <w:marLeft w:val="0"/>
          <w:marRight w:val="0"/>
          <w:marTop w:val="0"/>
          <w:marBottom w:val="0"/>
          <w:divBdr>
            <w:top w:val="none" w:sz="0" w:space="0" w:color="auto"/>
            <w:left w:val="none" w:sz="0" w:space="0" w:color="auto"/>
            <w:bottom w:val="none" w:sz="0" w:space="0" w:color="auto"/>
            <w:right w:val="none" w:sz="0" w:space="0" w:color="auto"/>
          </w:divBdr>
          <w:divsChild>
            <w:div w:id="331684608">
              <w:marLeft w:val="0"/>
              <w:marRight w:val="0"/>
              <w:marTop w:val="0"/>
              <w:marBottom w:val="0"/>
              <w:divBdr>
                <w:top w:val="none" w:sz="0" w:space="0" w:color="auto"/>
                <w:left w:val="none" w:sz="0" w:space="0" w:color="auto"/>
                <w:bottom w:val="none" w:sz="0" w:space="0" w:color="auto"/>
                <w:right w:val="none" w:sz="0" w:space="0" w:color="auto"/>
              </w:divBdr>
            </w:div>
            <w:div w:id="803084084">
              <w:marLeft w:val="0"/>
              <w:marRight w:val="0"/>
              <w:marTop w:val="0"/>
              <w:marBottom w:val="0"/>
              <w:divBdr>
                <w:top w:val="none" w:sz="0" w:space="0" w:color="auto"/>
                <w:left w:val="none" w:sz="0" w:space="0" w:color="auto"/>
                <w:bottom w:val="none" w:sz="0" w:space="0" w:color="auto"/>
                <w:right w:val="none" w:sz="0" w:space="0" w:color="auto"/>
              </w:divBdr>
            </w:div>
            <w:div w:id="928855423">
              <w:marLeft w:val="0"/>
              <w:marRight w:val="0"/>
              <w:marTop w:val="0"/>
              <w:marBottom w:val="0"/>
              <w:divBdr>
                <w:top w:val="none" w:sz="0" w:space="0" w:color="auto"/>
                <w:left w:val="none" w:sz="0" w:space="0" w:color="auto"/>
                <w:bottom w:val="none" w:sz="0" w:space="0" w:color="auto"/>
                <w:right w:val="none" w:sz="0" w:space="0" w:color="auto"/>
              </w:divBdr>
            </w:div>
            <w:div w:id="1228414178">
              <w:marLeft w:val="0"/>
              <w:marRight w:val="0"/>
              <w:marTop w:val="0"/>
              <w:marBottom w:val="0"/>
              <w:divBdr>
                <w:top w:val="none" w:sz="0" w:space="0" w:color="auto"/>
                <w:left w:val="none" w:sz="0" w:space="0" w:color="auto"/>
                <w:bottom w:val="none" w:sz="0" w:space="0" w:color="auto"/>
                <w:right w:val="none" w:sz="0" w:space="0" w:color="auto"/>
              </w:divBdr>
            </w:div>
            <w:div w:id="1840609600">
              <w:marLeft w:val="0"/>
              <w:marRight w:val="0"/>
              <w:marTop w:val="0"/>
              <w:marBottom w:val="0"/>
              <w:divBdr>
                <w:top w:val="none" w:sz="0" w:space="0" w:color="auto"/>
                <w:left w:val="none" w:sz="0" w:space="0" w:color="auto"/>
                <w:bottom w:val="none" w:sz="0" w:space="0" w:color="auto"/>
                <w:right w:val="none" w:sz="0" w:space="0" w:color="auto"/>
              </w:divBdr>
            </w:div>
          </w:divsChild>
        </w:div>
        <w:div w:id="1742561926">
          <w:marLeft w:val="0"/>
          <w:marRight w:val="0"/>
          <w:marTop w:val="0"/>
          <w:marBottom w:val="0"/>
          <w:divBdr>
            <w:top w:val="none" w:sz="0" w:space="0" w:color="auto"/>
            <w:left w:val="none" w:sz="0" w:space="0" w:color="auto"/>
            <w:bottom w:val="none" w:sz="0" w:space="0" w:color="auto"/>
            <w:right w:val="none" w:sz="0" w:space="0" w:color="auto"/>
          </w:divBdr>
          <w:divsChild>
            <w:div w:id="379014961">
              <w:marLeft w:val="0"/>
              <w:marRight w:val="0"/>
              <w:marTop w:val="0"/>
              <w:marBottom w:val="0"/>
              <w:divBdr>
                <w:top w:val="none" w:sz="0" w:space="0" w:color="auto"/>
                <w:left w:val="none" w:sz="0" w:space="0" w:color="auto"/>
                <w:bottom w:val="none" w:sz="0" w:space="0" w:color="auto"/>
                <w:right w:val="none" w:sz="0" w:space="0" w:color="auto"/>
              </w:divBdr>
            </w:div>
            <w:div w:id="472714757">
              <w:marLeft w:val="0"/>
              <w:marRight w:val="0"/>
              <w:marTop w:val="0"/>
              <w:marBottom w:val="0"/>
              <w:divBdr>
                <w:top w:val="none" w:sz="0" w:space="0" w:color="auto"/>
                <w:left w:val="none" w:sz="0" w:space="0" w:color="auto"/>
                <w:bottom w:val="none" w:sz="0" w:space="0" w:color="auto"/>
                <w:right w:val="none" w:sz="0" w:space="0" w:color="auto"/>
              </w:divBdr>
            </w:div>
            <w:div w:id="917176891">
              <w:marLeft w:val="0"/>
              <w:marRight w:val="0"/>
              <w:marTop w:val="0"/>
              <w:marBottom w:val="0"/>
              <w:divBdr>
                <w:top w:val="none" w:sz="0" w:space="0" w:color="auto"/>
                <w:left w:val="none" w:sz="0" w:space="0" w:color="auto"/>
                <w:bottom w:val="none" w:sz="0" w:space="0" w:color="auto"/>
                <w:right w:val="none" w:sz="0" w:space="0" w:color="auto"/>
              </w:divBdr>
            </w:div>
          </w:divsChild>
        </w:div>
        <w:div w:id="1801145910">
          <w:marLeft w:val="0"/>
          <w:marRight w:val="0"/>
          <w:marTop w:val="0"/>
          <w:marBottom w:val="0"/>
          <w:divBdr>
            <w:top w:val="none" w:sz="0" w:space="0" w:color="auto"/>
            <w:left w:val="none" w:sz="0" w:space="0" w:color="auto"/>
            <w:bottom w:val="none" w:sz="0" w:space="0" w:color="auto"/>
            <w:right w:val="none" w:sz="0" w:space="0" w:color="auto"/>
          </w:divBdr>
          <w:divsChild>
            <w:div w:id="1971665643">
              <w:marLeft w:val="-75"/>
              <w:marRight w:val="0"/>
              <w:marTop w:val="30"/>
              <w:marBottom w:val="30"/>
              <w:divBdr>
                <w:top w:val="none" w:sz="0" w:space="0" w:color="auto"/>
                <w:left w:val="none" w:sz="0" w:space="0" w:color="auto"/>
                <w:bottom w:val="none" w:sz="0" w:space="0" w:color="auto"/>
                <w:right w:val="none" w:sz="0" w:space="0" w:color="auto"/>
              </w:divBdr>
              <w:divsChild>
                <w:div w:id="186188113">
                  <w:marLeft w:val="0"/>
                  <w:marRight w:val="0"/>
                  <w:marTop w:val="0"/>
                  <w:marBottom w:val="0"/>
                  <w:divBdr>
                    <w:top w:val="none" w:sz="0" w:space="0" w:color="auto"/>
                    <w:left w:val="none" w:sz="0" w:space="0" w:color="auto"/>
                    <w:bottom w:val="none" w:sz="0" w:space="0" w:color="auto"/>
                    <w:right w:val="none" w:sz="0" w:space="0" w:color="auto"/>
                  </w:divBdr>
                  <w:divsChild>
                    <w:div w:id="1148664720">
                      <w:marLeft w:val="0"/>
                      <w:marRight w:val="0"/>
                      <w:marTop w:val="0"/>
                      <w:marBottom w:val="0"/>
                      <w:divBdr>
                        <w:top w:val="none" w:sz="0" w:space="0" w:color="auto"/>
                        <w:left w:val="none" w:sz="0" w:space="0" w:color="auto"/>
                        <w:bottom w:val="none" w:sz="0" w:space="0" w:color="auto"/>
                        <w:right w:val="none" w:sz="0" w:space="0" w:color="auto"/>
                      </w:divBdr>
                    </w:div>
                  </w:divsChild>
                </w:div>
                <w:div w:id="538518547">
                  <w:marLeft w:val="0"/>
                  <w:marRight w:val="0"/>
                  <w:marTop w:val="0"/>
                  <w:marBottom w:val="0"/>
                  <w:divBdr>
                    <w:top w:val="none" w:sz="0" w:space="0" w:color="auto"/>
                    <w:left w:val="none" w:sz="0" w:space="0" w:color="auto"/>
                    <w:bottom w:val="none" w:sz="0" w:space="0" w:color="auto"/>
                    <w:right w:val="none" w:sz="0" w:space="0" w:color="auto"/>
                  </w:divBdr>
                  <w:divsChild>
                    <w:div w:id="164246185">
                      <w:marLeft w:val="0"/>
                      <w:marRight w:val="0"/>
                      <w:marTop w:val="0"/>
                      <w:marBottom w:val="0"/>
                      <w:divBdr>
                        <w:top w:val="none" w:sz="0" w:space="0" w:color="auto"/>
                        <w:left w:val="none" w:sz="0" w:space="0" w:color="auto"/>
                        <w:bottom w:val="none" w:sz="0" w:space="0" w:color="auto"/>
                        <w:right w:val="none" w:sz="0" w:space="0" w:color="auto"/>
                      </w:divBdr>
                    </w:div>
                  </w:divsChild>
                </w:div>
                <w:div w:id="594902136">
                  <w:marLeft w:val="0"/>
                  <w:marRight w:val="0"/>
                  <w:marTop w:val="0"/>
                  <w:marBottom w:val="0"/>
                  <w:divBdr>
                    <w:top w:val="none" w:sz="0" w:space="0" w:color="auto"/>
                    <w:left w:val="none" w:sz="0" w:space="0" w:color="auto"/>
                    <w:bottom w:val="none" w:sz="0" w:space="0" w:color="auto"/>
                    <w:right w:val="none" w:sz="0" w:space="0" w:color="auto"/>
                  </w:divBdr>
                  <w:divsChild>
                    <w:div w:id="1919556761">
                      <w:marLeft w:val="0"/>
                      <w:marRight w:val="0"/>
                      <w:marTop w:val="0"/>
                      <w:marBottom w:val="0"/>
                      <w:divBdr>
                        <w:top w:val="none" w:sz="0" w:space="0" w:color="auto"/>
                        <w:left w:val="none" w:sz="0" w:space="0" w:color="auto"/>
                        <w:bottom w:val="none" w:sz="0" w:space="0" w:color="auto"/>
                        <w:right w:val="none" w:sz="0" w:space="0" w:color="auto"/>
                      </w:divBdr>
                    </w:div>
                  </w:divsChild>
                </w:div>
                <w:div w:id="627394059">
                  <w:marLeft w:val="0"/>
                  <w:marRight w:val="0"/>
                  <w:marTop w:val="0"/>
                  <w:marBottom w:val="0"/>
                  <w:divBdr>
                    <w:top w:val="none" w:sz="0" w:space="0" w:color="auto"/>
                    <w:left w:val="none" w:sz="0" w:space="0" w:color="auto"/>
                    <w:bottom w:val="none" w:sz="0" w:space="0" w:color="auto"/>
                    <w:right w:val="none" w:sz="0" w:space="0" w:color="auto"/>
                  </w:divBdr>
                  <w:divsChild>
                    <w:div w:id="605965772">
                      <w:marLeft w:val="0"/>
                      <w:marRight w:val="0"/>
                      <w:marTop w:val="0"/>
                      <w:marBottom w:val="0"/>
                      <w:divBdr>
                        <w:top w:val="none" w:sz="0" w:space="0" w:color="auto"/>
                        <w:left w:val="none" w:sz="0" w:space="0" w:color="auto"/>
                        <w:bottom w:val="none" w:sz="0" w:space="0" w:color="auto"/>
                        <w:right w:val="none" w:sz="0" w:space="0" w:color="auto"/>
                      </w:divBdr>
                    </w:div>
                  </w:divsChild>
                </w:div>
                <w:div w:id="1233586942">
                  <w:marLeft w:val="0"/>
                  <w:marRight w:val="0"/>
                  <w:marTop w:val="0"/>
                  <w:marBottom w:val="0"/>
                  <w:divBdr>
                    <w:top w:val="none" w:sz="0" w:space="0" w:color="auto"/>
                    <w:left w:val="none" w:sz="0" w:space="0" w:color="auto"/>
                    <w:bottom w:val="none" w:sz="0" w:space="0" w:color="auto"/>
                    <w:right w:val="none" w:sz="0" w:space="0" w:color="auto"/>
                  </w:divBdr>
                  <w:divsChild>
                    <w:div w:id="1020471541">
                      <w:marLeft w:val="0"/>
                      <w:marRight w:val="0"/>
                      <w:marTop w:val="0"/>
                      <w:marBottom w:val="0"/>
                      <w:divBdr>
                        <w:top w:val="none" w:sz="0" w:space="0" w:color="auto"/>
                        <w:left w:val="none" w:sz="0" w:space="0" w:color="auto"/>
                        <w:bottom w:val="none" w:sz="0" w:space="0" w:color="auto"/>
                        <w:right w:val="none" w:sz="0" w:space="0" w:color="auto"/>
                      </w:divBdr>
                    </w:div>
                  </w:divsChild>
                </w:div>
                <w:div w:id="1301813306">
                  <w:marLeft w:val="0"/>
                  <w:marRight w:val="0"/>
                  <w:marTop w:val="0"/>
                  <w:marBottom w:val="0"/>
                  <w:divBdr>
                    <w:top w:val="none" w:sz="0" w:space="0" w:color="auto"/>
                    <w:left w:val="none" w:sz="0" w:space="0" w:color="auto"/>
                    <w:bottom w:val="none" w:sz="0" w:space="0" w:color="auto"/>
                    <w:right w:val="none" w:sz="0" w:space="0" w:color="auto"/>
                  </w:divBdr>
                  <w:divsChild>
                    <w:div w:id="299697107">
                      <w:marLeft w:val="0"/>
                      <w:marRight w:val="0"/>
                      <w:marTop w:val="0"/>
                      <w:marBottom w:val="0"/>
                      <w:divBdr>
                        <w:top w:val="none" w:sz="0" w:space="0" w:color="auto"/>
                        <w:left w:val="none" w:sz="0" w:space="0" w:color="auto"/>
                        <w:bottom w:val="none" w:sz="0" w:space="0" w:color="auto"/>
                        <w:right w:val="none" w:sz="0" w:space="0" w:color="auto"/>
                      </w:divBdr>
                    </w:div>
                  </w:divsChild>
                </w:div>
                <w:div w:id="1358774303">
                  <w:marLeft w:val="0"/>
                  <w:marRight w:val="0"/>
                  <w:marTop w:val="0"/>
                  <w:marBottom w:val="0"/>
                  <w:divBdr>
                    <w:top w:val="none" w:sz="0" w:space="0" w:color="auto"/>
                    <w:left w:val="none" w:sz="0" w:space="0" w:color="auto"/>
                    <w:bottom w:val="none" w:sz="0" w:space="0" w:color="auto"/>
                    <w:right w:val="none" w:sz="0" w:space="0" w:color="auto"/>
                  </w:divBdr>
                  <w:divsChild>
                    <w:div w:id="1982953979">
                      <w:marLeft w:val="0"/>
                      <w:marRight w:val="0"/>
                      <w:marTop w:val="0"/>
                      <w:marBottom w:val="0"/>
                      <w:divBdr>
                        <w:top w:val="none" w:sz="0" w:space="0" w:color="auto"/>
                        <w:left w:val="none" w:sz="0" w:space="0" w:color="auto"/>
                        <w:bottom w:val="none" w:sz="0" w:space="0" w:color="auto"/>
                        <w:right w:val="none" w:sz="0" w:space="0" w:color="auto"/>
                      </w:divBdr>
                    </w:div>
                  </w:divsChild>
                </w:div>
                <w:div w:id="1624116805">
                  <w:marLeft w:val="0"/>
                  <w:marRight w:val="0"/>
                  <w:marTop w:val="0"/>
                  <w:marBottom w:val="0"/>
                  <w:divBdr>
                    <w:top w:val="none" w:sz="0" w:space="0" w:color="auto"/>
                    <w:left w:val="none" w:sz="0" w:space="0" w:color="auto"/>
                    <w:bottom w:val="none" w:sz="0" w:space="0" w:color="auto"/>
                    <w:right w:val="none" w:sz="0" w:space="0" w:color="auto"/>
                  </w:divBdr>
                  <w:divsChild>
                    <w:div w:id="1742092424">
                      <w:marLeft w:val="0"/>
                      <w:marRight w:val="0"/>
                      <w:marTop w:val="0"/>
                      <w:marBottom w:val="0"/>
                      <w:divBdr>
                        <w:top w:val="none" w:sz="0" w:space="0" w:color="auto"/>
                        <w:left w:val="none" w:sz="0" w:space="0" w:color="auto"/>
                        <w:bottom w:val="none" w:sz="0" w:space="0" w:color="auto"/>
                        <w:right w:val="none" w:sz="0" w:space="0" w:color="auto"/>
                      </w:divBdr>
                    </w:div>
                  </w:divsChild>
                </w:div>
                <w:div w:id="1829587956">
                  <w:marLeft w:val="0"/>
                  <w:marRight w:val="0"/>
                  <w:marTop w:val="0"/>
                  <w:marBottom w:val="0"/>
                  <w:divBdr>
                    <w:top w:val="none" w:sz="0" w:space="0" w:color="auto"/>
                    <w:left w:val="none" w:sz="0" w:space="0" w:color="auto"/>
                    <w:bottom w:val="none" w:sz="0" w:space="0" w:color="auto"/>
                    <w:right w:val="none" w:sz="0" w:space="0" w:color="auto"/>
                  </w:divBdr>
                  <w:divsChild>
                    <w:div w:id="1887795882">
                      <w:marLeft w:val="0"/>
                      <w:marRight w:val="0"/>
                      <w:marTop w:val="0"/>
                      <w:marBottom w:val="0"/>
                      <w:divBdr>
                        <w:top w:val="none" w:sz="0" w:space="0" w:color="auto"/>
                        <w:left w:val="none" w:sz="0" w:space="0" w:color="auto"/>
                        <w:bottom w:val="none" w:sz="0" w:space="0" w:color="auto"/>
                        <w:right w:val="none" w:sz="0" w:space="0" w:color="auto"/>
                      </w:divBdr>
                    </w:div>
                  </w:divsChild>
                </w:div>
                <w:div w:id="1902595575">
                  <w:marLeft w:val="0"/>
                  <w:marRight w:val="0"/>
                  <w:marTop w:val="0"/>
                  <w:marBottom w:val="0"/>
                  <w:divBdr>
                    <w:top w:val="none" w:sz="0" w:space="0" w:color="auto"/>
                    <w:left w:val="none" w:sz="0" w:space="0" w:color="auto"/>
                    <w:bottom w:val="none" w:sz="0" w:space="0" w:color="auto"/>
                    <w:right w:val="none" w:sz="0" w:space="0" w:color="auto"/>
                  </w:divBdr>
                  <w:divsChild>
                    <w:div w:id="110114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13862">
          <w:marLeft w:val="0"/>
          <w:marRight w:val="0"/>
          <w:marTop w:val="0"/>
          <w:marBottom w:val="0"/>
          <w:divBdr>
            <w:top w:val="none" w:sz="0" w:space="0" w:color="auto"/>
            <w:left w:val="none" w:sz="0" w:space="0" w:color="auto"/>
            <w:bottom w:val="none" w:sz="0" w:space="0" w:color="auto"/>
            <w:right w:val="none" w:sz="0" w:space="0" w:color="auto"/>
          </w:divBdr>
          <w:divsChild>
            <w:div w:id="659240269">
              <w:marLeft w:val="0"/>
              <w:marRight w:val="0"/>
              <w:marTop w:val="0"/>
              <w:marBottom w:val="0"/>
              <w:divBdr>
                <w:top w:val="none" w:sz="0" w:space="0" w:color="auto"/>
                <w:left w:val="none" w:sz="0" w:space="0" w:color="auto"/>
                <w:bottom w:val="none" w:sz="0" w:space="0" w:color="auto"/>
                <w:right w:val="none" w:sz="0" w:space="0" w:color="auto"/>
              </w:divBdr>
            </w:div>
            <w:div w:id="1559972578">
              <w:marLeft w:val="0"/>
              <w:marRight w:val="0"/>
              <w:marTop w:val="0"/>
              <w:marBottom w:val="0"/>
              <w:divBdr>
                <w:top w:val="none" w:sz="0" w:space="0" w:color="auto"/>
                <w:left w:val="none" w:sz="0" w:space="0" w:color="auto"/>
                <w:bottom w:val="none" w:sz="0" w:space="0" w:color="auto"/>
                <w:right w:val="none" w:sz="0" w:space="0" w:color="auto"/>
              </w:divBdr>
            </w:div>
            <w:div w:id="1561751616">
              <w:marLeft w:val="0"/>
              <w:marRight w:val="0"/>
              <w:marTop w:val="0"/>
              <w:marBottom w:val="0"/>
              <w:divBdr>
                <w:top w:val="none" w:sz="0" w:space="0" w:color="auto"/>
                <w:left w:val="none" w:sz="0" w:space="0" w:color="auto"/>
                <w:bottom w:val="none" w:sz="0" w:space="0" w:color="auto"/>
                <w:right w:val="none" w:sz="0" w:space="0" w:color="auto"/>
              </w:divBdr>
            </w:div>
            <w:div w:id="1682273457">
              <w:marLeft w:val="0"/>
              <w:marRight w:val="0"/>
              <w:marTop w:val="0"/>
              <w:marBottom w:val="0"/>
              <w:divBdr>
                <w:top w:val="none" w:sz="0" w:space="0" w:color="auto"/>
                <w:left w:val="none" w:sz="0" w:space="0" w:color="auto"/>
                <w:bottom w:val="none" w:sz="0" w:space="0" w:color="auto"/>
                <w:right w:val="none" w:sz="0" w:space="0" w:color="auto"/>
              </w:divBdr>
            </w:div>
            <w:div w:id="2026131709">
              <w:marLeft w:val="0"/>
              <w:marRight w:val="0"/>
              <w:marTop w:val="0"/>
              <w:marBottom w:val="0"/>
              <w:divBdr>
                <w:top w:val="none" w:sz="0" w:space="0" w:color="auto"/>
                <w:left w:val="none" w:sz="0" w:space="0" w:color="auto"/>
                <w:bottom w:val="none" w:sz="0" w:space="0" w:color="auto"/>
                <w:right w:val="none" w:sz="0" w:space="0" w:color="auto"/>
              </w:divBdr>
            </w:div>
          </w:divsChild>
        </w:div>
        <w:div w:id="1857694791">
          <w:marLeft w:val="0"/>
          <w:marRight w:val="0"/>
          <w:marTop w:val="0"/>
          <w:marBottom w:val="0"/>
          <w:divBdr>
            <w:top w:val="none" w:sz="0" w:space="0" w:color="auto"/>
            <w:left w:val="none" w:sz="0" w:space="0" w:color="auto"/>
            <w:bottom w:val="none" w:sz="0" w:space="0" w:color="auto"/>
            <w:right w:val="none" w:sz="0" w:space="0" w:color="auto"/>
          </w:divBdr>
        </w:div>
        <w:div w:id="1928994548">
          <w:marLeft w:val="0"/>
          <w:marRight w:val="0"/>
          <w:marTop w:val="0"/>
          <w:marBottom w:val="0"/>
          <w:divBdr>
            <w:top w:val="none" w:sz="0" w:space="0" w:color="auto"/>
            <w:left w:val="none" w:sz="0" w:space="0" w:color="auto"/>
            <w:bottom w:val="none" w:sz="0" w:space="0" w:color="auto"/>
            <w:right w:val="none" w:sz="0" w:space="0" w:color="auto"/>
          </w:divBdr>
          <w:divsChild>
            <w:div w:id="537426125">
              <w:marLeft w:val="-75"/>
              <w:marRight w:val="0"/>
              <w:marTop w:val="30"/>
              <w:marBottom w:val="30"/>
              <w:divBdr>
                <w:top w:val="none" w:sz="0" w:space="0" w:color="auto"/>
                <w:left w:val="none" w:sz="0" w:space="0" w:color="auto"/>
                <w:bottom w:val="none" w:sz="0" w:space="0" w:color="auto"/>
                <w:right w:val="none" w:sz="0" w:space="0" w:color="auto"/>
              </w:divBdr>
              <w:divsChild>
                <w:div w:id="6450762">
                  <w:marLeft w:val="0"/>
                  <w:marRight w:val="0"/>
                  <w:marTop w:val="0"/>
                  <w:marBottom w:val="0"/>
                  <w:divBdr>
                    <w:top w:val="none" w:sz="0" w:space="0" w:color="auto"/>
                    <w:left w:val="none" w:sz="0" w:space="0" w:color="auto"/>
                    <w:bottom w:val="none" w:sz="0" w:space="0" w:color="auto"/>
                    <w:right w:val="none" w:sz="0" w:space="0" w:color="auto"/>
                  </w:divBdr>
                  <w:divsChild>
                    <w:div w:id="1364793662">
                      <w:marLeft w:val="0"/>
                      <w:marRight w:val="0"/>
                      <w:marTop w:val="0"/>
                      <w:marBottom w:val="0"/>
                      <w:divBdr>
                        <w:top w:val="none" w:sz="0" w:space="0" w:color="auto"/>
                        <w:left w:val="none" w:sz="0" w:space="0" w:color="auto"/>
                        <w:bottom w:val="none" w:sz="0" w:space="0" w:color="auto"/>
                        <w:right w:val="none" w:sz="0" w:space="0" w:color="auto"/>
                      </w:divBdr>
                    </w:div>
                  </w:divsChild>
                </w:div>
                <w:div w:id="169756148">
                  <w:marLeft w:val="0"/>
                  <w:marRight w:val="0"/>
                  <w:marTop w:val="0"/>
                  <w:marBottom w:val="0"/>
                  <w:divBdr>
                    <w:top w:val="none" w:sz="0" w:space="0" w:color="auto"/>
                    <w:left w:val="none" w:sz="0" w:space="0" w:color="auto"/>
                    <w:bottom w:val="none" w:sz="0" w:space="0" w:color="auto"/>
                    <w:right w:val="none" w:sz="0" w:space="0" w:color="auto"/>
                  </w:divBdr>
                  <w:divsChild>
                    <w:div w:id="1803423305">
                      <w:marLeft w:val="0"/>
                      <w:marRight w:val="0"/>
                      <w:marTop w:val="0"/>
                      <w:marBottom w:val="0"/>
                      <w:divBdr>
                        <w:top w:val="none" w:sz="0" w:space="0" w:color="auto"/>
                        <w:left w:val="none" w:sz="0" w:space="0" w:color="auto"/>
                        <w:bottom w:val="none" w:sz="0" w:space="0" w:color="auto"/>
                        <w:right w:val="none" w:sz="0" w:space="0" w:color="auto"/>
                      </w:divBdr>
                    </w:div>
                  </w:divsChild>
                </w:div>
                <w:div w:id="291207981">
                  <w:marLeft w:val="0"/>
                  <w:marRight w:val="0"/>
                  <w:marTop w:val="0"/>
                  <w:marBottom w:val="0"/>
                  <w:divBdr>
                    <w:top w:val="none" w:sz="0" w:space="0" w:color="auto"/>
                    <w:left w:val="none" w:sz="0" w:space="0" w:color="auto"/>
                    <w:bottom w:val="none" w:sz="0" w:space="0" w:color="auto"/>
                    <w:right w:val="none" w:sz="0" w:space="0" w:color="auto"/>
                  </w:divBdr>
                  <w:divsChild>
                    <w:div w:id="962424270">
                      <w:marLeft w:val="0"/>
                      <w:marRight w:val="0"/>
                      <w:marTop w:val="0"/>
                      <w:marBottom w:val="0"/>
                      <w:divBdr>
                        <w:top w:val="none" w:sz="0" w:space="0" w:color="auto"/>
                        <w:left w:val="none" w:sz="0" w:space="0" w:color="auto"/>
                        <w:bottom w:val="none" w:sz="0" w:space="0" w:color="auto"/>
                        <w:right w:val="none" w:sz="0" w:space="0" w:color="auto"/>
                      </w:divBdr>
                    </w:div>
                  </w:divsChild>
                </w:div>
                <w:div w:id="612638973">
                  <w:marLeft w:val="0"/>
                  <w:marRight w:val="0"/>
                  <w:marTop w:val="0"/>
                  <w:marBottom w:val="0"/>
                  <w:divBdr>
                    <w:top w:val="none" w:sz="0" w:space="0" w:color="auto"/>
                    <w:left w:val="none" w:sz="0" w:space="0" w:color="auto"/>
                    <w:bottom w:val="none" w:sz="0" w:space="0" w:color="auto"/>
                    <w:right w:val="none" w:sz="0" w:space="0" w:color="auto"/>
                  </w:divBdr>
                  <w:divsChild>
                    <w:div w:id="1959675359">
                      <w:marLeft w:val="0"/>
                      <w:marRight w:val="0"/>
                      <w:marTop w:val="0"/>
                      <w:marBottom w:val="0"/>
                      <w:divBdr>
                        <w:top w:val="none" w:sz="0" w:space="0" w:color="auto"/>
                        <w:left w:val="none" w:sz="0" w:space="0" w:color="auto"/>
                        <w:bottom w:val="none" w:sz="0" w:space="0" w:color="auto"/>
                        <w:right w:val="none" w:sz="0" w:space="0" w:color="auto"/>
                      </w:divBdr>
                    </w:div>
                  </w:divsChild>
                </w:div>
                <w:div w:id="808746135">
                  <w:marLeft w:val="0"/>
                  <w:marRight w:val="0"/>
                  <w:marTop w:val="0"/>
                  <w:marBottom w:val="0"/>
                  <w:divBdr>
                    <w:top w:val="none" w:sz="0" w:space="0" w:color="auto"/>
                    <w:left w:val="none" w:sz="0" w:space="0" w:color="auto"/>
                    <w:bottom w:val="none" w:sz="0" w:space="0" w:color="auto"/>
                    <w:right w:val="none" w:sz="0" w:space="0" w:color="auto"/>
                  </w:divBdr>
                  <w:divsChild>
                    <w:div w:id="505872422">
                      <w:marLeft w:val="0"/>
                      <w:marRight w:val="0"/>
                      <w:marTop w:val="0"/>
                      <w:marBottom w:val="0"/>
                      <w:divBdr>
                        <w:top w:val="none" w:sz="0" w:space="0" w:color="auto"/>
                        <w:left w:val="none" w:sz="0" w:space="0" w:color="auto"/>
                        <w:bottom w:val="none" w:sz="0" w:space="0" w:color="auto"/>
                        <w:right w:val="none" w:sz="0" w:space="0" w:color="auto"/>
                      </w:divBdr>
                    </w:div>
                  </w:divsChild>
                </w:div>
                <w:div w:id="821967568">
                  <w:marLeft w:val="0"/>
                  <w:marRight w:val="0"/>
                  <w:marTop w:val="0"/>
                  <w:marBottom w:val="0"/>
                  <w:divBdr>
                    <w:top w:val="none" w:sz="0" w:space="0" w:color="auto"/>
                    <w:left w:val="none" w:sz="0" w:space="0" w:color="auto"/>
                    <w:bottom w:val="none" w:sz="0" w:space="0" w:color="auto"/>
                    <w:right w:val="none" w:sz="0" w:space="0" w:color="auto"/>
                  </w:divBdr>
                  <w:divsChild>
                    <w:div w:id="1548029173">
                      <w:marLeft w:val="0"/>
                      <w:marRight w:val="0"/>
                      <w:marTop w:val="0"/>
                      <w:marBottom w:val="0"/>
                      <w:divBdr>
                        <w:top w:val="none" w:sz="0" w:space="0" w:color="auto"/>
                        <w:left w:val="none" w:sz="0" w:space="0" w:color="auto"/>
                        <w:bottom w:val="none" w:sz="0" w:space="0" w:color="auto"/>
                        <w:right w:val="none" w:sz="0" w:space="0" w:color="auto"/>
                      </w:divBdr>
                    </w:div>
                  </w:divsChild>
                </w:div>
                <w:div w:id="1547644553">
                  <w:marLeft w:val="0"/>
                  <w:marRight w:val="0"/>
                  <w:marTop w:val="0"/>
                  <w:marBottom w:val="0"/>
                  <w:divBdr>
                    <w:top w:val="none" w:sz="0" w:space="0" w:color="auto"/>
                    <w:left w:val="none" w:sz="0" w:space="0" w:color="auto"/>
                    <w:bottom w:val="none" w:sz="0" w:space="0" w:color="auto"/>
                    <w:right w:val="none" w:sz="0" w:space="0" w:color="auto"/>
                  </w:divBdr>
                  <w:divsChild>
                    <w:div w:id="369458818">
                      <w:marLeft w:val="0"/>
                      <w:marRight w:val="0"/>
                      <w:marTop w:val="0"/>
                      <w:marBottom w:val="0"/>
                      <w:divBdr>
                        <w:top w:val="none" w:sz="0" w:space="0" w:color="auto"/>
                        <w:left w:val="none" w:sz="0" w:space="0" w:color="auto"/>
                        <w:bottom w:val="none" w:sz="0" w:space="0" w:color="auto"/>
                        <w:right w:val="none" w:sz="0" w:space="0" w:color="auto"/>
                      </w:divBdr>
                    </w:div>
                  </w:divsChild>
                </w:div>
                <w:div w:id="1569338135">
                  <w:marLeft w:val="0"/>
                  <w:marRight w:val="0"/>
                  <w:marTop w:val="0"/>
                  <w:marBottom w:val="0"/>
                  <w:divBdr>
                    <w:top w:val="none" w:sz="0" w:space="0" w:color="auto"/>
                    <w:left w:val="none" w:sz="0" w:space="0" w:color="auto"/>
                    <w:bottom w:val="none" w:sz="0" w:space="0" w:color="auto"/>
                    <w:right w:val="none" w:sz="0" w:space="0" w:color="auto"/>
                  </w:divBdr>
                  <w:divsChild>
                    <w:div w:id="553201353">
                      <w:marLeft w:val="0"/>
                      <w:marRight w:val="0"/>
                      <w:marTop w:val="0"/>
                      <w:marBottom w:val="0"/>
                      <w:divBdr>
                        <w:top w:val="none" w:sz="0" w:space="0" w:color="auto"/>
                        <w:left w:val="none" w:sz="0" w:space="0" w:color="auto"/>
                        <w:bottom w:val="none" w:sz="0" w:space="0" w:color="auto"/>
                        <w:right w:val="none" w:sz="0" w:space="0" w:color="auto"/>
                      </w:divBdr>
                    </w:div>
                  </w:divsChild>
                </w:div>
                <w:div w:id="1692608582">
                  <w:marLeft w:val="0"/>
                  <w:marRight w:val="0"/>
                  <w:marTop w:val="0"/>
                  <w:marBottom w:val="0"/>
                  <w:divBdr>
                    <w:top w:val="none" w:sz="0" w:space="0" w:color="auto"/>
                    <w:left w:val="none" w:sz="0" w:space="0" w:color="auto"/>
                    <w:bottom w:val="none" w:sz="0" w:space="0" w:color="auto"/>
                    <w:right w:val="none" w:sz="0" w:space="0" w:color="auto"/>
                  </w:divBdr>
                  <w:divsChild>
                    <w:div w:id="1560088957">
                      <w:marLeft w:val="0"/>
                      <w:marRight w:val="0"/>
                      <w:marTop w:val="0"/>
                      <w:marBottom w:val="0"/>
                      <w:divBdr>
                        <w:top w:val="none" w:sz="0" w:space="0" w:color="auto"/>
                        <w:left w:val="none" w:sz="0" w:space="0" w:color="auto"/>
                        <w:bottom w:val="none" w:sz="0" w:space="0" w:color="auto"/>
                        <w:right w:val="none" w:sz="0" w:space="0" w:color="auto"/>
                      </w:divBdr>
                    </w:div>
                  </w:divsChild>
                </w:div>
                <w:div w:id="2084596626">
                  <w:marLeft w:val="0"/>
                  <w:marRight w:val="0"/>
                  <w:marTop w:val="0"/>
                  <w:marBottom w:val="0"/>
                  <w:divBdr>
                    <w:top w:val="none" w:sz="0" w:space="0" w:color="auto"/>
                    <w:left w:val="none" w:sz="0" w:space="0" w:color="auto"/>
                    <w:bottom w:val="none" w:sz="0" w:space="0" w:color="auto"/>
                    <w:right w:val="none" w:sz="0" w:space="0" w:color="auto"/>
                  </w:divBdr>
                  <w:divsChild>
                    <w:div w:id="53177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64012">
          <w:marLeft w:val="0"/>
          <w:marRight w:val="0"/>
          <w:marTop w:val="0"/>
          <w:marBottom w:val="0"/>
          <w:divBdr>
            <w:top w:val="none" w:sz="0" w:space="0" w:color="auto"/>
            <w:left w:val="none" w:sz="0" w:space="0" w:color="auto"/>
            <w:bottom w:val="none" w:sz="0" w:space="0" w:color="auto"/>
            <w:right w:val="none" w:sz="0" w:space="0" w:color="auto"/>
          </w:divBdr>
          <w:divsChild>
            <w:div w:id="1226530042">
              <w:marLeft w:val="0"/>
              <w:marRight w:val="0"/>
              <w:marTop w:val="0"/>
              <w:marBottom w:val="0"/>
              <w:divBdr>
                <w:top w:val="none" w:sz="0" w:space="0" w:color="auto"/>
                <w:left w:val="none" w:sz="0" w:space="0" w:color="auto"/>
                <w:bottom w:val="none" w:sz="0" w:space="0" w:color="auto"/>
                <w:right w:val="none" w:sz="0" w:space="0" w:color="auto"/>
              </w:divBdr>
            </w:div>
            <w:div w:id="1306200640">
              <w:marLeft w:val="0"/>
              <w:marRight w:val="0"/>
              <w:marTop w:val="0"/>
              <w:marBottom w:val="0"/>
              <w:divBdr>
                <w:top w:val="none" w:sz="0" w:space="0" w:color="auto"/>
                <w:left w:val="none" w:sz="0" w:space="0" w:color="auto"/>
                <w:bottom w:val="none" w:sz="0" w:space="0" w:color="auto"/>
                <w:right w:val="none" w:sz="0" w:space="0" w:color="auto"/>
              </w:divBdr>
            </w:div>
          </w:divsChild>
        </w:div>
        <w:div w:id="1960409043">
          <w:marLeft w:val="0"/>
          <w:marRight w:val="0"/>
          <w:marTop w:val="0"/>
          <w:marBottom w:val="0"/>
          <w:divBdr>
            <w:top w:val="none" w:sz="0" w:space="0" w:color="auto"/>
            <w:left w:val="none" w:sz="0" w:space="0" w:color="auto"/>
            <w:bottom w:val="none" w:sz="0" w:space="0" w:color="auto"/>
            <w:right w:val="none" w:sz="0" w:space="0" w:color="auto"/>
          </w:divBdr>
          <w:divsChild>
            <w:div w:id="1047070036">
              <w:marLeft w:val="-75"/>
              <w:marRight w:val="0"/>
              <w:marTop w:val="30"/>
              <w:marBottom w:val="30"/>
              <w:divBdr>
                <w:top w:val="none" w:sz="0" w:space="0" w:color="auto"/>
                <w:left w:val="none" w:sz="0" w:space="0" w:color="auto"/>
                <w:bottom w:val="none" w:sz="0" w:space="0" w:color="auto"/>
                <w:right w:val="none" w:sz="0" w:space="0" w:color="auto"/>
              </w:divBdr>
              <w:divsChild>
                <w:div w:id="50621181">
                  <w:marLeft w:val="0"/>
                  <w:marRight w:val="0"/>
                  <w:marTop w:val="0"/>
                  <w:marBottom w:val="0"/>
                  <w:divBdr>
                    <w:top w:val="none" w:sz="0" w:space="0" w:color="auto"/>
                    <w:left w:val="none" w:sz="0" w:space="0" w:color="auto"/>
                    <w:bottom w:val="none" w:sz="0" w:space="0" w:color="auto"/>
                    <w:right w:val="none" w:sz="0" w:space="0" w:color="auto"/>
                  </w:divBdr>
                  <w:divsChild>
                    <w:div w:id="147593912">
                      <w:marLeft w:val="0"/>
                      <w:marRight w:val="0"/>
                      <w:marTop w:val="0"/>
                      <w:marBottom w:val="0"/>
                      <w:divBdr>
                        <w:top w:val="none" w:sz="0" w:space="0" w:color="auto"/>
                        <w:left w:val="none" w:sz="0" w:space="0" w:color="auto"/>
                        <w:bottom w:val="none" w:sz="0" w:space="0" w:color="auto"/>
                        <w:right w:val="none" w:sz="0" w:space="0" w:color="auto"/>
                      </w:divBdr>
                    </w:div>
                  </w:divsChild>
                </w:div>
                <w:div w:id="337542803">
                  <w:marLeft w:val="0"/>
                  <w:marRight w:val="0"/>
                  <w:marTop w:val="0"/>
                  <w:marBottom w:val="0"/>
                  <w:divBdr>
                    <w:top w:val="none" w:sz="0" w:space="0" w:color="auto"/>
                    <w:left w:val="none" w:sz="0" w:space="0" w:color="auto"/>
                    <w:bottom w:val="none" w:sz="0" w:space="0" w:color="auto"/>
                    <w:right w:val="none" w:sz="0" w:space="0" w:color="auto"/>
                  </w:divBdr>
                  <w:divsChild>
                    <w:div w:id="1434090765">
                      <w:marLeft w:val="0"/>
                      <w:marRight w:val="0"/>
                      <w:marTop w:val="0"/>
                      <w:marBottom w:val="0"/>
                      <w:divBdr>
                        <w:top w:val="none" w:sz="0" w:space="0" w:color="auto"/>
                        <w:left w:val="none" w:sz="0" w:space="0" w:color="auto"/>
                        <w:bottom w:val="none" w:sz="0" w:space="0" w:color="auto"/>
                        <w:right w:val="none" w:sz="0" w:space="0" w:color="auto"/>
                      </w:divBdr>
                    </w:div>
                  </w:divsChild>
                </w:div>
                <w:div w:id="634917836">
                  <w:marLeft w:val="0"/>
                  <w:marRight w:val="0"/>
                  <w:marTop w:val="0"/>
                  <w:marBottom w:val="0"/>
                  <w:divBdr>
                    <w:top w:val="none" w:sz="0" w:space="0" w:color="auto"/>
                    <w:left w:val="none" w:sz="0" w:space="0" w:color="auto"/>
                    <w:bottom w:val="none" w:sz="0" w:space="0" w:color="auto"/>
                    <w:right w:val="none" w:sz="0" w:space="0" w:color="auto"/>
                  </w:divBdr>
                  <w:divsChild>
                    <w:div w:id="1524326004">
                      <w:marLeft w:val="0"/>
                      <w:marRight w:val="0"/>
                      <w:marTop w:val="0"/>
                      <w:marBottom w:val="0"/>
                      <w:divBdr>
                        <w:top w:val="none" w:sz="0" w:space="0" w:color="auto"/>
                        <w:left w:val="none" w:sz="0" w:space="0" w:color="auto"/>
                        <w:bottom w:val="none" w:sz="0" w:space="0" w:color="auto"/>
                        <w:right w:val="none" w:sz="0" w:space="0" w:color="auto"/>
                      </w:divBdr>
                    </w:div>
                  </w:divsChild>
                </w:div>
                <w:div w:id="748964898">
                  <w:marLeft w:val="0"/>
                  <w:marRight w:val="0"/>
                  <w:marTop w:val="0"/>
                  <w:marBottom w:val="0"/>
                  <w:divBdr>
                    <w:top w:val="none" w:sz="0" w:space="0" w:color="auto"/>
                    <w:left w:val="none" w:sz="0" w:space="0" w:color="auto"/>
                    <w:bottom w:val="none" w:sz="0" w:space="0" w:color="auto"/>
                    <w:right w:val="none" w:sz="0" w:space="0" w:color="auto"/>
                  </w:divBdr>
                  <w:divsChild>
                    <w:div w:id="1188057075">
                      <w:marLeft w:val="0"/>
                      <w:marRight w:val="0"/>
                      <w:marTop w:val="0"/>
                      <w:marBottom w:val="0"/>
                      <w:divBdr>
                        <w:top w:val="none" w:sz="0" w:space="0" w:color="auto"/>
                        <w:left w:val="none" w:sz="0" w:space="0" w:color="auto"/>
                        <w:bottom w:val="none" w:sz="0" w:space="0" w:color="auto"/>
                        <w:right w:val="none" w:sz="0" w:space="0" w:color="auto"/>
                      </w:divBdr>
                    </w:div>
                  </w:divsChild>
                </w:div>
                <w:div w:id="878013647">
                  <w:marLeft w:val="0"/>
                  <w:marRight w:val="0"/>
                  <w:marTop w:val="0"/>
                  <w:marBottom w:val="0"/>
                  <w:divBdr>
                    <w:top w:val="none" w:sz="0" w:space="0" w:color="auto"/>
                    <w:left w:val="none" w:sz="0" w:space="0" w:color="auto"/>
                    <w:bottom w:val="none" w:sz="0" w:space="0" w:color="auto"/>
                    <w:right w:val="none" w:sz="0" w:space="0" w:color="auto"/>
                  </w:divBdr>
                  <w:divsChild>
                    <w:div w:id="132258335">
                      <w:marLeft w:val="0"/>
                      <w:marRight w:val="0"/>
                      <w:marTop w:val="0"/>
                      <w:marBottom w:val="0"/>
                      <w:divBdr>
                        <w:top w:val="none" w:sz="0" w:space="0" w:color="auto"/>
                        <w:left w:val="none" w:sz="0" w:space="0" w:color="auto"/>
                        <w:bottom w:val="none" w:sz="0" w:space="0" w:color="auto"/>
                        <w:right w:val="none" w:sz="0" w:space="0" w:color="auto"/>
                      </w:divBdr>
                    </w:div>
                  </w:divsChild>
                </w:div>
                <w:div w:id="918563074">
                  <w:marLeft w:val="0"/>
                  <w:marRight w:val="0"/>
                  <w:marTop w:val="0"/>
                  <w:marBottom w:val="0"/>
                  <w:divBdr>
                    <w:top w:val="none" w:sz="0" w:space="0" w:color="auto"/>
                    <w:left w:val="none" w:sz="0" w:space="0" w:color="auto"/>
                    <w:bottom w:val="none" w:sz="0" w:space="0" w:color="auto"/>
                    <w:right w:val="none" w:sz="0" w:space="0" w:color="auto"/>
                  </w:divBdr>
                  <w:divsChild>
                    <w:div w:id="184175920">
                      <w:marLeft w:val="0"/>
                      <w:marRight w:val="0"/>
                      <w:marTop w:val="0"/>
                      <w:marBottom w:val="0"/>
                      <w:divBdr>
                        <w:top w:val="none" w:sz="0" w:space="0" w:color="auto"/>
                        <w:left w:val="none" w:sz="0" w:space="0" w:color="auto"/>
                        <w:bottom w:val="none" w:sz="0" w:space="0" w:color="auto"/>
                        <w:right w:val="none" w:sz="0" w:space="0" w:color="auto"/>
                      </w:divBdr>
                    </w:div>
                  </w:divsChild>
                </w:div>
                <w:div w:id="1098453931">
                  <w:marLeft w:val="0"/>
                  <w:marRight w:val="0"/>
                  <w:marTop w:val="0"/>
                  <w:marBottom w:val="0"/>
                  <w:divBdr>
                    <w:top w:val="none" w:sz="0" w:space="0" w:color="auto"/>
                    <w:left w:val="none" w:sz="0" w:space="0" w:color="auto"/>
                    <w:bottom w:val="none" w:sz="0" w:space="0" w:color="auto"/>
                    <w:right w:val="none" w:sz="0" w:space="0" w:color="auto"/>
                  </w:divBdr>
                  <w:divsChild>
                    <w:div w:id="1836720419">
                      <w:marLeft w:val="0"/>
                      <w:marRight w:val="0"/>
                      <w:marTop w:val="0"/>
                      <w:marBottom w:val="0"/>
                      <w:divBdr>
                        <w:top w:val="none" w:sz="0" w:space="0" w:color="auto"/>
                        <w:left w:val="none" w:sz="0" w:space="0" w:color="auto"/>
                        <w:bottom w:val="none" w:sz="0" w:space="0" w:color="auto"/>
                        <w:right w:val="none" w:sz="0" w:space="0" w:color="auto"/>
                      </w:divBdr>
                    </w:div>
                  </w:divsChild>
                </w:div>
                <w:div w:id="1131094598">
                  <w:marLeft w:val="0"/>
                  <w:marRight w:val="0"/>
                  <w:marTop w:val="0"/>
                  <w:marBottom w:val="0"/>
                  <w:divBdr>
                    <w:top w:val="none" w:sz="0" w:space="0" w:color="auto"/>
                    <w:left w:val="none" w:sz="0" w:space="0" w:color="auto"/>
                    <w:bottom w:val="none" w:sz="0" w:space="0" w:color="auto"/>
                    <w:right w:val="none" w:sz="0" w:space="0" w:color="auto"/>
                  </w:divBdr>
                  <w:divsChild>
                    <w:div w:id="978726780">
                      <w:marLeft w:val="0"/>
                      <w:marRight w:val="0"/>
                      <w:marTop w:val="0"/>
                      <w:marBottom w:val="0"/>
                      <w:divBdr>
                        <w:top w:val="none" w:sz="0" w:space="0" w:color="auto"/>
                        <w:left w:val="none" w:sz="0" w:space="0" w:color="auto"/>
                        <w:bottom w:val="none" w:sz="0" w:space="0" w:color="auto"/>
                        <w:right w:val="none" w:sz="0" w:space="0" w:color="auto"/>
                      </w:divBdr>
                    </w:div>
                  </w:divsChild>
                </w:div>
                <w:div w:id="1177185693">
                  <w:marLeft w:val="0"/>
                  <w:marRight w:val="0"/>
                  <w:marTop w:val="0"/>
                  <w:marBottom w:val="0"/>
                  <w:divBdr>
                    <w:top w:val="none" w:sz="0" w:space="0" w:color="auto"/>
                    <w:left w:val="none" w:sz="0" w:space="0" w:color="auto"/>
                    <w:bottom w:val="none" w:sz="0" w:space="0" w:color="auto"/>
                    <w:right w:val="none" w:sz="0" w:space="0" w:color="auto"/>
                  </w:divBdr>
                  <w:divsChild>
                    <w:div w:id="521282114">
                      <w:marLeft w:val="0"/>
                      <w:marRight w:val="0"/>
                      <w:marTop w:val="0"/>
                      <w:marBottom w:val="0"/>
                      <w:divBdr>
                        <w:top w:val="none" w:sz="0" w:space="0" w:color="auto"/>
                        <w:left w:val="none" w:sz="0" w:space="0" w:color="auto"/>
                        <w:bottom w:val="none" w:sz="0" w:space="0" w:color="auto"/>
                        <w:right w:val="none" w:sz="0" w:space="0" w:color="auto"/>
                      </w:divBdr>
                    </w:div>
                  </w:divsChild>
                </w:div>
                <w:div w:id="1504975873">
                  <w:marLeft w:val="0"/>
                  <w:marRight w:val="0"/>
                  <w:marTop w:val="0"/>
                  <w:marBottom w:val="0"/>
                  <w:divBdr>
                    <w:top w:val="none" w:sz="0" w:space="0" w:color="auto"/>
                    <w:left w:val="none" w:sz="0" w:space="0" w:color="auto"/>
                    <w:bottom w:val="none" w:sz="0" w:space="0" w:color="auto"/>
                    <w:right w:val="none" w:sz="0" w:space="0" w:color="auto"/>
                  </w:divBdr>
                  <w:divsChild>
                    <w:div w:id="29572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648740">
          <w:marLeft w:val="0"/>
          <w:marRight w:val="0"/>
          <w:marTop w:val="0"/>
          <w:marBottom w:val="0"/>
          <w:divBdr>
            <w:top w:val="none" w:sz="0" w:space="0" w:color="auto"/>
            <w:left w:val="none" w:sz="0" w:space="0" w:color="auto"/>
            <w:bottom w:val="none" w:sz="0" w:space="0" w:color="auto"/>
            <w:right w:val="none" w:sz="0" w:space="0" w:color="auto"/>
          </w:divBdr>
        </w:div>
        <w:div w:id="2084334412">
          <w:marLeft w:val="0"/>
          <w:marRight w:val="0"/>
          <w:marTop w:val="0"/>
          <w:marBottom w:val="0"/>
          <w:divBdr>
            <w:top w:val="none" w:sz="0" w:space="0" w:color="auto"/>
            <w:left w:val="none" w:sz="0" w:space="0" w:color="auto"/>
            <w:bottom w:val="none" w:sz="0" w:space="0" w:color="auto"/>
            <w:right w:val="none" w:sz="0" w:space="0" w:color="auto"/>
          </w:divBdr>
          <w:divsChild>
            <w:div w:id="2021621675">
              <w:marLeft w:val="0"/>
              <w:marRight w:val="0"/>
              <w:marTop w:val="0"/>
              <w:marBottom w:val="0"/>
              <w:divBdr>
                <w:top w:val="none" w:sz="0" w:space="0" w:color="auto"/>
                <w:left w:val="none" w:sz="0" w:space="0" w:color="auto"/>
                <w:bottom w:val="none" w:sz="0" w:space="0" w:color="auto"/>
                <w:right w:val="none" w:sz="0" w:space="0" w:color="auto"/>
              </w:divBdr>
            </w:div>
          </w:divsChild>
        </w:div>
        <w:div w:id="2095278548">
          <w:marLeft w:val="0"/>
          <w:marRight w:val="0"/>
          <w:marTop w:val="0"/>
          <w:marBottom w:val="0"/>
          <w:divBdr>
            <w:top w:val="none" w:sz="0" w:space="0" w:color="auto"/>
            <w:left w:val="none" w:sz="0" w:space="0" w:color="auto"/>
            <w:bottom w:val="none" w:sz="0" w:space="0" w:color="auto"/>
            <w:right w:val="none" w:sz="0" w:space="0" w:color="auto"/>
          </w:divBdr>
        </w:div>
      </w:divsChild>
    </w:div>
    <w:div w:id="1965769160">
      <w:bodyDiv w:val="1"/>
      <w:marLeft w:val="0"/>
      <w:marRight w:val="0"/>
      <w:marTop w:val="0"/>
      <w:marBottom w:val="0"/>
      <w:divBdr>
        <w:top w:val="none" w:sz="0" w:space="0" w:color="auto"/>
        <w:left w:val="none" w:sz="0" w:space="0" w:color="auto"/>
        <w:bottom w:val="none" w:sz="0" w:space="0" w:color="auto"/>
        <w:right w:val="none" w:sz="0" w:space="0" w:color="auto"/>
      </w:divBdr>
    </w:div>
    <w:div w:id="2004778584">
      <w:bodyDiv w:val="1"/>
      <w:marLeft w:val="0"/>
      <w:marRight w:val="0"/>
      <w:marTop w:val="0"/>
      <w:marBottom w:val="0"/>
      <w:divBdr>
        <w:top w:val="none" w:sz="0" w:space="0" w:color="auto"/>
        <w:left w:val="none" w:sz="0" w:space="0" w:color="auto"/>
        <w:bottom w:val="none" w:sz="0" w:space="0" w:color="auto"/>
        <w:right w:val="none" w:sz="0" w:space="0" w:color="auto"/>
      </w:divBdr>
    </w:div>
    <w:div w:id="2050565764">
      <w:bodyDiv w:val="1"/>
      <w:marLeft w:val="0"/>
      <w:marRight w:val="0"/>
      <w:marTop w:val="0"/>
      <w:marBottom w:val="0"/>
      <w:divBdr>
        <w:top w:val="none" w:sz="0" w:space="0" w:color="auto"/>
        <w:left w:val="none" w:sz="0" w:space="0" w:color="auto"/>
        <w:bottom w:val="none" w:sz="0" w:space="0" w:color="auto"/>
        <w:right w:val="none" w:sz="0" w:space="0" w:color="auto"/>
      </w:divBdr>
    </w:div>
    <w:div w:id="2090998714">
      <w:bodyDiv w:val="1"/>
      <w:marLeft w:val="0"/>
      <w:marRight w:val="0"/>
      <w:marTop w:val="0"/>
      <w:marBottom w:val="0"/>
      <w:divBdr>
        <w:top w:val="none" w:sz="0" w:space="0" w:color="auto"/>
        <w:left w:val="none" w:sz="0" w:space="0" w:color="auto"/>
        <w:bottom w:val="none" w:sz="0" w:space="0" w:color="auto"/>
        <w:right w:val="none" w:sz="0" w:space="0" w:color="auto"/>
      </w:divBdr>
    </w:div>
    <w:div w:id="2111394603">
      <w:bodyDiv w:val="1"/>
      <w:marLeft w:val="0"/>
      <w:marRight w:val="0"/>
      <w:marTop w:val="0"/>
      <w:marBottom w:val="0"/>
      <w:divBdr>
        <w:top w:val="none" w:sz="0" w:space="0" w:color="auto"/>
        <w:left w:val="none" w:sz="0" w:space="0" w:color="auto"/>
        <w:bottom w:val="none" w:sz="0" w:space="0" w:color="auto"/>
        <w:right w:val="none" w:sz="0" w:space="0" w:color="auto"/>
      </w:divBdr>
    </w:div>
    <w:div w:id="2112163235">
      <w:bodyDiv w:val="1"/>
      <w:marLeft w:val="0"/>
      <w:marRight w:val="0"/>
      <w:marTop w:val="0"/>
      <w:marBottom w:val="0"/>
      <w:divBdr>
        <w:top w:val="none" w:sz="0" w:space="0" w:color="auto"/>
        <w:left w:val="none" w:sz="0" w:space="0" w:color="auto"/>
        <w:bottom w:val="none" w:sz="0" w:space="0" w:color="auto"/>
        <w:right w:val="none" w:sz="0" w:space="0" w:color="auto"/>
      </w:divBdr>
      <w:divsChild>
        <w:div w:id="18699642">
          <w:marLeft w:val="0"/>
          <w:marRight w:val="0"/>
          <w:marTop w:val="0"/>
          <w:marBottom w:val="0"/>
          <w:divBdr>
            <w:top w:val="none" w:sz="0" w:space="0" w:color="auto"/>
            <w:left w:val="none" w:sz="0" w:space="0" w:color="auto"/>
            <w:bottom w:val="none" w:sz="0" w:space="0" w:color="auto"/>
            <w:right w:val="none" w:sz="0" w:space="0" w:color="auto"/>
          </w:divBdr>
          <w:divsChild>
            <w:div w:id="484588768">
              <w:marLeft w:val="0"/>
              <w:marRight w:val="0"/>
              <w:marTop w:val="0"/>
              <w:marBottom w:val="0"/>
              <w:divBdr>
                <w:top w:val="none" w:sz="0" w:space="0" w:color="auto"/>
                <w:left w:val="none" w:sz="0" w:space="0" w:color="auto"/>
                <w:bottom w:val="none" w:sz="0" w:space="0" w:color="auto"/>
                <w:right w:val="none" w:sz="0" w:space="0" w:color="auto"/>
              </w:divBdr>
            </w:div>
          </w:divsChild>
        </w:div>
        <w:div w:id="49965043">
          <w:marLeft w:val="0"/>
          <w:marRight w:val="0"/>
          <w:marTop w:val="0"/>
          <w:marBottom w:val="0"/>
          <w:divBdr>
            <w:top w:val="none" w:sz="0" w:space="0" w:color="auto"/>
            <w:left w:val="none" w:sz="0" w:space="0" w:color="auto"/>
            <w:bottom w:val="none" w:sz="0" w:space="0" w:color="auto"/>
            <w:right w:val="none" w:sz="0" w:space="0" w:color="auto"/>
          </w:divBdr>
          <w:divsChild>
            <w:div w:id="1963294485">
              <w:marLeft w:val="0"/>
              <w:marRight w:val="0"/>
              <w:marTop w:val="0"/>
              <w:marBottom w:val="0"/>
              <w:divBdr>
                <w:top w:val="none" w:sz="0" w:space="0" w:color="auto"/>
                <w:left w:val="none" w:sz="0" w:space="0" w:color="auto"/>
                <w:bottom w:val="none" w:sz="0" w:space="0" w:color="auto"/>
                <w:right w:val="none" w:sz="0" w:space="0" w:color="auto"/>
              </w:divBdr>
            </w:div>
          </w:divsChild>
        </w:div>
        <w:div w:id="78138158">
          <w:marLeft w:val="0"/>
          <w:marRight w:val="0"/>
          <w:marTop w:val="0"/>
          <w:marBottom w:val="0"/>
          <w:divBdr>
            <w:top w:val="none" w:sz="0" w:space="0" w:color="auto"/>
            <w:left w:val="none" w:sz="0" w:space="0" w:color="auto"/>
            <w:bottom w:val="none" w:sz="0" w:space="0" w:color="auto"/>
            <w:right w:val="none" w:sz="0" w:space="0" w:color="auto"/>
          </w:divBdr>
          <w:divsChild>
            <w:div w:id="549996299">
              <w:marLeft w:val="0"/>
              <w:marRight w:val="0"/>
              <w:marTop w:val="0"/>
              <w:marBottom w:val="0"/>
              <w:divBdr>
                <w:top w:val="none" w:sz="0" w:space="0" w:color="auto"/>
                <w:left w:val="none" w:sz="0" w:space="0" w:color="auto"/>
                <w:bottom w:val="none" w:sz="0" w:space="0" w:color="auto"/>
                <w:right w:val="none" w:sz="0" w:space="0" w:color="auto"/>
              </w:divBdr>
            </w:div>
            <w:div w:id="1932276660">
              <w:marLeft w:val="0"/>
              <w:marRight w:val="0"/>
              <w:marTop w:val="0"/>
              <w:marBottom w:val="0"/>
              <w:divBdr>
                <w:top w:val="none" w:sz="0" w:space="0" w:color="auto"/>
                <w:left w:val="none" w:sz="0" w:space="0" w:color="auto"/>
                <w:bottom w:val="none" w:sz="0" w:space="0" w:color="auto"/>
                <w:right w:val="none" w:sz="0" w:space="0" w:color="auto"/>
              </w:divBdr>
            </w:div>
          </w:divsChild>
        </w:div>
        <w:div w:id="105933279">
          <w:marLeft w:val="0"/>
          <w:marRight w:val="0"/>
          <w:marTop w:val="0"/>
          <w:marBottom w:val="0"/>
          <w:divBdr>
            <w:top w:val="none" w:sz="0" w:space="0" w:color="auto"/>
            <w:left w:val="none" w:sz="0" w:space="0" w:color="auto"/>
            <w:bottom w:val="none" w:sz="0" w:space="0" w:color="auto"/>
            <w:right w:val="none" w:sz="0" w:space="0" w:color="auto"/>
          </w:divBdr>
          <w:divsChild>
            <w:div w:id="2060206341">
              <w:marLeft w:val="0"/>
              <w:marRight w:val="0"/>
              <w:marTop w:val="0"/>
              <w:marBottom w:val="0"/>
              <w:divBdr>
                <w:top w:val="none" w:sz="0" w:space="0" w:color="auto"/>
                <w:left w:val="none" w:sz="0" w:space="0" w:color="auto"/>
                <w:bottom w:val="none" w:sz="0" w:space="0" w:color="auto"/>
                <w:right w:val="none" w:sz="0" w:space="0" w:color="auto"/>
              </w:divBdr>
            </w:div>
          </w:divsChild>
        </w:div>
        <w:div w:id="108623262">
          <w:marLeft w:val="0"/>
          <w:marRight w:val="0"/>
          <w:marTop w:val="0"/>
          <w:marBottom w:val="0"/>
          <w:divBdr>
            <w:top w:val="none" w:sz="0" w:space="0" w:color="auto"/>
            <w:left w:val="none" w:sz="0" w:space="0" w:color="auto"/>
            <w:bottom w:val="none" w:sz="0" w:space="0" w:color="auto"/>
            <w:right w:val="none" w:sz="0" w:space="0" w:color="auto"/>
          </w:divBdr>
          <w:divsChild>
            <w:div w:id="47192218">
              <w:marLeft w:val="0"/>
              <w:marRight w:val="0"/>
              <w:marTop w:val="0"/>
              <w:marBottom w:val="0"/>
              <w:divBdr>
                <w:top w:val="none" w:sz="0" w:space="0" w:color="auto"/>
                <w:left w:val="none" w:sz="0" w:space="0" w:color="auto"/>
                <w:bottom w:val="none" w:sz="0" w:space="0" w:color="auto"/>
                <w:right w:val="none" w:sz="0" w:space="0" w:color="auto"/>
              </w:divBdr>
            </w:div>
            <w:div w:id="1247377260">
              <w:marLeft w:val="0"/>
              <w:marRight w:val="0"/>
              <w:marTop w:val="0"/>
              <w:marBottom w:val="0"/>
              <w:divBdr>
                <w:top w:val="none" w:sz="0" w:space="0" w:color="auto"/>
                <w:left w:val="none" w:sz="0" w:space="0" w:color="auto"/>
                <w:bottom w:val="none" w:sz="0" w:space="0" w:color="auto"/>
                <w:right w:val="none" w:sz="0" w:space="0" w:color="auto"/>
              </w:divBdr>
            </w:div>
          </w:divsChild>
        </w:div>
        <w:div w:id="119496465">
          <w:marLeft w:val="0"/>
          <w:marRight w:val="0"/>
          <w:marTop w:val="0"/>
          <w:marBottom w:val="0"/>
          <w:divBdr>
            <w:top w:val="none" w:sz="0" w:space="0" w:color="auto"/>
            <w:left w:val="none" w:sz="0" w:space="0" w:color="auto"/>
            <w:bottom w:val="none" w:sz="0" w:space="0" w:color="auto"/>
            <w:right w:val="none" w:sz="0" w:space="0" w:color="auto"/>
          </w:divBdr>
          <w:divsChild>
            <w:div w:id="831335647">
              <w:marLeft w:val="0"/>
              <w:marRight w:val="0"/>
              <w:marTop w:val="0"/>
              <w:marBottom w:val="0"/>
              <w:divBdr>
                <w:top w:val="none" w:sz="0" w:space="0" w:color="auto"/>
                <w:left w:val="none" w:sz="0" w:space="0" w:color="auto"/>
                <w:bottom w:val="none" w:sz="0" w:space="0" w:color="auto"/>
                <w:right w:val="none" w:sz="0" w:space="0" w:color="auto"/>
              </w:divBdr>
            </w:div>
            <w:div w:id="2037147736">
              <w:marLeft w:val="0"/>
              <w:marRight w:val="0"/>
              <w:marTop w:val="0"/>
              <w:marBottom w:val="0"/>
              <w:divBdr>
                <w:top w:val="none" w:sz="0" w:space="0" w:color="auto"/>
                <w:left w:val="none" w:sz="0" w:space="0" w:color="auto"/>
                <w:bottom w:val="none" w:sz="0" w:space="0" w:color="auto"/>
                <w:right w:val="none" w:sz="0" w:space="0" w:color="auto"/>
              </w:divBdr>
            </w:div>
          </w:divsChild>
        </w:div>
        <w:div w:id="140387828">
          <w:marLeft w:val="0"/>
          <w:marRight w:val="0"/>
          <w:marTop w:val="0"/>
          <w:marBottom w:val="0"/>
          <w:divBdr>
            <w:top w:val="none" w:sz="0" w:space="0" w:color="auto"/>
            <w:left w:val="none" w:sz="0" w:space="0" w:color="auto"/>
            <w:bottom w:val="none" w:sz="0" w:space="0" w:color="auto"/>
            <w:right w:val="none" w:sz="0" w:space="0" w:color="auto"/>
          </w:divBdr>
          <w:divsChild>
            <w:div w:id="311177226">
              <w:marLeft w:val="0"/>
              <w:marRight w:val="0"/>
              <w:marTop w:val="0"/>
              <w:marBottom w:val="0"/>
              <w:divBdr>
                <w:top w:val="none" w:sz="0" w:space="0" w:color="auto"/>
                <w:left w:val="none" w:sz="0" w:space="0" w:color="auto"/>
                <w:bottom w:val="none" w:sz="0" w:space="0" w:color="auto"/>
                <w:right w:val="none" w:sz="0" w:space="0" w:color="auto"/>
              </w:divBdr>
            </w:div>
            <w:div w:id="665791521">
              <w:marLeft w:val="0"/>
              <w:marRight w:val="0"/>
              <w:marTop w:val="0"/>
              <w:marBottom w:val="0"/>
              <w:divBdr>
                <w:top w:val="none" w:sz="0" w:space="0" w:color="auto"/>
                <w:left w:val="none" w:sz="0" w:space="0" w:color="auto"/>
                <w:bottom w:val="none" w:sz="0" w:space="0" w:color="auto"/>
                <w:right w:val="none" w:sz="0" w:space="0" w:color="auto"/>
              </w:divBdr>
            </w:div>
          </w:divsChild>
        </w:div>
        <w:div w:id="175267895">
          <w:marLeft w:val="0"/>
          <w:marRight w:val="0"/>
          <w:marTop w:val="0"/>
          <w:marBottom w:val="0"/>
          <w:divBdr>
            <w:top w:val="none" w:sz="0" w:space="0" w:color="auto"/>
            <w:left w:val="none" w:sz="0" w:space="0" w:color="auto"/>
            <w:bottom w:val="none" w:sz="0" w:space="0" w:color="auto"/>
            <w:right w:val="none" w:sz="0" w:space="0" w:color="auto"/>
          </w:divBdr>
          <w:divsChild>
            <w:div w:id="740375407">
              <w:marLeft w:val="0"/>
              <w:marRight w:val="0"/>
              <w:marTop w:val="0"/>
              <w:marBottom w:val="0"/>
              <w:divBdr>
                <w:top w:val="none" w:sz="0" w:space="0" w:color="auto"/>
                <w:left w:val="none" w:sz="0" w:space="0" w:color="auto"/>
                <w:bottom w:val="none" w:sz="0" w:space="0" w:color="auto"/>
                <w:right w:val="none" w:sz="0" w:space="0" w:color="auto"/>
              </w:divBdr>
            </w:div>
            <w:div w:id="988291581">
              <w:marLeft w:val="0"/>
              <w:marRight w:val="0"/>
              <w:marTop w:val="0"/>
              <w:marBottom w:val="0"/>
              <w:divBdr>
                <w:top w:val="none" w:sz="0" w:space="0" w:color="auto"/>
                <w:left w:val="none" w:sz="0" w:space="0" w:color="auto"/>
                <w:bottom w:val="none" w:sz="0" w:space="0" w:color="auto"/>
                <w:right w:val="none" w:sz="0" w:space="0" w:color="auto"/>
              </w:divBdr>
            </w:div>
          </w:divsChild>
        </w:div>
        <w:div w:id="188764520">
          <w:marLeft w:val="0"/>
          <w:marRight w:val="0"/>
          <w:marTop w:val="0"/>
          <w:marBottom w:val="0"/>
          <w:divBdr>
            <w:top w:val="none" w:sz="0" w:space="0" w:color="auto"/>
            <w:left w:val="none" w:sz="0" w:space="0" w:color="auto"/>
            <w:bottom w:val="none" w:sz="0" w:space="0" w:color="auto"/>
            <w:right w:val="none" w:sz="0" w:space="0" w:color="auto"/>
          </w:divBdr>
          <w:divsChild>
            <w:div w:id="1486776137">
              <w:marLeft w:val="0"/>
              <w:marRight w:val="0"/>
              <w:marTop w:val="0"/>
              <w:marBottom w:val="0"/>
              <w:divBdr>
                <w:top w:val="none" w:sz="0" w:space="0" w:color="auto"/>
                <w:left w:val="none" w:sz="0" w:space="0" w:color="auto"/>
                <w:bottom w:val="none" w:sz="0" w:space="0" w:color="auto"/>
                <w:right w:val="none" w:sz="0" w:space="0" w:color="auto"/>
              </w:divBdr>
            </w:div>
            <w:div w:id="1492527296">
              <w:marLeft w:val="0"/>
              <w:marRight w:val="0"/>
              <w:marTop w:val="0"/>
              <w:marBottom w:val="0"/>
              <w:divBdr>
                <w:top w:val="none" w:sz="0" w:space="0" w:color="auto"/>
                <w:left w:val="none" w:sz="0" w:space="0" w:color="auto"/>
                <w:bottom w:val="none" w:sz="0" w:space="0" w:color="auto"/>
                <w:right w:val="none" w:sz="0" w:space="0" w:color="auto"/>
              </w:divBdr>
            </w:div>
          </w:divsChild>
        </w:div>
        <w:div w:id="209073344">
          <w:marLeft w:val="0"/>
          <w:marRight w:val="0"/>
          <w:marTop w:val="0"/>
          <w:marBottom w:val="0"/>
          <w:divBdr>
            <w:top w:val="none" w:sz="0" w:space="0" w:color="auto"/>
            <w:left w:val="none" w:sz="0" w:space="0" w:color="auto"/>
            <w:bottom w:val="none" w:sz="0" w:space="0" w:color="auto"/>
            <w:right w:val="none" w:sz="0" w:space="0" w:color="auto"/>
          </w:divBdr>
          <w:divsChild>
            <w:div w:id="47846004">
              <w:marLeft w:val="0"/>
              <w:marRight w:val="0"/>
              <w:marTop w:val="0"/>
              <w:marBottom w:val="0"/>
              <w:divBdr>
                <w:top w:val="none" w:sz="0" w:space="0" w:color="auto"/>
                <w:left w:val="none" w:sz="0" w:space="0" w:color="auto"/>
                <w:bottom w:val="none" w:sz="0" w:space="0" w:color="auto"/>
                <w:right w:val="none" w:sz="0" w:space="0" w:color="auto"/>
              </w:divBdr>
            </w:div>
            <w:div w:id="114839487">
              <w:marLeft w:val="0"/>
              <w:marRight w:val="0"/>
              <w:marTop w:val="0"/>
              <w:marBottom w:val="0"/>
              <w:divBdr>
                <w:top w:val="none" w:sz="0" w:space="0" w:color="auto"/>
                <w:left w:val="none" w:sz="0" w:space="0" w:color="auto"/>
                <w:bottom w:val="none" w:sz="0" w:space="0" w:color="auto"/>
                <w:right w:val="none" w:sz="0" w:space="0" w:color="auto"/>
              </w:divBdr>
            </w:div>
          </w:divsChild>
        </w:div>
        <w:div w:id="235479906">
          <w:marLeft w:val="0"/>
          <w:marRight w:val="0"/>
          <w:marTop w:val="0"/>
          <w:marBottom w:val="0"/>
          <w:divBdr>
            <w:top w:val="none" w:sz="0" w:space="0" w:color="auto"/>
            <w:left w:val="none" w:sz="0" w:space="0" w:color="auto"/>
            <w:bottom w:val="none" w:sz="0" w:space="0" w:color="auto"/>
            <w:right w:val="none" w:sz="0" w:space="0" w:color="auto"/>
          </w:divBdr>
          <w:divsChild>
            <w:div w:id="686181221">
              <w:marLeft w:val="0"/>
              <w:marRight w:val="0"/>
              <w:marTop w:val="0"/>
              <w:marBottom w:val="0"/>
              <w:divBdr>
                <w:top w:val="none" w:sz="0" w:space="0" w:color="auto"/>
                <w:left w:val="none" w:sz="0" w:space="0" w:color="auto"/>
                <w:bottom w:val="none" w:sz="0" w:space="0" w:color="auto"/>
                <w:right w:val="none" w:sz="0" w:space="0" w:color="auto"/>
              </w:divBdr>
            </w:div>
          </w:divsChild>
        </w:div>
        <w:div w:id="237983018">
          <w:marLeft w:val="0"/>
          <w:marRight w:val="0"/>
          <w:marTop w:val="0"/>
          <w:marBottom w:val="0"/>
          <w:divBdr>
            <w:top w:val="none" w:sz="0" w:space="0" w:color="auto"/>
            <w:left w:val="none" w:sz="0" w:space="0" w:color="auto"/>
            <w:bottom w:val="none" w:sz="0" w:space="0" w:color="auto"/>
            <w:right w:val="none" w:sz="0" w:space="0" w:color="auto"/>
          </w:divBdr>
          <w:divsChild>
            <w:div w:id="185219230">
              <w:marLeft w:val="0"/>
              <w:marRight w:val="0"/>
              <w:marTop w:val="0"/>
              <w:marBottom w:val="0"/>
              <w:divBdr>
                <w:top w:val="none" w:sz="0" w:space="0" w:color="auto"/>
                <w:left w:val="none" w:sz="0" w:space="0" w:color="auto"/>
                <w:bottom w:val="none" w:sz="0" w:space="0" w:color="auto"/>
                <w:right w:val="none" w:sz="0" w:space="0" w:color="auto"/>
              </w:divBdr>
            </w:div>
            <w:div w:id="1442258312">
              <w:marLeft w:val="0"/>
              <w:marRight w:val="0"/>
              <w:marTop w:val="0"/>
              <w:marBottom w:val="0"/>
              <w:divBdr>
                <w:top w:val="none" w:sz="0" w:space="0" w:color="auto"/>
                <w:left w:val="none" w:sz="0" w:space="0" w:color="auto"/>
                <w:bottom w:val="none" w:sz="0" w:space="0" w:color="auto"/>
                <w:right w:val="none" w:sz="0" w:space="0" w:color="auto"/>
              </w:divBdr>
            </w:div>
          </w:divsChild>
        </w:div>
        <w:div w:id="278151876">
          <w:marLeft w:val="0"/>
          <w:marRight w:val="0"/>
          <w:marTop w:val="0"/>
          <w:marBottom w:val="0"/>
          <w:divBdr>
            <w:top w:val="none" w:sz="0" w:space="0" w:color="auto"/>
            <w:left w:val="none" w:sz="0" w:space="0" w:color="auto"/>
            <w:bottom w:val="none" w:sz="0" w:space="0" w:color="auto"/>
            <w:right w:val="none" w:sz="0" w:space="0" w:color="auto"/>
          </w:divBdr>
          <w:divsChild>
            <w:div w:id="389813296">
              <w:marLeft w:val="0"/>
              <w:marRight w:val="0"/>
              <w:marTop w:val="0"/>
              <w:marBottom w:val="0"/>
              <w:divBdr>
                <w:top w:val="none" w:sz="0" w:space="0" w:color="auto"/>
                <w:left w:val="none" w:sz="0" w:space="0" w:color="auto"/>
                <w:bottom w:val="none" w:sz="0" w:space="0" w:color="auto"/>
                <w:right w:val="none" w:sz="0" w:space="0" w:color="auto"/>
              </w:divBdr>
            </w:div>
          </w:divsChild>
        </w:div>
        <w:div w:id="278682836">
          <w:marLeft w:val="0"/>
          <w:marRight w:val="0"/>
          <w:marTop w:val="0"/>
          <w:marBottom w:val="0"/>
          <w:divBdr>
            <w:top w:val="none" w:sz="0" w:space="0" w:color="auto"/>
            <w:left w:val="none" w:sz="0" w:space="0" w:color="auto"/>
            <w:bottom w:val="none" w:sz="0" w:space="0" w:color="auto"/>
            <w:right w:val="none" w:sz="0" w:space="0" w:color="auto"/>
          </w:divBdr>
          <w:divsChild>
            <w:div w:id="155417415">
              <w:marLeft w:val="0"/>
              <w:marRight w:val="0"/>
              <w:marTop w:val="0"/>
              <w:marBottom w:val="0"/>
              <w:divBdr>
                <w:top w:val="none" w:sz="0" w:space="0" w:color="auto"/>
                <w:left w:val="none" w:sz="0" w:space="0" w:color="auto"/>
                <w:bottom w:val="none" w:sz="0" w:space="0" w:color="auto"/>
                <w:right w:val="none" w:sz="0" w:space="0" w:color="auto"/>
              </w:divBdr>
            </w:div>
          </w:divsChild>
        </w:div>
        <w:div w:id="278996435">
          <w:marLeft w:val="0"/>
          <w:marRight w:val="0"/>
          <w:marTop w:val="0"/>
          <w:marBottom w:val="0"/>
          <w:divBdr>
            <w:top w:val="none" w:sz="0" w:space="0" w:color="auto"/>
            <w:left w:val="none" w:sz="0" w:space="0" w:color="auto"/>
            <w:bottom w:val="none" w:sz="0" w:space="0" w:color="auto"/>
            <w:right w:val="none" w:sz="0" w:space="0" w:color="auto"/>
          </w:divBdr>
          <w:divsChild>
            <w:div w:id="1426728379">
              <w:marLeft w:val="0"/>
              <w:marRight w:val="0"/>
              <w:marTop w:val="0"/>
              <w:marBottom w:val="0"/>
              <w:divBdr>
                <w:top w:val="none" w:sz="0" w:space="0" w:color="auto"/>
                <w:left w:val="none" w:sz="0" w:space="0" w:color="auto"/>
                <w:bottom w:val="none" w:sz="0" w:space="0" w:color="auto"/>
                <w:right w:val="none" w:sz="0" w:space="0" w:color="auto"/>
              </w:divBdr>
            </w:div>
            <w:div w:id="1798136454">
              <w:marLeft w:val="0"/>
              <w:marRight w:val="0"/>
              <w:marTop w:val="0"/>
              <w:marBottom w:val="0"/>
              <w:divBdr>
                <w:top w:val="none" w:sz="0" w:space="0" w:color="auto"/>
                <w:left w:val="none" w:sz="0" w:space="0" w:color="auto"/>
                <w:bottom w:val="none" w:sz="0" w:space="0" w:color="auto"/>
                <w:right w:val="none" w:sz="0" w:space="0" w:color="auto"/>
              </w:divBdr>
            </w:div>
          </w:divsChild>
        </w:div>
        <w:div w:id="309022574">
          <w:marLeft w:val="0"/>
          <w:marRight w:val="0"/>
          <w:marTop w:val="0"/>
          <w:marBottom w:val="0"/>
          <w:divBdr>
            <w:top w:val="none" w:sz="0" w:space="0" w:color="auto"/>
            <w:left w:val="none" w:sz="0" w:space="0" w:color="auto"/>
            <w:bottom w:val="none" w:sz="0" w:space="0" w:color="auto"/>
            <w:right w:val="none" w:sz="0" w:space="0" w:color="auto"/>
          </w:divBdr>
          <w:divsChild>
            <w:div w:id="924530032">
              <w:marLeft w:val="0"/>
              <w:marRight w:val="0"/>
              <w:marTop w:val="0"/>
              <w:marBottom w:val="0"/>
              <w:divBdr>
                <w:top w:val="none" w:sz="0" w:space="0" w:color="auto"/>
                <w:left w:val="none" w:sz="0" w:space="0" w:color="auto"/>
                <w:bottom w:val="none" w:sz="0" w:space="0" w:color="auto"/>
                <w:right w:val="none" w:sz="0" w:space="0" w:color="auto"/>
              </w:divBdr>
            </w:div>
            <w:div w:id="1851334970">
              <w:marLeft w:val="0"/>
              <w:marRight w:val="0"/>
              <w:marTop w:val="0"/>
              <w:marBottom w:val="0"/>
              <w:divBdr>
                <w:top w:val="none" w:sz="0" w:space="0" w:color="auto"/>
                <w:left w:val="none" w:sz="0" w:space="0" w:color="auto"/>
                <w:bottom w:val="none" w:sz="0" w:space="0" w:color="auto"/>
                <w:right w:val="none" w:sz="0" w:space="0" w:color="auto"/>
              </w:divBdr>
            </w:div>
          </w:divsChild>
        </w:div>
        <w:div w:id="315039667">
          <w:marLeft w:val="0"/>
          <w:marRight w:val="0"/>
          <w:marTop w:val="0"/>
          <w:marBottom w:val="0"/>
          <w:divBdr>
            <w:top w:val="none" w:sz="0" w:space="0" w:color="auto"/>
            <w:left w:val="none" w:sz="0" w:space="0" w:color="auto"/>
            <w:bottom w:val="none" w:sz="0" w:space="0" w:color="auto"/>
            <w:right w:val="none" w:sz="0" w:space="0" w:color="auto"/>
          </w:divBdr>
          <w:divsChild>
            <w:div w:id="200215470">
              <w:marLeft w:val="0"/>
              <w:marRight w:val="0"/>
              <w:marTop w:val="0"/>
              <w:marBottom w:val="0"/>
              <w:divBdr>
                <w:top w:val="none" w:sz="0" w:space="0" w:color="auto"/>
                <w:left w:val="none" w:sz="0" w:space="0" w:color="auto"/>
                <w:bottom w:val="none" w:sz="0" w:space="0" w:color="auto"/>
                <w:right w:val="none" w:sz="0" w:space="0" w:color="auto"/>
              </w:divBdr>
            </w:div>
            <w:div w:id="781152191">
              <w:marLeft w:val="0"/>
              <w:marRight w:val="0"/>
              <w:marTop w:val="0"/>
              <w:marBottom w:val="0"/>
              <w:divBdr>
                <w:top w:val="none" w:sz="0" w:space="0" w:color="auto"/>
                <w:left w:val="none" w:sz="0" w:space="0" w:color="auto"/>
                <w:bottom w:val="none" w:sz="0" w:space="0" w:color="auto"/>
                <w:right w:val="none" w:sz="0" w:space="0" w:color="auto"/>
              </w:divBdr>
            </w:div>
          </w:divsChild>
        </w:div>
        <w:div w:id="345911199">
          <w:marLeft w:val="0"/>
          <w:marRight w:val="0"/>
          <w:marTop w:val="0"/>
          <w:marBottom w:val="0"/>
          <w:divBdr>
            <w:top w:val="none" w:sz="0" w:space="0" w:color="auto"/>
            <w:left w:val="none" w:sz="0" w:space="0" w:color="auto"/>
            <w:bottom w:val="none" w:sz="0" w:space="0" w:color="auto"/>
            <w:right w:val="none" w:sz="0" w:space="0" w:color="auto"/>
          </w:divBdr>
          <w:divsChild>
            <w:div w:id="1231160863">
              <w:marLeft w:val="0"/>
              <w:marRight w:val="0"/>
              <w:marTop w:val="0"/>
              <w:marBottom w:val="0"/>
              <w:divBdr>
                <w:top w:val="none" w:sz="0" w:space="0" w:color="auto"/>
                <w:left w:val="none" w:sz="0" w:space="0" w:color="auto"/>
                <w:bottom w:val="none" w:sz="0" w:space="0" w:color="auto"/>
                <w:right w:val="none" w:sz="0" w:space="0" w:color="auto"/>
              </w:divBdr>
            </w:div>
            <w:div w:id="1810051349">
              <w:marLeft w:val="0"/>
              <w:marRight w:val="0"/>
              <w:marTop w:val="0"/>
              <w:marBottom w:val="0"/>
              <w:divBdr>
                <w:top w:val="none" w:sz="0" w:space="0" w:color="auto"/>
                <w:left w:val="none" w:sz="0" w:space="0" w:color="auto"/>
                <w:bottom w:val="none" w:sz="0" w:space="0" w:color="auto"/>
                <w:right w:val="none" w:sz="0" w:space="0" w:color="auto"/>
              </w:divBdr>
            </w:div>
          </w:divsChild>
        </w:div>
        <w:div w:id="361177514">
          <w:marLeft w:val="0"/>
          <w:marRight w:val="0"/>
          <w:marTop w:val="0"/>
          <w:marBottom w:val="0"/>
          <w:divBdr>
            <w:top w:val="none" w:sz="0" w:space="0" w:color="auto"/>
            <w:left w:val="none" w:sz="0" w:space="0" w:color="auto"/>
            <w:bottom w:val="none" w:sz="0" w:space="0" w:color="auto"/>
            <w:right w:val="none" w:sz="0" w:space="0" w:color="auto"/>
          </w:divBdr>
          <w:divsChild>
            <w:div w:id="165563337">
              <w:marLeft w:val="0"/>
              <w:marRight w:val="0"/>
              <w:marTop w:val="0"/>
              <w:marBottom w:val="0"/>
              <w:divBdr>
                <w:top w:val="none" w:sz="0" w:space="0" w:color="auto"/>
                <w:left w:val="none" w:sz="0" w:space="0" w:color="auto"/>
                <w:bottom w:val="none" w:sz="0" w:space="0" w:color="auto"/>
                <w:right w:val="none" w:sz="0" w:space="0" w:color="auto"/>
              </w:divBdr>
            </w:div>
            <w:div w:id="172839004">
              <w:marLeft w:val="0"/>
              <w:marRight w:val="0"/>
              <w:marTop w:val="0"/>
              <w:marBottom w:val="0"/>
              <w:divBdr>
                <w:top w:val="none" w:sz="0" w:space="0" w:color="auto"/>
                <w:left w:val="none" w:sz="0" w:space="0" w:color="auto"/>
                <w:bottom w:val="none" w:sz="0" w:space="0" w:color="auto"/>
                <w:right w:val="none" w:sz="0" w:space="0" w:color="auto"/>
              </w:divBdr>
            </w:div>
            <w:div w:id="1852991946">
              <w:marLeft w:val="0"/>
              <w:marRight w:val="0"/>
              <w:marTop w:val="0"/>
              <w:marBottom w:val="0"/>
              <w:divBdr>
                <w:top w:val="none" w:sz="0" w:space="0" w:color="auto"/>
                <w:left w:val="none" w:sz="0" w:space="0" w:color="auto"/>
                <w:bottom w:val="none" w:sz="0" w:space="0" w:color="auto"/>
                <w:right w:val="none" w:sz="0" w:space="0" w:color="auto"/>
              </w:divBdr>
            </w:div>
          </w:divsChild>
        </w:div>
        <w:div w:id="372734697">
          <w:marLeft w:val="0"/>
          <w:marRight w:val="0"/>
          <w:marTop w:val="0"/>
          <w:marBottom w:val="0"/>
          <w:divBdr>
            <w:top w:val="none" w:sz="0" w:space="0" w:color="auto"/>
            <w:left w:val="none" w:sz="0" w:space="0" w:color="auto"/>
            <w:bottom w:val="none" w:sz="0" w:space="0" w:color="auto"/>
            <w:right w:val="none" w:sz="0" w:space="0" w:color="auto"/>
          </w:divBdr>
          <w:divsChild>
            <w:div w:id="684675937">
              <w:marLeft w:val="0"/>
              <w:marRight w:val="0"/>
              <w:marTop w:val="0"/>
              <w:marBottom w:val="0"/>
              <w:divBdr>
                <w:top w:val="none" w:sz="0" w:space="0" w:color="auto"/>
                <w:left w:val="none" w:sz="0" w:space="0" w:color="auto"/>
                <w:bottom w:val="none" w:sz="0" w:space="0" w:color="auto"/>
                <w:right w:val="none" w:sz="0" w:space="0" w:color="auto"/>
              </w:divBdr>
            </w:div>
            <w:div w:id="1446774782">
              <w:marLeft w:val="0"/>
              <w:marRight w:val="0"/>
              <w:marTop w:val="0"/>
              <w:marBottom w:val="0"/>
              <w:divBdr>
                <w:top w:val="none" w:sz="0" w:space="0" w:color="auto"/>
                <w:left w:val="none" w:sz="0" w:space="0" w:color="auto"/>
                <w:bottom w:val="none" w:sz="0" w:space="0" w:color="auto"/>
                <w:right w:val="none" w:sz="0" w:space="0" w:color="auto"/>
              </w:divBdr>
            </w:div>
          </w:divsChild>
        </w:div>
        <w:div w:id="373966780">
          <w:marLeft w:val="0"/>
          <w:marRight w:val="0"/>
          <w:marTop w:val="0"/>
          <w:marBottom w:val="0"/>
          <w:divBdr>
            <w:top w:val="none" w:sz="0" w:space="0" w:color="auto"/>
            <w:left w:val="none" w:sz="0" w:space="0" w:color="auto"/>
            <w:bottom w:val="none" w:sz="0" w:space="0" w:color="auto"/>
            <w:right w:val="none" w:sz="0" w:space="0" w:color="auto"/>
          </w:divBdr>
          <w:divsChild>
            <w:div w:id="482508373">
              <w:marLeft w:val="0"/>
              <w:marRight w:val="0"/>
              <w:marTop w:val="0"/>
              <w:marBottom w:val="0"/>
              <w:divBdr>
                <w:top w:val="none" w:sz="0" w:space="0" w:color="auto"/>
                <w:left w:val="none" w:sz="0" w:space="0" w:color="auto"/>
                <w:bottom w:val="none" w:sz="0" w:space="0" w:color="auto"/>
                <w:right w:val="none" w:sz="0" w:space="0" w:color="auto"/>
              </w:divBdr>
            </w:div>
            <w:div w:id="1009989780">
              <w:marLeft w:val="0"/>
              <w:marRight w:val="0"/>
              <w:marTop w:val="0"/>
              <w:marBottom w:val="0"/>
              <w:divBdr>
                <w:top w:val="none" w:sz="0" w:space="0" w:color="auto"/>
                <w:left w:val="none" w:sz="0" w:space="0" w:color="auto"/>
                <w:bottom w:val="none" w:sz="0" w:space="0" w:color="auto"/>
                <w:right w:val="none" w:sz="0" w:space="0" w:color="auto"/>
              </w:divBdr>
            </w:div>
          </w:divsChild>
        </w:div>
        <w:div w:id="379326486">
          <w:marLeft w:val="0"/>
          <w:marRight w:val="0"/>
          <w:marTop w:val="0"/>
          <w:marBottom w:val="0"/>
          <w:divBdr>
            <w:top w:val="none" w:sz="0" w:space="0" w:color="auto"/>
            <w:left w:val="none" w:sz="0" w:space="0" w:color="auto"/>
            <w:bottom w:val="none" w:sz="0" w:space="0" w:color="auto"/>
            <w:right w:val="none" w:sz="0" w:space="0" w:color="auto"/>
          </w:divBdr>
          <w:divsChild>
            <w:div w:id="1135221061">
              <w:marLeft w:val="0"/>
              <w:marRight w:val="0"/>
              <w:marTop w:val="0"/>
              <w:marBottom w:val="0"/>
              <w:divBdr>
                <w:top w:val="none" w:sz="0" w:space="0" w:color="auto"/>
                <w:left w:val="none" w:sz="0" w:space="0" w:color="auto"/>
                <w:bottom w:val="none" w:sz="0" w:space="0" w:color="auto"/>
                <w:right w:val="none" w:sz="0" w:space="0" w:color="auto"/>
              </w:divBdr>
            </w:div>
            <w:div w:id="2142965318">
              <w:marLeft w:val="0"/>
              <w:marRight w:val="0"/>
              <w:marTop w:val="0"/>
              <w:marBottom w:val="0"/>
              <w:divBdr>
                <w:top w:val="none" w:sz="0" w:space="0" w:color="auto"/>
                <w:left w:val="none" w:sz="0" w:space="0" w:color="auto"/>
                <w:bottom w:val="none" w:sz="0" w:space="0" w:color="auto"/>
                <w:right w:val="none" w:sz="0" w:space="0" w:color="auto"/>
              </w:divBdr>
            </w:div>
          </w:divsChild>
        </w:div>
        <w:div w:id="388571719">
          <w:marLeft w:val="0"/>
          <w:marRight w:val="0"/>
          <w:marTop w:val="0"/>
          <w:marBottom w:val="0"/>
          <w:divBdr>
            <w:top w:val="none" w:sz="0" w:space="0" w:color="auto"/>
            <w:left w:val="none" w:sz="0" w:space="0" w:color="auto"/>
            <w:bottom w:val="none" w:sz="0" w:space="0" w:color="auto"/>
            <w:right w:val="none" w:sz="0" w:space="0" w:color="auto"/>
          </w:divBdr>
          <w:divsChild>
            <w:div w:id="1908176902">
              <w:marLeft w:val="0"/>
              <w:marRight w:val="0"/>
              <w:marTop w:val="0"/>
              <w:marBottom w:val="0"/>
              <w:divBdr>
                <w:top w:val="none" w:sz="0" w:space="0" w:color="auto"/>
                <w:left w:val="none" w:sz="0" w:space="0" w:color="auto"/>
                <w:bottom w:val="none" w:sz="0" w:space="0" w:color="auto"/>
                <w:right w:val="none" w:sz="0" w:space="0" w:color="auto"/>
              </w:divBdr>
            </w:div>
          </w:divsChild>
        </w:div>
        <w:div w:id="415634104">
          <w:marLeft w:val="0"/>
          <w:marRight w:val="0"/>
          <w:marTop w:val="0"/>
          <w:marBottom w:val="0"/>
          <w:divBdr>
            <w:top w:val="none" w:sz="0" w:space="0" w:color="auto"/>
            <w:left w:val="none" w:sz="0" w:space="0" w:color="auto"/>
            <w:bottom w:val="none" w:sz="0" w:space="0" w:color="auto"/>
            <w:right w:val="none" w:sz="0" w:space="0" w:color="auto"/>
          </w:divBdr>
          <w:divsChild>
            <w:div w:id="314460166">
              <w:marLeft w:val="0"/>
              <w:marRight w:val="0"/>
              <w:marTop w:val="0"/>
              <w:marBottom w:val="0"/>
              <w:divBdr>
                <w:top w:val="none" w:sz="0" w:space="0" w:color="auto"/>
                <w:left w:val="none" w:sz="0" w:space="0" w:color="auto"/>
                <w:bottom w:val="none" w:sz="0" w:space="0" w:color="auto"/>
                <w:right w:val="none" w:sz="0" w:space="0" w:color="auto"/>
              </w:divBdr>
            </w:div>
          </w:divsChild>
        </w:div>
        <w:div w:id="431975995">
          <w:marLeft w:val="0"/>
          <w:marRight w:val="0"/>
          <w:marTop w:val="0"/>
          <w:marBottom w:val="0"/>
          <w:divBdr>
            <w:top w:val="none" w:sz="0" w:space="0" w:color="auto"/>
            <w:left w:val="none" w:sz="0" w:space="0" w:color="auto"/>
            <w:bottom w:val="none" w:sz="0" w:space="0" w:color="auto"/>
            <w:right w:val="none" w:sz="0" w:space="0" w:color="auto"/>
          </w:divBdr>
          <w:divsChild>
            <w:div w:id="764307930">
              <w:marLeft w:val="0"/>
              <w:marRight w:val="0"/>
              <w:marTop w:val="0"/>
              <w:marBottom w:val="0"/>
              <w:divBdr>
                <w:top w:val="none" w:sz="0" w:space="0" w:color="auto"/>
                <w:left w:val="none" w:sz="0" w:space="0" w:color="auto"/>
                <w:bottom w:val="none" w:sz="0" w:space="0" w:color="auto"/>
                <w:right w:val="none" w:sz="0" w:space="0" w:color="auto"/>
              </w:divBdr>
            </w:div>
            <w:div w:id="1657881709">
              <w:marLeft w:val="0"/>
              <w:marRight w:val="0"/>
              <w:marTop w:val="0"/>
              <w:marBottom w:val="0"/>
              <w:divBdr>
                <w:top w:val="none" w:sz="0" w:space="0" w:color="auto"/>
                <w:left w:val="none" w:sz="0" w:space="0" w:color="auto"/>
                <w:bottom w:val="none" w:sz="0" w:space="0" w:color="auto"/>
                <w:right w:val="none" w:sz="0" w:space="0" w:color="auto"/>
              </w:divBdr>
            </w:div>
            <w:div w:id="1808400675">
              <w:marLeft w:val="0"/>
              <w:marRight w:val="0"/>
              <w:marTop w:val="0"/>
              <w:marBottom w:val="0"/>
              <w:divBdr>
                <w:top w:val="none" w:sz="0" w:space="0" w:color="auto"/>
                <w:left w:val="none" w:sz="0" w:space="0" w:color="auto"/>
                <w:bottom w:val="none" w:sz="0" w:space="0" w:color="auto"/>
                <w:right w:val="none" w:sz="0" w:space="0" w:color="auto"/>
              </w:divBdr>
            </w:div>
          </w:divsChild>
        </w:div>
        <w:div w:id="449127240">
          <w:marLeft w:val="0"/>
          <w:marRight w:val="0"/>
          <w:marTop w:val="0"/>
          <w:marBottom w:val="0"/>
          <w:divBdr>
            <w:top w:val="none" w:sz="0" w:space="0" w:color="auto"/>
            <w:left w:val="none" w:sz="0" w:space="0" w:color="auto"/>
            <w:bottom w:val="none" w:sz="0" w:space="0" w:color="auto"/>
            <w:right w:val="none" w:sz="0" w:space="0" w:color="auto"/>
          </w:divBdr>
          <w:divsChild>
            <w:div w:id="578099438">
              <w:marLeft w:val="0"/>
              <w:marRight w:val="0"/>
              <w:marTop w:val="0"/>
              <w:marBottom w:val="0"/>
              <w:divBdr>
                <w:top w:val="none" w:sz="0" w:space="0" w:color="auto"/>
                <w:left w:val="none" w:sz="0" w:space="0" w:color="auto"/>
                <w:bottom w:val="none" w:sz="0" w:space="0" w:color="auto"/>
                <w:right w:val="none" w:sz="0" w:space="0" w:color="auto"/>
              </w:divBdr>
            </w:div>
            <w:div w:id="646519141">
              <w:marLeft w:val="0"/>
              <w:marRight w:val="0"/>
              <w:marTop w:val="0"/>
              <w:marBottom w:val="0"/>
              <w:divBdr>
                <w:top w:val="none" w:sz="0" w:space="0" w:color="auto"/>
                <w:left w:val="none" w:sz="0" w:space="0" w:color="auto"/>
                <w:bottom w:val="none" w:sz="0" w:space="0" w:color="auto"/>
                <w:right w:val="none" w:sz="0" w:space="0" w:color="auto"/>
              </w:divBdr>
            </w:div>
            <w:div w:id="1069814938">
              <w:marLeft w:val="0"/>
              <w:marRight w:val="0"/>
              <w:marTop w:val="0"/>
              <w:marBottom w:val="0"/>
              <w:divBdr>
                <w:top w:val="none" w:sz="0" w:space="0" w:color="auto"/>
                <w:left w:val="none" w:sz="0" w:space="0" w:color="auto"/>
                <w:bottom w:val="none" w:sz="0" w:space="0" w:color="auto"/>
                <w:right w:val="none" w:sz="0" w:space="0" w:color="auto"/>
              </w:divBdr>
            </w:div>
            <w:div w:id="1081827973">
              <w:marLeft w:val="0"/>
              <w:marRight w:val="0"/>
              <w:marTop w:val="0"/>
              <w:marBottom w:val="0"/>
              <w:divBdr>
                <w:top w:val="none" w:sz="0" w:space="0" w:color="auto"/>
                <w:left w:val="none" w:sz="0" w:space="0" w:color="auto"/>
                <w:bottom w:val="none" w:sz="0" w:space="0" w:color="auto"/>
                <w:right w:val="none" w:sz="0" w:space="0" w:color="auto"/>
              </w:divBdr>
            </w:div>
            <w:div w:id="1942906184">
              <w:marLeft w:val="0"/>
              <w:marRight w:val="0"/>
              <w:marTop w:val="0"/>
              <w:marBottom w:val="0"/>
              <w:divBdr>
                <w:top w:val="none" w:sz="0" w:space="0" w:color="auto"/>
                <w:left w:val="none" w:sz="0" w:space="0" w:color="auto"/>
                <w:bottom w:val="none" w:sz="0" w:space="0" w:color="auto"/>
                <w:right w:val="none" w:sz="0" w:space="0" w:color="auto"/>
              </w:divBdr>
            </w:div>
            <w:div w:id="2047682417">
              <w:marLeft w:val="0"/>
              <w:marRight w:val="0"/>
              <w:marTop w:val="0"/>
              <w:marBottom w:val="0"/>
              <w:divBdr>
                <w:top w:val="none" w:sz="0" w:space="0" w:color="auto"/>
                <w:left w:val="none" w:sz="0" w:space="0" w:color="auto"/>
                <w:bottom w:val="none" w:sz="0" w:space="0" w:color="auto"/>
                <w:right w:val="none" w:sz="0" w:space="0" w:color="auto"/>
              </w:divBdr>
            </w:div>
          </w:divsChild>
        </w:div>
        <w:div w:id="451633078">
          <w:marLeft w:val="0"/>
          <w:marRight w:val="0"/>
          <w:marTop w:val="0"/>
          <w:marBottom w:val="0"/>
          <w:divBdr>
            <w:top w:val="none" w:sz="0" w:space="0" w:color="auto"/>
            <w:left w:val="none" w:sz="0" w:space="0" w:color="auto"/>
            <w:bottom w:val="none" w:sz="0" w:space="0" w:color="auto"/>
            <w:right w:val="none" w:sz="0" w:space="0" w:color="auto"/>
          </w:divBdr>
          <w:divsChild>
            <w:div w:id="1386758506">
              <w:marLeft w:val="0"/>
              <w:marRight w:val="0"/>
              <w:marTop w:val="0"/>
              <w:marBottom w:val="0"/>
              <w:divBdr>
                <w:top w:val="none" w:sz="0" w:space="0" w:color="auto"/>
                <w:left w:val="none" w:sz="0" w:space="0" w:color="auto"/>
                <w:bottom w:val="none" w:sz="0" w:space="0" w:color="auto"/>
                <w:right w:val="none" w:sz="0" w:space="0" w:color="auto"/>
              </w:divBdr>
            </w:div>
          </w:divsChild>
        </w:div>
        <w:div w:id="455374443">
          <w:marLeft w:val="0"/>
          <w:marRight w:val="0"/>
          <w:marTop w:val="0"/>
          <w:marBottom w:val="0"/>
          <w:divBdr>
            <w:top w:val="none" w:sz="0" w:space="0" w:color="auto"/>
            <w:left w:val="none" w:sz="0" w:space="0" w:color="auto"/>
            <w:bottom w:val="none" w:sz="0" w:space="0" w:color="auto"/>
            <w:right w:val="none" w:sz="0" w:space="0" w:color="auto"/>
          </w:divBdr>
          <w:divsChild>
            <w:div w:id="1111557962">
              <w:marLeft w:val="0"/>
              <w:marRight w:val="0"/>
              <w:marTop w:val="0"/>
              <w:marBottom w:val="0"/>
              <w:divBdr>
                <w:top w:val="none" w:sz="0" w:space="0" w:color="auto"/>
                <w:left w:val="none" w:sz="0" w:space="0" w:color="auto"/>
                <w:bottom w:val="none" w:sz="0" w:space="0" w:color="auto"/>
                <w:right w:val="none" w:sz="0" w:space="0" w:color="auto"/>
              </w:divBdr>
            </w:div>
          </w:divsChild>
        </w:div>
        <w:div w:id="474491330">
          <w:marLeft w:val="0"/>
          <w:marRight w:val="0"/>
          <w:marTop w:val="0"/>
          <w:marBottom w:val="0"/>
          <w:divBdr>
            <w:top w:val="none" w:sz="0" w:space="0" w:color="auto"/>
            <w:left w:val="none" w:sz="0" w:space="0" w:color="auto"/>
            <w:bottom w:val="none" w:sz="0" w:space="0" w:color="auto"/>
            <w:right w:val="none" w:sz="0" w:space="0" w:color="auto"/>
          </w:divBdr>
          <w:divsChild>
            <w:div w:id="1119685305">
              <w:marLeft w:val="0"/>
              <w:marRight w:val="0"/>
              <w:marTop w:val="0"/>
              <w:marBottom w:val="0"/>
              <w:divBdr>
                <w:top w:val="none" w:sz="0" w:space="0" w:color="auto"/>
                <w:left w:val="none" w:sz="0" w:space="0" w:color="auto"/>
                <w:bottom w:val="none" w:sz="0" w:space="0" w:color="auto"/>
                <w:right w:val="none" w:sz="0" w:space="0" w:color="auto"/>
              </w:divBdr>
            </w:div>
            <w:div w:id="1603027136">
              <w:marLeft w:val="0"/>
              <w:marRight w:val="0"/>
              <w:marTop w:val="0"/>
              <w:marBottom w:val="0"/>
              <w:divBdr>
                <w:top w:val="none" w:sz="0" w:space="0" w:color="auto"/>
                <w:left w:val="none" w:sz="0" w:space="0" w:color="auto"/>
                <w:bottom w:val="none" w:sz="0" w:space="0" w:color="auto"/>
                <w:right w:val="none" w:sz="0" w:space="0" w:color="auto"/>
              </w:divBdr>
            </w:div>
          </w:divsChild>
        </w:div>
        <w:div w:id="517039613">
          <w:marLeft w:val="0"/>
          <w:marRight w:val="0"/>
          <w:marTop w:val="0"/>
          <w:marBottom w:val="0"/>
          <w:divBdr>
            <w:top w:val="none" w:sz="0" w:space="0" w:color="auto"/>
            <w:left w:val="none" w:sz="0" w:space="0" w:color="auto"/>
            <w:bottom w:val="none" w:sz="0" w:space="0" w:color="auto"/>
            <w:right w:val="none" w:sz="0" w:space="0" w:color="auto"/>
          </w:divBdr>
          <w:divsChild>
            <w:div w:id="789321180">
              <w:marLeft w:val="0"/>
              <w:marRight w:val="0"/>
              <w:marTop w:val="0"/>
              <w:marBottom w:val="0"/>
              <w:divBdr>
                <w:top w:val="none" w:sz="0" w:space="0" w:color="auto"/>
                <w:left w:val="none" w:sz="0" w:space="0" w:color="auto"/>
                <w:bottom w:val="none" w:sz="0" w:space="0" w:color="auto"/>
                <w:right w:val="none" w:sz="0" w:space="0" w:color="auto"/>
              </w:divBdr>
            </w:div>
            <w:div w:id="818809328">
              <w:marLeft w:val="0"/>
              <w:marRight w:val="0"/>
              <w:marTop w:val="0"/>
              <w:marBottom w:val="0"/>
              <w:divBdr>
                <w:top w:val="none" w:sz="0" w:space="0" w:color="auto"/>
                <w:left w:val="none" w:sz="0" w:space="0" w:color="auto"/>
                <w:bottom w:val="none" w:sz="0" w:space="0" w:color="auto"/>
                <w:right w:val="none" w:sz="0" w:space="0" w:color="auto"/>
              </w:divBdr>
            </w:div>
            <w:div w:id="1378121417">
              <w:marLeft w:val="0"/>
              <w:marRight w:val="0"/>
              <w:marTop w:val="0"/>
              <w:marBottom w:val="0"/>
              <w:divBdr>
                <w:top w:val="none" w:sz="0" w:space="0" w:color="auto"/>
                <w:left w:val="none" w:sz="0" w:space="0" w:color="auto"/>
                <w:bottom w:val="none" w:sz="0" w:space="0" w:color="auto"/>
                <w:right w:val="none" w:sz="0" w:space="0" w:color="auto"/>
              </w:divBdr>
            </w:div>
          </w:divsChild>
        </w:div>
        <w:div w:id="550308809">
          <w:marLeft w:val="0"/>
          <w:marRight w:val="0"/>
          <w:marTop w:val="0"/>
          <w:marBottom w:val="0"/>
          <w:divBdr>
            <w:top w:val="none" w:sz="0" w:space="0" w:color="auto"/>
            <w:left w:val="none" w:sz="0" w:space="0" w:color="auto"/>
            <w:bottom w:val="none" w:sz="0" w:space="0" w:color="auto"/>
            <w:right w:val="none" w:sz="0" w:space="0" w:color="auto"/>
          </w:divBdr>
          <w:divsChild>
            <w:div w:id="432827687">
              <w:marLeft w:val="0"/>
              <w:marRight w:val="0"/>
              <w:marTop w:val="0"/>
              <w:marBottom w:val="0"/>
              <w:divBdr>
                <w:top w:val="none" w:sz="0" w:space="0" w:color="auto"/>
                <w:left w:val="none" w:sz="0" w:space="0" w:color="auto"/>
                <w:bottom w:val="none" w:sz="0" w:space="0" w:color="auto"/>
                <w:right w:val="none" w:sz="0" w:space="0" w:color="auto"/>
              </w:divBdr>
            </w:div>
            <w:div w:id="721908668">
              <w:marLeft w:val="0"/>
              <w:marRight w:val="0"/>
              <w:marTop w:val="0"/>
              <w:marBottom w:val="0"/>
              <w:divBdr>
                <w:top w:val="none" w:sz="0" w:space="0" w:color="auto"/>
                <w:left w:val="none" w:sz="0" w:space="0" w:color="auto"/>
                <w:bottom w:val="none" w:sz="0" w:space="0" w:color="auto"/>
                <w:right w:val="none" w:sz="0" w:space="0" w:color="auto"/>
              </w:divBdr>
            </w:div>
          </w:divsChild>
        </w:div>
        <w:div w:id="668362914">
          <w:marLeft w:val="0"/>
          <w:marRight w:val="0"/>
          <w:marTop w:val="0"/>
          <w:marBottom w:val="0"/>
          <w:divBdr>
            <w:top w:val="none" w:sz="0" w:space="0" w:color="auto"/>
            <w:left w:val="none" w:sz="0" w:space="0" w:color="auto"/>
            <w:bottom w:val="none" w:sz="0" w:space="0" w:color="auto"/>
            <w:right w:val="none" w:sz="0" w:space="0" w:color="auto"/>
          </w:divBdr>
          <w:divsChild>
            <w:div w:id="1112629452">
              <w:marLeft w:val="0"/>
              <w:marRight w:val="0"/>
              <w:marTop w:val="0"/>
              <w:marBottom w:val="0"/>
              <w:divBdr>
                <w:top w:val="none" w:sz="0" w:space="0" w:color="auto"/>
                <w:left w:val="none" w:sz="0" w:space="0" w:color="auto"/>
                <w:bottom w:val="none" w:sz="0" w:space="0" w:color="auto"/>
                <w:right w:val="none" w:sz="0" w:space="0" w:color="auto"/>
              </w:divBdr>
            </w:div>
            <w:div w:id="1152982713">
              <w:marLeft w:val="0"/>
              <w:marRight w:val="0"/>
              <w:marTop w:val="0"/>
              <w:marBottom w:val="0"/>
              <w:divBdr>
                <w:top w:val="none" w:sz="0" w:space="0" w:color="auto"/>
                <w:left w:val="none" w:sz="0" w:space="0" w:color="auto"/>
                <w:bottom w:val="none" w:sz="0" w:space="0" w:color="auto"/>
                <w:right w:val="none" w:sz="0" w:space="0" w:color="auto"/>
              </w:divBdr>
            </w:div>
          </w:divsChild>
        </w:div>
        <w:div w:id="669913291">
          <w:marLeft w:val="0"/>
          <w:marRight w:val="0"/>
          <w:marTop w:val="0"/>
          <w:marBottom w:val="0"/>
          <w:divBdr>
            <w:top w:val="none" w:sz="0" w:space="0" w:color="auto"/>
            <w:left w:val="none" w:sz="0" w:space="0" w:color="auto"/>
            <w:bottom w:val="none" w:sz="0" w:space="0" w:color="auto"/>
            <w:right w:val="none" w:sz="0" w:space="0" w:color="auto"/>
          </w:divBdr>
          <w:divsChild>
            <w:div w:id="887834192">
              <w:marLeft w:val="0"/>
              <w:marRight w:val="0"/>
              <w:marTop w:val="0"/>
              <w:marBottom w:val="0"/>
              <w:divBdr>
                <w:top w:val="none" w:sz="0" w:space="0" w:color="auto"/>
                <w:left w:val="none" w:sz="0" w:space="0" w:color="auto"/>
                <w:bottom w:val="none" w:sz="0" w:space="0" w:color="auto"/>
                <w:right w:val="none" w:sz="0" w:space="0" w:color="auto"/>
              </w:divBdr>
            </w:div>
            <w:div w:id="2019112154">
              <w:marLeft w:val="0"/>
              <w:marRight w:val="0"/>
              <w:marTop w:val="0"/>
              <w:marBottom w:val="0"/>
              <w:divBdr>
                <w:top w:val="none" w:sz="0" w:space="0" w:color="auto"/>
                <w:left w:val="none" w:sz="0" w:space="0" w:color="auto"/>
                <w:bottom w:val="none" w:sz="0" w:space="0" w:color="auto"/>
                <w:right w:val="none" w:sz="0" w:space="0" w:color="auto"/>
              </w:divBdr>
            </w:div>
          </w:divsChild>
        </w:div>
        <w:div w:id="677192229">
          <w:marLeft w:val="0"/>
          <w:marRight w:val="0"/>
          <w:marTop w:val="0"/>
          <w:marBottom w:val="0"/>
          <w:divBdr>
            <w:top w:val="none" w:sz="0" w:space="0" w:color="auto"/>
            <w:left w:val="none" w:sz="0" w:space="0" w:color="auto"/>
            <w:bottom w:val="none" w:sz="0" w:space="0" w:color="auto"/>
            <w:right w:val="none" w:sz="0" w:space="0" w:color="auto"/>
          </w:divBdr>
          <w:divsChild>
            <w:div w:id="448865737">
              <w:marLeft w:val="0"/>
              <w:marRight w:val="0"/>
              <w:marTop w:val="0"/>
              <w:marBottom w:val="0"/>
              <w:divBdr>
                <w:top w:val="none" w:sz="0" w:space="0" w:color="auto"/>
                <w:left w:val="none" w:sz="0" w:space="0" w:color="auto"/>
                <w:bottom w:val="none" w:sz="0" w:space="0" w:color="auto"/>
                <w:right w:val="none" w:sz="0" w:space="0" w:color="auto"/>
              </w:divBdr>
            </w:div>
            <w:div w:id="825439700">
              <w:marLeft w:val="0"/>
              <w:marRight w:val="0"/>
              <w:marTop w:val="0"/>
              <w:marBottom w:val="0"/>
              <w:divBdr>
                <w:top w:val="none" w:sz="0" w:space="0" w:color="auto"/>
                <w:left w:val="none" w:sz="0" w:space="0" w:color="auto"/>
                <w:bottom w:val="none" w:sz="0" w:space="0" w:color="auto"/>
                <w:right w:val="none" w:sz="0" w:space="0" w:color="auto"/>
              </w:divBdr>
            </w:div>
            <w:div w:id="910894050">
              <w:marLeft w:val="0"/>
              <w:marRight w:val="0"/>
              <w:marTop w:val="0"/>
              <w:marBottom w:val="0"/>
              <w:divBdr>
                <w:top w:val="none" w:sz="0" w:space="0" w:color="auto"/>
                <w:left w:val="none" w:sz="0" w:space="0" w:color="auto"/>
                <w:bottom w:val="none" w:sz="0" w:space="0" w:color="auto"/>
                <w:right w:val="none" w:sz="0" w:space="0" w:color="auto"/>
              </w:divBdr>
            </w:div>
          </w:divsChild>
        </w:div>
        <w:div w:id="687488399">
          <w:marLeft w:val="0"/>
          <w:marRight w:val="0"/>
          <w:marTop w:val="0"/>
          <w:marBottom w:val="0"/>
          <w:divBdr>
            <w:top w:val="none" w:sz="0" w:space="0" w:color="auto"/>
            <w:left w:val="none" w:sz="0" w:space="0" w:color="auto"/>
            <w:bottom w:val="none" w:sz="0" w:space="0" w:color="auto"/>
            <w:right w:val="none" w:sz="0" w:space="0" w:color="auto"/>
          </w:divBdr>
          <w:divsChild>
            <w:div w:id="323289419">
              <w:marLeft w:val="0"/>
              <w:marRight w:val="0"/>
              <w:marTop w:val="0"/>
              <w:marBottom w:val="0"/>
              <w:divBdr>
                <w:top w:val="none" w:sz="0" w:space="0" w:color="auto"/>
                <w:left w:val="none" w:sz="0" w:space="0" w:color="auto"/>
                <w:bottom w:val="none" w:sz="0" w:space="0" w:color="auto"/>
                <w:right w:val="none" w:sz="0" w:space="0" w:color="auto"/>
              </w:divBdr>
            </w:div>
          </w:divsChild>
        </w:div>
        <w:div w:id="694690906">
          <w:marLeft w:val="0"/>
          <w:marRight w:val="0"/>
          <w:marTop w:val="0"/>
          <w:marBottom w:val="0"/>
          <w:divBdr>
            <w:top w:val="none" w:sz="0" w:space="0" w:color="auto"/>
            <w:left w:val="none" w:sz="0" w:space="0" w:color="auto"/>
            <w:bottom w:val="none" w:sz="0" w:space="0" w:color="auto"/>
            <w:right w:val="none" w:sz="0" w:space="0" w:color="auto"/>
          </w:divBdr>
          <w:divsChild>
            <w:div w:id="611669019">
              <w:marLeft w:val="0"/>
              <w:marRight w:val="0"/>
              <w:marTop w:val="0"/>
              <w:marBottom w:val="0"/>
              <w:divBdr>
                <w:top w:val="none" w:sz="0" w:space="0" w:color="auto"/>
                <w:left w:val="none" w:sz="0" w:space="0" w:color="auto"/>
                <w:bottom w:val="none" w:sz="0" w:space="0" w:color="auto"/>
                <w:right w:val="none" w:sz="0" w:space="0" w:color="auto"/>
              </w:divBdr>
            </w:div>
            <w:div w:id="1309240125">
              <w:marLeft w:val="0"/>
              <w:marRight w:val="0"/>
              <w:marTop w:val="0"/>
              <w:marBottom w:val="0"/>
              <w:divBdr>
                <w:top w:val="none" w:sz="0" w:space="0" w:color="auto"/>
                <w:left w:val="none" w:sz="0" w:space="0" w:color="auto"/>
                <w:bottom w:val="none" w:sz="0" w:space="0" w:color="auto"/>
                <w:right w:val="none" w:sz="0" w:space="0" w:color="auto"/>
              </w:divBdr>
            </w:div>
          </w:divsChild>
        </w:div>
        <w:div w:id="699010431">
          <w:marLeft w:val="0"/>
          <w:marRight w:val="0"/>
          <w:marTop w:val="0"/>
          <w:marBottom w:val="0"/>
          <w:divBdr>
            <w:top w:val="none" w:sz="0" w:space="0" w:color="auto"/>
            <w:left w:val="none" w:sz="0" w:space="0" w:color="auto"/>
            <w:bottom w:val="none" w:sz="0" w:space="0" w:color="auto"/>
            <w:right w:val="none" w:sz="0" w:space="0" w:color="auto"/>
          </w:divBdr>
          <w:divsChild>
            <w:div w:id="943459105">
              <w:marLeft w:val="0"/>
              <w:marRight w:val="0"/>
              <w:marTop w:val="0"/>
              <w:marBottom w:val="0"/>
              <w:divBdr>
                <w:top w:val="none" w:sz="0" w:space="0" w:color="auto"/>
                <w:left w:val="none" w:sz="0" w:space="0" w:color="auto"/>
                <w:bottom w:val="none" w:sz="0" w:space="0" w:color="auto"/>
                <w:right w:val="none" w:sz="0" w:space="0" w:color="auto"/>
              </w:divBdr>
            </w:div>
            <w:div w:id="1887181033">
              <w:marLeft w:val="0"/>
              <w:marRight w:val="0"/>
              <w:marTop w:val="0"/>
              <w:marBottom w:val="0"/>
              <w:divBdr>
                <w:top w:val="none" w:sz="0" w:space="0" w:color="auto"/>
                <w:left w:val="none" w:sz="0" w:space="0" w:color="auto"/>
                <w:bottom w:val="none" w:sz="0" w:space="0" w:color="auto"/>
                <w:right w:val="none" w:sz="0" w:space="0" w:color="auto"/>
              </w:divBdr>
            </w:div>
          </w:divsChild>
        </w:div>
        <w:div w:id="700278525">
          <w:marLeft w:val="0"/>
          <w:marRight w:val="0"/>
          <w:marTop w:val="0"/>
          <w:marBottom w:val="0"/>
          <w:divBdr>
            <w:top w:val="none" w:sz="0" w:space="0" w:color="auto"/>
            <w:left w:val="none" w:sz="0" w:space="0" w:color="auto"/>
            <w:bottom w:val="none" w:sz="0" w:space="0" w:color="auto"/>
            <w:right w:val="none" w:sz="0" w:space="0" w:color="auto"/>
          </w:divBdr>
          <w:divsChild>
            <w:div w:id="693918344">
              <w:marLeft w:val="0"/>
              <w:marRight w:val="0"/>
              <w:marTop w:val="0"/>
              <w:marBottom w:val="0"/>
              <w:divBdr>
                <w:top w:val="none" w:sz="0" w:space="0" w:color="auto"/>
                <w:left w:val="none" w:sz="0" w:space="0" w:color="auto"/>
                <w:bottom w:val="none" w:sz="0" w:space="0" w:color="auto"/>
                <w:right w:val="none" w:sz="0" w:space="0" w:color="auto"/>
              </w:divBdr>
            </w:div>
          </w:divsChild>
        </w:div>
        <w:div w:id="733894009">
          <w:marLeft w:val="0"/>
          <w:marRight w:val="0"/>
          <w:marTop w:val="0"/>
          <w:marBottom w:val="0"/>
          <w:divBdr>
            <w:top w:val="none" w:sz="0" w:space="0" w:color="auto"/>
            <w:left w:val="none" w:sz="0" w:space="0" w:color="auto"/>
            <w:bottom w:val="none" w:sz="0" w:space="0" w:color="auto"/>
            <w:right w:val="none" w:sz="0" w:space="0" w:color="auto"/>
          </w:divBdr>
          <w:divsChild>
            <w:div w:id="1712267581">
              <w:marLeft w:val="0"/>
              <w:marRight w:val="0"/>
              <w:marTop w:val="0"/>
              <w:marBottom w:val="0"/>
              <w:divBdr>
                <w:top w:val="none" w:sz="0" w:space="0" w:color="auto"/>
                <w:left w:val="none" w:sz="0" w:space="0" w:color="auto"/>
                <w:bottom w:val="none" w:sz="0" w:space="0" w:color="auto"/>
                <w:right w:val="none" w:sz="0" w:space="0" w:color="auto"/>
              </w:divBdr>
            </w:div>
            <w:div w:id="2061131405">
              <w:marLeft w:val="0"/>
              <w:marRight w:val="0"/>
              <w:marTop w:val="0"/>
              <w:marBottom w:val="0"/>
              <w:divBdr>
                <w:top w:val="none" w:sz="0" w:space="0" w:color="auto"/>
                <w:left w:val="none" w:sz="0" w:space="0" w:color="auto"/>
                <w:bottom w:val="none" w:sz="0" w:space="0" w:color="auto"/>
                <w:right w:val="none" w:sz="0" w:space="0" w:color="auto"/>
              </w:divBdr>
            </w:div>
          </w:divsChild>
        </w:div>
        <w:div w:id="739912963">
          <w:marLeft w:val="0"/>
          <w:marRight w:val="0"/>
          <w:marTop w:val="0"/>
          <w:marBottom w:val="0"/>
          <w:divBdr>
            <w:top w:val="none" w:sz="0" w:space="0" w:color="auto"/>
            <w:left w:val="none" w:sz="0" w:space="0" w:color="auto"/>
            <w:bottom w:val="none" w:sz="0" w:space="0" w:color="auto"/>
            <w:right w:val="none" w:sz="0" w:space="0" w:color="auto"/>
          </w:divBdr>
          <w:divsChild>
            <w:div w:id="1000432201">
              <w:marLeft w:val="0"/>
              <w:marRight w:val="0"/>
              <w:marTop w:val="0"/>
              <w:marBottom w:val="0"/>
              <w:divBdr>
                <w:top w:val="none" w:sz="0" w:space="0" w:color="auto"/>
                <w:left w:val="none" w:sz="0" w:space="0" w:color="auto"/>
                <w:bottom w:val="none" w:sz="0" w:space="0" w:color="auto"/>
                <w:right w:val="none" w:sz="0" w:space="0" w:color="auto"/>
              </w:divBdr>
            </w:div>
          </w:divsChild>
        </w:div>
        <w:div w:id="740325200">
          <w:marLeft w:val="0"/>
          <w:marRight w:val="0"/>
          <w:marTop w:val="0"/>
          <w:marBottom w:val="0"/>
          <w:divBdr>
            <w:top w:val="none" w:sz="0" w:space="0" w:color="auto"/>
            <w:left w:val="none" w:sz="0" w:space="0" w:color="auto"/>
            <w:bottom w:val="none" w:sz="0" w:space="0" w:color="auto"/>
            <w:right w:val="none" w:sz="0" w:space="0" w:color="auto"/>
          </w:divBdr>
          <w:divsChild>
            <w:div w:id="1997344760">
              <w:marLeft w:val="0"/>
              <w:marRight w:val="0"/>
              <w:marTop w:val="0"/>
              <w:marBottom w:val="0"/>
              <w:divBdr>
                <w:top w:val="none" w:sz="0" w:space="0" w:color="auto"/>
                <w:left w:val="none" w:sz="0" w:space="0" w:color="auto"/>
                <w:bottom w:val="none" w:sz="0" w:space="0" w:color="auto"/>
                <w:right w:val="none" w:sz="0" w:space="0" w:color="auto"/>
              </w:divBdr>
            </w:div>
          </w:divsChild>
        </w:div>
        <w:div w:id="781612558">
          <w:marLeft w:val="0"/>
          <w:marRight w:val="0"/>
          <w:marTop w:val="0"/>
          <w:marBottom w:val="0"/>
          <w:divBdr>
            <w:top w:val="none" w:sz="0" w:space="0" w:color="auto"/>
            <w:left w:val="none" w:sz="0" w:space="0" w:color="auto"/>
            <w:bottom w:val="none" w:sz="0" w:space="0" w:color="auto"/>
            <w:right w:val="none" w:sz="0" w:space="0" w:color="auto"/>
          </w:divBdr>
          <w:divsChild>
            <w:div w:id="586304128">
              <w:marLeft w:val="0"/>
              <w:marRight w:val="0"/>
              <w:marTop w:val="0"/>
              <w:marBottom w:val="0"/>
              <w:divBdr>
                <w:top w:val="none" w:sz="0" w:space="0" w:color="auto"/>
                <w:left w:val="none" w:sz="0" w:space="0" w:color="auto"/>
                <w:bottom w:val="none" w:sz="0" w:space="0" w:color="auto"/>
                <w:right w:val="none" w:sz="0" w:space="0" w:color="auto"/>
              </w:divBdr>
            </w:div>
          </w:divsChild>
        </w:div>
        <w:div w:id="797070176">
          <w:marLeft w:val="0"/>
          <w:marRight w:val="0"/>
          <w:marTop w:val="0"/>
          <w:marBottom w:val="0"/>
          <w:divBdr>
            <w:top w:val="none" w:sz="0" w:space="0" w:color="auto"/>
            <w:left w:val="none" w:sz="0" w:space="0" w:color="auto"/>
            <w:bottom w:val="none" w:sz="0" w:space="0" w:color="auto"/>
            <w:right w:val="none" w:sz="0" w:space="0" w:color="auto"/>
          </w:divBdr>
          <w:divsChild>
            <w:div w:id="529031316">
              <w:marLeft w:val="0"/>
              <w:marRight w:val="0"/>
              <w:marTop w:val="0"/>
              <w:marBottom w:val="0"/>
              <w:divBdr>
                <w:top w:val="none" w:sz="0" w:space="0" w:color="auto"/>
                <w:left w:val="none" w:sz="0" w:space="0" w:color="auto"/>
                <w:bottom w:val="none" w:sz="0" w:space="0" w:color="auto"/>
                <w:right w:val="none" w:sz="0" w:space="0" w:color="auto"/>
              </w:divBdr>
            </w:div>
            <w:div w:id="714307393">
              <w:marLeft w:val="0"/>
              <w:marRight w:val="0"/>
              <w:marTop w:val="0"/>
              <w:marBottom w:val="0"/>
              <w:divBdr>
                <w:top w:val="none" w:sz="0" w:space="0" w:color="auto"/>
                <w:left w:val="none" w:sz="0" w:space="0" w:color="auto"/>
                <w:bottom w:val="none" w:sz="0" w:space="0" w:color="auto"/>
                <w:right w:val="none" w:sz="0" w:space="0" w:color="auto"/>
              </w:divBdr>
            </w:div>
          </w:divsChild>
        </w:div>
        <w:div w:id="849488748">
          <w:marLeft w:val="0"/>
          <w:marRight w:val="0"/>
          <w:marTop w:val="0"/>
          <w:marBottom w:val="0"/>
          <w:divBdr>
            <w:top w:val="none" w:sz="0" w:space="0" w:color="auto"/>
            <w:left w:val="none" w:sz="0" w:space="0" w:color="auto"/>
            <w:bottom w:val="none" w:sz="0" w:space="0" w:color="auto"/>
            <w:right w:val="none" w:sz="0" w:space="0" w:color="auto"/>
          </w:divBdr>
          <w:divsChild>
            <w:div w:id="170026820">
              <w:marLeft w:val="0"/>
              <w:marRight w:val="0"/>
              <w:marTop w:val="0"/>
              <w:marBottom w:val="0"/>
              <w:divBdr>
                <w:top w:val="none" w:sz="0" w:space="0" w:color="auto"/>
                <w:left w:val="none" w:sz="0" w:space="0" w:color="auto"/>
                <w:bottom w:val="none" w:sz="0" w:space="0" w:color="auto"/>
                <w:right w:val="none" w:sz="0" w:space="0" w:color="auto"/>
              </w:divBdr>
            </w:div>
            <w:div w:id="1371761481">
              <w:marLeft w:val="0"/>
              <w:marRight w:val="0"/>
              <w:marTop w:val="0"/>
              <w:marBottom w:val="0"/>
              <w:divBdr>
                <w:top w:val="none" w:sz="0" w:space="0" w:color="auto"/>
                <w:left w:val="none" w:sz="0" w:space="0" w:color="auto"/>
                <w:bottom w:val="none" w:sz="0" w:space="0" w:color="auto"/>
                <w:right w:val="none" w:sz="0" w:space="0" w:color="auto"/>
              </w:divBdr>
            </w:div>
          </w:divsChild>
        </w:div>
        <w:div w:id="861237891">
          <w:marLeft w:val="0"/>
          <w:marRight w:val="0"/>
          <w:marTop w:val="0"/>
          <w:marBottom w:val="0"/>
          <w:divBdr>
            <w:top w:val="none" w:sz="0" w:space="0" w:color="auto"/>
            <w:left w:val="none" w:sz="0" w:space="0" w:color="auto"/>
            <w:bottom w:val="none" w:sz="0" w:space="0" w:color="auto"/>
            <w:right w:val="none" w:sz="0" w:space="0" w:color="auto"/>
          </w:divBdr>
          <w:divsChild>
            <w:div w:id="91513450">
              <w:marLeft w:val="0"/>
              <w:marRight w:val="0"/>
              <w:marTop w:val="0"/>
              <w:marBottom w:val="0"/>
              <w:divBdr>
                <w:top w:val="none" w:sz="0" w:space="0" w:color="auto"/>
                <w:left w:val="none" w:sz="0" w:space="0" w:color="auto"/>
                <w:bottom w:val="none" w:sz="0" w:space="0" w:color="auto"/>
                <w:right w:val="none" w:sz="0" w:space="0" w:color="auto"/>
              </w:divBdr>
            </w:div>
            <w:div w:id="1046561987">
              <w:marLeft w:val="0"/>
              <w:marRight w:val="0"/>
              <w:marTop w:val="0"/>
              <w:marBottom w:val="0"/>
              <w:divBdr>
                <w:top w:val="none" w:sz="0" w:space="0" w:color="auto"/>
                <w:left w:val="none" w:sz="0" w:space="0" w:color="auto"/>
                <w:bottom w:val="none" w:sz="0" w:space="0" w:color="auto"/>
                <w:right w:val="none" w:sz="0" w:space="0" w:color="auto"/>
              </w:divBdr>
            </w:div>
          </w:divsChild>
        </w:div>
        <w:div w:id="878904563">
          <w:marLeft w:val="0"/>
          <w:marRight w:val="0"/>
          <w:marTop w:val="0"/>
          <w:marBottom w:val="0"/>
          <w:divBdr>
            <w:top w:val="none" w:sz="0" w:space="0" w:color="auto"/>
            <w:left w:val="none" w:sz="0" w:space="0" w:color="auto"/>
            <w:bottom w:val="none" w:sz="0" w:space="0" w:color="auto"/>
            <w:right w:val="none" w:sz="0" w:space="0" w:color="auto"/>
          </w:divBdr>
          <w:divsChild>
            <w:div w:id="965695143">
              <w:marLeft w:val="0"/>
              <w:marRight w:val="0"/>
              <w:marTop w:val="0"/>
              <w:marBottom w:val="0"/>
              <w:divBdr>
                <w:top w:val="none" w:sz="0" w:space="0" w:color="auto"/>
                <w:left w:val="none" w:sz="0" w:space="0" w:color="auto"/>
                <w:bottom w:val="none" w:sz="0" w:space="0" w:color="auto"/>
                <w:right w:val="none" w:sz="0" w:space="0" w:color="auto"/>
              </w:divBdr>
            </w:div>
            <w:div w:id="1502548754">
              <w:marLeft w:val="0"/>
              <w:marRight w:val="0"/>
              <w:marTop w:val="0"/>
              <w:marBottom w:val="0"/>
              <w:divBdr>
                <w:top w:val="none" w:sz="0" w:space="0" w:color="auto"/>
                <w:left w:val="none" w:sz="0" w:space="0" w:color="auto"/>
                <w:bottom w:val="none" w:sz="0" w:space="0" w:color="auto"/>
                <w:right w:val="none" w:sz="0" w:space="0" w:color="auto"/>
              </w:divBdr>
            </w:div>
          </w:divsChild>
        </w:div>
        <w:div w:id="883561553">
          <w:marLeft w:val="0"/>
          <w:marRight w:val="0"/>
          <w:marTop w:val="0"/>
          <w:marBottom w:val="0"/>
          <w:divBdr>
            <w:top w:val="none" w:sz="0" w:space="0" w:color="auto"/>
            <w:left w:val="none" w:sz="0" w:space="0" w:color="auto"/>
            <w:bottom w:val="none" w:sz="0" w:space="0" w:color="auto"/>
            <w:right w:val="none" w:sz="0" w:space="0" w:color="auto"/>
          </w:divBdr>
          <w:divsChild>
            <w:div w:id="1097094425">
              <w:marLeft w:val="0"/>
              <w:marRight w:val="0"/>
              <w:marTop w:val="0"/>
              <w:marBottom w:val="0"/>
              <w:divBdr>
                <w:top w:val="none" w:sz="0" w:space="0" w:color="auto"/>
                <w:left w:val="none" w:sz="0" w:space="0" w:color="auto"/>
                <w:bottom w:val="none" w:sz="0" w:space="0" w:color="auto"/>
                <w:right w:val="none" w:sz="0" w:space="0" w:color="auto"/>
              </w:divBdr>
            </w:div>
            <w:div w:id="1656958153">
              <w:marLeft w:val="0"/>
              <w:marRight w:val="0"/>
              <w:marTop w:val="0"/>
              <w:marBottom w:val="0"/>
              <w:divBdr>
                <w:top w:val="none" w:sz="0" w:space="0" w:color="auto"/>
                <w:left w:val="none" w:sz="0" w:space="0" w:color="auto"/>
                <w:bottom w:val="none" w:sz="0" w:space="0" w:color="auto"/>
                <w:right w:val="none" w:sz="0" w:space="0" w:color="auto"/>
              </w:divBdr>
            </w:div>
          </w:divsChild>
        </w:div>
        <w:div w:id="884491443">
          <w:marLeft w:val="0"/>
          <w:marRight w:val="0"/>
          <w:marTop w:val="0"/>
          <w:marBottom w:val="0"/>
          <w:divBdr>
            <w:top w:val="none" w:sz="0" w:space="0" w:color="auto"/>
            <w:left w:val="none" w:sz="0" w:space="0" w:color="auto"/>
            <w:bottom w:val="none" w:sz="0" w:space="0" w:color="auto"/>
            <w:right w:val="none" w:sz="0" w:space="0" w:color="auto"/>
          </w:divBdr>
          <w:divsChild>
            <w:div w:id="1435007429">
              <w:marLeft w:val="0"/>
              <w:marRight w:val="0"/>
              <w:marTop w:val="0"/>
              <w:marBottom w:val="0"/>
              <w:divBdr>
                <w:top w:val="none" w:sz="0" w:space="0" w:color="auto"/>
                <w:left w:val="none" w:sz="0" w:space="0" w:color="auto"/>
                <w:bottom w:val="none" w:sz="0" w:space="0" w:color="auto"/>
                <w:right w:val="none" w:sz="0" w:space="0" w:color="auto"/>
              </w:divBdr>
            </w:div>
          </w:divsChild>
        </w:div>
        <w:div w:id="956836547">
          <w:marLeft w:val="0"/>
          <w:marRight w:val="0"/>
          <w:marTop w:val="0"/>
          <w:marBottom w:val="0"/>
          <w:divBdr>
            <w:top w:val="none" w:sz="0" w:space="0" w:color="auto"/>
            <w:left w:val="none" w:sz="0" w:space="0" w:color="auto"/>
            <w:bottom w:val="none" w:sz="0" w:space="0" w:color="auto"/>
            <w:right w:val="none" w:sz="0" w:space="0" w:color="auto"/>
          </w:divBdr>
          <w:divsChild>
            <w:div w:id="1073434464">
              <w:marLeft w:val="0"/>
              <w:marRight w:val="0"/>
              <w:marTop w:val="0"/>
              <w:marBottom w:val="0"/>
              <w:divBdr>
                <w:top w:val="none" w:sz="0" w:space="0" w:color="auto"/>
                <w:left w:val="none" w:sz="0" w:space="0" w:color="auto"/>
                <w:bottom w:val="none" w:sz="0" w:space="0" w:color="auto"/>
                <w:right w:val="none" w:sz="0" w:space="0" w:color="auto"/>
              </w:divBdr>
            </w:div>
          </w:divsChild>
        </w:div>
        <w:div w:id="979921115">
          <w:marLeft w:val="0"/>
          <w:marRight w:val="0"/>
          <w:marTop w:val="0"/>
          <w:marBottom w:val="0"/>
          <w:divBdr>
            <w:top w:val="none" w:sz="0" w:space="0" w:color="auto"/>
            <w:left w:val="none" w:sz="0" w:space="0" w:color="auto"/>
            <w:bottom w:val="none" w:sz="0" w:space="0" w:color="auto"/>
            <w:right w:val="none" w:sz="0" w:space="0" w:color="auto"/>
          </w:divBdr>
          <w:divsChild>
            <w:div w:id="1388069677">
              <w:marLeft w:val="0"/>
              <w:marRight w:val="0"/>
              <w:marTop w:val="0"/>
              <w:marBottom w:val="0"/>
              <w:divBdr>
                <w:top w:val="none" w:sz="0" w:space="0" w:color="auto"/>
                <w:left w:val="none" w:sz="0" w:space="0" w:color="auto"/>
                <w:bottom w:val="none" w:sz="0" w:space="0" w:color="auto"/>
                <w:right w:val="none" w:sz="0" w:space="0" w:color="auto"/>
              </w:divBdr>
            </w:div>
            <w:div w:id="1834298560">
              <w:marLeft w:val="0"/>
              <w:marRight w:val="0"/>
              <w:marTop w:val="0"/>
              <w:marBottom w:val="0"/>
              <w:divBdr>
                <w:top w:val="none" w:sz="0" w:space="0" w:color="auto"/>
                <w:left w:val="none" w:sz="0" w:space="0" w:color="auto"/>
                <w:bottom w:val="none" w:sz="0" w:space="0" w:color="auto"/>
                <w:right w:val="none" w:sz="0" w:space="0" w:color="auto"/>
              </w:divBdr>
            </w:div>
          </w:divsChild>
        </w:div>
        <w:div w:id="983006521">
          <w:marLeft w:val="0"/>
          <w:marRight w:val="0"/>
          <w:marTop w:val="0"/>
          <w:marBottom w:val="0"/>
          <w:divBdr>
            <w:top w:val="none" w:sz="0" w:space="0" w:color="auto"/>
            <w:left w:val="none" w:sz="0" w:space="0" w:color="auto"/>
            <w:bottom w:val="none" w:sz="0" w:space="0" w:color="auto"/>
            <w:right w:val="none" w:sz="0" w:space="0" w:color="auto"/>
          </w:divBdr>
          <w:divsChild>
            <w:div w:id="341275237">
              <w:marLeft w:val="0"/>
              <w:marRight w:val="0"/>
              <w:marTop w:val="0"/>
              <w:marBottom w:val="0"/>
              <w:divBdr>
                <w:top w:val="none" w:sz="0" w:space="0" w:color="auto"/>
                <w:left w:val="none" w:sz="0" w:space="0" w:color="auto"/>
                <w:bottom w:val="none" w:sz="0" w:space="0" w:color="auto"/>
                <w:right w:val="none" w:sz="0" w:space="0" w:color="auto"/>
              </w:divBdr>
            </w:div>
            <w:div w:id="1434780773">
              <w:marLeft w:val="0"/>
              <w:marRight w:val="0"/>
              <w:marTop w:val="0"/>
              <w:marBottom w:val="0"/>
              <w:divBdr>
                <w:top w:val="none" w:sz="0" w:space="0" w:color="auto"/>
                <w:left w:val="none" w:sz="0" w:space="0" w:color="auto"/>
                <w:bottom w:val="none" w:sz="0" w:space="0" w:color="auto"/>
                <w:right w:val="none" w:sz="0" w:space="0" w:color="auto"/>
              </w:divBdr>
            </w:div>
            <w:div w:id="2005087505">
              <w:marLeft w:val="0"/>
              <w:marRight w:val="0"/>
              <w:marTop w:val="0"/>
              <w:marBottom w:val="0"/>
              <w:divBdr>
                <w:top w:val="none" w:sz="0" w:space="0" w:color="auto"/>
                <w:left w:val="none" w:sz="0" w:space="0" w:color="auto"/>
                <w:bottom w:val="none" w:sz="0" w:space="0" w:color="auto"/>
                <w:right w:val="none" w:sz="0" w:space="0" w:color="auto"/>
              </w:divBdr>
            </w:div>
          </w:divsChild>
        </w:div>
        <w:div w:id="986012271">
          <w:marLeft w:val="0"/>
          <w:marRight w:val="0"/>
          <w:marTop w:val="0"/>
          <w:marBottom w:val="0"/>
          <w:divBdr>
            <w:top w:val="none" w:sz="0" w:space="0" w:color="auto"/>
            <w:left w:val="none" w:sz="0" w:space="0" w:color="auto"/>
            <w:bottom w:val="none" w:sz="0" w:space="0" w:color="auto"/>
            <w:right w:val="none" w:sz="0" w:space="0" w:color="auto"/>
          </w:divBdr>
          <w:divsChild>
            <w:div w:id="862784124">
              <w:marLeft w:val="0"/>
              <w:marRight w:val="0"/>
              <w:marTop w:val="0"/>
              <w:marBottom w:val="0"/>
              <w:divBdr>
                <w:top w:val="none" w:sz="0" w:space="0" w:color="auto"/>
                <w:left w:val="none" w:sz="0" w:space="0" w:color="auto"/>
                <w:bottom w:val="none" w:sz="0" w:space="0" w:color="auto"/>
                <w:right w:val="none" w:sz="0" w:space="0" w:color="auto"/>
              </w:divBdr>
            </w:div>
            <w:div w:id="1220553739">
              <w:marLeft w:val="0"/>
              <w:marRight w:val="0"/>
              <w:marTop w:val="0"/>
              <w:marBottom w:val="0"/>
              <w:divBdr>
                <w:top w:val="none" w:sz="0" w:space="0" w:color="auto"/>
                <w:left w:val="none" w:sz="0" w:space="0" w:color="auto"/>
                <w:bottom w:val="none" w:sz="0" w:space="0" w:color="auto"/>
                <w:right w:val="none" w:sz="0" w:space="0" w:color="auto"/>
              </w:divBdr>
            </w:div>
          </w:divsChild>
        </w:div>
        <w:div w:id="994575255">
          <w:marLeft w:val="0"/>
          <w:marRight w:val="0"/>
          <w:marTop w:val="0"/>
          <w:marBottom w:val="0"/>
          <w:divBdr>
            <w:top w:val="none" w:sz="0" w:space="0" w:color="auto"/>
            <w:left w:val="none" w:sz="0" w:space="0" w:color="auto"/>
            <w:bottom w:val="none" w:sz="0" w:space="0" w:color="auto"/>
            <w:right w:val="none" w:sz="0" w:space="0" w:color="auto"/>
          </w:divBdr>
          <w:divsChild>
            <w:div w:id="135148280">
              <w:marLeft w:val="0"/>
              <w:marRight w:val="0"/>
              <w:marTop w:val="0"/>
              <w:marBottom w:val="0"/>
              <w:divBdr>
                <w:top w:val="none" w:sz="0" w:space="0" w:color="auto"/>
                <w:left w:val="none" w:sz="0" w:space="0" w:color="auto"/>
                <w:bottom w:val="none" w:sz="0" w:space="0" w:color="auto"/>
                <w:right w:val="none" w:sz="0" w:space="0" w:color="auto"/>
              </w:divBdr>
            </w:div>
            <w:div w:id="1668441023">
              <w:marLeft w:val="0"/>
              <w:marRight w:val="0"/>
              <w:marTop w:val="0"/>
              <w:marBottom w:val="0"/>
              <w:divBdr>
                <w:top w:val="none" w:sz="0" w:space="0" w:color="auto"/>
                <w:left w:val="none" w:sz="0" w:space="0" w:color="auto"/>
                <w:bottom w:val="none" w:sz="0" w:space="0" w:color="auto"/>
                <w:right w:val="none" w:sz="0" w:space="0" w:color="auto"/>
              </w:divBdr>
            </w:div>
          </w:divsChild>
        </w:div>
        <w:div w:id="1009332026">
          <w:marLeft w:val="0"/>
          <w:marRight w:val="0"/>
          <w:marTop w:val="0"/>
          <w:marBottom w:val="0"/>
          <w:divBdr>
            <w:top w:val="none" w:sz="0" w:space="0" w:color="auto"/>
            <w:left w:val="none" w:sz="0" w:space="0" w:color="auto"/>
            <w:bottom w:val="none" w:sz="0" w:space="0" w:color="auto"/>
            <w:right w:val="none" w:sz="0" w:space="0" w:color="auto"/>
          </w:divBdr>
          <w:divsChild>
            <w:div w:id="546994700">
              <w:marLeft w:val="0"/>
              <w:marRight w:val="0"/>
              <w:marTop w:val="0"/>
              <w:marBottom w:val="0"/>
              <w:divBdr>
                <w:top w:val="none" w:sz="0" w:space="0" w:color="auto"/>
                <w:left w:val="none" w:sz="0" w:space="0" w:color="auto"/>
                <w:bottom w:val="none" w:sz="0" w:space="0" w:color="auto"/>
                <w:right w:val="none" w:sz="0" w:space="0" w:color="auto"/>
              </w:divBdr>
            </w:div>
          </w:divsChild>
        </w:div>
        <w:div w:id="1031107641">
          <w:marLeft w:val="0"/>
          <w:marRight w:val="0"/>
          <w:marTop w:val="0"/>
          <w:marBottom w:val="0"/>
          <w:divBdr>
            <w:top w:val="none" w:sz="0" w:space="0" w:color="auto"/>
            <w:left w:val="none" w:sz="0" w:space="0" w:color="auto"/>
            <w:bottom w:val="none" w:sz="0" w:space="0" w:color="auto"/>
            <w:right w:val="none" w:sz="0" w:space="0" w:color="auto"/>
          </w:divBdr>
          <w:divsChild>
            <w:div w:id="1013653145">
              <w:marLeft w:val="0"/>
              <w:marRight w:val="0"/>
              <w:marTop w:val="0"/>
              <w:marBottom w:val="0"/>
              <w:divBdr>
                <w:top w:val="none" w:sz="0" w:space="0" w:color="auto"/>
                <w:left w:val="none" w:sz="0" w:space="0" w:color="auto"/>
                <w:bottom w:val="none" w:sz="0" w:space="0" w:color="auto"/>
                <w:right w:val="none" w:sz="0" w:space="0" w:color="auto"/>
              </w:divBdr>
            </w:div>
            <w:div w:id="1501316159">
              <w:marLeft w:val="0"/>
              <w:marRight w:val="0"/>
              <w:marTop w:val="0"/>
              <w:marBottom w:val="0"/>
              <w:divBdr>
                <w:top w:val="none" w:sz="0" w:space="0" w:color="auto"/>
                <w:left w:val="none" w:sz="0" w:space="0" w:color="auto"/>
                <w:bottom w:val="none" w:sz="0" w:space="0" w:color="auto"/>
                <w:right w:val="none" w:sz="0" w:space="0" w:color="auto"/>
              </w:divBdr>
            </w:div>
          </w:divsChild>
        </w:div>
        <w:div w:id="1047685396">
          <w:marLeft w:val="0"/>
          <w:marRight w:val="0"/>
          <w:marTop w:val="0"/>
          <w:marBottom w:val="0"/>
          <w:divBdr>
            <w:top w:val="none" w:sz="0" w:space="0" w:color="auto"/>
            <w:left w:val="none" w:sz="0" w:space="0" w:color="auto"/>
            <w:bottom w:val="none" w:sz="0" w:space="0" w:color="auto"/>
            <w:right w:val="none" w:sz="0" w:space="0" w:color="auto"/>
          </w:divBdr>
          <w:divsChild>
            <w:div w:id="1202865542">
              <w:marLeft w:val="0"/>
              <w:marRight w:val="0"/>
              <w:marTop w:val="0"/>
              <w:marBottom w:val="0"/>
              <w:divBdr>
                <w:top w:val="none" w:sz="0" w:space="0" w:color="auto"/>
                <w:left w:val="none" w:sz="0" w:space="0" w:color="auto"/>
                <w:bottom w:val="none" w:sz="0" w:space="0" w:color="auto"/>
                <w:right w:val="none" w:sz="0" w:space="0" w:color="auto"/>
              </w:divBdr>
            </w:div>
          </w:divsChild>
        </w:div>
        <w:div w:id="1049496682">
          <w:marLeft w:val="0"/>
          <w:marRight w:val="0"/>
          <w:marTop w:val="0"/>
          <w:marBottom w:val="0"/>
          <w:divBdr>
            <w:top w:val="none" w:sz="0" w:space="0" w:color="auto"/>
            <w:left w:val="none" w:sz="0" w:space="0" w:color="auto"/>
            <w:bottom w:val="none" w:sz="0" w:space="0" w:color="auto"/>
            <w:right w:val="none" w:sz="0" w:space="0" w:color="auto"/>
          </w:divBdr>
          <w:divsChild>
            <w:div w:id="345714876">
              <w:marLeft w:val="0"/>
              <w:marRight w:val="0"/>
              <w:marTop w:val="0"/>
              <w:marBottom w:val="0"/>
              <w:divBdr>
                <w:top w:val="none" w:sz="0" w:space="0" w:color="auto"/>
                <w:left w:val="none" w:sz="0" w:space="0" w:color="auto"/>
                <w:bottom w:val="none" w:sz="0" w:space="0" w:color="auto"/>
                <w:right w:val="none" w:sz="0" w:space="0" w:color="auto"/>
              </w:divBdr>
            </w:div>
            <w:div w:id="1588418997">
              <w:marLeft w:val="0"/>
              <w:marRight w:val="0"/>
              <w:marTop w:val="0"/>
              <w:marBottom w:val="0"/>
              <w:divBdr>
                <w:top w:val="none" w:sz="0" w:space="0" w:color="auto"/>
                <w:left w:val="none" w:sz="0" w:space="0" w:color="auto"/>
                <w:bottom w:val="none" w:sz="0" w:space="0" w:color="auto"/>
                <w:right w:val="none" w:sz="0" w:space="0" w:color="auto"/>
              </w:divBdr>
            </w:div>
          </w:divsChild>
        </w:div>
        <w:div w:id="1101605757">
          <w:marLeft w:val="0"/>
          <w:marRight w:val="0"/>
          <w:marTop w:val="0"/>
          <w:marBottom w:val="0"/>
          <w:divBdr>
            <w:top w:val="none" w:sz="0" w:space="0" w:color="auto"/>
            <w:left w:val="none" w:sz="0" w:space="0" w:color="auto"/>
            <w:bottom w:val="none" w:sz="0" w:space="0" w:color="auto"/>
            <w:right w:val="none" w:sz="0" w:space="0" w:color="auto"/>
          </w:divBdr>
          <w:divsChild>
            <w:div w:id="1640841483">
              <w:marLeft w:val="0"/>
              <w:marRight w:val="0"/>
              <w:marTop w:val="0"/>
              <w:marBottom w:val="0"/>
              <w:divBdr>
                <w:top w:val="none" w:sz="0" w:space="0" w:color="auto"/>
                <w:left w:val="none" w:sz="0" w:space="0" w:color="auto"/>
                <w:bottom w:val="none" w:sz="0" w:space="0" w:color="auto"/>
                <w:right w:val="none" w:sz="0" w:space="0" w:color="auto"/>
              </w:divBdr>
            </w:div>
            <w:div w:id="1773821423">
              <w:marLeft w:val="0"/>
              <w:marRight w:val="0"/>
              <w:marTop w:val="0"/>
              <w:marBottom w:val="0"/>
              <w:divBdr>
                <w:top w:val="none" w:sz="0" w:space="0" w:color="auto"/>
                <w:left w:val="none" w:sz="0" w:space="0" w:color="auto"/>
                <w:bottom w:val="none" w:sz="0" w:space="0" w:color="auto"/>
                <w:right w:val="none" w:sz="0" w:space="0" w:color="auto"/>
              </w:divBdr>
            </w:div>
          </w:divsChild>
        </w:div>
        <w:div w:id="1123811691">
          <w:marLeft w:val="0"/>
          <w:marRight w:val="0"/>
          <w:marTop w:val="0"/>
          <w:marBottom w:val="0"/>
          <w:divBdr>
            <w:top w:val="none" w:sz="0" w:space="0" w:color="auto"/>
            <w:left w:val="none" w:sz="0" w:space="0" w:color="auto"/>
            <w:bottom w:val="none" w:sz="0" w:space="0" w:color="auto"/>
            <w:right w:val="none" w:sz="0" w:space="0" w:color="auto"/>
          </w:divBdr>
          <w:divsChild>
            <w:div w:id="46072020">
              <w:marLeft w:val="0"/>
              <w:marRight w:val="0"/>
              <w:marTop w:val="0"/>
              <w:marBottom w:val="0"/>
              <w:divBdr>
                <w:top w:val="none" w:sz="0" w:space="0" w:color="auto"/>
                <w:left w:val="none" w:sz="0" w:space="0" w:color="auto"/>
                <w:bottom w:val="none" w:sz="0" w:space="0" w:color="auto"/>
                <w:right w:val="none" w:sz="0" w:space="0" w:color="auto"/>
              </w:divBdr>
            </w:div>
            <w:div w:id="840317489">
              <w:marLeft w:val="0"/>
              <w:marRight w:val="0"/>
              <w:marTop w:val="0"/>
              <w:marBottom w:val="0"/>
              <w:divBdr>
                <w:top w:val="none" w:sz="0" w:space="0" w:color="auto"/>
                <w:left w:val="none" w:sz="0" w:space="0" w:color="auto"/>
                <w:bottom w:val="none" w:sz="0" w:space="0" w:color="auto"/>
                <w:right w:val="none" w:sz="0" w:space="0" w:color="auto"/>
              </w:divBdr>
            </w:div>
          </w:divsChild>
        </w:div>
        <w:div w:id="1139299943">
          <w:marLeft w:val="0"/>
          <w:marRight w:val="0"/>
          <w:marTop w:val="0"/>
          <w:marBottom w:val="0"/>
          <w:divBdr>
            <w:top w:val="none" w:sz="0" w:space="0" w:color="auto"/>
            <w:left w:val="none" w:sz="0" w:space="0" w:color="auto"/>
            <w:bottom w:val="none" w:sz="0" w:space="0" w:color="auto"/>
            <w:right w:val="none" w:sz="0" w:space="0" w:color="auto"/>
          </w:divBdr>
          <w:divsChild>
            <w:div w:id="174618912">
              <w:marLeft w:val="0"/>
              <w:marRight w:val="0"/>
              <w:marTop w:val="0"/>
              <w:marBottom w:val="0"/>
              <w:divBdr>
                <w:top w:val="none" w:sz="0" w:space="0" w:color="auto"/>
                <w:left w:val="none" w:sz="0" w:space="0" w:color="auto"/>
                <w:bottom w:val="none" w:sz="0" w:space="0" w:color="auto"/>
                <w:right w:val="none" w:sz="0" w:space="0" w:color="auto"/>
              </w:divBdr>
            </w:div>
            <w:div w:id="1746032805">
              <w:marLeft w:val="0"/>
              <w:marRight w:val="0"/>
              <w:marTop w:val="0"/>
              <w:marBottom w:val="0"/>
              <w:divBdr>
                <w:top w:val="none" w:sz="0" w:space="0" w:color="auto"/>
                <w:left w:val="none" w:sz="0" w:space="0" w:color="auto"/>
                <w:bottom w:val="none" w:sz="0" w:space="0" w:color="auto"/>
                <w:right w:val="none" w:sz="0" w:space="0" w:color="auto"/>
              </w:divBdr>
            </w:div>
          </w:divsChild>
        </w:div>
        <w:div w:id="1144737732">
          <w:marLeft w:val="0"/>
          <w:marRight w:val="0"/>
          <w:marTop w:val="0"/>
          <w:marBottom w:val="0"/>
          <w:divBdr>
            <w:top w:val="none" w:sz="0" w:space="0" w:color="auto"/>
            <w:left w:val="none" w:sz="0" w:space="0" w:color="auto"/>
            <w:bottom w:val="none" w:sz="0" w:space="0" w:color="auto"/>
            <w:right w:val="none" w:sz="0" w:space="0" w:color="auto"/>
          </w:divBdr>
          <w:divsChild>
            <w:div w:id="1928071093">
              <w:marLeft w:val="0"/>
              <w:marRight w:val="0"/>
              <w:marTop w:val="0"/>
              <w:marBottom w:val="0"/>
              <w:divBdr>
                <w:top w:val="none" w:sz="0" w:space="0" w:color="auto"/>
                <w:left w:val="none" w:sz="0" w:space="0" w:color="auto"/>
                <w:bottom w:val="none" w:sz="0" w:space="0" w:color="auto"/>
                <w:right w:val="none" w:sz="0" w:space="0" w:color="auto"/>
              </w:divBdr>
            </w:div>
          </w:divsChild>
        </w:div>
        <w:div w:id="1157964226">
          <w:marLeft w:val="0"/>
          <w:marRight w:val="0"/>
          <w:marTop w:val="0"/>
          <w:marBottom w:val="0"/>
          <w:divBdr>
            <w:top w:val="none" w:sz="0" w:space="0" w:color="auto"/>
            <w:left w:val="none" w:sz="0" w:space="0" w:color="auto"/>
            <w:bottom w:val="none" w:sz="0" w:space="0" w:color="auto"/>
            <w:right w:val="none" w:sz="0" w:space="0" w:color="auto"/>
          </w:divBdr>
          <w:divsChild>
            <w:div w:id="45305239">
              <w:marLeft w:val="0"/>
              <w:marRight w:val="0"/>
              <w:marTop w:val="0"/>
              <w:marBottom w:val="0"/>
              <w:divBdr>
                <w:top w:val="none" w:sz="0" w:space="0" w:color="auto"/>
                <w:left w:val="none" w:sz="0" w:space="0" w:color="auto"/>
                <w:bottom w:val="none" w:sz="0" w:space="0" w:color="auto"/>
                <w:right w:val="none" w:sz="0" w:space="0" w:color="auto"/>
              </w:divBdr>
            </w:div>
          </w:divsChild>
        </w:div>
        <w:div w:id="1161192450">
          <w:marLeft w:val="0"/>
          <w:marRight w:val="0"/>
          <w:marTop w:val="0"/>
          <w:marBottom w:val="0"/>
          <w:divBdr>
            <w:top w:val="none" w:sz="0" w:space="0" w:color="auto"/>
            <w:left w:val="none" w:sz="0" w:space="0" w:color="auto"/>
            <w:bottom w:val="none" w:sz="0" w:space="0" w:color="auto"/>
            <w:right w:val="none" w:sz="0" w:space="0" w:color="auto"/>
          </w:divBdr>
          <w:divsChild>
            <w:div w:id="2143307973">
              <w:marLeft w:val="0"/>
              <w:marRight w:val="0"/>
              <w:marTop w:val="0"/>
              <w:marBottom w:val="0"/>
              <w:divBdr>
                <w:top w:val="none" w:sz="0" w:space="0" w:color="auto"/>
                <w:left w:val="none" w:sz="0" w:space="0" w:color="auto"/>
                <w:bottom w:val="none" w:sz="0" w:space="0" w:color="auto"/>
                <w:right w:val="none" w:sz="0" w:space="0" w:color="auto"/>
              </w:divBdr>
            </w:div>
          </w:divsChild>
        </w:div>
        <w:div w:id="1193229294">
          <w:marLeft w:val="0"/>
          <w:marRight w:val="0"/>
          <w:marTop w:val="0"/>
          <w:marBottom w:val="0"/>
          <w:divBdr>
            <w:top w:val="none" w:sz="0" w:space="0" w:color="auto"/>
            <w:left w:val="none" w:sz="0" w:space="0" w:color="auto"/>
            <w:bottom w:val="none" w:sz="0" w:space="0" w:color="auto"/>
            <w:right w:val="none" w:sz="0" w:space="0" w:color="auto"/>
          </w:divBdr>
          <w:divsChild>
            <w:div w:id="1099637104">
              <w:marLeft w:val="0"/>
              <w:marRight w:val="0"/>
              <w:marTop w:val="0"/>
              <w:marBottom w:val="0"/>
              <w:divBdr>
                <w:top w:val="none" w:sz="0" w:space="0" w:color="auto"/>
                <w:left w:val="none" w:sz="0" w:space="0" w:color="auto"/>
                <w:bottom w:val="none" w:sz="0" w:space="0" w:color="auto"/>
                <w:right w:val="none" w:sz="0" w:space="0" w:color="auto"/>
              </w:divBdr>
            </w:div>
          </w:divsChild>
        </w:div>
        <w:div w:id="1204905804">
          <w:marLeft w:val="0"/>
          <w:marRight w:val="0"/>
          <w:marTop w:val="0"/>
          <w:marBottom w:val="0"/>
          <w:divBdr>
            <w:top w:val="none" w:sz="0" w:space="0" w:color="auto"/>
            <w:left w:val="none" w:sz="0" w:space="0" w:color="auto"/>
            <w:bottom w:val="none" w:sz="0" w:space="0" w:color="auto"/>
            <w:right w:val="none" w:sz="0" w:space="0" w:color="auto"/>
          </w:divBdr>
          <w:divsChild>
            <w:div w:id="772556811">
              <w:marLeft w:val="0"/>
              <w:marRight w:val="0"/>
              <w:marTop w:val="0"/>
              <w:marBottom w:val="0"/>
              <w:divBdr>
                <w:top w:val="none" w:sz="0" w:space="0" w:color="auto"/>
                <w:left w:val="none" w:sz="0" w:space="0" w:color="auto"/>
                <w:bottom w:val="none" w:sz="0" w:space="0" w:color="auto"/>
                <w:right w:val="none" w:sz="0" w:space="0" w:color="auto"/>
              </w:divBdr>
            </w:div>
            <w:div w:id="1821733077">
              <w:marLeft w:val="0"/>
              <w:marRight w:val="0"/>
              <w:marTop w:val="0"/>
              <w:marBottom w:val="0"/>
              <w:divBdr>
                <w:top w:val="none" w:sz="0" w:space="0" w:color="auto"/>
                <w:left w:val="none" w:sz="0" w:space="0" w:color="auto"/>
                <w:bottom w:val="none" w:sz="0" w:space="0" w:color="auto"/>
                <w:right w:val="none" w:sz="0" w:space="0" w:color="auto"/>
              </w:divBdr>
            </w:div>
          </w:divsChild>
        </w:div>
        <w:div w:id="1230459848">
          <w:marLeft w:val="0"/>
          <w:marRight w:val="0"/>
          <w:marTop w:val="0"/>
          <w:marBottom w:val="0"/>
          <w:divBdr>
            <w:top w:val="none" w:sz="0" w:space="0" w:color="auto"/>
            <w:left w:val="none" w:sz="0" w:space="0" w:color="auto"/>
            <w:bottom w:val="none" w:sz="0" w:space="0" w:color="auto"/>
            <w:right w:val="none" w:sz="0" w:space="0" w:color="auto"/>
          </w:divBdr>
          <w:divsChild>
            <w:div w:id="500198333">
              <w:marLeft w:val="0"/>
              <w:marRight w:val="0"/>
              <w:marTop w:val="0"/>
              <w:marBottom w:val="0"/>
              <w:divBdr>
                <w:top w:val="none" w:sz="0" w:space="0" w:color="auto"/>
                <w:left w:val="none" w:sz="0" w:space="0" w:color="auto"/>
                <w:bottom w:val="none" w:sz="0" w:space="0" w:color="auto"/>
                <w:right w:val="none" w:sz="0" w:space="0" w:color="auto"/>
              </w:divBdr>
            </w:div>
          </w:divsChild>
        </w:div>
        <w:div w:id="1248425193">
          <w:marLeft w:val="0"/>
          <w:marRight w:val="0"/>
          <w:marTop w:val="0"/>
          <w:marBottom w:val="0"/>
          <w:divBdr>
            <w:top w:val="none" w:sz="0" w:space="0" w:color="auto"/>
            <w:left w:val="none" w:sz="0" w:space="0" w:color="auto"/>
            <w:bottom w:val="none" w:sz="0" w:space="0" w:color="auto"/>
            <w:right w:val="none" w:sz="0" w:space="0" w:color="auto"/>
          </w:divBdr>
          <w:divsChild>
            <w:div w:id="1874072724">
              <w:marLeft w:val="0"/>
              <w:marRight w:val="0"/>
              <w:marTop w:val="0"/>
              <w:marBottom w:val="0"/>
              <w:divBdr>
                <w:top w:val="none" w:sz="0" w:space="0" w:color="auto"/>
                <w:left w:val="none" w:sz="0" w:space="0" w:color="auto"/>
                <w:bottom w:val="none" w:sz="0" w:space="0" w:color="auto"/>
                <w:right w:val="none" w:sz="0" w:space="0" w:color="auto"/>
              </w:divBdr>
            </w:div>
            <w:div w:id="2050186332">
              <w:marLeft w:val="0"/>
              <w:marRight w:val="0"/>
              <w:marTop w:val="0"/>
              <w:marBottom w:val="0"/>
              <w:divBdr>
                <w:top w:val="none" w:sz="0" w:space="0" w:color="auto"/>
                <w:left w:val="none" w:sz="0" w:space="0" w:color="auto"/>
                <w:bottom w:val="none" w:sz="0" w:space="0" w:color="auto"/>
                <w:right w:val="none" w:sz="0" w:space="0" w:color="auto"/>
              </w:divBdr>
            </w:div>
          </w:divsChild>
        </w:div>
        <w:div w:id="1305575048">
          <w:marLeft w:val="0"/>
          <w:marRight w:val="0"/>
          <w:marTop w:val="0"/>
          <w:marBottom w:val="0"/>
          <w:divBdr>
            <w:top w:val="none" w:sz="0" w:space="0" w:color="auto"/>
            <w:left w:val="none" w:sz="0" w:space="0" w:color="auto"/>
            <w:bottom w:val="none" w:sz="0" w:space="0" w:color="auto"/>
            <w:right w:val="none" w:sz="0" w:space="0" w:color="auto"/>
          </w:divBdr>
          <w:divsChild>
            <w:div w:id="1303922992">
              <w:marLeft w:val="0"/>
              <w:marRight w:val="0"/>
              <w:marTop w:val="0"/>
              <w:marBottom w:val="0"/>
              <w:divBdr>
                <w:top w:val="none" w:sz="0" w:space="0" w:color="auto"/>
                <w:left w:val="none" w:sz="0" w:space="0" w:color="auto"/>
                <w:bottom w:val="none" w:sz="0" w:space="0" w:color="auto"/>
                <w:right w:val="none" w:sz="0" w:space="0" w:color="auto"/>
              </w:divBdr>
            </w:div>
          </w:divsChild>
        </w:div>
        <w:div w:id="1316645134">
          <w:marLeft w:val="0"/>
          <w:marRight w:val="0"/>
          <w:marTop w:val="0"/>
          <w:marBottom w:val="0"/>
          <w:divBdr>
            <w:top w:val="none" w:sz="0" w:space="0" w:color="auto"/>
            <w:left w:val="none" w:sz="0" w:space="0" w:color="auto"/>
            <w:bottom w:val="none" w:sz="0" w:space="0" w:color="auto"/>
            <w:right w:val="none" w:sz="0" w:space="0" w:color="auto"/>
          </w:divBdr>
          <w:divsChild>
            <w:div w:id="40597274">
              <w:marLeft w:val="0"/>
              <w:marRight w:val="0"/>
              <w:marTop w:val="0"/>
              <w:marBottom w:val="0"/>
              <w:divBdr>
                <w:top w:val="none" w:sz="0" w:space="0" w:color="auto"/>
                <w:left w:val="none" w:sz="0" w:space="0" w:color="auto"/>
                <w:bottom w:val="none" w:sz="0" w:space="0" w:color="auto"/>
                <w:right w:val="none" w:sz="0" w:space="0" w:color="auto"/>
              </w:divBdr>
            </w:div>
          </w:divsChild>
        </w:div>
        <w:div w:id="1317610686">
          <w:marLeft w:val="0"/>
          <w:marRight w:val="0"/>
          <w:marTop w:val="0"/>
          <w:marBottom w:val="0"/>
          <w:divBdr>
            <w:top w:val="none" w:sz="0" w:space="0" w:color="auto"/>
            <w:left w:val="none" w:sz="0" w:space="0" w:color="auto"/>
            <w:bottom w:val="none" w:sz="0" w:space="0" w:color="auto"/>
            <w:right w:val="none" w:sz="0" w:space="0" w:color="auto"/>
          </w:divBdr>
          <w:divsChild>
            <w:div w:id="1484080992">
              <w:marLeft w:val="0"/>
              <w:marRight w:val="0"/>
              <w:marTop w:val="0"/>
              <w:marBottom w:val="0"/>
              <w:divBdr>
                <w:top w:val="none" w:sz="0" w:space="0" w:color="auto"/>
                <w:left w:val="none" w:sz="0" w:space="0" w:color="auto"/>
                <w:bottom w:val="none" w:sz="0" w:space="0" w:color="auto"/>
                <w:right w:val="none" w:sz="0" w:space="0" w:color="auto"/>
              </w:divBdr>
            </w:div>
          </w:divsChild>
        </w:div>
        <w:div w:id="1387332677">
          <w:marLeft w:val="0"/>
          <w:marRight w:val="0"/>
          <w:marTop w:val="0"/>
          <w:marBottom w:val="0"/>
          <w:divBdr>
            <w:top w:val="none" w:sz="0" w:space="0" w:color="auto"/>
            <w:left w:val="none" w:sz="0" w:space="0" w:color="auto"/>
            <w:bottom w:val="none" w:sz="0" w:space="0" w:color="auto"/>
            <w:right w:val="none" w:sz="0" w:space="0" w:color="auto"/>
          </w:divBdr>
          <w:divsChild>
            <w:div w:id="1212574803">
              <w:marLeft w:val="0"/>
              <w:marRight w:val="0"/>
              <w:marTop w:val="0"/>
              <w:marBottom w:val="0"/>
              <w:divBdr>
                <w:top w:val="none" w:sz="0" w:space="0" w:color="auto"/>
                <w:left w:val="none" w:sz="0" w:space="0" w:color="auto"/>
                <w:bottom w:val="none" w:sz="0" w:space="0" w:color="auto"/>
                <w:right w:val="none" w:sz="0" w:space="0" w:color="auto"/>
              </w:divBdr>
            </w:div>
          </w:divsChild>
        </w:div>
        <w:div w:id="1398284680">
          <w:marLeft w:val="0"/>
          <w:marRight w:val="0"/>
          <w:marTop w:val="0"/>
          <w:marBottom w:val="0"/>
          <w:divBdr>
            <w:top w:val="none" w:sz="0" w:space="0" w:color="auto"/>
            <w:left w:val="none" w:sz="0" w:space="0" w:color="auto"/>
            <w:bottom w:val="none" w:sz="0" w:space="0" w:color="auto"/>
            <w:right w:val="none" w:sz="0" w:space="0" w:color="auto"/>
          </w:divBdr>
          <w:divsChild>
            <w:div w:id="1481071681">
              <w:marLeft w:val="0"/>
              <w:marRight w:val="0"/>
              <w:marTop w:val="0"/>
              <w:marBottom w:val="0"/>
              <w:divBdr>
                <w:top w:val="none" w:sz="0" w:space="0" w:color="auto"/>
                <w:left w:val="none" w:sz="0" w:space="0" w:color="auto"/>
                <w:bottom w:val="none" w:sz="0" w:space="0" w:color="auto"/>
                <w:right w:val="none" w:sz="0" w:space="0" w:color="auto"/>
              </w:divBdr>
            </w:div>
            <w:div w:id="1550730163">
              <w:marLeft w:val="0"/>
              <w:marRight w:val="0"/>
              <w:marTop w:val="0"/>
              <w:marBottom w:val="0"/>
              <w:divBdr>
                <w:top w:val="none" w:sz="0" w:space="0" w:color="auto"/>
                <w:left w:val="none" w:sz="0" w:space="0" w:color="auto"/>
                <w:bottom w:val="none" w:sz="0" w:space="0" w:color="auto"/>
                <w:right w:val="none" w:sz="0" w:space="0" w:color="auto"/>
              </w:divBdr>
            </w:div>
          </w:divsChild>
        </w:div>
        <w:div w:id="1435980910">
          <w:marLeft w:val="0"/>
          <w:marRight w:val="0"/>
          <w:marTop w:val="0"/>
          <w:marBottom w:val="0"/>
          <w:divBdr>
            <w:top w:val="none" w:sz="0" w:space="0" w:color="auto"/>
            <w:left w:val="none" w:sz="0" w:space="0" w:color="auto"/>
            <w:bottom w:val="none" w:sz="0" w:space="0" w:color="auto"/>
            <w:right w:val="none" w:sz="0" w:space="0" w:color="auto"/>
          </w:divBdr>
          <w:divsChild>
            <w:div w:id="1026836374">
              <w:marLeft w:val="0"/>
              <w:marRight w:val="0"/>
              <w:marTop w:val="0"/>
              <w:marBottom w:val="0"/>
              <w:divBdr>
                <w:top w:val="none" w:sz="0" w:space="0" w:color="auto"/>
                <w:left w:val="none" w:sz="0" w:space="0" w:color="auto"/>
                <w:bottom w:val="none" w:sz="0" w:space="0" w:color="auto"/>
                <w:right w:val="none" w:sz="0" w:space="0" w:color="auto"/>
              </w:divBdr>
            </w:div>
            <w:div w:id="1380516726">
              <w:marLeft w:val="0"/>
              <w:marRight w:val="0"/>
              <w:marTop w:val="0"/>
              <w:marBottom w:val="0"/>
              <w:divBdr>
                <w:top w:val="none" w:sz="0" w:space="0" w:color="auto"/>
                <w:left w:val="none" w:sz="0" w:space="0" w:color="auto"/>
                <w:bottom w:val="none" w:sz="0" w:space="0" w:color="auto"/>
                <w:right w:val="none" w:sz="0" w:space="0" w:color="auto"/>
              </w:divBdr>
            </w:div>
          </w:divsChild>
        </w:div>
        <w:div w:id="1446651272">
          <w:marLeft w:val="0"/>
          <w:marRight w:val="0"/>
          <w:marTop w:val="0"/>
          <w:marBottom w:val="0"/>
          <w:divBdr>
            <w:top w:val="none" w:sz="0" w:space="0" w:color="auto"/>
            <w:left w:val="none" w:sz="0" w:space="0" w:color="auto"/>
            <w:bottom w:val="none" w:sz="0" w:space="0" w:color="auto"/>
            <w:right w:val="none" w:sz="0" w:space="0" w:color="auto"/>
          </w:divBdr>
          <w:divsChild>
            <w:div w:id="1289816003">
              <w:marLeft w:val="0"/>
              <w:marRight w:val="0"/>
              <w:marTop w:val="0"/>
              <w:marBottom w:val="0"/>
              <w:divBdr>
                <w:top w:val="none" w:sz="0" w:space="0" w:color="auto"/>
                <w:left w:val="none" w:sz="0" w:space="0" w:color="auto"/>
                <w:bottom w:val="none" w:sz="0" w:space="0" w:color="auto"/>
                <w:right w:val="none" w:sz="0" w:space="0" w:color="auto"/>
              </w:divBdr>
            </w:div>
          </w:divsChild>
        </w:div>
        <w:div w:id="1449011514">
          <w:marLeft w:val="0"/>
          <w:marRight w:val="0"/>
          <w:marTop w:val="0"/>
          <w:marBottom w:val="0"/>
          <w:divBdr>
            <w:top w:val="none" w:sz="0" w:space="0" w:color="auto"/>
            <w:left w:val="none" w:sz="0" w:space="0" w:color="auto"/>
            <w:bottom w:val="none" w:sz="0" w:space="0" w:color="auto"/>
            <w:right w:val="none" w:sz="0" w:space="0" w:color="auto"/>
          </w:divBdr>
          <w:divsChild>
            <w:div w:id="507066374">
              <w:marLeft w:val="0"/>
              <w:marRight w:val="0"/>
              <w:marTop w:val="0"/>
              <w:marBottom w:val="0"/>
              <w:divBdr>
                <w:top w:val="none" w:sz="0" w:space="0" w:color="auto"/>
                <w:left w:val="none" w:sz="0" w:space="0" w:color="auto"/>
                <w:bottom w:val="none" w:sz="0" w:space="0" w:color="auto"/>
                <w:right w:val="none" w:sz="0" w:space="0" w:color="auto"/>
              </w:divBdr>
            </w:div>
            <w:div w:id="992372954">
              <w:marLeft w:val="0"/>
              <w:marRight w:val="0"/>
              <w:marTop w:val="0"/>
              <w:marBottom w:val="0"/>
              <w:divBdr>
                <w:top w:val="none" w:sz="0" w:space="0" w:color="auto"/>
                <w:left w:val="none" w:sz="0" w:space="0" w:color="auto"/>
                <w:bottom w:val="none" w:sz="0" w:space="0" w:color="auto"/>
                <w:right w:val="none" w:sz="0" w:space="0" w:color="auto"/>
              </w:divBdr>
            </w:div>
          </w:divsChild>
        </w:div>
        <w:div w:id="1457942050">
          <w:marLeft w:val="0"/>
          <w:marRight w:val="0"/>
          <w:marTop w:val="0"/>
          <w:marBottom w:val="0"/>
          <w:divBdr>
            <w:top w:val="none" w:sz="0" w:space="0" w:color="auto"/>
            <w:left w:val="none" w:sz="0" w:space="0" w:color="auto"/>
            <w:bottom w:val="none" w:sz="0" w:space="0" w:color="auto"/>
            <w:right w:val="none" w:sz="0" w:space="0" w:color="auto"/>
          </w:divBdr>
          <w:divsChild>
            <w:div w:id="668096955">
              <w:marLeft w:val="0"/>
              <w:marRight w:val="0"/>
              <w:marTop w:val="0"/>
              <w:marBottom w:val="0"/>
              <w:divBdr>
                <w:top w:val="none" w:sz="0" w:space="0" w:color="auto"/>
                <w:left w:val="none" w:sz="0" w:space="0" w:color="auto"/>
                <w:bottom w:val="none" w:sz="0" w:space="0" w:color="auto"/>
                <w:right w:val="none" w:sz="0" w:space="0" w:color="auto"/>
              </w:divBdr>
            </w:div>
            <w:div w:id="2028556196">
              <w:marLeft w:val="0"/>
              <w:marRight w:val="0"/>
              <w:marTop w:val="0"/>
              <w:marBottom w:val="0"/>
              <w:divBdr>
                <w:top w:val="none" w:sz="0" w:space="0" w:color="auto"/>
                <w:left w:val="none" w:sz="0" w:space="0" w:color="auto"/>
                <w:bottom w:val="none" w:sz="0" w:space="0" w:color="auto"/>
                <w:right w:val="none" w:sz="0" w:space="0" w:color="auto"/>
              </w:divBdr>
            </w:div>
          </w:divsChild>
        </w:div>
        <w:div w:id="1472867918">
          <w:marLeft w:val="0"/>
          <w:marRight w:val="0"/>
          <w:marTop w:val="0"/>
          <w:marBottom w:val="0"/>
          <w:divBdr>
            <w:top w:val="none" w:sz="0" w:space="0" w:color="auto"/>
            <w:left w:val="none" w:sz="0" w:space="0" w:color="auto"/>
            <w:bottom w:val="none" w:sz="0" w:space="0" w:color="auto"/>
            <w:right w:val="none" w:sz="0" w:space="0" w:color="auto"/>
          </w:divBdr>
          <w:divsChild>
            <w:div w:id="114100757">
              <w:marLeft w:val="0"/>
              <w:marRight w:val="0"/>
              <w:marTop w:val="0"/>
              <w:marBottom w:val="0"/>
              <w:divBdr>
                <w:top w:val="none" w:sz="0" w:space="0" w:color="auto"/>
                <w:left w:val="none" w:sz="0" w:space="0" w:color="auto"/>
                <w:bottom w:val="none" w:sz="0" w:space="0" w:color="auto"/>
                <w:right w:val="none" w:sz="0" w:space="0" w:color="auto"/>
              </w:divBdr>
            </w:div>
            <w:div w:id="1224753442">
              <w:marLeft w:val="0"/>
              <w:marRight w:val="0"/>
              <w:marTop w:val="0"/>
              <w:marBottom w:val="0"/>
              <w:divBdr>
                <w:top w:val="none" w:sz="0" w:space="0" w:color="auto"/>
                <w:left w:val="none" w:sz="0" w:space="0" w:color="auto"/>
                <w:bottom w:val="none" w:sz="0" w:space="0" w:color="auto"/>
                <w:right w:val="none" w:sz="0" w:space="0" w:color="auto"/>
              </w:divBdr>
            </w:div>
          </w:divsChild>
        </w:div>
        <w:div w:id="1510482591">
          <w:marLeft w:val="0"/>
          <w:marRight w:val="0"/>
          <w:marTop w:val="0"/>
          <w:marBottom w:val="0"/>
          <w:divBdr>
            <w:top w:val="none" w:sz="0" w:space="0" w:color="auto"/>
            <w:left w:val="none" w:sz="0" w:space="0" w:color="auto"/>
            <w:bottom w:val="none" w:sz="0" w:space="0" w:color="auto"/>
            <w:right w:val="none" w:sz="0" w:space="0" w:color="auto"/>
          </w:divBdr>
          <w:divsChild>
            <w:div w:id="63142176">
              <w:marLeft w:val="0"/>
              <w:marRight w:val="0"/>
              <w:marTop w:val="0"/>
              <w:marBottom w:val="0"/>
              <w:divBdr>
                <w:top w:val="none" w:sz="0" w:space="0" w:color="auto"/>
                <w:left w:val="none" w:sz="0" w:space="0" w:color="auto"/>
                <w:bottom w:val="none" w:sz="0" w:space="0" w:color="auto"/>
                <w:right w:val="none" w:sz="0" w:space="0" w:color="auto"/>
              </w:divBdr>
            </w:div>
            <w:div w:id="1804541082">
              <w:marLeft w:val="0"/>
              <w:marRight w:val="0"/>
              <w:marTop w:val="0"/>
              <w:marBottom w:val="0"/>
              <w:divBdr>
                <w:top w:val="none" w:sz="0" w:space="0" w:color="auto"/>
                <w:left w:val="none" w:sz="0" w:space="0" w:color="auto"/>
                <w:bottom w:val="none" w:sz="0" w:space="0" w:color="auto"/>
                <w:right w:val="none" w:sz="0" w:space="0" w:color="auto"/>
              </w:divBdr>
            </w:div>
          </w:divsChild>
        </w:div>
        <w:div w:id="1519929971">
          <w:marLeft w:val="0"/>
          <w:marRight w:val="0"/>
          <w:marTop w:val="0"/>
          <w:marBottom w:val="0"/>
          <w:divBdr>
            <w:top w:val="none" w:sz="0" w:space="0" w:color="auto"/>
            <w:left w:val="none" w:sz="0" w:space="0" w:color="auto"/>
            <w:bottom w:val="none" w:sz="0" w:space="0" w:color="auto"/>
            <w:right w:val="none" w:sz="0" w:space="0" w:color="auto"/>
          </w:divBdr>
          <w:divsChild>
            <w:div w:id="2515674">
              <w:marLeft w:val="0"/>
              <w:marRight w:val="0"/>
              <w:marTop w:val="0"/>
              <w:marBottom w:val="0"/>
              <w:divBdr>
                <w:top w:val="none" w:sz="0" w:space="0" w:color="auto"/>
                <w:left w:val="none" w:sz="0" w:space="0" w:color="auto"/>
                <w:bottom w:val="none" w:sz="0" w:space="0" w:color="auto"/>
                <w:right w:val="none" w:sz="0" w:space="0" w:color="auto"/>
              </w:divBdr>
            </w:div>
            <w:div w:id="281420339">
              <w:marLeft w:val="0"/>
              <w:marRight w:val="0"/>
              <w:marTop w:val="0"/>
              <w:marBottom w:val="0"/>
              <w:divBdr>
                <w:top w:val="none" w:sz="0" w:space="0" w:color="auto"/>
                <w:left w:val="none" w:sz="0" w:space="0" w:color="auto"/>
                <w:bottom w:val="none" w:sz="0" w:space="0" w:color="auto"/>
                <w:right w:val="none" w:sz="0" w:space="0" w:color="auto"/>
              </w:divBdr>
            </w:div>
          </w:divsChild>
        </w:div>
        <w:div w:id="1520654443">
          <w:marLeft w:val="0"/>
          <w:marRight w:val="0"/>
          <w:marTop w:val="0"/>
          <w:marBottom w:val="0"/>
          <w:divBdr>
            <w:top w:val="none" w:sz="0" w:space="0" w:color="auto"/>
            <w:left w:val="none" w:sz="0" w:space="0" w:color="auto"/>
            <w:bottom w:val="none" w:sz="0" w:space="0" w:color="auto"/>
            <w:right w:val="none" w:sz="0" w:space="0" w:color="auto"/>
          </w:divBdr>
          <w:divsChild>
            <w:div w:id="166555348">
              <w:marLeft w:val="0"/>
              <w:marRight w:val="0"/>
              <w:marTop w:val="0"/>
              <w:marBottom w:val="0"/>
              <w:divBdr>
                <w:top w:val="none" w:sz="0" w:space="0" w:color="auto"/>
                <w:left w:val="none" w:sz="0" w:space="0" w:color="auto"/>
                <w:bottom w:val="none" w:sz="0" w:space="0" w:color="auto"/>
                <w:right w:val="none" w:sz="0" w:space="0" w:color="auto"/>
              </w:divBdr>
            </w:div>
            <w:div w:id="615915899">
              <w:marLeft w:val="0"/>
              <w:marRight w:val="0"/>
              <w:marTop w:val="0"/>
              <w:marBottom w:val="0"/>
              <w:divBdr>
                <w:top w:val="none" w:sz="0" w:space="0" w:color="auto"/>
                <w:left w:val="none" w:sz="0" w:space="0" w:color="auto"/>
                <w:bottom w:val="none" w:sz="0" w:space="0" w:color="auto"/>
                <w:right w:val="none" w:sz="0" w:space="0" w:color="auto"/>
              </w:divBdr>
            </w:div>
          </w:divsChild>
        </w:div>
        <w:div w:id="1534224982">
          <w:marLeft w:val="0"/>
          <w:marRight w:val="0"/>
          <w:marTop w:val="0"/>
          <w:marBottom w:val="0"/>
          <w:divBdr>
            <w:top w:val="none" w:sz="0" w:space="0" w:color="auto"/>
            <w:left w:val="none" w:sz="0" w:space="0" w:color="auto"/>
            <w:bottom w:val="none" w:sz="0" w:space="0" w:color="auto"/>
            <w:right w:val="none" w:sz="0" w:space="0" w:color="auto"/>
          </w:divBdr>
          <w:divsChild>
            <w:div w:id="734546298">
              <w:marLeft w:val="0"/>
              <w:marRight w:val="0"/>
              <w:marTop w:val="0"/>
              <w:marBottom w:val="0"/>
              <w:divBdr>
                <w:top w:val="none" w:sz="0" w:space="0" w:color="auto"/>
                <w:left w:val="none" w:sz="0" w:space="0" w:color="auto"/>
                <w:bottom w:val="none" w:sz="0" w:space="0" w:color="auto"/>
                <w:right w:val="none" w:sz="0" w:space="0" w:color="auto"/>
              </w:divBdr>
            </w:div>
          </w:divsChild>
        </w:div>
        <w:div w:id="1579246161">
          <w:marLeft w:val="0"/>
          <w:marRight w:val="0"/>
          <w:marTop w:val="0"/>
          <w:marBottom w:val="0"/>
          <w:divBdr>
            <w:top w:val="none" w:sz="0" w:space="0" w:color="auto"/>
            <w:left w:val="none" w:sz="0" w:space="0" w:color="auto"/>
            <w:bottom w:val="none" w:sz="0" w:space="0" w:color="auto"/>
            <w:right w:val="none" w:sz="0" w:space="0" w:color="auto"/>
          </w:divBdr>
          <w:divsChild>
            <w:div w:id="240799492">
              <w:marLeft w:val="0"/>
              <w:marRight w:val="0"/>
              <w:marTop w:val="0"/>
              <w:marBottom w:val="0"/>
              <w:divBdr>
                <w:top w:val="none" w:sz="0" w:space="0" w:color="auto"/>
                <w:left w:val="none" w:sz="0" w:space="0" w:color="auto"/>
                <w:bottom w:val="none" w:sz="0" w:space="0" w:color="auto"/>
                <w:right w:val="none" w:sz="0" w:space="0" w:color="auto"/>
              </w:divBdr>
            </w:div>
          </w:divsChild>
        </w:div>
        <w:div w:id="1582521478">
          <w:marLeft w:val="0"/>
          <w:marRight w:val="0"/>
          <w:marTop w:val="0"/>
          <w:marBottom w:val="0"/>
          <w:divBdr>
            <w:top w:val="none" w:sz="0" w:space="0" w:color="auto"/>
            <w:left w:val="none" w:sz="0" w:space="0" w:color="auto"/>
            <w:bottom w:val="none" w:sz="0" w:space="0" w:color="auto"/>
            <w:right w:val="none" w:sz="0" w:space="0" w:color="auto"/>
          </w:divBdr>
          <w:divsChild>
            <w:div w:id="1308828120">
              <w:marLeft w:val="0"/>
              <w:marRight w:val="0"/>
              <w:marTop w:val="0"/>
              <w:marBottom w:val="0"/>
              <w:divBdr>
                <w:top w:val="none" w:sz="0" w:space="0" w:color="auto"/>
                <w:left w:val="none" w:sz="0" w:space="0" w:color="auto"/>
                <w:bottom w:val="none" w:sz="0" w:space="0" w:color="auto"/>
                <w:right w:val="none" w:sz="0" w:space="0" w:color="auto"/>
              </w:divBdr>
            </w:div>
          </w:divsChild>
        </w:div>
        <w:div w:id="1601722573">
          <w:marLeft w:val="0"/>
          <w:marRight w:val="0"/>
          <w:marTop w:val="0"/>
          <w:marBottom w:val="0"/>
          <w:divBdr>
            <w:top w:val="none" w:sz="0" w:space="0" w:color="auto"/>
            <w:left w:val="none" w:sz="0" w:space="0" w:color="auto"/>
            <w:bottom w:val="none" w:sz="0" w:space="0" w:color="auto"/>
            <w:right w:val="none" w:sz="0" w:space="0" w:color="auto"/>
          </w:divBdr>
          <w:divsChild>
            <w:div w:id="213664909">
              <w:marLeft w:val="0"/>
              <w:marRight w:val="0"/>
              <w:marTop w:val="0"/>
              <w:marBottom w:val="0"/>
              <w:divBdr>
                <w:top w:val="none" w:sz="0" w:space="0" w:color="auto"/>
                <w:left w:val="none" w:sz="0" w:space="0" w:color="auto"/>
                <w:bottom w:val="none" w:sz="0" w:space="0" w:color="auto"/>
                <w:right w:val="none" w:sz="0" w:space="0" w:color="auto"/>
              </w:divBdr>
            </w:div>
            <w:div w:id="1787843649">
              <w:marLeft w:val="0"/>
              <w:marRight w:val="0"/>
              <w:marTop w:val="0"/>
              <w:marBottom w:val="0"/>
              <w:divBdr>
                <w:top w:val="none" w:sz="0" w:space="0" w:color="auto"/>
                <w:left w:val="none" w:sz="0" w:space="0" w:color="auto"/>
                <w:bottom w:val="none" w:sz="0" w:space="0" w:color="auto"/>
                <w:right w:val="none" w:sz="0" w:space="0" w:color="auto"/>
              </w:divBdr>
            </w:div>
          </w:divsChild>
        </w:div>
        <w:div w:id="1603297401">
          <w:marLeft w:val="0"/>
          <w:marRight w:val="0"/>
          <w:marTop w:val="0"/>
          <w:marBottom w:val="0"/>
          <w:divBdr>
            <w:top w:val="none" w:sz="0" w:space="0" w:color="auto"/>
            <w:left w:val="none" w:sz="0" w:space="0" w:color="auto"/>
            <w:bottom w:val="none" w:sz="0" w:space="0" w:color="auto"/>
            <w:right w:val="none" w:sz="0" w:space="0" w:color="auto"/>
          </w:divBdr>
          <w:divsChild>
            <w:div w:id="427433205">
              <w:marLeft w:val="0"/>
              <w:marRight w:val="0"/>
              <w:marTop w:val="0"/>
              <w:marBottom w:val="0"/>
              <w:divBdr>
                <w:top w:val="none" w:sz="0" w:space="0" w:color="auto"/>
                <w:left w:val="none" w:sz="0" w:space="0" w:color="auto"/>
                <w:bottom w:val="none" w:sz="0" w:space="0" w:color="auto"/>
                <w:right w:val="none" w:sz="0" w:space="0" w:color="auto"/>
              </w:divBdr>
            </w:div>
            <w:div w:id="2057850271">
              <w:marLeft w:val="0"/>
              <w:marRight w:val="0"/>
              <w:marTop w:val="0"/>
              <w:marBottom w:val="0"/>
              <w:divBdr>
                <w:top w:val="none" w:sz="0" w:space="0" w:color="auto"/>
                <w:left w:val="none" w:sz="0" w:space="0" w:color="auto"/>
                <w:bottom w:val="none" w:sz="0" w:space="0" w:color="auto"/>
                <w:right w:val="none" w:sz="0" w:space="0" w:color="auto"/>
              </w:divBdr>
            </w:div>
          </w:divsChild>
        </w:div>
        <w:div w:id="1615401455">
          <w:marLeft w:val="0"/>
          <w:marRight w:val="0"/>
          <w:marTop w:val="0"/>
          <w:marBottom w:val="0"/>
          <w:divBdr>
            <w:top w:val="none" w:sz="0" w:space="0" w:color="auto"/>
            <w:left w:val="none" w:sz="0" w:space="0" w:color="auto"/>
            <w:bottom w:val="none" w:sz="0" w:space="0" w:color="auto"/>
            <w:right w:val="none" w:sz="0" w:space="0" w:color="auto"/>
          </w:divBdr>
          <w:divsChild>
            <w:div w:id="512841733">
              <w:marLeft w:val="0"/>
              <w:marRight w:val="0"/>
              <w:marTop w:val="0"/>
              <w:marBottom w:val="0"/>
              <w:divBdr>
                <w:top w:val="none" w:sz="0" w:space="0" w:color="auto"/>
                <w:left w:val="none" w:sz="0" w:space="0" w:color="auto"/>
                <w:bottom w:val="none" w:sz="0" w:space="0" w:color="auto"/>
                <w:right w:val="none" w:sz="0" w:space="0" w:color="auto"/>
              </w:divBdr>
            </w:div>
            <w:div w:id="1587953582">
              <w:marLeft w:val="0"/>
              <w:marRight w:val="0"/>
              <w:marTop w:val="0"/>
              <w:marBottom w:val="0"/>
              <w:divBdr>
                <w:top w:val="none" w:sz="0" w:space="0" w:color="auto"/>
                <w:left w:val="none" w:sz="0" w:space="0" w:color="auto"/>
                <w:bottom w:val="none" w:sz="0" w:space="0" w:color="auto"/>
                <w:right w:val="none" w:sz="0" w:space="0" w:color="auto"/>
              </w:divBdr>
            </w:div>
          </w:divsChild>
        </w:div>
        <w:div w:id="1615940229">
          <w:marLeft w:val="0"/>
          <w:marRight w:val="0"/>
          <w:marTop w:val="0"/>
          <w:marBottom w:val="0"/>
          <w:divBdr>
            <w:top w:val="none" w:sz="0" w:space="0" w:color="auto"/>
            <w:left w:val="none" w:sz="0" w:space="0" w:color="auto"/>
            <w:bottom w:val="none" w:sz="0" w:space="0" w:color="auto"/>
            <w:right w:val="none" w:sz="0" w:space="0" w:color="auto"/>
          </w:divBdr>
          <w:divsChild>
            <w:div w:id="1163661913">
              <w:marLeft w:val="0"/>
              <w:marRight w:val="0"/>
              <w:marTop w:val="0"/>
              <w:marBottom w:val="0"/>
              <w:divBdr>
                <w:top w:val="none" w:sz="0" w:space="0" w:color="auto"/>
                <w:left w:val="none" w:sz="0" w:space="0" w:color="auto"/>
                <w:bottom w:val="none" w:sz="0" w:space="0" w:color="auto"/>
                <w:right w:val="none" w:sz="0" w:space="0" w:color="auto"/>
              </w:divBdr>
            </w:div>
            <w:div w:id="1302269721">
              <w:marLeft w:val="0"/>
              <w:marRight w:val="0"/>
              <w:marTop w:val="0"/>
              <w:marBottom w:val="0"/>
              <w:divBdr>
                <w:top w:val="none" w:sz="0" w:space="0" w:color="auto"/>
                <w:left w:val="none" w:sz="0" w:space="0" w:color="auto"/>
                <w:bottom w:val="none" w:sz="0" w:space="0" w:color="auto"/>
                <w:right w:val="none" w:sz="0" w:space="0" w:color="auto"/>
              </w:divBdr>
            </w:div>
          </w:divsChild>
        </w:div>
        <w:div w:id="1619724914">
          <w:marLeft w:val="0"/>
          <w:marRight w:val="0"/>
          <w:marTop w:val="0"/>
          <w:marBottom w:val="0"/>
          <w:divBdr>
            <w:top w:val="none" w:sz="0" w:space="0" w:color="auto"/>
            <w:left w:val="none" w:sz="0" w:space="0" w:color="auto"/>
            <w:bottom w:val="none" w:sz="0" w:space="0" w:color="auto"/>
            <w:right w:val="none" w:sz="0" w:space="0" w:color="auto"/>
          </w:divBdr>
          <w:divsChild>
            <w:div w:id="1933663311">
              <w:marLeft w:val="0"/>
              <w:marRight w:val="0"/>
              <w:marTop w:val="0"/>
              <w:marBottom w:val="0"/>
              <w:divBdr>
                <w:top w:val="none" w:sz="0" w:space="0" w:color="auto"/>
                <w:left w:val="none" w:sz="0" w:space="0" w:color="auto"/>
                <w:bottom w:val="none" w:sz="0" w:space="0" w:color="auto"/>
                <w:right w:val="none" w:sz="0" w:space="0" w:color="auto"/>
              </w:divBdr>
            </w:div>
          </w:divsChild>
        </w:div>
        <w:div w:id="1631131111">
          <w:marLeft w:val="0"/>
          <w:marRight w:val="0"/>
          <w:marTop w:val="0"/>
          <w:marBottom w:val="0"/>
          <w:divBdr>
            <w:top w:val="none" w:sz="0" w:space="0" w:color="auto"/>
            <w:left w:val="none" w:sz="0" w:space="0" w:color="auto"/>
            <w:bottom w:val="none" w:sz="0" w:space="0" w:color="auto"/>
            <w:right w:val="none" w:sz="0" w:space="0" w:color="auto"/>
          </w:divBdr>
          <w:divsChild>
            <w:div w:id="157885587">
              <w:marLeft w:val="0"/>
              <w:marRight w:val="0"/>
              <w:marTop w:val="0"/>
              <w:marBottom w:val="0"/>
              <w:divBdr>
                <w:top w:val="none" w:sz="0" w:space="0" w:color="auto"/>
                <w:left w:val="none" w:sz="0" w:space="0" w:color="auto"/>
                <w:bottom w:val="none" w:sz="0" w:space="0" w:color="auto"/>
                <w:right w:val="none" w:sz="0" w:space="0" w:color="auto"/>
              </w:divBdr>
            </w:div>
            <w:div w:id="1000543189">
              <w:marLeft w:val="0"/>
              <w:marRight w:val="0"/>
              <w:marTop w:val="0"/>
              <w:marBottom w:val="0"/>
              <w:divBdr>
                <w:top w:val="none" w:sz="0" w:space="0" w:color="auto"/>
                <w:left w:val="none" w:sz="0" w:space="0" w:color="auto"/>
                <w:bottom w:val="none" w:sz="0" w:space="0" w:color="auto"/>
                <w:right w:val="none" w:sz="0" w:space="0" w:color="auto"/>
              </w:divBdr>
            </w:div>
          </w:divsChild>
        </w:div>
        <w:div w:id="1675644985">
          <w:marLeft w:val="0"/>
          <w:marRight w:val="0"/>
          <w:marTop w:val="0"/>
          <w:marBottom w:val="0"/>
          <w:divBdr>
            <w:top w:val="none" w:sz="0" w:space="0" w:color="auto"/>
            <w:left w:val="none" w:sz="0" w:space="0" w:color="auto"/>
            <w:bottom w:val="none" w:sz="0" w:space="0" w:color="auto"/>
            <w:right w:val="none" w:sz="0" w:space="0" w:color="auto"/>
          </w:divBdr>
          <w:divsChild>
            <w:div w:id="1835297745">
              <w:marLeft w:val="0"/>
              <w:marRight w:val="0"/>
              <w:marTop w:val="0"/>
              <w:marBottom w:val="0"/>
              <w:divBdr>
                <w:top w:val="none" w:sz="0" w:space="0" w:color="auto"/>
                <w:left w:val="none" w:sz="0" w:space="0" w:color="auto"/>
                <w:bottom w:val="none" w:sz="0" w:space="0" w:color="auto"/>
                <w:right w:val="none" w:sz="0" w:space="0" w:color="auto"/>
              </w:divBdr>
            </w:div>
          </w:divsChild>
        </w:div>
        <w:div w:id="1677266020">
          <w:marLeft w:val="0"/>
          <w:marRight w:val="0"/>
          <w:marTop w:val="0"/>
          <w:marBottom w:val="0"/>
          <w:divBdr>
            <w:top w:val="none" w:sz="0" w:space="0" w:color="auto"/>
            <w:left w:val="none" w:sz="0" w:space="0" w:color="auto"/>
            <w:bottom w:val="none" w:sz="0" w:space="0" w:color="auto"/>
            <w:right w:val="none" w:sz="0" w:space="0" w:color="auto"/>
          </w:divBdr>
          <w:divsChild>
            <w:div w:id="330911575">
              <w:marLeft w:val="0"/>
              <w:marRight w:val="0"/>
              <w:marTop w:val="0"/>
              <w:marBottom w:val="0"/>
              <w:divBdr>
                <w:top w:val="none" w:sz="0" w:space="0" w:color="auto"/>
                <w:left w:val="none" w:sz="0" w:space="0" w:color="auto"/>
                <w:bottom w:val="none" w:sz="0" w:space="0" w:color="auto"/>
                <w:right w:val="none" w:sz="0" w:space="0" w:color="auto"/>
              </w:divBdr>
            </w:div>
          </w:divsChild>
        </w:div>
        <w:div w:id="1707559924">
          <w:marLeft w:val="0"/>
          <w:marRight w:val="0"/>
          <w:marTop w:val="0"/>
          <w:marBottom w:val="0"/>
          <w:divBdr>
            <w:top w:val="none" w:sz="0" w:space="0" w:color="auto"/>
            <w:left w:val="none" w:sz="0" w:space="0" w:color="auto"/>
            <w:bottom w:val="none" w:sz="0" w:space="0" w:color="auto"/>
            <w:right w:val="none" w:sz="0" w:space="0" w:color="auto"/>
          </w:divBdr>
          <w:divsChild>
            <w:div w:id="948927356">
              <w:marLeft w:val="0"/>
              <w:marRight w:val="0"/>
              <w:marTop w:val="0"/>
              <w:marBottom w:val="0"/>
              <w:divBdr>
                <w:top w:val="none" w:sz="0" w:space="0" w:color="auto"/>
                <w:left w:val="none" w:sz="0" w:space="0" w:color="auto"/>
                <w:bottom w:val="none" w:sz="0" w:space="0" w:color="auto"/>
                <w:right w:val="none" w:sz="0" w:space="0" w:color="auto"/>
              </w:divBdr>
            </w:div>
            <w:div w:id="1591158007">
              <w:marLeft w:val="0"/>
              <w:marRight w:val="0"/>
              <w:marTop w:val="0"/>
              <w:marBottom w:val="0"/>
              <w:divBdr>
                <w:top w:val="none" w:sz="0" w:space="0" w:color="auto"/>
                <w:left w:val="none" w:sz="0" w:space="0" w:color="auto"/>
                <w:bottom w:val="none" w:sz="0" w:space="0" w:color="auto"/>
                <w:right w:val="none" w:sz="0" w:space="0" w:color="auto"/>
              </w:divBdr>
            </w:div>
          </w:divsChild>
        </w:div>
        <w:div w:id="1740056635">
          <w:marLeft w:val="0"/>
          <w:marRight w:val="0"/>
          <w:marTop w:val="0"/>
          <w:marBottom w:val="0"/>
          <w:divBdr>
            <w:top w:val="none" w:sz="0" w:space="0" w:color="auto"/>
            <w:left w:val="none" w:sz="0" w:space="0" w:color="auto"/>
            <w:bottom w:val="none" w:sz="0" w:space="0" w:color="auto"/>
            <w:right w:val="none" w:sz="0" w:space="0" w:color="auto"/>
          </w:divBdr>
          <w:divsChild>
            <w:div w:id="732314978">
              <w:marLeft w:val="0"/>
              <w:marRight w:val="0"/>
              <w:marTop w:val="0"/>
              <w:marBottom w:val="0"/>
              <w:divBdr>
                <w:top w:val="none" w:sz="0" w:space="0" w:color="auto"/>
                <w:left w:val="none" w:sz="0" w:space="0" w:color="auto"/>
                <w:bottom w:val="none" w:sz="0" w:space="0" w:color="auto"/>
                <w:right w:val="none" w:sz="0" w:space="0" w:color="auto"/>
              </w:divBdr>
            </w:div>
            <w:div w:id="1608462530">
              <w:marLeft w:val="0"/>
              <w:marRight w:val="0"/>
              <w:marTop w:val="0"/>
              <w:marBottom w:val="0"/>
              <w:divBdr>
                <w:top w:val="none" w:sz="0" w:space="0" w:color="auto"/>
                <w:left w:val="none" w:sz="0" w:space="0" w:color="auto"/>
                <w:bottom w:val="none" w:sz="0" w:space="0" w:color="auto"/>
                <w:right w:val="none" w:sz="0" w:space="0" w:color="auto"/>
              </w:divBdr>
            </w:div>
          </w:divsChild>
        </w:div>
        <w:div w:id="1741827033">
          <w:marLeft w:val="0"/>
          <w:marRight w:val="0"/>
          <w:marTop w:val="0"/>
          <w:marBottom w:val="0"/>
          <w:divBdr>
            <w:top w:val="none" w:sz="0" w:space="0" w:color="auto"/>
            <w:left w:val="none" w:sz="0" w:space="0" w:color="auto"/>
            <w:bottom w:val="none" w:sz="0" w:space="0" w:color="auto"/>
            <w:right w:val="none" w:sz="0" w:space="0" w:color="auto"/>
          </w:divBdr>
          <w:divsChild>
            <w:div w:id="47846561">
              <w:marLeft w:val="0"/>
              <w:marRight w:val="0"/>
              <w:marTop w:val="0"/>
              <w:marBottom w:val="0"/>
              <w:divBdr>
                <w:top w:val="none" w:sz="0" w:space="0" w:color="auto"/>
                <w:left w:val="none" w:sz="0" w:space="0" w:color="auto"/>
                <w:bottom w:val="none" w:sz="0" w:space="0" w:color="auto"/>
                <w:right w:val="none" w:sz="0" w:space="0" w:color="auto"/>
              </w:divBdr>
            </w:div>
          </w:divsChild>
        </w:div>
        <w:div w:id="1744793551">
          <w:marLeft w:val="0"/>
          <w:marRight w:val="0"/>
          <w:marTop w:val="0"/>
          <w:marBottom w:val="0"/>
          <w:divBdr>
            <w:top w:val="none" w:sz="0" w:space="0" w:color="auto"/>
            <w:left w:val="none" w:sz="0" w:space="0" w:color="auto"/>
            <w:bottom w:val="none" w:sz="0" w:space="0" w:color="auto"/>
            <w:right w:val="none" w:sz="0" w:space="0" w:color="auto"/>
          </w:divBdr>
          <w:divsChild>
            <w:div w:id="395669274">
              <w:marLeft w:val="0"/>
              <w:marRight w:val="0"/>
              <w:marTop w:val="0"/>
              <w:marBottom w:val="0"/>
              <w:divBdr>
                <w:top w:val="none" w:sz="0" w:space="0" w:color="auto"/>
                <w:left w:val="none" w:sz="0" w:space="0" w:color="auto"/>
                <w:bottom w:val="none" w:sz="0" w:space="0" w:color="auto"/>
                <w:right w:val="none" w:sz="0" w:space="0" w:color="auto"/>
              </w:divBdr>
            </w:div>
          </w:divsChild>
        </w:div>
        <w:div w:id="1772437313">
          <w:marLeft w:val="0"/>
          <w:marRight w:val="0"/>
          <w:marTop w:val="0"/>
          <w:marBottom w:val="0"/>
          <w:divBdr>
            <w:top w:val="none" w:sz="0" w:space="0" w:color="auto"/>
            <w:left w:val="none" w:sz="0" w:space="0" w:color="auto"/>
            <w:bottom w:val="none" w:sz="0" w:space="0" w:color="auto"/>
            <w:right w:val="none" w:sz="0" w:space="0" w:color="auto"/>
          </w:divBdr>
          <w:divsChild>
            <w:div w:id="379326708">
              <w:marLeft w:val="0"/>
              <w:marRight w:val="0"/>
              <w:marTop w:val="0"/>
              <w:marBottom w:val="0"/>
              <w:divBdr>
                <w:top w:val="none" w:sz="0" w:space="0" w:color="auto"/>
                <w:left w:val="none" w:sz="0" w:space="0" w:color="auto"/>
                <w:bottom w:val="none" w:sz="0" w:space="0" w:color="auto"/>
                <w:right w:val="none" w:sz="0" w:space="0" w:color="auto"/>
              </w:divBdr>
            </w:div>
            <w:div w:id="2145199481">
              <w:marLeft w:val="0"/>
              <w:marRight w:val="0"/>
              <w:marTop w:val="0"/>
              <w:marBottom w:val="0"/>
              <w:divBdr>
                <w:top w:val="none" w:sz="0" w:space="0" w:color="auto"/>
                <w:left w:val="none" w:sz="0" w:space="0" w:color="auto"/>
                <w:bottom w:val="none" w:sz="0" w:space="0" w:color="auto"/>
                <w:right w:val="none" w:sz="0" w:space="0" w:color="auto"/>
              </w:divBdr>
            </w:div>
          </w:divsChild>
        </w:div>
        <w:div w:id="1798601287">
          <w:marLeft w:val="0"/>
          <w:marRight w:val="0"/>
          <w:marTop w:val="0"/>
          <w:marBottom w:val="0"/>
          <w:divBdr>
            <w:top w:val="none" w:sz="0" w:space="0" w:color="auto"/>
            <w:left w:val="none" w:sz="0" w:space="0" w:color="auto"/>
            <w:bottom w:val="none" w:sz="0" w:space="0" w:color="auto"/>
            <w:right w:val="none" w:sz="0" w:space="0" w:color="auto"/>
          </w:divBdr>
          <w:divsChild>
            <w:div w:id="1870534343">
              <w:marLeft w:val="0"/>
              <w:marRight w:val="0"/>
              <w:marTop w:val="0"/>
              <w:marBottom w:val="0"/>
              <w:divBdr>
                <w:top w:val="none" w:sz="0" w:space="0" w:color="auto"/>
                <w:left w:val="none" w:sz="0" w:space="0" w:color="auto"/>
                <w:bottom w:val="none" w:sz="0" w:space="0" w:color="auto"/>
                <w:right w:val="none" w:sz="0" w:space="0" w:color="auto"/>
              </w:divBdr>
            </w:div>
          </w:divsChild>
        </w:div>
        <w:div w:id="1800537747">
          <w:marLeft w:val="0"/>
          <w:marRight w:val="0"/>
          <w:marTop w:val="0"/>
          <w:marBottom w:val="0"/>
          <w:divBdr>
            <w:top w:val="none" w:sz="0" w:space="0" w:color="auto"/>
            <w:left w:val="none" w:sz="0" w:space="0" w:color="auto"/>
            <w:bottom w:val="none" w:sz="0" w:space="0" w:color="auto"/>
            <w:right w:val="none" w:sz="0" w:space="0" w:color="auto"/>
          </w:divBdr>
          <w:divsChild>
            <w:div w:id="584921067">
              <w:marLeft w:val="0"/>
              <w:marRight w:val="0"/>
              <w:marTop w:val="0"/>
              <w:marBottom w:val="0"/>
              <w:divBdr>
                <w:top w:val="none" w:sz="0" w:space="0" w:color="auto"/>
                <w:left w:val="none" w:sz="0" w:space="0" w:color="auto"/>
                <w:bottom w:val="none" w:sz="0" w:space="0" w:color="auto"/>
                <w:right w:val="none" w:sz="0" w:space="0" w:color="auto"/>
              </w:divBdr>
            </w:div>
            <w:div w:id="639772667">
              <w:marLeft w:val="0"/>
              <w:marRight w:val="0"/>
              <w:marTop w:val="0"/>
              <w:marBottom w:val="0"/>
              <w:divBdr>
                <w:top w:val="none" w:sz="0" w:space="0" w:color="auto"/>
                <w:left w:val="none" w:sz="0" w:space="0" w:color="auto"/>
                <w:bottom w:val="none" w:sz="0" w:space="0" w:color="auto"/>
                <w:right w:val="none" w:sz="0" w:space="0" w:color="auto"/>
              </w:divBdr>
            </w:div>
            <w:div w:id="1762490286">
              <w:marLeft w:val="0"/>
              <w:marRight w:val="0"/>
              <w:marTop w:val="0"/>
              <w:marBottom w:val="0"/>
              <w:divBdr>
                <w:top w:val="none" w:sz="0" w:space="0" w:color="auto"/>
                <w:left w:val="none" w:sz="0" w:space="0" w:color="auto"/>
                <w:bottom w:val="none" w:sz="0" w:space="0" w:color="auto"/>
                <w:right w:val="none" w:sz="0" w:space="0" w:color="auto"/>
              </w:divBdr>
            </w:div>
            <w:div w:id="1769616712">
              <w:marLeft w:val="0"/>
              <w:marRight w:val="0"/>
              <w:marTop w:val="0"/>
              <w:marBottom w:val="0"/>
              <w:divBdr>
                <w:top w:val="none" w:sz="0" w:space="0" w:color="auto"/>
                <w:left w:val="none" w:sz="0" w:space="0" w:color="auto"/>
                <w:bottom w:val="none" w:sz="0" w:space="0" w:color="auto"/>
                <w:right w:val="none" w:sz="0" w:space="0" w:color="auto"/>
              </w:divBdr>
            </w:div>
          </w:divsChild>
        </w:div>
        <w:div w:id="1816726851">
          <w:marLeft w:val="0"/>
          <w:marRight w:val="0"/>
          <w:marTop w:val="0"/>
          <w:marBottom w:val="0"/>
          <w:divBdr>
            <w:top w:val="none" w:sz="0" w:space="0" w:color="auto"/>
            <w:left w:val="none" w:sz="0" w:space="0" w:color="auto"/>
            <w:bottom w:val="none" w:sz="0" w:space="0" w:color="auto"/>
            <w:right w:val="none" w:sz="0" w:space="0" w:color="auto"/>
          </w:divBdr>
          <w:divsChild>
            <w:div w:id="942420056">
              <w:marLeft w:val="0"/>
              <w:marRight w:val="0"/>
              <w:marTop w:val="0"/>
              <w:marBottom w:val="0"/>
              <w:divBdr>
                <w:top w:val="none" w:sz="0" w:space="0" w:color="auto"/>
                <w:left w:val="none" w:sz="0" w:space="0" w:color="auto"/>
                <w:bottom w:val="none" w:sz="0" w:space="0" w:color="auto"/>
                <w:right w:val="none" w:sz="0" w:space="0" w:color="auto"/>
              </w:divBdr>
            </w:div>
            <w:div w:id="1032268535">
              <w:marLeft w:val="0"/>
              <w:marRight w:val="0"/>
              <w:marTop w:val="0"/>
              <w:marBottom w:val="0"/>
              <w:divBdr>
                <w:top w:val="none" w:sz="0" w:space="0" w:color="auto"/>
                <w:left w:val="none" w:sz="0" w:space="0" w:color="auto"/>
                <w:bottom w:val="none" w:sz="0" w:space="0" w:color="auto"/>
                <w:right w:val="none" w:sz="0" w:space="0" w:color="auto"/>
              </w:divBdr>
            </w:div>
            <w:div w:id="1843473169">
              <w:marLeft w:val="0"/>
              <w:marRight w:val="0"/>
              <w:marTop w:val="0"/>
              <w:marBottom w:val="0"/>
              <w:divBdr>
                <w:top w:val="none" w:sz="0" w:space="0" w:color="auto"/>
                <w:left w:val="none" w:sz="0" w:space="0" w:color="auto"/>
                <w:bottom w:val="none" w:sz="0" w:space="0" w:color="auto"/>
                <w:right w:val="none" w:sz="0" w:space="0" w:color="auto"/>
              </w:divBdr>
            </w:div>
          </w:divsChild>
        </w:div>
        <w:div w:id="1823812772">
          <w:marLeft w:val="0"/>
          <w:marRight w:val="0"/>
          <w:marTop w:val="0"/>
          <w:marBottom w:val="0"/>
          <w:divBdr>
            <w:top w:val="none" w:sz="0" w:space="0" w:color="auto"/>
            <w:left w:val="none" w:sz="0" w:space="0" w:color="auto"/>
            <w:bottom w:val="none" w:sz="0" w:space="0" w:color="auto"/>
            <w:right w:val="none" w:sz="0" w:space="0" w:color="auto"/>
          </w:divBdr>
          <w:divsChild>
            <w:div w:id="1532841789">
              <w:marLeft w:val="0"/>
              <w:marRight w:val="0"/>
              <w:marTop w:val="0"/>
              <w:marBottom w:val="0"/>
              <w:divBdr>
                <w:top w:val="none" w:sz="0" w:space="0" w:color="auto"/>
                <w:left w:val="none" w:sz="0" w:space="0" w:color="auto"/>
                <w:bottom w:val="none" w:sz="0" w:space="0" w:color="auto"/>
                <w:right w:val="none" w:sz="0" w:space="0" w:color="auto"/>
              </w:divBdr>
            </w:div>
          </w:divsChild>
        </w:div>
        <w:div w:id="1833446032">
          <w:marLeft w:val="0"/>
          <w:marRight w:val="0"/>
          <w:marTop w:val="0"/>
          <w:marBottom w:val="0"/>
          <w:divBdr>
            <w:top w:val="none" w:sz="0" w:space="0" w:color="auto"/>
            <w:left w:val="none" w:sz="0" w:space="0" w:color="auto"/>
            <w:bottom w:val="none" w:sz="0" w:space="0" w:color="auto"/>
            <w:right w:val="none" w:sz="0" w:space="0" w:color="auto"/>
          </w:divBdr>
          <w:divsChild>
            <w:div w:id="1473520585">
              <w:marLeft w:val="0"/>
              <w:marRight w:val="0"/>
              <w:marTop w:val="0"/>
              <w:marBottom w:val="0"/>
              <w:divBdr>
                <w:top w:val="none" w:sz="0" w:space="0" w:color="auto"/>
                <w:left w:val="none" w:sz="0" w:space="0" w:color="auto"/>
                <w:bottom w:val="none" w:sz="0" w:space="0" w:color="auto"/>
                <w:right w:val="none" w:sz="0" w:space="0" w:color="auto"/>
              </w:divBdr>
            </w:div>
            <w:div w:id="1835995126">
              <w:marLeft w:val="0"/>
              <w:marRight w:val="0"/>
              <w:marTop w:val="0"/>
              <w:marBottom w:val="0"/>
              <w:divBdr>
                <w:top w:val="none" w:sz="0" w:space="0" w:color="auto"/>
                <w:left w:val="none" w:sz="0" w:space="0" w:color="auto"/>
                <w:bottom w:val="none" w:sz="0" w:space="0" w:color="auto"/>
                <w:right w:val="none" w:sz="0" w:space="0" w:color="auto"/>
              </w:divBdr>
            </w:div>
          </w:divsChild>
        </w:div>
        <w:div w:id="1866554266">
          <w:marLeft w:val="0"/>
          <w:marRight w:val="0"/>
          <w:marTop w:val="0"/>
          <w:marBottom w:val="0"/>
          <w:divBdr>
            <w:top w:val="none" w:sz="0" w:space="0" w:color="auto"/>
            <w:left w:val="none" w:sz="0" w:space="0" w:color="auto"/>
            <w:bottom w:val="none" w:sz="0" w:space="0" w:color="auto"/>
            <w:right w:val="none" w:sz="0" w:space="0" w:color="auto"/>
          </w:divBdr>
          <w:divsChild>
            <w:div w:id="130483643">
              <w:marLeft w:val="0"/>
              <w:marRight w:val="0"/>
              <w:marTop w:val="0"/>
              <w:marBottom w:val="0"/>
              <w:divBdr>
                <w:top w:val="none" w:sz="0" w:space="0" w:color="auto"/>
                <w:left w:val="none" w:sz="0" w:space="0" w:color="auto"/>
                <w:bottom w:val="none" w:sz="0" w:space="0" w:color="auto"/>
                <w:right w:val="none" w:sz="0" w:space="0" w:color="auto"/>
              </w:divBdr>
            </w:div>
          </w:divsChild>
        </w:div>
        <w:div w:id="1884712853">
          <w:marLeft w:val="0"/>
          <w:marRight w:val="0"/>
          <w:marTop w:val="0"/>
          <w:marBottom w:val="0"/>
          <w:divBdr>
            <w:top w:val="none" w:sz="0" w:space="0" w:color="auto"/>
            <w:left w:val="none" w:sz="0" w:space="0" w:color="auto"/>
            <w:bottom w:val="none" w:sz="0" w:space="0" w:color="auto"/>
            <w:right w:val="none" w:sz="0" w:space="0" w:color="auto"/>
          </w:divBdr>
          <w:divsChild>
            <w:div w:id="1989941646">
              <w:marLeft w:val="0"/>
              <w:marRight w:val="0"/>
              <w:marTop w:val="0"/>
              <w:marBottom w:val="0"/>
              <w:divBdr>
                <w:top w:val="none" w:sz="0" w:space="0" w:color="auto"/>
                <w:left w:val="none" w:sz="0" w:space="0" w:color="auto"/>
                <w:bottom w:val="none" w:sz="0" w:space="0" w:color="auto"/>
                <w:right w:val="none" w:sz="0" w:space="0" w:color="auto"/>
              </w:divBdr>
            </w:div>
          </w:divsChild>
        </w:div>
        <w:div w:id="1892765700">
          <w:marLeft w:val="0"/>
          <w:marRight w:val="0"/>
          <w:marTop w:val="0"/>
          <w:marBottom w:val="0"/>
          <w:divBdr>
            <w:top w:val="none" w:sz="0" w:space="0" w:color="auto"/>
            <w:left w:val="none" w:sz="0" w:space="0" w:color="auto"/>
            <w:bottom w:val="none" w:sz="0" w:space="0" w:color="auto"/>
            <w:right w:val="none" w:sz="0" w:space="0" w:color="auto"/>
          </w:divBdr>
          <w:divsChild>
            <w:div w:id="1168441757">
              <w:marLeft w:val="0"/>
              <w:marRight w:val="0"/>
              <w:marTop w:val="0"/>
              <w:marBottom w:val="0"/>
              <w:divBdr>
                <w:top w:val="none" w:sz="0" w:space="0" w:color="auto"/>
                <w:left w:val="none" w:sz="0" w:space="0" w:color="auto"/>
                <w:bottom w:val="none" w:sz="0" w:space="0" w:color="auto"/>
                <w:right w:val="none" w:sz="0" w:space="0" w:color="auto"/>
              </w:divBdr>
            </w:div>
            <w:div w:id="1923416948">
              <w:marLeft w:val="0"/>
              <w:marRight w:val="0"/>
              <w:marTop w:val="0"/>
              <w:marBottom w:val="0"/>
              <w:divBdr>
                <w:top w:val="none" w:sz="0" w:space="0" w:color="auto"/>
                <w:left w:val="none" w:sz="0" w:space="0" w:color="auto"/>
                <w:bottom w:val="none" w:sz="0" w:space="0" w:color="auto"/>
                <w:right w:val="none" w:sz="0" w:space="0" w:color="auto"/>
              </w:divBdr>
            </w:div>
          </w:divsChild>
        </w:div>
        <w:div w:id="1896089604">
          <w:marLeft w:val="0"/>
          <w:marRight w:val="0"/>
          <w:marTop w:val="0"/>
          <w:marBottom w:val="0"/>
          <w:divBdr>
            <w:top w:val="none" w:sz="0" w:space="0" w:color="auto"/>
            <w:left w:val="none" w:sz="0" w:space="0" w:color="auto"/>
            <w:bottom w:val="none" w:sz="0" w:space="0" w:color="auto"/>
            <w:right w:val="none" w:sz="0" w:space="0" w:color="auto"/>
          </w:divBdr>
          <w:divsChild>
            <w:div w:id="781920785">
              <w:marLeft w:val="0"/>
              <w:marRight w:val="0"/>
              <w:marTop w:val="0"/>
              <w:marBottom w:val="0"/>
              <w:divBdr>
                <w:top w:val="none" w:sz="0" w:space="0" w:color="auto"/>
                <w:left w:val="none" w:sz="0" w:space="0" w:color="auto"/>
                <w:bottom w:val="none" w:sz="0" w:space="0" w:color="auto"/>
                <w:right w:val="none" w:sz="0" w:space="0" w:color="auto"/>
              </w:divBdr>
            </w:div>
          </w:divsChild>
        </w:div>
        <w:div w:id="1952515763">
          <w:marLeft w:val="0"/>
          <w:marRight w:val="0"/>
          <w:marTop w:val="0"/>
          <w:marBottom w:val="0"/>
          <w:divBdr>
            <w:top w:val="none" w:sz="0" w:space="0" w:color="auto"/>
            <w:left w:val="none" w:sz="0" w:space="0" w:color="auto"/>
            <w:bottom w:val="none" w:sz="0" w:space="0" w:color="auto"/>
            <w:right w:val="none" w:sz="0" w:space="0" w:color="auto"/>
          </w:divBdr>
          <w:divsChild>
            <w:div w:id="2103068016">
              <w:marLeft w:val="0"/>
              <w:marRight w:val="0"/>
              <w:marTop w:val="0"/>
              <w:marBottom w:val="0"/>
              <w:divBdr>
                <w:top w:val="none" w:sz="0" w:space="0" w:color="auto"/>
                <w:left w:val="none" w:sz="0" w:space="0" w:color="auto"/>
                <w:bottom w:val="none" w:sz="0" w:space="0" w:color="auto"/>
                <w:right w:val="none" w:sz="0" w:space="0" w:color="auto"/>
              </w:divBdr>
            </w:div>
          </w:divsChild>
        </w:div>
        <w:div w:id="1988783751">
          <w:marLeft w:val="0"/>
          <w:marRight w:val="0"/>
          <w:marTop w:val="0"/>
          <w:marBottom w:val="0"/>
          <w:divBdr>
            <w:top w:val="none" w:sz="0" w:space="0" w:color="auto"/>
            <w:left w:val="none" w:sz="0" w:space="0" w:color="auto"/>
            <w:bottom w:val="none" w:sz="0" w:space="0" w:color="auto"/>
            <w:right w:val="none" w:sz="0" w:space="0" w:color="auto"/>
          </w:divBdr>
          <w:divsChild>
            <w:div w:id="278267138">
              <w:marLeft w:val="0"/>
              <w:marRight w:val="0"/>
              <w:marTop w:val="0"/>
              <w:marBottom w:val="0"/>
              <w:divBdr>
                <w:top w:val="none" w:sz="0" w:space="0" w:color="auto"/>
                <w:left w:val="none" w:sz="0" w:space="0" w:color="auto"/>
                <w:bottom w:val="none" w:sz="0" w:space="0" w:color="auto"/>
                <w:right w:val="none" w:sz="0" w:space="0" w:color="auto"/>
              </w:divBdr>
            </w:div>
            <w:div w:id="903301131">
              <w:marLeft w:val="0"/>
              <w:marRight w:val="0"/>
              <w:marTop w:val="0"/>
              <w:marBottom w:val="0"/>
              <w:divBdr>
                <w:top w:val="none" w:sz="0" w:space="0" w:color="auto"/>
                <w:left w:val="none" w:sz="0" w:space="0" w:color="auto"/>
                <w:bottom w:val="none" w:sz="0" w:space="0" w:color="auto"/>
                <w:right w:val="none" w:sz="0" w:space="0" w:color="auto"/>
              </w:divBdr>
            </w:div>
          </w:divsChild>
        </w:div>
        <w:div w:id="2014918535">
          <w:marLeft w:val="0"/>
          <w:marRight w:val="0"/>
          <w:marTop w:val="0"/>
          <w:marBottom w:val="0"/>
          <w:divBdr>
            <w:top w:val="none" w:sz="0" w:space="0" w:color="auto"/>
            <w:left w:val="none" w:sz="0" w:space="0" w:color="auto"/>
            <w:bottom w:val="none" w:sz="0" w:space="0" w:color="auto"/>
            <w:right w:val="none" w:sz="0" w:space="0" w:color="auto"/>
          </w:divBdr>
          <w:divsChild>
            <w:div w:id="85854493">
              <w:marLeft w:val="0"/>
              <w:marRight w:val="0"/>
              <w:marTop w:val="0"/>
              <w:marBottom w:val="0"/>
              <w:divBdr>
                <w:top w:val="none" w:sz="0" w:space="0" w:color="auto"/>
                <w:left w:val="none" w:sz="0" w:space="0" w:color="auto"/>
                <w:bottom w:val="none" w:sz="0" w:space="0" w:color="auto"/>
                <w:right w:val="none" w:sz="0" w:space="0" w:color="auto"/>
              </w:divBdr>
            </w:div>
            <w:div w:id="654838985">
              <w:marLeft w:val="0"/>
              <w:marRight w:val="0"/>
              <w:marTop w:val="0"/>
              <w:marBottom w:val="0"/>
              <w:divBdr>
                <w:top w:val="none" w:sz="0" w:space="0" w:color="auto"/>
                <w:left w:val="none" w:sz="0" w:space="0" w:color="auto"/>
                <w:bottom w:val="none" w:sz="0" w:space="0" w:color="auto"/>
                <w:right w:val="none" w:sz="0" w:space="0" w:color="auto"/>
              </w:divBdr>
            </w:div>
          </w:divsChild>
        </w:div>
        <w:div w:id="2017418543">
          <w:marLeft w:val="0"/>
          <w:marRight w:val="0"/>
          <w:marTop w:val="0"/>
          <w:marBottom w:val="0"/>
          <w:divBdr>
            <w:top w:val="none" w:sz="0" w:space="0" w:color="auto"/>
            <w:left w:val="none" w:sz="0" w:space="0" w:color="auto"/>
            <w:bottom w:val="none" w:sz="0" w:space="0" w:color="auto"/>
            <w:right w:val="none" w:sz="0" w:space="0" w:color="auto"/>
          </w:divBdr>
          <w:divsChild>
            <w:div w:id="994721449">
              <w:marLeft w:val="0"/>
              <w:marRight w:val="0"/>
              <w:marTop w:val="0"/>
              <w:marBottom w:val="0"/>
              <w:divBdr>
                <w:top w:val="none" w:sz="0" w:space="0" w:color="auto"/>
                <w:left w:val="none" w:sz="0" w:space="0" w:color="auto"/>
                <w:bottom w:val="none" w:sz="0" w:space="0" w:color="auto"/>
                <w:right w:val="none" w:sz="0" w:space="0" w:color="auto"/>
              </w:divBdr>
            </w:div>
          </w:divsChild>
        </w:div>
        <w:div w:id="2032946490">
          <w:marLeft w:val="0"/>
          <w:marRight w:val="0"/>
          <w:marTop w:val="0"/>
          <w:marBottom w:val="0"/>
          <w:divBdr>
            <w:top w:val="none" w:sz="0" w:space="0" w:color="auto"/>
            <w:left w:val="none" w:sz="0" w:space="0" w:color="auto"/>
            <w:bottom w:val="none" w:sz="0" w:space="0" w:color="auto"/>
            <w:right w:val="none" w:sz="0" w:space="0" w:color="auto"/>
          </w:divBdr>
          <w:divsChild>
            <w:div w:id="469173642">
              <w:marLeft w:val="0"/>
              <w:marRight w:val="0"/>
              <w:marTop w:val="0"/>
              <w:marBottom w:val="0"/>
              <w:divBdr>
                <w:top w:val="none" w:sz="0" w:space="0" w:color="auto"/>
                <w:left w:val="none" w:sz="0" w:space="0" w:color="auto"/>
                <w:bottom w:val="none" w:sz="0" w:space="0" w:color="auto"/>
                <w:right w:val="none" w:sz="0" w:space="0" w:color="auto"/>
              </w:divBdr>
            </w:div>
            <w:div w:id="1806120060">
              <w:marLeft w:val="0"/>
              <w:marRight w:val="0"/>
              <w:marTop w:val="0"/>
              <w:marBottom w:val="0"/>
              <w:divBdr>
                <w:top w:val="none" w:sz="0" w:space="0" w:color="auto"/>
                <w:left w:val="none" w:sz="0" w:space="0" w:color="auto"/>
                <w:bottom w:val="none" w:sz="0" w:space="0" w:color="auto"/>
                <w:right w:val="none" w:sz="0" w:space="0" w:color="auto"/>
              </w:divBdr>
            </w:div>
          </w:divsChild>
        </w:div>
        <w:div w:id="2048866296">
          <w:marLeft w:val="0"/>
          <w:marRight w:val="0"/>
          <w:marTop w:val="0"/>
          <w:marBottom w:val="0"/>
          <w:divBdr>
            <w:top w:val="none" w:sz="0" w:space="0" w:color="auto"/>
            <w:left w:val="none" w:sz="0" w:space="0" w:color="auto"/>
            <w:bottom w:val="none" w:sz="0" w:space="0" w:color="auto"/>
            <w:right w:val="none" w:sz="0" w:space="0" w:color="auto"/>
          </w:divBdr>
          <w:divsChild>
            <w:div w:id="284237072">
              <w:marLeft w:val="0"/>
              <w:marRight w:val="0"/>
              <w:marTop w:val="0"/>
              <w:marBottom w:val="0"/>
              <w:divBdr>
                <w:top w:val="none" w:sz="0" w:space="0" w:color="auto"/>
                <w:left w:val="none" w:sz="0" w:space="0" w:color="auto"/>
                <w:bottom w:val="none" w:sz="0" w:space="0" w:color="auto"/>
                <w:right w:val="none" w:sz="0" w:space="0" w:color="auto"/>
              </w:divBdr>
            </w:div>
            <w:div w:id="1982493620">
              <w:marLeft w:val="0"/>
              <w:marRight w:val="0"/>
              <w:marTop w:val="0"/>
              <w:marBottom w:val="0"/>
              <w:divBdr>
                <w:top w:val="none" w:sz="0" w:space="0" w:color="auto"/>
                <w:left w:val="none" w:sz="0" w:space="0" w:color="auto"/>
                <w:bottom w:val="none" w:sz="0" w:space="0" w:color="auto"/>
                <w:right w:val="none" w:sz="0" w:space="0" w:color="auto"/>
              </w:divBdr>
            </w:div>
          </w:divsChild>
        </w:div>
        <w:div w:id="2051151277">
          <w:marLeft w:val="0"/>
          <w:marRight w:val="0"/>
          <w:marTop w:val="0"/>
          <w:marBottom w:val="0"/>
          <w:divBdr>
            <w:top w:val="none" w:sz="0" w:space="0" w:color="auto"/>
            <w:left w:val="none" w:sz="0" w:space="0" w:color="auto"/>
            <w:bottom w:val="none" w:sz="0" w:space="0" w:color="auto"/>
            <w:right w:val="none" w:sz="0" w:space="0" w:color="auto"/>
          </w:divBdr>
          <w:divsChild>
            <w:div w:id="829249835">
              <w:marLeft w:val="0"/>
              <w:marRight w:val="0"/>
              <w:marTop w:val="0"/>
              <w:marBottom w:val="0"/>
              <w:divBdr>
                <w:top w:val="none" w:sz="0" w:space="0" w:color="auto"/>
                <w:left w:val="none" w:sz="0" w:space="0" w:color="auto"/>
                <w:bottom w:val="none" w:sz="0" w:space="0" w:color="auto"/>
                <w:right w:val="none" w:sz="0" w:space="0" w:color="auto"/>
              </w:divBdr>
            </w:div>
            <w:div w:id="2046296222">
              <w:marLeft w:val="0"/>
              <w:marRight w:val="0"/>
              <w:marTop w:val="0"/>
              <w:marBottom w:val="0"/>
              <w:divBdr>
                <w:top w:val="none" w:sz="0" w:space="0" w:color="auto"/>
                <w:left w:val="none" w:sz="0" w:space="0" w:color="auto"/>
                <w:bottom w:val="none" w:sz="0" w:space="0" w:color="auto"/>
                <w:right w:val="none" w:sz="0" w:space="0" w:color="auto"/>
              </w:divBdr>
            </w:div>
          </w:divsChild>
        </w:div>
        <w:div w:id="2071801638">
          <w:marLeft w:val="0"/>
          <w:marRight w:val="0"/>
          <w:marTop w:val="0"/>
          <w:marBottom w:val="0"/>
          <w:divBdr>
            <w:top w:val="none" w:sz="0" w:space="0" w:color="auto"/>
            <w:left w:val="none" w:sz="0" w:space="0" w:color="auto"/>
            <w:bottom w:val="none" w:sz="0" w:space="0" w:color="auto"/>
            <w:right w:val="none" w:sz="0" w:space="0" w:color="auto"/>
          </w:divBdr>
          <w:divsChild>
            <w:div w:id="1646616189">
              <w:marLeft w:val="0"/>
              <w:marRight w:val="0"/>
              <w:marTop w:val="0"/>
              <w:marBottom w:val="0"/>
              <w:divBdr>
                <w:top w:val="none" w:sz="0" w:space="0" w:color="auto"/>
                <w:left w:val="none" w:sz="0" w:space="0" w:color="auto"/>
                <w:bottom w:val="none" w:sz="0" w:space="0" w:color="auto"/>
                <w:right w:val="none" w:sz="0" w:space="0" w:color="auto"/>
              </w:divBdr>
            </w:div>
            <w:div w:id="1975868159">
              <w:marLeft w:val="0"/>
              <w:marRight w:val="0"/>
              <w:marTop w:val="0"/>
              <w:marBottom w:val="0"/>
              <w:divBdr>
                <w:top w:val="none" w:sz="0" w:space="0" w:color="auto"/>
                <w:left w:val="none" w:sz="0" w:space="0" w:color="auto"/>
                <w:bottom w:val="none" w:sz="0" w:space="0" w:color="auto"/>
                <w:right w:val="none" w:sz="0" w:space="0" w:color="auto"/>
              </w:divBdr>
            </w:div>
          </w:divsChild>
        </w:div>
        <w:div w:id="2114352682">
          <w:marLeft w:val="0"/>
          <w:marRight w:val="0"/>
          <w:marTop w:val="0"/>
          <w:marBottom w:val="0"/>
          <w:divBdr>
            <w:top w:val="none" w:sz="0" w:space="0" w:color="auto"/>
            <w:left w:val="none" w:sz="0" w:space="0" w:color="auto"/>
            <w:bottom w:val="none" w:sz="0" w:space="0" w:color="auto"/>
            <w:right w:val="none" w:sz="0" w:space="0" w:color="auto"/>
          </w:divBdr>
          <w:divsChild>
            <w:div w:id="506559006">
              <w:marLeft w:val="0"/>
              <w:marRight w:val="0"/>
              <w:marTop w:val="0"/>
              <w:marBottom w:val="0"/>
              <w:divBdr>
                <w:top w:val="none" w:sz="0" w:space="0" w:color="auto"/>
                <w:left w:val="none" w:sz="0" w:space="0" w:color="auto"/>
                <w:bottom w:val="none" w:sz="0" w:space="0" w:color="auto"/>
                <w:right w:val="none" w:sz="0" w:space="0" w:color="auto"/>
              </w:divBdr>
            </w:div>
            <w:div w:id="1179544794">
              <w:marLeft w:val="0"/>
              <w:marRight w:val="0"/>
              <w:marTop w:val="0"/>
              <w:marBottom w:val="0"/>
              <w:divBdr>
                <w:top w:val="none" w:sz="0" w:space="0" w:color="auto"/>
                <w:left w:val="none" w:sz="0" w:space="0" w:color="auto"/>
                <w:bottom w:val="none" w:sz="0" w:space="0" w:color="auto"/>
                <w:right w:val="none" w:sz="0" w:space="0" w:color="auto"/>
              </w:divBdr>
            </w:div>
          </w:divsChild>
        </w:div>
        <w:div w:id="2119175211">
          <w:marLeft w:val="0"/>
          <w:marRight w:val="0"/>
          <w:marTop w:val="0"/>
          <w:marBottom w:val="0"/>
          <w:divBdr>
            <w:top w:val="none" w:sz="0" w:space="0" w:color="auto"/>
            <w:left w:val="none" w:sz="0" w:space="0" w:color="auto"/>
            <w:bottom w:val="none" w:sz="0" w:space="0" w:color="auto"/>
            <w:right w:val="none" w:sz="0" w:space="0" w:color="auto"/>
          </w:divBdr>
          <w:divsChild>
            <w:div w:id="177281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64089">
      <w:bodyDiv w:val="1"/>
      <w:marLeft w:val="0"/>
      <w:marRight w:val="0"/>
      <w:marTop w:val="0"/>
      <w:marBottom w:val="0"/>
      <w:divBdr>
        <w:top w:val="none" w:sz="0" w:space="0" w:color="auto"/>
        <w:left w:val="none" w:sz="0" w:space="0" w:color="auto"/>
        <w:bottom w:val="none" w:sz="0" w:space="0" w:color="auto"/>
        <w:right w:val="none" w:sz="0" w:space="0" w:color="auto"/>
      </w:divBdr>
      <w:divsChild>
        <w:div w:id="53889896">
          <w:marLeft w:val="0"/>
          <w:marRight w:val="0"/>
          <w:marTop w:val="0"/>
          <w:marBottom w:val="0"/>
          <w:divBdr>
            <w:top w:val="none" w:sz="0" w:space="0" w:color="auto"/>
            <w:left w:val="none" w:sz="0" w:space="0" w:color="auto"/>
            <w:bottom w:val="none" w:sz="0" w:space="0" w:color="auto"/>
            <w:right w:val="none" w:sz="0" w:space="0" w:color="auto"/>
          </w:divBdr>
        </w:div>
        <w:div w:id="249436230">
          <w:marLeft w:val="0"/>
          <w:marRight w:val="0"/>
          <w:marTop w:val="0"/>
          <w:marBottom w:val="0"/>
          <w:divBdr>
            <w:top w:val="none" w:sz="0" w:space="0" w:color="auto"/>
            <w:left w:val="none" w:sz="0" w:space="0" w:color="auto"/>
            <w:bottom w:val="none" w:sz="0" w:space="0" w:color="auto"/>
            <w:right w:val="none" w:sz="0" w:space="0" w:color="auto"/>
          </w:divBdr>
        </w:div>
        <w:div w:id="567153113">
          <w:marLeft w:val="0"/>
          <w:marRight w:val="0"/>
          <w:marTop w:val="0"/>
          <w:marBottom w:val="0"/>
          <w:divBdr>
            <w:top w:val="none" w:sz="0" w:space="0" w:color="auto"/>
            <w:left w:val="none" w:sz="0" w:space="0" w:color="auto"/>
            <w:bottom w:val="none" w:sz="0" w:space="0" w:color="auto"/>
            <w:right w:val="none" w:sz="0" w:space="0" w:color="auto"/>
          </w:divBdr>
        </w:div>
        <w:div w:id="643697437">
          <w:marLeft w:val="0"/>
          <w:marRight w:val="0"/>
          <w:marTop w:val="0"/>
          <w:marBottom w:val="0"/>
          <w:divBdr>
            <w:top w:val="none" w:sz="0" w:space="0" w:color="auto"/>
            <w:left w:val="none" w:sz="0" w:space="0" w:color="auto"/>
            <w:bottom w:val="none" w:sz="0" w:space="0" w:color="auto"/>
            <w:right w:val="none" w:sz="0" w:space="0" w:color="auto"/>
          </w:divBdr>
        </w:div>
        <w:div w:id="837422912">
          <w:marLeft w:val="0"/>
          <w:marRight w:val="0"/>
          <w:marTop w:val="0"/>
          <w:marBottom w:val="0"/>
          <w:divBdr>
            <w:top w:val="none" w:sz="0" w:space="0" w:color="auto"/>
            <w:left w:val="none" w:sz="0" w:space="0" w:color="auto"/>
            <w:bottom w:val="none" w:sz="0" w:space="0" w:color="auto"/>
            <w:right w:val="none" w:sz="0" w:space="0" w:color="auto"/>
          </w:divBdr>
        </w:div>
        <w:div w:id="1040402287">
          <w:marLeft w:val="0"/>
          <w:marRight w:val="0"/>
          <w:marTop w:val="0"/>
          <w:marBottom w:val="0"/>
          <w:divBdr>
            <w:top w:val="none" w:sz="0" w:space="0" w:color="auto"/>
            <w:left w:val="none" w:sz="0" w:space="0" w:color="auto"/>
            <w:bottom w:val="none" w:sz="0" w:space="0" w:color="auto"/>
            <w:right w:val="none" w:sz="0" w:space="0" w:color="auto"/>
          </w:divBdr>
        </w:div>
        <w:div w:id="1362626400">
          <w:marLeft w:val="0"/>
          <w:marRight w:val="0"/>
          <w:marTop w:val="0"/>
          <w:marBottom w:val="0"/>
          <w:divBdr>
            <w:top w:val="none" w:sz="0" w:space="0" w:color="auto"/>
            <w:left w:val="none" w:sz="0" w:space="0" w:color="auto"/>
            <w:bottom w:val="none" w:sz="0" w:space="0" w:color="auto"/>
            <w:right w:val="none" w:sz="0" w:space="0" w:color="auto"/>
          </w:divBdr>
        </w:div>
        <w:div w:id="1696806500">
          <w:marLeft w:val="0"/>
          <w:marRight w:val="0"/>
          <w:marTop w:val="0"/>
          <w:marBottom w:val="0"/>
          <w:divBdr>
            <w:top w:val="none" w:sz="0" w:space="0" w:color="auto"/>
            <w:left w:val="none" w:sz="0" w:space="0" w:color="auto"/>
            <w:bottom w:val="none" w:sz="0" w:space="0" w:color="auto"/>
            <w:right w:val="none" w:sz="0" w:space="0" w:color="auto"/>
          </w:divBdr>
        </w:div>
        <w:div w:id="2111972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anneke.kukler@unwomen.org"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florencia.tateossian@unwomen.org" TargetMode="External"/><Relationship Id="rId7" Type="http://schemas.openxmlformats.org/officeDocument/2006/relationships/endnotes" Target="endnotes.xml"/><Relationship Id="rId12" Type="http://schemas.openxmlformats.org/officeDocument/2006/relationships/hyperlink" Target="mailto:chiao-ling.chien@unwomen.org" TargetMode="External"/><Relationship Id="rId17" Type="http://schemas.openxmlformats.org/officeDocument/2006/relationships/header" Target="header1.xml"/><Relationship Id="rId25" Type="http://schemas.microsoft.com/office/2019/05/relationships/documenttasks" Target="documenttasks/documenttasks1.xml"/><Relationship Id="rId2" Type="http://schemas.openxmlformats.org/officeDocument/2006/relationships/numbering" Target="numbering.xml"/><Relationship Id="rId16" Type="http://schemas.openxmlformats.org/officeDocument/2006/relationships/hyperlink" Target="mailto:gielan.elmessiri@unwomen.org"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inette.azcona@unwomen.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itra.sadananda@unwomen.org" TargetMode="External"/><Relationship Id="rId23" Type="http://schemas.openxmlformats.org/officeDocument/2006/relationships/fontTable" Target="fontTable.xml"/><Relationship Id="rId10" Type="http://schemas.openxmlformats.org/officeDocument/2006/relationships/hyperlink" Target="https://unwomen-my.sharepoint.com/:w:/g/personal/florencia_tateossian_unwomen_org/EctqxOsfHBpBgd19lJnvkdEBerYZ2nh8upig_HBx_KYPmA?e=1OsGEm"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unwomen-my.sharepoint.com/personal/florencia_tateossian_unwomen_org/_layouts/15/onedrive.aspx?ct=1638953726877&amp;or=OWA%2DNT&amp;cid=33dc6413%2Df1fb%2Df89e%2Deb1d%2Dfb4c307c4f11&amp;id=%2Fpersonal%2Fflorencia%5Ftateossian%5Funwomen%5Forg%2FDocuments%2FEvaluation%20Gender%20Statistics%2FTOR%5FGender%20Statistics%20Evaluation%5FFINAL%2Epdf&amp;parent=%2Fpersonal%2Fflorencia%5Ftateossian%5Funwomen%5Forg%2FDocuments%2FEvaluation%20Gender%20Statistics" TargetMode="External"/><Relationship Id="rId14" Type="http://schemas.openxmlformats.org/officeDocument/2006/relationships/hyperlink" Target="mailto:andrea.llerena@unwomen.org" TargetMode="External"/><Relationship Id="rId22" Type="http://schemas.openxmlformats.org/officeDocument/2006/relationships/hyperlink" Target="https://www.surveymonkey.com/r/F7H3KP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1E5E2FCB-FC87-4161-9FC0-3124D588C046}">
    <t:Anchor>
      <t:Comment id="667785419"/>
    </t:Anchor>
    <t:History>
      <t:Event id="{4F7F2966-FF10-47EC-8745-AC34679E85A5}" time="2023-04-03T18:26:27.305Z">
        <t:Attribution userId="S::florencia.tateossian@unwomen.org::03987fc1-3e38-427a-adc5-f2b9e7c95866" userProvider="AD" userName="Florencia Tateossian"/>
        <t:Anchor>
          <t:Comment id="668295315"/>
        </t:Anchor>
        <t:Create/>
      </t:Event>
      <t:Event id="{112328CF-3D98-41FE-A350-D55F05CD72D5}" time="2023-04-03T18:26:27.305Z">
        <t:Attribution userId="S::florencia.tateossian@unwomen.org::03987fc1-3e38-427a-adc5-f2b9e7c95866" userProvider="AD" userName="Florencia Tateossian"/>
        <t:Anchor>
          <t:Comment id="668295315"/>
        </t:Anchor>
        <t:Assign userId="S::tania.gatto@unwomen.org::c8ea9e23-6e87-4fb1-8ff2-56e99f1a7ffa" userProvider="AD" userName="Tania Gatto"/>
      </t:Event>
      <t:Event id="{103F2DFD-18FC-4B13-84EC-1BB5172CF3DB}" time="2023-04-03T18:26:27.305Z">
        <t:Attribution userId="S::florencia.tateossian@unwomen.org::03987fc1-3e38-427a-adc5-f2b9e7c95866" userProvider="AD" userName="Florencia Tateossian"/>
        <t:Anchor>
          <t:Comment id="668295315"/>
        </t:Anchor>
        <t:SetTitle title="@Tania Gatto please change the outcomes areas to the impact/thematic areas"/>
      </t:Event>
      <t:Event id="{50F56F38-13E8-4486-8B3C-F85CF66DE742}" time="2023-04-04T11:14:20.754Z">
        <t:Attribution userId="S::tania.gatto@unwomen.org::c8ea9e23-6e87-4fb1-8ff2-56e99f1a7ffa" userProvider="AD" userName="Tania Gatt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D1064-576A-4203-9134-43B3FDA85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69</Pages>
  <Words>13287</Words>
  <Characters>75740</Characters>
  <Application>Microsoft Office Word</Application>
  <DocSecurity>0</DocSecurity>
  <Lines>631</Lines>
  <Paragraphs>177</Paragraphs>
  <ScaleCrop>false</ScaleCrop>
  <Company/>
  <LinksUpToDate>false</LinksUpToDate>
  <CharactersWithSpaces>88850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Florencia Tateossian</dc:creator>
  <cp:keywords/>
  <dc:description/>
  <cp:lastModifiedBy>Florencia Tateossian</cp:lastModifiedBy>
  <cp:revision>5</cp:revision>
  <dcterms:created xsi:type="dcterms:W3CDTF">2023-11-16T17:13:00Z</dcterms:created>
  <dcterms:modified xsi:type="dcterms:W3CDTF">2023-11-16T17:22:00Z</dcterms:modified>
</cp:coreProperties>
</file>