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69CA1" w14:textId="726E6B14" w:rsidR="009D2721" w:rsidRPr="001534D8" w:rsidRDefault="009D2721" w:rsidP="005D0D29">
      <w:pPr>
        <w:pStyle w:val="BodyText31"/>
        <w:spacing w:after="0"/>
        <w:rPr>
          <w:rFonts w:ascii="Calibri" w:hAnsi="Calibri" w:cs="Calibri"/>
          <w:b/>
          <w:color w:val="auto"/>
          <w:sz w:val="22"/>
          <w:szCs w:val="22"/>
        </w:rPr>
      </w:pPr>
      <w:r w:rsidRPr="001534D8">
        <w:rPr>
          <w:rFonts w:ascii="Calibri" w:hAnsi="Calibri" w:cs="Calibri"/>
          <w:noProof/>
          <w:sz w:val="22"/>
          <w:szCs w:val="22"/>
        </w:rPr>
        <w:drawing>
          <wp:anchor distT="0" distB="0" distL="114300" distR="114300" simplePos="0" relativeHeight="251658240" behindDoc="0" locked="0" layoutInCell="1" allowOverlap="1" wp14:anchorId="110EDF25" wp14:editId="3015CA3E">
            <wp:simplePos x="0" y="0"/>
            <wp:positionH relativeFrom="column">
              <wp:posOffset>5016500</wp:posOffset>
            </wp:positionH>
            <wp:positionV relativeFrom="page">
              <wp:posOffset>120650</wp:posOffset>
            </wp:positionV>
            <wp:extent cx="1581912" cy="758952"/>
            <wp:effectExtent l="0" t="0" r="0" b="3175"/>
            <wp:wrapSquare wrapText="bothSides"/>
            <wp:docPr id="6" name="Picture 1" descr="UN_Women_English_Blue_WhiteBackground_Small.png"/>
            <wp:cNvGraphicFramePr/>
            <a:graphic xmlns:a="http://schemas.openxmlformats.org/drawingml/2006/main">
              <a:graphicData uri="http://schemas.openxmlformats.org/drawingml/2006/picture">
                <pic:pic xmlns:pic="http://schemas.openxmlformats.org/drawingml/2006/picture">
                  <pic:nvPicPr>
                    <pic:cNvPr id="6" name="Picture 1" descr="UN_Women_English_Blue_WhiteBackground_Small.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912" cy="758952"/>
                    </a:xfrm>
                    <a:prstGeom prst="rect">
                      <a:avLst/>
                    </a:prstGeom>
                    <a:noFill/>
                  </pic:spPr>
                </pic:pic>
              </a:graphicData>
            </a:graphic>
            <wp14:sizeRelH relativeFrom="margin">
              <wp14:pctWidth>0</wp14:pctWidth>
            </wp14:sizeRelH>
            <wp14:sizeRelV relativeFrom="margin">
              <wp14:pctHeight>0</wp14:pctHeight>
            </wp14:sizeRelV>
          </wp:anchor>
        </w:drawing>
      </w:r>
    </w:p>
    <w:p w14:paraId="07EC2817" w14:textId="7C649CC8" w:rsidR="00DA1454" w:rsidRPr="001534D8" w:rsidRDefault="007C7BC7" w:rsidP="005D0D29">
      <w:pPr>
        <w:pStyle w:val="Default"/>
        <w:jc w:val="both"/>
        <w:rPr>
          <w:sz w:val="22"/>
          <w:szCs w:val="22"/>
        </w:rPr>
      </w:pPr>
      <w:r w:rsidRPr="001534D8">
        <w:rPr>
          <w:b/>
          <w:bCs/>
          <w:sz w:val="22"/>
          <w:szCs w:val="22"/>
        </w:rPr>
        <w:t>Terms of Reference</w:t>
      </w:r>
      <w:r w:rsidR="00560ACF" w:rsidRPr="001534D8">
        <w:rPr>
          <w:b/>
          <w:bCs/>
          <w:sz w:val="22"/>
          <w:szCs w:val="22"/>
        </w:rPr>
        <w:t xml:space="preserve"> for a</w:t>
      </w:r>
      <w:r w:rsidR="0002510B" w:rsidRPr="001534D8">
        <w:rPr>
          <w:b/>
          <w:bCs/>
          <w:sz w:val="22"/>
          <w:szCs w:val="22"/>
        </w:rPr>
        <w:t xml:space="preserve"> </w:t>
      </w:r>
      <w:r w:rsidRPr="001534D8">
        <w:rPr>
          <w:b/>
          <w:bCs/>
          <w:sz w:val="22"/>
          <w:szCs w:val="22"/>
        </w:rPr>
        <w:t>National Consultant to conduct end</w:t>
      </w:r>
      <w:r w:rsidR="00036FEC" w:rsidRPr="001534D8">
        <w:rPr>
          <w:b/>
          <w:bCs/>
          <w:sz w:val="22"/>
          <w:szCs w:val="22"/>
        </w:rPr>
        <w:t xml:space="preserve"> of Program </w:t>
      </w:r>
      <w:r w:rsidR="00BC256B" w:rsidRPr="001534D8">
        <w:rPr>
          <w:b/>
          <w:bCs/>
          <w:sz w:val="22"/>
          <w:szCs w:val="22"/>
        </w:rPr>
        <w:t>E</w:t>
      </w:r>
      <w:r w:rsidR="00694C86" w:rsidRPr="001534D8">
        <w:rPr>
          <w:b/>
          <w:bCs/>
          <w:sz w:val="22"/>
          <w:szCs w:val="22"/>
        </w:rPr>
        <w:t>valuation</w:t>
      </w:r>
      <w:r w:rsidR="00036FEC" w:rsidRPr="001534D8">
        <w:rPr>
          <w:b/>
          <w:bCs/>
          <w:sz w:val="22"/>
          <w:szCs w:val="22"/>
        </w:rPr>
        <w:t xml:space="preserve">: </w:t>
      </w:r>
      <w:r w:rsidR="00DA1454" w:rsidRPr="001534D8">
        <w:rPr>
          <w:b/>
          <w:bCs/>
          <w:sz w:val="22"/>
          <w:szCs w:val="22"/>
        </w:rPr>
        <w:t xml:space="preserve">Promoting the Leadership, Empowerment, Access and Protection (LEAP) of Women and Girls affected by conflict, severe drought and forced displacement in Uganda </w:t>
      </w:r>
    </w:p>
    <w:p w14:paraId="526FE565" w14:textId="12CCC1F2" w:rsidR="0002510B" w:rsidRPr="001534D8" w:rsidRDefault="0002510B" w:rsidP="005D0D29">
      <w:pPr>
        <w:pStyle w:val="Heading1"/>
        <w:jc w:val="both"/>
        <w:rPr>
          <w:rFonts w:ascii="Calibri" w:hAnsi="Calibri" w:cs="Calibri"/>
          <w:sz w:val="22"/>
          <w:szCs w:val="22"/>
        </w:rPr>
      </w:pPr>
    </w:p>
    <w:p w14:paraId="315124AD" w14:textId="3784C553" w:rsidR="00CC62D3" w:rsidRPr="001534D8" w:rsidRDefault="00BC256B" w:rsidP="005D0D29">
      <w:pPr>
        <w:pStyle w:val="Heading1"/>
        <w:numPr>
          <w:ilvl w:val="0"/>
          <w:numId w:val="20"/>
        </w:numPr>
        <w:jc w:val="both"/>
        <w:rPr>
          <w:rFonts w:ascii="Calibri" w:hAnsi="Calibri" w:cs="Calibri"/>
          <w:b/>
          <w:bCs/>
          <w:smallCaps/>
          <w:sz w:val="22"/>
          <w:szCs w:val="22"/>
        </w:rPr>
      </w:pPr>
      <w:r w:rsidRPr="001534D8">
        <w:rPr>
          <w:rFonts w:ascii="Calibri" w:hAnsi="Calibri" w:cs="Calibri"/>
          <w:b/>
          <w:bCs/>
          <w:smallCaps/>
          <w:sz w:val="22"/>
          <w:szCs w:val="22"/>
        </w:rPr>
        <w:t xml:space="preserve">UN Women Organizational </w:t>
      </w:r>
      <w:r w:rsidR="00E25DD2" w:rsidRPr="001534D8">
        <w:rPr>
          <w:rFonts w:ascii="Calibri" w:hAnsi="Calibri" w:cs="Calibri"/>
          <w:b/>
          <w:bCs/>
          <w:smallCaps/>
          <w:sz w:val="22"/>
          <w:szCs w:val="22"/>
        </w:rPr>
        <w:t>Context</w:t>
      </w:r>
    </w:p>
    <w:p w14:paraId="114054CC" w14:textId="3248E39F" w:rsidR="00FD2F4C" w:rsidRPr="001534D8" w:rsidRDefault="00FD2F4C" w:rsidP="005D0D29">
      <w:pPr>
        <w:jc w:val="both"/>
        <w:rPr>
          <w:rFonts w:ascii="Calibri" w:hAnsi="Calibri" w:cs="Calibri"/>
        </w:rPr>
      </w:pPr>
      <w:r w:rsidRPr="001534D8">
        <w:rPr>
          <w:rFonts w:ascii="Calibri" w:hAnsi="Calibri" w:cs="Calibri"/>
        </w:rPr>
        <w:t xml:space="preserve">The United Nations Entity for Gender Equality and the Empowerment of Women (UN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provides support to Member States’ efforts and priorities in meeting their gender equality goals and for building effective partnerships with civil society and other relevant actors. </w:t>
      </w:r>
    </w:p>
    <w:p w14:paraId="3BE8D828" w14:textId="5399C6B4" w:rsidR="00DA1454" w:rsidRPr="001534D8" w:rsidRDefault="00AE35B4" w:rsidP="005D0D29">
      <w:pPr>
        <w:pStyle w:val="Default"/>
        <w:jc w:val="both"/>
        <w:rPr>
          <w:sz w:val="22"/>
          <w:szCs w:val="22"/>
        </w:rPr>
      </w:pPr>
      <w:r w:rsidRPr="001534D8">
        <w:rPr>
          <w:sz w:val="22"/>
          <w:szCs w:val="22"/>
        </w:rPr>
        <w:t xml:space="preserve">In </w:t>
      </w:r>
      <w:r w:rsidR="00DA1454" w:rsidRPr="001534D8">
        <w:rPr>
          <w:sz w:val="22"/>
          <w:szCs w:val="22"/>
        </w:rPr>
        <w:t>February</w:t>
      </w:r>
      <w:r w:rsidRPr="001534D8">
        <w:rPr>
          <w:sz w:val="22"/>
          <w:szCs w:val="22"/>
        </w:rPr>
        <w:t xml:space="preserve"> 202</w:t>
      </w:r>
      <w:r w:rsidR="00DA1454" w:rsidRPr="001534D8">
        <w:rPr>
          <w:sz w:val="22"/>
          <w:szCs w:val="22"/>
        </w:rPr>
        <w:t>3</w:t>
      </w:r>
      <w:r w:rsidRPr="001534D8">
        <w:rPr>
          <w:sz w:val="22"/>
          <w:szCs w:val="22"/>
        </w:rPr>
        <w:t xml:space="preserve">, UN Women received funding from the Government of Japan to implement a </w:t>
      </w:r>
      <w:r w:rsidR="000F4150" w:rsidRPr="001534D8">
        <w:rPr>
          <w:sz w:val="22"/>
          <w:szCs w:val="22"/>
        </w:rPr>
        <w:t>one-year</w:t>
      </w:r>
      <w:r w:rsidRPr="001534D8">
        <w:rPr>
          <w:sz w:val="22"/>
          <w:szCs w:val="22"/>
        </w:rPr>
        <w:t xml:space="preserve"> </w:t>
      </w:r>
      <w:r w:rsidR="001A77D6">
        <w:rPr>
          <w:sz w:val="22"/>
          <w:szCs w:val="22"/>
        </w:rPr>
        <w:t>Leadership Empowerment Access and Protection (</w:t>
      </w:r>
      <w:r w:rsidRPr="001534D8">
        <w:rPr>
          <w:sz w:val="22"/>
          <w:szCs w:val="22"/>
        </w:rPr>
        <w:t>LEAP</w:t>
      </w:r>
      <w:r w:rsidR="001A77D6">
        <w:rPr>
          <w:sz w:val="22"/>
          <w:szCs w:val="22"/>
        </w:rPr>
        <w:t>)</w:t>
      </w:r>
      <w:r w:rsidRPr="001534D8">
        <w:rPr>
          <w:sz w:val="22"/>
          <w:szCs w:val="22"/>
        </w:rPr>
        <w:t xml:space="preserve"> pro</w:t>
      </w:r>
      <w:r w:rsidR="001A77D6">
        <w:rPr>
          <w:sz w:val="22"/>
          <w:szCs w:val="22"/>
        </w:rPr>
        <w:t>ject</w:t>
      </w:r>
      <w:r w:rsidRPr="001534D8">
        <w:rPr>
          <w:sz w:val="22"/>
          <w:szCs w:val="22"/>
        </w:rPr>
        <w:t xml:space="preserve"> </w:t>
      </w:r>
      <w:r w:rsidR="000F4150" w:rsidRPr="001534D8">
        <w:rPr>
          <w:sz w:val="22"/>
          <w:szCs w:val="22"/>
        </w:rPr>
        <w:t xml:space="preserve">that aimed </w:t>
      </w:r>
      <w:r w:rsidR="00A33653" w:rsidRPr="001534D8">
        <w:rPr>
          <w:sz w:val="22"/>
          <w:szCs w:val="22"/>
        </w:rPr>
        <w:t>at</w:t>
      </w:r>
      <w:r w:rsidR="00DA1454" w:rsidRPr="00DA1454">
        <w:rPr>
          <w:sz w:val="22"/>
          <w:szCs w:val="22"/>
        </w:rPr>
        <w:t xml:space="preserve"> Strengthen</w:t>
      </w:r>
      <w:r w:rsidR="00DA1454" w:rsidRPr="001534D8">
        <w:rPr>
          <w:sz w:val="22"/>
          <w:szCs w:val="22"/>
        </w:rPr>
        <w:t>ing</w:t>
      </w:r>
      <w:r w:rsidR="00DA1454" w:rsidRPr="00DA1454">
        <w:rPr>
          <w:sz w:val="22"/>
          <w:szCs w:val="22"/>
        </w:rPr>
        <w:t xml:space="preserve"> emergency protection, leadership, access to services and empowerment for 6,300 (5,300 women, girls and 1,000 men, and boys) including persons with disabilities) affected by interconnected crisis related to drought and displacement in Uganda</w:t>
      </w:r>
      <w:r w:rsidR="00DA1454" w:rsidRPr="001534D8">
        <w:rPr>
          <w:sz w:val="22"/>
          <w:szCs w:val="22"/>
        </w:rPr>
        <w:t xml:space="preserve">. </w:t>
      </w:r>
    </w:p>
    <w:p w14:paraId="3E79B4FE" w14:textId="5E215322" w:rsidR="00DA1454" w:rsidRPr="001534D8" w:rsidRDefault="00DA1454" w:rsidP="005D0D29">
      <w:pPr>
        <w:pStyle w:val="Default"/>
        <w:jc w:val="both"/>
        <w:rPr>
          <w:sz w:val="22"/>
          <w:szCs w:val="22"/>
          <w:lang w:val="en-GB"/>
        </w:rPr>
      </w:pPr>
    </w:p>
    <w:p w14:paraId="3F7F178B" w14:textId="5B5A35E2" w:rsidR="00DA1454" w:rsidRPr="001534D8" w:rsidRDefault="001C4B3F" w:rsidP="005D0D29">
      <w:pPr>
        <w:pStyle w:val="Default"/>
        <w:jc w:val="both"/>
        <w:rPr>
          <w:sz w:val="22"/>
          <w:szCs w:val="22"/>
          <w:lang w:val="en-GB"/>
        </w:rPr>
      </w:pPr>
      <w:r>
        <w:rPr>
          <w:sz w:val="22"/>
          <w:szCs w:val="22"/>
        </w:rPr>
        <w:t>T</w:t>
      </w:r>
      <w:r w:rsidR="00074E13" w:rsidRPr="001534D8">
        <w:rPr>
          <w:sz w:val="22"/>
          <w:szCs w:val="22"/>
        </w:rPr>
        <w:t xml:space="preserve">he project targeted 3250 (2,750 women, girls, youth, and 500 men and boys including) and 100 key actors such as the district local government officials, local women organizations, para social workers, para legal, police and members of the judiciary. These </w:t>
      </w:r>
      <w:r>
        <w:rPr>
          <w:sz w:val="22"/>
          <w:szCs w:val="22"/>
        </w:rPr>
        <w:t>were</w:t>
      </w:r>
      <w:r w:rsidR="00074E13" w:rsidRPr="001534D8">
        <w:rPr>
          <w:sz w:val="22"/>
          <w:szCs w:val="22"/>
        </w:rPr>
        <w:t xml:space="preserve"> among the most marginalized groups, affected by interconnected crises related to drought and displacement including asylum seekers in Kisoro transit cente</w:t>
      </w:r>
      <w:r>
        <w:rPr>
          <w:sz w:val="22"/>
          <w:szCs w:val="22"/>
        </w:rPr>
        <w:t xml:space="preserve">r, </w:t>
      </w:r>
      <w:r w:rsidR="00074E13" w:rsidRPr="001534D8">
        <w:rPr>
          <w:sz w:val="22"/>
          <w:szCs w:val="22"/>
        </w:rPr>
        <w:t xml:space="preserve">new arrivals in Nakivale </w:t>
      </w:r>
      <w:r>
        <w:rPr>
          <w:sz w:val="22"/>
          <w:szCs w:val="22"/>
        </w:rPr>
        <w:t xml:space="preserve">Settlement in Isingiro </w:t>
      </w:r>
      <w:r w:rsidR="00074E13" w:rsidRPr="001534D8">
        <w:rPr>
          <w:sz w:val="22"/>
          <w:szCs w:val="22"/>
        </w:rPr>
        <w:t xml:space="preserve">district, as well as drought affected women, girls, and youth in Moroto and Kaabong Districts. </w:t>
      </w:r>
      <w:r>
        <w:rPr>
          <w:sz w:val="22"/>
          <w:szCs w:val="22"/>
        </w:rPr>
        <w:t>The project also targeted to support</w:t>
      </w:r>
      <w:r w:rsidR="00074E13" w:rsidRPr="001534D8">
        <w:rPr>
          <w:sz w:val="22"/>
          <w:szCs w:val="22"/>
        </w:rPr>
        <w:t xml:space="preserve"> two women centers with ICT equipment to enable </w:t>
      </w:r>
      <w:r>
        <w:rPr>
          <w:sz w:val="22"/>
          <w:szCs w:val="22"/>
        </w:rPr>
        <w:t xml:space="preserve">access to </w:t>
      </w:r>
      <w:r w:rsidR="00074E13" w:rsidRPr="001534D8">
        <w:rPr>
          <w:sz w:val="22"/>
          <w:szCs w:val="22"/>
        </w:rPr>
        <w:t xml:space="preserve">services </w:t>
      </w:r>
      <w:r>
        <w:rPr>
          <w:sz w:val="22"/>
          <w:szCs w:val="22"/>
        </w:rPr>
        <w:t>for</w:t>
      </w:r>
      <w:r w:rsidR="00074E13" w:rsidRPr="001534D8">
        <w:rPr>
          <w:sz w:val="22"/>
          <w:szCs w:val="22"/>
        </w:rPr>
        <w:t xml:space="preserve"> 500 women and girls; </w:t>
      </w:r>
      <w:r>
        <w:rPr>
          <w:sz w:val="22"/>
          <w:szCs w:val="22"/>
        </w:rPr>
        <w:t xml:space="preserve">while </w:t>
      </w:r>
      <w:r w:rsidR="00074E13" w:rsidRPr="001534D8">
        <w:rPr>
          <w:sz w:val="22"/>
          <w:szCs w:val="22"/>
        </w:rPr>
        <w:t xml:space="preserve">500 women and youth were to benefit from vocational skills CSA and skills in agroforestry; and 750 women and girls </w:t>
      </w:r>
      <w:r>
        <w:rPr>
          <w:sz w:val="22"/>
          <w:szCs w:val="22"/>
        </w:rPr>
        <w:t>were to be</w:t>
      </w:r>
      <w:r w:rsidR="00074E13" w:rsidRPr="001534D8">
        <w:rPr>
          <w:sz w:val="22"/>
          <w:szCs w:val="22"/>
        </w:rPr>
        <w:t xml:space="preserve"> provided legal aid and psychosocial support services. A total of 2 local women’s organisations </w:t>
      </w:r>
      <w:r>
        <w:rPr>
          <w:sz w:val="22"/>
          <w:szCs w:val="22"/>
        </w:rPr>
        <w:t>were to be supported to</w:t>
      </w:r>
      <w:r w:rsidR="00074E13" w:rsidRPr="001534D8">
        <w:rPr>
          <w:sz w:val="22"/>
          <w:szCs w:val="22"/>
        </w:rPr>
        <w:t xml:space="preserve"> </w:t>
      </w:r>
      <w:r>
        <w:rPr>
          <w:sz w:val="22"/>
          <w:szCs w:val="22"/>
        </w:rPr>
        <w:t>rea</w:t>
      </w:r>
      <w:r w:rsidR="00074E13" w:rsidRPr="001534D8">
        <w:rPr>
          <w:sz w:val="22"/>
          <w:szCs w:val="22"/>
        </w:rPr>
        <w:t>ch out to 800 women and girls; 100 women and youth provided with literacy, numeracy skills and solar lanterns; and 500 men and boys engaged with training and mentorship in positive masculinities to promote gender equality and the empowerment of women and girls. Additionally, 200 women and girls w</w:t>
      </w:r>
      <w:r>
        <w:rPr>
          <w:sz w:val="22"/>
          <w:szCs w:val="22"/>
        </w:rPr>
        <w:t xml:space="preserve">ere to </w:t>
      </w:r>
      <w:r w:rsidR="00074E13" w:rsidRPr="001534D8">
        <w:rPr>
          <w:sz w:val="22"/>
          <w:szCs w:val="22"/>
        </w:rPr>
        <w:t>access cash through participation in the cash for work opportunities to enable women access basic needs such as food. The project will also establish and support 30 VSLA groups for women involved in agricultural and nonagricultural livelihoods to enable them access savings and credit to boost their business ventures.</w:t>
      </w:r>
    </w:p>
    <w:p w14:paraId="25AC9D8A" w14:textId="7E5C37C9" w:rsidR="00282B32" w:rsidRPr="001C4B3F" w:rsidRDefault="005108D3" w:rsidP="001C4B3F">
      <w:pPr>
        <w:pStyle w:val="Heading1"/>
        <w:numPr>
          <w:ilvl w:val="0"/>
          <w:numId w:val="20"/>
        </w:numPr>
        <w:jc w:val="both"/>
        <w:rPr>
          <w:rFonts w:ascii="Calibri" w:hAnsi="Calibri" w:cs="Calibri"/>
          <w:color w:val="000000" w:themeColor="text1"/>
        </w:rPr>
      </w:pPr>
      <w:r w:rsidRPr="001534D8">
        <w:rPr>
          <w:rFonts w:ascii="Calibri" w:hAnsi="Calibri" w:cs="Calibri"/>
          <w:b/>
          <w:bCs/>
          <w:smallCaps/>
          <w:sz w:val="22"/>
          <w:szCs w:val="22"/>
        </w:rPr>
        <w:t>Program Overview / R</w:t>
      </w:r>
      <w:r w:rsidR="008B3E5D" w:rsidRPr="001534D8">
        <w:rPr>
          <w:rFonts w:ascii="Calibri" w:hAnsi="Calibri" w:cs="Calibri"/>
          <w:b/>
          <w:bCs/>
          <w:smallCaps/>
          <w:sz w:val="22"/>
          <w:szCs w:val="22"/>
        </w:rPr>
        <w:t>esults</w:t>
      </w:r>
    </w:p>
    <w:p w14:paraId="384A6347" w14:textId="017C1034" w:rsidR="00074E13" w:rsidRPr="001534D8" w:rsidRDefault="000D0DDE" w:rsidP="001C4B3F">
      <w:pPr>
        <w:spacing w:before="120" w:after="120"/>
        <w:jc w:val="both"/>
      </w:pPr>
      <w:r w:rsidRPr="001534D8">
        <w:rPr>
          <w:rFonts w:ascii="Calibri" w:hAnsi="Calibri" w:cs="Calibri"/>
        </w:rPr>
        <w:t>The program aimed at achieving the following:</w:t>
      </w:r>
    </w:p>
    <w:p w14:paraId="64710316" w14:textId="1762352E" w:rsidR="000D0DDE" w:rsidRPr="001534D8" w:rsidRDefault="00074E13" w:rsidP="001C4B3F">
      <w:pPr>
        <w:autoSpaceDE w:val="0"/>
        <w:autoSpaceDN w:val="0"/>
        <w:adjustRightInd w:val="0"/>
        <w:spacing w:before="120" w:after="120" w:line="240" w:lineRule="auto"/>
        <w:jc w:val="both"/>
        <w:rPr>
          <w:rFonts w:ascii="Calibri" w:hAnsi="Calibri" w:cs="Calibri"/>
          <w:b/>
          <w:bCs/>
          <w:color w:val="000000"/>
        </w:rPr>
      </w:pPr>
      <w:r w:rsidRPr="00074E13">
        <w:rPr>
          <w:rFonts w:ascii="Calibri" w:hAnsi="Calibri" w:cs="Calibri"/>
          <w:b/>
          <w:bCs/>
          <w:color w:val="000000"/>
        </w:rPr>
        <w:t xml:space="preserve">Programme Goal: </w:t>
      </w:r>
      <w:r w:rsidRPr="00074E13">
        <w:rPr>
          <w:rFonts w:ascii="Calibri" w:hAnsi="Calibri" w:cs="Calibri"/>
          <w:color w:val="000000"/>
        </w:rPr>
        <w:t xml:space="preserve">To Strengthen emergency protection, leadership, access to services and empowerment for </w:t>
      </w:r>
      <w:r w:rsidR="001C4B3F" w:rsidRPr="00074E13">
        <w:rPr>
          <w:rFonts w:ascii="Calibri" w:hAnsi="Calibri" w:cs="Calibri"/>
          <w:color w:val="000000"/>
        </w:rPr>
        <w:t>3250: 2750 W</w:t>
      </w:r>
      <w:r w:rsidR="001C4B3F">
        <w:rPr>
          <w:rFonts w:ascii="Calibri" w:hAnsi="Calibri" w:cs="Calibri"/>
          <w:color w:val="000000"/>
        </w:rPr>
        <w:t xml:space="preserve">omen and girls </w:t>
      </w:r>
      <w:r w:rsidR="001C4B3F" w:rsidRPr="00074E13">
        <w:rPr>
          <w:rFonts w:ascii="Calibri" w:hAnsi="Calibri" w:cs="Calibri"/>
          <w:color w:val="000000"/>
        </w:rPr>
        <w:t>and 500</w:t>
      </w:r>
      <w:r w:rsidR="001C4B3F">
        <w:rPr>
          <w:rFonts w:ascii="Calibri" w:hAnsi="Calibri" w:cs="Calibri"/>
          <w:color w:val="000000"/>
        </w:rPr>
        <w:t xml:space="preserve"> men and boys</w:t>
      </w:r>
      <w:r w:rsidR="001C4B3F" w:rsidRPr="00074E13">
        <w:rPr>
          <w:rFonts w:ascii="Calibri" w:hAnsi="Calibri" w:cs="Calibri"/>
          <w:color w:val="000000"/>
        </w:rPr>
        <w:t xml:space="preserve"> </w:t>
      </w:r>
      <w:r w:rsidRPr="00074E13">
        <w:rPr>
          <w:rFonts w:ascii="Calibri" w:hAnsi="Calibri" w:cs="Calibri"/>
          <w:color w:val="000000"/>
        </w:rPr>
        <w:t>including persons with disabilities affected by interconnected crisis related to drought and displacement in Uganda</w:t>
      </w:r>
      <w:r w:rsidR="001C4B3F">
        <w:rPr>
          <w:rFonts w:ascii="Calibri" w:hAnsi="Calibri" w:cs="Calibri"/>
          <w:color w:val="000000"/>
        </w:rPr>
        <w:t xml:space="preserve">. </w:t>
      </w:r>
      <w:r w:rsidRPr="00074E13">
        <w:rPr>
          <w:rFonts w:ascii="Calibri" w:hAnsi="Calibri" w:cs="Calibri"/>
          <w:color w:val="000000"/>
        </w:rPr>
        <w:t xml:space="preserve"> </w:t>
      </w:r>
    </w:p>
    <w:p w14:paraId="20262849" w14:textId="43D36308" w:rsidR="00074E13" w:rsidRPr="00553941" w:rsidRDefault="00074E13" w:rsidP="001C4B3F">
      <w:pPr>
        <w:autoSpaceDE w:val="0"/>
        <w:autoSpaceDN w:val="0"/>
        <w:adjustRightInd w:val="0"/>
        <w:spacing w:before="120" w:after="120" w:line="240" w:lineRule="auto"/>
        <w:jc w:val="both"/>
        <w:rPr>
          <w:rFonts w:ascii="Calibri" w:hAnsi="Calibri" w:cs="Calibri"/>
          <w:i/>
          <w:iCs/>
          <w:color w:val="000000"/>
        </w:rPr>
      </w:pPr>
      <w:r w:rsidRPr="00553941">
        <w:rPr>
          <w:rFonts w:ascii="Calibri" w:hAnsi="Calibri" w:cs="Calibri"/>
          <w:b/>
          <w:bCs/>
          <w:i/>
          <w:iCs/>
          <w:color w:val="000000"/>
        </w:rPr>
        <w:t>OUTCOME 1</w:t>
      </w:r>
      <w:r w:rsidRPr="00553941">
        <w:rPr>
          <w:rFonts w:ascii="Calibri" w:hAnsi="Calibri" w:cs="Calibri"/>
          <w:i/>
          <w:iCs/>
          <w:color w:val="000000"/>
        </w:rPr>
        <w:t xml:space="preserve">: Improved positive coping mechanisms for 1,750 vulnerable refugees, host communities and drought affected’ women and girls and 200 men and boys in Uganda. </w:t>
      </w:r>
    </w:p>
    <w:p w14:paraId="4AB5CEA2" w14:textId="7B082CA8" w:rsidR="00074E13" w:rsidRPr="001534D8" w:rsidRDefault="00074E13" w:rsidP="001C4B3F">
      <w:pPr>
        <w:pStyle w:val="Default"/>
        <w:spacing w:before="120" w:after="120"/>
        <w:jc w:val="both"/>
        <w:rPr>
          <w:sz w:val="22"/>
          <w:szCs w:val="22"/>
        </w:rPr>
      </w:pPr>
      <w:r w:rsidRPr="001534D8">
        <w:rPr>
          <w:b/>
          <w:bCs/>
          <w:sz w:val="22"/>
          <w:szCs w:val="22"/>
        </w:rPr>
        <w:lastRenderedPageBreak/>
        <w:t xml:space="preserve">Output 1.1: </w:t>
      </w:r>
      <w:r w:rsidRPr="001534D8">
        <w:rPr>
          <w:sz w:val="22"/>
          <w:szCs w:val="22"/>
        </w:rPr>
        <w:t xml:space="preserve">Increased access to integrated skills, services, and infrastructure including ICT services for </w:t>
      </w:r>
      <w:r w:rsidR="001C4B3F">
        <w:rPr>
          <w:sz w:val="22"/>
          <w:szCs w:val="22"/>
        </w:rPr>
        <w:t>500</w:t>
      </w:r>
      <w:r w:rsidRPr="001534D8">
        <w:rPr>
          <w:sz w:val="22"/>
          <w:szCs w:val="22"/>
        </w:rPr>
        <w:t xml:space="preserve"> refugee and drought affected women and women in host communities in Uganda </w:t>
      </w:r>
    </w:p>
    <w:p w14:paraId="2449F9A8" w14:textId="4C0B5208" w:rsidR="000D0DDE" w:rsidRPr="001534D8" w:rsidRDefault="000D0DDE" w:rsidP="001C4B3F">
      <w:pPr>
        <w:pStyle w:val="Default"/>
        <w:spacing w:before="120" w:after="120"/>
        <w:jc w:val="both"/>
        <w:rPr>
          <w:sz w:val="22"/>
          <w:szCs w:val="22"/>
        </w:rPr>
      </w:pPr>
      <w:r w:rsidRPr="001534D8">
        <w:rPr>
          <w:b/>
          <w:bCs/>
          <w:sz w:val="22"/>
          <w:szCs w:val="22"/>
        </w:rPr>
        <w:t xml:space="preserve">Output 1.2: </w:t>
      </w:r>
      <w:r w:rsidRPr="001534D8">
        <w:rPr>
          <w:sz w:val="22"/>
          <w:szCs w:val="22"/>
        </w:rPr>
        <w:t>Increased capacity and access to emergency social protection and climate friendly livelihood opportunities for</w:t>
      </w:r>
      <w:r w:rsidR="001C4B3F">
        <w:rPr>
          <w:sz w:val="22"/>
          <w:szCs w:val="22"/>
        </w:rPr>
        <w:t xml:space="preserve"> 5</w:t>
      </w:r>
      <w:r w:rsidRPr="001534D8">
        <w:rPr>
          <w:sz w:val="22"/>
          <w:szCs w:val="22"/>
        </w:rPr>
        <w:t>00 women and 200 men including youth and GBV survivors to mitigate the impacts of drought and displacement</w:t>
      </w:r>
    </w:p>
    <w:p w14:paraId="131438F6" w14:textId="2B84E550" w:rsidR="000D0DDE" w:rsidRDefault="000D0DDE" w:rsidP="001C4B3F">
      <w:pPr>
        <w:pStyle w:val="Default"/>
        <w:spacing w:before="120" w:after="120"/>
        <w:jc w:val="both"/>
        <w:rPr>
          <w:sz w:val="22"/>
          <w:szCs w:val="22"/>
        </w:rPr>
      </w:pPr>
      <w:r w:rsidRPr="001534D8">
        <w:rPr>
          <w:b/>
          <w:bCs/>
          <w:sz w:val="22"/>
          <w:szCs w:val="22"/>
        </w:rPr>
        <w:t xml:space="preserve">Output 1.3: </w:t>
      </w:r>
      <w:r w:rsidRPr="001534D8">
        <w:rPr>
          <w:sz w:val="22"/>
          <w:szCs w:val="22"/>
        </w:rPr>
        <w:t xml:space="preserve">Enhanced access to emergency protection services including legal aid and psychosocial support for 750 refugee women and girls, within the Women Empowerment Centers in Uganda </w:t>
      </w:r>
    </w:p>
    <w:p w14:paraId="245E037C" w14:textId="77777777" w:rsidR="00553941" w:rsidRPr="001534D8" w:rsidRDefault="00553941" w:rsidP="001C4B3F">
      <w:pPr>
        <w:pStyle w:val="Default"/>
        <w:spacing w:before="120" w:after="120"/>
        <w:jc w:val="both"/>
        <w:rPr>
          <w:sz w:val="22"/>
          <w:szCs w:val="22"/>
        </w:rPr>
      </w:pPr>
    </w:p>
    <w:p w14:paraId="0B97CC2C" w14:textId="354D5086" w:rsidR="000D0DDE" w:rsidRPr="00553941" w:rsidRDefault="000D0DDE" w:rsidP="001C4B3F">
      <w:pPr>
        <w:pStyle w:val="Default"/>
        <w:spacing w:before="120" w:after="120"/>
        <w:jc w:val="both"/>
        <w:rPr>
          <w:i/>
          <w:iCs/>
          <w:sz w:val="22"/>
          <w:szCs w:val="22"/>
        </w:rPr>
      </w:pPr>
      <w:r w:rsidRPr="00553941">
        <w:rPr>
          <w:b/>
          <w:bCs/>
          <w:i/>
          <w:iCs/>
          <w:sz w:val="22"/>
          <w:szCs w:val="22"/>
        </w:rPr>
        <w:t xml:space="preserve">OUTCOME 2: </w:t>
      </w:r>
      <w:r w:rsidRPr="00553941">
        <w:rPr>
          <w:i/>
          <w:iCs/>
          <w:sz w:val="22"/>
          <w:szCs w:val="22"/>
        </w:rPr>
        <w:t>Strengthen gender-responsive emergency drought and displacement prevention, response, and recovery interventions through the involvement of women leaders and key actors</w:t>
      </w:r>
      <w:r w:rsidR="00553941">
        <w:rPr>
          <w:i/>
          <w:iCs/>
          <w:sz w:val="22"/>
          <w:szCs w:val="22"/>
        </w:rPr>
        <w:t xml:space="preserve"> </w:t>
      </w:r>
      <w:r w:rsidRPr="00553941">
        <w:rPr>
          <w:i/>
          <w:iCs/>
          <w:sz w:val="22"/>
          <w:szCs w:val="22"/>
        </w:rPr>
        <w:t xml:space="preserve">targeting </w:t>
      </w:r>
      <w:r w:rsidR="00553941">
        <w:rPr>
          <w:i/>
          <w:iCs/>
          <w:sz w:val="22"/>
          <w:szCs w:val="22"/>
        </w:rPr>
        <w:t>1</w:t>
      </w:r>
      <w:r w:rsidRPr="00553941">
        <w:rPr>
          <w:i/>
          <w:iCs/>
          <w:sz w:val="22"/>
          <w:szCs w:val="22"/>
        </w:rPr>
        <w:t xml:space="preserve">,000 women and </w:t>
      </w:r>
      <w:r w:rsidR="00553941">
        <w:rPr>
          <w:i/>
          <w:iCs/>
          <w:sz w:val="22"/>
          <w:szCs w:val="22"/>
        </w:rPr>
        <w:t>3</w:t>
      </w:r>
      <w:r w:rsidRPr="00553941">
        <w:rPr>
          <w:i/>
          <w:iCs/>
          <w:sz w:val="22"/>
          <w:szCs w:val="22"/>
        </w:rPr>
        <w:t xml:space="preserve">00 men </w:t>
      </w:r>
    </w:p>
    <w:p w14:paraId="5BECD891" w14:textId="01E3F822" w:rsidR="000D0DDE" w:rsidRPr="001534D8" w:rsidRDefault="000D0DDE" w:rsidP="001C4B3F">
      <w:pPr>
        <w:pStyle w:val="Default"/>
        <w:spacing w:before="120" w:after="120"/>
        <w:jc w:val="both"/>
        <w:rPr>
          <w:sz w:val="22"/>
          <w:szCs w:val="22"/>
        </w:rPr>
      </w:pPr>
      <w:r w:rsidRPr="001534D8">
        <w:rPr>
          <w:b/>
          <w:bCs/>
          <w:sz w:val="22"/>
          <w:szCs w:val="22"/>
        </w:rPr>
        <w:t xml:space="preserve">Output 2.1: </w:t>
      </w:r>
      <w:r w:rsidRPr="001534D8">
        <w:rPr>
          <w:sz w:val="22"/>
          <w:szCs w:val="22"/>
        </w:rPr>
        <w:t>Skills to participate and lead in drought and displacement response enhanced for 1,000 refugees and host community members in Uganda.</w:t>
      </w:r>
    </w:p>
    <w:p w14:paraId="6859AB1F" w14:textId="11C44205" w:rsidR="000D0DDE" w:rsidRPr="001534D8" w:rsidRDefault="000D0DDE" w:rsidP="001C4B3F">
      <w:pPr>
        <w:pStyle w:val="Default"/>
        <w:spacing w:before="120" w:after="120"/>
        <w:jc w:val="both"/>
        <w:rPr>
          <w:sz w:val="22"/>
          <w:szCs w:val="22"/>
        </w:rPr>
      </w:pPr>
      <w:r w:rsidRPr="001534D8">
        <w:rPr>
          <w:b/>
          <w:bCs/>
          <w:sz w:val="22"/>
          <w:szCs w:val="22"/>
        </w:rPr>
        <w:t xml:space="preserve">Output 2.2: </w:t>
      </w:r>
      <w:r w:rsidR="00553941">
        <w:rPr>
          <w:b/>
          <w:bCs/>
          <w:sz w:val="22"/>
          <w:szCs w:val="22"/>
        </w:rPr>
        <w:t>3</w:t>
      </w:r>
      <w:r w:rsidRPr="001534D8">
        <w:rPr>
          <w:sz w:val="22"/>
          <w:szCs w:val="22"/>
        </w:rPr>
        <w:t xml:space="preserve">00 men and boys and </w:t>
      </w:r>
      <w:r w:rsidR="00553941">
        <w:rPr>
          <w:sz w:val="22"/>
          <w:szCs w:val="22"/>
        </w:rPr>
        <w:t>1</w:t>
      </w:r>
      <w:r w:rsidRPr="001534D8">
        <w:rPr>
          <w:sz w:val="22"/>
          <w:szCs w:val="22"/>
        </w:rPr>
        <w:t>00 key actors benefit from initiatives promoting positive gender norms in support of women's leadership and protection from SGBV</w:t>
      </w:r>
    </w:p>
    <w:p w14:paraId="7AC0C4C7" w14:textId="33B8F16C" w:rsidR="008B3E5D" w:rsidRPr="001534D8" w:rsidRDefault="008B3E5D" w:rsidP="005D0D29">
      <w:pPr>
        <w:pStyle w:val="Heading1"/>
        <w:numPr>
          <w:ilvl w:val="0"/>
          <w:numId w:val="20"/>
        </w:numPr>
        <w:jc w:val="both"/>
        <w:rPr>
          <w:rFonts w:ascii="Calibri" w:hAnsi="Calibri" w:cs="Calibri"/>
          <w:b/>
          <w:bCs/>
          <w:smallCaps/>
          <w:sz w:val="22"/>
          <w:szCs w:val="22"/>
        </w:rPr>
      </w:pPr>
      <w:r w:rsidRPr="001534D8">
        <w:rPr>
          <w:rFonts w:ascii="Calibri" w:hAnsi="Calibri" w:cs="Calibri"/>
          <w:b/>
          <w:bCs/>
          <w:smallCaps/>
          <w:sz w:val="22"/>
          <w:szCs w:val="22"/>
        </w:rPr>
        <w:t>Purpose of the Evaluation</w:t>
      </w:r>
    </w:p>
    <w:p w14:paraId="784D621A" w14:textId="4290A257" w:rsidR="002D7721" w:rsidRPr="001534D8" w:rsidRDefault="002D7721" w:rsidP="005D0D29">
      <w:pPr>
        <w:jc w:val="both"/>
        <w:rPr>
          <w:rFonts w:ascii="Calibri" w:hAnsi="Calibri" w:cs="Calibri"/>
        </w:rPr>
      </w:pPr>
      <w:r w:rsidRPr="001534D8">
        <w:rPr>
          <w:rFonts w:ascii="Calibri" w:hAnsi="Calibri" w:cs="Calibri"/>
        </w:rPr>
        <w:t>The</w:t>
      </w:r>
      <w:r w:rsidR="003F23F1" w:rsidRPr="001534D8">
        <w:rPr>
          <w:rFonts w:ascii="Calibri" w:hAnsi="Calibri" w:cs="Calibri"/>
        </w:rPr>
        <w:t xml:space="preserve"> </w:t>
      </w:r>
      <w:hyperlink r:id="rId12" w:history="1">
        <w:r w:rsidR="003F23F1" w:rsidRPr="001534D8">
          <w:rPr>
            <w:rStyle w:val="Hyperlink"/>
            <w:rFonts w:ascii="Calibri" w:hAnsi="Calibri" w:cs="Calibri"/>
          </w:rPr>
          <w:t xml:space="preserve">UN Women Evaluation Policy </w:t>
        </w:r>
      </w:hyperlink>
      <w:r w:rsidR="003F23F1" w:rsidRPr="001534D8">
        <w:rPr>
          <w:rFonts w:ascii="Calibri" w:hAnsi="Calibri" w:cs="Calibri"/>
        </w:rPr>
        <w:t>is the</w:t>
      </w:r>
      <w:r w:rsidRPr="001534D8">
        <w:rPr>
          <w:rFonts w:ascii="Calibri" w:hAnsi="Calibri" w:cs="Calibri"/>
        </w:rPr>
        <w:t xml:space="preserve"> main guiding document that set</w:t>
      </w:r>
      <w:r w:rsidR="003F23F1" w:rsidRPr="001534D8">
        <w:rPr>
          <w:rFonts w:ascii="Calibri" w:hAnsi="Calibri" w:cs="Calibri"/>
        </w:rPr>
        <w:t>s</w:t>
      </w:r>
      <w:r w:rsidRPr="001534D8">
        <w:rPr>
          <w:rFonts w:ascii="Calibri" w:hAnsi="Calibri" w:cs="Calibri"/>
        </w:rPr>
        <w:t xml:space="preserve"> forth the principles and organizational framework for evaluation planning, conduct and follow-up in UN Women. These principles are aligned with the </w:t>
      </w:r>
      <w:hyperlink r:id="rId13" w:history="1">
        <w:r w:rsidRPr="001534D8">
          <w:rPr>
            <w:rStyle w:val="Hyperlink"/>
            <w:rFonts w:ascii="Calibri" w:hAnsi="Calibri" w:cs="Calibri"/>
          </w:rPr>
          <w:t>United Nations Evaluation Group (UNEG) Norms and Standards for Evaluation in the UN System</w:t>
        </w:r>
      </w:hyperlink>
      <w:r w:rsidR="00E25DD2" w:rsidRPr="001534D8">
        <w:rPr>
          <w:rFonts w:ascii="Calibri" w:hAnsi="Calibri" w:cs="Calibri"/>
        </w:rPr>
        <w:t>. The</w:t>
      </w:r>
      <w:r w:rsidRPr="001534D8">
        <w:rPr>
          <w:rFonts w:ascii="Calibri" w:hAnsi="Calibri" w:cs="Calibri"/>
        </w:rPr>
        <w:t xml:space="preserv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r w:rsidR="00A87149" w:rsidRPr="001534D8">
        <w:rPr>
          <w:rFonts w:ascii="Calibri" w:hAnsi="Calibri" w:cs="Calibri"/>
        </w:rPr>
        <w:t xml:space="preserve"> </w:t>
      </w:r>
    </w:p>
    <w:p w14:paraId="5E0F85B0" w14:textId="09B8EB51" w:rsidR="00FD2EAB" w:rsidRPr="001534D8" w:rsidRDefault="008B74F2" w:rsidP="005D0D29">
      <w:pPr>
        <w:pStyle w:val="Default"/>
        <w:jc w:val="both"/>
        <w:rPr>
          <w:sz w:val="22"/>
          <w:szCs w:val="22"/>
        </w:rPr>
      </w:pPr>
      <w:r w:rsidRPr="001534D8">
        <w:rPr>
          <w:sz w:val="22"/>
          <w:szCs w:val="22"/>
        </w:rPr>
        <w:t xml:space="preserve">The </w:t>
      </w:r>
      <w:r w:rsidR="00CA2E24" w:rsidRPr="001534D8">
        <w:rPr>
          <w:sz w:val="22"/>
          <w:szCs w:val="22"/>
        </w:rPr>
        <w:t>one-year project</w:t>
      </w:r>
      <w:r w:rsidR="00DC1ED5" w:rsidRPr="001534D8">
        <w:rPr>
          <w:sz w:val="22"/>
          <w:szCs w:val="22"/>
        </w:rPr>
        <w:t xml:space="preserve"> funded by the Government of Japan</w:t>
      </w:r>
      <w:r w:rsidR="00CA2E24" w:rsidRPr="001534D8">
        <w:rPr>
          <w:sz w:val="22"/>
          <w:szCs w:val="22"/>
        </w:rPr>
        <w:t xml:space="preserve"> whose implement</w:t>
      </w:r>
      <w:r w:rsidR="003F23F1" w:rsidRPr="001534D8">
        <w:rPr>
          <w:sz w:val="22"/>
          <w:szCs w:val="22"/>
        </w:rPr>
        <w:t>ation</w:t>
      </w:r>
      <w:r w:rsidR="00CA2E24" w:rsidRPr="001534D8">
        <w:rPr>
          <w:sz w:val="22"/>
          <w:szCs w:val="22"/>
        </w:rPr>
        <w:t xml:space="preserve"> commenced in </w:t>
      </w:r>
      <w:r w:rsidR="00FD2EAB" w:rsidRPr="001534D8">
        <w:rPr>
          <w:sz w:val="22"/>
          <w:szCs w:val="22"/>
        </w:rPr>
        <w:t xml:space="preserve">March </w:t>
      </w:r>
      <w:r w:rsidR="00CA2E24" w:rsidRPr="001534D8">
        <w:rPr>
          <w:sz w:val="22"/>
          <w:szCs w:val="22"/>
        </w:rPr>
        <w:t>202</w:t>
      </w:r>
      <w:r w:rsidR="00FD2EAB" w:rsidRPr="001534D8">
        <w:rPr>
          <w:sz w:val="22"/>
          <w:szCs w:val="22"/>
        </w:rPr>
        <w:t>3</w:t>
      </w:r>
      <w:r w:rsidR="00CA2E24" w:rsidRPr="001534D8">
        <w:rPr>
          <w:sz w:val="22"/>
          <w:szCs w:val="22"/>
        </w:rPr>
        <w:t xml:space="preserve"> will come to an end in </w:t>
      </w:r>
      <w:r w:rsidR="00FD2EAB" w:rsidRPr="001534D8">
        <w:rPr>
          <w:sz w:val="22"/>
          <w:szCs w:val="22"/>
        </w:rPr>
        <w:t>February</w:t>
      </w:r>
      <w:r w:rsidR="00CA2E24" w:rsidRPr="001534D8">
        <w:rPr>
          <w:sz w:val="22"/>
          <w:szCs w:val="22"/>
        </w:rPr>
        <w:t xml:space="preserve"> 202</w:t>
      </w:r>
      <w:r w:rsidR="00FD2EAB" w:rsidRPr="001534D8">
        <w:rPr>
          <w:sz w:val="22"/>
          <w:szCs w:val="22"/>
        </w:rPr>
        <w:t>4</w:t>
      </w:r>
      <w:r w:rsidR="00CA2E24" w:rsidRPr="001534D8">
        <w:rPr>
          <w:sz w:val="22"/>
          <w:szCs w:val="22"/>
        </w:rPr>
        <w:t xml:space="preserve">. </w:t>
      </w:r>
      <w:r w:rsidRPr="001534D8">
        <w:rPr>
          <w:sz w:val="22"/>
          <w:szCs w:val="22"/>
        </w:rPr>
        <w:t xml:space="preserve">In line with the program </w:t>
      </w:r>
      <w:r w:rsidR="006B1849" w:rsidRPr="001534D8">
        <w:rPr>
          <w:sz w:val="22"/>
          <w:szCs w:val="22"/>
        </w:rPr>
        <w:t>requirements</w:t>
      </w:r>
      <w:r w:rsidRPr="001534D8">
        <w:rPr>
          <w:sz w:val="22"/>
          <w:szCs w:val="22"/>
        </w:rPr>
        <w:t xml:space="preserve"> and the UN Women evaluation policy, an end of </w:t>
      </w:r>
      <w:r w:rsidR="00EF7EBF" w:rsidRPr="001534D8">
        <w:rPr>
          <w:sz w:val="22"/>
          <w:szCs w:val="22"/>
        </w:rPr>
        <w:t>Programme</w:t>
      </w:r>
      <w:r w:rsidRPr="001534D8">
        <w:rPr>
          <w:sz w:val="22"/>
          <w:szCs w:val="22"/>
        </w:rPr>
        <w:t xml:space="preserve"> evaluation is to be conducted to assess the performance of the </w:t>
      </w:r>
      <w:r w:rsidR="00EF7EBF" w:rsidRPr="001534D8">
        <w:rPr>
          <w:sz w:val="22"/>
          <w:szCs w:val="22"/>
        </w:rPr>
        <w:t>Programme, provide accountability and enhance learning</w:t>
      </w:r>
      <w:r w:rsidRPr="001534D8">
        <w:rPr>
          <w:sz w:val="22"/>
          <w:szCs w:val="22"/>
        </w:rPr>
        <w:t xml:space="preserve">. </w:t>
      </w:r>
      <w:r w:rsidR="00D75FE9" w:rsidRPr="001534D8">
        <w:rPr>
          <w:sz w:val="22"/>
          <w:szCs w:val="22"/>
          <w:lang w:val="en-GB"/>
        </w:rPr>
        <w:t xml:space="preserve">The purpose of </w:t>
      </w:r>
      <w:r w:rsidR="00DA07A7" w:rsidRPr="001534D8">
        <w:rPr>
          <w:sz w:val="22"/>
          <w:szCs w:val="22"/>
          <w:lang w:val="en-GB"/>
        </w:rPr>
        <w:t xml:space="preserve">this </w:t>
      </w:r>
      <w:r w:rsidR="00D75FE9" w:rsidRPr="001534D8">
        <w:rPr>
          <w:sz w:val="22"/>
          <w:szCs w:val="22"/>
          <w:lang w:val="en-GB"/>
        </w:rPr>
        <w:t xml:space="preserve">independent </w:t>
      </w:r>
      <w:r w:rsidR="00854299" w:rsidRPr="001534D8">
        <w:rPr>
          <w:sz w:val="22"/>
          <w:szCs w:val="22"/>
          <w:lang w:val="en-GB"/>
        </w:rPr>
        <w:t>end term</w:t>
      </w:r>
      <w:r w:rsidR="00D75FE9" w:rsidRPr="001534D8">
        <w:rPr>
          <w:sz w:val="22"/>
          <w:szCs w:val="22"/>
          <w:lang w:val="en-GB"/>
        </w:rPr>
        <w:t xml:space="preserve"> evaluation is to assess the project’s achievements against the set objectives, identify and document lessons learnt (including design issues, lessons and best practices that can be up-scaled or replicated), and assess how the program contributed to gender equality and economic empowerment </w:t>
      </w:r>
      <w:r w:rsidR="00FD2EAB" w:rsidRPr="001534D8">
        <w:rPr>
          <w:sz w:val="22"/>
          <w:szCs w:val="22"/>
          <w:lang w:val="en-GB"/>
        </w:rPr>
        <w:t xml:space="preserve">for </w:t>
      </w:r>
      <w:r w:rsidR="00FD2EAB" w:rsidRPr="00FD2EAB">
        <w:rPr>
          <w:sz w:val="22"/>
          <w:szCs w:val="22"/>
        </w:rPr>
        <w:t xml:space="preserve">vulnerable refugees, host communities and drought affected’ women and girls </w:t>
      </w:r>
      <w:r w:rsidR="00FD2EAB" w:rsidRPr="001534D8">
        <w:rPr>
          <w:sz w:val="22"/>
          <w:szCs w:val="22"/>
        </w:rPr>
        <w:t xml:space="preserve">living in </w:t>
      </w:r>
      <w:r w:rsidR="00FD2EAB" w:rsidRPr="00FD2EAB">
        <w:rPr>
          <w:sz w:val="22"/>
          <w:szCs w:val="22"/>
        </w:rPr>
        <w:t>Isingiro (Nakivale), Kisoro (</w:t>
      </w:r>
      <w:proofErr w:type="spellStart"/>
      <w:r w:rsidR="00FD2EAB" w:rsidRPr="00FD2EAB">
        <w:rPr>
          <w:sz w:val="22"/>
          <w:szCs w:val="22"/>
        </w:rPr>
        <w:t>Nyakabande</w:t>
      </w:r>
      <w:proofErr w:type="spellEnd"/>
      <w:r w:rsidR="00FD2EAB" w:rsidRPr="00FD2EAB">
        <w:rPr>
          <w:sz w:val="22"/>
          <w:szCs w:val="22"/>
        </w:rPr>
        <w:t xml:space="preserve"> TC), Moroto and Kaabong Districts</w:t>
      </w:r>
      <w:r w:rsidR="00FD2EAB" w:rsidRPr="001534D8">
        <w:rPr>
          <w:sz w:val="22"/>
          <w:szCs w:val="22"/>
        </w:rPr>
        <w:t xml:space="preserve"> in Uganda. </w:t>
      </w:r>
    </w:p>
    <w:p w14:paraId="29E9560B" w14:textId="3223A38B" w:rsidR="00FD2EAB" w:rsidRPr="001534D8" w:rsidRDefault="00FD2EAB" w:rsidP="005D0D29">
      <w:pPr>
        <w:pStyle w:val="Default"/>
        <w:jc w:val="both"/>
        <w:rPr>
          <w:sz w:val="22"/>
          <w:szCs w:val="22"/>
        </w:rPr>
      </w:pPr>
    </w:p>
    <w:p w14:paraId="23001FF0" w14:textId="61C6FD26" w:rsidR="002D7721" w:rsidRPr="001534D8" w:rsidRDefault="002D7721" w:rsidP="005D0D29">
      <w:pPr>
        <w:jc w:val="both"/>
        <w:rPr>
          <w:rFonts w:ascii="Calibri" w:hAnsi="Calibri" w:cs="Calibri"/>
        </w:rPr>
      </w:pPr>
      <w:r w:rsidRPr="001534D8">
        <w:rPr>
          <w:rFonts w:ascii="Calibri" w:hAnsi="Calibri" w:cs="Calibri"/>
        </w:rPr>
        <w:t xml:space="preserve">It is a priority for UN Women that this </w:t>
      </w:r>
      <w:r w:rsidR="00AC0822" w:rsidRPr="001534D8">
        <w:rPr>
          <w:rFonts w:ascii="Calibri" w:hAnsi="Calibri" w:cs="Calibri"/>
        </w:rPr>
        <w:t>end line</w:t>
      </w:r>
      <w:r w:rsidRPr="001534D8">
        <w:rPr>
          <w:rFonts w:ascii="Calibri" w:hAnsi="Calibri" w:cs="Calibri"/>
        </w:rPr>
        <w:t xml:space="preserve"> program evaluation will be gender-responsive and will actively support the achievement of gender equality and women’s empowerment</w:t>
      </w:r>
      <w:r w:rsidR="00854299" w:rsidRPr="001534D8">
        <w:rPr>
          <w:rFonts w:ascii="Calibri" w:hAnsi="Calibri" w:cs="Calibri"/>
        </w:rPr>
        <w:t xml:space="preserve">, with emphasis on </w:t>
      </w:r>
      <w:r w:rsidR="00854299" w:rsidRPr="001534D8">
        <w:rPr>
          <w:rFonts w:ascii="Calibri" w:hAnsi="Calibri" w:cs="Calibri"/>
          <w:lang w:val="en-GB"/>
        </w:rPr>
        <w:t xml:space="preserve">UN Women key areas central to supporting women and girls’ empowerment in humanitarian action: Leadership and participation, Protection and safety, and Economic well-being. </w:t>
      </w:r>
    </w:p>
    <w:p w14:paraId="6830C2BF" w14:textId="77777777" w:rsidR="002D7721" w:rsidRPr="001534D8" w:rsidRDefault="002D7721" w:rsidP="005D0D29">
      <w:pPr>
        <w:jc w:val="both"/>
        <w:rPr>
          <w:rFonts w:ascii="Calibri" w:hAnsi="Calibri" w:cs="Calibri"/>
        </w:rPr>
      </w:pPr>
      <w:r w:rsidRPr="001534D8">
        <w:rPr>
          <w:rFonts w:ascii="Calibri" w:hAnsi="Calibri" w:cs="Calibri"/>
        </w:rPr>
        <w:t>The primary intended users of this evaluation are:</w:t>
      </w:r>
    </w:p>
    <w:p w14:paraId="31AC09EE" w14:textId="77777777" w:rsidR="002D7721" w:rsidRPr="001534D8" w:rsidRDefault="002D7721" w:rsidP="005D0D29">
      <w:pPr>
        <w:numPr>
          <w:ilvl w:val="0"/>
          <w:numId w:val="6"/>
        </w:numPr>
        <w:spacing w:after="0" w:line="240" w:lineRule="auto"/>
        <w:jc w:val="both"/>
        <w:rPr>
          <w:rFonts w:ascii="Calibri" w:hAnsi="Calibri" w:cs="Calibri"/>
        </w:rPr>
      </w:pPr>
      <w:r w:rsidRPr="001534D8">
        <w:rPr>
          <w:rFonts w:ascii="Calibri" w:hAnsi="Calibri" w:cs="Calibri"/>
        </w:rPr>
        <w:t>Relevant staff in target ministries, local government and targeted government institutions, and participating CSOs</w:t>
      </w:r>
    </w:p>
    <w:p w14:paraId="3005C28F" w14:textId="423FF4E6" w:rsidR="002D7721" w:rsidRPr="001534D8" w:rsidRDefault="002D7721" w:rsidP="005D0D29">
      <w:pPr>
        <w:numPr>
          <w:ilvl w:val="0"/>
          <w:numId w:val="6"/>
        </w:numPr>
        <w:spacing w:after="0" w:line="240" w:lineRule="auto"/>
        <w:jc w:val="both"/>
        <w:rPr>
          <w:rFonts w:ascii="Calibri" w:hAnsi="Calibri" w:cs="Calibri"/>
        </w:rPr>
      </w:pPr>
      <w:r w:rsidRPr="001534D8">
        <w:rPr>
          <w:rFonts w:ascii="Calibri" w:hAnsi="Calibri" w:cs="Calibri"/>
        </w:rPr>
        <w:lastRenderedPageBreak/>
        <w:t>Target beneficiary communities/groups</w:t>
      </w:r>
    </w:p>
    <w:p w14:paraId="2AA2E13D" w14:textId="20BE9C57" w:rsidR="0014775A" w:rsidRPr="001534D8" w:rsidRDefault="0014775A" w:rsidP="005D0D29">
      <w:pPr>
        <w:numPr>
          <w:ilvl w:val="0"/>
          <w:numId w:val="6"/>
        </w:numPr>
        <w:spacing w:after="0" w:line="240" w:lineRule="auto"/>
        <w:jc w:val="both"/>
        <w:rPr>
          <w:rFonts w:ascii="Calibri" w:hAnsi="Calibri" w:cs="Calibri"/>
        </w:rPr>
      </w:pPr>
      <w:r w:rsidRPr="001534D8">
        <w:rPr>
          <w:rFonts w:ascii="Calibri" w:hAnsi="Calibri" w:cs="Calibri"/>
        </w:rPr>
        <w:t xml:space="preserve">Members of community leadership structures </w:t>
      </w:r>
    </w:p>
    <w:p w14:paraId="6805AC48" w14:textId="1C05EA4F" w:rsidR="002D7721" w:rsidRPr="001534D8" w:rsidRDefault="002D7721" w:rsidP="005D0D29">
      <w:pPr>
        <w:numPr>
          <w:ilvl w:val="0"/>
          <w:numId w:val="6"/>
        </w:numPr>
        <w:spacing w:after="0" w:line="240" w:lineRule="auto"/>
        <w:jc w:val="both"/>
        <w:rPr>
          <w:rFonts w:ascii="Calibri" w:hAnsi="Calibri" w:cs="Calibri"/>
        </w:rPr>
      </w:pPr>
      <w:r w:rsidRPr="001534D8">
        <w:rPr>
          <w:rFonts w:ascii="Calibri" w:hAnsi="Calibri" w:cs="Calibri"/>
        </w:rPr>
        <w:t>Relevant staff in participating UN-agencies.</w:t>
      </w:r>
    </w:p>
    <w:p w14:paraId="29FA874E" w14:textId="170E8D7A" w:rsidR="0014775A" w:rsidRPr="001534D8" w:rsidRDefault="0014775A" w:rsidP="005D0D29">
      <w:pPr>
        <w:numPr>
          <w:ilvl w:val="0"/>
          <w:numId w:val="6"/>
        </w:numPr>
        <w:spacing w:after="0" w:line="240" w:lineRule="auto"/>
        <w:jc w:val="both"/>
        <w:rPr>
          <w:rFonts w:ascii="Calibri" w:hAnsi="Calibri" w:cs="Calibri"/>
        </w:rPr>
      </w:pPr>
      <w:r w:rsidRPr="001534D8">
        <w:rPr>
          <w:rFonts w:ascii="Calibri" w:hAnsi="Calibri" w:cs="Calibri"/>
        </w:rPr>
        <w:t xml:space="preserve">Staff of implementing partners </w:t>
      </w:r>
    </w:p>
    <w:p w14:paraId="29311FDB" w14:textId="7FB9A6FF" w:rsidR="002D7721" w:rsidRPr="001534D8" w:rsidRDefault="0014775A" w:rsidP="005D0D29">
      <w:pPr>
        <w:numPr>
          <w:ilvl w:val="0"/>
          <w:numId w:val="6"/>
        </w:numPr>
        <w:spacing w:after="0" w:line="240" w:lineRule="auto"/>
        <w:jc w:val="both"/>
        <w:rPr>
          <w:rFonts w:ascii="Calibri" w:hAnsi="Calibri" w:cs="Calibri"/>
        </w:rPr>
      </w:pPr>
      <w:r w:rsidRPr="001534D8">
        <w:rPr>
          <w:rFonts w:ascii="Calibri" w:hAnsi="Calibri" w:cs="Calibri"/>
        </w:rPr>
        <w:t xml:space="preserve">Sector </w:t>
      </w:r>
      <w:r w:rsidR="000C6965" w:rsidRPr="001534D8">
        <w:rPr>
          <w:rFonts w:ascii="Calibri" w:hAnsi="Calibri" w:cs="Calibri"/>
        </w:rPr>
        <w:t>leads in</w:t>
      </w:r>
      <w:r w:rsidR="002D7721" w:rsidRPr="001534D8">
        <w:rPr>
          <w:rFonts w:ascii="Calibri" w:hAnsi="Calibri" w:cs="Calibri"/>
        </w:rPr>
        <w:t xml:space="preserve"> the participating UN-agencies</w:t>
      </w:r>
      <w:r w:rsidRPr="001534D8">
        <w:rPr>
          <w:rFonts w:ascii="Calibri" w:hAnsi="Calibri" w:cs="Calibri"/>
        </w:rPr>
        <w:t xml:space="preserve"> and refugee response coordination</w:t>
      </w:r>
      <w:r w:rsidR="002D7721" w:rsidRPr="001534D8">
        <w:rPr>
          <w:rFonts w:ascii="Calibri" w:hAnsi="Calibri" w:cs="Calibri"/>
        </w:rPr>
        <w:t>.</w:t>
      </w:r>
    </w:p>
    <w:p w14:paraId="7DEE57B5" w14:textId="1D8C7FAC" w:rsidR="002D7721" w:rsidRPr="001534D8" w:rsidRDefault="002D7721" w:rsidP="005D0D29">
      <w:pPr>
        <w:spacing w:after="0" w:line="240" w:lineRule="auto"/>
        <w:ind w:left="720"/>
        <w:jc w:val="both"/>
        <w:rPr>
          <w:rFonts w:ascii="Calibri" w:hAnsi="Calibri" w:cs="Calibri"/>
        </w:rPr>
      </w:pPr>
      <w:r w:rsidRPr="001534D8">
        <w:rPr>
          <w:rFonts w:ascii="Calibri" w:hAnsi="Calibri" w:cs="Calibri"/>
        </w:rPr>
        <w:t>UN Agencies technical working groups</w:t>
      </w:r>
    </w:p>
    <w:p w14:paraId="320AA461" w14:textId="10E05304" w:rsidR="0014775A" w:rsidRPr="001534D8" w:rsidRDefault="0014775A" w:rsidP="005D0D29">
      <w:pPr>
        <w:spacing w:after="0" w:line="240" w:lineRule="auto"/>
        <w:ind w:left="720"/>
        <w:jc w:val="both"/>
        <w:rPr>
          <w:rFonts w:ascii="Calibri" w:hAnsi="Calibri" w:cs="Calibri"/>
        </w:rPr>
      </w:pPr>
      <w:r w:rsidRPr="001534D8">
        <w:rPr>
          <w:rFonts w:ascii="Calibri" w:hAnsi="Calibri" w:cs="Calibri"/>
        </w:rPr>
        <w:t xml:space="preserve">UNACs </w:t>
      </w:r>
    </w:p>
    <w:p w14:paraId="3BA7B2DD" w14:textId="77777777" w:rsidR="002D7721" w:rsidRPr="001534D8" w:rsidRDefault="002D7721" w:rsidP="005D0D29">
      <w:pPr>
        <w:numPr>
          <w:ilvl w:val="0"/>
          <w:numId w:val="6"/>
        </w:numPr>
        <w:spacing w:after="0" w:line="240" w:lineRule="auto"/>
        <w:jc w:val="both"/>
        <w:rPr>
          <w:rFonts w:ascii="Calibri" w:hAnsi="Calibri" w:cs="Calibri"/>
        </w:rPr>
      </w:pPr>
      <w:r w:rsidRPr="001534D8">
        <w:rPr>
          <w:rFonts w:ascii="Calibri" w:hAnsi="Calibri" w:cs="Calibri"/>
        </w:rPr>
        <w:t>Development partners</w:t>
      </w:r>
    </w:p>
    <w:p w14:paraId="6EB5FB88" w14:textId="77777777" w:rsidR="00D7351E" w:rsidRPr="001534D8" w:rsidRDefault="00D7351E" w:rsidP="005D0D29">
      <w:pPr>
        <w:jc w:val="both"/>
        <w:rPr>
          <w:rFonts w:ascii="Calibri" w:hAnsi="Calibri" w:cs="Calibri"/>
        </w:rPr>
      </w:pPr>
    </w:p>
    <w:p w14:paraId="41A66BEB" w14:textId="0CA345B5" w:rsidR="002D7721" w:rsidRPr="001534D8" w:rsidRDefault="002D7721" w:rsidP="005D0D29">
      <w:pPr>
        <w:jc w:val="both"/>
        <w:rPr>
          <w:rFonts w:ascii="Calibri" w:hAnsi="Calibri" w:cs="Calibri"/>
        </w:rPr>
      </w:pPr>
      <w:r w:rsidRPr="001534D8">
        <w:rPr>
          <w:rFonts w:ascii="Calibri" w:hAnsi="Calibri" w:cs="Calibri"/>
        </w:rPr>
        <w:t>Primary intended uses of this evaluation are:</w:t>
      </w:r>
    </w:p>
    <w:p w14:paraId="2886DE61" w14:textId="2E82C7AD" w:rsidR="002D7721" w:rsidRPr="001534D8" w:rsidRDefault="00265F76" w:rsidP="005D0D29">
      <w:pPr>
        <w:numPr>
          <w:ilvl w:val="0"/>
          <w:numId w:val="5"/>
        </w:numPr>
        <w:spacing w:after="0" w:line="240" w:lineRule="auto"/>
        <w:jc w:val="both"/>
        <w:rPr>
          <w:rFonts w:ascii="Calibri" w:hAnsi="Calibri" w:cs="Calibri"/>
        </w:rPr>
      </w:pPr>
      <w:r w:rsidRPr="001534D8">
        <w:rPr>
          <w:rFonts w:ascii="Calibri" w:hAnsi="Calibri" w:cs="Calibri"/>
        </w:rPr>
        <w:t xml:space="preserve">Information on the program’s effectiveness will be used to inform decision making for the scale up </w:t>
      </w:r>
      <w:r w:rsidR="002D7721" w:rsidRPr="001534D8">
        <w:rPr>
          <w:rFonts w:ascii="Calibri" w:hAnsi="Calibri" w:cs="Calibri"/>
        </w:rPr>
        <w:t>of LEAP;</w:t>
      </w:r>
    </w:p>
    <w:p w14:paraId="1CC708B4" w14:textId="130455A6" w:rsidR="0014775A" w:rsidRPr="001534D8" w:rsidRDefault="0014775A" w:rsidP="005D0D29">
      <w:pPr>
        <w:numPr>
          <w:ilvl w:val="0"/>
          <w:numId w:val="5"/>
        </w:numPr>
        <w:spacing w:after="0" w:line="240" w:lineRule="auto"/>
        <w:jc w:val="both"/>
        <w:rPr>
          <w:rFonts w:ascii="Calibri" w:hAnsi="Calibri" w:cs="Calibri"/>
        </w:rPr>
      </w:pPr>
      <w:r w:rsidRPr="001534D8">
        <w:rPr>
          <w:rFonts w:ascii="Calibri" w:hAnsi="Calibri" w:cs="Calibri"/>
        </w:rPr>
        <w:t xml:space="preserve">Feedback, participation and accountability to affected communities </w:t>
      </w:r>
    </w:p>
    <w:p w14:paraId="590DF811" w14:textId="288F2A05" w:rsidR="002D7721" w:rsidRPr="001534D8" w:rsidRDefault="002D7721" w:rsidP="005D0D29">
      <w:pPr>
        <w:numPr>
          <w:ilvl w:val="0"/>
          <w:numId w:val="5"/>
        </w:numPr>
        <w:spacing w:after="0" w:line="240" w:lineRule="auto"/>
        <w:jc w:val="both"/>
        <w:rPr>
          <w:rFonts w:ascii="Calibri" w:hAnsi="Calibri" w:cs="Calibri"/>
        </w:rPr>
      </w:pPr>
      <w:r w:rsidRPr="001534D8">
        <w:rPr>
          <w:rFonts w:ascii="Calibri" w:hAnsi="Calibri" w:cs="Calibri"/>
        </w:rPr>
        <w:t xml:space="preserve">Accountability for the development effectiveness of the LEAP </w:t>
      </w:r>
      <w:r w:rsidR="001A77D6">
        <w:rPr>
          <w:rFonts w:ascii="Calibri" w:hAnsi="Calibri" w:cs="Calibri"/>
        </w:rPr>
        <w:t xml:space="preserve">program </w:t>
      </w:r>
      <w:r w:rsidRPr="001534D8">
        <w:rPr>
          <w:rFonts w:ascii="Calibri" w:hAnsi="Calibri" w:cs="Calibri"/>
        </w:rPr>
        <w:t>to the donors and other stakeholders.</w:t>
      </w:r>
    </w:p>
    <w:p w14:paraId="07F2934C" w14:textId="3863647C" w:rsidR="002D7721" w:rsidRPr="001534D8" w:rsidRDefault="002D7721" w:rsidP="005D0D29">
      <w:pPr>
        <w:numPr>
          <w:ilvl w:val="0"/>
          <w:numId w:val="5"/>
        </w:numPr>
        <w:spacing w:after="0" w:line="240" w:lineRule="auto"/>
        <w:jc w:val="both"/>
        <w:rPr>
          <w:rFonts w:ascii="Calibri" w:hAnsi="Calibri" w:cs="Calibri"/>
        </w:rPr>
      </w:pPr>
      <w:r w:rsidRPr="001534D8">
        <w:rPr>
          <w:rFonts w:ascii="Calibri" w:hAnsi="Calibri" w:cs="Calibri"/>
        </w:rPr>
        <w:t xml:space="preserve">Capacity development and </w:t>
      </w:r>
      <w:r w:rsidR="009C60E5" w:rsidRPr="001534D8">
        <w:rPr>
          <w:rFonts w:ascii="Calibri" w:hAnsi="Calibri" w:cs="Calibri"/>
        </w:rPr>
        <w:t>mobilization</w:t>
      </w:r>
      <w:r w:rsidRPr="001534D8">
        <w:rPr>
          <w:rFonts w:ascii="Calibri" w:hAnsi="Calibri" w:cs="Calibri"/>
        </w:rPr>
        <w:t xml:space="preserve"> of national stakeholders to advance gender equality and the empowerment of women.</w:t>
      </w:r>
      <w:r w:rsidR="001A77D6">
        <w:rPr>
          <w:rFonts w:ascii="Calibri" w:hAnsi="Calibri" w:cs="Calibri"/>
        </w:rPr>
        <w:t xml:space="preserve"> Evaluation will provide evidence on areas that need strengthening in the advancement of GEWE. </w:t>
      </w:r>
    </w:p>
    <w:p w14:paraId="71B9C655" w14:textId="5E33BFDC" w:rsidR="0035391F" w:rsidRPr="001534D8" w:rsidRDefault="002D7721" w:rsidP="005D0D29">
      <w:pPr>
        <w:pStyle w:val="Heading1"/>
        <w:numPr>
          <w:ilvl w:val="0"/>
          <w:numId w:val="20"/>
        </w:numPr>
        <w:jc w:val="both"/>
        <w:rPr>
          <w:rFonts w:ascii="Calibri" w:hAnsi="Calibri" w:cs="Calibri"/>
          <w:smallCaps/>
          <w:sz w:val="22"/>
          <w:szCs w:val="22"/>
        </w:rPr>
      </w:pPr>
      <w:r w:rsidRPr="001534D8">
        <w:rPr>
          <w:rFonts w:ascii="Calibri" w:hAnsi="Calibri" w:cs="Calibri"/>
          <w:smallCaps/>
          <w:sz w:val="22"/>
          <w:szCs w:val="22"/>
        </w:rPr>
        <w:t>evaluation criteria and key questions</w:t>
      </w:r>
    </w:p>
    <w:p w14:paraId="2A2C49E4" w14:textId="41EFF8FE" w:rsidR="002D7721" w:rsidRPr="001534D8" w:rsidRDefault="002D7721" w:rsidP="005D0D29">
      <w:pPr>
        <w:spacing w:before="100" w:beforeAutospacing="1" w:after="100" w:afterAutospacing="1"/>
        <w:jc w:val="both"/>
        <w:rPr>
          <w:rFonts w:ascii="Calibri" w:hAnsi="Calibri" w:cs="Calibri"/>
        </w:rPr>
      </w:pPr>
      <w:r w:rsidRPr="001534D8">
        <w:rPr>
          <w:rFonts w:ascii="Calibri" w:hAnsi="Calibri" w:cs="Calibri"/>
        </w:rPr>
        <w:t>Th</w:t>
      </w:r>
      <w:r w:rsidR="00265F76" w:rsidRPr="001534D8">
        <w:rPr>
          <w:rFonts w:ascii="Calibri" w:hAnsi="Calibri" w:cs="Calibri"/>
        </w:rPr>
        <w:t xml:space="preserve">e </w:t>
      </w:r>
      <w:r w:rsidR="00F25D2D" w:rsidRPr="001534D8">
        <w:rPr>
          <w:rFonts w:ascii="Calibri" w:hAnsi="Calibri" w:cs="Calibri"/>
        </w:rPr>
        <w:t xml:space="preserve">objectives of the </w:t>
      </w:r>
      <w:r w:rsidRPr="001534D8">
        <w:rPr>
          <w:rFonts w:ascii="Calibri" w:hAnsi="Calibri" w:cs="Calibri"/>
        </w:rPr>
        <w:t xml:space="preserve">evaluation </w:t>
      </w:r>
      <w:r w:rsidR="00F25D2D" w:rsidRPr="001534D8">
        <w:rPr>
          <w:rFonts w:ascii="Calibri" w:hAnsi="Calibri" w:cs="Calibri"/>
        </w:rPr>
        <w:t>are to</w:t>
      </w:r>
      <w:r w:rsidRPr="001534D8">
        <w:rPr>
          <w:rFonts w:ascii="Calibri" w:hAnsi="Calibri" w:cs="Calibri"/>
        </w:rPr>
        <w:t>:</w:t>
      </w:r>
    </w:p>
    <w:p w14:paraId="001B6D46" w14:textId="2A090E13" w:rsidR="002D7721" w:rsidRPr="001534D8" w:rsidRDefault="009C60E5" w:rsidP="00553941">
      <w:pPr>
        <w:pStyle w:val="Default"/>
        <w:numPr>
          <w:ilvl w:val="0"/>
          <w:numId w:val="42"/>
        </w:numPr>
        <w:jc w:val="both"/>
        <w:rPr>
          <w:sz w:val="22"/>
          <w:szCs w:val="22"/>
        </w:rPr>
      </w:pPr>
      <w:r w:rsidRPr="001534D8">
        <w:rPr>
          <w:sz w:val="22"/>
          <w:szCs w:val="22"/>
        </w:rPr>
        <w:t xml:space="preserve">Assess the </w:t>
      </w:r>
      <w:r w:rsidRPr="001534D8">
        <w:rPr>
          <w:b/>
          <w:bCs/>
          <w:sz w:val="22"/>
          <w:szCs w:val="22"/>
        </w:rPr>
        <w:t>relevance</w:t>
      </w:r>
      <w:r w:rsidRPr="001534D8">
        <w:rPr>
          <w:sz w:val="22"/>
          <w:szCs w:val="22"/>
        </w:rPr>
        <w:t xml:space="preserve"> of </w:t>
      </w:r>
      <w:r w:rsidR="00FD2EAB" w:rsidRPr="001534D8">
        <w:rPr>
          <w:sz w:val="22"/>
          <w:szCs w:val="22"/>
        </w:rPr>
        <w:t xml:space="preserve">LEAP III Japan Supplementary Budget (LEAP III JSB) </w:t>
      </w:r>
      <w:r w:rsidRPr="001534D8">
        <w:rPr>
          <w:sz w:val="22"/>
          <w:szCs w:val="22"/>
        </w:rPr>
        <w:t xml:space="preserve">intervention in addressing the needs of refugee </w:t>
      </w:r>
      <w:r w:rsidR="00FD2EAB" w:rsidRPr="001534D8">
        <w:rPr>
          <w:sz w:val="22"/>
          <w:szCs w:val="22"/>
        </w:rPr>
        <w:t xml:space="preserve">and drought affected </w:t>
      </w:r>
      <w:r w:rsidR="000C6965" w:rsidRPr="001534D8">
        <w:rPr>
          <w:sz w:val="22"/>
          <w:szCs w:val="22"/>
        </w:rPr>
        <w:t xml:space="preserve">women </w:t>
      </w:r>
      <w:r w:rsidR="00C41E9A" w:rsidRPr="001534D8">
        <w:rPr>
          <w:sz w:val="22"/>
          <w:szCs w:val="22"/>
        </w:rPr>
        <w:t xml:space="preserve">and how gender equality principles were integrated in the program </w:t>
      </w:r>
    </w:p>
    <w:p w14:paraId="046E225C" w14:textId="199B8C02" w:rsidR="009C60E5" w:rsidRPr="00553941" w:rsidRDefault="009C60E5" w:rsidP="00553941">
      <w:pPr>
        <w:pStyle w:val="ListParagraph"/>
        <w:numPr>
          <w:ilvl w:val="0"/>
          <w:numId w:val="42"/>
        </w:numPr>
        <w:shd w:val="clear" w:color="auto" w:fill="FFFFFF"/>
        <w:tabs>
          <w:tab w:val="left" w:pos="485"/>
          <w:tab w:val="left" w:pos="7779"/>
          <w:tab w:val="left" w:pos="8356"/>
        </w:tabs>
        <w:spacing w:after="0" w:line="240" w:lineRule="auto"/>
        <w:jc w:val="both"/>
        <w:rPr>
          <w:rFonts w:ascii="Calibri" w:hAnsi="Calibri" w:cs="Calibri"/>
        </w:rPr>
      </w:pPr>
      <w:r w:rsidRPr="00553941">
        <w:rPr>
          <w:rFonts w:ascii="Calibri" w:hAnsi="Calibri" w:cs="Calibri"/>
        </w:rPr>
        <w:t xml:space="preserve">Assess the </w:t>
      </w:r>
      <w:r w:rsidRPr="00553941">
        <w:rPr>
          <w:rFonts w:ascii="Calibri" w:hAnsi="Calibri" w:cs="Calibri"/>
          <w:b/>
          <w:bCs/>
        </w:rPr>
        <w:t>effectiveness and efficiency</w:t>
      </w:r>
      <w:r w:rsidRPr="00553941">
        <w:rPr>
          <w:rFonts w:ascii="Calibri" w:hAnsi="Calibri" w:cs="Calibri"/>
        </w:rPr>
        <w:t xml:space="preserve"> </w:t>
      </w:r>
      <w:r w:rsidR="00A02B5E" w:rsidRPr="00553941">
        <w:rPr>
          <w:rFonts w:ascii="Calibri" w:hAnsi="Calibri" w:cs="Calibri"/>
        </w:rPr>
        <w:t xml:space="preserve">of UN Women’s approach </w:t>
      </w:r>
      <w:r w:rsidR="008E3CCD" w:rsidRPr="00553941">
        <w:rPr>
          <w:rFonts w:ascii="Calibri" w:hAnsi="Calibri" w:cs="Calibri"/>
        </w:rPr>
        <w:t xml:space="preserve">for </w:t>
      </w:r>
      <w:r w:rsidRPr="00553941">
        <w:rPr>
          <w:rFonts w:ascii="Calibri" w:hAnsi="Calibri" w:cs="Calibri"/>
        </w:rPr>
        <w:t>achievement of results, as defined in the logical framework</w:t>
      </w:r>
    </w:p>
    <w:p w14:paraId="57200BC5" w14:textId="28FDE686" w:rsidR="00C41E9A" w:rsidRPr="00553941" w:rsidRDefault="009C60E5" w:rsidP="00553941">
      <w:pPr>
        <w:pStyle w:val="ListParagraph"/>
        <w:numPr>
          <w:ilvl w:val="0"/>
          <w:numId w:val="42"/>
        </w:numPr>
        <w:shd w:val="clear" w:color="auto" w:fill="FFFFFF"/>
        <w:tabs>
          <w:tab w:val="left" w:pos="485"/>
          <w:tab w:val="left" w:pos="7779"/>
          <w:tab w:val="left" w:pos="8356"/>
        </w:tabs>
        <w:spacing w:after="0" w:line="240" w:lineRule="auto"/>
        <w:jc w:val="both"/>
        <w:rPr>
          <w:rFonts w:ascii="Calibri" w:hAnsi="Calibri" w:cs="Calibri"/>
        </w:rPr>
      </w:pPr>
      <w:r w:rsidRPr="00553941">
        <w:rPr>
          <w:rFonts w:ascii="Calibri" w:hAnsi="Calibri" w:cs="Calibri"/>
        </w:rPr>
        <w:t xml:space="preserve">Identify </w:t>
      </w:r>
      <w:r w:rsidRPr="00553941">
        <w:rPr>
          <w:rFonts w:ascii="Calibri" w:hAnsi="Calibri" w:cs="Calibri"/>
          <w:b/>
          <w:bCs/>
        </w:rPr>
        <w:t>lessons learned</w:t>
      </w:r>
      <w:r w:rsidR="00C41E9A" w:rsidRPr="00553941">
        <w:rPr>
          <w:rFonts w:ascii="Calibri" w:hAnsi="Calibri" w:cs="Calibri"/>
          <w:b/>
          <w:bCs/>
        </w:rPr>
        <w:t xml:space="preserve"> </w:t>
      </w:r>
      <w:r w:rsidR="00C41E9A" w:rsidRPr="00553941">
        <w:rPr>
          <w:rFonts w:ascii="Calibri" w:hAnsi="Calibri" w:cs="Calibri"/>
        </w:rPr>
        <w:t xml:space="preserve">and provide </w:t>
      </w:r>
      <w:r w:rsidR="00C41E9A" w:rsidRPr="00553941">
        <w:rPr>
          <w:rFonts w:ascii="Calibri" w:hAnsi="Calibri" w:cs="Calibri"/>
          <w:b/>
          <w:bCs/>
        </w:rPr>
        <w:t>actionable recommendations</w:t>
      </w:r>
      <w:r w:rsidR="00C41E9A" w:rsidRPr="00553941">
        <w:rPr>
          <w:rFonts w:ascii="Calibri" w:hAnsi="Calibri" w:cs="Calibri"/>
        </w:rPr>
        <w:t xml:space="preserve"> with respect to the strategy, and overall approach to UN Women’s programming in humanitarian settings.</w:t>
      </w:r>
    </w:p>
    <w:p w14:paraId="048A1A82" w14:textId="77777777" w:rsidR="00A46186" w:rsidRPr="001534D8" w:rsidRDefault="00A46186" w:rsidP="005D0D29">
      <w:pPr>
        <w:shd w:val="clear" w:color="auto" w:fill="FFFFFF"/>
        <w:tabs>
          <w:tab w:val="left" w:pos="485"/>
          <w:tab w:val="left" w:pos="7779"/>
          <w:tab w:val="left" w:pos="8356"/>
        </w:tabs>
        <w:spacing w:after="0" w:line="240" w:lineRule="auto"/>
        <w:ind w:left="360"/>
        <w:jc w:val="both"/>
        <w:rPr>
          <w:rFonts w:ascii="Calibri" w:hAnsi="Calibri" w:cs="Calibri"/>
        </w:rPr>
      </w:pPr>
    </w:p>
    <w:p w14:paraId="31E1F185" w14:textId="19CA2125" w:rsidR="001F7422" w:rsidRPr="001534D8" w:rsidRDefault="002D7721" w:rsidP="005D0D29">
      <w:pPr>
        <w:jc w:val="both"/>
        <w:rPr>
          <w:rFonts w:ascii="Calibri" w:hAnsi="Calibri" w:cs="Calibri"/>
        </w:rPr>
      </w:pPr>
      <w:r w:rsidRPr="001534D8">
        <w:rPr>
          <w:rFonts w:ascii="Calibri" w:hAnsi="Calibri" w:cs="Calibri"/>
        </w:rPr>
        <w:t>The evaluation will apply</w:t>
      </w:r>
      <w:r w:rsidR="00976096" w:rsidRPr="001534D8">
        <w:rPr>
          <w:rFonts w:ascii="Calibri" w:hAnsi="Calibri" w:cs="Calibri"/>
        </w:rPr>
        <w:t xml:space="preserve"> </w:t>
      </w:r>
      <w:r w:rsidR="00BB16ED" w:rsidRPr="001534D8">
        <w:rPr>
          <w:rFonts w:ascii="Calibri" w:hAnsi="Calibri" w:cs="Calibri"/>
        </w:rPr>
        <w:t xml:space="preserve">four </w:t>
      </w:r>
      <w:r w:rsidR="00C76111" w:rsidRPr="001534D8">
        <w:rPr>
          <w:rFonts w:ascii="Calibri" w:hAnsi="Calibri" w:cs="Calibri"/>
        </w:rPr>
        <w:t>UN Evaluation Group (UNEG)</w:t>
      </w:r>
      <w:r w:rsidRPr="001534D8">
        <w:rPr>
          <w:rFonts w:ascii="Calibri" w:hAnsi="Calibri" w:cs="Calibri"/>
        </w:rPr>
        <w:t xml:space="preserve"> evaluation criteria (relevance, </w:t>
      </w:r>
      <w:r w:rsidR="002D1F76" w:rsidRPr="001534D8">
        <w:rPr>
          <w:rFonts w:ascii="Calibri" w:hAnsi="Calibri" w:cs="Calibri"/>
        </w:rPr>
        <w:t>effectiveness, efficiency</w:t>
      </w:r>
      <w:r w:rsidR="00BB16ED" w:rsidRPr="001534D8">
        <w:rPr>
          <w:rFonts w:ascii="Calibri" w:hAnsi="Calibri" w:cs="Calibri"/>
        </w:rPr>
        <w:t xml:space="preserve"> and</w:t>
      </w:r>
      <w:r w:rsidRPr="001534D8">
        <w:rPr>
          <w:rFonts w:ascii="Calibri" w:hAnsi="Calibri" w:cs="Calibri"/>
        </w:rPr>
        <w:t xml:space="preserve"> coherence</w:t>
      </w:r>
      <w:r w:rsidR="00720275" w:rsidRPr="001534D8">
        <w:rPr>
          <w:rFonts w:ascii="Calibri" w:hAnsi="Calibri" w:cs="Calibri"/>
        </w:rPr>
        <w:t>), as</w:t>
      </w:r>
      <w:r w:rsidR="00FA2C2A" w:rsidRPr="001534D8">
        <w:rPr>
          <w:rFonts w:ascii="Calibri" w:hAnsi="Calibri" w:cs="Calibri"/>
        </w:rPr>
        <w:t xml:space="preserve"> well as</w:t>
      </w:r>
      <w:r w:rsidR="00C76111" w:rsidRPr="001534D8">
        <w:rPr>
          <w:rFonts w:ascii="Calibri" w:hAnsi="Calibri" w:cs="Calibri"/>
        </w:rPr>
        <w:t xml:space="preserve"> standards based on </w:t>
      </w:r>
      <w:r w:rsidRPr="001534D8">
        <w:rPr>
          <w:rFonts w:ascii="Calibri" w:hAnsi="Calibri" w:cs="Calibri"/>
        </w:rPr>
        <w:t>Human Rights</w:t>
      </w:r>
      <w:r w:rsidR="00810028" w:rsidRPr="001534D8">
        <w:rPr>
          <w:rFonts w:ascii="Calibri" w:hAnsi="Calibri" w:cs="Calibri"/>
        </w:rPr>
        <w:t xml:space="preserve"> and</w:t>
      </w:r>
      <w:r w:rsidR="00947FC2" w:rsidRPr="001534D8">
        <w:rPr>
          <w:rFonts w:ascii="Calibri" w:hAnsi="Calibri" w:cs="Calibri"/>
        </w:rPr>
        <w:t xml:space="preserve"> </w:t>
      </w:r>
      <w:r w:rsidRPr="001534D8">
        <w:rPr>
          <w:rFonts w:ascii="Calibri" w:hAnsi="Calibri" w:cs="Calibri"/>
        </w:rPr>
        <w:t>Gender Equality</w:t>
      </w:r>
      <w:r w:rsidR="00810028" w:rsidRPr="001534D8">
        <w:rPr>
          <w:rFonts w:ascii="Calibri" w:hAnsi="Calibri" w:cs="Calibri"/>
        </w:rPr>
        <w:t xml:space="preserve">. </w:t>
      </w:r>
      <w:r w:rsidRPr="001534D8">
        <w:rPr>
          <w:rFonts w:ascii="Calibri" w:hAnsi="Calibri" w:cs="Calibri"/>
        </w:rPr>
        <w:t xml:space="preserve"> </w:t>
      </w:r>
    </w:p>
    <w:p w14:paraId="082199A1" w14:textId="7171B2B6" w:rsidR="002D7721" w:rsidRPr="001534D8" w:rsidRDefault="002D7721" w:rsidP="005D0D29">
      <w:pPr>
        <w:jc w:val="both"/>
        <w:rPr>
          <w:rFonts w:ascii="Calibri" w:hAnsi="Calibri" w:cs="Calibri"/>
        </w:rPr>
      </w:pPr>
      <w:r w:rsidRPr="001534D8">
        <w:rPr>
          <w:rFonts w:ascii="Calibri" w:hAnsi="Calibri" w:cs="Calibri"/>
        </w:rPr>
        <w:t>The evaluation will seek to answer the following key evaluation questions and sub-questions:</w:t>
      </w:r>
    </w:p>
    <w:tbl>
      <w:tblPr>
        <w:tblW w:w="0" w:type="auto"/>
        <w:tblBorders>
          <w:bottom w:val="single" w:sz="4" w:space="0" w:color="416AA5"/>
          <w:insideH w:val="single" w:sz="4" w:space="0" w:color="416AA5"/>
        </w:tblBorders>
        <w:tblLook w:val="04A0" w:firstRow="1" w:lastRow="0" w:firstColumn="1" w:lastColumn="0" w:noHBand="0" w:noVBand="1"/>
      </w:tblPr>
      <w:tblGrid>
        <w:gridCol w:w="1632"/>
        <w:gridCol w:w="7728"/>
      </w:tblGrid>
      <w:tr w:rsidR="00947FC2" w:rsidRPr="001534D8" w14:paraId="7B0FEF16" w14:textId="77777777" w:rsidTr="00983718">
        <w:tc>
          <w:tcPr>
            <w:tcW w:w="1632" w:type="dxa"/>
          </w:tcPr>
          <w:p w14:paraId="57A3017A" w14:textId="77777777" w:rsidR="00947FC2" w:rsidRPr="001534D8" w:rsidRDefault="00947FC2" w:rsidP="005D0D29">
            <w:pPr>
              <w:jc w:val="both"/>
              <w:rPr>
                <w:rFonts w:ascii="Calibri" w:hAnsi="Calibri" w:cs="Calibri"/>
                <w:b/>
              </w:rPr>
            </w:pPr>
            <w:r w:rsidRPr="001534D8">
              <w:rPr>
                <w:rFonts w:ascii="Calibri" w:hAnsi="Calibri" w:cs="Calibri"/>
                <w:b/>
              </w:rPr>
              <w:t>Criterion</w:t>
            </w:r>
          </w:p>
        </w:tc>
        <w:tc>
          <w:tcPr>
            <w:tcW w:w="7728" w:type="dxa"/>
          </w:tcPr>
          <w:p w14:paraId="237C853B" w14:textId="77777777" w:rsidR="00947FC2" w:rsidRPr="001534D8" w:rsidRDefault="00947FC2" w:rsidP="005D0D29">
            <w:pPr>
              <w:jc w:val="both"/>
              <w:rPr>
                <w:rFonts w:ascii="Calibri" w:hAnsi="Calibri" w:cs="Calibri"/>
                <w:b/>
              </w:rPr>
            </w:pPr>
            <w:r w:rsidRPr="001534D8">
              <w:rPr>
                <w:rFonts w:ascii="Calibri" w:hAnsi="Calibri" w:cs="Calibri"/>
                <w:b/>
              </w:rPr>
              <w:t>Questions</w:t>
            </w:r>
          </w:p>
        </w:tc>
      </w:tr>
      <w:tr w:rsidR="007C0AA9" w:rsidRPr="001534D8" w14:paraId="1AAB82CE" w14:textId="77777777" w:rsidTr="00983718">
        <w:tc>
          <w:tcPr>
            <w:tcW w:w="1632" w:type="dxa"/>
            <w:vMerge w:val="restart"/>
          </w:tcPr>
          <w:p w14:paraId="2D542A36" w14:textId="77777777" w:rsidR="007C0AA9" w:rsidRPr="001534D8" w:rsidRDefault="007C0AA9" w:rsidP="005D0D29">
            <w:pPr>
              <w:jc w:val="both"/>
              <w:rPr>
                <w:rFonts w:ascii="Calibri" w:hAnsi="Calibri" w:cs="Calibri"/>
                <w:b/>
              </w:rPr>
            </w:pPr>
            <w:r w:rsidRPr="001534D8">
              <w:rPr>
                <w:rFonts w:ascii="Calibri" w:hAnsi="Calibri" w:cs="Calibri"/>
                <w:b/>
              </w:rPr>
              <w:t>Relevance</w:t>
            </w:r>
          </w:p>
        </w:tc>
        <w:tc>
          <w:tcPr>
            <w:tcW w:w="7728" w:type="dxa"/>
          </w:tcPr>
          <w:p w14:paraId="10E41FFA" w14:textId="232455F2" w:rsidR="007C0AA9" w:rsidRPr="001534D8" w:rsidRDefault="007C0AA9" w:rsidP="005D0D29">
            <w:pPr>
              <w:jc w:val="both"/>
              <w:rPr>
                <w:rFonts w:ascii="Calibri" w:hAnsi="Calibri" w:cs="Calibri"/>
              </w:rPr>
            </w:pPr>
            <w:r w:rsidRPr="001534D8">
              <w:rPr>
                <w:rFonts w:ascii="Calibri" w:eastAsia="Calibri" w:hAnsi="Calibri" w:cs="Calibri"/>
              </w:rPr>
              <w:t>Was the Programme design appropriate to address the identified needs of beneficiaries?</w:t>
            </w:r>
          </w:p>
        </w:tc>
      </w:tr>
      <w:tr w:rsidR="0052015E" w:rsidRPr="001534D8" w14:paraId="3D84EB58" w14:textId="77777777" w:rsidTr="00983718">
        <w:tc>
          <w:tcPr>
            <w:tcW w:w="1632" w:type="dxa"/>
            <w:vMerge/>
          </w:tcPr>
          <w:p w14:paraId="69F7A121" w14:textId="77777777" w:rsidR="0052015E" w:rsidRPr="001534D8" w:rsidRDefault="0052015E" w:rsidP="005D0D29">
            <w:pPr>
              <w:jc w:val="both"/>
              <w:rPr>
                <w:rFonts w:ascii="Calibri" w:hAnsi="Calibri" w:cs="Calibri"/>
                <w:b/>
              </w:rPr>
            </w:pPr>
          </w:p>
        </w:tc>
        <w:tc>
          <w:tcPr>
            <w:tcW w:w="7728" w:type="dxa"/>
          </w:tcPr>
          <w:p w14:paraId="5BED6693" w14:textId="60FF8C1C" w:rsidR="0052015E" w:rsidRPr="001C4B3F" w:rsidRDefault="0052015E" w:rsidP="001C4B3F">
            <w:pPr>
              <w:pStyle w:val="Default"/>
              <w:jc w:val="both"/>
            </w:pPr>
            <w:r>
              <w:rPr>
                <w:sz w:val="22"/>
                <w:szCs w:val="22"/>
              </w:rPr>
              <w:t xml:space="preserve">Was the choice of partners most relevant to the situation of refugee women and marginalized groups in the program operational areas? </w:t>
            </w:r>
          </w:p>
        </w:tc>
      </w:tr>
      <w:tr w:rsidR="007C0AA9" w:rsidRPr="001534D8" w14:paraId="2FB1ACBF" w14:textId="77777777" w:rsidTr="00983718">
        <w:tc>
          <w:tcPr>
            <w:tcW w:w="1632" w:type="dxa"/>
            <w:vMerge/>
          </w:tcPr>
          <w:p w14:paraId="6327D281" w14:textId="77777777" w:rsidR="007C0AA9" w:rsidRPr="001534D8" w:rsidRDefault="007C0AA9" w:rsidP="005D0D29">
            <w:pPr>
              <w:jc w:val="both"/>
              <w:rPr>
                <w:rFonts w:ascii="Calibri" w:hAnsi="Calibri" w:cs="Calibri"/>
                <w:b/>
              </w:rPr>
            </w:pPr>
          </w:p>
        </w:tc>
        <w:tc>
          <w:tcPr>
            <w:tcW w:w="7728" w:type="dxa"/>
          </w:tcPr>
          <w:p w14:paraId="09C3982D" w14:textId="41D3D9F8" w:rsidR="007C0AA9" w:rsidRPr="001534D8" w:rsidRDefault="007C0AA9" w:rsidP="005D0D29">
            <w:pPr>
              <w:jc w:val="both"/>
              <w:rPr>
                <w:rFonts w:ascii="Calibri" w:hAnsi="Calibri" w:cs="Calibri"/>
              </w:rPr>
            </w:pPr>
            <w:r w:rsidRPr="001534D8">
              <w:rPr>
                <w:rFonts w:ascii="Calibri" w:hAnsi="Calibri" w:cs="Calibri"/>
              </w:rPr>
              <w:t>Were the choice of interventions</w:t>
            </w:r>
            <w:r>
              <w:rPr>
                <w:rFonts w:ascii="Calibri" w:hAnsi="Calibri" w:cs="Calibri"/>
              </w:rPr>
              <w:t xml:space="preserve"> </w:t>
            </w:r>
            <w:r w:rsidRPr="001534D8">
              <w:rPr>
                <w:rFonts w:ascii="Calibri" w:hAnsi="Calibri" w:cs="Calibri"/>
              </w:rPr>
              <w:t>most relevant to the situation in the target thematic areas?</w:t>
            </w:r>
          </w:p>
        </w:tc>
      </w:tr>
      <w:tr w:rsidR="007C0AA9" w:rsidRPr="001534D8" w14:paraId="5C4D3171" w14:textId="77777777" w:rsidTr="00983718">
        <w:tc>
          <w:tcPr>
            <w:tcW w:w="1632" w:type="dxa"/>
            <w:vMerge/>
          </w:tcPr>
          <w:p w14:paraId="7891806C" w14:textId="77777777" w:rsidR="007C0AA9" w:rsidRPr="001534D8" w:rsidRDefault="007C0AA9" w:rsidP="005D0D29">
            <w:pPr>
              <w:jc w:val="both"/>
              <w:rPr>
                <w:rFonts w:ascii="Calibri" w:hAnsi="Calibri" w:cs="Calibri"/>
                <w:b/>
              </w:rPr>
            </w:pPr>
          </w:p>
        </w:tc>
        <w:tc>
          <w:tcPr>
            <w:tcW w:w="7728" w:type="dxa"/>
          </w:tcPr>
          <w:p w14:paraId="00F89A89" w14:textId="78ED1951" w:rsidR="007C0AA9" w:rsidRPr="001C4B3F" w:rsidRDefault="007C0AA9" w:rsidP="001C4B3F">
            <w:pPr>
              <w:pStyle w:val="CommentText"/>
            </w:pPr>
            <w:r>
              <w:t>How well did the Programme design take into account learning from previous evaluations / reviews of LEAP?</w:t>
            </w:r>
          </w:p>
        </w:tc>
      </w:tr>
      <w:tr w:rsidR="00BD7E60" w:rsidRPr="001534D8" w14:paraId="439295CB" w14:textId="77777777" w:rsidTr="00983718">
        <w:tc>
          <w:tcPr>
            <w:tcW w:w="1632" w:type="dxa"/>
            <w:vMerge w:val="restart"/>
          </w:tcPr>
          <w:p w14:paraId="4B3D27CD" w14:textId="036E96F1" w:rsidR="00BD7E60" w:rsidRPr="001534D8" w:rsidRDefault="00BD7E60" w:rsidP="005D0D29">
            <w:pPr>
              <w:jc w:val="both"/>
              <w:rPr>
                <w:rFonts w:ascii="Calibri" w:hAnsi="Calibri" w:cs="Calibri"/>
                <w:b/>
              </w:rPr>
            </w:pPr>
            <w:r w:rsidRPr="001534D8">
              <w:rPr>
                <w:rFonts w:ascii="Calibri" w:hAnsi="Calibri" w:cs="Calibri"/>
                <w:b/>
              </w:rPr>
              <w:t xml:space="preserve">Effectiveness &amp; Efficiency </w:t>
            </w:r>
          </w:p>
        </w:tc>
        <w:tc>
          <w:tcPr>
            <w:tcW w:w="7728" w:type="dxa"/>
          </w:tcPr>
          <w:p w14:paraId="042CBE71" w14:textId="48940D92" w:rsidR="00BD7E60" w:rsidRPr="001534D8" w:rsidRDefault="00BD7E60" w:rsidP="005D0D29">
            <w:pPr>
              <w:jc w:val="both"/>
              <w:rPr>
                <w:rFonts w:ascii="Calibri" w:hAnsi="Calibri" w:cs="Calibri"/>
              </w:rPr>
            </w:pPr>
            <w:r w:rsidRPr="001534D8">
              <w:rPr>
                <w:rFonts w:ascii="Calibri" w:hAnsi="Calibri" w:cs="Calibri"/>
              </w:rPr>
              <w:t>To what extent has UN Women achieved planned outputs and contributed to expected outcomes? Were the planned outputs achieved on time and on budget?</w:t>
            </w:r>
          </w:p>
        </w:tc>
      </w:tr>
      <w:tr w:rsidR="00BD7E60" w:rsidRPr="001534D8" w14:paraId="5DF286D0" w14:textId="77777777" w:rsidTr="00983718">
        <w:tc>
          <w:tcPr>
            <w:tcW w:w="1632" w:type="dxa"/>
            <w:vMerge/>
          </w:tcPr>
          <w:p w14:paraId="502BE3AA" w14:textId="77777777" w:rsidR="00BD7E60" w:rsidRPr="001534D8" w:rsidRDefault="00BD7E60" w:rsidP="005D0D29">
            <w:pPr>
              <w:jc w:val="both"/>
              <w:rPr>
                <w:rFonts w:ascii="Calibri" w:hAnsi="Calibri" w:cs="Calibri"/>
                <w:b/>
              </w:rPr>
            </w:pPr>
          </w:p>
        </w:tc>
        <w:tc>
          <w:tcPr>
            <w:tcW w:w="7728" w:type="dxa"/>
          </w:tcPr>
          <w:p w14:paraId="3EC9C760" w14:textId="122AF570" w:rsidR="00BD7E60" w:rsidRPr="001534D8" w:rsidRDefault="00BD7E60" w:rsidP="005D0D29">
            <w:pPr>
              <w:pStyle w:val="CommentText"/>
              <w:jc w:val="both"/>
              <w:rPr>
                <w:rFonts w:ascii="Calibri" w:hAnsi="Calibri" w:cs="Calibri"/>
                <w:sz w:val="22"/>
                <w:szCs w:val="22"/>
              </w:rPr>
            </w:pPr>
            <w:r w:rsidRPr="001534D8">
              <w:rPr>
                <w:rFonts w:ascii="Calibri" w:hAnsi="Calibri" w:cs="Calibri"/>
                <w:sz w:val="22"/>
                <w:szCs w:val="22"/>
              </w:rPr>
              <w:t>To what extent did the UN Women management structure support efficiency for implementation and delivery of required results (including Risk and Financial Management)?</w:t>
            </w:r>
          </w:p>
        </w:tc>
      </w:tr>
      <w:tr w:rsidR="00BD7E60" w:rsidRPr="001534D8" w14:paraId="1F875468" w14:textId="77777777" w:rsidTr="00983718">
        <w:tc>
          <w:tcPr>
            <w:tcW w:w="1632" w:type="dxa"/>
            <w:vMerge/>
          </w:tcPr>
          <w:p w14:paraId="61DF0A7D" w14:textId="77777777" w:rsidR="00BD7E60" w:rsidRPr="001534D8" w:rsidRDefault="00BD7E60" w:rsidP="005D0D29">
            <w:pPr>
              <w:jc w:val="both"/>
              <w:rPr>
                <w:rFonts w:ascii="Calibri" w:hAnsi="Calibri" w:cs="Calibri"/>
                <w:b/>
              </w:rPr>
            </w:pPr>
          </w:p>
        </w:tc>
        <w:tc>
          <w:tcPr>
            <w:tcW w:w="7728" w:type="dxa"/>
          </w:tcPr>
          <w:p w14:paraId="44A2403E" w14:textId="36ACDE42" w:rsidR="00BD7E60" w:rsidRPr="001534D8" w:rsidRDefault="00BD7E60" w:rsidP="005D0D29">
            <w:pPr>
              <w:jc w:val="both"/>
              <w:rPr>
                <w:rFonts w:ascii="Calibri" w:hAnsi="Calibri" w:cs="Calibri"/>
              </w:rPr>
            </w:pPr>
            <w:r w:rsidRPr="001534D8">
              <w:rPr>
                <w:rFonts w:ascii="Calibri" w:hAnsi="Calibri" w:cs="Calibri"/>
              </w:rPr>
              <w:t>What were the main program enabling and hindering factors to achieving planned outcomes and what actions need to be taken to overcome any barriers that limit required progress?</w:t>
            </w:r>
          </w:p>
        </w:tc>
      </w:tr>
      <w:tr w:rsidR="00BD7E60" w:rsidRPr="001534D8" w14:paraId="32E0780D" w14:textId="77777777" w:rsidTr="00983718">
        <w:tc>
          <w:tcPr>
            <w:tcW w:w="1632" w:type="dxa"/>
            <w:vMerge/>
          </w:tcPr>
          <w:p w14:paraId="3C737C1C" w14:textId="77777777" w:rsidR="00BD7E60" w:rsidRPr="001534D8" w:rsidRDefault="00BD7E60" w:rsidP="005D0D29">
            <w:pPr>
              <w:jc w:val="both"/>
              <w:rPr>
                <w:rFonts w:ascii="Calibri" w:hAnsi="Calibri" w:cs="Calibri"/>
                <w:b/>
              </w:rPr>
            </w:pPr>
          </w:p>
        </w:tc>
        <w:tc>
          <w:tcPr>
            <w:tcW w:w="7728" w:type="dxa"/>
          </w:tcPr>
          <w:p w14:paraId="356D0834" w14:textId="70BC505B" w:rsidR="00BD7E60" w:rsidRPr="001534D8" w:rsidRDefault="00BD7E60" w:rsidP="005D0D29">
            <w:pPr>
              <w:jc w:val="both"/>
              <w:rPr>
                <w:rFonts w:ascii="Calibri" w:hAnsi="Calibri" w:cs="Calibri"/>
              </w:rPr>
            </w:pPr>
            <w:r w:rsidRPr="001534D8">
              <w:rPr>
                <w:rFonts w:ascii="Calibri" w:hAnsi="Calibri" w:cs="Calibri"/>
              </w:rPr>
              <w:t>Did the IPs have access to the necessary skills, knowledge and capacities needed to deliver the program?</w:t>
            </w:r>
          </w:p>
        </w:tc>
      </w:tr>
      <w:tr w:rsidR="00475815" w:rsidRPr="001534D8" w14:paraId="10631E3B" w14:textId="77777777" w:rsidTr="00983718">
        <w:trPr>
          <w:trHeight w:val="611"/>
        </w:trPr>
        <w:tc>
          <w:tcPr>
            <w:tcW w:w="1632" w:type="dxa"/>
          </w:tcPr>
          <w:p w14:paraId="25BDD101" w14:textId="0396D1A6" w:rsidR="00475815" w:rsidRPr="001534D8" w:rsidRDefault="00475815" w:rsidP="005D0D29">
            <w:pPr>
              <w:jc w:val="both"/>
              <w:rPr>
                <w:rFonts w:ascii="Calibri" w:hAnsi="Calibri" w:cs="Calibri"/>
                <w:b/>
              </w:rPr>
            </w:pPr>
            <w:r w:rsidRPr="001534D8">
              <w:rPr>
                <w:rFonts w:ascii="Calibri" w:hAnsi="Calibri" w:cs="Calibri"/>
                <w:b/>
              </w:rPr>
              <w:t>Coherence</w:t>
            </w:r>
          </w:p>
        </w:tc>
        <w:tc>
          <w:tcPr>
            <w:tcW w:w="7728" w:type="dxa"/>
          </w:tcPr>
          <w:p w14:paraId="7E07E82E" w14:textId="59793689" w:rsidR="00446FE0" w:rsidRPr="001534D8" w:rsidRDefault="00446FE0" w:rsidP="005D0D29">
            <w:pPr>
              <w:pStyle w:val="Default"/>
              <w:jc w:val="both"/>
              <w:rPr>
                <w:sz w:val="22"/>
                <w:szCs w:val="22"/>
              </w:rPr>
            </w:pPr>
            <w:r w:rsidRPr="001534D8">
              <w:rPr>
                <w:sz w:val="22"/>
                <w:szCs w:val="22"/>
              </w:rPr>
              <w:t xml:space="preserve">What is UN Women’s comparative advantage in implementing this type of project compared with other UN entities?  </w:t>
            </w:r>
          </w:p>
        </w:tc>
      </w:tr>
      <w:tr w:rsidR="00553941" w:rsidRPr="001534D8" w14:paraId="52BDACF7" w14:textId="77777777" w:rsidTr="00983718">
        <w:tc>
          <w:tcPr>
            <w:tcW w:w="1632" w:type="dxa"/>
            <w:vMerge w:val="restart"/>
          </w:tcPr>
          <w:p w14:paraId="136197F8" w14:textId="77777777" w:rsidR="00553941" w:rsidRPr="001534D8" w:rsidRDefault="00553941" w:rsidP="005D0D29">
            <w:pPr>
              <w:jc w:val="both"/>
              <w:rPr>
                <w:rFonts w:ascii="Calibri" w:hAnsi="Calibri" w:cs="Calibri"/>
                <w:b/>
              </w:rPr>
            </w:pPr>
            <w:r w:rsidRPr="001534D8">
              <w:rPr>
                <w:rFonts w:ascii="Calibri" w:hAnsi="Calibri" w:cs="Calibri"/>
                <w:b/>
              </w:rPr>
              <w:t>Human Rights and Gender Equality</w:t>
            </w:r>
          </w:p>
        </w:tc>
        <w:tc>
          <w:tcPr>
            <w:tcW w:w="7728" w:type="dxa"/>
          </w:tcPr>
          <w:p w14:paraId="220FC9CE" w14:textId="65CDA542" w:rsidR="00553941" w:rsidRPr="001534D8" w:rsidRDefault="00553941" w:rsidP="00553941">
            <w:pPr>
              <w:pStyle w:val="Default"/>
              <w:jc w:val="both"/>
              <w:rPr>
                <w:sz w:val="22"/>
                <w:szCs w:val="22"/>
              </w:rPr>
            </w:pPr>
            <w:r w:rsidRPr="001534D8">
              <w:rPr>
                <w:sz w:val="22"/>
                <w:szCs w:val="22"/>
              </w:rPr>
              <w:t>Has the project been implemented according to human rights and development effectiveness principles: Participation/empowerment; Inclusion/non-discrimination; National accountability / transparency</w:t>
            </w:r>
            <w:r>
              <w:rPr>
                <w:sz w:val="22"/>
                <w:szCs w:val="22"/>
              </w:rPr>
              <w:t xml:space="preserve">/ gender equality </w:t>
            </w:r>
            <w:r w:rsidRPr="001534D8">
              <w:rPr>
                <w:sz w:val="22"/>
                <w:szCs w:val="22"/>
              </w:rPr>
              <w:t xml:space="preserve"> </w:t>
            </w:r>
          </w:p>
        </w:tc>
      </w:tr>
      <w:tr w:rsidR="00553941" w:rsidRPr="001534D8" w14:paraId="0EBE4B6E" w14:textId="77777777" w:rsidTr="00983718">
        <w:tc>
          <w:tcPr>
            <w:tcW w:w="1632" w:type="dxa"/>
            <w:vMerge/>
          </w:tcPr>
          <w:p w14:paraId="27DA2C9E" w14:textId="77777777" w:rsidR="00553941" w:rsidRPr="001534D8" w:rsidRDefault="00553941" w:rsidP="005D0D29">
            <w:pPr>
              <w:jc w:val="both"/>
              <w:rPr>
                <w:rFonts w:ascii="Calibri" w:hAnsi="Calibri" w:cs="Calibri"/>
                <w:b/>
              </w:rPr>
            </w:pPr>
          </w:p>
        </w:tc>
        <w:tc>
          <w:tcPr>
            <w:tcW w:w="7728" w:type="dxa"/>
          </w:tcPr>
          <w:p w14:paraId="35606DD7" w14:textId="77777777" w:rsidR="00553941" w:rsidRPr="001534D8" w:rsidRDefault="00553941" w:rsidP="00553941">
            <w:pPr>
              <w:pStyle w:val="Default"/>
              <w:jc w:val="both"/>
              <w:rPr>
                <w:sz w:val="22"/>
                <w:szCs w:val="22"/>
              </w:rPr>
            </w:pPr>
            <w:r>
              <w:rPr>
                <w:sz w:val="22"/>
                <w:szCs w:val="22"/>
              </w:rPr>
              <w:t>H</w:t>
            </w:r>
            <w:r w:rsidRPr="001534D8">
              <w:rPr>
                <w:sz w:val="22"/>
                <w:szCs w:val="22"/>
              </w:rPr>
              <w:t xml:space="preserve">ow </w:t>
            </w:r>
            <w:r>
              <w:rPr>
                <w:sz w:val="22"/>
                <w:szCs w:val="22"/>
              </w:rPr>
              <w:t xml:space="preserve">did the project integrate </w:t>
            </w:r>
            <w:r w:rsidRPr="001534D8">
              <w:rPr>
                <w:sz w:val="22"/>
                <w:szCs w:val="22"/>
              </w:rPr>
              <w:t>gender equality principles</w:t>
            </w:r>
            <w:r>
              <w:rPr>
                <w:sz w:val="22"/>
                <w:szCs w:val="22"/>
              </w:rPr>
              <w:t xml:space="preserve"> in its design and implementation?</w:t>
            </w:r>
          </w:p>
          <w:p w14:paraId="77EE5EF8" w14:textId="77777777" w:rsidR="00553941" w:rsidRPr="001534D8" w:rsidRDefault="00553941" w:rsidP="005D0D29">
            <w:pPr>
              <w:pStyle w:val="Default"/>
              <w:jc w:val="both"/>
              <w:rPr>
                <w:sz w:val="22"/>
                <w:szCs w:val="22"/>
              </w:rPr>
            </w:pPr>
          </w:p>
        </w:tc>
      </w:tr>
    </w:tbl>
    <w:p w14:paraId="59552239" w14:textId="77777777" w:rsidR="002D7721" w:rsidRPr="001534D8" w:rsidRDefault="002D7721" w:rsidP="005D0D29">
      <w:pPr>
        <w:shd w:val="clear" w:color="auto" w:fill="FFFFFF"/>
        <w:tabs>
          <w:tab w:val="left" w:pos="485"/>
          <w:tab w:val="left" w:pos="7779"/>
          <w:tab w:val="left" w:pos="8356"/>
        </w:tabs>
        <w:spacing w:after="0" w:line="240" w:lineRule="auto"/>
        <w:jc w:val="both"/>
        <w:rPr>
          <w:rFonts w:ascii="Calibri" w:hAnsi="Calibri" w:cs="Calibri"/>
        </w:rPr>
      </w:pPr>
    </w:p>
    <w:p w14:paraId="191659D0" w14:textId="31E44E1E" w:rsidR="003319A2" w:rsidRPr="001534D8" w:rsidRDefault="00694C86" w:rsidP="005D0D29">
      <w:pPr>
        <w:pStyle w:val="Heading1"/>
        <w:numPr>
          <w:ilvl w:val="0"/>
          <w:numId w:val="20"/>
        </w:numPr>
        <w:spacing w:before="100" w:beforeAutospacing="1" w:after="100" w:afterAutospacing="1"/>
        <w:jc w:val="both"/>
        <w:rPr>
          <w:rFonts w:ascii="Calibri" w:hAnsi="Calibri" w:cs="Calibri"/>
          <w:b/>
          <w:bCs/>
          <w:smallCaps/>
          <w:sz w:val="22"/>
          <w:szCs w:val="22"/>
        </w:rPr>
      </w:pPr>
      <w:r w:rsidRPr="001534D8">
        <w:rPr>
          <w:rFonts w:ascii="Calibri" w:hAnsi="Calibri" w:cs="Calibri"/>
          <w:b/>
          <w:bCs/>
          <w:smallCaps/>
          <w:sz w:val="22"/>
          <w:szCs w:val="22"/>
        </w:rPr>
        <w:t xml:space="preserve">Scope of the evaluation </w:t>
      </w:r>
    </w:p>
    <w:p w14:paraId="3A0E860C" w14:textId="42561F84" w:rsidR="00FD2EAB" w:rsidRPr="001534D8" w:rsidRDefault="00FD2EAB" w:rsidP="005D0D29">
      <w:pPr>
        <w:pStyle w:val="Default"/>
        <w:jc w:val="both"/>
        <w:rPr>
          <w:sz w:val="22"/>
          <w:szCs w:val="22"/>
        </w:rPr>
      </w:pPr>
      <w:r w:rsidRPr="001534D8">
        <w:rPr>
          <w:sz w:val="22"/>
          <w:szCs w:val="22"/>
        </w:rPr>
        <w:t>Wh</w:t>
      </w:r>
      <w:r w:rsidR="005D0D29">
        <w:rPr>
          <w:sz w:val="22"/>
          <w:szCs w:val="22"/>
        </w:rPr>
        <w:t>er</w:t>
      </w:r>
      <w:r w:rsidRPr="001534D8">
        <w:rPr>
          <w:sz w:val="22"/>
          <w:szCs w:val="22"/>
        </w:rPr>
        <w:t xml:space="preserve">eas this project was implemented in both Uganda and Democratic Republic of Congo, this </w:t>
      </w:r>
      <w:r w:rsidR="004667EF" w:rsidRPr="001534D8">
        <w:rPr>
          <w:sz w:val="22"/>
          <w:szCs w:val="22"/>
        </w:rPr>
        <w:t xml:space="preserve">end of project evaluation and will cover </w:t>
      </w:r>
      <w:r w:rsidRPr="001534D8">
        <w:rPr>
          <w:sz w:val="22"/>
          <w:szCs w:val="22"/>
        </w:rPr>
        <w:t xml:space="preserve">only </w:t>
      </w:r>
      <w:r w:rsidR="004667EF" w:rsidRPr="001534D8">
        <w:rPr>
          <w:sz w:val="22"/>
          <w:szCs w:val="22"/>
        </w:rPr>
        <w:t xml:space="preserve">project activities implemented </w:t>
      </w:r>
      <w:r w:rsidRPr="001534D8">
        <w:rPr>
          <w:sz w:val="22"/>
          <w:szCs w:val="22"/>
        </w:rPr>
        <w:t xml:space="preserve">in Uganda </w:t>
      </w:r>
      <w:r w:rsidR="004667EF" w:rsidRPr="001534D8">
        <w:rPr>
          <w:sz w:val="22"/>
          <w:szCs w:val="22"/>
        </w:rPr>
        <w:t xml:space="preserve">since </w:t>
      </w:r>
      <w:r w:rsidR="000E3A1A" w:rsidRPr="001534D8">
        <w:rPr>
          <w:sz w:val="22"/>
          <w:szCs w:val="22"/>
        </w:rPr>
        <w:t xml:space="preserve">March </w:t>
      </w:r>
      <w:r w:rsidR="000C6965" w:rsidRPr="001534D8">
        <w:rPr>
          <w:sz w:val="22"/>
          <w:szCs w:val="22"/>
        </w:rPr>
        <w:t>202</w:t>
      </w:r>
      <w:r w:rsidRPr="001534D8">
        <w:rPr>
          <w:sz w:val="22"/>
          <w:szCs w:val="22"/>
        </w:rPr>
        <w:t>3</w:t>
      </w:r>
      <w:r w:rsidR="000C6965" w:rsidRPr="001534D8">
        <w:rPr>
          <w:sz w:val="22"/>
          <w:szCs w:val="22"/>
        </w:rPr>
        <w:t xml:space="preserve"> – </w:t>
      </w:r>
      <w:r w:rsidR="000E3A1A" w:rsidRPr="001534D8">
        <w:rPr>
          <w:sz w:val="22"/>
          <w:szCs w:val="22"/>
        </w:rPr>
        <w:t xml:space="preserve">February </w:t>
      </w:r>
      <w:r w:rsidR="000C6965" w:rsidRPr="001534D8">
        <w:rPr>
          <w:sz w:val="22"/>
          <w:szCs w:val="22"/>
        </w:rPr>
        <w:t>202</w:t>
      </w:r>
      <w:r w:rsidRPr="001534D8">
        <w:rPr>
          <w:sz w:val="22"/>
          <w:szCs w:val="22"/>
        </w:rPr>
        <w:t>4</w:t>
      </w:r>
      <w:r w:rsidR="004667EF" w:rsidRPr="001534D8">
        <w:rPr>
          <w:sz w:val="22"/>
          <w:szCs w:val="22"/>
        </w:rPr>
        <w:t xml:space="preserve">. </w:t>
      </w:r>
      <w:r w:rsidR="003E5F3C" w:rsidRPr="001534D8">
        <w:rPr>
          <w:sz w:val="22"/>
          <w:szCs w:val="22"/>
        </w:rPr>
        <w:t>The evaluation will cover</w:t>
      </w:r>
      <w:r w:rsidR="0093531D" w:rsidRPr="001534D8">
        <w:rPr>
          <w:sz w:val="22"/>
          <w:szCs w:val="22"/>
        </w:rPr>
        <w:t xml:space="preserve"> p</w:t>
      </w:r>
      <w:r w:rsidR="003E5F3C" w:rsidRPr="001534D8">
        <w:rPr>
          <w:sz w:val="22"/>
          <w:szCs w:val="22"/>
        </w:rPr>
        <w:t xml:space="preserve">roject </w:t>
      </w:r>
      <w:r w:rsidR="0093531D" w:rsidRPr="001534D8">
        <w:rPr>
          <w:sz w:val="22"/>
          <w:szCs w:val="22"/>
        </w:rPr>
        <w:t xml:space="preserve">beneficiaries </w:t>
      </w:r>
      <w:r w:rsidR="00FE4128" w:rsidRPr="001534D8">
        <w:rPr>
          <w:sz w:val="22"/>
          <w:szCs w:val="22"/>
        </w:rPr>
        <w:t>in Isingiro</w:t>
      </w:r>
      <w:r w:rsidRPr="00FD2EAB">
        <w:rPr>
          <w:sz w:val="22"/>
          <w:szCs w:val="22"/>
        </w:rPr>
        <w:t xml:space="preserve"> (Nakivale), Kisoro (</w:t>
      </w:r>
      <w:proofErr w:type="spellStart"/>
      <w:r w:rsidRPr="00FD2EAB">
        <w:rPr>
          <w:sz w:val="22"/>
          <w:szCs w:val="22"/>
        </w:rPr>
        <w:t>Nyakabande</w:t>
      </w:r>
      <w:proofErr w:type="spellEnd"/>
      <w:r w:rsidRPr="00FD2EAB">
        <w:rPr>
          <w:sz w:val="22"/>
          <w:szCs w:val="22"/>
        </w:rPr>
        <w:t xml:space="preserve"> TC), Moroto and Kaabong Districts</w:t>
      </w:r>
      <w:r w:rsidRPr="001534D8">
        <w:rPr>
          <w:sz w:val="22"/>
          <w:szCs w:val="22"/>
        </w:rPr>
        <w:t xml:space="preserve"> in Uganda. </w:t>
      </w:r>
    </w:p>
    <w:p w14:paraId="5A395924" w14:textId="77777777" w:rsidR="00FD2EAB" w:rsidRPr="001534D8" w:rsidRDefault="00FD2EAB" w:rsidP="005D0D29">
      <w:pPr>
        <w:pStyle w:val="Default"/>
        <w:jc w:val="both"/>
        <w:rPr>
          <w:sz w:val="22"/>
          <w:szCs w:val="22"/>
        </w:rPr>
      </w:pPr>
    </w:p>
    <w:p w14:paraId="56DDC1F2" w14:textId="77777777" w:rsidR="00F23C91" w:rsidRPr="001534D8" w:rsidRDefault="00F23C91" w:rsidP="005D0D29">
      <w:pPr>
        <w:autoSpaceDE w:val="0"/>
        <w:autoSpaceDN w:val="0"/>
        <w:adjustRightInd w:val="0"/>
        <w:spacing w:after="0" w:line="240" w:lineRule="auto"/>
        <w:jc w:val="both"/>
        <w:rPr>
          <w:rFonts w:ascii="Calibri" w:hAnsi="Calibri" w:cs="Calibri"/>
          <w:color w:val="000000"/>
          <w:lang w:val="en-GB"/>
        </w:rPr>
      </w:pPr>
      <w:r w:rsidRPr="001534D8">
        <w:rPr>
          <w:rFonts w:ascii="Calibri" w:hAnsi="Calibri" w:cs="Calibri"/>
          <w:color w:val="000000"/>
          <w:lang w:val="en-GB"/>
        </w:rPr>
        <w:t xml:space="preserve">The evaluation team is expected to undertake a rapid evaluability assessment in the Inception. This should include the following: </w:t>
      </w:r>
    </w:p>
    <w:p w14:paraId="14664432" w14:textId="690C1ADD" w:rsidR="00F23C91" w:rsidRPr="001534D8" w:rsidRDefault="00F23C91" w:rsidP="005D0D29">
      <w:pPr>
        <w:pStyle w:val="ListParagraph"/>
        <w:numPr>
          <w:ilvl w:val="0"/>
          <w:numId w:val="32"/>
        </w:numPr>
        <w:autoSpaceDE w:val="0"/>
        <w:autoSpaceDN w:val="0"/>
        <w:adjustRightInd w:val="0"/>
        <w:spacing w:after="12" w:line="240" w:lineRule="auto"/>
        <w:jc w:val="both"/>
        <w:rPr>
          <w:rFonts w:ascii="Calibri" w:hAnsi="Calibri" w:cs="Calibri"/>
          <w:color w:val="000000"/>
          <w:lang w:val="en-GB"/>
        </w:rPr>
      </w:pPr>
      <w:r w:rsidRPr="001534D8">
        <w:rPr>
          <w:rFonts w:ascii="Calibri" w:hAnsi="Calibri" w:cs="Calibri"/>
          <w:color w:val="000000"/>
          <w:lang w:val="en-GB"/>
        </w:rPr>
        <w:t xml:space="preserve">An assessment of the relevance, appropriateness and coherence of the implicit or explicit theory of change, strengthening or reconstructing it where necessary through a stakeholder workshop; </w:t>
      </w:r>
    </w:p>
    <w:p w14:paraId="3252FF7E" w14:textId="2E2883F0" w:rsidR="00F23C91" w:rsidRPr="001534D8" w:rsidRDefault="00F23C91" w:rsidP="005D0D29">
      <w:pPr>
        <w:pStyle w:val="ListParagraph"/>
        <w:numPr>
          <w:ilvl w:val="0"/>
          <w:numId w:val="32"/>
        </w:numPr>
        <w:autoSpaceDE w:val="0"/>
        <w:autoSpaceDN w:val="0"/>
        <w:adjustRightInd w:val="0"/>
        <w:spacing w:after="12" w:line="240" w:lineRule="auto"/>
        <w:jc w:val="both"/>
        <w:rPr>
          <w:rFonts w:ascii="Calibri" w:hAnsi="Calibri" w:cs="Calibri"/>
          <w:color w:val="000000"/>
          <w:lang w:val="en-GB"/>
        </w:rPr>
      </w:pPr>
      <w:r w:rsidRPr="001534D8">
        <w:rPr>
          <w:rFonts w:ascii="Calibri" w:hAnsi="Calibri" w:cs="Calibri"/>
          <w:color w:val="000000"/>
          <w:lang w:val="en-GB"/>
        </w:rPr>
        <w:t xml:space="preserve">An assessment of the quality of performance indicators in the program, and the accessibility and adequacy of relevant documents and secondary data; </w:t>
      </w:r>
    </w:p>
    <w:p w14:paraId="352049A2" w14:textId="0EC06830" w:rsidR="00F23C91" w:rsidRPr="001534D8" w:rsidRDefault="00F23C91" w:rsidP="005D0D29">
      <w:pPr>
        <w:pStyle w:val="ListParagraph"/>
        <w:numPr>
          <w:ilvl w:val="0"/>
          <w:numId w:val="32"/>
        </w:numPr>
        <w:autoSpaceDE w:val="0"/>
        <w:autoSpaceDN w:val="0"/>
        <w:adjustRightInd w:val="0"/>
        <w:spacing w:after="12" w:line="240" w:lineRule="auto"/>
        <w:jc w:val="both"/>
        <w:rPr>
          <w:rFonts w:ascii="Calibri" w:hAnsi="Calibri" w:cs="Calibri"/>
          <w:color w:val="000000"/>
          <w:lang w:val="en-GB"/>
        </w:rPr>
      </w:pPr>
      <w:r w:rsidRPr="001534D8">
        <w:rPr>
          <w:rFonts w:ascii="Calibri" w:hAnsi="Calibri" w:cs="Calibri"/>
          <w:color w:val="000000"/>
          <w:lang w:val="en-GB"/>
        </w:rPr>
        <w:t xml:space="preserve">A review of the conduciveness of the context for the evaluation; </w:t>
      </w:r>
    </w:p>
    <w:p w14:paraId="65A903E4" w14:textId="0EAFC691" w:rsidR="00F23C91" w:rsidRPr="001534D8" w:rsidRDefault="00F23C91" w:rsidP="005D0D29">
      <w:pPr>
        <w:pStyle w:val="ListParagraph"/>
        <w:numPr>
          <w:ilvl w:val="0"/>
          <w:numId w:val="32"/>
        </w:numPr>
        <w:autoSpaceDE w:val="0"/>
        <w:autoSpaceDN w:val="0"/>
        <w:adjustRightInd w:val="0"/>
        <w:spacing w:after="0" w:line="240" w:lineRule="auto"/>
        <w:jc w:val="both"/>
        <w:rPr>
          <w:rFonts w:ascii="Calibri" w:hAnsi="Calibri" w:cs="Calibri"/>
          <w:color w:val="000000"/>
          <w:lang w:val="en-GB"/>
        </w:rPr>
      </w:pPr>
      <w:r w:rsidRPr="001534D8">
        <w:rPr>
          <w:rFonts w:ascii="Calibri" w:hAnsi="Calibri" w:cs="Calibri"/>
          <w:color w:val="000000"/>
          <w:lang w:val="en-GB"/>
        </w:rPr>
        <w:t xml:space="preserve">Ensuring familiarity with accountability and management structures for the evaluation. </w:t>
      </w:r>
    </w:p>
    <w:p w14:paraId="1737C615" w14:textId="775DE6A4" w:rsidR="00066B1A" w:rsidRPr="001534D8" w:rsidRDefault="00CE3554" w:rsidP="005D0D29">
      <w:pPr>
        <w:keepLines/>
        <w:widowControl w:val="0"/>
        <w:overflowPunct w:val="0"/>
        <w:autoSpaceDE w:val="0"/>
        <w:autoSpaceDN w:val="0"/>
        <w:adjustRightInd w:val="0"/>
        <w:jc w:val="both"/>
        <w:rPr>
          <w:rFonts w:ascii="Calibri" w:hAnsi="Calibri" w:cs="Calibri"/>
        </w:rPr>
      </w:pPr>
      <w:r w:rsidRPr="001534D8">
        <w:rPr>
          <w:rFonts w:ascii="Calibri" w:hAnsi="Calibri" w:cs="Calibri"/>
        </w:rPr>
        <w:t xml:space="preserve"> </w:t>
      </w:r>
    </w:p>
    <w:p w14:paraId="24C84EC6" w14:textId="3711392C" w:rsidR="00694C86" w:rsidRPr="001534D8" w:rsidRDefault="00577EE1" w:rsidP="005D0D29">
      <w:pPr>
        <w:pStyle w:val="Heading1"/>
        <w:numPr>
          <w:ilvl w:val="0"/>
          <w:numId w:val="20"/>
        </w:numPr>
        <w:spacing w:after="100" w:afterAutospacing="1"/>
        <w:jc w:val="both"/>
        <w:rPr>
          <w:rFonts w:ascii="Calibri" w:hAnsi="Calibri" w:cs="Calibri"/>
          <w:b/>
          <w:bCs/>
          <w:smallCaps/>
          <w:sz w:val="22"/>
          <w:szCs w:val="22"/>
        </w:rPr>
      </w:pPr>
      <w:r w:rsidRPr="001534D8">
        <w:rPr>
          <w:rFonts w:ascii="Calibri" w:hAnsi="Calibri" w:cs="Calibri"/>
          <w:b/>
          <w:bCs/>
          <w:smallCaps/>
          <w:sz w:val="22"/>
          <w:szCs w:val="22"/>
        </w:rPr>
        <w:t xml:space="preserve">Evaluation </w:t>
      </w:r>
      <w:r w:rsidR="00694C86" w:rsidRPr="001534D8">
        <w:rPr>
          <w:rFonts w:ascii="Calibri" w:hAnsi="Calibri" w:cs="Calibri"/>
          <w:b/>
          <w:bCs/>
          <w:smallCaps/>
          <w:sz w:val="22"/>
          <w:szCs w:val="22"/>
        </w:rPr>
        <w:t xml:space="preserve">Approach and methodology </w:t>
      </w:r>
    </w:p>
    <w:p w14:paraId="17160734" w14:textId="686622D4" w:rsidR="00634B4F" w:rsidRPr="001534D8" w:rsidRDefault="00634B4F" w:rsidP="005D0D29">
      <w:pPr>
        <w:spacing w:after="100" w:afterAutospacing="1"/>
        <w:jc w:val="both"/>
        <w:rPr>
          <w:rFonts w:ascii="Calibri" w:hAnsi="Calibri" w:cs="Calibri"/>
        </w:rPr>
      </w:pPr>
      <w:r w:rsidRPr="001534D8">
        <w:rPr>
          <w:rFonts w:ascii="Calibri" w:hAnsi="Calibri" w:cs="Calibri"/>
        </w:rPr>
        <w:t xml:space="preserve">The </w:t>
      </w:r>
      <w:r w:rsidR="00B57E42" w:rsidRPr="001534D8">
        <w:rPr>
          <w:rFonts w:ascii="Calibri" w:hAnsi="Calibri" w:cs="Calibri"/>
        </w:rPr>
        <w:t>e</w:t>
      </w:r>
      <w:r w:rsidRPr="001534D8">
        <w:rPr>
          <w:rFonts w:ascii="Calibri" w:hAnsi="Calibri" w:cs="Calibri"/>
        </w:rPr>
        <w:t xml:space="preserve">valuation will be an external, independent and participatory exercise, which should be completed within a timeframe of </w:t>
      </w:r>
      <w:r w:rsidR="00FE4128" w:rsidRPr="001534D8">
        <w:rPr>
          <w:rFonts w:ascii="Calibri" w:hAnsi="Calibri" w:cs="Calibri"/>
        </w:rPr>
        <w:t>3</w:t>
      </w:r>
      <w:r w:rsidR="00475815" w:rsidRPr="001534D8">
        <w:rPr>
          <w:rFonts w:ascii="Calibri" w:hAnsi="Calibri" w:cs="Calibri"/>
        </w:rPr>
        <w:t>0</w:t>
      </w:r>
      <w:r w:rsidRPr="001534D8">
        <w:rPr>
          <w:rFonts w:ascii="Calibri" w:hAnsi="Calibri" w:cs="Calibri"/>
        </w:rPr>
        <w:t xml:space="preserve"> days spread over a period of </w:t>
      </w:r>
      <w:r w:rsidR="000078AF" w:rsidRPr="001534D8">
        <w:rPr>
          <w:rFonts w:ascii="Calibri" w:hAnsi="Calibri" w:cs="Calibri"/>
        </w:rPr>
        <w:t>3</w:t>
      </w:r>
      <w:r w:rsidRPr="001534D8">
        <w:rPr>
          <w:rFonts w:ascii="Calibri" w:hAnsi="Calibri" w:cs="Calibri"/>
        </w:rPr>
        <w:t xml:space="preserve"> months beginning </w:t>
      </w:r>
      <w:r w:rsidR="000E3A1A" w:rsidRPr="001534D8">
        <w:rPr>
          <w:rFonts w:ascii="Calibri" w:hAnsi="Calibri" w:cs="Calibri"/>
        </w:rPr>
        <w:t>o</w:t>
      </w:r>
      <w:r w:rsidRPr="001534D8">
        <w:rPr>
          <w:rFonts w:ascii="Calibri" w:hAnsi="Calibri" w:cs="Calibri"/>
        </w:rPr>
        <w:t xml:space="preserve">n </w:t>
      </w:r>
      <w:r w:rsidR="00FE4128" w:rsidRPr="001534D8">
        <w:rPr>
          <w:rFonts w:ascii="Calibri" w:hAnsi="Calibri" w:cs="Calibri"/>
        </w:rPr>
        <w:t>1</w:t>
      </w:r>
      <w:r w:rsidR="00FE4128" w:rsidRPr="001534D8">
        <w:rPr>
          <w:rFonts w:ascii="Calibri" w:hAnsi="Calibri" w:cs="Calibri"/>
          <w:vertAlign w:val="superscript"/>
        </w:rPr>
        <w:t>st</w:t>
      </w:r>
      <w:r w:rsidR="00FE4128" w:rsidRPr="001534D8">
        <w:rPr>
          <w:rFonts w:ascii="Calibri" w:hAnsi="Calibri" w:cs="Calibri"/>
        </w:rPr>
        <w:t xml:space="preserve"> </w:t>
      </w:r>
      <w:r w:rsidR="001534D8" w:rsidRPr="001534D8">
        <w:rPr>
          <w:rFonts w:ascii="Calibri" w:hAnsi="Calibri" w:cs="Calibri"/>
        </w:rPr>
        <w:t xml:space="preserve">March </w:t>
      </w:r>
      <w:r w:rsidR="00FE4128" w:rsidRPr="001534D8">
        <w:rPr>
          <w:rFonts w:ascii="Calibri" w:hAnsi="Calibri" w:cs="Calibri"/>
        </w:rPr>
        <w:t>2024</w:t>
      </w:r>
      <w:r w:rsidRPr="001534D8">
        <w:rPr>
          <w:rFonts w:ascii="Calibri" w:hAnsi="Calibri" w:cs="Calibri"/>
        </w:rPr>
        <w:t xml:space="preserve">.  </w:t>
      </w:r>
      <w:r w:rsidR="0055384E" w:rsidRPr="001534D8">
        <w:rPr>
          <w:rFonts w:ascii="Calibri" w:hAnsi="Calibri" w:cs="Calibri"/>
        </w:rPr>
        <w:t>The</w:t>
      </w:r>
      <w:r w:rsidR="006964E1" w:rsidRPr="001534D8">
        <w:rPr>
          <w:rFonts w:ascii="Calibri" w:hAnsi="Calibri" w:cs="Calibri"/>
        </w:rPr>
        <w:t xml:space="preserve"> final </w:t>
      </w:r>
      <w:r w:rsidR="006964E1" w:rsidRPr="001534D8">
        <w:rPr>
          <w:rFonts w:ascii="Calibri" w:hAnsi="Calibri" w:cs="Calibri"/>
        </w:rPr>
        <w:lastRenderedPageBreak/>
        <w:t>evaluation</w:t>
      </w:r>
      <w:r w:rsidR="0052015E">
        <w:rPr>
          <w:rFonts w:ascii="Calibri" w:hAnsi="Calibri" w:cs="Calibri"/>
        </w:rPr>
        <w:t xml:space="preserve"> report</w:t>
      </w:r>
      <w:r w:rsidR="006964E1" w:rsidRPr="001534D8">
        <w:rPr>
          <w:rFonts w:ascii="Calibri" w:hAnsi="Calibri" w:cs="Calibri"/>
        </w:rPr>
        <w:t xml:space="preserve"> will document and </w:t>
      </w:r>
      <w:r w:rsidR="00960DB3" w:rsidRPr="001534D8">
        <w:rPr>
          <w:rFonts w:ascii="Calibri" w:hAnsi="Calibri" w:cs="Calibri"/>
        </w:rPr>
        <w:t>analyze</w:t>
      </w:r>
      <w:r w:rsidR="006964E1" w:rsidRPr="001534D8">
        <w:rPr>
          <w:rFonts w:ascii="Calibri" w:hAnsi="Calibri" w:cs="Calibri"/>
        </w:rPr>
        <w:t xml:space="preserve"> the distinct achievements of each programmatic pillar, while also assessing the ways in which efforts contributed to national implementation and program-level work influenced country advocacy and policy.</w:t>
      </w:r>
    </w:p>
    <w:p w14:paraId="4BECE107" w14:textId="0242364A" w:rsidR="001246EB" w:rsidRPr="001534D8" w:rsidRDefault="00DD0D1F" w:rsidP="005D0D29">
      <w:pPr>
        <w:jc w:val="both"/>
        <w:rPr>
          <w:rFonts w:ascii="Calibri" w:hAnsi="Calibri" w:cs="Calibri"/>
        </w:rPr>
      </w:pPr>
      <w:r w:rsidRPr="001534D8">
        <w:rPr>
          <w:rFonts w:ascii="Calibri" w:hAnsi="Calibri" w:cs="Calibri"/>
        </w:rPr>
        <w:t>The evaluation shall provide evidence-based information that is credible, reliable and useful</w:t>
      </w:r>
      <w:r w:rsidR="0056617F" w:rsidRPr="001534D8">
        <w:rPr>
          <w:rFonts w:ascii="Calibri" w:hAnsi="Calibri" w:cs="Calibri"/>
        </w:rPr>
        <w:t xml:space="preserve"> </w:t>
      </w:r>
      <w:r w:rsidR="0055384E" w:rsidRPr="001534D8">
        <w:rPr>
          <w:rFonts w:ascii="Calibri" w:hAnsi="Calibri" w:cs="Calibri"/>
        </w:rPr>
        <w:t xml:space="preserve">and </w:t>
      </w:r>
      <w:r w:rsidR="00F9406F" w:rsidRPr="001534D8">
        <w:rPr>
          <w:rFonts w:ascii="Calibri" w:hAnsi="Calibri" w:cs="Calibri"/>
        </w:rPr>
        <w:t xml:space="preserve">will be based on gender and human rights principles, as defined in the UN Women Evaluation Policy and adhere to the United Nations norms and standards for evaluation. </w:t>
      </w:r>
    </w:p>
    <w:p w14:paraId="3AE50DF5" w14:textId="7E51FCBA" w:rsidR="00DD0D1F" w:rsidRPr="001534D8" w:rsidRDefault="00F9406F" w:rsidP="005D0D29">
      <w:pPr>
        <w:jc w:val="both"/>
        <w:rPr>
          <w:rFonts w:ascii="Calibri" w:hAnsi="Calibri" w:cs="Calibri"/>
        </w:rPr>
      </w:pPr>
      <w:r w:rsidRPr="001534D8">
        <w:rPr>
          <w:rFonts w:ascii="Calibri" w:hAnsi="Calibri" w:cs="Calibri"/>
        </w:rPr>
        <w:t>The evaluation methodology will employ mixed methods and an innovative approach for capturing results,</w:t>
      </w:r>
      <w:r w:rsidR="00E3057D" w:rsidRPr="001534D8">
        <w:rPr>
          <w:rFonts w:ascii="Calibri" w:hAnsi="Calibri" w:cs="Calibri"/>
        </w:rPr>
        <w:t xml:space="preserve"> while </w:t>
      </w:r>
      <w:r w:rsidRPr="001534D8">
        <w:rPr>
          <w:rFonts w:ascii="Calibri" w:hAnsi="Calibri" w:cs="Calibri"/>
        </w:rPr>
        <w:t>ensur</w:t>
      </w:r>
      <w:r w:rsidR="00E3057D" w:rsidRPr="001534D8">
        <w:rPr>
          <w:rFonts w:ascii="Calibri" w:hAnsi="Calibri" w:cs="Calibri"/>
        </w:rPr>
        <w:t>ing</w:t>
      </w:r>
      <w:r w:rsidRPr="001534D8">
        <w:rPr>
          <w:rFonts w:ascii="Calibri" w:hAnsi="Calibri" w:cs="Calibri"/>
        </w:rPr>
        <w:t xml:space="preserve"> that the views of the most excluded groups of women are represented in the evaluation. </w:t>
      </w:r>
      <w:r w:rsidR="006964E1" w:rsidRPr="001534D8">
        <w:rPr>
          <w:rFonts w:ascii="Calibri" w:hAnsi="Calibri" w:cs="Calibri"/>
        </w:rPr>
        <w:t xml:space="preserve">An initial desk review and brief discussions with key stakeholders will support the refinement and finalization of the methodology and analytical </w:t>
      </w:r>
      <w:r w:rsidR="00960DB3" w:rsidRPr="001534D8">
        <w:rPr>
          <w:rFonts w:ascii="Calibri" w:hAnsi="Calibri" w:cs="Calibri"/>
        </w:rPr>
        <w:t>framework.</w:t>
      </w:r>
      <w:r w:rsidR="002A1452" w:rsidRPr="001534D8">
        <w:rPr>
          <w:rFonts w:ascii="Calibri" w:hAnsi="Calibri" w:cs="Calibri"/>
        </w:rPr>
        <w:t xml:space="preserve"> </w:t>
      </w:r>
      <w:r w:rsidRPr="001534D8">
        <w:rPr>
          <w:rFonts w:ascii="Calibri" w:hAnsi="Calibri" w:cs="Calibri"/>
        </w:rPr>
        <w:t xml:space="preserve">An important component of this evaluation will be the assessment of </w:t>
      </w:r>
      <w:r w:rsidR="0052015E">
        <w:rPr>
          <w:rFonts w:ascii="Calibri" w:hAnsi="Calibri" w:cs="Calibri"/>
        </w:rPr>
        <w:t xml:space="preserve">performance against </w:t>
      </w:r>
      <w:r w:rsidRPr="001534D8">
        <w:rPr>
          <w:rFonts w:ascii="Calibri" w:hAnsi="Calibri" w:cs="Calibri"/>
        </w:rPr>
        <w:t>the results framework</w:t>
      </w:r>
      <w:r w:rsidR="001246EB" w:rsidRPr="001534D8">
        <w:rPr>
          <w:rFonts w:ascii="Calibri" w:hAnsi="Calibri" w:cs="Calibri"/>
        </w:rPr>
        <w:t xml:space="preserve"> to assess whether the program remained on track to achieve expected outcomes</w:t>
      </w:r>
      <w:r w:rsidRPr="001534D8">
        <w:rPr>
          <w:rFonts w:ascii="Calibri" w:hAnsi="Calibri" w:cs="Calibri"/>
        </w:rPr>
        <w:t xml:space="preserve">. </w:t>
      </w:r>
    </w:p>
    <w:p w14:paraId="73553C84" w14:textId="31530598" w:rsidR="00960DB3" w:rsidRPr="001534D8" w:rsidRDefault="00DD0D1F" w:rsidP="005D0D29">
      <w:pPr>
        <w:keepLines/>
        <w:widowControl w:val="0"/>
        <w:overflowPunct w:val="0"/>
        <w:autoSpaceDE w:val="0"/>
        <w:autoSpaceDN w:val="0"/>
        <w:adjustRightInd w:val="0"/>
        <w:jc w:val="both"/>
        <w:rPr>
          <w:rFonts w:ascii="Calibri" w:hAnsi="Calibri" w:cs="Calibri"/>
        </w:rPr>
      </w:pPr>
      <w:r w:rsidRPr="001534D8">
        <w:rPr>
          <w:rFonts w:ascii="Calibri" w:hAnsi="Calibri" w:cs="Calibri"/>
        </w:rPr>
        <w:t xml:space="preserve">The evaluation is expected to follow a collaborative and participatory approach ensuring close engagement with </w:t>
      </w:r>
      <w:r w:rsidR="00D65492" w:rsidRPr="001534D8">
        <w:rPr>
          <w:rFonts w:ascii="Calibri" w:hAnsi="Calibri" w:cs="Calibri"/>
        </w:rPr>
        <w:t>Programme</w:t>
      </w:r>
      <w:r w:rsidR="00D83281" w:rsidRPr="001534D8">
        <w:rPr>
          <w:rFonts w:ascii="Calibri" w:hAnsi="Calibri" w:cs="Calibri"/>
        </w:rPr>
        <w:t xml:space="preserve"> beneficiaries, </w:t>
      </w:r>
      <w:r w:rsidRPr="001534D8">
        <w:rPr>
          <w:rFonts w:ascii="Calibri" w:hAnsi="Calibri" w:cs="Calibri"/>
        </w:rPr>
        <w:t xml:space="preserve">implementing partners, district local government leadership, Humanitarian actors, Office of the Prime minister and other key stakeholders as informed by the stakeholder </w:t>
      </w:r>
      <w:r w:rsidR="001246EB" w:rsidRPr="001534D8">
        <w:rPr>
          <w:rFonts w:ascii="Calibri" w:hAnsi="Calibri" w:cs="Calibri"/>
        </w:rPr>
        <w:t>mapping</w:t>
      </w:r>
      <w:r w:rsidRPr="001534D8">
        <w:rPr>
          <w:rFonts w:ascii="Calibri" w:hAnsi="Calibri" w:cs="Calibri"/>
        </w:rPr>
        <w:t xml:space="preserve"> process. </w:t>
      </w:r>
      <w:r w:rsidR="0027085E" w:rsidRPr="001534D8">
        <w:rPr>
          <w:rFonts w:ascii="Calibri" w:hAnsi="Calibri" w:cs="Calibri"/>
        </w:rPr>
        <w:t xml:space="preserve"> </w:t>
      </w:r>
      <w:r w:rsidR="00C35684" w:rsidRPr="001534D8">
        <w:rPr>
          <w:rFonts w:ascii="Calibri" w:hAnsi="Calibri" w:cs="Calibri"/>
        </w:rPr>
        <w:t xml:space="preserve">The analysis of the application of human rights and gender equality principles in LEAP interventions will be an integral part of the evaluation. </w:t>
      </w:r>
      <w:r w:rsidR="002C14E5" w:rsidRPr="001534D8">
        <w:rPr>
          <w:rFonts w:ascii="Calibri" w:hAnsi="Calibri" w:cs="Calibri"/>
        </w:rPr>
        <w:t xml:space="preserve">Integration of </w:t>
      </w:r>
      <w:r w:rsidR="002C14E5" w:rsidRPr="001534D8">
        <w:rPr>
          <w:rFonts w:ascii="Calibri" w:hAnsi="Calibri" w:cs="Calibri"/>
          <w:bCs/>
          <w:iCs/>
        </w:rPr>
        <w:t>human rights and gender equality issues into the evaluation requires adherence to three main principles – inclusion, participation</w:t>
      </w:r>
      <w:r w:rsidR="002C14E5" w:rsidRPr="001534D8">
        <w:rPr>
          <w:rFonts w:ascii="Calibri" w:hAnsi="Calibri" w:cs="Calibri"/>
        </w:rPr>
        <w:t xml:space="preserve">, and fair power relations. </w:t>
      </w:r>
    </w:p>
    <w:p w14:paraId="7508C6D8" w14:textId="5F3DE270" w:rsidR="0027085E" w:rsidRPr="001534D8" w:rsidRDefault="0027085E" w:rsidP="005D0D29">
      <w:pPr>
        <w:keepLines/>
        <w:widowControl w:val="0"/>
        <w:overflowPunct w:val="0"/>
        <w:autoSpaceDE w:val="0"/>
        <w:autoSpaceDN w:val="0"/>
        <w:adjustRightInd w:val="0"/>
        <w:jc w:val="both"/>
        <w:rPr>
          <w:rFonts w:ascii="Calibri" w:hAnsi="Calibri" w:cs="Calibri"/>
        </w:rPr>
      </w:pPr>
      <w:r w:rsidRPr="001534D8">
        <w:rPr>
          <w:rFonts w:ascii="Calibri" w:hAnsi="Calibri" w:cs="Calibri"/>
        </w:rPr>
        <w:t xml:space="preserve">The main </w:t>
      </w:r>
      <w:r w:rsidR="00926770" w:rsidRPr="001534D8">
        <w:rPr>
          <w:rFonts w:ascii="Calibri" w:hAnsi="Calibri" w:cs="Calibri"/>
        </w:rPr>
        <w:t xml:space="preserve">recommended </w:t>
      </w:r>
      <w:r w:rsidRPr="001534D8">
        <w:rPr>
          <w:rFonts w:ascii="Calibri" w:hAnsi="Calibri" w:cs="Calibri"/>
        </w:rPr>
        <w:t>phases of the evaluation methodology are:</w:t>
      </w:r>
    </w:p>
    <w:p w14:paraId="47F8AD44" w14:textId="2A1BD828" w:rsidR="0027085E" w:rsidRPr="001534D8" w:rsidRDefault="0027085E" w:rsidP="005D0D29">
      <w:pPr>
        <w:pStyle w:val="ListParagraph"/>
        <w:keepLines/>
        <w:widowControl w:val="0"/>
        <w:numPr>
          <w:ilvl w:val="0"/>
          <w:numId w:val="9"/>
        </w:numPr>
        <w:overflowPunct w:val="0"/>
        <w:autoSpaceDE w:val="0"/>
        <w:autoSpaceDN w:val="0"/>
        <w:adjustRightInd w:val="0"/>
        <w:jc w:val="both"/>
        <w:rPr>
          <w:rFonts w:ascii="Calibri" w:hAnsi="Calibri" w:cs="Calibri"/>
        </w:rPr>
      </w:pPr>
      <w:r w:rsidRPr="001534D8">
        <w:rPr>
          <w:rFonts w:ascii="Calibri" w:hAnsi="Calibri" w:cs="Calibri"/>
          <w:b/>
          <w:bCs/>
        </w:rPr>
        <w:t>Inception Phase</w:t>
      </w:r>
      <w:r w:rsidRPr="001534D8">
        <w:rPr>
          <w:rFonts w:ascii="Calibri" w:hAnsi="Calibri" w:cs="Calibri"/>
        </w:rPr>
        <w:t xml:space="preserve">: </w:t>
      </w:r>
    </w:p>
    <w:p w14:paraId="66C4C52C" w14:textId="1E23F062" w:rsidR="0052015E" w:rsidRDefault="0052015E" w:rsidP="005D0D29">
      <w:pPr>
        <w:pStyle w:val="ListParagraph"/>
        <w:keepLines/>
        <w:widowControl w:val="0"/>
        <w:numPr>
          <w:ilvl w:val="0"/>
          <w:numId w:val="10"/>
        </w:numPr>
        <w:overflowPunct w:val="0"/>
        <w:autoSpaceDE w:val="0"/>
        <w:autoSpaceDN w:val="0"/>
        <w:adjustRightInd w:val="0"/>
        <w:jc w:val="both"/>
        <w:rPr>
          <w:rFonts w:ascii="Calibri" w:hAnsi="Calibri" w:cs="Calibri"/>
        </w:rPr>
      </w:pPr>
      <w:r>
        <w:rPr>
          <w:rFonts w:ascii="Calibri" w:hAnsi="Calibri" w:cs="Calibri"/>
        </w:rPr>
        <w:t xml:space="preserve">Conduct a rapid evaluability assessment </w:t>
      </w:r>
    </w:p>
    <w:p w14:paraId="51C114DE" w14:textId="5F58A527" w:rsidR="0027085E" w:rsidRPr="001534D8" w:rsidRDefault="0027085E" w:rsidP="005D0D29">
      <w:pPr>
        <w:pStyle w:val="ListParagraph"/>
        <w:keepLines/>
        <w:widowControl w:val="0"/>
        <w:numPr>
          <w:ilvl w:val="0"/>
          <w:numId w:val="10"/>
        </w:numPr>
        <w:overflowPunct w:val="0"/>
        <w:autoSpaceDE w:val="0"/>
        <w:autoSpaceDN w:val="0"/>
        <w:adjustRightInd w:val="0"/>
        <w:jc w:val="both"/>
        <w:rPr>
          <w:rFonts w:ascii="Calibri" w:hAnsi="Calibri" w:cs="Calibri"/>
        </w:rPr>
      </w:pPr>
      <w:r w:rsidRPr="001534D8">
        <w:rPr>
          <w:rFonts w:ascii="Calibri" w:hAnsi="Calibri" w:cs="Calibri"/>
        </w:rPr>
        <w:t>Conduct an initial desk review of available documents</w:t>
      </w:r>
      <w:r w:rsidR="00CD5683" w:rsidRPr="001534D8">
        <w:rPr>
          <w:rFonts w:ascii="Calibri" w:hAnsi="Calibri" w:cs="Calibri"/>
        </w:rPr>
        <w:t xml:space="preserve">, gather and </w:t>
      </w:r>
      <w:r w:rsidR="0056617F" w:rsidRPr="001534D8">
        <w:rPr>
          <w:rFonts w:ascii="Calibri" w:hAnsi="Calibri" w:cs="Calibri"/>
        </w:rPr>
        <w:t>analyse</w:t>
      </w:r>
      <w:r w:rsidR="00CD5683" w:rsidRPr="001534D8">
        <w:rPr>
          <w:rFonts w:ascii="Calibri" w:hAnsi="Calibri" w:cs="Calibri"/>
        </w:rPr>
        <w:t xml:space="preserve"> programme data, conceptualize the evaluation approach</w:t>
      </w:r>
      <w:r w:rsidR="00987285" w:rsidRPr="001534D8">
        <w:rPr>
          <w:rFonts w:ascii="Calibri" w:hAnsi="Calibri" w:cs="Calibri"/>
        </w:rPr>
        <w:t xml:space="preserve"> and develop an evaluation matrix</w:t>
      </w:r>
      <w:r w:rsidR="00CD5683" w:rsidRPr="001534D8">
        <w:rPr>
          <w:rFonts w:ascii="Calibri" w:hAnsi="Calibri" w:cs="Calibri"/>
        </w:rPr>
        <w:t xml:space="preserve">, consult internally on the approach, develop data collection tools, </w:t>
      </w:r>
      <w:r w:rsidR="004965AB" w:rsidRPr="001534D8">
        <w:rPr>
          <w:rFonts w:ascii="Calibri" w:hAnsi="Calibri" w:cs="Calibri"/>
        </w:rPr>
        <w:t>stakeholder mapping,</w:t>
      </w:r>
      <w:r w:rsidR="00C1234E" w:rsidRPr="001534D8">
        <w:rPr>
          <w:rFonts w:ascii="Calibri" w:hAnsi="Calibri" w:cs="Calibri"/>
        </w:rPr>
        <w:t xml:space="preserve"> sampling strategy,</w:t>
      </w:r>
      <w:r w:rsidR="004965AB" w:rsidRPr="001534D8">
        <w:rPr>
          <w:rFonts w:ascii="Calibri" w:hAnsi="Calibri" w:cs="Calibri"/>
        </w:rPr>
        <w:t xml:space="preserve"> </w:t>
      </w:r>
      <w:r w:rsidR="00CD5683" w:rsidRPr="001534D8">
        <w:rPr>
          <w:rFonts w:ascii="Calibri" w:hAnsi="Calibri" w:cs="Calibri"/>
        </w:rPr>
        <w:t>engage reference group</w:t>
      </w:r>
      <w:r w:rsidRPr="001534D8">
        <w:rPr>
          <w:rFonts w:ascii="Calibri" w:hAnsi="Calibri" w:cs="Calibri"/>
        </w:rPr>
        <w:t xml:space="preserve">. </w:t>
      </w:r>
    </w:p>
    <w:p w14:paraId="17F7EB62" w14:textId="0C9EC11B" w:rsidR="0027085E" w:rsidRPr="001534D8" w:rsidRDefault="0027085E" w:rsidP="005D0D29">
      <w:pPr>
        <w:pStyle w:val="ListParagraph"/>
        <w:keepLines/>
        <w:widowControl w:val="0"/>
        <w:numPr>
          <w:ilvl w:val="0"/>
          <w:numId w:val="10"/>
        </w:numPr>
        <w:overflowPunct w:val="0"/>
        <w:autoSpaceDE w:val="0"/>
        <w:autoSpaceDN w:val="0"/>
        <w:adjustRightInd w:val="0"/>
        <w:jc w:val="both"/>
        <w:rPr>
          <w:rFonts w:ascii="Calibri" w:hAnsi="Calibri" w:cs="Calibri"/>
        </w:rPr>
      </w:pPr>
      <w:r w:rsidRPr="001534D8">
        <w:rPr>
          <w:rFonts w:ascii="Calibri" w:hAnsi="Calibri" w:cs="Calibri"/>
        </w:rPr>
        <w:t xml:space="preserve">Conduct </w:t>
      </w:r>
      <w:r w:rsidR="00D3040A" w:rsidRPr="001534D8">
        <w:rPr>
          <w:rFonts w:ascii="Calibri" w:hAnsi="Calibri" w:cs="Calibri"/>
        </w:rPr>
        <w:t>inception</w:t>
      </w:r>
      <w:r w:rsidRPr="001534D8">
        <w:rPr>
          <w:rFonts w:ascii="Calibri" w:hAnsi="Calibri" w:cs="Calibri"/>
        </w:rPr>
        <w:t xml:space="preserve"> interviews with key stakeholders to refine the evaluation scope and methodology. </w:t>
      </w:r>
    </w:p>
    <w:p w14:paraId="35FDA829" w14:textId="62F6746E" w:rsidR="0027085E" w:rsidRPr="001534D8" w:rsidRDefault="0027085E" w:rsidP="005D0D29">
      <w:pPr>
        <w:pStyle w:val="ListParagraph"/>
        <w:keepLines/>
        <w:widowControl w:val="0"/>
        <w:numPr>
          <w:ilvl w:val="0"/>
          <w:numId w:val="10"/>
        </w:numPr>
        <w:overflowPunct w:val="0"/>
        <w:autoSpaceDE w:val="0"/>
        <w:autoSpaceDN w:val="0"/>
        <w:adjustRightInd w:val="0"/>
        <w:jc w:val="both"/>
        <w:rPr>
          <w:rFonts w:ascii="Calibri" w:hAnsi="Calibri" w:cs="Calibri"/>
        </w:rPr>
      </w:pPr>
      <w:r w:rsidRPr="001534D8">
        <w:rPr>
          <w:rFonts w:ascii="Calibri" w:hAnsi="Calibri" w:cs="Calibri"/>
        </w:rPr>
        <w:t xml:space="preserve">Draft an Inception Report that will be reviewed by the Evaluation Reference Group. </w:t>
      </w:r>
    </w:p>
    <w:p w14:paraId="14D46600" w14:textId="2820BF94" w:rsidR="0027085E" w:rsidRPr="001534D8" w:rsidRDefault="0027085E" w:rsidP="005D0D29">
      <w:pPr>
        <w:pStyle w:val="ListParagraph"/>
        <w:keepLines/>
        <w:widowControl w:val="0"/>
        <w:numPr>
          <w:ilvl w:val="0"/>
          <w:numId w:val="10"/>
        </w:numPr>
        <w:overflowPunct w:val="0"/>
        <w:autoSpaceDE w:val="0"/>
        <w:autoSpaceDN w:val="0"/>
        <w:adjustRightInd w:val="0"/>
        <w:jc w:val="both"/>
        <w:rPr>
          <w:rFonts w:ascii="Calibri" w:hAnsi="Calibri" w:cs="Calibri"/>
        </w:rPr>
      </w:pPr>
      <w:r w:rsidRPr="001534D8">
        <w:rPr>
          <w:rFonts w:ascii="Calibri" w:hAnsi="Calibri" w:cs="Calibri"/>
        </w:rPr>
        <w:t xml:space="preserve">Refine the evaluation methodology/question matrix based on Evaluation Reference Group’s feedback and integrate proposed changes (as appropriate) into the final evaluation report. </w:t>
      </w:r>
    </w:p>
    <w:p w14:paraId="16742A94" w14:textId="77777777" w:rsidR="0027085E" w:rsidRPr="001534D8" w:rsidRDefault="0027085E" w:rsidP="005D0D29">
      <w:pPr>
        <w:pStyle w:val="ListParagraph"/>
        <w:keepLines/>
        <w:widowControl w:val="0"/>
        <w:overflowPunct w:val="0"/>
        <w:autoSpaceDE w:val="0"/>
        <w:autoSpaceDN w:val="0"/>
        <w:adjustRightInd w:val="0"/>
        <w:jc w:val="both"/>
        <w:rPr>
          <w:rFonts w:ascii="Calibri" w:hAnsi="Calibri" w:cs="Calibri"/>
        </w:rPr>
      </w:pPr>
    </w:p>
    <w:p w14:paraId="699B05F1" w14:textId="63A608FD" w:rsidR="0027085E" w:rsidRPr="001534D8" w:rsidRDefault="00E3057D" w:rsidP="005D0D29">
      <w:pPr>
        <w:pStyle w:val="ListParagraph"/>
        <w:keepLines/>
        <w:widowControl w:val="0"/>
        <w:numPr>
          <w:ilvl w:val="0"/>
          <w:numId w:val="9"/>
        </w:numPr>
        <w:overflowPunct w:val="0"/>
        <w:autoSpaceDE w:val="0"/>
        <w:autoSpaceDN w:val="0"/>
        <w:adjustRightInd w:val="0"/>
        <w:jc w:val="both"/>
        <w:rPr>
          <w:rFonts w:ascii="Calibri" w:hAnsi="Calibri" w:cs="Calibri"/>
          <w:b/>
          <w:bCs/>
        </w:rPr>
      </w:pPr>
      <w:r w:rsidRPr="001534D8">
        <w:rPr>
          <w:rFonts w:ascii="Calibri" w:hAnsi="Calibri" w:cs="Calibri"/>
          <w:b/>
          <w:bCs/>
        </w:rPr>
        <w:t xml:space="preserve">Data collection Phase </w:t>
      </w:r>
    </w:p>
    <w:p w14:paraId="52936AFB" w14:textId="315209F5" w:rsidR="0027085E" w:rsidRPr="001534D8" w:rsidRDefault="0027085E" w:rsidP="005D0D29">
      <w:pPr>
        <w:pStyle w:val="ListParagraph"/>
        <w:keepLines/>
        <w:widowControl w:val="0"/>
        <w:numPr>
          <w:ilvl w:val="0"/>
          <w:numId w:val="11"/>
        </w:numPr>
        <w:overflowPunct w:val="0"/>
        <w:autoSpaceDE w:val="0"/>
        <w:autoSpaceDN w:val="0"/>
        <w:adjustRightInd w:val="0"/>
        <w:jc w:val="both"/>
        <w:rPr>
          <w:rFonts w:ascii="Calibri" w:hAnsi="Calibri" w:cs="Calibri"/>
        </w:rPr>
      </w:pPr>
      <w:r w:rsidRPr="001534D8">
        <w:rPr>
          <w:rFonts w:ascii="Calibri" w:hAnsi="Calibri" w:cs="Calibri"/>
        </w:rPr>
        <w:t xml:space="preserve">Collect survey data from beneficiaries and </w:t>
      </w:r>
      <w:r w:rsidR="009D23DB" w:rsidRPr="001534D8">
        <w:rPr>
          <w:rFonts w:ascii="Calibri" w:hAnsi="Calibri" w:cs="Calibri"/>
        </w:rPr>
        <w:t>key</w:t>
      </w:r>
      <w:r w:rsidRPr="001534D8">
        <w:rPr>
          <w:rFonts w:ascii="Calibri" w:hAnsi="Calibri" w:cs="Calibri"/>
        </w:rPr>
        <w:t xml:space="preserve"> </w:t>
      </w:r>
      <w:r w:rsidR="0003248E" w:rsidRPr="001534D8">
        <w:rPr>
          <w:rFonts w:ascii="Calibri" w:hAnsi="Calibri" w:cs="Calibri"/>
        </w:rPr>
        <w:t>stakeholders</w:t>
      </w:r>
      <w:r w:rsidRPr="001534D8">
        <w:rPr>
          <w:rFonts w:ascii="Calibri" w:hAnsi="Calibri" w:cs="Calibri"/>
        </w:rPr>
        <w:t xml:space="preserve"> </w:t>
      </w:r>
      <w:r w:rsidR="009D23DB" w:rsidRPr="001534D8">
        <w:rPr>
          <w:rFonts w:ascii="Calibri" w:hAnsi="Calibri" w:cs="Calibri"/>
        </w:rPr>
        <w:t>as informed by the stakeholder analysis</w:t>
      </w:r>
    </w:p>
    <w:p w14:paraId="62416672" w14:textId="3D66ABBE" w:rsidR="0027085E" w:rsidRPr="001534D8" w:rsidRDefault="0027085E" w:rsidP="005D0D29">
      <w:pPr>
        <w:pStyle w:val="ListParagraph"/>
        <w:keepLines/>
        <w:widowControl w:val="0"/>
        <w:overflowPunct w:val="0"/>
        <w:autoSpaceDE w:val="0"/>
        <w:autoSpaceDN w:val="0"/>
        <w:adjustRightInd w:val="0"/>
        <w:ind w:left="1440"/>
        <w:jc w:val="both"/>
        <w:rPr>
          <w:rFonts w:ascii="Calibri" w:hAnsi="Calibri" w:cs="Calibri"/>
        </w:rPr>
      </w:pPr>
      <w:r w:rsidRPr="001534D8">
        <w:rPr>
          <w:rFonts w:ascii="Calibri" w:hAnsi="Calibri" w:cs="Calibri"/>
        </w:rPr>
        <w:t xml:space="preserve">Conduct in-depth interviews with national UN Women staff, partner organizations, donor representatives, and others as necessary. </w:t>
      </w:r>
    </w:p>
    <w:p w14:paraId="26D76E1E" w14:textId="3D270EFA" w:rsidR="00F54BD9" w:rsidRPr="001534D8" w:rsidRDefault="00F54BD9" w:rsidP="005D0D29">
      <w:pPr>
        <w:pStyle w:val="ListParagraph"/>
        <w:keepLines/>
        <w:widowControl w:val="0"/>
        <w:numPr>
          <w:ilvl w:val="0"/>
          <w:numId w:val="11"/>
        </w:numPr>
        <w:overflowPunct w:val="0"/>
        <w:autoSpaceDE w:val="0"/>
        <w:autoSpaceDN w:val="0"/>
        <w:adjustRightInd w:val="0"/>
        <w:jc w:val="both"/>
        <w:rPr>
          <w:rFonts w:ascii="Calibri" w:hAnsi="Calibri" w:cs="Calibri"/>
        </w:rPr>
      </w:pPr>
      <w:r w:rsidRPr="001534D8">
        <w:rPr>
          <w:rFonts w:ascii="Calibri" w:hAnsi="Calibri" w:cs="Calibri"/>
        </w:rPr>
        <w:t>Deliver PowerPoint presentation of preliminary field key findings.</w:t>
      </w:r>
    </w:p>
    <w:p w14:paraId="72CECD6E" w14:textId="3F0F1FD8" w:rsidR="0027085E" w:rsidRPr="001534D8" w:rsidRDefault="0027085E" w:rsidP="005D0D29">
      <w:pPr>
        <w:pStyle w:val="ListParagraph"/>
        <w:keepLines/>
        <w:widowControl w:val="0"/>
        <w:overflowPunct w:val="0"/>
        <w:autoSpaceDE w:val="0"/>
        <w:autoSpaceDN w:val="0"/>
        <w:adjustRightInd w:val="0"/>
        <w:jc w:val="both"/>
        <w:rPr>
          <w:rFonts w:ascii="Calibri" w:hAnsi="Calibri" w:cs="Calibri"/>
        </w:rPr>
      </w:pPr>
    </w:p>
    <w:p w14:paraId="6123E6B5" w14:textId="395699F3" w:rsidR="0027085E" w:rsidRPr="001534D8" w:rsidRDefault="0027085E" w:rsidP="005D0D29">
      <w:pPr>
        <w:pStyle w:val="ListParagraph"/>
        <w:keepLines/>
        <w:widowControl w:val="0"/>
        <w:numPr>
          <w:ilvl w:val="0"/>
          <w:numId w:val="9"/>
        </w:numPr>
        <w:overflowPunct w:val="0"/>
        <w:autoSpaceDE w:val="0"/>
        <w:autoSpaceDN w:val="0"/>
        <w:adjustRightInd w:val="0"/>
        <w:jc w:val="both"/>
        <w:rPr>
          <w:rFonts w:ascii="Calibri" w:hAnsi="Calibri" w:cs="Calibri"/>
        </w:rPr>
      </w:pPr>
      <w:r w:rsidRPr="001534D8">
        <w:rPr>
          <w:rFonts w:ascii="Calibri" w:hAnsi="Calibri" w:cs="Calibri"/>
          <w:b/>
          <w:bCs/>
        </w:rPr>
        <w:t>Analysis and Report Writing Phase</w:t>
      </w:r>
      <w:r w:rsidRPr="001534D8">
        <w:rPr>
          <w:rFonts w:ascii="Calibri" w:hAnsi="Calibri" w:cs="Calibri"/>
        </w:rPr>
        <w:t xml:space="preserve">: </w:t>
      </w:r>
    </w:p>
    <w:p w14:paraId="093924CE" w14:textId="10052D34" w:rsidR="0027085E" w:rsidRPr="001534D8" w:rsidRDefault="0027085E" w:rsidP="005D0D29">
      <w:pPr>
        <w:pStyle w:val="ListParagraph"/>
        <w:keepLines/>
        <w:widowControl w:val="0"/>
        <w:numPr>
          <w:ilvl w:val="0"/>
          <w:numId w:val="12"/>
        </w:numPr>
        <w:overflowPunct w:val="0"/>
        <w:autoSpaceDE w:val="0"/>
        <w:autoSpaceDN w:val="0"/>
        <w:adjustRightInd w:val="0"/>
        <w:jc w:val="both"/>
        <w:rPr>
          <w:rFonts w:ascii="Calibri" w:hAnsi="Calibri" w:cs="Calibri"/>
        </w:rPr>
      </w:pPr>
      <w:r w:rsidRPr="001534D8">
        <w:rPr>
          <w:rFonts w:ascii="Calibri" w:hAnsi="Calibri" w:cs="Calibri"/>
        </w:rPr>
        <w:lastRenderedPageBreak/>
        <w:t>Review and analyse all available data</w:t>
      </w:r>
      <w:r w:rsidR="004965AB" w:rsidRPr="001534D8">
        <w:rPr>
          <w:rFonts w:ascii="Calibri" w:hAnsi="Calibri" w:cs="Calibri"/>
        </w:rPr>
        <w:t xml:space="preserve"> including staff, partner and stakeholder survey(s) and interpret findings</w:t>
      </w:r>
      <w:r w:rsidRPr="001534D8">
        <w:rPr>
          <w:rFonts w:ascii="Calibri" w:hAnsi="Calibri" w:cs="Calibri"/>
        </w:rPr>
        <w:t xml:space="preserve">. </w:t>
      </w:r>
    </w:p>
    <w:p w14:paraId="3CC65A3E" w14:textId="7D3C7960" w:rsidR="0027085E" w:rsidRPr="001534D8" w:rsidRDefault="0027085E" w:rsidP="005D0D29">
      <w:pPr>
        <w:pStyle w:val="ListParagraph"/>
        <w:keepLines/>
        <w:widowControl w:val="0"/>
        <w:numPr>
          <w:ilvl w:val="0"/>
          <w:numId w:val="12"/>
        </w:numPr>
        <w:overflowPunct w:val="0"/>
        <w:autoSpaceDE w:val="0"/>
        <w:autoSpaceDN w:val="0"/>
        <w:adjustRightInd w:val="0"/>
        <w:jc w:val="both"/>
        <w:rPr>
          <w:rFonts w:ascii="Calibri" w:hAnsi="Calibri" w:cs="Calibri"/>
        </w:rPr>
      </w:pPr>
      <w:r w:rsidRPr="001534D8">
        <w:rPr>
          <w:rFonts w:ascii="Calibri" w:hAnsi="Calibri" w:cs="Calibri"/>
        </w:rPr>
        <w:t xml:space="preserve">Prepare first draft of the evaluation report and submit to </w:t>
      </w:r>
      <w:r w:rsidR="0003248E" w:rsidRPr="001534D8">
        <w:rPr>
          <w:rFonts w:ascii="Calibri" w:hAnsi="Calibri" w:cs="Calibri"/>
        </w:rPr>
        <w:t>Evaluation</w:t>
      </w:r>
      <w:r w:rsidRPr="001534D8">
        <w:rPr>
          <w:rFonts w:ascii="Calibri" w:hAnsi="Calibri" w:cs="Calibri"/>
        </w:rPr>
        <w:t xml:space="preserve"> Reference Group for comments</w:t>
      </w:r>
      <w:r w:rsidR="00386B03" w:rsidRPr="001534D8">
        <w:rPr>
          <w:rFonts w:ascii="Calibri" w:hAnsi="Calibri" w:cs="Calibri"/>
        </w:rPr>
        <w:t xml:space="preserve"> and possible </w:t>
      </w:r>
      <w:r w:rsidR="0056617F" w:rsidRPr="001534D8">
        <w:rPr>
          <w:rFonts w:ascii="Calibri" w:hAnsi="Calibri" w:cs="Calibri"/>
        </w:rPr>
        <w:t>endorsement</w:t>
      </w:r>
      <w:r w:rsidRPr="001534D8">
        <w:rPr>
          <w:rFonts w:ascii="Calibri" w:hAnsi="Calibri" w:cs="Calibri"/>
        </w:rPr>
        <w:t xml:space="preserve">. </w:t>
      </w:r>
    </w:p>
    <w:p w14:paraId="58C49E51" w14:textId="3E88816C" w:rsidR="0027085E" w:rsidRPr="001534D8" w:rsidRDefault="0027085E" w:rsidP="005D0D29">
      <w:pPr>
        <w:pStyle w:val="ListParagraph"/>
        <w:keepLines/>
        <w:widowControl w:val="0"/>
        <w:numPr>
          <w:ilvl w:val="0"/>
          <w:numId w:val="12"/>
        </w:numPr>
        <w:overflowPunct w:val="0"/>
        <w:autoSpaceDE w:val="0"/>
        <w:autoSpaceDN w:val="0"/>
        <w:adjustRightInd w:val="0"/>
        <w:jc w:val="both"/>
        <w:rPr>
          <w:rFonts w:ascii="Calibri" w:hAnsi="Calibri" w:cs="Calibri"/>
        </w:rPr>
      </w:pPr>
      <w:r w:rsidRPr="001534D8">
        <w:rPr>
          <w:rFonts w:ascii="Calibri" w:hAnsi="Calibri" w:cs="Calibri"/>
        </w:rPr>
        <w:t xml:space="preserve">Revise report based on the feedback from </w:t>
      </w:r>
      <w:r w:rsidR="0003248E" w:rsidRPr="001534D8">
        <w:rPr>
          <w:rFonts w:ascii="Calibri" w:hAnsi="Calibri" w:cs="Calibri"/>
        </w:rPr>
        <w:t>Evaluation Management</w:t>
      </w:r>
      <w:r w:rsidRPr="001534D8">
        <w:rPr>
          <w:rFonts w:ascii="Calibri" w:hAnsi="Calibri" w:cs="Calibri"/>
        </w:rPr>
        <w:t xml:space="preserve"> Group and debriefing session (as appropriate). </w:t>
      </w:r>
    </w:p>
    <w:p w14:paraId="58A60253" w14:textId="7EDAF13B" w:rsidR="001F7422" w:rsidRPr="001534D8" w:rsidRDefault="009D23DB" w:rsidP="005D0D29">
      <w:pPr>
        <w:pStyle w:val="ListParagraph"/>
        <w:keepLines/>
        <w:widowControl w:val="0"/>
        <w:numPr>
          <w:ilvl w:val="0"/>
          <w:numId w:val="12"/>
        </w:numPr>
        <w:overflowPunct w:val="0"/>
        <w:autoSpaceDE w:val="0"/>
        <w:autoSpaceDN w:val="0"/>
        <w:adjustRightInd w:val="0"/>
        <w:jc w:val="both"/>
        <w:rPr>
          <w:rFonts w:ascii="Calibri" w:eastAsia="Calibri" w:hAnsi="Calibri" w:cs="Calibri"/>
        </w:rPr>
      </w:pPr>
      <w:r w:rsidRPr="001534D8">
        <w:rPr>
          <w:rFonts w:ascii="Calibri" w:hAnsi="Calibri" w:cs="Calibri"/>
        </w:rPr>
        <w:t>Compile</w:t>
      </w:r>
      <w:r w:rsidR="0027085E" w:rsidRPr="001534D8">
        <w:rPr>
          <w:rFonts w:ascii="Calibri" w:hAnsi="Calibri" w:cs="Calibri"/>
        </w:rPr>
        <w:t xml:space="preserve"> final report</w:t>
      </w:r>
      <w:r w:rsidR="00883671" w:rsidRPr="001534D8">
        <w:rPr>
          <w:rFonts w:ascii="Calibri" w:hAnsi="Calibri" w:cs="Calibri"/>
        </w:rPr>
        <w:t>. The report should not be longer than</w:t>
      </w:r>
      <w:r w:rsidR="00E53734">
        <w:rPr>
          <w:rFonts w:ascii="Calibri" w:hAnsi="Calibri" w:cs="Calibri"/>
        </w:rPr>
        <w:t xml:space="preserve"> 4</w:t>
      </w:r>
      <w:r w:rsidR="00883671" w:rsidRPr="001534D8">
        <w:rPr>
          <w:rFonts w:ascii="Calibri" w:hAnsi="Calibri" w:cs="Calibri"/>
        </w:rPr>
        <w:t xml:space="preserve">0 pages in the following format:  </w:t>
      </w:r>
    </w:p>
    <w:p w14:paraId="195C5CB9"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Title and opening pages</w:t>
      </w:r>
    </w:p>
    <w:p w14:paraId="13019234"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 xml:space="preserve">Executive summary </w:t>
      </w:r>
    </w:p>
    <w:p w14:paraId="7D4E4D65"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Background and purpose of the evaluation</w:t>
      </w:r>
    </w:p>
    <w:p w14:paraId="11082D4E"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 xml:space="preserve">Programme/object of evaluation description and context </w:t>
      </w:r>
    </w:p>
    <w:p w14:paraId="6FAFDA33"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 xml:space="preserve">Evaluation objectives and scope </w:t>
      </w:r>
    </w:p>
    <w:p w14:paraId="744C1672"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 xml:space="preserve">Evaluation methodology and limitations </w:t>
      </w:r>
    </w:p>
    <w:p w14:paraId="622973C0"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 xml:space="preserve">Findings </w:t>
      </w:r>
    </w:p>
    <w:p w14:paraId="5CB4647E"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Conclusions</w:t>
      </w:r>
    </w:p>
    <w:p w14:paraId="4456CCDD" w14:textId="77777777"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Recommendations</w:t>
      </w:r>
    </w:p>
    <w:p w14:paraId="03FC35F8" w14:textId="37D8E9F9"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Lessons learned</w:t>
      </w:r>
    </w:p>
    <w:p w14:paraId="1794C974" w14:textId="1D92C78F" w:rsidR="00883671" w:rsidRPr="001534D8" w:rsidRDefault="00883671" w:rsidP="005D0D29">
      <w:pPr>
        <w:pStyle w:val="ListParagraph"/>
        <w:keepLines/>
        <w:widowControl w:val="0"/>
        <w:numPr>
          <w:ilvl w:val="0"/>
          <w:numId w:val="34"/>
        </w:numPr>
        <w:overflowPunct w:val="0"/>
        <w:autoSpaceDE w:val="0"/>
        <w:autoSpaceDN w:val="0"/>
        <w:adjustRightInd w:val="0"/>
        <w:jc w:val="both"/>
        <w:rPr>
          <w:rFonts w:ascii="Calibri" w:hAnsi="Calibri" w:cs="Calibri"/>
        </w:rPr>
      </w:pPr>
      <w:r w:rsidRPr="001534D8">
        <w:rPr>
          <w:rFonts w:ascii="Calibri" w:hAnsi="Calibri" w:cs="Calibri"/>
        </w:rPr>
        <w:t xml:space="preserve">Annexes (Terms of reference, documents reviewed, list of interviews conducted) </w:t>
      </w:r>
    </w:p>
    <w:p w14:paraId="408FC0D4" w14:textId="7ED3BD7F" w:rsidR="008953C9" w:rsidRPr="001534D8" w:rsidRDefault="008953C9" w:rsidP="005D0D29">
      <w:pPr>
        <w:pStyle w:val="Heading1"/>
        <w:numPr>
          <w:ilvl w:val="0"/>
          <w:numId w:val="20"/>
        </w:numPr>
        <w:jc w:val="both"/>
        <w:rPr>
          <w:rFonts w:ascii="Calibri" w:hAnsi="Calibri" w:cs="Calibri"/>
          <w:b/>
          <w:bCs/>
          <w:sz w:val="22"/>
          <w:szCs w:val="22"/>
        </w:rPr>
      </w:pPr>
      <w:r w:rsidRPr="001534D8">
        <w:rPr>
          <w:rFonts w:ascii="Calibri" w:hAnsi="Calibri" w:cs="Calibri"/>
          <w:b/>
          <w:bCs/>
          <w:sz w:val="22"/>
          <w:szCs w:val="22"/>
        </w:rPr>
        <w:t>MANAGEMENT OF</w:t>
      </w:r>
      <w:r w:rsidR="00675766" w:rsidRPr="001534D8">
        <w:rPr>
          <w:rFonts w:ascii="Calibri" w:hAnsi="Calibri" w:cs="Calibri"/>
          <w:b/>
          <w:bCs/>
          <w:sz w:val="22"/>
          <w:szCs w:val="22"/>
        </w:rPr>
        <w:t xml:space="preserve"> THE</w:t>
      </w:r>
      <w:r w:rsidRPr="001534D8">
        <w:rPr>
          <w:rFonts w:ascii="Calibri" w:hAnsi="Calibri" w:cs="Calibri"/>
          <w:b/>
          <w:bCs/>
          <w:sz w:val="22"/>
          <w:szCs w:val="22"/>
        </w:rPr>
        <w:t xml:space="preserve"> EVALUATION </w:t>
      </w:r>
    </w:p>
    <w:p w14:paraId="6B0C39A0" w14:textId="77777777" w:rsidR="0056617F" w:rsidRPr="001534D8" w:rsidRDefault="0056617F" w:rsidP="005D0D29">
      <w:pPr>
        <w:pStyle w:val="ListParagraph"/>
        <w:ind w:left="450"/>
        <w:jc w:val="both"/>
        <w:rPr>
          <w:rFonts w:ascii="Calibri" w:hAnsi="Calibri" w:cs="Calibri"/>
        </w:rPr>
      </w:pPr>
    </w:p>
    <w:p w14:paraId="0546F2F1" w14:textId="2E513698" w:rsidR="00960DB3" w:rsidRPr="001534D8" w:rsidRDefault="008953C9" w:rsidP="005D0D29">
      <w:pPr>
        <w:pStyle w:val="ListParagraph"/>
        <w:ind w:left="450"/>
        <w:jc w:val="both"/>
        <w:rPr>
          <w:rFonts w:ascii="Calibri" w:hAnsi="Calibri" w:cs="Calibri"/>
        </w:rPr>
      </w:pPr>
      <w:r w:rsidRPr="001534D8">
        <w:rPr>
          <w:rFonts w:ascii="Calibri" w:hAnsi="Calibri" w:cs="Calibri"/>
        </w:rPr>
        <w:t xml:space="preserve">The evaluation </w:t>
      </w:r>
      <w:r w:rsidR="007A3F28" w:rsidRPr="001534D8">
        <w:rPr>
          <w:rFonts w:ascii="Calibri" w:hAnsi="Calibri" w:cs="Calibri"/>
        </w:rPr>
        <w:t xml:space="preserve">and quality assurance </w:t>
      </w:r>
      <w:r w:rsidRPr="001534D8">
        <w:rPr>
          <w:rFonts w:ascii="Calibri" w:hAnsi="Calibri" w:cs="Calibri"/>
        </w:rPr>
        <w:t>will be managed by UN Women</w:t>
      </w:r>
      <w:r w:rsidR="007A3F28" w:rsidRPr="001534D8">
        <w:rPr>
          <w:rFonts w:ascii="Calibri" w:hAnsi="Calibri" w:cs="Calibri"/>
        </w:rPr>
        <w:t xml:space="preserve"> Uganda</w:t>
      </w:r>
      <w:r w:rsidRPr="001534D8">
        <w:rPr>
          <w:rFonts w:ascii="Calibri" w:hAnsi="Calibri" w:cs="Calibri"/>
        </w:rPr>
        <w:t xml:space="preserve"> Country Office</w:t>
      </w:r>
      <w:r w:rsidR="009D23DB" w:rsidRPr="001534D8">
        <w:rPr>
          <w:rFonts w:ascii="Calibri" w:hAnsi="Calibri" w:cs="Calibri"/>
        </w:rPr>
        <w:t xml:space="preserve">. </w:t>
      </w:r>
      <w:r w:rsidR="007A3F28" w:rsidRPr="001534D8">
        <w:rPr>
          <w:rFonts w:ascii="Calibri" w:hAnsi="Calibri" w:cs="Calibri"/>
        </w:rPr>
        <w:t>T</w:t>
      </w:r>
      <w:r w:rsidR="00A31AC3" w:rsidRPr="001534D8">
        <w:rPr>
          <w:rFonts w:ascii="Calibri" w:hAnsi="Calibri" w:cs="Calibri"/>
        </w:rPr>
        <w:t xml:space="preserve">he </w:t>
      </w:r>
      <w:r w:rsidR="009D23DB" w:rsidRPr="001534D8">
        <w:rPr>
          <w:rFonts w:ascii="Calibri" w:hAnsi="Calibri" w:cs="Calibri"/>
        </w:rPr>
        <w:t>Consultant</w:t>
      </w:r>
      <w:r w:rsidR="00A31AC3" w:rsidRPr="001534D8">
        <w:rPr>
          <w:rFonts w:ascii="Calibri" w:hAnsi="Calibri" w:cs="Calibri"/>
        </w:rPr>
        <w:t xml:space="preserve"> will </w:t>
      </w:r>
      <w:r w:rsidR="00197A41" w:rsidRPr="001534D8">
        <w:rPr>
          <w:rFonts w:ascii="Calibri" w:hAnsi="Calibri" w:cs="Calibri"/>
        </w:rPr>
        <w:t xml:space="preserve">be accountable to UN Women on behalf of the team and </w:t>
      </w:r>
      <w:r w:rsidR="00A31AC3" w:rsidRPr="001534D8">
        <w:rPr>
          <w:rFonts w:ascii="Calibri" w:hAnsi="Calibri" w:cs="Calibri"/>
        </w:rPr>
        <w:t xml:space="preserve">report to the </w:t>
      </w:r>
      <w:r w:rsidR="002868E0" w:rsidRPr="001534D8">
        <w:rPr>
          <w:rFonts w:ascii="Calibri" w:hAnsi="Calibri" w:cs="Calibri"/>
        </w:rPr>
        <w:t>Uganda CO</w:t>
      </w:r>
      <w:r w:rsidRPr="001534D8">
        <w:rPr>
          <w:rFonts w:ascii="Calibri" w:hAnsi="Calibri" w:cs="Calibri"/>
        </w:rPr>
        <w:t xml:space="preserve"> Planning, Monitoring and Evaluation Specialist. The evaluation will be conducted in accordance with UN Women evaluation guidelines and UNEG norms and standards. Upon completion of the evaluation, UN Women has the responsibility to prepare a management response that addresses the findings and recommendations to ensure future learning and inform implementation of their relevant programmes, especially the Women Economic Empowerment </w:t>
      </w:r>
      <w:r w:rsidR="002868E0" w:rsidRPr="001534D8">
        <w:rPr>
          <w:rFonts w:ascii="Calibri" w:hAnsi="Calibri" w:cs="Calibri"/>
        </w:rPr>
        <w:t xml:space="preserve">and Women’s Leadership </w:t>
      </w:r>
      <w:r w:rsidRPr="001534D8">
        <w:rPr>
          <w:rFonts w:ascii="Calibri" w:hAnsi="Calibri" w:cs="Calibri"/>
        </w:rPr>
        <w:t xml:space="preserve">programmes. </w:t>
      </w:r>
      <w:r w:rsidR="002F6DF9" w:rsidRPr="001534D8">
        <w:rPr>
          <w:rFonts w:ascii="Calibri" w:hAnsi="Calibri" w:cs="Calibri"/>
        </w:rPr>
        <w:t xml:space="preserve"> For quality </w:t>
      </w:r>
      <w:r w:rsidR="00D573FE" w:rsidRPr="001534D8">
        <w:rPr>
          <w:rFonts w:ascii="Calibri" w:hAnsi="Calibri" w:cs="Calibri"/>
        </w:rPr>
        <w:t>assurance, the</w:t>
      </w:r>
      <w:r w:rsidR="002F6DF9" w:rsidRPr="001534D8">
        <w:rPr>
          <w:rFonts w:ascii="Calibri" w:hAnsi="Calibri" w:cs="Calibri"/>
        </w:rPr>
        <w:t xml:space="preserve"> evaluation report will be rated against the </w:t>
      </w:r>
      <w:hyperlink r:id="rId14" w:history="1">
        <w:r w:rsidR="00D573FE" w:rsidRPr="001534D8">
          <w:rPr>
            <w:rStyle w:val="Hyperlink"/>
            <w:rFonts w:ascii="Calibri" w:hAnsi="Calibri" w:cs="Calibri"/>
          </w:rPr>
          <w:t>Global Evaluation Report Assessment &amp; Analysis System (</w:t>
        </w:r>
        <w:r w:rsidR="002F6DF9" w:rsidRPr="001534D8">
          <w:rPr>
            <w:rStyle w:val="Hyperlink"/>
            <w:rFonts w:ascii="Calibri" w:hAnsi="Calibri" w:cs="Calibri"/>
          </w:rPr>
          <w:t>GERAAS</w:t>
        </w:r>
        <w:r w:rsidR="00D573FE" w:rsidRPr="001534D8">
          <w:rPr>
            <w:rStyle w:val="Hyperlink"/>
            <w:rFonts w:ascii="Calibri" w:hAnsi="Calibri" w:cs="Calibri"/>
          </w:rPr>
          <w:t>)</w:t>
        </w:r>
        <w:r w:rsidR="002F6DF9" w:rsidRPr="001534D8">
          <w:rPr>
            <w:rStyle w:val="Hyperlink"/>
            <w:rFonts w:ascii="Calibri" w:hAnsi="Calibri" w:cs="Calibri"/>
          </w:rPr>
          <w:t>.</w:t>
        </w:r>
      </w:hyperlink>
    </w:p>
    <w:p w14:paraId="4B8A4B9B" w14:textId="77777777" w:rsidR="00960DB3" w:rsidRPr="001534D8" w:rsidRDefault="00960DB3" w:rsidP="005D0D29">
      <w:pPr>
        <w:pStyle w:val="ListParagraph"/>
        <w:ind w:left="450"/>
        <w:jc w:val="both"/>
        <w:rPr>
          <w:rFonts w:ascii="Calibri" w:hAnsi="Calibri" w:cs="Calibri"/>
        </w:rPr>
      </w:pPr>
    </w:p>
    <w:p w14:paraId="65E56DD7" w14:textId="2E529358" w:rsidR="008953C9" w:rsidRPr="001534D8" w:rsidRDefault="008953C9" w:rsidP="005D0D29">
      <w:pPr>
        <w:pStyle w:val="ListParagraph"/>
        <w:ind w:left="450"/>
        <w:jc w:val="both"/>
        <w:rPr>
          <w:rFonts w:ascii="Calibri" w:hAnsi="Calibri" w:cs="Calibri"/>
        </w:rPr>
      </w:pPr>
      <w:r w:rsidRPr="001534D8">
        <w:rPr>
          <w:rFonts w:ascii="Calibri" w:hAnsi="Calibri" w:cs="Calibri"/>
        </w:rPr>
        <w:t xml:space="preserve">The evaluation management structure will comprise of one coordinating entity and two consultative bodies: The </w:t>
      </w:r>
      <w:r w:rsidR="001B4ECC" w:rsidRPr="001534D8">
        <w:rPr>
          <w:rFonts w:ascii="Calibri" w:hAnsi="Calibri" w:cs="Calibri"/>
          <w:b/>
          <w:bCs/>
        </w:rPr>
        <w:t>Evaluation</w:t>
      </w:r>
      <w:r w:rsidR="001B4ECC" w:rsidRPr="001534D8">
        <w:rPr>
          <w:rFonts w:ascii="Calibri" w:hAnsi="Calibri" w:cs="Calibri"/>
        </w:rPr>
        <w:t xml:space="preserve"> </w:t>
      </w:r>
      <w:r w:rsidRPr="001534D8">
        <w:rPr>
          <w:rFonts w:ascii="Calibri" w:hAnsi="Calibri" w:cs="Calibri"/>
          <w:b/>
          <w:bCs/>
        </w:rPr>
        <w:t>Management Group</w:t>
      </w:r>
      <w:r w:rsidRPr="001534D8">
        <w:rPr>
          <w:rFonts w:ascii="Calibri" w:hAnsi="Calibri" w:cs="Calibri"/>
        </w:rPr>
        <w:t xml:space="preserve"> </w:t>
      </w:r>
      <w:r w:rsidR="00AC3414" w:rsidRPr="001534D8">
        <w:rPr>
          <w:rFonts w:ascii="Calibri" w:hAnsi="Calibri" w:cs="Calibri"/>
        </w:rPr>
        <w:t xml:space="preserve">and </w:t>
      </w:r>
      <w:r w:rsidRPr="001534D8">
        <w:rPr>
          <w:rFonts w:ascii="Calibri" w:hAnsi="Calibri" w:cs="Calibri"/>
        </w:rPr>
        <w:t xml:space="preserve">the </w:t>
      </w:r>
      <w:r w:rsidRPr="001534D8">
        <w:rPr>
          <w:rFonts w:ascii="Calibri" w:hAnsi="Calibri" w:cs="Calibri"/>
          <w:b/>
          <w:bCs/>
        </w:rPr>
        <w:t>Evaluation Reference Group</w:t>
      </w:r>
      <w:r w:rsidR="00AC3414" w:rsidRPr="001534D8">
        <w:rPr>
          <w:rFonts w:ascii="Calibri" w:hAnsi="Calibri" w:cs="Calibri"/>
        </w:rPr>
        <w:t xml:space="preserve">. </w:t>
      </w:r>
      <w:r w:rsidRPr="001534D8">
        <w:rPr>
          <w:rFonts w:ascii="Calibri" w:hAnsi="Calibri" w:cs="Calibri"/>
        </w:rPr>
        <w:t>The Planning, Monitoring and Evaluation Specialist will manage the day-to-day aspects of the evaluation. This evaluation will be a participatory process and the evaluation manager</w:t>
      </w:r>
      <w:r w:rsidR="00E53734">
        <w:rPr>
          <w:rFonts w:ascii="Calibri" w:hAnsi="Calibri" w:cs="Calibri"/>
        </w:rPr>
        <w:t xml:space="preserve"> (P</w:t>
      </w:r>
      <w:r w:rsidR="00553941">
        <w:rPr>
          <w:rFonts w:ascii="Calibri" w:hAnsi="Calibri" w:cs="Calibri"/>
        </w:rPr>
        <w:t xml:space="preserve">lanning </w:t>
      </w:r>
      <w:r w:rsidR="00E53734">
        <w:rPr>
          <w:rFonts w:ascii="Calibri" w:hAnsi="Calibri" w:cs="Calibri"/>
        </w:rPr>
        <w:t>M</w:t>
      </w:r>
      <w:r w:rsidR="00553941">
        <w:rPr>
          <w:rFonts w:ascii="Calibri" w:hAnsi="Calibri" w:cs="Calibri"/>
        </w:rPr>
        <w:t>onitoring &amp; Evaluation - PM</w:t>
      </w:r>
      <w:r w:rsidR="00E53734">
        <w:rPr>
          <w:rFonts w:ascii="Calibri" w:hAnsi="Calibri" w:cs="Calibri"/>
        </w:rPr>
        <w:t>ER Specialist)</w:t>
      </w:r>
      <w:r w:rsidRPr="001534D8">
        <w:rPr>
          <w:rFonts w:ascii="Calibri" w:hAnsi="Calibri" w:cs="Calibri"/>
        </w:rPr>
        <w:t xml:space="preserve"> will ensure consultations with all the key stakeholders as required.</w:t>
      </w:r>
    </w:p>
    <w:p w14:paraId="2DB3AF5E" w14:textId="77777777" w:rsidR="008953C9" w:rsidRPr="001534D8" w:rsidRDefault="008953C9" w:rsidP="005D0D29">
      <w:pPr>
        <w:pStyle w:val="ListParagraph"/>
        <w:ind w:left="450"/>
        <w:jc w:val="both"/>
        <w:rPr>
          <w:rFonts w:ascii="Calibri" w:hAnsi="Calibri" w:cs="Calibri"/>
        </w:rPr>
      </w:pPr>
    </w:p>
    <w:p w14:paraId="615B6FF4" w14:textId="174F3397" w:rsidR="008953C9" w:rsidRPr="001534D8" w:rsidRDefault="008953C9" w:rsidP="005D0D29">
      <w:pPr>
        <w:pStyle w:val="ListParagraph"/>
        <w:ind w:left="450"/>
        <w:jc w:val="both"/>
        <w:rPr>
          <w:rFonts w:ascii="Calibri" w:hAnsi="Calibri" w:cs="Calibri"/>
        </w:rPr>
      </w:pPr>
      <w:r w:rsidRPr="001534D8">
        <w:rPr>
          <w:rFonts w:ascii="Calibri" w:hAnsi="Calibri" w:cs="Calibri"/>
        </w:rPr>
        <w:t xml:space="preserve">The </w:t>
      </w:r>
      <w:r w:rsidR="001B4ECC" w:rsidRPr="001534D8">
        <w:rPr>
          <w:rFonts w:ascii="Calibri" w:hAnsi="Calibri" w:cs="Calibri"/>
          <w:b/>
          <w:bCs/>
        </w:rPr>
        <w:t>Evaluation</w:t>
      </w:r>
      <w:r w:rsidR="001B4ECC" w:rsidRPr="001534D8">
        <w:rPr>
          <w:rFonts w:ascii="Calibri" w:hAnsi="Calibri" w:cs="Calibri"/>
        </w:rPr>
        <w:t xml:space="preserve"> </w:t>
      </w:r>
      <w:r w:rsidRPr="001534D8">
        <w:rPr>
          <w:rFonts w:ascii="Calibri" w:hAnsi="Calibri" w:cs="Calibri"/>
          <w:b/>
          <w:bCs/>
        </w:rPr>
        <w:t>Management Group</w:t>
      </w:r>
      <w:r w:rsidRPr="001534D8">
        <w:rPr>
          <w:rFonts w:ascii="Calibri" w:hAnsi="Calibri" w:cs="Calibri"/>
        </w:rPr>
        <w:t xml:space="preserve"> will be responsible for management of the evaluation. It will coordinate the selection and recruitment of the evaluation team, manage contractual agreements, budget and personnel involved in the evaluation, support the reference groups, provide all necessary data to the evaluation team, facilitate communication between the evaluation team and the reference group.</w:t>
      </w:r>
      <w:r w:rsidR="00960DB3" w:rsidRPr="001534D8">
        <w:rPr>
          <w:rFonts w:ascii="Calibri" w:hAnsi="Calibri" w:cs="Calibri"/>
        </w:rPr>
        <w:t xml:space="preserve"> </w:t>
      </w:r>
      <w:r w:rsidRPr="001534D8">
        <w:rPr>
          <w:rFonts w:ascii="Calibri" w:hAnsi="Calibri" w:cs="Calibri"/>
        </w:rPr>
        <w:t xml:space="preserve">The Management Group will </w:t>
      </w:r>
      <w:r w:rsidR="0045414F" w:rsidRPr="001534D8">
        <w:rPr>
          <w:rFonts w:ascii="Calibri" w:hAnsi="Calibri" w:cs="Calibri"/>
        </w:rPr>
        <w:t>include</w:t>
      </w:r>
      <w:r w:rsidRPr="001534D8">
        <w:rPr>
          <w:rFonts w:ascii="Calibri" w:hAnsi="Calibri" w:cs="Calibri"/>
        </w:rPr>
        <w:t xml:space="preserve"> UN Women (Programme Specialists, </w:t>
      </w:r>
      <w:r w:rsidRPr="001534D8">
        <w:rPr>
          <w:rFonts w:ascii="Calibri" w:hAnsi="Calibri" w:cs="Calibri"/>
        </w:rPr>
        <w:lastRenderedPageBreak/>
        <w:t xml:space="preserve">M&amp;E/Communications Officer; Operations Manager, Program Analyst; </w:t>
      </w:r>
      <w:r w:rsidR="00E53734">
        <w:rPr>
          <w:rFonts w:ascii="Calibri" w:hAnsi="Calibri" w:cs="Calibri"/>
        </w:rPr>
        <w:t xml:space="preserve">PMER Specialist; and </w:t>
      </w:r>
      <w:r w:rsidR="00E53734">
        <w:t xml:space="preserve">Regional Evaluation </w:t>
      </w:r>
      <w:r w:rsidR="00553941">
        <w:t>Specialist</w:t>
      </w:r>
      <w:r w:rsidR="00553941">
        <w:rPr>
          <w:rFonts w:ascii="Calibri" w:hAnsi="Calibri" w:cs="Calibri"/>
        </w:rPr>
        <w:t>)</w:t>
      </w:r>
      <w:r w:rsidRPr="001534D8">
        <w:rPr>
          <w:rFonts w:ascii="Calibri" w:hAnsi="Calibri" w:cs="Calibri"/>
        </w:rPr>
        <w:t xml:space="preserve">. </w:t>
      </w:r>
    </w:p>
    <w:p w14:paraId="018397A3" w14:textId="77777777" w:rsidR="00960DB3" w:rsidRPr="001534D8" w:rsidRDefault="00960DB3" w:rsidP="005D0D29">
      <w:pPr>
        <w:pStyle w:val="ListParagraph"/>
        <w:ind w:left="450"/>
        <w:jc w:val="both"/>
        <w:rPr>
          <w:rFonts w:ascii="Calibri" w:hAnsi="Calibri" w:cs="Calibri"/>
        </w:rPr>
      </w:pPr>
    </w:p>
    <w:p w14:paraId="0BE2D66F" w14:textId="6D3BFC94" w:rsidR="008953C9" w:rsidRPr="001534D8" w:rsidRDefault="008953C9" w:rsidP="005D0D29">
      <w:pPr>
        <w:pStyle w:val="ListParagraph"/>
        <w:ind w:left="450"/>
        <w:jc w:val="both"/>
        <w:rPr>
          <w:rFonts w:ascii="Calibri" w:hAnsi="Calibri" w:cs="Calibri"/>
        </w:rPr>
      </w:pPr>
      <w:r w:rsidRPr="001534D8">
        <w:rPr>
          <w:rFonts w:ascii="Calibri" w:hAnsi="Calibri" w:cs="Calibri"/>
        </w:rPr>
        <w:t xml:space="preserve">The </w:t>
      </w:r>
      <w:r w:rsidRPr="001534D8">
        <w:rPr>
          <w:rFonts w:ascii="Calibri" w:hAnsi="Calibri" w:cs="Calibri"/>
          <w:b/>
          <w:bCs/>
        </w:rPr>
        <w:t>Evaluation Reference Group</w:t>
      </w:r>
      <w:r w:rsidRPr="001534D8">
        <w:rPr>
          <w:rFonts w:ascii="Calibri" w:hAnsi="Calibri" w:cs="Calibri"/>
        </w:rPr>
        <w:t xml:space="preserve"> will provide direct oversight, safeguard independence, and give technical input over the course of the evaluation. It will provide guidance on evaluation team selection and key deliverables (Inception Report and Evaluation Report) submitted by the evaluation team. It will also support dissemination of the findings and recommendations. The Evaluation Reference Group will include: Deputy Country Representatives, Representatives from IPs, Embassy of </w:t>
      </w:r>
      <w:r w:rsidR="00BA71D6" w:rsidRPr="001534D8">
        <w:rPr>
          <w:rFonts w:ascii="Calibri" w:hAnsi="Calibri" w:cs="Calibri"/>
        </w:rPr>
        <w:t xml:space="preserve">Japan </w:t>
      </w:r>
      <w:r w:rsidR="00995BF2" w:rsidRPr="001534D8">
        <w:rPr>
          <w:rFonts w:ascii="Calibri" w:hAnsi="Calibri" w:cs="Calibri"/>
        </w:rPr>
        <w:t>&amp; Regional Evaluation Specialist</w:t>
      </w:r>
    </w:p>
    <w:p w14:paraId="7FFD6D0E" w14:textId="77777777" w:rsidR="008953C9" w:rsidRPr="001534D8" w:rsidRDefault="008953C9" w:rsidP="005D0D29">
      <w:pPr>
        <w:pStyle w:val="ListParagraph"/>
        <w:ind w:left="450"/>
        <w:jc w:val="both"/>
        <w:rPr>
          <w:rFonts w:ascii="Calibri" w:hAnsi="Calibri" w:cs="Calibri"/>
        </w:rPr>
      </w:pPr>
    </w:p>
    <w:p w14:paraId="0166026D" w14:textId="64034F20" w:rsidR="008953C9" w:rsidRPr="001534D8" w:rsidRDefault="008953C9" w:rsidP="005D0D29">
      <w:pPr>
        <w:pStyle w:val="Heading1"/>
        <w:numPr>
          <w:ilvl w:val="0"/>
          <w:numId w:val="20"/>
        </w:numPr>
        <w:spacing w:before="100" w:beforeAutospacing="1" w:after="100" w:afterAutospacing="1"/>
        <w:jc w:val="both"/>
        <w:rPr>
          <w:rFonts w:ascii="Calibri" w:hAnsi="Calibri" w:cs="Calibri"/>
          <w:b/>
          <w:bCs/>
          <w:smallCaps/>
          <w:sz w:val="22"/>
          <w:szCs w:val="22"/>
        </w:rPr>
      </w:pPr>
      <w:r w:rsidRPr="001534D8">
        <w:rPr>
          <w:rFonts w:ascii="Calibri" w:hAnsi="Calibri" w:cs="Calibri"/>
          <w:b/>
          <w:bCs/>
          <w:smallCaps/>
          <w:sz w:val="22"/>
          <w:szCs w:val="22"/>
        </w:rPr>
        <w:t>Time frame and Deliverables</w:t>
      </w:r>
    </w:p>
    <w:p w14:paraId="17905274" w14:textId="7D909679" w:rsidR="00221809" w:rsidRPr="001534D8" w:rsidRDefault="00221809" w:rsidP="005D0D29">
      <w:pPr>
        <w:jc w:val="both"/>
        <w:rPr>
          <w:rFonts w:ascii="Calibri" w:hAnsi="Calibri" w:cs="Calibri"/>
        </w:rPr>
      </w:pPr>
      <w:r w:rsidRPr="001534D8">
        <w:rPr>
          <w:rFonts w:ascii="Calibri" w:hAnsi="Calibri" w:cs="Calibri"/>
        </w:rPr>
        <w:t xml:space="preserve">The primary evaluation deliverables are: </w:t>
      </w:r>
    </w:p>
    <w:tbl>
      <w:tblPr>
        <w:tblStyle w:val="TableGrid"/>
        <w:tblW w:w="10060" w:type="dxa"/>
        <w:tblLook w:val="04A0" w:firstRow="1" w:lastRow="0" w:firstColumn="1" w:lastColumn="0" w:noHBand="0" w:noVBand="1"/>
      </w:tblPr>
      <w:tblGrid>
        <w:gridCol w:w="6565"/>
        <w:gridCol w:w="2250"/>
        <w:gridCol w:w="1245"/>
      </w:tblGrid>
      <w:tr w:rsidR="004C2B55" w:rsidRPr="001534D8" w14:paraId="504C14ED" w14:textId="77777777" w:rsidTr="00FB3AD4">
        <w:tc>
          <w:tcPr>
            <w:tcW w:w="6565" w:type="dxa"/>
          </w:tcPr>
          <w:p w14:paraId="06F6E2D3" w14:textId="1CD93511" w:rsidR="004C2B55" w:rsidRPr="001534D8" w:rsidRDefault="004C2B55" w:rsidP="005D0D29">
            <w:pPr>
              <w:jc w:val="both"/>
              <w:rPr>
                <w:rFonts w:ascii="Calibri" w:hAnsi="Calibri" w:cs="Calibri"/>
              </w:rPr>
            </w:pPr>
            <w:r w:rsidRPr="001534D8">
              <w:rPr>
                <w:rFonts w:ascii="Calibri" w:eastAsia="Arial" w:hAnsi="Calibri" w:cs="Calibri"/>
                <w:b/>
                <w:color w:val="FFFFFF"/>
              </w:rPr>
              <w:t>Deliverable</w:t>
            </w:r>
          </w:p>
        </w:tc>
        <w:tc>
          <w:tcPr>
            <w:tcW w:w="2250" w:type="dxa"/>
          </w:tcPr>
          <w:p w14:paraId="486873C5" w14:textId="2509780E" w:rsidR="004C2B55" w:rsidRPr="001534D8" w:rsidRDefault="0076489C" w:rsidP="005D0D29">
            <w:pPr>
              <w:jc w:val="both"/>
              <w:rPr>
                <w:rFonts w:ascii="Calibri" w:hAnsi="Calibri" w:cs="Calibri"/>
              </w:rPr>
            </w:pPr>
            <w:r w:rsidRPr="001534D8">
              <w:rPr>
                <w:rFonts w:ascii="Calibri" w:eastAsia="Arial" w:hAnsi="Calibri" w:cs="Calibri"/>
                <w:b/>
              </w:rPr>
              <w:t xml:space="preserve">Required </w:t>
            </w:r>
            <w:r w:rsidR="00AF7775" w:rsidRPr="001534D8">
              <w:rPr>
                <w:rFonts w:ascii="Calibri" w:eastAsia="Arial" w:hAnsi="Calibri" w:cs="Calibri"/>
                <w:b/>
              </w:rPr>
              <w:t>Timeframe</w:t>
            </w:r>
            <w:r w:rsidR="004C2B55" w:rsidRPr="001534D8">
              <w:rPr>
                <w:rFonts w:ascii="Calibri" w:eastAsia="Arial" w:hAnsi="Calibri" w:cs="Calibri"/>
                <w:b/>
              </w:rPr>
              <w:t xml:space="preserve"> </w:t>
            </w:r>
          </w:p>
        </w:tc>
        <w:tc>
          <w:tcPr>
            <w:tcW w:w="1245" w:type="dxa"/>
          </w:tcPr>
          <w:p w14:paraId="6A2E3277" w14:textId="40425D83" w:rsidR="004C2B55" w:rsidRPr="001534D8" w:rsidRDefault="004C2B55" w:rsidP="005D0D29">
            <w:pPr>
              <w:jc w:val="both"/>
              <w:rPr>
                <w:rFonts w:ascii="Calibri" w:hAnsi="Calibri" w:cs="Calibri"/>
              </w:rPr>
            </w:pPr>
            <w:r w:rsidRPr="001534D8">
              <w:rPr>
                <w:rFonts w:ascii="Calibri" w:eastAsia="Arial" w:hAnsi="Calibri" w:cs="Calibri"/>
                <w:b/>
              </w:rPr>
              <w:t xml:space="preserve">Payment % </w:t>
            </w:r>
          </w:p>
        </w:tc>
      </w:tr>
      <w:tr w:rsidR="004C2B55" w:rsidRPr="001534D8" w14:paraId="5E6F2C8E" w14:textId="77777777" w:rsidTr="00FB3AD4">
        <w:tc>
          <w:tcPr>
            <w:tcW w:w="6565" w:type="dxa"/>
          </w:tcPr>
          <w:p w14:paraId="11CBAC48" w14:textId="3D899012" w:rsidR="004C2B55" w:rsidRPr="001534D8" w:rsidRDefault="004C2B55" w:rsidP="005D0D29">
            <w:pPr>
              <w:pStyle w:val="ListParagraph"/>
              <w:numPr>
                <w:ilvl w:val="0"/>
                <w:numId w:val="22"/>
              </w:numPr>
              <w:jc w:val="both"/>
              <w:rPr>
                <w:rFonts w:ascii="Calibri" w:hAnsi="Calibri" w:cs="Calibri"/>
              </w:rPr>
            </w:pPr>
            <w:r w:rsidRPr="001534D8">
              <w:rPr>
                <w:rFonts w:ascii="Calibri" w:hAnsi="Calibri" w:cs="Calibri"/>
              </w:rPr>
              <w:t>Inception Report: this report will include a detailed evaluation methodology, revised evaluation matrix, proposed data collection tools and analysis approach, and final evaluation work plan (with corresponding timeline)</w:t>
            </w:r>
          </w:p>
        </w:tc>
        <w:tc>
          <w:tcPr>
            <w:tcW w:w="2250" w:type="dxa"/>
          </w:tcPr>
          <w:p w14:paraId="4D9CF403" w14:textId="3EE09B5F" w:rsidR="00644062" w:rsidRPr="001534D8" w:rsidRDefault="00E53734" w:rsidP="005D0D29">
            <w:pPr>
              <w:jc w:val="both"/>
              <w:rPr>
                <w:rFonts w:ascii="Calibri" w:hAnsi="Calibri" w:cs="Calibri"/>
              </w:rPr>
            </w:pPr>
            <w:r>
              <w:rPr>
                <w:rFonts w:ascii="Calibri" w:hAnsi="Calibri" w:cs="Calibri"/>
                <w:color w:val="000000" w:themeColor="text1"/>
              </w:rPr>
              <w:t>3</w:t>
            </w:r>
            <w:r w:rsidR="004951D0" w:rsidRPr="001534D8">
              <w:rPr>
                <w:rFonts w:ascii="Calibri" w:hAnsi="Calibri" w:cs="Calibri"/>
                <w:color w:val="000000" w:themeColor="text1"/>
              </w:rPr>
              <w:t xml:space="preserve"> weeks after signing of the contract</w:t>
            </w:r>
          </w:p>
        </w:tc>
        <w:tc>
          <w:tcPr>
            <w:tcW w:w="1245" w:type="dxa"/>
          </w:tcPr>
          <w:p w14:paraId="1949F73A" w14:textId="34C0FC8D" w:rsidR="004C2B55" w:rsidRPr="001534D8" w:rsidRDefault="00FE4128" w:rsidP="005D0D29">
            <w:pPr>
              <w:jc w:val="both"/>
              <w:rPr>
                <w:rFonts w:ascii="Calibri" w:hAnsi="Calibri" w:cs="Calibri"/>
              </w:rPr>
            </w:pPr>
            <w:r w:rsidRPr="001534D8">
              <w:rPr>
                <w:rFonts w:ascii="Calibri" w:hAnsi="Calibri" w:cs="Calibri"/>
              </w:rPr>
              <w:t>1</w:t>
            </w:r>
            <w:r w:rsidR="00BC0E78" w:rsidRPr="001534D8">
              <w:rPr>
                <w:rFonts w:ascii="Calibri" w:hAnsi="Calibri" w:cs="Calibri"/>
              </w:rPr>
              <w:t>0%</w:t>
            </w:r>
          </w:p>
        </w:tc>
      </w:tr>
      <w:tr w:rsidR="004951D0" w:rsidRPr="001534D8" w14:paraId="54DDC6A2" w14:textId="77777777" w:rsidTr="00FB3AD4">
        <w:tc>
          <w:tcPr>
            <w:tcW w:w="6565" w:type="dxa"/>
          </w:tcPr>
          <w:p w14:paraId="0425CA4F" w14:textId="634B1CC1" w:rsidR="004951D0" w:rsidRPr="001534D8" w:rsidRDefault="004951D0" w:rsidP="005D0D29">
            <w:pPr>
              <w:pStyle w:val="ListParagraph"/>
              <w:numPr>
                <w:ilvl w:val="0"/>
                <w:numId w:val="22"/>
              </w:numPr>
              <w:jc w:val="both"/>
              <w:rPr>
                <w:rFonts w:ascii="Calibri" w:hAnsi="Calibri" w:cs="Calibri"/>
              </w:rPr>
            </w:pPr>
            <w:r w:rsidRPr="001534D8">
              <w:rPr>
                <w:rFonts w:ascii="Calibri" w:hAnsi="Calibri" w:cs="Calibri"/>
              </w:rPr>
              <w:t>Preliminary findings presentation and validation workshop with stakeholders</w:t>
            </w:r>
          </w:p>
        </w:tc>
        <w:tc>
          <w:tcPr>
            <w:tcW w:w="2250" w:type="dxa"/>
          </w:tcPr>
          <w:p w14:paraId="38CEF4CB" w14:textId="49B55996" w:rsidR="004951D0" w:rsidRPr="001534D8" w:rsidRDefault="00E53734" w:rsidP="005D0D29">
            <w:pPr>
              <w:jc w:val="both"/>
              <w:rPr>
                <w:rFonts w:ascii="Calibri" w:hAnsi="Calibri" w:cs="Calibri"/>
              </w:rPr>
            </w:pPr>
            <w:r>
              <w:rPr>
                <w:rFonts w:ascii="Calibri" w:hAnsi="Calibri" w:cs="Calibri"/>
                <w:color w:val="000000" w:themeColor="text1"/>
              </w:rPr>
              <w:t>8</w:t>
            </w:r>
            <w:r w:rsidR="004951D0" w:rsidRPr="001534D8">
              <w:rPr>
                <w:rFonts w:ascii="Calibri" w:hAnsi="Calibri" w:cs="Calibri"/>
                <w:color w:val="000000" w:themeColor="text1"/>
              </w:rPr>
              <w:t xml:space="preserve"> weeks after signing of the contract</w:t>
            </w:r>
          </w:p>
        </w:tc>
        <w:tc>
          <w:tcPr>
            <w:tcW w:w="1245" w:type="dxa"/>
            <w:vMerge w:val="restart"/>
          </w:tcPr>
          <w:p w14:paraId="7691DD25" w14:textId="673ED065" w:rsidR="004951D0" w:rsidRPr="001534D8" w:rsidRDefault="00FE4128" w:rsidP="005D0D29">
            <w:pPr>
              <w:jc w:val="both"/>
              <w:rPr>
                <w:rFonts w:ascii="Calibri" w:hAnsi="Calibri" w:cs="Calibri"/>
              </w:rPr>
            </w:pPr>
            <w:r w:rsidRPr="001534D8">
              <w:rPr>
                <w:rFonts w:ascii="Calibri" w:hAnsi="Calibri" w:cs="Calibri"/>
              </w:rPr>
              <w:t>4</w:t>
            </w:r>
            <w:r w:rsidR="004951D0" w:rsidRPr="001534D8">
              <w:rPr>
                <w:rFonts w:ascii="Calibri" w:hAnsi="Calibri" w:cs="Calibri"/>
              </w:rPr>
              <w:t>0%</w:t>
            </w:r>
          </w:p>
        </w:tc>
      </w:tr>
      <w:tr w:rsidR="004951D0" w:rsidRPr="001534D8" w14:paraId="7C406528" w14:textId="77777777" w:rsidTr="00FB3AD4">
        <w:tc>
          <w:tcPr>
            <w:tcW w:w="6565" w:type="dxa"/>
          </w:tcPr>
          <w:p w14:paraId="4C0D811F" w14:textId="1167517C" w:rsidR="004951D0" w:rsidRPr="001534D8" w:rsidRDefault="004951D0" w:rsidP="005D0D29">
            <w:pPr>
              <w:pStyle w:val="ListParagraph"/>
              <w:numPr>
                <w:ilvl w:val="0"/>
                <w:numId w:val="22"/>
              </w:numPr>
              <w:jc w:val="both"/>
              <w:rPr>
                <w:rFonts w:ascii="Calibri" w:hAnsi="Calibri" w:cs="Calibri"/>
              </w:rPr>
            </w:pPr>
            <w:r w:rsidRPr="001534D8">
              <w:rPr>
                <w:rFonts w:ascii="Calibri" w:hAnsi="Calibri" w:cs="Calibri"/>
              </w:rPr>
              <w:t>First draft of the Evaluation Report</w:t>
            </w:r>
          </w:p>
        </w:tc>
        <w:tc>
          <w:tcPr>
            <w:tcW w:w="2250" w:type="dxa"/>
          </w:tcPr>
          <w:p w14:paraId="3D1F60E6" w14:textId="4D3AB3AC" w:rsidR="004951D0" w:rsidRPr="001534D8" w:rsidRDefault="00E53734" w:rsidP="005D0D29">
            <w:pPr>
              <w:jc w:val="both"/>
              <w:rPr>
                <w:rFonts w:ascii="Calibri" w:hAnsi="Calibri" w:cs="Calibri"/>
              </w:rPr>
            </w:pPr>
            <w:r>
              <w:rPr>
                <w:rFonts w:ascii="Calibri" w:hAnsi="Calibri" w:cs="Calibri"/>
                <w:color w:val="000000" w:themeColor="text1"/>
              </w:rPr>
              <w:t>12</w:t>
            </w:r>
            <w:r w:rsidR="004951D0" w:rsidRPr="001534D8">
              <w:rPr>
                <w:rFonts w:ascii="Calibri" w:hAnsi="Calibri" w:cs="Calibri"/>
                <w:color w:val="000000" w:themeColor="text1"/>
              </w:rPr>
              <w:t xml:space="preserve"> weeks after signing of the contract</w:t>
            </w:r>
          </w:p>
        </w:tc>
        <w:tc>
          <w:tcPr>
            <w:tcW w:w="1245" w:type="dxa"/>
            <w:vMerge/>
          </w:tcPr>
          <w:p w14:paraId="77D51AD6" w14:textId="72F78346" w:rsidR="004951D0" w:rsidRPr="001534D8" w:rsidRDefault="004951D0" w:rsidP="005D0D29">
            <w:pPr>
              <w:jc w:val="both"/>
              <w:rPr>
                <w:rFonts w:ascii="Calibri" w:hAnsi="Calibri" w:cs="Calibri"/>
              </w:rPr>
            </w:pPr>
          </w:p>
        </w:tc>
      </w:tr>
      <w:tr w:rsidR="004951D0" w:rsidRPr="001534D8" w14:paraId="5F2356D1" w14:textId="77777777" w:rsidTr="00FB3AD4">
        <w:tc>
          <w:tcPr>
            <w:tcW w:w="6565" w:type="dxa"/>
          </w:tcPr>
          <w:p w14:paraId="4D75AD69" w14:textId="098C0ACC" w:rsidR="004951D0" w:rsidRPr="001534D8" w:rsidRDefault="004951D0" w:rsidP="005D0D29">
            <w:pPr>
              <w:pStyle w:val="ListParagraph"/>
              <w:numPr>
                <w:ilvl w:val="0"/>
                <w:numId w:val="22"/>
              </w:numPr>
              <w:jc w:val="both"/>
              <w:rPr>
                <w:rFonts w:ascii="Calibri" w:hAnsi="Calibri" w:cs="Calibri"/>
              </w:rPr>
            </w:pPr>
            <w:r w:rsidRPr="001534D8">
              <w:rPr>
                <w:rFonts w:ascii="Calibri" w:hAnsi="Calibri" w:cs="Calibri"/>
              </w:rPr>
              <w:t xml:space="preserve">PowerPoint Presentation to Core Reference Group &amp; Broad Reference Group on main Findings/ Recommendations </w:t>
            </w:r>
          </w:p>
        </w:tc>
        <w:tc>
          <w:tcPr>
            <w:tcW w:w="2250" w:type="dxa"/>
          </w:tcPr>
          <w:p w14:paraId="368A74FB" w14:textId="600BA1B4" w:rsidR="004951D0" w:rsidRPr="001534D8" w:rsidRDefault="00E53734" w:rsidP="005D0D29">
            <w:pPr>
              <w:jc w:val="both"/>
              <w:rPr>
                <w:rFonts w:ascii="Calibri" w:hAnsi="Calibri" w:cs="Calibri"/>
              </w:rPr>
            </w:pPr>
            <w:r>
              <w:rPr>
                <w:rFonts w:ascii="Calibri" w:hAnsi="Calibri" w:cs="Calibri"/>
                <w:color w:val="000000" w:themeColor="text1"/>
              </w:rPr>
              <w:t>14</w:t>
            </w:r>
            <w:r w:rsidR="004951D0" w:rsidRPr="001534D8">
              <w:rPr>
                <w:rFonts w:ascii="Calibri" w:hAnsi="Calibri" w:cs="Calibri"/>
                <w:color w:val="000000" w:themeColor="text1"/>
              </w:rPr>
              <w:t xml:space="preserve"> weeks after signing of the contract</w:t>
            </w:r>
          </w:p>
        </w:tc>
        <w:tc>
          <w:tcPr>
            <w:tcW w:w="1245" w:type="dxa"/>
            <w:vMerge w:val="restart"/>
          </w:tcPr>
          <w:p w14:paraId="78B680DF" w14:textId="3C4A26EE" w:rsidR="004951D0" w:rsidRPr="001534D8" w:rsidRDefault="00FE4128" w:rsidP="005D0D29">
            <w:pPr>
              <w:jc w:val="both"/>
              <w:rPr>
                <w:rFonts w:ascii="Calibri" w:hAnsi="Calibri" w:cs="Calibri"/>
              </w:rPr>
            </w:pPr>
            <w:r w:rsidRPr="001534D8">
              <w:rPr>
                <w:rFonts w:ascii="Calibri" w:hAnsi="Calibri" w:cs="Calibri"/>
              </w:rPr>
              <w:t>5</w:t>
            </w:r>
            <w:r w:rsidR="004951D0" w:rsidRPr="001534D8">
              <w:rPr>
                <w:rFonts w:ascii="Calibri" w:hAnsi="Calibri" w:cs="Calibri"/>
              </w:rPr>
              <w:t>0%</w:t>
            </w:r>
          </w:p>
        </w:tc>
      </w:tr>
      <w:tr w:rsidR="004951D0" w:rsidRPr="001534D8" w14:paraId="39E4C92E" w14:textId="77777777" w:rsidTr="00FB3AD4">
        <w:tc>
          <w:tcPr>
            <w:tcW w:w="6565" w:type="dxa"/>
          </w:tcPr>
          <w:p w14:paraId="79482B41" w14:textId="6483B95E" w:rsidR="004951D0" w:rsidRPr="001534D8" w:rsidRDefault="004951D0" w:rsidP="005D0D29">
            <w:pPr>
              <w:pStyle w:val="ListParagraph"/>
              <w:numPr>
                <w:ilvl w:val="0"/>
                <w:numId w:val="22"/>
              </w:numPr>
              <w:jc w:val="both"/>
              <w:rPr>
                <w:rFonts w:ascii="Calibri" w:hAnsi="Calibri" w:cs="Calibri"/>
              </w:rPr>
            </w:pPr>
            <w:r w:rsidRPr="001534D8">
              <w:rPr>
                <w:rFonts w:ascii="Calibri" w:hAnsi="Calibri" w:cs="Calibri"/>
              </w:rPr>
              <w:t xml:space="preserve">Final Evaluation Report </w:t>
            </w:r>
          </w:p>
        </w:tc>
        <w:tc>
          <w:tcPr>
            <w:tcW w:w="2250" w:type="dxa"/>
          </w:tcPr>
          <w:p w14:paraId="60B06205" w14:textId="39475686" w:rsidR="004951D0" w:rsidRPr="001534D8" w:rsidRDefault="00973D78" w:rsidP="005D0D29">
            <w:pPr>
              <w:jc w:val="both"/>
              <w:rPr>
                <w:rFonts w:ascii="Calibri" w:hAnsi="Calibri" w:cs="Calibri"/>
              </w:rPr>
            </w:pPr>
            <w:r w:rsidRPr="001534D8">
              <w:rPr>
                <w:rFonts w:ascii="Calibri" w:hAnsi="Calibri" w:cs="Calibri"/>
                <w:color w:val="000000" w:themeColor="text1"/>
              </w:rPr>
              <w:t>1</w:t>
            </w:r>
            <w:r w:rsidR="00E53734">
              <w:rPr>
                <w:rFonts w:ascii="Calibri" w:hAnsi="Calibri" w:cs="Calibri"/>
                <w:color w:val="000000" w:themeColor="text1"/>
              </w:rPr>
              <w:t>6</w:t>
            </w:r>
            <w:r w:rsidR="004951D0" w:rsidRPr="001534D8">
              <w:rPr>
                <w:rFonts w:ascii="Calibri" w:hAnsi="Calibri" w:cs="Calibri"/>
                <w:color w:val="000000" w:themeColor="text1"/>
              </w:rPr>
              <w:t xml:space="preserve"> weeks after signing of the contract</w:t>
            </w:r>
          </w:p>
        </w:tc>
        <w:tc>
          <w:tcPr>
            <w:tcW w:w="1245" w:type="dxa"/>
            <w:vMerge/>
          </w:tcPr>
          <w:p w14:paraId="69AD56B8" w14:textId="7BDA1A18" w:rsidR="004951D0" w:rsidRPr="001534D8" w:rsidRDefault="004951D0" w:rsidP="005D0D29">
            <w:pPr>
              <w:jc w:val="both"/>
              <w:rPr>
                <w:rFonts w:ascii="Calibri" w:hAnsi="Calibri" w:cs="Calibri"/>
              </w:rPr>
            </w:pPr>
          </w:p>
        </w:tc>
      </w:tr>
    </w:tbl>
    <w:p w14:paraId="62D7DBC5" w14:textId="77777777" w:rsidR="002868E0" w:rsidRPr="001534D8" w:rsidRDefault="002868E0" w:rsidP="005D0D29">
      <w:pPr>
        <w:jc w:val="both"/>
        <w:rPr>
          <w:rFonts w:ascii="Calibri" w:hAnsi="Calibri" w:cs="Calibri"/>
        </w:rPr>
      </w:pPr>
    </w:p>
    <w:p w14:paraId="20CA1721" w14:textId="77777777" w:rsidR="00DB3CA8" w:rsidRPr="001534D8" w:rsidRDefault="00DB3CA8" w:rsidP="005D0D29">
      <w:pPr>
        <w:pStyle w:val="ListParagraph"/>
        <w:numPr>
          <w:ilvl w:val="0"/>
          <w:numId w:val="20"/>
        </w:numPr>
        <w:spacing w:after="0" w:line="240" w:lineRule="auto"/>
        <w:mirrorIndents/>
        <w:jc w:val="both"/>
        <w:rPr>
          <w:rFonts w:ascii="Calibri" w:hAnsi="Calibri" w:cs="Calibri"/>
          <w:b/>
          <w:bCs/>
        </w:rPr>
      </w:pPr>
      <w:bookmarkStart w:id="0" w:name="_Toc258572015"/>
      <w:bookmarkStart w:id="1" w:name="_Toc256420140"/>
      <w:bookmarkStart w:id="2" w:name="_Toc256350813"/>
      <w:r w:rsidRPr="001534D8">
        <w:rPr>
          <w:rFonts w:ascii="Calibri" w:hAnsi="Calibri" w:cs="Calibri"/>
          <w:b/>
          <w:bCs/>
        </w:rPr>
        <w:t>QUALIFICATION AND EXPERIENCE</w:t>
      </w:r>
    </w:p>
    <w:p w14:paraId="03E61FCA" w14:textId="77777777" w:rsidR="00DB3CA8" w:rsidRPr="001534D8" w:rsidRDefault="00DB3CA8" w:rsidP="005D0D29">
      <w:pPr>
        <w:contextualSpacing/>
        <w:mirrorIndents/>
        <w:jc w:val="both"/>
        <w:rPr>
          <w:rFonts w:ascii="Calibri" w:hAnsi="Calibri" w:cs="Calibri"/>
        </w:rPr>
      </w:pPr>
    </w:p>
    <w:p w14:paraId="2E5E30D8" w14:textId="77777777" w:rsidR="00DB3CA8" w:rsidRPr="001534D8" w:rsidRDefault="00DB3CA8" w:rsidP="005D0D29">
      <w:pPr>
        <w:contextualSpacing/>
        <w:mirrorIndents/>
        <w:jc w:val="both"/>
        <w:rPr>
          <w:rFonts w:ascii="Calibri" w:hAnsi="Calibri" w:cs="Calibri"/>
        </w:rPr>
      </w:pPr>
      <w:r w:rsidRPr="001534D8">
        <w:rPr>
          <w:rFonts w:ascii="Calibri" w:hAnsi="Calibri" w:cs="Calibri"/>
        </w:rPr>
        <w:t>The selected consultant should fulfill the following requirements:</w:t>
      </w:r>
    </w:p>
    <w:p w14:paraId="6E84AB9A" w14:textId="77777777" w:rsidR="00DB3CA8" w:rsidRPr="001534D8" w:rsidRDefault="00DB3CA8" w:rsidP="005D0D29">
      <w:pPr>
        <w:contextualSpacing/>
        <w:mirrorIndents/>
        <w:jc w:val="both"/>
        <w:rPr>
          <w:rFonts w:ascii="Calibri" w:hAnsi="Calibri" w:cs="Calibri"/>
        </w:rPr>
      </w:pPr>
    </w:p>
    <w:p w14:paraId="72B82AAE" w14:textId="77777777" w:rsidR="00DB3CA8" w:rsidRPr="001534D8" w:rsidRDefault="00DB3CA8" w:rsidP="005D0D29">
      <w:pPr>
        <w:contextualSpacing/>
        <w:mirrorIndents/>
        <w:jc w:val="both"/>
        <w:rPr>
          <w:rFonts w:ascii="Calibri" w:hAnsi="Calibri" w:cs="Calibri"/>
          <w:b/>
          <w:bCs/>
        </w:rPr>
      </w:pPr>
      <w:r w:rsidRPr="001534D8">
        <w:rPr>
          <w:rFonts w:ascii="Calibri" w:hAnsi="Calibri" w:cs="Calibri"/>
          <w:b/>
          <w:bCs/>
        </w:rPr>
        <w:t xml:space="preserve">Education </w:t>
      </w:r>
    </w:p>
    <w:p w14:paraId="234426E4" w14:textId="2FE74C92" w:rsidR="000D497D" w:rsidRPr="001534D8" w:rsidRDefault="00DB3CA8" w:rsidP="005D0D29">
      <w:pPr>
        <w:numPr>
          <w:ilvl w:val="0"/>
          <w:numId w:val="18"/>
        </w:numPr>
        <w:spacing w:after="0" w:line="240" w:lineRule="auto"/>
        <w:contextualSpacing/>
        <w:mirrorIndents/>
        <w:jc w:val="both"/>
        <w:rPr>
          <w:rFonts w:ascii="Calibri" w:hAnsi="Calibri" w:cs="Calibri"/>
        </w:rPr>
      </w:pPr>
      <w:r w:rsidRPr="001534D8">
        <w:rPr>
          <w:rFonts w:ascii="Calibri" w:hAnsi="Calibri" w:cs="Calibri"/>
          <w:lang w:val="en-GB"/>
        </w:rPr>
        <w:t xml:space="preserve">A </w:t>
      </w:r>
      <w:r w:rsidR="00E42D5B" w:rsidRPr="001534D8">
        <w:rPr>
          <w:rFonts w:ascii="Calibri" w:hAnsi="Calibri" w:cs="Calibri"/>
        </w:rPr>
        <w:t xml:space="preserve">Master’s </w:t>
      </w:r>
      <w:r w:rsidR="00E74F40" w:rsidRPr="001534D8">
        <w:rPr>
          <w:rFonts w:ascii="Calibri" w:hAnsi="Calibri" w:cs="Calibri"/>
        </w:rPr>
        <w:t xml:space="preserve">degree related to any of the social </w:t>
      </w:r>
      <w:r w:rsidR="00392A6B" w:rsidRPr="001534D8">
        <w:rPr>
          <w:rFonts w:ascii="Calibri" w:hAnsi="Calibri" w:cs="Calibri"/>
        </w:rPr>
        <w:t>sciences, political</w:t>
      </w:r>
      <w:r w:rsidR="000D497D" w:rsidRPr="001534D8">
        <w:rPr>
          <w:rFonts w:ascii="Calibri" w:hAnsi="Calibri" w:cs="Calibri"/>
        </w:rPr>
        <w:t xml:space="preserve"> science, </w:t>
      </w:r>
      <w:r w:rsidR="00392A6B" w:rsidRPr="001534D8">
        <w:rPr>
          <w:rFonts w:ascii="Calibri" w:hAnsi="Calibri" w:cs="Calibri"/>
        </w:rPr>
        <w:t>i</w:t>
      </w:r>
      <w:r w:rsidR="000D497D" w:rsidRPr="001534D8">
        <w:rPr>
          <w:rFonts w:ascii="Calibri" w:hAnsi="Calibri" w:cs="Calibri"/>
        </w:rPr>
        <w:t xml:space="preserve">nternational </w:t>
      </w:r>
      <w:r w:rsidR="00392A6B" w:rsidRPr="001534D8">
        <w:rPr>
          <w:rFonts w:ascii="Calibri" w:hAnsi="Calibri" w:cs="Calibri"/>
        </w:rPr>
        <w:t>r</w:t>
      </w:r>
      <w:r w:rsidR="000D497D" w:rsidRPr="001534D8">
        <w:rPr>
          <w:rFonts w:ascii="Calibri" w:hAnsi="Calibri" w:cs="Calibri"/>
        </w:rPr>
        <w:t xml:space="preserve">elations, </w:t>
      </w:r>
      <w:r w:rsidR="00211771" w:rsidRPr="001534D8">
        <w:rPr>
          <w:rFonts w:ascii="Calibri" w:hAnsi="Calibri" w:cs="Calibri"/>
        </w:rPr>
        <w:t>economics,</w:t>
      </w:r>
      <w:r w:rsidR="000D497D" w:rsidRPr="001534D8">
        <w:rPr>
          <w:rFonts w:ascii="Calibri" w:hAnsi="Calibri" w:cs="Calibri"/>
        </w:rPr>
        <w:t xml:space="preserve"> </w:t>
      </w:r>
      <w:r w:rsidR="00E74F40" w:rsidRPr="001534D8">
        <w:rPr>
          <w:rFonts w:ascii="Calibri" w:hAnsi="Calibri" w:cs="Calibri"/>
        </w:rPr>
        <w:t>gender studies</w:t>
      </w:r>
      <w:r w:rsidR="00392A6B" w:rsidRPr="001534D8">
        <w:rPr>
          <w:rFonts w:ascii="Calibri" w:hAnsi="Calibri" w:cs="Calibri"/>
        </w:rPr>
        <w:t xml:space="preserve"> and </w:t>
      </w:r>
      <w:r w:rsidR="00E74F40" w:rsidRPr="001534D8">
        <w:rPr>
          <w:rFonts w:ascii="Calibri" w:hAnsi="Calibri" w:cs="Calibri"/>
        </w:rPr>
        <w:t xml:space="preserve">evaluation </w:t>
      </w:r>
    </w:p>
    <w:p w14:paraId="7FE01984" w14:textId="77777777" w:rsidR="00E42D5B" w:rsidRPr="001534D8" w:rsidRDefault="00E42D5B" w:rsidP="005D0D29">
      <w:pPr>
        <w:pStyle w:val="CommentText"/>
        <w:spacing w:after="0"/>
        <w:ind w:left="720"/>
        <w:jc w:val="both"/>
        <w:rPr>
          <w:rFonts w:ascii="Calibri" w:hAnsi="Calibri" w:cs="Calibri"/>
          <w:sz w:val="22"/>
          <w:szCs w:val="22"/>
        </w:rPr>
      </w:pPr>
    </w:p>
    <w:p w14:paraId="1FAB1FB6" w14:textId="77777777" w:rsidR="00E42D5B" w:rsidRPr="001534D8" w:rsidRDefault="00E42D5B" w:rsidP="005D0D29">
      <w:pPr>
        <w:pStyle w:val="CommentText"/>
        <w:spacing w:after="0"/>
        <w:jc w:val="both"/>
        <w:rPr>
          <w:rFonts w:ascii="Calibri" w:hAnsi="Calibri" w:cs="Calibri"/>
          <w:b/>
          <w:bCs/>
          <w:sz w:val="22"/>
          <w:szCs w:val="22"/>
        </w:rPr>
      </w:pPr>
      <w:r w:rsidRPr="001534D8">
        <w:rPr>
          <w:rFonts w:ascii="Calibri" w:hAnsi="Calibri" w:cs="Calibri"/>
          <w:b/>
          <w:bCs/>
          <w:sz w:val="22"/>
          <w:szCs w:val="22"/>
        </w:rPr>
        <w:t>Work Experience</w:t>
      </w:r>
    </w:p>
    <w:p w14:paraId="6BDEF176" w14:textId="419EFBDC" w:rsidR="00FE4128" w:rsidRPr="001534D8" w:rsidRDefault="00E42D5B" w:rsidP="005D0D29">
      <w:pPr>
        <w:pStyle w:val="ListParagraph"/>
        <w:numPr>
          <w:ilvl w:val="0"/>
          <w:numId w:val="18"/>
        </w:numPr>
        <w:spacing w:after="0" w:line="240" w:lineRule="auto"/>
        <w:contextualSpacing w:val="0"/>
        <w:jc w:val="both"/>
        <w:rPr>
          <w:rFonts w:ascii="Calibri" w:hAnsi="Calibri" w:cs="Calibri"/>
        </w:rPr>
      </w:pPr>
      <w:r w:rsidRPr="001534D8">
        <w:rPr>
          <w:rFonts w:ascii="Calibri" w:hAnsi="Calibri" w:cs="Calibri"/>
        </w:rPr>
        <w:t xml:space="preserve">A minimum of </w:t>
      </w:r>
      <w:r w:rsidR="003F558F" w:rsidRPr="001534D8">
        <w:rPr>
          <w:rFonts w:ascii="Calibri" w:hAnsi="Calibri" w:cs="Calibri"/>
        </w:rPr>
        <w:t>1</w:t>
      </w:r>
      <w:r w:rsidR="00D362E9" w:rsidRPr="001534D8">
        <w:rPr>
          <w:rFonts w:ascii="Calibri" w:hAnsi="Calibri" w:cs="Calibri"/>
        </w:rPr>
        <w:t>0</w:t>
      </w:r>
      <w:r w:rsidRPr="001534D8">
        <w:rPr>
          <w:rFonts w:ascii="Calibri" w:hAnsi="Calibri" w:cs="Calibri"/>
        </w:rPr>
        <w:t xml:space="preserve"> years of working experience </w:t>
      </w:r>
      <w:r w:rsidR="00FE4128" w:rsidRPr="001534D8">
        <w:rPr>
          <w:rFonts w:ascii="Calibri" w:hAnsi="Calibri" w:cs="Calibri"/>
        </w:rPr>
        <w:t>with proven practical professional experience in designing and conducting major evaluations within humanitarian settings</w:t>
      </w:r>
    </w:p>
    <w:p w14:paraId="612873E9" w14:textId="659BFD85" w:rsidR="00E74F40" w:rsidRPr="001534D8" w:rsidRDefault="00E74F40" w:rsidP="005D0D29">
      <w:pPr>
        <w:pStyle w:val="ListParagraph"/>
        <w:numPr>
          <w:ilvl w:val="0"/>
          <w:numId w:val="19"/>
        </w:numPr>
        <w:spacing w:after="0" w:line="240" w:lineRule="auto"/>
        <w:ind w:left="714" w:hanging="357"/>
        <w:contextualSpacing w:val="0"/>
        <w:jc w:val="both"/>
        <w:rPr>
          <w:rFonts w:ascii="Calibri" w:hAnsi="Calibri" w:cs="Calibri"/>
        </w:rPr>
      </w:pPr>
      <w:r w:rsidRPr="001534D8">
        <w:rPr>
          <w:rFonts w:ascii="Calibri" w:hAnsi="Calibri" w:cs="Calibri"/>
        </w:rPr>
        <w:t>Extensive knowledge and experience in the application of quantitative and qualitative evaluation methods</w:t>
      </w:r>
      <w:r w:rsidR="00D20C31" w:rsidRPr="001534D8">
        <w:rPr>
          <w:rFonts w:ascii="Calibri" w:hAnsi="Calibri" w:cs="Calibri"/>
        </w:rPr>
        <w:t xml:space="preserve"> with a strong gender focus</w:t>
      </w:r>
      <w:r w:rsidRPr="001534D8">
        <w:rPr>
          <w:rFonts w:ascii="Calibri" w:hAnsi="Calibri" w:cs="Calibri"/>
        </w:rPr>
        <w:t xml:space="preserve">;  </w:t>
      </w:r>
    </w:p>
    <w:p w14:paraId="064ED94F" w14:textId="54FF3A36" w:rsidR="00E74F40" w:rsidRPr="001534D8" w:rsidRDefault="00E74F40" w:rsidP="005D0D29">
      <w:pPr>
        <w:pStyle w:val="ListParagraph"/>
        <w:numPr>
          <w:ilvl w:val="0"/>
          <w:numId w:val="19"/>
        </w:numPr>
        <w:spacing w:after="0" w:line="240" w:lineRule="auto"/>
        <w:ind w:left="714" w:hanging="357"/>
        <w:contextualSpacing w:val="0"/>
        <w:jc w:val="both"/>
        <w:rPr>
          <w:rFonts w:ascii="Calibri" w:hAnsi="Calibri" w:cs="Calibri"/>
        </w:rPr>
      </w:pPr>
      <w:r w:rsidRPr="001534D8">
        <w:rPr>
          <w:rFonts w:ascii="Calibri" w:hAnsi="Calibri" w:cs="Calibri"/>
        </w:rPr>
        <w:t>High level data analysis skills</w:t>
      </w:r>
      <w:r w:rsidR="001E4EC0" w:rsidRPr="001534D8">
        <w:rPr>
          <w:rFonts w:ascii="Calibri" w:hAnsi="Calibri" w:cs="Calibri"/>
        </w:rPr>
        <w:t xml:space="preserve"> in both quantitative and qualitative data</w:t>
      </w:r>
      <w:r w:rsidRPr="001534D8">
        <w:rPr>
          <w:rFonts w:ascii="Calibri" w:hAnsi="Calibri" w:cs="Calibri"/>
        </w:rPr>
        <w:t xml:space="preserve">;  </w:t>
      </w:r>
    </w:p>
    <w:p w14:paraId="19F352BD" w14:textId="7A482115" w:rsidR="00E74F40" w:rsidRPr="001534D8" w:rsidRDefault="00E74F40" w:rsidP="005D0D29">
      <w:pPr>
        <w:pStyle w:val="ListParagraph"/>
        <w:numPr>
          <w:ilvl w:val="0"/>
          <w:numId w:val="19"/>
        </w:numPr>
        <w:spacing w:after="0" w:line="240" w:lineRule="auto"/>
        <w:ind w:left="714" w:hanging="357"/>
        <w:contextualSpacing w:val="0"/>
        <w:jc w:val="both"/>
        <w:rPr>
          <w:rFonts w:ascii="Calibri" w:hAnsi="Calibri" w:cs="Calibri"/>
        </w:rPr>
      </w:pPr>
      <w:r w:rsidRPr="001534D8">
        <w:rPr>
          <w:rFonts w:ascii="Calibri" w:hAnsi="Calibri" w:cs="Calibri"/>
        </w:rPr>
        <w:t xml:space="preserve">In-country or regional experience in </w:t>
      </w:r>
      <w:r w:rsidR="001C2A67" w:rsidRPr="001534D8">
        <w:rPr>
          <w:rFonts w:ascii="Calibri" w:hAnsi="Calibri" w:cs="Calibri"/>
        </w:rPr>
        <w:t>programming in refugee setting</w:t>
      </w:r>
      <w:r w:rsidRPr="001534D8">
        <w:rPr>
          <w:rFonts w:ascii="Calibri" w:hAnsi="Calibri" w:cs="Calibri"/>
        </w:rPr>
        <w:t xml:space="preserve">; </w:t>
      </w:r>
    </w:p>
    <w:p w14:paraId="3B0F20D4" w14:textId="0ADBDAEE" w:rsidR="00B4438A" w:rsidRPr="001534D8" w:rsidRDefault="0094719B" w:rsidP="005D0D29">
      <w:pPr>
        <w:pStyle w:val="ListParagraph"/>
        <w:numPr>
          <w:ilvl w:val="0"/>
          <w:numId w:val="19"/>
        </w:numPr>
        <w:spacing w:after="0" w:line="240" w:lineRule="auto"/>
        <w:ind w:left="714" w:hanging="357"/>
        <w:contextualSpacing w:val="0"/>
        <w:jc w:val="both"/>
        <w:rPr>
          <w:rFonts w:ascii="Calibri" w:hAnsi="Calibri" w:cs="Calibri"/>
        </w:rPr>
      </w:pPr>
      <w:r w:rsidRPr="001534D8">
        <w:rPr>
          <w:rFonts w:ascii="Calibri" w:hAnsi="Calibri" w:cs="Calibri"/>
        </w:rPr>
        <w:t xml:space="preserve">Flexibility and </w:t>
      </w:r>
      <w:r w:rsidR="00EB2D14" w:rsidRPr="001534D8">
        <w:rPr>
          <w:rFonts w:ascii="Calibri" w:hAnsi="Calibri" w:cs="Calibri"/>
        </w:rPr>
        <w:t>Ability to work with teams</w:t>
      </w:r>
      <w:r w:rsidR="001E4EC0" w:rsidRPr="001534D8">
        <w:rPr>
          <w:rFonts w:ascii="Calibri" w:hAnsi="Calibri" w:cs="Calibri"/>
        </w:rPr>
        <w:t xml:space="preserve"> in multicultural settings</w:t>
      </w:r>
      <w:r w:rsidR="00B4438A" w:rsidRPr="001534D8">
        <w:rPr>
          <w:rFonts w:ascii="Calibri" w:hAnsi="Calibri" w:cs="Calibri"/>
        </w:rPr>
        <w:t xml:space="preserve"> </w:t>
      </w:r>
    </w:p>
    <w:p w14:paraId="6D04EDEC" w14:textId="209EF622" w:rsidR="0013451F" w:rsidRPr="001534D8" w:rsidRDefault="00BA02BE" w:rsidP="005D0D29">
      <w:pPr>
        <w:pStyle w:val="ListParagraph"/>
        <w:numPr>
          <w:ilvl w:val="0"/>
          <w:numId w:val="19"/>
        </w:numPr>
        <w:spacing w:after="0" w:line="240" w:lineRule="auto"/>
        <w:ind w:left="714" w:hanging="357"/>
        <w:contextualSpacing w:val="0"/>
        <w:jc w:val="both"/>
        <w:rPr>
          <w:rFonts w:ascii="Calibri" w:hAnsi="Calibri" w:cs="Calibri"/>
        </w:rPr>
      </w:pPr>
      <w:r w:rsidRPr="001534D8">
        <w:rPr>
          <w:rFonts w:ascii="Calibri" w:hAnsi="Calibri" w:cs="Calibri"/>
        </w:rPr>
        <w:t>Demonstrable ability</w:t>
      </w:r>
      <w:r w:rsidR="00B4438A" w:rsidRPr="001534D8">
        <w:rPr>
          <w:rFonts w:ascii="Calibri" w:hAnsi="Calibri" w:cs="Calibri"/>
        </w:rPr>
        <w:t xml:space="preserve"> to work under pressure to meet challenging deadlines</w:t>
      </w:r>
    </w:p>
    <w:p w14:paraId="350841BE" w14:textId="77777777" w:rsidR="0013451F" w:rsidRPr="001534D8" w:rsidRDefault="0013451F" w:rsidP="005D0D29">
      <w:p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b/>
          <w:bCs/>
          <w:lang w:val="en-GB" w:eastAsia="en-GB"/>
        </w:rPr>
        <w:lastRenderedPageBreak/>
        <w:t>Language Requirements</w:t>
      </w:r>
    </w:p>
    <w:p w14:paraId="18CEE334" w14:textId="77777777" w:rsidR="0013451F" w:rsidRPr="001534D8" w:rsidRDefault="0013451F" w:rsidP="005D0D29">
      <w:pPr>
        <w:numPr>
          <w:ilvl w:val="0"/>
          <w:numId w:val="39"/>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Fluency in written and spoken English is essential</w:t>
      </w:r>
    </w:p>
    <w:p w14:paraId="53EEF8D0" w14:textId="77777777" w:rsidR="0013451F" w:rsidRPr="001534D8" w:rsidRDefault="0013451F" w:rsidP="005D0D29">
      <w:pPr>
        <w:numPr>
          <w:ilvl w:val="0"/>
          <w:numId w:val="39"/>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Working knowledge of another official UN language is an asset;</w:t>
      </w:r>
    </w:p>
    <w:p w14:paraId="4D1AD05A" w14:textId="0E3C8A29" w:rsidR="0013451F" w:rsidRPr="001534D8" w:rsidRDefault="0013451F" w:rsidP="005D0D29">
      <w:pPr>
        <w:spacing w:after="0" w:line="240" w:lineRule="auto"/>
        <w:jc w:val="both"/>
        <w:rPr>
          <w:rFonts w:ascii="Calibri" w:hAnsi="Calibri" w:cs="Calibri"/>
          <w:b/>
          <w:bCs/>
          <w:smallCaps/>
        </w:rPr>
      </w:pPr>
      <w:r w:rsidRPr="001534D8">
        <w:rPr>
          <w:rFonts w:ascii="Calibri" w:hAnsi="Calibri" w:cs="Calibri"/>
          <w:b/>
          <w:bCs/>
          <w:smallCaps/>
        </w:rPr>
        <w:t xml:space="preserve">Competencies </w:t>
      </w:r>
    </w:p>
    <w:p w14:paraId="14876801" w14:textId="77777777" w:rsidR="0013451F" w:rsidRPr="001534D8" w:rsidRDefault="0013451F" w:rsidP="005D0D29">
      <w:p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b/>
          <w:bCs/>
          <w:lang w:val="en-GB" w:eastAsia="en-GB"/>
        </w:rPr>
        <w:t>Core Competencies:</w:t>
      </w:r>
    </w:p>
    <w:p w14:paraId="29AD9E05" w14:textId="77777777" w:rsidR="0013451F" w:rsidRPr="001534D8" w:rsidRDefault="0013451F" w:rsidP="005D0D29">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Awareness and Sensitivity Regarding Gender Issues</w:t>
      </w:r>
    </w:p>
    <w:p w14:paraId="0493ED60" w14:textId="77777777" w:rsidR="0013451F" w:rsidRPr="001534D8" w:rsidRDefault="0013451F" w:rsidP="005D0D29">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Accountability</w:t>
      </w:r>
    </w:p>
    <w:p w14:paraId="3A064142" w14:textId="77777777" w:rsidR="0013451F" w:rsidRPr="001534D8" w:rsidRDefault="0013451F" w:rsidP="005D0D29">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Creative Problem Solving</w:t>
      </w:r>
    </w:p>
    <w:p w14:paraId="1D026276" w14:textId="77777777" w:rsidR="0013451F" w:rsidRPr="001534D8" w:rsidRDefault="0013451F" w:rsidP="005D0D29">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Effective Communication</w:t>
      </w:r>
    </w:p>
    <w:p w14:paraId="7F880867" w14:textId="77777777" w:rsidR="0013451F" w:rsidRPr="001534D8" w:rsidRDefault="0013451F" w:rsidP="005D0D29">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Inclusive Collaboration</w:t>
      </w:r>
    </w:p>
    <w:p w14:paraId="18532E85" w14:textId="77777777" w:rsidR="0013451F" w:rsidRPr="001534D8" w:rsidRDefault="0013451F" w:rsidP="005D0D29">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Stakeholder Engagement</w:t>
      </w:r>
    </w:p>
    <w:p w14:paraId="438D0862" w14:textId="4F2D4F97" w:rsidR="0013451F" w:rsidRPr="001534D8" w:rsidRDefault="0013451F" w:rsidP="005D0D29">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Leading by Example</w:t>
      </w:r>
    </w:p>
    <w:p w14:paraId="333805E4" w14:textId="77777777" w:rsidR="0013451F" w:rsidRPr="001534D8" w:rsidRDefault="0013451F" w:rsidP="005D0D29">
      <w:p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b/>
          <w:bCs/>
          <w:lang w:val="en-GB" w:eastAsia="en-GB"/>
        </w:rPr>
        <w:t>Functional Competencies</w:t>
      </w:r>
    </w:p>
    <w:p w14:paraId="0746B84D" w14:textId="77777777" w:rsidR="0013451F" w:rsidRPr="001534D8" w:rsidRDefault="0013451F" w:rsidP="005D0D29">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Ability to create, edit, and present information in clear and appealing formats.</w:t>
      </w:r>
    </w:p>
    <w:p w14:paraId="3F19057D" w14:textId="77777777" w:rsidR="0013451F" w:rsidRPr="001534D8" w:rsidRDefault="0013451F" w:rsidP="005D0D29">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Ability to manage data, documents, correspondences, and reports.</w:t>
      </w:r>
    </w:p>
    <w:p w14:paraId="3DF469FF" w14:textId="77777777" w:rsidR="0013451F" w:rsidRPr="001534D8" w:rsidRDefault="0013451F" w:rsidP="005D0D29">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Strong interpersonal skills and the ability to communicate and work well with diverse and multicultural supervisors and staff members.</w:t>
      </w:r>
    </w:p>
    <w:p w14:paraId="64933074" w14:textId="77777777" w:rsidR="0013451F" w:rsidRPr="001534D8" w:rsidRDefault="0013451F" w:rsidP="005D0D29">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Demonstrated ability to meet deadlines and work under pressure.</w:t>
      </w:r>
    </w:p>
    <w:p w14:paraId="1F458746" w14:textId="77777777" w:rsidR="0013451F" w:rsidRPr="001534D8" w:rsidRDefault="0013451F" w:rsidP="005D0D29">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Consistently approaches work with energy and a positive, constructive attitude.</w:t>
      </w:r>
    </w:p>
    <w:p w14:paraId="75680941" w14:textId="4768EC7E" w:rsidR="0013451F" w:rsidRPr="001534D8" w:rsidRDefault="0013451F" w:rsidP="005D0D29">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534D8">
        <w:rPr>
          <w:rFonts w:ascii="Calibri" w:eastAsia="Times New Roman" w:hAnsi="Calibri" w:cs="Calibri"/>
          <w:lang w:val="en-GB" w:eastAsia="en-GB"/>
        </w:rPr>
        <w:t>Focuses on impact and results for partners and responds positively to feedback.</w:t>
      </w:r>
    </w:p>
    <w:bookmarkEnd w:id="0"/>
    <w:bookmarkEnd w:id="1"/>
    <w:bookmarkEnd w:id="2"/>
    <w:p w14:paraId="2E57AAEF" w14:textId="317A5CFC" w:rsidR="00DB3CA8" w:rsidRPr="001534D8" w:rsidRDefault="00DB3CA8" w:rsidP="005D0D29">
      <w:pPr>
        <w:autoSpaceDE w:val="0"/>
        <w:autoSpaceDN w:val="0"/>
        <w:adjustRightInd w:val="0"/>
        <w:contextualSpacing/>
        <w:mirrorIndents/>
        <w:jc w:val="both"/>
        <w:rPr>
          <w:rFonts w:ascii="Calibri" w:hAnsi="Calibri" w:cs="Calibri"/>
          <w:b/>
        </w:rPr>
      </w:pPr>
      <w:r w:rsidRPr="001534D8">
        <w:rPr>
          <w:rFonts w:ascii="Calibri" w:hAnsi="Calibri" w:cs="Calibri"/>
          <w:b/>
        </w:rPr>
        <w:t xml:space="preserve">Interested applicants must submit </w:t>
      </w:r>
      <w:r w:rsidR="00FE07AA" w:rsidRPr="001534D8">
        <w:rPr>
          <w:rFonts w:ascii="Calibri" w:hAnsi="Calibri" w:cs="Calibri"/>
          <w:b/>
        </w:rPr>
        <w:t xml:space="preserve">by </w:t>
      </w:r>
      <w:r w:rsidR="001D77B8">
        <w:rPr>
          <w:rFonts w:ascii="Calibri" w:hAnsi="Calibri" w:cs="Calibri"/>
          <w:b/>
        </w:rPr>
        <w:t>26</w:t>
      </w:r>
      <w:r w:rsidR="000078AF" w:rsidRPr="001534D8">
        <w:rPr>
          <w:rFonts w:ascii="Calibri" w:hAnsi="Calibri" w:cs="Calibri"/>
          <w:b/>
          <w:vertAlign w:val="superscript"/>
        </w:rPr>
        <w:t>th</w:t>
      </w:r>
      <w:r w:rsidR="000078AF" w:rsidRPr="001534D8">
        <w:rPr>
          <w:rFonts w:ascii="Calibri" w:hAnsi="Calibri" w:cs="Calibri"/>
          <w:b/>
        </w:rPr>
        <w:t xml:space="preserve"> January</w:t>
      </w:r>
      <w:r w:rsidR="00E726A6" w:rsidRPr="001534D8">
        <w:rPr>
          <w:rFonts w:ascii="Calibri" w:hAnsi="Calibri" w:cs="Calibri"/>
          <w:b/>
        </w:rPr>
        <w:t xml:space="preserve"> </w:t>
      </w:r>
      <w:r w:rsidR="00FE07AA" w:rsidRPr="001534D8">
        <w:rPr>
          <w:rFonts w:ascii="Calibri" w:hAnsi="Calibri" w:cs="Calibri"/>
          <w:b/>
        </w:rPr>
        <w:t>202</w:t>
      </w:r>
      <w:r w:rsidR="005E7A93" w:rsidRPr="001534D8">
        <w:rPr>
          <w:rFonts w:ascii="Calibri" w:hAnsi="Calibri" w:cs="Calibri"/>
          <w:b/>
        </w:rPr>
        <w:t>4</w:t>
      </w:r>
      <w:r w:rsidR="00FE07AA" w:rsidRPr="001534D8">
        <w:rPr>
          <w:rFonts w:ascii="Calibri" w:hAnsi="Calibri" w:cs="Calibri"/>
          <w:b/>
        </w:rPr>
        <w:t xml:space="preserve"> 17:00hrs</w:t>
      </w:r>
    </w:p>
    <w:p w14:paraId="2380E8CC" w14:textId="77777777" w:rsidR="00DB3CA8" w:rsidRPr="001534D8" w:rsidRDefault="00DB3CA8" w:rsidP="005D0D29">
      <w:pPr>
        <w:pStyle w:val="FootnoteText"/>
        <w:numPr>
          <w:ilvl w:val="0"/>
          <w:numId w:val="29"/>
        </w:numPr>
        <w:ind w:left="0"/>
        <w:contextualSpacing/>
        <w:mirrorIndents/>
        <w:jc w:val="both"/>
        <w:rPr>
          <w:rFonts w:cs="Calibri"/>
          <w:sz w:val="22"/>
          <w:szCs w:val="22"/>
        </w:rPr>
      </w:pPr>
      <w:r w:rsidRPr="001534D8">
        <w:rPr>
          <w:rFonts w:cs="Calibri"/>
          <w:sz w:val="22"/>
          <w:szCs w:val="22"/>
        </w:rPr>
        <w:t>Signed Curriculum vitae with contact details of 03 clients for whom you have rendered preferably similar services.</w:t>
      </w:r>
    </w:p>
    <w:p w14:paraId="3343E4FF" w14:textId="2659C2FD" w:rsidR="001F0C5C" w:rsidRPr="001534D8" w:rsidRDefault="001F0C5C" w:rsidP="005D0D29">
      <w:pPr>
        <w:pStyle w:val="ListParagraph"/>
        <w:numPr>
          <w:ilvl w:val="0"/>
          <w:numId w:val="29"/>
        </w:numPr>
        <w:spacing w:after="0" w:line="240" w:lineRule="auto"/>
        <w:ind w:left="0"/>
        <w:mirrorIndents/>
        <w:jc w:val="both"/>
        <w:rPr>
          <w:rFonts w:ascii="Calibri" w:hAnsi="Calibri" w:cs="Calibri"/>
        </w:rPr>
      </w:pPr>
      <w:r w:rsidRPr="001534D8">
        <w:rPr>
          <w:rFonts w:ascii="Calibri" w:hAnsi="Calibri" w:cs="Calibri"/>
        </w:rPr>
        <w:t xml:space="preserve">Application package will include; </w:t>
      </w:r>
      <w:r w:rsidR="000363D7" w:rsidRPr="001534D8">
        <w:rPr>
          <w:rFonts w:ascii="Calibri" w:hAnsi="Calibri" w:cs="Calibri"/>
        </w:rPr>
        <w:t>summary of candidates' experience against each of the work experience requirements</w:t>
      </w:r>
      <w:r w:rsidRPr="001534D8">
        <w:rPr>
          <w:rFonts w:ascii="Calibri" w:hAnsi="Calibri" w:cs="Calibri"/>
        </w:rPr>
        <w:t>, technical</w:t>
      </w:r>
      <w:r w:rsidR="000363D7" w:rsidRPr="001534D8">
        <w:rPr>
          <w:rFonts w:ascii="Calibri" w:hAnsi="Calibri" w:cs="Calibri"/>
        </w:rPr>
        <w:t xml:space="preserve"> proposal detailing a clear methodology</w:t>
      </w:r>
      <w:r w:rsidR="00661DB9" w:rsidRPr="001534D8">
        <w:rPr>
          <w:rFonts w:ascii="Calibri" w:hAnsi="Calibri" w:cs="Calibri"/>
        </w:rPr>
        <w:t xml:space="preserve"> and workplan</w:t>
      </w:r>
      <w:r w:rsidRPr="001534D8">
        <w:rPr>
          <w:rFonts w:ascii="Calibri" w:hAnsi="Calibri" w:cs="Calibri"/>
        </w:rPr>
        <w:t xml:space="preserve"> and financial proposal. The financial proposal must cover all anticipated activities including travel to </w:t>
      </w:r>
      <w:r w:rsidR="00BA71D6" w:rsidRPr="001534D8">
        <w:rPr>
          <w:rFonts w:ascii="Calibri" w:hAnsi="Calibri" w:cs="Calibri"/>
        </w:rPr>
        <w:t>the field</w:t>
      </w:r>
      <w:r w:rsidRPr="001534D8">
        <w:rPr>
          <w:rFonts w:ascii="Calibri" w:hAnsi="Calibri" w:cs="Calibri"/>
        </w:rPr>
        <w:t xml:space="preserve"> for data collection. </w:t>
      </w:r>
    </w:p>
    <w:p w14:paraId="4EB4CD66" w14:textId="77777777" w:rsidR="001F0C5C" w:rsidRPr="001534D8" w:rsidRDefault="001F0C5C" w:rsidP="005D0D29">
      <w:pPr>
        <w:pStyle w:val="FootnoteText"/>
        <w:numPr>
          <w:ilvl w:val="0"/>
          <w:numId w:val="30"/>
        </w:numPr>
        <w:ind w:left="0"/>
        <w:contextualSpacing/>
        <w:mirrorIndents/>
        <w:jc w:val="both"/>
        <w:rPr>
          <w:rFonts w:cs="Calibri"/>
          <w:sz w:val="22"/>
          <w:szCs w:val="22"/>
          <w:lang w:eastAsia="zh-CN"/>
        </w:rPr>
      </w:pPr>
      <w:r w:rsidRPr="001534D8">
        <w:rPr>
          <w:rFonts w:cs="Calibri"/>
          <w:sz w:val="22"/>
          <w:szCs w:val="22"/>
          <w:lang w:eastAsia="zh-CN"/>
        </w:rPr>
        <w:t>Only applications with all items mentioned above will be considered.</w:t>
      </w:r>
    </w:p>
    <w:p w14:paraId="0BEAF887" w14:textId="77777777" w:rsidR="00DB3CA8" w:rsidRPr="001534D8" w:rsidRDefault="00DB3CA8" w:rsidP="005D0D29">
      <w:pPr>
        <w:pStyle w:val="FootnoteText"/>
        <w:contextualSpacing/>
        <w:mirrorIndents/>
        <w:jc w:val="both"/>
        <w:rPr>
          <w:rFonts w:cs="Calibri"/>
          <w:sz w:val="22"/>
          <w:szCs w:val="22"/>
        </w:rPr>
      </w:pPr>
    </w:p>
    <w:p w14:paraId="504D1CFF" w14:textId="77777777" w:rsidR="00DB3CA8" w:rsidRPr="001534D8" w:rsidRDefault="00DB3CA8" w:rsidP="005D0D29">
      <w:pPr>
        <w:contextualSpacing/>
        <w:mirrorIndents/>
        <w:jc w:val="both"/>
        <w:rPr>
          <w:rFonts w:ascii="Calibri" w:hAnsi="Calibri" w:cs="Calibri"/>
        </w:rPr>
      </w:pPr>
      <w:r w:rsidRPr="001534D8">
        <w:rPr>
          <w:rFonts w:ascii="Calibri" w:hAnsi="Calibri" w:cs="Calibri"/>
          <w:b/>
          <w:bCs/>
        </w:rPr>
        <w:t>NB: All raw data files, consent forms and relevant documentation must be returned to UN Women Uganda before release of final payment</w:t>
      </w:r>
      <w:r w:rsidRPr="001534D8">
        <w:rPr>
          <w:rFonts w:ascii="Calibri" w:hAnsi="Calibri" w:cs="Calibri"/>
        </w:rPr>
        <w:t>.</w:t>
      </w:r>
    </w:p>
    <w:p w14:paraId="395E4731" w14:textId="77777777" w:rsidR="00DB3CA8" w:rsidRPr="001534D8" w:rsidRDefault="00DB3CA8" w:rsidP="005D0D29">
      <w:pPr>
        <w:contextualSpacing/>
        <w:mirrorIndents/>
        <w:jc w:val="both"/>
        <w:rPr>
          <w:rFonts w:ascii="Calibri" w:hAnsi="Calibri" w:cs="Calibri"/>
        </w:rPr>
      </w:pPr>
    </w:p>
    <w:p w14:paraId="70DDF37F" w14:textId="77777777" w:rsidR="00DB3CA8" w:rsidRPr="001534D8" w:rsidRDefault="00DB3CA8" w:rsidP="005D0D29">
      <w:pPr>
        <w:contextualSpacing/>
        <w:mirrorIndents/>
        <w:jc w:val="both"/>
        <w:rPr>
          <w:rFonts w:ascii="Calibri" w:eastAsiaTheme="minorEastAsia" w:hAnsi="Calibri" w:cs="Calibri"/>
          <w:b/>
          <w:bCs/>
        </w:rPr>
      </w:pPr>
      <w:r w:rsidRPr="001534D8">
        <w:rPr>
          <w:rFonts w:ascii="Calibri" w:hAnsi="Calibri" w:cs="Calibri"/>
          <w:b/>
          <w:bCs/>
        </w:rPr>
        <w:t xml:space="preserve">CONFIDENTIALITY AND PROPRIETARY INTERESTS </w:t>
      </w:r>
    </w:p>
    <w:p w14:paraId="0DD34108" w14:textId="77777777" w:rsidR="00DB3CA8" w:rsidRPr="001534D8" w:rsidRDefault="00DB3CA8" w:rsidP="005D0D29">
      <w:pPr>
        <w:contextualSpacing/>
        <w:mirrorIndents/>
        <w:jc w:val="both"/>
        <w:rPr>
          <w:rFonts w:ascii="Calibri" w:hAnsi="Calibri" w:cs="Calibri"/>
        </w:rPr>
      </w:pPr>
    </w:p>
    <w:p w14:paraId="741EE484" w14:textId="6B2821FA" w:rsidR="001B4ECC" w:rsidRPr="001534D8" w:rsidRDefault="00DB3CA8" w:rsidP="005D0D29">
      <w:pPr>
        <w:contextualSpacing/>
        <w:mirrorIndents/>
        <w:jc w:val="both"/>
        <w:rPr>
          <w:rFonts w:ascii="Calibri" w:hAnsi="Calibri" w:cs="Calibri"/>
        </w:rPr>
      </w:pPr>
      <w:r w:rsidRPr="001534D8">
        <w:rPr>
          <w:rFonts w:ascii="Calibri" w:hAnsi="Calibri" w:cs="Calibri"/>
        </w:rPr>
        <w:t>The Consultant shall not either during the term or after termination of the assignment, disclose any proprietary or confidential information related to the consultancy service without prior written consent. Proprietary interests on all materials and documents prepared by the consultants under the assignment shall become and remain properties of UN Women.</w:t>
      </w:r>
      <w:r w:rsidR="003F558F" w:rsidRPr="001534D8">
        <w:rPr>
          <w:rFonts w:ascii="Calibri" w:hAnsi="Calibri" w:cs="Calibri"/>
        </w:rPr>
        <w:t xml:space="preserve"> </w:t>
      </w:r>
    </w:p>
    <w:sectPr w:rsidR="001B4ECC" w:rsidRPr="001534D8">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FE797" w14:textId="77777777" w:rsidR="00E76FD4" w:rsidRDefault="00E76FD4" w:rsidP="00DD0D1F">
      <w:pPr>
        <w:spacing w:after="0" w:line="240" w:lineRule="auto"/>
      </w:pPr>
      <w:r>
        <w:separator/>
      </w:r>
    </w:p>
  </w:endnote>
  <w:endnote w:type="continuationSeparator" w:id="0">
    <w:p w14:paraId="7FA8D72A" w14:textId="77777777" w:rsidR="00E76FD4" w:rsidRDefault="00E76FD4" w:rsidP="00DD0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ヒラギノ角ゴ Pro W3">
    <w:altName w:val="Times New Roman"/>
    <w:charset w:val="00"/>
    <w:family w:val="roman"/>
    <w:pitch w:val="default"/>
  </w:font>
  <w:font w:name="Lucida Grande">
    <w:altName w:val="Segoe UI"/>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INXM R+ The Sans Light">
    <w:altName w:val="Calibri"/>
    <w:panose1 w:val="00000000000000000000"/>
    <w:charset w:val="00"/>
    <w:family w:val="swiss"/>
    <w:notTrueType/>
    <w:pitch w:val="default"/>
    <w:sig w:usb0="00000003" w:usb1="00000000" w:usb2="00000000" w:usb3="00000000" w:csb0="00000001" w:csb1="00000000"/>
  </w:font>
  <w:font w:name="PINXM R+ The Sans Semi Light">
    <w:altName w:val="The Sans Semi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648545"/>
      <w:docPartObj>
        <w:docPartGallery w:val="Page Numbers (Bottom of Page)"/>
        <w:docPartUnique/>
      </w:docPartObj>
    </w:sdtPr>
    <w:sdtEndPr>
      <w:rPr>
        <w:noProof/>
      </w:rPr>
    </w:sdtEndPr>
    <w:sdtContent>
      <w:p w14:paraId="3247086B" w14:textId="1E2AB8F5" w:rsidR="004C2B55" w:rsidRDefault="004C2B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ACBFBD" w14:textId="77777777" w:rsidR="004C2B55" w:rsidRDefault="004C2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61BA2" w14:textId="77777777" w:rsidR="00E76FD4" w:rsidRDefault="00E76FD4" w:rsidP="00DD0D1F">
      <w:pPr>
        <w:spacing w:after="0" w:line="240" w:lineRule="auto"/>
      </w:pPr>
      <w:r>
        <w:separator/>
      </w:r>
    </w:p>
  </w:footnote>
  <w:footnote w:type="continuationSeparator" w:id="0">
    <w:p w14:paraId="13B508D5" w14:textId="77777777" w:rsidR="00E76FD4" w:rsidRDefault="00E76FD4" w:rsidP="00DD0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D77"/>
    <w:multiLevelType w:val="hybridMultilevel"/>
    <w:tmpl w:val="AF807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74C45"/>
    <w:multiLevelType w:val="hybridMultilevel"/>
    <w:tmpl w:val="617C5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C1D0D"/>
    <w:multiLevelType w:val="hybridMultilevel"/>
    <w:tmpl w:val="7D6E7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A6207"/>
    <w:multiLevelType w:val="hybridMultilevel"/>
    <w:tmpl w:val="FB300A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407E9C"/>
    <w:multiLevelType w:val="hybridMultilevel"/>
    <w:tmpl w:val="1A5EE6E2"/>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2E5AA4"/>
    <w:multiLevelType w:val="hybridMultilevel"/>
    <w:tmpl w:val="B7CED6C4"/>
    <w:lvl w:ilvl="0" w:tplc="2E4C9050">
      <w:start w:val="1"/>
      <w:numFmt w:val="decimal"/>
      <w:lvlText w:val="%1."/>
      <w:lvlJc w:val="left"/>
      <w:pPr>
        <w:ind w:left="720" w:hanging="360"/>
      </w:pPr>
      <w:rPr>
        <w:rFonts w:ascii="Arial" w:hAnsi="Arial" w:cs="Arial"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C24CF"/>
    <w:multiLevelType w:val="hybridMultilevel"/>
    <w:tmpl w:val="8DA68BA6"/>
    <w:lvl w:ilvl="0" w:tplc="04090001">
      <w:start w:val="1"/>
      <w:numFmt w:val="bullet"/>
      <w:lvlText w:val=""/>
      <w:lvlJc w:val="left"/>
      <w:pPr>
        <w:ind w:left="360" w:hanging="360"/>
      </w:pPr>
      <w:rPr>
        <w:rFonts w:ascii="Symbol" w:hAnsi="Symbol" w:hint="default"/>
      </w:rPr>
    </w:lvl>
    <w:lvl w:ilvl="1" w:tplc="D2B4F0E4">
      <w:numFmt w:val="bullet"/>
      <w:lvlText w:val="•"/>
      <w:lvlJc w:val="left"/>
      <w:pPr>
        <w:ind w:left="1080" w:hanging="360"/>
      </w:pPr>
      <w:rPr>
        <w:rFonts w:ascii="Calibri" w:eastAsia="MS Mincho" w:hAnsi="Calibri" w:cs="Calibri"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6F1DC5"/>
    <w:multiLevelType w:val="hybridMultilevel"/>
    <w:tmpl w:val="AD423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A45B4A"/>
    <w:multiLevelType w:val="hybridMultilevel"/>
    <w:tmpl w:val="F83CAECE"/>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347156"/>
    <w:multiLevelType w:val="multilevel"/>
    <w:tmpl w:val="A6CE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C0611"/>
    <w:multiLevelType w:val="hybridMultilevel"/>
    <w:tmpl w:val="E0B871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70168FE"/>
    <w:multiLevelType w:val="multilevel"/>
    <w:tmpl w:val="32E6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C50153"/>
    <w:multiLevelType w:val="multilevel"/>
    <w:tmpl w:val="CFE8AD92"/>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16177D8"/>
    <w:multiLevelType w:val="hybridMultilevel"/>
    <w:tmpl w:val="B3BA775A"/>
    <w:lvl w:ilvl="0" w:tplc="04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D8417C"/>
    <w:multiLevelType w:val="hybridMultilevel"/>
    <w:tmpl w:val="D542D6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3B8254A"/>
    <w:multiLevelType w:val="hybridMultilevel"/>
    <w:tmpl w:val="7FB0F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D5041"/>
    <w:multiLevelType w:val="hybridMultilevel"/>
    <w:tmpl w:val="FE56B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A86590"/>
    <w:multiLevelType w:val="hybridMultilevel"/>
    <w:tmpl w:val="3E0A60A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D215D5"/>
    <w:multiLevelType w:val="hybridMultilevel"/>
    <w:tmpl w:val="636CA4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1C12E5"/>
    <w:multiLevelType w:val="hybridMultilevel"/>
    <w:tmpl w:val="992829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F007F7F"/>
    <w:multiLevelType w:val="hybridMultilevel"/>
    <w:tmpl w:val="12686E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EA7BDB"/>
    <w:multiLevelType w:val="multilevel"/>
    <w:tmpl w:val="B7BA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666F1C"/>
    <w:multiLevelType w:val="hybridMultilevel"/>
    <w:tmpl w:val="EF7276C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5E6768E6"/>
    <w:multiLevelType w:val="hybridMultilevel"/>
    <w:tmpl w:val="FBAC8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F28484B"/>
    <w:multiLevelType w:val="hybridMultilevel"/>
    <w:tmpl w:val="71F8A0F6"/>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FA16381"/>
    <w:multiLevelType w:val="hybridMultilevel"/>
    <w:tmpl w:val="3F4A5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9B5875"/>
    <w:multiLevelType w:val="hybridMultilevel"/>
    <w:tmpl w:val="FFAC02A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B8384A"/>
    <w:multiLevelType w:val="hybridMultilevel"/>
    <w:tmpl w:val="4EFA5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DB4433"/>
    <w:multiLevelType w:val="hybridMultilevel"/>
    <w:tmpl w:val="4DFAE49A"/>
    <w:lvl w:ilvl="0" w:tplc="2C38CB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FA4B9F"/>
    <w:multiLevelType w:val="multilevel"/>
    <w:tmpl w:val="AB70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02688A"/>
    <w:multiLevelType w:val="hybridMultilevel"/>
    <w:tmpl w:val="89FE5E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6DA05AE0"/>
    <w:multiLevelType w:val="multilevel"/>
    <w:tmpl w:val="35AA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080240"/>
    <w:multiLevelType w:val="hybridMultilevel"/>
    <w:tmpl w:val="E7BA5C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E627D89"/>
    <w:multiLevelType w:val="hybridMultilevel"/>
    <w:tmpl w:val="904E9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F4F0050"/>
    <w:multiLevelType w:val="hybridMultilevel"/>
    <w:tmpl w:val="376C8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5CA11A9"/>
    <w:multiLevelType w:val="hybridMultilevel"/>
    <w:tmpl w:val="779C1086"/>
    <w:lvl w:ilvl="0" w:tplc="792607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1C6692"/>
    <w:multiLevelType w:val="hybridMultilevel"/>
    <w:tmpl w:val="B00087CC"/>
    <w:lvl w:ilvl="0" w:tplc="40FC61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A91F86"/>
    <w:multiLevelType w:val="hybridMultilevel"/>
    <w:tmpl w:val="41A4B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DBC69E4"/>
    <w:multiLevelType w:val="hybridMultilevel"/>
    <w:tmpl w:val="3B524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4B3994"/>
    <w:multiLevelType w:val="hybridMultilevel"/>
    <w:tmpl w:val="4E16F3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20741634">
    <w:abstractNumId w:val="21"/>
  </w:num>
  <w:num w:numId="2" w16cid:durableId="884753956">
    <w:abstractNumId w:val="26"/>
  </w:num>
  <w:num w:numId="3" w16cid:durableId="687485390">
    <w:abstractNumId w:val="12"/>
  </w:num>
  <w:num w:numId="4" w16cid:durableId="1976566646">
    <w:abstractNumId w:val="33"/>
  </w:num>
  <w:num w:numId="5" w16cid:durableId="7025564">
    <w:abstractNumId w:val="23"/>
  </w:num>
  <w:num w:numId="6" w16cid:durableId="1231766204">
    <w:abstractNumId w:val="30"/>
  </w:num>
  <w:num w:numId="7" w16cid:durableId="1336691183">
    <w:abstractNumId w:val="14"/>
  </w:num>
  <w:num w:numId="8" w16cid:durableId="1327585698">
    <w:abstractNumId w:val="28"/>
  </w:num>
  <w:num w:numId="9" w16cid:durableId="418256791">
    <w:abstractNumId w:val="4"/>
  </w:num>
  <w:num w:numId="10" w16cid:durableId="298003257">
    <w:abstractNumId w:val="10"/>
  </w:num>
  <w:num w:numId="11" w16cid:durableId="481628216">
    <w:abstractNumId w:val="35"/>
  </w:num>
  <w:num w:numId="12" w16cid:durableId="2097052641">
    <w:abstractNumId w:val="39"/>
  </w:num>
  <w:num w:numId="13" w16cid:durableId="651181573">
    <w:abstractNumId w:val="40"/>
  </w:num>
  <w:num w:numId="14" w16cid:durableId="1974602019">
    <w:abstractNumId w:val="37"/>
  </w:num>
  <w:num w:numId="15" w16cid:durableId="2108571999">
    <w:abstractNumId w:val="18"/>
  </w:num>
  <w:num w:numId="16" w16cid:durableId="69037078">
    <w:abstractNumId w:val="34"/>
  </w:num>
  <w:num w:numId="17" w16cid:durableId="877622653">
    <w:abstractNumId w:val="41"/>
  </w:num>
  <w:num w:numId="18" w16cid:durableId="303509700">
    <w:abstractNumId w:val="17"/>
  </w:num>
  <w:num w:numId="19" w16cid:durableId="2058049119">
    <w:abstractNumId w:val="1"/>
  </w:num>
  <w:num w:numId="20" w16cid:durableId="1328900874">
    <w:abstractNumId w:val="3"/>
  </w:num>
  <w:num w:numId="21" w16cid:durableId="645360126">
    <w:abstractNumId w:val="15"/>
  </w:num>
  <w:num w:numId="22" w16cid:durableId="313921590">
    <w:abstractNumId w:val="36"/>
  </w:num>
  <w:num w:numId="23" w16cid:durableId="372775493">
    <w:abstractNumId w:val="38"/>
  </w:num>
  <w:num w:numId="24" w16cid:durableId="338043601">
    <w:abstractNumId w:val="6"/>
  </w:num>
  <w:num w:numId="25" w16cid:durableId="1908028116">
    <w:abstractNumId w:val="0"/>
  </w:num>
  <w:num w:numId="26" w16cid:durableId="87193909">
    <w:abstractNumId w:val="27"/>
  </w:num>
  <w:num w:numId="27" w16cid:durableId="1562253080">
    <w:abstractNumId w:val="2"/>
  </w:num>
  <w:num w:numId="28" w16cid:durableId="2009290566">
    <w:abstractNumId w:val="24"/>
  </w:num>
  <w:num w:numId="29" w16cid:durableId="898397849">
    <w:abstractNumId w:val="25"/>
  </w:num>
  <w:num w:numId="30" w16cid:durableId="1038892387">
    <w:abstractNumId w:val="29"/>
  </w:num>
  <w:num w:numId="31" w16cid:durableId="1907908117">
    <w:abstractNumId w:val="16"/>
  </w:num>
  <w:num w:numId="32" w16cid:durableId="54816221">
    <w:abstractNumId w:val="7"/>
  </w:num>
  <w:num w:numId="33" w16cid:durableId="450172945">
    <w:abstractNumId w:val="20"/>
  </w:num>
  <w:num w:numId="34" w16cid:durableId="1210874330">
    <w:abstractNumId w:val="13"/>
  </w:num>
  <w:num w:numId="35" w16cid:durableId="1450273753">
    <w:abstractNumId w:val="5"/>
  </w:num>
  <w:num w:numId="36" w16cid:durableId="1197112556">
    <w:abstractNumId w:val="9"/>
  </w:num>
  <w:num w:numId="37" w16cid:durableId="727075997">
    <w:abstractNumId w:val="31"/>
  </w:num>
  <w:num w:numId="38" w16cid:durableId="2013989590">
    <w:abstractNumId w:val="11"/>
  </w:num>
  <w:num w:numId="39" w16cid:durableId="469321461">
    <w:abstractNumId w:val="22"/>
  </w:num>
  <w:num w:numId="40" w16cid:durableId="2140297269">
    <w:abstractNumId w:val="32"/>
  </w:num>
  <w:num w:numId="41" w16cid:durableId="1941253871">
    <w:abstractNumId w:val="19"/>
  </w:num>
  <w:num w:numId="42" w16cid:durableId="1660768978">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3A9"/>
    <w:rsid w:val="0000339E"/>
    <w:rsid w:val="000056A4"/>
    <w:rsid w:val="000078AF"/>
    <w:rsid w:val="00024057"/>
    <w:rsid w:val="0002510B"/>
    <w:rsid w:val="0003248E"/>
    <w:rsid w:val="000363D7"/>
    <w:rsid w:val="00036FEC"/>
    <w:rsid w:val="00037BCE"/>
    <w:rsid w:val="0004234F"/>
    <w:rsid w:val="000440DA"/>
    <w:rsid w:val="00044BCB"/>
    <w:rsid w:val="0005772E"/>
    <w:rsid w:val="0006171E"/>
    <w:rsid w:val="00063435"/>
    <w:rsid w:val="00066B1A"/>
    <w:rsid w:val="00073847"/>
    <w:rsid w:val="0007499A"/>
    <w:rsid w:val="00074E13"/>
    <w:rsid w:val="00074EEC"/>
    <w:rsid w:val="000807B3"/>
    <w:rsid w:val="00086634"/>
    <w:rsid w:val="000901E5"/>
    <w:rsid w:val="000A176B"/>
    <w:rsid w:val="000B7F60"/>
    <w:rsid w:val="000C36B7"/>
    <w:rsid w:val="000C3EF0"/>
    <w:rsid w:val="000C4D5A"/>
    <w:rsid w:val="000C6965"/>
    <w:rsid w:val="000C74F4"/>
    <w:rsid w:val="000D0DDE"/>
    <w:rsid w:val="000D1947"/>
    <w:rsid w:val="000D497D"/>
    <w:rsid w:val="000E3A1A"/>
    <w:rsid w:val="000F4150"/>
    <w:rsid w:val="00102530"/>
    <w:rsid w:val="00110C4E"/>
    <w:rsid w:val="001246EB"/>
    <w:rsid w:val="00125D79"/>
    <w:rsid w:val="00127123"/>
    <w:rsid w:val="0013317D"/>
    <w:rsid w:val="0013451F"/>
    <w:rsid w:val="0014775A"/>
    <w:rsid w:val="001534D8"/>
    <w:rsid w:val="0015431D"/>
    <w:rsid w:val="00155158"/>
    <w:rsid w:val="00156903"/>
    <w:rsid w:val="00172461"/>
    <w:rsid w:val="00174EB6"/>
    <w:rsid w:val="0017566F"/>
    <w:rsid w:val="0017637A"/>
    <w:rsid w:val="00176381"/>
    <w:rsid w:val="001808FF"/>
    <w:rsid w:val="00185CBA"/>
    <w:rsid w:val="00190115"/>
    <w:rsid w:val="00197A41"/>
    <w:rsid w:val="001A00C0"/>
    <w:rsid w:val="001A4646"/>
    <w:rsid w:val="001A77D6"/>
    <w:rsid w:val="001B4ECC"/>
    <w:rsid w:val="001C2A67"/>
    <w:rsid w:val="001C4B3F"/>
    <w:rsid w:val="001D77B8"/>
    <w:rsid w:val="001E4EC0"/>
    <w:rsid w:val="001E6109"/>
    <w:rsid w:val="001F0C5C"/>
    <w:rsid w:val="001F4DA1"/>
    <w:rsid w:val="001F7422"/>
    <w:rsid w:val="002000B5"/>
    <w:rsid w:val="00211771"/>
    <w:rsid w:val="00214B32"/>
    <w:rsid w:val="00221809"/>
    <w:rsid w:val="00226695"/>
    <w:rsid w:val="00233FC5"/>
    <w:rsid w:val="00243FCF"/>
    <w:rsid w:val="00244D7F"/>
    <w:rsid w:val="002570ED"/>
    <w:rsid w:val="00261E04"/>
    <w:rsid w:val="00265F76"/>
    <w:rsid w:val="0027085E"/>
    <w:rsid w:val="00270B16"/>
    <w:rsid w:val="002723CF"/>
    <w:rsid w:val="00273289"/>
    <w:rsid w:val="002742AB"/>
    <w:rsid w:val="002823CF"/>
    <w:rsid w:val="00282B32"/>
    <w:rsid w:val="002868E0"/>
    <w:rsid w:val="002934EB"/>
    <w:rsid w:val="0029371A"/>
    <w:rsid w:val="002A1452"/>
    <w:rsid w:val="002A6556"/>
    <w:rsid w:val="002B19D5"/>
    <w:rsid w:val="002C14E5"/>
    <w:rsid w:val="002D1F76"/>
    <w:rsid w:val="002D22A7"/>
    <w:rsid w:val="002D3019"/>
    <w:rsid w:val="002D3126"/>
    <w:rsid w:val="002D6BE4"/>
    <w:rsid w:val="002D7721"/>
    <w:rsid w:val="002D7D49"/>
    <w:rsid w:val="002E0ABA"/>
    <w:rsid w:val="002F1378"/>
    <w:rsid w:val="002F6DF9"/>
    <w:rsid w:val="0030298B"/>
    <w:rsid w:val="003078F1"/>
    <w:rsid w:val="00326F32"/>
    <w:rsid w:val="003319A2"/>
    <w:rsid w:val="00332B63"/>
    <w:rsid w:val="0034606F"/>
    <w:rsid w:val="0035391F"/>
    <w:rsid w:val="003545EA"/>
    <w:rsid w:val="0036183F"/>
    <w:rsid w:val="00365C94"/>
    <w:rsid w:val="00366895"/>
    <w:rsid w:val="00370C4C"/>
    <w:rsid w:val="003737E1"/>
    <w:rsid w:val="00386B03"/>
    <w:rsid w:val="00390E6E"/>
    <w:rsid w:val="00392A6B"/>
    <w:rsid w:val="003A27F2"/>
    <w:rsid w:val="003A4243"/>
    <w:rsid w:val="003A7F32"/>
    <w:rsid w:val="003C47E2"/>
    <w:rsid w:val="003D1AE3"/>
    <w:rsid w:val="003E31BF"/>
    <w:rsid w:val="003E5261"/>
    <w:rsid w:val="003E5F3C"/>
    <w:rsid w:val="003F23F1"/>
    <w:rsid w:val="003F558F"/>
    <w:rsid w:val="003F5B5E"/>
    <w:rsid w:val="003F5E84"/>
    <w:rsid w:val="004014E8"/>
    <w:rsid w:val="00405DC3"/>
    <w:rsid w:val="004468C1"/>
    <w:rsid w:val="00446FE0"/>
    <w:rsid w:val="00447DDD"/>
    <w:rsid w:val="0045414F"/>
    <w:rsid w:val="00465C1E"/>
    <w:rsid w:val="004667EF"/>
    <w:rsid w:val="00472DE5"/>
    <w:rsid w:val="00475815"/>
    <w:rsid w:val="00476EF5"/>
    <w:rsid w:val="0048320B"/>
    <w:rsid w:val="00485075"/>
    <w:rsid w:val="00492DD1"/>
    <w:rsid w:val="004951D0"/>
    <w:rsid w:val="004965AB"/>
    <w:rsid w:val="00497A21"/>
    <w:rsid w:val="004A2D04"/>
    <w:rsid w:val="004A50DE"/>
    <w:rsid w:val="004B1B6C"/>
    <w:rsid w:val="004B6892"/>
    <w:rsid w:val="004B76DB"/>
    <w:rsid w:val="004C2B55"/>
    <w:rsid w:val="004D191C"/>
    <w:rsid w:val="004E14B8"/>
    <w:rsid w:val="004E6A2F"/>
    <w:rsid w:val="004E7B39"/>
    <w:rsid w:val="004F4E7A"/>
    <w:rsid w:val="005108D3"/>
    <w:rsid w:val="0052015E"/>
    <w:rsid w:val="005367C2"/>
    <w:rsid w:val="0055384E"/>
    <w:rsid w:val="00553941"/>
    <w:rsid w:val="00560ACF"/>
    <w:rsid w:val="0056617F"/>
    <w:rsid w:val="00572725"/>
    <w:rsid w:val="00572CF0"/>
    <w:rsid w:val="0057461A"/>
    <w:rsid w:val="00577EE1"/>
    <w:rsid w:val="005912A2"/>
    <w:rsid w:val="005A520D"/>
    <w:rsid w:val="005A6747"/>
    <w:rsid w:val="005A7549"/>
    <w:rsid w:val="005B744F"/>
    <w:rsid w:val="005C4F4A"/>
    <w:rsid w:val="005D0D29"/>
    <w:rsid w:val="005D49B0"/>
    <w:rsid w:val="005E2F76"/>
    <w:rsid w:val="005E3BE0"/>
    <w:rsid w:val="005E3D72"/>
    <w:rsid w:val="005E752C"/>
    <w:rsid w:val="005E7A93"/>
    <w:rsid w:val="005F0D07"/>
    <w:rsid w:val="005F1C4A"/>
    <w:rsid w:val="006103A9"/>
    <w:rsid w:val="00621498"/>
    <w:rsid w:val="00625BCF"/>
    <w:rsid w:val="006303A8"/>
    <w:rsid w:val="00634B4F"/>
    <w:rsid w:val="0063756A"/>
    <w:rsid w:val="00641485"/>
    <w:rsid w:val="00644062"/>
    <w:rsid w:val="006535A5"/>
    <w:rsid w:val="00653A71"/>
    <w:rsid w:val="006605BC"/>
    <w:rsid w:val="00661DB9"/>
    <w:rsid w:val="006655C5"/>
    <w:rsid w:val="00673B94"/>
    <w:rsid w:val="00674CAC"/>
    <w:rsid w:val="00675766"/>
    <w:rsid w:val="00684AAA"/>
    <w:rsid w:val="00685411"/>
    <w:rsid w:val="00694C86"/>
    <w:rsid w:val="006950B2"/>
    <w:rsid w:val="006964E1"/>
    <w:rsid w:val="006A55AF"/>
    <w:rsid w:val="006B172A"/>
    <w:rsid w:val="006B1849"/>
    <w:rsid w:val="006B44DD"/>
    <w:rsid w:val="006C0A46"/>
    <w:rsid w:val="006C4F0C"/>
    <w:rsid w:val="006C5228"/>
    <w:rsid w:val="006C6B19"/>
    <w:rsid w:val="006D3A64"/>
    <w:rsid w:val="006D4C62"/>
    <w:rsid w:val="006E4037"/>
    <w:rsid w:val="006E6A9B"/>
    <w:rsid w:val="006F23A3"/>
    <w:rsid w:val="00703639"/>
    <w:rsid w:val="00703A52"/>
    <w:rsid w:val="00712042"/>
    <w:rsid w:val="007139D9"/>
    <w:rsid w:val="00720275"/>
    <w:rsid w:val="007221CC"/>
    <w:rsid w:val="00727BD5"/>
    <w:rsid w:val="00727FC5"/>
    <w:rsid w:val="007369E0"/>
    <w:rsid w:val="0076489C"/>
    <w:rsid w:val="00782DFC"/>
    <w:rsid w:val="007A2094"/>
    <w:rsid w:val="007A3F28"/>
    <w:rsid w:val="007C0AA9"/>
    <w:rsid w:val="007C7BC7"/>
    <w:rsid w:val="007D72C3"/>
    <w:rsid w:val="007E5364"/>
    <w:rsid w:val="007E77B8"/>
    <w:rsid w:val="007F0884"/>
    <w:rsid w:val="007F1B90"/>
    <w:rsid w:val="00800CF6"/>
    <w:rsid w:val="00806998"/>
    <w:rsid w:val="00810028"/>
    <w:rsid w:val="00811DEA"/>
    <w:rsid w:val="00823280"/>
    <w:rsid w:val="00823E35"/>
    <w:rsid w:val="00825CAD"/>
    <w:rsid w:val="00852E38"/>
    <w:rsid w:val="00854299"/>
    <w:rsid w:val="008729E8"/>
    <w:rsid w:val="00874CDF"/>
    <w:rsid w:val="00883671"/>
    <w:rsid w:val="00892705"/>
    <w:rsid w:val="008933B3"/>
    <w:rsid w:val="008953C9"/>
    <w:rsid w:val="00895A4E"/>
    <w:rsid w:val="0089635C"/>
    <w:rsid w:val="008B3E5D"/>
    <w:rsid w:val="008B6535"/>
    <w:rsid w:val="008B74F2"/>
    <w:rsid w:val="008C18C7"/>
    <w:rsid w:val="008C6002"/>
    <w:rsid w:val="008E1BA8"/>
    <w:rsid w:val="008E21FC"/>
    <w:rsid w:val="008E3CCD"/>
    <w:rsid w:val="008F180E"/>
    <w:rsid w:val="008F1DC7"/>
    <w:rsid w:val="008F422E"/>
    <w:rsid w:val="00901E90"/>
    <w:rsid w:val="0090339A"/>
    <w:rsid w:val="009128A4"/>
    <w:rsid w:val="009154FF"/>
    <w:rsid w:val="009218C0"/>
    <w:rsid w:val="00926770"/>
    <w:rsid w:val="0093531D"/>
    <w:rsid w:val="00937037"/>
    <w:rsid w:val="00943EED"/>
    <w:rsid w:val="0094719B"/>
    <w:rsid w:val="00947FC2"/>
    <w:rsid w:val="00950CF1"/>
    <w:rsid w:val="009513BE"/>
    <w:rsid w:val="0095466F"/>
    <w:rsid w:val="009555C4"/>
    <w:rsid w:val="00960DB3"/>
    <w:rsid w:val="00966708"/>
    <w:rsid w:val="00973D78"/>
    <w:rsid w:val="00976096"/>
    <w:rsid w:val="00976F9A"/>
    <w:rsid w:val="009819A6"/>
    <w:rsid w:val="00983718"/>
    <w:rsid w:val="00987285"/>
    <w:rsid w:val="00995BF2"/>
    <w:rsid w:val="009A33AB"/>
    <w:rsid w:val="009A63A4"/>
    <w:rsid w:val="009A6C0B"/>
    <w:rsid w:val="009C60E5"/>
    <w:rsid w:val="009D23DB"/>
    <w:rsid w:val="009D2721"/>
    <w:rsid w:val="009E573C"/>
    <w:rsid w:val="00A02B5E"/>
    <w:rsid w:val="00A03BA9"/>
    <w:rsid w:val="00A059DE"/>
    <w:rsid w:val="00A20110"/>
    <w:rsid w:val="00A24D07"/>
    <w:rsid w:val="00A31AC3"/>
    <w:rsid w:val="00A33653"/>
    <w:rsid w:val="00A42D25"/>
    <w:rsid w:val="00A46186"/>
    <w:rsid w:val="00A67920"/>
    <w:rsid w:val="00A75A17"/>
    <w:rsid w:val="00A834A6"/>
    <w:rsid w:val="00A834B9"/>
    <w:rsid w:val="00A84E7E"/>
    <w:rsid w:val="00A87149"/>
    <w:rsid w:val="00A87782"/>
    <w:rsid w:val="00A921C8"/>
    <w:rsid w:val="00AA3E27"/>
    <w:rsid w:val="00AA7E09"/>
    <w:rsid w:val="00AC056B"/>
    <w:rsid w:val="00AC0822"/>
    <w:rsid w:val="00AC14C5"/>
    <w:rsid w:val="00AC3414"/>
    <w:rsid w:val="00AE0CA5"/>
    <w:rsid w:val="00AE35B4"/>
    <w:rsid w:val="00AE4A56"/>
    <w:rsid w:val="00AE63C2"/>
    <w:rsid w:val="00AF058D"/>
    <w:rsid w:val="00AF2A05"/>
    <w:rsid w:val="00AF7775"/>
    <w:rsid w:val="00B0313E"/>
    <w:rsid w:val="00B03AAA"/>
    <w:rsid w:val="00B076C8"/>
    <w:rsid w:val="00B2542F"/>
    <w:rsid w:val="00B26170"/>
    <w:rsid w:val="00B278D2"/>
    <w:rsid w:val="00B3632D"/>
    <w:rsid w:val="00B4438A"/>
    <w:rsid w:val="00B57E42"/>
    <w:rsid w:val="00B61087"/>
    <w:rsid w:val="00B66A05"/>
    <w:rsid w:val="00B6768D"/>
    <w:rsid w:val="00B875C6"/>
    <w:rsid w:val="00B87679"/>
    <w:rsid w:val="00B915DB"/>
    <w:rsid w:val="00B94393"/>
    <w:rsid w:val="00BA02BE"/>
    <w:rsid w:val="00BA4AD4"/>
    <w:rsid w:val="00BA71D6"/>
    <w:rsid w:val="00BB16ED"/>
    <w:rsid w:val="00BB3BBB"/>
    <w:rsid w:val="00BB7C3F"/>
    <w:rsid w:val="00BC00A9"/>
    <w:rsid w:val="00BC01D8"/>
    <w:rsid w:val="00BC06E9"/>
    <w:rsid w:val="00BC0E78"/>
    <w:rsid w:val="00BC256B"/>
    <w:rsid w:val="00BC7972"/>
    <w:rsid w:val="00BD7E60"/>
    <w:rsid w:val="00BF6DBF"/>
    <w:rsid w:val="00C074BE"/>
    <w:rsid w:val="00C1234E"/>
    <w:rsid w:val="00C14FEA"/>
    <w:rsid w:val="00C35684"/>
    <w:rsid w:val="00C3750F"/>
    <w:rsid w:val="00C41BCD"/>
    <w:rsid w:val="00C41E9A"/>
    <w:rsid w:val="00C44A98"/>
    <w:rsid w:val="00C61C8D"/>
    <w:rsid w:val="00C62469"/>
    <w:rsid w:val="00C63885"/>
    <w:rsid w:val="00C66D09"/>
    <w:rsid w:val="00C74033"/>
    <w:rsid w:val="00C76111"/>
    <w:rsid w:val="00C80E72"/>
    <w:rsid w:val="00C92D1F"/>
    <w:rsid w:val="00C9507C"/>
    <w:rsid w:val="00C96B8C"/>
    <w:rsid w:val="00CA2E24"/>
    <w:rsid w:val="00CA5907"/>
    <w:rsid w:val="00CB755C"/>
    <w:rsid w:val="00CC2B2A"/>
    <w:rsid w:val="00CC62D3"/>
    <w:rsid w:val="00CD13EA"/>
    <w:rsid w:val="00CD5683"/>
    <w:rsid w:val="00CE3554"/>
    <w:rsid w:val="00D07165"/>
    <w:rsid w:val="00D20C31"/>
    <w:rsid w:val="00D23E17"/>
    <w:rsid w:val="00D3040A"/>
    <w:rsid w:val="00D361FA"/>
    <w:rsid w:val="00D362E9"/>
    <w:rsid w:val="00D435D2"/>
    <w:rsid w:val="00D46AE1"/>
    <w:rsid w:val="00D541DB"/>
    <w:rsid w:val="00D54319"/>
    <w:rsid w:val="00D545B8"/>
    <w:rsid w:val="00D573FE"/>
    <w:rsid w:val="00D65492"/>
    <w:rsid w:val="00D734B4"/>
    <w:rsid w:val="00D7351E"/>
    <w:rsid w:val="00D75FE9"/>
    <w:rsid w:val="00D83281"/>
    <w:rsid w:val="00DA07A7"/>
    <w:rsid w:val="00DA1454"/>
    <w:rsid w:val="00DA15D9"/>
    <w:rsid w:val="00DA16DD"/>
    <w:rsid w:val="00DA53B6"/>
    <w:rsid w:val="00DB3CA8"/>
    <w:rsid w:val="00DB514B"/>
    <w:rsid w:val="00DC193D"/>
    <w:rsid w:val="00DC1ED5"/>
    <w:rsid w:val="00DC3133"/>
    <w:rsid w:val="00DD0B4D"/>
    <w:rsid w:val="00DD0D1F"/>
    <w:rsid w:val="00DD21EC"/>
    <w:rsid w:val="00DD49D0"/>
    <w:rsid w:val="00DD79DC"/>
    <w:rsid w:val="00DE637D"/>
    <w:rsid w:val="00DE67A9"/>
    <w:rsid w:val="00DF2582"/>
    <w:rsid w:val="00DF65BB"/>
    <w:rsid w:val="00E05F2B"/>
    <w:rsid w:val="00E173B6"/>
    <w:rsid w:val="00E25DD2"/>
    <w:rsid w:val="00E270FC"/>
    <w:rsid w:val="00E27CB0"/>
    <w:rsid w:val="00E3057D"/>
    <w:rsid w:val="00E42D5B"/>
    <w:rsid w:val="00E43D11"/>
    <w:rsid w:val="00E53734"/>
    <w:rsid w:val="00E57DAB"/>
    <w:rsid w:val="00E726A6"/>
    <w:rsid w:val="00E74F40"/>
    <w:rsid w:val="00E769AF"/>
    <w:rsid w:val="00E76FD4"/>
    <w:rsid w:val="00E80046"/>
    <w:rsid w:val="00E8735A"/>
    <w:rsid w:val="00E956A1"/>
    <w:rsid w:val="00E96C2F"/>
    <w:rsid w:val="00EB2D14"/>
    <w:rsid w:val="00EB77F8"/>
    <w:rsid w:val="00EC026B"/>
    <w:rsid w:val="00ED3070"/>
    <w:rsid w:val="00EE47FC"/>
    <w:rsid w:val="00EF7382"/>
    <w:rsid w:val="00EF7EBF"/>
    <w:rsid w:val="00F0137D"/>
    <w:rsid w:val="00F10863"/>
    <w:rsid w:val="00F23C91"/>
    <w:rsid w:val="00F24AF1"/>
    <w:rsid w:val="00F25D2D"/>
    <w:rsid w:val="00F267AA"/>
    <w:rsid w:val="00F3106D"/>
    <w:rsid w:val="00F35B00"/>
    <w:rsid w:val="00F42FDA"/>
    <w:rsid w:val="00F43F21"/>
    <w:rsid w:val="00F52690"/>
    <w:rsid w:val="00F52968"/>
    <w:rsid w:val="00F530BF"/>
    <w:rsid w:val="00F54BD9"/>
    <w:rsid w:val="00F6288F"/>
    <w:rsid w:val="00F65BE4"/>
    <w:rsid w:val="00F65D2A"/>
    <w:rsid w:val="00F83865"/>
    <w:rsid w:val="00F838C4"/>
    <w:rsid w:val="00F869B8"/>
    <w:rsid w:val="00F9406F"/>
    <w:rsid w:val="00FA12FD"/>
    <w:rsid w:val="00FA2C2A"/>
    <w:rsid w:val="00FA673A"/>
    <w:rsid w:val="00FB3AD4"/>
    <w:rsid w:val="00FB4662"/>
    <w:rsid w:val="00FB7056"/>
    <w:rsid w:val="00FC10E4"/>
    <w:rsid w:val="00FD2EAB"/>
    <w:rsid w:val="00FD2F4C"/>
    <w:rsid w:val="00FE07AA"/>
    <w:rsid w:val="00FE4128"/>
    <w:rsid w:val="00FF1C8B"/>
    <w:rsid w:val="00FF408B"/>
    <w:rsid w:val="00FF5D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5302"/>
  <w15:chartTrackingRefBased/>
  <w15:docId w15:val="{EAFDEBED-B4BC-4F78-8044-3048722B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8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22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90339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3E5D"/>
    <w:pPr>
      <w:autoSpaceDE w:val="0"/>
      <w:autoSpaceDN w:val="0"/>
      <w:adjustRightInd w:val="0"/>
      <w:spacing w:after="0" w:line="240" w:lineRule="auto"/>
    </w:pPr>
    <w:rPr>
      <w:rFonts w:ascii="Calibri" w:hAnsi="Calibri" w:cs="Calibri"/>
      <w:color w:val="000000"/>
      <w:sz w:val="24"/>
      <w:szCs w:val="24"/>
    </w:rPr>
  </w:style>
  <w:style w:type="paragraph" w:customStyle="1" w:styleId="BodyText31">
    <w:name w:val="Body Text 31"/>
    <w:rsid w:val="009A33AB"/>
    <w:pPr>
      <w:shd w:val="clear" w:color="auto" w:fill="FFFFFF"/>
      <w:spacing w:after="120" w:line="240" w:lineRule="auto"/>
      <w:jc w:val="both"/>
    </w:pPr>
    <w:rPr>
      <w:rFonts w:ascii="Times New Roman" w:eastAsia="ヒラギノ角ゴ Pro W3" w:hAnsi="Times New Roman" w:cs="Times New Roman"/>
      <w:color w:val="1C1C1C"/>
      <w:sz w:val="16"/>
      <w:szCs w:val="20"/>
      <w:lang w:eastAsia="en-GB"/>
    </w:rPr>
  </w:style>
  <w:style w:type="paragraph" w:styleId="FootnoteText">
    <w:name w:val="footnote text"/>
    <w:aliases w:val="Fußnotentextr,Footnote Text Char2,Footnote Text Char1 Char,Footnote Text Char Char Char1,Footnote Text Char1 Char Char Char1,Footnote Text Char1 Char1 Char,Footnote Text Char Char Char Char,Nbpage Moens,fn,ft,FOOTNOTES,single space,ADB,A,f"/>
    <w:basedOn w:val="Normal"/>
    <w:link w:val="FootnoteTextChar"/>
    <w:qFormat/>
    <w:rsid w:val="009A33AB"/>
    <w:pPr>
      <w:spacing w:after="0" w:line="240" w:lineRule="auto"/>
    </w:pPr>
    <w:rPr>
      <w:rFonts w:ascii="Calibri" w:eastAsia="Calibri" w:hAnsi="Calibri" w:cs="Times New Roman"/>
      <w:sz w:val="24"/>
      <w:szCs w:val="24"/>
      <w:lang w:val="en-IE"/>
    </w:rPr>
  </w:style>
  <w:style w:type="character" w:customStyle="1" w:styleId="FootnoteTextChar">
    <w:name w:val="Footnote Text Char"/>
    <w:aliases w:val="Fußnotentextr Char,Footnote Text Char2 Char,Footnote Text Char1 Char Char,Footnote Text Char Char Char1 Char,Footnote Text Char1 Char Char Char1 Char,Footnote Text Char1 Char1 Char Char,Footnote Text Char Char Char Char Char,fn Char"/>
    <w:basedOn w:val="DefaultParagraphFont"/>
    <w:link w:val="FootnoteText"/>
    <w:qFormat/>
    <w:rsid w:val="009A33AB"/>
    <w:rPr>
      <w:rFonts w:ascii="Calibri" w:eastAsia="Calibri" w:hAnsi="Calibri" w:cs="Times New Roman"/>
      <w:sz w:val="24"/>
      <w:szCs w:val="24"/>
      <w:lang w:val="en-IE"/>
    </w:rPr>
  </w:style>
  <w:style w:type="paragraph" w:styleId="ListParagraph">
    <w:name w:val="List Paragraph"/>
    <w:aliases w:val="Recommendation,List Paragraph1,List Paragraph11,Lapis Bulleted List,References,List Paragraph (numbered (a)),Dot pt,F5 List Paragraph,No Spacing1,List Paragraph Char Char Char,Indicator Text,Numbered Para 1,Bullet 1,List Paragraph12,L"/>
    <w:basedOn w:val="Normal"/>
    <w:link w:val="ListParagraphChar"/>
    <w:qFormat/>
    <w:rsid w:val="00C74033"/>
    <w:pPr>
      <w:ind w:left="720"/>
      <w:contextualSpacing/>
    </w:pPr>
    <w:rPr>
      <w:lang w:val="en-IE"/>
    </w:rPr>
  </w:style>
  <w:style w:type="character" w:customStyle="1" w:styleId="ListParagraphChar">
    <w:name w:val="List Paragraph Char"/>
    <w:aliases w:val="Recommendation Char,List Paragraph1 Char,List Paragraph11 Char,Lapis Bulleted List Char,References Char,List Paragraph (numbered (a)) Char,Dot pt Char,F5 List Paragraph Char,No Spacing1 Char,List Paragraph Char Char Char Char,L Char"/>
    <w:link w:val="ListParagraph"/>
    <w:qFormat/>
    <w:rsid w:val="00C74033"/>
    <w:rPr>
      <w:lang w:val="en-IE"/>
    </w:rPr>
  </w:style>
  <w:style w:type="paragraph" w:customStyle="1" w:styleId="BodyTextIndent1">
    <w:name w:val="Body Text Indent1"/>
    <w:rsid w:val="00D75FE9"/>
    <w:pPr>
      <w:spacing w:after="120" w:line="276" w:lineRule="auto"/>
      <w:ind w:left="360"/>
    </w:pPr>
    <w:rPr>
      <w:rFonts w:ascii="Lucida Grande" w:eastAsia="ヒラギノ角ゴ Pro W3" w:hAnsi="Lucida Grande" w:cs="Times New Roman"/>
      <w:color w:val="000000"/>
      <w:szCs w:val="20"/>
      <w:lang w:eastAsia="en-GB"/>
    </w:rPr>
  </w:style>
  <w:style w:type="paragraph" w:styleId="NoSpacing">
    <w:name w:val="No Spacing"/>
    <w:link w:val="NoSpacingChar"/>
    <w:uiPriority w:val="1"/>
    <w:qFormat/>
    <w:rsid w:val="003E5F3C"/>
    <w:pPr>
      <w:shd w:val="clear" w:color="auto" w:fill="FFFFFF"/>
      <w:spacing w:after="0" w:line="240" w:lineRule="auto"/>
      <w:jc w:val="both"/>
    </w:pPr>
    <w:rPr>
      <w:rFonts w:ascii="Times New Roman" w:eastAsia="ヒラギノ角ゴ Pro W3" w:hAnsi="Times New Roman" w:cs="Times New Roman"/>
      <w:color w:val="1C1C1C"/>
      <w:sz w:val="24"/>
      <w:szCs w:val="24"/>
    </w:rPr>
  </w:style>
  <w:style w:type="paragraph" w:customStyle="1" w:styleId="BodyText1">
    <w:name w:val="Body Text1"/>
    <w:rsid w:val="00EB77F8"/>
    <w:pPr>
      <w:spacing w:after="120" w:line="276" w:lineRule="auto"/>
    </w:pPr>
    <w:rPr>
      <w:rFonts w:ascii="Lucida Grande" w:eastAsia="ヒラギノ角ゴ Pro W3" w:hAnsi="Lucida Grande" w:cs="Times New Roman"/>
      <w:color w:val="000000"/>
      <w:szCs w:val="20"/>
      <w:lang w:eastAsia="en-GB"/>
    </w:rPr>
  </w:style>
  <w:style w:type="paragraph" w:styleId="NormalWeb">
    <w:name w:val="Normal (Web)"/>
    <w:basedOn w:val="Normal"/>
    <w:uiPriority w:val="99"/>
    <w:unhideWhenUsed/>
    <w:rsid w:val="009A6C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C0B"/>
    <w:rPr>
      <w:b/>
      <w:bCs/>
    </w:rPr>
  </w:style>
  <w:style w:type="character" w:customStyle="1" w:styleId="Heading5Char">
    <w:name w:val="Heading 5 Char"/>
    <w:basedOn w:val="DefaultParagraphFont"/>
    <w:link w:val="Heading5"/>
    <w:uiPriority w:val="9"/>
    <w:rsid w:val="0090339A"/>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2C14E5"/>
    <w:rPr>
      <w:color w:val="0000FF"/>
      <w:u w:val="single"/>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4_G"/>
    <w:basedOn w:val="DefaultParagraphFont"/>
    <w:link w:val="BVIfnrCarCharCharChar"/>
    <w:uiPriority w:val="99"/>
    <w:unhideWhenUsed/>
    <w:qFormat/>
    <w:rsid w:val="002C14E5"/>
    <w:rPr>
      <w:vertAlign w:val="superscript"/>
    </w:rPr>
  </w:style>
  <w:style w:type="paragraph" w:customStyle="1" w:styleId="BVIfnrCarCharCharChar">
    <w:name w:val="BVI fnr Car Char Char Char"/>
    <w:aliases w:val="BVI fnr Car Car Car Char Char Char,BVI fnr Car Car Char Char Char,BVI fnr Car Car Car Car Car Char Char Char,BVI fnr Car Car Car Car Char Car Car Char Char Char"/>
    <w:basedOn w:val="Normal"/>
    <w:link w:val="FootnoteReference"/>
    <w:rsid w:val="002C14E5"/>
    <w:pPr>
      <w:spacing w:line="240" w:lineRule="exact"/>
    </w:pPr>
    <w:rPr>
      <w:vertAlign w:val="superscript"/>
    </w:rPr>
  </w:style>
  <w:style w:type="paragraph" w:styleId="BalloonText">
    <w:name w:val="Balloon Text"/>
    <w:basedOn w:val="Normal"/>
    <w:link w:val="BalloonTextChar"/>
    <w:uiPriority w:val="99"/>
    <w:semiHidden/>
    <w:unhideWhenUsed/>
    <w:rsid w:val="00F838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8C4"/>
    <w:rPr>
      <w:rFonts w:ascii="Segoe UI" w:hAnsi="Segoe UI" w:cs="Segoe UI"/>
      <w:sz w:val="18"/>
      <w:szCs w:val="18"/>
    </w:rPr>
  </w:style>
  <w:style w:type="paragraph" w:customStyle="1" w:styleId="FootnoteReference1">
    <w:name w:val="Footnote Reference1"/>
    <w:basedOn w:val="FootnoteText"/>
    <w:autoRedefine/>
    <w:uiPriority w:val="99"/>
    <w:qFormat/>
    <w:rsid w:val="00F838C4"/>
    <w:pPr>
      <w:tabs>
        <w:tab w:val="left" w:pos="270"/>
      </w:tabs>
      <w:ind w:left="270" w:hanging="270"/>
      <w:jc w:val="both"/>
    </w:pPr>
    <w:rPr>
      <w:rFonts w:asciiTheme="minorHAnsi" w:eastAsiaTheme="minorEastAsia" w:hAnsiTheme="minorHAnsi" w:cstheme="minorBidi"/>
      <w:sz w:val="22"/>
      <w:szCs w:val="22"/>
      <w:vertAlign w:val="superscript"/>
      <w:lang w:val="en-IN" w:eastAsia="en-IN"/>
    </w:rPr>
  </w:style>
  <w:style w:type="character" w:customStyle="1" w:styleId="Heading1Char">
    <w:name w:val="Heading 1 Char"/>
    <w:basedOn w:val="DefaultParagraphFont"/>
    <w:link w:val="Heading1"/>
    <w:uiPriority w:val="9"/>
    <w:rsid w:val="00F83865"/>
    <w:rPr>
      <w:rFonts w:asciiTheme="majorHAnsi" w:eastAsiaTheme="majorEastAsia" w:hAnsiTheme="majorHAnsi" w:cstheme="majorBidi"/>
      <w:color w:val="2F5496" w:themeColor="accent1" w:themeShade="BF"/>
      <w:sz w:val="32"/>
      <w:szCs w:val="32"/>
    </w:rPr>
  </w:style>
  <w:style w:type="paragraph" w:customStyle="1" w:styleId="Pa84">
    <w:name w:val="Pa84"/>
    <w:basedOn w:val="Default"/>
    <w:next w:val="Default"/>
    <w:uiPriority w:val="99"/>
    <w:rsid w:val="004E14B8"/>
    <w:pPr>
      <w:spacing w:line="191" w:lineRule="atLeast"/>
    </w:pPr>
    <w:rPr>
      <w:rFonts w:ascii="PINXM R+ The Sans Light" w:hAnsi="PINXM R+ The Sans Light" w:cstheme="minorBidi"/>
      <w:color w:val="auto"/>
    </w:rPr>
  </w:style>
  <w:style w:type="character" w:styleId="FollowedHyperlink">
    <w:name w:val="FollowedHyperlink"/>
    <w:basedOn w:val="DefaultParagraphFont"/>
    <w:uiPriority w:val="99"/>
    <w:semiHidden/>
    <w:unhideWhenUsed/>
    <w:rsid w:val="0004234F"/>
    <w:rPr>
      <w:color w:val="954F72" w:themeColor="followedHyperlink"/>
      <w:u w:val="single"/>
    </w:rPr>
  </w:style>
  <w:style w:type="paragraph" w:styleId="CommentText">
    <w:name w:val="annotation text"/>
    <w:basedOn w:val="Normal"/>
    <w:link w:val="CommentTextChar"/>
    <w:uiPriority w:val="99"/>
    <w:unhideWhenUsed/>
    <w:rsid w:val="006535A5"/>
    <w:pPr>
      <w:spacing w:line="240" w:lineRule="auto"/>
    </w:pPr>
    <w:rPr>
      <w:sz w:val="20"/>
      <w:szCs w:val="20"/>
    </w:rPr>
  </w:style>
  <w:style w:type="character" w:customStyle="1" w:styleId="CommentTextChar">
    <w:name w:val="Comment Text Char"/>
    <w:basedOn w:val="DefaultParagraphFont"/>
    <w:link w:val="CommentText"/>
    <w:uiPriority w:val="99"/>
    <w:rsid w:val="006535A5"/>
    <w:rPr>
      <w:sz w:val="20"/>
      <w:szCs w:val="20"/>
    </w:rPr>
  </w:style>
  <w:style w:type="paragraph" w:styleId="Header">
    <w:name w:val="header"/>
    <w:basedOn w:val="Normal"/>
    <w:link w:val="HeaderChar"/>
    <w:uiPriority w:val="99"/>
    <w:unhideWhenUsed/>
    <w:rsid w:val="00DA1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6DD"/>
  </w:style>
  <w:style w:type="paragraph" w:styleId="Footer">
    <w:name w:val="footer"/>
    <w:basedOn w:val="Normal"/>
    <w:link w:val="FooterChar"/>
    <w:uiPriority w:val="99"/>
    <w:unhideWhenUsed/>
    <w:rsid w:val="00DA1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6DD"/>
  </w:style>
  <w:style w:type="character" w:styleId="CommentReference">
    <w:name w:val="annotation reference"/>
    <w:basedOn w:val="DefaultParagraphFont"/>
    <w:uiPriority w:val="99"/>
    <w:unhideWhenUsed/>
    <w:rsid w:val="00BC256B"/>
    <w:rPr>
      <w:sz w:val="16"/>
      <w:szCs w:val="16"/>
    </w:rPr>
  </w:style>
  <w:style w:type="paragraph" w:styleId="CommentSubject">
    <w:name w:val="annotation subject"/>
    <w:basedOn w:val="CommentText"/>
    <w:next w:val="CommentText"/>
    <w:link w:val="CommentSubjectChar"/>
    <w:uiPriority w:val="99"/>
    <w:semiHidden/>
    <w:unhideWhenUsed/>
    <w:rsid w:val="00BC256B"/>
    <w:rPr>
      <w:b/>
      <w:bCs/>
    </w:rPr>
  </w:style>
  <w:style w:type="character" w:customStyle="1" w:styleId="CommentSubjectChar">
    <w:name w:val="Comment Subject Char"/>
    <w:basedOn w:val="CommentTextChar"/>
    <w:link w:val="CommentSubject"/>
    <w:uiPriority w:val="99"/>
    <w:semiHidden/>
    <w:rsid w:val="00BC256B"/>
    <w:rPr>
      <w:b/>
      <w:bCs/>
      <w:sz w:val="20"/>
      <w:szCs w:val="20"/>
    </w:rPr>
  </w:style>
  <w:style w:type="character" w:customStyle="1" w:styleId="Heading2Char">
    <w:name w:val="Heading 2 Char"/>
    <w:basedOn w:val="DefaultParagraphFont"/>
    <w:link w:val="Heading2"/>
    <w:uiPriority w:val="9"/>
    <w:rsid w:val="002D22A7"/>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D65492"/>
    <w:pPr>
      <w:spacing w:after="0" w:line="240" w:lineRule="auto"/>
    </w:pPr>
  </w:style>
  <w:style w:type="table" w:styleId="TableGrid">
    <w:name w:val="Table Grid"/>
    <w:basedOn w:val="TableNormal"/>
    <w:uiPriority w:val="39"/>
    <w:rsid w:val="00286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8">
    <w:name w:val="Pa28"/>
    <w:basedOn w:val="Default"/>
    <w:next w:val="Default"/>
    <w:uiPriority w:val="99"/>
    <w:rsid w:val="00644062"/>
    <w:pPr>
      <w:spacing w:line="177" w:lineRule="atLeast"/>
    </w:pPr>
    <w:rPr>
      <w:rFonts w:ascii="PINXM R+ The Sans Semi Light" w:hAnsi="PINXM R+ The Sans Semi Light" w:cstheme="minorBidi"/>
      <w:color w:val="auto"/>
      <w:lang w:val="en-GB"/>
    </w:rPr>
  </w:style>
  <w:style w:type="character" w:customStyle="1" w:styleId="NoSpacingChar">
    <w:name w:val="No Spacing Char"/>
    <w:link w:val="NoSpacing"/>
    <w:uiPriority w:val="1"/>
    <w:rsid w:val="00F65D2A"/>
    <w:rPr>
      <w:rFonts w:ascii="Times New Roman" w:eastAsia="ヒラギノ角ゴ Pro W3" w:hAnsi="Times New Roman" w:cs="Times New Roman"/>
      <w:color w:val="1C1C1C"/>
      <w:sz w:val="24"/>
      <w:szCs w:val="24"/>
      <w:shd w:val="clear" w:color="auto" w:fill="FFFFFF"/>
    </w:rPr>
  </w:style>
  <w:style w:type="character" w:styleId="UnresolvedMention">
    <w:name w:val="Unresolved Mention"/>
    <w:basedOn w:val="DefaultParagraphFont"/>
    <w:uiPriority w:val="99"/>
    <w:semiHidden/>
    <w:unhideWhenUsed/>
    <w:rsid w:val="00B03AAA"/>
    <w:rPr>
      <w:color w:val="605E5C"/>
      <w:shd w:val="clear" w:color="auto" w:fill="E1DFDD"/>
    </w:rPr>
  </w:style>
  <w:style w:type="character" w:customStyle="1" w:styleId="markedcontent">
    <w:name w:val="markedcontent"/>
    <w:basedOn w:val="DefaultParagraphFont"/>
    <w:rsid w:val="00D36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3697">
      <w:bodyDiv w:val="1"/>
      <w:marLeft w:val="0"/>
      <w:marRight w:val="0"/>
      <w:marTop w:val="0"/>
      <w:marBottom w:val="0"/>
      <w:divBdr>
        <w:top w:val="none" w:sz="0" w:space="0" w:color="auto"/>
        <w:left w:val="none" w:sz="0" w:space="0" w:color="auto"/>
        <w:bottom w:val="none" w:sz="0" w:space="0" w:color="auto"/>
        <w:right w:val="none" w:sz="0" w:space="0" w:color="auto"/>
      </w:divBdr>
    </w:div>
    <w:div w:id="93747474">
      <w:bodyDiv w:val="1"/>
      <w:marLeft w:val="0"/>
      <w:marRight w:val="0"/>
      <w:marTop w:val="0"/>
      <w:marBottom w:val="0"/>
      <w:divBdr>
        <w:top w:val="none" w:sz="0" w:space="0" w:color="auto"/>
        <w:left w:val="none" w:sz="0" w:space="0" w:color="auto"/>
        <w:bottom w:val="none" w:sz="0" w:space="0" w:color="auto"/>
        <w:right w:val="none" w:sz="0" w:space="0" w:color="auto"/>
      </w:divBdr>
    </w:div>
    <w:div w:id="360012479">
      <w:bodyDiv w:val="1"/>
      <w:marLeft w:val="0"/>
      <w:marRight w:val="0"/>
      <w:marTop w:val="0"/>
      <w:marBottom w:val="0"/>
      <w:divBdr>
        <w:top w:val="none" w:sz="0" w:space="0" w:color="auto"/>
        <w:left w:val="none" w:sz="0" w:space="0" w:color="auto"/>
        <w:bottom w:val="none" w:sz="0" w:space="0" w:color="auto"/>
        <w:right w:val="none" w:sz="0" w:space="0" w:color="auto"/>
      </w:divBdr>
    </w:div>
    <w:div w:id="752895548">
      <w:bodyDiv w:val="1"/>
      <w:marLeft w:val="0"/>
      <w:marRight w:val="0"/>
      <w:marTop w:val="0"/>
      <w:marBottom w:val="0"/>
      <w:divBdr>
        <w:top w:val="none" w:sz="0" w:space="0" w:color="auto"/>
        <w:left w:val="none" w:sz="0" w:space="0" w:color="auto"/>
        <w:bottom w:val="none" w:sz="0" w:space="0" w:color="auto"/>
        <w:right w:val="none" w:sz="0" w:space="0" w:color="auto"/>
      </w:divBdr>
    </w:div>
    <w:div w:id="841702611">
      <w:bodyDiv w:val="1"/>
      <w:marLeft w:val="0"/>
      <w:marRight w:val="0"/>
      <w:marTop w:val="0"/>
      <w:marBottom w:val="0"/>
      <w:divBdr>
        <w:top w:val="none" w:sz="0" w:space="0" w:color="auto"/>
        <w:left w:val="none" w:sz="0" w:space="0" w:color="auto"/>
        <w:bottom w:val="none" w:sz="0" w:space="0" w:color="auto"/>
        <w:right w:val="none" w:sz="0" w:space="0" w:color="auto"/>
      </w:divBdr>
    </w:div>
    <w:div w:id="1380085471">
      <w:bodyDiv w:val="1"/>
      <w:marLeft w:val="0"/>
      <w:marRight w:val="0"/>
      <w:marTop w:val="0"/>
      <w:marBottom w:val="0"/>
      <w:divBdr>
        <w:top w:val="none" w:sz="0" w:space="0" w:color="auto"/>
        <w:left w:val="none" w:sz="0" w:space="0" w:color="auto"/>
        <w:bottom w:val="none" w:sz="0" w:space="0" w:color="auto"/>
        <w:right w:val="none" w:sz="0" w:space="0" w:color="auto"/>
      </w:divBdr>
    </w:div>
    <w:div w:id="1401057061">
      <w:bodyDiv w:val="1"/>
      <w:marLeft w:val="0"/>
      <w:marRight w:val="0"/>
      <w:marTop w:val="0"/>
      <w:marBottom w:val="0"/>
      <w:divBdr>
        <w:top w:val="none" w:sz="0" w:space="0" w:color="auto"/>
        <w:left w:val="none" w:sz="0" w:space="0" w:color="auto"/>
        <w:bottom w:val="none" w:sz="0" w:space="0" w:color="auto"/>
        <w:right w:val="none" w:sz="0" w:space="0" w:color="auto"/>
      </w:divBdr>
    </w:div>
    <w:div w:id="1407265574">
      <w:bodyDiv w:val="1"/>
      <w:marLeft w:val="0"/>
      <w:marRight w:val="0"/>
      <w:marTop w:val="0"/>
      <w:marBottom w:val="0"/>
      <w:divBdr>
        <w:top w:val="none" w:sz="0" w:space="0" w:color="auto"/>
        <w:left w:val="none" w:sz="0" w:space="0" w:color="auto"/>
        <w:bottom w:val="none" w:sz="0" w:space="0" w:color="auto"/>
        <w:right w:val="none" w:sz="0" w:space="0" w:color="auto"/>
      </w:divBdr>
    </w:div>
    <w:div w:id="1444112152">
      <w:bodyDiv w:val="1"/>
      <w:marLeft w:val="0"/>
      <w:marRight w:val="0"/>
      <w:marTop w:val="0"/>
      <w:marBottom w:val="0"/>
      <w:divBdr>
        <w:top w:val="none" w:sz="0" w:space="0" w:color="auto"/>
        <w:left w:val="none" w:sz="0" w:space="0" w:color="auto"/>
        <w:bottom w:val="none" w:sz="0" w:space="0" w:color="auto"/>
        <w:right w:val="none" w:sz="0" w:space="0" w:color="auto"/>
      </w:divBdr>
    </w:div>
    <w:div w:id="1690570719">
      <w:bodyDiv w:val="1"/>
      <w:marLeft w:val="0"/>
      <w:marRight w:val="0"/>
      <w:marTop w:val="0"/>
      <w:marBottom w:val="0"/>
      <w:divBdr>
        <w:top w:val="none" w:sz="0" w:space="0" w:color="auto"/>
        <w:left w:val="none" w:sz="0" w:space="0" w:color="auto"/>
        <w:bottom w:val="none" w:sz="0" w:space="0" w:color="auto"/>
        <w:right w:val="none" w:sz="0" w:space="0" w:color="auto"/>
      </w:divBdr>
    </w:div>
    <w:div w:id="1766725016">
      <w:bodyDiv w:val="1"/>
      <w:marLeft w:val="0"/>
      <w:marRight w:val="0"/>
      <w:marTop w:val="0"/>
      <w:marBottom w:val="0"/>
      <w:divBdr>
        <w:top w:val="none" w:sz="0" w:space="0" w:color="auto"/>
        <w:left w:val="none" w:sz="0" w:space="0" w:color="auto"/>
        <w:bottom w:val="none" w:sz="0" w:space="0" w:color="auto"/>
        <w:right w:val="none" w:sz="0" w:space="0" w:color="auto"/>
      </w:divBdr>
    </w:div>
    <w:div w:id="1790540321">
      <w:bodyDiv w:val="1"/>
      <w:marLeft w:val="0"/>
      <w:marRight w:val="0"/>
      <w:marTop w:val="0"/>
      <w:marBottom w:val="0"/>
      <w:divBdr>
        <w:top w:val="none" w:sz="0" w:space="0" w:color="auto"/>
        <w:left w:val="none" w:sz="0" w:space="0" w:color="auto"/>
        <w:bottom w:val="none" w:sz="0" w:space="0" w:color="auto"/>
        <w:right w:val="none" w:sz="0" w:space="0" w:color="auto"/>
      </w:divBdr>
    </w:div>
    <w:div w:id="1848861594">
      <w:bodyDiv w:val="1"/>
      <w:marLeft w:val="0"/>
      <w:marRight w:val="0"/>
      <w:marTop w:val="0"/>
      <w:marBottom w:val="0"/>
      <w:divBdr>
        <w:top w:val="none" w:sz="0" w:space="0" w:color="auto"/>
        <w:left w:val="none" w:sz="0" w:space="0" w:color="auto"/>
        <w:bottom w:val="none" w:sz="0" w:space="0" w:color="auto"/>
        <w:right w:val="none" w:sz="0" w:space="0" w:color="auto"/>
      </w:divBdr>
    </w:div>
    <w:div w:id="1877310842">
      <w:bodyDiv w:val="1"/>
      <w:marLeft w:val="0"/>
      <w:marRight w:val="0"/>
      <w:marTop w:val="0"/>
      <w:marBottom w:val="0"/>
      <w:divBdr>
        <w:top w:val="none" w:sz="0" w:space="0" w:color="auto"/>
        <w:left w:val="none" w:sz="0" w:space="0" w:color="auto"/>
        <w:bottom w:val="none" w:sz="0" w:space="0" w:color="auto"/>
        <w:right w:val="none" w:sz="0" w:space="0" w:color="auto"/>
      </w:divBdr>
    </w:div>
    <w:div w:id="190637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uation.org/document/detail/191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women.org/en/digital-library/publications/2020/08/evaluation-policy-of-the-united-nations-entity-for-gender-equality-and-the-empowerment-of-wom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sites/default/files/Headquarters/Attachments/Sections/About%20Us/Evaluation/Evaluation-GERAAS-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C6BD75F4E402347A758654A0FB94D15" ma:contentTypeVersion="13" ma:contentTypeDescription="Create a new document." ma:contentTypeScope="" ma:versionID="9ad683f75bb9c5cf765a330f56f45c17">
  <xsd:schema xmlns:xsd="http://www.w3.org/2001/XMLSchema" xmlns:xs="http://www.w3.org/2001/XMLSchema" xmlns:p="http://schemas.microsoft.com/office/2006/metadata/properties" xmlns:ns3="d7d5f5f8-2b0c-4991-9614-921f467dc4bc" xmlns:ns4="ba498c3d-96db-4d40-a08b-0bdfb93b2e6e" targetNamespace="http://schemas.microsoft.com/office/2006/metadata/properties" ma:root="true" ma:fieldsID="ebb74ebeb6e0e05bd5f7cb6360533dcc" ns3:_="" ns4:_="">
    <xsd:import namespace="d7d5f5f8-2b0c-4991-9614-921f467dc4bc"/>
    <xsd:import namespace="ba498c3d-96db-4d40-a08b-0bdfb93b2e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5f5f8-2b0c-4991-9614-921f467dc4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498c3d-96db-4d40-a08b-0bdfb93b2e6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CED80B-196A-4B50-8622-106992C8B4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2064A4-1598-48BD-AC11-DD49CB7FCED2}">
  <ds:schemaRefs>
    <ds:schemaRef ds:uri="http://schemas.openxmlformats.org/officeDocument/2006/bibliography"/>
  </ds:schemaRefs>
</ds:datastoreItem>
</file>

<file path=customXml/itemProps3.xml><?xml version="1.0" encoding="utf-8"?>
<ds:datastoreItem xmlns:ds="http://schemas.openxmlformats.org/officeDocument/2006/customXml" ds:itemID="{1AA78529-D793-4580-83AB-9BCAB2EE3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5f5f8-2b0c-4991-9614-921f467dc4bc"/>
    <ds:schemaRef ds:uri="ba498c3d-96db-4d40-a08b-0bdfb93b2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A80E75-2F95-49C4-90DD-EFE31D1DE5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3178</Words>
  <Characters>18116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DBazira</dc:creator>
  <cp:keywords/>
  <dc:description/>
  <cp:lastModifiedBy>Job LAKAL</cp:lastModifiedBy>
  <cp:revision>2</cp:revision>
  <dcterms:created xsi:type="dcterms:W3CDTF">2024-08-22T08:18:00Z</dcterms:created>
  <dcterms:modified xsi:type="dcterms:W3CDTF">2024-08-22T08:18:00Z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0x010100CC6BD75F4E402347A758654A0FB94D15</vt:lpwstr>
  </property>
</Properties>
</file>