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0C399" w14:textId="284A698B" w:rsidR="002C5329" w:rsidRPr="00FC3691" w:rsidRDefault="002C5329" w:rsidP="002C5329">
      <w:pPr>
        <w:pStyle w:val="HEADING"/>
        <w:spacing w:line="276" w:lineRule="auto"/>
        <w:rPr>
          <w:rFonts w:asciiTheme="minorHAnsi" w:hAnsiTheme="minorHAnsi" w:cstheme="minorHAnsi"/>
          <w:color w:val="auto"/>
          <w:sz w:val="24"/>
          <w:szCs w:val="24"/>
        </w:rPr>
      </w:pPr>
      <w:r w:rsidRPr="00FC3691">
        <w:rPr>
          <w:rFonts w:asciiTheme="minorHAnsi" w:hAnsiTheme="minorHAnsi" w:cstheme="minorHAnsi"/>
          <w:color w:val="auto"/>
          <w:sz w:val="24"/>
          <w:szCs w:val="24"/>
        </w:rPr>
        <w:t xml:space="preserve">TERMS OF REFERENCE (TOR) </w:t>
      </w:r>
    </w:p>
    <w:p w14:paraId="49BFCC97" w14:textId="3922BB0A" w:rsidR="00BB41F4" w:rsidRPr="00FC3691" w:rsidRDefault="00876BD3" w:rsidP="002C5329">
      <w:pPr>
        <w:pStyle w:val="HEADING"/>
        <w:spacing w:line="276" w:lineRule="auto"/>
        <w:rPr>
          <w:rFonts w:asciiTheme="minorHAnsi" w:hAnsiTheme="minorHAnsi" w:cstheme="minorHAnsi"/>
          <w:color w:val="auto"/>
          <w:sz w:val="24"/>
          <w:szCs w:val="24"/>
        </w:rPr>
      </w:pPr>
      <w:r>
        <w:rPr>
          <w:rFonts w:asciiTheme="minorHAnsi" w:hAnsiTheme="minorHAnsi" w:cstheme="minorHAnsi"/>
          <w:color w:val="auto"/>
          <w:sz w:val="24"/>
          <w:szCs w:val="24"/>
        </w:rPr>
        <w:t>I</w:t>
      </w:r>
      <w:r w:rsidR="00A96D0E">
        <w:rPr>
          <w:rFonts w:asciiTheme="minorHAnsi" w:hAnsiTheme="minorHAnsi" w:cstheme="minorHAnsi"/>
          <w:color w:val="auto"/>
          <w:sz w:val="24"/>
          <w:szCs w:val="24"/>
        </w:rPr>
        <w:t xml:space="preserve">nternational Consultant for the </w:t>
      </w:r>
      <w:r w:rsidR="00BB41F4" w:rsidRPr="00FC3691">
        <w:rPr>
          <w:rFonts w:asciiTheme="minorHAnsi" w:hAnsiTheme="minorHAnsi" w:cstheme="minorHAnsi"/>
          <w:color w:val="auto"/>
          <w:sz w:val="24"/>
          <w:szCs w:val="24"/>
        </w:rPr>
        <w:t xml:space="preserve">Final Evaluation of the </w:t>
      </w:r>
      <w:r w:rsidR="000603C1">
        <w:rPr>
          <w:rFonts w:asciiTheme="minorHAnsi" w:hAnsiTheme="minorHAnsi" w:cstheme="minorHAnsi"/>
          <w:color w:val="auto"/>
          <w:sz w:val="24"/>
          <w:szCs w:val="24"/>
        </w:rPr>
        <w:t xml:space="preserve">second phase of the </w:t>
      </w:r>
      <w:r w:rsidR="00BB41F4" w:rsidRPr="00FC3691">
        <w:rPr>
          <w:rFonts w:asciiTheme="minorHAnsi" w:hAnsiTheme="minorHAnsi" w:cstheme="minorHAnsi"/>
          <w:color w:val="auto"/>
          <w:sz w:val="24"/>
          <w:szCs w:val="24"/>
        </w:rPr>
        <w:t xml:space="preserve">Project </w:t>
      </w:r>
      <w:r w:rsidR="00BB41F4" w:rsidRPr="00FC3691">
        <w:rPr>
          <w:rFonts w:asciiTheme="minorHAnsi" w:hAnsiTheme="minorHAnsi" w:cstheme="minorHAnsi"/>
          <w:i/>
          <w:iCs/>
          <w:color w:val="auto"/>
          <w:sz w:val="24"/>
          <w:szCs w:val="24"/>
        </w:rPr>
        <w:t>Support to Priority Actions for Gender Equality in Serbia</w:t>
      </w:r>
      <w:r w:rsidR="0078110E" w:rsidRPr="00FC3691">
        <w:rPr>
          <w:rFonts w:asciiTheme="minorHAnsi" w:hAnsiTheme="minorHAnsi" w:cstheme="minorHAnsi"/>
          <w:i/>
          <w:iCs/>
          <w:color w:val="auto"/>
          <w:sz w:val="24"/>
          <w:szCs w:val="24"/>
        </w:rPr>
        <w:t xml:space="preserve"> - The Gender Equality Facility Serbia (GEF</w:t>
      </w:r>
      <w:r w:rsidR="000603C1">
        <w:rPr>
          <w:rFonts w:asciiTheme="minorHAnsi" w:hAnsiTheme="minorHAnsi" w:cstheme="minorHAnsi"/>
          <w:i/>
          <w:iCs/>
          <w:color w:val="auto"/>
          <w:sz w:val="24"/>
          <w:szCs w:val="24"/>
        </w:rPr>
        <w:t xml:space="preserve"> II</w:t>
      </w:r>
      <w:r w:rsidR="0078110E" w:rsidRPr="00FC3691">
        <w:rPr>
          <w:rFonts w:asciiTheme="minorHAnsi" w:hAnsiTheme="minorHAnsi" w:cstheme="minorHAnsi"/>
          <w:i/>
          <w:iCs/>
          <w:color w:val="auto"/>
          <w:sz w:val="24"/>
          <w:szCs w:val="24"/>
        </w:rPr>
        <w:t>)</w:t>
      </w:r>
    </w:p>
    <w:p w14:paraId="4EDC7F53" w14:textId="2407D792" w:rsidR="002C5329" w:rsidRPr="00FC3691" w:rsidRDefault="002C5329" w:rsidP="002C5329">
      <w:pPr>
        <w:spacing w:after="0" w:line="276" w:lineRule="auto"/>
        <w:rPr>
          <w:rFonts w:eastAsia="Times New Roman" w:cstheme="minorHAnsi"/>
          <w:bCs/>
          <w:sz w:val="24"/>
          <w:szCs w:val="24"/>
        </w:rPr>
      </w:pPr>
      <w:bookmarkStart w:id="0" w:name="_Terms_of_Reference_2"/>
      <w:bookmarkEnd w:id="0"/>
      <w:r w:rsidRPr="00FC3691">
        <w:rPr>
          <w:rFonts w:eastAsia="Times New Roman" w:cstheme="minorHAnsi"/>
          <w:bCs/>
          <w:sz w:val="24"/>
          <w:szCs w:val="24"/>
        </w:rPr>
        <w:t>Starting date:</w:t>
      </w:r>
      <w:r w:rsidR="000B51D8">
        <w:rPr>
          <w:rFonts w:eastAsia="Times New Roman" w:cstheme="minorHAnsi"/>
          <w:bCs/>
          <w:sz w:val="24"/>
          <w:szCs w:val="24"/>
        </w:rPr>
        <w:tab/>
      </w:r>
      <w:r w:rsidR="000B51D8">
        <w:rPr>
          <w:rFonts w:eastAsia="Times New Roman" w:cstheme="minorHAnsi"/>
          <w:bCs/>
          <w:sz w:val="24"/>
          <w:szCs w:val="24"/>
        </w:rPr>
        <w:tab/>
      </w:r>
      <w:r w:rsidR="005D75A8">
        <w:rPr>
          <w:rFonts w:eastAsia="Times New Roman" w:cstheme="minorHAnsi"/>
          <w:bCs/>
          <w:sz w:val="24"/>
          <w:szCs w:val="24"/>
        </w:rPr>
        <w:tab/>
      </w:r>
      <w:r w:rsidR="005D75A8">
        <w:rPr>
          <w:rFonts w:eastAsia="Times New Roman" w:cstheme="minorHAnsi"/>
          <w:bCs/>
          <w:sz w:val="24"/>
          <w:szCs w:val="24"/>
        </w:rPr>
        <w:tab/>
      </w:r>
      <w:r w:rsidRPr="00FC3691">
        <w:rPr>
          <w:rFonts w:eastAsia="Times New Roman" w:cstheme="minorHAnsi"/>
          <w:bCs/>
          <w:sz w:val="24"/>
          <w:szCs w:val="24"/>
        </w:rPr>
        <w:t>1 September 202</w:t>
      </w:r>
      <w:r w:rsidR="007C4941">
        <w:rPr>
          <w:rFonts w:eastAsia="Times New Roman" w:cstheme="minorHAnsi"/>
          <w:bCs/>
          <w:sz w:val="24"/>
          <w:szCs w:val="24"/>
        </w:rPr>
        <w:t>3</w:t>
      </w:r>
    </w:p>
    <w:p w14:paraId="7C0D7C93" w14:textId="3CD18533" w:rsidR="002C5329" w:rsidRPr="00FC3691" w:rsidRDefault="002C5329" w:rsidP="002C5329">
      <w:pPr>
        <w:spacing w:after="0" w:line="276" w:lineRule="auto"/>
        <w:rPr>
          <w:rFonts w:eastAsia="Times New Roman" w:cstheme="minorHAnsi"/>
          <w:bCs/>
          <w:sz w:val="24"/>
          <w:szCs w:val="24"/>
        </w:rPr>
      </w:pPr>
      <w:r w:rsidRPr="00FC3691">
        <w:rPr>
          <w:rFonts w:eastAsia="Times New Roman" w:cstheme="minorHAnsi"/>
          <w:bCs/>
          <w:sz w:val="24"/>
          <w:szCs w:val="24"/>
        </w:rPr>
        <w:t>Expected duration of assignment:</w:t>
      </w:r>
      <w:r w:rsidR="005D75A8">
        <w:rPr>
          <w:rFonts w:eastAsia="Times New Roman" w:cstheme="minorHAnsi"/>
          <w:bCs/>
          <w:sz w:val="24"/>
          <w:szCs w:val="24"/>
        </w:rPr>
        <w:tab/>
      </w:r>
      <w:r w:rsidRPr="00FC3691">
        <w:rPr>
          <w:rFonts w:eastAsia="Times New Roman" w:cstheme="minorHAnsi"/>
          <w:bCs/>
          <w:sz w:val="24"/>
          <w:szCs w:val="24"/>
        </w:rPr>
        <w:t>1 September 202</w:t>
      </w:r>
      <w:r w:rsidR="007C4941">
        <w:rPr>
          <w:rFonts w:eastAsia="Times New Roman" w:cstheme="minorHAnsi"/>
          <w:bCs/>
          <w:sz w:val="24"/>
          <w:szCs w:val="24"/>
        </w:rPr>
        <w:t>3</w:t>
      </w:r>
      <w:r w:rsidRPr="00FC3691">
        <w:rPr>
          <w:rFonts w:eastAsia="Times New Roman" w:cstheme="minorHAnsi"/>
          <w:bCs/>
          <w:sz w:val="24"/>
          <w:szCs w:val="24"/>
        </w:rPr>
        <w:t xml:space="preserve"> – 31 January 202</w:t>
      </w:r>
      <w:r w:rsidR="007C4941">
        <w:rPr>
          <w:rFonts w:eastAsia="Times New Roman" w:cstheme="minorHAnsi"/>
          <w:bCs/>
          <w:sz w:val="24"/>
          <w:szCs w:val="24"/>
        </w:rPr>
        <w:t>4</w:t>
      </w:r>
    </w:p>
    <w:p w14:paraId="2C71030C" w14:textId="10B3246A" w:rsidR="002C5329" w:rsidRDefault="00712E4B" w:rsidP="000B51D8">
      <w:pPr>
        <w:spacing w:after="0" w:line="276" w:lineRule="auto"/>
        <w:jc w:val="both"/>
        <w:rPr>
          <w:rFonts w:eastAsia="Calibri" w:cstheme="minorHAnsi"/>
          <w:sz w:val="24"/>
          <w:szCs w:val="24"/>
        </w:rPr>
      </w:pPr>
      <w:r>
        <w:rPr>
          <w:rFonts w:eastAsia="Calibri" w:cstheme="minorHAnsi"/>
          <w:sz w:val="24"/>
          <w:szCs w:val="24"/>
        </w:rPr>
        <w:t>Type of contract:</w:t>
      </w:r>
      <w:r w:rsidR="005D75A8">
        <w:rPr>
          <w:rFonts w:eastAsia="Calibri" w:cstheme="minorHAnsi"/>
          <w:sz w:val="24"/>
          <w:szCs w:val="24"/>
        </w:rPr>
        <w:tab/>
      </w:r>
      <w:r w:rsidR="005D75A8">
        <w:rPr>
          <w:rFonts w:eastAsia="Calibri" w:cstheme="minorHAnsi"/>
          <w:sz w:val="24"/>
          <w:szCs w:val="24"/>
        </w:rPr>
        <w:tab/>
      </w:r>
      <w:r w:rsidR="005D75A8">
        <w:rPr>
          <w:rFonts w:eastAsia="Calibri" w:cstheme="minorHAnsi"/>
          <w:sz w:val="24"/>
          <w:szCs w:val="24"/>
        </w:rPr>
        <w:tab/>
      </w:r>
      <w:r>
        <w:rPr>
          <w:rFonts w:eastAsia="Calibri" w:cstheme="minorHAnsi"/>
          <w:sz w:val="24"/>
          <w:szCs w:val="24"/>
        </w:rPr>
        <w:t>Consultancy (SSA)</w:t>
      </w:r>
    </w:p>
    <w:p w14:paraId="7DB8CDE2" w14:textId="21CD7F8A" w:rsidR="00712E4B" w:rsidRPr="00844490" w:rsidRDefault="00E429F5" w:rsidP="00E653CF">
      <w:pPr>
        <w:spacing w:after="0" w:line="276" w:lineRule="auto"/>
        <w:jc w:val="both"/>
        <w:rPr>
          <w:rFonts w:eastAsia="Calibri" w:cstheme="minorHAnsi"/>
          <w:sz w:val="24"/>
          <w:szCs w:val="24"/>
        </w:rPr>
      </w:pPr>
      <w:r>
        <w:rPr>
          <w:rFonts w:eastAsia="Calibri" w:cstheme="minorHAnsi"/>
          <w:sz w:val="24"/>
          <w:szCs w:val="24"/>
        </w:rPr>
        <w:t>Duty Station:</w:t>
      </w:r>
      <w:r>
        <w:rPr>
          <w:rFonts w:eastAsia="Calibri" w:cstheme="minorHAnsi"/>
          <w:sz w:val="24"/>
          <w:szCs w:val="24"/>
        </w:rPr>
        <w:tab/>
      </w:r>
      <w:r>
        <w:rPr>
          <w:rFonts w:eastAsia="Calibri" w:cstheme="minorHAnsi"/>
          <w:sz w:val="24"/>
          <w:szCs w:val="24"/>
        </w:rPr>
        <w:tab/>
      </w:r>
      <w:r w:rsidR="005D75A8">
        <w:rPr>
          <w:rFonts w:eastAsia="Calibri" w:cstheme="minorHAnsi"/>
          <w:sz w:val="24"/>
          <w:szCs w:val="24"/>
        </w:rPr>
        <w:tab/>
      </w:r>
      <w:r w:rsidR="005D75A8">
        <w:rPr>
          <w:rFonts w:eastAsia="Calibri" w:cstheme="minorHAnsi"/>
          <w:sz w:val="24"/>
          <w:szCs w:val="24"/>
        </w:rPr>
        <w:tab/>
      </w:r>
      <w:r w:rsidR="005272F7">
        <w:rPr>
          <w:rFonts w:eastAsia="Calibri" w:cstheme="minorHAnsi"/>
          <w:sz w:val="24"/>
          <w:szCs w:val="24"/>
        </w:rPr>
        <w:t>Belgrade, Serbia (</w:t>
      </w:r>
      <w:r w:rsidR="005272F7" w:rsidRPr="005272F7">
        <w:rPr>
          <w:rFonts w:eastAsia="Calibri" w:cstheme="minorHAnsi"/>
          <w:sz w:val="24"/>
          <w:szCs w:val="24"/>
        </w:rPr>
        <w:t>consultancy is Home-based)</w:t>
      </w:r>
    </w:p>
    <w:p w14:paraId="3455F5D7" w14:textId="754BD4EC" w:rsidR="00E429F5" w:rsidRPr="00844490" w:rsidRDefault="00FD434A" w:rsidP="000B51D8">
      <w:pPr>
        <w:spacing w:after="0" w:line="276" w:lineRule="auto"/>
        <w:jc w:val="both"/>
        <w:rPr>
          <w:rFonts w:eastAsia="Calibri" w:cstheme="minorHAnsi"/>
          <w:sz w:val="24"/>
          <w:szCs w:val="24"/>
        </w:rPr>
      </w:pPr>
      <w:r w:rsidRPr="00844490">
        <w:rPr>
          <w:rFonts w:eastAsia="Calibri" w:cstheme="minorHAnsi"/>
          <w:sz w:val="24"/>
          <w:szCs w:val="24"/>
        </w:rPr>
        <w:t>Application Deadline:</w:t>
      </w:r>
      <w:r w:rsidRPr="00844490">
        <w:rPr>
          <w:rFonts w:eastAsia="Calibri" w:cstheme="minorHAnsi"/>
          <w:sz w:val="24"/>
          <w:szCs w:val="24"/>
        </w:rPr>
        <w:tab/>
      </w:r>
      <w:r w:rsidR="005D75A8">
        <w:rPr>
          <w:rFonts w:eastAsia="Calibri" w:cstheme="minorHAnsi"/>
          <w:sz w:val="24"/>
          <w:szCs w:val="24"/>
        </w:rPr>
        <w:tab/>
      </w:r>
      <w:r w:rsidR="005D75A8">
        <w:rPr>
          <w:rFonts w:eastAsia="Calibri" w:cstheme="minorHAnsi"/>
          <w:sz w:val="24"/>
          <w:szCs w:val="24"/>
        </w:rPr>
        <w:tab/>
      </w:r>
      <w:r w:rsidR="007C4941">
        <w:rPr>
          <w:rFonts w:eastAsia="Calibri" w:cstheme="minorHAnsi"/>
          <w:sz w:val="24"/>
          <w:szCs w:val="24"/>
        </w:rPr>
        <w:t>15</w:t>
      </w:r>
      <w:r w:rsidR="000B51D8">
        <w:rPr>
          <w:rFonts w:eastAsia="Calibri" w:cstheme="minorHAnsi"/>
          <w:sz w:val="24"/>
          <w:szCs w:val="24"/>
        </w:rPr>
        <w:t xml:space="preserve"> August 202</w:t>
      </w:r>
      <w:r w:rsidR="007C4941">
        <w:rPr>
          <w:rFonts w:eastAsia="Calibri" w:cstheme="minorHAnsi"/>
          <w:sz w:val="24"/>
          <w:szCs w:val="24"/>
        </w:rPr>
        <w:t>4</w:t>
      </w:r>
    </w:p>
    <w:p w14:paraId="25D68152" w14:textId="2D9C8147" w:rsidR="00FD434A" w:rsidRPr="00844490" w:rsidRDefault="00C05489" w:rsidP="000B51D8">
      <w:pPr>
        <w:spacing w:after="0" w:line="276" w:lineRule="auto"/>
        <w:jc w:val="both"/>
      </w:pPr>
      <w:r w:rsidRPr="00844490">
        <w:rPr>
          <w:rFonts w:eastAsia="Calibri" w:cstheme="minorHAnsi"/>
          <w:sz w:val="24"/>
          <w:szCs w:val="24"/>
        </w:rPr>
        <w:t>Supervision:</w:t>
      </w:r>
      <w:r w:rsidRPr="00844490">
        <w:rPr>
          <w:rFonts w:eastAsia="Calibri" w:cstheme="minorHAnsi"/>
          <w:sz w:val="24"/>
          <w:szCs w:val="24"/>
        </w:rPr>
        <w:tab/>
      </w:r>
      <w:r w:rsidRPr="00844490">
        <w:rPr>
          <w:rFonts w:eastAsia="Calibri" w:cstheme="minorHAnsi"/>
          <w:sz w:val="24"/>
          <w:szCs w:val="24"/>
        </w:rPr>
        <w:tab/>
      </w:r>
      <w:r w:rsidR="005D75A8">
        <w:rPr>
          <w:rFonts w:eastAsia="Calibri" w:cstheme="minorHAnsi"/>
          <w:sz w:val="24"/>
          <w:szCs w:val="24"/>
        </w:rPr>
        <w:tab/>
      </w:r>
      <w:r w:rsidR="005D75A8">
        <w:rPr>
          <w:rFonts w:eastAsia="Calibri" w:cstheme="minorHAnsi"/>
          <w:sz w:val="24"/>
          <w:szCs w:val="24"/>
        </w:rPr>
        <w:tab/>
      </w:r>
      <w:r w:rsidR="001C73CB" w:rsidRPr="00844490">
        <w:t>UN Women Office Serbia</w:t>
      </w:r>
    </w:p>
    <w:p w14:paraId="43672B90" w14:textId="134BBFAF" w:rsidR="001C73CB" w:rsidRPr="000B51D8" w:rsidRDefault="001C73CB" w:rsidP="002C5329">
      <w:pPr>
        <w:spacing w:line="276" w:lineRule="auto"/>
        <w:jc w:val="both"/>
        <w:rPr>
          <w:rFonts w:eastAsia="Calibri" w:cstheme="minorHAnsi"/>
          <w:sz w:val="28"/>
          <w:szCs w:val="28"/>
        </w:rPr>
      </w:pPr>
      <w:r w:rsidRPr="000B51D8">
        <w:rPr>
          <w:sz w:val="24"/>
          <w:szCs w:val="24"/>
        </w:rPr>
        <w:t>Number of working days:</w:t>
      </w:r>
      <w:r w:rsidR="005D75A8">
        <w:rPr>
          <w:sz w:val="24"/>
          <w:szCs w:val="24"/>
        </w:rPr>
        <w:tab/>
      </w:r>
      <w:r w:rsidR="005D75A8">
        <w:rPr>
          <w:sz w:val="24"/>
          <w:szCs w:val="24"/>
        </w:rPr>
        <w:tab/>
      </w:r>
      <w:r w:rsidR="004555FA">
        <w:rPr>
          <w:sz w:val="24"/>
          <w:szCs w:val="24"/>
        </w:rPr>
        <w:t>35</w:t>
      </w:r>
    </w:p>
    <w:p w14:paraId="068EAFB7" w14:textId="2CB9131A" w:rsidR="002C5329" w:rsidRPr="00FC3691" w:rsidRDefault="002C5329" w:rsidP="008F741E">
      <w:pPr>
        <w:pStyle w:val="ListParagraph"/>
        <w:numPr>
          <w:ilvl w:val="0"/>
          <w:numId w:val="16"/>
        </w:numPr>
        <w:spacing w:line="276" w:lineRule="auto"/>
        <w:contextualSpacing/>
        <w:jc w:val="both"/>
        <w:rPr>
          <w:rFonts w:asciiTheme="minorHAnsi" w:eastAsia="MS Mincho" w:hAnsiTheme="minorHAnsi" w:cstheme="minorHAnsi"/>
          <w:b/>
          <w:sz w:val="24"/>
          <w:szCs w:val="24"/>
        </w:rPr>
      </w:pPr>
      <w:r w:rsidRPr="00FC3691">
        <w:rPr>
          <w:rFonts w:asciiTheme="minorHAnsi" w:eastAsia="MS Mincho" w:hAnsiTheme="minorHAnsi" w:cstheme="minorHAnsi"/>
          <w:b/>
          <w:sz w:val="24"/>
          <w:szCs w:val="24"/>
        </w:rPr>
        <w:t xml:space="preserve">Background </w:t>
      </w:r>
      <w:r w:rsidR="00822855" w:rsidRPr="00FC3691">
        <w:rPr>
          <w:rFonts w:asciiTheme="minorHAnsi" w:eastAsia="MS Mincho" w:hAnsiTheme="minorHAnsi" w:cstheme="minorHAnsi"/>
          <w:b/>
          <w:sz w:val="24"/>
          <w:szCs w:val="24"/>
        </w:rPr>
        <w:t>of the project</w:t>
      </w:r>
    </w:p>
    <w:p w14:paraId="54DD12A4" w14:textId="5C86EEE7" w:rsidR="007C7DD1" w:rsidRPr="00FC3691" w:rsidRDefault="00D92B2F" w:rsidP="006C2691">
      <w:pPr>
        <w:spacing w:before="240" w:line="276" w:lineRule="auto"/>
        <w:jc w:val="both"/>
        <w:rPr>
          <w:rFonts w:eastAsia="Calibri" w:cstheme="minorHAnsi"/>
          <w:sz w:val="24"/>
          <w:szCs w:val="24"/>
        </w:rPr>
      </w:pPr>
      <w:r w:rsidRPr="00FC3691">
        <w:rPr>
          <w:rFonts w:eastAsia="Calibri" w:cstheme="minorHAnsi"/>
          <w:sz w:val="24"/>
          <w:szCs w:val="24"/>
        </w:rPr>
        <w:t xml:space="preserve">UN Women is the lead agency within the UN system on gender equality and women’s empowerment, mandated to promote, and coordinate efforts to advance the full realization of women’s rights and opportunities. UN Women brings global technical expertise in gender equality and women’s empowerment, and links local and regional interventions with global best practices, including work on the Sustainable Development Goals. </w:t>
      </w:r>
      <w:r w:rsidR="007C7DD1" w:rsidRPr="00FC3691">
        <w:rPr>
          <w:rFonts w:eastAsia="Calibri" w:cstheme="minorHAnsi"/>
          <w:sz w:val="24"/>
          <w:szCs w:val="24"/>
        </w:rPr>
        <w:t>Placing women's rights at the center of all its efforts, the UN Women leads and coordinates United Nations system efforts to ensure that commitments on gender equality and gender mainstreaming translate into action globally. It provides strong and coherent leadership in support of Member States' priorities and efforts, building effective partnerships with civil society and other relevant actors.</w:t>
      </w:r>
    </w:p>
    <w:p w14:paraId="4B78CFC7" w14:textId="77777777" w:rsidR="007C7DD1" w:rsidRPr="00FC3691" w:rsidRDefault="007C7DD1" w:rsidP="007C7DD1">
      <w:pPr>
        <w:spacing w:line="276" w:lineRule="auto"/>
        <w:jc w:val="both"/>
        <w:rPr>
          <w:rFonts w:eastAsia="Calibri" w:cstheme="minorHAnsi"/>
          <w:sz w:val="24"/>
          <w:szCs w:val="24"/>
        </w:rPr>
      </w:pPr>
      <w:r w:rsidRPr="00FC3691">
        <w:rPr>
          <w:rFonts w:eastAsia="Calibri" w:cstheme="minorHAnsi"/>
          <w:sz w:val="24"/>
          <w:szCs w:val="24"/>
        </w:rPr>
        <w:t>The Republic of Serbia is a signatory to a number of important international treaties, which guarantee the equality of men and women and prohibit gender-based discrimination, most notably the Convention on the Elimination of All Forms of Discrimination against Women (CEDAW) and the Istanbul Convention. National commitments on gender equality are in place, such as the National Strategy and Action Plan for Gender Equality and the Gender Equality Law. Despite the existing legal and policy framework, gender inequalities are prominent in Serbia and present in all spheres of life, in access to resources, in participation to decision-making processes and in interpersonal relations.</w:t>
      </w:r>
    </w:p>
    <w:p w14:paraId="74C7EFEA" w14:textId="77777777" w:rsidR="007C7DD1" w:rsidRPr="00FC3691" w:rsidRDefault="007C7DD1" w:rsidP="007C7DD1">
      <w:pPr>
        <w:spacing w:line="276" w:lineRule="auto"/>
        <w:jc w:val="both"/>
        <w:rPr>
          <w:rFonts w:eastAsia="Calibri" w:cstheme="minorHAnsi"/>
          <w:sz w:val="24"/>
          <w:szCs w:val="24"/>
        </w:rPr>
      </w:pPr>
      <w:r w:rsidRPr="00FC3691">
        <w:rPr>
          <w:rFonts w:eastAsia="Calibri" w:cstheme="minorHAnsi"/>
          <w:sz w:val="24"/>
          <w:szCs w:val="24"/>
        </w:rPr>
        <w:t xml:space="preserve">Through its </w:t>
      </w:r>
      <w:proofErr w:type="spellStart"/>
      <w:r w:rsidRPr="00FC3691">
        <w:rPr>
          <w:rFonts w:eastAsia="Calibri" w:cstheme="minorHAnsi"/>
          <w:sz w:val="24"/>
          <w:szCs w:val="24"/>
        </w:rPr>
        <w:t>programmes</w:t>
      </w:r>
      <w:proofErr w:type="spellEnd"/>
      <w:r w:rsidRPr="00FC3691">
        <w:rPr>
          <w:rFonts w:eastAsia="Calibri" w:cstheme="minorHAnsi"/>
          <w:sz w:val="24"/>
          <w:szCs w:val="24"/>
        </w:rPr>
        <w:t xml:space="preserve"> and projects, UN Women is providing technical assistance to national partners (governmental and non-governmental) in the implementation of existing international and national commitments to women’s rights and gender equality, it facilitates networking and </w:t>
      </w:r>
      <w:r w:rsidRPr="00FC3691">
        <w:rPr>
          <w:rFonts w:eastAsia="Calibri" w:cstheme="minorHAnsi"/>
          <w:sz w:val="24"/>
          <w:szCs w:val="24"/>
        </w:rPr>
        <w:lastRenderedPageBreak/>
        <w:t xml:space="preserve">exchange of good practices and advocates for women’s rights and gender equality in all areas of life. </w:t>
      </w:r>
    </w:p>
    <w:p w14:paraId="354BD00E" w14:textId="48D15AE5" w:rsidR="007C7DD1" w:rsidRPr="00FC3691" w:rsidRDefault="007C7DD1" w:rsidP="007C7DD1">
      <w:pPr>
        <w:spacing w:line="276" w:lineRule="auto"/>
        <w:jc w:val="both"/>
        <w:rPr>
          <w:rFonts w:eastAsia="Calibri" w:cstheme="minorHAnsi"/>
          <w:sz w:val="24"/>
          <w:szCs w:val="24"/>
        </w:rPr>
      </w:pPr>
      <w:r w:rsidRPr="00FC3691">
        <w:rPr>
          <w:rFonts w:eastAsia="Calibri" w:cstheme="minorHAnsi"/>
          <w:sz w:val="24"/>
          <w:szCs w:val="24"/>
        </w:rPr>
        <w:t xml:space="preserve">UN Women Programme Office in Serbia works towards selected development results in the framework of several projects to effectively coordinate and promote accountability for the implementation of gender equality commitments and advancing gender responsive policies and budgeting in Serbia. UN Women places a special focus on the position of vulnerable groups of women and is investing efforts in advocacy for their rights. Many great results have been achieved related to gender responsive budgeting, combating violence against women and strengthening mechanisms for gender equality which need to be captured and distributed to broader audiences for their learning and use in the future. </w:t>
      </w:r>
    </w:p>
    <w:p w14:paraId="55AF42F3" w14:textId="54FBC0CB" w:rsidR="007C7DD1" w:rsidRPr="00FC3691" w:rsidRDefault="007C7DD1" w:rsidP="007C7DD1">
      <w:pPr>
        <w:spacing w:line="276" w:lineRule="auto"/>
        <w:jc w:val="both"/>
        <w:rPr>
          <w:rFonts w:eastAsia="Calibri" w:cstheme="minorHAnsi"/>
          <w:sz w:val="24"/>
          <w:szCs w:val="24"/>
        </w:rPr>
      </w:pPr>
      <w:r w:rsidRPr="00FC3691">
        <w:rPr>
          <w:rFonts w:eastAsia="Calibri" w:cstheme="minorHAnsi"/>
          <w:sz w:val="24"/>
          <w:szCs w:val="24"/>
        </w:rPr>
        <w:t xml:space="preserve">UN Women Programme Office in Serbia is implementing </w:t>
      </w:r>
      <w:r w:rsidR="00114524">
        <w:rPr>
          <w:rFonts w:eastAsia="Calibri" w:cstheme="minorHAnsi"/>
          <w:sz w:val="24"/>
          <w:szCs w:val="24"/>
        </w:rPr>
        <w:t>second phase of the</w:t>
      </w:r>
      <w:r w:rsidRPr="00FC3691">
        <w:rPr>
          <w:rFonts w:eastAsia="Calibri" w:cstheme="minorHAnsi"/>
          <w:sz w:val="24"/>
          <w:szCs w:val="24"/>
        </w:rPr>
        <w:t xml:space="preserve"> three-year Project “Support to Priority Actions for Gender Equality in Serbia”</w:t>
      </w:r>
      <w:r w:rsidR="002F6D59" w:rsidRPr="00FC3691">
        <w:rPr>
          <w:rFonts w:eastAsia="Calibri" w:cstheme="minorHAnsi"/>
          <w:sz w:val="24"/>
          <w:szCs w:val="24"/>
        </w:rPr>
        <w:t xml:space="preserve"> (short title: the Gender Equality Facility </w:t>
      </w:r>
      <w:r w:rsidR="00114524">
        <w:rPr>
          <w:rFonts w:eastAsia="Calibri" w:cstheme="minorHAnsi"/>
          <w:sz w:val="24"/>
          <w:szCs w:val="24"/>
        </w:rPr>
        <w:t>–</w:t>
      </w:r>
      <w:r w:rsidR="002F6D59" w:rsidRPr="00FC3691">
        <w:rPr>
          <w:rFonts w:eastAsia="Calibri" w:cstheme="minorHAnsi"/>
          <w:sz w:val="24"/>
          <w:szCs w:val="24"/>
        </w:rPr>
        <w:t xml:space="preserve"> GEF</w:t>
      </w:r>
      <w:r w:rsidR="00114524">
        <w:rPr>
          <w:rFonts w:eastAsia="Calibri" w:cstheme="minorHAnsi"/>
          <w:sz w:val="24"/>
          <w:szCs w:val="24"/>
        </w:rPr>
        <w:t xml:space="preserve"> II</w:t>
      </w:r>
      <w:r w:rsidR="002F6D59" w:rsidRPr="00FC3691">
        <w:rPr>
          <w:rFonts w:eastAsia="Calibri" w:cstheme="minorHAnsi"/>
          <w:sz w:val="24"/>
          <w:szCs w:val="24"/>
        </w:rPr>
        <w:t>), started in March 20</w:t>
      </w:r>
      <w:r w:rsidR="00282645">
        <w:rPr>
          <w:rFonts w:eastAsia="Calibri" w:cstheme="minorHAnsi"/>
          <w:sz w:val="24"/>
          <w:szCs w:val="24"/>
        </w:rPr>
        <w:t>21</w:t>
      </w:r>
      <w:r w:rsidRPr="00FC3691">
        <w:rPr>
          <w:rFonts w:eastAsia="Calibri" w:cstheme="minorHAnsi"/>
          <w:sz w:val="24"/>
          <w:szCs w:val="24"/>
        </w:rPr>
        <w:t>, funded by the European Commission within the Instrument for Pre-</w:t>
      </w:r>
      <w:r w:rsidRPr="00C74C67">
        <w:rPr>
          <w:rFonts w:eastAsia="Calibri" w:cstheme="minorHAnsi"/>
          <w:sz w:val="24"/>
          <w:szCs w:val="24"/>
        </w:rPr>
        <w:t>Accession Assistance (IPA) II. The Project supports the Government of the Republic of Serbia in effective implementation of the EU Gender</w:t>
      </w:r>
      <w:r w:rsidRPr="00FC3691">
        <w:rPr>
          <w:rFonts w:eastAsia="Calibri" w:cstheme="minorHAnsi"/>
          <w:sz w:val="24"/>
          <w:szCs w:val="24"/>
        </w:rPr>
        <w:t xml:space="preserve"> Equality Acquis and the National Strategy for Gender Equality 20</w:t>
      </w:r>
      <w:r w:rsidR="00282645">
        <w:rPr>
          <w:rFonts w:eastAsia="Calibri" w:cstheme="minorHAnsi"/>
          <w:sz w:val="24"/>
          <w:szCs w:val="24"/>
        </w:rPr>
        <w:t>23</w:t>
      </w:r>
      <w:r w:rsidRPr="00FC3691">
        <w:rPr>
          <w:rFonts w:eastAsia="Calibri" w:cstheme="minorHAnsi"/>
          <w:sz w:val="24"/>
          <w:szCs w:val="24"/>
        </w:rPr>
        <w:t>-20</w:t>
      </w:r>
      <w:r w:rsidR="00282645">
        <w:rPr>
          <w:rFonts w:eastAsia="Calibri" w:cstheme="minorHAnsi"/>
          <w:sz w:val="24"/>
          <w:szCs w:val="24"/>
        </w:rPr>
        <w:t>30</w:t>
      </w:r>
      <w:r w:rsidRPr="00FC3691">
        <w:rPr>
          <w:rFonts w:eastAsia="Calibri" w:cstheme="minorHAnsi"/>
          <w:sz w:val="24"/>
          <w:szCs w:val="24"/>
        </w:rPr>
        <w:t>. UN Women Serbia is implementing the Project, in close cooperation with the Coordination Body for Gender Equality, the Ministry of European Integration, the EU Delegation in Serbia and other partner institutions and women's organizations’. Furthermore, the project will advance the position of women and will support local communities in fulfilling their commitments on gender equality.</w:t>
      </w:r>
    </w:p>
    <w:p w14:paraId="40AECEA4" w14:textId="5E7CC251" w:rsidR="005E6E95" w:rsidRPr="00FC3691" w:rsidRDefault="005E6E95" w:rsidP="006C2691">
      <w:pPr>
        <w:pStyle w:val="ListParagraph"/>
        <w:numPr>
          <w:ilvl w:val="0"/>
          <w:numId w:val="16"/>
        </w:numPr>
        <w:spacing w:before="240" w:line="276" w:lineRule="auto"/>
        <w:jc w:val="both"/>
        <w:rPr>
          <w:rFonts w:asciiTheme="minorHAnsi" w:hAnsiTheme="minorHAnsi" w:cstheme="minorHAnsi"/>
          <w:b/>
          <w:sz w:val="24"/>
          <w:szCs w:val="24"/>
        </w:rPr>
      </w:pPr>
      <w:r w:rsidRPr="00FC3691">
        <w:rPr>
          <w:rFonts w:asciiTheme="minorHAnsi" w:hAnsiTheme="minorHAnsi" w:cstheme="minorHAnsi"/>
          <w:b/>
          <w:sz w:val="24"/>
          <w:szCs w:val="24"/>
        </w:rPr>
        <w:t>Description of the programme/project</w:t>
      </w:r>
    </w:p>
    <w:p w14:paraId="2DB6396D" w14:textId="128A7DC0" w:rsidR="005E6E95" w:rsidRPr="00FC3691" w:rsidRDefault="00636236" w:rsidP="006C2691">
      <w:pPr>
        <w:spacing w:before="240" w:line="276" w:lineRule="auto"/>
        <w:jc w:val="both"/>
        <w:rPr>
          <w:rFonts w:eastAsia="Times New Roman" w:cstheme="minorHAnsi"/>
          <w:b/>
          <w:i/>
          <w:iCs/>
          <w:color w:val="4472C4" w:themeColor="accent1"/>
          <w:sz w:val="24"/>
          <w:szCs w:val="24"/>
        </w:rPr>
      </w:pPr>
      <w:r w:rsidRPr="00FC3691">
        <w:rPr>
          <w:rFonts w:eastAsia="Times New Roman" w:cstheme="minorHAnsi"/>
          <w:b/>
          <w:i/>
          <w:iCs/>
          <w:color w:val="4472C4" w:themeColor="accent1"/>
          <w:sz w:val="24"/>
          <w:szCs w:val="24"/>
        </w:rPr>
        <w:t>2.1</w:t>
      </w:r>
      <w:r w:rsidRPr="00FC3691">
        <w:rPr>
          <w:rFonts w:eastAsia="Times New Roman" w:cstheme="minorHAnsi"/>
          <w:b/>
          <w:i/>
          <w:iCs/>
          <w:color w:val="4472C4" w:themeColor="accent1"/>
          <w:sz w:val="24"/>
          <w:szCs w:val="24"/>
        </w:rPr>
        <w:tab/>
      </w:r>
      <w:r w:rsidR="001339B9" w:rsidRPr="00FC3691">
        <w:rPr>
          <w:rFonts w:eastAsia="Times New Roman" w:cstheme="minorHAnsi"/>
          <w:b/>
          <w:i/>
          <w:iCs/>
          <w:color w:val="4472C4" w:themeColor="accent1"/>
          <w:sz w:val="24"/>
          <w:szCs w:val="24"/>
        </w:rPr>
        <w:t>Project strategy and key objectives</w:t>
      </w:r>
    </w:p>
    <w:p w14:paraId="072A425B" w14:textId="14CE3F13" w:rsidR="009B2EE9" w:rsidRPr="00FC3691" w:rsidRDefault="009B2EE9" w:rsidP="001339B9">
      <w:pPr>
        <w:spacing w:line="276" w:lineRule="auto"/>
        <w:jc w:val="both"/>
        <w:rPr>
          <w:rFonts w:eastAsia="Calibri" w:cstheme="minorHAnsi"/>
          <w:sz w:val="24"/>
          <w:szCs w:val="24"/>
        </w:rPr>
      </w:pPr>
      <w:r w:rsidRPr="00FC3691">
        <w:rPr>
          <w:rFonts w:eastAsia="Calibri" w:cstheme="minorHAnsi"/>
          <w:sz w:val="24"/>
          <w:szCs w:val="24"/>
        </w:rPr>
        <w:t xml:space="preserve">The project rely on several proven strategies to build sustainable commitment and capacity to support gender equality, which include: facilitating partnerships to reach consensus on policy priorities; providing innovative models to support measures and actions; </w:t>
      </w:r>
      <w:r w:rsidR="00E6480F">
        <w:rPr>
          <w:rFonts w:eastAsia="Calibri" w:cstheme="minorHAnsi"/>
          <w:sz w:val="24"/>
          <w:szCs w:val="24"/>
        </w:rPr>
        <w:t>giv</w:t>
      </w:r>
      <w:r w:rsidR="00737524">
        <w:rPr>
          <w:rFonts w:eastAsia="Calibri" w:cstheme="minorHAnsi"/>
          <w:sz w:val="24"/>
          <w:szCs w:val="24"/>
        </w:rPr>
        <w:t xml:space="preserve">ing highest priority for the sustainability of the Project </w:t>
      </w:r>
      <w:r w:rsidR="00D31BA0">
        <w:rPr>
          <w:rFonts w:eastAsia="Calibri" w:cstheme="minorHAnsi"/>
          <w:sz w:val="24"/>
          <w:szCs w:val="24"/>
        </w:rPr>
        <w:t>objectives</w:t>
      </w:r>
      <w:r w:rsidR="00737524">
        <w:rPr>
          <w:rFonts w:eastAsia="Calibri" w:cstheme="minorHAnsi"/>
          <w:sz w:val="24"/>
          <w:szCs w:val="24"/>
        </w:rPr>
        <w:t xml:space="preserve"> and results</w:t>
      </w:r>
      <w:r w:rsidR="00D31BA0">
        <w:rPr>
          <w:rFonts w:eastAsia="Calibri" w:cstheme="minorHAnsi"/>
          <w:sz w:val="24"/>
          <w:szCs w:val="24"/>
        </w:rPr>
        <w:t xml:space="preserve">; </w:t>
      </w:r>
      <w:r w:rsidRPr="00FC3691">
        <w:rPr>
          <w:rFonts w:eastAsia="Calibri" w:cstheme="minorHAnsi"/>
          <w:sz w:val="24"/>
          <w:szCs w:val="24"/>
        </w:rPr>
        <w:t>documenting and disseminating proven practices for enhancing performance and accountability for gender equality; and building an evidence-base that supports advocacy and action on implementing commitments to gender equality.</w:t>
      </w:r>
    </w:p>
    <w:p w14:paraId="2576FDF2" w14:textId="2933D236" w:rsidR="001339B9" w:rsidRPr="00FC3691" w:rsidRDefault="001339B9" w:rsidP="001339B9">
      <w:pPr>
        <w:spacing w:line="276" w:lineRule="auto"/>
        <w:jc w:val="both"/>
        <w:rPr>
          <w:rFonts w:eastAsia="Calibri" w:cstheme="minorHAnsi"/>
          <w:sz w:val="24"/>
          <w:szCs w:val="24"/>
        </w:rPr>
      </w:pPr>
      <w:r w:rsidRPr="00FC3691">
        <w:rPr>
          <w:rFonts w:eastAsia="Calibri" w:cstheme="minorHAnsi"/>
          <w:color w:val="4472C4" w:themeColor="accent1"/>
          <w:sz w:val="24"/>
          <w:szCs w:val="24"/>
        </w:rPr>
        <w:t xml:space="preserve">Overall objective </w:t>
      </w:r>
      <w:r w:rsidRPr="00FC3691">
        <w:rPr>
          <w:rFonts w:eastAsia="Calibri" w:cstheme="minorHAnsi"/>
          <w:sz w:val="24"/>
          <w:szCs w:val="24"/>
        </w:rPr>
        <w:t xml:space="preserve">of the project is to support the Government of </w:t>
      </w:r>
      <w:r w:rsidR="00BA5EB0" w:rsidRPr="00FC3691">
        <w:rPr>
          <w:rFonts w:eastAsia="Calibri" w:cstheme="minorHAnsi"/>
          <w:sz w:val="24"/>
          <w:szCs w:val="24"/>
        </w:rPr>
        <w:t xml:space="preserve">Republic of </w:t>
      </w:r>
      <w:r w:rsidRPr="00FC3691">
        <w:rPr>
          <w:rFonts w:eastAsia="Calibri" w:cstheme="minorHAnsi"/>
          <w:sz w:val="24"/>
          <w:szCs w:val="24"/>
        </w:rPr>
        <w:t xml:space="preserve">Serbia to comply with national and international gender equality commitments and EU Gender Equality Acquis. </w:t>
      </w:r>
    </w:p>
    <w:p w14:paraId="0A074F25" w14:textId="77777777" w:rsidR="00157966" w:rsidRDefault="001339B9" w:rsidP="001339B9">
      <w:pPr>
        <w:spacing w:line="276" w:lineRule="auto"/>
        <w:jc w:val="both"/>
        <w:rPr>
          <w:rFonts w:eastAsia="Calibri" w:cstheme="minorHAnsi"/>
          <w:sz w:val="24"/>
          <w:szCs w:val="24"/>
        </w:rPr>
      </w:pPr>
      <w:r w:rsidRPr="00FC3691">
        <w:rPr>
          <w:rFonts w:eastAsia="Calibri" w:cstheme="minorHAnsi"/>
          <w:color w:val="4472C4" w:themeColor="accent1"/>
          <w:sz w:val="24"/>
          <w:szCs w:val="24"/>
        </w:rPr>
        <w:lastRenderedPageBreak/>
        <w:t xml:space="preserve">Specific Objective </w:t>
      </w:r>
      <w:r w:rsidRPr="00FC3691">
        <w:rPr>
          <w:rFonts w:eastAsia="Calibri" w:cstheme="minorHAnsi"/>
          <w:sz w:val="24"/>
          <w:szCs w:val="24"/>
        </w:rPr>
        <w:t xml:space="preserve">of the project is that the </w:t>
      </w:r>
      <w:r w:rsidR="00157966" w:rsidRPr="00157966">
        <w:rPr>
          <w:rFonts w:eastAsia="Calibri" w:cstheme="minorHAnsi"/>
          <w:sz w:val="24"/>
          <w:szCs w:val="24"/>
        </w:rPr>
        <w:t>Serbian administrative capacities are strengthened for integrating and implementing EU and national gender equality commitments in strategies, plans, budgets and EU funds management.</w:t>
      </w:r>
    </w:p>
    <w:p w14:paraId="6A4756B6" w14:textId="296104F1" w:rsidR="001339B9" w:rsidRPr="00FC3691" w:rsidRDefault="001339B9" w:rsidP="001339B9">
      <w:pPr>
        <w:spacing w:line="276" w:lineRule="auto"/>
        <w:jc w:val="both"/>
        <w:rPr>
          <w:rFonts w:eastAsia="Calibri" w:cstheme="minorHAnsi"/>
          <w:sz w:val="24"/>
          <w:szCs w:val="24"/>
        </w:rPr>
      </w:pPr>
      <w:r w:rsidRPr="00FC3691">
        <w:rPr>
          <w:rFonts w:eastAsia="Calibri" w:cstheme="minorHAnsi"/>
          <w:sz w:val="24"/>
          <w:szCs w:val="24"/>
        </w:rPr>
        <w:t>The project will focus on the following key results:</w:t>
      </w:r>
    </w:p>
    <w:p w14:paraId="4DD6843E" w14:textId="2CB937BF" w:rsidR="001339B9" w:rsidRPr="00FC3691" w:rsidRDefault="001339B9" w:rsidP="001339B9">
      <w:pPr>
        <w:spacing w:line="276" w:lineRule="auto"/>
        <w:jc w:val="both"/>
        <w:rPr>
          <w:rFonts w:eastAsia="Calibri" w:cstheme="minorHAnsi"/>
          <w:sz w:val="24"/>
          <w:szCs w:val="24"/>
        </w:rPr>
      </w:pPr>
      <w:r w:rsidRPr="00FC3691">
        <w:rPr>
          <w:rFonts w:eastAsia="Calibri" w:cstheme="minorHAnsi"/>
          <w:b/>
          <w:bCs/>
          <w:sz w:val="24"/>
          <w:szCs w:val="24"/>
        </w:rPr>
        <w:t>Result 1:</w:t>
      </w:r>
      <w:r w:rsidRPr="00FC3691">
        <w:rPr>
          <w:rFonts w:eastAsia="Calibri" w:cstheme="minorHAnsi"/>
          <w:sz w:val="24"/>
          <w:szCs w:val="24"/>
        </w:rPr>
        <w:t xml:space="preserve"> </w:t>
      </w:r>
      <w:r w:rsidR="001D606D" w:rsidRPr="001D606D">
        <w:rPr>
          <w:rFonts w:eastAsia="Calibri" w:cstheme="minorHAnsi"/>
          <w:sz w:val="24"/>
          <w:szCs w:val="24"/>
        </w:rPr>
        <w:t>The National Gender Machinery system has knowledge and capacities for accomplishment of gender equality and women’s empowerment standards and principles</w:t>
      </w:r>
      <w:r w:rsidRPr="00FC3691">
        <w:rPr>
          <w:rFonts w:eastAsia="Calibri" w:cstheme="minorHAnsi"/>
          <w:sz w:val="24"/>
          <w:szCs w:val="24"/>
        </w:rPr>
        <w:t xml:space="preserve">. </w:t>
      </w:r>
    </w:p>
    <w:p w14:paraId="399C2F97" w14:textId="5D3E823C" w:rsidR="001339B9" w:rsidRPr="00FC3691" w:rsidRDefault="001339B9" w:rsidP="001339B9">
      <w:pPr>
        <w:spacing w:line="276" w:lineRule="auto"/>
        <w:jc w:val="both"/>
        <w:rPr>
          <w:rFonts w:eastAsia="Calibri" w:cstheme="minorHAnsi"/>
          <w:sz w:val="24"/>
          <w:szCs w:val="24"/>
        </w:rPr>
      </w:pPr>
      <w:r w:rsidRPr="00FC3691">
        <w:rPr>
          <w:rFonts w:eastAsia="Calibri" w:cstheme="minorHAnsi"/>
          <w:b/>
          <w:bCs/>
          <w:sz w:val="24"/>
          <w:szCs w:val="24"/>
        </w:rPr>
        <w:t>Result 2:</w:t>
      </w:r>
      <w:r w:rsidRPr="00FC3691">
        <w:rPr>
          <w:rFonts w:eastAsia="Calibri" w:cstheme="minorHAnsi"/>
          <w:sz w:val="24"/>
          <w:szCs w:val="24"/>
        </w:rPr>
        <w:t xml:space="preserve"> </w:t>
      </w:r>
      <w:r w:rsidR="007A37A8" w:rsidRPr="007A37A8">
        <w:rPr>
          <w:rFonts w:eastAsia="Calibri" w:cstheme="minorHAnsi"/>
          <w:sz w:val="24"/>
          <w:szCs w:val="24"/>
        </w:rPr>
        <w:t>Civil servants responsible for EU funds programming, implementation and monitoring strengthened their knowledge and skills to comply with principles of non-discrimination, gender equality and accessibility</w:t>
      </w:r>
      <w:r w:rsidR="007A37A8">
        <w:rPr>
          <w:rFonts w:eastAsia="Calibri" w:cstheme="minorHAnsi"/>
          <w:sz w:val="24"/>
          <w:szCs w:val="24"/>
        </w:rPr>
        <w:t>.</w:t>
      </w:r>
    </w:p>
    <w:p w14:paraId="37DA915E" w14:textId="68D5B690" w:rsidR="001339B9" w:rsidRPr="00FC3691" w:rsidRDefault="001339B9" w:rsidP="001339B9">
      <w:pPr>
        <w:spacing w:line="276" w:lineRule="auto"/>
        <w:jc w:val="both"/>
        <w:rPr>
          <w:rFonts w:eastAsia="Calibri" w:cstheme="minorHAnsi"/>
          <w:sz w:val="24"/>
          <w:szCs w:val="24"/>
        </w:rPr>
      </w:pPr>
      <w:r w:rsidRPr="00FC3691">
        <w:rPr>
          <w:rFonts w:eastAsia="Calibri" w:cstheme="minorHAnsi"/>
          <w:b/>
          <w:bCs/>
          <w:sz w:val="24"/>
          <w:szCs w:val="24"/>
        </w:rPr>
        <w:t>Result 3:</w:t>
      </w:r>
      <w:r w:rsidRPr="00FC3691">
        <w:rPr>
          <w:rFonts w:eastAsia="Calibri" w:cstheme="minorHAnsi"/>
          <w:sz w:val="24"/>
          <w:szCs w:val="24"/>
        </w:rPr>
        <w:t xml:space="preserve"> </w:t>
      </w:r>
      <w:r w:rsidR="00A546AC" w:rsidRPr="00A546AC">
        <w:rPr>
          <w:rFonts w:eastAsia="Calibri" w:cstheme="minorHAnsi"/>
          <w:sz w:val="24"/>
          <w:szCs w:val="24"/>
        </w:rPr>
        <w:t xml:space="preserve">Women’s CSOs are supported to influence development and implementation of gender sensitive policies and </w:t>
      </w:r>
      <w:proofErr w:type="spellStart"/>
      <w:r w:rsidR="00A546AC" w:rsidRPr="00A546AC">
        <w:rPr>
          <w:rFonts w:eastAsia="Calibri" w:cstheme="minorHAnsi"/>
          <w:sz w:val="24"/>
          <w:szCs w:val="24"/>
        </w:rPr>
        <w:t>programmes</w:t>
      </w:r>
      <w:proofErr w:type="spellEnd"/>
      <w:r w:rsidR="00A546AC" w:rsidRPr="00A546AC">
        <w:rPr>
          <w:rFonts w:eastAsia="Calibri" w:cstheme="minorHAnsi"/>
          <w:sz w:val="24"/>
          <w:szCs w:val="24"/>
        </w:rPr>
        <w:t xml:space="preserve"> and to promote the culture of tolerance, equality and non-discrimination</w:t>
      </w:r>
      <w:r w:rsidRPr="00FC3691">
        <w:rPr>
          <w:rFonts w:eastAsia="Calibri" w:cstheme="minorHAnsi"/>
          <w:sz w:val="24"/>
          <w:szCs w:val="24"/>
        </w:rPr>
        <w:t xml:space="preserve">. </w:t>
      </w:r>
    </w:p>
    <w:p w14:paraId="1CE437BB" w14:textId="722483B5" w:rsidR="00E82D45" w:rsidRPr="00FC3691" w:rsidRDefault="00720ED8" w:rsidP="00EF6EC3">
      <w:pPr>
        <w:spacing w:line="276" w:lineRule="auto"/>
        <w:jc w:val="both"/>
        <w:rPr>
          <w:rFonts w:eastAsia="Times New Roman" w:cstheme="minorHAnsi"/>
          <w:bCs/>
          <w:sz w:val="24"/>
          <w:szCs w:val="24"/>
        </w:rPr>
      </w:pPr>
      <w:r w:rsidRPr="00FC3691">
        <w:rPr>
          <w:rFonts w:eastAsia="Times New Roman" w:cstheme="minorHAnsi"/>
          <w:bCs/>
          <w:sz w:val="24"/>
          <w:szCs w:val="24"/>
        </w:rPr>
        <w:t xml:space="preserve">Under the </w:t>
      </w:r>
      <w:r w:rsidR="00E82D45" w:rsidRPr="00FC3691">
        <w:rPr>
          <w:rFonts w:eastAsia="Times New Roman" w:cstheme="minorHAnsi"/>
          <w:bCs/>
          <w:sz w:val="24"/>
          <w:szCs w:val="24"/>
        </w:rPr>
        <w:t>Result 1</w:t>
      </w:r>
      <w:r w:rsidR="00B844E9" w:rsidRPr="00FC3691">
        <w:rPr>
          <w:rFonts w:eastAsia="Times New Roman" w:cstheme="minorHAnsi"/>
          <w:bCs/>
          <w:sz w:val="24"/>
          <w:szCs w:val="24"/>
        </w:rPr>
        <w:t>,</w:t>
      </w:r>
      <w:r w:rsidR="00E82D45" w:rsidRPr="00FC3691">
        <w:rPr>
          <w:rFonts w:eastAsia="Times New Roman" w:cstheme="minorHAnsi"/>
          <w:bCs/>
          <w:sz w:val="24"/>
          <w:szCs w:val="24"/>
        </w:rPr>
        <w:t xml:space="preserve"> </w:t>
      </w:r>
      <w:r w:rsidR="00EF6EC3" w:rsidRPr="00EF6EC3">
        <w:rPr>
          <w:rFonts w:eastAsia="Times New Roman" w:cstheme="minorHAnsi"/>
          <w:bCs/>
          <w:sz w:val="24"/>
          <w:szCs w:val="24"/>
        </w:rPr>
        <w:t>activities encompass continuous support to the institutional capacities of the Government of Serbia and National Gender Machinery through the Coordination Body for Gender Equality and other key institutions by ensuring the development and implementation of Law on Gender Equality and National Strategy for Gender Equality. Inclusion of gender perspective in all public policy documents, policies, measures and budgets will contribute to the improvement of women’s position in Serbia, which is in line with national and international commitment on gender equality standards and EU Acquis. The activities also provide model for multi-disciplinary and inter-institutional response to gender equality, strengthening mechanisms for cooperation among institutions in charge for gender equality. The model will include networking and improved coordination and cooperation amongst gender equality mechanisms on national, provincial and local level. Supporting capacities of civil servants for planning, implementation, monitoring and reporting will lead to gender mainstreaming of all policies and measures in different sectors and on different level. It will also include the support to Gender Equality Mechanisms at local level for implementation of their Local Action Plans for Gender Equality.</w:t>
      </w:r>
    </w:p>
    <w:p w14:paraId="2492C2BD" w14:textId="77777777" w:rsidR="006F449B" w:rsidRDefault="00551D71" w:rsidP="006F449B">
      <w:pPr>
        <w:spacing w:line="276" w:lineRule="auto"/>
        <w:jc w:val="both"/>
        <w:rPr>
          <w:rFonts w:eastAsia="Times New Roman" w:cstheme="minorHAnsi"/>
          <w:bCs/>
          <w:sz w:val="24"/>
          <w:szCs w:val="24"/>
        </w:rPr>
      </w:pPr>
      <w:r w:rsidRPr="00FC3691">
        <w:rPr>
          <w:rFonts w:eastAsia="Times New Roman" w:cstheme="minorHAnsi"/>
          <w:bCs/>
          <w:sz w:val="24"/>
          <w:szCs w:val="24"/>
        </w:rPr>
        <w:t xml:space="preserve">Under the </w:t>
      </w:r>
      <w:r w:rsidR="00E82D45" w:rsidRPr="00FC3691">
        <w:rPr>
          <w:rFonts w:eastAsia="Times New Roman" w:cstheme="minorHAnsi"/>
          <w:bCs/>
          <w:sz w:val="24"/>
          <w:szCs w:val="24"/>
        </w:rPr>
        <w:t>Result 2</w:t>
      </w:r>
      <w:r w:rsidRPr="00FC3691">
        <w:rPr>
          <w:rFonts w:eastAsia="Times New Roman" w:cstheme="minorHAnsi"/>
          <w:bCs/>
          <w:sz w:val="24"/>
          <w:szCs w:val="24"/>
        </w:rPr>
        <w:t xml:space="preserve">, </w:t>
      </w:r>
      <w:r w:rsidR="006F449B" w:rsidRPr="006F449B">
        <w:rPr>
          <w:rFonts w:eastAsia="Times New Roman" w:cstheme="minorHAnsi"/>
          <w:bCs/>
          <w:sz w:val="24"/>
          <w:szCs w:val="24"/>
        </w:rPr>
        <w:t xml:space="preserve">support to the Ministry of European Integration of the Government of the Republic of Serbia efforts in the promotion of gender equality, non-discrimination and accessibility in all cycles of management of IPA funds - planning, programming, monitoring and reporting – in line with the enabling conditions will be provided. In addition, MEI as well as other relevant members of the negotiating group for Chapter 22 will be supported to establish effective </w:t>
      </w:r>
      <w:r w:rsidR="006F449B" w:rsidRPr="006F449B">
        <w:rPr>
          <w:rFonts w:eastAsia="Times New Roman" w:cstheme="minorHAnsi"/>
          <w:bCs/>
          <w:sz w:val="24"/>
          <w:szCs w:val="24"/>
        </w:rPr>
        <w:lastRenderedPageBreak/>
        <w:t xml:space="preserve">mechanisms to ensure compliance with the EU Charter of Fundamental Rights in managing EU post accession funds (i.e. structural funds and Cohesion fund). In this respect, arrangements for capacity assessment, training and capacity building activities of staff of the current authorities involved in the management of IPA funds and future authorities involved in management of post accession funds in the fields of EU antidiscrimination law and policy, gender equality law and policy, gender mainstreaming, national disability legislation and the United Nations Convention on the rights of the persons with disabilities (UNCRPD) in the field of cohesion policy and EU funds will be carried out as part of the process to fulfil the general enabling conditions. Support will be provided to further strengthen existing mechanism of cooperation with CSOs, to ensure the dissemination of information and participation of citizens in the planning, monitoring and implementation of cohesion policy, IPA and EU funded </w:t>
      </w:r>
      <w:proofErr w:type="spellStart"/>
      <w:r w:rsidR="006F449B" w:rsidRPr="006F449B">
        <w:rPr>
          <w:rFonts w:eastAsia="Times New Roman" w:cstheme="minorHAnsi"/>
          <w:bCs/>
          <w:sz w:val="24"/>
          <w:szCs w:val="24"/>
        </w:rPr>
        <w:t>programmes</w:t>
      </w:r>
      <w:proofErr w:type="spellEnd"/>
      <w:r w:rsidR="006F449B" w:rsidRPr="006F449B">
        <w:rPr>
          <w:rFonts w:eastAsia="Times New Roman" w:cstheme="minorHAnsi"/>
          <w:bCs/>
          <w:sz w:val="24"/>
          <w:szCs w:val="24"/>
        </w:rPr>
        <w:t xml:space="preserve">. Essential activities for promoting equality principles will include publicity activities and dissemination of information that include trainings and meetings on national, regional and local level, materials, brochures etc. The activities will also comprise of technical assistance and expert support services to the national authorities in integrating gender equality, antidiscrimination and accessibility principles into the IPA III programming documents, IPA III procedures for programming and monitoring, as well as cohesion policy </w:t>
      </w:r>
      <w:proofErr w:type="spellStart"/>
      <w:r w:rsidR="006F449B" w:rsidRPr="006F449B">
        <w:rPr>
          <w:rFonts w:eastAsia="Times New Roman" w:cstheme="minorHAnsi"/>
          <w:bCs/>
          <w:sz w:val="24"/>
          <w:szCs w:val="24"/>
        </w:rPr>
        <w:t>managment</w:t>
      </w:r>
      <w:proofErr w:type="spellEnd"/>
      <w:r w:rsidR="006F449B" w:rsidRPr="006F449B">
        <w:rPr>
          <w:rFonts w:eastAsia="Times New Roman" w:cstheme="minorHAnsi"/>
          <w:bCs/>
          <w:sz w:val="24"/>
          <w:szCs w:val="24"/>
        </w:rPr>
        <w:t xml:space="preserve"> and program documents. </w:t>
      </w:r>
    </w:p>
    <w:p w14:paraId="6486A5C9" w14:textId="77777777" w:rsidR="004D5692" w:rsidRPr="00140C06" w:rsidRDefault="00BA7B0E" w:rsidP="004D5692">
      <w:pPr>
        <w:spacing w:line="257" w:lineRule="auto"/>
        <w:jc w:val="both"/>
        <w:rPr>
          <w:rFonts w:ascii="Calibri" w:eastAsia="Calibri" w:hAnsi="Calibri" w:cs="Calibri"/>
        </w:rPr>
      </w:pPr>
      <w:r w:rsidRPr="00FC3691">
        <w:rPr>
          <w:rFonts w:cstheme="minorHAnsi"/>
          <w:sz w:val="24"/>
          <w:szCs w:val="24"/>
        </w:rPr>
        <w:t xml:space="preserve">Under the Result 3, </w:t>
      </w:r>
      <w:r w:rsidR="004D5692" w:rsidRPr="00140C06">
        <w:rPr>
          <w:rFonts w:ascii="Calibri" w:eastAsia="Calibri" w:hAnsi="Calibri" w:cs="Calibri"/>
        </w:rPr>
        <w:t>The activity will support active engagement of women and women’s CSO in identifying main issues and priorities related to gender equality</w:t>
      </w:r>
      <w:r w:rsidR="004D5692">
        <w:rPr>
          <w:rFonts w:ascii="Calibri" w:eastAsia="Calibri" w:hAnsi="Calibri" w:cs="Calibri"/>
        </w:rPr>
        <w:t xml:space="preserve"> and developing watchdog reports</w:t>
      </w:r>
      <w:r w:rsidR="004D5692" w:rsidRPr="00140C06">
        <w:rPr>
          <w:rFonts w:ascii="Calibri" w:eastAsia="Calibri" w:hAnsi="Calibri" w:cs="Calibri"/>
        </w:rPr>
        <w:t xml:space="preserve">, thus influencing the development, implementation and monitoring of gender related </w:t>
      </w:r>
      <w:proofErr w:type="spellStart"/>
      <w:r w:rsidR="004D5692" w:rsidRPr="00140C06">
        <w:rPr>
          <w:rFonts w:ascii="Calibri" w:eastAsia="Calibri" w:hAnsi="Calibri" w:cs="Calibri"/>
        </w:rPr>
        <w:t>programmes</w:t>
      </w:r>
      <w:proofErr w:type="spellEnd"/>
      <w:r w:rsidR="004D5692" w:rsidRPr="00140C06">
        <w:rPr>
          <w:rFonts w:ascii="Calibri" w:eastAsia="Calibri" w:hAnsi="Calibri" w:cs="Calibri"/>
        </w:rPr>
        <w:t xml:space="preserve"> and policies at national and local level. Furthermore, women’s CSO will work towards increased public awareness of the significance of gender equality and importance of active involvement of women in the </w:t>
      </w:r>
      <w:proofErr w:type="spellStart"/>
      <w:r w:rsidR="004D5692" w:rsidRPr="00140C06">
        <w:rPr>
          <w:rFonts w:ascii="Calibri" w:eastAsia="Calibri" w:hAnsi="Calibri" w:cs="Calibri"/>
        </w:rPr>
        <w:t>labour</w:t>
      </w:r>
      <w:proofErr w:type="spellEnd"/>
      <w:r w:rsidR="004D5692" w:rsidRPr="00140C06">
        <w:rPr>
          <w:rFonts w:ascii="Calibri" w:eastAsia="Calibri" w:hAnsi="Calibri" w:cs="Calibri"/>
        </w:rPr>
        <w:t xml:space="preserve"> market. Cooperation between women’s CSOs and gender mechanisms at all levels will be established and supported through organization of thematic meetings and events, to enable exchange of knowledge and defining policies and measures that address adequately gender equality challenges. Women’s CSOs will be selected to act as the responsible parties and signing the Partner’s Agreements (PA) for the implementation of specific measures. Combining the exchange of knowledge and the implementation of projects by women’s CSOs, this action will capacitate women's CSOs to support targeted initiatives and participate in community development in general.</w:t>
      </w:r>
    </w:p>
    <w:p w14:paraId="2360A711" w14:textId="1C92F09B" w:rsidR="006D57E4" w:rsidRPr="00FC3691" w:rsidRDefault="00636236" w:rsidP="004D5692">
      <w:pPr>
        <w:spacing w:line="276" w:lineRule="auto"/>
        <w:jc w:val="both"/>
        <w:rPr>
          <w:rFonts w:eastAsia="Times New Roman" w:cstheme="minorHAnsi"/>
          <w:b/>
          <w:i/>
          <w:iCs/>
          <w:color w:val="4472C4" w:themeColor="accent1"/>
          <w:sz w:val="24"/>
          <w:szCs w:val="24"/>
        </w:rPr>
      </w:pPr>
      <w:r w:rsidRPr="00FC3691">
        <w:rPr>
          <w:rFonts w:eastAsia="Times New Roman" w:cstheme="minorHAnsi"/>
          <w:b/>
          <w:i/>
          <w:iCs/>
          <w:color w:val="4472C4" w:themeColor="accent1"/>
          <w:sz w:val="24"/>
          <w:szCs w:val="24"/>
        </w:rPr>
        <w:t>2.2</w:t>
      </w:r>
      <w:r w:rsidRPr="00FC3691">
        <w:rPr>
          <w:rFonts w:eastAsia="Times New Roman" w:cstheme="minorHAnsi"/>
          <w:b/>
          <w:i/>
          <w:iCs/>
          <w:color w:val="4472C4" w:themeColor="accent1"/>
          <w:sz w:val="24"/>
          <w:szCs w:val="24"/>
        </w:rPr>
        <w:tab/>
      </w:r>
      <w:r w:rsidR="006D57E4" w:rsidRPr="00FC3691">
        <w:rPr>
          <w:rFonts w:eastAsia="Times New Roman" w:cstheme="minorHAnsi"/>
          <w:b/>
          <w:i/>
          <w:iCs/>
          <w:color w:val="4472C4" w:themeColor="accent1"/>
          <w:sz w:val="24"/>
          <w:szCs w:val="24"/>
        </w:rPr>
        <w:t>Project beneficiaries and stakeholders</w:t>
      </w:r>
    </w:p>
    <w:p w14:paraId="3567F438" w14:textId="77777777" w:rsidR="00EB6BF0" w:rsidRPr="00FC3691" w:rsidRDefault="00EB6BF0" w:rsidP="00EB6BF0">
      <w:pPr>
        <w:spacing w:line="276" w:lineRule="auto"/>
        <w:jc w:val="both"/>
        <w:rPr>
          <w:rFonts w:cstheme="minorHAnsi"/>
          <w:sz w:val="24"/>
          <w:szCs w:val="24"/>
        </w:rPr>
      </w:pPr>
      <w:r w:rsidRPr="00FC3691">
        <w:rPr>
          <w:rFonts w:cstheme="minorHAnsi"/>
          <w:sz w:val="24"/>
          <w:szCs w:val="24"/>
        </w:rPr>
        <w:t>Direct beneficiaries include the following:</w:t>
      </w:r>
    </w:p>
    <w:p w14:paraId="22FB9007" w14:textId="77777777" w:rsidR="00C06235" w:rsidRDefault="00EB6BF0" w:rsidP="00EB6BF0">
      <w:pPr>
        <w:spacing w:line="276" w:lineRule="auto"/>
        <w:jc w:val="both"/>
        <w:rPr>
          <w:rFonts w:cstheme="minorHAnsi"/>
          <w:sz w:val="24"/>
          <w:szCs w:val="24"/>
        </w:rPr>
      </w:pPr>
      <w:r w:rsidRPr="00FC3691">
        <w:rPr>
          <w:rFonts w:cstheme="minorHAnsi"/>
          <w:sz w:val="24"/>
          <w:szCs w:val="24"/>
        </w:rPr>
        <w:t xml:space="preserve">(Result 1) </w:t>
      </w:r>
      <w:r w:rsidR="00C06235" w:rsidRPr="00C06235">
        <w:rPr>
          <w:rFonts w:cstheme="minorHAnsi"/>
          <w:sz w:val="24"/>
          <w:szCs w:val="24"/>
        </w:rPr>
        <w:t xml:space="preserve">The Coordination Body for Gender Equality is the Government body mandated to ensure the coordination of Government actions in gender equality. The activities include support to the Coordination Body for Gender Equality to coordinate implementation and monitoring of national legal framework for gender equality and the EU Gender Equality Acquis. The </w:t>
      </w:r>
      <w:r w:rsidR="00C06235" w:rsidRPr="00C06235">
        <w:rPr>
          <w:rFonts w:cstheme="minorHAnsi"/>
          <w:sz w:val="24"/>
          <w:szCs w:val="24"/>
        </w:rPr>
        <w:lastRenderedPageBreak/>
        <w:t>Government units and gender focal points in line ministries responsible for gender mainstreaming will benefit from the activities. Furthermore, direct beneficiaries include approx. 20 local gender equality mechanisms and at least twenty gender focal points in line ministries and key institutions</w:t>
      </w:r>
      <w:r w:rsidR="00C06235" w:rsidRPr="00C06235">
        <w:rPr>
          <w:rFonts w:cstheme="minorHAnsi"/>
          <w:sz w:val="24"/>
          <w:szCs w:val="24"/>
        </w:rPr>
        <w:t xml:space="preserve"> </w:t>
      </w:r>
    </w:p>
    <w:p w14:paraId="4E864780" w14:textId="42F2FF95" w:rsidR="00EB6BF0" w:rsidRPr="00FC3691" w:rsidRDefault="00EB6BF0" w:rsidP="00EB6BF0">
      <w:pPr>
        <w:spacing w:line="276" w:lineRule="auto"/>
        <w:jc w:val="both"/>
        <w:rPr>
          <w:rFonts w:cstheme="minorHAnsi"/>
          <w:sz w:val="24"/>
          <w:szCs w:val="24"/>
        </w:rPr>
      </w:pPr>
      <w:r w:rsidRPr="00FC3691">
        <w:rPr>
          <w:rFonts w:cstheme="minorHAnsi"/>
          <w:sz w:val="24"/>
          <w:szCs w:val="24"/>
        </w:rPr>
        <w:t xml:space="preserve">(Result 2) </w:t>
      </w:r>
      <w:r w:rsidR="002B3E14" w:rsidRPr="002B3E14">
        <w:rPr>
          <w:rFonts w:cstheme="minorHAnsi"/>
          <w:sz w:val="24"/>
          <w:szCs w:val="24"/>
        </w:rPr>
        <w:t>The Ministry of European Integration, being responsible for organizing and coordinating processes on IPA planning, programming, implementation, monitoring and reporting, and IPA units, participating in the abovementioned processes across sectors through the mechanisms of Sector Working Groups and Sectoral Monitoring Committees, as well as members of the negotiating group for Chapter 22. The activities will focus on increasing knowledge and skills to include gender perspective,  antidiscrimination and disability principles in the programming and will provide tools and methodologies in strategic planning, programming, monitoring and reporting of IPA assistance. Direct beneficiaries include staff of the Ministry of European Integration and approx. 100 civil servants</w:t>
      </w:r>
      <w:r w:rsidR="00402249" w:rsidRPr="00FC3691">
        <w:rPr>
          <w:rFonts w:cstheme="minorHAnsi"/>
          <w:sz w:val="24"/>
          <w:szCs w:val="24"/>
        </w:rPr>
        <w:t>.</w:t>
      </w:r>
    </w:p>
    <w:p w14:paraId="16D565B5" w14:textId="6B3997B6" w:rsidR="00BA7B0E" w:rsidRPr="00FC3691" w:rsidRDefault="00EB6BF0" w:rsidP="000A2DFC">
      <w:pPr>
        <w:spacing w:line="276" w:lineRule="auto"/>
        <w:jc w:val="both"/>
        <w:rPr>
          <w:rFonts w:cstheme="minorHAnsi"/>
          <w:sz w:val="24"/>
          <w:szCs w:val="24"/>
        </w:rPr>
      </w:pPr>
      <w:r w:rsidRPr="00FC3691">
        <w:rPr>
          <w:rFonts w:cstheme="minorHAnsi"/>
          <w:sz w:val="24"/>
          <w:szCs w:val="24"/>
        </w:rPr>
        <w:t xml:space="preserve">(Result 3) </w:t>
      </w:r>
      <w:r w:rsidR="000A2DFC" w:rsidRPr="000A2DFC">
        <w:rPr>
          <w:rFonts w:cstheme="minorHAnsi"/>
          <w:sz w:val="24"/>
          <w:szCs w:val="24"/>
        </w:rPr>
        <w:t xml:space="preserve">Women's civil society organizations will implement the initiatives around gender equality and women empowerment with the focus on improving the active involvement of women in policy development, raising awareness on gender equality issues, reduce stereotypes and increase women’s access to the </w:t>
      </w:r>
      <w:proofErr w:type="spellStart"/>
      <w:r w:rsidR="000A2DFC" w:rsidRPr="000A2DFC">
        <w:rPr>
          <w:rFonts w:cstheme="minorHAnsi"/>
          <w:sz w:val="24"/>
          <w:szCs w:val="24"/>
        </w:rPr>
        <w:t>labour</w:t>
      </w:r>
      <w:proofErr w:type="spellEnd"/>
      <w:r w:rsidR="000A2DFC" w:rsidRPr="000A2DFC">
        <w:rPr>
          <w:rFonts w:cstheme="minorHAnsi"/>
          <w:sz w:val="24"/>
          <w:szCs w:val="24"/>
        </w:rPr>
        <w:t xml:space="preserve"> market and secure work-life balance. Direct beneficiaries include approx. 18 women's civil society organizations</w:t>
      </w:r>
      <w:r w:rsidRPr="00FC3691">
        <w:rPr>
          <w:rFonts w:cstheme="minorHAnsi"/>
          <w:sz w:val="24"/>
          <w:szCs w:val="24"/>
        </w:rPr>
        <w:t>.</w:t>
      </w:r>
    </w:p>
    <w:p w14:paraId="7485232F" w14:textId="0A438082" w:rsidR="00D95703" w:rsidRPr="00FC3691" w:rsidRDefault="00636236" w:rsidP="00C75DC6">
      <w:pPr>
        <w:spacing w:before="240" w:line="276" w:lineRule="auto"/>
        <w:jc w:val="both"/>
        <w:rPr>
          <w:rFonts w:eastAsia="Times New Roman" w:cstheme="minorHAnsi"/>
          <w:b/>
          <w:i/>
          <w:iCs/>
          <w:color w:val="4472C4" w:themeColor="accent1"/>
          <w:sz w:val="24"/>
          <w:szCs w:val="24"/>
        </w:rPr>
      </w:pPr>
      <w:r w:rsidRPr="00FC3691">
        <w:rPr>
          <w:rFonts w:eastAsia="Times New Roman" w:cstheme="minorHAnsi"/>
          <w:b/>
          <w:i/>
          <w:iCs/>
          <w:color w:val="4472C4" w:themeColor="accent1"/>
          <w:sz w:val="24"/>
          <w:szCs w:val="24"/>
        </w:rPr>
        <w:t>2.3</w:t>
      </w:r>
      <w:r w:rsidRPr="00FC3691">
        <w:rPr>
          <w:rFonts w:eastAsia="Times New Roman" w:cstheme="minorHAnsi"/>
          <w:b/>
          <w:i/>
          <w:iCs/>
          <w:color w:val="4472C4" w:themeColor="accent1"/>
          <w:sz w:val="24"/>
          <w:szCs w:val="24"/>
        </w:rPr>
        <w:tab/>
      </w:r>
      <w:r w:rsidR="00AE079A" w:rsidRPr="00FC3691">
        <w:rPr>
          <w:rFonts w:eastAsia="Times New Roman" w:cstheme="minorHAnsi"/>
          <w:b/>
          <w:i/>
          <w:iCs/>
          <w:color w:val="4472C4" w:themeColor="accent1"/>
          <w:sz w:val="24"/>
          <w:szCs w:val="24"/>
        </w:rPr>
        <w:t>Project budget, geographical scope and timeframe</w:t>
      </w:r>
    </w:p>
    <w:p w14:paraId="1DB3FE8E" w14:textId="677CF614" w:rsidR="00051024" w:rsidRPr="00D01141" w:rsidRDefault="00DE392B" w:rsidP="00DE392B">
      <w:pPr>
        <w:spacing w:line="276" w:lineRule="auto"/>
        <w:jc w:val="both"/>
        <w:rPr>
          <w:rFonts w:eastAsia="Times New Roman" w:cstheme="minorHAnsi"/>
          <w:bCs/>
          <w:sz w:val="24"/>
          <w:szCs w:val="24"/>
        </w:rPr>
      </w:pPr>
      <w:r w:rsidRPr="00D01141">
        <w:rPr>
          <w:rFonts w:eastAsia="Times New Roman" w:cstheme="minorHAnsi"/>
          <w:bCs/>
          <w:sz w:val="24"/>
          <w:szCs w:val="24"/>
        </w:rPr>
        <w:t xml:space="preserve">The </w:t>
      </w:r>
      <w:r w:rsidR="00BF212E" w:rsidRPr="00D01141">
        <w:rPr>
          <w:rFonts w:eastAsia="Times New Roman" w:cstheme="minorHAnsi"/>
          <w:bCs/>
          <w:sz w:val="24"/>
          <w:szCs w:val="24"/>
        </w:rPr>
        <w:t xml:space="preserve">GEF </w:t>
      </w:r>
      <w:r w:rsidRPr="00D01141">
        <w:rPr>
          <w:rFonts w:eastAsia="Times New Roman" w:cstheme="minorHAnsi"/>
          <w:bCs/>
          <w:sz w:val="24"/>
          <w:szCs w:val="24"/>
        </w:rPr>
        <w:t xml:space="preserve">project is </w:t>
      </w:r>
      <w:r w:rsidR="00E4730D" w:rsidRPr="00D01141">
        <w:rPr>
          <w:rFonts w:eastAsia="Times New Roman" w:cstheme="minorHAnsi"/>
          <w:bCs/>
          <w:sz w:val="24"/>
          <w:szCs w:val="24"/>
        </w:rPr>
        <w:t xml:space="preserve">three-year project </w:t>
      </w:r>
      <w:r w:rsidRPr="00D01141">
        <w:rPr>
          <w:rFonts w:eastAsia="Times New Roman" w:cstheme="minorHAnsi"/>
          <w:bCs/>
          <w:sz w:val="24"/>
          <w:szCs w:val="24"/>
        </w:rPr>
        <w:t xml:space="preserve">implemented in </w:t>
      </w:r>
      <w:r w:rsidR="006F45A8" w:rsidRPr="00D01141">
        <w:rPr>
          <w:rFonts w:eastAsia="Times New Roman" w:cstheme="minorHAnsi"/>
          <w:bCs/>
          <w:sz w:val="24"/>
          <w:szCs w:val="24"/>
        </w:rPr>
        <w:t>the Republic of Serbia</w:t>
      </w:r>
      <w:r w:rsidR="00BF212E" w:rsidRPr="00D01141">
        <w:rPr>
          <w:rFonts w:eastAsia="Times New Roman" w:cstheme="minorHAnsi"/>
          <w:bCs/>
          <w:sz w:val="24"/>
          <w:szCs w:val="24"/>
        </w:rPr>
        <w:t xml:space="preserve"> from </w:t>
      </w:r>
      <w:r w:rsidR="00AB6374" w:rsidRPr="00D01141">
        <w:rPr>
          <w:rFonts w:eastAsia="Times New Roman" w:cstheme="minorHAnsi"/>
          <w:bCs/>
          <w:sz w:val="24"/>
          <w:szCs w:val="24"/>
        </w:rPr>
        <w:t xml:space="preserve">1 of </w:t>
      </w:r>
      <w:r w:rsidR="00BF212E" w:rsidRPr="00D01141">
        <w:rPr>
          <w:rFonts w:eastAsia="Times New Roman" w:cstheme="minorHAnsi"/>
          <w:bCs/>
          <w:sz w:val="24"/>
          <w:szCs w:val="24"/>
        </w:rPr>
        <w:t>March 20</w:t>
      </w:r>
      <w:r w:rsidR="000A2DFC" w:rsidRPr="00D01141">
        <w:rPr>
          <w:rFonts w:eastAsia="Times New Roman" w:cstheme="minorHAnsi"/>
          <w:bCs/>
          <w:sz w:val="24"/>
          <w:szCs w:val="24"/>
        </w:rPr>
        <w:t>21</w:t>
      </w:r>
      <w:r w:rsidR="00AB6374" w:rsidRPr="00D01141">
        <w:rPr>
          <w:rFonts w:eastAsia="Times New Roman" w:cstheme="minorHAnsi"/>
          <w:bCs/>
          <w:sz w:val="24"/>
          <w:szCs w:val="24"/>
        </w:rPr>
        <w:t xml:space="preserve"> until </w:t>
      </w:r>
      <w:r w:rsidR="002D1767" w:rsidRPr="00D01141">
        <w:rPr>
          <w:rFonts w:eastAsia="Times New Roman" w:cstheme="minorHAnsi"/>
          <w:bCs/>
          <w:sz w:val="24"/>
          <w:szCs w:val="24"/>
        </w:rPr>
        <w:t>2</w:t>
      </w:r>
      <w:r w:rsidR="00C71C15">
        <w:rPr>
          <w:rFonts w:eastAsia="Times New Roman" w:cstheme="minorHAnsi"/>
          <w:bCs/>
          <w:sz w:val="24"/>
          <w:szCs w:val="24"/>
        </w:rPr>
        <w:t>9</w:t>
      </w:r>
      <w:r w:rsidR="002D1767" w:rsidRPr="00D01141">
        <w:rPr>
          <w:rFonts w:eastAsia="Times New Roman" w:cstheme="minorHAnsi"/>
          <w:bCs/>
          <w:sz w:val="24"/>
          <w:szCs w:val="24"/>
        </w:rPr>
        <w:t xml:space="preserve"> February 202</w:t>
      </w:r>
      <w:r w:rsidR="000A2DFC" w:rsidRPr="00D01141">
        <w:rPr>
          <w:rFonts w:eastAsia="Times New Roman" w:cstheme="minorHAnsi"/>
          <w:bCs/>
          <w:sz w:val="24"/>
          <w:szCs w:val="24"/>
        </w:rPr>
        <w:t>4</w:t>
      </w:r>
      <w:r w:rsidR="006F45A8" w:rsidRPr="00D01141">
        <w:rPr>
          <w:rFonts w:eastAsia="Times New Roman" w:cstheme="minorHAnsi"/>
          <w:bCs/>
          <w:sz w:val="24"/>
          <w:szCs w:val="24"/>
        </w:rPr>
        <w:t xml:space="preserve">. </w:t>
      </w:r>
      <w:r w:rsidR="00C83835" w:rsidRPr="00D01141">
        <w:rPr>
          <w:rFonts w:eastAsia="Times New Roman" w:cstheme="minorHAnsi"/>
          <w:bCs/>
          <w:sz w:val="24"/>
          <w:szCs w:val="24"/>
        </w:rPr>
        <w:t>The total</w:t>
      </w:r>
      <w:r w:rsidRPr="00D01141">
        <w:rPr>
          <w:rFonts w:eastAsia="Times New Roman" w:cstheme="minorHAnsi"/>
          <w:bCs/>
          <w:sz w:val="24"/>
          <w:szCs w:val="24"/>
        </w:rPr>
        <w:t xml:space="preserve"> project budget is </w:t>
      </w:r>
      <w:r w:rsidR="006F45A8" w:rsidRPr="00D01141">
        <w:rPr>
          <w:rFonts w:eastAsia="Times New Roman" w:cstheme="minorHAnsi"/>
          <w:bCs/>
          <w:sz w:val="24"/>
          <w:szCs w:val="24"/>
        </w:rPr>
        <w:t>EUR</w:t>
      </w:r>
      <w:r w:rsidRPr="00D01141">
        <w:rPr>
          <w:rFonts w:eastAsia="Times New Roman" w:cstheme="minorHAnsi"/>
          <w:bCs/>
          <w:sz w:val="24"/>
          <w:szCs w:val="24"/>
        </w:rPr>
        <w:t xml:space="preserve"> 2,</w:t>
      </w:r>
      <w:r w:rsidR="006F45A8" w:rsidRPr="00D01141">
        <w:rPr>
          <w:rFonts w:eastAsia="Times New Roman" w:cstheme="minorHAnsi"/>
          <w:bCs/>
          <w:sz w:val="24"/>
          <w:szCs w:val="24"/>
        </w:rPr>
        <w:t>000</w:t>
      </w:r>
      <w:r w:rsidRPr="00D01141">
        <w:rPr>
          <w:rFonts w:eastAsia="Times New Roman" w:cstheme="minorHAnsi"/>
          <w:bCs/>
          <w:sz w:val="24"/>
          <w:szCs w:val="24"/>
        </w:rPr>
        <w:t>,</w:t>
      </w:r>
      <w:r w:rsidR="006F45A8" w:rsidRPr="00D01141">
        <w:rPr>
          <w:rFonts w:eastAsia="Times New Roman" w:cstheme="minorHAnsi"/>
          <w:bCs/>
          <w:sz w:val="24"/>
          <w:szCs w:val="24"/>
        </w:rPr>
        <w:t>000</w:t>
      </w:r>
      <w:r w:rsidRPr="00D01141">
        <w:rPr>
          <w:rFonts w:eastAsia="Times New Roman" w:cstheme="minorHAnsi"/>
          <w:bCs/>
          <w:sz w:val="24"/>
          <w:szCs w:val="24"/>
        </w:rPr>
        <w:t xml:space="preserve"> contributed by the </w:t>
      </w:r>
      <w:r w:rsidR="009C1565" w:rsidRPr="00D01141">
        <w:rPr>
          <w:rFonts w:eastAsia="Times New Roman" w:cstheme="minorHAnsi"/>
          <w:bCs/>
          <w:sz w:val="24"/>
          <w:szCs w:val="24"/>
        </w:rPr>
        <w:t xml:space="preserve">European </w:t>
      </w:r>
      <w:r w:rsidR="00232E5D" w:rsidRPr="00D01141">
        <w:rPr>
          <w:rFonts w:eastAsia="Times New Roman" w:cstheme="minorHAnsi"/>
          <w:bCs/>
          <w:sz w:val="24"/>
          <w:szCs w:val="24"/>
        </w:rPr>
        <w:t>Commission</w:t>
      </w:r>
      <w:r w:rsidRPr="00D01141">
        <w:rPr>
          <w:rFonts w:eastAsia="Times New Roman" w:cstheme="minorHAnsi"/>
          <w:bCs/>
          <w:sz w:val="24"/>
          <w:szCs w:val="24"/>
        </w:rPr>
        <w:t xml:space="preserve">. </w:t>
      </w:r>
    </w:p>
    <w:p w14:paraId="7B0140E4" w14:textId="0B443F2B" w:rsidR="00AE079A" w:rsidRPr="00FC3691" w:rsidRDefault="00847265" w:rsidP="00DE392B">
      <w:pPr>
        <w:spacing w:line="276" w:lineRule="auto"/>
        <w:jc w:val="both"/>
        <w:rPr>
          <w:rFonts w:eastAsia="Times New Roman" w:cstheme="minorHAnsi"/>
          <w:bCs/>
          <w:sz w:val="24"/>
          <w:szCs w:val="24"/>
        </w:rPr>
      </w:pPr>
      <w:r w:rsidRPr="00D01141">
        <w:rPr>
          <w:rFonts w:eastAsia="Times New Roman" w:cstheme="minorHAnsi"/>
          <w:bCs/>
          <w:sz w:val="24"/>
          <w:szCs w:val="24"/>
        </w:rPr>
        <w:t xml:space="preserve">The implementation </w:t>
      </w:r>
      <w:r w:rsidR="009C1565" w:rsidRPr="00D01141">
        <w:rPr>
          <w:rFonts w:eastAsia="Times New Roman" w:cstheme="minorHAnsi"/>
          <w:bCs/>
          <w:sz w:val="24"/>
          <w:szCs w:val="24"/>
        </w:rPr>
        <w:t>is</w:t>
      </w:r>
      <w:r w:rsidRPr="00D01141">
        <w:rPr>
          <w:rFonts w:eastAsia="Times New Roman" w:cstheme="minorHAnsi"/>
          <w:bCs/>
          <w:sz w:val="24"/>
          <w:szCs w:val="24"/>
        </w:rPr>
        <w:t xml:space="preserve"> in line with the EU-UN Financial and Administrative Framework Agreement (FAFA) of 29 April 2003 and supplemented by the </w:t>
      </w:r>
      <w:r w:rsidR="00FD2309" w:rsidRPr="00D01141">
        <w:rPr>
          <w:rFonts w:eastAsia="Times New Roman" w:cstheme="minorHAnsi"/>
          <w:bCs/>
          <w:sz w:val="24"/>
          <w:szCs w:val="24"/>
        </w:rPr>
        <w:t>26</w:t>
      </w:r>
      <w:r w:rsidR="00955EBD" w:rsidRPr="00D01141">
        <w:rPr>
          <w:rFonts w:eastAsia="Times New Roman" w:cstheme="minorHAnsi"/>
          <w:bCs/>
          <w:sz w:val="24"/>
          <w:szCs w:val="24"/>
        </w:rPr>
        <w:t xml:space="preserve">.02.2014. </w:t>
      </w:r>
      <w:r w:rsidRPr="00D01141">
        <w:rPr>
          <w:rFonts w:eastAsia="Times New Roman" w:cstheme="minorHAnsi"/>
          <w:bCs/>
          <w:sz w:val="24"/>
          <w:szCs w:val="24"/>
        </w:rPr>
        <w:t>Addendum</w:t>
      </w:r>
      <w:r w:rsidR="00955EBD" w:rsidRPr="00D01141">
        <w:rPr>
          <w:rFonts w:eastAsia="Times New Roman" w:cstheme="minorHAnsi"/>
          <w:bCs/>
          <w:sz w:val="24"/>
          <w:szCs w:val="24"/>
        </w:rPr>
        <w:t xml:space="preserve"> No. 1</w:t>
      </w:r>
      <w:r w:rsidR="00907F65" w:rsidRPr="00D01141">
        <w:rPr>
          <w:rFonts w:eastAsia="Times New Roman" w:cstheme="minorHAnsi"/>
          <w:bCs/>
          <w:sz w:val="24"/>
          <w:szCs w:val="24"/>
        </w:rPr>
        <w:t>, and Addendum No. 2 signed on 31.12.2018.</w:t>
      </w:r>
      <w:r w:rsidRPr="00D01141">
        <w:rPr>
          <w:rFonts w:eastAsia="Times New Roman" w:cstheme="minorHAnsi"/>
          <w:bCs/>
          <w:sz w:val="24"/>
          <w:szCs w:val="24"/>
        </w:rPr>
        <w:t xml:space="preserve"> which says that UN Women is the leading </w:t>
      </w:r>
      <w:proofErr w:type="spellStart"/>
      <w:r w:rsidRPr="00D01141">
        <w:rPr>
          <w:rFonts w:eastAsia="Times New Roman" w:cstheme="minorHAnsi"/>
          <w:bCs/>
          <w:sz w:val="24"/>
          <w:szCs w:val="24"/>
        </w:rPr>
        <w:t>organisation</w:t>
      </w:r>
      <w:proofErr w:type="spellEnd"/>
      <w:r w:rsidRPr="00D01141">
        <w:rPr>
          <w:rFonts w:eastAsia="Times New Roman" w:cstheme="minorHAnsi"/>
          <w:bCs/>
          <w:sz w:val="24"/>
          <w:szCs w:val="24"/>
        </w:rPr>
        <w:t xml:space="preserve"> on gender equality and women´s empowerment in the UN system. UN Women passed the pillar assessment, which confirmed that all assessed pillars (internal control, accounting, external audit, grants, procurement, and sub delegation) are positive, thereby confirming that the European Commission can entrust budget implementation tasks to UN Women under direct management.</w:t>
      </w:r>
      <w:r w:rsidRPr="00FC3691">
        <w:rPr>
          <w:rFonts w:eastAsia="Times New Roman" w:cstheme="minorHAnsi"/>
          <w:bCs/>
          <w:sz w:val="24"/>
          <w:szCs w:val="24"/>
        </w:rPr>
        <w:t xml:space="preserve">  </w:t>
      </w:r>
    </w:p>
    <w:p w14:paraId="4FFC288E" w14:textId="25EDC853" w:rsidR="00D95703" w:rsidRPr="00FC3691" w:rsidRDefault="00636236" w:rsidP="00C75DC6">
      <w:pPr>
        <w:spacing w:before="240" w:line="276" w:lineRule="auto"/>
        <w:jc w:val="both"/>
        <w:rPr>
          <w:rFonts w:eastAsia="Times New Roman" w:cstheme="minorHAnsi"/>
          <w:b/>
          <w:i/>
          <w:iCs/>
          <w:color w:val="4472C4" w:themeColor="accent1"/>
          <w:sz w:val="24"/>
          <w:szCs w:val="24"/>
        </w:rPr>
      </w:pPr>
      <w:r w:rsidRPr="00FC3691">
        <w:rPr>
          <w:rFonts w:eastAsia="Times New Roman" w:cstheme="minorHAnsi"/>
          <w:b/>
          <w:i/>
          <w:iCs/>
          <w:color w:val="4472C4" w:themeColor="accent1"/>
          <w:sz w:val="24"/>
          <w:szCs w:val="24"/>
        </w:rPr>
        <w:t>2.4</w:t>
      </w:r>
      <w:r w:rsidRPr="00FC3691">
        <w:rPr>
          <w:rFonts w:eastAsia="Times New Roman" w:cstheme="minorHAnsi"/>
          <w:b/>
          <w:i/>
          <w:iCs/>
          <w:color w:val="4472C4" w:themeColor="accent1"/>
          <w:sz w:val="24"/>
          <w:szCs w:val="24"/>
        </w:rPr>
        <w:tab/>
      </w:r>
      <w:r w:rsidR="0002674D" w:rsidRPr="00FC3691">
        <w:rPr>
          <w:rFonts w:eastAsia="Times New Roman" w:cstheme="minorHAnsi"/>
          <w:b/>
          <w:i/>
          <w:iCs/>
          <w:color w:val="4472C4" w:themeColor="accent1"/>
          <w:sz w:val="24"/>
          <w:szCs w:val="24"/>
        </w:rPr>
        <w:t xml:space="preserve">Project Management </w:t>
      </w:r>
    </w:p>
    <w:p w14:paraId="4866ABCF" w14:textId="6FE04D7B" w:rsidR="00D77A10" w:rsidRPr="00FC3691" w:rsidRDefault="00D77A10" w:rsidP="00494BD2">
      <w:pPr>
        <w:spacing w:line="276" w:lineRule="auto"/>
        <w:jc w:val="both"/>
        <w:rPr>
          <w:rFonts w:cstheme="minorHAnsi"/>
          <w:i/>
          <w:iCs/>
          <w:sz w:val="24"/>
          <w:szCs w:val="24"/>
        </w:rPr>
      </w:pPr>
      <w:r w:rsidRPr="00FC3691">
        <w:rPr>
          <w:rFonts w:cstheme="minorHAnsi"/>
          <w:i/>
          <w:iCs/>
          <w:sz w:val="24"/>
          <w:szCs w:val="24"/>
        </w:rPr>
        <w:lastRenderedPageBreak/>
        <w:t>Operation</w:t>
      </w:r>
      <w:r w:rsidR="00693F74" w:rsidRPr="00FC3691">
        <w:rPr>
          <w:rFonts w:cstheme="minorHAnsi"/>
          <w:i/>
          <w:iCs/>
          <w:sz w:val="24"/>
          <w:szCs w:val="24"/>
        </w:rPr>
        <w:t>al Management</w:t>
      </w:r>
    </w:p>
    <w:p w14:paraId="60F94F89" w14:textId="68135311" w:rsidR="008E3C7C" w:rsidRPr="00FC3691" w:rsidRDefault="00494BD2" w:rsidP="00494BD2">
      <w:pPr>
        <w:spacing w:line="276" w:lineRule="auto"/>
        <w:jc w:val="both"/>
        <w:rPr>
          <w:rFonts w:cstheme="minorHAnsi"/>
          <w:sz w:val="24"/>
          <w:szCs w:val="24"/>
        </w:rPr>
      </w:pPr>
      <w:r w:rsidRPr="00FC3691">
        <w:rPr>
          <w:rFonts w:cstheme="minorHAnsi"/>
          <w:sz w:val="24"/>
          <w:szCs w:val="24"/>
        </w:rPr>
        <w:t xml:space="preserve">UN Women implement the project in close cooperation with the Coordination Body for Gender Equality, the Ministry of European Integration, the EU Delegation in Serbia and other partner institutions and women's </w:t>
      </w:r>
      <w:proofErr w:type="spellStart"/>
      <w:r w:rsidRPr="00FC3691">
        <w:rPr>
          <w:rFonts w:cstheme="minorHAnsi"/>
          <w:sz w:val="24"/>
          <w:szCs w:val="24"/>
        </w:rPr>
        <w:t>organisations</w:t>
      </w:r>
      <w:proofErr w:type="spellEnd"/>
      <w:r w:rsidRPr="00FC3691">
        <w:rPr>
          <w:rFonts w:cstheme="minorHAnsi"/>
          <w:sz w:val="24"/>
          <w:szCs w:val="24"/>
        </w:rPr>
        <w:t xml:space="preserve">. </w:t>
      </w:r>
    </w:p>
    <w:p w14:paraId="3FAEEED7" w14:textId="5AE5A8E3" w:rsidR="00494BD2" w:rsidRPr="00FC3691" w:rsidRDefault="00494BD2" w:rsidP="00494BD2">
      <w:pPr>
        <w:spacing w:line="276" w:lineRule="auto"/>
        <w:jc w:val="both"/>
        <w:rPr>
          <w:rFonts w:cstheme="minorHAnsi"/>
          <w:sz w:val="24"/>
          <w:szCs w:val="24"/>
        </w:rPr>
      </w:pPr>
      <w:r w:rsidRPr="00FC3691">
        <w:rPr>
          <w:rFonts w:cstheme="minorHAnsi"/>
          <w:sz w:val="24"/>
          <w:szCs w:val="24"/>
        </w:rPr>
        <w:t xml:space="preserve">UN Women have the overall responsibility for managing the implementation of the project. The project </w:t>
      </w:r>
      <w:r w:rsidR="0078161E" w:rsidRPr="00FC3691">
        <w:rPr>
          <w:rFonts w:cstheme="minorHAnsi"/>
          <w:sz w:val="24"/>
          <w:szCs w:val="24"/>
        </w:rPr>
        <w:t>is</w:t>
      </w:r>
      <w:r w:rsidRPr="00FC3691">
        <w:rPr>
          <w:rFonts w:cstheme="minorHAnsi"/>
          <w:sz w:val="24"/>
          <w:szCs w:val="24"/>
        </w:rPr>
        <w:t xml:space="preserve"> managed by the project GEF</w:t>
      </w:r>
      <w:r w:rsidR="00684BA0">
        <w:rPr>
          <w:rFonts w:cstheme="minorHAnsi"/>
          <w:sz w:val="24"/>
          <w:szCs w:val="24"/>
        </w:rPr>
        <w:t xml:space="preserve"> II</w:t>
      </w:r>
      <w:r w:rsidRPr="00FC3691">
        <w:rPr>
          <w:rFonts w:cstheme="minorHAnsi"/>
          <w:sz w:val="24"/>
          <w:szCs w:val="24"/>
        </w:rPr>
        <w:t xml:space="preserve"> team and supported by </w:t>
      </w:r>
      <w:r w:rsidR="00C71C15" w:rsidRPr="00FC3691">
        <w:rPr>
          <w:rFonts w:cstheme="minorHAnsi"/>
          <w:sz w:val="24"/>
          <w:szCs w:val="24"/>
        </w:rPr>
        <w:t>technical</w:t>
      </w:r>
      <w:r w:rsidRPr="00FC3691">
        <w:rPr>
          <w:rFonts w:cstheme="minorHAnsi"/>
          <w:sz w:val="24"/>
          <w:szCs w:val="24"/>
        </w:rPr>
        <w:t xml:space="preserve"> experts in various areas. The GEF</w:t>
      </w:r>
      <w:r w:rsidR="00684BA0">
        <w:rPr>
          <w:rFonts w:cstheme="minorHAnsi"/>
          <w:sz w:val="24"/>
          <w:szCs w:val="24"/>
        </w:rPr>
        <w:t xml:space="preserve"> II</w:t>
      </w:r>
      <w:r w:rsidRPr="00FC3691">
        <w:rPr>
          <w:rFonts w:cstheme="minorHAnsi"/>
          <w:sz w:val="24"/>
          <w:szCs w:val="24"/>
        </w:rPr>
        <w:t xml:space="preserve"> Team members include:</w:t>
      </w:r>
      <w:r w:rsidR="00EC7ECD" w:rsidRPr="00FC3691">
        <w:rPr>
          <w:rFonts w:cstheme="minorHAnsi"/>
          <w:sz w:val="24"/>
          <w:szCs w:val="24"/>
        </w:rPr>
        <w:t xml:space="preserve"> </w:t>
      </w:r>
      <w:r w:rsidRPr="00FC3691">
        <w:rPr>
          <w:rFonts w:cstheme="minorHAnsi"/>
          <w:sz w:val="24"/>
          <w:szCs w:val="24"/>
        </w:rPr>
        <w:t>Project Manager</w:t>
      </w:r>
      <w:r w:rsidR="009B45D0" w:rsidRPr="00FC3691">
        <w:rPr>
          <w:rFonts w:cstheme="minorHAnsi"/>
          <w:sz w:val="24"/>
          <w:szCs w:val="24"/>
        </w:rPr>
        <w:t>, t</w:t>
      </w:r>
      <w:r w:rsidRPr="00FC3691">
        <w:rPr>
          <w:rFonts w:cstheme="minorHAnsi"/>
          <w:sz w:val="24"/>
          <w:szCs w:val="24"/>
        </w:rPr>
        <w:t>hree Project Officer</w:t>
      </w:r>
      <w:r w:rsidR="009B45D0" w:rsidRPr="00FC3691">
        <w:rPr>
          <w:rFonts w:cstheme="minorHAnsi"/>
          <w:sz w:val="24"/>
          <w:szCs w:val="24"/>
        </w:rPr>
        <w:t xml:space="preserve">s, </w:t>
      </w:r>
      <w:r w:rsidRPr="00FC3691">
        <w:rPr>
          <w:rFonts w:cstheme="minorHAnsi"/>
          <w:sz w:val="24"/>
          <w:szCs w:val="24"/>
        </w:rPr>
        <w:t xml:space="preserve">Finance </w:t>
      </w:r>
      <w:r w:rsidR="009B45D0" w:rsidRPr="00FC3691">
        <w:rPr>
          <w:rFonts w:cstheme="minorHAnsi"/>
          <w:sz w:val="24"/>
          <w:szCs w:val="24"/>
        </w:rPr>
        <w:t xml:space="preserve">Officer, </w:t>
      </w:r>
      <w:r w:rsidRPr="00FC3691">
        <w:rPr>
          <w:rFonts w:cstheme="minorHAnsi"/>
          <w:sz w:val="24"/>
          <w:szCs w:val="24"/>
        </w:rPr>
        <w:t>Project Assistant</w:t>
      </w:r>
      <w:r w:rsidR="009B45D0" w:rsidRPr="00FC3691">
        <w:rPr>
          <w:rFonts w:cstheme="minorHAnsi"/>
          <w:sz w:val="24"/>
          <w:szCs w:val="24"/>
        </w:rPr>
        <w:t xml:space="preserve"> and Communication Officer</w:t>
      </w:r>
      <w:r w:rsidRPr="00FC3691">
        <w:rPr>
          <w:rFonts w:cstheme="minorHAnsi"/>
          <w:sz w:val="24"/>
          <w:szCs w:val="24"/>
        </w:rPr>
        <w:t xml:space="preserve">. </w:t>
      </w:r>
    </w:p>
    <w:p w14:paraId="6095BE12" w14:textId="30C5BBA1" w:rsidR="00494BD2" w:rsidRPr="00FC3691" w:rsidRDefault="00693F74" w:rsidP="00494BD2">
      <w:pPr>
        <w:spacing w:line="276" w:lineRule="auto"/>
        <w:jc w:val="both"/>
        <w:rPr>
          <w:rFonts w:cstheme="minorHAnsi"/>
          <w:i/>
          <w:iCs/>
          <w:sz w:val="24"/>
          <w:szCs w:val="24"/>
        </w:rPr>
      </w:pPr>
      <w:r w:rsidRPr="00FC3691">
        <w:rPr>
          <w:rFonts w:cstheme="minorHAnsi"/>
          <w:i/>
          <w:iCs/>
          <w:sz w:val="24"/>
          <w:szCs w:val="24"/>
        </w:rPr>
        <w:t>The Project Steering Committee</w:t>
      </w:r>
    </w:p>
    <w:p w14:paraId="7D5517CB" w14:textId="77777777" w:rsidR="008B4E75" w:rsidRPr="00FC3691" w:rsidRDefault="00494BD2" w:rsidP="00494BD2">
      <w:pPr>
        <w:spacing w:line="276" w:lineRule="auto"/>
        <w:jc w:val="both"/>
        <w:rPr>
          <w:rFonts w:cstheme="minorHAnsi"/>
          <w:sz w:val="24"/>
          <w:szCs w:val="24"/>
        </w:rPr>
      </w:pPr>
      <w:r w:rsidRPr="00FC3691">
        <w:rPr>
          <w:rFonts w:cstheme="minorHAnsi"/>
          <w:sz w:val="24"/>
          <w:szCs w:val="24"/>
        </w:rPr>
        <w:t xml:space="preserve">The Project Steering Committee is </w:t>
      </w:r>
      <w:r w:rsidR="002173C7" w:rsidRPr="00FC3691">
        <w:rPr>
          <w:rFonts w:cstheme="minorHAnsi"/>
          <w:sz w:val="24"/>
          <w:szCs w:val="24"/>
        </w:rPr>
        <w:t>established in line with detailed provisions of the respective procedures under</w:t>
      </w:r>
      <w:r w:rsidR="0030002D" w:rsidRPr="00FC3691">
        <w:rPr>
          <w:rFonts w:cstheme="minorHAnsi"/>
          <w:sz w:val="24"/>
          <w:szCs w:val="24"/>
        </w:rPr>
        <w:t xml:space="preserve"> project</w:t>
      </w:r>
      <w:r w:rsidR="002173C7" w:rsidRPr="00FC3691">
        <w:rPr>
          <w:rFonts w:cstheme="minorHAnsi"/>
          <w:sz w:val="24"/>
          <w:szCs w:val="24"/>
        </w:rPr>
        <w:t xml:space="preserve"> management</w:t>
      </w:r>
      <w:r w:rsidR="0030002D" w:rsidRPr="00FC3691">
        <w:rPr>
          <w:rFonts w:cstheme="minorHAnsi"/>
          <w:sz w:val="24"/>
          <w:szCs w:val="24"/>
        </w:rPr>
        <w:t xml:space="preserve">. The Project Steering Committee is </w:t>
      </w:r>
      <w:r w:rsidRPr="00FC3691">
        <w:rPr>
          <w:rFonts w:cstheme="minorHAnsi"/>
          <w:sz w:val="24"/>
          <w:szCs w:val="24"/>
        </w:rPr>
        <w:t xml:space="preserve">responsible for ensuring smooth implementation through regular reviews of the project progress and </w:t>
      </w:r>
      <w:r w:rsidR="0030002D" w:rsidRPr="00FC3691">
        <w:rPr>
          <w:rFonts w:cstheme="minorHAnsi"/>
          <w:sz w:val="24"/>
          <w:szCs w:val="24"/>
        </w:rPr>
        <w:t>its</w:t>
      </w:r>
      <w:r w:rsidRPr="00FC3691">
        <w:rPr>
          <w:rFonts w:cstheme="minorHAnsi"/>
          <w:sz w:val="24"/>
          <w:szCs w:val="24"/>
        </w:rPr>
        <w:t xml:space="preserve"> chaired jointly by UN Women and the Coordination Body for Gender Equality. The Project Steering Committee monitor progress, examine, and approve annual plans and reports and the respective outputs, provide a forum for regular, transparent, and coordinated sharing of information about the project. </w:t>
      </w:r>
    </w:p>
    <w:p w14:paraId="174A8C20" w14:textId="31D9E4A6" w:rsidR="0002674D" w:rsidRPr="00FC3691" w:rsidRDefault="00494BD2" w:rsidP="00494BD2">
      <w:pPr>
        <w:spacing w:line="276" w:lineRule="auto"/>
        <w:jc w:val="both"/>
        <w:rPr>
          <w:rFonts w:cstheme="minorHAnsi"/>
          <w:sz w:val="24"/>
          <w:szCs w:val="24"/>
        </w:rPr>
      </w:pPr>
      <w:r w:rsidRPr="00FC3691">
        <w:rPr>
          <w:rFonts w:cstheme="minorHAnsi"/>
          <w:sz w:val="24"/>
          <w:szCs w:val="24"/>
        </w:rPr>
        <w:t>The Project</w:t>
      </w:r>
      <w:r w:rsidR="007E1590" w:rsidRPr="00FC3691">
        <w:rPr>
          <w:rFonts w:cstheme="minorHAnsi"/>
          <w:sz w:val="24"/>
          <w:szCs w:val="24"/>
        </w:rPr>
        <w:t xml:space="preserve"> team members</w:t>
      </w:r>
      <w:r w:rsidRPr="00FC3691">
        <w:rPr>
          <w:rFonts w:cstheme="minorHAnsi"/>
          <w:sz w:val="24"/>
          <w:szCs w:val="24"/>
        </w:rPr>
        <w:t xml:space="preserve"> provide the administrative support for </w:t>
      </w:r>
      <w:proofErr w:type="spellStart"/>
      <w:r w:rsidRPr="00FC3691">
        <w:rPr>
          <w:rFonts w:cstheme="minorHAnsi"/>
          <w:sz w:val="24"/>
          <w:szCs w:val="24"/>
        </w:rPr>
        <w:t>organising</w:t>
      </w:r>
      <w:proofErr w:type="spellEnd"/>
      <w:r w:rsidRPr="00FC3691">
        <w:rPr>
          <w:rFonts w:cstheme="minorHAnsi"/>
          <w:sz w:val="24"/>
          <w:szCs w:val="24"/>
        </w:rPr>
        <w:t xml:space="preserve"> all Project Steering Committee meetings, with UN Women acting as the Secretary to the Project Steering Committee.</w:t>
      </w:r>
    </w:p>
    <w:p w14:paraId="136FB4BE" w14:textId="55B572F9" w:rsidR="002C5329" w:rsidRPr="00FC3691" w:rsidRDefault="002C5329" w:rsidP="00C75DC6">
      <w:pPr>
        <w:numPr>
          <w:ilvl w:val="0"/>
          <w:numId w:val="16"/>
        </w:numPr>
        <w:spacing w:before="240" w:line="276" w:lineRule="auto"/>
        <w:jc w:val="both"/>
        <w:rPr>
          <w:rFonts w:eastAsia="Times New Roman" w:cstheme="minorHAnsi"/>
          <w:b/>
          <w:sz w:val="24"/>
          <w:szCs w:val="24"/>
        </w:rPr>
      </w:pPr>
      <w:r w:rsidRPr="00FC3691">
        <w:rPr>
          <w:rFonts w:eastAsia="Times New Roman" w:cstheme="minorHAnsi"/>
          <w:b/>
          <w:sz w:val="24"/>
          <w:szCs w:val="24"/>
        </w:rPr>
        <w:t>Evaluation Purpose and Use</w:t>
      </w:r>
    </w:p>
    <w:p w14:paraId="79F813AE" w14:textId="7C33A649" w:rsidR="00BE4CEB" w:rsidRPr="00C75DC6" w:rsidRDefault="00BE4CEB" w:rsidP="00C75DC6">
      <w:pPr>
        <w:spacing w:before="240" w:line="276" w:lineRule="auto"/>
        <w:jc w:val="both"/>
        <w:rPr>
          <w:rFonts w:eastAsia="Times New Roman" w:cstheme="minorHAnsi"/>
          <w:b/>
          <w:i/>
          <w:iCs/>
          <w:color w:val="4472C4" w:themeColor="accent1"/>
          <w:sz w:val="24"/>
          <w:szCs w:val="24"/>
        </w:rPr>
      </w:pPr>
      <w:r w:rsidRPr="00C75DC6">
        <w:rPr>
          <w:rFonts w:eastAsia="Times New Roman" w:cstheme="minorHAnsi"/>
          <w:b/>
          <w:i/>
          <w:iCs/>
          <w:color w:val="4472C4" w:themeColor="accent1"/>
          <w:sz w:val="24"/>
          <w:szCs w:val="24"/>
        </w:rPr>
        <w:t>3.1</w:t>
      </w:r>
      <w:r w:rsidR="00C75DC6" w:rsidRPr="00C75DC6">
        <w:rPr>
          <w:rFonts w:eastAsia="Times New Roman" w:cstheme="minorHAnsi"/>
          <w:b/>
          <w:i/>
          <w:iCs/>
          <w:color w:val="4472C4" w:themeColor="accent1"/>
          <w:sz w:val="24"/>
          <w:szCs w:val="24"/>
        </w:rPr>
        <w:tab/>
      </w:r>
      <w:r w:rsidRPr="00C75DC6">
        <w:rPr>
          <w:rFonts w:eastAsia="Times New Roman" w:cstheme="minorHAnsi"/>
          <w:b/>
          <w:i/>
          <w:iCs/>
          <w:color w:val="4472C4" w:themeColor="accent1"/>
          <w:sz w:val="24"/>
          <w:szCs w:val="24"/>
        </w:rPr>
        <w:t>Evaluation scope</w:t>
      </w:r>
    </w:p>
    <w:p w14:paraId="2F71E24E" w14:textId="2E8AF789" w:rsidR="007A3057" w:rsidRPr="00FC3691" w:rsidRDefault="007A3057" w:rsidP="007A3057">
      <w:pPr>
        <w:spacing w:line="276" w:lineRule="auto"/>
        <w:jc w:val="both"/>
        <w:rPr>
          <w:rFonts w:eastAsia="Calibri" w:cstheme="minorHAnsi"/>
          <w:sz w:val="24"/>
          <w:szCs w:val="24"/>
        </w:rPr>
      </w:pPr>
      <w:r w:rsidRPr="00FC3691">
        <w:rPr>
          <w:rFonts w:eastAsia="Calibri" w:cstheme="minorHAnsi"/>
          <w:sz w:val="24"/>
          <w:szCs w:val="24"/>
        </w:rPr>
        <w:t xml:space="preserve">The final evaluation of the project will be conducted at the end of project implementation and will cover the entire duration of the project </w:t>
      </w:r>
      <w:r w:rsidR="00361F75" w:rsidRPr="00FC3691">
        <w:rPr>
          <w:rFonts w:eastAsia="Calibri" w:cstheme="minorHAnsi"/>
          <w:sz w:val="24"/>
          <w:szCs w:val="24"/>
        </w:rPr>
        <w:t>from 1 March 20</w:t>
      </w:r>
      <w:r w:rsidR="00315BE5">
        <w:rPr>
          <w:rFonts w:eastAsia="Calibri" w:cstheme="minorHAnsi"/>
          <w:sz w:val="24"/>
          <w:szCs w:val="24"/>
        </w:rPr>
        <w:t>21</w:t>
      </w:r>
      <w:r w:rsidR="00361F75" w:rsidRPr="00FC3691">
        <w:rPr>
          <w:rFonts w:eastAsia="Calibri" w:cstheme="minorHAnsi"/>
          <w:sz w:val="24"/>
          <w:szCs w:val="24"/>
        </w:rPr>
        <w:t xml:space="preserve"> until 2</w:t>
      </w:r>
      <w:r w:rsidR="00C71C15">
        <w:rPr>
          <w:rFonts w:eastAsia="Calibri" w:cstheme="minorHAnsi"/>
          <w:sz w:val="24"/>
          <w:szCs w:val="24"/>
        </w:rPr>
        <w:t>9</w:t>
      </w:r>
      <w:r w:rsidR="00361F75" w:rsidRPr="00FC3691">
        <w:rPr>
          <w:rFonts w:eastAsia="Calibri" w:cstheme="minorHAnsi"/>
          <w:sz w:val="24"/>
          <w:szCs w:val="24"/>
        </w:rPr>
        <w:t xml:space="preserve"> February 202</w:t>
      </w:r>
      <w:r w:rsidR="00315BE5">
        <w:rPr>
          <w:rFonts w:eastAsia="Calibri" w:cstheme="minorHAnsi"/>
          <w:sz w:val="24"/>
          <w:szCs w:val="24"/>
        </w:rPr>
        <w:t>4</w:t>
      </w:r>
      <w:r w:rsidR="00361F75" w:rsidRPr="00FC3691">
        <w:rPr>
          <w:rFonts w:eastAsia="Calibri" w:cstheme="minorHAnsi"/>
          <w:sz w:val="24"/>
          <w:szCs w:val="24"/>
        </w:rPr>
        <w:t>. The evaluation is s</w:t>
      </w:r>
      <w:r w:rsidRPr="00FC3691">
        <w:rPr>
          <w:rFonts w:eastAsia="Calibri" w:cstheme="minorHAnsi"/>
          <w:sz w:val="24"/>
          <w:szCs w:val="24"/>
        </w:rPr>
        <w:t xml:space="preserve">cheduled between </w:t>
      </w:r>
      <w:r w:rsidR="00410DE1" w:rsidRPr="00FC3691">
        <w:rPr>
          <w:rFonts w:eastAsia="Calibri" w:cstheme="minorHAnsi"/>
          <w:sz w:val="24"/>
          <w:szCs w:val="24"/>
        </w:rPr>
        <w:t>September 202</w:t>
      </w:r>
      <w:r w:rsidR="00F55E04">
        <w:rPr>
          <w:rFonts w:eastAsia="Calibri" w:cstheme="minorHAnsi"/>
          <w:sz w:val="24"/>
          <w:szCs w:val="24"/>
        </w:rPr>
        <w:t>3</w:t>
      </w:r>
      <w:r w:rsidR="00410DE1" w:rsidRPr="00FC3691">
        <w:rPr>
          <w:rFonts w:eastAsia="Calibri" w:cstheme="minorHAnsi"/>
          <w:sz w:val="24"/>
          <w:szCs w:val="24"/>
        </w:rPr>
        <w:t xml:space="preserve"> and </w:t>
      </w:r>
      <w:r w:rsidR="00DA12AA" w:rsidRPr="00FC3691">
        <w:rPr>
          <w:rFonts w:eastAsia="Calibri" w:cstheme="minorHAnsi"/>
          <w:sz w:val="24"/>
          <w:szCs w:val="24"/>
        </w:rPr>
        <w:t>January 202</w:t>
      </w:r>
      <w:r w:rsidR="00F55E04">
        <w:rPr>
          <w:rFonts w:eastAsia="Calibri" w:cstheme="minorHAnsi"/>
          <w:sz w:val="24"/>
          <w:szCs w:val="24"/>
        </w:rPr>
        <w:t>4</w:t>
      </w:r>
      <w:r w:rsidRPr="00FC3691">
        <w:rPr>
          <w:rFonts w:eastAsia="Calibri" w:cstheme="minorHAnsi"/>
          <w:sz w:val="24"/>
          <w:szCs w:val="24"/>
        </w:rPr>
        <w:t>.</w:t>
      </w:r>
    </w:p>
    <w:p w14:paraId="3F038F6C" w14:textId="4390E218" w:rsidR="007A3057" w:rsidRPr="00FC3691" w:rsidRDefault="007A3057" w:rsidP="007A3057">
      <w:pPr>
        <w:spacing w:line="276" w:lineRule="auto"/>
        <w:jc w:val="both"/>
        <w:rPr>
          <w:rFonts w:eastAsia="Calibri" w:cstheme="minorHAnsi"/>
          <w:sz w:val="24"/>
          <w:szCs w:val="24"/>
        </w:rPr>
      </w:pPr>
      <w:r w:rsidRPr="00FC3691">
        <w:rPr>
          <w:rFonts w:eastAsia="Calibri" w:cstheme="minorHAnsi"/>
          <w:sz w:val="24"/>
          <w:szCs w:val="24"/>
        </w:rPr>
        <w:t xml:space="preserve">The evaluation includes a data collection mission to </w:t>
      </w:r>
      <w:r w:rsidR="00DA12AA" w:rsidRPr="00FC3691">
        <w:rPr>
          <w:rFonts w:eastAsia="Calibri" w:cstheme="minorHAnsi"/>
          <w:sz w:val="24"/>
          <w:szCs w:val="24"/>
        </w:rPr>
        <w:t>Belgrade</w:t>
      </w:r>
      <w:r w:rsidRPr="00FC3691">
        <w:rPr>
          <w:rFonts w:eastAsia="Calibri" w:cstheme="minorHAnsi"/>
          <w:sz w:val="24"/>
          <w:szCs w:val="24"/>
        </w:rPr>
        <w:t xml:space="preserve"> and up to </w:t>
      </w:r>
      <w:r w:rsidR="007808C5" w:rsidRPr="00FC3691">
        <w:rPr>
          <w:rFonts w:eastAsia="Calibri" w:cstheme="minorHAnsi"/>
          <w:sz w:val="24"/>
          <w:szCs w:val="24"/>
        </w:rPr>
        <w:t>three</w:t>
      </w:r>
      <w:r w:rsidRPr="00FC3691">
        <w:rPr>
          <w:rFonts w:eastAsia="Calibri" w:cstheme="minorHAnsi"/>
          <w:sz w:val="24"/>
          <w:szCs w:val="24"/>
        </w:rPr>
        <w:t xml:space="preserve"> selected </w:t>
      </w:r>
      <w:r w:rsidR="009E5D79" w:rsidRPr="00FC3691">
        <w:rPr>
          <w:rFonts w:eastAsia="Calibri" w:cstheme="minorHAnsi"/>
          <w:sz w:val="24"/>
          <w:szCs w:val="24"/>
        </w:rPr>
        <w:t xml:space="preserve">local self-governments </w:t>
      </w:r>
      <w:r w:rsidRPr="00FC3691">
        <w:rPr>
          <w:rFonts w:eastAsia="Calibri" w:cstheme="minorHAnsi"/>
          <w:sz w:val="24"/>
          <w:szCs w:val="24"/>
        </w:rPr>
        <w:t>in</w:t>
      </w:r>
      <w:r w:rsidR="007C3277" w:rsidRPr="00FC3691">
        <w:rPr>
          <w:rFonts w:eastAsia="Calibri" w:cstheme="minorHAnsi"/>
          <w:sz w:val="24"/>
          <w:szCs w:val="24"/>
        </w:rPr>
        <w:t xml:space="preserve"> Serbia</w:t>
      </w:r>
      <w:r w:rsidRPr="00FC3691">
        <w:rPr>
          <w:rFonts w:eastAsia="Calibri" w:cstheme="minorHAnsi"/>
          <w:sz w:val="24"/>
          <w:szCs w:val="24"/>
        </w:rPr>
        <w:t>.</w:t>
      </w:r>
    </w:p>
    <w:p w14:paraId="6E06973C" w14:textId="06A1E7D9" w:rsidR="00C22549" w:rsidRPr="00FC3691" w:rsidRDefault="007A3057" w:rsidP="007A3057">
      <w:pPr>
        <w:spacing w:line="276" w:lineRule="auto"/>
        <w:jc w:val="both"/>
        <w:rPr>
          <w:rFonts w:eastAsia="Calibri" w:cstheme="minorHAnsi"/>
          <w:sz w:val="24"/>
          <w:szCs w:val="24"/>
        </w:rPr>
      </w:pPr>
      <w:r w:rsidRPr="00FC3691">
        <w:rPr>
          <w:rFonts w:eastAsia="Calibri" w:cstheme="minorHAnsi"/>
          <w:sz w:val="24"/>
          <w:szCs w:val="24"/>
        </w:rPr>
        <w:t>The evaluation shall cover all aspects of the project, and broadly allocate resources (time) in relation to the relative expenditure between the various project components.</w:t>
      </w:r>
    </w:p>
    <w:p w14:paraId="1C240C41" w14:textId="7CE754CE" w:rsidR="00C22549" w:rsidRPr="00C75DC6" w:rsidRDefault="00952E6E" w:rsidP="00C75DC6">
      <w:pPr>
        <w:spacing w:before="240" w:line="276" w:lineRule="auto"/>
        <w:jc w:val="both"/>
        <w:rPr>
          <w:rFonts w:eastAsia="Times New Roman" w:cstheme="minorHAnsi"/>
          <w:b/>
          <w:i/>
          <w:iCs/>
          <w:color w:val="4472C4" w:themeColor="accent1"/>
          <w:sz w:val="24"/>
          <w:szCs w:val="24"/>
        </w:rPr>
      </w:pPr>
      <w:r w:rsidRPr="00C75DC6">
        <w:rPr>
          <w:rFonts w:eastAsia="Times New Roman" w:cstheme="minorHAnsi"/>
          <w:b/>
          <w:i/>
          <w:iCs/>
          <w:color w:val="4472C4" w:themeColor="accent1"/>
          <w:sz w:val="24"/>
          <w:szCs w:val="24"/>
        </w:rPr>
        <w:t>3.2</w:t>
      </w:r>
      <w:r w:rsidR="00C75DC6">
        <w:rPr>
          <w:rFonts w:eastAsia="Times New Roman" w:cstheme="minorHAnsi"/>
          <w:b/>
          <w:i/>
          <w:iCs/>
          <w:color w:val="4472C4" w:themeColor="accent1"/>
          <w:sz w:val="24"/>
          <w:szCs w:val="24"/>
        </w:rPr>
        <w:tab/>
      </w:r>
      <w:r w:rsidRPr="00C75DC6">
        <w:rPr>
          <w:rFonts w:eastAsia="Times New Roman" w:cstheme="minorHAnsi"/>
          <w:b/>
          <w:i/>
          <w:iCs/>
          <w:color w:val="4472C4" w:themeColor="accent1"/>
          <w:sz w:val="24"/>
          <w:szCs w:val="24"/>
        </w:rPr>
        <w:t>Evaluation purpose</w:t>
      </w:r>
    </w:p>
    <w:p w14:paraId="55B0885F" w14:textId="5299949E" w:rsidR="00F8720C" w:rsidRPr="00FC3691" w:rsidRDefault="00275FF8" w:rsidP="00F8720C">
      <w:pPr>
        <w:spacing w:line="276" w:lineRule="auto"/>
        <w:jc w:val="both"/>
        <w:rPr>
          <w:rFonts w:eastAsia="Calibri" w:cstheme="minorHAnsi"/>
          <w:sz w:val="24"/>
          <w:szCs w:val="24"/>
        </w:rPr>
      </w:pPr>
      <w:r w:rsidRPr="00FC3691">
        <w:rPr>
          <w:rFonts w:eastAsia="Calibri" w:cstheme="minorHAnsi"/>
          <w:sz w:val="24"/>
          <w:szCs w:val="24"/>
        </w:rPr>
        <w:lastRenderedPageBreak/>
        <w:t>A</w:t>
      </w:r>
      <w:r w:rsidR="00F8720C" w:rsidRPr="00FC3691">
        <w:rPr>
          <w:rFonts w:eastAsia="Calibri" w:cstheme="minorHAnsi"/>
          <w:sz w:val="24"/>
          <w:szCs w:val="24"/>
        </w:rPr>
        <w:t xml:space="preserve"> final project evaluation </w:t>
      </w:r>
      <w:r w:rsidRPr="00FC3691">
        <w:rPr>
          <w:rFonts w:eastAsia="Calibri" w:cstheme="minorHAnsi"/>
          <w:sz w:val="24"/>
          <w:szCs w:val="24"/>
        </w:rPr>
        <w:t xml:space="preserve">will be </w:t>
      </w:r>
      <w:r w:rsidR="00F8720C" w:rsidRPr="00FC3691">
        <w:rPr>
          <w:rFonts w:eastAsia="Calibri" w:cstheme="minorHAnsi"/>
          <w:sz w:val="24"/>
          <w:szCs w:val="24"/>
        </w:rPr>
        <w:t xml:space="preserve">conducted with a special focus on lessons learnt both from programmatic and coordination perspectives. The main purpose of this final evaluation is to assess the programmatic progress and performance of the </w:t>
      </w:r>
      <w:r w:rsidR="00903272" w:rsidRPr="00FC3691">
        <w:rPr>
          <w:rFonts w:eastAsia="Calibri" w:cstheme="minorHAnsi"/>
          <w:sz w:val="24"/>
          <w:szCs w:val="24"/>
        </w:rPr>
        <w:t>above-described</w:t>
      </w:r>
      <w:r w:rsidR="00F8720C" w:rsidRPr="00FC3691">
        <w:rPr>
          <w:rFonts w:eastAsia="Calibri" w:cstheme="minorHAnsi"/>
          <w:sz w:val="24"/>
          <w:szCs w:val="24"/>
        </w:rPr>
        <w:t xml:space="preserve"> intervention from the point of view of relevance, effectiveness, impact, organizational efficiency and sustainability. The evaluation will not be able to fully assess the </w:t>
      </w:r>
      <w:r w:rsidR="00723FE7" w:rsidRPr="00FC3691">
        <w:rPr>
          <w:rFonts w:eastAsia="Calibri" w:cstheme="minorHAnsi"/>
          <w:sz w:val="24"/>
          <w:szCs w:val="24"/>
        </w:rPr>
        <w:t xml:space="preserve">project </w:t>
      </w:r>
      <w:r w:rsidR="00F8720C" w:rsidRPr="00FC3691">
        <w:rPr>
          <w:rFonts w:eastAsia="Calibri" w:cstheme="minorHAnsi"/>
          <w:sz w:val="24"/>
          <w:szCs w:val="24"/>
        </w:rPr>
        <w:t>performance, as some activities are still ongoing; however, it will address the following questions with the results and evidence that is available to date.</w:t>
      </w:r>
    </w:p>
    <w:p w14:paraId="6A39DD74" w14:textId="4F33CF2E" w:rsidR="00D63487" w:rsidRPr="00FC3691" w:rsidRDefault="00F8720C" w:rsidP="00F8720C">
      <w:pPr>
        <w:spacing w:line="276" w:lineRule="auto"/>
        <w:jc w:val="both"/>
        <w:rPr>
          <w:rFonts w:eastAsia="Calibri" w:cstheme="minorHAnsi"/>
          <w:sz w:val="24"/>
          <w:szCs w:val="24"/>
        </w:rPr>
      </w:pPr>
      <w:r w:rsidRPr="00FC3691">
        <w:rPr>
          <w:rFonts w:eastAsia="Calibri" w:cstheme="minorHAnsi"/>
          <w:sz w:val="24"/>
          <w:szCs w:val="24"/>
        </w:rPr>
        <w:t>The findings of the evaluation will contribute to effective programming, organizational learning and accountability. The findings of the evaluation will moreover be used to engage policy makers and other stakeholders at national</w:t>
      </w:r>
      <w:r w:rsidR="005F4A3D" w:rsidRPr="00FC3691">
        <w:rPr>
          <w:rFonts w:eastAsia="Calibri" w:cstheme="minorHAnsi"/>
          <w:sz w:val="24"/>
          <w:szCs w:val="24"/>
        </w:rPr>
        <w:t xml:space="preserve"> and local </w:t>
      </w:r>
      <w:r w:rsidRPr="00FC3691">
        <w:rPr>
          <w:rFonts w:eastAsia="Calibri" w:cstheme="minorHAnsi"/>
          <w:sz w:val="24"/>
          <w:szCs w:val="24"/>
        </w:rPr>
        <w:t>levels in evidence-based dialogues and to advocate for gender-responsive strategies to promote inclusive local and national economic development with a particular focus on rural women.</w:t>
      </w:r>
      <w:r w:rsidR="00A24384" w:rsidRPr="00FC3691">
        <w:rPr>
          <w:rFonts w:eastAsia="Calibri" w:cstheme="minorHAnsi"/>
          <w:sz w:val="24"/>
          <w:szCs w:val="24"/>
        </w:rPr>
        <w:t xml:space="preserve"> The evaluation should also provide specific recommendations as to the priority areas that should be considered in next projects</w:t>
      </w:r>
      <w:r w:rsidR="00693A52" w:rsidRPr="00FC3691">
        <w:rPr>
          <w:rFonts w:eastAsia="Calibri" w:cstheme="minorHAnsi"/>
          <w:sz w:val="24"/>
          <w:szCs w:val="24"/>
        </w:rPr>
        <w:t xml:space="preserve"> implemented by UN Women Serbia office</w:t>
      </w:r>
      <w:r w:rsidR="00A24384" w:rsidRPr="00FC3691">
        <w:rPr>
          <w:rFonts w:eastAsia="Calibri" w:cstheme="minorHAnsi"/>
          <w:sz w:val="24"/>
          <w:szCs w:val="24"/>
        </w:rPr>
        <w:t>, including interventions that require continued support, successful interventions for expansion, and recommendations on prioritizing interventions to maximize impact. It should also define recommendations to improve project management</w:t>
      </w:r>
      <w:r w:rsidR="00013B73" w:rsidRPr="00FC3691">
        <w:rPr>
          <w:rFonts w:eastAsia="Calibri" w:cstheme="minorHAnsi"/>
          <w:sz w:val="24"/>
          <w:szCs w:val="24"/>
        </w:rPr>
        <w:t xml:space="preserve"> structure</w:t>
      </w:r>
      <w:r w:rsidR="00A24384" w:rsidRPr="00FC3691">
        <w:rPr>
          <w:rFonts w:eastAsia="Calibri" w:cstheme="minorHAnsi"/>
          <w:sz w:val="24"/>
          <w:szCs w:val="24"/>
        </w:rPr>
        <w:t xml:space="preserve">.  </w:t>
      </w:r>
    </w:p>
    <w:p w14:paraId="142F4EEF" w14:textId="6AE0BC29" w:rsidR="002C5329" w:rsidRPr="00FC3691" w:rsidRDefault="002C5329" w:rsidP="002C5329">
      <w:pPr>
        <w:spacing w:line="276" w:lineRule="auto"/>
        <w:jc w:val="both"/>
        <w:rPr>
          <w:rFonts w:eastAsia="Calibri" w:cstheme="minorHAnsi"/>
          <w:sz w:val="24"/>
          <w:szCs w:val="24"/>
        </w:rPr>
      </w:pPr>
      <w:r w:rsidRPr="00FC3691">
        <w:rPr>
          <w:rFonts w:eastAsia="Calibri" w:cstheme="minorHAnsi"/>
          <w:sz w:val="24"/>
          <w:szCs w:val="24"/>
        </w:rPr>
        <w:t xml:space="preserve">The evaluation will follow a </w:t>
      </w:r>
      <w:r w:rsidRPr="00FC3691">
        <w:rPr>
          <w:rFonts w:eastAsia="Calibri" w:cstheme="minorHAnsi"/>
          <w:sz w:val="24"/>
          <w:szCs w:val="24"/>
          <w:lang w:val="en-GB"/>
        </w:rPr>
        <w:t>participatory approach that will include a twofold management structure w</w:t>
      </w:r>
      <w:r w:rsidR="006C1EB0">
        <w:rPr>
          <w:rFonts w:eastAsia="Calibri" w:cstheme="minorHAnsi"/>
          <w:sz w:val="24"/>
          <w:szCs w:val="24"/>
          <w:lang w:val="en-GB"/>
        </w:rPr>
        <w:t>h</w:t>
      </w:r>
      <w:r w:rsidRPr="00FC3691">
        <w:rPr>
          <w:rFonts w:eastAsia="Calibri" w:cstheme="minorHAnsi"/>
          <w:sz w:val="24"/>
          <w:szCs w:val="24"/>
          <w:lang w:val="en-GB"/>
        </w:rPr>
        <w:t>ere all key partners will be represented and additional consultation with key stakeholders,</w:t>
      </w:r>
      <w:r w:rsidRPr="00FC3691">
        <w:rPr>
          <w:rFonts w:eastAsia="Calibri" w:cstheme="minorHAnsi"/>
          <w:sz w:val="24"/>
          <w:szCs w:val="24"/>
        </w:rPr>
        <w:t xml:space="preserve"> governmental representatives from relevant </w:t>
      </w:r>
      <w:r w:rsidR="000535B3" w:rsidRPr="00FC3691">
        <w:rPr>
          <w:rFonts w:eastAsia="Calibri" w:cstheme="minorHAnsi"/>
          <w:sz w:val="24"/>
          <w:szCs w:val="24"/>
        </w:rPr>
        <w:t>m</w:t>
      </w:r>
      <w:r w:rsidRPr="00FC3691">
        <w:rPr>
          <w:rFonts w:eastAsia="Calibri" w:cstheme="minorHAnsi"/>
          <w:sz w:val="24"/>
          <w:szCs w:val="24"/>
        </w:rPr>
        <w:t xml:space="preserve">inistries and national institutions, with civil society representatives and active women’s groups as well as key donor partners. </w:t>
      </w:r>
    </w:p>
    <w:p w14:paraId="3DF52660" w14:textId="039AC9EF" w:rsidR="00952E6E" w:rsidRPr="00C75DC6" w:rsidRDefault="00952E6E" w:rsidP="00C75DC6">
      <w:pPr>
        <w:spacing w:before="240" w:line="276" w:lineRule="auto"/>
        <w:jc w:val="both"/>
        <w:rPr>
          <w:rFonts w:eastAsia="Times New Roman" w:cstheme="minorHAnsi"/>
          <w:b/>
          <w:i/>
          <w:iCs/>
          <w:color w:val="4472C4" w:themeColor="accent1"/>
          <w:sz w:val="24"/>
          <w:szCs w:val="24"/>
        </w:rPr>
      </w:pPr>
      <w:r w:rsidRPr="00C75DC6">
        <w:rPr>
          <w:rFonts w:eastAsia="Times New Roman" w:cstheme="minorHAnsi"/>
          <w:b/>
          <w:i/>
          <w:iCs/>
          <w:color w:val="4472C4" w:themeColor="accent1"/>
          <w:sz w:val="24"/>
          <w:szCs w:val="24"/>
        </w:rPr>
        <w:t>3.3</w:t>
      </w:r>
      <w:r w:rsidR="00C75DC6">
        <w:rPr>
          <w:rFonts w:eastAsia="Times New Roman" w:cstheme="minorHAnsi"/>
          <w:b/>
          <w:i/>
          <w:iCs/>
          <w:color w:val="4472C4" w:themeColor="accent1"/>
          <w:sz w:val="24"/>
          <w:szCs w:val="24"/>
        </w:rPr>
        <w:tab/>
      </w:r>
      <w:r w:rsidRPr="00C75DC6">
        <w:rPr>
          <w:rFonts w:eastAsia="Times New Roman" w:cstheme="minorHAnsi"/>
          <w:b/>
          <w:i/>
          <w:iCs/>
          <w:color w:val="4472C4" w:themeColor="accent1"/>
          <w:sz w:val="24"/>
          <w:szCs w:val="24"/>
        </w:rPr>
        <w:t>Evaluation objectives</w:t>
      </w:r>
    </w:p>
    <w:p w14:paraId="75F3F02D" w14:textId="0CBCB194" w:rsidR="002C5329" w:rsidRPr="00FC3691" w:rsidRDefault="002C5329" w:rsidP="002C5329">
      <w:pPr>
        <w:spacing w:line="276" w:lineRule="auto"/>
        <w:jc w:val="both"/>
        <w:rPr>
          <w:rFonts w:eastAsia="Times New Roman" w:cstheme="minorHAnsi"/>
          <w:sz w:val="24"/>
          <w:szCs w:val="24"/>
          <w:lang w:eastAsia="ru-RU"/>
        </w:rPr>
      </w:pPr>
      <w:r w:rsidRPr="00FC3691">
        <w:rPr>
          <w:rFonts w:eastAsia="Times New Roman" w:cstheme="minorHAnsi"/>
          <w:sz w:val="24"/>
          <w:szCs w:val="24"/>
          <w:lang w:eastAsia="ru-RU"/>
        </w:rPr>
        <w:t xml:space="preserve">The specific evaluation objectives include: </w:t>
      </w:r>
    </w:p>
    <w:p w14:paraId="4BAE85B6" w14:textId="01A8D06C" w:rsidR="006015A0" w:rsidRPr="00C75DC6" w:rsidRDefault="006015A0" w:rsidP="00C75DC6">
      <w:pPr>
        <w:pStyle w:val="ListParagraph"/>
        <w:numPr>
          <w:ilvl w:val="0"/>
          <w:numId w:val="22"/>
        </w:numPr>
        <w:spacing w:line="276" w:lineRule="auto"/>
        <w:jc w:val="both"/>
        <w:rPr>
          <w:rFonts w:asciiTheme="minorHAnsi" w:hAnsiTheme="minorHAnsi" w:cstheme="minorHAnsi"/>
          <w:sz w:val="24"/>
          <w:szCs w:val="24"/>
          <w:lang w:eastAsia="ru-RU"/>
        </w:rPr>
      </w:pPr>
      <w:proofErr w:type="spellStart"/>
      <w:r w:rsidRPr="00C75DC6">
        <w:rPr>
          <w:rFonts w:asciiTheme="minorHAnsi" w:hAnsiTheme="minorHAnsi" w:cstheme="minorHAnsi"/>
          <w:sz w:val="24"/>
          <w:szCs w:val="24"/>
          <w:lang w:eastAsia="ru-RU"/>
        </w:rPr>
        <w:t>Analyse</w:t>
      </w:r>
      <w:proofErr w:type="spellEnd"/>
      <w:r w:rsidRPr="00C75DC6">
        <w:rPr>
          <w:rFonts w:asciiTheme="minorHAnsi" w:hAnsiTheme="minorHAnsi" w:cstheme="minorHAnsi"/>
          <w:sz w:val="24"/>
          <w:szCs w:val="24"/>
          <w:lang w:eastAsia="ru-RU"/>
        </w:rPr>
        <w:t xml:space="preserve"> the relevance of the project objectives, strategy and approach at the local and national levels for the </w:t>
      </w:r>
      <w:r w:rsidR="007676D3" w:rsidRPr="00C75DC6">
        <w:rPr>
          <w:rFonts w:asciiTheme="minorHAnsi" w:hAnsiTheme="minorHAnsi" w:cstheme="minorHAnsi"/>
          <w:sz w:val="24"/>
          <w:szCs w:val="24"/>
          <w:lang w:eastAsia="ru-RU"/>
        </w:rPr>
        <w:t xml:space="preserve">Government </w:t>
      </w:r>
      <w:r w:rsidR="007812FA" w:rsidRPr="00C75DC6">
        <w:rPr>
          <w:rFonts w:asciiTheme="minorHAnsi" w:hAnsiTheme="minorHAnsi" w:cstheme="minorHAnsi"/>
          <w:sz w:val="24"/>
          <w:szCs w:val="24"/>
          <w:lang w:eastAsia="ru-RU"/>
        </w:rPr>
        <w:t>support</w:t>
      </w:r>
      <w:r w:rsidR="007676D3" w:rsidRPr="00C75DC6">
        <w:rPr>
          <w:rFonts w:asciiTheme="minorHAnsi" w:hAnsiTheme="minorHAnsi" w:cstheme="minorHAnsi"/>
          <w:sz w:val="24"/>
          <w:szCs w:val="24"/>
          <w:lang w:eastAsia="ru-RU"/>
        </w:rPr>
        <w:t xml:space="preserve"> to comply with national and international gender equality commitments and EU Gender Equality Acquis</w:t>
      </w:r>
      <w:r w:rsidR="007812FA" w:rsidRPr="00C75DC6">
        <w:rPr>
          <w:rFonts w:asciiTheme="minorHAnsi" w:hAnsiTheme="minorHAnsi" w:cstheme="minorHAnsi"/>
          <w:sz w:val="24"/>
          <w:szCs w:val="24"/>
          <w:lang w:eastAsia="ru-RU"/>
        </w:rPr>
        <w:t>.</w:t>
      </w:r>
    </w:p>
    <w:p w14:paraId="014C6532" w14:textId="063B4909" w:rsidR="006015A0" w:rsidRPr="00C75DC6" w:rsidRDefault="006015A0" w:rsidP="00C75DC6">
      <w:pPr>
        <w:pStyle w:val="ListParagraph"/>
        <w:numPr>
          <w:ilvl w:val="0"/>
          <w:numId w:val="22"/>
        </w:numPr>
        <w:spacing w:line="276" w:lineRule="auto"/>
        <w:jc w:val="both"/>
        <w:rPr>
          <w:rFonts w:asciiTheme="minorHAnsi" w:hAnsiTheme="minorHAnsi" w:cstheme="minorHAnsi"/>
          <w:sz w:val="24"/>
          <w:szCs w:val="24"/>
          <w:lang w:eastAsia="ru-RU"/>
        </w:rPr>
      </w:pPr>
      <w:r w:rsidRPr="00C75DC6">
        <w:rPr>
          <w:rFonts w:asciiTheme="minorHAnsi" w:hAnsiTheme="minorHAnsi" w:cstheme="minorHAnsi"/>
          <w:sz w:val="24"/>
          <w:szCs w:val="24"/>
          <w:lang w:eastAsia="ru-RU"/>
        </w:rPr>
        <w:t xml:space="preserve">Assess effectiveness and a potential measurable impact of the </w:t>
      </w:r>
      <w:r w:rsidR="004A36FF" w:rsidRPr="00C75DC6">
        <w:rPr>
          <w:rFonts w:asciiTheme="minorHAnsi" w:hAnsiTheme="minorHAnsi" w:cstheme="minorHAnsi"/>
          <w:sz w:val="24"/>
          <w:szCs w:val="24"/>
          <w:lang w:eastAsia="ru-RU"/>
        </w:rPr>
        <w:t>project</w:t>
      </w:r>
      <w:r w:rsidRPr="00C75DC6">
        <w:rPr>
          <w:rFonts w:asciiTheme="minorHAnsi" w:hAnsiTheme="minorHAnsi" w:cstheme="minorHAnsi"/>
          <w:sz w:val="24"/>
          <w:szCs w:val="24"/>
          <w:lang w:eastAsia="ru-RU"/>
        </w:rPr>
        <w:t xml:space="preserve"> intervention on the target group across all</w:t>
      </w:r>
      <w:r w:rsidR="004A36FF" w:rsidRPr="00C75DC6">
        <w:rPr>
          <w:rFonts w:asciiTheme="minorHAnsi" w:hAnsiTheme="minorHAnsi" w:cstheme="minorHAnsi"/>
          <w:sz w:val="24"/>
          <w:szCs w:val="24"/>
          <w:lang w:eastAsia="ru-RU"/>
        </w:rPr>
        <w:t xml:space="preserve"> three results</w:t>
      </w:r>
      <w:r w:rsidRPr="00C75DC6">
        <w:rPr>
          <w:rFonts w:asciiTheme="minorHAnsi" w:hAnsiTheme="minorHAnsi" w:cstheme="minorHAnsi"/>
          <w:sz w:val="24"/>
          <w:szCs w:val="24"/>
          <w:lang w:eastAsia="ru-RU"/>
        </w:rPr>
        <w:t xml:space="preserve">. </w:t>
      </w:r>
    </w:p>
    <w:p w14:paraId="6AD2ECFA" w14:textId="167623FC" w:rsidR="006015A0" w:rsidRPr="00C75DC6" w:rsidRDefault="006015A0" w:rsidP="00C75DC6">
      <w:pPr>
        <w:pStyle w:val="ListParagraph"/>
        <w:numPr>
          <w:ilvl w:val="0"/>
          <w:numId w:val="22"/>
        </w:numPr>
        <w:spacing w:line="276" w:lineRule="auto"/>
        <w:jc w:val="both"/>
        <w:rPr>
          <w:rFonts w:asciiTheme="minorHAnsi" w:hAnsiTheme="minorHAnsi" w:cstheme="minorHAnsi"/>
          <w:sz w:val="24"/>
          <w:szCs w:val="24"/>
          <w:lang w:eastAsia="ru-RU"/>
        </w:rPr>
      </w:pPr>
      <w:r w:rsidRPr="00C75DC6">
        <w:rPr>
          <w:rFonts w:asciiTheme="minorHAnsi" w:hAnsiTheme="minorHAnsi" w:cstheme="minorHAnsi"/>
          <w:sz w:val="24"/>
          <w:szCs w:val="24"/>
          <w:lang w:eastAsia="ru-RU"/>
        </w:rPr>
        <w:t>Assess organizational efficiency and coordination mechanisms in progressing towards the achievement of the project results, including the achievement of gender equality</w:t>
      </w:r>
      <w:r w:rsidR="00BD67C5" w:rsidRPr="00C75DC6">
        <w:rPr>
          <w:rFonts w:asciiTheme="minorHAnsi" w:hAnsiTheme="minorHAnsi" w:cstheme="minorHAnsi"/>
          <w:sz w:val="24"/>
          <w:szCs w:val="24"/>
          <w:lang w:eastAsia="ru-RU"/>
        </w:rPr>
        <w:t xml:space="preserve"> </w:t>
      </w:r>
      <w:r w:rsidRPr="00C75DC6">
        <w:rPr>
          <w:rFonts w:asciiTheme="minorHAnsi" w:hAnsiTheme="minorHAnsi" w:cstheme="minorHAnsi"/>
          <w:sz w:val="24"/>
          <w:szCs w:val="24"/>
          <w:lang w:eastAsia="ru-RU"/>
        </w:rPr>
        <w:t>and women’s empowerment results as defined in the intervention</w:t>
      </w:r>
      <w:r w:rsidR="00592300" w:rsidRPr="00C75DC6">
        <w:rPr>
          <w:rFonts w:asciiTheme="minorHAnsi" w:hAnsiTheme="minorHAnsi" w:cstheme="minorHAnsi"/>
          <w:sz w:val="24"/>
          <w:szCs w:val="24"/>
          <w:lang w:eastAsia="ru-RU"/>
        </w:rPr>
        <w:t>.</w:t>
      </w:r>
    </w:p>
    <w:p w14:paraId="38DA2D68" w14:textId="27EC12A9" w:rsidR="006015A0" w:rsidRPr="00C75DC6" w:rsidRDefault="006015A0" w:rsidP="00C75DC6">
      <w:pPr>
        <w:pStyle w:val="ListParagraph"/>
        <w:numPr>
          <w:ilvl w:val="0"/>
          <w:numId w:val="22"/>
        </w:numPr>
        <w:spacing w:line="276" w:lineRule="auto"/>
        <w:jc w:val="both"/>
        <w:rPr>
          <w:rFonts w:asciiTheme="minorHAnsi" w:hAnsiTheme="minorHAnsi" w:cstheme="minorHAnsi"/>
          <w:sz w:val="24"/>
          <w:szCs w:val="24"/>
          <w:lang w:eastAsia="ru-RU"/>
        </w:rPr>
      </w:pPr>
      <w:r w:rsidRPr="00C75DC6">
        <w:rPr>
          <w:rFonts w:asciiTheme="minorHAnsi" w:hAnsiTheme="minorHAnsi" w:cstheme="minorHAnsi"/>
          <w:sz w:val="24"/>
          <w:szCs w:val="24"/>
          <w:lang w:eastAsia="ru-RU"/>
        </w:rPr>
        <w:t>Assess the sustainability of the results and the intervention in advancing gender equality in the target group</w:t>
      </w:r>
      <w:r w:rsidR="00592300" w:rsidRPr="00C75DC6">
        <w:rPr>
          <w:rFonts w:asciiTheme="minorHAnsi" w:hAnsiTheme="minorHAnsi" w:cstheme="minorHAnsi"/>
          <w:sz w:val="24"/>
          <w:szCs w:val="24"/>
          <w:lang w:eastAsia="ru-RU"/>
        </w:rPr>
        <w:t>.</w:t>
      </w:r>
    </w:p>
    <w:p w14:paraId="250CB418" w14:textId="3C77250E" w:rsidR="006015A0" w:rsidRPr="00C75DC6" w:rsidRDefault="006015A0" w:rsidP="00C75DC6">
      <w:pPr>
        <w:pStyle w:val="ListParagraph"/>
        <w:numPr>
          <w:ilvl w:val="0"/>
          <w:numId w:val="22"/>
        </w:numPr>
        <w:spacing w:line="276" w:lineRule="auto"/>
        <w:jc w:val="both"/>
        <w:rPr>
          <w:rFonts w:asciiTheme="minorHAnsi" w:hAnsiTheme="minorHAnsi" w:cstheme="minorHAnsi"/>
          <w:sz w:val="24"/>
          <w:szCs w:val="24"/>
          <w:lang w:eastAsia="ru-RU"/>
        </w:rPr>
      </w:pPr>
      <w:r w:rsidRPr="00C75DC6">
        <w:rPr>
          <w:rFonts w:asciiTheme="minorHAnsi" w:hAnsiTheme="minorHAnsi" w:cstheme="minorHAnsi"/>
          <w:sz w:val="24"/>
          <w:szCs w:val="24"/>
          <w:lang w:eastAsia="ru-RU"/>
        </w:rPr>
        <w:lastRenderedPageBreak/>
        <w:t xml:space="preserve">Analyze how human rights based approach and gender equality principles are integrated in the </w:t>
      </w:r>
      <w:r w:rsidR="00592300" w:rsidRPr="00C75DC6">
        <w:rPr>
          <w:rFonts w:asciiTheme="minorHAnsi" w:hAnsiTheme="minorHAnsi" w:cstheme="minorHAnsi"/>
          <w:sz w:val="24"/>
          <w:szCs w:val="24"/>
          <w:lang w:eastAsia="ru-RU"/>
        </w:rPr>
        <w:t>project</w:t>
      </w:r>
      <w:r w:rsidRPr="00C75DC6">
        <w:rPr>
          <w:rFonts w:asciiTheme="minorHAnsi" w:hAnsiTheme="minorHAnsi" w:cstheme="minorHAnsi"/>
          <w:sz w:val="24"/>
          <w:szCs w:val="24"/>
          <w:lang w:eastAsia="ru-RU"/>
        </w:rPr>
        <w:t xml:space="preserve"> implementation</w:t>
      </w:r>
    </w:p>
    <w:p w14:paraId="7365B0DE" w14:textId="66B006D8" w:rsidR="006015A0" w:rsidRPr="00C75DC6" w:rsidRDefault="006015A0" w:rsidP="00C75DC6">
      <w:pPr>
        <w:pStyle w:val="ListParagraph"/>
        <w:numPr>
          <w:ilvl w:val="0"/>
          <w:numId w:val="22"/>
        </w:numPr>
        <w:spacing w:line="276" w:lineRule="auto"/>
        <w:jc w:val="both"/>
        <w:rPr>
          <w:rFonts w:asciiTheme="minorHAnsi" w:hAnsiTheme="minorHAnsi" w:cstheme="minorHAnsi"/>
          <w:sz w:val="24"/>
          <w:szCs w:val="24"/>
          <w:lang w:eastAsia="ru-RU"/>
        </w:rPr>
      </w:pPr>
      <w:proofErr w:type="spellStart"/>
      <w:r w:rsidRPr="00C75DC6">
        <w:rPr>
          <w:rFonts w:asciiTheme="minorHAnsi" w:hAnsiTheme="minorHAnsi" w:cstheme="minorHAnsi"/>
          <w:sz w:val="24"/>
          <w:szCs w:val="24"/>
          <w:lang w:eastAsia="ru-RU"/>
        </w:rPr>
        <w:t>Asses</w:t>
      </w:r>
      <w:proofErr w:type="spellEnd"/>
      <w:r w:rsidRPr="00C75DC6">
        <w:rPr>
          <w:rFonts w:asciiTheme="minorHAnsi" w:hAnsiTheme="minorHAnsi" w:cstheme="minorHAnsi"/>
          <w:sz w:val="24"/>
          <w:szCs w:val="24"/>
          <w:lang w:eastAsia="ru-RU"/>
        </w:rPr>
        <w:t xml:space="preserve"> how the intervention and its results relate and contribute to the Agenda 2030 and its Sustainable Development Goals</w:t>
      </w:r>
    </w:p>
    <w:p w14:paraId="1F3F1EAD" w14:textId="75C7381A" w:rsidR="006015A0" w:rsidRPr="00C75DC6" w:rsidRDefault="006015A0" w:rsidP="00C75DC6">
      <w:pPr>
        <w:pStyle w:val="ListParagraph"/>
        <w:numPr>
          <w:ilvl w:val="0"/>
          <w:numId w:val="22"/>
        </w:numPr>
        <w:spacing w:line="276" w:lineRule="auto"/>
        <w:jc w:val="both"/>
        <w:rPr>
          <w:rFonts w:asciiTheme="minorHAnsi" w:hAnsiTheme="minorHAnsi" w:cstheme="minorHAnsi"/>
          <w:sz w:val="24"/>
          <w:szCs w:val="24"/>
          <w:lang w:eastAsia="ru-RU"/>
        </w:rPr>
      </w:pPr>
      <w:r w:rsidRPr="00C75DC6">
        <w:rPr>
          <w:rFonts w:asciiTheme="minorHAnsi" w:hAnsiTheme="minorHAnsi" w:cstheme="minorHAnsi"/>
          <w:sz w:val="24"/>
          <w:szCs w:val="24"/>
          <w:lang w:eastAsia="ru-RU"/>
        </w:rPr>
        <w:t xml:space="preserve">Identify and document lessons learned, good practices and innovations, success stories and challenges within the project, to inform future work of participating UN agencies in the frameworks of </w:t>
      </w:r>
      <w:r w:rsidR="00797881" w:rsidRPr="00C75DC6">
        <w:rPr>
          <w:rFonts w:asciiTheme="minorHAnsi" w:hAnsiTheme="minorHAnsi" w:cstheme="minorHAnsi"/>
          <w:sz w:val="24"/>
          <w:szCs w:val="24"/>
          <w:lang w:eastAsia="ru-RU"/>
        </w:rPr>
        <w:t xml:space="preserve">gender mainstreaming and </w:t>
      </w:r>
      <w:r w:rsidR="004A2450" w:rsidRPr="00C75DC6">
        <w:rPr>
          <w:rFonts w:asciiTheme="minorHAnsi" w:hAnsiTheme="minorHAnsi" w:cstheme="minorHAnsi"/>
          <w:sz w:val="24"/>
          <w:szCs w:val="24"/>
          <w:lang w:eastAsia="ru-RU"/>
        </w:rPr>
        <w:t xml:space="preserve">good governance. </w:t>
      </w:r>
    </w:p>
    <w:p w14:paraId="53888739" w14:textId="6B286D95" w:rsidR="006015A0" w:rsidRPr="00C75DC6" w:rsidRDefault="006015A0" w:rsidP="00C75DC6">
      <w:pPr>
        <w:pStyle w:val="ListParagraph"/>
        <w:numPr>
          <w:ilvl w:val="0"/>
          <w:numId w:val="22"/>
        </w:numPr>
        <w:spacing w:line="276" w:lineRule="auto"/>
        <w:jc w:val="both"/>
        <w:rPr>
          <w:rFonts w:asciiTheme="minorHAnsi" w:hAnsiTheme="minorHAnsi" w:cstheme="minorHAnsi"/>
          <w:sz w:val="24"/>
          <w:szCs w:val="24"/>
          <w:lang w:eastAsia="ru-RU"/>
        </w:rPr>
      </w:pPr>
      <w:r w:rsidRPr="00C75DC6">
        <w:rPr>
          <w:rFonts w:asciiTheme="minorHAnsi" w:hAnsiTheme="minorHAnsi" w:cstheme="minorHAnsi"/>
          <w:sz w:val="24"/>
          <w:szCs w:val="24"/>
          <w:lang w:eastAsia="ru-RU"/>
        </w:rPr>
        <w:t>Identify strategies for replication and up-scaling of the project’s best practices</w:t>
      </w:r>
      <w:r w:rsidR="004A2450" w:rsidRPr="00C75DC6">
        <w:rPr>
          <w:rFonts w:asciiTheme="minorHAnsi" w:hAnsiTheme="minorHAnsi" w:cstheme="minorHAnsi"/>
          <w:sz w:val="24"/>
          <w:szCs w:val="24"/>
          <w:lang w:eastAsia="ru-RU"/>
        </w:rPr>
        <w:t>.</w:t>
      </w:r>
    </w:p>
    <w:p w14:paraId="72938460" w14:textId="77777777" w:rsidR="002C5329" w:rsidRPr="00FC3691" w:rsidRDefault="002C5329" w:rsidP="00A10D06">
      <w:pPr>
        <w:numPr>
          <w:ilvl w:val="0"/>
          <w:numId w:val="16"/>
        </w:numPr>
        <w:tabs>
          <w:tab w:val="left" w:pos="6930"/>
        </w:tabs>
        <w:spacing w:before="240" w:line="276" w:lineRule="auto"/>
        <w:jc w:val="both"/>
        <w:rPr>
          <w:rFonts w:eastAsia="Times New Roman" w:cstheme="minorHAnsi"/>
          <w:b/>
          <w:sz w:val="24"/>
          <w:szCs w:val="24"/>
        </w:rPr>
      </w:pPr>
      <w:r w:rsidRPr="00FC3691">
        <w:rPr>
          <w:rFonts w:eastAsia="Times New Roman" w:cstheme="minorHAnsi"/>
          <w:b/>
          <w:sz w:val="24"/>
          <w:szCs w:val="24"/>
        </w:rPr>
        <w:t>Evaluation Management Structure</w:t>
      </w:r>
    </w:p>
    <w:p w14:paraId="5D6BDDEA" w14:textId="77777777" w:rsidR="002C5329" w:rsidRPr="00A10D06" w:rsidRDefault="002C5329" w:rsidP="002C5329">
      <w:pPr>
        <w:tabs>
          <w:tab w:val="left" w:pos="6930"/>
        </w:tabs>
        <w:spacing w:line="276" w:lineRule="auto"/>
        <w:jc w:val="both"/>
        <w:rPr>
          <w:rFonts w:eastAsia="Calibri" w:cstheme="minorHAnsi"/>
          <w:b/>
          <w:i/>
          <w:color w:val="4472C4" w:themeColor="accent1"/>
          <w:sz w:val="24"/>
          <w:szCs w:val="24"/>
        </w:rPr>
      </w:pPr>
      <w:r w:rsidRPr="00A10D06">
        <w:rPr>
          <w:rFonts w:eastAsia="Calibri" w:cstheme="minorHAnsi"/>
          <w:b/>
          <w:i/>
          <w:color w:val="4472C4" w:themeColor="accent1"/>
          <w:sz w:val="24"/>
          <w:szCs w:val="24"/>
        </w:rPr>
        <w:t>Evaluation Management Group</w:t>
      </w:r>
    </w:p>
    <w:p w14:paraId="31FBEFD4" w14:textId="55A82EB0" w:rsidR="00DC2F01" w:rsidRPr="00FC3691" w:rsidRDefault="002C5329" w:rsidP="002C5329">
      <w:pPr>
        <w:tabs>
          <w:tab w:val="left" w:pos="6930"/>
        </w:tabs>
        <w:spacing w:line="276" w:lineRule="auto"/>
        <w:jc w:val="both"/>
        <w:rPr>
          <w:rFonts w:eastAsia="Calibri" w:cstheme="minorHAnsi"/>
          <w:sz w:val="24"/>
          <w:szCs w:val="24"/>
        </w:rPr>
      </w:pPr>
      <w:r w:rsidRPr="00FC3691">
        <w:rPr>
          <w:rFonts w:eastAsia="Calibri" w:cstheme="minorHAnsi"/>
          <w:sz w:val="24"/>
          <w:szCs w:val="24"/>
        </w:rPr>
        <w:t xml:space="preserve">An Evaluation Management Group (EMG) will be conformed and will be the main decision-making body for the evaluation and is composed of </w:t>
      </w:r>
      <w:r w:rsidR="00283AAA" w:rsidRPr="00FC3691">
        <w:rPr>
          <w:rFonts w:eastAsia="Calibri" w:cstheme="minorHAnsi"/>
          <w:sz w:val="24"/>
          <w:szCs w:val="24"/>
        </w:rPr>
        <w:t xml:space="preserve">UN Women </w:t>
      </w:r>
      <w:r w:rsidR="007B3616" w:rsidRPr="00FC3691">
        <w:rPr>
          <w:rFonts w:eastAsia="Calibri" w:cstheme="minorHAnsi"/>
          <w:sz w:val="24"/>
          <w:szCs w:val="24"/>
        </w:rPr>
        <w:t xml:space="preserve">project team members, UN Women </w:t>
      </w:r>
      <w:r w:rsidR="00E14944" w:rsidRPr="00FC3691">
        <w:rPr>
          <w:rFonts w:eastAsia="Calibri" w:cstheme="minorHAnsi"/>
          <w:sz w:val="24"/>
          <w:szCs w:val="24"/>
        </w:rPr>
        <w:t xml:space="preserve">Serbia </w:t>
      </w:r>
      <w:r w:rsidR="007B3616" w:rsidRPr="00FC3691">
        <w:rPr>
          <w:rFonts w:eastAsia="Calibri" w:cstheme="minorHAnsi"/>
          <w:sz w:val="24"/>
          <w:szCs w:val="24"/>
        </w:rPr>
        <w:t>Head of Office, and UN Women</w:t>
      </w:r>
      <w:r w:rsidR="00E14944" w:rsidRPr="00FC3691">
        <w:rPr>
          <w:rFonts w:eastAsia="Calibri" w:cstheme="minorHAnsi"/>
          <w:sz w:val="24"/>
          <w:szCs w:val="24"/>
        </w:rPr>
        <w:t xml:space="preserve"> ECA RO</w:t>
      </w:r>
      <w:r w:rsidR="007B3616" w:rsidRPr="00FC3691">
        <w:rPr>
          <w:rFonts w:eastAsia="Calibri" w:cstheme="minorHAnsi"/>
          <w:sz w:val="24"/>
          <w:szCs w:val="24"/>
        </w:rPr>
        <w:t xml:space="preserve"> Evaluation Specialist. The EMG will be responsible for the overall management of the evaluation and will oversee the day to day business of the evaluation and communication with the Evaluation Team. UN Women Serbia representative will be responsible for day-to-day management of the evaluation and the coordination for the field visits, including logistical support.</w:t>
      </w:r>
    </w:p>
    <w:p w14:paraId="76B502CE" w14:textId="77777777" w:rsidR="002C5329" w:rsidRPr="00A10D06" w:rsidRDefault="002C5329" w:rsidP="002C5329">
      <w:pPr>
        <w:tabs>
          <w:tab w:val="left" w:pos="6930"/>
        </w:tabs>
        <w:spacing w:line="276" w:lineRule="auto"/>
        <w:jc w:val="both"/>
        <w:rPr>
          <w:rFonts w:eastAsia="Calibri" w:cstheme="minorHAnsi"/>
          <w:b/>
          <w:i/>
          <w:color w:val="4472C4" w:themeColor="accent1"/>
          <w:sz w:val="24"/>
          <w:szCs w:val="24"/>
        </w:rPr>
      </w:pPr>
      <w:r w:rsidRPr="00A10D06">
        <w:rPr>
          <w:rFonts w:eastAsia="Calibri" w:cstheme="minorHAnsi"/>
          <w:b/>
          <w:i/>
          <w:color w:val="4472C4" w:themeColor="accent1"/>
          <w:sz w:val="24"/>
          <w:szCs w:val="24"/>
        </w:rPr>
        <w:t xml:space="preserve">Evaluation Reference Group </w:t>
      </w:r>
    </w:p>
    <w:p w14:paraId="193981BD" w14:textId="12642293" w:rsidR="002C5329" w:rsidRPr="00FC3691" w:rsidRDefault="002C5329" w:rsidP="002C5329">
      <w:pPr>
        <w:spacing w:line="276" w:lineRule="auto"/>
        <w:jc w:val="both"/>
        <w:rPr>
          <w:rFonts w:eastAsia="Calibri" w:cstheme="minorHAnsi"/>
          <w:sz w:val="24"/>
          <w:szCs w:val="24"/>
        </w:rPr>
      </w:pPr>
      <w:r w:rsidRPr="00FC3691">
        <w:rPr>
          <w:rFonts w:eastAsia="Calibri" w:cstheme="minorHAnsi"/>
          <w:sz w:val="24"/>
          <w:szCs w:val="24"/>
        </w:rPr>
        <w:t>An Evaluation Reference Group (ERG) will be established to ensure that the evaluation approach is relevant to stakeholders, and to make certain that factual errors or errors of omission or interpretation are identified in evaluation products. The reference group will provide input at key stages of the evaluation: inception report; draft and final reports. The ERG will be</w:t>
      </w:r>
      <w:r w:rsidR="00FE2A4E" w:rsidRPr="00FC3691">
        <w:rPr>
          <w:rFonts w:eastAsia="Calibri" w:cstheme="minorHAnsi"/>
          <w:sz w:val="24"/>
          <w:szCs w:val="24"/>
        </w:rPr>
        <w:t xml:space="preserve"> composed of Coordination Body for Gender Equa</w:t>
      </w:r>
      <w:r w:rsidR="00F05B5F" w:rsidRPr="00FC3691">
        <w:rPr>
          <w:rFonts w:eastAsia="Calibri" w:cstheme="minorHAnsi"/>
          <w:sz w:val="24"/>
          <w:szCs w:val="24"/>
        </w:rPr>
        <w:t>lity, Ministry of European Integration</w:t>
      </w:r>
      <w:r w:rsidR="00003AEE" w:rsidRPr="00FC3691">
        <w:rPr>
          <w:rFonts w:eastAsia="Calibri" w:cstheme="minorHAnsi"/>
          <w:sz w:val="24"/>
          <w:szCs w:val="24"/>
        </w:rPr>
        <w:t xml:space="preserve">, </w:t>
      </w:r>
      <w:r w:rsidR="005F1D4F">
        <w:rPr>
          <w:rFonts w:eastAsia="Calibri" w:cstheme="minorHAnsi"/>
          <w:sz w:val="24"/>
          <w:szCs w:val="24"/>
        </w:rPr>
        <w:t>Ministry of Human a</w:t>
      </w:r>
      <w:r w:rsidR="00AC4F4F">
        <w:rPr>
          <w:rFonts w:eastAsia="Calibri" w:cstheme="minorHAnsi"/>
          <w:sz w:val="24"/>
          <w:szCs w:val="24"/>
        </w:rPr>
        <w:t xml:space="preserve">nd Minority Rights and Social Dialogue, </w:t>
      </w:r>
      <w:r w:rsidR="00167239" w:rsidRPr="00FC3691">
        <w:rPr>
          <w:rFonts w:eastAsia="Calibri" w:cstheme="minorHAnsi"/>
          <w:sz w:val="24"/>
          <w:szCs w:val="24"/>
        </w:rPr>
        <w:t xml:space="preserve">Delegation of European </w:t>
      </w:r>
      <w:r w:rsidR="00E4442D" w:rsidRPr="00FC3691">
        <w:rPr>
          <w:rFonts w:eastAsia="Calibri" w:cstheme="minorHAnsi"/>
          <w:sz w:val="24"/>
          <w:szCs w:val="24"/>
        </w:rPr>
        <w:t>Union,</w:t>
      </w:r>
      <w:r w:rsidR="00F05B5F" w:rsidRPr="00FC3691">
        <w:rPr>
          <w:rFonts w:eastAsia="Calibri" w:cstheme="minorHAnsi"/>
          <w:sz w:val="24"/>
          <w:szCs w:val="24"/>
        </w:rPr>
        <w:t xml:space="preserve"> </w:t>
      </w:r>
      <w:r w:rsidR="00167239" w:rsidRPr="00FC3691">
        <w:rPr>
          <w:rFonts w:eastAsia="Calibri" w:cstheme="minorHAnsi"/>
          <w:sz w:val="24"/>
          <w:szCs w:val="24"/>
        </w:rPr>
        <w:t xml:space="preserve">and women CSOs representative. </w:t>
      </w:r>
      <w:r w:rsidR="00F05B5F" w:rsidRPr="00FC3691">
        <w:rPr>
          <w:rFonts w:eastAsia="Calibri" w:cstheme="minorHAnsi"/>
          <w:sz w:val="24"/>
          <w:szCs w:val="24"/>
        </w:rPr>
        <w:t>The ERG will be</w:t>
      </w:r>
      <w:r w:rsidRPr="00FC3691">
        <w:rPr>
          <w:rFonts w:eastAsia="Calibri" w:cstheme="minorHAnsi"/>
          <w:sz w:val="24"/>
          <w:szCs w:val="24"/>
        </w:rPr>
        <w:t xml:space="preserve"> consulted on key aspects of the evaluation process. The group will be composed to ensure that all relevant </w:t>
      </w:r>
      <w:r w:rsidR="00E4442D" w:rsidRPr="00FC3691">
        <w:rPr>
          <w:rFonts w:eastAsia="Calibri" w:cstheme="minorHAnsi"/>
          <w:sz w:val="24"/>
          <w:szCs w:val="24"/>
        </w:rPr>
        <w:t>stakeholders’</w:t>
      </w:r>
      <w:r w:rsidRPr="00FC3691">
        <w:rPr>
          <w:rFonts w:eastAsia="Calibri" w:cstheme="minorHAnsi"/>
          <w:sz w:val="24"/>
          <w:szCs w:val="24"/>
        </w:rPr>
        <w:t xml:space="preserve"> groups and perspectives are represented, including from CSOs.</w:t>
      </w:r>
    </w:p>
    <w:p w14:paraId="4E32EE86" w14:textId="77777777" w:rsidR="002C5329" w:rsidRPr="00FC3691" w:rsidRDefault="002C5329" w:rsidP="00A10D06">
      <w:pPr>
        <w:numPr>
          <w:ilvl w:val="0"/>
          <w:numId w:val="16"/>
        </w:numPr>
        <w:spacing w:before="240" w:line="276" w:lineRule="auto"/>
        <w:rPr>
          <w:rFonts w:eastAsia="Calibri" w:cstheme="minorHAnsi"/>
          <w:b/>
          <w:sz w:val="24"/>
          <w:szCs w:val="24"/>
        </w:rPr>
      </w:pPr>
      <w:r w:rsidRPr="00FC3691">
        <w:rPr>
          <w:rFonts w:eastAsia="Calibri" w:cstheme="minorHAnsi"/>
          <w:b/>
          <w:sz w:val="24"/>
          <w:szCs w:val="24"/>
        </w:rPr>
        <w:t xml:space="preserve">Evaluation Approach, Methodology Criteria and Questions </w:t>
      </w:r>
    </w:p>
    <w:p w14:paraId="12F573BB" w14:textId="6C57A149" w:rsidR="002C5329" w:rsidRPr="00FC3691" w:rsidRDefault="002C5329" w:rsidP="002C5329">
      <w:pPr>
        <w:spacing w:line="276" w:lineRule="auto"/>
        <w:jc w:val="both"/>
        <w:rPr>
          <w:rFonts w:eastAsia="Calibri" w:cstheme="minorHAnsi"/>
          <w:sz w:val="24"/>
          <w:szCs w:val="24"/>
        </w:rPr>
      </w:pPr>
      <w:r w:rsidRPr="00FC3691">
        <w:rPr>
          <w:rFonts w:eastAsia="Calibri" w:cstheme="minorHAnsi"/>
          <w:sz w:val="24"/>
          <w:szCs w:val="24"/>
        </w:rPr>
        <w:t xml:space="preserve">The evaluation will </w:t>
      </w:r>
      <w:bookmarkStart w:id="1" w:name="_Hlk515362682"/>
      <w:r w:rsidRPr="00FC3691">
        <w:rPr>
          <w:rFonts w:eastAsia="Calibri" w:cstheme="minorHAnsi"/>
          <w:sz w:val="24"/>
          <w:szCs w:val="24"/>
        </w:rPr>
        <w:t xml:space="preserve">assess progress and challenges for each of the three </w:t>
      </w:r>
      <w:r w:rsidR="0088297B" w:rsidRPr="00FC3691">
        <w:rPr>
          <w:rFonts w:eastAsia="Calibri" w:cstheme="minorHAnsi"/>
          <w:sz w:val="24"/>
          <w:szCs w:val="24"/>
        </w:rPr>
        <w:t>results</w:t>
      </w:r>
      <w:r w:rsidRPr="00FC3691">
        <w:rPr>
          <w:rFonts w:eastAsia="Calibri" w:cstheme="minorHAnsi"/>
          <w:sz w:val="24"/>
          <w:szCs w:val="24"/>
        </w:rPr>
        <w:t>, with measurement of the specific results achievements and gaps and how and to what extent these have affected overall progress</w:t>
      </w:r>
      <w:bookmarkEnd w:id="1"/>
      <w:r w:rsidRPr="00FC3691">
        <w:rPr>
          <w:rFonts w:eastAsia="Calibri" w:cstheme="minorHAnsi"/>
          <w:sz w:val="24"/>
          <w:szCs w:val="24"/>
        </w:rPr>
        <w:t xml:space="preserve">. It will consist of a desk review, in-depth interviews with key </w:t>
      </w:r>
      <w:r w:rsidRPr="00FC3691">
        <w:rPr>
          <w:rFonts w:eastAsia="Calibri" w:cstheme="minorHAnsi"/>
          <w:sz w:val="24"/>
          <w:szCs w:val="24"/>
        </w:rPr>
        <w:lastRenderedPageBreak/>
        <w:t>stakeholders, such as the Coordination Body for Gender Equality,</w:t>
      </w:r>
      <w:r w:rsidR="009D3A6F" w:rsidRPr="00FC3691">
        <w:rPr>
          <w:rFonts w:eastAsia="Calibri" w:cstheme="minorHAnsi"/>
          <w:sz w:val="24"/>
          <w:szCs w:val="24"/>
        </w:rPr>
        <w:t xml:space="preserve"> Ministry of European Integration</w:t>
      </w:r>
      <w:r w:rsidRPr="00FC3691">
        <w:rPr>
          <w:rFonts w:eastAsia="Calibri" w:cstheme="minorHAnsi"/>
          <w:sz w:val="24"/>
          <w:szCs w:val="24"/>
        </w:rPr>
        <w:t xml:space="preserve"> and women`s CSOs </w:t>
      </w:r>
      <w:r w:rsidR="00DF687A" w:rsidRPr="00FC3691">
        <w:rPr>
          <w:rFonts w:eastAsia="Calibri" w:cstheme="minorHAnsi"/>
          <w:sz w:val="24"/>
          <w:szCs w:val="24"/>
        </w:rPr>
        <w:t xml:space="preserve">involved in project implementation </w:t>
      </w:r>
      <w:r w:rsidRPr="00FC3691">
        <w:rPr>
          <w:rFonts w:eastAsia="Calibri" w:cstheme="minorHAnsi"/>
          <w:sz w:val="24"/>
          <w:szCs w:val="24"/>
        </w:rPr>
        <w:t>or addressing the needs and representing the interests of specific groups of women, such as Roma women, rural women, women with disabilities etc.</w:t>
      </w:r>
    </w:p>
    <w:p w14:paraId="6D6599BC" w14:textId="24A01A37" w:rsidR="002C5329" w:rsidRPr="00FC3691" w:rsidRDefault="002C5329" w:rsidP="002C5329">
      <w:pPr>
        <w:spacing w:line="276" w:lineRule="auto"/>
        <w:jc w:val="both"/>
        <w:rPr>
          <w:rFonts w:eastAsia="Calibri" w:cstheme="minorHAnsi"/>
          <w:sz w:val="24"/>
          <w:szCs w:val="24"/>
        </w:rPr>
      </w:pPr>
      <w:r w:rsidRPr="00FC3691">
        <w:rPr>
          <w:rFonts w:eastAsia="Calibri" w:cstheme="minorHAnsi"/>
          <w:sz w:val="24"/>
          <w:szCs w:val="24"/>
        </w:rPr>
        <w:t xml:space="preserve">The evaluation will be a transparent and participatory process involving relevant stakeholders and partners </w:t>
      </w:r>
      <w:r w:rsidR="00C97398" w:rsidRPr="00FC3691">
        <w:rPr>
          <w:rFonts w:eastAsia="Calibri" w:cstheme="minorHAnsi"/>
          <w:sz w:val="24"/>
          <w:szCs w:val="24"/>
        </w:rPr>
        <w:t>in Serbia</w:t>
      </w:r>
      <w:r w:rsidRPr="00FC3691">
        <w:rPr>
          <w:rFonts w:eastAsia="Calibri" w:cstheme="minorHAnsi"/>
          <w:sz w:val="24"/>
          <w:szCs w:val="24"/>
        </w:rPr>
        <w:t>. The evaluation will follow gender equality and human rights principles, as defined in the UN Women Evaluation Policy</w:t>
      </w:r>
      <w:r w:rsidRPr="00FC3691">
        <w:rPr>
          <w:rFonts w:eastAsia="Calibri" w:cstheme="minorHAnsi"/>
          <w:sz w:val="24"/>
          <w:szCs w:val="24"/>
          <w:vertAlign w:val="superscript"/>
        </w:rPr>
        <w:footnoteReference w:id="1"/>
      </w:r>
      <w:r w:rsidRPr="00FC3691">
        <w:rPr>
          <w:rFonts w:eastAsia="Calibri" w:cstheme="minorHAnsi"/>
          <w:sz w:val="24"/>
          <w:szCs w:val="24"/>
        </w:rPr>
        <w:t xml:space="preserve"> and adhere to the United Nations norms and standards for evaluation in the United Nations system</w:t>
      </w:r>
      <w:r w:rsidRPr="00FC3691">
        <w:rPr>
          <w:rFonts w:eastAsia="Calibri" w:cstheme="minorHAnsi"/>
          <w:sz w:val="24"/>
          <w:szCs w:val="24"/>
          <w:vertAlign w:val="superscript"/>
        </w:rPr>
        <w:footnoteReference w:id="2"/>
      </w:r>
      <w:r w:rsidRPr="00FC3691">
        <w:rPr>
          <w:rFonts w:eastAsia="Calibri" w:cstheme="minorHAnsi"/>
          <w:sz w:val="24"/>
          <w:szCs w:val="24"/>
        </w:rPr>
        <w:t>. The evaluation methodology will employ mixed methods. A more detailed evaluation methodology will be proposed and agreed with the evaluation team and will be presented in the evaluation inception report.</w:t>
      </w:r>
    </w:p>
    <w:p w14:paraId="1089C890" w14:textId="6847FF37" w:rsidR="00B415B5" w:rsidRPr="00FC3691" w:rsidRDefault="00B415B5" w:rsidP="00B415B5">
      <w:pPr>
        <w:spacing w:line="276" w:lineRule="auto"/>
        <w:jc w:val="both"/>
        <w:rPr>
          <w:rFonts w:eastAsia="Calibri" w:cstheme="minorHAnsi"/>
          <w:sz w:val="24"/>
          <w:szCs w:val="24"/>
        </w:rPr>
      </w:pPr>
      <w:r w:rsidRPr="00FC3691">
        <w:rPr>
          <w:rFonts w:eastAsia="Calibri" w:cstheme="minorHAnsi"/>
          <w:sz w:val="24"/>
          <w:szCs w:val="24"/>
        </w:rPr>
        <w:t xml:space="preserve">The evaluation is a final project evaluation and both a summative approach focusing on capturing the lessons learned during the implementation and assessing the achievement of the results at output and outcome levels, as well as a formative, forward-looking approach assessing the applicability of the results will be employed. The evaluation methodology will furthermore follow a </w:t>
      </w:r>
      <w:proofErr w:type="spellStart"/>
      <w:r w:rsidRPr="00FC3691">
        <w:rPr>
          <w:rFonts w:eastAsia="Calibri" w:cstheme="minorHAnsi"/>
          <w:sz w:val="24"/>
          <w:szCs w:val="24"/>
        </w:rPr>
        <w:t>ToC</w:t>
      </w:r>
      <w:proofErr w:type="spellEnd"/>
      <w:r w:rsidRPr="00FC3691">
        <w:rPr>
          <w:rFonts w:eastAsia="Calibri" w:cstheme="minorHAnsi"/>
          <w:sz w:val="24"/>
          <w:szCs w:val="24"/>
        </w:rPr>
        <w:t xml:space="preserve"> approach and employ mixed methods including quantitative and qualitative data collection methods and analytical approaches to account for complexity of gender relations and to ensure participatory and inclusive processes that are culturally appropriate. Methods may include but are not limited to: </w:t>
      </w:r>
    </w:p>
    <w:p w14:paraId="10DFF87C" w14:textId="6736D8BF" w:rsidR="00B415B5" w:rsidRPr="00360BBA" w:rsidRDefault="00B415B5" w:rsidP="00360BBA">
      <w:pPr>
        <w:pStyle w:val="ListParagraph"/>
        <w:numPr>
          <w:ilvl w:val="0"/>
          <w:numId w:val="22"/>
        </w:numPr>
        <w:spacing w:line="276" w:lineRule="auto"/>
        <w:jc w:val="both"/>
        <w:rPr>
          <w:rFonts w:asciiTheme="minorHAnsi" w:hAnsiTheme="minorHAnsi" w:cstheme="minorHAnsi"/>
          <w:sz w:val="24"/>
          <w:szCs w:val="24"/>
          <w:lang w:eastAsia="ru-RU"/>
        </w:rPr>
      </w:pPr>
      <w:r w:rsidRPr="00360BBA">
        <w:rPr>
          <w:rFonts w:asciiTheme="minorHAnsi" w:hAnsiTheme="minorHAnsi" w:cstheme="minorHAnsi"/>
          <w:sz w:val="24"/>
          <w:szCs w:val="24"/>
          <w:lang w:eastAsia="ru-RU"/>
        </w:rPr>
        <w:t>Desk review of relevant documents such as project documents, progress reports, financial records, meeting minutes and monitoring reports, and secondary data or studies relating to the country context and situation</w:t>
      </w:r>
      <w:r w:rsidR="002C44B6" w:rsidRPr="00360BBA">
        <w:rPr>
          <w:rFonts w:asciiTheme="minorHAnsi" w:hAnsiTheme="minorHAnsi" w:cstheme="minorHAnsi"/>
          <w:sz w:val="24"/>
          <w:szCs w:val="24"/>
          <w:lang w:eastAsia="ru-RU"/>
        </w:rPr>
        <w:t xml:space="preserve"> analysis.</w:t>
      </w:r>
    </w:p>
    <w:p w14:paraId="7B4C5B0D" w14:textId="781B1252" w:rsidR="00B415B5" w:rsidRPr="00360BBA" w:rsidRDefault="00B415B5" w:rsidP="00360BBA">
      <w:pPr>
        <w:pStyle w:val="ListParagraph"/>
        <w:numPr>
          <w:ilvl w:val="0"/>
          <w:numId w:val="22"/>
        </w:numPr>
        <w:spacing w:line="276" w:lineRule="auto"/>
        <w:jc w:val="both"/>
        <w:rPr>
          <w:rFonts w:asciiTheme="minorHAnsi" w:hAnsiTheme="minorHAnsi" w:cstheme="minorHAnsi"/>
          <w:sz w:val="24"/>
          <w:szCs w:val="24"/>
          <w:lang w:eastAsia="ru-RU"/>
        </w:rPr>
      </w:pPr>
      <w:r w:rsidRPr="00360BBA">
        <w:rPr>
          <w:rFonts w:asciiTheme="minorHAnsi" w:hAnsiTheme="minorHAnsi" w:cstheme="minorHAnsi"/>
          <w:sz w:val="24"/>
          <w:szCs w:val="24"/>
          <w:lang w:eastAsia="ru-RU"/>
        </w:rPr>
        <w:t>Online consultations and discussions with the senior management</w:t>
      </w:r>
      <w:r w:rsidR="00507B5B" w:rsidRPr="00360BBA">
        <w:rPr>
          <w:rFonts w:asciiTheme="minorHAnsi" w:hAnsiTheme="minorHAnsi" w:cstheme="minorHAnsi"/>
          <w:sz w:val="24"/>
          <w:szCs w:val="24"/>
          <w:lang w:eastAsia="ru-RU"/>
        </w:rPr>
        <w:t xml:space="preserve"> </w:t>
      </w:r>
      <w:r w:rsidRPr="00360BBA">
        <w:rPr>
          <w:rFonts w:asciiTheme="minorHAnsi" w:hAnsiTheme="minorHAnsi" w:cstheme="minorHAnsi"/>
          <w:sz w:val="24"/>
          <w:szCs w:val="24"/>
          <w:lang w:eastAsia="ru-RU"/>
        </w:rPr>
        <w:t>and project management staff</w:t>
      </w:r>
      <w:r w:rsidR="00507B5B" w:rsidRPr="00360BBA">
        <w:rPr>
          <w:rFonts w:asciiTheme="minorHAnsi" w:hAnsiTheme="minorHAnsi" w:cstheme="minorHAnsi"/>
          <w:sz w:val="24"/>
          <w:szCs w:val="24"/>
          <w:lang w:eastAsia="ru-RU"/>
        </w:rPr>
        <w:t>.</w:t>
      </w:r>
    </w:p>
    <w:p w14:paraId="3B4DEFCB" w14:textId="1F3BAEB5" w:rsidR="00B415B5" w:rsidRPr="00360BBA" w:rsidRDefault="00507B5B" w:rsidP="00360BBA">
      <w:pPr>
        <w:pStyle w:val="ListParagraph"/>
        <w:numPr>
          <w:ilvl w:val="0"/>
          <w:numId w:val="22"/>
        </w:numPr>
        <w:spacing w:line="276" w:lineRule="auto"/>
        <w:jc w:val="both"/>
        <w:rPr>
          <w:rFonts w:asciiTheme="minorHAnsi" w:hAnsiTheme="minorHAnsi" w:cstheme="minorHAnsi"/>
          <w:sz w:val="24"/>
          <w:szCs w:val="24"/>
          <w:lang w:eastAsia="ru-RU"/>
        </w:rPr>
      </w:pPr>
      <w:r w:rsidRPr="00360BBA">
        <w:rPr>
          <w:rFonts w:asciiTheme="minorHAnsi" w:hAnsiTheme="minorHAnsi" w:cstheme="minorHAnsi"/>
          <w:sz w:val="24"/>
          <w:szCs w:val="24"/>
          <w:lang w:eastAsia="ru-RU"/>
        </w:rPr>
        <w:t>Semi-structured interviews,</w:t>
      </w:r>
      <w:r w:rsidR="00B415B5" w:rsidRPr="00360BBA">
        <w:rPr>
          <w:rFonts w:asciiTheme="minorHAnsi" w:hAnsiTheme="minorHAnsi" w:cstheme="minorHAnsi"/>
          <w:sz w:val="24"/>
          <w:szCs w:val="24"/>
          <w:lang w:eastAsia="ru-RU"/>
        </w:rPr>
        <w:t xml:space="preserve"> focus group discussions, surveys with direct and indirect beneficiaries, implementing partners, donor and other stakeholders</w:t>
      </w:r>
      <w:r w:rsidRPr="00360BBA">
        <w:rPr>
          <w:rFonts w:asciiTheme="minorHAnsi" w:hAnsiTheme="minorHAnsi" w:cstheme="minorHAnsi"/>
          <w:sz w:val="24"/>
          <w:szCs w:val="24"/>
          <w:lang w:eastAsia="ru-RU"/>
        </w:rPr>
        <w:t>.</w:t>
      </w:r>
    </w:p>
    <w:p w14:paraId="37F51224" w14:textId="436B84ED" w:rsidR="00B415B5" w:rsidRPr="00360BBA" w:rsidRDefault="00B415B5" w:rsidP="00360BBA">
      <w:pPr>
        <w:pStyle w:val="ListParagraph"/>
        <w:numPr>
          <w:ilvl w:val="0"/>
          <w:numId w:val="22"/>
        </w:numPr>
        <w:spacing w:after="240" w:line="276" w:lineRule="auto"/>
        <w:jc w:val="both"/>
        <w:rPr>
          <w:rFonts w:asciiTheme="minorHAnsi" w:hAnsiTheme="minorHAnsi" w:cstheme="minorHAnsi"/>
          <w:sz w:val="24"/>
          <w:szCs w:val="24"/>
          <w:lang w:eastAsia="ru-RU"/>
        </w:rPr>
      </w:pPr>
      <w:r w:rsidRPr="00360BBA">
        <w:rPr>
          <w:rFonts w:asciiTheme="minorHAnsi" w:hAnsiTheme="minorHAnsi" w:cstheme="minorHAnsi"/>
          <w:sz w:val="24"/>
          <w:szCs w:val="24"/>
          <w:lang w:eastAsia="ru-RU"/>
        </w:rPr>
        <w:t>Field visits to and observation at selected project sites</w:t>
      </w:r>
      <w:r w:rsidR="00507B5B" w:rsidRPr="00360BBA">
        <w:rPr>
          <w:rFonts w:asciiTheme="minorHAnsi" w:hAnsiTheme="minorHAnsi" w:cstheme="minorHAnsi"/>
          <w:sz w:val="24"/>
          <w:szCs w:val="24"/>
          <w:lang w:eastAsia="ru-RU"/>
        </w:rPr>
        <w:t>.</w:t>
      </w:r>
    </w:p>
    <w:p w14:paraId="6D7EAE15" w14:textId="62A9B09F" w:rsidR="00D30912" w:rsidRPr="00FC3691" w:rsidRDefault="00B415B5" w:rsidP="00360BBA">
      <w:pPr>
        <w:spacing w:before="240" w:line="276" w:lineRule="auto"/>
        <w:jc w:val="both"/>
        <w:rPr>
          <w:rFonts w:eastAsia="Calibri" w:cstheme="minorHAnsi"/>
          <w:sz w:val="24"/>
          <w:szCs w:val="24"/>
        </w:rPr>
      </w:pPr>
      <w:r w:rsidRPr="00FC3691">
        <w:rPr>
          <w:rFonts w:eastAsia="Calibri" w:cstheme="minorHAnsi"/>
          <w:sz w:val="24"/>
          <w:szCs w:val="24"/>
        </w:rPr>
        <w:t xml:space="preserve">Data from different research sources will be triangulated to increase its validity. The proposed approach and methodology has to be considered as flexible guidelines rather than final requirements, and the evaluators will have an opportunity to make their inputs and propose </w:t>
      </w:r>
      <w:r w:rsidRPr="00FC3691">
        <w:rPr>
          <w:rFonts w:eastAsia="Calibri" w:cstheme="minorHAnsi"/>
          <w:sz w:val="24"/>
          <w:szCs w:val="24"/>
        </w:rPr>
        <w:lastRenderedPageBreak/>
        <w:t>changes in the evaluation design. The methodology and approach should, however, incorporate human rights and gender equality perspectives. It is expected that the Evaluation Team will further refine the approach and methodology and submit a detailed description in the inception report.</w:t>
      </w:r>
    </w:p>
    <w:p w14:paraId="62C7AA42" w14:textId="554B8D3D" w:rsidR="002C5329" w:rsidRPr="00FC3691" w:rsidRDefault="002C5329" w:rsidP="002C5329">
      <w:pPr>
        <w:spacing w:line="276" w:lineRule="auto"/>
        <w:jc w:val="both"/>
        <w:rPr>
          <w:rFonts w:eastAsia="Calibri" w:cstheme="minorHAnsi"/>
          <w:sz w:val="24"/>
          <w:szCs w:val="24"/>
        </w:rPr>
      </w:pPr>
      <w:r w:rsidRPr="00FC3691">
        <w:rPr>
          <w:rFonts w:eastAsia="Calibri" w:cstheme="minorHAnsi"/>
          <w:sz w:val="24"/>
          <w:szCs w:val="24"/>
        </w:rPr>
        <w:t xml:space="preserve">The evaluation will include </w:t>
      </w:r>
      <w:r w:rsidR="0068012E" w:rsidRPr="00FC3691">
        <w:rPr>
          <w:rFonts w:eastAsia="Calibri" w:cstheme="minorHAnsi"/>
          <w:sz w:val="24"/>
          <w:szCs w:val="24"/>
        </w:rPr>
        <w:t>Relevance,</w:t>
      </w:r>
      <w:r w:rsidR="0068012E">
        <w:rPr>
          <w:rFonts w:eastAsia="Calibri" w:cstheme="minorHAnsi"/>
          <w:sz w:val="24"/>
          <w:szCs w:val="24"/>
        </w:rPr>
        <w:t xml:space="preserve"> Coherence</w:t>
      </w:r>
      <w:r w:rsidR="00EE1F01">
        <w:rPr>
          <w:rFonts w:eastAsia="Calibri" w:cstheme="minorHAnsi"/>
          <w:sz w:val="24"/>
          <w:szCs w:val="24"/>
        </w:rPr>
        <w:t>,</w:t>
      </w:r>
      <w:r w:rsidRPr="00FC3691">
        <w:rPr>
          <w:rFonts w:eastAsia="Calibri" w:cstheme="minorHAnsi"/>
          <w:sz w:val="24"/>
          <w:szCs w:val="24"/>
        </w:rPr>
        <w:t xml:space="preserve"> Effectiveness, Efficiency, and Sustainability </w:t>
      </w:r>
      <w:r w:rsidR="00DA7F4E" w:rsidRPr="00FC3691">
        <w:rPr>
          <w:rFonts w:eastAsia="Calibri" w:cstheme="minorHAnsi"/>
          <w:sz w:val="24"/>
          <w:szCs w:val="24"/>
        </w:rPr>
        <w:t xml:space="preserve">and Impact </w:t>
      </w:r>
      <w:r w:rsidRPr="00FC3691">
        <w:rPr>
          <w:rFonts w:eastAsia="Calibri" w:cstheme="minorHAnsi"/>
          <w:sz w:val="24"/>
          <w:szCs w:val="24"/>
        </w:rPr>
        <w:t>criteria. More specifically, the evaluation will address the following evaluation questions that will be further refined once the evaluation team is recruited</w:t>
      </w:r>
      <w:r w:rsidRPr="00FC3691">
        <w:rPr>
          <w:rStyle w:val="FootnoteReference"/>
          <w:rFonts w:eastAsia="Calibri" w:cstheme="minorHAnsi"/>
          <w:sz w:val="24"/>
          <w:szCs w:val="24"/>
        </w:rPr>
        <w:footnoteReference w:id="3"/>
      </w:r>
      <w:r w:rsidRPr="00FC3691">
        <w:rPr>
          <w:rFonts w:eastAsia="Calibri" w:cstheme="minorHAnsi"/>
          <w:sz w:val="24"/>
          <w:szCs w:val="24"/>
        </w:rPr>
        <w:t>:</w:t>
      </w:r>
    </w:p>
    <w:p w14:paraId="20DB9E04" w14:textId="77777777" w:rsidR="002C5329" w:rsidRPr="00FC3691" w:rsidRDefault="002C5329" w:rsidP="002C5329">
      <w:pPr>
        <w:pStyle w:val="ListParagraph"/>
        <w:spacing w:line="276" w:lineRule="auto"/>
        <w:ind w:left="360"/>
        <w:jc w:val="both"/>
        <w:rPr>
          <w:rFonts w:asciiTheme="minorHAnsi" w:hAnsiTheme="minorHAnsi" w:cstheme="minorHAnsi"/>
          <w:sz w:val="24"/>
          <w:szCs w:val="24"/>
        </w:rPr>
      </w:pPr>
      <w:r w:rsidRPr="00FC3691">
        <w:rPr>
          <w:rFonts w:asciiTheme="minorHAnsi" w:hAnsiTheme="minorHAnsi" w:cstheme="minorHAnsi"/>
          <w:b/>
          <w:sz w:val="24"/>
          <w:szCs w:val="24"/>
        </w:rPr>
        <w:t>Relevance:</w:t>
      </w:r>
    </w:p>
    <w:p w14:paraId="34083908" w14:textId="77777777" w:rsidR="00456A18" w:rsidRPr="00FC3691" w:rsidRDefault="00456A18" w:rsidP="00456A18">
      <w:pPr>
        <w:pStyle w:val="ListParagraph"/>
        <w:numPr>
          <w:ilvl w:val="0"/>
          <w:numId w:val="14"/>
        </w:numPr>
        <w:spacing w:line="276" w:lineRule="auto"/>
        <w:contextualSpacing/>
        <w:jc w:val="both"/>
        <w:rPr>
          <w:rFonts w:asciiTheme="minorHAnsi" w:hAnsiTheme="minorHAnsi" w:cstheme="minorHAnsi"/>
          <w:sz w:val="24"/>
          <w:szCs w:val="24"/>
          <w:lang w:eastAsia="ru-RU"/>
        </w:rPr>
      </w:pPr>
      <w:r w:rsidRPr="00FC3691">
        <w:rPr>
          <w:rFonts w:asciiTheme="minorHAnsi" w:hAnsiTheme="minorHAnsi" w:cstheme="minorHAnsi"/>
          <w:sz w:val="24"/>
          <w:szCs w:val="24"/>
          <w:lang w:eastAsia="ru-RU"/>
        </w:rPr>
        <w:t>To what extent was the design of the intervention and its results relevant to the needs and priorities of the beneficiaries? Was the choice of interventions relevant to the situation of the target group?</w:t>
      </w:r>
    </w:p>
    <w:p w14:paraId="75F20C72" w14:textId="77777777" w:rsidR="00456A18" w:rsidRPr="00FC3691" w:rsidRDefault="00456A18" w:rsidP="00456A18">
      <w:pPr>
        <w:pStyle w:val="ListParagraph"/>
        <w:numPr>
          <w:ilvl w:val="0"/>
          <w:numId w:val="14"/>
        </w:numPr>
        <w:spacing w:line="276" w:lineRule="auto"/>
        <w:contextualSpacing/>
        <w:jc w:val="both"/>
        <w:rPr>
          <w:rFonts w:asciiTheme="minorHAnsi" w:hAnsiTheme="minorHAnsi" w:cstheme="minorHAnsi"/>
          <w:sz w:val="24"/>
          <w:szCs w:val="24"/>
          <w:lang w:eastAsia="ru-RU"/>
        </w:rPr>
      </w:pPr>
      <w:r w:rsidRPr="00FC3691">
        <w:rPr>
          <w:rFonts w:asciiTheme="minorHAnsi" w:hAnsiTheme="minorHAnsi" w:cstheme="minorHAnsi"/>
          <w:sz w:val="24"/>
          <w:szCs w:val="24"/>
          <w:lang w:eastAsia="ru-RU"/>
        </w:rPr>
        <w:t xml:space="preserve">To what extent key national partners were involved in </w:t>
      </w:r>
      <w:proofErr w:type="spellStart"/>
      <w:r w:rsidRPr="00FC3691">
        <w:rPr>
          <w:rFonts w:asciiTheme="minorHAnsi" w:hAnsiTheme="minorHAnsi" w:cstheme="minorHAnsi"/>
          <w:sz w:val="24"/>
          <w:szCs w:val="24"/>
          <w:lang w:eastAsia="ru-RU"/>
        </w:rPr>
        <w:t>programme’s</w:t>
      </w:r>
      <w:proofErr w:type="spellEnd"/>
      <w:r w:rsidRPr="00FC3691">
        <w:rPr>
          <w:rFonts w:asciiTheme="minorHAnsi" w:hAnsiTheme="minorHAnsi" w:cstheme="minorHAnsi"/>
          <w:sz w:val="24"/>
          <w:szCs w:val="24"/>
          <w:lang w:eastAsia="ru-RU"/>
        </w:rPr>
        <w:t xml:space="preserve"> conceptualization and design process? </w:t>
      </w:r>
    </w:p>
    <w:p w14:paraId="61D47A88" w14:textId="6E162F20" w:rsidR="00456A18" w:rsidRPr="00FC3691" w:rsidRDefault="00456A18" w:rsidP="00456A18">
      <w:pPr>
        <w:pStyle w:val="ListParagraph"/>
        <w:numPr>
          <w:ilvl w:val="0"/>
          <w:numId w:val="14"/>
        </w:numPr>
        <w:spacing w:line="276" w:lineRule="auto"/>
        <w:contextualSpacing/>
        <w:jc w:val="both"/>
        <w:rPr>
          <w:rFonts w:asciiTheme="minorHAnsi" w:hAnsiTheme="minorHAnsi" w:cstheme="minorHAnsi"/>
          <w:sz w:val="24"/>
          <w:szCs w:val="24"/>
          <w:lang w:eastAsia="ru-RU"/>
        </w:rPr>
      </w:pPr>
      <w:r w:rsidRPr="00FC3691">
        <w:rPr>
          <w:rFonts w:asciiTheme="minorHAnsi" w:hAnsiTheme="minorHAnsi" w:cstheme="minorHAnsi"/>
          <w:sz w:val="24"/>
          <w:szCs w:val="24"/>
          <w:lang w:eastAsia="ru-RU"/>
        </w:rPr>
        <w:t xml:space="preserve">To what extent has gender and human rights principles and strategies been integrated into the </w:t>
      </w:r>
      <w:r w:rsidR="00B05F82" w:rsidRPr="00FC3691">
        <w:rPr>
          <w:rFonts w:asciiTheme="minorHAnsi" w:hAnsiTheme="minorHAnsi" w:cstheme="minorHAnsi"/>
          <w:sz w:val="24"/>
          <w:szCs w:val="24"/>
          <w:lang w:eastAsia="ru-RU"/>
        </w:rPr>
        <w:t>project</w:t>
      </w:r>
      <w:r w:rsidRPr="00FC3691">
        <w:rPr>
          <w:rFonts w:asciiTheme="minorHAnsi" w:hAnsiTheme="minorHAnsi" w:cstheme="minorHAnsi"/>
          <w:sz w:val="24"/>
          <w:szCs w:val="24"/>
          <w:lang w:eastAsia="ru-RU"/>
        </w:rPr>
        <w:t xml:space="preserve"> design and implementation? </w:t>
      </w:r>
    </w:p>
    <w:p w14:paraId="1B2660A9" w14:textId="2EDF36FC" w:rsidR="00456A18" w:rsidRPr="007C0C66" w:rsidRDefault="00456A18" w:rsidP="00456A18">
      <w:pPr>
        <w:pStyle w:val="ListParagraph"/>
        <w:numPr>
          <w:ilvl w:val="0"/>
          <w:numId w:val="14"/>
        </w:numPr>
        <w:spacing w:line="276" w:lineRule="auto"/>
        <w:contextualSpacing/>
        <w:jc w:val="both"/>
        <w:rPr>
          <w:rFonts w:asciiTheme="minorHAnsi" w:hAnsiTheme="minorHAnsi" w:cstheme="minorHAnsi"/>
          <w:sz w:val="24"/>
          <w:szCs w:val="24"/>
          <w:lang w:eastAsia="ru-RU"/>
        </w:rPr>
      </w:pPr>
      <w:r w:rsidRPr="007C0C66">
        <w:rPr>
          <w:rFonts w:asciiTheme="minorHAnsi" w:hAnsiTheme="minorHAnsi" w:cstheme="minorHAnsi"/>
          <w:sz w:val="24"/>
          <w:szCs w:val="24"/>
          <w:lang w:eastAsia="ru-RU"/>
        </w:rPr>
        <w:t xml:space="preserve">To what extent is the intervention aligned with international agreements and conventions on gender equality and women’s empowerment in the context of </w:t>
      </w:r>
      <w:r w:rsidR="007C0C66" w:rsidRPr="007C0C66">
        <w:rPr>
          <w:rFonts w:asciiTheme="minorHAnsi" w:eastAsia="Calibri" w:hAnsiTheme="minorHAnsi" w:cstheme="minorHAnsi"/>
          <w:sz w:val="24"/>
          <w:szCs w:val="24"/>
        </w:rPr>
        <w:t>EU Gender Equality Acquis</w:t>
      </w:r>
      <w:r w:rsidR="007C0C66" w:rsidRPr="007C0C66">
        <w:rPr>
          <w:rFonts w:asciiTheme="minorHAnsi" w:hAnsiTheme="minorHAnsi" w:cstheme="minorHAnsi"/>
          <w:sz w:val="24"/>
          <w:szCs w:val="24"/>
          <w:lang w:eastAsia="ru-RU"/>
        </w:rPr>
        <w:t>?</w:t>
      </w:r>
    </w:p>
    <w:p w14:paraId="647818C9" w14:textId="77777777" w:rsidR="002C5329" w:rsidRPr="00FC3691" w:rsidRDefault="002C5329" w:rsidP="002C5329">
      <w:pPr>
        <w:pStyle w:val="ListParagraph"/>
        <w:numPr>
          <w:ilvl w:val="0"/>
          <w:numId w:val="14"/>
        </w:numPr>
        <w:spacing w:after="160" w:line="276" w:lineRule="auto"/>
        <w:contextualSpacing/>
        <w:jc w:val="both"/>
        <w:rPr>
          <w:rFonts w:asciiTheme="minorHAnsi" w:hAnsiTheme="minorHAnsi" w:cstheme="minorHAnsi"/>
          <w:sz w:val="24"/>
          <w:szCs w:val="24"/>
        </w:rPr>
      </w:pPr>
      <w:r w:rsidRPr="00FC3691">
        <w:rPr>
          <w:rFonts w:asciiTheme="minorHAnsi" w:hAnsiTheme="minorHAnsi" w:cstheme="minorHAnsi"/>
          <w:sz w:val="24"/>
          <w:szCs w:val="24"/>
        </w:rPr>
        <w:t xml:space="preserve">To what extent was the design of the intervention relevant to gender equality priorities in the country? </w:t>
      </w:r>
    </w:p>
    <w:p w14:paraId="6E5BD1E6" w14:textId="77777777" w:rsidR="002C5329" w:rsidRPr="00FC3691" w:rsidRDefault="002C5329" w:rsidP="002C5329">
      <w:pPr>
        <w:pStyle w:val="ListParagraph"/>
        <w:numPr>
          <w:ilvl w:val="0"/>
          <w:numId w:val="14"/>
        </w:numPr>
        <w:spacing w:after="160" w:line="276" w:lineRule="auto"/>
        <w:contextualSpacing/>
        <w:jc w:val="both"/>
        <w:rPr>
          <w:rFonts w:asciiTheme="minorHAnsi" w:hAnsiTheme="minorHAnsi" w:cstheme="minorHAnsi"/>
          <w:sz w:val="24"/>
          <w:szCs w:val="24"/>
        </w:rPr>
      </w:pPr>
      <w:r w:rsidRPr="00FC3691">
        <w:rPr>
          <w:rFonts w:asciiTheme="minorHAnsi" w:hAnsiTheme="minorHAnsi" w:cstheme="minorHAnsi"/>
          <w:sz w:val="24"/>
          <w:szCs w:val="24"/>
        </w:rPr>
        <w:t xml:space="preserve">What are the needs and priorities of the women in Serbia? </w:t>
      </w:r>
    </w:p>
    <w:p w14:paraId="5390608F" w14:textId="77777777" w:rsidR="002C5329" w:rsidRPr="00FC3691" w:rsidRDefault="002C5329" w:rsidP="002C5329">
      <w:pPr>
        <w:pStyle w:val="ListParagraph"/>
        <w:numPr>
          <w:ilvl w:val="0"/>
          <w:numId w:val="14"/>
        </w:numPr>
        <w:spacing w:after="160" w:line="276" w:lineRule="auto"/>
        <w:contextualSpacing/>
        <w:jc w:val="both"/>
        <w:rPr>
          <w:rFonts w:asciiTheme="minorHAnsi" w:hAnsiTheme="minorHAnsi" w:cstheme="minorHAnsi"/>
          <w:sz w:val="24"/>
          <w:szCs w:val="24"/>
        </w:rPr>
      </w:pPr>
      <w:r w:rsidRPr="00FC3691">
        <w:rPr>
          <w:rFonts w:asciiTheme="minorHAnsi" w:hAnsiTheme="minorHAnsi" w:cstheme="minorHAnsi"/>
          <w:sz w:val="24"/>
          <w:szCs w:val="24"/>
        </w:rPr>
        <w:t xml:space="preserve">Is the NAP for GE implementation making sufficient progress towards planned objectives of the National Strategy for Gender Equality? </w:t>
      </w:r>
    </w:p>
    <w:p w14:paraId="64D53F77" w14:textId="71E57C99" w:rsidR="002C5329" w:rsidRDefault="002C5329" w:rsidP="002C5329">
      <w:pPr>
        <w:pStyle w:val="ListParagraph"/>
        <w:numPr>
          <w:ilvl w:val="0"/>
          <w:numId w:val="14"/>
        </w:numPr>
        <w:spacing w:after="160" w:line="276" w:lineRule="auto"/>
        <w:contextualSpacing/>
        <w:jc w:val="both"/>
        <w:rPr>
          <w:rFonts w:asciiTheme="minorHAnsi" w:hAnsiTheme="minorHAnsi" w:cstheme="minorHAnsi"/>
          <w:sz w:val="24"/>
          <w:szCs w:val="24"/>
        </w:rPr>
      </w:pPr>
      <w:r w:rsidRPr="00FC3691">
        <w:rPr>
          <w:rFonts w:asciiTheme="minorHAnsi" w:hAnsiTheme="minorHAnsi" w:cstheme="minorHAnsi"/>
          <w:sz w:val="24"/>
          <w:szCs w:val="24"/>
        </w:rPr>
        <w:t xml:space="preserve">To what extent </w:t>
      </w:r>
      <w:r w:rsidR="00F93407" w:rsidRPr="00FC3691">
        <w:rPr>
          <w:rFonts w:asciiTheme="minorHAnsi" w:hAnsiTheme="minorHAnsi" w:cstheme="minorHAnsi"/>
          <w:sz w:val="24"/>
          <w:szCs w:val="24"/>
        </w:rPr>
        <w:t>project</w:t>
      </w:r>
      <w:r w:rsidRPr="00FC3691">
        <w:rPr>
          <w:rFonts w:asciiTheme="minorHAnsi" w:hAnsiTheme="minorHAnsi" w:cstheme="minorHAnsi"/>
          <w:sz w:val="24"/>
          <w:szCs w:val="24"/>
        </w:rPr>
        <w:t xml:space="preserve"> contributed to achieving nationalized Sustainable Development Goals?</w:t>
      </w:r>
    </w:p>
    <w:p w14:paraId="0BE9F91D" w14:textId="4BD0297E" w:rsidR="00CF0CDB" w:rsidRPr="00B4045A" w:rsidRDefault="00CF0CDB" w:rsidP="00B4045A">
      <w:pPr>
        <w:spacing w:after="0" w:line="276" w:lineRule="auto"/>
        <w:ind w:left="360"/>
        <w:jc w:val="both"/>
        <w:rPr>
          <w:rFonts w:eastAsia="Calibri" w:cstheme="minorHAnsi"/>
          <w:b/>
          <w:sz w:val="24"/>
          <w:szCs w:val="24"/>
        </w:rPr>
      </w:pPr>
      <w:r w:rsidRPr="00B4045A">
        <w:rPr>
          <w:rFonts w:eastAsia="Calibri" w:cstheme="minorHAnsi"/>
          <w:b/>
          <w:sz w:val="24"/>
          <w:szCs w:val="24"/>
        </w:rPr>
        <w:t>Coherence</w:t>
      </w:r>
      <w:r w:rsidR="00B4045A" w:rsidRPr="00B4045A">
        <w:rPr>
          <w:rFonts w:eastAsia="Calibri" w:cstheme="minorHAnsi"/>
          <w:b/>
          <w:sz w:val="24"/>
          <w:szCs w:val="24"/>
        </w:rPr>
        <w:t>:</w:t>
      </w:r>
    </w:p>
    <w:p w14:paraId="63BF596F" w14:textId="571EDB27" w:rsidR="00EE1F01" w:rsidRPr="00EE1F01" w:rsidRDefault="00EE1F01" w:rsidP="002515DC">
      <w:pPr>
        <w:spacing w:after="0" w:line="276" w:lineRule="auto"/>
        <w:ind w:left="720"/>
        <w:contextualSpacing/>
        <w:jc w:val="both"/>
        <w:rPr>
          <w:rFonts w:cstheme="minorHAnsi"/>
          <w:sz w:val="24"/>
          <w:szCs w:val="24"/>
        </w:rPr>
      </w:pPr>
      <w:r w:rsidRPr="00F0602C">
        <w:rPr>
          <w:rFonts w:cstheme="minorHAnsi"/>
          <w:sz w:val="24"/>
          <w:szCs w:val="24"/>
        </w:rPr>
        <w:t>Internal coherence</w:t>
      </w:r>
      <w:r w:rsidR="00B4045A">
        <w:rPr>
          <w:rFonts w:cstheme="minorHAnsi"/>
          <w:sz w:val="24"/>
          <w:szCs w:val="24"/>
        </w:rPr>
        <w:t>:</w:t>
      </w:r>
    </w:p>
    <w:p w14:paraId="1D21A8D7" w14:textId="22956882" w:rsidR="00EE1F01" w:rsidRDefault="00EE1F01" w:rsidP="00EE1F01">
      <w:pPr>
        <w:pStyle w:val="ListParagraph"/>
        <w:numPr>
          <w:ilvl w:val="0"/>
          <w:numId w:val="14"/>
        </w:numPr>
        <w:spacing w:after="160" w:line="276" w:lineRule="auto"/>
        <w:contextualSpacing/>
        <w:jc w:val="both"/>
        <w:rPr>
          <w:rFonts w:asciiTheme="minorHAnsi" w:hAnsiTheme="minorHAnsi" w:cstheme="minorHAnsi"/>
          <w:sz w:val="24"/>
          <w:szCs w:val="24"/>
        </w:rPr>
      </w:pPr>
      <w:r w:rsidRPr="00F0602C">
        <w:rPr>
          <w:rFonts w:asciiTheme="minorHAnsi" w:hAnsiTheme="minorHAnsi" w:cstheme="minorHAnsi"/>
          <w:sz w:val="24"/>
          <w:szCs w:val="24"/>
        </w:rPr>
        <w:t>To what extent does the project fit within UN Women’s Strategic Plan and interrelated threefold mandate?</w:t>
      </w:r>
    </w:p>
    <w:p w14:paraId="58D711FA" w14:textId="5315E24D" w:rsidR="00EE1F01" w:rsidRDefault="00EE1F01" w:rsidP="00EE1F01">
      <w:pPr>
        <w:pStyle w:val="ListParagraph"/>
        <w:numPr>
          <w:ilvl w:val="0"/>
          <w:numId w:val="14"/>
        </w:numPr>
        <w:rPr>
          <w:rFonts w:asciiTheme="minorHAnsi" w:hAnsiTheme="minorHAnsi" w:cstheme="minorHAnsi"/>
          <w:sz w:val="24"/>
          <w:szCs w:val="24"/>
        </w:rPr>
      </w:pPr>
      <w:r w:rsidRPr="00EE1F01">
        <w:rPr>
          <w:rFonts w:asciiTheme="minorHAnsi" w:hAnsiTheme="minorHAnsi" w:cstheme="minorHAnsi"/>
          <w:sz w:val="24"/>
          <w:szCs w:val="24"/>
        </w:rPr>
        <w:t>Are there any synergies and inter-linkages between the project and other interventions of UN Women?</w:t>
      </w:r>
    </w:p>
    <w:p w14:paraId="09978648" w14:textId="1BFE0AE2" w:rsidR="00EE1F01" w:rsidRDefault="00EE1F01" w:rsidP="00EE1F01">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lastRenderedPageBreak/>
        <w:t xml:space="preserve">To what extent UN Women in Serbia has capitalized from GEF implementation in other countries and how UN Women has established synergies in terms of GEF implementation in the region? </w:t>
      </w:r>
    </w:p>
    <w:p w14:paraId="758DC3AA" w14:textId="55CA4A4C" w:rsidR="00EE1F01" w:rsidRPr="00F0602C" w:rsidRDefault="00EE1F01" w:rsidP="002515DC">
      <w:pPr>
        <w:spacing w:before="240" w:after="0"/>
        <w:ind w:left="720"/>
        <w:rPr>
          <w:rFonts w:cstheme="minorHAnsi"/>
          <w:sz w:val="24"/>
          <w:szCs w:val="24"/>
        </w:rPr>
      </w:pPr>
      <w:r>
        <w:rPr>
          <w:rFonts w:cstheme="minorHAnsi"/>
          <w:sz w:val="24"/>
          <w:szCs w:val="24"/>
        </w:rPr>
        <w:t>External coherence</w:t>
      </w:r>
      <w:r w:rsidR="00B4045A">
        <w:rPr>
          <w:rFonts w:cstheme="minorHAnsi"/>
          <w:sz w:val="24"/>
          <w:szCs w:val="24"/>
        </w:rPr>
        <w:t>:</w:t>
      </w:r>
    </w:p>
    <w:p w14:paraId="7C5748AA" w14:textId="77777777" w:rsidR="00EE1F01" w:rsidRPr="00EE1F01" w:rsidRDefault="00EE1F01" w:rsidP="00EE1F01">
      <w:pPr>
        <w:pStyle w:val="ListParagraph"/>
        <w:numPr>
          <w:ilvl w:val="0"/>
          <w:numId w:val="14"/>
        </w:numPr>
        <w:rPr>
          <w:rFonts w:asciiTheme="minorHAnsi" w:hAnsiTheme="minorHAnsi" w:cstheme="minorHAnsi"/>
          <w:sz w:val="24"/>
          <w:szCs w:val="24"/>
        </w:rPr>
      </w:pPr>
      <w:r w:rsidRPr="00EE1F01">
        <w:rPr>
          <w:rFonts w:asciiTheme="minorHAnsi" w:hAnsiTheme="minorHAnsi" w:cstheme="minorHAnsi"/>
          <w:sz w:val="24"/>
          <w:szCs w:val="24"/>
        </w:rPr>
        <w:t xml:space="preserve">To what extent is the intervention consistent with the national development strategies in the area of gender equality, gender mainstreaming and women’s empowerment, and reflect national priorities and commitments on GE? </w:t>
      </w:r>
    </w:p>
    <w:p w14:paraId="02B5BF13" w14:textId="1F0C870C" w:rsidR="00EE1F01" w:rsidRPr="00F0602C" w:rsidRDefault="00EE1F01" w:rsidP="00F0602C">
      <w:pPr>
        <w:pStyle w:val="ListParagraph"/>
        <w:numPr>
          <w:ilvl w:val="0"/>
          <w:numId w:val="14"/>
        </w:numPr>
        <w:spacing w:after="160" w:line="276" w:lineRule="auto"/>
        <w:contextualSpacing/>
        <w:jc w:val="both"/>
        <w:rPr>
          <w:rFonts w:asciiTheme="minorHAnsi" w:hAnsiTheme="minorHAnsi" w:cstheme="minorHAnsi"/>
          <w:sz w:val="24"/>
          <w:szCs w:val="24"/>
          <w:lang w:eastAsia="ru-RU"/>
        </w:rPr>
      </w:pPr>
      <w:r w:rsidRPr="00FC3691">
        <w:rPr>
          <w:rFonts w:asciiTheme="minorHAnsi" w:hAnsiTheme="minorHAnsi" w:cstheme="minorHAnsi"/>
          <w:sz w:val="24"/>
          <w:szCs w:val="24"/>
          <w:lang w:eastAsia="ru-RU"/>
        </w:rPr>
        <w:t>How does project reflect and align with national strategic plans and normative frameworks and Serbia` international obligations and commitments in the field of women’s rights and gender equality?</w:t>
      </w:r>
    </w:p>
    <w:p w14:paraId="35417302" w14:textId="7DB387DA" w:rsidR="00EE1F01" w:rsidRPr="00F0602C" w:rsidRDefault="00EE1F01" w:rsidP="00F0602C">
      <w:pPr>
        <w:pStyle w:val="ListParagraph"/>
        <w:numPr>
          <w:ilvl w:val="0"/>
          <w:numId w:val="14"/>
        </w:numPr>
        <w:spacing w:after="160" w:line="276" w:lineRule="auto"/>
        <w:contextualSpacing/>
        <w:jc w:val="both"/>
        <w:rPr>
          <w:rFonts w:asciiTheme="minorHAnsi" w:hAnsiTheme="minorHAnsi" w:cstheme="minorHAnsi"/>
          <w:sz w:val="24"/>
          <w:szCs w:val="24"/>
        </w:rPr>
      </w:pPr>
      <w:r w:rsidRPr="00F0602C">
        <w:rPr>
          <w:rFonts w:asciiTheme="minorHAnsi" w:hAnsiTheme="minorHAnsi" w:cstheme="minorHAnsi"/>
          <w:sz w:val="24"/>
          <w:szCs w:val="24"/>
        </w:rPr>
        <w:t xml:space="preserve">To what extent the project is in complementarity, </w:t>
      </w:r>
      <w:r w:rsidRPr="00EE1F01">
        <w:rPr>
          <w:rFonts w:asciiTheme="minorHAnsi" w:hAnsiTheme="minorHAnsi" w:cstheme="minorHAnsi"/>
          <w:sz w:val="24"/>
          <w:szCs w:val="24"/>
        </w:rPr>
        <w:t>harmonize</w:t>
      </w:r>
      <w:r>
        <w:rPr>
          <w:rFonts w:asciiTheme="minorHAnsi" w:hAnsiTheme="minorHAnsi" w:cstheme="minorHAnsi"/>
          <w:sz w:val="24"/>
          <w:szCs w:val="24"/>
        </w:rPr>
        <w:t>d</w:t>
      </w:r>
      <w:r w:rsidRPr="00F0602C">
        <w:rPr>
          <w:rFonts w:asciiTheme="minorHAnsi" w:hAnsiTheme="minorHAnsi" w:cstheme="minorHAnsi"/>
          <w:sz w:val="24"/>
          <w:szCs w:val="24"/>
        </w:rPr>
        <w:t xml:space="preserve"> and coordinat</w:t>
      </w:r>
      <w:r>
        <w:rPr>
          <w:rFonts w:asciiTheme="minorHAnsi" w:hAnsiTheme="minorHAnsi" w:cstheme="minorHAnsi"/>
          <w:sz w:val="24"/>
          <w:szCs w:val="24"/>
        </w:rPr>
        <w:t>ed</w:t>
      </w:r>
      <w:r w:rsidRPr="00F0602C">
        <w:rPr>
          <w:rFonts w:asciiTheme="minorHAnsi" w:hAnsiTheme="minorHAnsi" w:cstheme="minorHAnsi"/>
          <w:sz w:val="24"/>
          <w:szCs w:val="24"/>
        </w:rPr>
        <w:t xml:space="preserve"> with the interventions of other actors’ interventions in the same context? </w:t>
      </w:r>
    </w:p>
    <w:p w14:paraId="2AE5F31D" w14:textId="77777777" w:rsidR="00EE1F01" w:rsidRPr="00F0602C" w:rsidRDefault="00EE1F01" w:rsidP="00F0602C">
      <w:pPr>
        <w:pStyle w:val="ListParagraph"/>
        <w:numPr>
          <w:ilvl w:val="0"/>
          <w:numId w:val="14"/>
        </w:numPr>
        <w:spacing w:after="160" w:line="276" w:lineRule="auto"/>
        <w:contextualSpacing/>
        <w:jc w:val="both"/>
        <w:rPr>
          <w:rFonts w:asciiTheme="minorHAnsi" w:hAnsiTheme="minorHAnsi" w:cstheme="minorHAnsi"/>
          <w:sz w:val="24"/>
          <w:szCs w:val="24"/>
        </w:rPr>
      </w:pPr>
      <w:r w:rsidRPr="00F0602C">
        <w:rPr>
          <w:rFonts w:asciiTheme="minorHAnsi" w:hAnsiTheme="minorHAnsi" w:cstheme="minorHAnsi"/>
          <w:sz w:val="24"/>
          <w:szCs w:val="24"/>
        </w:rPr>
        <w:t xml:space="preserve">To what extend the implementation of the project ensures synergies and coordination with Government’s and key partners relevant efforts while avoiding duplications?  </w:t>
      </w:r>
    </w:p>
    <w:p w14:paraId="52AC5BC7" w14:textId="77777777" w:rsidR="00EE1F01" w:rsidRPr="00F0602C" w:rsidRDefault="00EE1F01" w:rsidP="00F0602C">
      <w:pPr>
        <w:pStyle w:val="ListParagraph"/>
        <w:numPr>
          <w:ilvl w:val="0"/>
          <w:numId w:val="14"/>
        </w:numPr>
        <w:spacing w:after="160" w:line="276" w:lineRule="auto"/>
        <w:contextualSpacing/>
        <w:jc w:val="both"/>
        <w:rPr>
          <w:rFonts w:asciiTheme="minorHAnsi" w:hAnsiTheme="minorHAnsi" w:cstheme="minorHAnsi"/>
          <w:sz w:val="24"/>
          <w:szCs w:val="24"/>
        </w:rPr>
      </w:pPr>
      <w:r w:rsidRPr="00F0602C">
        <w:rPr>
          <w:rFonts w:asciiTheme="minorHAnsi" w:hAnsiTheme="minorHAnsi" w:cstheme="minorHAnsi"/>
          <w:sz w:val="24"/>
          <w:szCs w:val="24"/>
        </w:rPr>
        <w:t>To what extent are the interventions achieving synergies with the work of the UN Country Team?</w:t>
      </w:r>
    </w:p>
    <w:p w14:paraId="3949BCA2" w14:textId="4B9D19B7" w:rsidR="00EE1F01" w:rsidRPr="00F0602C" w:rsidRDefault="00EE1F01" w:rsidP="00F0602C">
      <w:pPr>
        <w:pStyle w:val="ListParagraph"/>
        <w:numPr>
          <w:ilvl w:val="0"/>
          <w:numId w:val="14"/>
        </w:numPr>
        <w:spacing w:after="160" w:line="276" w:lineRule="auto"/>
        <w:contextualSpacing/>
        <w:jc w:val="both"/>
        <w:rPr>
          <w:rFonts w:asciiTheme="minorHAnsi" w:hAnsiTheme="minorHAnsi" w:cstheme="minorHAnsi"/>
          <w:sz w:val="24"/>
          <w:szCs w:val="24"/>
        </w:rPr>
      </w:pPr>
      <w:r w:rsidRPr="00F0602C">
        <w:rPr>
          <w:rFonts w:asciiTheme="minorHAnsi" w:hAnsiTheme="minorHAnsi" w:cstheme="minorHAnsi"/>
          <w:sz w:val="24"/>
          <w:szCs w:val="24"/>
        </w:rPr>
        <w:t xml:space="preserve">What is UN Women’s comparative advantage in </w:t>
      </w:r>
      <w:r>
        <w:rPr>
          <w:rFonts w:asciiTheme="minorHAnsi" w:hAnsiTheme="minorHAnsi" w:cstheme="minorHAnsi"/>
          <w:sz w:val="24"/>
          <w:szCs w:val="24"/>
        </w:rPr>
        <w:t>Serbia to implement this project</w:t>
      </w:r>
      <w:r w:rsidRPr="00F0602C">
        <w:rPr>
          <w:rFonts w:asciiTheme="minorHAnsi" w:hAnsiTheme="minorHAnsi" w:cstheme="minorHAnsi"/>
          <w:sz w:val="24"/>
          <w:szCs w:val="24"/>
        </w:rPr>
        <w:t xml:space="preserve">? </w:t>
      </w:r>
    </w:p>
    <w:p w14:paraId="6BAD7076" w14:textId="1F1F26BE" w:rsidR="00EE1F01" w:rsidRPr="00F05419" w:rsidRDefault="00EE1F01" w:rsidP="00EE1F01">
      <w:pPr>
        <w:pStyle w:val="ListParagraph"/>
        <w:numPr>
          <w:ilvl w:val="0"/>
          <w:numId w:val="14"/>
        </w:numPr>
        <w:spacing w:after="160" w:line="276" w:lineRule="auto"/>
        <w:contextualSpacing/>
        <w:jc w:val="both"/>
        <w:rPr>
          <w:rFonts w:asciiTheme="minorHAnsi" w:hAnsiTheme="minorHAnsi" w:cstheme="minorHAnsi"/>
          <w:sz w:val="24"/>
          <w:szCs w:val="24"/>
        </w:rPr>
      </w:pPr>
      <w:r w:rsidRPr="00F05419">
        <w:rPr>
          <w:rFonts w:asciiTheme="minorHAnsi" w:hAnsiTheme="minorHAnsi" w:cstheme="minorHAnsi"/>
          <w:sz w:val="24"/>
          <w:szCs w:val="24"/>
        </w:rPr>
        <w:t>To what extent is project aligned with the UN Development Partnership Frameworks and nationalized SDGs?</w:t>
      </w:r>
    </w:p>
    <w:p w14:paraId="63F09930" w14:textId="77777777" w:rsidR="002C5329" w:rsidRPr="00FC3691" w:rsidRDefault="002C5329" w:rsidP="00360BBA">
      <w:pPr>
        <w:spacing w:after="0" w:line="276" w:lineRule="auto"/>
        <w:ind w:left="360"/>
        <w:jc w:val="both"/>
        <w:rPr>
          <w:rFonts w:eastAsia="Calibri" w:cstheme="minorHAnsi"/>
          <w:b/>
          <w:sz w:val="24"/>
          <w:szCs w:val="24"/>
        </w:rPr>
      </w:pPr>
      <w:r w:rsidRPr="00FC3691">
        <w:rPr>
          <w:rFonts w:eastAsia="Calibri" w:cstheme="minorHAnsi"/>
          <w:b/>
          <w:sz w:val="24"/>
          <w:szCs w:val="24"/>
        </w:rPr>
        <w:t>Effectiveness:</w:t>
      </w:r>
    </w:p>
    <w:p w14:paraId="05590E5F" w14:textId="77777777" w:rsidR="00021D93" w:rsidRPr="00FC3691" w:rsidRDefault="00021D93" w:rsidP="00021D93">
      <w:pPr>
        <w:pStyle w:val="ListParagraph"/>
        <w:numPr>
          <w:ilvl w:val="0"/>
          <w:numId w:val="13"/>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To what extent have the expected results of the project been achieved on both outcome and output levels?</w:t>
      </w:r>
    </w:p>
    <w:p w14:paraId="448918A5" w14:textId="77777777" w:rsidR="00021D93" w:rsidRPr="00FC3691" w:rsidRDefault="00021D93" w:rsidP="00021D93">
      <w:pPr>
        <w:pStyle w:val="ListParagraph"/>
        <w:numPr>
          <w:ilvl w:val="0"/>
          <w:numId w:val="13"/>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What are the reasons for the achievement or non-achievement of the project results? Has project achieved any unforeseen results, either positive or negative? For whom? What are the good practices and the obstacles or shortcomings encountered? How were they overcome?</w:t>
      </w:r>
    </w:p>
    <w:p w14:paraId="5A834C61" w14:textId="77777777" w:rsidR="00021D93" w:rsidRPr="00FC3691" w:rsidRDefault="00021D93" w:rsidP="00021D93">
      <w:pPr>
        <w:pStyle w:val="ListParagraph"/>
        <w:numPr>
          <w:ilvl w:val="0"/>
          <w:numId w:val="13"/>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 xml:space="preserve">How effective have the selected programme strategies and approaches been in achieving programme results? </w:t>
      </w:r>
    </w:p>
    <w:p w14:paraId="7A16084A" w14:textId="77777777" w:rsidR="00021D93" w:rsidRPr="00FC3691" w:rsidRDefault="00021D93" w:rsidP="00021D93">
      <w:pPr>
        <w:pStyle w:val="ListParagraph"/>
        <w:numPr>
          <w:ilvl w:val="0"/>
          <w:numId w:val="13"/>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How well did the intervention succeed in involving and building the capacities of rights-holders, duty-bearers, as well as the project partners?</w:t>
      </w:r>
    </w:p>
    <w:p w14:paraId="3A490408" w14:textId="4CFA16B1" w:rsidR="00021D93" w:rsidRPr="00FC3691" w:rsidRDefault="00021D93" w:rsidP="00021D93">
      <w:pPr>
        <w:pStyle w:val="ListParagraph"/>
        <w:numPr>
          <w:ilvl w:val="0"/>
          <w:numId w:val="13"/>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To what extent are the programme approaches and strategies are innovative for achieving</w:t>
      </w:r>
      <w:r w:rsidR="00540DED" w:rsidRPr="00FC3691">
        <w:rPr>
          <w:rFonts w:asciiTheme="minorHAnsi" w:eastAsia="Calibri" w:hAnsiTheme="minorHAnsi" w:cstheme="minorHAnsi"/>
          <w:sz w:val="24"/>
          <w:szCs w:val="24"/>
        </w:rPr>
        <w:t xml:space="preserve"> gender equality in Serbia</w:t>
      </w:r>
      <w:r w:rsidRPr="00FC3691">
        <w:rPr>
          <w:rFonts w:asciiTheme="minorHAnsi" w:eastAsia="Calibri" w:hAnsiTheme="minorHAnsi" w:cstheme="minorHAnsi"/>
          <w:sz w:val="24"/>
          <w:szCs w:val="24"/>
        </w:rPr>
        <w:t>? What -if any- types of innovative good practices have been introduced in the programme for the achievement of GEEW results?</w:t>
      </w:r>
    </w:p>
    <w:p w14:paraId="1E2C7835" w14:textId="110B4D8C" w:rsidR="00021D93" w:rsidRPr="00FC3691" w:rsidRDefault="00021D93" w:rsidP="00021D93">
      <w:pPr>
        <w:pStyle w:val="ListParagraph"/>
        <w:numPr>
          <w:ilvl w:val="0"/>
          <w:numId w:val="13"/>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lastRenderedPageBreak/>
        <w:t>What contribution are participating UN agencies making to implementing global norms and standards for gender equality and economic empowerment of</w:t>
      </w:r>
      <w:r w:rsidR="00D244E8" w:rsidRPr="00FC3691">
        <w:rPr>
          <w:rFonts w:asciiTheme="minorHAnsi" w:eastAsia="Calibri" w:hAnsiTheme="minorHAnsi" w:cstheme="minorHAnsi"/>
          <w:sz w:val="24"/>
          <w:szCs w:val="24"/>
        </w:rPr>
        <w:t xml:space="preserve"> </w:t>
      </w:r>
      <w:r w:rsidRPr="00FC3691">
        <w:rPr>
          <w:rFonts w:asciiTheme="minorHAnsi" w:eastAsia="Calibri" w:hAnsiTheme="minorHAnsi" w:cstheme="minorHAnsi"/>
          <w:sz w:val="24"/>
          <w:szCs w:val="24"/>
        </w:rPr>
        <w:t>women</w:t>
      </w:r>
      <w:r w:rsidR="00D244E8" w:rsidRPr="00FC3691">
        <w:rPr>
          <w:rFonts w:asciiTheme="minorHAnsi" w:eastAsia="Calibri" w:hAnsiTheme="minorHAnsi" w:cstheme="minorHAnsi"/>
          <w:sz w:val="24"/>
          <w:szCs w:val="24"/>
        </w:rPr>
        <w:t xml:space="preserve"> in Serbia</w:t>
      </w:r>
      <w:r w:rsidRPr="00FC3691">
        <w:rPr>
          <w:rFonts w:asciiTheme="minorHAnsi" w:eastAsia="Calibri" w:hAnsiTheme="minorHAnsi" w:cstheme="minorHAnsi"/>
          <w:sz w:val="24"/>
          <w:szCs w:val="24"/>
        </w:rPr>
        <w:t xml:space="preserve">? </w:t>
      </w:r>
    </w:p>
    <w:p w14:paraId="42E980B7" w14:textId="4098563B" w:rsidR="00995C95" w:rsidRPr="00FC3691" w:rsidRDefault="00021D93" w:rsidP="00021D93">
      <w:pPr>
        <w:pStyle w:val="ListParagraph"/>
        <w:numPr>
          <w:ilvl w:val="0"/>
          <w:numId w:val="13"/>
        </w:numPr>
        <w:spacing w:after="160"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 xml:space="preserve">To what extent the </w:t>
      </w:r>
      <w:r w:rsidR="00995C95" w:rsidRPr="00FC3691">
        <w:rPr>
          <w:rFonts w:asciiTheme="minorHAnsi" w:eastAsia="Calibri" w:hAnsiTheme="minorHAnsi" w:cstheme="minorHAnsi"/>
          <w:sz w:val="24"/>
          <w:szCs w:val="24"/>
        </w:rPr>
        <w:t>project</w:t>
      </w:r>
      <w:r w:rsidRPr="00FC3691">
        <w:rPr>
          <w:rFonts w:asciiTheme="minorHAnsi" w:eastAsia="Calibri" w:hAnsiTheme="minorHAnsi" w:cstheme="minorHAnsi"/>
          <w:sz w:val="24"/>
          <w:szCs w:val="24"/>
        </w:rPr>
        <w:t xml:space="preserve"> improved communication, coordination and information exchange within the </w:t>
      </w:r>
      <w:r w:rsidR="00995C95" w:rsidRPr="00FC3691">
        <w:rPr>
          <w:rFonts w:asciiTheme="minorHAnsi" w:eastAsia="Calibri" w:hAnsiTheme="minorHAnsi" w:cstheme="minorHAnsi"/>
          <w:sz w:val="24"/>
          <w:szCs w:val="24"/>
        </w:rPr>
        <w:t>National Gender Machineries at all level</w:t>
      </w:r>
      <w:r w:rsidRPr="00FC3691">
        <w:rPr>
          <w:rFonts w:asciiTheme="minorHAnsi" w:eastAsia="Calibri" w:hAnsiTheme="minorHAnsi" w:cstheme="minorHAnsi"/>
          <w:sz w:val="24"/>
          <w:szCs w:val="24"/>
        </w:rPr>
        <w:t xml:space="preserve">? </w:t>
      </w:r>
    </w:p>
    <w:p w14:paraId="3297826E" w14:textId="77777777" w:rsidR="002C5329" w:rsidRPr="00FC3691" w:rsidRDefault="002C5329" w:rsidP="002C5329">
      <w:pPr>
        <w:pStyle w:val="ListParagraph"/>
        <w:numPr>
          <w:ilvl w:val="0"/>
          <w:numId w:val="13"/>
        </w:numPr>
        <w:spacing w:after="160" w:line="276" w:lineRule="auto"/>
        <w:contextualSpacing/>
        <w:jc w:val="both"/>
        <w:rPr>
          <w:rFonts w:asciiTheme="minorHAnsi" w:eastAsia="Calibri" w:hAnsiTheme="minorHAnsi" w:cstheme="minorHAnsi"/>
          <w:sz w:val="24"/>
          <w:szCs w:val="24"/>
        </w:rPr>
      </w:pPr>
      <w:r w:rsidRPr="00FC3691">
        <w:rPr>
          <w:rFonts w:asciiTheme="minorHAnsi" w:hAnsiTheme="minorHAnsi" w:cstheme="minorHAnsi"/>
          <w:sz w:val="24"/>
          <w:szCs w:val="24"/>
        </w:rPr>
        <w:t xml:space="preserve">Is there a clear understanding of roles and responsibilities by all parties involved? </w:t>
      </w:r>
    </w:p>
    <w:p w14:paraId="6D07EF9D" w14:textId="77777777" w:rsidR="002C5329" w:rsidRPr="00FC3691" w:rsidRDefault="002C5329" w:rsidP="00360BBA">
      <w:pPr>
        <w:spacing w:after="0" w:line="276" w:lineRule="auto"/>
        <w:ind w:left="360"/>
        <w:contextualSpacing/>
        <w:jc w:val="both"/>
        <w:rPr>
          <w:rFonts w:eastAsia="Times New Roman" w:cstheme="minorHAnsi"/>
          <w:sz w:val="24"/>
          <w:szCs w:val="24"/>
        </w:rPr>
      </w:pPr>
      <w:r w:rsidRPr="00FC3691">
        <w:rPr>
          <w:rFonts w:eastAsia="Times New Roman" w:cstheme="minorHAnsi"/>
          <w:b/>
          <w:sz w:val="24"/>
          <w:szCs w:val="24"/>
        </w:rPr>
        <w:t>Efficiency</w:t>
      </w:r>
      <w:r w:rsidRPr="00FC3691">
        <w:rPr>
          <w:rFonts w:eastAsia="Times New Roman" w:cstheme="minorHAnsi"/>
          <w:sz w:val="24"/>
          <w:szCs w:val="24"/>
        </w:rPr>
        <w:t xml:space="preserve">: </w:t>
      </w:r>
    </w:p>
    <w:p w14:paraId="64805CA2" w14:textId="63F76781" w:rsidR="002C5329" w:rsidRPr="00FC3691" w:rsidRDefault="002C5329" w:rsidP="002C5329">
      <w:pPr>
        <w:pStyle w:val="ListParagraph"/>
        <w:numPr>
          <w:ilvl w:val="0"/>
          <w:numId w:val="12"/>
        </w:numPr>
        <w:spacing w:after="160" w:line="276" w:lineRule="auto"/>
        <w:contextualSpacing/>
        <w:jc w:val="both"/>
        <w:rPr>
          <w:rFonts w:asciiTheme="minorHAnsi" w:hAnsiTheme="minorHAnsi" w:cstheme="minorHAnsi"/>
          <w:sz w:val="24"/>
          <w:szCs w:val="24"/>
        </w:rPr>
      </w:pPr>
      <w:r w:rsidRPr="00FC3691">
        <w:rPr>
          <w:rFonts w:asciiTheme="minorHAnsi" w:hAnsiTheme="minorHAnsi" w:cstheme="minorHAnsi"/>
          <w:sz w:val="24"/>
          <w:szCs w:val="24"/>
        </w:rPr>
        <w:t xml:space="preserve">Have resources (financial, human, technical support, etc.) been allocated strategically to achieve </w:t>
      </w:r>
      <w:r w:rsidR="00E8749C" w:rsidRPr="00FC3691">
        <w:rPr>
          <w:rFonts w:asciiTheme="minorHAnsi" w:hAnsiTheme="minorHAnsi" w:cstheme="minorHAnsi"/>
          <w:sz w:val="24"/>
          <w:szCs w:val="24"/>
        </w:rPr>
        <w:t>the project outcomes</w:t>
      </w:r>
      <w:r w:rsidRPr="00FC3691">
        <w:rPr>
          <w:rFonts w:asciiTheme="minorHAnsi" w:hAnsiTheme="minorHAnsi" w:cstheme="minorHAnsi"/>
          <w:sz w:val="24"/>
          <w:szCs w:val="24"/>
        </w:rPr>
        <w:t xml:space="preserve">? </w:t>
      </w:r>
    </w:p>
    <w:p w14:paraId="669C198A" w14:textId="77777777" w:rsidR="005E7B40" w:rsidRPr="00FC3691" w:rsidRDefault="005E7B40" w:rsidP="005E7B40">
      <w:pPr>
        <w:pStyle w:val="ListParagraph"/>
        <w:numPr>
          <w:ilvl w:val="0"/>
          <w:numId w:val="12"/>
        </w:numPr>
        <w:spacing w:line="276" w:lineRule="auto"/>
        <w:contextualSpacing/>
        <w:jc w:val="both"/>
        <w:rPr>
          <w:rFonts w:asciiTheme="minorHAnsi" w:hAnsiTheme="minorHAnsi" w:cstheme="minorHAnsi"/>
          <w:sz w:val="24"/>
          <w:szCs w:val="24"/>
        </w:rPr>
      </w:pPr>
      <w:r w:rsidRPr="00FC3691">
        <w:rPr>
          <w:rFonts w:asciiTheme="minorHAnsi" w:hAnsiTheme="minorHAnsi" w:cstheme="minorHAnsi"/>
          <w:sz w:val="24"/>
          <w:szCs w:val="24"/>
        </w:rPr>
        <w:t>Has there been effective leadership and management of the project including the structuring of management and administration roles to maximize results? Where does accountability lie?</w:t>
      </w:r>
    </w:p>
    <w:p w14:paraId="0D8CBAB9" w14:textId="77777777" w:rsidR="005E7B40" w:rsidRPr="00FC3691" w:rsidRDefault="005E7B40" w:rsidP="005E7B40">
      <w:pPr>
        <w:pStyle w:val="ListParagraph"/>
        <w:numPr>
          <w:ilvl w:val="0"/>
          <w:numId w:val="12"/>
        </w:numPr>
        <w:spacing w:line="276" w:lineRule="auto"/>
        <w:contextualSpacing/>
        <w:jc w:val="both"/>
        <w:rPr>
          <w:rFonts w:asciiTheme="minorHAnsi" w:hAnsiTheme="minorHAnsi" w:cstheme="minorHAnsi"/>
          <w:sz w:val="24"/>
          <w:szCs w:val="24"/>
        </w:rPr>
      </w:pPr>
      <w:r w:rsidRPr="00FC3691">
        <w:rPr>
          <w:rFonts w:asciiTheme="minorHAnsi" w:hAnsiTheme="minorHAnsi" w:cstheme="minorHAnsi"/>
          <w:sz w:val="24"/>
          <w:szCs w:val="24"/>
        </w:rPr>
        <w:t>Have the outputs been delivered in a timely manner?</w:t>
      </w:r>
    </w:p>
    <w:p w14:paraId="6AE4092C" w14:textId="18E7277C" w:rsidR="005E7B40" w:rsidRPr="00FC3691" w:rsidRDefault="005E7B40" w:rsidP="005E7B40">
      <w:pPr>
        <w:pStyle w:val="ListParagraph"/>
        <w:numPr>
          <w:ilvl w:val="0"/>
          <w:numId w:val="12"/>
        </w:numPr>
        <w:spacing w:line="276" w:lineRule="auto"/>
        <w:contextualSpacing/>
        <w:jc w:val="both"/>
        <w:rPr>
          <w:rFonts w:asciiTheme="minorHAnsi" w:hAnsiTheme="minorHAnsi" w:cstheme="minorHAnsi"/>
          <w:sz w:val="24"/>
          <w:szCs w:val="24"/>
        </w:rPr>
      </w:pPr>
      <w:r w:rsidRPr="00FC3691">
        <w:rPr>
          <w:rFonts w:asciiTheme="minorHAnsi" w:hAnsiTheme="minorHAnsi" w:cstheme="minorHAnsi"/>
          <w:sz w:val="24"/>
          <w:szCs w:val="24"/>
        </w:rPr>
        <w:t xml:space="preserve">To what extent are the </w:t>
      </w:r>
      <w:r w:rsidR="00E51200" w:rsidRPr="00FC3691">
        <w:rPr>
          <w:rFonts w:asciiTheme="minorHAnsi" w:hAnsiTheme="minorHAnsi" w:cstheme="minorHAnsi"/>
          <w:sz w:val="24"/>
          <w:szCs w:val="24"/>
        </w:rPr>
        <w:t>project</w:t>
      </w:r>
      <w:r w:rsidRPr="00FC3691">
        <w:rPr>
          <w:rFonts w:asciiTheme="minorHAnsi" w:hAnsiTheme="minorHAnsi" w:cstheme="minorHAnsi"/>
          <w:sz w:val="24"/>
          <w:szCs w:val="24"/>
        </w:rPr>
        <w:t xml:space="preserve"> monitoring mechanisms in place effective for measuring and informing management of project performance and progress towards targets? To what extent was the monitoring data objectively used for management action and decision making?</w:t>
      </w:r>
    </w:p>
    <w:p w14:paraId="2B6EA3C5" w14:textId="77777777" w:rsidR="002C5329" w:rsidRPr="00FC3691" w:rsidRDefault="002C5329" w:rsidP="002C5329">
      <w:pPr>
        <w:pStyle w:val="ListParagraph"/>
        <w:numPr>
          <w:ilvl w:val="0"/>
          <w:numId w:val="12"/>
        </w:numPr>
        <w:spacing w:after="160" w:line="276" w:lineRule="auto"/>
        <w:contextualSpacing/>
        <w:jc w:val="both"/>
        <w:rPr>
          <w:rFonts w:asciiTheme="minorHAnsi" w:hAnsiTheme="minorHAnsi" w:cstheme="minorHAnsi"/>
          <w:sz w:val="24"/>
          <w:szCs w:val="24"/>
        </w:rPr>
      </w:pPr>
      <w:r w:rsidRPr="00FC3691">
        <w:rPr>
          <w:rFonts w:asciiTheme="minorHAnsi" w:hAnsiTheme="minorHAnsi" w:cstheme="minorHAnsi"/>
          <w:sz w:val="24"/>
          <w:szCs w:val="24"/>
        </w:rPr>
        <w:t xml:space="preserve">Were there any constraints (e.g. political, practical, bureaucratic) identified in the implementation of the different actions and what level of effort was made to overcome these challenges? </w:t>
      </w:r>
    </w:p>
    <w:p w14:paraId="4E8D8C24" w14:textId="77777777" w:rsidR="002C5329" w:rsidRPr="00FC3691" w:rsidRDefault="002C5329" w:rsidP="002C5329">
      <w:pPr>
        <w:pStyle w:val="ListParagraph"/>
        <w:spacing w:before="240" w:line="276" w:lineRule="auto"/>
        <w:ind w:left="360"/>
        <w:jc w:val="both"/>
        <w:rPr>
          <w:rFonts w:asciiTheme="minorHAnsi" w:eastAsia="Calibri" w:hAnsiTheme="minorHAnsi" w:cstheme="minorHAnsi"/>
          <w:sz w:val="24"/>
          <w:szCs w:val="24"/>
        </w:rPr>
      </w:pPr>
      <w:r w:rsidRPr="00FC3691">
        <w:rPr>
          <w:rFonts w:asciiTheme="minorHAnsi" w:eastAsia="Calibri" w:hAnsiTheme="minorHAnsi" w:cstheme="minorHAnsi"/>
          <w:b/>
          <w:sz w:val="24"/>
          <w:szCs w:val="24"/>
        </w:rPr>
        <w:t>Sustainability</w:t>
      </w:r>
      <w:r w:rsidRPr="00FC3691">
        <w:rPr>
          <w:rFonts w:asciiTheme="minorHAnsi" w:eastAsia="Calibri" w:hAnsiTheme="minorHAnsi" w:cstheme="minorHAnsi"/>
          <w:sz w:val="24"/>
          <w:szCs w:val="24"/>
        </w:rPr>
        <w:t xml:space="preserve">: </w:t>
      </w:r>
    </w:p>
    <w:p w14:paraId="2F642799" w14:textId="77777777" w:rsidR="00355A48" w:rsidRPr="00FC3691" w:rsidRDefault="00355A48" w:rsidP="00355A48">
      <w:pPr>
        <w:pStyle w:val="ListParagraph"/>
        <w:numPr>
          <w:ilvl w:val="0"/>
          <w:numId w:val="11"/>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 xml:space="preserve">What is the likelihood that the benefits from the project will be maintained for a reasonably long period of time after the project phase out?  </w:t>
      </w:r>
    </w:p>
    <w:p w14:paraId="304FF69E" w14:textId="1B0302CC" w:rsidR="00355A48" w:rsidRPr="00FC3691" w:rsidRDefault="00355A48" w:rsidP="00355A48">
      <w:pPr>
        <w:pStyle w:val="ListParagraph"/>
        <w:numPr>
          <w:ilvl w:val="0"/>
          <w:numId w:val="11"/>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 xml:space="preserve">To what extent the intervention succeeded in building individual and institutional capacities of rights-holders and duty-bearers to ensure sustainability of benefits and more inclusive practices to local development and </w:t>
      </w:r>
      <w:r w:rsidR="00421D0D" w:rsidRPr="00FC3691">
        <w:rPr>
          <w:rFonts w:asciiTheme="minorHAnsi" w:eastAsia="Calibri" w:hAnsiTheme="minorHAnsi" w:cstheme="minorHAnsi"/>
          <w:sz w:val="24"/>
          <w:szCs w:val="24"/>
        </w:rPr>
        <w:t>good</w:t>
      </w:r>
      <w:r w:rsidRPr="00FC3691">
        <w:rPr>
          <w:rFonts w:asciiTheme="minorHAnsi" w:eastAsia="Calibri" w:hAnsiTheme="minorHAnsi" w:cstheme="minorHAnsi"/>
          <w:sz w:val="24"/>
          <w:szCs w:val="24"/>
        </w:rPr>
        <w:t xml:space="preserve"> governance?</w:t>
      </w:r>
    </w:p>
    <w:p w14:paraId="06B4E3AB" w14:textId="77777777" w:rsidR="00355A48" w:rsidRPr="00FC3691" w:rsidRDefault="00355A48" w:rsidP="00355A48">
      <w:pPr>
        <w:pStyle w:val="ListParagraph"/>
        <w:numPr>
          <w:ilvl w:val="0"/>
          <w:numId w:val="11"/>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 xml:space="preserve">How effectively has the project generated national ownership of the results achieved, the establishment of partnerships with relevant stakeholders and the development of national capacities to ensure sustainability of efforts and benefits? </w:t>
      </w:r>
    </w:p>
    <w:p w14:paraId="54D6E310" w14:textId="77777777" w:rsidR="00355A48" w:rsidRPr="00FC3691" w:rsidRDefault="00355A48" w:rsidP="00355A48">
      <w:pPr>
        <w:pStyle w:val="ListParagraph"/>
        <w:numPr>
          <w:ilvl w:val="0"/>
          <w:numId w:val="11"/>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 xml:space="preserve">What steps were taken to develop and/or reinforce the operating capacities of national partners during the implementation of the programme? </w:t>
      </w:r>
    </w:p>
    <w:p w14:paraId="552D55C0" w14:textId="77777777" w:rsidR="00355A48" w:rsidRPr="00FC3691" w:rsidRDefault="00355A48" w:rsidP="00355A48">
      <w:pPr>
        <w:pStyle w:val="ListParagraph"/>
        <w:numPr>
          <w:ilvl w:val="0"/>
          <w:numId w:val="11"/>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t xml:space="preserve">To what extent has the project been able to promote replication and/or up-scaling of successful practices? </w:t>
      </w:r>
    </w:p>
    <w:p w14:paraId="473F7D71" w14:textId="77777777" w:rsidR="00355A48" w:rsidRPr="00FC3691" w:rsidRDefault="00355A48" w:rsidP="00355A48">
      <w:pPr>
        <w:pStyle w:val="ListParagraph"/>
        <w:numPr>
          <w:ilvl w:val="0"/>
          <w:numId w:val="11"/>
        </w:numPr>
        <w:spacing w:line="276" w:lineRule="auto"/>
        <w:contextualSpacing/>
        <w:jc w:val="both"/>
        <w:rPr>
          <w:rFonts w:asciiTheme="minorHAnsi" w:eastAsia="Calibri" w:hAnsiTheme="minorHAnsi" w:cstheme="minorHAnsi"/>
          <w:sz w:val="24"/>
          <w:szCs w:val="24"/>
        </w:rPr>
      </w:pPr>
      <w:r w:rsidRPr="00FC3691">
        <w:rPr>
          <w:rFonts w:asciiTheme="minorHAnsi" w:eastAsia="Calibri" w:hAnsiTheme="minorHAnsi" w:cstheme="minorHAnsi"/>
          <w:sz w:val="24"/>
          <w:szCs w:val="24"/>
        </w:rPr>
        <w:lastRenderedPageBreak/>
        <w:t>To what extent has the exit strategy been well planned and successfully implemented?</w:t>
      </w:r>
    </w:p>
    <w:p w14:paraId="2746172C" w14:textId="6710EFD3" w:rsidR="002C5329" w:rsidRPr="00FC3691" w:rsidRDefault="002C5329" w:rsidP="002C5329">
      <w:pPr>
        <w:pStyle w:val="ListParagraph"/>
        <w:numPr>
          <w:ilvl w:val="0"/>
          <w:numId w:val="11"/>
        </w:numPr>
        <w:spacing w:after="160" w:line="276" w:lineRule="auto"/>
        <w:contextualSpacing/>
        <w:jc w:val="both"/>
        <w:rPr>
          <w:rFonts w:asciiTheme="minorHAnsi" w:hAnsiTheme="minorHAnsi" w:cstheme="minorHAnsi"/>
          <w:sz w:val="24"/>
          <w:szCs w:val="24"/>
        </w:rPr>
      </w:pPr>
      <w:r w:rsidRPr="00FC3691">
        <w:rPr>
          <w:rFonts w:asciiTheme="minorHAnsi" w:eastAsia="Calibri" w:hAnsiTheme="minorHAnsi" w:cstheme="minorHAnsi"/>
          <w:sz w:val="24"/>
          <w:szCs w:val="24"/>
        </w:rPr>
        <w:t xml:space="preserve">How effectively has </w:t>
      </w:r>
      <w:r w:rsidR="00287AD0" w:rsidRPr="00FC3691">
        <w:rPr>
          <w:rFonts w:asciiTheme="minorHAnsi" w:eastAsia="Calibri" w:hAnsiTheme="minorHAnsi" w:cstheme="minorHAnsi"/>
          <w:sz w:val="24"/>
          <w:szCs w:val="24"/>
        </w:rPr>
        <w:t>project</w:t>
      </w:r>
      <w:r w:rsidRPr="00FC3691">
        <w:rPr>
          <w:rFonts w:asciiTheme="minorHAnsi" w:eastAsia="Calibri" w:hAnsiTheme="minorHAnsi" w:cstheme="minorHAnsi"/>
          <w:sz w:val="24"/>
          <w:szCs w:val="24"/>
        </w:rPr>
        <w:t xml:space="preserve"> contributed to the establishment of effective partnerships and development of national capacities?</w:t>
      </w:r>
      <w:r w:rsidRPr="00FC3691">
        <w:rPr>
          <w:rFonts w:asciiTheme="minorHAnsi" w:hAnsiTheme="minorHAnsi" w:cstheme="minorHAnsi"/>
          <w:sz w:val="24"/>
          <w:szCs w:val="24"/>
        </w:rPr>
        <w:t xml:space="preserve"> </w:t>
      </w:r>
    </w:p>
    <w:p w14:paraId="0F399D08" w14:textId="77777777" w:rsidR="00DA48C2" w:rsidRPr="00FC3691" w:rsidRDefault="00DA48C2" w:rsidP="00DA48C2">
      <w:pPr>
        <w:spacing w:line="276" w:lineRule="auto"/>
        <w:contextualSpacing/>
        <w:jc w:val="both"/>
        <w:rPr>
          <w:rFonts w:cstheme="minorHAnsi"/>
          <w:sz w:val="24"/>
          <w:szCs w:val="24"/>
        </w:rPr>
      </w:pPr>
      <w:r w:rsidRPr="00FC3691">
        <w:rPr>
          <w:rFonts w:cstheme="minorHAnsi"/>
          <w:sz w:val="24"/>
          <w:szCs w:val="24"/>
        </w:rPr>
        <w:t>Considering the mandates to incorporate human rights and gender equality in all UN work and the UN Women Evaluation Policy, which promotes the integration of women’s rights and gender equality principles into evaluation, these dimensions will require special attention for this evaluation and will be considered under each evaluation criterion.</w:t>
      </w:r>
    </w:p>
    <w:p w14:paraId="036E09B5" w14:textId="0152633B" w:rsidR="002C5329" w:rsidRDefault="00DA48C2" w:rsidP="00360BBA">
      <w:pPr>
        <w:spacing w:line="276" w:lineRule="auto"/>
        <w:contextualSpacing/>
        <w:jc w:val="both"/>
        <w:rPr>
          <w:rFonts w:cstheme="minorHAnsi"/>
          <w:sz w:val="24"/>
          <w:szCs w:val="24"/>
        </w:rPr>
      </w:pPr>
      <w:r w:rsidRPr="00FC3691">
        <w:rPr>
          <w:rFonts w:cstheme="minorHAnsi"/>
          <w:sz w:val="24"/>
          <w:szCs w:val="24"/>
        </w:rPr>
        <w:t>It is expected that the evaluation team will develop an evaluation matrix, which will relate to the above questions (and refine them as needed), the areas they refer to, the criteria for evaluating them, the indicators and the means for verification as a tool for the evaluation. Final evaluation matrix will be approved in the evaluation inception report.</w:t>
      </w:r>
    </w:p>
    <w:p w14:paraId="50B59012" w14:textId="77777777" w:rsidR="00360BBA" w:rsidRPr="00360BBA" w:rsidRDefault="00360BBA" w:rsidP="00360BBA">
      <w:pPr>
        <w:spacing w:before="240" w:line="276" w:lineRule="auto"/>
        <w:contextualSpacing/>
        <w:jc w:val="both"/>
        <w:rPr>
          <w:rFonts w:cstheme="minorHAnsi"/>
          <w:sz w:val="24"/>
          <w:szCs w:val="24"/>
        </w:rPr>
      </w:pPr>
    </w:p>
    <w:p w14:paraId="2F7720B3" w14:textId="77777777" w:rsidR="002C5329" w:rsidRPr="00FC3691" w:rsidRDefault="002C5329" w:rsidP="008F741E">
      <w:pPr>
        <w:numPr>
          <w:ilvl w:val="0"/>
          <w:numId w:val="16"/>
        </w:numPr>
        <w:spacing w:before="240" w:line="276" w:lineRule="auto"/>
        <w:rPr>
          <w:rFonts w:eastAsia="Calibri" w:cstheme="minorHAnsi"/>
          <w:b/>
          <w:bCs/>
          <w:sz w:val="24"/>
          <w:szCs w:val="24"/>
        </w:rPr>
      </w:pPr>
      <w:r w:rsidRPr="00FC3691">
        <w:rPr>
          <w:rFonts w:eastAsia="Calibri" w:cstheme="minorHAnsi"/>
          <w:b/>
          <w:bCs/>
          <w:sz w:val="24"/>
          <w:szCs w:val="24"/>
        </w:rPr>
        <w:t xml:space="preserve"> Evaluation Process, duties and responsibilities of the Evaluation Team</w:t>
      </w:r>
    </w:p>
    <w:p w14:paraId="23BEE80E" w14:textId="42CB8F62" w:rsidR="00754BAA" w:rsidRPr="00360BBA" w:rsidRDefault="00754BAA" w:rsidP="002C5329">
      <w:pPr>
        <w:spacing w:line="276" w:lineRule="auto"/>
        <w:rPr>
          <w:rFonts w:eastAsia="Times New Roman" w:cstheme="minorHAnsi"/>
          <w:b/>
          <w:bCs/>
          <w:i/>
          <w:iCs/>
          <w:color w:val="4472C4" w:themeColor="accent1"/>
          <w:sz w:val="24"/>
          <w:szCs w:val="24"/>
          <w:lang w:eastAsia="ru-RU"/>
        </w:rPr>
      </w:pPr>
      <w:r w:rsidRPr="00360BBA">
        <w:rPr>
          <w:rFonts w:eastAsia="Times New Roman" w:cstheme="minorHAnsi"/>
          <w:b/>
          <w:bCs/>
          <w:i/>
          <w:iCs/>
          <w:color w:val="4472C4" w:themeColor="accent1"/>
          <w:sz w:val="24"/>
          <w:szCs w:val="24"/>
          <w:lang w:eastAsia="ru-RU"/>
        </w:rPr>
        <w:t>6.1</w:t>
      </w:r>
      <w:r w:rsidR="00360BBA" w:rsidRPr="00360BBA">
        <w:rPr>
          <w:rFonts w:eastAsia="Times New Roman" w:cstheme="minorHAnsi"/>
          <w:b/>
          <w:bCs/>
          <w:i/>
          <w:iCs/>
          <w:color w:val="4472C4" w:themeColor="accent1"/>
          <w:sz w:val="24"/>
          <w:szCs w:val="24"/>
          <w:lang w:eastAsia="ru-RU"/>
        </w:rPr>
        <w:tab/>
      </w:r>
      <w:r w:rsidRPr="00360BBA">
        <w:rPr>
          <w:rFonts w:eastAsia="Times New Roman" w:cstheme="minorHAnsi"/>
          <w:b/>
          <w:bCs/>
          <w:i/>
          <w:iCs/>
          <w:color w:val="4472C4" w:themeColor="accent1"/>
          <w:sz w:val="24"/>
          <w:szCs w:val="24"/>
          <w:lang w:eastAsia="ru-RU"/>
        </w:rPr>
        <w:t>Evaluation process</w:t>
      </w:r>
    </w:p>
    <w:p w14:paraId="082E497D" w14:textId="38DA24B4" w:rsidR="002C5329" w:rsidRPr="00FC3691" w:rsidRDefault="002C5329" w:rsidP="002C5329">
      <w:pPr>
        <w:spacing w:line="276" w:lineRule="auto"/>
        <w:rPr>
          <w:rFonts w:eastAsia="Times New Roman" w:cstheme="minorHAnsi"/>
          <w:sz w:val="24"/>
          <w:szCs w:val="24"/>
          <w:lang w:val="ru-RU" w:eastAsia="ru-RU"/>
        </w:rPr>
      </w:pPr>
      <w:r w:rsidRPr="00FC3691">
        <w:rPr>
          <w:rFonts w:eastAsia="Times New Roman" w:cstheme="minorHAnsi"/>
          <w:sz w:val="24"/>
          <w:szCs w:val="24"/>
          <w:lang w:val="ru-RU" w:eastAsia="ru-RU"/>
        </w:rPr>
        <w:t>The evaluation process is divided in five phases:</w:t>
      </w:r>
    </w:p>
    <w:p w14:paraId="72C5FC2A" w14:textId="77777777" w:rsidR="002C5329" w:rsidRPr="00FC3691" w:rsidRDefault="002C5329" w:rsidP="002C5329">
      <w:pPr>
        <w:pStyle w:val="ListParagraph"/>
        <w:numPr>
          <w:ilvl w:val="0"/>
          <w:numId w:val="15"/>
        </w:numPr>
        <w:spacing w:after="160" w:line="276" w:lineRule="auto"/>
        <w:contextualSpacing/>
        <w:rPr>
          <w:rFonts w:asciiTheme="minorHAnsi" w:hAnsiTheme="minorHAnsi" w:cstheme="minorHAnsi"/>
          <w:sz w:val="24"/>
          <w:szCs w:val="24"/>
          <w:lang w:val="ru-RU" w:eastAsia="ru-RU"/>
        </w:rPr>
      </w:pPr>
      <w:r w:rsidRPr="00FC3691">
        <w:rPr>
          <w:rFonts w:asciiTheme="minorHAnsi" w:hAnsiTheme="minorHAnsi" w:cstheme="minorHAnsi"/>
          <w:b/>
          <w:sz w:val="24"/>
          <w:szCs w:val="24"/>
          <w:lang w:val="ru-RU" w:eastAsia="ru-RU"/>
        </w:rPr>
        <w:t>Preparation</w:t>
      </w:r>
      <w:r w:rsidRPr="00FC3691">
        <w:rPr>
          <w:rFonts w:asciiTheme="minorHAnsi" w:hAnsiTheme="minorHAnsi" w:cstheme="minorHAnsi"/>
          <w:sz w:val="24"/>
          <w:szCs w:val="24"/>
          <w:lang w:val="ru-RU" w:eastAsia="ru-RU"/>
        </w:rPr>
        <w:t xml:space="preserve">, mainly devoted to structuring the evaluation approach, preparing the TOR, compiling programme documentation, and hiring the evaluation </w:t>
      </w:r>
      <w:r w:rsidRPr="00FC3691">
        <w:rPr>
          <w:rFonts w:asciiTheme="minorHAnsi" w:hAnsiTheme="minorHAnsi" w:cstheme="minorHAnsi"/>
          <w:sz w:val="24"/>
          <w:szCs w:val="24"/>
          <w:lang w:eastAsia="ru-RU"/>
        </w:rPr>
        <w:t>company</w:t>
      </w:r>
      <w:r w:rsidRPr="00FC3691">
        <w:rPr>
          <w:rFonts w:asciiTheme="minorHAnsi" w:hAnsiTheme="minorHAnsi" w:cstheme="minorHAnsi"/>
          <w:sz w:val="24"/>
          <w:szCs w:val="24"/>
          <w:lang w:val="ru-RU" w:eastAsia="ru-RU"/>
        </w:rPr>
        <w:t xml:space="preserve">; </w:t>
      </w:r>
    </w:p>
    <w:p w14:paraId="3067BED9" w14:textId="1D2E33B4" w:rsidR="002C5329" w:rsidRPr="00FC3691" w:rsidRDefault="002C5329" w:rsidP="002C5329">
      <w:pPr>
        <w:pStyle w:val="ListParagraph"/>
        <w:numPr>
          <w:ilvl w:val="0"/>
          <w:numId w:val="15"/>
        </w:numPr>
        <w:spacing w:after="160" w:line="276" w:lineRule="auto"/>
        <w:contextualSpacing/>
        <w:jc w:val="both"/>
        <w:rPr>
          <w:rFonts w:asciiTheme="minorHAnsi" w:hAnsiTheme="minorHAnsi" w:cstheme="minorHAnsi"/>
          <w:sz w:val="24"/>
          <w:szCs w:val="24"/>
          <w:lang w:val="ru-RU" w:eastAsia="ru-RU"/>
        </w:rPr>
      </w:pPr>
      <w:r w:rsidRPr="00FC3691">
        <w:rPr>
          <w:rFonts w:asciiTheme="minorHAnsi" w:hAnsiTheme="minorHAnsi" w:cstheme="minorHAnsi"/>
          <w:b/>
          <w:sz w:val="24"/>
          <w:szCs w:val="24"/>
          <w:lang w:val="ru-RU" w:eastAsia="ru-RU"/>
        </w:rPr>
        <w:t>Inception</w:t>
      </w:r>
      <w:r w:rsidRPr="00FC3691">
        <w:rPr>
          <w:rFonts w:asciiTheme="minorHAnsi" w:hAnsiTheme="minorHAnsi" w:cstheme="minorHAnsi"/>
          <w:sz w:val="24"/>
          <w:szCs w:val="24"/>
          <w:lang w:val="ru-RU" w:eastAsia="ru-RU"/>
        </w:rPr>
        <w:t xml:space="preserve">, which will involve </w:t>
      </w:r>
      <w:r w:rsidR="00804429" w:rsidRPr="00FC3691">
        <w:rPr>
          <w:rFonts w:asciiTheme="minorHAnsi" w:hAnsiTheme="minorHAnsi" w:cstheme="minorHAnsi"/>
          <w:sz w:val="24"/>
          <w:szCs w:val="24"/>
          <w:lang w:val="ru-RU" w:eastAsia="ru-RU"/>
        </w:rPr>
        <w:t>consultations between the evaluation team and the EMG, programme portfolio review, finalization of stakeholder mapping, inception meetings with the ERG, review of the result logics, analysis of information relevant to the initiative, finalization of evaluation methodology and preparation and validation of inception report</w:t>
      </w:r>
      <w:r w:rsidR="00DD5532" w:rsidRPr="00FC3691">
        <w:rPr>
          <w:rFonts w:asciiTheme="minorHAnsi" w:hAnsiTheme="minorHAnsi" w:cstheme="minorHAnsi"/>
          <w:sz w:val="24"/>
          <w:szCs w:val="24"/>
          <w:lang w:eastAsia="ru-RU"/>
        </w:rPr>
        <w:t>;</w:t>
      </w:r>
    </w:p>
    <w:p w14:paraId="17115623" w14:textId="39CE3123" w:rsidR="002C5329" w:rsidRPr="00FC3691" w:rsidRDefault="002C5329" w:rsidP="002C5329">
      <w:pPr>
        <w:pStyle w:val="ListParagraph"/>
        <w:numPr>
          <w:ilvl w:val="0"/>
          <w:numId w:val="15"/>
        </w:numPr>
        <w:spacing w:after="160" w:line="276" w:lineRule="auto"/>
        <w:contextualSpacing/>
        <w:jc w:val="both"/>
        <w:rPr>
          <w:rFonts w:asciiTheme="minorHAnsi" w:hAnsiTheme="minorHAnsi" w:cstheme="minorHAnsi"/>
          <w:sz w:val="24"/>
          <w:szCs w:val="24"/>
          <w:lang w:eastAsia="ru-RU"/>
        </w:rPr>
      </w:pPr>
      <w:r w:rsidRPr="00FC3691">
        <w:rPr>
          <w:rFonts w:asciiTheme="minorHAnsi" w:hAnsiTheme="minorHAnsi" w:cstheme="minorHAnsi"/>
          <w:b/>
          <w:sz w:val="24"/>
          <w:szCs w:val="24"/>
          <w:lang w:val="ru-RU" w:eastAsia="ru-RU"/>
        </w:rPr>
        <w:t>Data collection</w:t>
      </w:r>
      <w:r w:rsidRPr="00FC3691">
        <w:rPr>
          <w:rFonts w:asciiTheme="minorHAnsi" w:hAnsiTheme="minorHAnsi" w:cstheme="minorHAnsi"/>
          <w:sz w:val="24"/>
          <w:szCs w:val="24"/>
          <w:lang w:val="ru-RU" w:eastAsia="ru-RU"/>
        </w:rPr>
        <w:t xml:space="preserve"> and analysis, including </w:t>
      </w:r>
      <w:r w:rsidRPr="00FC3691">
        <w:rPr>
          <w:rFonts w:asciiTheme="minorHAnsi" w:hAnsiTheme="minorHAnsi" w:cstheme="minorHAnsi"/>
          <w:sz w:val="24"/>
          <w:szCs w:val="24"/>
          <w:lang w:eastAsia="ru-RU"/>
        </w:rPr>
        <w:t>in-depth d</w:t>
      </w:r>
      <w:r w:rsidRPr="00FC3691">
        <w:rPr>
          <w:rFonts w:asciiTheme="minorHAnsi" w:hAnsiTheme="minorHAnsi" w:cstheme="minorHAnsi"/>
          <w:sz w:val="24"/>
          <w:szCs w:val="24"/>
          <w:lang w:val="ru-RU" w:eastAsia="ru-RU"/>
        </w:rPr>
        <w:t>esk research</w:t>
      </w:r>
      <w:r w:rsidR="006E10B9" w:rsidRPr="00FC3691">
        <w:rPr>
          <w:rFonts w:asciiTheme="minorHAnsi" w:hAnsiTheme="minorHAnsi" w:cstheme="minorHAnsi"/>
          <w:sz w:val="24"/>
          <w:szCs w:val="24"/>
          <w:lang w:eastAsia="ru-RU"/>
        </w:rPr>
        <w:t>, in-depth review of the project documents and monitoring frameworks, online interviews as necessary, staff and partner survey/s, and field visits</w:t>
      </w:r>
      <w:r w:rsidR="0079775E" w:rsidRPr="00FC3691">
        <w:rPr>
          <w:rFonts w:asciiTheme="minorHAnsi" w:hAnsiTheme="minorHAnsi" w:cstheme="minorHAnsi"/>
          <w:sz w:val="24"/>
          <w:szCs w:val="24"/>
          <w:lang w:eastAsia="ru-RU"/>
        </w:rPr>
        <w:t>;</w:t>
      </w:r>
    </w:p>
    <w:p w14:paraId="0F224540" w14:textId="2F00DBBE" w:rsidR="002C5329" w:rsidRPr="00FC3691" w:rsidRDefault="002C5329" w:rsidP="002C5329">
      <w:pPr>
        <w:pStyle w:val="ListParagraph"/>
        <w:numPr>
          <w:ilvl w:val="0"/>
          <w:numId w:val="15"/>
        </w:numPr>
        <w:spacing w:after="160" w:line="276" w:lineRule="auto"/>
        <w:contextualSpacing/>
        <w:jc w:val="both"/>
        <w:rPr>
          <w:rFonts w:asciiTheme="minorHAnsi" w:hAnsiTheme="minorHAnsi" w:cstheme="minorHAnsi"/>
          <w:sz w:val="24"/>
          <w:szCs w:val="24"/>
          <w:lang w:val="ru-RU" w:eastAsia="ru-RU"/>
        </w:rPr>
      </w:pPr>
      <w:r w:rsidRPr="00FC3691">
        <w:rPr>
          <w:rFonts w:asciiTheme="minorHAnsi" w:hAnsiTheme="minorHAnsi" w:cstheme="minorHAnsi"/>
          <w:sz w:val="24"/>
          <w:szCs w:val="24"/>
          <w:lang w:eastAsia="ru-RU"/>
        </w:rPr>
        <w:t xml:space="preserve">Data </w:t>
      </w:r>
      <w:r w:rsidRPr="00FC3691">
        <w:rPr>
          <w:rFonts w:asciiTheme="minorHAnsi" w:hAnsiTheme="minorHAnsi" w:cstheme="minorHAnsi"/>
          <w:b/>
          <w:sz w:val="24"/>
          <w:szCs w:val="24"/>
          <w:lang w:eastAsia="ru-RU"/>
        </w:rPr>
        <w:t>analysis</w:t>
      </w:r>
      <w:r w:rsidRPr="00FC3691">
        <w:rPr>
          <w:rFonts w:asciiTheme="minorHAnsi" w:hAnsiTheme="minorHAnsi" w:cstheme="minorHAnsi"/>
          <w:b/>
          <w:sz w:val="24"/>
          <w:szCs w:val="24"/>
          <w:lang w:val="ru-RU" w:eastAsia="ru-RU"/>
        </w:rPr>
        <w:t xml:space="preserve"> and </w:t>
      </w:r>
      <w:r w:rsidRPr="00FC3691">
        <w:rPr>
          <w:rFonts w:asciiTheme="minorHAnsi" w:hAnsiTheme="minorHAnsi" w:cstheme="minorHAnsi"/>
          <w:b/>
          <w:sz w:val="24"/>
          <w:szCs w:val="24"/>
          <w:lang w:eastAsia="ru-RU"/>
        </w:rPr>
        <w:t>reporting</w:t>
      </w:r>
      <w:r w:rsidRPr="00FC3691">
        <w:rPr>
          <w:rFonts w:asciiTheme="minorHAnsi" w:hAnsiTheme="minorHAnsi" w:cstheme="minorHAnsi"/>
          <w:b/>
          <w:sz w:val="24"/>
          <w:szCs w:val="24"/>
          <w:lang w:val="ru-RU" w:eastAsia="ru-RU"/>
        </w:rPr>
        <w:t xml:space="preserve"> stage</w:t>
      </w:r>
      <w:r w:rsidRPr="00FC3691">
        <w:rPr>
          <w:rFonts w:asciiTheme="minorHAnsi" w:hAnsiTheme="minorHAnsi" w:cstheme="minorHAnsi"/>
          <w:sz w:val="24"/>
          <w:szCs w:val="24"/>
          <w:lang w:val="ru-RU" w:eastAsia="ru-RU"/>
        </w:rPr>
        <w:t xml:space="preserve">, focusing on data analyzed, interpretation of findings and drafting </w:t>
      </w:r>
      <w:r w:rsidRPr="00FC3691">
        <w:rPr>
          <w:rFonts w:asciiTheme="minorHAnsi" w:hAnsiTheme="minorHAnsi" w:cstheme="minorHAnsi"/>
          <w:sz w:val="24"/>
          <w:szCs w:val="24"/>
          <w:lang w:eastAsia="ru-RU"/>
        </w:rPr>
        <w:t xml:space="preserve">and validation </w:t>
      </w:r>
      <w:r w:rsidRPr="00FC3691">
        <w:rPr>
          <w:rFonts w:asciiTheme="minorHAnsi" w:hAnsiTheme="minorHAnsi" w:cstheme="minorHAnsi"/>
          <w:sz w:val="24"/>
          <w:szCs w:val="24"/>
          <w:lang w:val="ru-RU" w:eastAsia="ru-RU"/>
        </w:rPr>
        <w:t xml:space="preserve">of an evaluation </w:t>
      </w:r>
      <w:r w:rsidRPr="00FC3691">
        <w:rPr>
          <w:rFonts w:asciiTheme="minorHAnsi" w:hAnsiTheme="minorHAnsi" w:cstheme="minorHAnsi"/>
          <w:sz w:val="24"/>
          <w:szCs w:val="24"/>
          <w:lang w:eastAsia="ru-RU"/>
        </w:rPr>
        <w:t>r</w:t>
      </w:r>
      <w:r w:rsidRPr="00FC3691">
        <w:rPr>
          <w:rFonts w:asciiTheme="minorHAnsi" w:hAnsiTheme="minorHAnsi" w:cstheme="minorHAnsi"/>
          <w:sz w:val="24"/>
          <w:szCs w:val="24"/>
          <w:lang w:val="ru-RU" w:eastAsia="ru-RU"/>
        </w:rPr>
        <w:t xml:space="preserve">eport; and </w:t>
      </w:r>
    </w:p>
    <w:p w14:paraId="30C75522" w14:textId="2B350543" w:rsidR="002C5329" w:rsidRPr="00FC3691" w:rsidRDefault="002C5329" w:rsidP="002C5329">
      <w:pPr>
        <w:pStyle w:val="ListParagraph"/>
        <w:numPr>
          <w:ilvl w:val="0"/>
          <w:numId w:val="15"/>
        </w:numPr>
        <w:spacing w:after="160" w:line="276" w:lineRule="auto"/>
        <w:contextualSpacing/>
        <w:jc w:val="both"/>
        <w:rPr>
          <w:rFonts w:asciiTheme="minorHAnsi" w:hAnsiTheme="minorHAnsi" w:cstheme="minorHAnsi"/>
          <w:sz w:val="24"/>
          <w:szCs w:val="24"/>
          <w:lang w:val="ru-RU" w:eastAsia="ru-RU"/>
        </w:rPr>
      </w:pPr>
      <w:r w:rsidRPr="00FC3691">
        <w:rPr>
          <w:rFonts w:asciiTheme="minorHAnsi" w:hAnsiTheme="minorHAnsi" w:cstheme="minorHAnsi"/>
          <w:b/>
          <w:sz w:val="24"/>
          <w:szCs w:val="24"/>
          <w:lang w:eastAsia="ru-RU"/>
        </w:rPr>
        <w:t xml:space="preserve">Dissemination, </w:t>
      </w:r>
      <w:r w:rsidRPr="00FC3691">
        <w:rPr>
          <w:rFonts w:asciiTheme="minorHAnsi" w:hAnsiTheme="minorHAnsi" w:cstheme="minorHAnsi"/>
          <w:b/>
          <w:sz w:val="24"/>
          <w:szCs w:val="24"/>
          <w:lang w:val="ru-RU" w:eastAsia="ru-RU"/>
        </w:rPr>
        <w:t>follow-up</w:t>
      </w:r>
      <w:r w:rsidRPr="00FC3691">
        <w:rPr>
          <w:rFonts w:asciiTheme="minorHAnsi" w:hAnsiTheme="minorHAnsi" w:cstheme="minorHAnsi"/>
          <w:b/>
          <w:sz w:val="24"/>
          <w:szCs w:val="24"/>
          <w:lang w:eastAsia="ru-RU"/>
        </w:rPr>
        <w:t xml:space="preserve"> and use</w:t>
      </w:r>
      <w:r w:rsidRPr="00FC3691">
        <w:rPr>
          <w:rFonts w:asciiTheme="minorHAnsi" w:hAnsiTheme="minorHAnsi" w:cstheme="minorHAnsi"/>
          <w:sz w:val="24"/>
          <w:szCs w:val="24"/>
          <w:lang w:val="ru-RU" w:eastAsia="ru-RU"/>
        </w:rPr>
        <w:t xml:space="preserve">, </w:t>
      </w:r>
      <w:r w:rsidR="000927ED" w:rsidRPr="00FC3691">
        <w:rPr>
          <w:rFonts w:asciiTheme="minorHAnsi" w:hAnsiTheme="minorHAnsi" w:cstheme="minorHAnsi"/>
          <w:sz w:val="24"/>
          <w:szCs w:val="24"/>
          <w:lang w:val="ru-RU" w:eastAsia="ru-RU"/>
        </w:rPr>
        <w:t>once the evaluation is completed UN Women is responsible for the development of a Management Response, publishing of the evaluation report, uploading the published report on the GATE website, and the dissemination of evaluation findings</w:t>
      </w:r>
      <w:r w:rsidRPr="00FC3691">
        <w:rPr>
          <w:rFonts w:asciiTheme="minorHAnsi" w:hAnsiTheme="minorHAnsi" w:cstheme="minorHAnsi"/>
          <w:sz w:val="24"/>
          <w:szCs w:val="24"/>
          <w:lang w:eastAsia="ru-RU"/>
        </w:rPr>
        <w:t>.</w:t>
      </w:r>
    </w:p>
    <w:p w14:paraId="6A19CB9F" w14:textId="02711D04" w:rsidR="002C5329" w:rsidRPr="00FC3691" w:rsidRDefault="002C5329" w:rsidP="002C5329">
      <w:pPr>
        <w:spacing w:line="276" w:lineRule="auto"/>
        <w:jc w:val="both"/>
        <w:rPr>
          <w:rFonts w:eastAsia="Calibri" w:cstheme="minorHAnsi"/>
          <w:sz w:val="24"/>
          <w:szCs w:val="24"/>
        </w:rPr>
      </w:pPr>
      <w:r w:rsidRPr="00FC3691">
        <w:rPr>
          <w:rFonts w:eastAsia="Calibri" w:cstheme="minorHAnsi"/>
          <w:sz w:val="24"/>
          <w:szCs w:val="24"/>
        </w:rPr>
        <w:lastRenderedPageBreak/>
        <w:t xml:space="preserve">The outline above corresponds to the entire evaluation process from preparation, to conduct, reporting and follow up and use. </w:t>
      </w:r>
      <w:r w:rsidRPr="002515DC">
        <w:rPr>
          <w:rFonts w:eastAsia="Calibri" w:cstheme="minorHAnsi"/>
          <w:sz w:val="24"/>
          <w:szCs w:val="24"/>
          <w:u w:val="single"/>
        </w:rPr>
        <w:t>The evaluation team will only be responsible for the inception, data collection and data analysis and reporting phase</w:t>
      </w:r>
      <w:r w:rsidRPr="00FC3691">
        <w:rPr>
          <w:rFonts w:eastAsia="Calibri" w:cstheme="minorHAnsi"/>
          <w:sz w:val="24"/>
          <w:szCs w:val="24"/>
        </w:rPr>
        <w:t xml:space="preserve">. </w:t>
      </w:r>
      <w:r w:rsidR="00D15BDC" w:rsidRPr="00FC3691">
        <w:rPr>
          <w:rFonts w:eastAsia="Calibri" w:cstheme="minorHAnsi"/>
          <w:sz w:val="24"/>
          <w:szCs w:val="24"/>
        </w:rPr>
        <w:t>Evaluation preparation and dissemination</w:t>
      </w:r>
      <w:r w:rsidR="006E33DA" w:rsidRPr="00FC3691">
        <w:rPr>
          <w:rFonts w:eastAsia="Calibri" w:cstheme="minorHAnsi"/>
          <w:sz w:val="24"/>
          <w:szCs w:val="24"/>
        </w:rPr>
        <w:t>,</w:t>
      </w:r>
      <w:r w:rsidRPr="00FC3691">
        <w:rPr>
          <w:rFonts w:eastAsia="Calibri" w:cstheme="minorHAnsi"/>
          <w:sz w:val="24"/>
          <w:szCs w:val="24"/>
        </w:rPr>
        <w:t xml:space="preserve"> follow up and use will be responsibility of EMG. </w:t>
      </w:r>
    </w:p>
    <w:p w14:paraId="3398ED63" w14:textId="732EAB80" w:rsidR="00775CFB" w:rsidRPr="00360BBA" w:rsidRDefault="00775CFB" w:rsidP="002C5329">
      <w:pPr>
        <w:spacing w:line="276" w:lineRule="auto"/>
        <w:jc w:val="both"/>
        <w:rPr>
          <w:rFonts w:eastAsia="Calibri" w:cstheme="minorHAnsi"/>
          <w:b/>
          <w:bCs/>
          <w:i/>
          <w:iCs/>
          <w:color w:val="4472C4" w:themeColor="accent1"/>
          <w:sz w:val="24"/>
          <w:szCs w:val="24"/>
        </w:rPr>
      </w:pPr>
      <w:r w:rsidRPr="00360BBA">
        <w:rPr>
          <w:rFonts w:eastAsia="Calibri" w:cstheme="minorHAnsi"/>
          <w:b/>
          <w:bCs/>
          <w:i/>
          <w:iCs/>
          <w:color w:val="4472C4" w:themeColor="accent1"/>
          <w:sz w:val="24"/>
          <w:szCs w:val="24"/>
        </w:rPr>
        <w:t>6.2</w:t>
      </w:r>
      <w:r w:rsidR="00360BBA">
        <w:rPr>
          <w:rFonts w:eastAsia="Calibri" w:cstheme="minorHAnsi"/>
          <w:b/>
          <w:bCs/>
          <w:i/>
          <w:iCs/>
          <w:color w:val="4472C4" w:themeColor="accent1"/>
          <w:sz w:val="24"/>
          <w:szCs w:val="24"/>
        </w:rPr>
        <w:tab/>
      </w:r>
      <w:r w:rsidRPr="00360BBA">
        <w:rPr>
          <w:rFonts w:eastAsia="Calibri" w:cstheme="minorHAnsi"/>
          <w:b/>
          <w:bCs/>
          <w:i/>
          <w:iCs/>
          <w:color w:val="4472C4" w:themeColor="accent1"/>
          <w:sz w:val="24"/>
          <w:szCs w:val="24"/>
        </w:rPr>
        <w:t>Evaluation team</w:t>
      </w:r>
      <w:r w:rsidR="005D24D3" w:rsidRPr="00360BBA">
        <w:rPr>
          <w:rFonts w:eastAsia="Calibri" w:cstheme="minorHAnsi"/>
          <w:b/>
          <w:bCs/>
          <w:i/>
          <w:iCs/>
          <w:color w:val="4472C4" w:themeColor="accent1"/>
          <w:sz w:val="24"/>
          <w:szCs w:val="24"/>
        </w:rPr>
        <w:t xml:space="preserve"> requirements</w:t>
      </w:r>
    </w:p>
    <w:p w14:paraId="7AA57D88" w14:textId="5FB165BD" w:rsidR="002C5329" w:rsidRPr="00FC3691" w:rsidRDefault="002C5329" w:rsidP="002C5329">
      <w:pPr>
        <w:spacing w:line="276" w:lineRule="auto"/>
        <w:jc w:val="both"/>
        <w:rPr>
          <w:rFonts w:eastAsia="Calibri" w:cstheme="minorHAnsi"/>
          <w:sz w:val="24"/>
          <w:szCs w:val="24"/>
        </w:rPr>
      </w:pPr>
      <w:r w:rsidRPr="00FC3691">
        <w:rPr>
          <w:rFonts w:eastAsia="Calibri" w:cstheme="minorHAnsi"/>
          <w:sz w:val="24"/>
          <w:szCs w:val="24"/>
        </w:rPr>
        <w:t>Corresponding with the inception, data collection, data analysis and reporting stages of the evaluation process, the duties and responsibilities of the evaluation team will be as follows:</w:t>
      </w:r>
    </w:p>
    <w:p w14:paraId="409E8003" w14:textId="77777777" w:rsidR="00275864" w:rsidRPr="00FC3691" w:rsidRDefault="00275864" w:rsidP="00275864">
      <w:pPr>
        <w:numPr>
          <w:ilvl w:val="0"/>
          <w:numId w:val="1"/>
        </w:numPr>
        <w:spacing w:after="0" w:line="276" w:lineRule="auto"/>
        <w:jc w:val="both"/>
        <w:rPr>
          <w:rFonts w:eastAsia="Times New Roman" w:cstheme="minorHAnsi"/>
          <w:bCs/>
          <w:snapToGrid w:val="0"/>
          <w:sz w:val="24"/>
          <w:szCs w:val="24"/>
        </w:rPr>
      </w:pPr>
      <w:bookmarkStart w:id="2" w:name="_Hlk515360594"/>
      <w:r w:rsidRPr="00FC3691">
        <w:rPr>
          <w:rFonts w:eastAsia="Times New Roman" w:cstheme="minorHAnsi"/>
          <w:bCs/>
          <w:snapToGrid w:val="0"/>
          <w:sz w:val="24"/>
          <w:szCs w:val="24"/>
        </w:rPr>
        <w:t xml:space="preserve">Leading the inception phase and developing an inception report outlining design, approach and methodology of the evaluation and an indicative workplan of the evaluation team within the framework of this </w:t>
      </w:r>
      <w:proofErr w:type="spellStart"/>
      <w:r w:rsidRPr="00FC3691">
        <w:rPr>
          <w:rFonts w:eastAsia="Times New Roman" w:cstheme="minorHAnsi"/>
          <w:bCs/>
          <w:snapToGrid w:val="0"/>
          <w:sz w:val="24"/>
          <w:szCs w:val="24"/>
        </w:rPr>
        <w:t>ToR</w:t>
      </w:r>
      <w:proofErr w:type="spellEnd"/>
      <w:r w:rsidRPr="00FC3691">
        <w:rPr>
          <w:rFonts w:eastAsia="Times New Roman" w:cstheme="minorHAnsi"/>
          <w:bCs/>
          <w:snapToGrid w:val="0"/>
          <w:sz w:val="24"/>
          <w:szCs w:val="24"/>
        </w:rPr>
        <w:t>.</w:t>
      </w:r>
    </w:p>
    <w:p w14:paraId="1BA1B721" w14:textId="510F9661" w:rsidR="00275864" w:rsidRPr="00FC3691" w:rsidRDefault="00275864" w:rsidP="00275864">
      <w:pPr>
        <w:numPr>
          <w:ilvl w:val="0"/>
          <w:numId w:val="1"/>
        </w:numPr>
        <w:spacing w:after="0" w:line="276" w:lineRule="auto"/>
        <w:jc w:val="both"/>
        <w:rPr>
          <w:rFonts w:eastAsia="Times New Roman" w:cstheme="minorHAnsi"/>
          <w:bCs/>
          <w:snapToGrid w:val="0"/>
          <w:sz w:val="24"/>
          <w:szCs w:val="24"/>
        </w:rPr>
      </w:pPr>
      <w:r w:rsidRPr="00FC3691">
        <w:rPr>
          <w:rFonts w:eastAsia="Times New Roman" w:cstheme="minorHAnsi"/>
          <w:bCs/>
          <w:snapToGrid w:val="0"/>
          <w:sz w:val="24"/>
          <w:szCs w:val="24"/>
        </w:rPr>
        <w:t>Directing and carrying out collection, research and analysis of relevant documentation and other data, and reporting.</w:t>
      </w:r>
    </w:p>
    <w:p w14:paraId="25FB34C6" w14:textId="77777777" w:rsidR="00275864" w:rsidRPr="00FC3691" w:rsidRDefault="00275864" w:rsidP="00275864">
      <w:pPr>
        <w:numPr>
          <w:ilvl w:val="0"/>
          <w:numId w:val="1"/>
        </w:numPr>
        <w:spacing w:after="0" w:line="276" w:lineRule="auto"/>
        <w:jc w:val="both"/>
        <w:rPr>
          <w:rFonts w:eastAsia="Times New Roman" w:cstheme="minorHAnsi"/>
          <w:bCs/>
          <w:snapToGrid w:val="0"/>
          <w:sz w:val="24"/>
          <w:szCs w:val="24"/>
        </w:rPr>
      </w:pPr>
      <w:r w:rsidRPr="00FC3691">
        <w:rPr>
          <w:rFonts w:eastAsia="Times New Roman" w:cstheme="minorHAnsi"/>
          <w:bCs/>
          <w:snapToGrid w:val="0"/>
          <w:sz w:val="24"/>
          <w:szCs w:val="24"/>
        </w:rPr>
        <w:t>Overseeing and assuring quality of data collection and leading the analysis of the evaluation evidence.</w:t>
      </w:r>
    </w:p>
    <w:p w14:paraId="312443DB" w14:textId="77777777" w:rsidR="00275864" w:rsidRPr="00FC3691" w:rsidRDefault="00275864" w:rsidP="00275864">
      <w:pPr>
        <w:numPr>
          <w:ilvl w:val="0"/>
          <w:numId w:val="1"/>
        </w:numPr>
        <w:spacing w:after="0" w:line="276" w:lineRule="auto"/>
        <w:jc w:val="both"/>
        <w:rPr>
          <w:rFonts w:eastAsia="Times New Roman" w:cstheme="minorHAnsi"/>
          <w:bCs/>
          <w:snapToGrid w:val="0"/>
          <w:sz w:val="24"/>
          <w:szCs w:val="24"/>
        </w:rPr>
      </w:pPr>
      <w:r w:rsidRPr="00FC3691">
        <w:rPr>
          <w:rFonts w:eastAsia="Times New Roman" w:cstheme="minorHAnsi"/>
          <w:bCs/>
          <w:snapToGrid w:val="0"/>
          <w:sz w:val="24"/>
          <w:szCs w:val="24"/>
        </w:rPr>
        <w:t>Preparing for meetings with the evaluation management group, evaluation reference group and other stakeholders to review findings, conclusions and recommendations.</w:t>
      </w:r>
    </w:p>
    <w:p w14:paraId="574BFDAD" w14:textId="77777777" w:rsidR="00275864" w:rsidRPr="00FC3691" w:rsidRDefault="00275864" w:rsidP="00275864">
      <w:pPr>
        <w:numPr>
          <w:ilvl w:val="0"/>
          <w:numId w:val="1"/>
        </w:numPr>
        <w:spacing w:after="0" w:line="276" w:lineRule="auto"/>
        <w:jc w:val="both"/>
        <w:rPr>
          <w:rFonts w:eastAsia="Times New Roman" w:cstheme="minorHAnsi"/>
          <w:bCs/>
          <w:snapToGrid w:val="0"/>
          <w:sz w:val="24"/>
          <w:szCs w:val="24"/>
        </w:rPr>
      </w:pPr>
      <w:r w:rsidRPr="00FC3691">
        <w:rPr>
          <w:rFonts w:eastAsia="Times New Roman" w:cstheme="minorHAnsi"/>
          <w:bCs/>
          <w:snapToGrid w:val="0"/>
          <w:sz w:val="24"/>
          <w:szCs w:val="24"/>
        </w:rPr>
        <w:t>Leading the preparation of the evaluation communication products.</w:t>
      </w:r>
    </w:p>
    <w:p w14:paraId="3935A86E" w14:textId="03FA5378" w:rsidR="002C5329" w:rsidRPr="00FC3691" w:rsidRDefault="002C5329" w:rsidP="002C5329">
      <w:pPr>
        <w:numPr>
          <w:ilvl w:val="0"/>
          <w:numId w:val="1"/>
        </w:numPr>
        <w:spacing w:after="0" w:line="276" w:lineRule="auto"/>
        <w:jc w:val="both"/>
        <w:rPr>
          <w:rFonts w:eastAsia="Times New Roman" w:cstheme="minorHAnsi"/>
          <w:b/>
          <w:snapToGrid w:val="0"/>
          <w:sz w:val="24"/>
          <w:szCs w:val="24"/>
        </w:rPr>
      </w:pPr>
      <w:r w:rsidRPr="00FC3691">
        <w:rPr>
          <w:rFonts w:eastAsia="Times New Roman" w:cstheme="minorHAnsi"/>
          <w:snapToGrid w:val="0"/>
          <w:sz w:val="24"/>
          <w:szCs w:val="24"/>
        </w:rPr>
        <w:t xml:space="preserve">To conduct a data collection field mission with the support of the EMG which will include individual interviews with the relevant stakeholder; </w:t>
      </w:r>
    </w:p>
    <w:p w14:paraId="5A8B6631" w14:textId="3E6C7FA3" w:rsidR="002C5329" w:rsidRPr="00FC3691" w:rsidRDefault="002C5329" w:rsidP="002C5329">
      <w:pPr>
        <w:numPr>
          <w:ilvl w:val="0"/>
          <w:numId w:val="1"/>
        </w:numPr>
        <w:spacing w:after="0" w:line="276" w:lineRule="auto"/>
        <w:jc w:val="both"/>
        <w:rPr>
          <w:rFonts w:eastAsia="Times New Roman" w:cstheme="minorHAnsi"/>
          <w:b/>
          <w:snapToGrid w:val="0"/>
          <w:sz w:val="24"/>
          <w:szCs w:val="24"/>
        </w:rPr>
      </w:pPr>
      <w:r w:rsidRPr="00FC3691">
        <w:rPr>
          <w:rFonts w:eastAsia="Times New Roman" w:cstheme="minorHAnsi"/>
          <w:snapToGrid w:val="0"/>
          <w:sz w:val="24"/>
          <w:szCs w:val="24"/>
        </w:rPr>
        <w:t>To prepare a Power Point Presentation and an outline on preliminary findings and present to EMG</w:t>
      </w:r>
      <w:r w:rsidR="005B4657" w:rsidRPr="00FC3691">
        <w:rPr>
          <w:rFonts w:eastAsia="Times New Roman" w:cstheme="minorHAnsi"/>
          <w:snapToGrid w:val="0"/>
          <w:sz w:val="24"/>
          <w:szCs w:val="24"/>
        </w:rPr>
        <w:t xml:space="preserve"> </w:t>
      </w:r>
      <w:r w:rsidRPr="00FC3691">
        <w:rPr>
          <w:rFonts w:eastAsia="Times New Roman" w:cstheme="minorHAnsi"/>
          <w:snapToGrid w:val="0"/>
          <w:sz w:val="24"/>
          <w:szCs w:val="24"/>
        </w:rPr>
        <w:t>and to ERG</w:t>
      </w:r>
      <w:r w:rsidR="00D31D5F" w:rsidRPr="00FC3691">
        <w:rPr>
          <w:rFonts w:eastAsia="Times New Roman" w:cstheme="minorHAnsi"/>
          <w:snapToGrid w:val="0"/>
          <w:sz w:val="24"/>
          <w:szCs w:val="24"/>
        </w:rPr>
        <w:t>;</w:t>
      </w:r>
    </w:p>
    <w:p w14:paraId="30DC44A9" w14:textId="77777777" w:rsidR="002C5329" w:rsidRPr="00FC3691" w:rsidRDefault="002C5329" w:rsidP="002C5329">
      <w:pPr>
        <w:numPr>
          <w:ilvl w:val="0"/>
          <w:numId w:val="1"/>
        </w:numPr>
        <w:autoSpaceDE w:val="0"/>
        <w:autoSpaceDN w:val="0"/>
        <w:adjustRightInd w:val="0"/>
        <w:spacing w:after="0" w:line="276" w:lineRule="auto"/>
        <w:jc w:val="both"/>
        <w:rPr>
          <w:rFonts w:eastAsia="MS Mincho" w:cstheme="minorHAnsi"/>
          <w:b/>
          <w:color w:val="000000"/>
          <w:sz w:val="24"/>
          <w:szCs w:val="24"/>
          <w:u w:val="single"/>
        </w:rPr>
      </w:pPr>
      <w:r w:rsidRPr="00FC3691">
        <w:rPr>
          <w:rFonts w:eastAsia="Times New Roman" w:cstheme="minorHAnsi"/>
          <w:sz w:val="24"/>
          <w:szCs w:val="24"/>
        </w:rPr>
        <w:t xml:space="preserve">To produce and submit a draft and a final evaluation reports in English to be validated by EMG and ERG; </w:t>
      </w:r>
    </w:p>
    <w:p w14:paraId="0D42DF97" w14:textId="77777777" w:rsidR="002C5329" w:rsidRPr="00FC3691" w:rsidRDefault="002C5329" w:rsidP="002C5329">
      <w:pPr>
        <w:numPr>
          <w:ilvl w:val="0"/>
          <w:numId w:val="1"/>
        </w:numPr>
        <w:autoSpaceDE w:val="0"/>
        <w:autoSpaceDN w:val="0"/>
        <w:adjustRightInd w:val="0"/>
        <w:spacing w:line="276" w:lineRule="auto"/>
        <w:jc w:val="both"/>
        <w:rPr>
          <w:rFonts w:eastAsia="MS Mincho" w:cstheme="minorHAnsi"/>
          <w:b/>
          <w:color w:val="000000"/>
          <w:sz w:val="24"/>
          <w:szCs w:val="24"/>
          <w:u w:val="single"/>
        </w:rPr>
      </w:pPr>
      <w:r w:rsidRPr="00FC3691">
        <w:rPr>
          <w:rFonts w:eastAsia="Times New Roman" w:cstheme="minorHAnsi"/>
          <w:sz w:val="24"/>
          <w:szCs w:val="24"/>
        </w:rPr>
        <w:t>To produce an evaluation brief in English.</w:t>
      </w:r>
    </w:p>
    <w:bookmarkEnd w:id="2"/>
    <w:p w14:paraId="7D2F43D4" w14:textId="55F3D51B" w:rsidR="002C5329" w:rsidRPr="00550358" w:rsidRDefault="00550358" w:rsidP="00550358">
      <w:pPr>
        <w:shd w:val="clear" w:color="auto" w:fill="FFFFFF"/>
        <w:spacing w:before="240" w:line="276" w:lineRule="auto"/>
        <w:ind w:firstLine="360"/>
        <w:jc w:val="both"/>
        <w:rPr>
          <w:rFonts w:eastAsia="Calibri" w:cstheme="minorHAnsi"/>
          <w:b/>
          <w:color w:val="000000"/>
          <w:sz w:val="24"/>
          <w:szCs w:val="24"/>
        </w:rPr>
      </w:pPr>
      <w:r w:rsidRPr="00550358">
        <w:rPr>
          <w:rFonts w:eastAsia="Calibri" w:cstheme="minorHAnsi"/>
          <w:b/>
          <w:color w:val="000000"/>
          <w:sz w:val="24"/>
          <w:szCs w:val="24"/>
        </w:rPr>
        <w:t>7.</w:t>
      </w:r>
      <w:r>
        <w:rPr>
          <w:rFonts w:eastAsia="Calibri" w:cstheme="minorHAnsi"/>
          <w:b/>
          <w:color w:val="000000"/>
          <w:sz w:val="24"/>
          <w:szCs w:val="24"/>
        </w:rPr>
        <w:t xml:space="preserve"> </w:t>
      </w:r>
      <w:r w:rsidR="002C5329" w:rsidRPr="00550358">
        <w:rPr>
          <w:rFonts w:eastAsia="Calibri" w:cstheme="minorHAnsi"/>
          <w:b/>
          <w:color w:val="000000"/>
          <w:sz w:val="24"/>
          <w:szCs w:val="24"/>
        </w:rPr>
        <w:t>Evaluation team composition</w:t>
      </w:r>
    </w:p>
    <w:p w14:paraId="194A0777" w14:textId="1BF297FD" w:rsidR="002C5329" w:rsidRPr="00FC3691" w:rsidRDefault="002C5329" w:rsidP="002C5329">
      <w:pPr>
        <w:shd w:val="clear" w:color="auto" w:fill="FFFFFF"/>
        <w:spacing w:line="276" w:lineRule="auto"/>
        <w:jc w:val="both"/>
        <w:rPr>
          <w:rFonts w:eastAsia="Times New Roman" w:cstheme="minorHAnsi"/>
          <w:sz w:val="24"/>
          <w:szCs w:val="24"/>
        </w:rPr>
      </w:pPr>
      <w:r w:rsidRPr="00FC3691">
        <w:rPr>
          <w:rFonts w:eastAsia="Times New Roman" w:cstheme="minorHAnsi"/>
          <w:sz w:val="24"/>
          <w:szCs w:val="24"/>
        </w:rPr>
        <w:t xml:space="preserve">The evaluation team will include an international </w:t>
      </w:r>
      <w:r w:rsidR="0036501C" w:rsidRPr="00FC3691">
        <w:rPr>
          <w:rFonts w:eastAsia="Times New Roman" w:cstheme="minorHAnsi"/>
          <w:sz w:val="24"/>
          <w:szCs w:val="24"/>
        </w:rPr>
        <w:t xml:space="preserve">consultant as a </w:t>
      </w:r>
      <w:r w:rsidRPr="00FC3691">
        <w:rPr>
          <w:rFonts w:eastAsia="Times New Roman" w:cstheme="minorHAnsi"/>
          <w:sz w:val="24"/>
          <w:szCs w:val="24"/>
        </w:rPr>
        <w:t xml:space="preserve">team leader and a national </w:t>
      </w:r>
      <w:r w:rsidR="0036501C" w:rsidRPr="00FC3691">
        <w:rPr>
          <w:rFonts w:eastAsia="Times New Roman" w:cstheme="minorHAnsi"/>
          <w:sz w:val="24"/>
          <w:szCs w:val="24"/>
        </w:rPr>
        <w:t xml:space="preserve">consultant as team member </w:t>
      </w:r>
      <w:r w:rsidR="00560955" w:rsidRPr="00FC3691">
        <w:rPr>
          <w:rFonts w:eastAsia="Times New Roman" w:cstheme="minorHAnsi"/>
          <w:sz w:val="24"/>
          <w:szCs w:val="24"/>
        </w:rPr>
        <w:t>supporting in all substantive aspects of the evaluation</w:t>
      </w:r>
      <w:r w:rsidRPr="00FC3691">
        <w:rPr>
          <w:rFonts w:eastAsia="Times New Roman" w:cstheme="minorHAnsi"/>
          <w:sz w:val="24"/>
          <w:szCs w:val="24"/>
        </w:rPr>
        <w:t xml:space="preserve">. </w:t>
      </w:r>
    </w:p>
    <w:p w14:paraId="44BD8593" w14:textId="70886A03" w:rsidR="008D353E" w:rsidRPr="00FC3691" w:rsidRDefault="008D353E" w:rsidP="002C5329">
      <w:pPr>
        <w:shd w:val="clear" w:color="auto" w:fill="FFFFFF"/>
        <w:spacing w:line="276" w:lineRule="auto"/>
        <w:jc w:val="both"/>
        <w:rPr>
          <w:rFonts w:eastAsia="Times New Roman" w:cstheme="minorHAnsi"/>
          <w:sz w:val="24"/>
          <w:szCs w:val="24"/>
        </w:rPr>
      </w:pPr>
      <w:r w:rsidRPr="00FC3691">
        <w:rPr>
          <w:rFonts w:eastAsia="Times New Roman" w:cstheme="minorHAnsi"/>
          <w:sz w:val="24"/>
          <w:szCs w:val="24"/>
        </w:rPr>
        <w:t>Both have some experience of each of the following: conducting evaluations, gender equality, gender mains</w:t>
      </w:r>
      <w:r w:rsidR="00430388" w:rsidRPr="00FC3691">
        <w:rPr>
          <w:rFonts w:eastAsia="Times New Roman" w:cstheme="minorHAnsi"/>
          <w:sz w:val="24"/>
          <w:szCs w:val="24"/>
        </w:rPr>
        <w:t xml:space="preserve">treaming and </w:t>
      </w:r>
      <w:r w:rsidRPr="00FC3691">
        <w:rPr>
          <w:rFonts w:eastAsia="Times New Roman" w:cstheme="minorHAnsi"/>
          <w:sz w:val="24"/>
          <w:szCs w:val="24"/>
        </w:rPr>
        <w:t xml:space="preserve">women’s economic empowerment. The international consultant as team leader is responsible for coordination during all phases of the evaluation process, ensuring the quality of outputs and application of methodology as well as timely delivery of all evaluation products in close collaboration with the evaluation task manager and the evaluation </w:t>
      </w:r>
      <w:r w:rsidRPr="00FC3691">
        <w:rPr>
          <w:rFonts w:eastAsia="Times New Roman" w:cstheme="minorHAnsi"/>
          <w:sz w:val="24"/>
          <w:szCs w:val="24"/>
        </w:rPr>
        <w:lastRenderedPageBreak/>
        <w:t>management group. The national consultant will provide support to the international consultant in all the aspects of conducting the evaluation, including translation and interpretation where necessary.</w:t>
      </w:r>
    </w:p>
    <w:p w14:paraId="480D25FD" w14:textId="585CBA87" w:rsidR="002C5329" w:rsidRPr="00B45D9C" w:rsidRDefault="00096612" w:rsidP="002C5329">
      <w:pPr>
        <w:shd w:val="clear" w:color="auto" w:fill="FFFFFF"/>
        <w:spacing w:line="276" w:lineRule="auto"/>
        <w:jc w:val="both"/>
        <w:rPr>
          <w:rFonts w:eastAsia="Times New Roman" w:cstheme="minorHAnsi"/>
          <w:b/>
          <w:bCs/>
          <w:i/>
          <w:iCs/>
          <w:color w:val="4472C4" w:themeColor="accent1"/>
          <w:sz w:val="24"/>
          <w:szCs w:val="24"/>
        </w:rPr>
      </w:pPr>
      <w:r w:rsidRPr="00B45D9C">
        <w:rPr>
          <w:rFonts w:eastAsia="Times New Roman" w:cstheme="minorHAnsi"/>
          <w:b/>
          <w:bCs/>
          <w:i/>
          <w:iCs/>
          <w:color w:val="4472C4" w:themeColor="accent1"/>
          <w:sz w:val="24"/>
          <w:szCs w:val="24"/>
        </w:rPr>
        <w:t>7.1</w:t>
      </w:r>
      <w:r w:rsidR="00B45D9C">
        <w:rPr>
          <w:rFonts w:eastAsia="Times New Roman" w:cstheme="minorHAnsi"/>
          <w:b/>
          <w:bCs/>
          <w:i/>
          <w:iCs/>
          <w:color w:val="4472C4" w:themeColor="accent1"/>
          <w:sz w:val="24"/>
          <w:szCs w:val="24"/>
        </w:rPr>
        <w:tab/>
      </w:r>
      <w:r w:rsidR="0064289A" w:rsidRPr="00B45D9C">
        <w:rPr>
          <w:rFonts w:eastAsia="Times New Roman" w:cstheme="minorHAnsi"/>
          <w:b/>
          <w:bCs/>
          <w:i/>
          <w:iCs/>
          <w:color w:val="4472C4" w:themeColor="accent1"/>
          <w:sz w:val="24"/>
          <w:szCs w:val="24"/>
        </w:rPr>
        <w:t>Required skills and expertise of the International Consultant</w:t>
      </w:r>
    </w:p>
    <w:p w14:paraId="7B019908" w14:textId="77777777" w:rsidR="00DC0289" w:rsidRPr="00DC0289" w:rsidRDefault="00DC0289" w:rsidP="00DC0289">
      <w:pPr>
        <w:spacing w:line="240" w:lineRule="auto"/>
        <w:jc w:val="both"/>
        <w:rPr>
          <w:rFonts w:eastAsia="Times New Roman" w:cs="Arial"/>
          <w:b/>
          <w:color w:val="000000"/>
          <w:sz w:val="24"/>
          <w:szCs w:val="24"/>
          <w:lang w:val="en-GB"/>
        </w:rPr>
      </w:pPr>
      <w:r w:rsidRPr="00DC0289">
        <w:rPr>
          <w:rFonts w:eastAsia="Times New Roman" w:cs="Arial"/>
          <w:b/>
          <w:color w:val="000000"/>
          <w:sz w:val="24"/>
          <w:szCs w:val="24"/>
          <w:lang w:val="en-GB"/>
        </w:rPr>
        <w:t>Core Values:</w:t>
      </w:r>
    </w:p>
    <w:p w14:paraId="5AC1592E" w14:textId="77777777" w:rsidR="008148A5" w:rsidRPr="008148A5" w:rsidRDefault="008148A5" w:rsidP="008148A5">
      <w:pPr>
        <w:numPr>
          <w:ilvl w:val="0"/>
          <w:numId w:val="34"/>
        </w:numPr>
        <w:spacing w:after="200" w:line="276" w:lineRule="auto"/>
        <w:contextualSpacing/>
        <w:jc w:val="both"/>
        <w:rPr>
          <w:rFonts w:ascii="Calibri" w:eastAsia="Calibri" w:hAnsi="Calibri" w:cs="Vrinda"/>
          <w:sz w:val="24"/>
          <w:szCs w:val="24"/>
        </w:rPr>
      </w:pPr>
      <w:r w:rsidRPr="008148A5">
        <w:rPr>
          <w:rFonts w:ascii="Calibri" w:eastAsia="Calibri" w:hAnsi="Calibri" w:cs="Vrinda"/>
          <w:sz w:val="24"/>
          <w:szCs w:val="24"/>
        </w:rPr>
        <w:t>Respect for Diversity</w:t>
      </w:r>
    </w:p>
    <w:p w14:paraId="4687131A" w14:textId="77777777" w:rsidR="008148A5" w:rsidRPr="008148A5" w:rsidRDefault="008148A5" w:rsidP="008148A5">
      <w:pPr>
        <w:numPr>
          <w:ilvl w:val="0"/>
          <w:numId w:val="34"/>
        </w:numPr>
        <w:spacing w:after="200" w:line="276" w:lineRule="auto"/>
        <w:contextualSpacing/>
        <w:jc w:val="both"/>
        <w:rPr>
          <w:rFonts w:ascii="Calibri" w:eastAsia="Calibri" w:hAnsi="Calibri" w:cs="Vrinda"/>
          <w:sz w:val="24"/>
          <w:szCs w:val="24"/>
        </w:rPr>
      </w:pPr>
      <w:r w:rsidRPr="008148A5">
        <w:rPr>
          <w:rFonts w:ascii="Calibri" w:eastAsia="Calibri" w:hAnsi="Calibri" w:cs="Vrinda"/>
          <w:sz w:val="24"/>
          <w:szCs w:val="24"/>
        </w:rPr>
        <w:t>Integrity</w:t>
      </w:r>
    </w:p>
    <w:p w14:paraId="46F49AAC" w14:textId="77777777" w:rsidR="008148A5" w:rsidRDefault="008148A5" w:rsidP="008148A5">
      <w:pPr>
        <w:numPr>
          <w:ilvl w:val="0"/>
          <w:numId w:val="34"/>
        </w:numPr>
        <w:spacing w:after="200" w:line="276" w:lineRule="auto"/>
        <w:contextualSpacing/>
        <w:jc w:val="both"/>
        <w:rPr>
          <w:rFonts w:ascii="Calibri" w:eastAsia="Calibri" w:hAnsi="Calibri" w:cs="Vrinda"/>
          <w:sz w:val="24"/>
          <w:szCs w:val="24"/>
        </w:rPr>
      </w:pPr>
      <w:r w:rsidRPr="008148A5">
        <w:rPr>
          <w:rFonts w:ascii="Calibri" w:eastAsia="Calibri" w:hAnsi="Calibri" w:cs="Vrinda"/>
          <w:sz w:val="24"/>
          <w:szCs w:val="24"/>
        </w:rPr>
        <w:t xml:space="preserve">Professionalism </w:t>
      </w:r>
    </w:p>
    <w:p w14:paraId="56287C8F" w14:textId="77777777" w:rsidR="000C3839" w:rsidRDefault="000C3839" w:rsidP="000C3839">
      <w:pPr>
        <w:spacing w:after="200" w:line="276" w:lineRule="auto"/>
        <w:contextualSpacing/>
        <w:jc w:val="both"/>
        <w:rPr>
          <w:rFonts w:ascii="Calibri" w:eastAsia="Calibri" w:hAnsi="Calibri" w:cs="Vrinda"/>
          <w:sz w:val="24"/>
          <w:szCs w:val="24"/>
        </w:rPr>
      </w:pPr>
    </w:p>
    <w:p w14:paraId="61761DAB" w14:textId="77777777" w:rsidR="000C3839" w:rsidRPr="000C3839" w:rsidRDefault="000C3839" w:rsidP="000C3839">
      <w:pPr>
        <w:spacing w:line="240" w:lineRule="auto"/>
        <w:jc w:val="both"/>
        <w:rPr>
          <w:rFonts w:eastAsia="Times New Roman" w:cs="Arial"/>
          <w:b/>
          <w:color w:val="000000"/>
          <w:sz w:val="24"/>
          <w:szCs w:val="24"/>
          <w:lang w:val="en-GB"/>
        </w:rPr>
      </w:pPr>
      <w:r w:rsidRPr="000C3839">
        <w:rPr>
          <w:rFonts w:eastAsia="Times New Roman" w:cs="Arial"/>
          <w:b/>
          <w:color w:val="000000"/>
          <w:sz w:val="24"/>
          <w:szCs w:val="24"/>
          <w:lang w:val="en-GB"/>
        </w:rPr>
        <w:t xml:space="preserve">Core Competencies: </w:t>
      </w:r>
    </w:p>
    <w:p w14:paraId="0B5D04FD" w14:textId="408172E1" w:rsidR="000C3839" w:rsidRPr="000C3839" w:rsidRDefault="000C3839" w:rsidP="000C3839">
      <w:pPr>
        <w:numPr>
          <w:ilvl w:val="0"/>
          <w:numId w:val="34"/>
        </w:numPr>
        <w:spacing w:after="200" w:line="276" w:lineRule="auto"/>
        <w:contextualSpacing/>
        <w:jc w:val="both"/>
        <w:rPr>
          <w:rFonts w:ascii="Calibri" w:eastAsia="Calibri" w:hAnsi="Calibri" w:cs="Vrinda"/>
          <w:sz w:val="24"/>
          <w:szCs w:val="24"/>
        </w:rPr>
      </w:pPr>
      <w:r w:rsidRPr="000C3839">
        <w:rPr>
          <w:rFonts w:ascii="Calibri" w:eastAsia="Calibri" w:hAnsi="Calibri" w:cs="Vrinda"/>
          <w:sz w:val="24"/>
          <w:szCs w:val="24"/>
        </w:rPr>
        <w:t xml:space="preserve">Awareness and Sensitivity Regarding Gender Issues </w:t>
      </w:r>
    </w:p>
    <w:p w14:paraId="0A95058D" w14:textId="29EA283B" w:rsidR="000C3839" w:rsidRPr="000C3839" w:rsidRDefault="000C3839" w:rsidP="000C3839">
      <w:pPr>
        <w:numPr>
          <w:ilvl w:val="0"/>
          <w:numId w:val="34"/>
        </w:numPr>
        <w:spacing w:after="200" w:line="276" w:lineRule="auto"/>
        <w:contextualSpacing/>
        <w:jc w:val="both"/>
        <w:rPr>
          <w:rFonts w:ascii="Calibri" w:eastAsia="Calibri" w:hAnsi="Calibri" w:cs="Vrinda"/>
          <w:sz w:val="24"/>
          <w:szCs w:val="24"/>
        </w:rPr>
      </w:pPr>
      <w:r w:rsidRPr="000C3839">
        <w:rPr>
          <w:rFonts w:ascii="Calibri" w:eastAsia="Calibri" w:hAnsi="Calibri" w:cs="Vrinda"/>
          <w:sz w:val="24"/>
          <w:szCs w:val="24"/>
        </w:rPr>
        <w:t>Accountability</w:t>
      </w:r>
    </w:p>
    <w:p w14:paraId="1202A913" w14:textId="49A8CF39" w:rsidR="000C3839" w:rsidRPr="000C3839" w:rsidRDefault="000C3839" w:rsidP="000C3839">
      <w:pPr>
        <w:numPr>
          <w:ilvl w:val="0"/>
          <w:numId w:val="34"/>
        </w:numPr>
        <w:spacing w:after="200" w:line="276" w:lineRule="auto"/>
        <w:contextualSpacing/>
        <w:jc w:val="both"/>
        <w:rPr>
          <w:rFonts w:ascii="Calibri" w:eastAsia="Calibri" w:hAnsi="Calibri" w:cs="Vrinda"/>
          <w:sz w:val="24"/>
          <w:szCs w:val="24"/>
        </w:rPr>
      </w:pPr>
      <w:r w:rsidRPr="000C3839">
        <w:rPr>
          <w:rFonts w:ascii="Calibri" w:eastAsia="Calibri" w:hAnsi="Calibri" w:cs="Vrinda"/>
          <w:sz w:val="24"/>
          <w:szCs w:val="24"/>
        </w:rPr>
        <w:t>Creative Problem Solving</w:t>
      </w:r>
    </w:p>
    <w:p w14:paraId="0B1CEFE2" w14:textId="076A1889" w:rsidR="000C3839" w:rsidRPr="000C3839" w:rsidRDefault="000C3839" w:rsidP="000C3839">
      <w:pPr>
        <w:numPr>
          <w:ilvl w:val="0"/>
          <w:numId w:val="34"/>
        </w:numPr>
        <w:spacing w:after="200" w:line="276" w:lineRule="auto"/>
        <w:contextualSpacing/>
        <w:jc w:val="both"/>
        <w:rPr>
          <w:rFonts w:ascii="Calibri" w:eastAsia="Calibri" w:hAnsi="Calibri" w:cs="Vrinda"/>
          <w:sz w:val="24"/>
          <w:szCs w:val="24"/>
        </w:rPr>
      </w:pPr>
      <w:r w:rsidRPr="000C3839">
        <w:rPr>
          <w:rFonts w:ascii="Calibri" w:eastAsia="Calibri" w:hAnsi="Calibri" w:cs="Vrinda"/>
          <w:sz w:val="24"/>
          <w:szCs w:val="24"/>
        </w:rPr>
        <w:t>Effective Communication</w:t>
      </w:r>
    </w:p>
    <w:p w14:paraId="702B6A7E" w14:textId="703DA898" w:rsidR="000C3839" w:rsidRPr="000C3839" w:rsidRDefault="000C3839" w:rsidP="000C3839">
      <w:pPr>
        <w:numPr>
          <w:ilvl w:val="0"/>
          <w:numId w:val="34"/>
        </w:numPr>
        <w:spacing w:after="200" w:line="276" w:lineRule="auto"/>
        <w:contextualSpacing/>
        <w:jc w:val="both"/>
        <w:rPr>
          <w:rFonts w:ascii="Calibri" w:eastAsia="Calibri" w:hAnsi="Calibri" w:cs="Vrinda"/>
          <w:sz w:val="24"/>
          <w:szCs w:val="24"/>
        </w:rPr>
      </w:pPr>
      <w:r w:rsidRPr="000C3839">
        <w:rPr>
          <w:rFonts w:ascii="Calibri" w:eastAsia="Calibri" w:hAnsi="Calibri" w:cs="Vrinda"/>
          <w:sz w:val="24"/>
          <w:szCs w:val="24"/>
        </w:rPr>
        <w:t>Inclusive Collaboration</w:t>
      </w:r>
    </w:p>
    <w:p w14:paraId="4CA16938" w14:textId="42C4033E" w:rsidR="000C3839" w:rsidRPr="000C3839" w:rsidRDefault="000C3839" w:rsidP="000C3839">
      <w:pPr>
        <w:numPr>
          <w:ilvl w:val="0"/>
          <w:numId w:val="34"/>
        </w:numPr>
        <w:spacing w:after="200" w:line="276" w:lineRule="auto"/>
        <w:contextualSpacing/>
        <w:jc w:val="both"/>
        <w:rPr>
          <w:rFonts w:ascii="Calibri" w:eastAsia="Calibri" w:hAnsi="Calibri" w:cs="Vrinda"/>
          <w:sz w:val="24"/>
          <w:szCs w:val="24"/>
        </w:rPr>
      </w:pPr>
      <w:r w:rsidRPr="000C3839">
        <w:rPr>
          <w:rFonts w:ascii="Calibri" w:eastAsia="Calibri" w:hAnsi="Calibri" w:cs="Vrinda"/>
          <w:sz w:val="24"/>
          <w:szCs w:val="24"/>
        </w:rPr>
        <w:t xml:space="preserve">Stakeholder Engagement </w:t>
      </w:r>
    </w:p>
    <w:p w14:paraId="5CFC570E" w14:textId="19B81AAD" w:rsidR="00E41D4A" w:rsidRDefault="000C3839" w:rsidP="000C3839">
      <w:pPr>
        <w:numPr>
          <w:ilvl w:val="0"/>
          <w:numId w:val="34"/>
        </w:numPr>
        <w:spacing w:after="200" w:line="276" w:lineRule="auto"/>
        <w:contextualSpacing/>
        <w:jc w:val="both"/>
        <w:rPr>
          <w:rFonts w:ascii="Calibri" w:eastAsia="Calibri" w:hAnsi="Calibri" w:cs="Vrinda"/>
          <w:sz w:val="24"/>
          <w:szCs w:val="24"/>
        </w:rPr>
      </w:pPr>
      <w:r w:rsidRPr="000C3839">
        <w:rPr>
          <w:rFonts w:ascii="Calibri" w:eastAsia="Calibri" w:hAnsi="Calibri" w:cs="Vrinda"/>
          <w:sz w:val="24"/>
          <w:szCs w:val="24"/>
        </w:rPr>
        <w:t>Leading by Example</w:t>
      </w:r>
    </w:p>
    <w:p w14:paraId="76FACDB2" w14:textId="77777777" w:rsidR="000C3839" w:rsidRDefault="000C3839" w:rsidP="00E41D4A">
      <w:pPr>
        <w:spacing w:after="200" w:line="276" w:lineRule="auto"/>
        <w:contextualSpacing/>
        <w:jc w:val="both"/>
        <w:rPr>
          <w:rFonts w:cstheme="minorHAnsi"/>
          <w:sz w:val="24"/>
          <w:szCs w:val="24"/>
        </w:rPr>
      </w:pPr>
    </w:p>
    <w:p w14:paraId="604CDE9A" w14:textId="66055E2D" w:rsidR="00E41D4A" w:rsidRPr="008148A5" w:rsidRDefault="000C3839" w:rsidP="00E41D4A">
      <w:pPr>
        <w:spacing w:after="200" w:line="276" w:lineRule="auto"/>
        <w:contextualSpacing/>
        <w:jc w:val="both"/>
        <w:rPr>
          <w:rFonts w:ascii="Calibri" w:eastAsia="Calibri" w:hAnsi="Calibri" w:cs="Vrinda"/>
          <w:sz w:val="24"/>
          <w:szCs w:val="24"/>
        </w:rPr>
      </w:pPr>
      <w:r w:rsidRPr="007A0C3B">
        <w:rPr>
          <w:rFonts w:cstheme="minorHAnsi"/>
          <w:sz w:val="24"/>
          <w:szCs w:val="24"/>
        </w:rPr>
        <w:t xml:space="preserve">Please visit this link for more information on UN Women’s Core Values and Competencies: </w:t>
      </w:r>
      <w:hyperlink r:id="rId11" w:history="1">
        <w:r w:rsidRPr="0013090A">
          <w:rPr>
            <w:rStyle w:val="Hyperlink"/>
            <w:rFonts w:cstheme="minorHAnsi"/>
            <w:sz w:val="24"/>
            <w:szCs w:val="24"/>
          </w:rPr>
          <w:t>https://www.unwomen.org/sites/default/files/Headquarters/Attachments/Sections/About%20Us/Employment/UN-Women-values-and-competencies-framework-en.pdf</w:t>
        </w:r>
      </w:hyperlink>
    </w:p>
    <w:p w14:paraId="5FDCF000" w14:textId="77777777" w:rsidR="000C3839" w:rsidRDefault="000C3839" w:rsidP="00DC0289">
      <w:pPr>
        <w:shd w:val="clear" w:color="auto" w:fill="FFFFFF"/>
        <w:spacing w:before="240" w:line="276" w:lineRule="auto"/>
        <w:jc w:val="both"/>
        <w:rPr>
          <w:rFonts w:eastAsia="Times New Roman" w:cstheme="minorHAnsi"/>
          <w:b/>
          <w:bCs/>
          <w:sz w:val="24"/>
          <w:szCs w:val="24"/>
        </w:rPr>
      </w:pPr>
    </w:p>
    <w:p w14:paraId="377A1C79" w14:textId="0EB20E58" w:rsidR="00EB5FC3" w:rsidRPr="00FC3691" w:rsidRDefault="00E41D4A" w:rsidP="00DC0289">
      <w:pPr>
        <w:shd w:val="clear" w:color="auto" w:fill="FFFFFF"/>
        <w:spacing w:before="240" w:line="276" w:lineRule="auto"/>
        <w:jc w:val="both"/>
        <w:rPr>
          <w:rFonts w:eastAsia="Times New Roman" w:cstheme="minorHAnsi"/>
          <w:b/>
          <w:bCs/>
          <w:sz w:val="24"/>
          <w:szCs w:val="24"/>
        </w:rPr>
      </w:pPr>
      <w:r>
        <w:rPr>
          <w:rFonts w:eastAsia="Times New Roman" w:cstheme="minorHAnsi"/>
          <w:b/>
          <w:bCs/>
          <w:sz w:val="24"/>
          <w:szCs w:val="24"/>
        </w:rPr>
        <w:t xml:space="preserve">Functional </w:t>
      </w:r>
      <w:r w:rsidR="00EB5FC3" w:rsidRPr="00FC3691">
        <w:rPr>
          <w:rFonts w:eastAsia="Times New Roman" w:cstheme="minorHAnsi"/>
          <w:b/>
          <w:bCs/>
          <w:sz w:val="24"/>
          <w:szCs w:val="24"/>
        </w:rPr>
        <w:t>Competencies</w:t>
      </w:r>
      <w:r w:rsidR="00DC0289">
        <w:rPr>
          <w:rFonts w:eastAsia="Times New Roman" w:cstheme="minorHAnsi"/>
          <w:b/>
          <w:bCs/>
          <w:sz w:val="24"/>
          <w:szCs w:val="24"/>
        </w:rPr>
        <w:t>:</w:t>
      </w:r>
    </w:p>
    <w:p w14:paraId="62A331FC" w14:textId="05DB4A6F" w:rsidR="00EB5FC3" w:rsidRPr="007C0C66" w:rsidRDefault="00EB5FC3" w:rsidP="00E93A3C">
      <w:pPr>
        <w:pStyle w:val="ListParagraph"/>
        <w:numPr>
          <w:ilvl w:val="0"/>
          <w:numId w:val="2"/>
        </w:numPr>
        <w:rPr>
          <w:rFonts w:asciiTheme="minorHAnsi" w:hAnsiTheme="minorHAnsi" w:cstheme="minorHAnsi"/>
          <w:sz w:val="24"/>
          <w:szCs w:val="24"/>
        </w:rPr>
      </w:pPr>
      <w:r w:rsidRPr="007C0C66">
        <w:rPr>
          <w:rFonts w:asciiTheme="minorHAnsi" w:hAnsiTheme="minorHAnsi" w:cstheme="minorHAnsi"/>
          <w:sz w:val="24"/>
          <w:szCs w:val="24"/>
        </w:rPr>
        <w:t>Sensitivity and adaptability to culture, gender, religion, nationality and age</w:t>
      </w:r>
    </w:p>
    <w:p w14:paraId="29C17D32" w14:textId="2781CD86" w:rsidR="00EB5FC3" w:rsidRPr="00FC3691" w:rsidRDefault="00EB5FC3" w:rsidP="00E93A3C">
      <w:pPr>
        <w:pStyle w:val="ListParagraph"/>
        <w:numPr>
          <w:ilvl w:val="0"/>
          <w:numId w:val="2"/>
        </w:numPr>
        <w:rPr>
          <w:rFonts w:asciiTheme="minorHAnsi" w:hAnsiTheme="minorHAnsi" w:cstheme="minorHAnsi"/>
          <w:sz w:val="24"/>
          <w:szCs w:val="24"/>
        </w:rPr>
      </w:pPr>
      <w:r w:rsidRPr="00FC3691">
        <w:rPr>
          <w:rFonts w:asciiTheme="minorHAnsi" w:hAnsiTheme="minorHAnsi" w:cstheme="minorHAnsi"/>
          <w:sz w:val="24"/>
          <w:szCs w:val="24"/>
        </w:rPr>
        <w:t xml:space="preserve">Strong analytical, writing and reporting abilities </w:t>
      </w:r>
    </w:p>
    <w:p w14:paraId="7EECA92C" w14:textId="6DE1F466" w:rsidR="00EB5FC3" w:rsidRPr="00FC3691" w:rsidRDefault="00EB5FC3" w:rsidP="00E93A3C">
      <w:pPr>
        <w:pStyle w:val="ListParagraph"/>
        <w:numPr>
          <w:ilvl w:val="0"/>
          <w:numId w:val="2"/>
        </w:numPr>
        <w:rPr>
          <w:rFonts w:asciiTheme="minorHAnsi" w:hAnsiTheme="minorHAnsi" w:cstheme="minorHAnsi"/>
          <w:sz w:val="24"/>
          <w:szCs w:val="24"/>
        </w:rPr>
      </w:pPr>
      <w:r w:rsidRPr="00FC3691">
        <w:rPr>
          <w:rFonts w:asciiTheme="minorHAnsi" w:hAnsiTheme="minorHAnsi" w:cstheme="minorHAnsi"/>
          <w:sz w:val="24"/>
          <w:szCs w:val="24"/>
        </w:rPr>
        <w:t>Strong interpersonal and communication skills, ability to lead a team and negotiate amongst a wide range of stakeholders</w:t>
      </w:r>
    </w:p>
    <w:p w14:paraId="3B7738DF" w14:textId="6588A1F8" w:rsidR="002C5329" w:rsidRDefault="00EB5FC3" w:rsidP="00E93A3C">
      <w:pPr>
        <w:pStyle w:val="ListParagraph"/>
        <w:numPr>
          <w:ilvl w:val="0"/>
          <w:numId w:val="2"/>
        </w:numPr>
        <w:rPr>
          <w:rFonts w:asciiTheme="minorHAnsi" w:hAnsiTheme="minorHAnsi" w:cstheme="minorHAnsi"/>
          <w:sz w:val="24"/>
          <w:szCs w:val="24"/>
        </w:rPr>
      </w:pPr>
      <w:r w:rsidRPr="00FC3691">
        <w:rPr>
          <w:rFonts w:asciiTheme="minorHAnsi" w:hAnsiTheme="minorHAnsi" w:cstheme="minorHAnsi"/>
          <w:sz w:val="24"/>
          <w:szCs w:val="24"/>
        </w:rPr>
        <w:t>Commitment to quality products and deadlines</w:t>
      </w:r>
    </w:p>
    <w:p w14:paraId="6DF55E3B" w14:textId="77777777" w:rsidR="007A0C3B" w:rsidRDefault="007A0C3B" w:rsidP="007A0C3B">
      <w:pPr>
        <w:rPr>
          <w:rFonts w:cstheme="minorHAnsi"/>
          <w:sz w:val="24"/>
          <w:szCs w:val="24"/>
        </w:rPr>
      </w:pPr>
    </w:p>
    <w:p w14:paraId="3E13C8C9" w14:textId="517B4B73" w:rsidR="00EB5FC3" w:rsidRPr="00FC3691" w:rsidRDefault="00A24476" w:rsidP="00B45D9C">
      <w:pPr>
        <w:shd w:val="clear" w:color="auto" w:fill="FFFFFF"/>
        <w:spacing w:before="240" w:line="276" w:lineRule="auto"/>
        <w:jc w:val="both"/>
        <w:rPr>
          <w:rFonts w:cstheme="minorHAnsi"/>
          <w:b/>
          <w:bCs/>
          <w:sz w:val="24"/>
          <w:szCs w:val="24"/>
        </w:rPr>
      </w:pPr>
      <w:r w:rsidRPr="00FC3691">
        <w:rPr>
          <w:rFonts w:cstheme="minorHAnsi"/>
          <w:b/>
          <w:bCs/>
          <w:sz w:val="24"/>
          <w:szCs w:val="24"/>
        </w:rPr>
        <w:t>Qualification and experience</w:t>
      </w:r>
      <w:r w:rsidR="00DC0289">
        <w:rPr>
          <w:rFonts w:cstheme="minorHAnsi"/>
          <w:b/>
          <w:bCs/>
          <w:sz w:val="24"/>
          <w:szCs w:val="24"/>
        </w:rPr>
        <w:t>:</w:t>
      </w:r>
    </w:p>
    <w:p w14:paraId="36427E75" w14:textId="77777777" w:rsidR="00A57BBF" w:rsidRPr="00FC3691" w:rsidRDefault="00A57BBF" w:rsidP="00A57BBF">
      <w:pPr>
        <w:pStyle w:val="ListParagraph"/>
        <w:numPr>
          <w:ilvl w:val="0"/>
          <w:numId w:val="2"/>
        </w:numPr>
        <w:rPr>
          <w:rFonts w:asciiTheme="minorHAnsi" w:hAnsiTheme="minorHAnsi" w:cstheme="minorHAnsi"/>
          <w:sz w:val="24"/>
          <w:szCs w:val="24"/>
        </w:rPr>
      </w:pPr>
      <w:r w:rsidRPr="00FC3691">
        <w:rPr>
          <w:rFonts w:asciiTheme="minorHAnsi" w:hAnsiTheme="minorHAnsi" w:cstheme="minorHAnsi"/>
          <w:sz w:val="24"/>
          <w:szCs w:val="24"/>
        </w:rPr>
        <w:t>At least a master’s degree in economics, social sciences, international relations, gender studies or a related area</w:t>
      </w:r>
    </w:p>
    <w:p w14:paraId="67CD944F" w14:textId="6FDA2921" w:rsidR="002C5329" w:rsidRPr="00FC3691" w:rsidRDefault="002C5329" w:rsidP="002C5329">
      <w:pPr>
        <w:numPr>
          <w:ilvl w:val="0"/>
          <w:numId w:val="2"/>
        </w:numPr>
        <w:shd w:val="clear" w:color="auto" w:fill="FFFFFF"/>
        <w:spacing w:after="0" w:line="276" w:lineRule="auto"/>
        <w:jc w:val="both"/>
        <w:rPr>
          <w:rFonts w:eastAsia="Times New Roman" w:cstheme="minorHAnsi"/>
          <w:sz w:val="24"/>
          <w:szCs w:val="24"/>
        </w:rPr>
      </w:pPr>
      <w:r w:rsidRPr="00FC3691">
        <w:rPr>
          <w:rFonts w:eastAsia="Times New Roman" w:cstheme="minorHAnsi"/>
          <w:sz w:val="24"/>
          <w:szCs w:val="24"/>
        </w:rPr>
        <w:lastRenderedPageBreak/>
        <w:t>At least 7 years international experience in conducting evaluations of strategies, policies and</w:t>
      </w:r>
      <w:r w:rsidR="00B45A87" w:rsidRPr="00FC3691">
        <w:rPr>
          <w:rFonts w:eastAsia="Times New Roman" w:cstheme="minorHAnsi"/>
          <w:sz w:val="24"/>
          <w:szCs w:val="24"/>
        </w:rPr>
        <w:t>/</w:t>
      </w:r>
      <w:r w:rsidR="00A84D87" w:rsidRPr="00FC3691">
        <w:rPr>
          <w:rFonts w:eastAsia="Times New Roman" w:cstheme="minorHAnsi"/>
          <w:sz w:val="24"/>
          <w:szCs w:val="24"/>
        </w:rPr>
        <w:t xml:space="preserve">or </w:t>
      </w:r>
      <w:r w:rsidR="00B45A87" w:rsidRPr="00FC3691">
        <w:rPr>
          <w:rFonts w:eastAsia="Times New Roman" w:cstheme="minorHAnsi"/>
          <w:sz w:val="24"/>
          <w:szCs w:val="24"/>
        </w:rPr>
        <w:t xml:space="preserve">development </w:t>
      </w:r>
      <w:proofErr w:type="spellStart"/>
      <w:r w:rsidR="00B45A87" w:rsidRPr="00FC3691">
        <w:rPr>
          <w:rFonts w:eastAsia="Times New Roman" w:cstheme="minorHAnsi"/>
          <w:sz w:val="24"/>
          <w:szCs w:val="24"/>
        </w:rPr>
        <w:t>programmes</w:t>
      </w:r>
      <w:proofErr w:type="spellEnd"/>
      <w:r w:rsidR="00B45A87" w:rsidRPr="00FC3691">
        <w:rPr>
          <w:rFonts w:eastAsia="Times New Roman" w:cstheme="minorHAnsi"/>
          <w:sz w:val="24"/>
          <w:szCs w:val="24"/>
        </w:rPr>
        <w:t xml:space="preserve"> and projects</w:t>
      </w:r>
      <w:r w:rsidRPr="00FC3691">
        <w:rPr>
          <w:rFonts w:eastAsia="Times New Roman" w:cstheme="minorHAnsi"/>
          <w:sz w:val="24"/>
          <w:szCs w:val="24"/>
        </w:rPr>
        <w:t>;</w:t>
      </w:r>
    </w:p>
    <w:p w14:paraId="5FBCA56B" w14:textId="05AA94FC" w:rsidR="008F4EEE" w:rsidRPr="00FC3691" w:rsidRDefault="008F4EEE" w:rsidP="008F4EEE">
      <w:pPr>
        <w:pStyle w:val="ListParagraph"/>
        <w:numPr>
          <w:ilvl w:val="0"/>
          <w:numId w:val="2"/>
        </w:numPr>
        <w:rPr>
          <w:rFonts w:asciiTheme="minorHAnsi" w:hAnsiTheme="minorHAnsi" w:cstheme="minorHAnsi"/>
          <w:sz w:val="24"/>
          <w:szCs w:val="24"/>
        </w:rPr>
      </w:pPr>
      <w:r w:rsidRPr="00FC3691">
        <w:rPr>
          <w:rFonts w:asciiTheme="minorHAnsi" w:hAnsiTheme="minorHAnsi" w:cstheme="minorHAnsi"/>
          <w:sz w:val="24"/>
          <w:szCs w:val="24"/>
        </w:rPr>
        <w:t xml:space="preserve">Proven experience of designing and leading or participating in gender-responsive and human rights-based evaluations utilizing participatory approaches and methodologies </w:t>
      </w:r>
    </w:p>
    <w:p w14:paraId="54BF779C" w14:textId="77777777" w:rsidR="002C5329" w:rsidRPr="00FC3691" w:rsidRDefault="002C5329" w:rsidP="002C5329">
      <w:pPr>
        <w:numPr>
          <w:ilvl w:val="0"/>
          <w:numId w:val="2"/>
        </w:numPr>
        <w:shd w:val="clear" w:color="auto" w:fill="FFFFFF"/>
        <w:spacing w:after="0" w:line="276" w:lineRule="auto"/>
        <w:jc w:val="both"/>
        <w:rPr>
          <w:rFonts w:eastAsia="Times New Roman" w:cstheme="minorHAnsi"/>
          <w:sz w:val="24"/>
          <w:szCs w:val="24"/>
        </w:rPr>
      </w:pPr>
      <w:r w:rsidRPr="00FC3691">
        <w:rPr>
          <w:rFonts w:eastAsia="Times New Roman" w:cstheme="minorHAnsi"/>
          <w:sz w:val="24"/>
          <w:szCs w:val="24"/>
        </w:rPr>
        <w:t>Experience and knowledge on gender equality and women’s empowerment, gender mainstreaming, gender analysis;</w:t>
      </w:r>
    </w:p>
    <w:p w14:paraId="505C7E80" w14:textId="77777777" w:rsidR="002C5329" w:rsidRPr="00FC3691" w:rsidRDefault="002C5329" w:rsidP="002C5329">
      <w:pPr>
        <w:numPr>
          <w:ilvl w:val="0"/>
          <w:numId w:val="2"/>
        </w:numPr>
        <w:shd w:val="clear" w:color="auto" w:fill="FFFFFF"/>
        <w:spacing w:after="0" w:line="276" w:lineRule="auto"/>
        <w:jc w:val="both"/>
        <w:rPr>
          <w:rFonts w:eastAsia="Times New Roman" w:cstheme="minorHAnsi"/>
          <w:sz w:val="24"/>
          <w:szCs w:val="24"/>
        </w:rPr>
      </w:pPr>
      <w:r w:rsidRPr="00FC3691">
        <w:rPr>
          <w:rFonts w:eastAsia="Times New Roman" w:cstheme="minorHAnsi"/>
          <w:sz w:val="24"/>
          <w:szCs w:val="24"/>
        </w:rPr>
        <w:t>Excellent analytical, facilitation and communications skills and ability to negotiate amongst a wide range of stakeholders;</w:t>
      </w:r>
    </w:p>
    <w:p w14:paraId="076DE4BF" w14:textId="77777777" w:rsidR="002C5329" w:rsidRPr="00FC3691" w:rsidRDefault="002C5329" w:rsidP="002C5329">
      <w:pPr>
        <w:numPr>
          <w:ilvl w:val="0"/>
          <w:numId w:val="2"/>
        </w:numPr>
        <w:shd w:val="clear" w:color="auto" w:fill="FFFFFF"/>
        <w:spacing w:after="0" w:line="276" w:lineRule="auto"/>
        <w:jc w:val="both"/>
        <w:rPr>
          <w:rFonts w:eastAsia="Times New Roman" w:cstheme="minorHAnsi"/>
          <w:sz w:val="24"/>
          <w:szCs w:val="24"/>
        </w:rPr>
      </w:pPr>
      <w:r w:rsidRPr="00FC3691">
        <w:rPr>
          <w:rFonts w:eastAsia="Times New Roman" w:cstheme="minorHAnsi"/>
          <w:sz w:val="24"/>
          <w:szCs w:val="24"/>
        </w:rPr>
        <w:t>Knowledge of human rights issues, the human rights-based approach to programming, human rights analysis and related mandates within the UN system;</w:t>
      </w:r>
    </w:p>
    <w:p w14:paraId="1DED2A9C" w14:textId="77777777" w:rsidR="002C5329" w:rsidRPr="00FC3691" w:rsidRDefault="002C5329" w:rsidP="002C5329">
      <w:pPr>
        <w:numPr>
          <w:ilvl w:val="0"/>
          <w:numId w:val="2"/>
        </w:numPr>
        <w:shd w:val="clear" w:color="auto" w:fill="FFFFFF"/>
        <w:spacing w:after="0" w:line="276" w:lineRule="auto"/>
        <w:jc w:val="both"/>
        <w:rPr>
          <w:rFonts w:eastAsia="Times New Roman" w:cstheme="minorHAnsi"/>
          <w:sz w:val="24"/>
          <w:szCs w:val="24"/>
        </w:rPr>
      </w:pPr>
      <w:r w:rsidRPr="00FC3691">
        <w:rPr>
          <w:rFonts w:eastAsia="Times New Roman" w:cstheme="minorHAnsi"/>
          <w:sz w:val="24"/>
          <w:szCs w:val="24"/>
        </w:rPr>
        <w:t>Proficiency in written and spoken English language;</w:t>
      </w:r>
    </w:p>
    <w:p w14:paraId="2E88777E" w14:textId="77777777" w:rsidR="002C5329" w:rsidRPr="00FC3691" w:rsidRDefault="002C5329" w:rsidP="002C5329">
      <w:pPr>
        <w:numPr>
          <w:ilvl w:val="0"/>
          <w:numId w:val="2"/>
        </w:numPr>
        <w:shd w:val="clear" w:color="auto" w:fill="FFFFFF"/>
        <w:spacing w:line="276" w:lineRule="auto"/>
        <w:jc w:val="both"/>
        <w:rPr>
          <w:rFonts w:eastAsia="Times New Roman" w:cstheme="minorHAnsi"/>
          <w:sz w:val="24"/>
          <w:szCs w:val="24"/>
        </w:rPr>
      </w:pPr>
      <w:r w:rsidRPr="00FC3691">
        <w:rPr>
          <w:rFonts w:eastAsia="Times New Roman" w:cstheme="minorHAnsi"/>
          <w:sz w:val="24"/>
          <w:szCs w:val="24"/>
        </w:rPr>
        <w:t xml:space="preserve">Knowledge of Serbian will be considered an asset. </w:t>
      </w:r>
    </w:p>
    <w:p w14:paraId="1DAE4143" w14:textId="3619804B" w:rsidR="002C5329" w:rsidRPr="000B0646" w:rsidRDefault="007A4729" w:rsidP="00550358">
      <w:pPr>
        <w:pStyle w:val="ListParagraph"/>
        <w:numPr>
          <w:ilvl w:val="0"/>
          <w:numId w:val="27"/>
        </w:numPr>
        <w:shd w:val="clear" w:color="auto" w:fill="FFFFFF"/>
        <w:spacing w:before="240" w:after="240" w:line="276" w:lineRule="auto"/>
        <w:rPr>
          <w:rFonts w:asciiTheme="minorHAnsi" w:hAnsiTheme="minorHAnsi" w:cstheme="minorHAnsi"/>
          <w:b/>
          <w:bCs/>
          <w:sz w:val="24"/>
          <w:szCs w:val="24"/>
        </w:rPr>
      </w:pPr>
      <w:r w:rsidRPr="000B0646">
        <w:rPr>
          <w:rFonts w:asciiTheme="minorHAnsi" w:hAnsiTheme="minorHAnsi" w:cstheme="minorHAnsi"/>
          <w:b/>
          <w:bCs/>
          <w:sz w:val="24"/>
          <w:szCs w:val="24"/>
        </w:rPr>
        <w:t xml:space="preserve">Evaluation timeframe and expected outputs </w:t>
      </w:r>
    </w:p>
    <w:p w14:paraId="462985F1" w14:textId="7B15ABF2" w:rsidR="00A73889" w:rsidRPr="00B45D9C" w:rsidRDefault="00FC3691" w:rsidP="00A73889">
      <w:pPr>
        <w:jc w:val="both"/>
        <w:rPr>
          <w:rFonts w:cstheme="minorHAnsi"/>
          <w:b/>
          <w:color w:val="4472C4" w:themeColor="accent1"/>
          <w:sz w:val="24"/>
          <w:szCs w:val="24"/>
        </w:rPr>
      </w:pPr>
      <w:r w:rsidRPr="00B45D9C">
        <w:rPr>
          <w:rFonts w:cstheme="minorHAnsi"/>
          <w:b/>
          <w:color w:val="4472C4" w:themeColor="accent1"/>
          <w:sz w:val="24"/>
          <w:szCs w:val="24"/>
        </w:rPr>
        <w:t>8.</w:t>
      </w:r>
      <w:r w:rsidR="00A73889" w:rsidRPr="00B45D9C">
        <w:rPr>
          <w:rFonts w:cstheme="minorHAnsi"/>
          <w:b/>
          <w:color w:val="4472C4" w:themeColor="accent1"/>
          <w:sz w:val="24"/>
          <w:szCs w:val="24"/>
        </w:rPr>
        <w:t>1</w:t>
      </w:r>
      <w:r w:rsidR="00B45D9C">
        <w:rPr>
          <w:rFonts w:cstheme="minorHAnsi"/>
          <w:b/>
          <w:color w:val="4472C4" w:themeColor="accent1"/>
          <w:sz w:val="24"/>
          <w:szCs w:val="24"/>
        </w:rPr>
        <w:tab/>
      </w:r>
      <w:r w:rsidR="00A73889" w:rsidRPr="00B45D9C">
        <w:rPr>
          <w:rFonts w:cstheme="minorHAnsi"/>
          <w:b/>
          <w:color w:val="4472C4" w:themeColor="accent1"/>
          <w:sz w:val="24"/>
          <w:szCs w:val="24"/>
        </w:rPr>
        <w:t>Expected deliverables</w:t>
      </w:r>
    </w:p>
    <w:p w14:paraId="42043FC6" w14:textId="77777777" w:rsidR="00A73889" w:rsidRPr="00FC3691" w:rsidRDefault="00A73889" w:rsidP="00A73889">
      <w:pPr>
        <w:jc w:val="both"/>
        <w:rPr>
          <w:rFonts w:cstheme="minorHAnsi"/>
          <w:sz w:val="24"/>
          <w:szCs w:val="24"/>
        </w:rPr>
      </w:pPr>
      <w:r w:rsidRPr="00FC3691">
        <w:rPr>
          <w:rFonts w:cstheme="minorHAnsi"/>
          <w:sz w:val="24"/>
          <w:szCs w:val="24"/>
        </w:rPr>
        <w:t xml:space="preserve">The evaluation team is expected to deliver: </w:t>
      </w:r>
    </w:p>
    <w:p w14:paraId="380F64E0" w14:textId="55C67A91" w:rsidR="00A73889" w:rsidRPr="00FC3691" w:rsidRDefault="00A73889" w:rsidP="00A73889">
      <w:pPr>
        <w:numPr>
          <w:ilvl w:val="0"/>
          <w:numId w:val="21"/>
        </w:numPr>
        <w:contextualSpacing/>
        <w:jc w:val="both"/>
        <w:rPr>
          <w:rFonts w:cstheme="minorHAnsi"/>
          <w:sz w:val="24"/>
          <w:szCs w:val="24"/>
        </w:rPr>
      </w:pPr>
      <w:r w:rsidRPr="00FC3691">
        <w:rPr>
          <w:rFonts w:cstheme="minorHAnsi"/>
          <w:b/>
          <w:sz w:val="24"/>
          <w:szCs w:val="24"/>
        </w:rPr>
        <w:t>An inception report</w:t>
      </w:r>
      <w:r w:rsidRPr="00FC3691">
        <w:rPr>
          <w:rFonts w:cstheme="minorHAnsi"/>
          <w:sz w:val="24"/>
          <w:szCs w:val="24"/>
        </w:rPr>
        <w:t xml:space="preserve">: The evaluation team will present a refined scope, a detailed outline of the evaluation design and methodology, evaluation questions, and criteria for the approach for in-depth desk review and field work to be conducted in the data collection phase. The report will include an evaluation matrix and detailed work plan.  A first draft report will be shared with the evaluation management group and, based upon the comments </w:t>
      </w:r>
      <w:r w:rsidR="00E1764B" w:rsidRPr="00FC3691">
        <w:rPr>
          <w:rFonts w:cstheme="minorHAnsi"/>
          <w:sz w:val="24"/>
          <w:szCs w:val="24"/>
        </w:rPr>
        <w:t>received,</w:t>
      </w:r>
      <w:r w:rsidRPr="00FC3691">
        <w:rPr>
          <w:rFonts w:cstheme="minorHAnsi"/>
          <w:sz w:val="24"/>
          <w:szCs w:val="24"/>
        </w:rPr>
        <w:t xml:space="preserve"> the evaluation team will revise the draft.  The revised draft will be shared with the evaluation reference group for feedback. The evaluation team will maintain an audit trail of the comments received and provide a response on how the comments were addressed in the final inception report.  </w:t>
      </w:r>
    </w:p>
    <w:p w14:paraId="419DA5F7" w14:textId="77777777" w:rsidR="00A73889" w:rsidRPr="00FC3691" w:rsidRDefault="00A73889" w:rsidP="00A73889">
      <w:pPr>
        <w:numPr>
          <w:ilvl w:val="0"/>
          <w:numId w:val="21"/>
        </w:numPr>
        <w:contextualSpacing/>
        <w:jc w:val="both"/>
        <w:rPr>
          <w:rFonts w:cstheme="minorHAnsi"/>
          <w:sz w:val="24"/>
          <w:szCs w:val="24"/>
        </w:rPr>
      </w:pPr>
      <w:r w:rsidRPr="00FC3691">
        <w:rPr>
          <w:rFonts w:eastAsia="MS Mincho" w:cstheme="minorHAnsi"/>
          <w:b/>
          <w:bCs/>
          <w:sz w:val="24"/>
          <w:szCs w:val="24"/>
        </w:rPr>
        <w:t xml:space="preserve">Presentation of preliminary findings: </w:t>
      </w:r>
      <w:r w:rsidRPr="00FC3691">
        <w:rPr>
          <w:rFonts w:eastAsia="MS Mincho" w:cstheme="minorHAnsi"/>
          <w:color w:val="000000"/>
          <w:sz w:val="24"/>
          <w:szCs w:val="24"/>
        </w:rPr>
        <w:t>A PowerPoint presentation detailing the emerging findings of the evaluation will be shared with the evaluation management group for feedback. The revised presentation will be delivered to the reference group for comment and validation. The evaluation team will incorporate the feedback received into the draft report.</w:t>
      </w:r>
    </w:p>
    <w:p w14:paraId="57F4BE3C" w14:textId="77777777" w:rsidR="00A73889" w:rsidRPr="00FC3691" w:rsidRDefault="00A73889" w:rsidP="00A73889">
      <w:pPr>
        <w:numPr>
          <w:ilvl w:val="0"/>
          <w:numId w:val="21"/>
        </w:numPr>
        <w:contextualSpacing/>
        <w:jc w:val="both"/>
        <w:rPr>
          <w:rFonts w:cstheme="minorHAnsi"/>
          <w:sz w:val="24"/>
          <w:szCs w:val="24"/>
        </w:rPr>
      </w:pPr>
      <w:r w:rsidRPr="00FC3691">
        <w:rPr>
          <w:rFonts w:cstheme="minorHAnsi"/>
          <w:b/>
          <w:sz w:val="24"/>
          <w:szCs w:val="24"/>
        </w:rPr>
        <w:t>A draft evaluation report</w:t>
      </w:r>
      <w:r w:rsidRPr="00FC3691">
        <w:rPr>
          <w:rFonts w:cstheme="minorHAnsi"/>
          <w:sz w:val="24"/>
          <w:szCs w:val="24"/>
        </w:rPr>
        <w:t xml:space="preserve">: </w:t>
      </w:r>
      <w:r w:rsidRPr="00FC3691">
        <w:rPr>
          <w:rFonts w:eastAsia="MS Mincho" w:cstheme="minorHAnsi"/>
          <w:color w:val="000000"/>
          <w:sz w:val="24"/>
          <w:szCs w:val="24"/>
        </w:rPr>
        <w:t>A first draft report will be shared with the evaluation management group for initial feedback. The second draft report will incorporate evaluation management group</w:t>
      </w:r>
      <w:r w:rsidRPr="00FC3691">
        <w:rPr>
          <w:rFonts w:eastAsia="MS Mincho" w:cstheme="minorHAnsi"/>
          <w:sz w:val="24"/>
          <w:szCs w:val="24"/>
        </w:rPr>
        <w:t xml:space="preserve"> </w:t>
      </w:r>
      <w:r w:rsidRPr="00FC3691">
        <w:rPr>
          <w:rFonts w:eastAsia="MS Mincho" w:cstheme="minorHAnsi"/>
          <w:color w:val="000000"/>
          <w:sz w:val="24"/>
          <w:szCs w:val="24"/>
        </w:rPr>
        <w:t xml:space="preserve">feedback and will be shared with the evaluation reference group for identification of factual errors, errors of omission and/or misinterpretation of information. The third draft report will incorporate this feedback and then be shared with </w:t>
      </w:r>
      <w:r w:rsidRPr="00FC3691">
        <w:rPr>
          <w:rFonts w:eastAsia="MS Mincho" w:cstheme="minorHAnsi"/>
          <w:color w:val="000000"/>
          <w:sz w:val="24"/>
          <w:szCs w:val="24"/>
        </w:rPr>
        <w:lastRenderedPageBreak/>
        <w:t>the reference group for final validation. The evaluation team will maintain an audit trail of the comments received and provide a response on how the comments were addressed in the revised drafts.</w:t>
      </w:r>
    </w:p>
    <w:p w14:paraId="6332E4E7" w14:textId="77777777" w:rsidR="00A73889" w:rsidRPr="00FC3691" w:rsidRDefault="00A73889" w:rsidP="00A73889">
      <w:pPr>
        <w:numPr>
          <w:ilvl w:val="0"/>
          <w:numId w:val="21"/>
        </w:numPr>
        <w:contextualSpacing/>
        <w:jc w:val="both"/>
        <w:rPr>
          <w:rFonts w:cstheme="minorHAnsi"/>
          <w:b/>
          <w:sz w:val="24"/>
          <w:szCs w:val="24"/>
        </w:rPr>
      </w:pPr>
      <w:r w:rsidRPr="00FC3691">
        <w:rPr>
          <w:rFonts w:cstheme="minorHAnsi"/>
          <w:b/>
          <w:sz w:val="24"/>
          <w:szCs w:val="24"/>
        </w:rPr>
        <w:t xml:space="preserve">The final evaluation report: </w:t>
      </w:r>
      <w:r w:rsidRPr="00FC3691">
        <w:rPr>
          <w:rFonts w:cstheme="minorHAnsi"/>
          <w:sz w:val="24"/>
          <w:szCs w:val="24"/>
        </w:rPr>
        <w:t>The final report will include a concise Executive Summary and annexes detailing the methodological approach and any analytical products developed during the course of the evaluation. The structure of the report will be defined in the inception report.</w:t>
      </w:r>
    </w:p>
    <w:p w14:paraId="32845B58" w14:textId="66857D26" w:rsidR="00A73889" w:rsidRPr="00FC3691" w:rsidRDefault="00A73889" w:rsidP="00A73889">
      <w:pPr>
        <w:numPr>
          <w:ilvl w:val="0"/>
          <w:numId w:val="21"/>
        </w:numPr>
        <w:contextualSpacing/>
        <w:jc w:val="both"/>
        <w:rPr>
          <w:rFonts w:cstheme="minorHAnsi"/>
          <w:b/>
          <w:sz w:val="24"/>
          <w:szCs w:val="24"/>
        </w:rPr>
      </w:pPr>
      <w:r w:rsidRPr="00FC3691">
        <w:rPr>
          <w:rFonts w:cstheme="minorHAnsi"/>
          <w:b/>
          <w:sz w:val="24"/>
          <w:szCs w:val="24"/>
        </w:rPr>
        <w:t xml:space="preserve">Evaluation communication products: </w:t>
      </w:r>
      <w:r w:rsidRPr="00FC3691">
        <w:rPr>
          <w:rFonts w:cstheme="minorHAnsi"/>
          <w:sz w:val="24"/>
          <w:szCs w:val="24"/>
        </w:rPr>
        <w:t xml:space="preserve">Online presentation of the preliminary findings (date TBD), a PowerPoint/Prezi presentation of the final key evaluation findings and recommendations, and a 2-pager/infographics on the final key findings, lessons learned and recommendations in a format preferably adjustable for individual project sites both in English and </w:t>
      </w:r>
      <w:r w:rsidR="00B046AC">
        <w:rPr>
          <w:rFonts w:cstheme="minorHAnsi"/>
          <w:sz w:val="24"/>
          <w:szCs w:val="24"/>
        </w:rPr>
        <w:t>Serbian.</w:t>
      </w:r>
    </w:p>
    <w:p w14:paraId="1AB10840" w14:textId="77777777" w:rsidR="00A73889" w:rsidRPr="00FC3691" w:rsidRDefault="00A73889" w:rsidP="00A73889">
      <w:pPr>
        <w:contextualSpacing/>
        <w:jc w:val="both"/>
        <w:rPr>
          <w:rFonts w:cstheme="minorHAnsi"/>
          <w:b/>
          <w:sz w:val="24"/>
          <w:szCs w:val="24"/>
        </w:rPr>
      </w:pPr>
    </w:p>
    <w:p w14:paraId="19022514" w14:textId="77777777" w:rsidR="00313950" w:rsidRDefault="00A73889" w:rsidP="00A73889">
      <w:pPr>
        <w:jc w:val="both"/>
        <w:rPr>
          <w:rFonts w:cstheme="minorHAnsi"/>
          <w:sz w:val="24"/>
          <w:szCs w:val="24"/>
        </w:rPr>
      </w:pPr>
      <w:r w:rsidRPr="00FC3691">
        <w:rPr>
          <w:rFonts w:cstheme="minorHAnsi"/>
          <w:sz w:val="24"/>
          <w:szCs w:val="24"/>
        </w:rPr>
        <w:t xml:space="preserve">Payment will be issued in three instalments upon the satisfactory submission of the deliverables cleared by the evaluation task manager to certify that the services have been satisfactorily performed: </w:t>
      </w:r>
    </w:p>
    <w:p w14:paraId="16E1865B" w14:textId="7F1B44E5" w:rsidR="00313950" w:rsidRDefault="009E6E37" w:rsidP="00A73889">
      <w:pPr>
        <w:jc w:val="both"/>
        <w:rPr>
          <w:rFonts w:cstheme="minorHAnsi"/>
          <w:sz w:val="24"/>
          <w:szCs w:val="24"/>
        </w:rPr>
      </w:pPr>
      <w:r>
        <w:rPr>
          <w:rFonts w:cstheme="minorHAnsi"/>
          <w:sz w:val="24"/>
          <w:szCs w:val="24"/>
        </w:rPr>
        <w:t>30</w:t>
      </w:r>
      <w:r w:rsidR="00A73889" w:rsidRPr="00FC3691">
        <w:rPr>
          <w:rFonts w:cstheme="minorHAnsi"/>
          <w:sz w:val="24"/>
          <w:szCs w:val="24"/>
        </w:rPr>
        <w:t>% upon approval of evaluation inception report</w:t>
      </w:r>
      <w:r w:rsidR="00313950">
        <w:rPr>
          <w:rFonts w:cstheme="minorHAnsi"/>
          <w:sz w:val="24"/>
          <w:szCs w:val="24"/>
        </w:rPr>
        <w:t>;</w:t>
      </w:r>
      <w:r w:rsidR="00A73889" w:rsidRPr="00FC3691">
        <w:rPr>
          <w:rFonts w:cstheme="minorHAnsi"/>
          <w:sz w:val="24"/>
          <w:szCs w:val="24"/>
        </w:rPr>
        <w:t xml:space="preserve"> </w:t>
      </w:r>
    </w:p>
    <w:p w14:paraId="4CA22E04" w14:textId="04CC1DD5" w:rsidR="00313950" w:rsidRDefault="009E6E37" w:rsidP="00A73889">
      <w:pPr>
        <w:jc w:val="both"/>
        <w:rPr>
          <w:rFonts w:cstheme="minorHAnsi"/>
          <w:sz w:val="24"/>
          <w:szCs w:val="24"/>
        </w:rPr>
      </w:pPr>
      <w:r>
        <w:rPr>
          <w:rFonts w:cstheme="minorHAnsi"/>
          <w:sz w:val="24"/>
          <w:szCs w:val="24"/>
        </w:rPr>
        <w:t>30</w:t>
      </w:r>
      <w:r w:rsidR="00A73889" w:rsidRPr="00FC3691">
        <w:rPr>
          <w:rFonts w:cstheme="minorHAnsi"/>
          <w:sz w:val="24"/>
          <w:szCs w:val="24"/>
        </w:rPr>
        <w:t>%</w:t>
      </w:r>
      <w:r w:rsidR="00C5352D">
        <w:rPr>
          <w:rFonts w:cstheme="minorHAnsi"/>
          <w:sz w:val="24"/>
          <w:szCs w:val="24"/>
        </w:rPr>
        <w:t xml:space="preserve"> </w:t>
      </w:r>
      <w:r w:rsidR="00A73889" w:rsidRPr="00FC3691">
        <w:rPr>
          <w:rFonts w:cstheme="minorHAnsi"/>
          <w:sz w:val="24"/>
          <w:szCs w:val="24"/>
        </w:rPr>
        <w:t>upon the submission of the draft report</w:t>
      </w:r>
      <w:r w:rsidR="00313950">
        <w:rPr>
          <w:rFonts w:cstheme="minorHAnsi"/>
          <w:sz w:val="24"/>
          <w:szCs w:val="24"/>
        </w:rPr>
        <w:t>;</w:t>
      </w:r>
      <w:r w:rsidR="00A73889" w:rsidRPr="00FC3691">
        <w:rPr>
          <w:rFonts w:cstheme="minorHAnsi"/>
          <w:sz w:val="24"/>
          <w:szCs w:val="24"/>
        </w:rPr>
        <w:t xml:space="preserve"> and </w:t>
      </w:r>
    </w:p>
    <w:p w14:paraId="14964B74" w14:textId="64EBFEFD" w:rsidR="00A73889" w:rsidRPr="00FC3691" w:rsidRDefault="00A73889" w:rsidP="00A73889">
      <w:pPr>
        <w:jc w:val="both"/>
        <w:rPr>
          <w:rFonts w:cstheme="minorHAnsi"/>
          <w:sz w:val="24"/>
          <w:szCs w:val="24"/>
        </w:rPr>
      </w:pPr>
      <w:r w:rsidRPr="00FC3691">
        <w:rPr>
          <w:rFonts w:cstheme="minorHAnsi"/>
          <w:sz w:val="24"/>
          <w:szCs w:val="24"/>
        </w:rPr>
        <w:t>40% upon the validation of the final evaluation report and communication products.</w:t>
      </w:r>
    </w:p>
    <w:p w14:paraId="5C6AEC25" w14:textId="48700536" w:rsidR="00A73889" w:rsidRPr="00B45D9C" w:rsidRDefault="009E6E37" w:rsidP="00A73889">
      <w:pPr>
        <w:jc w:val="both"/>
        <w:rPr>
          <w:rFonts w:cstheme="minorHAnsi"/>
          <w:b/>
          <w:bCs/>
          <w:i/>
          <w:iCs/>
          <w:color w:val="4472C4" w:themeColor="accent1"/>
          <w:sz w:val="24"/>
          <w:szCs w:val="24"/>
        </w:rPr>
      </w:pPr>
      <w:r w:rsidRPr="00B45D9C">
        <w:rPr>
          <w:rFonts w:cstheme="minorHAnsi"/>
          <w:b/>
          <w:bCs/>
          <w:i/>
          <w:iCs/>
          <w:color w:val="4472C4" w:themeColor="accent1"/>
          <w:sz w:val="24"/>
          <w:szCs w:val="24"/>
        </w:rPr>
        <w:t>8.2</w:t>
      </w:r>
      <w:r w:rsidR="00B45D9C" w:rsidRPr="00B45D9C">
        <w:rPr>
          <w:rFonts w:cstheme="minorHAnsi"/>
          <w:b/>
          <w:bCs/>
          <w:i/>
          <w:iCs/>
          <w:color w:val="4472C4" w:themeColor="accent1"/>
          <w:sz w:val="24"/>
          <w:szCs w:val="24"/>
        </w:rPr>
        <w:tab/>
      </w:r>
      <w:r w:rsidR="00A73889" w:rsidRPr="00B45D9C">
        <w:rPr>
          <w:rFonts w:cstheme="minorHAnsi"/>
          <w:b/>
          <w:bCs/>
          <w:i/>
          <w:iCs/>
          <w:color w:val="4472C4" w:themeColor="accent1"/>
          <w:sz w:val="24"/>
          <w:szCs w:val="24"/>
        </w:rPr>
        <w:t>Evaluation time frame</w:t>
      </w:r>
    </w:p>
    <w:p w14:paraId="0CF22E52" w14:textId="308579F6" w:rsidR="00A73889" w:rsidRPr="00FC3691" w:rsidRDefault="00A73889" w:rsidP="00A73889">
      <w:pPr>
        <w:jc w:val="both"/>
        <w:rPr>
          <w:rFonts w:cstheme="minorHAnsi"/>
          <w:sz w:val="24"/>
          <w:szCs w:val="24"/>
        </w:rPr>
      </w:pPr>
      <w:r w:rsidRPr="00FC3691">
        <w:rPr>
          <w:rFonts w:cstheme="minorHAnsi"/>
          <w:sz w:val="24"/>
          <w:szCs w:val="24"/>
        </w:rPr>
        <w:t xml:space="preserve">The </w:t>
      </w:r>
      <w:r w:rsidR="009E6E37">
        <w:rPr>
          <w:rFonts w:cstheme="minorHAnsi"/>
          <w:sz w:val="24"/>
          <w:szCs w:val="24"/>
        </w:rPr>
        <w:t xml:space="preserve">project </w:t>
      </w:r>
      <w:r w:rsidRPr="00FC3691">
        <w:rPr>
          <w:rFonts w:cstheme="minorHAnsi"/>
          <w:sz w:val="24"/>
          <w:szCs w:val="24"/>
        </w:rPr>
        <w:t xml:space="preserve">evaluation will be conducted between </w:t>
      </w:r>
      <w:r w:rsidR="009E6E37">
        <w:rPr>
          <w:rFonts w:cstheme="minorHAnsi"/>
          <w:sz w:val="24"/>
          <w:szCs w:val="24"/>
        </w:rPr>
        <w:t xml:space="preserve">September 2020 </w:t>
      </w:r>
      <w:r w:rsidRPr="00FC3691">
        <w:rPr>
          <w:rFonts w:cstheme="minorHAnsi"/>
          <w:sz w:val="24"/>
          <w:szCs w:val="24"/>
        </w:rPr>
        <w:t xml:space="preserve">and </w:t>
      </w:r>
      <w:r w:rsidR="009E6E37">
        <w:rPr>
          <w:rFonts w:cstheme="minorHAnsi"/>
          <w:sz w:val="24"/>
          <w:szCs w:val="24"/>
        </w:rPr>
        <w:t>January 2021</w:t>
      </w:r>
      <w:r w:rsidRPr="00FC3691">
        <w:rPr>
          <w:rFonts w:cstheme="minorHAnsi"/>
          <w:sz w:val="24"/>
          <w:szCs w:val="24"/>
        </w:rPr>
        <w:t xml:space="preserve">. The preliminary calendar for the process is detailed in the table below. </w:t>
      </w:r>
    </w:p>
    <w:tbl>
      <w:tblPr>
        <w:tblStyle w:val="TableGrid"/>
        <w:tblW w:w="10018" w:type="dxa"/>
        <w:tblInd w:w="85" w:type="dxa"/>
        <w:tblLook w:val="04A0" w:firstRow="1" w:lastRow="0" w:firstColumn="1" w:lastColumn="0" w:noHBand="0" w:noVBand="1"/>
      </w:tblPr>
      <w:tblGrid>
        <w:gridCol w:w="2520"/>
        <w:gridCol w:w="3240"/>
        <w:gridCol w:w="2250"/>
        <w:gridCol w:w="2001"/>
        <w:gridCol w:w="7"/>
      </w:tblGrid>
      <w:tr w:rsidR="00A73889" w:rsidRPr="00FC3691" w14:paraId="599236EF" w14:textId="77777777" w:rsidTr="009E02AD">
        <w:trPr>
          <w:gridAfter w:val="1"/>
          <w:wAfter w:w="7" w:type="dxa"/>
        </w:trPr>
        <w:tc>
          <w:tcPr>
            <w:tcW w:w="2520" w:type="dxa"/>
            <w:shd w:val="clear" w:color="auto" w:fill="4472C4" w:themeFill="accent1"/>
          </w:tcPr>
          <w:p w14:paraId="41E7C253" w14:textId="77777777" w:rsidR="00A73889" w:rsidRPr="00FC3691" w:rsidRDefault="00A73889" w:rsidP="00021A8E">
            <w:pPr>
              <w:jc w:val="both"/>
              <w:rPr>
                <w:rFonts w:asciiTheme="minorHAnsi" w:hAnsiTheme="minorHAnsi" w:cstheme="minorHAnsi"/>
                <w:b/>
                <w:bCs/>
                <w:sz w:val="24"/>
                <w:szCs w:val="24"/>
              </w:rPr>
            </w:pPr>
            <w:r w:rsidRPr="00FC3691">
              <w:rPr>
                <w:rFonts w:asciiTheme="minorHAnsi" w:hAnsiTheme="minorHAnsi" w:cstheme="minorHAnsi"/>
                <w:b/>
                <w:bCs/>
                <w:sz w:val="24"/>
                <w:szCs w:val="24"/>
              </w:rPr>
              <w:t>Task</w:t>
            </w:r>
          </w:p>
        </w:tc>
        <w:tc>
          <w:tcPr>
            <w:tcW w:w="3240" w:type="dxa"/>
            <w:shd w:val="clear" w:color="auto" w:fill="4472C4" w:themeFill="accent1"/>
          </w:tcPr>
          <w:p w14:paraId="7316CF61" w14:textId="45AAC1CF" w:rsidR="00A73889" w:rsidRPr="00FC3691" w:rsidRDefault="00A73889" w:rsidP="00021A8E">
            <w:pPr>
              <w:jc w:val="both"/>
              <w:rPr>
                <w:rFonts w:asciiTheme="minorHAnsi" w:hAnsiTheme="minorHAnsi" w:cstheme="minorHAnsi"/>
                <w:b/>
                <w:bCs/>
                <w:sz w:val="24"/>
                <w:szCs w:val="24"/>
              </w:rPr>
            </w:pPr>
            <w:r w:rsidRPr="00FC3691">
              <w:rPr>
                <w:rFonts w:asciiTheme="minorHAnsi" w:hAnsiTheme="minorHAnsi" w:cstheme="minorHAnsi"/>
                <w:b/>
                <w:bCs/>
                <w:sz w:val="24"/>
                <w:szCs w:val="24"/>
              </w:rPr>
              <w:t>Tentative timeframe</w:t>
            </w:r>
            <w:r w:rsidR="00C81BE2">
              <w:rPr>
                <w:rFonts w:asciiTheme="minorHAnsi" w:hAnsiTheme="minorHAnsi" w:cstheme="minorHAnsi"/>
                <w:b/>
                <w:bCs/>
                <w:sz w:val="24"/>
                <w:szCs w:val="24"/>
              </w:rPr>
              <w:t xml:space="preserve"> deadline</w:t>
            </w:r>
          </w:p>
        </w:tc>
        <w:tc>
          <w:tcPr>
            <w:tcW w:w="2250" w:type="dxa"/>
            <w:shd w:val="clear" w:color="auto" w:fill="4472C4" w:themeFill="accent1"/>
          </w:tcPr>
          <w:p w14:paraId="4D1EA54A" w14:textId="77777777" w:rsidR="00A73889" w:rsidRPr="00FC3691" w:rsidRDefault="00A73889" w:rsidP="00021A8E">
            <w:pPr>
              <w:jc w:val="both"/>
              <w:rPr>
                <w:rFonts w:asciiTheme="minorHAnsi" w:hAnsiTheme="minorHAnsi" w:cstheme="minorHAnsi"/>
                <w:b/>
                <w:bCs/>
                <w:sz w:val="24"/>
                <w:szCs w:val="24"/>
              </w:rPr>
            </w:pPr>
            <w:r w:rsidRPr="00FC3691">
              <w:rPr>
                <w:rFonts w:asciiTheme="minorHAnsi" w:hAnsiTheme="minorHAnsi" w:cstheme="minorHAnsi"/>
                <w:b/>
                <w:bCs/>
                <w:sz w:val="24"/>
                <w:szCs w:val="24"/>
              </w:rPr>
              <w:t>Est no days international consultant</w:t>
            </w:r>
          </w:p>
        </w:tc>
        <w:tc>
          <w:tcPr>
            <w:tcW w:w="2001" w:type="dxa"/>
            <w:shd w:val="clear" w:color="auto" w:fill="4472C4" w:themeFill="accent1"/>
          </w:tcPr>
          <w:p w14:paraId="2BB7D4D6" w14:textId="77777777" w:rsidR="00A73889" w:rsidRPr="00FC3691" w:rsidRDefault="00A73889" w:rsidP="00021A8E">
            <w:pPr>
              <w:jc w:val="both"/>
              <w:rPr>
                <w:rFonts w:asciiTheme="minorHAnsi" w:hAnsiTheme="minorHAnsi" w:cstheme="minorHAnsi"/>
                <w:b/>
                <w:bCs/>
                <w:sz w:val="24"/>
                <w:szCs w:val="24"/>
              </w:rPr>
            </w:pPr>
            <w:r w:rsidRPr="00FC3691">
              <w:rPr>
                <w:rFonts w:asciiTheme="minorHAnsi" w:hAnsiTheme="minorHAnsi" w:cstheme="minorHAnsi"/>
                <w:b/>
                <w:bCs/>
                <w:sz w:val="24"/>
                <w:szCs w:val="24"/>
              </w:rPr>
              <w:t xml:space="preserve">Est no of days </w:t>
            </w:r>
          </w:p>
          <w:p w14:paraId="466CDE1F" w14:textId="77777777" w:rsidR="00A73889" w:rsidRPr="00FC3691" w:rsidRDefault="00A73889" w:rsidP="00021A8E">
            <w:pPr>
              <w:jc w:val="both"/>
              <w:rPr>
                <w:rFonts w:asciiTheme="minorHAnsi" w:hAnsiTheme="minorHAnsi" w:cstheme="minorHAnsi"/>
                <w:b/>
                <w:bCs/>
                <w:sz w:val="24"/>
                <w:szCs w:val="24"/>
              </w:rPr>
            </w:pPr>
            <w:r w:rsidRPr="00FC3691">
              <w:rPr>
                <w:rFonts w:asciiTheme="minorHAnsi" w:hAnsiTheme="minorHAnsi" w:cstheme="minorHAnsi"/>
                <w:b/>
                <w:bCs/>
                <w:sz w:val="24"/>
                <w:szCs w:val="24"/>
              </w:rPr>
              <w:t>national consultant</w:t>
            </w:r>
          </w:p>
        </w:tc>
      </w:tr>
      <w:tr w:rsidR="00A73889" w:rsidRPr="00FC3691" w14:paraId="575A48BF" w14:textId="77777777" w:rsidTr="009E02AD">
        <w:tc>
          <w:tcPr>
            <w:tcW w:w="10018" w:type="dxa"/>
            <w:gridSpan w:val="5"/>
            <w:shd w:val="clear" w:color="auto" w:fill="B4C6E7" w:themeFill="accent1" w:themeFillTint="66"/>
          </w:tcPr>
          <w:p w14:paraId="59524956" w14:textId="77777777" w:rsidR="00A73889" w:rsidRPr="00FC3691" w:rsidRDefault="00A73889" w:rsidP="00021A8E">
            <w:pPr>
              <w:jc w:val="center"/>
              <w:rPr>
                <w:rFonts w:asciiTheme="minorHAnsi" w:hAnsiTheme="minorHAnsi" w:cstheme="minorHAnsi"/>
                <w:b/>
                <w:bCs/>
                <w:sz w:val="24"/>
                <w:szCs w:val="24"/>
              </w:rPr>
            </w:pPr>
          </w:p>
          <w:p w14:paraId="44D45244" w14:textId="5F381F7B" w:rsidR="00A73889" w:rsidRPr="00FC3691" w:rsidRDefault="00A73889" w:rsidP="00021A8E">
            <w:pPr>
              <w:jc w:val="center"/>
              <w:rPr>
                <w:rFonts w:asciiTheme="minorHAnsi" w:hAnsiTheme="minorHAnsi" w:cstheme="minorHAnsi"/>
                <w:b/>
                <w:bCs/>
                <w:sz w:val="24"/>
                <w:szCs w:val="24"/>
              </w:rPr>
            </w:pPr>
            <w:r w:rsidRPr="00FC3691">
              <w:rPr>
                <w:rFonts w:asciiTheme="minorHAnsi" w:hAnsiTheme="minorHAnsi" w:cstheme="minorHAnsi"/>
                <w:b/>
                <w:bCs/>
                <w:sz w:val="24"/>
                <w:szCs w:val="24"/>
              </w:rPr>
              <w:t xml:space="preserve">Inception phase </w:t>
            </w:r>
            <w:r w:rsidR="00DD6949">
              <w:rPr>
                <w:rFonts w:asciiTheme="minorHAnsi" w:hAnsiTheme="minorHAnsi" w:cstheme="minorHAnsi"/>
                <w:b/>
                <w:bCs/>
                <w:sz w:val="24"/>
                <w:szCs w:val="24"/>
              </w:rPr>
              <w:t>September – October 202</w:t>
            </w:r>
            <w:r w:rsidR="00E1764B">
              <w:rPr>
                <w:rFonts w:asciiTheme="minorHAnsi" w:hAnsiTheme="minorHAnsi" w:cstheme="minorHAnsi"/>
                <w:b/>
                <w:bCs/>
                <w:sz w:val="24"/>
                <w:szCs w:val="24"/>
              </w:rPr>
              <w:t>3</w:t>
            </w:r>
          </w:p>
          <w:p w14:paraId="2064D55E" w14:textId="77777777" w:rsidR="00A73889" w:rsidRPr="00FC3691" w:rsidRDefault="00A73889" w:rsidP="00021A8E">
            <w:pPr>
              <w:jc w:val="center"/>
              <w:rPr>
                <w:rFonts w:asciiTheme="minorHAnsi" w:hAnsiTheme="minorHAnsi" w:cstheme="minorHAnsi"/>
                <w:b/>
                <w:bCs/>
                <w:sz w:val="24"/>
                <w:szCs w:val="24"/>
              </w:rPr>
            </w:pPr>
          </w:p>
        </w:tc>
      </w:tr>
      <w:tr w:rsidR="00A73889" w:rsidRPr="00FC3691" w14:paraId="3C77FB85" w14:textId="77777777" w:rsidTr="009E02AD">
        <w:trPr>
          <w:gridAfter w:val="1"/>
          <w:wAfter w:w="7" w:type="dxa"/>
        </w:trPr>
        <w:tc>
          <w:tcPr>
            <w:tcW w:w="2520" w:type="dxa"/>
          </w:tcPr>
          <w:p w14:paraId="3DA599CF" w14:textId="77777777" w:rsidR="00A73889" w:rsidRPr="00FC3691" w:rsidRDefault="00A73889" w:rsidP="00021A8E">
            <w:pPr>
              <w:jc w:val="both"/>
              <w:rPr>
                <w:rFonts w:asciiTheme="minorHAnsi" w:hAnsiTheme="minorHAnsi" w:cstheme="minorHAnsi"/>
                <w:sz w:val="24"/>
                <w:szCs w:val="24"/>
              </w:rPr>
            </w:pPr>
            <w:r w:rsidRPr="00FC3691">
              <w:rPr>
                <w:rFonts w:asciiTheme="minorHAnsi" w:hAnsiTheme="minorHAnsi" w:cstheme="minorHAnsi"/>
                <w:sz w:val="24"/>
                <w:szCs w:val="24"/>
              </w:rPr>
              <w:t>Desk review of background documentation</w:t>
            </w:r>
          </w:p>
        </w:tc>
        <w:tc>
          <w:tcPr>
            <w:tcW w:w="3240" w:type="dxa"/>
          </w:tcPr>
          <w:p w14:paraId="150A6C8C" w14:textId="026766E9" w:rsidR="00A73889" w:rsidRPr="00FC3691" w:rsidRDefault="009A5362" w:rsidP="00021A8E">
            <w:pPr>
              <w:jc w:val="center"/>
              <w:rPr>
                <w:rFonts w:asciiTheme="minorHAnsi" w:hAnsiTheme="minorHAnsi" w:cstheme="minorHAnsi"/>
                <w:sz w:val="24"/>
                <w:szCs w:val="24"/>
              </w:rPr>
            </w:pPr>
            <w:r>
              <w:rPr>
                <w:rFonts w:asciiTheme="minorHAnsi" w:hAnsiTheme="minorHAnsi" w:cstheme="minorHAnsi"/>
                <w:sz w:val="24"/>
                <w:szCs w:val="24"/>
              </w:rPr>
              <w:t xml:space="preserve">20 </w:t>
            </w:r>
            <w:r w:rsidR="00125AB9">
              <w:rPr>
                <w:rFonts w:asciiTheme="minorHAnsi" w:hAnsiTheme="minorHAnsi" w:cstheme="minorHAnsi"/>
                <w:sz w:val="24"/>
                <w:szCs w:val="24"/>
              </w:rPr>
              <w:t>September 202</w:t>
            </w:r>
            <w:r w:rsidR="00E1764B">
              <w:rPr>
                <w:rFonts w:asciiTheme="minorHAnsi" w:hAnsiTheme="minorHAnsi" w:cstheme="minorHAnsi"/>
                <w:sz w:val="24"/>
                <w:szCs w:val="24"/>
              </w:rPr>
              <w:t>3</w:t>
            </w:r>
          </w:p>
        </w:tc>
        <w:tc>
          <w:tcPr>
            <w:tcW w:w="2250" w:type="dxa"/>
          </w:tcPr>
          <w:p w14:paraId="4BF3023D" w14:textId="5C1AB934" w:rsidR="00A73889" w:rsidRPr="00FC3691" w:rsidRDefault="00A823DA" w:rsidP="00021A8E">
            <w:pPr>
              <w:jc w:val="center"/>
              <w:rPr>
                <w:rFonts w:asciiTheme="minorHAnsi" w:hAnsiTheme="minorHAnsi" w:cstheme="minorHAnsi"/>
                <w:sz w:val="24"/>
                <w:szCs w:val="24"/>
              </w:rPr>
            </w:pPr>
            <w:r>
              <w:rPr>
                <w:rFonts w:asciiTheme="minorHAnsi" w:hAnsiTheme="minorHAnsi" w:cstheme="minorHAnsi"/>
                <w:sz w:val="24"/>
                <w:szCs w:val="24"/>
              </w:rPr>
              <w:t>3</w:t>
            </w:r>
          </w:p>
        </w:tc>
        <w:tc>
          <w:tcPr>
            <w:tcW w:w="2001" w:type="dxa"/>
          </w:tcPr>
          <w:p w14:paraId="44A9ADA9" w14:textId="77777777" w:rsidR="00A73889" w:rsidRPr="00FC3691" w:rsidRDefault="00A73889" w:rsidP="00021A8E">
            <w:pPr>
              <w:jc w:val="center"/>
              <w:rPr>
                <w:rFonts w:asciiTheme="minorHAnsi" w:hAnsiTheme="minorHAnsi" w:cstheme="minorHAnsi"/>
                <w:sz w:val="24"/>
                <w:szCs w:val="24"/>
              </w:rPr>
            </w:pPr>
            <w:r w:rsidRPr="00FC3691">
              <w:rPr>
                <w:rFonts w:asciiTheme="minorHAnsi" w:hAnsiTheme="minorHAnsi" w:cstheme="minorHAnsi"/>
                <w:sz w:val="24"/>
                <w:szCs w:val="24"/>
              </w:rPr>
              <w:t>2</w:t>
            </w:r>
          </w:p>
        </w:tc>
      </w:tr>
      <w:tr w:rsidR="00A73889" w:rsidRPr="00FC3691" w14:paraId="04B66AEF" w14:textId="77777777" w:rsidTr="009E02AD">
        <w:trPr>
          <w:gridAfter w:val="1"/>
          <w:wAfter w:w="7" w:type="dxa"/>
        </w:trPr>
        <w:tc>
          <w:tcPr>
            <w:tcW w:w="2520" w:type="dxa"/>
          </w:tcPr>
          <w:p w14:paraId="61F8EFF6" w14:textId="2CDFFEDC" w:rsidR="00A73889" w:rsidRPr="00FC3691" w:rsidRDefault="00A73889" w:rsidP="00021A8E">
            <w:pPr>
              <w:jc w:val="both"/>
              <w:rPr>
                <w:rFonts w:asciiTheme="minorHAnsi" w:hAnsiTheme="minorHAnsi" w:cstheme="minorHAnsi"/>
                <w:sz w:val="24"/>
                <w:szCs w:val="24"/>
              </w:rPr>
            </w:pPr>
            <w:r w:rsidRPr="00FC3691">
              <w:rPr>
                <w:rFonts w:asciiTheme="minorHAnsi" w:hAnsiTheme="minorHAnsi" w:cstheme="minorHAnsi"/>
                <w:sz w:val="24"/>
                <w:szCs w:val="24"/>
              </w:rPr>
              <w:t>Inception meeting with EMG</w:t>
            </w:r>
            <w:r w:rsidRPr="00FC3691">
              <w:rPr>
                <w:rFonts w:asciiTheme="minorHAnsi" w:hAnsiTheme="minorHAnsi" w:cstheme="minorHAnsi"/>
                <w:sz w:val="24"/>
                <w:szCs w:val="24"/>
              </w:rPr>
              <w:tab/>
            </w:r>
          </w:p>
        </w:tc>
        <w:tc>
          <w:tcPr>
            <w:tcW w:w="3240" w:type="dxa"/>
          </w:tcPr>
          <w:p w14:paraId="261A979F" w14:textId="6D2CE4D5" w:rsidR="00A73889" w:rsidRPr="00FC3691" w:rsidRDefault="009A5362" w:rsidP="00021A8E">
            <w:pPr>
              <w:jc w:val="center"/>
              <w:rPr>
                <w:rFonts w:asciiTheme="minorHAnsi" w:hAnsiTheme="minorHAnsi" w:cstheme="minorHAnsi"/>
                <w:sz w:val="24"/>
                <w:szCs w:val="24"/>
              </w:rPr>
            </w:pPr>
            <w:r>
              <w:rPr>
                <w:rFonts w:asciiTheme="minorHAnsi" w:hAnsiTheme="minorHAnsi" w:cstheme="minorHAnsi"/>
                <w:sz w:val="24"/>
                <w:szCs w:val="24"/>
              </w:rPr>
              <w:t>30 September 202</w:t>
            </w:r>
            <w:r w:rsidR="00E1764B">
              <w:rPr>
                <w:rFonts w:asciiTheme="minorHAnsi" w:hAnsiTheme="minorHAnsi" w:cstheme="minorHAnsi"/>
                <w:sz w:val="24"/>
                <w:szCs w:val="24"/>
              </w:rPr>
              <w:t>3</w:t>
            </w:r>
            <w:r>
              <w:rPr>
                <w:rFonts w:asciiTheme="minorHAnsi" w:hAnsiTheme="minorHAnsi" w:cstheme="minorHAnsi"/>
                <w:sz w:val="24"/>
                <w:szCs w:val="24"/>
              </w:rPr>
              <w:t xml:space="preserve"> </w:t>
            </w:r>
          </w:p>
        </w:tc>
        <w:tc>
          <w:tcPr>
            <w:tcW w:w="2250" w:type="dxa"/>
          </w:tcPr>
          <w:p w14:paraId="65376DC6" w14:textId="77777777" w:rsidR="00A73889" w:rsidRPr="00FC3691" w:rsidRDefault="00A73889" w:rsidP="00021A8E">
            <w:pPr>
              <w:jc w:val="center"/>
              <w:rPr>
                <w:rFonts w:asciiTheme="minorHAnsi" w:hAnsiTheme="minorHAnsi" w:cstheme="minorHAnsi"/>
                <w:sz w:val="24"/>
                <w:szCs w:val="24"/>
              </w:rPr>
            </w:pPr>
            <w:r w:rsidRPr="00FC3691">
              <w:rPr>
                <w:rFonts w:asciiTheme="minorHAnsi" w:hAnsiTheme="minorHAnsi" w:cstheme="minorHAnsi"/>
                <w:sz w:val="24"/>
                <w:szCs w:val="24"/>
              </w:rPr>
              <w:t>1</w:t>
            </w:r>
          </w:p>
        </w:tc>
        <w:tc>
          <w:tcPr>
            <w:tcW w:w="2001" w:type="dxa"/>
          </w:tcPr>
          <w:p w14:paraId="1A7B3BEB" w14:textId="77777777" w:rsidR="00A73889" w:rsidRPr="00FC3691" w:rsidRDefault="00A73889" w:rsidP="00021A8E">
            <w:pPr>
              <w:jc w:val="center"/>
              <w:rPr>
                <w:rFonts w:asciiTheme="minorHAnsi" w:hAnsiTheme="minorHAnsi" w:cstheme="minorHAnsi"/>
                <w:sz w:val="24"/>
                <w:szCs w:val="24"/>
              </w:rPr>
            </w:pPr>
            <w:r w:rsidRPr="00FC3691">
              <w:rPr>
                <w:rFonts w:asciiTheme="minorHAnsi" w:hAnsiTheme="minorHAnsi" w:cstheme="minorHAnsi"/>
                <w:sz w:val="24"/>
                <w:szCs w:val="24"/>
              </w:rPr>
              <w:t>1</w:t>
            </w:r>
          </w:p>
        </w:tc>
      </w:tr>
      <w:tr w:rsidR="00A73889" w:rsidRPr="00FC3691" w14:paraId="02DA41A8" w14:textId="77777777" w:rsidTr="009E02AD">
        <w:trPr>
          <w:gridAfter w:val="1"/>
          <w:wAfter w:w="7" w:type="dxa"/>
        </w:trPr>
        <w:tc>
          <w:tcPr>
            <w:tcW w:w="2520" w:type="dxa"/>
          </w:tcPr>
          <w:p w14:paraId="65310E04" w14:textId="77777777" w:rsidR="00A73889" w:rsidRPr="00FC3691" w:rsidRDefault="00A73889" w:rsidP="00021A8E">
            <w:pPr>
              <w:jc w:val="both"/>
              <w:rPr>
                <w:rFonts w:asciiTheme="minorHAnsi" w:hAnsiTheme="minorHAnsi" w:cstheme="minorHAnsi"/>
                <w:sz w:val="24"/>
                <w:szCs w:val="24"/>
              </w:rPr>
            </w:pPr>
            <w:r w:rsidRPr="00FC3691">
              <w:rPr>
                <w:rFonts w:asciiTheme="minorHAnsi" w:hAnsiTheme="minorHAnsi" w:cstheme="minorHAnsi"/>
                <w:sz w:val="24"/>
                <w:szCs w:val="24"/>
              </w:rPr>
              <w:lastRenderedPageBreak/>
              <w:t xml:space="preserve">Inception report (including two rounds of </w:t>
            </w:r>
          </w:p>
          <w:p w14:paraId="25F39C53" w14:textId="77777777" w:rsidR="00A73889" w:rsidRPr="00FC3691" w:rsidRDefault="00A73889" w:rsidP="00021A8E">
            <w:pPr>
              <w:jc w:val="both"/>
              <w:rPr>
                <w:rFonts w:asciiTheme="minorHAnsi" w:hAnsiTheme="minorHAnsi" w:cstheme="minorHAnsi"/>
                <w:sz w:val="24"/>
                <w:szCs w:val="24"/>
              </w:rPr>
            </w:pPr>
            <w:r w:rsidRPr="00FC3691">
              <w:rPr>
                <w:rFonts w:asciiTheme="minorHAnsi" w:hAnsiTheme="minorHAnsi" w:cstheme="minorHAnsi"/>
                <w:sz w:val="24"/>
                <w:szCs w:val="24"/>
              </w:rPr>
              <w:t>revision)</w:t>
            </w:r>
          </w:p>
        </w:tc>
        <w:tc>
          <w:tcPr>
            <w:tcW w:w="3240" w:type="dxa"/>
          </w:tcPr>
          <w:p w14:paraId="0DC0F313" w14:textId="1B5FE61B" w:rsidR="00A73889" w:rsidRPr="00FC3691" w:rsidRDefault="00940F48" w:rsidP="00021A8E">
            <w:pPr>
              <w:jc w:val="center"/>
              <w:rPr>
                <w:rFonts w:asciiTheme="minorHAnsi" w:hAnsiTheme="minorHAnsi" w:cstheme="minorHAnsi"/>
                <w:sz w:val="24"/>
                <w:szCs w:val="24"/>
              </w:rPr>
            </w:pPr>
            <w:r>
              <w:rPr>
                <w:rFonts w:asciiTheme="minorHAnsi" w:hAnsiTheme="minorHAnsi" w:cstheme="minorHAnsi"/>
                <w:sz w:val="24"/>
                <w:szCs w:val="24"/>
              </w:rPr>
              <w:t>15 October 202</w:t>
            </w:r>
            <w:r w:rsidR="00E1764B">
              <w:rPr>
                <w:rFonts w:asciiTheme="minorHAnsi" w:hAnsiTheme="minorHAnsi" w:cstheme="minorHAnsi"/>
                <w:sz w:val="24"/>
                <w:szCs w:val="24"/>
              </w:rPr>
              <w:t>3</w:t>
            </w:r>
          </w:p>
        </w:tc>
        <w:tc>
          <w:tcPr>
            <w:tcW w:w="2250" w:type="dxa"/>
          </w:tcPr>
          <w:p w14:paraId="3E39C7FD" w14:textId="083FEE1D" w:rsidR="00A73889" w:rsidRPr="00FC3691" w:rsidRDefault="00A823DA" w:rsidP="00021A8E">
            <w:pPr>
              <w:jc w:val="center"/>
              <w:rPr>
                <w:rFonts w:asciiTheme="minorHAnsi" w:hAnsiTheme="minorHAnsi" w:cstheme="minorHAnsi"/>
                <w:sz w:val="24"/>
                <w:szCs w:val="24"/>
              </w:rPr>
            </w:pPr>
            <w:r>
              <w:rPr>
                <w:rFonts w:asciiTheme="minorHAnsi" w:hAnsiTheme="minorHAnsi" w:cstheme="minorHAnsi"/>
                <w:sz w:val="24"/>
                <w:szCs w:val="24"/>
              </w:rPr>
              <w:t>5</w:t>
            </w:r>
          </w:p>
        </w:tc>
        <w:tc>
          <w:tcPr>
            <w:tcW w:w="2001" w:type="dxa"/>
          </w:tcPr>
          <w:p w14:paraId="49BA1591" w14:textId="179E896E" w:rsidR="00A73889" w:rsidRPr="00FC3691" w:rsidRDefault="00A823DA" w:rsidP="00021A8E">
            <w:pPr>
              <w:jc w:val="center"/>
              <w:rPr>
                <w:rFonts w:asciiTheme="minorHAnsi" w:hAnsiTheme="minorHAnsi" w:cstheme="minorHAnsi"/>
                <w:sz w:val="24"/>
                <w:szCs w:val="24"/>
              </w:rPr>
            </w:pPr>
            <w:r>
              <w:rPr>
                <w:rFonts w:asciiTheme="minorHAnsi" w:hAnsiTheme="minorHAnsi" w:cstheme="minorHAnsi"/>
                <w:sz w:val="24"/>
                <w:szCs w:val="24"/>
              </w:rPr>
              <w:t>5</w:t>
            </w:r>
          </w:p>
        </w:tc>
      </w:tr>
      <w:tr w:rsidR="00A73889" w:rsidRPr="00FC3691" w14:paraId="47BC819A" w14:textId="77777777" w:rsidTr="009E02AD">
        <w:tc>
          <w:tcPr>
            <w:tcW w:w="10018" w:type="dxa"/>
            <w:gridSpan w:val="5"/>
            <w:shd w:val="clear" w:color="auto" w:fill="B4C6E7" w:themeFill="accent1" w:themeFillTint="66"/>
          </w:tcPr>
          <w:p w14:paraId="0A1585AE" w14:textId="77777777" w:rsidR="00A73889" w:rsidRPr="00FC3691" w:rsidRDefault="00A73889" w:rsidP="00021A8E">
            <w:pPr>
              <w:jc w:val="center"/>
              <w:rPr>
                <w:rFonts w:asciiTheme="minorHAnsi" w:hAnsiTheme="minorHAnsi" w:cstheme="minorHAnsi"/>
                <w:b/>
                <w:bCs/>
                <w:sz w:val="24"/>
                <w:szCs w:val="24"/>
              </w:rPr>
            </w:pPr>
          </w:p>
          <w:p w14:paraId="76B607CD" w14:textId="0B5F813B" w:rsidR="00A73889" w:rsidRPr="00FC3691" w:rsidRDefault="00A73889" w:rsidP="00021A8E">
            <w:pPr>
              <w:jc w:val="center"/>
              <w:rPr>
                <w:rFonts w:asciiTheme="minorHAnsi" w:hAnsiTheme="minorHAnsi" w:cstheme="minorHAnsi"/>
                <w:b/>
                <w:bCs/>
                <w:sz w:val="24"/>
                <w:szCs w:val="24"/>
              </w:rPr>
            </w:pPr>
            <w:r w:rsidRPr="00FC3691">
              <w:rPr>
                <w:rFonts w:asciiTheme="minorHAnsi" w:hAnsiTheme="minorHAnsi" w:cstheme="minorHAnsi"/>
                <w:b/>
                <w:bCs/>
                <w:sz w:val="24"/>
                <w:szCs w:val="24"/>
              </w:rPr>
              <w:t xml:space="preserve">Data collection phase </w:t>
            </w:r>
            <w:r w:rsidR="00940F48">
              <w:rPr>
                <w:rFonts w:asciiTheme="minorHAnsi" w:hAnsiTheme="minorHAnsi" w:cstheme="minorHAnsi"/>
                <w:b/>
                <w:bCs/>
                <w:sz w:val="24"/>
                <w:szCs w:val="24"/>
              </w:rPr>
              <w:t>October – November 2020</w:t>
            </w:r>
          </w:p>
          <w:p w14:paraId="40563F05" w14:textId="77777777" w:rsidR="00A73889" w:rsidRPr="00FC3691" w:rsidRDefault="00A73889" w:rsidP="00021A8E">
            <w:pPr>
              <w:jc w:val="center"/>
              <w:rPr>
                <w:rFonts w:asciiTheme="minorHAnsi" w:hAnsiTheme="minorHAnsi" w:cstheme="minorHAnsi"/>
                <w:b/>
                <w:bCs/>
                <w:sz w:val="24"/>
                <w:szCs w:val="24"/>
              </w:rPr>
            </w:pPr>
          </w:p>
        </w:tc>
      </w:tr>
      <w:tr w:rsidR="00A73889" w:rsidRPr="00FC3691" w14:paraId="3EF3FC70" w14:textId="77777777" w:rsidTr="009E02AD">
        <w:trPr>
          <w:gridAfter w:val="1"/>
          <w:wAfter w:w="7" w:type="dxa"/>
        </w:trPr>
        <w:tc>
          <w:tcPr>
            <w:tcW w:w="2520" w:type="dxa"/>
          </w:tcPr>
          <w:p w14:paraId="25C4C22B" w14:textId="77777777" w:rsidR="00A73889" w:rsidRPr="00FC3691" w:rsidRDefault="00A73889" w:rsidP="00021A8E">
            <w:pPr>
              <w:jc w:val="both"/>
              <w:rPr>
                <w:rFonts w:asciiTheme="minorHAnsi" w:hAnsiTheme="minorHAnsi" w:cstheme="minorHAnsi"/>
                <w:bCs/>
                <w:sz w:val="24"/>
                <w:szCs w:val="24"/>
              </w:rPr>
            </w:pPr>
            <w:r w:rsidRPr="00FC3691">
              <w:rPr>
                <w:rFonts w:asciiTheme="minorHAnsi" w:hAnsiTheme="minorHAnsi" w:cstheme="minorHAnsi"/>
                <w:bCs/>
                <w:sz w:val="24"/>
                <w:szCs w:val="24"/>
              </w:rPr>
              <w:t>Documents review, (online) interviews</w:t>
            </w:r>
          </w:p>
        </w:tc>
        <w:tc>
          <w:tcPr>
            <w:tcW w:w="3240" w:type="dxa"/>
          </w:tcPr>
          <w:p w14:paraId="0859C191" w14:textId="5435DD72" w:rsidR="00A73889" w:rsidRPr="00FC3691" w:rsidRDefault="00C81BE2" w:rsidP="00021A8E">
            <w:pPr>
              <w:jc w:val="center"/>
              <w:rPr>
                <w:rFonts w:asciiTheme="minorHAnsi" w:hAnsiTheme="minorHAnsi" w:cstheme="minorHAnsi"/>
                <w:bCs/>
                <w:sz w:val="24"/>
                <w:szCs w:val="24"/>
              </w:rPr>
            </w:pPr>
            <w:r>
              <w:rPr>
                <w:rFonts w:asciiTheme="minorHAnsi" w:hAnsiTheme="minorHAnsi" w:cstheme="minorHAnsi"/>
                <w:bCs/>
                <w:sz w:val="24"/>
                <w:szCs w:val="24"/>
              </w:rPr>
              <w:t>30 October 202</w:t>
            </w:r>
            <w:r w:rsidR="00E1764B">
              <w:rPr>
                <w:rFonts w:asciiTheme="minorHAnsi" w:hAnsiTheme="minorHAnsi" w:cstheme="minorHAnsi"/>
                <w:bCs/>
                <w:sz w:val="24"/>
                <w:szCs w:val="24"/>
              </w:rPr>
              <w:t>3</w:t>
            </w:r>
          </w:p>
        </w:tc>
        <w:tc>
          <w:tcPr>
            <w:tcW w:w="2250" w:type="dxa"/>
          </w:tcPr>
          <w:p w14:paraId="76639843" w14:textId="18AA1F96" w:rsidR="00A73889" w:rsidRPr="00FC3691" w:rsidRDefault="00280C0B" w:rsidP="00021A8E">
            <w:pPr>
              <w:jc w:val="center"/>
              <w:rPr>
                <w:rFonts w:asciiTheme="minorHAnsi" w:hAnsiTheme="minorHAnsi" w:cstheme="minorHAnsi"/>
                <w:bCs/>
                <w:sz w:val="24"/>
                <w:szCs w:val="24"/>
              </w:rPr>
            </w:pPr>
            <w:r>
              <w:rPr>
                <w:rFonts w:asciiTheme="minorHAnsi" w:hAnsiTheme="minorHAnsi" w:cstheme="minorHAnsi"/>
                <w:bCs/>
                <w:sz w:val="24"/>
                <w:szCs w:val="24"/>
              </w:rPr>
              <w:t>3</w:t>
            </w:r>
          </w:p>
        </w:tc>
        <w:tc>
          <w:tcPr>
            <w:tcW w:w="2001" w:type="dxa"/>
          </w:tcPr>
          <w:p w14:paraId="65D53235" w14:textId="518A7BE8" w:rsidR="00A73889" w:rsidRPr="00FC3691" w:rsidRDefault="00280C0B" w:rsidP="00021A8E">
            <w:pPr>
              <w:jc w:val="center"/>
              <w:rPr>
                <w:rFonts w:asciiTheme="minorHAnsi" w:hAnsiTheme="minorHAnsi" w:cstheme="minorHAnsi"/>
                <w:bCs/>
                <w:sz w:val="24"/>
                <w:szCs w:val="24"/>
              </w:rPr>
            </w:pPr>
            <w:r>
              <w:rPr>
                <w:rFonts w:asciiTheme="minorHAnsi" w:hAnsiTheme="minorHAnsi" w:cstheme="minorHAnsi"/>
                <w:bCs/>
                <w:sz w:val="24"/>
                <w:szCs w:val="24"/>
              </w:rPr>
              <w:t>3</w:t>
            </w:r>
          </w:p>
        </w:tc>
      </w:tr>
      <w:tr w:rsidR="00A73889" w:rsidRPr="00FC3691" w14:paraId="32AED8CC" w14:textId="77777777" w:rsidTr="009E02AD">
        <w:trPr>
          <w:gridAfter w:val="1"/>
          <w:wAfter w:w="7" w:type="dxa"/>
        </w:trPr>
        <w:tc>
          <w:tcPr>
            <w:tcW w:w="2520" w:type="dxa"/>
          </w:tcPr>
          <w:p w14:paraId="31281EB8" w14:textId="71C7E0C7" w:rsidR="00A73889" w:rsidRPr="00FC3691" w:rsidRDefault="00A73889" w:rsidP="00021A8E">
            <w:pPr>
              <w:jc w:val="both"/>
              <w:rPr>
                <w:rFonts w:asciiTheme="minorHAnsi" w:hAnsiTheme="minorHAnsi" w:cstheme="minorHAnsi"/>
                <w:bCs/>
                <w:sz w:val="24"/>
                <w:szCs w:val="24"/>
              </w:rPr>
            </w:pPr>
            <w:r w:rsidRPr="00FC3691">
              <w:rPr>
                <w:rFonts w:asciiTheme="minorHAnsi" w:hAnsiTheme="minorHAnsi" w:cstheme="minorHAnsi"/>
                <w:bCs/>
                <w:sz w:val="24"/>
                <w:szCs w:val="24"/>
              </w:rPr>
              <w:t>Visit to project sites</w:t>
            </w:r>
            <w:r w:rsidR="00A823DA">
              <w:rPr>
                <w:rStyle w:val="FootnoteReference"/>
                <w:rFonts w:asciiTheme="minorHAnsi" w:hAnsiTheme="minorHAnsi" w:cstheme="minorHAnsi"/>
                <w:bCs/>
                <w:sz w:val="24"/>
                <w:szCs w:val="24"/>
              </w:rPr>
              <w:footnoteReference w:id="4"/>
            </w:r>
          </w:p>
        </w:tc>
        <w:tc>
          <w:tcPr>
            <w:tcW w:w="3240" w:type="dxa"/>
          </w:tcPr>
          <w:p w14:paraId="6B2F3E00" w14:textId="2D81D4AA" w:rsidR="00A73889" w:rsidRPr="00FC3691" w:rsidRDefault="00C81BE2" w:rsidP="00021A8E">
            <w:pPr>
              <w:jc w:val="center"/>
              <w:rPr>
                <w:rFonts w:asciiTheme="minorHAnsi" w:hAnsiTheme="minorHAnsi" w:cstheme="minorHAnsi"/>
                <w:bCs/>
                <w:sz w:val="24"/>
                <w:szCs w:val="24"/>
              </w:rPr>
            </w:pPr>
            <w:r>
              <w:rPr>
                <w:rFonts w:asciiTheme="minorHAnsi" w:hAnsiTheme="minorHAnsi" w:cstheme="minorHAnsi"/>
                <w:bCs/>
                <w:sz w:val="24"/>
                <w:szCs w:val="24"/>
              </w:rPr>
              <w:t>30 November 202</w:t>
            </w:r>
            <w:r w:rsidR="00E1764B">
              <w:rPr>
                <w:rFonts w:asciiTheme="minorHAnsi" w:hAnsiTheme="minorHAnsi" w:cstheme="minorHAnsi"/>
                <w:bCs/>
                <w:sz w:val="24"/>
                <w:szCs w:val="24"/>
              </w:rPr>
              <w:t>3</w:t>
            </w:r>
          </w:p>
        </w:tc>
        <w:tc>
          <w:tcPr>
            <w:tcW w:w="2250" w:type="dxa"/>
          </w:tcPr>
          <w:p w14:paraId="0E6A78F2" w14:textId="48C058E2" w:rsidR="00A73889" w:rsidRPr="00FC3691" w:rsidRDefault="00A823DA" w:rsidP="00021A8E">
            <w:pPr>
              <w:jc w:val="center"/>
              <w:rPr>
                <w:rFonts w:asciiTheme="minorHAnsi" w:hAnsiTheme="minorHAnsi" w:cstheme="minorHAnsi"/>
                <w:bCs/>
                <w:sz w:val="24"/>
                <w:szCs w:val="24"/>
              </w:rPr>
            </w:pPr>
            <w:r>
              <w:rPr>
                <w:rFonts w:asciiTheme="minorHAnsi" w:hAnsiTheme="minorHAnsi" w:cstheme="minorHAnsi"/>
                <w:bCs/>
                <w:sz w:val="24"/>
                <w:szCs w:val="24"/>
              </w:rPr>
              <w:t>5</w:t>
            </w:r>
          </w:p>
        </w:tc>
        <w:tc>
          <w:tcPr>
            <w:tcW w:w="2001" w:type="dxa"/>
          </w:tcPr>
          <w:p w14:paraId="25AE819B" w14:textId="161EBBA2" w:rsidR="00A73889" w:rsidRPr="00FC3691" w:rsidRDefault="00A823DA" w:rsidP="00021A8E">
            <w:pPr>
              <w:jc w:val="center"/>
              <w:rPr>
                <w:rFonts w:asciiTheme="minorHAnsi" w:hAnsiTheme="minorHAnsi" w:cstheme="minorHAnsi"/>
                <w:bCs/>
                <w:sz w:val="24"/>
                <w:szCs w:val="24"/>
              </w:rPr>
            </w:pPr>
            <w:r>
              <w:rPr>
                <w:rFonts w:asciiTheme="minorHAnsi" w:hAnsiTheme="minorHAnsi" w:cstheme="minorHAnsi"/>
                <w:bCs/>
                <w:sz w:val="24"/>
                <w:szCs w:val="24"/>
              </w:rPr>
              <w:t>5</w:t>
            </w:r>
          </w:p>
        </w:tc>
      </w:tr>
      <w:tr w:rsidR="00A73889" w:rsidRPr="00FC3691" w14:paraId="41BC0DDF" w14:textId="77777777" w:rsidTr="009E02AD">
        <w:tc>
          <w:tcPr>
            <w:tcW w:w="10018" w:type="dxa"/>
            <w:gridSpan w:val="5"/>
            <w:shd w:val="clear" w:color="auto" w:fill="B4C6E7" w:themeFill="accent1" w:themeFillTint="66"/>
          </w:tcPr>
          <w:p w14:paraId="78BFDA81" w14:textId="77777777" w:rsidR="00A73889" w:rsidRPr="00FC3691" w:rsidRDefault="00A73889" w:rsidP="00021A8E">
            <w:pPr>
              <w:shd w:val="clear" w:color="auto" w:fill="B4C6E7" w:themeFill="accent1" w:themeFillTint="66"/>
              <w:jc w:val="both"/>
              <w:rPr>
                <w:rFonts w:asciiTheme="minorHAnsi" w:hAnsiTheme="minorHAnsi" w:cstheme="minorHAnsi"/>
                <w:bCs/>
                <w:sz w:val="24"/>
                <w:szCs w:val="24"/>
              </w:rPr>
            </w:pPr>
          </w:p>
          <w:p w14:paraId="732E833E" w14:textId="1A4C67B6" w:rsidR="00A73889" w:rsidRPr="00FC3691" w:rsidRDefault="00A73889" w:rsidP="00021A8E">
            <w:pPr>
              <w:shd w:val="clear" w:color="auto" w:fill="B4C6E7" w:themeFill="accent1" w:themeFillTint="66"/>
              <w:jc w:val="center"/>
              <w:rPr>
                <w:rFonts w:asciiTheme="minorHAnsi" w:hAnsiTheme="minorHAnsi" w:cstheme="minorHAnsi"/>
                <w:b/>
                <w:sz w:val="24"/>
                <w:szCs w:val="24"/>
              </w:rPr>
            </w:pPr>
            <w:r w:rsidRPr="00FC3691">
              <w:rPr>
                <w:rFonts w:asciiTheme="minorHAnsi" w:hAnsiTheme="minorHAnsi" w:cstheme="minorHAnsi"/>
                <w:b/>
                <w:sz w:val="24"/>
                <w:szCs w:val="24"/>
              </w:rPr>
              <w:t>Analysis and reporting phase</w:t>
            </w:r>
            <w:r w:rsidR="00C81BE2">
              <w:rPr>
                <w:rFonts w:asciiTheme="minorHAnsi" w:hAnsiTheme="minorHAnsi" w:cstheme="minorHAnsi"/>
                <w:b/>
                <w:sz w:val="24"/>
                <w:szCs w:val="24"/>
              </w:rPr>
              <w:t xml:space="preserve"> </w:t>
            </w:r>
            <w:r w:rsidR="00640506">
              <w:rPr>
                <w:rFonts w:asciiTheme="minorHAnsi" w:hAnsiTheme="minorHAnsi" w:cstheme="minorHAnsi"/>
                <w:b/>
                <w:sz w:val="24"/>
                <w:szCs w:val="24"/>
              </w:rPr>
              <w:t>December 202</w:t>
            </w:r>
            <w:r w:rsidR="00E1764B">
              <w:rPr>
                <w:rFonts w:asciiTheme="minorHAnsi" w:hAnsiTheme="minorHAnsi" w:cstheme="minorHAnsi"/>
                <w:b/>
                <w:sz w:val="24"/>
                <w:szCs w:val="24"/>
              </w:rPr>
              <w:t>3</w:t>
            </w:r>
            <w:r w:rsidR="00640506">
              <w:rPr>
                <w:rFonts w:asciiTheme="minorHAnsi" w:hAnsiTheme="minorHAnsi" w:cstheme="minorHAnsi"/>
                <w:b/>
                <w:sz w:val="24"/>
                <w:szCs w:val="24"/>
              </w:rPr>
              <w:t>-January 202</w:t>
            </w:r>
            <w:r w:rsidR="00E1764B">
              <w:rPr>
                <w:rFonts w:asciiTheme="minorHAnsi" w:hAnsiTheme="minorHAnsi" w:cstheme="minorHAnsi"/>
                <w:b/>
                <w:sz w:val="24"/>
                <w:szCs w:val="24"/>
              </w:rPr>
              <w:t>4</w:t>
            </w:r>
          </w:p>
          <w:p w14:paraId="5A6DCF71" w14:textId="77777777" w:rsidR="00A73889" w:rsidRPr="00FC3691" w:rsidRDefault="00A73889" w:rsidP="00021A8E">
            <w:pPr>
              <w:jc w:val="both"/>
              <w:rPr>
                <w:rFonts w:asciiTheme="minorHAnsi" w:hAnsiTheme="minorHAnsi" w:cstheme="minorHAnsi"/>
                <w:bCs/>
                <w:sz w:val="24"/>
                <w:szCs w:val="24"/>
              </w:rPr>
            </w:pPr>
          </w:p>
        </w:tc>
      </w:tr>
      <w:tr w:rsidR="00A73889" w:rsidRPr="00FC3691" w14:paraId="4677D2DE" w14:textId="77777777" w:rsidTr="009E02AD">
        <w:trPr>
          <w:gridAfter w:val="1"/>
          <w:wAfter w:w="7" w:type="dxa"/>
        </w:trPr>
        <w:tc>
          <w:tcPr>
            <w:tcW w:w="2520" w:type="dxa"/>
          </w:tcPr>
          <w:p w14:paraId="666D0C76" w14:textId="77777777" w:rsidR="00A73889" w:rsidRPr="00FC3691" w:rsidRDefault="00A73889" w:rsidP="00021A8E">
            <w:pPr>
              <w:jc w:val="both"/>
              <w:rPr>
                <w:rFonts w:asciiTheme="minorHAnsi" w:hAnsiTheme="minorHAnsi" w:cstheme="minorHAnsi"/>
                <w:bCs/>
                <w:sz w:val="24"/>
                <w:szCs w:val="24"/>
              </w:rPr>
            </w:pPr>
            <w:r w:rsidRPr="00FC3691">
              <w:rPr>
                <w:rFonts w:asciiTheme="minorHAnsi" w:hAnsiTheme="minorHAnsi" w:cstheme="minorHAnsi"/>
                <w:bCs/>
                <w:sz w:val="24"/>
                <w:szCs w:val="24"/>
              </w:rPr>
              <w:t>Drafting and presentation of preliminary</w:t>
            </w:r>
          </w:p>
          <w:p w14:paraId="0083ECA7" w14:textId="77777777" w:rsidR="00A73889" w:rsidRPr="00FC3691" w:rsidRDefault="00A73889" w:rsidP="00021A8E">
            <w:pPr>
              <w:jc w:val="both"/>
              <w:rPr>
                <w:rFonts w:asciiTheme="minorHAnsi" w:hAnsiTheme="minorHAnsi" w:cstheme="minorHAnsi"/>
                <w:bCs/>
                <w:sz w:val="24"/>
                <w:szCs w:val="24"/>
              </w:rPr>
            </w:pPr>
            <w:r w:rsidRPr="00FC3691">
              <w:rPr>
                <w:rFonts w:asciiTheme="minorHAnsi" w:hAnsiTheme="minorHAnsi" w:cstheme="minorHAnsi"/>
                <w:bCs/>
                <w:sz w:val="24"/>
                <w:szCs w:val="24"/>
              </w:rPr>
              <w:t>findings (including one round of revision)</w:t>
            </w:r>
          </w:p>
        </w:tc>
        <w:tc>
          <w:tcPr>
            <w:tcW w:w="3240" w:type="dxa"/>
          </w:tcPr>
          <w:p w14:paraId="601A77B7" w14:textId="4FE31EAA" w:rsidR="00A73889" w:rsidRPr="00FC3691" w:rsidRDefault="008E3130" w:rsidP="00640506">
            <w:pPr>
              <w:jc w:val="center"/>
              <w:rPr>
                <w:rFonts w:asciiTheme="minorHAnsi" w:hAnsiTheme="minorHAnsi" w:cstheme="minorHAnsi"/>
                <w:bCs/>
                <w:sz w:val="24"/>
                <w:szCs w:val="24"/>
              </w:rPr>
            </w:pPr>
            <w:r>
              <w:rPr>
                <w:rFonts w:asciiTheme="minorHAnsi" w:hAnsiTheme="minorHAnsi" w:cstheme="minorHAnsi"/>
                <w:bCs/>
                <w:sz w:val="24"/>
                <w:szCs w:val="24"/>
              </w:rPr>
              <w:t>30 December 202</w:t>
            </w:r>
            <w:r w:rsidR="00E1764B">
              <w:rPr>
                <w:rFonts w:asciiTheme="minorHAnsi" w:hAnsiTheme="minorHAnsi" w:cstheme="minorHAnsi"/>
                <w:bCs/>
                <w:sz w:val="24"/>
                <w:szCs w:val="24"/>
              </w:rPr>
              <w:t>3</w:t>
            </w:r>
          </w:p>
        </w:tc>
        <w:tc>
          <w:tcPr>
            <w:tcW w:w="2250" w:type="dxa"/>
          </w:tcPr>
          <w:p w14:paraId="726F9865" w14:textId="77777777" w:rsidR="00A73889" w:rsidRPr="00FC3691" w:rsidRDefault="00A73889" w:rsidP="00021A8E">
            <w:pPr>
              <w:jc w:val="both"/>
              <w:rPr>
                <w:rFonts w:asciiTheme="minorHAnsi" w:hAnsiTheme="minorHAnsi" w:cstheme="minorHAnsi"/>
                <w:bCs/>
                <w:sz w:val="24"/>
                <w:szCs w:val="24"/>
              </w:rPr>
            </w:pPr>
            <w:r w:rsidRPr="00FC3691">
              <w:rPr>
                <w:rFonts w:asciiTheme="minorHAnsi" w:hAnsiTheme="minorHAnsi" w:cstheme="minorHAnsi"/>
                <w:bCs/>
                <w:sz w:val="24"/>
                <w:szCs w:val="24"/>
              </w:rPr>
              <w:t>3</w:t>
            </w:r>
          </w:p>
        </w:tc>
        <w:tc>
          <w:tcPr>
            <w:tcW w:w="2001" w:type="dxa"/>
          </w:tcPr>
          <w:p w14:paraId="3E365C18" w14:textId="3410EE0D" w:rsidR="00A73889" w:rsidRPr="00FC3691" w:rsidRDefault="00280C0B" w:rsidP="00021A8E">
            <w:pPr>
              <w:jc w:val="both"/>
              <w:rPr>
                <w:rFonts w:asciiTheme="minorHAnsi" w:hAnsiTheme="minorHAnsi" w:cstheme="minorHAnsi"/>
                <w:bCs/>
                <w:sz w:val="24"/>
                <w:szCs w:val="24"/>
              </w:rPr>
            </w:pPr>
            <w:r>
              <w:rPr>
                <w:rFonts w:asciiTheme="minorHAnsi" w:hAnsiTheme="minorHAnsi" w:cstheme="minorHAnsi"/>
                <w:bCs/>
                <w:sz w:val="24"/>
                <w:szCs w:val="24"/>
              </w:rPr>
              <w:t>3</w:t>
            </w:r>
          </w:p>
        </w:tc>
      </w:tr>
      <w:tr w:rsidR="00A73889" w:rsidRPr="00FC3691" w14:paraId="094E2C52" w14:textId="77777777" w:rsidTr="009E02AD">
        <w:trPr>
          <w:gridAfter w:val="1"/>
          <w:wAfter w:w="7" w:type="dxa"/>
        </w:trPr>
        <w:tc>
          <w:tcPr>
            <w:tcW w:w="2520" w:type="dxa"/>
          </w:tcPr>
          <w:p w14:paraId="7DE179CB" w14:textId="77777777" w:rsidR="00A73889" w:rsidRPr="00FC3691" w:rsidRDefault="00A73889" w:rsidP="00021A8E">
            <w:pPr>
              <w:jc w:val="both"/>
              <w:rPr>
                <w:rFonts w:asciiTheme="minorHAnsi" w:hAnsiTheme="minorHAnsi" w:cstheme="minorHAnsi"/>
                <w:bCs/>
                <w:sz w:val="24"/>
                <w:szCs w:val="24"/>
              </w:rPr>
            </w:pPr>
            <w:r w:rsidRPr="00FC3691">
              <w:rPr>
                <w:rFonts w:asciiTheme="minorHAnsi" w:hAnsiTheme="minorHAnsi" w:cstheme="minorHAnsi"/>
                <w:bCs/>
                <w:sz w:val="24"/>
                <w:szCs w:val="24"/>
              </w:rPr>
              <w:t>Preparation and submission of report (including two rounds of</w:t>
            </w:r>
          </w:p>
          <w:p w14:paraId="4E0A5735" w14:textId="77777777" w:rsidR="00A73889" w:rsidRPr="00FC3691" w:rsidRDefault="00A73889" w:rsidP="00021A8E">
            <w:pPr>
              <w:jc w:val="both"/>
              <w:rPr>
                <w:rFonts w:asciiTheme="minorHAnsi" w:hAnsiTheme="minorHAnsi" w:cstheme="minorHAnsi"/>
                <w:bCs/>
                <w:sz w:val="24"/>
                <w:szCs w:val="24"/>
              </w:rPr>
            </w:pPr>
            <w:r w:rsidRPr="00FC3691">
              <w:rPr>
                <w:rFonts w:asciiTheme="minorHAnsi" w:hAnsiTheme="minorHAnsi" w:cstheme="minorHAnsi"/>
                <w:bCs/>
                <w:sz w:val="24"/>
                <w:szCs w:val="24"/>
              </w:rPr>
              <w:t>Revision</w:t>
            </w:r>
            <w:r w:rsidRPr="00FC3691">
              <w:rPr>
                <w:rFonts w:asciiTheme="minorHAnsi" w:hAnsiTheme="minorHAnsi" w:cstheme="minorHAnsi"/>
                <w:bCs/>
                <w:sz w:val="24"/>
                <w:szCs w:val="24"/>
              </w:rPr>
              <w:tab/>
            </w:r>
          </w:p>
        </w:tc>
        <w:tc>
          <w:tcPr>
            <w:tcW w:w="3240" w:type="dxa"/>
          </w:tcPr>
          <w:p w14:paraId="7DC06CD5" w14:textId="71D77742" w:rsidR="00A73889" w:rsidRPr="00FC3691" w:rsidRDefault="008E3130" w:rsidP="008E3130">
            <w:pPr>
              <w:jc w:val="center"/>
              <w:rPr>
                <w:rFonts w:asciiTheme="minorHAnsi" w:hAnsiTheme="minorHAnsi" w:cstheme="minorHAnsi"/>
                <w:bCs/>
                <w:sz w:val="24"/>
                <w:szCs w:val="24"/>
              </w:rPr>
            </w:pPr>
            <w:r>
              <w:rPr>
                <w:rFonts w:asciiTheme="minorHAnsi" w:hAnsiTheme="minorHAnsi" w:cstheme="minorHAnsi"/>
                <w:bCs/>
                <w:sz w:val="24"/>
                <w:szCs w:val="24"/>
              </w:rPr>
              <w:t>15 January 202</w:t>
            </w:r>
            <w:r w:rsidR="00E1764B">
              <w:rPr>
                <w:rFonts w:asciiTheme="minorHAnsi" w:hAnsiTheme="minorHAnsi" w:cstheme="minorHAnsi"/>
                <w:bCs/>
                <w:sz w:val="24"/>
                <w:szCs w:val="24"/>
              </w:rPr>
              <w:t>4</w:t>
            </w:r>
          </w:p>
        </w:tc>
        <w:tc>
          <w:tcPr>
            <w:tcW w:w="2250" w:type="dxa"/>
          </w:tcPr>
          <w:p w14:paraId="5A1C2CC0" w14:textId="0889250B" w:rsidR="00A73889" w:rsidRPr="00FC3691" w:rsidRDefault="00A823DA" w:rsidP="00021A8E">
            <w:pPr>
              <w:jc w:val="both"/>
              <w:rPr>
                <w:rFonts w:asciiTheme="minorHAnsi" w:hAnsiTheme="minorHAnsi" w:cstheme="minorHAnsi"/>
                <w:bCs/>
                <w:sz w:val="24"/>
                <w:szCs w:val="24"/>
              </w:rPr>
            </w:pPr>
            <w:r>
              <w:rPr>
                <w:rFonts w:asciiTheme="minorHAnsi" w:hAnsiTheme="minorHAnsi" w:cstheme="minorHAnsi"/>
                <w:bCs/>
                <w:sz w:val="24"/>
                <w:szCs w:val="24"/>
              </w:rPr>
              <w:t>10</w:t>
            </w:r>
          </w:p>
        </w:tc>
        <w:tc>
          <w:tcPr>
            <w:tcW w:w="2001" w:type="dxa"/>
          </w:tcPr>
          <w:p w14:paraId="05EDA7E2" w14:textId="105ED2F1" w:rsidR="00A73889" w:rsidRPr="00FC3691" w:rsidRDefault="00280C0B" w:rsidP="00021A8E">
            <w:pPr>
              <w:jc w:val="both"/>
              <w:rPr>
                <w:rFonts w:asciiTheme="minorHAnsi" w:hAnsiTheme="minorHAnsi" w:cstheme="minorHAnsi"/>
                <w:bCs/>
                <w:sz w:val="24"/>
                <w:szCs w:val="24"/>
              </w:rPr>
            </w:pPr>
            <w:r>
              <w:rPr>
                <w:rFonts w:asciiTheme="minorHAnsi" w:hAnsiTheme="minorHAnsi" w:cstheme="minorHAnsi"/>
                <w:bCs/>
                <w:sz w:val="24"/>
                <w:szCs w:val="24"/>
              </w:rPr>
              <w:t>5</w:t>
            </w:r>
          </w:p>
        </w:tc>
      </w:tr>
      <w:tr w:rsidR="00A73889" w:rsidRPr="00FC3691" w14:paraId="51300352" w14:textId="77777777" w:rsidTr="009E02AD">
        <w:trPr>
          <w:gridAfter w:val="1"/>
          <w:wAfter w:w="7" w:type="dxa"/>
        </w:trPr>
        <w:tc>
          <w:tcPr>
            <w:tcW w:w="2520" w:type="dxa"/>
          </w:tcPr>
          <w:p w14:paraId="17070781" w14:textId="77777777" w:rsidR="00A73889" w:rsidRPr="00FC3691" w:rsidRDefault="00A73889" w:rsidP="00021A8E">
            <w:pPr>
              <w:jc w:val="both"/>
              <w:rPr>
                <w:rFonts w:asciiTheme="minorHAnsi" w:hAnsiTheme="minorHAnsi" w:cstheme="minorHAnsi"/>
                <w:bCs/>
                <w:sz w:val="24"/>
                <w:szCs w:val="24"/>
              </w:rPr>
            </w:pPr>
            <w:r w:rsidRPr="00FC3691">
              <w:rPr>
                <w:rFonts w:asciiTheme="minorHAnsi" w:hAnsiTheme="minorHAnsi" w:cstheme="minorHAnsi"/>
                <w:bCs/>
                <w:sz w:val="24"/>
                <w:szCs w:val="24"/>
              </w:rPr>
              <w:t>Review and submission of final report and communication products (PPT and a brief)</w:t>
            </w:r>
          </w:p>
        </w:tc>
        <w:tc>
          <w:tcPr>
            <w:tcW w:w="3240" w:type="dxa"/>
          </w:tcPr>
          <w:p w14:paraId="03B79ECF" w14:textId="12DFE084" w:rsidR="00A73889" w:rsidRPr="00FC3691" w:rsidRDefault="008E3130" w:rsidP="008E3130">
            <w:pPr>
              <w:jc w:val="center"/>
              <w:rPr>
                <w:rFonts w:asciiTheme="minorHAnsi" w:hAnsiTheme="minorHAnsi" w:cstheme="minorHAnsi"/>
                <w:bCs/>
                <w:sz w:val="24"/>
                <w:szCs w:val="24"/>
              </w:rPr>
            </w:pPr>
            <w:r>
              <w:rPr>
                <w:rFonts w:asciiTheme="minorHAnsi" w:hAnsiTheme="minorHAnsi" w:cstheme="minorHAnsi"/>
                <w:bCs/>
                <w:sz w:val="24"/>
                <w:szCs w:val="24"/>
              </w:rPr>
              <w:t>31 January 202</w:t>
            </w:r>
            <w:r w:rsidR="00E1764B">
              <w:rPr>
                <w:rFonts w:asciiTheme="minorHAnsi" w:hAnsiTheme="minorHAnsi" w:cstheme="minorHAnsi"/>
                <w:bCs/>
                <w:sz w:val="24"/>
                <w:szCs w:val="24"/>
              </w:rPr>
              <w:t>4</w:t>
            </w:r>
          </w:p>
        </w:tc>
        <w:tc>
          <w:tcPr>
            <w:tcW w:w="2250" w:type="dxa"/>
          </w:tcPr>
          <w:p w14:paraId="36540E7E" w14:textId="20CF2704" w:rsidR="00A73889" w:rsidRPr="00FC3691" w:rsidRDefault="00280C0B" w:rsidP="00021A8E">
            <w:pPr>
              <w:jc w:val="both"/>
              <w:rPr>
                <w:rFonts w:asciiTheme="minorHAnsi" w:hAnsiTheme="minorHAnsi" w:cstheme="minorHAnsi"/>
                <w:bCs/>
                <w:sz w:val="24"/>
                <w:szCs w:val="24"/>
              </w:rPr>
            </w:pPr>
            <w:r>
              <w:rPr>
                <w:rFonts w:asciiTheme="minorHAnsi" w:hAnsiTheme="minorHAnsi" w:cstheme="minorHAnsi"/>
                <w:bCs/>
                <w:sz w:val="24"/>
                <w:szCs w:val="24"/>
              </w:rPr>
              <w:t>5</w:t>
            </w:r>
          </w:p>
        </w:tc>
        <w:tc>
          <w:tcPr>
            <w:tcW w:w="2001" w:type="dxa"/>
          </w:tcPr>
          <w:p w14:paraId="51BCC074" w14:textId="46189886" w:rsidR="00A73889" w:rsidRPr="00FC3691" w:rsidRDefault="00280C0B" w:rsidP="00021A8E">
            <w:pPr>
              <w:jc w:val="both"/>
              <w:rPr>
                <w:rFonts w:asciiTheme="minorHAnsi" w:hAnsiTheme="minorHAnsi" w:cstheme="minorHAnsi"/>
                <w:bCs/>
                <w:sz w:val="24"/>
                <w:szCs w:val="24"/>
              </w:rPr>
            </w:pPr>
            <w:r>
              <w:rPr>
                <w:rFonts w:asciiTheme="minorHAnsi" w:hAnsiTheme="minorHAnsi" w:cstheme="minorHAnsi"/>
                <w:bCs/>
                <w:sz w:val="24"/>
                <w:szCs w:val="24"/>
              </w:rPr>
              <w:t>2</w:t>
            </w:r>
          </w:p>
        </w:tc>
      </w:tr>
      <w:tr w:rsidR="00CF0CDB" w:rsidRPr="00EF0391" w14:paraId="2D372AE8" w14:textId="77777777" w:rsidTr="00EF0391">
        <w:trPr>
          <w:gridAfter w:val="1"/>
          <w:wAfter w:w="7" w:type="dxa"/>
        </w:trPr>
        <w:tc>
          <w:tcPr>
            <w:tcW w:w="2520" w:type="dxa"/>
            <w:shd w:val="clear" w:color="auto" w:fill="B4C6E7" w:themeFill="accent1" w:themeFillTint="66"/>
          </w:tcPr>
          <w:p w14:paraId="4FD751FA" w14:textId="53274E57" w:rsidR="00CF0CDB" w:rsidRPr="00EF0391" w:rsidRDefault="00280C0B" w:rsidP="00021A8E">
            <w:pPr>
              <w:jc w:val="both"/>
              <w:rPr>
                <w:rFonts w:asciiTheme="minorHAnsi" w:hAnsiTheme="minorHAnsi" w:cstheme="minorHAnsi"/>
                <w:bCs/>
                <w:sz w:val="24"/>
                <w:szCs w:val="24"/>
              </w:rPr>
            </w:pPr>
            <w:r w:rsidRPr="00EF0391">
              <w:rPr>
                <w:rFonts w:asciiTheme="minorHAnsi" w:hAnsiTheme="minorHAnsi" w:cstheme="minorHAnsi"/>
                <w:bCs/>
                <w:sz w:val="24"/>
                <w:szCs w:val="24"/>
              </w:rPr>
              <w:t>Total</w:t>
            </w:r>
          </w:p>
        </w:tc>
        <w:tc>
          <w:tcPr>
            <w:tcW w:w="3240" w:type="dxa"/>
            <w:shd w:val="clear" w:color="auto" w:fill="B4C6E7" w:themeFill="accent1" w:themeFillTint="66"/>
          </w:tcPr>
          <w:p w14:paraId="1270B2F3" w14:textId="77777777" w:rsidR="00CF0CDB" w:rsidRPr="00EF0391" w:rsidRDefault="00CF0CDB" w:rsidP="008E3130">
            <w:pPr>
              <w:jc w:val="center"/>
              <w:rPr>
                <w:rFonts w:asciiTheme="minorHAnsi" w:hAnsiTheme="minorHAnsi" w:cstheme="minorHAnsi"/>
                <w:bCs/>
                <w:sz w:val="24"/>
                <w:szCs w:val="24"/>
              </w:rPr>
            </w:pPr>
          </w:p>
        </w:tc>
        <w:tc>
          <w:tcPr>
            <w:tcW w:w="2250" w:type="dxa"/>
            <w:shd w:val="clear" w:color="auto" w:fill="B4C6E7" w:themeFill="accent1" w:themeFillTint="66"/>
          </w:tcPr>
          <w:p w14:paraId="088DC090" w14:textId="031CF157" w:rsidR="00CF0CDB" w:rsidRPr="00EF0391" w:rsidRDefault="00A823DA" w:rsidP="00021A8E">
            <w:pPr>
              <w:jc w:val="both"/>
              <w:rPr>
                <w:rFonts w:asciiTheme="minorHAnsi" w:hAnsiTheme="minorHAnsi" w:cstheme="minorHAnsi"/>
                <w:bCs/>
                <w:sz w:val="24"/>
                <w:szCs w:val="24"/>
              </w:rPr>
            </w:pPr>
            <w:r w:rsidRPr="00EF0391">
              <w:rPr>
                <w:rFonts w:asciiTheme="minorHAnsi" w:hAnsiTheme="minorHAnsi" w:cstheme="minorHAnsi"/>
                <w:bCs/>
                <w:sz w:val="24"/>
                <w:szCs w:val="24"/>
              </w:rPr>
              <w:t>35</w:t>
            </w:r>
          </w:p>
        </w:tc>
        <w:tc>
          <w:tcPr>
            <w:tcW w:w="2001" w:type="dxa"/>
            <w:shd w:val="clear" w:color="auto" w:fill="B4C6E7" w:themeFill="accent1" w:themeFillTint="66"/>
          </w:tcPr>
          <w:p w14:paraId="41211533" w14:textId="65686A6E" w:rsidR="00CF0CDB" w:rsidRPr="00EF0391" w:rsidRDefault="00A823DA" w:rsidP="00021A8E">
            <w:pPr>
              <w:jc w:val="both"/>
              <w:rPr>
                <w:rFonts w:asciiTheme="minorHAnsi" w:hAnsiTheme="minorHAnsi" w:cstheme="minorHAnsi"/>
                <w:bCs/>
                <w:sz w:val="24"/>
                <w:szCs w:val="24"/>
              </w:rPr>
            </w:pPr>
            <w:r w:rsidRPr="00EF0391">
              <w:rPr>
                <w:rFonts w:asciiTheme="minorHAnsi" w:hAnsiTheme="minorHAnsi" w:cstheme="minorHAnsi"/>
                <w:bCs/>
                <w:sz w:val="24"/>
                <w:szCs w:val="24"/>
              </w:rPr>
              <w:t>26</w:t>
            </w:r>
          </w:p>
        </w:tc>
      </w:tr>
    </w:tbl>
    <w:p w14:paraId="39FC512F" w14:textId="77777777" w:rsidR="00A73889" w:rsidRPr="00FC3691" w:rsidRDefault="00A73889" w:rsidP="00A73889">
      <w:pPr>
        <w:jc w:val="both"/>
        <w:rPr>
          <w:rFonts w:cstheme="minorHAnsi"/>
          <w:bCs/>
          <w:sz w:val="24"/>
          <w:szCs w:val="24"/>
        </w:rPr>
      </w:pPr>
    </w:p>
    <w:p w14:paraId="0C132196" w14:textId="2F9E7E4D" w:rsidR="00740F62" w:rsidRDefault="00082F4B" w:rsidP="000F1A19">
      <w:pPr>
        <w:pStyle w:val="ListParagraph"/>
        <w:numPr>
          <w:ilvl w:val="0"/>
          <w:numId w:val="27"/>
        </w:numPr>
        <w:shd w:val="clear" w:color="auto" w:fill="FFFFFF"/>
        <w:spacing w:after="240" w:line="276" w:lineRule="auto"/>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Application procedure:</w:t>
      </w:r>
    </w:p>
    <w:p w14:paraId="73D48C93" w14:textId="77777777" w:rsidR="00386108" w:rsidRPr="00386108" w:rsidRDefault="00386108" w:rsidP="00386108">
      <w:pPr>
        <w:spacing w:after="0" w:line="240" w:lineRule="auto"/>
        <w:jc w:val="both"/>
        <w:rPr>
          <w:rFonts w:cs="Arial"/>
          <w:color w:val="000000"/>
          <w:sz w:val="24"/>
          <w:szCs w:val="24"/>
          <w:shd w:val="clear" w:color="auto" w:fill="FFFFFF"/>
          <w:lang w:val="en-GB"/>
        </w:rPr>
      </w:pPr>
      <w:bookmarkStart w:id="3" w:name="_Hlk59004384"/>
      <w:r w:rsidRPr="00386108">
        <w:rPr>
          <w:rFonts w:cs="Arial"/>
          <w:color w:val="000000"/>
          <w:sz w:val="24"/>
          <w:szCs w:val="24"/>
          <w:shd w:val="clear" w:color="auto" w:fill="FFFFFF"/>
          <w:lang w:val="en-GB"/>
        </w:rPr>
        <w:t>The following documents should be submitted as part of the application:</w:t>
      </w:r>
    </w:p>
    <w:p w14:paraId="3C21DDFC" w14:textId="77777777" w:rsidR="00386108" w:rsidRPr="00386108" w:rsidRDefault="00386108" w:rsidP="00386108">
      <w:pPr>
        <w:pStyle w:val="NoSpacing"/>
        <w:numPr>
          <w:ilvl w:val="0"/>
          <w:numId w:val="32"/>
        </w:numPr>
        <w:jc w:val="both"/>
        <w:rPr>
          <w:rStyle w:val="Hyperlink"/>
          <w:rFonts w:cs="Arial"/>
          <w:color w:val="000000"/>
          <w:sz w:val="24"/>
          <w:szCs w:val="24"/>
          <w:shd w:val="clear" w:color="auto" w:fill="FFFFFF"/>
          <w:lang w:val="en-GB"/>
        </w:rPr>
      </w:pPr>
      <w:r w:rsidRPr="00386108">
        <w:rPr>
          <w:rFonts w:cs="Arial"/>
          <w:b/>
          <w:color w:val="000000"/>
          <w:sz w:val="24"/>
          <w:szCs w:val="24"/>
          <w:shd w:val="clear" w:color="auto" w:fill="FFFFFF"/>
          <w:lang w:val="en-GB"/>
        </w:rPr>
        <w:t>P11</w:t>
      </w:r>
      <w:r w:rsidRPr="00386108">
        <w:rPr>
          <w:rFonts w:cs="Arial"/>
          <w:color w:val="000000"/>
          <w:sz w:val="24"/>
          <w:szCs w:val="24"/>
          <w:shd w:val="clear" w:color="auto" w:fill="FFFFFF"/>
          <w:lang w:val="en-GB"/>
        </w:rPr>
        <w:t xml:space="preserve"> with past experience in similar assignments; can be downloaded at </w:t>
      </w:r>
      <w:hyperlink r:id="rId12" w:history="1">
        <w:r w:rsidRPr="00386108">
          <w:rPr>
            <w:rStyle w:val="Hyperlink"/>
            <w:rFonts w:cs="Arial"/>
            <w:sz w:val="24"/>
            <w:szCs w:val="24"/>
            <w:shd w:val="clear" w:color="auto" w:fill="FFFFFF"/>
            <w:lang w:val="en-GB"/>
          </w:rPr>
          <w:t>https://www.unwomen.org/sites/default/files/Headquarters/Attachments/Sections/About%20Us/Employment/UN-Women-P</w:t>
        </w:r>
        <w:r w:rsidRPr="00386108">
          <w:rPr>
            <w:rStyle w:val="Hyperlink"/>
            <w:rFonts w:cs="Arial"/>
            <w:sz w:val="24"/>
            <w:szCs w:val="24"/>
            <w:shd w:val="clear" w:color="auto" w:fill="FFFFFF"/>
            <w:lang w:val="en-GB"/>
          </w:rPr>
          <w:t>1</w:t>
        </w:r>
        <w:r w:rsidRPr="00386108">
          <w:rPr>
            <w:rStyle w:val="Hyperlink"/>
            <w:rFonts w:cs="Arial"/>
            <w:sz w:val="24"/>
            <w:szCs w:val="24"/>
            <w:shd w:val="clear" w:color="auto" w:fill="FFFFFF"/>
            <w:lang w:val="en-GB"/>
          </w:rPr>
          <w:t>1-Personal-History-Form.doc</w:t>
        </w:r>
      </w:hyperlink>
      <w:r w:rsidRPr="00386108">
        <w:rPr>
          <w:rStyle w:val="Hyperlink"/>
          <w:rFonts w:cs="Arial"/>
          <w:color w:val="000000"/>
          <w:sz w:val="24"/>
          <w:szCs w:val="24"/>
          <w:shd w:val="clear" w:color="auto" w:fill="FFFFFF"/>
          <w:lang w:val="en-GB"/>
        </w:rPr>
        <w:t>, a signed copy should be submitted.</w:t>
      </w:r>
    </w:p>
    <w:p w14:paraId="7A4DECAD" w14:textId="77777777" w:rsidR="00386108" w:rsidRPr="00386108" w:rsidRDefault="00386108" w:rsidP="00386108">
      <w:pPr>
        <w:pStyle w:val="NoSpacing"/>
        <w:numPr>
          <w:ilvl w:val="0"/>
          <w:numId w:val="32"/>
        </w:numPr>
        <w:jc w:val="both"/>
        <w:rPr>
          <w:rFonts w:cs="Arial"/>
          <w:color w:val="000000"/>
          <w:sz w:val="24"/>
          <w:szCs w:val="24"/>
          <w:shd w:val="clear" w:color="auto" w:fill="FFFFFF"/>
          <w:lang w:val="en-GB"/>
        </w:rPr>
      </w:pPr>
      <w:r w:rsidRPr="00386108">
        <w:rPr>
          <w:rFonts w:cs="Arial"/>
          <w:b/>
          <w:bCs/>
          <w:color w:val="000000"/>
          <w:sz w:val="24"/>
          <w:szCs w:val="24"/>
          <w:shd w:val="clear" w:color="auto" w:fill="FFFFFF"/>
          <w:lang w:val="en-GB"/>
        </w:rPr>
        <w:lastRenderedPageBreak/>
        <w:t xml:space="preserve">Financial Proposal </w:t>
      </w:r>
      <w:r w:rsidRPr="00386108">
        <w:rPr>
          <w:rFonts w:cs="Arial"/>
          <w:bCs/>
          <w:color w:val="000000"/>
          <w:sz w:val="24"/>
          <w:szCs w:val="24"/>
          <w:shd w:val="clear" w:color="auto" w:fill="FFFFFF"/>
          <w:lang w:val="en-GB"/>
        </w:rPr>
        <w:t>S</w:t>
      </w:r>
      <w:r w:rsidRPr="00386108">
        <w:rPr>
          <w:rFonts w:cs="Arial"/>
          <w:color w:val="000000"/>
          <w:sz w:val="24"/>
          <w:szCs w:val="24"/>
          <w:shd w:val="clear" w:color="auto" w:fill="FFFFFF"/>
          <w:lang w:val="en-GB"/>
        </w:rPr>
        <w:t xml:space="preserve">pecifying a total lump sum amount for the tasks specified in this Terms of Reference. Can be downloaded from the following link: </w:t>
      </w:r>
      <w:hyperlink r:id="rId13" w:history="1">
        <w:r w:rsidRPr="00386108">
          <w:rPr>
            <w:rStyle w:val="Hyperlink"/>
            <w:rFonts w:cs="Arial"/>
            <w:sz w:val="24"/>
            <w:szCs w:val="24"/>
            <w:shd w:val="clear" w:color="auto" w:fill="FFFFFF"/>
            <w:lang w:val="en-GB"/>
          </w:rPr>
          <w:t>https://www.undp.o</w:t>
        </w:r>
        <w:r w:rsidRPr="00386108">
          <w:rPr>
            <w:rStyle w:val="Hyperlink"/>
            <w:rFonts w:cs="Arial"/>
            <w:sz w:val="24"/>
            <w:szCs w:val="24"/>
            <w:shd w:val="clear" w:color="auto" w:fill="FFFFFF"/>
            <w:lang w:val="en-GB"/>
          </w:rPr>
          <w:t>r</w:t>
        </w:r>
        <w:r w:rsidRPr="00386108">
          <w:rPr>
            <w:rStyle w:val="Hyperlink"/>
            <w:rFonts w:cs="Arial"/>
            <w:sz w:val="24"/>
            <w:szCs w:val="24"/>
            <w:shd w:val="clear" w:color="auto" w:fill="FFFFFF"/>
            <w:lang w:val="en-GB"/>
          </w:rPr>
          <w:t>g/sites/g/files/zskgke326/files/2022-07/confirmation.docx</w:t>
        </w:r>
      </w:hyperlink>
      <w:r w:rsidRPr="00386108">
        <w:rPr>
          <w:rFonts w:cs="Arial"/>
          <w:sz w:val="24"/>
          <w:szCs w:val="24"/>
          <w:shd w:val="clear" w:color="auto" w:fill="FFFFFF"/>
          <w:lang w:val="en-GB"/>
        </w:rPr>
        <w:t xml:space="preserve"> . The financial proposal shall include a breakdown of this lump sum amount (daily rate and num</w:t>
      </w:r>
      <w:r w:rsidRPr="00386108">
        <w:rPr>
          <w:rFonts w:cs="Arial"/>
          <w:color w:val="000000"/>
          <w:sz w:val="24"/>
          <w:szCs w:val="24"/>
          <w:shd w:val="clear" w:color="auto" w:fill="FFFFFF"/>
          <w:lang w:val="en-GB"/>
        </w:rPr>
        <w:t>ber of anticipated working days and any other possible costs).</w:t>
      </w:r>
    </w:p>
    <w:p w14:paraId="1A7DAAC7" w14:textId="77777777" w:rsidR="00386108" w:rsidRPr="00386108" w:rsidRDefault="00386108" w:rsidP="00386108">
      <w:pPr>
        <w:pStyle w:val="NoSpacing"/>
        <w:jc w:val="both"/>
        <w:rPr>
          <w:rFonts w:cs="Arial"/>
          <w:color w:val="000000"/>
          <w:sz w:val="24"/>
          <w:szCs w:val="24"/>
          <w:shd w:val="clear" w:color="auto" w:fill="FFFFFF"/>
          <w:lang w:val="en-GB"/>
        </w:rPr>
      </w:pPr>
    </w:p>
    <w:p w14:paraId="620D4691" w14:textId="77777777" w:rsidR="00386108" w:rsidRPr="00386108" w:rsidRDefault="00386108" w:rsidP="00386108">
      <w:pPr>
        <w:pStyle w:val="NoSpacing"/>
        <w:jc w:val="both"/>
        <w:rPr>
          <w:rFonts w:cs="Arial"/>
          <w:color w:val="000000"/>
          <w:sz w:val="24"/>
          <w:szCs w:val="24"/>
          <w:shd w:val="clear" w:color="auto" w:fill="FFFFFF"/>
          <w:lang w:val="en-GB"/>
        </w:rPr>
      </w:pPr>
      <w:r w:rsidRPr="00386108">
        <w:rPr>
          <w:rFonts w:cs="Arial"/>
          <w:color w:val="000000"/>
          <w:sz w:val="24"/>
          <w:szCs w:val="24"/>
          <w:shd w:val="clear" w:color="auto" w:fill="FFFFFF"/>
          <w:lang w:val="en-GB"/>
        </w:rPr>
        <w:t>In order to apply please merge your P11 and the financial proposal into a single PDF file. The system does not allow for more than one attachment to be uploaded.</w:t>
      </w:r>
    </w:p>
    <w:p w14:paraId="3259244F" w14:textId="77777777" w:rsidR="00386108" w:rsidRPr="00386108" w:rsidRDefault="00386108" w:rsidP="00386108">
      <w:pPr>
        <w:pStyle w:val="NoSpacing"/>
        <w:jc w:val="both"/>
        <w:rPr>
          <w:rFonts w:cs="Arial"/>
          <w:color w:val="000000"/>
          <w:sz w:val="24"/>
          <w:szCs w:val="24"/>
          <w:shd w:val="clear" w:color="auto" w:fill="FFFFFF"/>
          <w:lang w:val="en-GB"/>
        </w:rPr>
      </w:pPr>
    </w:p>
    <w:p w14:paraId="20D2B94D" w14:textId="5D606182" w:rsidR="00386108" w:rsidRPr="00386108" w:rsidRDefault="00386108" w:rsidP="00386108">
      <w:pPr>
        <w:pStyle w:val="NoSpacing"/>
        <w:jc w:val="both"/>
        <w:rPr>
          <w:sz w:val="24"/>
          <w:szCs w:val="24"/>
        </w:rPr>
      </w:pPr>
      <w:r w:rsidRPr="00386108">
        <w:rPr>
          <w:rFonts w:cs="Arial"/>
          <w:color w:val="000000"/>
          <w:sz w:val="24"/>
          <w:szCs w:val="24"/>
          <w:shd w:val="clear" w:color="auto" w:fill="FFFFFF"/>
          <w:lang w:val="en-GB"/>
        </w:rPr>
        <w:t xml:space="preserve">Any request for clarification must be sent by standard electronic communication to the e-mail </w:t>
      </w:r>
      <w:r w:rsidRPr="00386108">
        <w:rPr>
          <w:sz w:val="24"/>
          <w:szCs w:val="24"/>
        </w:rPr>
        <w:t xml:space="preserve">info.serbia@unwomen.org </w:t>
      </w:r>
      <w:bookmarkEnd w:id="3"/>
      <w:r w:rsidRPr="00386108">
        <w:rPr>
          <w:sz w:val="24"/>
          <w:szCs w:val="24"/>
        </w:rPr>
        <w:t xml:space="preserve"> </w:t>
      </w:r>
    </w:p>
    <w:p w14:paraId="7C1DCBD3" w14:textId="77777777" w:rsidR="00082F4B" w:rsidRPr="00386108" w:rsidRDefault="00082F4B" w:rsidP="00082F4B">
      <w:pPr>
        <w:pStyle w:val="ListParagraph"/>
        <w:ind w:left="900"/>
        <w:jc w:val="both"/>
        <w:rPr>
          <w:rFonts w:asciiTheme="minorHAnsi" w:hAnsiTheme="minorHAnsi" w:cstheme="minorHAnsi"/>
          <w:color w:val="000000"/>
          <w:sz w:val="24"/>
          <w:szCs w:val="24"/>
        </w:rPr>
      </w:pPr>
    </w:p>
    <w:p w14:paraId="1E214F2C" w14:textId="77777777" w:rsidR="00082F4B" w:rsidRPr="00082F4B" w:rsidRDefault="00082F4B" w:rsidP="00082F4B">
      <w:pPr>
        <w:pStyle w:val="NoSpacing"/>
        <w:jc w:val="both"/>
        <w:rPr>
          <w:rFonts w:asciiTheme="minorHAnsi" w:hAnsiTheme="minorHAnsi" w:cstheme="minorHAnsi"/>
          <w:b/>
          <w:color w:val="000000"/>
          <w:sz w:val="24"/>
          <w:szCs w:val="24"/>
          <w:u w:val="single"/>
          <w:shd w:val="clear" w:color="auto" w:fill="FFFFFF"/>
          <w:lang w:val="en-GB"/>
        </w:rPr>
      </w:pPr>
      <w:r w:rsidRPr="00082F4B">
        <w:rPr>
          <w:rFonts w:asciiTheme="minorHAnsi" w:hAnsiTheme="minorHAnsi" w:cstheme="minorHAnsi"/>
          <w:b/>
          <w:color w:val="000000"/>
          <w:sz w:val="24"/>
          <w:szCs w:val="24"/>
          <w:u w:val="single"/>
          <w:shd w:val="clear" w:color="auto" w:fill="FFFFFF"/>
          <w:lang w:val="en-GB"/>
        </w:rPr>
        <w:t>Evaluation of applicants:</w:t>
      </w:r>
    </w:p>
    <w:p w14:paraId="7EE705A6" w14:textId="77777777" w:rsidR="00082F4B" w:rsidRPr="00082F4B" w:rsidRDefault="00082F4B" w:rsidP="00082F4B">
      <w:pPr>
        <w:pStyle w:val="NoSpacing"/>
        <w:jc w:val="both"/>
        <w:rPr>
          <w:rFonts w:asciiTheme="minorHAnsi" w:hAnsiTheme="minorHAnsi" w:cstheme="minorHAnsi"/>
          <w:b/>
          <w:color w:val="000000"/>
          <w:sz w:val="24"/>
          <w:szCs w:val="24"/>
          <w:u w:val="single"/>
          <w:shd w:val="clear" w:color="auto" w:fill="FFFFFF"/>
          <w:lang w:val="en-GB"/>
        </w:rPr>
      </w:pPr>
    </w:p>
    <w:p w14:paraId="7FD0BA1F"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 xml:space="preserve">Consultants will be evaluated using a cumulative analysis method taking into consideration the combination of qualifications and financial proposal. Contract will be awarded to the individual consultant whose offer has been evaluated and determined as: </w:t>
      </w:r>
    </w:p>
    <w:p w14:paraId="05812B2E"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p>
    <w:p w14:paraId="47623730" w14:textId="77777777" w:rsidR="00082F4B" w:rsidRPr="00082F4B" w:rsidRDefault="00082F4B" w:rsidP="00082F4B">
      <w:pPr>
        <w:pStyle w:val="NoSpacing"/>
        <w:numPr>
          <w:ilvl w:val="0"/>
          <w:numId w:val="33"/>
        </w:numPr>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 xml:space="preserve">Responsive/compliant/acceptable, and </w:t>
      </w:r>
    </w:p>
    <w:p w14:paraId="1DEBFE1D" w14:textId="77777777" w:rsidR="00082F4B" w:rsidRPr="00082F4B" w:rsidRDefault="00082F4B" w:rsidP="00082F4B">
      <w:pPr>
        <w:pStyle w:val="NoSpacing"/>
        <w:numPr>
          <w:ilvl w:val="0"/>
          <w:numId w:val="33"/>
        </w:numPr>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 xml:space="preserve">Having received the highest score out of below defined technical and financial criteria. </w:t>
      </w:r>
    </w:p>
    <w:p w14:paraId="01805191"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p>
    <w:p w14:paraId="32C5CF8A"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Only candidates obtaining a minimum of 49 points in the technical evaluation would be considered for financial evaluation.</w:t>
      </w:r>
    </w:p>
    <w:p w14:paraId="69B7ACE2"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p>
    <w:tbl>
      <w:tblPr>
        <w:tblW w:w="9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7"/>
        <w:gridCol w:w="3914"/>
        <w:gridCol w:w="8"/>
        <w:gridCol w:w="3908"/>
        <w:gridCol w:w="8"/>
      </w:tblGrid>
      <w:tr w:rsidR="00082F4B" w:rsidRPr="00082F4B" w14:paraId="342EDBCB" w14:textId="77777777" w:rsidTr="00DD3588">
        <w:trPr>
          <w:gridAfter w:val="1"/>
          <w:wAfter w:w="8" w:type="dxa"/>
          <w:trHeight w:val="201"/>
        </w:trPr>
        <w:tc>
          <w:tcPr>
            <w:tcW w:w="1687" w:type="dxa"/>
            <w:tcBorders>
              <w:top w:val="single" w:sz="4" w:space="0" w:color="auto"/>
              <w:left w:val="single" w:sz="4" w:space="0" w:color="auto"/>
              <w:bottom w:val="single" w:sz="4" w:space="0" w:color="auto"/>
              <w:right w:val="single" w:sz="4" w:space="0" w:color="auto"/>
            </w:tcBorders>
          </w:tcPr>
          <w:p w14:paraId="467057F2" w14:textId="77777777" w:rsidR="00082F4B" w:rsidRPr="00082F4B" w:rsidRDefault="00082F4B" w:rsidP="007A6421">
            <w:pPr>
              <w:pStyle w:val="NoSpacing"/>
              <w:jc w:val="both"/>
              <w:rPr>
                <w:rFonts w:asciiTheme="minorHAnsi" w:hAnsiTheme="minorHAnsi" w:cstheme="minorHAnsi"/>
                <w:color w:val="000000"/>
                <w:sz w:val="24"/>
                <w:szCs w:val="24"/>
                <w:shd w:val="clear" w:color="auto" w:fill="FFFFFF"/>
                <w:lang w:val="en-GB"/>
              </w:rPr>
            </w:pPr>
          </w:p>
        </w:tc>
        <w:tc>
          <w:tcPr>
            <w:tcW w:w="3914" w:type="dxa"/>
            <w:tcBorders>
              <w:top w:val="single" w:sz="4" w:space="0" w:color="auto"/>
              <w:left w:val="single" w:sz="4" w:space="0" w:color="auto"/>
              <w:bottom w:val="single" w:sz="4" w:space="0" w:color="auto"/>
              <w:right w:val="single" w:sz="4" w:space="0" w:color="auto"/>
            </w:tcBorders>
          </w:tcPr>
          <w:p w14:paraId="5EEAA80B"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Evaluation Criteria</w:t>
            </w:r>
          </w:p>
        </w:tc>
        <w:tc>
          <w:tcPr>
            <w:tcW w:w="3916" w:type="dxa"/>
            <w:gridSpan w:val="2"/>
            <w:tcBorders>
              <w:top w:val="single" w:sz="4" w:space="0" w:color="auto"/>
              <w:left w:val="single" w:sz="4" w:space="0" w:color="auto"/>
              <w:bottom w:val="single" w:sz="4" w:space="0" w:color="auto"/>
              <w:right w:val="single" w:sz="4" w:space="0" w:color="auto"/>
            </w:tcBorders>
          </w:tcPr>
          <w:p w14:paraId="6B3D929F"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Max points</w:t>
            </w:r>
          </w:p>
        </w:tc>
      </w:tr>
      <w:tr w:rsidR="00082F4B" w:rsidRPr="00082F4B" w14:paraId="7BFD4752" w14:textId="77777777" w:rsidTr="00DD3588">
        <w:trPr>
          <w:trHeight w:val="183"/>
        </w:trPr>
        <w:tc>
          <w:tcPr>
            <w:tcW w:w="5609" w:type="dxa"/>
            <w:gridSpan w:val="3"/>
            <w:tcBorders>
              <w:top w:val="single" w:sz="4" w:space="0" w:color="auto"/>
              <w:left w:val="single" w:sz="4" w:space="0" w:color="auto"/>
              <w:bottom w:val="single" w:sz="4" w:space="0" w:color="auto"/>
              <w:right w:val="single" w:sz="4" w:space="0" w:color="auto"/>
            </w:tcBorders>
            <w:shd w:val="clear" w:color="auto" w:fill="BFBFBF"/>
          </w:tcPr>
          <w:p w14:paraId="04B2C24E" w14:textId="77777777" w:rsidR="00082F4B" w:rsidRPr="00082F4B" w:rsidRDefault="00082F4B" w:rsidP="007A6421">
            <w:pPr>
              <w:pStyle w:val="NoSpacing"/>
              <w:jc w:val="both"/>
              <w:rPr>
                <w:rFonts w:asciiTheme="minorHAnsi" w:hAnsiTheme="minorHAnsi" w:cstheme="minorHAnsi"/>
                <w:bCs/>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TECHNICAL EVALUATION (70%)</w:t>
            </w:r>
          </w:p>
        </w:tc>
        <w:tc>
          <w:tcPr>
            <w:tcW w:w="3916" w:type="dxa"/>
            <w:gridSpan w:val="2"/>
            <w:tcBorders>
              <w:top w:val="single" w:sz="4" w:space="0" w:color="auto"/>
              <w:left w:val="single" w:sz="4" w:space="0" w:color="auto"/>
              <w:bottom w:val="single" w:sz="4" w:space="0" w:color="auto"/>
              <w:right w:val="single" w:sz="4" w:space="0" w:color="auto"/>
            </w:tcBorders>
            <w:shd w:val="clear" w:color="auto" w:fill="BFBFBF"/>
          </w:tcPr>
          <w:p w14:paraId="58D4EFB8" w14:textId="77777777" w:rsidR="00082F4B" w:rsidRPr="00082F4B" w:rsidDel="0049279D" w:rsidRDefault="00082F4B" w:rsidP="007A6421">
            <w:pPr>
              <w:pStyle w:val="NoSpacing"/>
              <w:jc w:val="both"/>
              <w:rPr>
                <w:rFonts w:asciiTheme="minorHAnsi" w:hAnsiTheme="minorHAnsi" w:cstheme="minorHAnsi"/>
                <w:b/>
                <w:color w:val="000000"/>
                <w:sz w:val="24"/>
                <w:szCs w:val="24"/>
                <w:shd w:val="clear" w:color="auto" w:fill="FFFFFF"/>
                <w:lang w:val="en-GB"/>
              </w:rPr>
            </w:pPr>
          </w:p>
        </w:tc>
      </w:tr>
      <w:tr w:rsidR="00082F4B" w:rsidRPr="00082F4B" w14:paraId="182A8536" w14:textId="77777777" w:rsidTr="00DD3588">
        <w:trPr>
          <w:gridAfter w:val="1"/>
          <w:wAfter w:w="8" w:type="dxa"/>
          <w:trHeight w:val="183"/>
        </w:trPr>
        <w:tc>
          <w:tcPr>
            <w:tcW w:w="1687" w:type="dxa"/>
            <w:tcBorders>
              <w:top w:val="single" w:sz="4" w:space="0" w:color="auto"/>
              <w:left w:val="single" w:sz="4" w:space="0" w:color="auto"/>
              <w:bottom w:val="single" w:sz="4" w:space="0" w:color="auto"/>
              <w:right w:val="single" w:sz="4" w:space="0" w:color="auto"/>
            </w:tcBorders>
          </w:tcPr>
          <w:p w14:paraId="3EA6210E"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Language Requirements</w:t>
            </w:r>
          </w:p>
        </w:tc>
        <w:tc>
          <w:tcPr>
            <w:tcW w:w="3914" w:type="dxa"/>
            <w:tcBorders>
              <w:top w:val="single" w:sz="4" w:space="0" w:color="auto"/>
              <w:left w:val="single" w:sz="4" w:space="0" w:color="auto"/>
              <w:bottom w:val="single" w:sz="4" w:space="0" w:color="auto"/>
              <w:right w:val="single" w:sz="4" w:space="0" w:color="auto"/>
            </w:tcBorders>
          </w:tcPr>
          <w:p w14:paraId="064EF121" w14:textId="28621C8F" w:rsidR="00082F4B" w:rsidRPr="00082F4B" w:rsidRDefault="00082F4B" w:rsidP="007A6421">
            <w:pPr>
              <w:pStyle w:val="NoSpacing"/>
              <w:jc w:val="both"/>
              <w:rPr>
                <w:rFonts w:asciiTheme="minorHAnsi" w:eastAsia="Times New Roman" w:hAnsiTheme="minorHAnsi" w:cstheme="minorHAnsi"/>
                <w:color w:val="000000"/>
                <w:sz w:val="24"/>
                <w:szCs w:val="24"/>
                <w:shd w:val="clear" w:color="auto" w:fill="FFFFFF"/>
                <w:lang w:val="en-GB"/>
              </w:rPr>
            </w:pPr>
            <w:r w:rsidRPr="00082F4B">
              <w:rPr>
                <w:rFonts w:asciiTheme="minorHAnsi" w:eastAsia="Times New Roman" w:hAnsiTheme="minorHAnsi" w:cstheme="minorHAnsi"/>
                <w:color w:val="000000"/>
                <w:sz w:val="24"/>
                <w:szCs w:val="24"/>
                <w:shd w:val="clear" w:color="auto" w:fill="FFFFFF"/>
                <w:lang w:val="en-GB"/>
              </w:rPr>
              <w:t xml:space="preserve">Fluency in written and spoken English </w:t>
            </w:r>
            <w:r w:rsidR="00E80ECF">
              <w:rPr>
                <w:rFonts w:asciiTheme="minorHAnsi" w:eastAsia="Times New Roman" w:hAnsiTheme="minorHAnsi" w:cstheme="minorHAnsi"/>
                <w:color w:val="000000"/>
                <w:sz w:val="24"/>
                <w:szCs w:val="24"/>
                <w:shd w:val="clear" w:color="auto" w:fill="FFFFFF"/>
                <w:lang w:val="en-GB"/>
              </w:rPr>
              <w:t>Language</w:t>
            </w:r>
          </w:p>
        </w:tc>
        <w:tc>
          <w:tcPr>
            <w:tcW w:w="3916" w:type="dxa"/>
            <w:gridSpan w:val="2"/>
            <w:tcBorders>
              <w:top w:val="single" w:sz="4" w:space="0" w:color="auto"/>
              <w:left w:val="single" w:sz="4" w:space="0" w:color="auto"/>
              <w:bottom w:val="single" w:sz="4" w:space="0" w:color="auto"/>
              <w:right w:val="single" w:sz="4" w:space="0" w:color="auto"/>
            </w:tcBorders>
          </w:tcPr>
          <w:p w14:paraId="1D8526B4"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REQUIRED</w:t>
            </w:r>
          </w:p>
        </w:tc>
      </w:tr>
      <w:tr w:rsidR="00082F4B" w:rsidRPr="00082F4B" w14:paraId="531064E5" w14:textId="77777777" w:rsidTr="00DD3588">
        <w:trPr>
          <w:gridAfter w:val="1"/>
          <w:wAfter w:w="8" w:type="dxa"/>
          <w:trHeight w:val="201"/>
        </w:trPr>
        <w:tc>
          <w:tcPr>
            <w:tcW w:w="1687" w:type="dxa"/>
            <w:tcBorders>
              <w:top w:val="single" w:sz="4" w:space="0" w:color="auto"/>
              <w:left w:val="single" w:sz="4" w:space="0" w:color="auto"/>
              <w:bottom w:val="single" w:sz="4" w:space="0" w:color="auto"/>
              <w:right w:val="single" w:sz="4" w:space="0" w:color="auto"/>
            </w:tcBorders>
          </w:tcPr>
          <w:p w14:paraId="32451679"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 xml:space="preserve">Education </w:t>
            </w:r>
          </w:p>
        </w:tc>
        <w:tc>
          <w:tcPr>
            <w:tcW w:w="3914" w:type="dxa"/>
            <w:tcBorders>
              <w:top w:val="single" w:sz="4" w:space="0" w:color="auto"/>
              <w:left w:val="single" w:sz="4" w:space="0" w:color="auto"/>
              <w:bottom w:val="single" w:sz="4" w:space="0" w:color="auto"/>
              <w:right w:val="single" w:sz="4" w:space="0" w:color="auto"/>
            </w:tcBorders>
          </w:tcPr>
          <w:p w14:paraId="1F7C0018" w14:textId="0D3136BE" w:rsidR="00B907F1" w:rsidRPr="00082F4B" w:rsidRDefault="00F37FE1" w:rsidP="007A6421">
            <w:pPr>
              <w:pStyle w:val="Default"/>
              <w:jc w:val="both"/>
              <w:rPr>
                <w:rFonts w:asciiTheme="minorHAnsi" w:hAnsiTheme="minorHAnsi" w:cstheme="minorHAnsi"/>
                <w:shd w:val="clear" w:color="auto" w:fill="FFFFFF"/>
                <w:lang w:val="en-GB"/>
              </w:rPr>
            </w:pPr>
            <w:r>
              <w:rPr>
                <w:rFonts w:asciiTheme="minorHAnsi" w:hAnsiTheme="minorHAnsi" w:cstheme="minorHAnsi"/>
              </w:rPr>
              <w:t>M</w:t>
            </w:r>
            <w:r w:rsidR="00B907F1" w:rsidRPr="00FC3691">
              <w:rPr>
                <w:rFonts w:asciiTheme="minorHAnsi" w:hAnsiTheme="minorHAnsi" w:cstheme="minorHAnsi"/>
              </w:rPr>
              <w:t>aster’s degree in economics, social sciences, international relations, gender studies or a related area</w:t>
            </w:r>
            <w:r>
              <w:rPr>
                <w:rFonts w:asciiTheme="minorHAnsi" w:hAnsiTheme="minorHAnsi" w:cstheme="minorHAnsi"/>
              </w:rPr>
              <w:t>.</w:t>
            </w:r>
          </w:p>
        </w:tc>
        <w:tc>
          <w:tcPr>
            <w:tcW w:w="3916" w:type="dxa"/>
            <w:gridSpan w:val="2"/>
            <w:tcBorders>
              <w:top w:val="single" w:sz="4" w:space="0" w:color="auto"/>
              <w:left w:val="single" w:sz="4" w:space="0" w:color="auto"/>
              <w:bottom w:val="single" w:sz="4" w:space="0" w:color="auto"/>
              <w:right w:val="single" w:sz="4" w:space="0" w:color="auto"/>
            </w:tcBorders>
          </w:tcPr>
          <w:p w14:paraId="731C4DEA"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20</w:t>
            </w:r>
          </w:p>
          <w:p w14:paraId="1FE608DD" w14:textId="4EF9935C" w:rsidR="00082F4B" w:rsidRPr="00082F4B" w:rsidRDefault="00082F4B" w:rsidP="007A6421">
            <w:pPr>
              <w:pStyle w:val="NoSpacing"/>
              <w:jc w:val="both"/>
              <w:rPr>
                <w:rFonts w:asciiTheme="minorHAnsi" w:hAnsiTheme="minorHAnsi" w:cstheme="minorHAnsi"/>
                <w:bCs/>
                <w:color w:val="000000"/>
                <w:sz w:val="24"/>
                <w:szCs w:val="24"/>
                <w:shd w:val="clear" w:color="auto" w:fill="FFFFFF"/>
                <w:lang w:val="en-GB"/>
              </w:rPr>
            </w:pPr>
            <w:r w:rsidRPr="00082F4B">
              <w:rPr>
                <w:rFonts w:asciiTheme="minorHAnsi" w:hAnsiTheme="minorHAnsi" w:cstheme="minorHAnsi"/>
                <w:bCs/>
                <w:color w:val="000000"/>
                <w:sz w:val="24"/>
                <w:szCs w:val="24"/>
                <w:shd w:val="clear" w:color="auto" w:fill="FFFFFF"/>
                <w:lang w:val="en-GB"/>
              </w:rPr>
              <w:t xml:space="preserve">0: without relevant </w:t>
            </w:r>
            <w:r w:rsidR="00F37FE1">
              <w:rPr>
                <w:rFonts w:asciiTheme="minorHAnsi" w:hAnsiTheme="minorHAnsi" w:cstheme="minorHAnsi"/>
                <w:bCs/>
                <w:color w:val="000000"/>
                <w:sz w:val="24"/>
                <w:szCs w:val="24"/>
                <w:shd w:val="clear" w:color="auto" w:fill="FFFFFF"/>
                <w:lang w:val="en-GB"/>
              </w:rPr>
              <w:t>master’s</w:t>
            </w:r>
            <w:r w:rsidRPr="00082F4B">
              <w:rPr>
                <w:rFonts w:asciiTheme="minorHAnsi" w:hAnsiTheme="minorHAnsi" w:cstheme="minorHAnsi"/>
                <w:bCs/>
                <w:color w:val="000000"/>
                <w:sz w:val="24"/>
                <w:szCs w:val="24"/>
                <w:shd w:val="clear" w:color="auto" w:fill="FFFFFF"/>
                <w:lang w:val="en-GB"/>
              </w:rPr>
              <w:t xml:space="preserve"> degree</w:t>
            </w:r>
          </w:p>
          <w:p w14:paraId="2255DD1D" w14:textId="7CC2AEA8" w:rsidR="00082F4B" w:rsidRPr="00F37FE1" w:rsidRDefault="00082F4B" w:rsidP="007A6421">
            <w:pPr>
              <w:pStyle w:val="NoSpacing"/>
              <w:jc w:val="both"/>
              <w:rPr>
                <w:rFonts w:asciiTheme="minorHAnsi" w:hAnsiTheme="minorHAnsi" w:cstheme="minorHAnsi"/>
                <w:bCs/>
                <w:color w:val="000000"/>
                <w:sz w:val="24"/>
                <w:szCs w:val="24"/>
                <w:shd w:val="clear" w:color="auto" w:fill="FFFFFF"/>
                <w:lang w:val="en-GB"/>
              </w:rPr>
            </w:pPr>
            <w:r w:rsidRPr="00082F4B">
              <w:rPr>
                <w:rFonts w:asciiTheme="minorHAnsi" w:hAnsiTheme="minorHAnsi" w:cstheme="minorHAnsi"/>
                <w:bCs/>
                <w:color w:val="000000"/>
                <w:sz w:val="24"/>
                <w:szCs w:val="24"/>
                <w:shd w:val="clear" w:color="auto" w:fill="FFFFFF"/>
                <w:lang w:val="en-GB"/>
              </w:rPr>
              <w:t xml:space="preserve">20: </w:t>
            </w:r>
            <w:r w:rsidR="00F37FE1">
              <w:rPr>
                <w:rFonts w:asciiTheme="minorHAnsi" w:hAnsiTheme="minorHAnsi" w:cstheme="minorHAnsi"/>
                <w:bCs/>
                <w:color w:val="000000"/>
                <w:sz w:val="24"/>
                <w:szCs w:val="24"/>
                <w:shd w:val="clear" w:color="auto" w:fill="FFFFFF"/>
                <w:lang w:val="en-GB"/>
              </w:rPr>
              <w:t>Master’s</w:t>
            </w:r>
            <w:r w:rsidRPr="00082F4B">
              <w:rPr>
                <w:rFonts w:asciiTheme="minorHAnsi" w:hAnsiTheme="minorHAnsi" w:cstheme="minorHAnsi"/>
                <w:bCs/>
                <w:color w:val="000000"/>
                <w:sz w:val="24"/>
                <w:szCs w:val="24"/>
                <w:shd w:val="clear" w:color="auto" w:fill="FFFFFF"/>
                <w:lang w:val="en-GB"/>
              </w:rPr>
              <w:t xml:space="preserve"> degree</w:t>
            </w:r>
          </w:p>
        </w:tc>
      </w:tr>
      <w:tr w:rsidR="00082F4B" w:rsidRPr="00082F4B" w14:paraId="59FE4759" w14:textId="77777777" w:rsidTr="00DD3588">
        <w:trPr>
          <w:gridAfter w:val="1"/>
          <w:wAfter w:w="8" w:type="dxa"/>
          <w:trHeight w:val="201"/>
        </w:trPr>
        <w:tc>
          <w:tcPr>
            <w:tcW w:w="1687" w:type="dxa"/>
            <w:vMerge w:val="restart"/>
            <w:tcBorders>
              <w:top w:val="single" w:sz="4" w:space="0" w:color="auto"/>
              <w:left w:val="single" w:sz="4" w:space="0" w:color="auto"/>
              <w:right w:val="single" w:sz="4" w:space="0" w:color="auto"/>
            </w:tcBorders>
          </w:tcPr>
          <w:p w14:paraId="36FB8A58"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Professional experience</w:t>
            </w:r>
          </w:p>
        </w:tc>
        <w:tc>
          <w:tcPr>
            <w:tcW w:w="3914" w:type="dxa"/>
            <w:tcBorders>
              <w:top w:val="single" w:sz="4" w:space="0" w:color="auto"/>
              <w:left w:val="single" w:sz="4" w:space="0" w:color="auto"/>
              <w:bottom w:val="single" w:sz="4" w:space="0" w:color="auto"/>
              <w:right w:val="single" w:sz="4" w:space="0" w:color="auto"/>
            </w:tcBorders>
          </w:tcPr>
          <w:p w14:paraId="6AF7340C" w14:textId="77BDB8E2" w:rsidR="00335793" w:rsidRPr="00082F4B" w:rsidRDefault="00335793" w:rsidP="007A6421">
            <w:pPr>
              <w:pStyle w:val="NoSpacing"/>
              <w:jc w:val="both"/>
              <w:rPr>
                <w:rFonts w:asciiTheme="minorHAnsi" w:eastAsia="Times New Roman" w:hAnsiTheme="minorHAnsi" w:cstheme="minorHAnsi"/>
                <w:color w:val="000000"/>
                <w:sz w:val="24"/>
                <w:szCs w:val="24"/>
                <w:shd w:val="clear" w:color="auto" w:fill="FFFFFF"/>
                <w:lang w:val="en-GB"/>
              </w:rPr>
            </w:pPr>
            <w:r>
              <w:rPr>
                <w:rFonts w:eastAsia="Times New Roman" w:cstheme="minorHAnsi"/>
                <w:sz w:val="24"/>
                <w:szCs w:val="24"/>
              </w:rPr>
              <w:t>I</w:t>
            </w:r>
            <w:r w:rsidRPr="00FC3691">
              <w:rPr>
                <w:rFonts w:eastAsia="Times New Roman" w:cstheme="minorHAnsi"/>
                <w:sz w:val="24"/>
                <w:szCs w:val="24"/>
              </w:rPr>
              <w:t xml:space="preserve">nternational experience in conducting evaluations of strategies, policies and/or development </w:t>
            </w:r>
            <w:proofErr w:type="spellStart"/>
            <w:r w:rsidRPr="00FC3691">
              <w:rPr>
                <w:rFonts w:eastAsia="Times New Roman" w:cstheme="minorHAnsi"/>
                <w:sz w:val="24"/>
                <w:szCs w:val="24"/>
              </w:rPr>
              <w:t>programmes</w:t>
            </w:r>
            <w:proofErr w:type="spellEnd"/>
            <w:r w:rsidRPr="00FC3691">
              <w:rPr>
                <w:rFonts w:eastAsia="Times New Roman" w:cstheme="minorHAnsi"/>
                <w:sz w:val="24"/>
                <w:szCs w:val="24"/>
              </w:rPr>
              <w:t xml:space="preserve"> and projects</w:t>
            </w:r>
            <w:r w:rsidR="006E22B8">
              <w:rPr>
                <w:rFonts w:eastAsia="Times New Roman" w:cstheme="minorHAnsi"/>
                <w:sz w:val="24"/>
                <w:szCs w:val="24"/>
              </w:rPr>
              <w:t>.</w:t>
            </w:r>
          </w:p>
        </w:tc>
        <w:tc>
          <w:tcPr>
            <w:tcW w:w="3916" w:type="dxa"/>
            <w:gridSpan w:val="2"/>
            <w:tcBorders>
              <w:top w:val="single" w:sz="4" w:space="0" w:color="auto"/>
              <w:left w:val="single" w:sz="4" w:space="0" w:color="auto"/>
              <w:bottom w:val="single" w:sz="4" w:space="0" w:color="auto"/>
              <w:right w:val="single" w:sz="4" w:space="0" w:color="auto"/>
            </w:tcBorders>
          </w:tcPr>
          <w:p w14:paraId="2894A7A6"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20</w:t>
            </w:r>
          </w:p>
          <w:p w14:paraId="69F0455F" w14:textId="5DF98F12" w:rsidR="00082F4B" w:rsidRPr="00082F4B" w:rsidRDefault="00082F4B" w:rsidP="007A6421">
            <w:pPr>
              <w:pStyle w:val="NoSpacing"/>
              <w:jc w:val="both"/>
              <w:rPr>
                <w:rFonts w:asciiTheme="minorHAnsi" w:hAnsiTheme="minorHAnsi" w:cstheme="minorHAnsi"/>
                <w:bCs/>
                <w:color w:val="000000"/>
                <w:sz w:val="24"/>
                <w:szCs w:val="24"/>
                <w:shd w:val="clear" w:color="auto" w:fill="FFFFFF"/>
                <w:lang w:val="en-GB"/>
              </w:rPr>
            </w:pPr>
            <w:r w:rsidRPr="00082F4B">
              <w:rPr>
                <w:rFonts w:asciiTheme="minorHAnsi" w:hAnsiTheme="minorHAnsi" w:cstheme="minorHAnsi"/>
                <w:bCs/>
                <w:color w:val="000000"/>
                <w:sz w:val="24"/>
                <w:szCs w:val="24"/>
                <w:shd w:val="clear" w:color="auto" w:fill="FFFFFF"/>
                <w:lang w:val="en-GB"/>
              </w:rPr>
              <w:t xml:space="preserve">0: without </w:t>
            </w:r>
            <w:r w:rsidR="00335793">
              <w:rPr>
                <w:rFonts w:asciiTheme="minorHAnsi" w:hAnsiTheme="minorHAnsi" w:cstheme="minorHAnsi"/>
                <w:bCs/>
                <w:color w:val="000000"/>
                <w:sz w:val="24"/>
                <w:szCs w:val="24"/>
                <w:shd w:val="clear" w:color="auto" w:fill="FFFFFF"/>
                <w:lang w:val="en-GB"/>
              </w:rPr>
              <w:t>7</w:t>
            </w:r>
            <w:r w:rsidRPr="00082F4B">
              <w:rPr>
                <w:rFonts w:asciiTheme="minorHAnsi" w:hAnsiTheme="minorHAnsi" w:cstheme="minorHAnsi"/>
                <w:bCs/>
                <w:color w:val="000000"/>
                <w:sz w:val="24"/>
                <w:szCs w:val="24"/>
                <w:shd w:val="clear" w:color="auto" w:fill="FFFFFF"/>
                <w:lang w:val="en-GB"/>
              </w:rPr>
              <w:t xml:space="preserve"> years of experience</w:t>
            </w:r>
          </w:p>
          <w:p w14:paraId="41A244F3" w14:textId="7BED05C8" w:rsidR="00082F4B" w:rsidRPr="00082F4B" w:rsidRDefault="00082F4B" w:rsidP="007A6421">
            <w:pPr>
              <w:pStyle w:val="NoSpacing"/>
              <w:jc w:val="both"/>
              <w:rPr>
                <w:rFonts w:asciiTheme="minorHAnsi" w:hAnsiTheme="minorHAnsi" w:cstheme="minorHAnsi"/>
                <w:bCs/>
                <w:color w:val="000000"/>
                <w:sz w:val="24"/>
                <w:szCs w:val="24"/>
                <w:shd w:val="clear" w:color="auto" w:fill="FFFFFF"/>
                <w:lang w:val="en-GB"/>
              </w:rPr>
            </w:pPr>
            <w:r w:rsidRPr="00082F4B">
              <w:rPr>
                <w:rFonts w:asciiTheme="minorHAnsi" w:hAnsiTheme="minorHAnsi" w:cstheme="minorHAnsi"/>
                <w:bCs/>
                <w:color w:val="000000"/>
                <w:sz w:val="24"/>
                <w:szCs w:val="24"/>
                <w:shd w:val="clear" w:color="auto" w:fill="FFFFFF"/>
                <w:lang w:val="en-GB"/>
              </w:rPr>
              <w:t xml:space="preserve">15: </w:t>
            </w:r>
            <w:r w:rsidR="00335793">
              <w:rPr>
                <w:rFonts w:asciiTheme="minorHAnsi" w:hAnsiTheme="minorHAnsi" w:cstheme="minorHAnsi"/>
                <w:bCs/>
                <w:color w:val="000000"/>
                <w:sz w:val="24"/>
                <w:szCs w:val="24"/>
                <w:shd w:val="clear" w:color="auto" w:fill="FFFFFF"/>
                <w:lang w:val="en-GB"/>
              </w:rPr>
              <w:t>7</w:t>
            </w:r>
            <w:r w:rsidRPr="00082F4B">
              <w:rPr>
                <w:rFonts w:asciiTheme="minorHAnsi" w:hAnsiTheme="minorHAnsi" w:cstheme="minorHAnsi"/>
                <w:bCs/>
                <w:color w:val="000000"/>
                <w:sz w:val="24"/>
                <w:szCs w:val="24"/>
                <w:shd w:val="clear" w:color="auto" w:fill="FFFFFF"/>
                <w:lang w:val="en-GB"/>
              </w:rPr>
              <w:t xml:space="preserve"> years of experience </w:t>
            </w:r>
          </w:p>
          <w:p w14:paraId="093BE649" w14:textId="48F8F517" w:rsidR="00082F4B" w:rsidRPr="00082F4B" w:rsidRDefault="00082F4B" w:rsidP="007A6421">
            <w:pPr>
              <w:pStyle w:val="NoSpacing"/>
              <w:jc w:val="both"/>
              <w:rPr>
                <w:rFonts w:asciiTheme="minorHAnsi" w:hAnsiTheme="minorHAnsi" w:cstheme="minorHAnsi"/>
                <w:bCs/>
                <w:color w:val="000000"/>
                <w:sz w:val="24"/>
                <w:szCs w:val="24"/>
                <w:shd w:val="clear" w:color="auto" w:fill="FFFFFF"/>
                <w:lang w:val="en-GB"/>
              </w:rPr>
            </w:pPr>
            <w:r w:rsidRPr="00082F4B">
              <w:rPr>
                <w:rFonts w:asciiTheme="minorHAnsi" w:hAnsiTheme="minorHAnsi" w:cstheme="minorHAnsi"/>
                <w:bCs/>
                <w:color w:val="000000"/>
                <w:sz w:val="24"/>
                <w:szCs w:val="24"/>
                <w:shd w:val="clear" w:color="auto" w:fill="FFFFFF"/>
                <w:lang w:val="en-GB"/>
              </w:rPr>
              <w:t xml:space="preserve">20: more than </w:t>
            </w:r>
            <w:r w:rsidR="00335793">
              <w:rPr>
                <w:rFonts w:asciiTheme="minorHAnsi" w:hAnsiTheme="minorHAnsi" w:cstheme="minorHAnsi"/>
                <w:bCs/>
                <w:color w:val="000000"/>
                <w:sz w:val="24"/>
                <w:szCs w:val="24"/>
                <w:shd w:val="clear" w:color="auto" w:fill="FFFFFF"/>
                <w:lang w:val="en-GB"/>
              </w:rPr>
              <w:t xml:space="preserve">7 </w:t>
            </w:r>
            <w:r w:rsidRPr="00082F4B">
              <w:rPr>
                <w:rFonts w:asciiTheme="minorHAnsi" w:hAnsiTheme="minorHAnsi" w:cstheme="minorHAnsi"/>
                <w:bCs/>
                <w:color w:val="000000"/>
                <w:sz w:val="24"/>
                <w:szCs w:val="24"/>
                <w:shd w:val="clear" w:color="auto" w:fill="FFFFFF"/>
                <w:lang w:val="en-GB"/>
              </w:rPr>
              <w:t xml:space="preserve">years of experience </w:t>
            </w:r>
          </w:p>
        </w:tc>
      </w:tr>
      <w:tr w:rsidR="00082F4B" w:rsidRPr="00082F4B" w14:paraId="142B7B69" w14:textId="77777777" w:rsidTr="00DD3588">
        <w:trPr>
          <w:gridAfter w:val="1"/>
          <w:wAfter w:w="8" w:type="dxa"/>
          <w:trHeight w:val="201"/>
        </w:trPr>
        <w:tc>
          <w:tcPr>
            <w:tcW w:w="1687" w:type="dxa"/>
            <w:vMerge/>
            <w:tcBorders>
              <w:top w:val="single" w:sz="4" w:space="0" w:color="auto"/>
              <w:left w:val="single" w:sz="4" w:space="0" w:color="auto"/>
              <w:right w:val="single" w:sz="4" w:space="0" w:color="auto"/>
            </w:tcBorders>
          </w:tcPr>
          <w:p w14:paraId="0B041074"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p>
        </w:tc>
        <w:tc>
          <w:tcPr>
            <w:tcW w:w="3914" w:type="dxa"/>
            <w:tcBorders>
              <w:top w:val="single" w:sz="4" w:space="0" w:color="auto"/>
              <w:left w:val="single" w:sz="4" w:space="0" w:color="auto"/>
              <w:bottom w:val="single" w:sz="4" w:space="0" w:color="auto"/>
              <w:right w:val="single" w:sz="4" w:space="0" w:color="auto"/>
            </w:tcBorders>
          </w:tcPr>
          <w:p w14:paraId="35F7F3EE" w14:textId="457589FE" w:rsidR="00082F4B" w:rsidRPr="00082F4B" w:rsidRDefault="00227A76" w:rsidP="00227A76">
            <w:pPr>
              <w:pStyle w:val="NoSpacing"/>
              <w:jc w:val="both"/>
              <w:rPr>
                <w:rFonts w:asciiTheme="minorHAnsi" w:eastAsia="Times New Roman" w:hAnsiTheme="minorHAnsi" w:cstheme="minorHAnsi"/>
                <w:color w:val="000000"/>
                <w:sz w:val="24"/>
                <w:szCs w:val="24"/>
                <w:shd w:val="clear" w:color="auto" w:fill="FFFFFF"/>
                <w:lang w:val="en-GB"/>
              </w:rPr>
            </w:pPr>
            <w:r w:rsidRPr="00227A76">
              <w:rPr>
                <w:rFonts w:asciiTheme="minorHAnsi" w:eastAsia="Times New Roman" w:hAnsiTheme="minorHAnsi" w:cstheme="minorHAnsi"/>
                <w:color w:val="000000"/>
                <w:sz w:val="24"/>
                <w:szCs w:val="24"/>
                <w:shd w:val="clear" w:color="auto" w:fill="FFFFFF"/>
                <w:lang w:val="en-GB"/>
              </w:rPr>
              <w:t>Proven experience of designing and leading or participating in gender-responsive and human rights-based evaluations utilizing participatory approaches and methodologies</w:t>
            </w:r>
            <w:r w:rsidR="00254F2E">
              <w:rPr>
                <w:rFonts w:asciiTheme="minorHAnsi" w:eastAsia="Times New Roman" w:hAnsiTheme="minorHAnsi" w:cstheme="minorHAnsi"/>
                <w:color w:val="000000"/>
                <w:sz w:val="24"/>
                <w:szCs w:val="24"/>
                <w:shd w:val="clear" w:color="auto" w:fill="FFFFFF"/>
                <w:lang w:val="en-GB"/>
              </w:rPr>
              <w:t>.</w:t>
            </w:r>
            <w:r w:rsidRPr="00227A76">
              <w:rPr>
                <w:rFonts w:asciiTheme="minorHAnsi" w:eastAsia="Times New Roman" w:hAnsiTheme="minorHAnsi" w:cstheme="minorHAnsi"/>
                <w:color w:val="000000"/>
                <w:sz w:val="24"/>
                <w:szCs w:val="24"/>
                <w:shd w:val="clear" w:color="auto" w:fill="FFFFFF"/>
                <w:lang w:val="en-GB"/>
              </w:rPr>
              <w:tab/>
            </w:r>
          </w:p>
        </w:tc>
        <w:tc>
          <w:tcPr>
            <w:tcW w:w="3916" w:type="dxa"/>
            <w:gridSpan w:val="2"/>
            <w:tcBorders>
              <w:top w:val="single" w:sz="4" w:space="0" w:color="auto"/>
              <w:left w:val="single" w:sz="4" w:space="0" w:color="auto"/>
              <w:bottom w:val="single" w:sz="4" w:space="0" w:color="auto"/>
              <w:right w:val="single" w:sz="4" w:space="0" w:color="auto"/>
            </w:tcBorders>
          </w:tcPr>
          <w:p w14:paraId="0455B75F" w14:textId="68CD5936" w:rsidR="00082F4B" w:rsidRPr="00082F4B" w:rsidRDefault="00423157" w:rsidP="007A6421">
            <w:pPr>
              <w:pStyle w:val="NoSpacing"/>
              <w:jc w:val="both"/>
              <w:rPr>
                <w:rFonts w:asciiTheme="minorHAnsi" w:hAnsiTheme="minorHAnsi" w:cstheme="minorHAnsi"/>
                <w:b/>
                <w:color w:val="000000"/>
                <w:sz w:val="24"/>
                <w:szCs w:val="24"/>
                <w:shd w:val="clear" w:color="auto" w:fill="FFFFFF"/>
                <w:lang w:val="en-GB"/>
              </w:rPr>
            </w:pPr>
            <w:r>
              <w:rPr>
                <w:rFonts w:asciiTheme="minorHAnsi" w:hAnsiTheme="minorHAnsi" w:cstheme="minorHAnsi"/>
                <w:b/>
                <w:color w:val="000000"/>
                <w:sz w:val="24"/>
                <w:szCs w:val="24"/>
                <w:shd w:val="clear" w:color="auto" w:fill="FFFFFF"/>
                <w:lang w:val="en-GB"/>
              </w:rPr>
              <w:t>1</w:t>
            </w:r>
            <w:r w:rsidR="00082F4B" w:rsidRPr="00082F4B">
              <w:rPr>
                <w:rFonts w:asciiTheme="minorHAnsi" w:hAnsiTheme="minorHAnsi" w:cstheme="minorHAnsi"/>
                <w:b/>
                <w:color w:val="000000"/>
                <w:sz w:val="24"/>
                <w:szCs w:val="24"/>
                <w:shd w:val="clear" w:color="auto" w:fill="FFFFFF"/>
                <w:lang w:val="en-GB"/>
              </w:rPr>
              <w:t>0</w:t>
            </w:r>
          </w:p>
          <w:p w14:paraId="67687D0B" w14:textId="66AC9935" w:rsidR="00082F4B" w:rsidRPr="00082F4B" w:rsidRDefault="00082F4B" w:rsidP="007A6421">
            <w:pPr>
              <w:pStyle w:val="NoSpacing"/>
              <w:jc w:val="both"/>
              <w:rPr>
                <w:rFonts w:asciiTheme="minorHAnsi" w:hAnsiTheme="minorHAnsi" w:cstheme="minorHAnsi"/>
                <w:bCs/>
                <w:color w:val="000000"/>
                <w:sz w:val="24"/>
                <w:szCs w:val="24"/>
                <w:shd w:val="clear" w:color="auto" w:fill="FFFFFF"/>
                <w:lang w:val="en-GB"/>
              </w:rPr>
            </w:pPr>
            <w:r w:rsidRPr="00082F4B">
              <w:rPr>
                <w:rFonts w:asciiTheme="minorHAnsi" w:hAnsiTheme="minorHAnsi" w:cstheme="minorHAnsi"/>
                <w:bCs/>
                <w:color w:val="000000"/>
                <w:sz w:val="24"/>
                <w:szCs w:val="24"/>
                <w:shd w:val="clear" w:color="auto" w:fill="FFFFFF"/>
                <w:lang w:val="en-GB"/>
              </w:rPr>
              <w:t xml:space="preserve">0: without </w:t>
            </w:r>
            <w:r w:rsidR="00254F2E">
              <w:rPr>
                <w:rFonts w:asciiTheme="minorHAnsi" w:hAnsiTheme="minorHAnsi" w:cstheme="minorHAnsi"/>
                <w:bCs/>
                <w:color w:val="000000"/>
                <w:sz w:val="24"/>
                <w:szCs w:val="24"/>
                <w:shd w:val="clear" w:color="auto" w:fill="FFFFFF"/>
                <w:lang w:val="en-GB"/>
              </w:rPr>
              <w:t>relevant</w:t>
            </w:r>
            <w:r w:rsidRPr="00082F4B">
              <w:rPr>
                <w:rFonts w:asciiTheme="minorHAnsi" w:hAnsiTheme="minorHAnsi" w:cstheme="minorHAnsi"/>
                <w:bCs/>
                <w:color w:val="000000"/>
                <w:sz w:val="24"/>
                <w:szCs w:val="24"/>
                <w:shd w:val="clear" w:color="auto" w:fill="FFFFFF"/>
                <w:lang w:val="en-GB"/>
              </w:rPr>
              <w:t xml:space="preserve"> experience</w:t>
            </w:r>
          </w:p>
          <w:p w14:paraId="31DA062B" w14:textId="4215DD33" w:rsidR="00082F4B" w:rsidRPr="00082F4B" w:rsidRDefault="00423157"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Cs/>
                <w:color w:val="000000"/>
                <w:sz w:val="24"/>
                <w:szCs w:val="24"/>
                <w:shd w:val="clear" w:color="auto" w:fill="FFFFFF"/>
              </w:rPr>
              <w:t>10: relevant experience</w:t>
            </w:r>
          </w:p>
        </w:tc>
      </w:tr>
      <w:tr w:rsidR="00082F4B" w:rsidRPr="00082F4B" w14:paraId="192B48CA" w14:textId="77777777" w:rsidTr="00DD3588">
        <w:trPr>
          <w:gridAfter w:val="1"/>
          <w:wAfter w:w="8" w:type="dxa"/>
          <w:trHeight w:val="422"/>
        </w:trPr>
        <w:tc>
          <w:tcPr>
            <w:tcW w:w="1687" w:type="dxa"/>
            <w:vMerge/>
            <w:tcBorders>
              <w:left w:val="single" w:sz="4" w:space="0" w:color="auto"/>
              <w:right w:val="single" w:sz="4" w:space="0" w:color="auto"/>
            </w:tcBorders>
          </w:tcPr>
          <w:p w14:paraId="632A322D"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p>
        </w:tc>
        <w:tc>
          <w:tcPr>
            <w:tcW w:w="3914" w:type="dxa"/>
            <w:tcBorders>
              <w:top w:val="single" w:sz="4" w:space="0" w:color="auto"/>
              <w:left w:val="single" w:sz="4" w:space="0" w:color="auto"/>
              <w:bottom w:val="single" w:sz="4" w:space="0" w:color="auto"/>
              <w:right w:val="single" w:sz="4" w:space="0" w:color="auto"/>
            </w:tcBorders>
          </w:tcPr>
          <w:p w14:paraId="64D3C9AD" w14:textId="487A0008" w:rsidR="00082F4B" w:rsidRPr="00082F4B" w:rsidRDefault="00254F2E" w:rsidP="007A6421">
            <w:pPr>
              <w:pStyle w:val="NoSpacing"/>
              <w:jc w:val="both"/>
              <w:rPr>
                <w:rFonts w:asciiTheme="minorHAnsi" w:eastAsia="Times New Roman" w:hAnsiTheme="minorHAnsi" w:cstheme="minorHAnsi"/>
                <w:color w:val="000000"/>
                <w:sz w:val="24"/>
                <w:szCs w:val="24"/>
                <w:shd w:val="clear" w:color="auto" w:fill="FFFFFF"/>
                <w:lang w:val="en-GB"/>
              </w:rPr>
            </w:pPr>
            <w:r w:rsidRPr="00227A76">
              <w:rPr>
                <w:rFonts w:asciiTheme="minorHAnsi" w:eastAsia="Times New Roman" w:hAnsiTheme="minorHAnsi" w:cstheme="minorHAnsi"/>
                <w:color w:val="000000"/>
                <w:sz w:val="24"/>
                <w:szCs w:val="24"/>
                <w:shd w:val="clear" w:color="auto" w:fill="FFFFFF"/>
                <w:lang w:val="en-GB"/>
              </w:rPr>
              <w:t>Experience and knowledge on gender equality and women’s empowerment, gender mainstreaming, gender analysis</w:t>
            </w:r>
            <w:r w:rsidR="00CF299A">
              <w:rPr>
                <w:rFonts w:asciiTheme="minorHAnsi" w:eastAsia="Times New Roman" w:hAnsiTheme="minorHAnsi" w:cstheme="minorHAnsi"/>
                <w:color w:val="000000"/>
                <w:sz w:val="24"/>
                <w:szCs w:val="24"/>
                <w:shd w:val="clear" w:color="auto" w:fill="FFFFFF"/>
                <w:lang w:val="en-GB"/>
              </w:rPr>
              <w:t>.</w:t>
            </w:r>
          </w:p>
        </w:tc>
        <w:tc>
          <w:tcPr>
            <w:tcW w:w="3916" w:type="dxa"/>
            <w:gridSpan w:val="2"/>
            <w:tcBorders>
              <w:top w:val="single" w:sz="4" w:space="0" w:color="auto"/>
              <w:left w:val="single" w:sz="4" w:space="0" w:color="auto"/>
              <w:bottom w:val="single" w:sz="4" w:space="0" w:color="auto"/>
              <w:right w:val="single" w:sz="4" w:space="0" w:color="auto"/>
            </w:tcBorders>
          </w:tcPr>
          <w:p w14:paraId="2BECF02E"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10</w:t>
            </w:r>
          </w:p>
          <w:p w14:paraId="3BC6D1A1" w14:textId="77777777" w:rsidR="00082F4B" w:rsidRPr="00082F4B" w:rsidRDefault="00082F4B" w:rsidP="007A6421">
            <w:pPr>
              <w:pStyle w:val="NoSpacing"/>
              <w:jc w:val="both"/>
              <w:rPr>
                <w:rFonts w:asciiTheme="minorHAnsi" w:hAnsiTheme="minorHAnsi" w:cstheme="minorHAnsi"/>
                <w:bCs/>
                <w:color w:val="000000"/>
                <w:sz w:val="24"/>
                <w:szCs w:val="24"/>
                <w:shd w:val="clear" w:color="auto" w:fill="FFFFFF"/>
              </w:rPr>
            </w:pPr>
            <w:r w:rsidRPr="00082F4B">
              <w:rPr>
                <w:rFonts w:asciiTheme="minorHAnsi" w:hAnsiTheme="minorHAnsi" w:cstheme="minorHAnsi"/>
                <w:bCs/>
                <w:color w:val="000000"/>
                <w:sz w:val="24"/>
                <w:szCs w:val="24"/>
                <w:shd w:val="clear" w:color="auto" w:fill="FFFFFF"/>
              </w:rPr>
              <w:t>0: without relevant experience</w:t>
            </w:r>
          </w:p>
          <w:p w14:paraId="5564DAD0"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Cs/>
                <w:color w:val="000000"/>
                <w:sz w:val="24"/>
                <w:szCs w:val="24"/>
                <w:shd w:val="clear" w:color="auto" w:fill="FFFFFF"/>
              </w:rPr>
              <w:t>10: relevant experience</w:t>
            </w:r>
          </w:p>
        </w:tc>
      </w:tr>
      <w:tr w:rsidR="00082F4B" w:rsidRPr="00082F4B" w14:paraId="5A0A2865" w14:textId="77777777" w:rsidTr="00DD3588">
        <w:trPr>
          <w:gridAfter w:val="1"/>
          <w:wAfter w:w="8" w:type="dxa"/>
          <w:trHeight w:val="422"/>
        </w:trPr>
        <w:tc>
          <w:tcPr>
            <w:tcW w:w="1687" w:type="dxa"/>
            <w:vMerge/>
            <w:tcBorders>
              <w:left w:val="single" w:sz="4" w:space="0" w:color="auto"/>
              <w:right w:val="single" w:sz="4" w:space="0" w:color="auto"/>
            </w:tcBorders>
          </w:tcPr>
          <w:p w14:paraId="2C941E16"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p>
        </w:tc>
        <w:tc>
          <w:tcPr>
            <w:tcW w:w="3914" w:type="dxa"/>
            <w:tcBorders>
              <w:top w:val="single" w:sz="4" w:space="0" w:color="auto"/>
              <w:left w:val="single" w:sz="4" w:space="0" w:color="auto"/>
              <w:bottom w:val="single" w:sz="4" w:space="0" w:color="auto"/>
              <w:right w:val="single" w:sz="4" w:space="0" w:color="auto"/>
            </w:tcBorders>
          </w:tcPr>
          <w:p w14:paraId="49530E61" w14:textId="52244378" w:rsidR="00082F4B" w:rsidRPr="00082F4B" w:rsidRDefault="00254F2E" w:rsidP="007A6421">
            <w:pPr>
              <w:spacing w:before="100" w:beforeAutospacing="1" w:after="0" w:afterAutospacing="1" w:line="240" w:lineRule="auto"/>
              <w:jc w:val="both"/>
              <w:rPr>
                <w:rFonts w:eastAsia="Times New Roman" w:cstheme="minorHAnsi"/>
                <w:color w:val="000000"/>
                <w:sz w:val="24"/>
                <w:szCs w:val="24"/>
                <w:lang w:val="en-GB"/>
              </w:rPr>
            </w:pPr>
            <w:r w:rsidRPr="00227A76">
              <w:rPr>
                <w:rFonts w:eastAsia="Times New Roman" w:cstheme="minorHAnsi"/>
                <w:color w:val="000000"/>
                <w:sz w:val="24"/>
                <w:szCs w:val="24"/>
                <w:shd w:val="clear" w:color="auto" w:fill="FFFFFF"/>
                <w:lang w:val="en-GB"/>
              </w:rPr>
              <w:t>Excellent analytical, facilitation and communications skills and ability to negotiate amongst a wide range of stakeholders</w:t>
            </w:r>
            <w:r w:rsidR="00CF299A">
              <w:rPr>
                <w:rFonts w:eastAsia="Times New Roman" w:cstheme="minorHAnsi"/>
                <w:color w:val="000000"/>
                <w:sz w:val="24"/>
                <w:szCs w:val="24"/>
                <w:shd w:val="clear" w:color="auto" w:fill="FFFFFF"/>
                <w:lang w:val="en-GB"/>
              </w:rPr>
              <w:t>.</w:t>
            </w:r>
          </w:p>
        </w:tc>
        <w:tc>
          <w:tcPr>
            <w:tcW w:w="3916" w:type="dxa"/>
            <w:gridSpan w:val="2"/>
            <w:tcBorders>
              <w:top w:val="single" w:sz="4" w:space="0" w:color="auto"/>
              <w:left w:val="single" w:sz="4" w:space="0" w:color="auto"/>
              <w:bottom w:val="single" w:sz="4" w:space="0" w:color="auto"/>
              <w:right w:val="single" w:sz="4" w:space="0" w:color="auto"/>
            </w:tcBorders>
          </w:tcPr>
          <w:p w14:paraId="532E13E1" w14:textId="77777777" w:rsidR="00CF299A" w:rsidRPr="00082F4B" w:rsidRDefault="00CF299A" w:rsidP="00CF299A">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10</w:t>
            </w:r>
          </w:p>
          <w:p w14:paraId="29BD7D60" w14:textId="77777777" w:rsidR="00CF299A" w:rsidRPr="00082F4B" w:rsidRDefault="00CF299A" w:rsidP="00CF299A">
            <w:pPr>
              <w:pStyle w:val="NoSpacing"/>
              <w:jc w:val="both"/>
              <w:rPr>
                <w:rFonts w:asciiTheme="minorHAnsi" w:hAnsiTheme="minorHAnsi" w:cstheme="minorHAnsi"/>
                <w:bCs/>
                <w:color w:val="000000"/>
                <w:sz w:val="24"/>
                <w:szCs w:val="24"/>
                <w:shd w:val="clear" w:color="auto" w:fill="FFFFFF"/>
              </w:rPr>
            </w:pPr>
            <w:r w:rsidRPr="00082F4B">
              <w:rPr>
                <w:rFonts w:asciiTheme="minorHAnsi" w:hAnsiTheme="minorHAnsi" w:cstheme="minorHAnsi"/>
                <w:bCs/>
                <w:color w:val="000000"/>
                <w:sz w:val="24"/>
                <w:szCs w:val="24"/>
                <w:shd w:val="clear" w:color="auto" w:fill="FFFFFF"/>
              </w:rPr>
              <w:t>0: without relevant experience</w:t>
            </w:r>
          </w:p>
          <w:p w14:paraId="125B77A8" w14:textId="657F8F29" w:rsidR="00082F4B" w:rsidRPr="00082F4B" w:rsidRDefault="00CF299A" w:rsidP="00CF299A">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Cs/>
                <w:color w:val="000000"/>
                <w:sz w:val="24"/>
                <w:szCs w:val="24"/>
                <w:shd w:val="clear" w:color="auto" w:fill="FFFFFF"/>
              </w:rPr>
              <w:t>10: relevant experience</w:t>
            </w:r>
          </w:p>
        </w:tc>
      </w:tr>
      <w:tr w:rsidR="00082F4B" w:rsidRPr="00082F4B" w14:paraId="08F6C54D" w14:textId="77777777" w:rsidTr="00DD3588">
        <w:trPr>
          <w:gridAfter w:val="1"/>
          <w:wAfter w:w="8" w:type="dxa"/>
          <w:trHeight w:val="422"/>
        </w:trPr>
        <w:tc>
          <w:tcPr>
            <w:tcW w:w="1687" w:type="dxa"/>
            <w:tcBorders>
              <w:top w:val="single" w:sz="4" w:space="0" w:color="auto"/>
              <w:left w:val="single" w:sz="4" w:space="0" w:color="auto"/>
              <w:bottom w:val="single" w:sz="4" w:space="0" w:color="auto"/>
              <w:right w:val="single" w:sz="4" w:space="0" w:color="auto"/>
            </w:tcBorders>
          </w:tcPr>
          <w:p w14:paraId="52BC85A7" w14:textId="77777777" w:rsidR="00082F4B" w:rsidRPr="00082F4B" w:rsidRDefault="00082F4B" w:rsidP="007A6421">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Total technical</w:t>
            </w:r>
          </w:p>
        </w:tc>
        <w:tc>
          <w:tcPr>
            <w:tcW w:w="3914" w:type="dxa"/>
            <w:tcBorders>
              <w:top w:val="single" w:sz="4" w:space="0" w:color="auto"/>
              <w:left w:val="single" w:sz="4" w:space="0" w:color="auto"/>
              <w:bottom w:val="single" w:sz="4" w:space="0" w:color="auto"/>
              <w:right w:val="single" w:sz="4" w:space="0" w:color="auto"/>
            </w:tcBorders>
          </w:tcPr>
          <w:p w14:paraId="25604524" w14:textId="77777777" w:rsidR="00082F4B" w:rsidRPr="00082F4B" w:rsidRDefault="00082F4B" w:rsidP="007A6421">
            <w:pPr>
              <w:pStyle w:val="NoSpacing"/>
              <w:jc w:val="both"/>
              <w:rPr>
                <w:rFonts w:asciiTheme="minorHAnsi" w:hAnsiTheme="minorHAnsi" w:cstheme="minorHAnsi"/>
                <w:bCs/>
                <w:color w:val="000000"/>
                <w:sz w:val="24"/>
                <w:szCs w:val="24"/>
                <w:shd w:val="clear" w:color="auto" w:fill="FFFFFF"/>
                <w:lang w:val="en-GB"/>
              </w:rPr>
            </w:pPr>
          </w:p>
        </w:tc>
        <w:tc>
          <w:tcPr>
            <w:tcW w:w="3916" w:type="dxa"/>
            <w:gridSpan w:val="2"/>
            <w:tcBorders>
              <w:top w:val="single" w:sz="4" w:space="0" w:color="auto"/>
              <w:left w:val="single" w:sz="4" w:space="0" w:color="auto"/>
              <w:bottom w:val="single" w:sz="4" w:space="0" w:color="auto"/>
              <w:right w:val="single" w:sz="4" w:space="0" w:color="auto"/>
            </w:tcBorders>
          </w:tcPr>
          <w:p w14:paraId="79493803" w14:textId="1233C958" w:rsidR="00082F4B" w:rsidRPr="00082F4B" w:rsidRDefault="00696C2A" w:rsidP="007A6421">
            <w:pPr>
              <w:pStyle w:val="NoSpacing"/>
              <w:jc w:val="both"/>
              <w:rPr>
                <w:rFonts w:asciiTheme="minorHAnsi" w:hAnsiTheme="minorHAnsi" w:cstheme="minorHAnsi"/>
                <w:b/>
                <w:color w:val="000000"/>
                <w:sz w:val="24"/>
                <w:szCs w:val="24"/>
                <w:shd w:val="clear" w:color="auto" w:fill="FFFFFF"/>
                <w:lang w:val="en-GB"/>
              </w:rPr>
            </w:pPr>
            <w:r>
              <w:rPr>
                <w:rFonts w:asciiTheme="minorHAnsi" w:hAnsiTheme="minorHAnsi" w:cstheme="minorHAnsi"/>
                <w:b/>
                <w:color w:val="000000"/>
                <w:sz w:val="24"/>
                <w:szCs w:val="24"/>
                <w:shd w:val="clear" w:color="auto" w:fill="FFFFFF"/>
                <w:lang w:val="en-GB"/>
              </w:rPr>
              <w:t>70</w:t>
            </w:r>
          </w:p>
        </w:tc>
      </w:tr>
    </w:tbl>
    <w:p w14:paraId="7DFBD856" w14:textId="77777777" w:rsidR="00082F4B" w:rsidRPr="00082F4B" w:rsidRDefault="00082F4B" w:rsidP="00082F4B">
      <w:pPr>
        <w:pStyle w:val="NoSpacing"/>
        <w:jc w:val="both"/>
        <w:rPr>
          <w:rFonts w:asciiTheme="minorHAnsi" w:hAnsiTheme="minorHAnsi" w:cstheme="minorHAnsi"/>
          <w:b/>
          <w:color w:val="000000"/>
          <w:sz w:val="24"/>
          <w:szCs w:val="24"/>
          <w:shd w:val="clear" w:color="auto" w:fill="FFFFFF"/>
          <w:lang w:val="en-GB"/>
        </w:rPr>
      </w:pPr>
    </w:p>
    <w:p w14:paraId="41A75261" w14:textId="77777777" w:rsidR="00082F4B" w:rsidRPr="00082F4B" w:rsidRDefault="00082F4B" w:rsidP="00082F4B">
      <w:pPr>
        <w:pStyle w:val="NoSpacing"/>
        <w:jc w:val="both"/>
        <w:rPr>
          <w:rFonts w:asciiTheme="minorHAnsi" w:hAnsiTheme="minorHAnsi" w:cstheme="minorHAnsi"/>
          <w:b/>
          <w:color w:val="000000"/>
          <w:sz w:val="24"/>
          <w:szCs w:val="24"/>
          <w:shd w:val="clear" w:color="auto" w:fill="FFFFFF"/>
          <w:lang w:val="en-GB"/>
        </w:rPr>
      </w:pPr>
    </w:p>
    <w:p w14:paraId="4B1025E2" w14:textId="77777777" w:rsidR="00082F4B" w:rsidRPr="00082F4B" w:rsidRDefault="00082F4B" w:rsidP="00082F4B">
      <w:pPr>
        <w:pStyle w:val="NoSpacing"/>
        <w:jc w:val="both"/>
        <w:rPr>
          <w:rFonts w:asciiTheme="minorHAnsi" w:hAnsiTheme="minorHAnsi" w:cstheme="minorHAnsi"/>
          <w:b/>
          <w:color w:val="000000"/>
          <w:sz w:val="24"/>
          <w:szCs w:val="24"/>
          <w:shd w:val="clear" w:color="auto" w:fill="FFFFFF"/>
          <w:lang w:val="en-GB"/>
        </w:rPr>
      </w:pPr>
      <w:r w:rsidRPr="00082F4B">
        <w:rPr>
          <w:rFonts w:asciiTheme="minorHAnsi" w:hAnsiTheme="minorHAnsi" w:cstheme="minorHAnsi"/>
          <w:b/>
          <w:color w:val="000000"/>
          <w:sz w:val="24"/>
          <w:szCs w:val="24"/>
          <w:shd w:val="clear" w:color="auto" w:fill="FFFFFF"/>
          <w:lang w:val="en-GB"/>
        </w:rPr>
        <w:t>Financial Evaluation (30%) – max. 30 points:</w:t>
      </w:r>
    </w:p>
    <w:p w14:paraId="458A365A"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 xml:space="preserve">The maximum number of points assigned to the financial proposal is allocated to the </w:t>
      </w:r>
      <w:r w:rsidRPr="00082F4B">
        <w:rPr>
          <w:rFonts w:asciiTheme="minorHAnsi" w:hAnsiTheme="minorHAnsi" w:cstheme="minorHAnsi"/>
          <w:b/>
          <w:color w:val="000000"/>
          <w:sz w:val="24"/>
          <w:szCs w:val="24"/>
          <w:shd w:val="clear" w:color="auto" w:fill="FFFFFF"/>
          <w:lang w:val="en-GB"/>
        </w:rPr>
        <w:t>lowest price</w:t>
      </w:r>
      <w:r w:rsidRPr="00082F4B">
        <w:rPr>
          <w:rFonts w:asciiTheme="minorHAnsi" w:hAnsiTheme="minorHAnsi" w:cstheme="minorHAnsi"/>
          <w:color w:val="000000"/>
          <w:sz w:val="24"/>
          <w:szCs w:val="24"/>
          <w:shd w:val="clear" w:color="auto" w:fill="FFFFFF"/>
          <w:lang w:val="en-GB"/>
        </w:rPr>
        <w:t xml:space="preserve"> proposal. All other price proposals receive points in inverse proportion. A suggested formula is as follows: </w:t>
      </w:r>
    </w:p>
    <w:p w14:paraId="62540012"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p = 30 (μ/z)</w:t>
      </w:r>
    </w:p>
    <w:p w14:paraId="4B93A986"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Using the following values:</w:t>
      </w:r>
    </w:p>
    <w:p w14:paraId="7ADB6499"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p = points for the financial proposal being evaluated</w:t>
      </w:r>
    </w:p>
    <w:p w14:paraId="4DAF4980"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μ = price of the lowest priced proposal</w:t>
      </w:r>
    </w:p>
    <w:p w14:paraId="58A3A085" w14:textId="77777777" w:rsidR="00082F4B" w:rsidRPr="00082F4B" w:rsidRDefault="00082F4B" w:rsidP="00082F4B">
      <w:pPr>
        <w:pStyle w:val="NoSpacing"/>
        <w:jc w:val="both"/>
        <w:rPr>
          <w:rFonts w:asciiTheme="minorHAnsi" w:hAnsiTheme="minorHAnsi" w:cstheme="minorHAnsi"/>
          <w:color w:val="000000"/>
          <w:sz w:val="24"/>
          <w:szCs w:val="24"/>
          <w:shd w:val="clear" w:color="auto" w:fill="FFFFFF"/>
          <w:lang w:val="en-GB"/>
        </w:rPr>
      </w:pPr>
      <w:r w:rsidRPr="00082F4B">
        <w:rPr>
          <w:rFonts w:asciiTheme="minorHAnsi" w:hAnsiTheme="minorHAnsi" w:cstheme="minorHAnsi"/>
          <w:color w:val="000000"/>
          <w:sz w:val="24"/>
          <w:szCs w:val="24"/>
          <w:shd w:val="clear" w:color="auto" w:fill="FFFFFF"/>
          <w:lang w:val="en-GB"/>
        </w:rPr>
        <w:t>z = price of the proposal being evaluated</w:t>
      </w:r>
    </w:p>
    <w:p w14:paraId="23AE789A" w14:textId="77777777" w:rsidR="00082F4B" w:rsidRDefault="00082F4B" w:rsidP="00082F4B">
      <w:pPr>
        <w:shd w:val="clear" w:color="auto" w:fill="FFFFFF"/>
        <w:spacing w:after="240" w:line="276" w:lineRule="auto"/>
        <w:rPr>
          <w:rFonts w:eastAsia="Calibri" w:cstheme="minorHAnsi"/>
          <w:b/>
          <w:color w:val="000000"/>
          <w:sz w:val="24"/>
          <w:szCs w:val="24"/>
        </w:rPr>
      </w:pPr>
    </w:p>
    <w:p w14:paraId="525CF90E" w14:textId="77777777" w:rsidR="00586C22" w:rsidRPr="00DB0BAC" w:rsidRDefault="00586C22" w:rsidP="00586C22">
      <w:pPr>
        <w:pStyle w:val="NoSpacing"/>
        <w:jc w:val="both"/>
        <w:rPr>
          <w:rFonts w:cs="Arial"/>
          <w:i/>
          <w:iCs/>
          <w:color w:val="000000"/>
          <w:lang w:val="en-GB"/>
        </w:rPr>
      </w:pPr>
      <w:r w:rsidRPr="00DB0BAC">
        <w:rPr>
          <w:rFonts w:cs="Arial"/>
          <w:i/>
          <w:iCs/>
          <w:color w:val="000000"/>
          <w:lang w:val="en-GB"/>
        </w:rPr>
        <w:t xml:space="preserve">At UN Women, we are committed to creating a diverse and inclusive environment of mutual respect. UN Women recruits, employs, trains, compensates, and promotes regardless of race, religion, </w:t>
      </w:r>
      <w:proofErr w:type="spellStart"/>
      <w:r w:rsidRPr="00DB0BAC">
        <w:rPr>
          <w:rFonts w:cs="Arial"/>
          <w:i/>
          <w:iCs/>
          <w:color w:val="000000"/>
          <w:lang w:val="en-GB"/>
        </w:rPr>
        <w:t>color</w:t>
      </w:r>
      <w:proofErr w:type="spellEnd"/>
      <w:r w:rsidRPr="00DB0BAC">
        <w:rPr>
          <w:rFonts w:cs="Arial"/>
          <w:i/>
          <w:iCs/>
          <w:color w:val="000000"/>
          <w:lang w:val="en-GB"/>
        </w:rPr>
        <w:t>, sex, gender identity, sexual orientation, age, ability, national origin, or any other basis covered by appropriate law. All employment is decided on the basis of qualifications, competence, integrity and organizational need.</w:t>
      </w:r>
    </w:p>
    <w:p w14:paraId="53CB8166" w14:textId="77777777" w:rsidR="00586C22" w:rsidRPr="00DB0BAC" w:rsidRDefault="00586C22" w:rsidP="00586C22">
      <w:pPr>
        <w:pStyle w:val="NoSpacing"/>
        <w:jc w:val="both"/>
        <w:rPr>
          <w:rFonts w:cs="Arial"/>
          <w:i/>
          <w:iCs/>
          <w:color w:val="000000"/>
          <w:lang w:val="en-GB"/>
        </w:rPr>
      </w:pPr>
    </w:p>
    <w:p w14:paraId="413014CD" w14:textId="77777777" w:rsidR="00586C22" w:rsidRPr="00DB0BAC" w:rsidRDefault="00586C22" w:rsidP="00586C22">
      <w:pPr>
        <w:pStyle w:val="NoSpacing"/>
        <w:jc w:val="both"/>
        <w:rPr>
          <w:rFonts w:cs="Arial"/>
          <w:i/>
          <w:iCs/>
          <w:color w:val="000000"/>
          <w:lang w:val="en-GB"/>
        </w:rPr>
      </w:pPr>
      <w:r w:rsidRPr="00DB0BAC">
        <w:rPr>
          <w:rFonts w:cs="Arial"/>
          <w:i/>
          <w:iCs/>
          <w:color w:val="000000"/>
          <w:lang w:val="en-GB"/>
        </w:rPr>
        <w:t>If you need any reasonable accommodation to support your participation in the recruitment and selection process, please include this information in your application.</w:t>
      </w:r>
    </w:p>
    <w:p w14:paraId="6C9AC1C7" w14:textId="77777777" w:rsidR="00586C22" w:rsidRPr="00DB0BAC" w:rsidRDefault="00586C22" w:rsidP="00586C22">
      <w:pPr>
        <w:pStyle w:val="NoSpacing"/>
        <w:jc w:val="both"/>
        <w:rPr>
          <w:rFonts w:cs="Arial"/>
          <w:i/>
          <w:iCs/>
          <w:color w:val="000000"/>
          <w:lang w:val="en-GB"/>
        </w:rPr>
      </w:pPr>
    </w:p>
    <w:p w14:paraId="0808F02C" w14:textId="77777777" w:rsidR="00586C22" w:rsidRPr="00DB0BAC" w:rsidRDefault="00586C22" w:rsidP="00586C22">
      <w:pPr>
        <w:pStyle w:val="NoSpacing"/>
        <w:jc w:val="both"/>
        <w:rPr>
          <w:rFonts w:cs="Arial"/>
          <w:i/>
          <w:iCs/>
          <w:color w:val="000000"/>
          <w:lang w:val="en-GB"/>
        </w:rPr>
      </w:pPr>
      <w:r w:rsidRPr="00DB0BAC">
        <w:rPr>
          <w:rFonts w:cs="Arial"/>
          <w:i/>
          <w:iCs/>
          <w:color w:val="000000"/>
          <w:lang w:val="en-GB"/>
        </w:rPr>
        <w:t>UN Women has a zero-tolerance policy on conduct that is incompatible with the aims and objectives of the United Nations and UN Women, including sexual exploitation and abuse, sexual harassment, abuse of authority and discrimination.  All selected candidates will be expected to adhere to UN Women’s policies and procedures and the standards of conduct expected of UN Women personnel and will therefore undergo rigorous reference and background checks. (Background checks will include the verification of academic credential(s) and employment history. Selected candidates may be required to provide additional information to conduct a background check.)</w:t>
      </w:r>
    </w:p>
    <w:p w14:paraId="0B86EDC9" w14:textId="77777777" w:rsidR="00586C22" w:rsidRPr="00586C22" w:rsidRDefault="00586C22" w:rsidP="00082F4B">
      <w:pPr>
        <w:shd w:val="clear" w:color="auto" w:fill="FFFFFF"/>
        <w:spacing w:after="240" w:line="276" w:lineRule="auto"/>
        <w:rPr>
          <w:rFonts w:eastAsia="Calibri" w:cstheme="minorHAnsi"/>
          <w:b/>
          <w:color w:val="000000"/>
          <w:sz w:val="24"/>
          <w:szCs w:val="24"/>
          <w:lang w:val="en-GB"/>
        </w:rPr>
      </w:pPr>
    </w:p>
    <w:p w14:paraId="410A58B8" w14:textId="39264433" w:rsidR="002C5329" w:rsidRPr="000F1A19" w:rsidRDefault="002C5329" w:rsidP="000F1A19">
      <w:pPr>
        <w:pStyle w:val="ListParagraph"/>
        <w:numPr>
          <w:ilvl w:val="0"/>
          <w:numId w:val="27"/>
        </w:numPr>
        <w:shd w:val="clear" w:color="auto" w:fill="FFFFFF"/>
        <w:spacing w:after="240" w:line="276" w:lineRule="auto"/>
        <w:rPr>
          <w:rFonts w:asciiTheme="minorHAnsi" w:eastAsia="Calibri" w:hAnsiTheme="minorHAnsi" w:cstheme="minorHAnsi"/>
          <w:b/>
          <w:color w:val="000000"/>
          <w:sz w:val="24"/>
          <w:szCs w:val="24"/>
        </w:rPr>
      </w:pPr>
      <w:r w:rsidRPr="000F1A19">
        <w:rPr>
          <w:rFonts w:asciiTheme="minorHAnsi" w:eastAsia="Calibri" w:hAnsiTheme="minorHAnsi" w:cstheme="minorHAnsi"/>
          <w:b/>
          <w:color w:val="000000"/>
          <w:sz w:val="24"/>
          <w:szCs w:val="24"/>
        </w:rPr>
        <w:t>Evaluation TOR Annexes</w:t>
      </w:r>
    </w:p>
    <w:p w14:paraId="44FA5938" w14:textId="77777777" w:rsidR="002C5329" w:rsidRPr="00FC3691" w:rsidRDefault="002C5329" w:rsidP="002C5329">
      <w:pPr>
        <w:numPr>
          <w:ilvl w:val="0"/>
          <w:numId w:val="4"/>
        </w:numPr>
        <w:shd w:val="clear" w:color="auto" w:fill="FFFFFF"/>
        <w:spacing w:after="0" w:line="276" w:lineRule="auto"/>
        <w:rPr>
          <w:rFonts w:eastAsia="Calibri" w:cstheme="minorHAnsi"/>
          <w:color w:val="000000"/>
          <w:sz w:val="24"/>
          <w:szCs w:val="24"/>
        </w:rPr>
      </w:pPr>
      <w:r w:rsidRPr="00FC3691">
        <w:rPr>
          <w:rFonts w:eastAsia="Calibri" w:cstheme="minorHAnsi"/>
          <w:color w:val="000000"/>
          <w:sz w:val="24"/>
          <w:szCs w:val="24"/>
        </w:rPr>
        <w:lastRenderedPageBreak/>
        <w:t xml:space="preserve">UNEG Code of Conduct for Evaluations </w:t>
      </w:r>
      <w:r w:rsidRPr="00FC3691">
        <w:rPr>
          <w:rFonts w:eastAsia="Calibri" w:cstheme="minorHAnsi"/>
          <w:color w:val="000000"/>
          <w:sz w:val="24"/>
          <w:szCs w:val="24"/>
          <w:vertAlign w:val="superscript"/>
        </w:rPr>
        <w:footnoteReference w:id="5"/>
      </w:r>
    </w:p>
    <w:p w14:paraId="533D9308" w14:textId="77777777" w:rsidR="002C5329" w:rsidRPr="00FC3691" w:rsidRDefault="002C5329" w:rsidP="002C5329">
      <w:pPr>
        <w:numPr>
          <w:ilvl w:val="0"/>
          <w:numId w:val="4"/>
        </w:numPr>
        <w:shd w:val="clear" w:color="auto" w:fill="FFFFFF"/>
        <w:spacing w:after="0" w:line="276" w:lineRule="auto"/>
        <w:rPr>
          <w:rFonts w:eastAsia="Calibri" w:cstheme="minorHAnsi"/>
          <w:color w:val="000000"/>
          <w:sz w:val="24"/>
          <w:szCs w:val="24"/>
        </w:rPr>
      </w:pPr>
      <w:r w:rsidRPr="00FC3691">
        <w:rPr>
          <w:rFonts w:eastAsia="Calibri" w:cstheme="minorHAnsi"/>
          <w:color w:val="000000"/>
          <w:sz w:val="24"/>
          <w:szCs w:val="24"/>
        </w:rPr>
        <w:t>UNEG Ethical Guidelines</w:t>
      </w:r>
      <w:r w:rsidRPr="00FC3691">
        <w:rPr>
          <w:rFonts w:eastAsia="Calibri" w:cstheme="minorHAnsi"/>
          <w:color w:val="000000"/>
          <w:sz w:val="24"/>
          <w:szCs w:val="24"/>
          <w:vertAlign w:val="superscript"/>
        </w:rPr>
        <w:footnoteReference w:id="6"/>
      </w:r>
    </w:p>
    <w:p w14:paraId="7C3E8400" w14:textId="77777777" w:rsidR="002C5329" w:rsidRPr="00FC3691" w:rsidRDefault="002C5329" w:rsidP="002C5329">
      <w:pPr>
        <w:numPr>
          <w:ilvl w:val="0"/>
          <w:numId w:val="4"/>
        </w:numPr>
        <w:shd w:val="clear" w:color="auto" w:fill="FFFFFF"/>
        <w:spacing w:after="0" w:line="276" w:lineRule="auto"/>
        <w:rPr>
          <w:rFonts w:eastAsia="Calibri" w:cstheme="minorHAnsi"/>
          <w:color w:val="000000"/>
          <w:sz w:val="24"/>
          <w:szCs w:val="24"/>
        </w:rPr>
      </w:pPr>
      <w:r w:rsidRPr="00FC3691">
        <w:rPr>
          <w:rFonts w:eastAsia="Calibri" w:cstheme="minorHAnsi"/>
          <w:color w:val="000000"/>
          <w:sz w:val="24"/>
          <w:szCs w:val="24"/>
        </w:rPr>
        <w:t>UNEG Norms for Evaluation in the UN System</w:t>
      </w:r>
      <w:r w:rsidRPr="00FC3691">
        <w:rPr>
          <w:rFonts w:eastAsia="Calibri" w:cstheme="minorHAnsi"/>
          <w:color w:val="000000"/>
          <w:sz w:val="24"/>
          <w:szCs w:val="24"/>
          <w:vertAlign w:val="superscript"/>
        </w:rPr>
        <w:footnoteReference w:id="7"/>
      </w:r>
    </w:p>
    <w:p w14:paraId="055AFC00" w14:textId="77777777" w:rsidR="002C5329" w:rsidRPr="00FC3691" w:rsidRDefault="002C5329" w:rsidP="002C5329">
      <w:pPr>
        <w:numPr>
          <w:ilvl w:val="0"/>
          <w:numId w:val="4"/>
        </w:numPr>
        <w:shd w:val="clear" w:color="auto" w:fill="FFFFFF"/>
        <w:spacing w:after="0" w:line="276" w:lineRule="auto"/>
        <w:rPr>
          <w:rFonts w:eastAsia="Calibri" w:cstheme="minorHAnsi"/>
          <w:color w:val="000000"/>
          <w:sz w:val="24"/>
          <w:szCs w:val="24"/>
        </w:rPr>
      </w:pPr>
      <w:r w:rsidRPr="00FC3691">
        <w:rPr>
          <w:rFonts w:eastAsia="Calibri" w:cstheme="minorHAnsi"/>
          <w:color w:val="000000"/>
          <w:sz w:val="24"/>
          <w:szCs w:val="24"/>
        </w:rPr>
        <w:t>UNEG Standards for Evaluation in the UN System</w:t>
      </w:r>
      <w:r w:rsidRPr="00FC3691">
        <w:rPr>
          <w:rFonts w:eastAsia="Calibri" w:cstheme="minorHAnsi"/>
          <w:color w:val="000000"/>
          <w:sz w:val="24"/>
          <w:szCs w:val="24"/>
          <w:vertAlign w:val="superscript"/>
        </w:rPr>
        <w:footnoteReference w:id="8"/>
      </w:r>
    </w:p>
    <w:p w14:paraId="0E823331" w14:textId="77777777" w:rsidR="002C5329" w:rsidRPr="00FC3691" w:rsidRDefault="002C5329" w:rsidP="002C5329">
      <w:pPr>
        <w:numPr>
          <w:ilvl w:val="0"/>
          <w:numId w:val="4"/>
        </w:numPr>
        <w:shd w:val="clear" w:color="auto" w:fill="FFFFFF"/>
        <w:spacing w:after="0" w:line="276" w:lineRule="auto"/>
        <w:rPr>
          <w:rFonts w:eastAsia="Calibri" w:cstheme="minorHAnsi"/>
          <w:color w:val="000000"/>
          <w:sz w:val="24"/>
          <w:szCs w:val="24"/>
        </w:rPr>
      </w:pPr>
      <w:r w:rsidRPr="00FC3691">
        <w:rPr>
          <w:rFonts w:eastAsia="Calibri" w:cstheme="minorHAnsi"/>
          <w:color w:val="000000"/>
          <w:sz w:val="24"/>
          <w:szCs w:val="24"/>
        </w:rPr>
        <w:t>UNEG Guidance Integrating Human Rights and Gender in the UN System</w:t>
      </w:r>
      <w:r w:rsidRPr="00FC3691">
        <w:rPr>
          <w:rFonts w:eastAsia="Calibri" w:cstheme="minorHAnsi"/>
          <w:color w:val="000000"/>
          <w:sz w:val="24"/>
          <w:szCs w:val="24"/>
          <w:vertAlign w:val="superscript"/>
        </w:rPr>
        <w:footnoteReference w:id="9"/>
      </w:r>
    </w:p>
    <w:p w14:paraId="33F29234" w14:textId="77777777" w:rsidR="002C5329" w:rsidRPr="00FC3691" w:rsidRDefault="002C5329" w:rsidP="002C5329">
      <w:pPr>
        <w:numPr>
          <w:ilvl w:val="0"/>
          <w:numId w:val="4"/>
        </w:numPr>
        <w:shd w:val="clear" w:color="auto" w:fill="FFFFFF"/>
        <w:spacing w:after="0" w:line="276" w:lineRule="auto"/>
        <w:rPr>
          <w:rFonts w:eastAsia="Calibri" w:cstheme="minorHAnsi"/>
          <w:color w:val="000000"/>
          <w:sz w:val="24"/>
          <w:szCs w:val="24"/>
        </w:rPr>
      </w:pPr>
      <w:r w:rsidRPr="00FC3691">
        <w:rPr>
          <w:rFonts w:eastAsia="Calibri" w:cstheme="minorHAnsi"/>
          <w:color w:val="000000"/>
          <w:sz w:val="24"/>
          <w:szCs w:val="24"/>
        </w:rPr>
        <w:t>UN Women Evaluation Handbook</w:t>
      </w:r>
      <w:r w:rsidRPr="00FC3691">
        <w:rPr>
          <w:rFonts w:eastAsia="Calibri" w:cstheme="minorHAnsi"/>
          <w:color w:val="000000"/>
          <w:sz w:val="24"/>
          <w:szCs w:val="24"/>
          <w:vertAlign w:val="superscript"/>
        </w:rPr>
        <w:footnoteReference w:id="10"/>
      </w:r>
      <w:r w:rsidRPr="00FC3691">
        <w:rPr>
          <w:rFonts w:eastAsia="Calibri" w:cstheme="minorHAnsi"/>
          <w:color w:val="000000"/>
          <w:sz w:val="24"/>
          <w:szCs w:val="24"/>
        </w:rPr>
        <w:t xml:space="preserve"> </w:t>
      </w:r>
    </w:p>
    <w:p w14:paraId="7BDF9F97" w14:textId="77777777" w:rsidR="002C5329" w:rsidRPr="00FC3691" w:rsidRDefault="002C5329" w:rsidP="002C5329">
      <w:pPr>
        <w:numPr>
          <w:ilvl w:val="0"/>
          <w:numId w:val="4"/>
        </w:numPr>
        <w:shd w:val="clear" w:color="auto" w:fill="FFFFFF"/>
        <w:spacing w:after="0" w:line="276" w:lineRule="auto"/>
        <w:jc w:val="both"/>
        <w:rPr>
          <w:rFonts w:eastAsia="Times New Roman" w:cstheme="minorHAnsi"/>
          <w:sz w:val="24"/>
          <w:szCs w:val="24"/>
          <w:u w:val="single"/>
        </w:rPr>
      </w:pPr>
      <w:r w:rsidRPr="00FC3691">
        <w:rPr>
          <w:rFonts w:eastAsia="Calibri" w:cstheme="minorHAnsi"/>
          <w:color w:val="000000"/>
          <w:sz w:val="24"/>
          <w:szCs w:val="24"/>
        </w:rPr>
        <w:t xml:space="preserve">UNSWAP Technical Note and Scorecard </w:t>
      </w:r>
      <w:r w:rsidRPr="00FC3691">
        <w:rPr>
          <w:rFonts w:eastAsia="Calibri" w:cstheme="minorHAnsi"/>
          <w:color w:val="000000"/>
          <w:sz w:val="24"/>
          <w:szCs w:val="24"/>
          <w:vertAlign w:val="superscript"/>
        </w:rPr>
        <w:footnoteReference w:id="11"/>
      </w:r>
      <w:bookmarkStart w:id="4" w:name="_Format_of_Technical_1"/>
      <w:bookmarkStart w:id="5" w:name="_Evaluation_Methodology_and"/>
      <w:bookmarkEnd w:id="4"/>
      <w:bookmarkEnd w:id="5"/>
    </w:p>
    <w:p w14:paraId="4CFA67BB" w14:textId="1341539E" w:rsidR="002C5329" w:rsidRPr="00FC3691" w:rsidRDefault="002C5329" w:rsidP="002C5329">
      <w:pPr>
        <w:numPr>
          <w:ilvl w:val="0"/>
          <w:numId w:val="4"/>
        </w:numPr>
        <w:shd w:val="clear" w:color="auto" w:fill="FFFFFF"/>
        <w:spacing w:line="276" w:lineRule="auto"/>
        <w:jc w:val="both"/>
        <w:rPr>
          <w:rFonts w:eastAsia="Times New Roman" w:cstheme="minorHAnsi"/>
          <w:sz w:val="24"/>
          <w:szCs w:val="24"/>
          <w:u w:val="single"/>
        </w:rPr>
      </w:pPr>
      <w:r w:rsidRPr="00FC3691">
        <w:rPr>
          <w:rFonts w:eastAsia="Calibri" w:cstheme="minorHAnsi"/>
          <w:color w:val="000000"/>
          <w:sz w:val="24"/>
          <w:szCs w:val="24"/>
        </w:rPr>
        <w:t>National Strategy for Gender Equality for the period 20</w:t>
      </w:r>
      <w:r w:rsidR="00225EB7">
        <w:rPr>
          <w:rFonts w:eastAsia="Calibri" w:cstheme="minorHAnsi"/>
          <w:color w:val="000000"/>
          <w:sz w:val="24"/>
          <w:szCs w:val="24"/>
        </w:rPr>
        <w:t>21</w:t>
      </w:r>
      <w:r w:rsidRPr="00FC3691">
        <w:rPr>
          <w:rFonts w:eastAsia="Calibri" w:cstheme="minorHAnsi"/>
          <w:color w:val="000000"/>
          <w:sz w:val="24"/>
          <w:szCs w:val="24"/>
        </w:rPr>
        <w:t>-20</w:t>
      </w:r>
      <w:r w:rsidR="00225EB7">
        <w:rPr>
          <w:rFonts w:eastAsia="Calibri" w:cstheme="minorHAnsi"/>
          <w:color w:val="000000"/>
          <w:sz w:val="24"/>
          <w:szCs w:val="24"/>
        </w:rPr>
        <w:t>3</w:t>
      </w:r>
      <w:r w:rsidRPr="00FC3691">
        <w:rPr>
          <w:rFonts w:eastAsia="Calibri" w:cstheme="minorHAnsi"/>
          <w:color w:val="000000"/>
          <w:sz w:val="24"/>
          <w:szCs w:val="24"/>
        </w:rPr>
        <w:t>0</w:t>
      </w:r>
      <w:r w:rsidR="00225EB7" w:rsidRPr="00FC3691">
        <w:rPr>
          <w:rStyle w:val="FootnoteReference"/>
          <w:rFonts w:eastAsia="Calibri" w:cstheme="minorHAnsi"/>
          <w:color w:val="000000"/>
          <w:sz w:val="24"/>
          <w:szCs w:val="24"/>
        </w:rPr>
        <w:footnoteReference w:id="12"/>
      </w:r>
      <w:r w:rsidR="00225EB7" w:rsidRPr="00FC3691">
        <w:rPr>
          <w:rFonts w:eastAsia="Calibri" w:cstheme="minorHAnsi"/>
          <w:color w:val="000000"/>
          <w:sz w:val="24"/>
          <w:szCs w:val="24"/>
        </w:rPr>
        <w:t xml:space="preserve"> </w:t>
      </w:r>
      <w:r w:rsidRPr="00FC3691">
        <w:rPr>
          <w:rFonts w:eastAsia="Calibri" w:cstheme="minorHAnsi"/>
          <w:color w:val="000000"/>
          <w:sz w:val="24"/>
          <w:szCs w:val="24"/>
        </w:rPr>
        <w:t xml:space="preserve"> with following Action Plan for the period 20</w:t>
      </w:r>
      <w:r w:rsidR="00225EB7">
        <w:rPr>
          <w:rFonts w:eastAsia="Calibri" w:cstheme="minorHAnsi"/>
          <w:color w:val="000000"/>
          <w:sz w:val="24"/>
          <w:szCs w:val="24"/>
        </w:rPr>
        <w:t>2</w:t>
      </w:r>
      <w:r w:rsidR="00D85621">
        <w:rPr>
          <w:rFonts w:eastAsia="Calibri" w:cstheme="minorHAnsi"/>
          <w:color w:val="000000"/>
          <w:sz w:val="24"/>
          <w:szCs w:val="24"/>
        </w:rPr>
        <w:t>2</w:t>
      </w:r>
      <w:r w:rsidR="00225EB7">
        <w:rPr>
          <w:rFonts w:eastAsia="Calibri" w:cstheme="minorHAnsi"/>
          <w:color w:val="000000"/>
          <w:sz w:val="24"/>
          <w:szCs w:val="24"/>
        </w:rPr>
        <w:t>-2023</w:t>
      </w:r>
      <w:r w:rsidR="00D85621">
        <w:rPr>
          <w:rStyle w:val="FootnoteReference"/>
          <w:rFonts w:eastAsia="Calibri" w:cstheme="minorHAnsi"/>
          <w:color w:val="000000"/>
          <w:sz w:val="24"/>
          <w:szCs w:val="24"/>
        </w:rPr>
        <w:footnoteReference w:id="13"/>
      </w:r>
    </w:p>
    <w:p w14:paraId="7413FC18" w14:textId="04B26846" w:rsidR="00F63AAD" w:rsidRPr="000F1A19" w:rsidRDefault="00F63AAD" w:rsidP="000F1A19">
      <w:pPr>
        <w:spacing w:line="276" w:lineRule="auto"/>
        <w:rPr>
          <w:rFonts w:eastAsia="Times New Roman" w:cstheme="minorHAnsi"/>
          <w:b/>
          <w:sz w:val="24"/>
          <w:szCs w:val="24"/>
        </w:rPr>
      </w:pPr>
    </w:p>
    <w:sectPr w:rsidR="00F63AAD" w:rsidRPr="000F1A19">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CA4F5" w14:textId="77777777" w:rsidR="00E851D2" w:rsidRDefault="00E851D2" w:rsidP="002C5329">
      <w:pPr>
        <w:spacing w:after="0" w:line="240" w:lineRule="auto"/>
      </w:pPr>
      <w:r>
        <w:separator/>
      </w:r>
    </w:p>
  </w:endnote>
  <w:endnote w:type="continuationSeparator" w:id="0">
    <w:p w14:paraId="391CEF61" w14:textId="77777777" w:rsidR="00E851D2" w:rsidRDefault="00E851D2" w:rsidP="002C5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3577F" w14:textId="77777777" w:rsidR="00E851D2" w:rsidRDefault="00E851D2" w:rsidP="002C5329">
      <w:pPr>
        <w:spacing w:after="0" w:line="240" w:lineRule="auto"/>
      </w:pPr>
      <w:r>
        <w:separator/>
      </w:r>
    </w:p>
  </w:footnote>
  <w:footnote w:type="continuationSeparator" w:id="0">
    <w:p w14:paraId="5B69E37E" w14:textId="77777777" w:rsidR="00E851D2" w:rsidRDefault="00E851D2" w:rsidP="002C5329">
      <w:pPr>
        <w:spacing w:after="0" w:line="240" w:lineRule="auto"/>
      </w:pPr>
      <w:r>
        <w:continuationSeparator/>
      </w:r>
    </w:p>
  </w:footnote>
  <w:footnote w:id="1">
    <w:p w14:paraId="45AD72A9" w14:textId="3330D509" w:rsidR="002C5329" w:rsidRPr="007D3627" w:rsidRDefault="002C5329" w:rsidP="002C5329">
      <w:pPr>
        <w:spacing w:after="0" w:line="240" w:lineRule="auto"/>
        <w:rPr>
          <w:rFonts w:cstheme="minorHAnsi"/>
          <w:sz w:val="16"/>
          <w:szCs w:val="16"/>
        </w:rPr>
      </w:pPr>
      <w:r w:rsidRPr="007D3627">
        <w:rPr>
          <w:rStyle w:val="FootnoteReference"/>
          <w:rFonts w:cstheme="minorHAnsi"/>
          <w:sz w:val="16"/>
          <w:szCs w:val="16"/>
        </w:rPr>
        <w:footnoteRef/>
      </w:r>
      <w:r w:rsidRPr="007D3627">
        <w:rPr>
          <w:rFonts w:cstheme="minorHAnsi"/>
          <w:sz w:val="16"/>
          <w:szCs w:val="16"/>
        </w:rPr>
        <w:t xml:space="preserve"> UN Women, </w:t>
      </w:r>
      <w:r w:rsidRPr="007D3627">
        <w:rPr>
          <w:rFonts w:cstheme="minorHAnsi"/>
          <w:i/>
          <w:sz w:val="16"/>
          <w:szCs w:val="16"/>
        </w:rPr>
        <w:t>Evaluation policy of the United Nations Entity for Gender Equality and the Empowerment of Women</w:t>
      </w:r>
      <w:r w:rsidRPr="007D3627">
        <w:rPr>
          <w:rFonts w:cstheme="minorHAnsi"/>
          <w:sz w:val="16"/>
          <w:szCs w:val="16"/>
        </w:rPr>
        <w:t xml:space="preserve"> (</w:t>
      </w:r>
      <w:r w:rsidR="0083292A" w:rsidRPr="0083292A">
        <w:rPr>
          <w:rFonts w:cstheme="minorHAnsi"/>
          <w:sz w:val="16"/>
          <w:szCs w:val="16"/>
        </w:rPr>
        <w:t>UNW/2020/5/Rev.1</w:t>
      </w:r>
      <w:r w:rsidRPr="007D3627">
        <w:rPr>
          <w:rFonts w:cstheme="minorHAnsi"/>
          <w:sz w:val="16"/>
          <w:szCs w:val="16"/>
        </w:rPr>
        <w:t xml:space="preserve">), </w:t>
      </w:r>
      <w:hyperlink r:id="rId1" w:history="1">
        <w:r w:rsidR="0083292A" w:rsidRPr="00790C35">
          <w:rPr>
            <w:rStyle w:val="Hyperlink"/>
            <w:rFonts w:cstheme="minorHAnsi"/>
            <w:sz w:val="16"/>
            <w:szCs w:val="16"/>
          </w:rPr>
          <w:t>https://www.unwomen.org/en/digital-library/publications/2020/08/evaluation-policy-of-the-united-nations-entity-for-gender-equality-and-the-empowerment-of-women</w:t>
        </w:r>
      </w:hyperlink>
      <w:r w:rsidR="0083292A">
        <w:rPr>
          <w:rFonts w:cstheme="minorHAnsi"/>
          <w:sz w:val="16"/>
          <w:szCs w:val="16"/>
        </w:rPr>
        <w:t xml:space="preserve"> </w:t>
      </w:r>
    </w:p>
  </w:footnote>
  <w:footnote w:id="2">
    <w:p w14:paraId="2A148A0C" w14:textId="6CF5BD92" w:rsidR="002C5329" w:rsidRPr="007D3627" w:rsidRDefault="002C5329" w:rsidP="002C5329">
      <w:pPr>
        <w:pStyle w:val="FootnoteText"/>
        <w:rPr>
          <w:rFonts w:asciiTheme="minorHAnsi" w:hAnsiTheme="minorHAnsi" w:cstheme="minorHAnsi"/>
          <w:sz w:val="16"/>
          <w:szCs w:val="16"/>
        </w:rPr>
      </w:pPr>
      <w:r w:rsidRPr="007D3627">
        <w:rPr>
          <w:rStyle w:val="FootnoteReference"/>
          <w:rFonts w:asciiTheme="minorHAnsi" w:hAnsiTheme="minorHAnsi" w:cstheme="minorHAnsi"/>
          <w:sz w:val="16"/>
          <w:szCs w:val="16"/>
        </w:rPr>
        <w:footnoteRef/>
      </w:r>
      <w:r w:rsidRPr="007D3627">
        <w:rPr>
          <w:rFonts w:asciiTheme="minorHAnsi" w:hAnsiTheme="minorHAnsi" w:cstheme="minorHAnsi"/>
          <w:sz w:val="16"/>
          <w:szCs w:val="16"/>
        </w:rPr>
        <w:t xml:space="preserve"> United Nations Evaluation Group, Norms and Standards for evaluation in the United Nations system, access at: </w:t>
      </w:r>
      <w:hyperlink r:id="rId2" w:history="1">
        <w:r w:rsidR="00FB2E3E" w:rsidRPr="00790C35">
          <w:rPr>
            <w:rStyle w:val="Hyperlink"/>
            <w:rFonts w:asciiTheme="minorHAnsi" w:hAnsiTheme="minorHAnsi" w:cstheme="minorHAnsi"/>
            <w:sz w:val="16"/>
            <w:szCs w:val="16"/>
          </w:rPr>
          <w:t>http://www.uneval.org/document/detail/1914</w:t>
        </w:r>
      </w:hyperlink>
      <w:r w:rsidR="00FB2E3E">
        <w:rPr>
          <w:rFonts w:asciiTheme="minorHAnsi" w:hAnsiTheme="minorHAnsi" w:cstheme="minorHAnsi"/>
          <w:sz w:val="16"/>
          <w:szCs w:val="16"/>
        </w:rPr>
        <w:t xml:space="preserve"> </w:t>
      </w:r>
    </w:p>
  </w:footnote>
  <w:footnote w:id="3">
    <w:p w14:paraId="7100C13A" w14:textId="77777777" w:rsidR="002C5329" w:rsidRDefault="002C5329" w:rsidP="002C5329">
      <w:pPr>
        <w:pStyle w:val="FootnoteText"/>
      </w:pPr>
      <w:r w:rsidRPr="007D3627">
        <w:rPr>
          <w:rStyle w:val="FootnoteReference"/>
          <w:rFonts w:asciiTheme="minorHAnsi" w:hAnsiTheme="minorHAnsi" w:cstheme="minorHAnsi"/>
          <w:sz w:val="16"/>
          <w:szCs w:val="16"/>
        </w:rPr>
        <w:footnoteRef/>
      </w:r>
      <w:r w:rsidRPr="007D3627">
        <w:rPr>
          <w:rFonts w:asciiTheme="minorHAnsi" w:hAnsiTheme="minorHAnsi" w:cstheme="minorHAnsi"/>
          <w:sz w:val="16"/>
          <w:szCs w:val="16"/>
        </w:rPr>
        <w:t xml:space="preserve"> The final evaluation matrix will be included and validated in the evaluation inception report.</w:t>
      </w:r>
      <w:r>
        <w:t xml:space="preserve"> </w:t>
      </w:r>
    </w:p>
  </w:footnote>
  <w:footnote w:id="4">
    <w:p w14:paraId="1C07399E" w14:textId="2F2DB06F" w:rsidR="00A823DA" w:rsidRPr="00EF0391" w:rsidRDefault="00A823DA">
      <w:pPr>
        <w:pStyle w:val="FootnoteText"/>
        <w:rPr>
          <w:rFonts w:asciiTheme="minorHAnsi" w:hAnsiTheme="minorHAnsi" w:cstheme="minorHAnsi"/>
          <w:sz w:val="16"/>
          <w:szCs w:val="16"/>
        </w:rPr>
      </w:pPr>
      <w:r w:rsidRPr="00EF0391">
        <w:rPr>
          <w:rStyle w:val="FootnoteReference"/>
          <w:rFonts w:asciiTheme="minorHAnsi" w:hAnsiTheme="minorHAnsi" w:cstheme="minorHAnsi"/>
          <w:sz w:val="16"/>
          <w:szCs w:val="16"/>
        </w:rPr>
        <w:footnoteRef/>
      </w:r>
      <w:r w:rsidRPr="00EF0391">
        <w:rPr>
          <w:rFonts w:asciiTheme="minorHAnsi" w:hAnsiTheme="minorHAnsi" w:cstheme="minorHAnsi"/>
          <w:sz w:val="16"/>
          <w:szCs w:val="16"/>
        </w:rPr>
        <w:t xml:space="preserve"> Due to the Covid19 pandemic situation onsite data collection might need to be replaced by online data collection. This will be revisited and agreed with UN Women during the inception phase of the evaluation. </w:t>
      </w:r>
    </w:p>
  </w:footnote>
  <w:footnote w:id="5">
    <w:p w14:paraId="4501CA3A" w14:textId="77777777" w:rsidR="002C5329" w:rsidRPr="00DC4345" w:rsidRDefault="002C5329" w:rsidP="002C5329">
      <w:pPr>
        <w:pStyle w:val="FootnoteText"/>
        <w:rPr>
          <w:rFonts w:asciiTheme="minorHAnsi" w:hAnsiTheme="minorHAnsi" w:cstheme="minorHAnsi"/>
          <w:sz w:val="16"/>
          <w:szCs w:val="16"/>
        </w:rPr>
      </w:pPr>
      <w:r w:rsidRPr="00DC4345">
        <w:rPr>
          <w:rStyle w:val="FootnoteReference"/>
          <w:rFonts w:asciiTheme="minorHAnsi" w:hAnsiTheme="minorHAnsi" w:cstheme="minorHAnsi"/>
          <w:sz w:val="16"/>
          <w:szCs w:val="16"/>
        </w:rPr>
        <w:footnoteRef/>
      </w:r>
      <w:r w:rsidRPr="00DC4345">
        <w:rPr>
          <w:rFonts w:asciiTheme="minorHAnsi" w:hAnsiTheme="minorHAnsi" w:cstheme="minorHAnsi"/>
          <w:sz w:val="16"/>
          <w:szCs w:val="16"/>
        </w:rPr>
        <w:t xml:space="preserve">  </w:t>
      </w:r>
      <w:hyperlink r:id="rId3" w:history="1">
        <w:r w:rsidRPr="00DC4345">
          <w:rPr>
            <w:rStyle w:val="Hyperlink"/>
            <w:rFonts w:asciiTheme="minorHAnsi" w:hAnsiTheme="minorHAnsi" w:cstheme="minorHAnsi"/>
            <w:sz w:val="16"/>
            <w:szCs w:val="16"/>
          </w:rPr>
          <w:t>http://www.unevaluation.org/document/detail/100</w:t>
        </w:r>
      </w:hyperlink>
    </w:p>
  </w:footnote>
  <w:footnote w:id="6">
    <w:p w14:paraId="70B7EC28" w14:textId="77777777" w:rsidR="002C5329" w:rsidRPr="00DC4345" w:rsidRDefault="002C5329" w:rsidP="002C5329">
      <w:pPr>
        <w:pStyle w:val="CommentText"/>
        <w:rPr>
          <w:rFonts w:cstheme="minorHAnsi"/>
          <w:sz w:val="16"/>
          <w:szCs w:val="16"/>
        </w:rPr>
      </w:pPr>
      <w:r w:rsidRPr="00DC4345">
        <w:rPr>
          <w:rStyle w:val="FootnoteReference"/>
          <w:rFonts w:cstheme="minorHAnsi"/>
          <w:sz w:val="16"/>
          <w:szCs w:val="16"/>
        </w:rPr>
        <w:footnoteRef/>
      </w:r>
      <w:r w:rsidRPr="00DC4345">
        <w:rPr>
          <w:rFonts w:cstheme="minorHAnsi"/>
          <w:sz w:val="16"/>
          <w:szCs w:val="16"/>
        </w:rPr>
        <w:t xml:space="preserve"> </w:t>
      </w:r>
      <w:hyperlink r:id="rId4" w:history="1">
        <w:r w:rsidRPr="00DC4345">
          <w:rPr>
            <w:rStyle w:val="Hyperlink"/>
            <w:rFonts w:cstheme="minorHAnsi"/>
            <w:sz w:val="16"/>
            <w:szCs w:val="16"/>
          </w:rPr>
          <w:t>http://www.unevaluation.org/document/detail/102</w:t>
        </w:r>
      </w:hyperlink>
      <w:r w:rsidRPr="00DC4345">
        <w:rPr>
          <w:rFonts w:cstheme="minorHAnsi"/>
          <w:sz w:val="16"/>
          <w:szCs w:val="16"/>
        </w:rPr>
        <w:t xml:space="preserve"> </w:t>
      </w:r>
    </w:p>
  </w:footnote>
  <w:footnote w:id="7">
    <w:p w14:paraId="5AEBB99C" w14:textId="77777777" w:rsidR="002C5329" w:rsidRPr="00DC4345" w:rsidRDefault="002C5329" w:rsidP="002C5329">
      <w:pPr>
        <w:pStyle w:val="FootnoteText"/>
        <w:rPr>
          <w:rFonts w:asciiTheme="minorHAnsi" w:hAnsiTheme="minorHAnsi" w:cstheme="minorHAnsi"/>
          <w:sz w:val="16"/>
          <w:szCs w:val="16"/>
        </w:rPr>
      </w:pPr>
      <w:r w:rsidRPr="00DC4345">
        <w:rPr>
          <w:rStyle w:val="FootnoteReference"/>
          <w:rFonts w:asciiTheme="minorHAnsi" w:hAnsiTheme="minorHAnsi" w:cstheme="minorHAnsi"/>
          <w:sz w:val="16"/>
          <w:szCs w:val="16"/>
        </w:rPr>
        <w:footnoteRef/>
      </w:r>
      <w:r w:rsidRPr="00DC4345">
        <w:rPr>
          <w:rFonts w:asciiTheme="minorHAnsi" w:hAnsiTheme="minorHAnsi" w:cstheme="minorHAnsi"/>
          <w:sz w:val="16"/>
          <w:szCs w:val="16"/>
        </w:rPr>
        <w:t xml:space="preserve"> </w:t>
      </w:r>
      <w:hyperlink r:id="rId5" w:history="1">
        <w:r w:rsidRPr="00DC4345">
          <w:rPr>
            <w:rStyle w:val="Hyperlink"/>
            <w:rFonts w:asciiTheme="minorHAnsi" w:hAnsiTheme="minorHAnsi" w:cstheme="minorHAnsi"/>
            <w:sz w:val="16"/>
            <w:szCs w:val="16"/>
          </w:rPr>
          <w:t>http://www.uneval.org/document/detail/21</w:t>
        </w:r>
      </w:hyperlink>
      <w:r w:rsidRPr="00DC4345">
        <w:rPr>
          <w:rFonts w:asciiTheme="minorHAnsi" w:hAnsiTheme="minorHAnsi" w:cstheme="minorHAnsi"/>
          <w:sz w:val="16"/>
          <w:szCs w:val="16"/>
        </w:rPr>
        <w:t xml:space="preserve"> </w:t>
      </w:r>
    </w:p>
  </w:footnote>
  <w:footnote w:id="8">
    <w:p w14:paraId="203C71E9" w14:textId="77777777" w:rsidR="002C5329" w:rsidRPr="00DC4345" w:rsidRDefault="002C5329" w:rsidP="002C5329">
      <w:pPr>
        <w:pStyle w:val="FootnoteText"/>
        <w:rPr>
          <w:rFonts w:asciiTheme="minorHAnsi" w:hAnsiTheme="minorHAnsi" w:cstheme="minorHAnsi"/>
          <w:sz w:val="16"/>
          <w:szCs w:val="16"/>
        </w:rPr>
      </w:pPr>
      <w:r w:rsidRPr="00DC4345">
        <w:rPr>
          <w:rStyle w:val="FootnoteReference"/>
          <w:rFonts w:asciiTheme="minorHAnsi" w:hAnsiTheme="minorHAnsi" w:cstheme="minorHAnsi"/>
          <w:sz w:val="16"/>
          <w:szCs w:val="16"/>
        </w:rPr>
        <w:footnoteRef/>
      </w:r>
      <w:r w:rsidRPr="00DC4345">
        <w:rPr>
          <w:rFonts w:asciiTheme="minorHAnsi" w:hAnsiTheme="minorHAnsi" w:cstheme="minorHAnsi"/>
          <w:sz w:val="16"/>
          <w:szCs w:val="16"/>
        </w:rPr>
        <w:t xml:space="preserve"> </w:t>
      </w:r>
      <w:hyperlink r:id="rId6" w:history="1">
        <w:r w:rsidRPr="00DC4345">
          <w:rPr>
            <w:rStyle w:val="Hyperlink"/>
            <w:rFonts w:asciiTheme="minorHAnsi" w:hAnsiTheme="minorHAnsi" w:cstheme="minorHAnsi"/>
            <w:sz w:val="16"/>
            <w:szCs w:val="16"/>
          </w:rPr>
          <w:t>http://www.uneval.org/document/detail/22</w:t>
        </w:r>
      </w:hyperlink>
      <w:r w:rsidRPr="00DC4345">
        <w:rPr>
          <w:rFonts w:asciiTheme="minorHAnsi" w:hAnsiTheme="minorHAnsi" w:cstheme="minorHAnsi"/>
          <w:sz w:val="16"/>
          <w:szCs w:val="16"/>
        </w:rPr>
        <w:t xml:space="preserve"> </w:t>
      </w:r>
    </w:p>
  </w:footnote>
  <w:footnote w:id="9">
    <w:p w14:paraId="49EAC21F" w14:textId="77777777" w:rsidR="002C5329" w:rsidRPr="00DC4345" w:rsidRDefault="002C5329" w:rsidP="002C5329">
      <w:pPr>
        <w:pStyle w:val="FootnoteText"/>
        <w:rPr>
          <w:rFonts w:asciiTheme="minorHAnsi" w:hAnsiTheme="minorHAnsi" w:cstheme="minorHAnsi"/>
          <w:sz w:val="16"/>
          <w:szCs w:val="16"/>
        </w:rPr>
      </w:pPr>
      <w:r w:rsidRPr="00DC4345">
        <w:rPr>
          <w:rStyle w:val="FootnoteReference"/>
          <w:rFonts w:asciiTheme="minorHAnsi" w:hAnsiTheme="minorHAnsi" w:cstheme="minorHAnsi"/>
          <w:sz w:val="16"/>
          <w:szCs w:val="16"/>
        </w:rPr>
        <w:footnoteRef/>
      </w:r>
      <w:r w:rsidRPr="00DC4345">
        <w:rPr>
          <w:rFonts w:asciiTheme="minorHAnsi" w:hAnsiTheme="minorHAnsi" w:cstheme="minorHAnsi"/>
          <w:sz w:val="16"/>
          <w:szCs w:val="16"/>
        </w:rPr>
        <w:t xml:space="preserve"> </w:t>
      </w:r>
      <w:hyperlink r:id="rId7" w:history="1">
        <w:r w:rsidRPr="00DC4345">
          <w:rPr>
            <w:rStyle w:val="Hyperlink"/>
            <w:rFonts w:asciiTheme="minorHAnsi" w:hAnsiTheme="minorHAnsi" w:cstheme="minorHAnsi"/>
            <w:sz w:val="16"/>
            <w:szCs w:val="16"/>
          </w:rPr>
          <w:t>http://www.uneval.org/document/detail/1616</w:t>
        </w:r>
      </w:hyperlink>
      <w:r w:rsidRPr="00DC4345">
        <w:rPr>
          <w:rFonts w:asciiTheme="minorHAnsi" w:hAnsiTheme="minorHAnsi" w:cstheme="minorHAnsi"/>
          <w:sz w:val="16"/>
          <w:szCs w:val="16"/>
        </w:rPr>
        <w:t xml:space="preserve"> </w:t>
      </w:r>
    </w:p>
  </w:footnote>
  <w:footnote w:id="10">
    <w:p w14:paraId="4E260E3B" w14:textId="77777777" w:rsidR="002C5329" w:rsidRPr="00DC4345" w:rsidRDefault="002C5329" w:rsidP="002C5329">
      <w:pPr>
        <w:pStyle w:val="FootnoteText"/>
        <w:rPr>
          <w:rFonts w:asciiTheme="minorHAnsi" w:hAnsiTheme="minorHAnsi" w:cstheme="minorHAnsi"/>
          <w:sz w:val="16"/>
          <w:szCs w:val="16"/>
        </w:rPr>
      </w:pPr>
      <w:r w:rsidRPr="00DC4345">
        <w:rPr>
          <w:rStyle w:val="FootnoteReference"/>
          <w:rFonts w:asciiTheme="minorHAnsi" w:hAnsiTheme="minorHAnsi" w:cstheme="minorHAnsi"/>
          <w:sz w:val="16"/>
          <w:szCs w:val="16"/>
        </w:rPr>
        <w:footnoteRef/>
      </w:r>
      <w:r w:rsidRPr="00DC4345">
        <w:rPr>
          <w:rFonts w:asciiTheme="minorHAnsi" w:hAnsiTheme="minorHAnsi" w:cstheme="minorHAnsi"/>
          <w:sz w:val="16"/>
          <w:szCs w:val="16"/>
        </w:rPr>
        <w:t xml:space="preserve"> </w:t>
      </w:r>
      <w:hyperlink r:id="rId8" w:history="1">
        <w:r w:rsidRPr="00DC4345">
          <w:rPr>
            <w:rStyle w:val="Hyperlink"/>
            <w:rFonts w:asciiTheme="minorHAnsi" w:hAnsiTheme="minorHAnsi" w:cstheme="minorHAnsi"/>
            <w:sz w:val="16"/>
            <w:szCs w:val="16"/>
          </w:rPr>
          <w:t>http://genderevaluation.unwomen.org/en/evaluation-handbook</w:t>
        </w:r>
      </w:hyperlink>
      <w:r w:rsidRPr="00DC4345">
        <w:rPr>
          <w:rFonts w:asciiTheme="minorHAnsi" w:hAnsiTheme="minorHAnsi" w:cstheme="minorHAnsi"/>
          <w:sz w:val="16"/>
          <w:szCs w:val="16"/>
        </w:rPr>
        <w:t xml:space="preserve"> </w:t>
      </w:r>
    </w:p>
  </w:footnote>
  <w:footnote w:id="11">
    <w:p w14:paraId="24FCC7A6" w14:textId="77777777" w:rsidR="002C5329" w:rsidRPr="00DC4345" w:rsidRDefault="002C5329" w:rsidP="002C5329">
      <w:pPr>
        <w:pStyle w:val="FootnoteText"/>
        <w:rPr>
          <w:rFonts w:asciiTheme="minorHAnsi" w:hAnsiTheme="minorHAnsi" w:cstheme="minorHAnsi"/>
          <w:sz w:val="16"/>
          <w:szCs w:val="16"/>
        </w:rPr>
      </w:pPr>
      <w:r w:rsidRPr="00DC4345">
        <w:rPr>
          <w:rStyle w:val="FootnoteReference"/>
          <w:rFonts w:asciiTheme="minorHAnsi" w:hAnsiTheme="minorHAnsi" w:cstheme="minorHAnsi"/>
          <w:sz w:val="16"/>
          <w:szCs w:val="16"/>
        </w:rPr>
        <w:footnoteRef/>
      </w:r>
      <w:r w:rsidRPr="00DC4345">
        <w:rPr>
          <w:rFonts w:asciiTheme="minorHAnsi" w:hAnsiTheme="minorHAnsi" w:cstheme="minorHAnsi"/>
          <w:sz w:val="16"/>
          <w:szCs w:val="16"/>
        </w:rPr>
        <w:t xml:space="preserve"> </w:t>
      </w:r>
      <w:hyperlink r:id="rId9" w:history="1">
        <w:r w:rsidRPr="00DC4345">
          <w:rPr>
            <w:rStyle w:val="Hyperlink"/>
            <w:rFonts w:asciiTheme="minorHAnsi" w:hAnsiTheme="minorHAnsi" w:cstheme="minorHAnsi"/>
            <w:sz w:val="16"/>
            <w:szCs w:val="16"/>
          </w:rPr>
          <w:t>http://www.uneval.org/document/detail/1452</w:t>
        </w:r>
      </w:hyperlink>
    </w:p>
  </w:footnote>
  <w:footnote w:id="12">
    <w:p w14:paraId="6CE6B6DA" w14:textId="05697B8A" w:rsidR="00225EB7" w:rsidRDefault="00225EB7" w:rsidP="00225EB7">
      <w:pPr>
        <w:pStyle w:val="FootnoteText"/>
      </w:pPr>
      <w:r w:rsidRPr="00DC4345">
        <w:rPr>
          <w:rStyle w:val="FootnoteReference"/>
          <w:rFonts w:asciiTheme="minorHAnsi" w:hAnsiTheme="minorHAnsi" w:cstheme="minorHAnsi"/>
          <w:sz w:val="16"/>
          <w:szCs w:val="16"/>
        </w:rPr>
        <w:footnoteRef/>
      </w:r>
      <w:r>
        <w:t xml:space="preserve"> </w:t>
      </w:r>
      <w:hyperlink r:id="rId10" w:history="1">
        <w:r w:rsidRPr="0013090A">
          <w:rPr>
            <w:rStyle w:val="Hyperlink"/>
          </w:rPr>
          <w:t>https://www.rodnaravnopravnost.gov.rs/sr/dokumenti/strategije-i-akcioni-planovi/nacionalna-strategija-za-rodnu-ravnopravnost-za-period-2021</w:t>
        </w:r>
      </w:hyperlink>
    </w:p>
  </w:footnote>
  <w:footnote w:id="13">
    <w:p w14:paraId="4C318BD8" w14:textId="0132BA92" w:rsidR="00D85621" w:rsidRDefault="00D85621">
      <w:pPr>
        <w:pStyle w:val="FootnoteText"/>
      </w:pPr>
      <w:r>
        <w:rPr>
          <w:rStyle w:val="FootnoteReference"/>
        </w:rPr>
        <w:footnoteRef/>
      </w:r>
      <w:r>
        <w:t xml:space="preserve"> </w:t>
      </w:r>
      <w:hyperlink r:id="rId11" w:history="1">
        <w:r w:rsidRPr="0013090A">
          <w:rPr>
            <w:rStyle w:val="Hyperlink"/>
          </w:rPr>
          <w:t>https://www.rodnaravnopravnost.gov.rs/sr/dokumenti/strategije-i-akcioni-planovi/akcioni-plan-za-period-od-2022-2023-godine-za-sprovodenje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09FB1" w14:textId="326B7CDE" w:rsidR="00BB41F4" w:rsidRDefault="00BB41F4" w:rsidP="00BB41F4">
    <w:pPr>
      <w:pStyle w:val="Header"/>
      <w:jc w:val="right"/>
    </w:pPr>
    <w:r>
      <w:rPr>
        <w:b/>
        <w:bCs/>
        <w:noProof/>
      </w:rPr>
      <w:drawing>
        <wp:inline distT="0" distB="0" distL="0" distR="0" wp14:anchorId="60A2131C" wp14:editId="44C3F76F">
          <wp:extent cx="1885714" cy="1057143"/>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W logo.png"/>
                  <pic:cNvPicPr/>
                </pic:nvPicPr>
                <pic:blipFill>
                  <a:blip r:embed="rId1">
                    <a:extLst>
                      <a:ext uri="{28A0092B-C50C-407E-A947-70E740481C1C}">
                        <a14:useLocalDpi xmlns:a14="http://schemas.microsoft.com/office/drawing/2010/main" val="0"/>
                      </a:ext>
                    </a:extLst>
                  </a:blip>
                  <a:stretch>
                    <a:fillRect/>
                  </a:stretch>
                </pic:blipFill>
                <pic:spPr>
                  <a:xfrm>
                    <a:off x="0" y="0"/>
                    <a:ext cx="1885714" cy="10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9F"/>
    <w:multiLevelType w:val="hybridMultilevel"/>
    <w:tmpl w:val="0226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06CF9"/>
    <w:multiLevelType w:val="hybridMultilevel"/>
    <w:tmpl w:val="CC1600C2"/>
    <w:lvl w:ilvl="0" w:tplc="90D24316">
      <w:start w:val="9"/>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B53E7"/>
    <w:multiLevelType w:val="hybridMultilevel"/>
    <w:tmpl w:val="34E0C14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CD33F6"/>
    <w:multiLevelType w:val="hybridMultilevel"/>
    <w:tmpl w:val="CA3CD8FC"/>
    <w:lvl w:ilvl="0" w:tplc="E9F2AE3C">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DD1C0D"/>
    <w:multiLevelType w:val="hybridMultilevel"/>
    <w:tmpl w:val="92D0D0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4E61DC"/>
    <w:multiLevelType w:val="hybridMultilevel"/>
    <w:tmpl w:val="1FC414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9B7058"/>
    <w:multiLevelType w:val="hybridMultilevel"/>
    <w:tmpl w:val="7C4AABE6"/>
    <w:lvl w:ilvl="0" w:tplc="04090001">
      <w:start w:val="1"/>
      <w:numFmt w:val="bullet"/>
      <w:lvlText w:val=""/>
      <w:lvlJc w:val="left"/>
      <w:pPr>
        <w:ind w:left="720" w:hanging="360"/>
      </w:pPr>
      <w:rPr>
        <w:rFonts w:ascii="Symbol" w:hAnsi="Symbol" w:hint="default"/>
      </w:rPr>
    </w:lvl>
    <w:lvl w:ilvl="1" w:tplc="022CA85A">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9B4F81"/>
    <w:multiLevelType w:val="hybridMultilevel"/>
    <w:tmpl w:val="D1AA1DD2"/>
    <w:lvl w:ilvl="0" w:tplc="AE4066B0">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A54106"/>
    <w:multiLevelType w:val="hybridMultilevel"/>
    <w:tmpl w:val="71A4FB4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5C331FF"/>
    <w:multiLevelType w:val="hybridMultilevel"/>
    <w:tmpl w:val="8ABE1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7130E30"/>
    <w:multiLevelType w:val="hybridMultilevel"/>
    <w:tmpl w:val="1EF8527C"/>
    <w:lvl w:ilvl="0" w:tplc="04090017">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3E050DF9"/>
    <w:multiLevelType w:val="hybridMultilevel"/>
    <w:tmpl w:val="82322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E63F3"/>
    <w:multiLevelType w:val="hybridMultilevel"/>
    <w:tmpl w:val="7A8E238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408A3C40"/>
    <w:multiLevelType w:val="hybridMultilevel"/>
    <w:tmpl w:val="171C0DA6"/>
    <w:lvl w:ilvl="0" w:tplc="CCB6206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4F5E21"/>
    <w:multiLevelType w:val="hybridMultilevel"/>
    <w:tmpl w:val="BF1E812A"/>
    <w:lvl w:ilvl="0" w:tplc="B0F887E4">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DF5A99"/>
    <w:multiLevelType w:val="hybridMultilevel"/>
    <w:tmpl w:val="C99261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414B1D"/>
    <w:multiLevelType w:val="hybridMultilevel"/>
    <w:tmpl w:val="9D9ABA9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7A5B42"/>
    <w:multiLevelType w:val="hybridMultilevel"/>
    <w:tmpl w:val="6E88B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AD728B"/>
    <w:multiLevelType w:val="hybridMultilevel"/>
    <w:tmpl w:val="4BF68E7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15:restartNumberingAfterBreak="0">
    <w:nsid w:val="518641AF"/>
    <w:multiLevelType w:val="hybridMultilevel"/>
    <w:tmpl w:val="FB04830A"/>
    <w:lvl w:ilvl="0" w:tplc="7896AB4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93F6BA50">
      <w:numFmt w:val="bullet"/>
      <w:lvlText w:val="•"/>
      <w:lvlJc w:val="left"/>
      <w:pPr>
        <w:ind w:left="1800" w:hanging="360"/>
      </w:pPr>
      <w:rPr>
        <w:rFonts w:ascii="Arial" w:eastAsiaTheme="minorHAnsi" w:hAnsi="Arial" w:cs="Aria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31D579B"/>
    <w:multiLevelType w:val="hybridMultilevel"/>
    <w:tmpl w:val="A7F88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5960A6"/>
    <w:multiLevelType w:val="hybridMultilevel"/>
    <w:tmpl w:val="2AEC0F0A"/>
    <w:lvl w:ilvl="0" w:tplc="7896AB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433611"/>
    <w:multiLevelType w:val="hybridMultilevel"/>
    <w:tmpl w:val="B5BEE1EE"/>
    <w:lvl w:ilvl="0" w:tplc="7896AB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5F3685"/>
    <w:multiLevelType w:val="hybridMultilevel"/>
    <w:tmpl w:val="BAE0D1B8"/>
    <w:lvl w:ilvl="0" w:tplc="04090001">
      <w:start w:val="1"/>
      <w:numFmt w:val="bullet"/>
      <w:lvlText w:val=""/>
      <w:lvlJc w:val="left"/>
      <w:pPr>
        <w:ind w:left="720" w:hanging="360"/>
      </w:pPr>
      <w:rPr>
        <w:rFonts w:ascii="Symbol" w:hAnsi="Symbol" w:hint="default"/>
      </w:rPr>
    </w:lvl>
    <w:lvl w:ilvl="1" w:tplc="C48A601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4D1D42"/>
    <w:multiLevelType w:val="hybridMultilevel"/>
    <w:tmpl w:val="508C6530"/>
    <w:lvl w:ilvl="0" w:tplc="7896AB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E61563"/>
    <w:multiLevelType w:val="hybridMultilevel"/>
    <w:tmpl w:val="B556503E"/>
    <w:lvl w:ilvl="0" w:tplc="C4904A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910F21"/>
    <w:multiLevelType w:val="hybridMultilevel"/>
    <w:tmpl w:val="CCF8E778"/>
    <w:lvl w:ilvl="0" w:tplc="04090001">
      <w:start w:val="1"/>
      <w:numFmt w:val="bullet"/>
      <w:lvlText w:val=""/>
      <w:lvlJc w:val="left"/>
      <w:pPr>
        <w:ind w:left="1080" w:hanging="360"/>
      </w:pPr>
      <w:rPr>
        <w:rFonts w:ascii="Symbol" w:hAnsi="Symbol" w:hint="default"/>
      </w:rPr>
    </w:lvl>
    <w:lvl w:ilvl="1" w:tplc="6D2826B6">
      <w:numFmt w:val="bullet"/>
      <w:lvlText w:val="•"/>
      <w:lvlJc w:val="left"/>
      <w:pPr>
        <w:ind w:left="2160" w:hanging="720"/>
      </w:pPr>
      <w:rPr>
        <w:rFonts w:ascii="Calibri" w:eastAsia="Times New Roman" w:hAnsi="Calibri" w:cs="Calibr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D726B35"/>
    <w:multiLevelType w:val="hybridMultilevel"/>
    <w:tmpl w:val="311EA4F8"/>
    <w:lvl w:ilvl="0" w:tplc="90D243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3E717D"/>
    <w:multiLevelType w:val="hybridMultilevel"/>
    <w:tmpl w:val="49629E9A"/>
    <w:lvl w:ilvl="0" w:tplc="7896AB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7B0B65"/>
    <w:multiLevelType w:val="hybridMultilevel"/>
    <w:tmpl w:val="C9FEB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D475D0"/>
    <w:multiLevelType w:val="hybridMultilevel"/>
    <w:tmpl w:val="104A597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156892"/>
    <w:multiLevelType w:val="hybridMultilevel"/>
    <w:tmpl w:val="0B96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B1974"/>
    <w:multiLevelType w:val="hybridMultilevel"/>
    <w:tmpl w:val="449EA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3E1B82"/>
    <w:multiLevelType w:val="hybridMultilevel"/>
    <w:tmpl w:val="E1063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0458500">
    <w:abstractNumId w:val="19"/>
  </w:num>
  <w:num w:numId="2" w16cid:durableId="141964686">
    <w:abstractNumId w:val="24"/>
  </w:num>
  <w:num w:numId="3" w16cid:durableId="1879393283">
    <w:abstractNumId w:val="27"/>
  </w:num>
  <w:num w:numId="4" w16cid:durableId="1662463442">
    <w:abstractNumId w:val="29"/>
  </w:num>
  <w:num w:numId="5" w16cid:durableId="199324355">
    <w:abstractNumId w:val="22"/>
  </w:num>
  <w:num w:numId="6" w16cid:durableId="289744809">
    <w:abstractNumId w:val="1"/>
  </w:num>
  <w:num w:numId="7" w16cid:durableId="1423451923">
    <w:abstractNumId w:val="21"/>
  </w:num>
  <w:num w:numId="8" w16cid:durableId="17514325">
    <w:abstractNumId w:val="28"/>
  </w:num>
  <w:num w:numId="9" w16cid:durableId="1126243733">
    <w:abstractNumId w:val="33"/>
  </w:num>
  <w:num w:numId="10" w16cid:durableId="344676375">
    <w:abstractNumId w:val="8"/>
  </w:num>
  <w:num w:numId="11" w16cid:durableId="1966934350">
    <w:abstractNumId w:val="9"/>
  </w:num>
  <w:num w:numId="12" w16cid:durableId="753670787">
    <w:abstractNumId w:val="26"/>
  </w:num>
  <w:num w:numId="13" w16cid:durableId="845708806">
    <w:abstractNumId w:val="4"/>
  </w:num>
  <w:num w:numId="14" w16cid:durableId="1174804572">
    <w:abstractNumId w:val="15"/>
  </w:num>
  <w:num w:numId="15" w16cid:durableId="1771003462">
    <w:abstractNumId w:val="11"/>
  </w:num>
  <w:num w:numId="16" w16cid:durableId="1024357664">
    <w:abstractNumId w:val="20"/>
  </w:num>
  <w:num w:numId="17" w16cid:durableId="393432874">
    <w:abstractNumId w:val="7"/>
  </w:num>
  <w:num w:numId="18" w16cid:durableId="565800894">
    <w:abstractNumId w:val="32"/>
  </w:num>
  <w:num w:numId="19" w16cid:durableId="493491430">
    <w:abstractNumId w:val="5"/>
  </w:num>
  <w:num w:numId="20" w16cid:durableId="483157488">
    <w:abstractNumId w:val="16"/>
  </w:num>
  <w:num w:numId="21" w16cid:durableId="881668239">
    <w:abstractNumId w:val="31"/>
  </w:num>
  <w:num w:numId="22" w16cid:durableId="583999454">
    <w:abstractNumId w:val="6"/>
  </w:num>
  <w:num w:numId="23" w16cid:durableId="1258563576">
    <w:abstractNumId w:val="14"/>
  </w:num>
  <w:num w:numId="24" w16cid:durableId="279385482">
    <w:abstractNumId w:val="17"/>
  </w:num>
  <w:num w:numId="25" w16cid:durableId="2034184692">
    <w:abstractNumId w:val="30"/>
  </w:num>
  <w:num w:numId="26" w16cid:durableId="1590849846">
    <w:abstractNumId w:val="23"/>
  </w:num>
  <w:num w:numId="27" w16cid:durableId="827015216">
    <w:abstractNumId w:val="2"/>
  </w:num>
  <w:num w:numId="28" w16cid:durableId="656305295">
    <w:abstractNumId w:val="3"/>
  </w:num>
  <w:num w:numId="29" w16cid:durableId="1671441302">
    <w:abstractNumId w:val="12"/>
  </w:num>
  <w:num w:numId="30" w16cid:durableId="216400066">
    <w:abstractNumId w:val="25"/>
  </w:num>
  <w:num w:numId="31" w16cid:durableId="1483232605">
    <w:abstractNumId w:val="0"/>
  </w:num>
  <w:num w:numId="32" w16cid:durableId="74324206">
    <w:abstractNumId w:val="18"/>
  </w:num>
  <w:num w:numId="33" w16cid:durableId="1539707300">
    <w:abstractNumId w:val="10"/>
  </w:num>
  <w:num w:numId="34" w16cid:durableId="17162697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329"/>
    <w:rsid w:val="00003AEE"/>
    <w:rsid w:val="00006157"/>
    <w:rsid w:val="00013B73"/>
    <w:rsid w:val="000210C8"/>
    <w:rsid w:val="00021D93"/>
    <w:rsid w:val="0002674D"/>
    <w:rsid w:val="00050E6E"/>
    <w:rsid w:val="00051024"/>
    <w:rsid w:val="00051755"/>
    <w:rsid w:val="000535B3"/>
    <w:rsid w:val="000603C1"/>
    <w:rsid w:val="00060FF9"/>
    <w:rsid w:val="00063198"/>
    <w:rsid w:val="00082F4B"/>
    <w:rsid w:val="000927ED"/>
    <w:rsid w:val="00096612"/>
    <w:rsid w:val="000A2DFC"/>
    <w:rsid w:val="000B0646"/>
    <w:rsid w:val="000B51D8"/>
    <w:rsid w:val="000B6C47"/>
    <w:rsid w:val="000C0221"/>
    <w:rsid w:val="000C3839"/>
    <w:rsid w:val="000D2F0A"/>
    <w:rsid w:val="000E446B"/>
    <w:rsid w:val="000F1A19"/>
    <w:rsid w:val="00102CAB"/>
    <w:rsid w:val="00110D35"/>
    <w:rsid w:val="00114524"/>
    <w:rsid w:val="00125AB9"/>
    <w:rsid w:val="001339B9"/>
    <w:rsid w:val="001344E5"/>
    <w:rsid w:val="001371A0"/>
    <w:rsid w:val="00143A0E"/>
    <w:rsid w:val="00155291"/>
    <w:rsid w:val="00157966"/>
    <w:rsid w:val="00162FA8"/>
    <w:rsid w:val="00167239"/>
    <w:rsid w:val="0017171F"/>
    <w:rsid w:val="00172719"/>
    <w:rsid w:val="00192BDF"/>
    <w:rsid w:val="001B13E2"/>
    <w:rsid w:val="001C333F"/>
    <w:rsid w:val="001C73CB"/>
    <w:rsid w:val="001D42C1"/>
    <w:rsid w:val="001D606D"/>
    <w:rsid w:val="001E2B34"/>
    <w:rsid w:val="001E3D42"/>
    <w:rsid w:val="001E4998"/>
    <w:rsid w:val="001E52E9"/>
    <w:rsid w:val="0021705F"/>
    <w:rsid w:val="002173C7"/>
    <w:rsid w:val="00225EB7"/>
    <w:rsid w:val="00227A76"/>
    <w:rsid w:val="00232E5D"/>
    <w:rsid w:val="002515DC"/>
    <w:rsid w:val="00254F2E"/>
    <w:rsid w:val="00263B7F"/>
    <w:rsid w:val="0026746A"/>
    <w:rsid w:val="00275864"/>
    <w:rsid w:val="00275FF8"/>
    <w:rsid w:val="00280C0B"/>
    <w:rsid w:val="00282645"/>
    <w:rsid w:val="00283AAA"/>
    <w:rsid w:val="00284FA6"/>
    <w:rsid w:val="00287AD0"/>
    <w:rsid w:val="002B3E14"/>
    <w:rsid w:val="002C2A41"/>
    <w:rsid w:val="002C44B6"/>
    <w:rsid w:val="002C494F"/>
    <w:rsid w:val="002C5329"/>
    <w:rsid w:val="002D1767"/>
    <w:rsid w:val="002F2380"/>
    <w:rsid w:val="002F6D59"/>
    <w:rsid w:val="0030002D"/>
    <w:rsid w:val="00310D8F"/>
    <w:rsid w:val="00313950"/>
    <w:rsid w:val="00315BE5"/>
    <w:rsid w:val="0032146C"/>
    <w:rsid w:val="00324883"/>
    <w:rsid w:val="00335793"/>
    <w:rsid w:val="00335E50"/>
    <w:rsid w:val="00340E0D"/>
    <w:rsid w:val="00355A48"/>
    <w:rsid w:val="00360BBA"/>
    <w:rsid w:val="00361F75"/>
    <w:rsid w:val="0036501C"/>
    <w:rsid w:val="00386108"/>
    <w:rsid w:val="003B3A14"/>
    <w:rsid w:val="003C0287"/>
    <w:rsid w:val="003C2188"/>
    <w:rsid w:val="003E1E21"/>
    <w:rsid w:val="003E71ED"/>
    <w:rsid w:val="003F5277"/>
    <w:rsid w:val="003F7E63"/>
    <w:rsid w:val="00402249"/>
    <w:rsid w:val="00404A96"/>
    <w:rsid w:val="004104A2"/>
    <w:rsid w:val="0041057A"/>
    <w:rsid w:val="00410DE1"/>
    <w:rsid w:val="00421D0D"/>
    <w:rsid w:val="00423157"/>
    <w:rsid w:val="00430388"/>
    <w:rsid w:val="00442328"/>
    <w:rsid w:val="004555FA"/>
    <w:rsid w:val="00456A18"/>
    <w:rsid w:val="00494BD2"/>
    <w:rsid w:val="004A0599"/>
    <w:rsid w:val="004A2450"/>
    <w:rsid w:val="004A36FF"/>
    <w:rsid w:val="004B009F"/>
    <w:rsid w:val="004B3916"/>
    <w:rsid w:val="004D5692"/>
    <w:rsid w:val="004D7BD0"/>
    <w:rsid w:val="004F7A1C"/>
    <w:rsid w:val="00507B5B"/>
    <w:rsid w:val="005269D4"/>
    <w:rsid w:val="005272F7"/>
    <w:rsid w:val="00540DED"/>
    <w:rsid w:val="005439F4"/>
    <w:rsid w:val="00550358"/>
    <w:rsid w:val="00551D71"/>
    <w:rsid w:val="00560955"/>
    <w:rsid w:val="00571DC0"/>
    <w:rsid w:val="00582C3E"/>
    <w:rsid w:val="00586C22"/>
    <w:rsid w:val="00587EC5"/>
    <w:rsid w:val="00592300"/>
    <w:rsid w:val="00592AB2"/>
    <w:rsid w:val="005B4657"/>
    <w:rsid w:val="005C2AAB"/>
    <w:rsid w:val="005C7143"/>
    <w:rsid w:val="005D24D3"/>
    <w:rsid w:val="005D75A8"/>
    <w:rsid w:val="005E2001"/>
    <w:rsid w:val="005E376E"/>
    <w:rsid w:val="005E6E95"/>
    <w:rsid w:val="005E7B40"/>
    <w:rsid w:val="005F07F5"/>
    <w:rsid w:val="005F1D4F"/>
    <w:rsid w:val="005F2B4D"/>
    <w:rsid w:val="005F4A3D"/>
    <w:rsid w:val="005F5226"/>
    <w:rsid w:val="006015A0"/>
    <w:rsid w:val="00602D57"/>
    <w:rsid w:val="00636236"/>
    <w:rsid w:val="00640506"/>
    <w:rsid w:val="0064289A"/>
    <w:rsid w:val="00654503"/>
    <w:rsid w:val="0066562A"/>
    <w:rsid w:val="0068012E"/>
    <w:rsid w:val="00683A2C"/>
    <w:rsid w:val="00684BA0"/>
    <w:rsid w:val="00693A52"/>
    <w:rsid w:val="00693F74"/>
    <w:rsid w:val="00696C2A"/>
    <w:rsid w:val="006A2123"/>
    <w:rsid w:val="006A70D0"/>
    <w:rsid w:val="006B0367"/>
    <w:rsid w:val="006B3D8F"/>
    <w:rsid w:val="006C1EB0"/>
    <w:rsid w:val="006C2691"/>
    <w:rsid w:val="006D57E4"/>
    <w:rsid w:val="006E10B9"/>
    <w:rsid w:val="006E22B8"/>
    <w:rsid w:val="006E33DA"/>
    <w:rsid w:val="006F449B"/>
    <w:rsid w:val="006F45A8"/>
    <w:rsid w:val="00712E4B"/>
    <w:rsid w:val="0071489A"/>
    <w:rsid w:val="00715AE7"/>
    <w:rsid w:val="00720ED8"/>
    <w:rsid w:val="00723FE7"/>
    <w:rsid w:val="007353F0"/>
    <w:rsid w:val="00737524"/>
    <w:rsid w:val="00740F62"/>
    <w:rsid w:val="00744CC0"/>
    <w:rsid w:val="007510B3"/>
    <w:rsid w:val="00754BAA"/>
    <w:rsid w:val="007676D3"/>
    <w:rsid w:val="00775CFB"/>
    <w:rsid w:val="007808C5"/>
    <w:rsid w:val="0078110E"/>
    <w:rsid w:val="007812FA"/>
    <w:rsid w:val="0078161E"/>
    <w:rsid w:val="007974FF"/>
    <w:rsid w:val="0079775E"/>
    <w:rsid w:val="00797881"/>
    <w:rsid w:val="007A0C3B"/>
    <w:rsid w:val="007A3057"/>
    <w:rsid w:val="007A37A8"/>
    <w:rsid w:val="007A4729"/>
    <w:rsid w:val="007B295B"/>
    <w:rsid w:val="007B3616"/>
    <w:rsid w:val="007C0C66"/>
    <w:rsid w:val="007C3277"/>
    <w:rsid w:val="007C4941"/>
    <w:rsid w:val="007C7DD1"/>
    <w:rsid w:val="007E1521"/>
    <w:rsid w:val="007E1590"/>
    <w:rsid w:val="007F1D80"/>
    <w:rsid w:val="007F3746"/>
    <w:rsid w:val="00804429"/>
    <w:rsid w:val="0080660B"/>
    <w:rsid w:val="00806CF8"/>
    <w:rsid w:val="008148A5"/>
    <w:rsid w:val="00822855"/>
    <w:rsid w:val="0083154D"/>
    <w:rsid w:val="0083292A"/>
    <w:rsid w:val="00834E6D"/>
    <w:rsid w:val="00834EEA"/>
    <w:rsid w:val="008443E2"/>
    <w:rsid w:val="00844490"/>
    <w:rsid w:val="00847265"/>
    <w:rsid w:val="00874C6C"/>
    <w:rsid w:val="00876663"/>
    <w:rsid w:val="00876BD3"/>
    <w:rsid w:val="00882944"/>
    <w:rsid w:val="0088297B"/>
    <w:rsid w:val="008846E6"/>
    <w:rsid w:val="00893375"/>
    <w:rsid w:val="008B4E75"/>
    <w:rsid w:val="008C18AD"/>
    <w:rsid w:val="008C2B82"/>
    <w:rsid w:val="008D353E"/>
    <w:rsid w:val="008D6257"/>
    <w:rsid w:val="008E3130"/>
    <w:rsid w:val="008E3C7C"/>
    <w:rsid w:val="008E7194"/>
    <w:rsid w:val="008F4EEE"/>
    <w:rsid w:val="008F741E"/>
    <w:rsid w:val="00900DA1"/>
    <w:rsid w:val="00902DC5"/>
    <w:rsid w:val="00903272"/>
    <w:rsid w:val="00907F65"/>
    <w:rsid w:val="00940F48"/>
    <w:rsid w:val="00952E6E"/>
    <w:rsid w:val="00955EBD"/>
    <w:rsid w:val="00962FD0"/>
    <w:rsid w:val="0096318C"/>
    <w:rsid w:val="00963CF4"/>
    <w:rsid w:val="00971033"/>
    <w:rsid w:val="00991317"/>
    <w:rsid w:val="00995C95"/>
    <w:rsid w:val="009974CD"/>
    <w:rsid w:val="009A5362"/>
    <w:rsid w:val="009B0EAD"/>
    <w:rsid w:val="009B12E2"/>
    <w:rsid w:val="009B1F4F"/>
    <w:rsid w:val="009B2EE9"/>
    <w:rsid w:val="009B45D0"/>
    <w:rsid w:val="009C1565"/>
    <w:rsid w:val="009D0942"/>
    <w:rsid w:val="009D3A6F"/>
    <w:rsid w:val="009D5CFB"/>
    <w:rsid w:val="009E02AD"/>
    <w:rsid w:val="009E5D79"/>
    <w:rsid w:val="009E6E37"/>
    <w:rsid w:val="00A0697C"/>
    <w:rsid w:val="00A10D06"/>
    <w:rsid w:val="00A13A61"/>
    <w:rsid w:val="00A24384"/>
    <w:rsid w:val="00A24476"/>
    <w:rsid w:val="00A30FF1"/>
    <w:rsid w:val="00A5241E"/>
    <w:rsid w:val="00A546AC"/>
    <w:rsid w:val="00A57BBF"/>
    <w:rsid w:val="00A613DB"/>
    <w:rsid w:val="00A65ADC"/>
    <w:rsid w:val="00A73889"/>
    <w:rsid w:val="00A7685E"/>
    <w:rsid w:val="00A8013D"/>
    <w:rsid w:val="00A823DA"/>
    <w:rsid w:val="00A84D87"/>
    <w:rsid w:val="00A905E3"/>
    <w:rsid w:val="00A96D0E"/>
    <w:rsid w:val="00AB6374"/>
    <w:rsid w:val="00AC4F4F"/>
    <w:rsid w:val="00AE079A"/>
    <w:rsid w:val="00AF0873"/>
    <w:rsid w:val="00AF3A1B"/>
    <w:rsid w:val="00AF4853"/>
    <w:rsid w:val="00B013A7"/>
    <w:rsid w:val="00B046AC"/>
    <w:rsid w:val="00B05F82"/>
    <w:rsid w:val="00B10990"/>
    <w:rsid w:val="00B15F0F"/>
    <w:rsid w:val="00B17CC9"/>
    <w:rsid w:val="00B32C8C"/>
    <w:rsid w:val="00B4045A"/>
    <w:rsid w:val="00B415B5"/>
    <w:rsid w:val="00B43993"/>
    <w:rsid w:val="00B45A87"/>
    <w:rsid w:val="00B45D9C"/>
    <w:rsid w:val="00B844E9"/>
    <w:rsid w:val="00B8478F"/>
    <w:rsid w:val="00B849FD"/>
    <w:rsid w:val="00B907F1"/>
    <w:rsid w:val="00BA5EB0"/>
    <w:rsid w:val="00BA7B0E"/>
    <w:rsid w:val="00BB41F4"/>
    <w:rsid w:val="00BC19F2"/>
    <w:rsid w:val="00BD67C5"/>
    <w:rsid w:val="00BE4CEB"/>
    <w:rsid w:val="00BE594F"/>
    <w:rsid w:val="00BE7437"/>
    <w:rsid w:val="00BF05BB"/>
    <w:rsid w:val="00BF212E"/>
    <w:rsid w:val="00C009E6"/>
    <w:rsid w:val="00C05489"/>
    <w:rsid w:val="00C06235"/>
    <w:rsid w:val="00C22549"/>
    <w:rsid w:val="00C26A97"/>
    <w:rsid w:val="00C37E5C"/>
    <w:rsid w:val="00C47571"/>
    <w:rsid w:val="00C5352D"/>
    <w:rsid w:val="00C56F97"/>
    <w:rsid w:val="00C61028"/>
    <w:rsid w:val="00C71C15"/>
    <w:rsid w:val="00C7254F"/>
    <w:rsid w:val="00C74C67"/>
    <w:rsid w:val="00C75DC6"/>
    <w:rsid w:val="00C81BE2"/>
    <w:rsid w:val="00C83221"/>
    <w:rsid w:val="00C83835"/>
    <w:rsid w:val="00C97398"/>
    <w:rsid w:val="00CB77F9"/>
    <w:rsid w:val="00CC05E5"/>
    <w:rsid w:val="00CF0CA4"/>
    <w:rsid w:val="00CF0CDB"/>
    <w:rsid w:val="00CF299A"/>
    <w:rsid w:val="00CF6169"/>
    <w:rsid w:val="00CF7646"/>
    <w:rsid w:val="00D01141"/>
    <w:rsid w:val="00D06E40"/>
    <w:rsid w:val="00D15BDC"/>
    <w:rsid w:val="00D1724A"/>
    <w:rsid w:val="00D1764F"/>
    <w:rsid w:val="00D24465"/>
    <w:rsid w:val="00D244E8"/>
    <w:rsid w:val="00D30912"/>
    <w:rsid w:val="00D31BA0"/>
    <w:rsid w:val="00D31D5F"/>
    <w:rsid w:val="00D322C9"/>
    <w:rsid w:val="00D33FE1"/>
    <w:rsid w:val="00D37952"/>
    <w:rsid w:val="00D46832"/>
    <w:rsid w:val="00D5784C"/>
    <w:rsid w:val="00D63413"/>
    <w:rsid w:val="00D63487"/>
    <w:rsid w:val="00D76FCC"/>
    <w:rsid w:val="00D77948"/>
    <w:rsid w:val="00D77A10"/>
    <w:rsid w:val="00D801E9"/>
    <w:rsid w:val="00D85621"/>
    <w:rsid w:val="00D92B2F"/>
    <w:rsid w:val="00D95703"/>
    <w:rsid w:val="00D971F3"/>
    <w:rsid w:val="00DA0751"/>
    <w:rsid w:val="00DA12AA"/>
    <w:rsid w:val="00DA346A"/>
    <w:rsid w:val="00DA48C2"/>
    <w:rsid w:val="00DA7F4E"/>
    <w:rsid w:val="00DA7FC3"/>
    <w:rsid w:val="00DB207C"/>
    <w:rsid w:val="00DC01CA"/>
    <w:rsid w:val="00DC0289"/>
    <w:rsid w:val="00DC2675"/>
    <w:rsid w:val="00DC2F01"/>
    <w:rsid w:val="00DC3AA3"/>
    <w:rsid w:val="00DD3588"/>
    <w:rsid w:val="00DD5532"/>
    <w:rsid w:val="00DD6949"/>
    <w:rsid w:val="00DE392B"/>
    <w:rsid w:val="00DE6B78"/>
    <w:rsid w:val="00DE77A2"/>
    <w:rsid w:val="00DF687A"/>
    <w:rsid w:val="00E05A84"/>
    <w:rsid w:val="00E14944"/>
    <w:rsid w:val="00E1764B"/>
    <w:rsid w:val="00E368AF"/>
    <w:rsid w:val="00E41D4A"/>
    <w:rsid w:val="00E429F5"/>
    <w:rsid w:val="00E4442D"/>
    <w:rsid w:val="00E446FD"/>
    <w:rsid w:val="00E4730D"/>
    <w:rsid w:val="00E51200"/>
    <w:rsid w:val="00E6480F"/>
    <w:rsid w:val="00E653CF"/>
    <w:rsid w:val="00E76E60"/>
    <w:rsid w:val="00E80ECF"/>
    <w:rsid w:val="00E82D45"/>
    <w:rsid w:val="00E851D2"/>
    <w:rsid w:val="00E8749C"/>
    <w:rsid w:val="00E93A3C"/>
    <w:rsid w:val="00EB5FC3"/>
    <w:rsid w:val="00EB6BF0"/>
    <w:rsid w:val="00EC1872"/>
    <w:rsid w:val="00EC7ECD"/>
    <w:rsid w:val="00ED1BA6"/>
    <w:rsid w:val="00ED51B5"/>
    <w:rsid w:val="00EE1F01"/>
    <w:rsid w:val="00EF0391"/>
    <w:rsid w:val="00EF64B9"/>
    <w:rsid w:val="00EF6EC3"/>
    <w:rsid w:val="00F05385"/>
    <w:rsid w:val="00F05419"/>
    <w:rsid w:val="00F05B5F"/>
    <w:rsid w:val="00F0602C"/>
    <w:rsid w:val="00F37FE1"/>
    <w:rsid w:val="00F43CAA"/>
    <w:rsid w:val="00F53234"/>
    <w:rsid w:val="00F55E04"/>
    <w:rsid w:val="00F63AAD"/>
    <w:rsid w:val="00F66ED6"/>
    <w:rsid w:val="00F8720C"/>
    <w:rsid w:val="00F91D88"/>
    <w:rsid w:val="00F93407"/>
    <w:rsid w:val="00FA2AE1"/>
    <w:rsid w:val="00FA7912"/>
    <w:rsid w:val="00FB2E3E"/>
    <w:rsid w:val="00FC3691"/>
    <w:rsid w:val="00FC3BC0"/>
    <w:rsid w:val="00FD2309"/>
    <w:rsid w:val="00FD34FF"/>
    <w:rsid w:val="00FD434A"/>
    <w:rsid w:val="00FD55E8"/>
    <w:rsid w:val="00FE2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8EF95"/>
  <w15:chartTrackingRefBased/>
  <w15:docId w15:val="{0AB244C0-2E68-4426-9DBF-545FCA51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3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C5329"/>
    <w:rPr>
      <w:color w:val="0000FF"/>
      <w:u w:val="single"/>
    </w:rPr>
  </w:style>
  <w:style w:type="paragraph" w:styleId="CommentText">
    <w:name w:val="annotation text"/>
    <w:basedOn w:val="Normal"/>
    <w:link w:val="CommentTextChar"/>
    <w:uiPriority w:val="99"/>
    <w:unhideWhenUsed/>
    <w:rsid w:val="002C532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2C5329"/>
    <w:rPr>
      <w:rFonts w:ascii="Times New Roman" w:eastAsia="Times New Roman" w:hAnsi="Times New Roman" w:cs="Times New Roman"/>
      <w:sz w:val="20"/>
      <w:szCs w:val="20"/>
    </w:rPr>
  </w:style>
  <w:style w:type="paragraph" w:styleId="ListParagraph">
    <w:name w:val="List Paragraph"/>
    <w:aliases w:val="List Paragraph (numbered (a)),WB Para,List Paragraph1,List Paragraph-ExecSummary,References,Recommendation,List Paragraph11"/>
    <w:basedOn w:val="Normal"/>
    <w:link w:val="ListParagraphChar"/>
    <w:uiPriority w:val="34"/>
    <w:qFormat/>
    <w:rsid w:val="002C5329"/>
    <w:pPr>
      <w:spacing w:after="0" w:line="240" w:lineRule="auto"/>
      <w:ind w:left="720"/>
    </w:pPr>
    <w:rPr>
      <w:rFonts w:ascii="Times New Roman" w:eastAsia="Times New Roman" w:hAnsi="Times New Roman" w:cs="Times New Roman"/>
      <w:sz w:val="20"/>
      <w:szCs w:val="20"/>
    </w:rPr>
  </w:style>
  <w:style w:type="table" w:styleId="TableGrid">
    <w:name w:val="Table Grid"/>
    <w:basedOn w:val="TableNormal"/>
    <w:uiPriority w:val="39"/>
    <w:rsid w:val="002C53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numbered (a)) Char,WB Para Char,List Paragraph1 Char,List Paragraph-ExecSummary Char,References Char,Recommendation Char,List Paragraph11 Char"/>
    <w:link w:val="ListParagraph"/>
    <w:uiPriority w:val="34"/>
    <w:locked/>
    <w:rsid w:val="002C5329"/>
    <w:rPr>
      <w:rFonts w:ascii="Times New Roman" w:eastAsia="Times New Roman" w:hAnsi="Times New Roman" w:cs="Times New Roman"/>
      <w:sz w:val="20"/>
      <w:szCs w:val="20"/>
    </w:rPr>
  </w:style>
  <w:style w:type="paragraph" w:styleId="FootnoteText">
    <w:name w:val="footnote text"/>
    <w:aliases w:val="single space,footnote text Char,footnote text,Footnote Text Char Char Char,Footnote Text Char Char,Footnote Text Char1,single space Char,ft Char,ft,Footnote Text Char Char Char Char Char Char Char Char,Texto nota pie Car Car Car,FOOTNOTES"/>
    <w:basedOn w:val="Normal"/>
    <w:link w:val="FootnoteTextChar"/>
    <w:uiPriority w:val="99"/>
    <w:unhideWhenUsed/>
    <w:qFormat/>
    <w:rsid w:val="002C532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ingle space Char1,footnote text Char Char,footnote text Char1,Footnote Text Char Char Char Char,Footnote Text Char Char Char1,Footnote Text Char1 Char,single space Char Char,ft Char Char,ft Char1,Texto nota pie Car Car Car Char"/>
    <w:basedOn w:val="DefaultParagraphFont"/>
    <w:link w:val="FootnoteText"/>
    <w:uiPriority w:val="99"/>
    <w:rsid w:val="002C5329"/>
    <w:rPr>
      <w:rFonts w:ascii="Times New Roman" w:eastAsia="Times New Roman" w:hAnsi="Times New Roman" w:cs="Times New Roman"/>
      <w:sz w:val="20"/>
      <w:szCs w:val="20"/>
    </w:rPr>
  </w:style>
  <w:style w:type="character" w:styleId="FootnoteReference">
    <w:name w:val="footnote reference"/>
    <w:aliases w:val="ftref,Texto de nota al pie,Carattere Char1,Carattere Char Char Carattere Carattere Char Char,16 Point,Superscript 6 Point,fr,BVI fnr,Footnotes refss,Footnote Reference Number,nota pié di pagina,Times 10 Point, Exposant 3 Point"/>
    <w:link w:val="BVIfnrChar"/>
    <w:uiPriority w:val="99"/>
    <w:qFormat/>
    <w:rsid w:val="002C5329"/>
    <w:rPr>
      <w:vertAlign w:val="superscript"/>
    </w:rPr>
  </w:style>
  <w:style w:type="paragraph" w:customStyle="1" w:styleId="HEADING">
    <w:name w:val="HEADING"/>
    <w:basedOn w:val="Normal"/>
    <w:link w:val="HEADINGChar"/>
    <w:qFormat/>
    <w:rsid w:val="002C5329"/>
    <w:pPr>
      <w:keepNext/>
      <w:keepLines/>
      <w:pBdr>
        <w:bottom w:val="single" w:sz="4" w:space="2" w:color="ED7D31"/>
      </w:pBdr>
      <w:spacing w:before="360" w:after="120" w:line="240" w:lineRule="auto"/>
      <w:jc w:val="center"/>
      <w:outlineLvl w:val="0"/>
    </w:pPr>
    <w:rPr>
      <w:rFonts w:ascii="Calibri" w:eastAsia="Times New Roman" w:hAnsi="Calibri" w:cs="Times New Roman"/>
      <w:b/>
      <w:color w:val="262626"/>
      <w:sz w:val="36"/>
      <w:szCs w:val="40"/>
    </w:rPr>
  </w:style>
  <w:style w:type="character" w:customStyle="1" w:styleId="HEADINGChar">
    <w:name w:val="HEADING Char"/>
    <w:basedOn w:val="DefaultParagraphFont"/>
    <w:link w:val="HEADING"/>
    <w:rsid w:val="002C5329"/>
    <w:rPr>
      <w:rFonts w:ascii="Calibri" w:eastAsia="Times New Roman" w:hAnsi="Calibri" w:cs="Times New Roman"/>
      <w:b/>
      <w:color w:val="262626"/>
      <w:sz w:val="36"/>
      <w:szCs w:val="40"/>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FootnoteReference"/>
    <w:uiPriority w:val="99"/>
    <w:rsid w:val="002C5329"/>
    <w:pPr>
      <w:spacing w:line="240" w:lineRule="exact"/>
    </w:pPr>
    <w:rPr>
      <w:vertAlign w:val="superscript"/>
    </w:rPr>
  </w:style>
  <w:style w:type="paragraph" w:styleId="BalloonText">
    <w:name w:val="Balloon Text"/>
    <w:basedOn w:val="Normal"/>
    <w:link w:val="BalloonTextChar"/>
    <w:uiPriority w:val="99"/>
    <w:semiHidden/>
    <w:unhideWhenUsed/>
    <w:rsid w:val="00BB41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1F4"/>
    <w:rPr>
      <w:rFonts w:ascii="Segoe UI" w:hAnsi="Segoe UI" w:cs="Segoe UI"/>
      <w:sz w:val="18"/>
      <w:szCs w:val="18"/>
    </w:rPr>
  </w:style>
  <w:style w:type="paragraph" w:styleId="Header">
    <w:name w:val="header"/>
    <w:basedOn w:val="Normal"/>
    <w:link w:val="HeaderChar"/>
    <w:uiPriority w:val="99"/>
    <w:unhideWhenUsed/>
    <w:rsid w:val="00BB41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1F4"/>
  </w:style>
  <w:style w:type="paragraph" w:styleId="Footer">
    <w:name w:val="footer"/>
    <w:basedOn w:val="Normal"/>
    <w:link w:val="FooterChar"/>
    <w:uiPriority w:val="99"/>
    <w:unhideWhenUsed/>
    <w:rsid w:val="00BB41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41F4"/>
  </w:style>
  <w:style w:type="character" w:styleId="CommentReference">
    <w:name w:val="annotation reference"/>
    <w:basedOn w:val="DefaultParagraphFont"/>
    <w:uiPriority w:val="99"/>
    <w:semiHidden/>
    <w:unhideWhenUsed/>
    <w:rsid w:val="00280C0B"/>
    <w:rPr>
      <w:sz w:val="16"/>
      <w:szCs w:val="16"/>
    </w:rPr>
  </w:style>
  <w:style w:type="paragraph" w:styleId="CommentSubject">
    <w:name w:val="annotation subject"/>
    <w:basedOn w:val="CommentText"/>
    <w:next w:val="CommentText"/>
    <w:link w:val="CommentSubjectChar"/>
    <w:uiPriority w:val="99"/>
    <w:semiHidden/>
    <w:unhideWhenUsed/>
    <w:rsid w:val="00280C0B"/>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280C0B"/>
    <w:rPr>
      <w:rFonts w:ascii="Times New Roman" w:eastAsia="Times New Roman" w:hAnsi="Times New Roman" w:cs="Times New Roman"/>
      <w:b/>
      <w:bCs/>
      <w:sz w:val="20"/>
      <w:szCs w:val="20"/>
    </w:rPr>
  </w:style>
  <w:style w:type="paragraph" w:styleId="PlainText">
    <w:name w:val="Plain Text"/>
    <w:basedOn w:val="Normal"/>
    <w:link w:val="PlainTextChar1"/>
    <w:rsid w:val="00DB207C"/>
    <w:pPr>
      <w:spacing w:after="0" w:line="240" w:lineRule="auto"/>
    </w:pPr>
    <w:rPr>
      <w:rFonts w:ascii="Courier New" w:eastAsia="Times New Roman" w:hAnsi="Courier New" w:cs="Courier New"/>
      <w:sz w:val="20"/>
      <w:szCs w:val="20"/>
      <w:lang w:val="ru-RU" w:eastAsia="ru-RU"/>
    </w:rPr>
  </w:style>
  <w:style w:type="character" w:customStyle="1" w:styleId="PlainTextChar">
    <w:name w:val="Plain Text Char"/>
    <w:basedOn w:val="DefaultParagraphFont"/>
    <w:uiPriority w:val="99"/>
    <w:semiHidden/>
    <w:rsid w:val="00DB207C"/>
    <w:rPr>
      <w:rFonts w:ascii="Consolas" w:hAnsi="Consolas"/>
      <w:sz w:val="21"/>
      <w:szCs w:val="21"/>
    </w:rPr>
  </w:style>
  <w:style w:type="character" w:customStyle="1" w:styleId="PlainTextChar1">
    <w:name w:val="Plain Text Char1"/>
    <w:link w:val="PlainText"/>
    <w:rsid w:val="00DB207C"/>
    <w:rPr>
      <w:rFonts w:ascii="Courier New" w:eastAsia="Times New Roman" w:hAnsi="Courier New" w:cs="Courier New"/>
      <w:sz w:val="20"/>
      <w:szCs w:val="20"/>
      <w:lang w:val="ru-RU" w:eastAsia="ru-RU"/>
    </w:rPr>
  </w:style>
  <w:style w:type="paragraph" w:customStyle="1" w:styleId="Default">
    <w:name w:val="Default"/>
    <w:rsid w:val="00082F4B"/>
    <w:pPr>
      <w:autoSpaceDE w:val="0"/>
      <w:autoSpaceDN w:val="0"/>
      <w:adjustRightInd w:val="0"/>
      <w:spacing w:after="0" w:line="240" w:lineRule="auto"/>
    </w:pPr>
    <w:rPr>
      <w:rFonts w:ascii="Calibri" w:eastAsia="Times New Roman" w:hAnsi="Calibri" w:cs="Calibri"/>
      <w:color w:val="000000"/>
      <w:sz w:val="24"/>
      <w:szCs w:val="24"/>
    </w:rPr>
  </w:style>
  <w:style w:type="paragraph" w:styleId="NoSpacing">
    <w:name w:val="No Spacing"/>
    <w:uiPriority w:val="99"/>
    <w:qFormat/>
    <w:rsid w:val="00082F4B"/>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571DC0"/>
    <w:rPr>
      <w:color w:val="954F72" w:themeColor="followedHyperlink"/>
      <w:u w:val="single"/>
    </w:rPr>
  </w:style>
  <w:style w:type="character" w:styleId="UnresolvedMention">
    <w:name w:val="Unresolved Mention"/>
    <w:basedOn w:val="DefaultParagraphFont"/>
    <w:uiPriority w:val="99"/>
    <w:semiHidden/>
    <w:unhideWhenUsed/>
    <w:rsid w:val="008329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55675">
      <w:bodyDiv w:val="1"/>
      <w:marLeft w:val="0"/>
      <w:marRight w:val="0"/>
      <w:marTop w:val="0"/>
      <w:marBottom w:val="0"/>
      <w:divBdr>
        <w:top w:val="none" w:sz="0" w:space="0" w:color="auto"/>
        <w:left w:val="none" w:sz="0" w:space="0" w:color="auto"/>
        <w:bottom w:val="none" w:sz="0" w:space="0" w:color="auto"/>
        <w:right w:val="none" w:sz="0" w:space="0" w:color="auto"/>
      </w:divBdr>
    </w:div>
    <w:div w:id="86409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dp.org/sites/g/files/zskgke326/files/2022-07/confirmation.doc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nwomen.org/sites/default/files/Headquarters/Attachments/Sections/About%20Us/Employment/UN-Women-P11-Personal-History-Form.doc"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women.org/sites/default/files/Headquarters/Attachments/Sections/About%20Us/Employment/UN-Women-values-and-competencies-framework-en.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2" Type="http://schemas.openxmlformats.org/officeDocument/2006/relationships/hyperlink" Target="http://www.uneval.org/document/detail/1914" TargetMode="External"/><Relationship Id="rId1" Type="http://schemas.openxmlformats.org/officeDocument/2006/relationships/hyperlink" Target="https://www.unwomen.org/en/digital-library/publications/2020/08/evaluation-policy-of-the-united-nations-entity-for-gender-equality-and-the-empowerment-of-women" TargetMode="External"/><Relationship Id="rId6" Type="http://schemas.openxmlformats.org/officeDocument/2006/relationships/hyperlink" Target="http://www.uneval.org/document/detail/22" TargetMode="External"/><Relationship Id="rId11" Type="http://schemas.openxmlformats.org/officeDocument/2006/relationships/hyperlink" Target="https://www.rodnaravnopravnost.gov.rs/sr/dokumenti/strategije-i-akcioni-planovi/akcioni-plan-za-period-od-2022-2023-godine-za-sprovodenje" TargetMode="External"/><Relationship Id="rId5" Type="http://schemas.openxmlformats.org/officeDocument/2006/relationships/hyperlink" Target="http://www.uneval.org/document/detail/21" TargetMode="External"/><Relationship Id="rId10" Type="http://schemas.openxmlformats.org/officeDocument/2006/relationships/hyperlink" Target="https://www.rodnaravnopravnost.gov.rs/sr/dokumenti/strategije-i-akcioni-planovi/nacionalna-strategija-za-rodnu-ravnopravnost-za-period-2021" TargetMode="External"/><Relationship Id="rId4" Type="http://schemas.openxmlformats.org/officeDocument/2006/relationships/hyperlink" Target="http://www.unevaluation.org/document/detail/102" TargetMode="External"/><Relationship Id="rId9" Type="http://schemas.openxmlformats.org/officeDocument/2006/relationships/hyperlink" Target="http://www.uneval.org/document/detail/145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F37403E7B63A4C86F498B58D6F0BB1" ma:contentTypeVersion="13" ma:contentTypeDescription="Create a new document." ma:contentTypeScope="" ma:versionID="67c3e1687c3ebea7d33feecb00174b83">
  <xsd:schema xmlns:xsd="http://www.w3.org/2001/XMLSchema" xmlns:xs="http://www.w3.org/2001/XMLSchema" xmlns:p="http://schemas.microsoft.com/office/2006/metadata/properties" xmlns:ns3="0d7682bb-acc8-49df-abe0-03cbdaf9bafd" xmlns:ns4="abbfaa69-4ca4-4afd-aea0-01147d23e847" targetNamespace="http://schemas.microsoft.com/office/2006/metadata/properties" ma:root="true" ma:fieldsID="4acf9c55e675137afd67cad3a0ce89d1" ns3:_="" ns4:_="">
    <xsd:import namespace="0d7682bb-acc8-49df-abe0-03cbdaf9bafd"/>
    <xsd:import namespace="abbfaa69-4ca4-4afd-aea0-01147d23e84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7682bb-acc8-49df-abe0-03cbdaf9ba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bfaa69-4ca4-4afd-aea0-01147d23e84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F2F833-DDD6-4876-BADC-CEC5AEDBE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7682bb-acc8-49df-abe0-03cbdaf9bafd"/>
    <ds:schemaRef ds:uri="abbfaa69-4ca4-4afd-aea0-01147d23e8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D82096-726D-4224-9CF0-F71A27547464}">
  <ds:schemaRefs>
    <ds:schemaRef ds:uri="http://schemas.microsoft.com/sharepoint/v3/contenttype/forms"/>
  </ds:schemaRefs>
</ds:datastoreItem>
</file>

<file path=customXml/itemProps3.xml><?xml version="1.0" encoding="utf-8"?>
<ds:datastoreItem xmlns:ds="http://schemas.openxmlformats.org/officeDocument/2006/customXml" ds:itemID="{A53BC76A-4959-4E37-8FD9-C6221849081D}">
  <ds:schemaRefs>
    <ds:schemaRef ds:uri="http://schemas.openxmlformats.org/officeDocument/2006/bibliography"/>
  </ds:schemaRefs>
</ds:datastoreItem>
</file>

<file path=customXml/itemProps4.xml><?xml version="1.0" encoding="utf-8"?>
<ds:datastoreItem xmlns:ds="http://schemas.openxmlformats.org/officeDocument/2006/customXml" ds:itemID="{C4C9CBCE-4C34-4F3A-816A-73852A2C51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21</Pages>
  <Words>6039</Words>
  <Characters>37988</Characters>
  <Application>Microsoft Office Word</Application>
  <DocSecurity>0</DocSecurity>
  <Lines>527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 Women</dc:creator>
  <cp:keywords/>
  <dc:description/>
  <cp:lastModifiedBy>UN Women</cp:lastModifiedBy>
  <cp:revision>49</cp:revision>
  <dcterms:created xsi:type="dcterms:W3CDTF">2023-07-04T12:20:00Z</dcterms:created>
  <dcterms:modified xsi:type="dcterms:W3CDTF">2023-07-21T13:25:00Z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0x01010036F37403E7B63A4C86F498B58D6F0BB1</vt:lpwstr>
  </property>
</Properties>
</file>