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Pr="00273817" w:rsidR="002A416F" w:rsidP="00B9017C" w:rsidRDefault="002A416F" w14:paraId="3DA7CC53" w14:textId="77777777">
      <w:pPr>
        <w:pStyle w:val="Heading2"/>
        <w:spacing w:before="0" w:line="240" w:lineRule="auto"/>
        <w:jc w:val="center"/>
        <w:rPr>
          <w:sz w:val="22"/>
          <w:szCs w:val="22"/>
        </w:rPr>
      </w:pPr>
      <w:bookmarkStart w:name="_Toc311370090" w:id="0"/>
      <w:r w:rsidRPr="00273817">
        <w:rPr>
          <w:sz w:val="22"/>
          <w:szCs w:val="22"/>
        </w:rPr>
        <w:t>Terms of Reference</w:t>
      </w:r>
      <w:bookmarkEnd w:id="0"/>
      <w:r w:rsidRPr="00273817">
        <w:rPr>
          <w:sz w:val="22"/>
          <w:szCs w:val="22"/>
        </w:rPr>
        <w:t xml:space="preserve"> </w:t>
      </w:r>
    </w:p>
    <w:p w:rsidR="00691974" w:rsidP="00B9017C" w:rsidRDefault="002A416F" w14:paraId="11D7D1FB" w14:textId="275C36C6">
      <w:pPr>
        <w:pStyle w:val="Heading2"/>
        <w:spacing w:before="0" w:line="240" w:lineRule="auto"/>
        <w:jc w:val="center"/>
        <w:rPr>
          <w:sz w:val="22"/>
          <w:szCs w:val="22"/>
        </w:rPr>
      </w:pPr>
      <w:r w:rsidRPr="7231244B" w:rsidR="002A416F">
        <w:rPr>
          <w:sz w:val="22"/>
          <w:szCs w:val="22"/>
        </w:rPr>
        <w:t xml:space="preserve">Country Portfolio Evaluation </w:t>
      </w:r>
      <w:r w:rsidRPr="7231244B" w:rsidR="007A069D">
        <w:rPr>
          <w:sz w:val="22"/>
          <w:szCs w:val="22"/>
        </w:rPr>
        <w:t xml:space="preserve">+ </w:t>
      </w:r>
      <w:r w:rsidRPr="7231244B" w:rsidR="58405BA8">
        <w:rPr>
          <w:sz w:val="22"/>
          <w:szCs w:val="22"/>
        </w:rPr>
        <w:t xml:space="preserve">Internal </w:t>
      </w:r>
      <w:r w:rsidRPr="7231244B" w:rsidR="007A069D">
        <w:rPr>
          <w:sz w:val="22"/>
          <w:szCs w:val="22"/>
        </w:rPr>
        <w:t xml:space="preserve">Audit of UN Women </w:t>
      </w:r>
      <w:r w:rsidRPr="7231244B" w:rsidR="0C04BDBE">
        <w:rPr>
          <w:sz w:val="22"/>
          <w:szCs w:val="22"/>
        </w:rPr>
        <w:t xml:space="preserve">Iraq </w:t>
      </w:r>
      <w:r w:rsidRPr="7231244B" w:rsidR="007A069D">
        <w:rPr>
          <w:sz w:val="22"/>
          <w:szCs w:val="22"/>
        </w:rPr>
        <w:t>Country Office</w:t>
      </w:r>
    </w:p>
    <w:p w:rsidRPr="00E216E7" w:rsidR="00E216E7" w:rsidP="00E216E7" w:rsidRDefault="00E216E7" w14:paraId="407BB518" w14:textId="77777777"/>
    <w:p w:rsidRPr="00B02678" w:rsidR="00691974" w:rsidP="00E216E7" w:rsidRDefault="00691974" w14:paraId="1C52F6A5" w14:textId="6BFDEB06">
      <w:pPr>
        <w:pStyle w:val="Heading3"/>
        <w:numPr>
          <w:ilvl w:val="0"/>
          <w:numId w:val="19"/>
        </w:numPr>
        <w:spacing w:line="240" w:lineRule="auto"/>
      </w:pPr>
      <w:bookmarkStart w:name="_Toc42607107" w:id="1"/>
      <w:r>
        <w:t xml:space="preserve">Evaluation and Audit </w:t>
      </w:r>
      <w:bookmarkEnd w:id="1"/>
      <w:r w:rsidR="007A069D">
        <w:t>Purpose and Use</w:t>
      </w:r>
    </w:p>
    <w:p w:rsidR="007A069D" w:rsidP="7231244B" w:rsidRDefault="007A069D" w14:paraId="28DD70C6" w14:textId="77777777" w14:noSpellErr="1">
      <w:pPr>
        <w:rPr>
          <w:rFonts w:ascii="Calibri" w:hAnsi="Calibri" w:asciiTheme="minorAscii" w:hAnsiTheme="minorAscii"/>
          <w:color w:val="000000"/>
          <w:sz w:val="22"/>
          <w:szCs w:val="22"/>
          <w:shd w:val="clear" w:color="auto" w:fill="FFFFFF"/>
        </w:rPr>
      </w:pPr>
    </w:p>
    <w:p w:rsidRPr="0080295B" w:rsidR="0082464B" w:rsidP="7231244B" w:rsidRDefault="770E5C58" w14:paraId="22838028" w14:textId="21092C58">
      <w:pPr>
        <w:rPr>
          <w:rFonts w:ascii="Calibri" w:hAnsi="Calibri" w:asciiTheme="minorAscii" w:hAnsiTheme="minorAscii"/>
          <w:color w:val="000000"/>
          <w:sz w:val="20"/>
          <w:szCs w:val="20"/>
          <w:shd w:val="clear" w:color="auto" w:fill="FFFFFF"/>
        </w:rPr>
      </w:pPr>
      <w:r w:rsidRPr="7231244B" w:rsidR="770E5C58">
        <w:rPr>
          <w:rFonts w:ascii="Calibri" w:hAnsi="Calibri" w:asciiTheme="minorAscii" w:hAnsiTheme="minorAscii"/>
          <w:color w:val="000000"/>
          <w:sz w:val="20"/>
          <w:szCs w:val="20"/>
          <w:shd w:val="clear" w:color="auto" w:fill="FFFFFF"/>
        </w:rPr>
        <w:t xml:space="preserve">The </w:t>
      </w:r>
      <w:r w:rsidRPr="7231244B" w:rsidR="14287142">
        <w:rPr>
          <w:rFonts w:ascii="Calibri" w:hAnsi="Calibri" w:asciiTheme="minorAscii" w:hAnsiTheme="minorAscii"/>
          <w:color w:val="000000"/>
          <w:sz w:val="20"/>
          <w:szCs w:val="20"/>
          <w:shd w:val="clear" w:color="auto" w:fill="FFFFFF"/>
        </w:rPr>
        <w:t>Independent Evaluation and Audit Service</w:t>
      </w:r>
      <w:r w:rsidRPr="7231244B" w:rsidR="770E5C58">
        <w:rPr>
          <w:rFonts w:ascii="Calibri" w:hAnsi="Calibri" w:asciiTheme="minorAscii" w:hAnsiTheme="minorAscii"/>
          <w:color w:val="000000"/>
          <w:sz w:val="20"/>
          <w:szCs w:val="20"/>
          <w:shd w:val="clear" w:color="auto" w:fill="FFFFFF"/>
        </w:rPr>
        <w:t xml:space="preserve"> is conducting this </w:t>
      </w:r>
      <w:r w:rsidRPr="7231244B" w:rsidR="5452C694">
        <w:rPr>
          <w:rFonts w:ascii="Calibri" w:hAnsi="Calibri" w:asciiTheme="minorAscii" w:hAnsiTheme="minorAscii"/>
          <w:color w:val="000000"/>
          <w:sz w:val="20"/>
          <w:szCs w:val="20"/>
          <w:shd w:val="clear" w:color="auto" w:fill="FFFFFF"/>
        </w:rPr>
        <w:t>Country Portfolio Evaluation</w:t>
      </w:r>
      <w:r w:rsidRPr="7231244B" w:rsidR="78D2B3E0">
        <w:rPr>
          <w:rFonts w:ascii="Calibri" w:hAnsi="Calibri" w:asciiTheme="minorAscii" w:hAnsiTheme="minorAscii"/>
          <w:color w:val="000000"/>
          <w:sz w:val="20"/>
          <w:szCs w:val="20"/>
          <w:shd w:val="clear" w:color="auto" w:fill="FFFFFF"/>
        </w:rPr>
        <w:t xml:space="preserve"> </w:t>
      </w:r>
      <w:r w:rsidRPr="7231244B" w:rsidR="770E5C58">
        <w:rPr>
          <w:rFonts w:ascii="Calibri" w:hAnsi="Calibri" w:asciiTheme="minorAscii" w:hAnsiTheme="minorAscii"/>
          <w:color w:val="000000"/>
          <w:sz w:val="20"/>
          <w:szCs w:val="20"/>
          <w:shd w:val="clear" w:color="auto" w:fill="FFFFFF"/>
        </w:rPr>
        <w:t xml:space="preserve">+ </w:t>
      </w:r>
      <w:r w:rsidRPr="7231244B" w:rsidR="00D47552">
        <w:rPr>
          <w:rFonts w:ascii="Calibri" w:hAnsi="Calibri" w:asciiTheme="minorAscii" w:hAnsiTheme="minorAscii"/>
          <w:color w:val="000000"/>
          <w:sz w:val="20"/>
          <w:szCs w:val="20"/>
          <w:shd w:val="clear" w:color="auto" w:fill="FFFFFF"/>
        </w:rPr>
        <w:t xml:space="preserve">Audit </w:t>
      </w:r>
      <w:r w:rsidRPr="7231244B" w:rsidR="73416792">
        <w:rPr>
          <w:rFonts w:ascii="Calibri" w:hAnsi="Calibri" w:asciiTheme="minorAscii" w:hAnsiTheme="minorAscii"/>
          <w:color w:val="000000"/>
          <w:sz w:val="20"/>
          <w:szCs w:val="20"/>
          <w:shd w:val="clear" w:color="auto" w:fill="FFFFFF"/>
        </w:rPr>
        <w:t>(CPE+A)</w:t>
      </w:r>
      <w:r w:rsidRPr="7231244B" w:rsidR="770E5C58">
        <w:rPr>
          <w:rFonts w:ascii="Calibri" w:hAnsi="Calibri" w:asciiTheme="minorAscii" w:hAnsiTheme="minorAscii"/>
          <w:color w:val="000000"/>
          <w:sz w:val="20"/>
          <w:szCs w:val="20"/>
          <w:shd w:val="clear" w:color="auto" w:fill="FFFFFF"/>
        </w:rPr>
        <w:t xml:space="preserve"> to</w:t>
      </w:r>
      <w:r w:rsidRPr="7231244B" w:rsidR="001E19B2">
        <w:rPr>
          <w:rFonts w:ascii="Calibri" w:hAnsi="Calibri" w:asciiTheme="minorAscii" w:hAnsiTheme="minorAscii"/>
          <w:color w:val="000000" w:themeColor="text1"/>
          <w:sz w:val="20"/>
          <w:szCs w:val="20"/>
        </w:rPr>
        <w:t xml:space="preserve"> (</w:t>
      </w:r>
      <w:r w:rsidRPr="7231244B" w:rsidR="001E19B2">
        <w:rPr>
          <w:rFonts w:ascii="Calibri" w:hAnsi="Calibri" w:asciiTheme="minorAscii" w:hAnsiTheme="minorAscii"/>
          <w:color w:val="000000" w:themeColor="text1"/>
          <w:sz w:val="20"/>
          <w:szCs w:val="20"/>
        </w:rPr>
        <w:t>i</w:t>
      </w:r>
      <w:r w:rsidRPr="7231244B" w:rsidR="001E19B2">
        <w:rPr>
          <w:rFonts w:ascii="Calibri" w:hAnsi="Calibri" w:asciiTheme="minorAscii" w:hAnsiTheme="minorAscii"/>
          <w:color w:val="000000"/>
          <w:sz w:val="20"/>
          <w:szCs w:val="20"/>
          <w:shd w:val="clear" w:color="auto" w:fill="FFFFFF"/>
        </w:rPr>
        <w:t xml:space="preserve">) </w:t>
      </w:r>
      <w:r w:rsidRPr="7231244B" w:rsidR="770E5C58">
        <w:rPr>
          <w:rFonts w:ascii="Calibri" w:hAnsi="Calibri" w:asciiTheme="minorAscii" w:hAnsiTheme="minorAscii"/>
          <w:color w:val="000000"/>
          <w:sz w:val="20"/>
          <w:szCs w:val="20"/>
          <w:shd w:val="clear" w:color="auto" w:fill="FFFFFF"/>
        </w:rPr>
        <w:t>assess the</w:t>
      </w:r>
      <w:r w:rsidRPr="7231244B" w:rsidR="1B42AFF0">
        <w:rPr>
          <w:rFonts w:ascii="Calibri" w:hAnsi="Calibri" w:asciiTheme="minorAscii" w:hAnsiTheme="minorAscii"/>
          <w:color w:val="000000"/>
          <w:sz w:val="20"/>
          <w:szCs w:val="20"/>
          <w:shd w:val="clear" w:color="auto" w:fill="FFFFFF"/>
        </w:rPr>
        <w:t xml:space="preserve"> </w:t>
      </w:r>
      <w:r w:rsidRPr="7231244B" w:rsidR="770E5C58">
        <w:rPr>
          <w:rFonts w:ascii="Calibri" w:hAnsi="Calibri" w:asciiTheme="minorAscii" w:hAnsiTheme="minorAscii"/>
          <w:color w:val="000000"/>
          <w:sz w:val="20"/>
          <w:szCs w:val="20"/>
          <w:shd w:val="clear" w:color="auto" w:fill="FFFFFF"/>
        </w:rPr>
        <w:t>contributions of UN Women in advancing gender equality and women’s empowerment in </w:t>
      </w:r>
      <w:r w:rsidRPr="7231244B" w:rsidR="2565ABEE">
        <w:rPr>
          <w:rFonts w:ascii="Calibri" w:hAnsi="Calibri" w:asciiTheme="minorAscii" w:hAnsiTheme="minorAscii"/>
          <w:color w:val="000000"/>
          <w:sz w:val="20"/>
          <w:szCs w:val="20"/>
          <w:shd w:val="clear" w:color="auto" w:fill="FFFFFF"/>
        </w:rPr>
        <w:t xml:space="preserve">Iraq </w:t>
      </w:r>
      <w:r w:rsidRPr="7231244B" w:rsidR="770E5C58">
        <w:rPr>
          <w:rFonts w:ascii="Calibri" w:hAnsi="Calibri" w:asciiTheme="minorAscii" w:hAnsiTheme="minorAscii"/>
          <w:color w:val="000000"/>
          <w:sz w:val="20"/>
          <w:szCs w:val="20"/>
          <w:shd w:val="clear" w:color="auto" w:fill="FFFFFF"/>
        </w:rPr>
        <w:t xml:space="preserve">over the course of its </w:t>
      </w:r>
      <w:r w:rsidRPr="7231244B" w:rsidR="7FA1AD11">
        <w:rPr>
          <w:rFonts w:ascii="Calibri" w:hAnsi="Calibri" w:asciiTheme="minorAscii" w:hAnsiTheme="minorAscii"/>
          <w:color w:val="000000"/>
          <w:sz w:val="20"/>
          <w:szCs w:val="20"/>
          <w:shd w:val="clear" w:color="auto" w:fill="FFFFFF"/>
        </w:rPr>
        <w:t xml:space="preserve">two </w:t>
      </w:r>
      <w:r w:rsidRPr="7231244B" w:rsidR="770E5C58">
        <w:rPr>
          <w:rFonts w:ascii="Calibri" w:hAnsi="Calibri" w:asciiTheme="minorAscii" w:hAnsiTheme="minorAscii"/>
          <w:color w:val="000000"/>
          <w:sz w:val="20"/>
          <w:szCs w:val="20"/>
          <w:shd w:val="clear" w:color="auto" w:fill="FFFFFF"/>
        </w:rPr>
        <w:t xml:space="preserve">Strategic Note </w:t>
      </w:r>
      <w:r w:rsidRPr="7231244B" w:rsidR="3BFE51E8">
        <w:rPr>
          <w:rFonts w:ascii="Calibri" w:hAnsi="Calibri" w:asciiTheme="minorAscii" w:hAnsiTheme="minorAscii"/>
          <w:color w:val="000000"/>
          <w:sz w:val="20"/>
          <w:szCs w:val="20"/>
          <w:shd w:val="clear" w:color="auto" w:fill="FFFFFF"/>
        </w:rPr>
        <w:t xml:space="preserve">cycles covering the period </w:t>
      </w:r>
      <w:r w:rsidRPr="7231244B" w:rsidR="6ECB2BFC">
        <w:rPr>
          <w:rFonts w:ascii="Calibri" w:hAnsi="Calibri" w:asciiTheme="minorAscii" w:hAnsiTheme="minorAscii"/>
          <w:color w:val="000000"/>
          <w:sz w:val="20"/>
          <w:szCs w:val="20"/>
          <w:shd w:val="clear" w:color="auto" w:fill="FFFFFF"/>
        </w:rPr>
        <w:t>2019-</w:t>
      </w:r>
      <w:r w:rsidRPr="7231244B" w:rsidR="3BFE51E8">
        <w:rPr>
          <w:rFonts w:ascii="Calibri" w:hAnsi="Calibri" w:asciiTheme="minorAscii" w:hAnsiTheme="minorAscii"/>
          <w:color w:val="000000"/>
          <w:sz w:val="20"/>
          <w:szCs w:val="20"/>
          <w:shd w:val="clear" w:color="auto" w:fill="FFFFFF"/>
        </w:rPr>
        <w:t>2024</w:t>
      </w:r>
      <w:r w:rsidRPr="7231244B" w:rsidR="000C5BE3">
        <w:rPr>
          <w:rFonts w:ascii="Calibri" w:hAnsi="Calibri" w:asciiTheme="minorAscii" w:hAnsiTheme="minorAscii"/>
          <w:color w:val="000000"/>
          <w:sz w:val="20"/>
          <w:szCs w:val="20"/>
          <w:shd w:val="clear" w:color="auto" w:fill="FFFFFF"/>
        </w:rPr>
        <w:t xml:space="preserve"> </w:t>
      </w:r>
      <w:r w:rsidRPr="7231244B" w:rsidR="001E19B2">
        <w:rPr>
          <w:rFonts w:ascii="Calibri" w:hAnsi="Calibri" w:asciiTheme="minorAscii" w:hAnsiTheme="minorAscii"/>
          <w:color w:val="000000"/>
          <w:sz w:val="20"/>
          <w:szCs w:val="20"/>
          <w:shd w:val="clear" w:color="auto" w:fill="FFFFFF"/>
        </w:rPr>
        <w:t xml:space="preserve">and (ii) </w:t>
      </w:r>
      <w:r w:rsidRPr="7231244B" w:rsidR="000C5BE3">
        <w:rPr>
          <w:rFonts w:ascii="Calibri" w:hAnsi="Calibri" w:asciiTheme="minorAscii" w:hAnsiTheme="minorAscii"/>
          <w:color w:val="000000"/>
          <w:sz w:val="20"/>
          <w:szCs w:val="20"/>
          <w:shd w:val="clear" w:color="auto" w:fill="FFFFFF"/>
        </w:rPr>
        <w:t>adequacy and effectiveness of governance arrangements, risk management and control processes</w:t>
      </w:r>
      <w:r w:rsidRPr="7231244B" w:rsidR="001E19B2">
        <w:rPr>
          <w:rFonts w:ascii="Calibri" w:hAnsi="Calibri" w:asciiTheme="minorAscii" w:hAnsiTheme="minorAscii"/>
          <w:color w:val="000000"/>
          <w:sz w:val="20"/>
          <w:szCs w:val="20"/>
          <w:shd w:val="clear" w:color="auto" w:fill="FFFFFF"/>
        </w:rPr>
        <w:t>,</w:t>
      </w:r>
      <w:r w:rsidRPr="7231244B" w:rsidR="000C5BE3">
        <w:rPr>
          <w:rFonts w:ascii="Calibri" w:hAnsi="Calibri" w:asciiTheme="minorAscii" w:hAnsiTheme="minorAscii"/>
          <w:color w:val="000000"/>
          <w:sz w:val="20"/>
          <w:szCs w:val="20"/>
          <w:shd w:val="clear" w:color="auto" w:fill="FFFFFF"/>
        </w:rPr>
        <w:t xml:space="preserve"> </w:t>
      </w:r>
      <w:r w:rsidRPr="7231244B" w:rsidR="000C5BE3">
        <w:rPr>
          <w:rFonts w:ascii="Calibri" w:hAnsi="Calibri" w:asciiTheme="minorAscii" w:hAnsiTheme="minorAscii"/>
          <w:color w:val="000000"/>
          <w:sz w:val="20"/>
          <w:szCs w:val="20"/>
          <w:shd w:val="clear" w:color="auto" w:fill="FFFFFF"/>
        </w:rPr>
        <w:t>in order</w:t>
      </w:r>
      <w:r w:rsidRPr="7231244B" w:rsidR="3BFE51E8">
        <w:rPr>
          <w:rFonts w:ascii="Calibri" w:hAnsi="Calibri" w:asciiTheme="minorAscii" w:hAnsiTheme="minorAscii"/>
          <w:color w:val="000000"/>
          <w:sz w:val="20"/>
          <w:szCs w:val="20"/>
          <w:shd w:val="clear" w:color="auto" w:fill="FFFFFF"/>
        </w:rPr>
        <w:t xml:space="preserve"> </w:t>
      </w:r>
      <w:r w:rsidRPr="7231244B" w:rsidR="770E5C58">
        <w:rPr>
          <w:rFonts w:ascii="Calibri" w:hAnsi="Calibri" w:asciiTheme="minorAscii" w:hAnsiTheme="minorAscii"/>
          <w:color w:val="000000"/>
          <w:sz w:val="20"/>
          <w:szCs w:val="20"/>
          <w:shd w:val="clear" w:color="auto" w:fill="FFFFFF"/>
        </w:rPr>
        <w:t>to</w:t>
      </w:r>
      <w:r w:rsidRPr="7231244B" w:rsidR="770E5C58">
        <w:rPr>
          <w:rFonts w:ascii="Calibri" w:hAnsi="Calibri" w:asciiTheme="minorAscii" w:hAnsiTheme="minorAscii"/>
          <w:color w:val="000000"/>
          <w:sz w:val="20"/>
          <w:szCs w:val="20"/>
          <w:shd w:val="clear" w:color="auto" w:fill="FFFFFF"/>
        </w:rPr>
        <w:t xml:space="preserve"> support accountability for development effectiveness and learning. </w:t>
      </w:r>
      <w:r w:rsidRPr="7231244B" w:rsidR="0BB6D003">
        <w:rPr>
          <w:rFonts w:ascii="Calibri" w:hAnsi="Calibri" w:asciiTheme="minorAscii" w:hAnsiTheme="minorAscii"/>
          <w:color w:val="000000"/>
          <w:sz w:val="20"/>
          <w:szCs w:val="20"/>
          <w:shd w:val="clear" w:color="auto" w:fill="FFFFFF"/>
        </w:rPr>
        <w:t xml:space="preserve">IEAS is combining </w:t>
      </w:r>
      <w:r w:rsidRPr="7231244B" w:rsidR="005C1AB9">
        <w:rPr>
          <w:rFonts w:ascii="Calibri" w:hAnsi="Calibri" w:asciiTheme="minorAscii" w:hAnsiTheme="minorAscii"/>
          <w:color w:val="000000"/>
          <w:sz w:val="20"/>
          <w:szCs w:val="20"/>
          <w:shd w:val="clear" w:color="auto" w:fill="FFFFFF"/>
        </w:rPr>
        <w:t>an</w:t>
      </w:r>
      <w:r w:rsidRPr="7231244B" w:rsidR="0BB6D003">
        <w:rPr>
          <w:rFonts w:ascii="Calibri" w:hAnsi="Calibri" w:asciiTheme="minorAscii" w:hAnsiTheme="minorAscii"/>
          <w:color w:val="000000"/>
          <w:sz w:val="20"/>
          <w:szCs w:val="20"/>
          <w:shd w:val="clear" w:color="auto" w:fill="FFFFFF"/>
        </w:rPr>
        <w:t xml:space="preserve"> </w:t>
      </w:r>
      <w:r w:rsidRPr="7231244B" w:rsidR="00931690">
        <w:rPr>
          <w:rFonts w:ascii="Calibri" w:hAnsi="Calibri" w:asciiTheme="minorAscii" w:hAnsiTheme="minorAscii"/>
          <w:color w:val="000000"/>
          <w:sz w:val="20"/>
          <w:szCs w:val="20"/>
          <w:shd w:val="clear" w:color="auto" w:fill="FFFFFF"/>
        </w:rPr>
        <w:t xml:space="preserve">internal </w:t>
      </w:r>
      <w:r w:rsidRPr="7231244B" w:rsidR="0BB6D003">
        <w:rPr>
          <w:rFonts w:ascii="Calibri" w:hAnsi="Calibri" w:asciiTheme="minorAscii" w:hAnsiTheme="minorAscii"/>
          <w:color w:val="000000"/>
          <w:sz w:val="20"/>
          <w:szCs w:val="20"/>
          <w:shd w:val="clear" w:color="auto" w:fill="FFFFFF"/>
        </w:rPr>
        <w:t xml:space="preserve">audit with </w:t>
      </w:r>
      <w:r w:rsidRPr="7231244B" w:rsidR="00434639">
        <w:rPr>
          <w:rFonts w:ascii="Calibri" w:hAnsi="Calibri" w:asciiTheme="minorAscii" w:hAnsiTheme="minorAscii"/>
          <w:color w:val="000000"/>
          <w:sz w:val="20"/>
          <w:szCs w:val="20"/>
          <w:shd w:val="clear" w:color="auto" w:fill="FFFFFF"/>
        </w:rPr>
        <w:t>a</w:t>
      </w:r>
      <w:r w:rsidRPr="7231244B" w:rsidR="0BB6D003">
        <w:rPr>
          <w:rFonts w:ascii="Calibri" w:hAnsi="Calibri" w:asciiTheme="minorAscii" w:hAnsiTheme="minorAscii"/>
          <w:color w:val="000000"/>
          <w:sz w:val="20"/>
          <w:szCs w:val="20"/>
          <w:shd w:val="clear" w:color="auto" w:fill="FFFFFF"/>
        </w:rPr>
        <w:t xml:space="preserve"> CPE </w:t>
      </w:r>
      <w:r w:rsidRPr="7231244B" w:rsidR="2C67F61D">
        <w:rPr>
          <w:rFonts w:ascii="Calibri" w:hAnsi="Calibri" w:asciiTheme="minorAscii" w:hAnsiTheme="minorAscii"/>
          <w:color w:val="000000"/>
          <w:sz w:val="20"/>
          <w:szCs w:val="20"/>
          <w:shd w:val="clear" w:color="auto" w:fill="FFFFFF"/>
        </w:rPr>
        <w:t>to</w:t>
      </w:r>
      <w:r w:rsidRPr="7231244B" w:rsidR="7C4575B4">
        <w:rPr>
          <w:rFonts w:ascii="Calibri" w:hAnsi="Calibri" w:asciiTheme="minorAscii" w:hAnsiTheme="minorAscii"/>
          <w:sz w:val="20"/>
          <w:szCs w:val="20"/>
        </w:rPr>
        <w:t xml:space="preserve"> streamline the evaluation and audit processes in the same country</w:t>
      </w:r>
      <w:r w:rsidRPr="7231244B" w:rsidR="007B7119">
        <w:rPr>
          <w:rFonts w:ascii="Calibri" w:hAnsi="Calibri" w:asciiTheme="minorAscii" w:hAnsiTheme="minorAscii"/>
          <w:sz w:val="20"/>
          <w:szCs w:val="20"/>
        </w:rPr>
        <w:t xml:space="preserve"> office</w:t>
      </w:r>
      <w:r w:rsidRPr="7231244B" w:rsidR="7C4575B4">
        <w:rPr>
          <w:rFonts w:ascii="Calibri" w:hAnsi="Calibri" w:asciiTheme="minorAscii" w:hAnsiTheme="minorAscii"/>
          <w:sz w:val="20"/>
          <w:szCs w:val="20"/>
        </w:rPr>
        <w:t>, increase the usefulness and impact of these exercises, and very importantly, to reduce the burden on the office.</w:t>
      </w:r>
    </w:p>
    <w:p w:rsidRPr="0080295B" w:rsidR="0082464B" w:rsidP="61B3CE93" w:rsidRDefault="0082464B" w14:paraId="693F2326" w14:textId="77777777">
      <w:pPr>
        <w:rPr>
          <w:rFonts w:asciiTheme="minorHAnsi" w:hAnsiTheme="minorHAnsi"/>
          <w:color w:val="000000"/>
          <w:sz w:val="20"/>
          <w:szCs w:val="20"/>
          <w:shd w:val="clear" w:color="auto" w:fill="FFFFFF"/>
        </w:rPr>
      </w:pPr>
    </w:p>
    <w:p w:rsidRPr="0080295B" w:rsidR="00691974" w:rsidP="09681D78" w:rsidRDefault="693B6B78" w14:paraId="24D1B5FC" w14:textId="58BB6196">
      <w:pPr>
        <w:rPr>
          <w:rFonts w:asciiTheme="minorHAnsi" w:hAnsiTheme="minorHAnsi"/>
          <w:sz w:val="20"/>
          <w:szCs w:val="20"/>
        </w:rPr>
      </w:pPr>
      <w:r w:rsidRPr="09681D78">
        <w:rPr>
          <w:rFonts w:asciiTheme="minorHAnsi" w:hAnsiTheme="minorHAnsi"/>
          <w:color w:val="000000"/>
          <w:sz w:val="20"/>
          <w:szCs w:val="20"/>
          <w:shd w:val="clear" w:color="auto" w:fill="FFFFFF"/>
        </w:rPr>
        <w:t>The purpose of the</w:t>
      </w:r>
      <w:r w:rsidRPr="09681D78" w:rsidR="14287142">
        <w:rPr>
          <w:rFonts w:asciiTheme="minorHAnsi" w:hAnsiTheme="minorHAnsi"/>
          <w:color w:val="000000"/>
          <w:sz w:val="20"/>
          <w:szCs w:val="20"/>
          <w:shd w:val="clear" w:color="auto" w:fill="FFFFFF"/>
        </w:rPr>
        <w:t xml:space="preserve"> Country Portfolio Evaluation is </w:t>
      </w:r>
      <w:r w:rsidRPr="09681D78">
        <w:rPr>
          <w:rFonts w:asciiTheme="minorHAnsi" w:hAnsiTheme="minorHAnsi"/>
          <w:color w:val="000000"/>
          <w:sz w:val="20"/>
          <w:szCs w:val="20"/>
          <w:shd w:val="clear" w:color="auto" w:fill="FFFFFF"/>
        </w:rPr>
        <w:t xml:space="preserve">to provide </w:t>
      </w:r>
      <w:r w:rsidRPr="09681D78" w:rsidR="14287142">
        <w:rPr>
          <w:rFonts w:asciiTheme="minorHAnsi" w:hAnsiTheme="minorHAnsi"/>
          <w:color w:val="000000"/>
          <w:sz w:val="20"/>
          <w:szCs w:val="20"/>
          <w:shd w:val="clear" w:color="auto" w:fill="FFFFFF"/>
        </w:rPr>
        <w:t>a</w:t>
      </w:r>
      <w:r w:rsidRPr="09681D78">
        <w:rPr>
          <w:rFonts w:asciiTheme="minorHAnsi" w:hAnsiTheme="minorHAnsi"/>
          <w:color w:val="000000"/>
          <w:sz w:val="20"/>
          <w:szCs w:val="20"/>
          <w:shd w:val="clear" w:color="auto" w:fill="FFFFFF"/>
        </w:rPr>
        <w:t>n independent and</w:t>
      </w:r>
      <w:r w:rsidRPr="09681D78" w:rsidR="14287142">
        <w:rPr>
          <w:rFonts w:asciiTheme="minorHAnsi" w:hAnsiTheme="minorHAnsi"/>
          <w:color w:val="000000"/>
          <w:sz w:val="20"/>
          <w:szCs w:val="20"/>
          <w:shd w:val="clear" w:color="auto" w:fill="FFFFFF"/>
        </w:rPr>
        <w:t xml:space="preserve"> systematic assessment of the contributions made by UN Women to development results with respect to gender equality at the country level</w:t>
      </w:r>
      <w:r w:rsidRPr="09681D78" w:rsidR="74B92774">
        <w:rPr>
          <w:rFonts w:asciiTheme="minorHAnsi" w:hAnsiTheme="minorHAnsi"/>
          <w:color w:val="000000"/>
          <w:sz w:val="20"/>
          <w:szCs w:val="20"/>
          <w:shd w:val="clear" w:color="auto" w:fill="FFFFFF"/>
        </w:rPr>
        <w:t xml:space="preserve"> to feed into learning</w:t>
      </w:r>
      <w:r w:rsidRPr="09681D78" w:rsidR="6A794E58">
        <w:rPr>
          <w:rFonts w:asciiTheme="minorHAnsi" w:hAnsiTheme="minorHAnsi"/>
          <w:color w:val="000000"/>
          <w:sz w:val="20"/>
          <w:szCs w:val="20"/>
          <w:shd w:val="clear" w:color="auto" w:fill="FFFFFF"/>
        </w:rPr>
        <w:t xml:space="preserve"> on what strategies work well and what needs </w:t>
      </w:r>
      <w:r w:rsidR="00A7014B">
        <w:rPr>
          <w:rFonts w:asciiTheme="minorHAnsi" w:hAnsiTheme="minorHAnsi"/>
          <w:color w:val="000000"/>
          <w:sz w:val="20"/>
          <w:szCs w:val="20"/>
          <w:shd w:val="clear" w:color="auto" w:fill="FFFFFF"/>
        </w:rPr>
        <w:t xml:space="preserve">potential </w:t>
      </w:r>
      <w:r w:rsidRPr="09681D78" w:rsidR="6A794E58">
        <w:rPr>
          <w:rFonts w:asciiTheme="minorHAnsi" w:hAnsiTheme="minorHAnsi"/>
          <w:color w:val="000000"/>
          <w:sz w:val="20"/>
          <w:szCs w:val="20"/>
          <w:shd w:val="clear" w:color="auto" w:fill="FFFFFF"/>
        </w:rPr>
        <w:t>strengthening</w:t>
      </w:r>
      <w:r w:rsidRPr="09681D78" w:rsidR="14287142">
        <w:rPr>
          <w:rFonts w:asciiTheme="minorHAnsi" w:hAnsiTheme="minorHAnsi"/>
          <w:color w:val="000000"/>
          <w:sz w:val="20"/>
          <w:szCs w:val="20"/>
          <w:shd w:val="clear" w:color="auto" w:fill="FFFFFF"/>
        </w:rPr>
        <w:t>. </w:t>
      </w:r>
      <w:r w:rsidRPr="09681D78" w:rsidR="6A794E58">
        <w:rPr>
          <w:rFonts w:asciiTheme="minorHAnsi" w:hAnsiTheme="minorHAnsi"/>
          <w:color w:val="000000"/>
          <w:sz w:val="20"/>
          <w:szCs w:val="20"/>
          <w:shd w:val="clear" w:color="auto" w:fill="FFFFFF"/>
        </w:rPr>
        <w:t xml:space="preserve"> </w:t>
      </w:r>
      <w:r w:rsidRPr="09681D78" w:rsidR="770E5C58">
        <w:rPr>
          <w:rFonts w:asciiTheme="minorHAnsi" w:hAnsiTheme="minorHAnsi"/>
          <w:color w:val="000000"/>
          <w:sz w:val="20"/>
          <w:szCs w:val="20"/>
          <w:shd w:val="clear" w:color="auto" w:fill="FFFFFF"/>
        </w:rPr>
        <w:t xml:space="preserve">A secondary purpose is to identify UN Women’s comparative </w:t>
      </w:r>
      <w:r w:rsidRPr="09681D78" w:rsidR="47605197">
        <w:rPr>
          <w:rFonts w:asciiTheme="minorHAnsi" w:hAnsiTheme="minorHAnsi"/>
          <w:color w:val="000000"/>
          <w:sz w:val="20"/>
          <w:szCs w:val="20"/>
          <w:shd w:val="clear" w:color="auto" w:fill="FFFFFF"/>
        </w:rPr>
        <w:t>advantages</w:t>
      </w:r>
      <w:r w:rsidRPr="09681D78" w:rsidR="770E5C58">
        <w:rPr>
          <w:rFonts w:asciiTheme="minorHAnsi" w:hAnsiTheme="minorHAnsi"/>
          <w:color w:val="000000"/>
          <w:sz w:val="20"/>
          <w:szCs w:val="20"/>
          <w:shd w:val="clear" w:color="auto" w:fill="FFFFFF"/>
        </w:rPr>
        <w:t> in </w:t>
      </w:r>
      <w:r w:rsidRPr="09681D78" w:rsidR="0481A089">
        <w:rPr>
          <w:rFonts w:asciiTheme="minorHAnsi" w:hAnsiTheme="minorHAnsi"/>
          <w:color w:val="000000"/>
          <w:sz w:val="20"/>
          <w:szCs w:val="20"/>
          <w:shd w:val="clear" w:color="auto" w:fill="FFFFFF"/>
        </w:rPr>
        <w:t>Iraq</w:t>
      </w:r>
      <w:r w:rsidRPr="09681D78" w:rsidR="770E5C58">
        <w:rPr>
          <w:rFonts w:asciiTheme="minorHAnsi" w:hAnsiTheme="minorHAnsi"/>
          <w:color w:val="000000"/>
          <w:sz w:val="20"/>
          <w:szCs w:val="20"/>
          <w:shd w:val="clear" w:color="auto" w:fill="FFFFFF"/>
        </w:rPr>
        <w:t> and support decision-making for the office strategy moving forward. The evaluation also seeks to provide information useful to the evaluation of the </w:t>
      </w:r>
      <w:r w:rsidRPr="09681D78" w:rsidR="147B2408">
        <w:rPr>
          <w:rFonts w:asciiTheme="minorHAnsi" w:hAnsiTheme="minorHAnsi"/>
          <w:color w:val="000000" w:themeColor="text1"/>
          <w:sz w:val="20"/>
          <w:szCs w:val="20"/>
        </w:rPr>
        <w:t xml:space="preserve">One </w:t>
      </w:r>
      <w:r w:rsidRPr="09681D78" w:rsidR="770E5C58">
        <w:rPr>
          <w:rFonts w:asciiTheme="minorHAnsi" w:hAnsiTheme="minorHAnsi"/>
          <w:color w:val="000000"/>
          <w:sz w:val="20"/>
          <w:szCs w:val="20"/>
          <w:shd w:val="clear" w:color="auto" w:fill="FFFFFF"/>
        </w:rPr>
        <w:t xml:space="preserve">UN </w:t>
      </w:r>
      <w:r w:rsidRPr="09681D78" w:rsidR="305F4531">
        <w:rPr>
          <w:rFonts w:asciiTheme="minorHAnsi" w:hAnsiTheme="minorHAnsi"/>
          <w:color w:val="000000" w:themeColor="text1"/>
          <w:sz w:val="20"/>
          <w:szCs w:val="20"/>
        </w:rPr>
        <w:t>Programme</w:t>
      </w:r>
      <w:r w:rsidRPr="09681D78" w:rsidR="770E5C58">
        <w:rPr>
          <w:rFonts w:asciiTheme="minorHAnsi" w:hAnsiTheme="minorHAnsi"/>
          <w:color w:val="000000"/>
          <w:sz w:val="20"/>
          <w:szCs w:val="20"/>
          <w:shd w:val="clear" w:color="auto" w:fill="FFFFFF"/>
        </w:rPr>
        <w:t xml:space="preserve"> and insights on the strategic direction for UN </w:t>
      </w:r>
      <w:r w:rsidRPr="09681D78" w:rsidR="0CFA8AC0">
        <w:rPr>
          <w:rFonts w:asciiTheme="minorHAnsi" w:hAnsiTheme="minorHAnsi"/>
          <w:color w:val="000000"/>
          <w:sz w:val="20"/>
          <w:szCs w:val="20"/>
          <w:shd w:val="clear" w:color="auto" w:fill="FFFFFF"/>
        </w:rPr>
        <w:t>Women Iraq within</w:t>
      </w:r>
      <w:r w:rsidRPr="09681D78" w:rsidR="770E5C58">
        <w:rPr>
          <w:rFonts w:asciiTheme="minorHAnsi" w:hAnsiTheme="minorHAnsi"/>
          <w:color w:val="000000"/>
          <w:sz w:val="20"/>
          <w:szCs w:val="20"/>
          <w:shd w:val="clear" w:color="auto" w:fill="FFFFFF"/>
        </w:rPr>
        <w:t xml:space="preserve"> the context of the repositioning of the UN development system, as adopted by the General Assembly resolution 72/279 on 31 May 2018</w:t>
      </w:r>
      <w:r w:rsidRPr="09681D78" w:rsidR="00691974">
        <w:rPr>
          <w:rStyle w:val="Heading8Char"/>
          <w:rFonts w:asciiTheme="minorHAnsi" w:hAnsiTheme="minorHAnsi" w:eastAsiaTheme="minorEastAsia" w:cstheme="minorBidi"/>
          <w:color w:val="000000"/>
          <w:sz w:val="20"/>
          <w:szCs w:val="20"/>
          <w:shd w:val="clear" w:color="auto" w:fill="FFFFFF"/>
          <w:vertAlign w:val="superscript"/>
        </w:rPr>
        <w:footnoteReference w:id="2"/>
      </w:r>
      <w:r w:rsidRPr="09681D78" w:rsidR="770E5C58">
        <w:rPr>
          <w:rFonts w:asciiTheme="minorHAnsi" w:hAnsiTheme="minorHAnsi"/>
          <w:color w:val="000000"/>
          <w:sz w:val="20"/>
          <w:szCs w:val="20"/>
          <w:shd w:val="clear" w:color="auto" w:fill="FFFFFF"/>
        </w:rPr>
        <w:t>.  </w:t>
      </w:r>
      <w:r w:rsidRPr="09681D78" w:rsidR="5BC66377">
        <w:rPr>
          <w:rFonts w:asciiTheme="minorHAnsi" w:hAnsiTheme="minorHAnsi"/>
          <w:sz w:val="20"/>
          <w:szCs w:val="20"/>
        </w:rPr>
        <w:t xml:space="preserve"> </w:t>
      </w:r>
    </w:p>
    <w:p w:rsidRPr="0080295B" w:rsidR="00691974" w:rsidP="61B3CE93" w:rsidRDefault="1098884A" w14:paraId="06DF058B" w14:textId="77777777">
      <w:pPr>
        <w:rPr>
          <w:rFonts w:asciiTheme="minorHAnsi" w:hAnsiTheme="minorHAnsi"/>
          <w:sz w:val="20"/>
          <w:szCs w:val="20"/>
        </w:rPr>
      </w:pPr>
      <w:r w:rsidRPr="0080295B">
        <w:rPr>
          <w:rFonts w:asciiTheme="minorHAnsi" w:hAnsiTheme="minorHAnsi"/>
          <w:sz w:val="20"/>
          <w:szCs w:val="20"/>
        </w:rPr>
        <w:t> </w:t>
      </w:r>
    </w:p>
    <w:p w:rsidRPr="0080295B" w:rsidR="001F1EAD" w:rsidP="7602612C" w:rsidRDefault="001F1EAD" w14:paraId="6454D756" w14:textId="072742E1">
      <w:pPr>
        <w:rPr>
          <w:rFonts w:asciiTheme="minorHAnsi" w:hAnsiTheme="minorHAnsi"/>
          <w:sz w:val="20"/>
          <w:szCs w:val="20"/>
        </w:rPr>
      </w:pPr>
      <w:r w:rsidRPr="0080295B">
        <w:rPr>
          <w:rFonts w:asciiTheme="minorHAnsi" w:hAnsiTheme="minorHAnsi"/>
          <w:sz w:val="20"/>
          <w:szCs w:val="20"/>
        </w:rPr>
        <w:t>The Internal Audit Service (IAS) provides the Executive Director with independent and objective assurance and advisory services designed to add value and improve the effectiveness and efficiency of UN Women’s work. IAS’ primary objective </w:t>
      </w:r>
      <w:r w:rsidR="006D1606">
        <w:rPr>
          <w:rFonts w:asciiTheme="minorHAnsi" w:hAnsiTheme="minorHAnsi"/>
          <w:sz w:val="20"/>
          <w:szCs w:val="20"/>
        </w:rPr>
        <w:t xml:space="preserve">of the </w:t>
      </w:r>
      <w:r w:rsidR="00427E82">
        <w:rPr>
          <w:rFonts w:asciiTheme="minorHAnsi" w:hAnsiTheme="minorHAnsi"/>
          <w:sz w:val="20"/>
          <w:szCs w:val="20"/>
        </w:rPr>
        <w:t>risk-based</w:t>
      </w:r>
      <w:r w:rsidR="002E2E1B">
        <w:rPr>
          <w:rFonts w:asciiTheme="minorHAnsi" w:hAnsiTheme="minorHAnsi"/>
          <w:sz w:val="20"/>
          <w:szCs w:val="20"/>
        </w:rPr>
        <w:t xml:space="preserve"> country office audit</w:t>
      </w:r>
      <w:r w:rsidR="006D1606">
        <w:rPr>
          <w:rFonts w:asciiTheme="minorHAnsi" w:hAnsiTheme="minorHAnsi"/>
          <w:sz w:val="20"/>
          <w:szCs w:val="20"/>
        </w:rPr>
        <w:t xml:space="preserve"> </w:t>
      </w:r>
      <w:r w:rsidRPr="0080295B">
        <w:rPr>
          <w:rFonts w:asciiTheme="minorHAnsi" w:hAnsiTheme="minorHAnsi"/>
          <w:sz w:val="20"/>
          <w:szCs w:val="20"/>
        </w:rPr>
        <w:t>is to assess whether UN Women</w:t>
      </w:r>
      <w:r w:rsidR="00386E22">
        <w:rPr>
          <w:rFonts w:asciiTheme="minorHAnsi" w:hAnsiTheme="minorHAnsi"/>
          <w:sz w:val="20"/>
          <w:szCs w:val="20"/>
        </w:rPr>
        <w:t xml:space="preserve"> Country Office’s</w:t>
      </w:r>
      <w:r w:rsidRPr="0080295B">
        <w:rPr>
          <w:rFonts w:asciiTheme="minorHAnsi" w:hAnsiTheme="minorHAnsi"/>
          <w:sz w:val="20"/>
          <w:szCs w:val="20"/>
        </w:rPr>
        <w:t xml:space="preserve"> governance, risk management and internal controls </w:t>
      </w:r>
      <w:r w:rsidR="006F5A3B">
        <w:rPr>
          <w:rFonts w:asciiTheme="minorHAnsi" w:hAnsiTheme="minorHAnsi"/>
          <w:sz w:val="20"/>
          <w:szCs w:val="20"/>
        </w:rPr>
        <w:t xml:space="preserve">are effective </w:t>
      </w:r>
      <w:r w:rsidRPr="0080295B">
        <w:rPr>
          <w:rFonts w:asciiTheme="minorHAnsi" w:hAnsiTheme="minorHAnsi"/>
          <w:sz w:val="20"/>
          <w:szCs w:val="20"/>
        </w:rPr>
        <w:t xml:space="preserve">to meet the </w:t>
      </w:r>
      <w:r w:rsidR="00A56DC4">
        <w:rPr>
          <w:rFonts w:asciiTheme="minorHAnsi" w:hAnsiTheme="minorHAnsi"/>
          <w:sz w:val="20"/>
          <w:szCs w:val="20"/>
        </w:rPr>
        <w:t xml:space="preserve">Country </w:t>
      </w:r>
      <w:r w:rsidR="006F5A3B">
        <w:rPr>
          <w:rFonts w:asciiTheme="minorHAnsi" w:hAnsiTheme="minorHAnsi"/>
          <w:sz w:val="20"/>
          <w:szCs w:val="20"/>
        </w:rPr>
        <w:t xml:space="preserve">Office’s </w:t>
      </w:r>
      <w:r w:rsidRPr="0080295B">
        <w:rPr>
          <w:rFonts w:asciiTheme="minorHAnsi" w:hAnsiTheme="minorHAnsi"/>
          <w:sz w:val="20"/>
          <w:szCs w:val="20"/>
        </w:rPr>
        <w:t xml:space="preserve">strategic and organizational objectives.  </w:t>
      </w:r>
    </w:p>
    <w:p w:rsidRPr="0080295B" w:rsidR="001F1EAD" w:rsidP="7602612C" w:rsidRDefault="001F1EAD" w14:paraId="369F1B84" w14:textId="6598DA19">
      <w:pPr>
        <w:rPr>
          <w:rFonts w:asciiTheme="minorHAnsi" w:hAnsiTheme="minorHAnsi"/>
          <w:sz w:val="20"/>
          <w:szCs w:val="20"/>
        </w:rPr>
      </w:pPr>
      <w:r w:rsidRPr="0080295B">
        <w:rPr>
          <w:rFonts w:asciiTheme="minorHAnsi" w:hAnsiTheme="minorHAnsi"/>
          <w:sz w:val="20"/>
          <w:szCs w:val="20"/>
        </w:rPr>
        <w:t> </w:t>
      </w:r>
    </w:p>
    <w:p w:rsidRPr="0080295B" w:rsidR="00691974" w:rsidP="63101E5E" w:rsidRDefault="770E5C58" w14:paraId="6797C379" w14:textId="4305CF31">
      <w:pPr>
        <w:textAlignment w:val="baseline"/>
        <w:rPr>
          <w:rFonts w:asciiTheme="minorHAnsi" w:hAnsiTheme="minorHAnsi"/>
          <w:sz w:val="20"/>
          <w:szCs w:val="20"/>
        </w:rPr>
      </w:pPr>
      <w:r w:rsidRPr="63101E5E">
        <w:rPr>
          <w:rFonts w:asciiTheme="minorHAnsi" w:hAnsiTheme="minorHAnsi"/>
          <w:sz w:val="20"/>
          <w:szCs w:val="20"/>
        </w:rPr>
        <w:t>The primary intended users of this </w:t>
      </w:r>
      <w:r w:rsidRPr="63101E5E" w:rsidR="27C3310D">
        <w:rPr>
          <w:rFonts w:asciiTheme="minorHAnsi" w:hAnsiTheme="minorHAnsi"/>
          <w:sz w:val="20"/>
          <w:szCs w:val="20"/>
        </w:rPr>
        <w:t>CPE+A</w:t>
      </w:r>
      <w:r w:rsidRPr="63101E5E" w:rsidR="4A0B8849">
        <w:rPr>
          <w:rFonts w:asciiTheme="minorHAnsi" w:hAnsiTheme="minorHAnsi"/>
          <w:sz w:val="20"/>
          <w:szCs w:val="20"/>
        </w:rPr>
        <w:t xml:space="preserve"> </w:t>
      </w:r>
      <w:r w:rsidRPr="63101E5E">
        <w:rPr>
          <w:rFonts w:asciiTheme="minorHAnsi" w:hAnsiTheme="minorHAnsi"/>
          <w:sz w:val="20"/>
          <w:szCs w:val="20"/>
        </w:rPr>
        <w:t xml:space="preserve">are </w:t>
      </w:r>
      <w:r w:rsidRPr="63101E5E" w:rsidR="297C8934">
        <w:rPr>
          <w:rFonts w:asciiTheme="minorHAnsi" w:hAnsiTheme="minorHAnsi"/>
          <w:color w:val="000000" w:themeColor="text1"/>
          <w:sz w:val="20"/>
          <w:szCs w:val="20"/>
        </w:rPr>
        <w:t>Iraq</w:t>
      </w:r>
      <w:r w:rsidRPr="63101E5E" w:rsidR="291EBB1B">
        <w:rPr>
          <w:rFonts w:asciiTheme="minorHAnsi" w:hAnsiTheme="minorHAnsi"/>
          <w:sz w:val="20"/>
          <w:szCs w:val="20"/>
        </w:rPr>
        <w:t xml:space="preserve"> </w:t>
      </w:r>
      <w:r w:rsidRPr="63101E5E" w:rsidR="6AA138A5">
        <w:rPr>
          <w:rFonts w:asciiTheme="minorHAnsi" w:hAnsiTheme="minorHAnsi"/>
          <w:sz w:val="20"/>
          <w:szCs w:val="20"/>
        </w:rPr>
        <w:t>C</w:t>
      </w:r>
      <w:r w:rsidRPr="63101E5E">
        <w:rPr>
          <w:rFonts w:asciiTheme="minorHAnsi" w:hAnsiTheme="minorHAnsi"/>
          <w:sz w:val="20"/>
          <w:szCs w:val="20"/>
        </w:rPr>
        <w:t xml:space="preserve">ountry </w:t>
      </w:r>
      <w:r w:rsidRPr="63101E5E" w:rsidR="6AA138A5">
        <w:rPr>
          <w:rFonts w:asciiTheme="minorHAnsi" w:hAnsiTheme="minorHAnsi"/>
          <w:sz w:val="20"/>
          <w:szCs w:val="20"/>
        </w:rPr>
        <w:t>O</w:t>
      </w:r>
      <w:r w:rsidRPr="63101E5E">
        <w:rPr>
          <w:rFonts w:asciiTheme="minorHAnsi" w:hAnsiTheme="minorHAnsi"/>
          <w:sz w:val="20"/>
          <w:szCs w:val="20"/>
        </w:rPr>
        <w:t>ffice personnel</w:t>
      </w:r>
      <w:r w:rsidR="00F31A7A">
        <w:rPr>
          <w:rFonts w:asciiTheme="minorHAnsi" w:hAnsiTheme="minorHAnsi"/>
          <w:sz w:val="20"/>
          <w:szCs w:val="20"/>
        </w:rPr>
        <w:t>, UN Women executive management</w:t>
      </w:r>
      <w:r w:rsidRPr="63101E5E">
        <w:rPr>
          <w:rFonts w:asciiTheme="minorHAnsi" w:hAnsiTheme="minorHAnsi"/>
          <w:sz w:val="20"/>
          <w:szCs w:val="20"/>
        </w:rPr>
        <w:t> an</w:t>
      </w:r>
      <w:r w:rsidR="005F422B">
        <w:rPr>
          <w:rFonts w:asciiTheme="minorHAnsi" w:hAnsiTheme="minorHAnsi"/>
          <w:sz w:val="20"/>
          <w:szCs w:val="20"/>
        </w:rPr>
        <w:t>d</w:t>
      </w:r>
      <w:r w:rsidRPr="63101E5E">
        <w:rPr>
          <w:rFonts w:asciiTheme="minorHAnsi" w:hAnsiTheme="minorHAnsi"/>
          <w:sz w:val="20"/>
          <w:szCs w:val="20"/>
        </w:rPr>
        <w:t xml:space="preserve"> </w:t>
      </w:r>
      <w:r w:rsidR="001F6CF4">
        <w:rPr>
          <w:rFonts w:asciiTheme="minorHAnsi" w:hAnsiTheme="minorHAnsi"/>
          <w:sz w:val="20"/>
          <w:szCs w:val="20"/>
        </w:rPr>
        <w:t xml:space="preserve">personnel in the </w:t>
      </w:r>
      <w:r w:rsidRPr="63101E5E">
        <w:rPr>
          <w:rFonts w:asciiTheme="minorHAnsi" w:hAnsiTheme="minorHAnsi"/>
          <w:sz w:val="20"/>
          <w:szCs w:val="20"/>
        </w:rPr>
        <w:t>UN Women Regional Office for A</w:t>
      </w:r>
      <w:r w:rsidRPr="63101E5E" w:rsidR="535FDC9D">
        <w:rPr>
          <w:rFonts w:asciiTheme="minorHAnsi" w:hAnsiTheme="minorHAnsi"/>
          <w:sz w:val="20"/>
          <w:szCs w:val="20"/>
        </w:rPr>
        <w:t>rab States.</w:t>
      </w:r>
      <w:r w:rsidRPr="63101E5E">
        <w:rPr>
          <w:rFonts w:asciiTheme="minorHAnsi" w:hAnsiTheme="minorHAnsi"/>
          <w:sz w:val="20"/>
          <w:szCs w:val="20"/>
        </w:rPr>
        <w:t xml:space="preserve"> The secondary intended users are</w:t>
      </w:r>
      <w:r w:rsidR="00715E9E">
        <w:rPr>
          <w:rFonts w:asciiTheme="minorHAnsi" w:hAnsiTheme="minorHAnsi"/>
          <w:sz w:val="20"/>
          <w:szCs w:val="20"/>
        </w:rPr>
        <w:t xml:space="preserve"> local stakeholders</w:t>
      </w:r>
      <w:r w:rsidRPr="63101E5E">
        <w:rPr>
          <w:rFonts w:asciiTheme="minorHAnsi" w:hAnsiTheme="minorHAnsi"/>
          <w:sz w:val="20"/>
          <w:szCs w:val="20"/>
        </w:rPr>
        <w:t xml:space="preserve">; development partners, such as UN agencies and bilateral/ multilateral agencies; </w:t>
      </w:r>
      <w:r w:rsidRPr="63101E5E" w:rsidR="152AA740">
        <w:rPr>
          <w:rFonts w:asciiTheme="minorHAnsi" w:hAnsiTheme="minorHAnsi"/>
          <w:sz w:val="20"/>
          <w:szCs w:val="20"/>
        </w:rPr>
        <w:t xml:space="preserve">and </w:t>
      </w:r>
      <w:r w:rsidRPr="63101E5E">
        <w:rPr>
          <w:rFonts w:asciiTheme="minorHAnsi" w:hAnsiTheme="minorHAnsi"/>
          <w:sz w:val="20"/>
          <w:szCs w:val="20"/>
        </w:rPr>
        <w:t xml:space="preserve">civil society. UN Resident Coordinator (RC)/Resident Coordinator’s Office (RCO) in </w:t>
      </w:r>
      <w:r w:rsidRPr="63101E5E" w:rsidR="65229953">
        <w:rPr>
          <w:rFonts w:asciiTheme="minorHAnsi" w:hAnsiTheme="minorHAnsi"/>
          <w:color w:val="000000" w:themeColor="text1"/>
          <w:sz w:val="20"/>
          <w:szCs w:val="20"/>
        </w:rPr>
        <w:t>Iraq</w:t>
      </w:r>
      <w:r w:rsidRPr="63101E5E" w:rsidR="65229953">
        <w:rPr>
          <w:rFonts w:asciiTheme="minorHAnsi" w:hAnsiTheme="minorHAnsi"/>
          <w:sz w:val="20"/>
          <w:szCs w:val="20"/>
        </w:rPr>
        <w:t xml:space="preserve"> </w:t>
      </w:r>
      <w:r w:rsidRPr="63101E5E">
        <w:rPr>
          <w:rFonts w:asciiTheme="minorHAnsi" w:hAnsiTheme="minorHAnsi"/>
          <w:sz w:val="20"/>
          <w:szCs w:val="20"/>
        </w:rPr>
        <w:t>would also benefit from understanding the value added and contribution of UN Women to</w:t>
      </w:r>
      <w:r w:rsidRPr="63101E5E" w:rsidR="6857EF29">
        <w:rPr>
          <w:rFonts w:asciiTheme="minorHAnsi" w:hAnsiTheme="minorHAnsi"/>
          <w:sz w:val="20"/>
          <w:szCs w:val="20"/>
        </w:rPr>
        <w:t>wards</w:t>
      </w:r>
      <w:r w:rsidRPr="63101E5E">
        <w:rPr>
          <w:rFonts w:asciiTheme="minorHAnsi" w:hAnsiTheme="minorHAnsi"/>
          <w:sz w:val="20"/>
          <w:szCs w:val="20"/>
        </w:rPr>
        <w:t xml:space="preserve"> achieving the</w:t>
      </w:r>
      <w:r w:rsidRPr="63101E5E" w:rsidR="6FFDBF50">
        <w:rPr>
          <w:rFonts w:asciiTheme="minorHAnsi" w:hAnsiTheme="minorHAnsi"/>
          <w:sz w:val="20"/>
          <w:szCs w:val="20"/>
        </w:rPr>
        <w:t xml:space="preserve"> </w:t>
      </w:r>
      <w:r w:rsidRPr="63101E5E" w:rsidR="6FFDBF50">
        <w:rPr>
          <w:rFonts w:asciiTheme="minorHAnsi" w:hAnsiTheme="minorHAnsi"/>
          <w:color w:val="000000" w:themeColor="text1"/>
          <w:sz w:val="20"/>
          <w:szCs w:val="20"/>
          <w:lang w:val="en-IE"/>
        </w:rPr>
        <w:t xml:space="preserve">Gender Equality and Women’s empowerment result outlined in the </w:t>
      </w:r>
      <w:r w:rsidRPr="63101E5E" w:rsidR="6FFDBF50">
        <w:rPr>
          <w:rFonts w:asciiTheme="minorHAnsi" w:hAnsiTheme="minorHAnsi"/>
          <w:sz w:val="20"/>
          <w:szCs w:val="20"/>
        </w:rPr>
        <w:t>United Nations Development Assistance Framework UNDAF covering the period 2015 to 2019</w:t>
      </w:r>
      <w:r w:rsidRPr="63101E5E" w:rsidR="00691974">
        <w:rPr>
          <w:rStyle w:val="EndnoteReference"/>
          <w:rFonts w:asciiTheme="minorHAnsi" w:hAnsiTheme="minorHAnsi"/>
          <w:sz w:val="20"/>
          <w:szCs w:val="20"/>
        </w:rPr>
        <w:footnoteReference w:id="3"/>
      </w:r>
      <w:r w:rsidRPr="63101E5E" w:rsidR="6FFDBF50">
        <w:rPr>
          <w:rFonts w:asciiTheme="minorHAnsi" w:hAnsiTheme="minorHAnsi"/>
          <w:sz w:val="20"/>
          <w:szCs w:val="20"/>
        </w:rPr>
        <w:t xml:space="preserve"> and </w:t>
      </w:r>
      <w:r w:rsidRPr="63101E5E" w:rsidR="6CBE1447">
        <w:rPr>
          <w:rFonts w:asciiTheme="minorHAnsi" w:hAnsiTheme="minorHAnsi"/>
          <w:sz w:val="20"/>
          <w:szCs w:val="20"/>
        </w:rPr>
        <w:t>United Nations Sustainable Development Cooperation Framework</w:t>
      </w:r>
      <w:r w:rsidRPr="63101E5E" w:rsidR="6CBE1447">
        <w:rPr>
          <w:rFonts w:asciiTheme="minorHAnsi" w:hAnsiTheme="minorHAnsi"/>
          <w:color w:val="000000" w:themeColor="text1"/>
          <w:sz w:val="20"/>
          <w:szCs w:val="20"/>
          <w:lang w:val="en-IE"/>
        </w:rPr>
        <w:t xml:space="preserve"> (UNSDCF) </w:t>
      </w:r>
      <w:r w:rsidRPr="63101E5E" w:rsidR="5A1105A5">
        <w:rPr>
          <w:rFonts w:asciiTheme="minorHAnsi" w:hAnsiTheme="minorHAnsi"/>
          <w:color w:val="000000" w:themeColor="text1"/>
          <w:sz w:val="20"/>
          <w:szCs w:val="20"/>
          <w:lang w:val="en-IE"/>
        </w:rPr>
        <w:t xml:space="preserve">covering the period </w:t>
      </w:r>
      <w:r w:rsidRPr="63101E5E" w:rsidR="6CBE1447">
        <w:rPr>
          <w:rFonts w:asciiTheme="minorHAnsi" w:hAnsiTheme="minorHAnsi"/>
          <w:color w:val="000000" w:themeColor="text1"/>
          <w:sz w:val="20"/>
          <w:szCs w:val="20"/>
          <w:lang w:val="en-IE"/>
        </w:rPr>
        <w:t xml:space="preserve">2020 – </w:t>
      </w:r>
      <w:r w:rsidRPr="63101E5E" w:rsidR="73525064">
        <w:rPr>
          <w:rFonts w:asciiTheme="minorHAnsi" w:hAnsiTheme="minorHAnsi"/>
          <w:color w:val="000000" w:themeColor="text1"/>
          <w:sz w:val="20"/>
          <w:szCs w:val="20"/>
          <w:lang w:val="en-IE"/>
        </w:rPr>
        <w:t>2024</w:t>
      </w:r>
      <w:r w:rsidRPr="63101E5E" w:rsidR="00691974">
        <w:rPr>
          <w:rStyle w:val="EndnoteReference"/>
          <w:rFonts w:asciiTheme="minorHAnsi" w:hAnsiTheme="minorHAnsi"/>
          <w:sz w:val="20"/>
          <w:szCs w:val="20"/>
          <w:lang w:val="en-IE"/>
        </w:rPr>
        <w:footnoteReference w:id="4"/>
      </w:r>
      <w:r w:rsidRPr="63101E5E" w:rsidR="73525064">
        <w:rPr>
          <w:rFonts w:asciiTheme="minorHAnsi" w:hAnsiTheme="minorHAnsi"/>
          <w:color w:val="000000" w:themeColor="text1"/>
          <w:sz w:val="20"/>
          <w:szCs w:val="20"/>
          <w:lang w:val="en-IE"/>
        </w:rPr>
        <w:t>.</w:t>
      </w:r>
      <w:r w:rsidRPr="63101E5E" w:rsidR="6CBE1447">
        <w:rPr>
          <w:rFonts w:asciiTheme="minorHAnsi" w:hAnsiTheme="minorHAnsi"/>
          <w:color w:val="000000" w:themeColor="text1"/>
          <w:sz w:val="20"/>
          <w:szCs w:val="20"/>
          <w:lang w:val="en-IE"/>
        </w:rPr>
        <w:t xml:space="preserve"> </w:t>
      </w:r>
      <w:r w:rsidRPr="63101E5E">
        <w:rPr>
          <w:rFonts w:asciiTheme="minorHAnsi" w:hAnsiTheme="minorHAnsi"/>
          <w:sz w:val="20"/>
          <w:szCs w:val="20"/>
        </w:rPr>
        <w:t xml:space="preserve">The intended uses of CPE + </w:t>
      </w:r>
      <w:r w:rsidRPr="63101E5E" w:rsidR="006949F2">
        <w:rPr>
          <w:rFonts w:asciiTheme="minorHAnsi" w:hAnsiTheme="minorHAnsi"/>
          <w:sz w:val="20"/>
          <w:szCs w:val="20"/>
        </w:rPr>
        <w:t>A</w:t>
      </w:r>
      <w:r w:rsidRPr="63101E5E">
        <w:rPr>
          <w:rFonts w:asciiTheme="minorHAnsi" w:hAnsiTheme="minorHAnsi"/>
          <w:sz w:val="20"/>
          <w:szCs w:val="20"/>
        </w:rPr>
        <w:t>udit are the following:</w:t>
      </w:r>
    </w:p>
    <w:p w:rsidR="09681D78" w:rsidP="09681D78" w:rsidRDefault="09681D78" w14:paraId="5F70A19C" w14:textId="287CA91E">
      <w:pPr>
        <w:rPr>
          <w:rFonts w:asciiTheme="minorHAnsi" w:hAnsiTheme="minorHAnsi"/>
          <w:sz w:val="20"/>
          <w:szCs w:val="20"/>
        </w:rPr>
      </w:pPr>
    </w:p>
    <w:p w:rsidRPr="0080295B" w:rsidR="00691974" w:rsidP="006D27CA" w:rsidRDefault="00804DDF" w14:paraId="4432E933" w14:textId="472DBA2C">
      <w:pPr>
        <w:numPr>
          <w:ilvl w:val="0"/>
          <w:numId w:val="11"/>
        </w:numPr>
        <w:tabs>
          <w:tab w:val="left" w:pos="720"/>
        </w:tabs>
        <w:spacing w:line="240" w:lineRule="auto"/>
        <w:ind w:left="360" w:firstLine="0"/>
        <w:textAlignment w:val="baseline"/>
        <w:rPr>
          <w:rFonts w:asciiTheme="minorHAnsi" w:hAnsiTheme="minorHAnsi"/>
          <w:sz w:val="20"/>
          <w:szCs w:val="20"/>
        </w:rPr>
      </w:pPr>
      <w:r>
        <w:rPr>
          <w:rFonts w:asciiTheme="minorHAnsi" w:hAnsiTheme="minorHAnsi"/>
          <w:sz w:val="20"/>
          <w:szCs w:val="20"/>
        </w:rPr>
        <w:t>I</w:t>
      </w:r>
      <w:r w:rsidRPr="63101E5E" w:rsidR="334B2849">
        <w:rPr>
          <w:rFonts w:asciiTheme="minorHAnsi" w:hAnsiTheme="minorHAnsi"/>
          <w:sz w:val="20"/>
          <w:szCs w:val="20"/>
        </w:rPr>
        <w:t xml:space="preserve">nform the </w:t>
      </w:r>
      <w:r w:rsidRPr="63101E5E" w:rsidR="26EF93BA">
        <w:rPr>
          <w:rFonts w:asciiTheme="minorHAnsi" w:hAnsiTheme="minorHAnsi"/>
          <w:sz w:val="20"/>
          <w:szCs w:val="20"/>
        </w:rPr>
        <w:t>plan</w:t>
      </w:r>
      <w:r w:rsidRPr="63101E5E" w:rsidR="774087EC">
        <w:rPr>
          <w:rFonts w:asciiTheme="minorHAnsi" w:hAnsiTheme="minorHAnsi"/>
          <w:sz w:val="20"/>
          <w:szCs w:val="20"/>
        </w:rPr>
        <w:t>ning and design of</w:t>
      </w:r>
      <w:r w:rsidRPr="63101E5E" w:rsidR="26EF93BA">
        <w:rPr>
          <w:rFonts w:asciiTheme="minorHAnsi" w:hAnsiTheme="minorHAnsi"/>
          <w:sz w:val="20"/>
          <w:szCs w:val="20"/>
        </w:rPr>
        <w:t xml:space="preserve"> the forthcoming </w:t>
      </w:r>
      <w:r w:rsidRPr="63101E5E" w:rsidR="1AC89E0B">
        <w:rPr>
          <w:rFonts w:asciiTheme="minorHAnsi" w:hAnsiTheme="minorHAnsi"/>
          <w:sz w:val="20"/>
          <w:szCs w:val="20"/>
        </w:rPr>
        <w:t>S</w:t>
      </w:r>
      <w:r w:rsidRPr="63101E5E" w:rsidR="26EF93BA">
        <w:rPr>
          <w:rFonts w:asciiTheme="minorHAnsi" w:hAnsiTheme="minorHAnsi"/>
          <w:sz w:val="20"/>
          <w:szCs w:val="20"/>
        </w:rPr>
        <w:t xml:space="preserve">trategic </w:t>
      </w:r>
      <w:r>
        <w:rPr>
          <w:rFonts w:asciiTheme="minorHAnsi" w:hAnsiTheme="minorHAnsi"/>
          <w:sz w:val="20"/>
          <w:szCs w:val="20"/>
        </w:rPr>
        <w:t>Note</w:t>
      </w:r>
      <w:r w:rsidRPr="63101E5E" w:rsidR="26EF93BA">
        <w:rPr>
          <w:rFonts w:asciiTheme="minorHAnsi" w:hAnsiTheme="minorHAnsi"/>
          <w:sz w:val="20"/>
          <w:szCs w:val="20"/>
        </w:rPr>
        <w:t xml:space="preserve"> as well as the</w:t>
      </w:r>
      <w:r w:rsidRPr="63101E5E" w:rsidR="7D691013">
        <w:rPr>
          <w:rFonts w:asciiTheme="minorHAnsi" w:hAnsiTheme="minorHAnsi"/>
          <w:sz w:val="20"/>
          <w:szCs w:val="20"/>
        </w:rPr>
        <w:t xml:space="preserve"> Iraq</w:t>
      </w:r>
      <w:r w:rsidRPr="63101E5E" w:rsidR="26EF93BA">
        <w:rPr>
          <w:rFonts w:asciiTheme="minorHAnsi" w:hAnsiTheme="minorHAnsi"/>
          <w:sz w:val="20"/>
          <w:szCs w:val="20"/>
        </w:rPr>
        <w:t xml:space="preserve"> </w:t>
      </w:r>
      <w:proofErr w:type="gramStart"/>
      <w:r w:rsidRPr="63101E5E" w:rsidR="26EF93BA">
        <w:rPr>
          <w:rFonts w:asciiTheme="minorHAnsi" w:hAnsiTheme="minorHAnsi"/>
          <w:sz w:val="20"/>
          <w:szCs w:val="20"/>
        </w:rPr>
        <w:t>UNSDCF</w:t>
      </w:r>
      <w:r w:rsidRPr="63101E5E" w:rsidR="1D40934B">
        <w:rPr>
          <w:rFonts w:asciiTheme="minorHAnsi" w:hAnsiTheme="minorHAnsi"/>
          <w:sz w:val="20"/>
          <w:szCs w:val="20"/>
        </w:rPr>
        <w:t>;</w:t>
      </w:r>
      <w:proofErr w:type="gramEnd"/>
      <w:r w:rsidRPr="63101E5E" w:rsidR="26EF93BA">
        <w:rPr>
          <w:rFonts w:asciiTheme="minorHAnsi" w:hAnsiTheme="minorHAnsi"/>
          <w:sz w:val="20"/>
          <w:szCs w:val="20"/>
        </w:rPr>
        <w:t xml:space="preserve"> </w:t>
      </w:r>
    </w:p>
    <w:p w:rsidR="083CC3E9" w:rsidP="006D27CA" w:rsidRDefault="083CC3E9" w14:paraId="2BAD0630" w14:textId="07DC3CBA">
      <w:pPr>
        <w:numPr>
          <w:ilvl w:val="0"/>
          <w:numId w:val="11"/>
        </w:numPr>
        <w:tabs>
          <w:tab w:val="left" w:pos="720"/>
        </w:tabs>
        <w:spacing w:line="240" w:lineRule="auto"/>
        <w:ind w:left="360" w:firstLine="0"/>
        <w:rPr>
          <w:rFonts w:asciiTheme="minorHAnsi" w:hAnsiTheme="minorHAnsi"/>
          <w:sz w:val="20"/>
          <w:szCs w:val="20"/>
        </w:rPr>
      </w:pPr>
      <w:r w:rsidRPr="63101E5E">
        <w:rPr>
          <w:rFonts w:asciiTheme="minorHAnsi" w:hAnsiTheme="minorHAnsi"/>
          <w:sz w:val="20"/>
          <w:szCs w:val="20"/>
        </w:rPr>
        <w:t>Assess a</w:t>
      </w:r>
      <w:r w:rsidRPr="63101E5E" w:rsidR="770E5C58">
        <w:rPr>
          <w:rFonts w:asciiTheme="minorHAnsi" w:hAnsiTheme="minorHAnsi"/>
          <w:sz w:val="20"/>
          <w:szCs w:val="20"/>
        </w:rPr>
        <w:t>ccountability for UN Women</w:t>
      </w:r>
      <w:r w:rsidRPr="63101E5E" w:rsidR="1BDD686A">
        <w:rPr>
          <w:rFonts w:asciiTheme="minorHAnsi" w:hAnsiTheme="minorHAnsi"/>
          <w:sz w:val="20"/>
          <w:szCs w:val="20"/>
        </w:rPr>
        <w:t xml:space="preserve"> </w:t>
      </w:r>
      <w:r w:rsidRPr="63101E5E" w:rsidR="66554F39">
        <w:rPr>
          <w:rFonts w:asciiTheme="minorHAnsi" w:hAnsiTheme="minorHAnsi"/>
          <w:sz w:val="20"/>
          <w:szCs w:val="20"/>
        </w:rPr>
        <w:t xml:space="preserve">around its triple mandate </w:t>
      </w:r>
      <w:r w:rsidRPr="63101E5E" w:rsidR="1B4F7AA8">
        <w:rPr>
          <w:rFonts w:asciiTheme="minorHAnsi" w:hAnsiTheme="minorHAnsi"/>
          <w:sz w:val="20"/>
          <w:szCs w:val="20"/>
        </w:rPr>
        <w:t>in Iraq; and</w:t>
      </w:r>
    </w:p>
    <w:p w:rsidRPr="0080295B" w:rsidR="00691974" w:rsidP="006D27CA" w:rsidRDefault="56D353FB" w14:paraId="23A065CB" w14:textId="574DE6A0">
      <w:pPr>
        <w:numPr>
          <w:ilvl w:val="0"/>
          <w:numId w:val="11"/>
        </w:numPr>
        <w:tabs>
          <w:tab w:val="left" w:pos="720"/>
        </w:tabs>
        <w:spacing w:line="240" w:lineRule="auto"/>
        <w:textAlignment w:val="baseline"/>
        <w:rPr>
          <w:rFonts w:asciiTheme="minorHAnsi" w:hAnsiTheme="minorHAnsi"/>
          <w:sz w:val="20"/>
          <w:szCs w:val="20"/>
        </w:rPr>
      </w:pPr>
      <w:r w:rsidRPr="63101E5E">
        <w:rPr>
          <w:rFonts w:asciiTheme="minorHAnsi" w:hAnsiTheme="minorHAnsi"/>
          <w:sz w:val="20"/>
          <w:szCs w:val="20"/>
        </w:rPr>
        <w:t>Harness and document l</w:t>
      </w:r>
      <w:r w:rsidRPr="63101E5E" w:rsidR="770E5C58">
        <w:rPr>
          <w:rFonts w:asciiTheme="minorHAnsi" w:hAnsiTheme="minorHAnsi"/>
          <w:sz w:val="20"/>
          <w:szCs w:val="20"/>
        </w:rPr>
        <w:t xml:space="preserve">essons learned and good practices for national, </w:t>
      </w:r>
      <w:proofErr w:type="gramStart"/>
      <w:r w:rsidRPr="63101E5E" w:rsidR="770E5C58">
        <w:rPr>
          <w:rFonts w:asciiTheme="minorHAnsi" w:hAnsiTheme="minorHAnsi"/>
          <w:sz w:val="20"/>
          <w:szCs w:val="20"/>
        </w:rPr>
        <w:t>regional</w:t>
      </w:r>
      <w:proofErr w:type="gramEnd"/>
      <w:r w:rsidRPr="63101E5E" w:rsidR="770E5C58">
        <w:rPr>
          <w:rFonts w:asciiTheme="minorHAnsi" w:hAnsiTheme="minorHAnsi"/>
          <w:sz w:val="20"/>
          <w:szCs w:val="20"/>
        </w:rPr>
        <w:t xml:space="preserve"> and other stakeholders working on </w:t>
      </w:r>
      <w:r w:rsidRPr="63101E5E" w:rsidR="276E31A4">
        <w:rPr>
          <w:rFonts w:asciiTheme="minorHAnsi" w:hAnsiTheme="minorHAnsi"/>
          <w:sz w:val="20"/>
          <w:szCs w:val="20"/>
        </w:rPr>
        <w:t>gender equality and women’s empowerment</w:t>
      </w:r>
      <w:r w:rsidR="006D27CA">
        <w:rPr>
          <w:rFonts w:asciiTheme="minorHAnsi" w:hAnsiTheme="minorHAnsi"/>
          <w:sz w:val="20"/>
          <w:szCs w:val="20"/>
        </w:rPr>
        <w:t>.</w:t>
      </w:r>
    </w:p>
    <w:p w:rsidR="00691974" w:rsidP="09681D78" w:rsidRDefault="00691974" w14:paraId="34784D37" w14:textId="7B86236F">
      <w:pPr>
        <w:rPr>
          <w:rFonts w:asciiTheme="minorHAnsi" w:hAnsiTheme="minorHAnsi"/>
          <w:sz w:val="22"/>
          <w:szCs w:val="22"/>
        </w:rPr>
      </w:pPr>
      <w:r w:rsidRPr="09681D78">
        <w:rPr>
          <w:rFonts w:asciiTheme="minorHAnsi" w:hAnsiTheme="minorHAnsi"/>
          <w:sz w:val="22"/>
          <w:szCs w:val="22"/>
        </w:rPr>
        <w:t> </w:t>
      </w:r>
    </w:p>
    <w:p w:rsidRPr="00B02678" w:rsidR="00575BC7" w:rsidP="61B3CE93" w:rsidRDefault="00575BC7" w14:paraId="0C6CB049" w14:textId="00CA648D">
      <w:pPr>
        <w:pStyle w:val="Heading3"/>
        <w:numPr>
          <w:ilvl w:val="0"/>
          <w:numId w:val="19"/>
        </w:numPr>
        <w:rPr>
          <w:rFonts w:asciiTheme="minorHAnsi" w:hAnsiTheme="minorHAnsi" w:eastAsiaTheme="minorEastAsia" w:cstheme="minorBidi"/>
          <w:sz w:val="22"/>
          <w:szCs w:val="22"/>
        </w:rPr>
      </w:pPr>
      <w:r w:rsidRPr="61B3CE93">
        <w:rPr>
          <w:rFonts w:asciiTheme="minorHAnsi" w:hAnsiTheme="minorHAnsi" w:eastAsiaTheme="minorEastAsia" w:cstheme="minorBidi"/>
          <w:sz w:val="22"/>
          <w:szCs w:val="22"/>
        </w:rPr>
        <w:t xml:space="preserve">Evaluation and Audit </w:t>
      </w:r>
      <w:r w:rsidRPr="61B3CE93" w:rsidR="00725E95">
        <w:rPr>
          <w:rFonts w:asciiTheme="minorHAnsi" w:hAnsiTheme="minorHAnsi" w:eastAsiaTheme="minorEastAsia" w:cstheme="minorBidi"/>
          <w:sz w:val="22"/>
          <w:szCs w:val="22"/>
        </w:rPr>
        <w:t xml:space="preserve">Objectives and Scope </w:t>
      </w:r>
    </w:p>
    <w:p w:rsidRPr="0080295B" w:rsidR="00691974" w:rsidP="459A3E08" w:rsidRDefault="22FAED60" w14:paraId="1F0C37AC" w14:textId="57E82619">
      <w:pPr>
        <w:textAlignment w:val="baseline"/>
        <w:rPr>
          <w:rFonts w:asciiTheme="minorHAnsi" w:hAnsiTheme="minorHAnsi"/>
          <w:sz w:val="20"/>
          <w:szCs w:val="20"/>
        </w:rPr>
      </w:pPr>
      <w:r w:rsidRPr="459A3E08">
        <w:rPr>
          <w:rFonts w:asciiTheme="minorHAnsi" w:hAnsiTheme="minorHAnsi"/>
          <w:sz w:val="20"/>
          <w:szCs w:val="20"/>
        </w:rPr>
        <w:t xml:space="preserve">The evaluation will apply Organisation for Economic Cooperation and Development/Development Assistance Committee (OECD/DAC) evaluation criteria (relevance, effectiveness, efficiency, </w:t>
      </w:r>
      <w:proofErr w:type="gramStart"/>
      <w:r w:rsidRPr="459A3E08">
        <w:rPr>
          <w:rFonts w:asciiTheme="minorHAnsi" w:hAnsiTheme="minorHAnsi"/>
          <w:sz w:val="20"/>
          <w:szCs w:val="20"/>
        </w:rPr>
        <w:t>coherence</w:t>
      </w:r>
      <w:proofErr w:type="gramEnd"/>
      <w:r w:rsidRPr="459A3E08">
        <w:rPr>
          <w:rFonts w:asciiTheme="minorHAnsi" w:hAnsiTheme="minorHAnsi"/>
          <w:sz w:val="20"/>
          <w:szCs w:val="20"/>
        </w:rPr>
        <w:t xml:space="preserve"> and sustainability) and a</w:t>
      </w:r>
      <w:r w:rsidRPr="459A3E08" w:rsidR="0C276F03">
        <w:rPr>
          <w:rFonts w:asciiTheme="minorHAnsi" w:hAnsiTheme="minorHAnsi"/>
          <w:sz w:val="20"/>
          <w:szCs w:val="20"/>
        </w:rPr>
        <w:t xml:space="preserve"> </w:t>
      </w:r>
      <w:r w:rsidRPr="459A3E08">
        <w:rPr>
          <w:rFonts w:asciiTheme="minorHAnsi" w:hAnsiTheme="minorHAnsi"/>
          <w:sz w:val="20"/>
          <w:szCs w:val="20"/>
        </w:rPr>
        <w:t>Gender Equality criterion.</w:t>
      </w:r>
      <w:r w:rsidRPr="459A3E08">
        <w:rPr>
          <w:rFonts w:eastAsia="Calibri" w:cs="Calibri" w:asciiTheme="minorHAnsi" w:hAnsiTheme="minorHAnsi"/>
          <w:color w:val="000000" w:themeColor="text1"/>
          <w:sz w:val="20"/>
          <w:szCs w:val="20"/>
        </w:rPr>
        <w:t xml:space="preserve"> The evaluation will draw on the audit findings related to organizational efficiency.</w:t>
      </w:r>
    </w:p>
    <w:p w:rsidRPr="0080295B" w:rsidR="00691974" w:rsidP="459A3E08" w:rsidRDefault="00691974" w14:paraId="5626BCCC" w14:textId="0D8D77A5">
      <w:pPr>
        <w:textAlignment w:val="baseline"/>
        <w:rPr>
          <w:rFonts w:eastAsia="Calibri" w:cs="Calibri" w:asciiTheme="minorHAnsi" w:hAnsiTheme="minorHAnsi"/>
          <w:color w:val="000000" w:themeColor="text1"/>
          <w:sz w:val="20"/>
          <w:szCs w:val="20"/>
        </w:rPr>
      </w:pPr>
    </w:p>
    <w:p w:rsidRPr="0080295B" w:rsidR="00691974" w:rsidP="3E290323" w:rsidRDefault="22FAED60" w14:paraId="638E363D" w14:textId="015774E1">
      <w:pPr>
        <w:textAlignment w:val="baseline"/>
        <w:rPr>
          <w:rFonts w:ascii="Calibri" w:hAnsi="Calibri" w:asciiTheme="minorAscii" w:hAnsiTheme="minorAscii"/>
          <w:sz w:val="20"/>
          <w:szCs w:val="20"/>
        </w:rPr>
      </w:pPr>
      <w:r w:rsidRPr="3E290323" w:rsidR="22FAED60">
        <w:rPr>
          <w:rFonts w:ascii="Calibri" w:hAnsi="Calibri" w:eastAsia="Calibri" w:cs="Calibri" w:asciiTheme="minorAscii" w:hAnsiTheme="minorAscii"/>
          <w:color w:val="000000" w:themeColor="text1" w:themeTint="FF" w:themeShade="FF"/>
          <w:sz w:val="20"/>
          <w:szCs w:val="20"/>
        </w:rPr>
        <w:t xml:space="preserve"> </w:t>
      </w:r>
      <w:r w:rsidRPr="3E290323" w:rsidR="770E5C58">
        <w:rPr>
          <w:rFonts w:ascii="Calibri" w:hAnsi="Calibri" w:asciiTheme="minorAscii" w:hAnsiTheme="minorAscii"/>
          <w:b w:val="1"/>
          <w:bCs w:val="1"/>
          <w:sz w:val="20"/>
          <w:szCs w:val="20"/>
        </w:rPr>
        <w:t>The evaluation</w:t>
      </w:r>
      <w:r w:rsidRPr="3E290323" w:rsidR="770E5C58">
        <w:rPr>
          <w:rFonts w:ascii="Calibri" w:hAnsi="Calibri" w:asciiTheme="minorAscii" w:hAnsiTheme="minorAscii"/>
          <w:sz w:val="20"/>
          <w:szCs w:val="20"/>
        </w:rPr>
        <w:t> has the following </w:t>
      </w:r>
      <w:r w:rsidRPr="3E290323" w:rsidR="0097745B">
        <w:rPr>
          <w:rFonts w:ascii="Calibri" w:hAnsi="Calibri" w:asciiTheme="minorAscii" w:hAnsiTheme="minorAscii"/>
          <w:sz w:val="20"/>
          <w:szCs w:val="20"/>
        </w:rPr>
        <w:t xml:space="preserve">primary </w:t>
      </w:r>
      <w:r w:rsidRPr="3E290323" w:rsidR="770E5C58">
        <w:rPr>
          <w:rFonts w:ascii="Calibri" w:hAnsi="Calibri" w:asciiTheme="minorAscii" w:hAnsiTheme="minorAscii"/>
          <w:sz w:val="20"/>
          <w:szCs w:val="20"/>
        </w:rPr>
        <w:t>objectives</w:t>
      </w:r>
      <w:r w:rsidRPr="3E290323" w:rsidR="770E5C58">
        <w:rPr>
          <w:rFonts w:ascii="Calibri" w:hAnsi="Calibri" w:asciiTheme="minorAscii" w:hAnsiTheme="minorAscii"/>
          <w:sz w:val="20"/>
          <w:szCs w:val="20"/>
        </w:rPr>
        <w:t>: </w:t>
      </w:r>
    </w:p>
    <w:p w:rsidR="3E290323" w:rsidP="3E290323" w:rsidRDefault="3E290323" w14:paraId="7E34FC06" w14:textId="0976FD7A">
      <w:pPr>
        <w:pStyle w:val="Normal"/>
        <w:rPr>
          <w:rFonts w:ascii="Calibri" w:hAnsi="Calibri" w:asciiTheme="minorAscii" w:hAnsiTheme="minorAscii"/>
          <w:sz w:val="20"/>
          <w:szCs w:val="20"/>
        </w:rPr>
      </w:pPr>
    </w:p>
    <w:p w:rsidRPr="0080295B" w:rsidR="00691974" w:rsidP="0097745B" w:rsidRDefault="770E5C58" w14:paraId="5440E13B" w14:textId="08368186">
      <w:pPr>
        <w:numPr>
          <w:ilvl w:val="0"/>
          <w:numId w:val="13"/>
        </w:numPr>
        <w:tabs>
          <w:tab w:val="left" w:pos="720"/>
        </w:tabs>
        <w:spacing w:line="240" w:lineRule="auto"/>
        <w:textAlignment w:val="baseline"/>
        <w:rPr>
          <w:rFonts w:asciiTheme="minorHAnsi" w:hAnsiTheme="minorHAnsi"/>
          <w:sz w:val="20"/>
          <w:szCs w:val="20"/>
        </w:rPr>
      </w:pPr>
      <w:r w:rsidRPr="459A3E08">
        <w:rPr>
          <w:rFonts w:asciiTheme="minorHAnsi" w:hAnsiTheme="minorHAnsi"/>
          <w:sz w:val="20"/>
          <w:szCs w:val="20"/>
        </w:rPr>
        <w:t xml:space="preserve">Analyse how gender equality principles are integrated in the design and implementation of UN Women’s work in </w:t>
      </w:r>
      <w:r w:rsidRPr="459A3E08" w:rsidR="2C783690">
        <w:rPr>
          <w:rFonts w:asciiTheme="minorHAnsi" w:hAnsiTheme="minorHAnsi"/>
          <w:sz w:val="20"/>
          <w:szCs w:val="20"/>
        </w:rPr>
        <w:t>Iraq</w:t>
      </w:r>
      <w:r w:rsidRPr="459A3E08">
        <w:rPr>
          <w:rFonts w:asciiTheme="minorHAnsi" w:hAnsiTheme="minorHAnsi"/>
          <w:sz w:val="20"/>
          <w:szCs w:val="20"/>
        </w:rPr>
        <w:t xml:space="preserve"> and contribute to sustainability of efforts.  </w:t>
      </w:r>
    </w:p>
    <w:p w:rsidR="02E93B50" w:rsidP="0097745B" w:rsidRDefault="02E93B50" w14:paraId="6560FDA9" w14:textId="7B622BA7">
      <w:pPr>
        <w:numPr>
          <w:ilvl w:val="0"/>
          <w:numId w:val="13"/>
        </w:numPr>
        <w:tabs>
          <w:tab w:val="left" w:pos="720"/>
        </w:tabs>
        <w:spacing w:line="240" w:lineRule="auto"/>
        <w:rPr>
          <w:rFonts w:asciiTheme="minorHAnsi" w:hAnsiTheme="minorHAnsi"/>
          <w:szCs w:val="21"/>
        </w:rPr>
      </w:pPr>
      <w:r w:rsidRPr="459A3E08">
        <w:rPr>
          <w:rFonts w:asciiTheme="minorHAnsi" w:hAnsiTheme="minorHAnsi"/>
          <w:sz w:val="20"/>
          <w:szCs w:val="20"/>
        </w:rPr>
        <w:t>Assess effectiveness and organizational efficiency in progressing towards the achievement of gender equality and the empowerment of women results.  </w:t>
      </w:r>
    </w:p>
    <w:p w:rsidR="02E93B50" w:rsidP="0097745B" w:rsidRDefault="02E93B50" w14:paraId="68F09D83" w14:textId="15CDE74E">
      <w:pPr>
        <w:pStyle w:val="ListParagraph"/>
        <w:numPr>
          <w:ilvl w:val="0"/>
          <w:numId w:val="13"/>
        </w:numPr>
        <w:tabs>
          <w:tab w:val="left" w:pos="720"/>
        </w:tabs>
        <w:spacing w:line="240" w:lineRule="auto"/>
        <w:rPr>
          <w:rFonts w:asciiTheme="minorHAnsi" w:hAnsiTheme="minorHAnsi"/>
          <w:szCs w:val="21"/>
        </w:rPr>
      </w:pPr>
      <w:r w:rsidRPr="459A3E08">
        <w:rPr>
          <w:rFonts w:asciiTheme="minorHAnsi" w:hAnsiTheme="minorHAnsi"/>
          <w:sz w:val="20"/>
          <w:szCs w:val="20"/>
        </w:rPr>
        <w:t>Assess the relevance and coherence of UN Women programme vis-a-vis the national commitments and UN system, the added value of UN Women, and identify contributions to Iraq United Nations Development Assistance Framework UNDAF (2015 to 2019) and United Nations Sustainable Development Cooperation Framework</w:t>
      </w:r>
      <w:r w:rsidRPr="459A3E08">
        <w:rPr>
          <w:rFonts w:asciiTheme="minorHAnsi" w:hAnsiTheme="minorHAnsi"/>
          <w:color w:val="000000" w:themeColor="text1"/>
          <w:sz w:val="20"/>
          <w:szCs w:val="20"/>
          <w:lang w:val="en-IE"/>
        </w:rPr>
        <w:t xml:space="preserve"> (2020 – 2024) gender equality and women's empowerment </w:t>
      </w:r>
      <w:r w:rsidRPr="459A3E08">
        <w:rPr>
          <w:rFonts w:asciiTheme="minorHAnsi" w:hAnsiTheme="minorHAnsi"/>
          <w:sz w:val="20"/>
          <w:szCs w:val="20"/>
        </w:rPr>
        <w:t>outcomes. </w:t>
      </w:r>
    </w:p>
    <w:p w:rsidRPr="0080295B" w:rsidR="00691974" w:rsidP="0097745B" w:rsidRDefault="00691974" w14:paraId="580D69B3" w14:textId="3AD26545">
      <w:pPr>
        <w:numPr>
          <w:ilvl w:val="0"/>
          <w:numId w:val="14"/>
        </w:numPr>
        <w:tabs>
          <w:tab w:val="left" w:pos="720"/>
        </w:tabs>
        <w:spacing w:line="240" w:lineRule="auto"/>
        <w:textAlignment w:val="baseline"/>
        <w:rPr>
          <w:rFonts w:asciiTheme="minorHAnsi" w:hAnsiTheme="minorHAnsi"/>
          <w:sz w:val="20"/>
          <w:szCs w:val="20"/>
        </w:rPr>
      </w:pPr>
      <w:r w:rsidRPr="0080295B">
        <w:rPr>
          <w:rFonts w:asciiTheme="minorHAnsi" w:hAnsiTheme="minorHAnsi"/>
          <w:sz w:val="20"/>
          <w:szCs w:val="20"/>
        </w:rPr>
        <w:t xml:space="preserve">Provide </w:t>
      </w:r>
      <w:r w:rsidR="008B3FBC">
        <w:rPr>
          <w:rFonts w:asciiTheme="minorHAnsi" w:hAnsiTheme="minorHAnsi"/>
          <w:sz w:val="20"/>
          <w:szCs w:val="20"/>
        </w:rPr>
        <w:t xml:space="preserve">lessons learned and </w:t>
      </w:r>
      <w:r w:rsidRPr="0080295B">
        <w:rPr>
          <w:rFonts w:asciiTheme="minorHAnsi" w:hAnsiTheme="minorHAnsi"/>
          <w:sz w:val="20"/>
          <w:szCs w:val="20"/>
        </w:rPr>
        <w:t>actionable recommendations to support UN Women strategic positioning moving forward.   </w:t>
      </w:r>
    </w:p>
    <w:p w:rsidRPr="0080295B" w:rsidR="00691974" w:rsidP="61B3CE93" w:rsidRDefault="00691974" w14:paraId="159CECFE" w14:textId="77777777">
      <w:pPr>
        <w:ind w:left="360"/>
        <w:textAlignment w:val="baseline"/>
        <w:rPr>
          <w:rFonts w:asciiTheme="minorHAnsi" w:hAnsiTheme="minorHAnsi"/>
          <w:sz w:val="20"/>
          <w:szCs w:val="20"/>
        </w:rPr>
      </w:pPr>
    </w:p>
    <w:p w:rsidRPr="0080295B" w:rsidR="00691974" w:rsidP="61B3CE93" w:rsidRDefault="00691974" w14:paraId="403C9481" w14:textId="77777777">
      <w:pPr>
        <w:textAlignment w:val="baseline"/>
        <w:rPr>
          <w:rFonts w:asciiTheme="minorHAnsi" w:hAnsiTheme="minorHAnsi"/>
          <w:sz w:val="20"/>
          <w:szCs w:val="20"/>
        </w:rPr>
      </w:pPr>
      <w:r w:rsidRPr="0080295B">
        <w:rPr>
          <w:rFonts w:asciiTheme="minorHAnsi" w:hAnsiTheme="minorHAnsi"/>
          <w:b/>
          <w:bCs/>
          <w:sz w:val="20"/>
          <w:szCs w:val="20"/>
        </w:rPr>
        <w:t xml:space="preserve">The internal audit </w:t>
      </w:r>
      <w:r w:rsidRPr="0080295B">
        <w:rPr>
          <w:rFonts w:asciiTheme="minorHAnsi" w:hAnsiTheme="minorHAnsi"/>
          <w:sz w:val="20"/>
          <w:szCs w:val="20"/>
        </w:rPr>
        <w:t xml:space="preserve">has the following objectives: </w:t>
      </w:r>
    </w:p>
    <w:p w:rsidRPr="0080295B" w:rsidR="00691974" w:rsidP="61B3CE93" w:rsidRDefault="3829ADD9" w14:paraId="52162E56" w14:textId="1B89588D">
      <w:pPr>
        <w:spacing w:before="240"/>
        <w:textAlignment w:val="baseline"/>
        <w:rPr>
          <w:rFonts w:asciiTheme="minorHAnsi" w:hAnsiTheme="minorHAnsi"/>
          <w:sz w:val="20"/>
          <w:szCs w:val="20"/>
        </w:rPr>
      </w:pPr>
      <w:r w:rsidRPr="0080295B">
        <w:rPr>
          <w:rFonts w:asciiTheme="minorHAnsi" w:hAnsiTheme="minorHAnsi"/>
          <w:sz w:val="20"/>
          <w:szCs w:val="20"/>
        </w:rPr>
        <w:t xml:space="preserve">The audit will follow the International Standards for the Professional Practice of Internal Auditing in conducting this review.   </w:t>
      </w:r>
      <w:r w:rsidRPr="0080295B" w:rsidR="00691974">
        <w:rPr>
          <w:rFonts w:asciiTheme="minorHAnsi" w:hAnsiTheme="minorHAnsi"/>
          <w:sz w:val="20"/>
          <w:szCs w:val="20"/>
        </w:rPr>
        <w:t>To assess the effectiveness of governance arrangements, risk management and control processes relating to the following areas:</w:t>
      </w:r>
    </w:p>
    <w:p w:rsidRPr="0080295B" w:rsidR="00691974" w:rsidP="003C3E2B" w:rsidRDefault="00932A1A" w14:paraId="37FC82AB" w14:textId="06CEA8E4">
      <w:pPr>
        <w:numPr>
          <w:ilvl w:val="0"/>
          <w:numId w:val="25"/>
        </w:numPr>
        <w:tabs>
          <w:tab w:val="left" w:pos="720"/>
        </w:tabs>
        <w:spacing w:line="240" w:lineRule="auto"/>
        <w:textAlignment w:val="baseline"/>
        <w:rPr>
          <w:rFonts w:asciiTheme="minorHAnsi" w:hAnsiTheme="minorHAnsi"/>
          <w:sz w:val="20"/>
          <w:szCs w:val="20"/>
        </w:rPr>
      </w:pPr>
      <w:r w:rsidRPr="29637D16">
        <w:rPr>
          <w:rFonts w:asciiTheme="minorHAnsi" w:hAnsiTheme="minorHAnsi"/>
          <w:sz w:val="20"/>
          <w:szCs w:val="20"/>
        </w:rPr>
        <w:t>S</w:t>
      </w:r>
      <w:r w:rsidRPr="29637D16" w:rsidR="00691974">
        <w:rPr>
          <w:rFonts w:asciiTheme="minorHAnsi" w:hAnsiTheme="minorHAnsi"/>
          <w:sz w:val="20"/>
          <w:szCs w:val="20"/>
        </w:rPr>
        <w:t xml:space="preserve">trategic priorities planning and implementation including processes related to advocacy and communications, coordination, work planning and resource mobilization, field programme implementation and monitoring, and </w:t>
      </w:r>
      <w:r w:rsidRPr="29637D16" w:rsidR="00384C62">
        <w:rPr>
          <w:rFonts w:asciiTheme="minorHAnsi" w:hAnsiTheme="minorHAnsi"/>
          <w:sz w:val="20"/>
          <w:szCs w:val="20"/>
        </w:rPr>
        <w:t xml:space="preserve">programme, </w:t>
      </w:r>
      <w:proofErr w:type="gramStart"/>
      <w:r w:rsidRPr="29637D16" w:rsidR="00691974">
        <w:rPr>
          <w:rFonts w:asciiTheme="minorHAnsi" w:hAnsiTheme="minorHAnsi"/>
          <w:sz w:val="20"/>
          <w:szCs w:val="20"/>
        </w:rPr>
        <w:t>project</w:t>
      </w:r>
      <w:proofErr w:type="gramEnd"/>
      <w:r w:rsidRPr="29637D16" w:rsidR="00691974">
        <w:rPr>
          <w:rFonts w:asciiTheme="minorHAnsi" w:hAnsiTheme="minorHAnsi"/>
          <w:sz w:val="20"/>
          <w:szCs w:val="20"/>
        </w:rPr>
        <w:t xml:space="preserve"> </w:t>
      </w:r>
      <w:r w:rsidRPr="29637D16" w:rsidR="00384C62">
        <w:rPr>
          <w:rFonts w:asciiTheme="minorHAnsi" w:hAnsiTheme="minorHAnsi"/>
          <w:sz w:val="20"/>
          <w:szCs w:val="20"/>
        </w:rPr>
        <w:t>and partners</w:t>
      </w:r>
      <w:r w:rsidRPr="29637D16" w:rsidR="00691974">
        <w:rPr>
          <w:rFonts w:asciiTheme="minorHAnsi" w:hAnsiTheme="minorHAnsi"/>
          <w:sz w:val="20"/>
          <w:szCs w:val="20"/>
        </w:rPr>
        <w:t xml:space="preserve"> </w:t>
      </w:r>
      <w:r w:rsidRPr="29637D16" w:rsidR="2006FD4F">
        <w:rPr>
          <w:rFonts w:asciiTheme="minorHAnsi" w:hAnsiTheme="minorHAnsi"/>
          <w:sz w:val="20"/>
          <w:szCs w:val="20"/>
        </w:rPr>
        <w:t>management.</w:t>
      </w:r>
    </w:p>
    <w:p w:rsidRPr="0080295B" w:rsidR="00691974" w:rsidP="003C3E2B" w:rsidRDefault="00932A1A" w14:paraId="6D2DA366" w14:textId="7FE444FC">
      <w:pPr>
        <w:numPr>
          <w:ilvl w:val="0"/>
          <w:numId w:val="25"/>
        </w:numPr>
        <w:tabs>
          <w:tab w:val="left" w:pos="720"/>
        </w:tabs>
        <w:spacing w:line="240" w:lineRule="auto"/>
        <w:textAlignment w:val="baseline"/>
        <w:rPr>
          <w:rFonts w:asciiTheme="minorHAnsi" w:hAnsiTheme="minorHAnsi"/>
          <w:sz w:val="20"/>
          <w:szCs w:val="20"/>
        </w:rPr>
      </w:pPr>
      <w:r>
        <w:rPr>
          <w:rFonts w:asciiTheme="minorHAnsi" w:hAnsiTheme="minorHAnsi"/>
          <w:sz w:val="20"/>
          <w:szCs w:val="20"/>
        </w:rPr>
        <w:t>G</w:t>
      </w:r>
      <w:r w:rsidRPr="0080295B" w:rsidR="00691974">
        <w:rPr>
          <w:rFonts w:asciiTheme="minorHAnsi" w:hAnsiTheme="minorHAnsi"/>
          <w:sz w:val="20"/>
          <w:szCs w:val="20"/>
        </w:rPr>
        <w:t xml:space="preserve">overnance and risk management in relation to the office structure and resources, roles, responsibilities, authority, risk-focused decision making, control environment, and knowledge management from prior oversight </w:t>
      </w:r>
      <w:proofErr w:type="gramStart"/>
      <w:r w:rsidRPr="0080295B" w:rsidR="00691974">
        <w:rPr>
          <w:rFonts w:asciiTheme="minorHAnsi" w:hAnsiTheme="minorHAnsi"/>
          <w:sz w:val="20"/>
          <w:szCs w:val="20"/>
        </w:rPr>
        <w:t>reports;</w:t>
      </w:r>
      <w:proofErr w:type="gramEnd"/>
    </w:p>
    <w:p w:rsidRPr="0080295B" w:rsidR="00691974" w:rsidP="003C3E2B" w:rsidRDefault="00932A1A" w14:paraId="0AE272A0" w14:textId="4CDF9257">
      <w:pPr>
        <w:numPr>
          <w:ilvl w:val="0"/>
          <w:numId w:val="25"/>
        </w:numPr>
        <w:tabs>
          <w:tab w:val="left" w:pos="720"/>
        </w:tabs>
        <w:spacing w:line="240" w:lineRule="auto"/>
        <w:textAlignment w:val="baseline"/>
        <w:rPr>
          <w:rFonts w:asciiTheme="minorHAnsi" w:hAnsiTheme="minorHAnsi"/>
          <w:sz w:val="20"/>
          <w:szCs w:val="20"/>
        </w:rPr>
      </w:pPr>
      <w:r>
        <w:rPr>
          <w:rFonts w:asciiTheme="minorHAnsi" w:hAnsiTheme="minorHAnsi"/>
          <w:sz w:val="20"/>
          <w:szCs w:val="20"/>
        </w:rPr>
        <w:t>O</w:t>
      </w:r>
      <w:r w:rsidRPr="0080295B" w:rsidR="00691974">
        <w:rPr>
          <w:rFonts w:asciiTheme="minorHAnsi" w:hAnsiTheme="minorHAnsi"/>
          <w:sz w:val="20"/>
          <w:szCs w:val="20"/>
        </w:rPr>
        <w:t>peration processes related to procurement, human resources</w:t>
      </w:r>
      <w:r w:rsidR="00A20474">
        <w:rPr>
          <w:rFonts w:asciiTheme="minorHAnsi" w:hAnsiTheme="minorHAnsi"/>
          <w:sz w:val="20"/>
          <w:szCs w:val="20"/>
        </w:rPr>
        <w:t xml:space="preserve">, </w:t>
      </w:r>
      <w:r w:rsidR="00AB570B">
        <w:rPr>
          <w:rFonts w:asciiTheme="minorHAnsi" w:hAnsiTheme="minorHAnsi"/>
          <w:sz w:val="20"/>
          <w:szCs w:val="20"/>
        </w:rPr>
        <w:t xml:space="preserve">finance, accounting, budget, </w:t>
      </w:r>
      <w:r w:rsidR="00A20474">
        <w:rPr>
          <w:rFonts w:asciiTheme="minorHAnsi" w:hAnsiTheme="minorHAnsi"/>
          <w:sz w:val="20"/>
          <w:szCs w:val="20"/>
        </w:rPr>
        <w:t>asset</w:t>
      </w:r>
      <w:r w:rsidR="0082208B">
        <w:rPr>
          <w:rFonts w:asciiTheme="minorHAnsi" w:hAnsiTheme="minorHAnsi"/>
          <w:sz w:val="20"/>
          <w:szCs w:val="20"/>
        </w:rPr>
        <w:t xml:space="preserve"> management</w:t>
      </w:r>
      <w:r w:rsidR="00A20474">
        <w:rPr>
          <w:rFonts w:asciiTheme="minorHAnsi" w:hAnsiTheme="minorHAnsi"/>
          <w:sz w:val="20"/>
          <w:szCs w:val="20"/>
        </w:rPr>
        <w:t>, safety and security, information systems</w:t>
      </w:r>
      <w:r w:rsidR="00AB570B">
        <w:rPr>
          <w:rFonts w:asciiTheme="minorHAnsi" w:hAnsiTheme="minorHAnsi"/>
          <w:sz w:val="20"/>
          <w:szCs w:val="20"/>
        </w:rPr>
        <w:t>,</w:t>
      </w:r>
      <w:r w:rsidRPr="0080295B" w:rsidR="00691974">
        <w:rPr>
          <w:rFonts w:asciiTheme="minorHAnsi" w:hAnsiTheme="minorHAnsi"/>
          <w:sz w:val="20"/>
          <w:szCs w:val="20"/>
        </w:rPr>
        <w:t xml:space="preserve"> and travel.  </w:t>
      </w:r>
    </w:p>
    <w:p w:rsidRPr="0080295B" w:rsidR="00691974" w:rsidP="61B3CE93" w:rsidRDefault="00691974" w14:paraId="2C540D43" w14:textId="77777777">
      <w:pPr>
        <w:ind w:left="-120"/>
        <w:textAlignment w:val="baseline"/>
        <w:rPr>
          <w:rFonts w:asciiTheme="minorHAnsi" w:hAnsiTheme="minorHAnsi"/>
          <w:sz w:val="20"/>
          <w:szCs w:val="20"/>
        </w:rPr>
      </w:pPr>
    </w:p>
    <w:p w:rsidRPr="0080295B" w:rsidR="00691974" w:rsidP="61B3CE93" w:rsidRDefault="00691974" w14:paraId="2F8D9277" w14:textId="58366000">
      <w:pPr>
        <w:textAlignment w:val="baseline"/>
        <w:rPr>
          <w:rFonts w:asciiTheme="minorHAnsi" w:hAnsiTheme="minorHAnsi"/>
          <w:sz w:val="20"/>
          <w:szCs w:val="20"/>
        </w:rPr>
      </w:pPr>
      <w:r w:rsidRPr="0080295B">
        <w:rPr>
          <w:rFonts w:asciiTheme="minorHAnsi" w:hAnsiTheme="minorHAnsi"/>
          <w:sz w:val="20"/>
          <w:szCs w:val="20"/>
        </w:rPr>
        <w:t>This </w:t>
      </w:r>
      <w:r w:rsidR="0052060B">
        <w:rPr>
          <w:rFonts w:asciiTheme="minorHAnsi" w:hAnsiTheme="minorHAnsi"/>
          <w:sz w:val="20"/>
          <w:szCs w:val="20"/>
        </w:rPr>
        <w:t>CPE</w:t>
      </w:r>
      <w:r w:rsidR="003C3E2B">
        <w:rPr>
          <w:rFonts w:asciiTheme="minorHAnsi" w:hAnsiTheme="minorHAnsi"/>
          <w:sz w:val="20"/>
          <w:szCs w:val="20"/>
        </w:rPr>
        <w:t xml:space="preserve"> </w:t>
      </w:r>
      <w:r w:rsidR="0052060B">
        <w:rPr>
          <w:rFonts w:asciiTheme="minorHAnsi" w:hAnsiTheme="minorHAnsi"/>
          <w:sz w:val="20"/>
          <w:szCs w:val="20"/>
        </w:rPr>
        <w:t>+</w:t>
      </w:r>
      <w:r w:rsidR="003C3E2B">
        <w:rPr>
          <w:rFonts w:asciiTheme="minorHAnsi" w:hAnsiTheme="minorHAnsi"/>
          <w:sz w:val="20"/>
          <w:szCs w:val="20"/>
        </w:rPr>
        <w:t xml:space="preserve"> </w:t>
      </w:r>
      <w:r w:rsidR="0052060B">
        <w:rPr>
          <w:rFonts w:asciiTheme="minorHAnsi" w:hAnsiTheme="minorHAnsi"/>
          <w:sz w:val="20"/>
          <w:szCs w:val="20"/>
        </w:rPr>
        <w:t>A</w:t>
      </w:r>
      <w:r w:rsidR="003C3E2B">
        <w:rPr>
          <w:rFonts w:asciiTheme="minorHAnsi" w:hAnsiTheme="minorHAnsi"/>
          <w:sz w:val="20"/>
          <w:szCs w:val="20"/>
        </w:rPr>
        <w:t>udit</w:t>
      </w:r>
      <w:r w:rsidRPr="0080295B">
        <w:rPr>
          <w:rFonts w:asciiTheme="minorHAnsi" w:hAnsiTheme="minorHAnsi"/>
          <w:sz w:val="20"/>
          <w:szCs w:val="20"/>
        </w:rPr>
        <w:t xml:space="preserve"> will answer the key questions below.  During the inception phase after consultation with the Management and Reference groups the evaluation and audit team </w:t>
      </w:r>
      <w:r w:rsidRPr="0080295B" w:rsidR="00F756AA">
        <w:rPr>
          <w:rFonts w:asciiTheme="minorHAnsi" w:hAnsiTheme="minorHAnsi"/>
          <w:sz w:val="20"/>
          <w:szCs w:val="20"/>
        </w:rPr>
        <w:t>will</w:t>
      </w:r>
      <w:r w:rsidRPr="0080295B">
        <w:rPr>
          <w:rFonts w:asciiTheme="minorHAnsi" w:hAnsiTheme="minorHAnsi"/>
          <w:sz w:val="20"/>
          <w:szCs w:val="20"/>
        </w:rPr>
        <w:t xml:space="preserve"> review the questions to ensure they reflect the priorities of key stakeholders</w:t>
      </w:r>
      <w:r w:rsidRPr="0080295B" w:rsidR="008B351C">
        <w:rPr>
          <w:rFonts w:asciiTheme="minorHAnsi" w:hAnsiTheme="minorHAnsi"/>
          <w:sz w:val="20"/>
          <w:szCs w:val="20"/>
        </w:rPr>
        <w:t xml:space="preserve"> and elaborate the sub-questions in the evaluation matrix</w:t>
      </w:r>
      <w:r w:rsidRPr="0080295B">
        <w:rPr>
          <w:rFonts w:asciiTheme="minorHAnsi" w:hAnsiTheme="minorHAnsi"/>
          <w:sz w:val="20"/>
          <w:szCs w:val="20"/>
        </w:rPr>
        <w:t>: </w:t>
      </w:r>
    </w:p>
    <w:p w:rsidRPr="0080295B" w:rsidR="00691974" w:rsidP="61B3CE93" w:rsidRDefault="00691974" w14:paraId="6538B1E0" w14:textId="77777777">
      <w:pPr>
        <w:textAlignment w:val="baseline"/>
        <w:rPr>
          <w:rFonts w:asciiTheme="minorHAnsi" w:hAnsiTheme="minorHAnsi"/>
          <w:sz w:val="20"/>
          <w:szCs w:val="20"/>
        </w:rPr>
      </w:pPr>
      <w:r w:rsidRPr="0080295B">
        <w:rPr>
          <w:rFonts w:asciiTheme="minorHAnsi" w:hAnsiTheme="minorHAnsi"/>
          <w:sz w:val="20"/>
          <w:szCs w:val="20"/>
        </w:rPr>
        <w:t>  </w:t>
      </w:r>
    </w:p>
    <w:p w:rsidRPr="007205DF" w:rsidR="00691974" w:rsidP="7231244B" w:rsidRDefault="00691974" w14:paraId="4B0CC5A0" w14:textId="43D12D4F" w14:noSpellErr="1">
      <w:pPr>
        <w:numPr>
          <w:ilvl w:val="0"/>
          <w:numId w:val="15"/>
        </w:numPr>
        <w:spacing w:line="240" w:lineRule="auto"/>
        <w:ind w:left="360" w:firstLine="0"/>
        <w:textAlignment w:val="baseline"/>
        <w:rPr>
          <w:rFonts w:ascii="Calibri" w:hAnsi="Calibri" w:asciiTheme="minorAscii" w:hAnsiTheme="minorAscii"/>
          <w:sz w:val="20"/>
          <w:szCs w:val="20"/>
        </w:rPr>
      </w:pPr>
      <w:r w:rsidRPr="7231244B" w:rsidR="00691974">
        <w:rPr>
          <w:rFonts w:ascii="Calibri" w:hAnsi="Calibri" w:asciiTheme="minorAscii" w:hAnsiTheme="minorAscii"/>
          <w:sz w:val="20"/>
          <w:szCs w:val="20"/>
        </w:rPr>
        <w:t xml:space="preserve">To what extent have UN Women’s contributions </w:t>
      </w:r>
      <w:r w:rsidRPr="7231244B" w:rsidR="002968EC">
        <w:rPr>
          <w:rFonts w:ascii="Calibri" w:hAnsi="Calibri" w:asciiTheme="minorAscii" w:hAnsiTheme="minorAscii"/>
          <w:sz w:val="20"/>
          <w:szCs w:val="20"/>
        </w:rPr>
        <w:t xml:space="preserve">across its integrated mandate </w:t>
      </w:r>
      <w:r w:rsidRPr="7231244B" w:rsidR="00691974">
        <w:rPr>
          <w:rFonts w:ascii="Calibri" w:hAnsi="Calibri" w:asciiTheme="minorAscii" w:hAnsiTheme="minorAscii"/>
          <w:sz w:val="20"/>
          <w:szCs w:val="20"/>
        </w:rPr>
        <w:t>advanced gender equality and the empowerment of women in </w:t>
      </w:r>
      <w:r w:rsidRPr="7231244B" w:rsidR="6BFF3236">
        <w:rPr>
          <w:rFonts w:ascii="Calibri" w:hAnsi="Calibri" w:asciiTheme="minorAscii" w:hAnsiTheme="minorAscii"/>
          <w:color w:val="000000" w:themeColor="text1" w:themeTint="FF" w:themeShade="FF"/>
          <w:sz w:val="20"/>
          <w:szCs w:val="20"/>
        </w:rPr>
        <w:t>Iraq</w:t>
      </w:r>
      <w:r w:rsidRPr="7231244B" w:rsidR="00691974">
        <w:rPr>
          <w:rFonts w:ascii="Calibri" w:hAnsi="Calibri" w:asciiTheme="minorAscii" w:hAnsiTheme="minorAscii"/>
          <w:sz w:val="20"/>
          <w:szCs w:val="20"/>
        </w:rPr>
        <w:t>, including through the</w:t>
      </w:r>
      <w:r w:rsidRPr="7231244B" w:rsidR="00582919">
        <w:rPr>
          <w:rFonts w:ascii="Calibri" w:hAnsi="Calibri" w:asciiTheme="minorAscii" w:hAnsiTheme="minorAscii"/>
          <w:sz w:val="20"/>
          <w:szCs w:val="20"/>
        </w:rPr>
        <w:t xml:space="preserve"> UN syste</w:t>
      </w:r>
      <w:r w:rsidRPr="7231244B" w:rsidR="00A7235B">
        <w:rPr>
          <w:rFonts w:ascii="Calibri" w:hAnsi="Calibri" w:asciiTheme="minorAscii" w:hAnsiTheme="minorAscii"/>
          <w:sz w:val="20"/>
          <w:szCs w:val="20"/>
        </w:rPr>
        <w:t xml:space="preserve">m and Government of </w:t>
      </w:r>
      <w:r w:rsidRPr="7231244B" w:rsidR="009C6AFB">
        <w:rPr>
          <w:rFonts w:ascii="Calibri" w:hAnsi="Calibri" w:asciiTheme="minorAscii" w:hAnsiTheme="minorAscii"/>
          <w:color w:val="000000" w:themeColor="text1" w:themeTint="FF" w:themeShade="FF"/>
          <w:sz w:val="20"/>
          <w:szCs w:val="20"/>
        </w:rPr>
        <w:t>Iraq</w:t>
      </w:r>
      <w:r w:rsidRPr="7231244B" w:rsidR="165B832A">
        <w:rPr>
          <w:rFonts w:ascii="Calibri" w:hAnsi="Calibri" w:asciiTheme="minorAscii" w:hAnsiTheme="minorAscii"/>
          <w:sz w:val="20"/>
          <w:szCs w:val="20"/>
        </w:rPr>
        <w:t>?</w:t>
      </w:r>
      <w:r w:rsidRPr="7231244B" w:rsidR="00691974">
        <w:rPr>
          <w:rFonts w:ascii="Calibri" w:hAnsi="Calibri" w:asciiTheme="minorAscii" w:hAnsiTheme="minorAscii"/>
          <w:sz w:val="20"/>
          <w:szCs w:val="20"/>
        </w:rPr>
        <w:t xml:space="preserve"> </w:t>
      </w:r>
      <w:r w:rsidRPr="7231244B" w:rsidR="00691974">
        <w:rPr>
          <w:rFonts w:ascii="Calibri" w:hAnsi="Calibri" w:asciiTheme="minorAscii" w:hAnsiTheme="minorAscii"/>
          <w:color w:val="4472C4" w:themeColor="accent1" w:themeTint="FF" w:themeShade="FF"/>
          <w:sz w:val="20"/>
          <w:szCs w:val="20"/>
        </w:rPr>
        <w:t>[effectiveness] </w:t>
      </w:r>
    </w:p>
    <w:p w:rsidRPr="007205DF" w:rsidR="00691974" w:rsidP="7231244B" w:rsidRDefault="00691974" w14:paraId="75C96AC1" w14:textId="06989491" w14:noSpellErr="1">
      <w:pPr>
        <w:numPr>
          <w:ilvl w:val="0"/>
          <w:numId w:val="16"/>
        </w:numPr>
        <w:spacing w:line="240" w:lineRule="auto"/>
        <w:ind w:left="360" w:firstLine="0"/>
        <w:rPr>
          <w:rFonts w:ascii="Calibri" w:hAnsi="Calibri" w:cs="Calibri"/>
          <w:sz w:val="20"/>
          <w:szCs w:val="20"/>
        </w:rPr>
      </w:pPr>
      <w:r w:rsidRPr="7231244B" w:rsidR="00691974">
        <w:rPr>
          <w:rFonts w:ascii="Calibri" w:hAnsi="Calibri" w:asciiTheme="minorAscii" w:hAnsiTheme="minorAscii"/>
          <w:sz w:val="20"/>
          <w:szCs w:val="20"/>
        </w:rPr>
        <w:t>Is UN Women’s thematic focus and strategy for implementation the most relevant</w:t>
      </w:r>
      <w:r w:rsidRPr="7231244B" w:rsidR="00C63519">
        <w:rPr>
          <w:rFonts w:ascii="Calibri" w:hAnsi="Calibri" w:asciiTheme="minorAscii" w:hAnsiTheme="minorAscii"/>
          <w:sz w:val="20"/>
          <w:szCs w:val="20"/>
        </w:rPr>
        <w:t xml:space="preserve"> and coherent</w:t>
      </w:r>
      <w:r w:rsidRPr="7231244B" w:rsidR="00455990">
        <w:rPr>
          <w:rFonts w:ascii="Calibri" w:hAnsi="Calibri" w:asciiTheme="minorAscii" w:hAnsiTheme="minorAscii"/>
          <w:sz w:val="20"/>
          <w:szCs w:val="20"/>
        </w:rPr>
        <w:t xml:space="preserve"> </w:t>
      </w:r>
      <w:r w:rsidRPr="7231244B" w:rsidR="00691974">
        <w:rPr>
          <w:rFonts w:ascii="Calibri" w:hAnsi="Calibri" w:asciiTheme="minorAscii" w:hAnsiTheme="minorAscii"/>
          <w:sz w:val="20"/>
          <w:szCs w:val="20"/>
        </w:rPr>
        <w:t>for advancing gender equality and women</w:t>
      </w:r>
      <w:r w:rsidRPr="7231244B" w:rsidR="00D56835">
        <w:rPr>
          <w:rFonts w:ascii="Calibri" w:hAnsi="Calibri" w:asciiTheme="minorAscii" w:hAnsiTheme="minorAscii"/>
          <w:sz w:val="20"/>
          <w:szCs w:val="20"/>
        </w:rPr>
        <w:t>’s empowerment</w:t>
      </w:r>
      <w:r w:rsidRPr="7231244B" w:rsidR="00691974">
        <w:rPr>
          <w:rFonts w:ascii="Calibri" w:hAnsi="Calibri" w:asciiTheme="minorAscii" w:hAnsiTheme="minorAscii"/>
          <w:sz w:val="20"/>
          <w:szCs w:val="20"/>
        </w:rPr>
        <w:t> </w:t>
      </w:r>
      <w:r w:rsidRPr="7231244B" w:rsidR="7B82949B">
        <w:rPr>
          <w:rFonts w:ascii="Calibri" w:hAnsi="Calibri" w:asciiTheme="minorAscii" w:hAnsiTheme="minorAscii"/>
          <w:sz w:val="20"/>
          <w:szCs w:val="20"/>
        </w:rPr>
        <w:t>in </w:t>
      </w:r>
      <w:r w:rsidRPr="7231244B" w:rsidR="3094B4C4">
        <w:rPr>
          <w:rFonts w:ascii="Calibri" w:hAnsi="Calibri" w:asciiTheme="minorAscii" w:hAnsiTheme="minorAscii"/>
          <w:sz w:val="20"/>
          <w:szCs w:val="20"/>
        </w:rPr>
        <w:t>Iraq considering</w:t>
      </w:r>
      <w:r w:rsidRPr="7231244B" w:rsidR="00691974">
        <w:rPr>
          <w:rFonts w:ascii="Calibri" w:hAnsi="Calibri" w:asciiTheme="minorAscii" w:hAnsiTheme="minorAscii"/>
          <w:sz w:val="20"/>
          <w:szCs w:val="20"/>
        </w:rPr>
        <w:t xml:space="preserve"> its added value vis-à-vis other actors</w:t>
      </w:r>
      <w:r w:rsidRPr="7231244B" w:rsidR="00AD09D6">
        <w:rPr>
          <w:rFonts w:ascii="Calibri" w:hAnsi="Calibri" w:asciiTheme="minorAscii" w:hAnsiTheme="minorAscii"/>
          <w:sz w:val="20"/>
          <w:szCs w:val="20"/>
        </w:rPr>
        <w:t xml:space="preserve"> and coordination with actors </w:t>
      </w:r>
      <w:r w:rsidRPr="7231244B" w:rsidR="4C88A11B">
        <w:rPr>
          <w:rFonts w:ascii="Calibri" w:hAnsi="Calibri" w:asciiTheme="minorAscii" w:hAnsiTheme="minorAscii"/>
          <w:sz w:val="20"/>
          <w:szCs w:val="20"/>
        </w:rPr>
        <w:t>including for</w:t>
      </w:r>
      <w:r w:rsidRPr="7231244B" w:rsidR="004D746A">
        <w:rPr>
          <w:rFonts w:ascii="Calibri" w:hAnsi="Calibri" w:asciiTheme="minorAscii" w:hAnsiTheme="minorAscii"/>
          <w:sz w:val="20"/>
          <w:szCs w:val="20"/>
        </w:rPr>
        <w:t xml:space="preserve"> its response to crises </w:t>
      </w:r>
      <w:r w:rsidRPr="7231244B" w:rsidR="007205DF">
        <w:rPr>
          <w:rFonts w:ascii="Calibri" w:hAnsi="Calibri" w:asciiTheme="minorAscii" w:hAnsiTheme="minorAscii"/>
          <w:sz w:val="20"/>
          <w:szCs w:val="20"/>
        </w:rPr>
        <w:t>and change</w:t>
      </w:r>
      <w:r w:rsidRPr="7231244B" w:rsidR="00691974">
        <w:rPr>
          <w:rFonts w:ascii="Calibri" w:hAnsi="Calibri" w:asciiTheme="minorAscii" w:hAnsiTheme="minorAscii"/>
          <w:sz w:val="20"/>
          <w:szCs w:val="20"/>
        </w:rPr>
        <w:t xml:space="preserve">? </w:t>
      </w:r>
      <w:r w:rsidRPr="7231244B" w:rsidR="00691974">
        <w:rPr>
          <w:rFonts w:ascii="Calibri" w:hAnsi="Calibri" w:asciiTheme="minorAscii" w:hAnsiTheme="minorAscii"/>
          <w:color w:val="4472C4" w:themeColor="accent1" w:themeTint="FF" w:themeShade="FF"/>
          <w:sz w:val="20"/>
          <w:szCs w:val="20"/>
        </w:rPr>
        <w:t xml:space="preserve">[relevance and </w:t>
      </w:r>
      <w:r w:rsidRPr="7231244B" w:rsidR="00691974">
        <w:rPr>
          <w:rFonts w:ascii="Calibri" w:hAnsi="Calibri" w:cs="Calibri"/>
          <w:color w:val="4472C4" w:themeColor="accent1" w:themeTint="FF" w:themeShade="FF"/>
          <w:sz w:val="20"/>
          <w:szCs w:val="20"/>
        </w:rPr>
        <w:t>coherence] </w:t>
      </w:r>
    </w:p>
    <w:p w:rsidRPr="007205DF" w:rsidR="00691974" w:rsidP="7231244B" w:rsidRDefault="770E5C58" w14:paraId="4616D57C" w14:textId="58B3E532" w14:noSpellErr="1">
      <w:pPr>
        <w:numPr>
          <w:ilvl w:val="0"/>
          <w:numId w:val="17"/>
        </w:numPr>
        <w:spacing w:line="240" w:lineRule="auto"/>
        <w:ind w:left="360" w:firstLine="0"/>
        <w:textAlignment w:val="baseline"/>
        <w:rPr>
          <w:rFonts w:ascii="Calibri" w:hAnsi="Calibri" w:asciiTheme="minorAscii" w:hAnsiTheme="minorAscii"/>
          <w:sz w:val="20"/>
          <w:szCs w:val="20"/>
        </w:rPr>
      </w:pPr>
      <w:r w:rsidRPr="7231244B" w:rsidR="770E5C58">
        <w:rPr>
          <w:rFonts w:ascii="Calibri" w:hAnsi="Calibri" w:cs="Calibri"/>
          <w:sz w:val="20"/>
          <w:szCs w:val="20"/>
        </w:rPr>
        <w:t>Has the portfolio been designed and implemented according to</w:t>
      </w:r>
      <w:r w:rsidRPr="7231244B" w:rsidR="0CAAA1B7">
        <w:rPr>
          <w:rFonts w:ascii="Calibri" w:hAnsi="Calibri" w:cs="Calibri"/>
          <w:sz w:val="20"/>
          <w:szCs w:val="20"/>
        </w:rPr>
        <w:t xml:space="preserve"> </w:t>
      </w:r>
      <w:r w:rsidRPr="7231244B" w:rsidR="04D2B6C0">
        <w:rPr>
          <w:rFonts w:ascii="Calibri" w:hAnsi="Calibri" w:cs="Calibri"/>
          <w:sz w:val="20"/>
          <w:szCs w:val="20"/>
        </w:rPr>
        <w:t xml:space="preserve">the </w:t>
      </w:r>
      <w:r w:rsidRPr="7231244B" w:rsidR="0CAAA1B7">
        <w:rPr>
          <w:rFonts w:ascii="Calibri" w:hAnsi="Calibri" w:cs="Calibri"/>
          <w:sz w:val="20"/>
          <w:szCs w:val="20"/>
        </w:rPr>
        <w:t>L</w:t>
      </w:r>
      <w:r w:rsidRPr="7231244B" w:rsidR="56D2F4B0">
        <w:rPr>
          <w:rFonts w:ascii="Calibri" w:hAnsi="Calibri" w:cs="Calibri"/>
          <w:sz w:val="20"/>
          <w:szCs w:val="20"/>
        </w:rPr>
        <w:t xml:space="preserve">eave </w:t>
      </w:r>
      <w:r w:rsidRPr="7231244B" w:rsidR="0CAAA1B7">
        <w:rPr>
          <w:rFonts w:ascii="Calibri" w:hAnsi="Calibri" w:cs="Calibri"/>
          <w:sz w:val="20"/>
          <w:szCs w:val="20"/>
        </w:rPr>
        <w:t>N</w:t>
      </w:r>
      <w:r w:rsidRPr="7231244B" w:rsidR="1C4C6A9A">
        <w:rPr>
          <w:rFonts w:ascii="Calibri" w:hAnsi="Calibri" w:cs="Calibri"/>
          <w:sz w:val="20"/>
          <w:szCs w:val="20"/>
        </w:rPr>
        <w:t xml:space="preserve">o </w:t>
      </w:r>
      <w:r w:rsidRPr="7231244B" w:rsidR="0CAAA1B7">
        <w:rPr>
          <w:rFonts w:ascii="Calibri" w:hAnsi="Calibri" w:cs="Calibri"/>
          <w:sz w:val="20"/>
          <w:szCs w:val="20"/>
        </w:rPr>
        <w:t>O</w:t>
      </w:r>
      <w:r w:rsidRPr="7231244B" w:rsidR="4F0BA7F4">
        <w:rPr>
          <w:rFonts w:ascii="Calibri" w:hAnsi="Calibri" w:cs="Calibri"/>
          <w:sz w:val="20"/>
          <w:szCs w:val="20"/>
        </w:rPr>
        <w:t xml:space="preserve">ne </w:t>
      </w:r>
      <w:r w:rsidRPr="7231244B" w:rsidR="0CAAA1B7">
        <w:rPr>
          <w:rFonts w:ascii="Calibri" w:hAnsi="Calibri" w:cs="Calibri"/>
          <w:sz w:val="20"/>
          <w:szCs w:val="20"/>
        </w:rPr>
        <w:t>B</w:t>
      </w:r>
      <w:r w:rsidRPr="7231244B" w:rsidR="7B39B592">
        <w:rPr>
          <w:rFonts w:ascii="Calibri" w:hAnsi="Calibri" w:cs="Calibri"/>
          <w:sz w:val="20"/>
          <w:szCs w:val="20"/>
        </w:rPr>
        <w:t>ehind</w:t>
      </w:r>
      <w:r w:rsidRPr="7231244B" w:rsidR="2A125E07">
        <w:rPr>
          <w:rFonts w:ascii="Calibri" w:hAnsi="Calibri" w:cs="Calibri"/>
          <w:sz w:val="20"/>
          <w:szCs w:val="20"/>
        </w:rPr>
        <w:t xml:space="preserve"> principles</w:t>
      </w:r>
      <w:r w:rsidRPr="7231244B" w:rsidR="0CAAA1B7">
        <w:rPr>
          <w:rFonts w:ascii="Calibri" w:hAnsi="Calibri" w:cs="Calibri"/>
          <w:sz w:val="20"/>
          <w:szCs w:val="20"/>
        </w:rPr>
        <w:t>, including disability perspective</w:t>
      </w:r>
      <w:r w:rsidRPr="7231244B" w:rsidR="4186276B">
        <w:rPr>
          <w:rFonts w:ascii="Calibri" w:hAnsi="Calibri" w:cs="Calibri"/>
          <w:sz w:val="20"/>
          <w:szCs w:val="20"/>
        </w:rPr>
        <w:t xml:space="preserve"> and principles of </w:t>
      </w:r>
      <w:r w:rsidRPr="7231244B" w:rsidR="770E5C58">
        <w:rPr>
          <w:rFonts w:ascii="Calibri" w:hAnsi="Calibri" w:cs="Calibri"/>
          <w:sz w:val="20"/>
          <w:szCs w:val="20"/>
        </w:rPr>
        <w:t>national ownership</w:t>
      </w:r>
      <w:r w:rsidRPr="7231244B" w:rsidR="770E5C58">
        <w:rPr>
          <w:rFonts w:ascii="Calibri" w:hAnsi="Calibri" w:asciiTheme="minorAscii" w:hAnsiTheme="minorAscii"/>
          <w:sz w:val="20"/>
          <w:szCs w:val="20"/>
        </w:rPr>
        <w:t xml:space="preserve"> and sustainability of programming efforts? </w:t>
      </w:r>
      <w:r w:rsidRPr="7231244B" w:rsidR="770E5C58">
        <w:rPr>
          <w:rFonts w:ascii="Calibri" w:hAnsi="Calibri" w:asciiTheme="minorAscii" w:hAnsiTheme="minorAscii"/>
          <w:color w:val="4471C4"/>
          <w:sz w:val="20"/>
          <w:szCs w:val="20"/>
        </w:rPr>
        <w:t>[gender equality, and sustainability] </w:t>
      </w:r>
    </w:p>
    <w:p w:rsidRPr="007205DF" w:rsidR="00691974" w:rsidP="7231244B" w:rsidRDefault="00691974" w14:paraId="7508E0F7" w14:textId="0937B492" w14:noSpellErr="1">
      <w:pPr>
        <w:pStyle w:val="ListParagraph"/>
        <w:numPr>
          <w:ilvl w:val="0"/>
          <w:numId w:val="17"/>
        </w:numPr>
        <w:spacing w:line="240" w:lineRule="auto"/>
        <w:ind w:left="360" w:firstLine="0"/>
        <w:textAlignment w:val="baseline"/>
        <w:rPr>
          <w:rFonts w:ascii="Calibri" w:hAnsi="Calibri" w:asciiTheme="minorAscii" w:hAnsiTheme="minorAscii"/>
        </w:rPr>
      </w:pPr>
      <w:r w:rsidRPr="7231244B" w:rsidR="00691974">
        <w:rPr>
          <w:rFonts w:ascii="Calibri" w:hAnsi="Calibri" w:asciiTheme="minorAscii" w:hAnsiTheme="minorAscii"/>
          <w:sz w:val="20"/>
          <w:szCs w:val="20"/>
        </w:rPr>
        <w:t>Does UN Women</w:t>
      </w:r>
      <w:r w:rsidRPr="7231244B" w:rsidR="4BF72C68">
        <w:rPr>
          <w:rFonts w:ascii="Calibri" w:hAnsi="Calibri" w:asciiTheme="minorAscii" w:hAnsiTheme="minorAscii"/>
          <w:color w:val="000000" w:themeColor="text1" w:themeTint="FF" w:themeShade="FF"/>
          <w:sz w:val="20"/>
          <w:szCs w:val="20"/>
        </w:rPr>
        <w:t xml:space="preserve"> Iraq have</w:t>
      </w:r>
      <w:r w:rsidRPr="7231244B" w:rsidR="00691974">
        <w:rPr>
          <w:rFonts w:ascii="Calibri" w:hAnsi="Calibri" w:asciiTheme="minorAscii" w:hAnsiTheme="minorAscii"/>
          <w:sz w:val="20"/>
          <w:szCs w:val="20"/>
        </w:rPr>
        <w:t xml:space="preserve"> </w:t>
      </w:r>
      <w:r w:rsidRPr="7231244B" w:rsidR="00691974">
        <w:rPr>
          <w:rFonts w:ascii="Calibri" w:hAnsi="Calibri" w:asciiTheme="minorAscii" w:hAnsiTheme="minorAscii"/>
          <w:sz w:val="20"/>
          <w:szCs w:val="20"/>
        </w:rPr>
        <w:t>appropriate</w:t>
      </w:r>
      <w:r w:rsidRPr="7231244B" w:rsidR="00691974">
        <w:rPr>
          <w:rFonts w:ascii="Calibri" w:hAnsi="Calibri" w:asciiTheme="minorAscii" w:hAnsiTheme="minorAscii"/>
          <w:b w:val="1"/>
          <w:bCs w:val="1"/>
          <w:sz w:val="20"/>
          <w:szCs w:val="20"/>
        </w:rPr>
        <w:t> </w:t>
      </w:r>
      <w:r w:rsidRPr="7231244B" w:rsidR="00691974">
        <w:rPr>
          <w:rFonts w:ascii="Calibri" w:hAnsi="Calibri" w:asciiTheme="minorAscii" w:hAnsiTheme="minorAscii"/>
          <w:sz w:val="20"/>
          <w:szCs w:val="20"/>
        </w:rPr>
        <w:t>governance</w:t>
      </w:r>
      <w:r w:rsidRPr="7231244B" w:rsidR="00691974">
        <w:rPr>
          <w:rFonts w:ascii="Calibri" w:hAnsi="Calibri" w:asciiTheme="minorAscii" w:hAnsiTheme="minorAscii"/>
          <w:b w:val="1"/>
          <w:bCs w:val="1"/>
          <w:sz w:val="20"/>
          <w:szCs w:val="20"/>
        </w:rPr>
        <w:t>, </w:t>
      </w:r>
      <w:r w:rsidRPr="7231244B" w:rsidR="00691974">
        <w:rPr>
          <w:rFonts w:ascii="Calibri" w:hAnsi="Calibri" w:asciiTheme="minorAscii" w:hAnsiTheme="minorAscii"/>
          <w:sz w:val="20"/>
          <w:szCs w:val="20"/>
        </w:rPr>
        <w:t>capacity</w:t>
      </w:r>
      <w:r w:rsidRPr="7231244B" w:rsidR="00691974">
        <w:rPr>
          <w:rFonts w:ascii="Calibri" w:hAnsi="Calibri" w:asciiTheme="minorAscii" w:hAnsiTheme="minorAscii"/>
          <w:sz w:val="20"/>
          <w:szCs w:val="20"/>
        </w:rPr>
        <w:t xml:space="preserve"> and capability to ensure </w:t>
      </w:r>
      <w:r w:rsidRPr="7231244B" w:rsidR="00691974">
        <w:rPr>
          <w:rFonts w:ascii="Calibri" w:hAnsi="Calibri" w:asciiTheme="minorAscii" w:hAnsiTheme="minorAscii"/>
          <w:sz w:val="20"/>
          <w:szCs w:val="20"/>
        </w:rPr>
        <w:t>good use</w:t>
      </w:r>
      <w:r w:rsidRPr="7231244B" w:rsidR="00691974">
        <w:rPr>
          <w:rFonts w:ascii="Calibri" w:hAnsi="Calibri" w:asciiTheme="minorAscii" w:hAnsiTheme="minorAscii"/>
          <w:sz w:val="20"/>
          <w:szCs w:val="20"/>
        </w:rPr>
        <w:t xml:space="preserve"> of resources (personnel, funding, and assets) to deliver </w:t>
      </w:r>
      <w:r w:rsidRPr="7231244B" w:rsidR="69CA99FA">
        <w:rPr>
          <w:rFonts w:ascii="Calibri" w:hAnsi="Calibri" w:asciiTheme="minorAscii" w:hAnsiTheme="minorAscii"/>
          <w:sz w:val="20"/>
          <w:szCs w:val="20"/>
        </w:rPr>
        <w:t>and report on</w:t>
      </w:r>
      <w:r w:rsidRPr="7231244B" w:rsidR="00691974">
        <w:rPr>
          <w:rFonts w:ascii="Calibri" w:hAnsi="Calibri" w:asciiTheme="minorAscii" w:hAnsiTheme="minorAscii"/>
          <w:sz w:val="20"/>
          <w:szCs w:val="20"/>
        </w:rPr>
        <w:t xml:space="preserve"> results? </w:t>
      </w:r>
      <w:r w:rsidRPr="7231244B" w:rsidR="00691974">
        <w:rPr>
          <w:rFonts w:ascii="Calibri" w:hAnsi="Calibri" w:asciiTheme="minorAscii" w:hAnsiTheme="minorAscii"/>
          <w:color w:val="4472C4" w:themeColor="accent1" w:themeTint="FF" w:themeShade="FF"/>
          <w:sz w:val="20"/>
          <w:szCs w:val="20"/>
        </w:rPr>
        <w:t>[organisational </w:t>
      </w:r>
      <w:r w:rsidRPr="7231244B" w:rsidR="00607ED5">
        <w:rPr>
          <w:rFonts w:ascii="Calibri" w:hAnsi="Calibri" w:asciiTheme="minorAscii" w:hAnsiTheme="minorAscii"/>
          <w:color w:val="4472C4" w:themeColor="accent1" w:themeTint="FF" w:themeShade="FF"/>
          <w:sz w:val="20"/>
          <w:szCs w:val="20"/>
        </w:rPr>
        <w:t xml:space="preserve">efficiency and </w:t>
      </w:r>
      <w:r w:rsidRPr="7231244B" w:rsidR="00691974">
        <w:rPr>
          <w:rFonts w:ascii="Calibri" w:hAnsi="Calibri" w:asciiTheme="minorAscii" w:hAnsiTheme="minorAscii"/>
          <w:color w:val="4472C4" w:themeColor="accent1" w:themeTint="FF" w:themeShade="FF"/>
          <w:sz w:val="20"/>
          <w:szCs w:val="20"/>
        </w:rPr>
        <w:t xml:space="preserve">governance] </w:t>
      </w:r>
    </w:p>
    <w:p w:rsidRPr="007205DF" w:rsidR="00691974" w:rsidP="7231244B" w:rsidRDefault="00691974" w14:paraId="70AB6BA6" w14:textId="2D93D9E8" w14:noSpellErr="1">
      <w:pPr>
        <w:pStyle w:val="ListParagraph"/>
        <w:numPr>
          <w:ilvl w:val="0"/>
          <w:numId w:val="17"/>
        </w:numPr>
        <w:spacing w:line="240" w:lineRule="auto"/>
        <w:ind w:left="360" w:firstLine="0"/>
        <w:textAlignment w:val="baseline"/>
        <w:rPr>
          <w:rFonts w:ascii="Calibri" w:hAnsi="Calibri" w:asciiTheme="minorAscii" w:hAnsiTheme="minorAscii"/>
          <w:color w:val="4472C4" w:themeColor="accent1"/>
        </w:rPr>
      </w:pPr>
      <w:r w:rsidRPr="7231244B" w:rsidR="00691974">
        <w:rPr>
          <w:rFonts w:ascii="Calibri" w:hAnsi="Calibri" w:asciiTheme="minorAscii" w:hAnsiTheme="minorAscii"/>
          <w:sz w:val="20"/>
          <w:szCs w:val="20"/>
        </w:rPr>
        <w:t>Does UN Women </w:t>
      </w:r>
      <w:r w:rsidRPr="7231244B" w:rsidR="71ED476F">
        <w:rPr>
          <w:rFonts w:ascii="Calibri" w:hAnsi="Calibri" w:asciiTheme="minorAscii" w:hAnsiTheme="minorAscii"/>
          <w:color w:val="000000" w:themeColor="text1" w:themeTint="FF" w:themeShade="FF"/>
          <w:sz w:val="20"/>
          <w:szCs w:val="20"/>
        </w:rPr>
        <w:t xml:space="preserve">Iraq </w:t>
      </w:r>
      <w:r w:rsidRPr="7231244B" w:rsidR="71ED476F">
        <w:rPr>
          <w:rFonts w:ascii="Calibri" w:hAnsi="Calibri" w:asciiTheme="minorAscii" w:hAnsiTheme="minorAscii"/>
          <w:color w:val="000000" w:themeColor="text1" w:themeTint="FF" w:themeShade="FF"/>
          <w:sz w:val="20"/>
          <w:szCs w:val="20"/>
        </w:rPr>
        <w:t>identify</w:t>
      </w:r>
      <w:r w:rsidRPr="7231244B" w:rsidR="00691974">
        <w:rPr>
          <w:rFonts w:ascii="Calibri" w:hAnsi="Calibri" w:asciiTheme="minorAscii" w:hAnsiTheme="minorAscii"/>
          <w:sz w:val="20"/>
          <w:szCs w:val="20"/>
        </w:rPr>
        <w:t xml:space="preserve"> key risks and opportunities </w:t>
      </w:r>
      <w:r w:rsidRPr="7231244B" w:rsidR="00691974">
        <w:rPr>
          <w:rFonts w:ascii="Calibri" w:hAnsi="Calibri" w:asciiTheme="minorAscii" w:hAnsiTheme="minorAscii"/>
          <w:sz w:val="20"/>
          <w:szCs w:val="20"/>
        </w:rPr>
        <w:t>in a timely manner</w:t>
      </w:r>
      <w:r w:rsidRPr="7231244B" w:rsidR="00691974">
        <w:rPr>
          <w:rFonts w:ascii="Calibri" w:hAnsi="Calibri" w:asciiTheme="minorAscii" w:hAnsiTheme="minorAscii"/>
          <w:sz w:val="20"/>
          <w:szCs w:val="20"/>
        </w:rPr>
        <w:t xml:space="preserve"> in its project management and operations, have effective controls and proactively mitigate those risks </w:t>
      </w:r>
      <w:r w:rsidRPr="7231244B" w:rsidR="00691974">
        <w:rPr>
          <w:rFonts w:ascii="Calibri" w:hAnsi="Calibri" w:asciiTheme="minorAscii" w:hAnsiTheme="minorAscii"/>
          <w:color w:val="4472C4" w:themeColor="accent1" w:themeTint="FF" w:themeShade="FF"/>
          <w:sz w:val="20"/>
          <w:szCs w:val="20"/>
        </w:rPr>
        <w:t>[organizational effectiveness</w:t>
      </w:r>
      <w:r w:rsidRPr="7231244B" w:rsidR="00F72FE4">
        <w:rPr>
          <w:rFonts w:ascii="Calibri" w:hAnsi="Calibri" w:asciiTheme="minorAscii" w:hAnsiTheme="minorAscii"/>
          <w:color w:val="4472C4" w:themeColor="accent1" w:themeTint="FF" w:themeShade="FF"/>
          <w:sz w:val="20"/>
          <w:szCs w:val="20"/>
        </w:rPr>
        <w:t>,</w:t>
      </w:r>
      <w:r w:rsidRPr="7231244B" w:rsidR="00691974">
        <w:rPr>
          <w:rFonts w:ascii="Calibri" w:hAnsi="Calibri" w:asciiTheme="minorAscii" w:hAnsiTheme="minorAscii"/>
          <w:color w:val="4472C4" w:themeColor="accent1" w:themeTint="FF" w:themeShade="FF"/>
          <w:sz w:val="20"/>
          <w:szCs w:val="20"/>
        </w:rPr>
        <w:t xml:space="preserve"> efficiency</w:t>
      </w:r>
      <w:r w:rsidRPr="7231244B" w:rsidR="00F72FE4">
        <w:rPr>
          <w:rFonts w:ascii="Calibri" w:hAnsi="Calibri" w:asciiTheme="minorAscii" w:hAnsiTheme="minorAscii"/>
          <w:color w:val="4472C4" w:themeColor="accent1" w:themeTint="FF" w:themeShade="FF"/>
          <w:sz w:val="20"/>
          <w:szCs w:val="20"/>
        </w:rPr>
        <w:t xml:space="preserve">, </w:t>
      </w:r>
      <w:r w:rsidRPr="7231244B" w:rsidR="00F72FE4">
        <w:rPr>
          <w:rFonts w:ascii="Calibri" w:hAnsi="Calibri" w:asciiTheme="minorAscii" w:hAnsiTheme="minorAscii"/>
          <w:color w:val="4472C4" w:themeColor="accent1" w:themeTint="FF" w:themeShade="FF"/>
          <w:sz w:val="20"/>
          <w:szCs w:val="20"/>
        </w:rPr>
        <w:t>risk</w:t>
      </w:r>
      <w:r w:rsidRPr="7231244B" w:rsidR="00F72FE4">
        <w:rPr>
          <w:rFonts w:ascii="Calibri" w:hAnsi="Calibri" w:asciiTheme="minorAscii" w:hAnsiTheme="minorAscii"/>
          <w:color w:val="4472C4" w:themeColor="accent1" w:themeTint="FF" w:themeShade="FF"/>
          <w:sz w:val="20"/>
          <w:szCs w:val="20"/>
        </w:rPr>
        <w:t xml:space="preserve"> and compliance management</w:t>
      </w:r>
      <w:r w:rsidRPr="7231244B" w:rsidR="00691974">
        <w:rPr>
          <w:rFonts w:ascii="Calibri" w:hAnsi="Calibri" w:asciiTheme="minorAscii" w:hAnsiTheme="minorAscii"/>
          <w:color w:val="4472C4" w:themeColor="accent1" w:themeTint="FF" w:themeShade="FF"/>
          <w:sz w:val="20"/>
          <w:szCs w:val="20"/>
        </w:rPr>
        <w:t>]?  </w:t>
      </w:r>
    </w:p>
    <w:p w:rsidRPr="0080295B" w:rsidR="00691974" w:rsidP="61B3CE93" w:rsidRDefault="00691974" w14:paraId="7B4DAC52" w14:textId="77777777">
      <w:pPr>
        <w:ind w:left="360"/>
        <w:textAlignment w:val="baseline"/>
        <w:rPr>
          <w:rFonts w:asciiTheme="minorHAnsi" w:hAnsiTheme="minorHAnsi"/>
          <w:sz w:val="20"/>
          <w:szCs w:val="20"/>
        </w:rPr>
      </w:pPr>
    </w:p>
    <w:p w:rsidRPr="0080295B" w:rsidR="00691974" w:rsidP="3E290323" w:rsidRDefault="00691974" w14:paraId="31D9DFE2" w14:textId="77777777">
      <w:pPr>
        <w:rPr>
          <w:rFonts w:ascii="Calibri" w:hAnsi="Calibri" w:asciiTheme="minorAscii" w:hAnsiTheme="minorAscii"/>
          <w:sz w:val="20"/>
          <w:szCs w:val="20"/>
        </w:rPr>
      </w:pPr>
    </w:p>
    <w:p w:rsidR="3E290323" w:rsidP="3E290323" w:rsidRDefault="3E290323" w14:paraId="1E9D747B" w14:textId="675F2571">
      <w:pPr>
        <w:pStyle w:val="Normal"/>
        <w:rPr>
          <w:rFonts w:ascii="Calibri" w:hAnsi="Calibri" w:asciiTheme="minorAscii" w:hAnsiTheme="minorAscii"/>
          <w:sz w:val="20"/>
          <w:szCs w:val="20"/>
        </w:rPr>
      </w:pPr>
    </w:p>
    <w:p w:rsidRPr="0080295B" w:rsidR="00691974" w:rsidP="61B3CE93" w:rsidRDefault="00AF31AA" w14:paraId="0E6E9F12" w14:textId="439FFC41">
      <w:pPr>
        <w:rPr>
          <w:rFonts w:asciiTheme="minorHAnsi" w:hAnsiTheme="minorHAnsi"/>
          <w:b/>
          <w:bCs/>
          <w:sz w:val="20"/>
          <w:szCs w:val="20"/>
        </w:rPr>
      </w:pPr>
      <w:r w:rsidRPr="0080295B">
        <w:rPr>
          <w:rFonts w:asciiTheme="minorHAnsi" w:hAnsiTheme="minorHAnsi"/>
          <w:b/>
          <w:bCs/>
          <w:sz w:val="20"/>
          <w:szCs w:val="20"/>
        </w:rPr>
        <w:t>CPE</w:t>
      </w:r>
      <w:r w:rsidR="00DC3202">
        <w:rPr>
          <w:rFonts w:asciiTheme="minorHAnsi" w:hAnsiTheme="minorHAnsi"/>
          <w:b/>
          <w:bCs/>
          <w:sz w:val="20"/>
          <w:szCs w:val="20"/>
        </w:rPr>
        <w:t xml:space="preserve"> </w:t>
      </w:r>
      <w:r w:rsidRPr="0080295B">
        <w:rPr>
          <w:rFonts w:asciiTheme="minorHAnsi" w:hAnsiTheme="minorHAnsi"/>
          <w:b/>
          <w:bCs/>
          <w:sz w:val="20"/>
          <w:szCs w:val="20"/>
        </w:rPr>
        <w:t>+</w:t>
      </w:r>
      <w:r w:rsidR="00DC3202">
        <w:rPr>
          <w:rFonts w:asciiTheme="minorHAnsi" w:hAnsiTheme="minorHAnsi"/>
          <w:b/>
          <w:bCs/>
          <w:sz w:val="20"/>
          <w:szCs w:val="20"/>
        </w:rPr>
        <w:t xml:space="preserve"> </w:t>
      </w:r>
      <w:r w:rsidRPr="0080295B">
        <w:rPr>
          <w:rFonts w:asciiTheme="minorHAnsi" w:hAnsiTheme="minorHAnsi"/>
          <w:b/>
          <w:bCs/>
          <w:sz w:val="20"/>
          <w:szCs w:val="20"/>
        </w:rPr>
        <w:t>A</w:t>
      </w:r>
      <w:r w:rsidR="00DC3202">
        <w:rPr>
          <w:rFonts w:asciiTheme="minorHAnsi" w:hAnsiTheme="minorHAnsi"/>
          <w:b/>
          <w:bCs/>
          <w:sz w:val="20"/>
          <w:szCs w:val="20"/>
        </w:rPr>
        <w:t>udit</w:t>
      </w:r>
      <w:r w:rsidRPr="0080295B" w:rsidR="00691974">
        <w:rPr>
          <w:rFonts w:asciiTheme="minorHAnsi" w:hAnsiTheme="minorHAnsi"/>
          <w:b/>
          <w:bCs/>
          <w:sz w:val="20"/>
          <w:szCs w:val="20"/>
        </w:rPr>
        <w:t xml:space="preserve"> scope</w:t>
      </w:r>
    </w:p>
    <w:p w:rsidRPr="0080295B" w:rsidR="00691974" w:rsidP="61B3CE93" w:rsidRDefault="00691974" w14:paraId="44D93155" w14:textId="77777777">
      <w:pPr>
        <w:rPr>
          <w:rFonts w:asciiTheme="minorHAnsi" w:hAnsiTheme="minorHAnsi"/>
          <w:sz w:val="20"/>
          <w:szCs w:val="20"/>
        </w:rPr>
      </w:pPr>
    </w:p>
    <w:p w:rsidRPr="0080295B" w:rsidR="00691974" w:rsidP="3E290323" w:rsidRDefault="770E5C58" w14:paraId="36219EE1" w14:textId="285FDDD0">
      <w:pPr>
        <w:rPr>
          <w:rFonts w:ascii="Calibri" w:hAnsi="Calibri" w:asciiTheme="minorAscii" w:hAnsiTheme="minorAscii"/>
          <w:sz w:val="20"/>
          <w:szCs w:val="20"/>
          <w:highlight w:val="yellow"/>
        </w:rPr>
      </w:pPr>
      <w:r w:rsidRPr="3E290323" w:rsidR="770E5C58">
        <w:rPr>
          <w:rFonts w:ascii="Calibri" w:hAnsi="Calibri" w:asciiTheme="minorAscii" w:hAnsiTheme="minorAscii"/>
          <w:sz w:val="20"/>
          <w:szCs w:val="20"/>
        </w:rPr>
        <w:t xml:space="preserve">The </w:t>
      </w:r>
      <w:r w:rsidRPr="3E290323" w:rsidR="68515C82">
        <w:rPr>
          <w:rFonts w:ascii="Calibri" w:hAnsi="Calibri" w:asciiTheme="minorAscii" w:hAnsiTheme="minorAscii"/>
          <w:sz w:val="20"/>
          <w:szCs w:val="20"/>
        </w:rPr>
        <w:t>CPE</w:t>
      </w:r>
      <w:r w:rsidRPr="3E290323" w:rsidR="00DC3202">
        <w:rPr>
          <w:rFonts w:ascii="Calibri" w:hAnsi="Calibri" w:asciiTheme="minorAscii" w:hAnsiTheme="minorAscii"/>
          <w:sz w:val="20"/>
          <w:szCs w:val="20"/>
        </w:rPr>
        <w:t xml:space="preserve"> </w:t>
      </w:r>
      <w:r w:rsidRPr="3E290323" w:rsidR="68515C82">
        <w:rPr>
          <w:rFonts w:ascii="Calibri" w:hAnsi="Calibri" w:asciiTheme="minorAscii" w:hAnsiTheme="minorAscii"/>
          <w:sz w:val="20"/>
          <w:szCs w:val="20"/>
        </w:rPr>
        <w:t>+</w:t>
      </w:r>
      <w:r w:rsidRPr="3E290323" w:rsidR="00DC3202">
        <w:rPr>
          <w:rFonts w:ascii="Calibri" w:hAnsi="Calibri" w:asciiTheme="minorAscii" w:hAnsiTheme="minorAscii"/>
          <w:sz w:val="20"/>
          <w:szCs w:val="20"/>
        </w:rPr>
        <w:t xml:space="preserve"> </w:t>
      </w:r>
      <w:r w:rsidRPr="3E290323" w:rsidR="68515C82">
        <w:rPr>
          <w:rFonts w:ascii="Calibri" w:hAnsi="Calibri" w:asciiTheme="minorAscii" w:hAnsiTheme="minorAscii"/>
          <w:sz w:val="20"/>
          <w:szCs w:val="20"/>
        </w:rPr>
        <w:t>A</w:t>
      </w:r>
      <w:r w:rsidRPr="3E290323" w:rsidR="00DC3202">
        <w:rPr>
          <w:rFonts w:ascii="Calibri" w:hAnsi="Calibri" w:asciiTheme="minorAscii" w:hAnsiTheme="minorAscii"/>
          <w:sz w:val="20"/>
          <w:szCs w:val="20"/>
        </w:rPr>
        <w:t>udit</w:t>
      </w:r>
      <w:r w:rsidRPr="3E290323" w:rsidR="770E5C58">
        <w:rPr>
          <w:rFonts w:ascii="Calibri" w:hAnsi="Calibri" w:asciiTheme="minorAscii" w:hAnsiTheme="minorAscii"/>
          <w:sz w:val="20"/>
          <w:szCs w:val="20"/>
        </w:rPr>
        <w:t xml:space="preserve"> will focus on </w:t>
      </w:r>
      <w:r w:rsidRPr="3E290323" w:rsidR="64CC78CE">
        <w:rPr>
          <w:rFonts w:ascii="Calibri" w:hAnsi="Calibri" w:asciiTheme="minorAscii" w:hAnsiTheme="minorAscii"/>
          <w:sz w:val="20"/>
          <w:szCs w:val="20"/>
        </w:rPr>
        <w:t xml:space="preserve">UN Women Iraq Country Office’s </w:t>
      </w:r>
      <w:r w:rsidRPr="3E290323" w:rsidR="1A35E367">
        <w:rPr>
          <w:rFonts w:ascii="Calibri" w:hAnsi="Calibri" w:asciiTheme="minorAscii" w:hAnsiTheme="minorAscii"/>
          <w:sz w:val="20"/>
          <w:szCs w:val="20"/>
        </w:rPr>
        <w:t xml:space="preserve">two </w:t>
      </w:r>
      <w:r w:rsidRPr="3E290323" w:rsidR="1A35E367">
        <w:rPr>
          <w:rFonts w:ascii="Calibri" w:hAnsi="Calibri" w:asciiTheme="minorAscii" w:hAnsiTheme="minorAscii"/>
          <w:color w:val="000000" w:themeColor="text1" w:themeTint="FF" w:themeShade="FF"/>
          <w:sz w:val="20"/>
          <w:szCs w:val="20"/>
        </w:rPr>
        <w:t>Strategic Note cycles covering the period 201</w:t>
      </w:r>
      <w:r w:rsidRPr="3E290323" w:rsidR="4AFA9F38">
        <w:rPr>
          <w:rFonts w:ascii="Calibri" w:hAnsi="Calibri" w:asciiTheme="minorAscii" w:hAnsiTheme="minorAscii"/>
          <w:color w:val="000000" w:themeColor="text1" w:themeTint="FF" w:themeShade="FF"/>
          <w:sz w:val="20"/>
          <w:szCs w:val="20"/>
        </w:rPr>
        <w:t>9</w:t>
      </w:r>
      <w:r w:rsidRPr="3E290323" w:rsidR="1A35E367">
        <w:rPr>
          <w:rFonts w:ascii="Calibri" w:hAnsi="Calibri" w:asciiTheme="minorAscii" w:hAnsiTheme="minorAscii"/>
          <w:color w:val="000000" w:themeColor="text1" w:themeTint="FF" w:themeShade="FF"/>
          <w:sz w:val="20"/>
          <w:szCs w:val="20"/>
        </w:rPr>
        <w:t xml:space="preserve">-2024. </w:t>
      </w:r>
      <w:r w:rsidRPr="3E290323" w:rsidR="690E3649">
        <w:rPr>
          <w:rFonts w:ascii="Calibri" w:hAnsi="Calibri" w:asciiTheme="minorAscii" w:hAnsiTheme="minorAscii"/>
          <w:sz w:val="20"/>
          <w:szCs w:val="20"/>
        </w:rPr>
        <w:t>The CPE</w:t>
      </w:r>
      <w:r w:rsidRPr="3E290323" w:rsidR="00DC3202">
        <w:rPr>
          <w:rFonts w:ascii="Calibri" w:hAnsi="Calibri" w:asciiTheme="minorAscii" w:hAnsiTheme="minorAscii"/>
          <w:sz w:val="20"/>
          <w:szCs w:val="20"/>
        </w:rPr>
        <w:t xml:space="preserve"> </w:t>
      </w:r>
      <w:r w:rsidRPr="3E290323" w:rsidR="690E3649">
        <w:rPr>
          <w:rFonts w:ascii="Calibri" w:hAnsi="Calibri" w:asciiTheme="minorAscii" w:hAnsiTheme="minorAscii"/>
          <w:sz w:val="20"/>
          <w:szCs w:val="20"/>
        </w:rPr>
        <w:t>+</w:t>
      </w:r>
      <w:r w:rsidRPr="3E290323" w:rsidR="00DC3202">
        <w:rPr>
          <w:rFonts w:ascii="Calibri" w:hAnsi="Calibri" w:asciiTheme="minorAscii" w:hAnsiTheme="minorAscii"/>
          <w:sz w:val="20"/>
          <w:szCs w:val="20"/>
        </w:rPr>
        <w:t xml:space="preserve"> </w:t>
      </w:r>
      <w:r w:rsidRPr="3E290323" w:rsidR="690E3649">
        <w:rPr>
          <w:rFonts w:ascii="Calibri" w:hAnsi="Calibri" w:asciiTheme="minorAscii" w:hAnsiTheme="minorAscii"/>
          <w:sz w:val="20"/>
          <w:szCs w:val="20"/>
        </w:rPr>
        <w:t>A</w:t>
      </w:r>
      <w:r w:rsidRPr="3E290323" w:rsidR="00DC3202">
        <w:rPr>
          <w:rFonts w:ascii="Calibri" w:hAnsi="Calibri" w:asciiTheme="minorAscii" w:hAnsiTheme="minorAscii"/>
          <w:sz w:val="20"/>
          <w:szCs w:val="20"/>
        </w:rPr>
        <w:t>udit</w:t>
      </w:r>
      <w:r w:rsidRPr="3E290323" w:rsidR="11EBC305">
        <w:rPr>
          <w:rFonts w:ascii="Calibri" w:hAnsi="Calibri" w:asciiTheme="minorAscii" w:hAnsiTheme="minorAscii"/>
          <w:sz w:val="20"/>
          <w:szCs w:val="20"/>
        </w:rPr>
        <w:t xml:space="preserve"> will </w:t>
      </w:r>
      <w:r w:rsidRPr="3E290323" w:rsidR="770E5C58">
        <w:rPr>
          <w:rFonts w:ascii="Calibri" w:hAnsi="Calibri" w:asciiTheme="minorAscii" w:hAnsiTheme="minorAscii"/>
          <w:sz w:val="20"/>
          <w:szCs w:val="20"/>
        </w:rPr>
        <w:t xml:space="preserve">feed into the planning process for the </w:t>
      </w:r>
      <w:r w:rsidRPr="3E290323" w:rsidR="2BD08218">
        <w:rPr>
          <w:rFonts w:ascii="Calibri" w:hAnsi="Calibri" w:asciiTheme="minorAscii" w:hAnsiTheme="minorAscii"/>
          <w:sz w:val="20"/>
          <w:szCs w:val="20"/>
        </w:rPr>
        <w:t xml:space="preserve">next </w:t>
      </w:r>
      <w:r w:rsidRPr="3E290323" w:rsidR="770E5C58">
        <w:rPr>
          <w:rFonts w:ascii="Calibri" w:hAnsi="Calibri" w:asciiTheme="minorAscii" w:hAnsiTheme="minorAscii"/>
          <w:sz w:val="20"/>
          <w:szCs w:val="20"/>
        </w:rPr>
        <w:t xml:space="preserve">strategic note and the </w:t>
      </w:r>
      <w:r w:rsidRPr="3E290323" w:rsidR="64550743">
        <w:rPr>
          <w:rFonts w:ascii="Calibri" w:hAnsi="Calibri" w:asciiTheme="minorAscii" w:hAnsiTheme="minorAscii"/>
          <w:sz w:val="20"/>
          <w:szCs w:val="20"/>
        </w:rPr>
        <w:t xml:space="preserve">forthcoming </w:t>
      </w:r>
      <w:r w:rsidRPr="3E290323" w:rsidR="0C149F99">
        <w:rPr>
          <w:rFonts w:ascii="Calibri" w:hAnsi="Calibri" w:asciiTheme="minorAscii" w:hAnsiTheme="minorAscii"/>
          <w:sz w:val="20"/>
          <w:szCs w:val="20"/>
        </w:rPr>
        <w:t>United Nations Sustainable Development Cooperation Framework</w:t>
      </w:r>
      <w:r w:rsidRPr="3E290323" w:rsidR="193061ED">
        <w:rPr>
          <w:rFonts w:ascii="Calibri" w:hAnsi="Calibri" w:asciiTheme="minorAscii" w:hAnsiTheme="minorAscii"/>
          <w:sz w:val="20"/>
          <w:szCs w:val="20"/>
        </w:rPr>
        <w:t>.</w:t>
      </w:r>
    </w:p>
    <w:p w:rsidR="459A3E08" w:rsidP="459A3E08" w:rsidRDefault="459A3E08" w14:paraId="503F1A97" w14:textId="64668B6B">
      <w:pPr>
        <w:rPr>
          <w:rFonts w:asciiTheme="minorHAnsi" w:hAnsiTheme="minorHAnsi"/>
          <w:sz w:val="20"/>
          <w:szCs w:val="20"/>
          <w:highlight w:val="yellow"/>
        </w:rPr>
      </w:pPr>
    </w:p>
    <w:p w:rsidRPr="00753012" w:rsidR="00F95E19" w:rsidP="459A3E08" w:rsidRDefault="01A060C3" w14:paraId="59803E00" w14:textId="3CA772B0">
      <w:pPr>
        <w:rPr>
          <w:rFonts w:asciiTheme="minorHAnsi" w:hAnsiTheme="minorHAnsi"/>
          <w:sz w:val="20"/>
          <w:szCs w:val="20"/>
        </w:rPr>
      </w:pPr>
      <w:r w:rsidRPr="09681D78">
        <w:rPr>
          <w:rFonts w:asciiTheme="minorHAnsi" w:hAnsiTheme="minorHAnsi"/>
          <w:sz w:val="20"/>
          <w:szCs w:val="20"/>
        </w:rPr>
        <w:t xml:space="preserve">The </w:t>
      </w:r>
      <w:r w:rsidR="00DC3202">
        <w:rPr>
          <w:rFonts w:asciiTheme="minorHAnsi" w:hAnsiTheme="minorHAnsi"/>
          <w:sz w:val="20"/>
          <w:szCs w:val="20"/>
        </w:rPr>
        <w:t>full</w:t>
      </w:r>
      <w:r w:rsidRPr="09681D78">
        <w:rPr>
          <w:rFonts w:asciiTheme="minorHAnsi" w:hAnsiTheme="minorHAnsi"/>
          <w:sz w:val="20"/>
          <w:szCs w:val="20"/>
        </w:rPr>
        <w:t xml:space="preserve"> programme of work and UN Women’s integrated mandate will be assessed, including its contributions in the operational, coordination and normative spheres.</w:t>
      </w:r>
      <w:r w:rsidRPr="09681D78">
        <w:rPr>
          <w:rFonts w:asciiTheme="minorHAnsi" w:hAnsiTheme="minorHAnsi"/>
          <w:b/>
          <w:bCs/>
          <w:sz w:val="20"/>
          <w:szCs w:val="20"/>
        </w:rPr>
        <w:t xml:space="preserve"> </w:t>
      </w:r>
      <w:r w:rsidRPr="09681D78" w:rsidR="00691974">
        <w:rPr>
          <w:rFonts w:asciiTheme="minorHAnsi" w:hAnsiTheme="minorHAnsi"/>
          <w:sz w:val="20"/>
          <w:szCs w:val="20"/>
        </w:rPr>
        <w:t>The geographic scope will include all locations where UN Women has worked</w:t>
      </w:r>
      <w:r w:rsidRPr="09681D78" w:rsidR="4E161386">
        <w:rPr>
          <w:rFonts w:asciiTheme="minorHAnsi" w:hAnsiTheme="minorHAnsi"/>
          <w:sz w:val="20"/>
          <w:szCs w:val="20"/>
        </w:rPr>
        <w:t xml:space="preserve">. </w:t>
      </w:r>
      <w:r w:rsidRPr="09681D78" w:rsidR="47AF7D22">
        <w:rPr>
          <w:rFonts w:asciiTheme="minorHAnsi" w:hAnsiTheme="minorHAnsi"/>
          <w:sz w:val="20"/>
          <w:szCs w:val="20"/>
        </w:rPr>
        <w:t>T</w:t>
      </w:r>
      <w:r w:rsidRPr="09681D78" w:rsidR="00691974">
        <w:rPr>
          <w:rFonts w:asciiTheme="minorHAnsi" w:hAnsiTheme="minorHAnsi"/>
          <w:sz w:val="20"/>
          <w:szCs w:val="20"/>
        </w:rPr>
        <w:t xml:space="preserve">he possibility of in-person data collection </w:t>
      </w:r>
      <w:r w:rsidRPr="09681D78" w:rsidR="4FC94AE9">
        <w:rPr>
          <w:rFonts w:asciiTheme="minorHAnsi" w:hAnsiTheme="minorHAnsi"/>
          <w:sz w:val="20"/>
          <w:szCs w:val="20"/>
        </w:rPr>
        <w:t>will be considered.</w:t>
      </w:r>
    </w:p>
    <w:p w:rsidRPr="007C6FB9" w:rsidR="009878BF" w:rsidP="0075624F" w:rsidRDefault="7F93D361" w14:paraId="275740EE" w14:textId="13FA6752">
      <w:pPr>
        <w:pStyle w:val="Heading3"/>
        <w:numPr>
          <w:ilvl w:val="0"/>
          <w:numId w:val="19"/>
        </w:numPr>
      </w:pPr>
      <w:r>
        <w:t xml:space="preserve">Evaluation </w:t>
      </w:r>
      <w:r w:rsidR="6544A4E4">
        <w:t xml:space="preserve">and Audit </w:t>
      </w:r>
      <w:r>
        <w:t>Methodology</w:t>
      </w:r>
    </w:p>
    <w:p w:rsidRPr="00BD1BE8" w:rsidR="00FE75DE" w:rsidP="459A3E08" w:rsidRDefault="00FE75DE" w14:paraId="5D9BC8AC" w14:textId="106FD346">
      <w:pPr>
        <w:spacing w:line="240" w:lineRule="auto"/>
        <w:jc w:val="left"/>
        <w:rPr>
          <w:rFonts w:asciiTheme="minorHAnsi" w:hAnsiTheme="minorHAnsi"/>
          <w:sz w:val="22"/>
          <w:szCs w:val="22"/>
        </w:rPr>
      </w:pPr>
    </w:p>
    <w:p w:rsidRPr="00753012" w:rsidR="00B737AC" w:rsidP="00753012" w:rsidRDefault="05560A8C" w14:paraId="2F66DA5C" w14:textId="1E1BF91D">
      <w:pPr>
        <w:spacing w:line="240" w:lineRule="auto"/>
        <w:rPr>
          <w:rFonts w:asciiTheme="minorHAnsi" w:hAnsiTheme="minorHAnsi"/>
          <w:sz w:val="20"/>
          <w:szCs w:val="20"/>
        </w:rPr>
      </w:pPr>
      <w:r w:rsidRPr="459A3E08">
        <w:rPr>
          <w:rFonts w:asciiTheme="minorHAnsi" w:hAnsiTheme="minorHAnsi"/>
          <w:sz w:val="20"/>
          <w:szCs w:val="20"/>
        </w:rPr>
        <w:t xml:space="preserve">The </w:t>
      </w:r>
      <w:r w:rsidRPr="459A3E08" w:rsidR="2629F6F2">
        <w:rPr>
          <w:rFonts w:asciiTheme="minorHAnsi" w:hAnsiTheme="minorHAnsi"/>
          <w:sz w:val="20"/>
          <w:szCs w:val="20"/>
        </w:rPr>
        <w:t>CPE</w:t>
      </w:r>
      <w:r w:rsidR="00953B6C">
        <w:rPr>
          <w:rFonts w:asciiTheme="minorHAnsi" w:hAnsiTheme="minorHAnsi"/>
          <w:sz w:val="20"/>
          <w:szCs w:val="20"/>
        </w:rPr>
        <w:t xml:space="preserve"> </w:t>
      </w:r>
      <w:r w:rsidRPr="459A3E08" w:rsidR="6E05EFC1">
        <w:rPr>
          <w:rFonts w:asciiTheme="minorHAnsi" w:hAnsiTheme="minorHAnsi"/>
          <w:sz w:val="20"/>
          <w:szCs w:val="20"/>
        </w:rPr>
        <w:t>+</w:t>
      </w:r>
      <w:r w:rsidR="00953B6C">
        <w:rPr>
          <w:rFonts w:asciiTheme="minorHAnsi" w:hAnsiTheme="minorHAnsi"/>
          <w:sz w:val="20"/>
          <w:szCs w:val="20"/>
        </w:rPr>
        <w:t xml:space="preserve"> </w:t>
      </w:r>
      <w:r w:rsidRPr="459A3E08" w:rsidR="6E05EFC1">
        <w:rPr>
          <w:rFonts w:asciiTheme="minorHAnsi" w:hAnsiTheme="minorHAnsi"/>
          <w:sz w:val="20"/>
          <w:szCs w:val="20"/>
        </w:rPr>
        <w:t>A</w:t>
      </w:r>
      <w:r w:rsidR="00953B6C">
        <w:rPr>
          <w:rFonts w:asciiTheme="minorHAnsi" w:hAnsiTheme="minorHAnsi"/>
          <w:sz w:val="20"/>
          <w:szCs w:val="20"/>
        </w:rPr>
        <w:t>udit</w:t>
      </w:r>
      <w:r w:rsidRPr="459A3E08">
        <w:rPr>
          <w:rFonts w:asciiTheme="minorHAnsi" w:hAnsiTheme="minorHAnsi"/>
          <w:sz w:val="20"/>
          <w:szCs w:val="20"/>
        </w:rPr>
        <w:t xml:space="preserve"> is employing a non-experimental, theory-based approach. A re-constructed Theory of Change will be used as the basis for contribution analysis.</w:t>
      </w:r>
      <w:r w:rsidRPr="459A3E08" w:rsidR="41139D7A">
        <w:rPr>
          <w:rFonts w:asciiTheme="minorHAnsi" w:hAnsiTheme="minorHAnsi"/>
          <w:sz w:val="20"/>
          <w:szCs w:val="20"/>
        </w:rPr>
        <w:t xml:space="preserve"> </w:t>
      </w:r>
      <w:r w:rsidRPr="459A3E08">
        <w:rPr>
          <w:rFonts w:asciiTheme="minorHAnsi" w:hAnsiTheme="minorHAnsi"/>
          <w:sz w:val="20"/>
          <w:szCs w:val="20"/>
        </w:rPr>
        <w:t xml:space="preserve">Primary data collection will be mainly qualitative, but some quantitative data will be collected. </w:t>
      </w:r>
      <w:r w:rsidRPr="459A3E08" w:rsidR="0C625088">
        <w:rPr>
          <w:rFonts w:asciiTheme="minorHAnsi" w:hAnsiTheme="minorHAnsi"/>
          <w:sz w:val="20"/>
          <w:szCs w:val="20"/>
        </w:rPr>
        <w:t>P</w:t>
      </w:r>
      <w:r w:rsidRPr="459A3E08" w:rsidR="2629F6F2">
        <w:rPr>
          <w:rFonts w:asciiTheme="minorHAnsi" w:hAnsiTheme="minorHAnsi"/>
          <w:sz w:val="20"/>
          <w:szCs w:val="20"/>
        </w:rPr>
        <w:t>ossibility for p</w:t>
      </w:r>
      <w:r w:rsidRPr="459A3E08" w:rsidR="0C625088">
        <w:rPr>
          <w:rFonts w:asciiTheme="minorHAnsi" w:hAnsiTheme="minorHAnsi"/>
          <w:sz w:val="20"/>
          <w:szCs w:val="20"/>
        </w:rPr>
        <w:t>articipatory data collection</w:t>
      </w:r>
      <w:r w:rsidRPr="459A3E08" w:rsidR="2629F6F2">
        <w:rPr>
          <w:rFonts w:asciiTheme="minorHAnsi" w:hAnsiTheme="minorHAnsi"/>
          <w:sz w:val="20"/>
          <w:szCs w:val="20"/>
        </w:rPr>
        <w:t xml:space="preserve"> methods</w:t>
      </w:r>
      <w:r w:rsidRPr="459A3E08" w:rsidR="0C625088">
        <w:rPr>
          <w:rFonts w:asciiTheme="minorHAnsi" w:hAnsiTheme="minorHAnsi"/>
          <w:sz w:val="20"/>
          <w:szCs w:val="20"/>
        </w:rPr>
        <w:t xml:space="preserve"> will be explored during the</w:t>
      </w:r>
      <w:r w:rsidRPr="459A3E08" w:rsidR="2629F6F2">
        <w:rPr>
          <w:rFonts w:asciiTheme="minorHAnsi" w:hAnsiTheme="minorHAnsi"/>
          <w:sz w:val="20"/>
          <w:szCs w:val="20"/>
        </w:rPr>
        <w:t xml:space="preserve"> inception stage.</w:t>
      </w:r>
      <w:r w:rsidRPr="459A3E08" w:rsidR="0C625088">
        <w:rPr>
          <w:rFonts w:asciiTheme="minorHAnsi" w:hAnsiTheme="minorHAnsi"/>
          <w:sz w:val="20"/>
          <w:szCs w:val="20"/>
        </w:rPr>
        <w:t xml:space="preserve"> </w:t>
      </w:r>
    </w:p>
    <w:p w:rsidRPr="00C76615" w:rsidR="511C7A26" w:rsidP="459A3E08" w:rsidRDefault="13816B24" w14:paraId="17D3D88F" w14:textId="2757F227">
      <w:pPr>
        <w:pStyle w:val="Heading3"/>
        <w:numPr>
          <w:ilvl w:val="0"/>
          <w:numId w:val="19"/>
        </w:numPr>
      </w:pPr>
      <w:r>
        <w:t>Stakeholder Participation</w:t>
      </w:r>
    </w:p>
    <w:p w:rsidRPr="00C76615" w:rsidR="511C7A26" w:rsidP="508FDAC3" w:rsidRDefault="511C7A26" w14:paraId="3527B753" w14:textId="77777777">
      <w:pPr>
        <w:jc w:val="left"/>
        <w:rPr>
          <w:rFonts w:asciiTheme="minorHAnsi" w:hAnsiTheme="minorHAnsi"/>
          <w:sz w:val="22"/>
          <w:szCs w:val="22"/>
        </w:rPr>
      </w:pPr>
      <w:r w:rsidRPr="508FDAC3">
        <w:rPr>
          <w:rFonts w:eastAsia="Arial" w:asciiTheme="minorHAnsi" w:hAnsiTheme="minorHAnsi"/>
          <w:color w:val="000000" w:themeColor="text1"/>
          <w:sz w:val="22"/>
          <w:szCs w:val="22"/>
        </w:rPr>
        <w:t xml:space="preserve"> </w:t>
      </w:r>
    </w:p>
    <w:p w:rsidRPr="00BD1BE8" w:rsidR="001710E1" w:rsidP="1FB7FFC5" w:rsidRDefault="083D0D13" w14:paraId="28B2E31C" w14:textId="104885EB">
      <w:pPr>
        <w:spacing w:line="240" w:lineRule="auto"/>
        <w:rPr>
          <w:rFonts w:eastAsia="Times New Roman" w:cs="Times New Roman" w:asciiTheme="minorHAnsi" w:hAnsiTheme="minorHAnsi"/>
          <w:color w:val="000000" w:themeColor="text1"/>
          <w:sz w:val="20"/>
          <w:szCs w:val="20"/>
        </w:rPr>
      </w:pPr>
      <w:r w:rsidRPr="459A3E08">
        <w:rPr>
          <w:rFonts w:eastAsia="Times New Roman" w:cs="Times New Roman" w:asciiTheme="minorHAnsi" w:hAnsiTheme="minorHAnsi"/>
          <w:color w:val="000000"/>
          <w:sz w:val="20"/>
          <w:szCs w:val="20"/>
          <w:shd w:val="clear" w:color="auto" w:fill="FFFFFF"/>
        </w:rPr>
        <w:t>Ideally</w:t>
      </w:r>
      <w:r w:rsidRPr="459A3E08" w:rsidR="0C512367">
        <w:rPr>
          <w:rFonts w:eastAsia="Times New Roman" w:cs="Times New Roman" w:asciiTheme="minorHAnsi" w:hAnsiTheme="minorHAnsi"/>
          <w:color w:val="000000"/>
          <w:sz w:val="20"/>
          <w:szCs w:val="20"/>
          <w:shd w:val="clear" w:color="auto" w:fill="FFFFFF"/>
        </w:rPr>
        <w:t>,</w:t>
      </w:r>
      <w:r w:rsidRPr="459A3E08">
        <w:rPr>
          <w:rFonts w:eastAsia="Times New Roman" w:cs="Times New Roman" w:asciiTheme="minorHAnsi" w:hAnsiTheme="minorHAnsi"/>
          <w:color w:val="000000"/>
          <w:sz w:val="20"/>
          <w:szCs w:val="20"/>
          <w:shd w:val="clear" w:color="auto" w:fill="FFFFFF"/>
        </w:rPr>
        <w:t xml:space="preserve"> rights holders who have directly participated in or are affected by UN Women programming efforts will be engaged in discussing the outcomes of the programming efforts from their perspective. </w:t>
      </w:r>
      <w:r w:rsidRPr="459A3E08" w:rsidR="5AE7EE8A">
        <w:rPr>
          <w:rFonts w:eastAsia="Times New Roman" w:cs="Times New Roman" w:asciiTheme="minorHAnsi" w:hAnsiTheme="minorHAnsi"/>
          <w:color w:val="000000"/>
          <w:sz w:val="20"/>
          <w:szCs w:val="20"/>
          <w:shd w:val="clear" w:color="auto" w:fill="FFFFFF"/>
        </w:rPr>
        <w:t xml:space="preserve">A preliminary stakeholder mapping </w:t>
      </w:r>
      <w:r w:rsidRPr="459A3E08" w:rsidR="5AADE03B">
        <w:rPr>
          <w:rFonts w:eastAsia="Times New Roman" w:cs="Times New Roman" w:asciiTheme="minorHAnsi" w:hAnsiTheme="minorHAnsi"/>
          <w:color w:val="000000"/>
          <w:sz w:val="20"/>
          <w:szCs w:val="20"/>
          <w:shd w:val="clear" w:color="auto" w:fill="FFFFFF"/>
        </w:rPr>
        <w:t xml:space="preserve">is included as </w:t>
      </w:r>
      <w:r w:rsidRPr="1FB7FFC5" w:rsidR="5AADE03B">
        <w:rPr>
          <w:rFonts w:eastAsia="Times New Roman" w:cs="Times New Roman" w:asciiTheme="minorHAnsi" w:hAnsiTheme="minorHAnsi"/>
          <w:color w:val="4472C4" w:themeColor="accent1"/>
          <w:sz w:val="20"/>
          <w:szCs w:val="20"/>
          <w:shd w:val="clear" w:color="auto" w:fill="FFFFFF"/>
        </w:rPr>
        <w:t>annex.</w:t>
      </w:r>
    </w:p>
    <w:p w:rsidRPr="00BD1BE8" w:rsidR="001710E1" w:rsidP="1FB7FFC5" w:rsidRDefault="001710E1" w14:paraId="1890E1D5" w14:textId="02DECBB2">
      <w:pPr>
        <w:spacing w:line="240" w:lineRule="auto"/>
        <w:rPr>
          <w:rFonts w:eastAsia="Times New Roman" w:cs="Times New Roman" w:asciiTheme="minorHAnsi" w:hAnsiTheme="minorHAnsi"/>
          <w:color w:val="000000" w:themeColor="text1"/>
          <w:sz w:val="20"/>
          <w:szCs w:val="20"/>
        </w:rPr>
      </w:pPr>
    </w:p>
    <w:p w:rsidRPr="00BD1BE8" w:rsidR="001710E1" w:rsidP="1FB7FFC5" w:rsidRDefault="2C54356B" w14:paraId="6203D4A6" w14:textId="02CC91AF">
      <w:pPr>
        <w:spacing w:line="240" w:lineRule="auto"/>
        <w:rPr>
          <w:rFonts w:eastAsia="Times New Roman" w:cs="Times New Roman" w:asciiTheme="minorHAnsi" w:hAnsiTheme="minorHAnsi"/>
          <w:color w:val="000000"/>
          <w:sz w:val="20"/>
          <w:szCs w:val="20"/>
          <w:shd w:val="clear" w:color="auto" w:fill="FFFFFF"/>
        </w:rPr>
      </w:pPr>
      <w:r w:rsidRPr="459A3E08">
        <w:rPr>
          <w:rFonts w:eastAsia="Times New Roman" w:cs="Times New Roman" w:asciiTheme="minorHAnsi" w:hAnsiTheme="minorHAnsi"/>
          <w:color w:val="000000"/>
          <w:sz w:val="20"/>
          <w:szCs w:val="20"/>
          <w:shd w:val="clear" w:color="auto" w:fill="FFFFFF"/>
        </w:rPr>
        <w:t>A</w:t>
      </w:r>
      <w:r w:rsidRPr="459A3E08" w:rsidR="16C98E00">
        <w:rPr>
          <w:rFonts w:eastAsia="Times New Roman" w:cs="Times New Roman" w:asciiTheme="minorHAnsi" w:hAnsiTheme="minorHAnsi"/>
          <w:color w:val="000000"/>
          <w:sz w:val="20"/>
          <w:szCs w:val="20"/>
          <w:shd w:val="clear" w:color="auto" w:fill="FFFFFF"/>
        </w:rPr>
        <w:t xml:space="preserve"> </w:t>
      </w:r>
      <w:r w:rsidRPr="459A3E08" w:rsidR="641A0914">
        <w:rPr>
          <w:rFonts w:eastAsia="Times New Roman" w:cs="Times New Roman" w:asciiTheme="minorHAnsi" w:hAnsiTheme="minorHAnsi"/>
          <w:color w:val="000000"/>
          <w:sz w:val="20"/>
          <w:szCs w:val="20"/>
          <w:shd w:val="clear" w:color="auto" w:fill="FFFFFF"/>
        </w:rPr>
        <w:t>“</w:t>
      </w:r>
      <w:r w:rsidRPr="459A3E08" w:rsidR="16C98E00">
        <w:rPr>
          <w:rFonts w:eastAsia="Times New Roman" w:cs="Times New Roman" w:asciiTheme="minorHAnsi" w:hAnsiTheme="minorHAnsi"/>
          <w:color w:val="000000"/>
          <w:sz w:val="20"/>
          <w:szCs w:val="20"/>
          <w:shd w:val="clear" w:color="auto" w:fill="FFFFFF"/>
        </w:rPr>
        <w:t>do no harm</w:t>
      </w:r>
      <w:r w:rsidRPr="459A3E08" w:rsidR="1B12A202">
        <w:rPr>
          <w:rFonts w:eastAsia="Times New Roman" w:cs="Times New Roman" w:asciiTheme="minorHAnsi" w:hAnsiTheme="minorHAnsi"/>
          <w:color w:val="000000"/>
          <w:sz w:val="20"/>
          <w:szCs w:val="20"/>
          <w:shd w:val="clear" w:color="auto" w:fill="FFFFFF"/>
        </w:rPr>
        <w:t>”</w:t>
      </w:r>
      <w:r w:rsidRPr="459A3E08" w:rsidR="16C98E00">
        <w:rPr>
          <w:rFonts w:eastAsia="Times New Roman" w:cs="Times New Roman" w:asciiTheme="minorHAnsi" w:hAnsiTheme="minorHAnsi"/>
          <w:color w:val="000000"/>
          <w:sz w:val="20"/>
          <w:szCs w:val="20"/>
          <w:shd w:val="clear" w:color="auto" w:fill="FFFFFF"/>
        </w:rPr>
        <w:t xml:space="preserve"> approach will be </w:t>
      </w:r>
      <w:r w:rsidRPr="459A3E08" w:rsidR="5C021E37">
        <w:rPr>
          <w:rFonts w:eastAsia="Times New Roman" w:cs="Times New Roman" w:asciiTheme="minorHAnsi" w:hAnsiTheme="minorHAnsi"/>
          <w:color w:val="000000"/>
          <w:sz w:val="20"/>
          <w:szCs w:val="20"/>
          <w:shd w:val="clear" w:color="auto" w:fill="FFFFFF"/>
        </w:rPr>
        <w:t>applied</w:t>
      </w:r>
      <w:r w:rsidRPr="459A3E08" w:rsidR="083D0D13">
        <w:rPr>
          <w:rFonts w:eastAsia="Times New Roman" w:cs="Times New Roman" w:asciiTheme="minorHAnsi" w:hAnsiTheme="minorHAnsi"/>
          <w:color w:val="000000"/>
          <w:sz w:val="20"/>
          <w:szCs w:val="20"/>
          <w:shd w:val="clear" w:color="auto" w:fill="FFFFFF"/>
        </w:rPr>
        <w:t xml:space="preserve">. In case </w:t>
      </w:r>
      <w:r w:rsidRPr="459A3E08" w:rsidR="028DEBD5">
        <w:rPr>
          <w:rFonts w:eastAsia="Times New Roman" w:cs="Times New Roman" w:asciiTheme="minorHAnsi" w:hAnsiTheme="minorHAnsi"/>
          <w:color w:val="000000"/>
          <w:sz w:val="20"/>
          <w:szCs w:val="20"/>
          <w:shd w:val="clear" w:color="auto" w:fill="FFFFFF"/>
        </w:rPr>
        <w:t>where</w:t>
      </w:r>
      <w:r w:rsidRPr="459A3E08" w:rsidR="083D0D13">
        <w:rPr>
          <w:rFonts w:eastAsia="Times New Roman" w:cs="Times New Roman" w:asciiTheme="minorHAnsi" w:hAnsiTheme="minorHAnsi"/>
          <w:color w:val="000000"/>
          <w:sz w:val="20"/>
          <w:szCs w:val="20"/>
          <w:shd w:val="clear" w:color="auto" w:fill="FFFFFF"/>
        </w:rPr>
        <w:t xml:space="preserve"> it would be too costly for rights holders to participate, a representative of the rights holders engaged by UN Women will be contacted for feedback</w:t>
      </w:r>
      <w:r w:rsidRPr="459A3E08" w:rsidR="3AA9F71A">
        <w:rPr>
          <w:rFonts w:eastAsia="Times New Roman" w:cs="Times New Roman" w:asciiTheme="minorHAnsi" w:hAnsiTheme="minorHAnsi"/>
          <w:color w:val="000000"/>
          <w:sz w:val="20"/>
          <w:szCs w:val="20"/>
          <w:shd w:val="clear" w:color="auto" w:fill="FFFFFF"/>
        </w:rPr>
        <w:t xml:space="preserve"> and this may need to be done remotely</w:t>
      </w:r>
      <w:r w:rsidRPr="459A3E08" w:rsidR="083D0D13">
        <w:rPr>
          <w:rFonts w:eastAsia="Times New Roman" w:cs="Times New Roman" w:asciiTheme="minorHAnsi" w:hAnsiTheme="minorHAnsi"/>
          <w:color w:val="000000"/>
          <w:sz w:val="20"/>
          <w:szCs w:val="20"/>
          <w:shd w:val="clear" w:color="auto" w:fill="FFFFFF"/>
        </w:rPr>
        <w:t>.</w:t>
      </w:r>
      <w:r w:rsidRPr="459A3E08" w:rsidR="1CDE8990">
        <w:rPr>
          <w:rFonts w:eastAsia="Times New Roman" w:cs="Times New Roman" w:asciiTheme="minorHAnsi" w:hAnsiTheme="minorHAnsi"/>
          <w:color w:val="000000"/>
          <w:sz w:val="20"/>
          <w:szCs w:val="20"/>
          <w:shd w:val="clear" w:color="auto" w:fill="FFFFFF"/>
        </w:rPr>
        <w:t xml:space="preserve"> Limitations to the evaluation will be clearly explained in the final report. </w:t>
      </w:r>
    </w:p>
    <w:p w:rsidR="459A3E08" w:rsidP="459A3E08" w:rsidRDefault="459A3E08" w14:paraId="2A53FE70" w14:textId="3B75573B">
      <w:pPr>
        <w:spacing w:line="240" w:lineRule="auto"/>
        <w:rPr>
          <w:rFonts w:asciiTheme="minorHAnsi" w:hAnsiTheme="minorHAnsi"/>
          <w:sz w:val="20"/>
          <w:szCs w:val="20"/>
        </w:rPr>
      </w:pPr>
    </w:p>
    <w:p w:rsidRPr="00BD1BE8" w:rsidR="002B4E91" w:rsidP="459A3E08" w:rsidRDefault="38A38022" w14:paraId="480B69A4" w14:textId="4D19F254">
      <w:pPr>
        <w:spacing w:line="240" w:lineRule="auto"/>
        <w:rPr>
          <w:rFonts w:asciiTheme="minorHAnsi" w:hAnsiTheme="minorHAnsi"/>
          <w:color w:val="000000" w:themeColor="text1"/>
          <w:sz w:val="20"/>
          <w:szCs w:val="20"/>
        </w:rPr>
      </w:pPr>
      <w:r w:rsidRPr="459A3E08">
        <w:rPr>
          <w:rFonts w:asciiTheme="minorHAnsi" w:hAnsiTheme="minorHAnsi"/>
          <w:sz w:val="20"/>
          <w:szCs w:val="20"/>
        </w:rPr>
        <w:t xml:space="preserve">A stakeholder mapping </w:t>
      </w:r>
      <w:r w:rsidRPr="459A3E08" w:rsidR="397072E4">
        <w:rPr>
          <w:rFonts w:asciiTheme="minorHAnsi" w:hAnsiTheme="minorHAnsi"/>
          <w:sz w:val="20"/>
          <w:szCs w:val="20"/>
        </w:rPr>
        <w:t xml:space="preserve">and </w:t>
      </w:r>
      <w:r w:rsidRPr="459A3E08">
        <w:rPr>
          <w:rFonts w:asciiTheme="minorHAnsi" w:hAnsiTheme="minorHAnsi"/>
          <w:sz w:val="20"/>
          <w:szCs w:val="20"/>
        </w:rPr>
        <w:t xml:space="preserve">analysis will be </w:t>
      </w:r>
      <w:r w:rsidRPr="459A3E08" w:rsidR="7748CA74">
        <w:rPr>
          <w:rFonts w:asciiTheme="minorHAnsi" w:hAnsiTheme="minorHAnsi"/>
          <w:sz w:val="20"/>
          <w:szCs w:val="20"/>
        </w:rPr>
        <w:t>conducted</w:t>
      </w:r>
      <w:r w:rsidRPr="459A3E08">
        <w:rPr>
          <w:rFonts w:asciiTheme="minorHAnsi" w:hAnsiTheme="minorHAnsi"/>
          <w:sz w:val="20"/>
          <w:szCs w:val="20"/>
        </w:rPr>
        <w:t xml:space="preserve"> during the inception phase. </w:t>
      </w:r>
      <w:r w:rsidRPr="459A3E08" w:rsidR="612A3789">
        <w:rPr>
          <w:rFonts w:asciiTheme="minorHAnsi" w:hAnsiTheme="minorHAnsi"/>
          <w:color w:val="000000" w:themeColor="text1"/>
          <w:sz w:val="20"/>
          <w:szCs w:val="20"/>
        </w:rPr>
        <w:t xml:space="preserve">Primary stakeholders </w:t>
      </w:r>
      <w:r w:rsidRPr="459A3E08" w:rsidR="08D57056">
        <w:rPr>
          <w:rFonts w:asciiTheme="minorHAnsi" w:hAnsiTheme="minorHAnsi"/>
          <w:color w:val="000000" w:themeColor="text1"/>
          <w:sz w:val="20"/>
          <w:szCs w:val="20"/>
        </w:rPr>
        <w:t xml:space="preserve">will </w:t>
      </w:r>
      <w:r w:rsidRPr="459A3E08" w:rsidR="612A3789">
        <w:rPr>
          <w:rFonts w:asciiTheme="minorHAnsi" w:hAnsiTheme="minorHAnsi"/>
          <w:color w:val="000000" w:themeColor="text1"/>
          <w:sz w:val="20"/>
          <w:szCs w:val="20"/>
        </w:rPr>
        <w:t xml:space="preserve">include </w:t>
      </w:r>
      <w:r w:rsidRPr="459A3E08" w:rsidR="047A9068">
        <w:rPr>
          <w:rFonts w:asciiTheme="minorHAnsi" w:hAnsiTheme="minorHAnsi"/>
          <w:color w:val="000000" w:themeColor="text1"/>
          <w:sz w:val="20"/>
          <w:szCs w:val="20"/>
        </w:rPr>
        <w:t xml:space="preserve">rights holders who are </w:t>
      </w:r>
      <w:r w:rsidRPr="459A3E08" w:rsidR="612A3789">
        <w:rPr>
          <w:rFonts w:asciiTheme="minorHAnsi" w:hAnsiTheme="minorHAnsi"/>
          <w:color w:val="000000" w:themeColor="text1"/>
          <w:sz w:val="20"/>
          <w:szCs w:val="20"/>
        </w:rPr>
        <w:t xml:space="preserve">project/programme participants </w:t>
      </w:r>
      <w:r w:rsidRPr="459A3E08" w:rsidR="047A9068">
        <w:rPr>
          <w:rFonts w:asciiTheme="minorHAnsi" w:hAnsiTheme="minorHAnsi"/>
          <w:color w:val="000000" w:themeColor="text1"/>
          <w:sz w:val="20"/>
          <w:szCs w:val="20"/>
        </w:rPr>
        <w:t>or direct beneficiaries</w:t>
      </w:r>
      <w:r w:rsidRPr="459A3E08" w:rsidR="612A3789">
        <w:rPr>
          <w:rFonts w:asciiTheme="minorHAnsi" w:hAnsiTheme="minorHAnsi"/>
          <w:color w:val="000000" w:themeColor="text1"/>
          <w:sz w:val="20"/>
          <w:szCs w:val="20"/>
        </w:rPr>
        <w:t>, and implementation partners.</w:t>
      </w:r>
      <w:r w:rsidRPr="459A3E08" w:rsidR="446E9F9A">
        <w:rPr>
          <w:rFonts w:asciiTheme="minorHAnsi" w:hAnsiTheme="minorHAnsi"/>
          <w:color w:val="000000" w:themeColor="text1"/>
          <w:sz w:val="20"/>
          <w:szCs w:val="20"/>
        </w:rPr>
        <w:t xml:space="preserve">  </w:t>
      </w:r>
      <w:r w:rsidRPr="459A3E08" w:rsidR="612A3789">
        <w:rPr>
          <w:rFonts w:asciiTheme="minorHAnsi" w:hAnsiTheme="minorHAnsi"/>
          <w:color w:val="000000" w:themeColor="text1"/>
          <w:sz w:val="20"/>
          <w:szCs w:val="20"/>
        </w:rPr>
        <w:t xml:space="preserve">Other stakeholder groups for consultation </w:t>
      </w:r>
      <w:r w:rsidRPr="459A3E08" w:rsidR="585C1C28">
        <w:rPr>
          <w:rFonts w:asciiTheme="minorHAnsi" w:hAnsiTheme="minorHAnsi"/>
          <w:color w:val="000000" w:themeColor="text1"/>
          <w:sz w:val="20"/>
          <w:szCs w:val="20"/>
        </w:rPr>
        <w:t xml:space="preserve">will </w:t>
      </w:r>
      <w:r w:rsidRPr="459A3E08" w:rsidR="612A3789">
        <w:rPr>
          <w:rFonts w:asciiTheme="minorHAnsi" w:hAnsiTheme="minorHAnsi"/>
          <w:color w:val="000000" w:themeColor="text1"/>
          <w:sz w:val="20"/>
          <w:szCs w:val="20"/>
        </w:rPr>
        <w:t xml:space="preserve">include </w:t>
      </w:r>
      <w:r w:rsidRPr="459A3E08" w:rsidR="6B5F85E1">
        <w:rPr>
          <w:rFonts w:asciiTheme="minorHAnsi" w:hAnsiTheme="minorHAnsi"/>
          <w:color w:val="000000" w:themeColor="text1"/>
          <w:sz w:val="20"/>
          <w:szCs w:val="20"/>
        </w:rPr>
        <w:t xml:space="preserve">the </w:t>
      </w:r>
      <w:r w:rsidRPr="459A3E08" w:rsidR="612A3789">
        <w:rPr>
          <w:rFonts w:asciiTheme="minorHAnsi" w:hAnsiTheme="minorHAnsi"/>
          <w:color w:val="000000" w:themeColor="text1"/>
          <w:sz w:val="20"/>
          <w:szCs w:val="20"/>
        </w:rPr>
        <w:t xml:space="preserve">duty bearers such </w:t>
      </w:r>
      <w:r w:rsidRPr="459A3E08" w:rsidR="5A24D746">
        <w:rPr>
          <w:rFonts w:asciiTheme="minorHAnsi" w:hAnsiTheme="minorHAnsi"/>
          <w:color w:val="000000" w:themeColor="text1"/>
          <w:sz w:val="20"/>
          <w:szCs w:val="20"/>
        </w:rPr>
        <w:t>as</w:t>
      </w:r>
      <w:r w:rsidRPr="459A3E08" w:rsidR="612A3789">
        <w:rPr>
          <w:rFonts w:asciiTheme="minorHAnsi" w:hAnsiTheme="minorHAnsi"/>
          <w:color w:val="000000" w:themeColor="text1"/>
          <w:sz w:val="20"/>
          <w:szCs w:val="20"/>
        </w:rPr>
        <w:t xml:space="preserve"> the Federal and Provincial government departments that the CO has engaged with over the SN period for implementation</w:t>
      </w:r>
      <w:r w:rsidRPr="459A3E08" w:rsidR="072164D0">
        <w:rPr>
          <w:rFonts w:asciiTheme="minorHAnsi" w:hAnsiTheme="minorHAnsi"/>
          <w:color w:val="000000" w:themeColor="text1"/>
          <w:sz w:val="20"/>
          <w:szCs w:val="20"/>
        </w:rPr>
        <w:t>,</w:t>
      </w:r>
      <w:r w:rsidRPr="459A3E08" w:rsidR="612A3789">
        <w:rPr>
          <w:rFonts w:asciiTheme="minorHAnsi" w:hAnsiTheme="minorHAnsi"/>
          <w:color w:val="000000" w:themeColor="text1"/>
          <w:sz w:val="20"/>
          <w:szCs w:val="20"/>
        </w:rPr>
        <w:t xml:space="preserve"> UN agencies who are joint programme partners</w:t>
      </w:r>
      <w:r w:rsidRPr="459A3E08" w:rsidR="6D055689">
        <w:rPr>
          <w:rFonts w:asciiTheme="minorHAnsi" w:hAnsiTheme="minorHAnsi"/>
          <w:color w:val="000000" w:themeColor="text1"/>
          <w:sz w:val="20"/>
          <w:szCs w:val="20"/>
        </w:rPr>
        <w:t xml:space="preserve"> as well as the Civil Society Groups</w:t>
      </w:r>
    </w:p>
    <w:p w:rsidRPr="00BD1BE8" w:rsidR="002B4E91" w:rsidP="459A3E08" w:rsidRDefault="002B4E91" w14:paraId="6A755EEF" w14:textId="30DDC796">
      <w:pPr>
        <w:spacing w:line="240" w:lineRule="auto"/>
        <w:rPr>
          <w:rFonts w:asciiTheme="minorHAnsi" w:hAnsiTheme="minorHAnsi"/>
          <w:color w:val="000000"/>
          <w:sz w:val="20"/>
          <w:szCs w:val="20"/>
          <w:shd w:val="clear" w:color="auto" w:fill="FFFFFF"/>
        </w:rPr>
      </w:pPr>
    </w:p>
    <w:p w:rsidRPr="00753012" w:rsidR="00987E04" w:rsidP="00753012" w:rsidRDefault="083D0D13" w14:paraId="474386D5" w14:textId="7E188BA2">
      <w:pPr>
        <w:spacing w:line="240" w:lineRule="auto"/>
        <w:rPr>
          <w:rFonts w:eastAsia="Times New Roman" w:cs="Times New Roman" w:asciiTheme="minorHAnsi" w:hAnsiTheme="minorHAnsi"/>
          <w:sz w:val="20"/>
          <w:szCs w:val="20"/>
          <w:lang w:val="en-US"/>
        </w:rPr>
      </w:pPr>
      <w:r w:rsidRPr="459A3E08">
        <w:rPr>
          <w:rFonts w:eastAsia="Times New Roman" w:cs="Times New Roman" w:asciiTheme="minorHAnsi" w:hAnsiTheme="minorHAnsi"/>
          <w:sz w:val="20"/>
          <w:szCs w:val="20"/>
          <w:lang w:val="en-US"/>
        </w:rPr>
        <w:t xml:space="preserve">A </w:t>
      </w:r>
      <w:r w:rsidRPr="459A3E08" w:rsidR="2F29DE0E">
        <w:rPr>
          <w:rFonts w:eastAsia="Times New Roman" w:cs="Times New Roman" w:asciiTheme="minorHAnsi" w:hAnsiTheme="minorHAnsi"/>
          <w:sz w:val="20"/>
          <w:szCs w:val="20"/>
          <w:lang w:val="en-US"/>
        </w:rPr>
        <w:t>r</w:t>
      </w:r>
      <w:r w:rsidRPr="459A3E08">
        <w:rPr>
          <w:rFonts w:eastAsia="Times New Roman" w:cs="Times New Roman" w:asciiTheme="minorHAnsi" w:hAnsiTheme="minorHAnsi"/>
          <w:sz w:val="20"/>
          <w:szCs w:val="20"/>
          <w:lang w:val="en-US"/>
        </w:rPr>
        <w:t xml:space="preserve">eference </w:t>
      </w:r>
      <w:r w:rsidRPr="459A3E08" w:rsidR="2F29DE0E">
        <w:rPr>
          <w:rFonts w:eastAsia="Times New Roman" w:cs="Times New Roman" w:asciiTheme="minorHAnsi" w:hAnsiTheme="minorHAnsi"/>
          <w:sz w:val="20"/>
          <w:szCs w:val="20"/>
          <w:lang w:val="en-US"/>
        </w:rPr>
        <w:t>g</w:t>
      </w:r>
      <w:r w:rsidRPr="459A3E08">
        <w:rPr>
          <w:rFonts w:eastAsia="Times New Roman" w:cs="Times New Roman" w:asciiTheme="minorHAnsi" w:hAnsiTheme="minorHAnsi"/>
          <w:sz w:val="20"/>
          <w:szCs w:val="20"/>
          <w:lang w:val="en-US"/>
        </w:rPr>
        <w:t>roup</w:t>
      </w:r>
      <w:r w:rsidRPr="459A3E08" w:rsidR="24144810">
        <w:rPr>
          <w:rFonts w:eastAsia="Times New Roman" w:cs="Times New Roman" w:asciiTheme="minorHAnsi" w:hAnsiTheme="minorHAnsi"/>
          <w:sz w:val="20"/>
          <w:szCs w:val="20"/>
          <w:lang w:val="en-US"/>
        </w:rPr>
        <w:t xml:space="preserve"> </w:t>
      </w:r>
      <w:r w:rsidRPr="459A3E08">
        <w:rPr>
          <w:rFonts w:eastAsia="Times New Roman" w:cs="Times New Roman" w:asciiTheme="minorHAnsi" w:hAnsiTheme="minorHAnsi"/>
          <w:sz w:val="20"/>
          <w:szCs w:val="20"/>
          <w:lang w:val="en-US"/>
        </w:rPr>
        <w:t xml:space="preserve">will be established representing UN Women </w:t>
      </w:r>
      <w:r w:rsidRPr="459A3E08" w:rsidR="4A20F13A">
        <w:rPr>
          <w:rFonts w:eastAsia="Times New Roman" w:cs="Times New Roman" w:asciiTheme="minorHAnsi" w:hAnsiTheme="minorHAnsi"/>
          <w:sz w:val="20"/>
          <w:szCs w:val="20"/>
          <w:lang w:val="en-US"/>
        </w:rPr>
        <w:t xml:space="preserve">Iraq </w:t>
      </w:r>
      <w:r w:rsidRPr="459A3E08">
        <w:rPr>
          <w:rFonts w:eastAsia="Times New Roman" w:cs="Times New Roman" w:asciiTheme="minorHAnsi" w:hAnsiTheme="minorHAnsi"/>
          <w:sz w:val="20"/>
          <w:szCs w:val="20"/>
          <w:lang w:val="en-US"/>
        </w:rPr>
        <w:t>key government, civil society</w:t>
      </w:r>
      <w:r w:rsidRPr="459A3E08" w:rsidR="3AA9F71A">
        <w:rPr>
          <w:rFonts w:eastAsia="Times New Roman" w:cs="Times New Roman" w:asciiTheme="minorHAnsi" w:hAnsiTheme="minorHAnsi"/>
          <w:sz w:val="20"/>
          <w:szCs w:val="20"/>
          <w:lang w:val="en-US"/>
        </w:rPr>
        <w:t xml:space="preserve">, </w:t>
      </w:r>
      <w:proofErr w:type="gramStart"/>
      <w:r w:rsidRPr="459A3E08" w:rsidR="3AA9F71A">
        <w:rPr>
          <w:rFonts w:eastAsia="Times New Roman" w:cs="Times New Roman" w:asciiTheme="minorHAnsi" w:hAnsiTheme="minorHAnsi"/>
          <w:sz w:val="20"/>
          <w:szCs w:val="20"/>
          <w:lang w:val="en-US"/>
        </w:rPr>
        <w:t>donor</w:t>
      </w:r>
      <w:proofErr w:type="gramEnd"/>
      <w:r w:rsidRPr="459A3E08">
        <w:rPr>
          <w:rFonts w:eastAsia="Times New Roman" w:cs="Times New Roman" w:asciiTheme="minorHAnsi" w:hAnsiTheme="minorHAnsi"/>
          <w:sz w:val="20"/>
          <w:szCs w:val="20"/>
          <w:lang w:val="en-US"/>
        </w:rPr>
        <w:t xml:space="preserve"> and UN system partners. The </w:t>
      </w:r>
      <w:r w:rsidRPr="459A3E08" w:rsidR="2F29DE0E">
        <w:rPr>
          <w:rFonts w:eastAsia="Times New Roman" w:cs="Times New Roman" w:asciiTheme="minorHAnsi" w:hAnsiTheme="minorHAnsi"/>
          <w:sz w:val="20"/>
          <w:szCs w:val="20"/>
          <w:lang w:val="en-US"/>
        </w:rPr>
        <w:t xml:space="preserve">reference group </w:t>
      </w:r>
      <w:r w:rsidRPr="459A3E08">
        <w:rPr>
          <w:rFonts w:eastAsia="Times New Roman" w:cs="Times New Roman" w:asciiTheme="minorHAnsi" w:hAnsiTheme="minorHAnsi"/>
          <w:sz w:val="20"/>
          <w:szCs w:val="20"/>
          <w:lang w:val="en-US"/>
        </w:rPr>
        <w:t xml:space="preserve">will be asked to engage and provide input at every stage of the evaluation process, from design to preliminary results and final draft report. The </w:t>
      </w:r>
      <w:r w:rsidRPr="459A3E08" w:rsidR="2F29DE0E">
        <w:rPr>
          <w:rFonts w:eastAsia="Times New Roman" w:cs="Times New Roman" w:asciiTheme="minorHAnsi" w:hAnsiTheme="minorHAnsi"/>
          <w:sz w:val="20"/>
          <w:szCs w:val="20"/>
          <w:lang w:val="en-US"/>
        </w:rPr>
        <w:t>reference group</w:t>
      </w:r>
      <w:r w:rsidRPr="459A3E08">
        <w:rPr>
          <w:rFonts w:eastAsia="Times New Roman" w:cs="Times New Roman" w:asciiTheme="minorHAnsi" w:hAnsiTheme="minorHAnsi"/>
          <w:sz w:val="20"/>
          <w:szCs w:val="20"/>
          <w:lang w:val="en-US"/>
        </w:rPr>
        <w:t xml:space="preserve"> plays a critical role through remote and in-person meetings in ensuring a high quality, transparent process, providing insights on the key questions and approach, ensuring factual accuracy, ensuring gaps and </w:t>
      </w:r>
      <w:r w:rsidRPr="459A3E08" w:rsidR="6C917CEE">
        <w:rPr>
          <w:rFonts w:eastAsia="Times New Roman" w:cs="Times New Roman" w:asciiTheme="minorHAnsi" w:hAnsiTheme="minorHAnsi"/>
          <w:sz w:val="20"/>
          <w:szCs w:val="20"/>
          <w:lang w:val="en-US"/>
        </w:rPr>
        <w:t>misinterpretation</w:t>
      </w:r>
      <w:r w:rsidRPr="459A3E08">
        <w:rPr>
          <w:rFonts w:eastAsia="Times New Roman" w:cs="Times New Roman" w:asciiTheme="minorHAnsi" w:hAnsiTheme="minorHAnsi"/>
          <w:sz w:val="20"/>
          <w:szCs w:val="20"/>
          <w:lang w:val="en-US"/>
        </w:rPr>
        <w:t xml:space="preserve"> of information is avoided. They will also be key informants. The </w:t>
      </w:r>
      <w:r w:rsidRPr="459A3E08" w:rsidR="2F29DE0E">
        <w:rPr>
          <w:rFonts w:eastAsia="Times New Roman" w:cs="Times New Roman" w:asciiTheme="minorHAnsi" w:hAnsiTheme="minorHAnsi"/>
          <w:sz w:val="20"/>
          <w:szCs w:val="20"/>
          <w:lang w:val="en-US"/>
        </w:rPr>
        <w:t xml:space="preserve">reference group </w:t>
      </w:r>
      <w:r w:rsidRPr="459A3E08">
        <w:rPr>
          <w:rFonts w:eastAsia="Times New Roman" w:cs="Times New Roman" w:asciiTheme="minorHAnsi" w:hAnsiTheme="minorHAnsi"/>
          <w:sz w:val="20"/>
          <w:szCs w:val="20"/>
          <w:lang w:val="en-US"/>
        </w:rPr>
        <w:t xml:space="preserve">also plays a key role in the dissemination of the evaluation findings and recommendations and ensuring the use of the information by UN Women and key partners.  </w:t>
      </w:r>
    </w:p>
    <w:p w:rsidRPr="001F45C5" w:rsidR="00987E04" w:rsidP="0075624F" w:rsidRDefault="075E12C6" w14:paraId="653317EA" w14:textId="5F73F348">
      <w:pPr>
        <w:pStyle w:val="Heading3"/>
        <w:numPr>
          <w:ilvl w:val="0"/>
          <w:numId w:val="19"/>
        </w:numPr>
      </w:pPr>
      <w:r>
        <w:t xml:space="preserve">Management </w:t>
      </w:r>
      <w:r w:rsidR="4AA5CABE">
        <w:t>and quality assurance</w:t>
      </w:r>
    </w:p>
    <w:p w:rsidRPr="001F45C5" w:rsidR="5454CC06" w:rsidP="00DB77B6" w:rsidRDefault="5454CC06" w14:paraId="74295295" w14:textId="77777777">
      <w:pPr>
        <w:spacing w:line="240" w:lineRule="auto"/>
        <w:ind w:left="360"/>
        <w:jc w:val="left"/>
        <w:rPr>
          <w:rFonts w:cs="Arial"/>
          <w:sz w:val="22"/>
          <w:szCs w:val="22"/>
        </w:rPr>
      </w:pPr>
    </w:p>
    <w:p w:rsidRPr="00BD1BE8" w:rsidR="0049038A" w:rsidP="508FDAC3" w:rsidRDefault="00442818" w14:paraId="70521184" w14:textId="518566CA">
      <w:pPr>
        <w:pStyle w:val="NoSpacing"/>
        <w:rPr>
          <w:rFonts w:eastAsia="Arial" w:asciiTheme="minorHAnsi" w:hAnsiTheme="minorHAnsi"/>
          <w:sz w:val="20"/>
          <w:szCs w:val="20"/>
        </w:rPr>
      </w:pPr>
      <w:r w:rsidRPr="00BD1BE8">
        <w:rPr>
          <w:rFonts w:eastAsia="Arial" w:asciiTheme="minorHAnsi" w:hAnsiTheme="minorHAnsi"/>
          <w:sz w:val="20"/>
          <w:szCs w:val="20"/>
        </w:rPr>
        <w:t xml:space="preserve">All evaluation processes at UN Women </w:t>
      </w:r>
      <w:r w:rsidRPr="00BD1BE8" w:rsidR="00027B33">
        <w:rPr>
          <w:rFonts w:eastAsia="Arial" w:asciiTheme="minorHAnsi" w:hAnsiTheme="minorHAnsi"/>
          <w:sz w:val="20"/>
          <w:szCs w:val="20"/>
        </w:rPr>
        <w:t>establish mechanisms</w:t>
      </w:r>
      <w:r w:rsidRPr="00BD1BE8">
        <w:rPr>
          <w:rFonts w:eastAsia="Arial" w:asciiTheme="minorHAnsi" w:hAnsiTheme="minorHAnsi"/>
          <w:sz w:val="20"/>
          <w:szCs w:val="20"/>
        </w:rPr>
        <w:t xml:space="preserve"> to ensure high quality </w:t>
      </w:r>
      <w:r w:rsidRPr="00BD1BE8" w:rsidR="00027B33">
        <w:rPr>
          <w:rFonts w:eastAsia="Arial" w:asciiTheme="minorHAnsi" w:hAnsiTheme="minorHAnsi"/>
          <w:sz w:val="20"/>
          <w:szCs w:val="20"/>
        </w:rPr>
        <w:t xml:space="preserve">evaluation </w:t>
      </w:r>
      <w:r w:rsidRPr="00BD1BE8">
        <w:rPr>
          <w:rFonts w:eastAsia="Arial" w:asciiTheme="minorHAnsi" w:hAnsiTheme="minorHAnsi"/>
          <w:sz w:val="20"/>
          <w:szCs w:val="20"/>
        </w:rPr>
        <w:t>processes and products</w:t>
      </w:r>
      <w:r w:rsidRPr="00BD1BE8" w:rsidR="00BE15D4">
        <w:rPr>
          <w:rFonts w:eastAsia="Arial" w:asciiTheme="minorHAnsi" w:hAnsiTheme="minorHAnsi"/>
          <w:sz w:val="20"/>
          <w:szCs w:val="20"/>
        </w:rPr>
        <w:t xml:space="preserve"> as outlined in the </w:t>
      </w:r>
      <w:hyperlink w:history="1" r:id="rId11">
        <w:r w:rsidRPr="00BD1BE8" w:rsidR="00BE15D4">
          <w:rPr>
            <w:rStyle w:val="Hyperlink"/>
            <w:rFonts w:eastAsia="Arial" w:asciiTheme="minorHAnsi" w:hAnsiTheme="minorHAnsi"/>
            <w:sz w:val="20"/>
            <w:szCs w:val="20"/>
          </w:rPr>
          <w:t>UN Women Evaluation Policy</w:t>
        </w:r>
      </w:hyperlink>
      <w:r w:rsidRPr="00BD1BE8" w:rsidR="00BE15D4">
        <w:rPr>
          <w:rFonts w:eastAsia="Arial" w:asciiTheme="minorHAnsi" w:hAnsiTheme="minorHAnsi"/>
          <w:sz w:val="20"/>
          <w:szCs w:val="20"/>
        </w:rPr>
        <w:t xml:space="preserve"> and </w:t>
      </w:r>
      <w:hyperlink w:history="1" r:id="rId12">
        <w:r w:rsidRPr="00BD1BE8" w:rsidR="00BE15D4">
          <w:rPr>
            <w:rStyle w:val="Hyperlink"/>
            <w:rFonts w:eastAsia="Arial" w:asciiTheme="minorHAnsi" w:hAnsiTheme="minorHAnsi"/>
            <w:sz w:val="20"/>
            <w:szCs w:val="20"/>
          </w:rPr>
          <w:t>Handbook</w:t>
        </w:r>
      </w:hyperlink>
      <w:r w:rsidRPr="00BD1BE8">
        <w:rPr>
          <w:rFonts w:eastAsia="Arial" w:asciiTheme="minorHAnsi" w:hAnsiTheme="minorHAnsi"/>
          <w:sz w:val="20"/>
          <w:szCs w:val="20"/>
        </w:rPr>
        <w:t>.</w:t>
      </w:r>
      <w:r w:rsidRPr="00BD1BE8" w:rsidR="007C005A">
        <w:rPr>
          <w:rFonts w:eastAsia="Arial" w:asciiTheme="minorHAnsi" w:hAnsiTheme="minorHAnsi"/>
          <w:sz w:val="20"/>
          <w:szCs w:val="20"/>
        </w:rPr>
        <w:t xml:space="preserve"> </w:t>
      </w:r>
      <w:r w:rsidRPr="00BD1BE8" w:rsidR="003B58F4">
        <w:rPr>
          <w:rFonts w:eastAsia="Arial" w:asciiTheme="minorHAnsi" w:hAnsiTheme="minorHAnsi"/>
          <w:sz w:val="20"/>
          <w:szCs w:val="20"/>
        </w:rPr>
        <w:t xml:space="preserve">The </w:t>
      </w:r>
      <w:r w:rsidRPr="00BD1BE8" w:rsidR="003B58F4">
        <w:rPr>
          <w:rFonts w:asciiTheme="minorHAnsi" w:hAnsiTheme="minorHAnsi"/>
          <w:sz w:val="20"/>
          <w:szCs w:val="20"/>
        </w:rPr>
        <w:t xml:space="preserve">Evaluation Report </w:t>
      </w:r>
      <w:r w:rsidRPr="00BD1BE8" w:rsidR="00486CA2">
        <w:rPr>
          <w:rFonts w:asciiTheme="minorHAnsi" w:hAnsiTheme="minorHAnsi"/>
          <w:sz w:val="20"/>
          <w:szCs w:val="20"/>
        </w:rPr>
        <w:t xml:space="preserve">will follow the standard outline as established in the </w:t>
      </w:r>
      <w:hyperlink w:history="1" r:id="rId13">
        <w:r w:rsidRPr="00BD1BE8" w:rsidR="00486CA2">
          <w:rPr>
            <w:rStyle w:val="Hyperlink"/>
            <w:rFonts w:asciiTheme="minorHAnsi" w:hAnsiTheme="minorHAnsi"/>
            <w:sz w:val="20"/>
            <w:szCs w:val="20"/>
          </w:rPr>
          <w:t xml:space="preserve">UN Women </w:t>
        </w:r>
        <w:r w:rsidRPr="00BD1BE8" w:rsidR="008277AC">
          <w:rPr>
            <w:rStyle w:val="Hyperlink"/>
            <w:rFonts w:asciiTheme="minorHAnsi" w:hAnsiTheme="minorHAnsi"/>
            <w:sz w:val="20"/>
            <w:szCs w:val="20"/>
          </w:rPr>
          <w:t>Country Portfolio Evaluation Guidance</w:t>
        </w:r>
      </w:hyperlink>
      <w:r w:rsidRPr="00BD1BE8" w:rsidR="00486CA2">
        <w:rPr>
          <w:rFonts w:asciiTheme="minorHAnsi" w:hAnsiTheme="minorHAnsi"/>
          <w:sz w:val="20"/>
          <w:szCs w:val="20"/>
        </w:rPr>
        <w:t xml:space="preserve"> and should </w:t>
      </w:r>
      <w:r w:rsidRPr="00BD1BE8">
        <w:rPr>
          <w:rFonts w:asciiTheme="minorHAnsi" w:hAnsiTheme="minorHAnsi"/>
          <w:sz w:val="20"/>
          <w:szCs w:val="20"/>
        </w:rPr>
        <w:t>also</w:t>
      </w:r>
      <w:r w:rsidRPr="00BD1BE8" w:rsidR="003B58F4">
        <w:rPr>
          <w:rFonts w:asciiTheme="minorHAnsi" w:hAnsiTheme="minorHAnsi"/>
          <w:sz w:val="20"/>
          <w:szCs w:val="20"/>
        </w:rPr>
        <w:t xml:space="preserve"> follow the </w:t>
      </w:r>
      <w:hyperlink w:history="1" r:id="rId14">
        <w:r w:rsidRPr="00BD1BE8" w:rsidR="003B58F4">
          <w:rPr>
            <w:rStyle w:val="Hyperlink"/>
            <w:rFonts w:asciiTheme="minorHAnsi" w:hAnsiTheme="minorHAnsi"/>
            <w:sz w:val="20"/>
            <w:szCs w:val="20"/>
          </w:rPr>
          <w:t>United Nations Editorial Manual</w:t>
        </w:r>
      </w:hyperlink>
      <w:r w:rsidRPr="00BD1BE8" w:rsidR="003B58F4">
        <w:rPr>
          <w:rFonts w:asciiTheme="minorHAnsi" w:hAnsiTheme="minorHAnsi"/>
          <w:sz w:val="20"/>
          <w:szCs w:val="20"/>
        </w:rPr>
        <w:t xml:space="preserve">. The UN Women Evaluation Report Quality Assurance (GERAAS) criteria will be used to assure quality (See Annex 1). All products are subject to quality </w:t>
      </w:r>
      <w:r w:rsidRPr="00BD1BE8" w:rsidR="00947115">
        <w:rPr>
          <w:rFonts w:asciiTheme="minorHAnsi" w:hAnsiTheme="minorHAnsi"/>
          <w:sz w:val="20"/>
          <w:szCs w:val="20"/>
        </w:rPr>
        <w:t>assurance</w:t>
      </w:r>
      <w:r w:rsidRPr="00BD1BE8" w:rsidR="00885284">
        <w:rPr>
          <w:rFonts w:asciiTheme="minorHAnsi" w:hAnsiTheme="minorHAnsi"/>
          <w:sz w:val="20"/>
          <w:szCs w:val="20"/>
        </w:rPr>
        <w:t xml:space="preserve"> </w:t>
      </w:r>
      <w:r w:rsidRPr="00BD1BE8" w:rsidR="003B58F4">
        <w:rPr>
          <w:rFonts w:asciiTheme="minorHAnsi" w:hAnsiTheme="minorHAnsi"/>
          <w:sz w:val="20"/>
          <w:szCs w:val="20"/>
        </w:rPr>
        <w:t>review by the peer reviewer</w:t>
      </w:r>
      <w:r w:rsidRPr="00BD1BE8" w:rsidR="00112817">
        <w:rPr>
          <w:rFonts w:asciiTheme="minorHAnsi" w:hAnsiTheme="minorHAnsi"/>
          <w:sz w:val="20"/>
          <w:szCs w:val="20"/>
        </w:rPr>
        <w:t xml:space="preserve">, </w:t>
      </w:r>
      <w:r w:rsidRPr="00BD1BE8" w:rsidR="003B58F4">
        <w:rPr>
          <w:rFonts w:asciiTheme="minorHAnsi" w:hAnsiTheme="minorHAnsi"/>
          <w:sz w:val="20"/>
          <w:szCs w:val="20"/>
        </w:rPr>
        <w:t xml:space="preserve">the </w:t>
      </w:r>
      <w:r w:rsidRPr="00BD1BE8" w:rsidR="00885284">
        <w:rPr>
          <w:rFonts w:asciiTheme="minorHAnsi" w:hAnsiTheme="minorHAnsi"/>
          <w:sz w:val="20"/>
          <w:szCs w:val="20"/>
        </w:rPr>
        <w:t>ERG</w:t>
      </w:r>
      <w:r w:rsidRPr="00BD1BE8" w:rsidR="003B58F4">
        <w:rPr>
          <w:rFonts w:asciiTheme="minorHAnsi" w:hAnsiTheme="minorHAnsi"/>
          <w:sz w:val="20"/>
          <w:szCs w:val="20"/>
        </w:rPr>
        <w:t>, and the evaluation management group.</w:t>
      </w:r>
      <w:r w:rsidRPr="00BD1BE8" w:rsidR="00600F6A">
        <w:rPr>
          <w:rFonts w:asciiTheme="minorHAnsi" w:hAnsiTheme="minorHAnsi"/>
          <w:sz w:val="20"/>
          <w:szCs w:val="20"/>
        </w:rPr>
        <w:t xml:space="preserve"> All audit processes follow the IIA including quality assurance processes established within IAS.</w:t>
      </w:r>
    </w:p>
    <w:p w:rsidRPr="00BD1BE8" w:rsidR="001D6A4E" w:rsidP="508FDAC3" w:rsidRDefault="001D6A4E" w14:paraId="1776EAAB" w14:textId="77777777">
      <w:pPr>
        <w:pStyle w:val="NoSpacing"/>
        <w:rPr>
          <w:rFonts w:asciiTheme="minorHAnsi" w:hAnsiTheme="minorHAnsi"/>
          <w:sz w:val="20"/>
          <w:szCs w:val="20"/>
        </w:rPr>
      </w:pPr>
    </w:p>
    <w:p w:rsidRPr="00BD1BE8" w:rsidR="0049038A" w:rsidP="459A3E08" w:rsidRDefault="03C2C031" w14:paraId="48156362" w14:textId="71CD207E">
      <w:pPr>
        <w:rPr>
          <w:rFonts w:asciiTheme="minorHAnsi" w:hAnsiTheme="minorHAnsi"/>
          <w:sz w:val="20"/>
          <w:szCs w:val="20"/>
        </w:rPr>
      </w:pPr>
      <w:r w:rsidRPr="459A3E08">
        <w:rPr>
          <w:rFonts w:asciiTheme="minorHAnsi" w:hAnsiTheme="minorHAnsi"/>
          <w:sz w:val="20"/>
          <w:szCs w:val="20"/>
        </w:rPr>
        <w:t xml:space="preserve">This </w:t>
      </w:r>
      <w:r w:rsidRPr="459A3E08" w:rsidR="2028C006">
        <w:rPr>
          <w:rFonts w:asciiTheme="minorHAnsi" w:hAnsiTheme="minorHAnsi"/>
          <w:sz w:val="20"/>
          <w:szCs w:val="20"/>
        </w:rPr>
        <w:t>CPE+A</w:t>
      </w:r>
      <w:r w:rsidRPr="459A3E08">
        <w:rPr>
          <w:rFonts w:asciiTheme="minorHAnsi" w:hAnsiTheme="minorHAnsi"/>
          <w:sz w:val="20"/>
          <w:szCs w:val="20"/>
        </w:rPr>
        <w:t xml:space="preserve"> will have the following </w:t>
      </w:r>
      <w:proofErr w:type="gramStart"/>
      <w:r w:rsidRPr="459A3E08">
        <w:rPr>
          <w:rFonts w:asciiTheme="minorHAnsi" w:hAnsiTheme="minorHAnsi"/>
          <w:sz w:val="20"/>
          <w:szCs w:val="20"/>
        </w:rPr>
        <w:t>structures</w:t>
      </w:r>
      <w:r w:rsidRPr="459A3E08" w:rsidR="3574FC80">
        <w:rPr>
          <w:rFonts w:asciiTheme="minorHAnsi" w:hAnsiTheme="minorHAnsi"/>
          <w:sz w:val="20"/>
          <w:szCs w:val="20"/>
        </w:rPr>
        <w:t xml:space="preserve"> </w:t>
      </w:r>
      <w:r w:rsidRPr="459A3E08">
        <w:rPr>
          <w:rFonts w:asciiTheme="minorHAnsi" w:hAnsiTheme="minorHAnsi"/>
          <w:sz w:val="20"/>
          <w:szCs w:val="20"/>
        </w:rPr>
        <w:t>:</w:t>
      </w:r>
      <w:proofErr w:type="gramEnd"/>
    </w:p>
    <w:p w:rsidRPr="00BD1BE8" w:rsidR="00BE7DF9" w:rsidP="508FDAC3" w:rsidRDefault="00BE7DF9" w14:paraId="29DD7A39" w14:textId="77777777">
      <w:pPr>
        <w:rPr>
          <w:rFonts w:asciiTheme="minorHAnsi" w:hAnsiTheme="minorHAnsi"/>
          <w:sz w:val="20"/>
          <w:szCs w:val="20"/>
        </w:rPr>
      </w:pPr>
    </w:p>
    <w:p w:rsidRPr="00BD1BE8" w:rsidR="00DB45F8" w:rsidP="00CE006F" w:rsidRDefault="00DB45F8" w14:paraId="1311DCFF" w14:textId="418BC44B">
      <w:pPr>
        <w:pStyle w:val="ListParagraph"/>
        <w:numPr>
          <w:ilvl w:val="0"/>
          <w:numId w:val="1"/>
        </w:numPr>
        <w:spacing w:line="240" w:lineRule="auto"/>
        <w:jc w:val="left"/>
        <w:rPr>
          <w:rFonts w:asciiTheme="minorHAnsi" w:hAnsiTheme="minorHAnsi"/>
          <w:sz w:val="20"/>
          <w:szCs w:val="20"/>
        </w:rPr>
      </w:pPr>
      <w:r w:rsidRPr="00BD1BE8">
        <w:rPr>
          <w:rFonts w:asciiTheme="minorHAnsi" w:hAnsiTheme="minorHAnsi"/>
          <w:b/>
          <w:bCs/>
          <w:sz w:val="20"/>
          <w:szCs w:val="20"/>
        </w:rPr>
        <w:t xml:space="preserve">Oversight: </w:t>
      </w:r>
      <w:r w:rsidRPr="00BD1BE8">
        <w:rPr>
          <w:rFonts w:asciiTheme="minorHAnsi" w:hAnsiTheme="minorHAnsi"/>
          <w:sz w:val="20"/>
          <w:szCs w:val="20"/>
        </w:rPr>
        <w:t xml:space="preserve">The Director of the Independent Evaluation and Audit Service oversees all activities, while the Chief of Independent Evaluation Service is responsible for the evaluation related activities; </w:t>
      </w:r>
      <w:r w:rsidRPr="00BD1BE8" w:rsidR="008E2A2A">
        <w:rPr>
          <w:rFonts w:asciiTheme="minorHAnsi" w:hAnsiTheme="minorHAnsi"/>
          <w:sz w:val="20"/>
          <w:szCs w:val="20"/>
        </w:rPr>
        <w:t xml:space="preserve">and Chief of </w:t>
      </w:r>
      <w:r w:rsidRPr="00BD1BE8" w:rsidR="00F50D80">
        <w:rPr>
          <w:rFonts w:asciiTheme="minorHAnsi" w:hAnsiTheme="minorHAnsi"/>
          <w:sz w:val="20"/>
          <w:szCs w:val="20"/>
        </w:rPr>
        <w:t xml:space="preserve">Internal </w:t>
      </w:r>
      <w:r w:rsidRPr="00BD1BE8" w:rsidR="008E2A2A">
        <w:rPr>
          <w:rFonts w:asciiTheme="minorHAnsi" w:hAnsiTheme="minorHAnsi"/>
          <w:sz w:val="20"/>
          <w:szCs w:val="20"/>
        </w:rPr>
        <w:t>Audit is responsible for audit related activities</w:t>
      </w:r>
      <w:r w:rsidRPr="00BD1BE8" w:rsidR="007E5F4E">
        <w:rPr>
          <w:rFonts w:asciiTheme="minorHAnsi" w:hAnsiTheme="minorHAnsi"/>
          <w:sz w:val="20"/>
          <w:szCs w:val="20"/>
        </w:rPr>
        <w:t>; all three</w:t>
      </w:r>
      <w:r w:rsidRPr="00BD1BE8">
        <w:rPr>
          <w:rFonts w:asciiTheme="minorHAnsi" w:hAnsiTheme="minorHAnsi"/>
          <w:sz w:val="20"/>
          <w:szCs w:val="20"/>
        </w:rPr>
        <w:t xml:space="preserve"> will review the key products of the </w:t>
      </w:r>
      <w:r w:rsidRPr="00BD1BE8" w:rsidR="007E5F4E">
        <w:rPr>
          <w:rFonts w:asciiTheme="minorHAnsi" w:hAnsiTheme="minorHAnsi"/>
          <w:sz w:val="20"/>
          <w:szCs w:val="20"/>
        </w:rPr>
        <w:t>CPE+A</w:t>
      </w:r>
      <w:r w:rsidRPr="00BD1BE8">
        <w:rPr>
          <w:rFonts w:asciiTheme="minorHAnsi" w:hAnsiTheme="minorHAnsi"/>
          <w:sz w:val="20"/>
          <w:szCs w:val="20"/>
        </w:rPr>
        <w:t xml:space="preserve">. </w:t>
      </w:r>
    </w:p>
    <w:p w:rsidRPr="00BD1BE8" w:rsidR="00C84F87" w:rsidP="00C84F87" w:rsidRDefault="00C84F87" w14:paraId="5DBCED37" w14:textId="77777777">
      <w:pPr>
        <w:pStyle w:val="ListParagraph"/>
        <w:spacing w:line="240" w:lineRule="auto"/>
        <w:ind w:left="360"/>
        <w:jc w:val="left"/>
        <w:rPr>
          <w:rFonts w:asciiTheme="minorHAnsi" w:hAnsiTheme="minorHAnsi"/>
          <w:sz w:val="20"/>
          <w:szCs w:val="20"/>
        </w:rPr>
      </w:pPr>
    </w:p>
    <w:p w:rsidRPr="00BD1BE8" w:rsidR="00BE7DF9" w:rsidP="00CE006F" w:rsidRDefault="00BF3802" w14:paraId="0A4A92F3" w14:textId="05C53E62">
      <w:pPr>
        <w:pStyle w:val="ListParagraph"/>
        <w:numPr>
          <w:ilvl w:val="0"/>
          <w:numId w:val="1"/>
        </w:numPr>
        <w:spacing w:line="240" w:lineRule="auto"/>
        <w:jc w:val="left"/>
        <w:rPr>
          <w:rFonts w:asciiTheme="minorHAnsi" w:hAnsiTheme="minorHAnsi"/>
          <w:sz w:val="20"/>
          <w:szCs w:val="20"/>
        </w:rPr>
      </w:pPr>
      <w:r w:rsidRPr="00BD1BE8">
        <w:rPr>
          <w:rFonts w:asciiTheme="minorHAnsi" w:hAnsiTheme="minorHAnsi"/>
          <w:b/>
          <w:bCs/>
          <w:sz w:val="20"/>
          <w:szCs w:val="20"/>
        </w:rPr>
        <w:t xml:space="preserve">Co-Team Leaders: </w:t>
      </w:r>
      <w:r w:rsidRPr="00BD1BE8" w:rsidR="0049038A">
        <w:rPr>
          <w:rFonts w:asciiTheme="minorHAnsi" w:hAnsiTheme="minorHAnsi"/>
          <w:sz w:val="20"/>
          <w:szCs w:val="20"/>
        </w:rPr>
        <w:t>Regional Evaluation Specialist of the Independent Evaluation Service</w:t>
      </w:r>
      <w:r w:rsidRPr="00BD1BE8">
        <w:rPr>
          <w:rFonts w:asciiTheme="minorHAnsi" w:hAnsiTheme="minorHAnsi"/>
          <w:sz w:val="20"/>
          <w:szCs w:val="20"/>
        </w:rPr>
        <w:t xml:space="preserve"> and Audit Specialist</w:t>
      </w:r>
      <w:r w:rsidRPr="00BD1BE8" w:rsidR="00B119D7">
        <w:rPr>
          <w:rFonts w:asciiTheme="minorHAnsi" w:hAnsiTheme="minorHAnsi"/>
          <w:sz w:val="20"/>
          <w:szCs w:val="20"/>
        </w:rPr>
        <w:t xml:space="preserve"> of the </w:t>
      </w:r>
      <w:r w:rsidRPr="00BD1BE8" w:rsidR="003D2819">
        <w:rPr>
          <w:rFonts w:asciiTheme="minorHAnsi" w:hAnsiTheme="minorHAnsi"/>
          <w:sz w:val="20"/>
          <w:szCs w:val="20"/>
        </w:rPr>
        <w:t xml:space="preserve">Internal </w:t>
      </w:r>
      <w:r w:rsidRPr="00BD1BE8" w:rsidR="00B119D7">
        <w:rPr>
          <w:rFonts w:asciiTheme="minorHAnsi" w:hAnsiTheme="minorHAnsi"/>
          <w:sz w:val="20"/>
          <w:szCs w:val="20"/>
        </w:rPr>
        <w:t>Audit Service</w:t>
      </w:r>
      <w:r w:rsidRPr="00BD1BE8" w:rsidR="0049038A">
        <w:rPr>
          <w:rFonts w:asciiTheme="minorHAnsi" w:hAnsiTheme="minorHAnsi"/>
          <w:sz w:val="20"/>
          <w:szCs w:val="20"/>
        </w:rPr>
        <w:t xml:space="preserve"> will manage the coordination and day-to-day management</w:t>
      </w:r>
      <w:r w:rsidRPr="00BD1BE8" w:rsidR="001D6A4E">
        <w:rPr>
          <w:rFonts w:asciiTheme="minorHAnsi" w:hAnsiTheme="minorHAnsi"/>
          <w:sz w:val="20"/>
          <w:szCs w:val="20"/>
        </w:rPr>
        <w:t>,</w:t>
      </w:r>
      <w:r w:rsidRPr="00BD1BE8" w:rsidR="0049038A">
        <w:rPr>
          <w:rFonts w:asciiTheme="minorHAnsi" w:hAnsiTheme="minorHAnsi"/>
          <w:sz w:val="20"/>
          <w:szCs w:val="20"/>
        </w:rPr>
        <w:t xml:space="preserve"> and serve as the </w:t>
      </w:r>
      <w:r w:rsidRPr="00BD1BE8" w:rsidR="00B119D7">
        <w:rPr>
          <w:rFonts w:asciiTheme="minorHAnsi" w:hAnsiTheme="minorHAnsi"/>
          <w:sz w:val="20"/>
          <w:szCs w:val="20"/>
        </w:rPr>
        <w:t>co-</w:t>
      </w:r>
      <w:r w:rsidRPr="00BD1BE8" w:rsidR="0049038A">
        <w:rPr>
          <w:rFonts w:asciiTheme="minorHAnsi" w:hAnsiTheme="minorHAnsi"/>
          <w:sz w:val="20"/>
          <w:szCs w:val="20"/>
        </w:rPr>
        <w:t>team leader</w:t>
      </w:r>
      <w:r w:rsidRPr="00BD1BE8" w:rsidR="00B119D7">
        <w:rPr>
          <w:rFonts w:asciiTheme="minorHAnsi" w:hAnsiTheme="minorHAnsi"/>
          <w:sz w:val="20"/>
          <w:szCs w:val="20"/>
        </w:rPr>
        <w:t>s</w:t>
      </w:r>
      <w:r w:rsidRPr="00BD1BE8" w:rsidR="0049038A">
        <w:rPr>
          <w:rFonts w:asciiTheme="minorHAnsi" w:hAnsiTheme="minorHAnsi"/>
          <w:sz w:val="20"/>
          <w:szCs w:val="20"/>
        </w:rPr>
        <w:t xml:space="preserve">, leading methodological approach, collection of data, </w:t>
      </w:r>
      <w:proofErr w:type="gramStart"/>
      <w:r w:rsidRPr="00BD1BE8" w:rsidR="0049038A">
        <w:rPr>
          <w:rFonts w:asciiTheme="minorHAnsi" w:hAnsiTheme="minorHAnsi"/>
          <w:sz w:val="20"/>
          <w:szCs w:val="20"/>
        </w:rPr>
        <w:t>analysis</w:t>
      </w:r>
      <w:proofErr w:type="gramEnd"/>
      <w:r w:rsidRPr="00BD1BE8" w:rsidR="0049038A">
        <w:rPr>
          <w:rFonts w:asciiTheme="minorHAnsi" w:hAnsiTheme="minorHAnsi"/>
          <w:sz w:val="20"/>
          <w:szCs w:val="20"/>
        </w:rPr>
        <w:t xml:space="preserve"> and writing;</w:t>
      </w:r>
      <w:r w:rsidRPr="00BD1BE8" w:rsidR="00B36B44">
        <w:rPr>
          <w:rFonts w:asciiTheme="minorHAnsi" w:hAnsiTheme="minorHAnsi"/>
          <w:sz w:val="20"/>
          <w:szCs w:val="20"/>
        </w:rPr>
        <w:t xml:space="preserve"> as Team Leader</w:t>
      </w:r>
      <w:r w:rsidRPr="00BD1BE8" w:rsidR="00B119D7">
        <w:rPr>
          <w:rFonts w:asciiTheme="minorHAnsi" w:hAnsiTheme="minorHAnsi"/>
          <w:sz w:val="20"/>
          <w:szCs w:val="20"/>
        </w:rPr>
        <w:t>s</w:t>
      </w:r>
      <w:r w:rsidRPr="00BD1BE8" w:rsidR="00B36B44">
        <w:rPr>
          <w:rFonts w:asciiTheme="minorHAnsi" w:hAnsiTheme="minorHAnsi"/>
          <w:sz w:val="20"/>
          <w:szCs w:val="20"/>
        </w:rPr>
        <w:t>, the</w:t>
      </w:r>
      <w:r w:rsidRPr="00BD1BE8" w:rsidR="00B119D7">
        <w:rPr>
          <w:rFonts w:asciiTheme="minorHAnsi" w:hAnsiTheme="minorHAnsi"/>
          <w:sz w:val="20"/>
          <w:szCs w:val="20"/>
        </w:rPr>
        <w:t>y are</w:t>
      </w:r>
      <w:r w:rsidRPr="00BD1BE8" w:rsidR="00B36B44">
        <w:rPr>
          <w:rFonts w:asciiTheme="minorHAnsi" w:hAnsiTheme="minorHAnsi"/>
          <w:sz w:val="20"/>
          <w:szCs w:val="20"/>
        </w:rPr>
        <w:t xml:space="preserve"> also responsible for overseeing the work of the team members</w:t>
      </w:r>
      <w:r w:rsidRPr="00BD1BE8" w:rsidR="00AC664C">
        <w:rPr>
          <w:rFonts w:asciiTheme="minorHAnsi" w:hAnsiTheme="minorHAnsi"/>
          <w:sz w:val="20"/>
          <w:szCs w:val="20"/>
        </w:rPr>
        <w:t>, managing the contracts</w:t>
      </w:r>
      <w:r w:rsidRPr="00BD1BE8" w:rsidR="00B36B44">
        <w:rPr>
          <w:rFonts w:asciiTheme="minorHAnsi" w:hAnsiTheme="minorHAnsi"/>
          <w:sz w:val="20"/>
          <w:szCs w:val="20"/>
        </w:rPr>
        <w:t xml:space="preserve"> and assuring quality of the work. </w:t>
      </w:r>
    </w:p>
    <w:p w:rsidRPr="00BD1BE8" w:rsidR="00C84F87" w:rsidP="00C84F87" w:rsidRDefault="00C84F87" w14:paraId="7AC8375F" w14:textId="77777777">
      <w:pPr>
        <w:pStyle w:val="ListParagraph"/>
        <w:spacing w:line="240" w:lineRule="auto"/>
        <w:ind w:left="360"/>
        <w:jc w:val="left"/>
        <w:rPr>
          <w:rFonts w:asciiTheme="minorHAnsi" w:hAnsiTheme="minorHAnsi"/>
          <w:sz w:val="20"/>
          <w:szCs w:val="20"/>
        </w:rPr>
      </w:pPr>
    </w:p>
    <w:p w:rsidRPr="00BD1BE8" w:rsidR="0049038A" w:rsidP="09681D78" w:rsidRDefault="0049038A" w14:paraId="4B89D2E2" w14:textId="69A4AAE8">
      <w:pPr>
        <w:pStyle w:val="ListParagraph"/>
        <w:numPr>
          <w:ilvl w:val="0"/>
          <w:numId w:val="1"/>
        </w:numPr>
        <w:spacing w:line="240" w:lineRule="auto"/>
        <w:jc w:val="left"/>
        <w:rPr>
          <w:rFonts w:asciiTheme="minorHAnsi" w:hAnsiTheme="minorHAnsi"/>
          <w:sz w:val="20"/>
          <w:szCs w:val="20"/>
        </w:rPr>
      </w:pPr>
      <w:r w:rsidRPr="3DC387C0">
        <w:rPr>
          <w:rFonts w:asciiTheme="minorHAnsi" w:hAnsiTheme="minorHAnsi"/>
          <w:b/>
          <w:bCs/>
          <w:sz w:val="20"/>
          <w:szCs w:val="20"/>
        </w:rPr>
        <w:t xml:space="preserve">Evaluation </w:t>
      </w:r>
      <w:r w:rsidRPr="3DC387C0" w:rsidR="00D27826">
        <w:rPr>
          <w:rFonts w:asciiTheme="minorHAnsi" w:hAnsiTheme="minorHAnsi"/>
          <w:b/>
          <w:bCs/>
          <w:sz w:val="20"/>
          <w:szCs w:val="20"/>
        </w:rPr>
        <w:t xml:space="preserve">+ audit </w:t>
      </w:r>
      <w:r w:rsidRPr="3DC387C0">
        <w:rPr>
          <w:rFonts w:asciiTheme="minorHAnsi" w:hAnsiTheme="minorHAnsi"/>
          <w:b/>
          <w:bCs/>
          <w:sz w:val="20"/>
          <w:szCs w:val="20"/>
        </w:rPr>
        <w:t>team</w:t>
      </w:r>
      <w:r w:rsidRPr="3DC387C0">
        <w:rPr>
          <w:rFonts w:asciiTheme="minorHAnsi" w:hAnsiTheme="minorHAnsi"/>
          <w:sz w:val="20"/>
          <w:szCs w:val="20"/>
        </w:rPr>
        <w:t xml:space="preserve">: evaluation team members </w:t>
      </w:r>
      <w:r w:rsidRPr="3DC387C0" w:rsidR="001D6A4E">
        <w:rPr>
          <w:rFonts w:asciiTheme="minorHAnsi" w:hAnsiTheme="minorHAnsi"/>
          <w:sz w:val="20"/>
          <w:szCs w:val="20"/>
        </w:rPr>
        <w:t>will</w:t>
      </w:r>
      <w:r w:rsidRPr="3DC387C0">
        <w:rPr>
          <w:rFonts w:asciiTheme="minorHAnsi" w:hAnsiTheme="minorHAnsi"/>
          <w:sz w:val="20"/>
          <w:szCs w:val="20"/>
        </w:rPr>
        <w:t xml:space="preserve"> include an </w:t>
      </w:r>
      <w:r w:rsidRPr="3DC387C0" w:rsidR="7DA9A8EF">
        <w:rPr>
          <w:rFonts w:asciiTheme="minorHAnsi" w:hAnsiTheme="minorHAnsi"/>
          <w:sz w:val="20"/>
          <w:szCs w:val="20"/>
        </w:rPr>
        <w:t xml:space="preserve">international </w:t>
      </w:r>
      <w:r w:rsidRPr="3DC387C0">
        <w:rPr>
          <w:rFonts w:asciiTheme="minorHAnsi" w:hAnsiTheme="minorHAnsi"/>
          <w:sz w:val="20"/>
          <w:szCs w:val="20"/>
        </w:rPr>
        <w:t xml:space="preserve">evaluation </w:t>
      </w:r>
      <w:r w:rsidRPr="3DC387C0" w:rsidR="00542EF1">
        <w:rPr>
          <w:rFonts w:asciiTheme="minorHAnsi" w:hAnsiTheme="minorHAnsi"/>
          <w:sz w:val="20"/>
          <w:szCs w:val="20"/>
        </w:rPr>
        <w:t>consultant</w:t>
      </w:r>
      <w:r w:rsidRPr="3DC387C0">
        <w:rPr>
          <w:rFonts w:asciiTheme="minorHAnsi" w:hAnsiTheme="minorHAnsi"/>
          <w:sz w:val="20"/>
          <w:szCs w:val="20"/>
        </w:rPr>
        <w:t xml:space="preserve"> responsible for key analytical tasks, systematization of information and contribution to analysis and report </w:t>
      </w:r>
      <w:r w:rsidRPr="3DC387C0" w:rsidR="00FA1405">
        <w:rPr>
          <w:rFonts w:asciiTheme="minorHAnsi" w:hAnsiTheme="minorHAnsi"/>
          <w:sz w:val="20"/>
          <w:szCs w:val="20"/>
        </w:rPr>
        <w:t xml:space="preserve">and presentation </w:t>
      </w:r>
      <w:r w:rsidRPr="3DC387C0">
        <w:rPr>
          <w:rFonts w:asciiTheme="minorHAnsi" w:hAnsiTheme="minorHAnsi"/>
          <w:sz w:val="20"/>
          <w:szCs w:val="20"/>
        </w:rPr>
        <w:t xml:space="preserve">preparation; </w:t>
      </w:r>
      <w:r w:rsidRPr="3DC387C0" w:rsidR="349D056A">
        <w:rPr>
          <w:rFonts w:asciiTheme="minorHAnsi" w:hAnsiTheme="minorHAnsi"/>
          <w:sz w:val="20"/>
          <w:szCs w:val="20"/>
        </w:rPr>
        <w:t>a national</w:t>
      </w:r>
      <w:r w:rsidRPr="3DC387C0">
        <w:rPr>
          <w:rFonts w:asciiTheme="minorHAnsi" w:hAnsiTheme="minorHAnsi"/>
          <w:sz w:val="20"/>
          <w:szCs w:val="20"/>
        </w:rPr>
        <w:t xml:space="preserve"> evaluator to support the data collection in country and provide key contextual information.</w:t>
      </w:r>
      <w:r w:rsidRPr="3DC387C0" w:rsidR="00D51889">
        <w:rPr>
          <w:rFonts w:asciiTheme="minorHAnsi" w:hAnsiTheme="minorHAnsi"/>
          <w:sz w:val="20"/>
          <w:szCs w:val="20"/>
        </w:rPr>
        <w:t xml:space="preserve"> The audit team will be composed by </w:t>
      </w:r>
      <w:r w:rsidRPr="3DC387C0" w:rsidR="000004E0">
        <w:rPr>
          <w:rFonts w:asciiTheme="minorHAnsi" w:hAnsiTheme="minorHAnsi"/>
          <w:sz w:val="20"/>
          <w:szCs w:val="20"/>
        </w:rPr>
        <w:t>one</w:t>
      </w:r>
      <w:r w:rsidRPr="3DC387C0" w:rsidR="00D51889">
        <w:rPr>
          <w:rFonts w:asciiTheme="minorHAnsi" w:hAnsiTheme="minorHAnsi"/>
          <w:sz w:val="20"/>
          <w:szCs w:val="20"/>
        </w:rPr>
        <w:t xml:space="preserve"> Audit Specialist</w:t>
      </w:r>
      <w:r w:rsidRPr="3DC387C0" w:rsidR="00DA563B">
        <w:rPr>
          <w:rFonts w:asciiTheme="minorHAnsi" w:hAnsiTheme="minorHAnsi"/>
          <w:sz w:val="20"/>
          <w:szCs w:val="20"/>
        </w:rPr>
        <w:t xml:space="preserve">, </w:t>
      </w:r>
      <w:r w:rsidRPr="3DC387C0" w:rsidR="00552CCC">
        <w:rPr>
          <w:rFonts w:asciiTheme="minorHAnsi" w:hAnsiTheme="minorHAnsi"/>
          <w:sz w:val="20"/>
          <w:szCs w:val="20"/>
        </w:rPr>
        <w:t>who</w:t>
      </w:r>
      <w:r w:rsidRPr="3DC387C0" w:rsidR="00D51889">
        <w:rPr>
          <w:rFonts w:asciiTheme="minorHAnsi" w:hAnsiTheme="minorHAnsi"/>
          <w:sz w:val="20"/>
          <w:szCs w:val="20"/>
        </w:rPr>
        <w:t xml:space="preserve"> will join the data collection in country.</w:t>
      </w:r>
      <w:r w:rsidRPr="3DC387C0">
        <w:rPr>
          <w:rFonts w:asciiTheme="minorHAnsi" w:hAnsiTheme="minorHAnsi"/>
          <w:sz w:val="20"/>
          <w:szCs w:val="20"/>
        </w:rPr>
        <w:t xml:space="preserve"> </w:t>
      </w:r>
      <w:r w:rsidRPr="3DC387C0" w:rsidR="00654D2B">
        <w:rPr>
          <w:rFonts w:asciiTheme="minorHAnsi" w:hAnsiTheme="minorHAnsi"/>
          <w:sz w:val="20"/>
          <w:szCs w:val="20"/>
        </w:rPr>
        <w:t xml:space="preserve">The teams will collaborate throughout the process. </w:t>
      </w:r>
    </w:p>
    <w:p w:rsidRPr="00BD1BE8" w:rsidR="00C84F87" w:rsidP="00C84F87" w:rsidRDefault="00C84F87" w14:paraId="3ED783D5" w14:textId="77777777">
      <w:pPr>
        <w:pStyle w:val="ListParagraph"/>
        <w:spacing w:line="240" w:lineRule="auto"/>
        <w:ind w:left="360"/>
        <w:jc w:val="left"/>
        <w:rPr>
          <w:rFonts w:asciiTheme="minorHAnsi" w:hAnsiTheme="minorHAnsi"/>
          <w:sz w:val="20"/>
          <w:szCs w:val="20"/>
        </w:rPr>
      </w:pPr>
    </w:p>
    <w:p w:rsidRPr="00BD1BE8" w:rsidR="0049038A" w:rsidP="00CE006F" w:rsidRDefault="001C63C1" w14:paraId="016C14FA" w14:textId="40F6F4D2">
      <w:pPr>
        <w:pStyle w:val="ListParagraph"/>
        <w:numPr>
          <w:ilvl w:val="0"/>
          <w:numId w:val="1"/>
        </w:numPr>
        <w:spacing w:line="240" w:lineRule="auto"/>
        <w:jc w:val="left"/>
        <w:rPr>
          <w:rFonts w:asciiTheme="minorHAnsi" w:hAnsiTheme="minorHAnsi"/>
          <w:sz w:val="20"/>
          <w:szCs w:val="20"/>
        </w:rPr>
      </w:pPr>
      <w:r w:rsidRPr="00BD1BE8">
        <w:rPr>
          <w:rFonts w:asciiTheme="minorHAnsi" w:hAnsiTheme="minorHAnsi"/>
          <w:b/>
          <w:bCs/>
          <w:sz w:val="20"/>
          <w:szCs w:val="20"/>
        </w:rPr>
        <w:t>CPE+A</w:t>
      </w:r>
      <w:r w:rsidRPr="00BD1BE8" w:rsidR="0049038A">
        <w:rPr>
          <w:rFonts w:asciiTheme="minorHAnsi" w:hAnsiTheme="minorHAnsi"/>
          <w:b/>
          <w:bCs/>
          <w:sz w:val="20"/>
          <w:szCs w:val="20"/>
        </w:rPr>
        <w:t xml:space="preserve"> Management Group</w:t>
      </w:r>
      <w:r w:rsidRPr="00BD1BE8" w:rsidR="0049038A">
        <w:rPr>
          <w:rFonts w:asciiTheme="minorHAnsi" w:hAnsiTheme="minorHAnsi"/>
          <w:sz w:val="20"/>
          <w:szCs w:val="20"/>
        </w:rPr>
        <w:t xml:space="preserve"> for administrative support and accountability: Country Representative</w:t>
      </w:r>
      <w:r w:rsidRPr="00BD1BE8" w:rsidR="002143CB">
        <w:rPr>
          <w:rFonts w:asciiTheme="minorHAnsi" w:hAnsiTheme="minorHAnsi"/>
          <w:sz w:val="20"/>
          <w:szCs w:val="20"/>
        </w:rPr>
        <w:t xml:space="preserve"> and/or Deputy Representative</w:t>
      </w:r>
      <w:r w:rsidRPr="00BD1BE8" w:rsidR="0049038A">
        <w:rPr>
          <w:rFonts w:asciiTheme="minorHAnsi" w:hAnsiTheme="minorHAnsi"/>
          <w:sz w:val="20"/>
          <w:szCs w:val="20"/>
        </w:rPr>
        <w:t xml:space="preserve">, Assigned </w:t>
      </w:r>
      <w:r w:rsidRPr="00BD1BE8" w:rsidR="00DA563B">
        <w:rPr>
          <w:rFonts w:asciiTheme="minorHAnsi" w:hAnsiTheme="minorHAnsi"/>
          <w:sz w:val="20"/>
          <w:szCs w:val="20"/>
        </w:rPr>
        <w:t xml:space="preserve">CPE+A </w:t>
      </w:r>
      <w:r w:rsidRPr="00BD1BE8" w:rsidR="0049038A">
        <w:rPr>
          <w:rFonts w:asciiTheme="minorHAnsi" w:hAnsiTheme="minorHAnsi"/>
          <w:sz w:val="20"/>
          <w:szCs w:val="20"/>
        </w:rPr>
        <w:t xml:space="preserve">Focal Point, </w:t>
      </w:r>
      <w:r w:rsidRPr="00BD1BE8" w:rsidR="006E6F19">
        <w:rPr>
          <w:rFonts w:asciiTheme="minorHAnsi" w:hAnsiTheme="minorHAnsi"/>
          <w:sz w:val="20"/>
          <w:szCs w:val="20"/>
        </w:rPr>
        <w:t xml:space="preserve">and the </w:t>
      </w:r>
      <w:r w:rsidRPr="00BD1BE8" w:rsidR="005B638C">
        <w:rPr>
          <w:rFonts w:asciiTheme="minorHAnsi" w:hAnsiTheme="minorHAnsi"/>
          <w:sz w:val="20"/>
          <w:szCs w:val="20"/>
        </w:rPr>
        <w:t>Co-Team Leaders</w:t>
      </w:r>
      <w:r w:rsidRPr="00BD1BE8" w:rsidR="002143CB">
        <w:rPr>
          <w:rFonts w:asciiTheme="minorHAnsi" w:hAnsiTheme="minorHAnsi"/>
          <w:sz w:val="20"/>
          <w:szCs w:val="20"/>
        </w:rPr>
        <w:t>.</w:t>
      </w:r>
    </w:p>
    <w:p w:rsidRPr="00BD1BE8" w:rsidR="00C84F87" w:rsidP="00C84F87" w:rsidRDefault="00C84F87" w14:paraId="47F4A6AB" w14:textId="77777777">
      <w:pPr>
        <w:pStyle w:val="ListParagraph"/>
        <w:spacing w:line="240" w:lineRule="auto"/>
        <w:ind w:left="360"/>
        <w:jc w:val="left"/>
        <w:rPr>
          <w:rFonts w:asciiTheme="minorHAnsi" w:hAnsiTheme="minorHAnsi"/>
          <w:sz w:val="20"/>
          <w:szCs w:val="20"/>
        </w:rPr>
      </w:pPr>
    </w:p>
    <w:p w:rsidRPr="00BD1BE8" w:rsidR="00C7243B" w:rsidP="00CE006F" w:rsidRDefault="001C63C1" w14:paraId="2A6D6B60" w14:textId="402013E3">
      <w:pPr>
        <w:pStyle w:val="ListParagraph"/>
        <w:numPr>
          <w:ilvl w:val="0"/>
          <w:numId w:val="1"/>
        </w:numPr>
        <w:spacing w:line="240" w:lineRule="auto"/>
        <w:jc w:val="left"/>
        <w:rPr>
          <w:rFonts w:asciiTheme="minorHAnsi" w:hAnsiTheme="minorHAnsi"/>
          <w:sz w:val="20"/>
          <w:szCs w:val="20"/>
        </w:rPr>
      </w:pPr>
      <w:r w:rsidRPr="00BD1BE8">
        <w:rPr>
          <w:rFonts w:asciiTheme="minorHAnsi" w:hAnsiTheme="minorHAnsi"/>
          <w:b/>
          <w:bCs/>
          <w:sz w:val="20"/>
          <w:szCs w:val="20"/>
        </w:rPr>
        <w:t xml:space="preserve">CPE+A </w:t>
      </w:r>
      <w:r w:rsidRPr="00BD1BE8" w:rsidR="0049038A">
        <w:rPr>
          <w:rFonts w:asciiTheme="minorHAnsi" w:hAnsiTheme="minorHAnsi"/>
          <w:b/>
          <w:bCs/>
          <w:sz w:val="20"/>
          <w:szCs w:val="20"/>
        </w:rPr>
        <w:t>Reference Group</w:t>
      </w:r>
      <w:r w:rsidRPr="00BD1BE8" w:rsidR="0049038A">
        <w:rPr>
          <w:rFonts w:asciiTheme="minorHAnsi" w:hAnsiTheme="minorHAnsi"/>
          <w:sz w:val="20"/>
          <w:szCs w:val="20"/>
        </w:rPr>
        <w:t xml:space="preserve"> for substantive technical support: UN Women programme, National government partners, Civil Society representatives, Development partners/donors, UNCT representatives.</w:t>
      </w:r>
    </w:p>
    <w:p w:rsidRPr="00BD1BE8" w:rsidR="00C84F87" w:rsidP="00C84F87" w:rsidRDefault="00C84F87" w14:paraId="4F66E34F" w14:textId="77777777">
      <w:pPr>
        <w:pStyle w:val="ListParagraph"/>
        <w:spacing w:line="240" w:lineRule="auto"/>
        <w:ind w:left="360"/>
        <w:jc w:val="left"/>
        <w:rPr>
          <w:rFonts w:asciiTheme="minorHAnsi" w:hAnsiTheme="minorHAnsi"/>
          <w:sz w:val="20"/>
          <w:szCs w:val="20"/>
        </w:rPr>
      </w:pPr>
    </w:p>
    <w:p w:rsidRPr="00BD1BE8" w:rsidR="008E646D" w:rsidP="00CE006F" w:rsidRDefault="0049038A" w14:paraId="4E64E197" w14:textId="2FA02EE9">
      <w:pPr>
        <w:pStyle w:val="ListParagraph"/>
        <w:numPr>
          <w:ilvl w:val="0"/>
          <w:numId w:val="1"/>
        </w:numPr>
        <w:spacing w:line="240" w:lineRule="auto"/>
        <w:jc w:val="left"/>
        <w:rPr>
          <w:rFonts w:asciiTheme="minorHAnsi" w:hAnsiTheme="minorHAnsi"/>
          <w:sz w:val="20"/>
          <w:szCs w:val="20"/>
        </w:rPr>
      </w:pPr>
      <w:r w:rsidRPr="00BD1BE8">
        <w:rPr>
          <w:rFonts w:asciiTheme="minorHAnsi" w:hAnsiTheme="minorHAnsi"/>
          <w:b/>
          <w:bCs/>
          <w:sz w:val="20"/>
          <w:szCs w:val="20"/>
        </w:rPr>
        <w:t>Peer Review</w:t>
      </w:r>
      <w:r w:rsidRPr="00BD1BE8">
        <w:rPr>
          <w:rFonts w:asciiTheme="minorHAnsi" w:hAnsiTheme="minorHAnsi"/>
          <w:sz w:val="20"/>
          <w:szCs w:val="20"/>
        </w:rPr>
        <w:t xml:space="preserve"> for methodological guidance and feedback: 1 IES staff will be engaged as peer reviewers of the CPE</w:t>
      </w:r>
      <w:r w:rsidRPr="00BD1BE8" w:rsidR="00BC7C01">
        <w:rPr>
          <w:rFonts w:asciiTheme="minorHAnsi" w:hAnsiTheme="minorHAnsi"/>
          <w:sz w:val="20"/>
          <w:szCs w:val="20"/>
        </w:rPr>
        <w:t>+A</w:t>
      </w:r>
      <w:r w:rsidRPr="00BD1BE8">
        <w:rPr>
          <w:rFonts w:asciiTheme="minorHAnsi" w:hAnsiTheme="minorHAnsi"/>
          <w:sz w:val="20"/>
          <w:szCs w:val="20"/>
        </w:rPr>
        <w:t>.</w:t>
      </w:r>
    </w:p>
    <w:p w:rsidR="00753012" w:rsidP="459A3E08" w:rsidRDefault="00753012" w14:paraId="53B4A818" w14:textId="77777777">
      <w:pPr>
        <w:spacing w:line="240" w:lineRule="auto"/>
        <w:rPr>
          <w:rFonts w:asciiTheme="minorHAnsi" w:hAnsiTheme="minorHAnsi"/>
          <w:sz w:val="22"/>
          <w:szCs w:val="22"/>
        </w:rPr>
      </w:pPr>
    </w:p>
    <w:p w:rsidR="00753012" w:rsidP="459A3E08" w:rsidRDefault="00753012" w14:paraId="51047BD6" w14:textId="77777777">
      <w:pPr>
        <w:spacing w:line="240" w:lineRule="auto"/>
        <w:rPr>
          <w:rFonts w:asciiTheme="minorHAnsi" w:hAnsiTheme="minorHAnsi"/>
          <w:sz w:val="22"/>
          <w:szCs w:val="22"/>
        </w:rPr>
      </w:pPr>
    </w:p>
    <w:p w:rsidRPr="00273817" w:rsidR="00DC1980" w:rsidP="459A3E08" w:rsidRDefault="00DC1980" w14:paraId="038C5D75" w14:textId="54A174A3">
      <w:pPr>
        <w:spacing w:line="240" w:lineRule="auto"/>
        <w:rPr>
          <w:rFonts w:asciiTheme="minorHAnsi" w:hAnsiTheme="minorHAnsi"/>
          <w:sz w:val="22"/>
          <w:szCs w:val="22"/>
        </w:rPr>
      </w:pPr>
      <w:r w:rsidRPr="009644EE">
        <w:rPr>
          <w:rFonts w:asciiTheme="minorHAnsi" w:hAnsiTheme="minorHAnsi" w:cstheme="minorHAnsi"/>
          <w:b/>
          <w:bCs/>
          <w:noProof/>
          <w:sz w:val="22"/>
          <w:szCs w:val="22"/>
          <w:highlight w:val="darkGray"/>
          <w:lang w:val="en-US" w:eastAsia="zh-CN"/>
        </w:rPr>
        <mc:AlternateContent>
          <mc:Choice Requires="wps">
            <w:drawing>
              <wp:anchor distT="0" distB="0" distL="114300" distR="114300" simplePos="0" relativeHeight="251658240" behindDoc="0" locked="0" layoutInCell="1" allowOverlap="1" wp14:anchorId="2C674AB9" wp14:editId="18B4FDD5">
                <wp:simplePos x="0" y="0"/>
                <wp:positionH relativeFrom="column">
                  <wp:posOffset>3257551</wp:posOffset>
                </wp:positionH>
                <wp:positionV relativeFrom="paragraph">
                  <wp:posOffset>716914</wp:posOffset>
                </wp:positionV>
                <wp:extent cx="685800"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685800" cy="0"/>
                        </a:xfrm>
                        <a:prstGeom prst="line">
                          <a:avLst/>
                        </a:prstGeom>
                        <a:ln>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dgm="http://schemas.openxmlformats.org/drawingml/2006/diagram" xmlns:arto="http://schemas.microsoft.com/office/word/2006/arto">
            <w:pict w14:anchorId="04921422">
              <v:line id="Straight Connector 4" style="position:absolute;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from="256.5pt,56.45pt" to="310.5pt,56.45pt" w14:anchorId="1CD395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">
                <v:stroke joinstyle="miter" dashstyle="1 1"/>
              </v:line>
            </w:pict>
          </mc:Fallback>
        </mc:AlternateContent>
      </w:r>
    </w:p>
    <w:p w:rsidRPr="00583600" w:rsidR="002A416F" w:rsidP="00954D80" w:rsidRDefault="7FFCCB1C" w14:paraId="4B8B83B3" w14:textId="03398762">
      <w:pPr>
        <w:pStyle w:val="Heading3"/>
        <w:numPr>
          <w:ilvl w:val="0"/>
          <w:numId w:val="19"/>
        </w:numPr>
      </w:pPr>
      <w:r>
        <w:t xml:space="preserve">Timeframe </w:t>
      </w:r>
      <w:r w:rsidR="6A5A8FE0">
        <w:t>and key milestones</w:t>
      </w:r>
      <w:r w:rsidR="3B44915F">
        <w:t xml:space="preserve"> </w:t>
      </w:r>
    </w:p>
    <w:tbl>
      <w:tblPr>
        <w:tblW w:w="4934" w:type="pct"/>
        <w:tblLook w:val="04A0" w:firstRow="1" w:lastRow="0" w:firstColumn="1" w:lastColumn="0" w:noHBand="0" w:noVBand="1"/>
      </w:tblPr>
      <w:tblGrid>
        <w:gridCol w:w="9236"/>
      </w:tblGrid>
      <w:tr w:rsidRPr="00273817" w:rsidR="002A416F" w:rsidTr="2B7C8796" w14:paraId="7957C282" w14:textId="77777777">
        <w:tc>
          <w:tcPr>
            <w:tcW w:w="5000" w:type="pct"/>
            <w:tcMar/>
          </w:tcPr>
          <w:p w:rsidR="00A87464" w:rsidP="00B54027" w:rsidRDefault="00A87464" w14:paraId="51EF1097" w14:textId="77777777">
            <w:pPr>
              <w:pStyle w:val="paragraph"/>
              <w:spacing w:before="0" w:beforeAutospacing="0" w:after="0" w:afterAutospacing="0"/>
              <w:jc w:val="both"/>
              <w:textAlignment w:val="baseline"/>
              <w:rPr>
                <w:rFonts w:asciiTheme="minorHAnsi" w:hAnsiTheme="minorHAnsi"/>
                <w:sz w:val="22"/>
                <w:szCs w:val="22"/>
              </w:rPr>
            </w:pPr>
          </w:p>
          <w:p w:rsidRPr="00BD1BE8" w:rsidR="00BE7DF9" w:rsidP="2B7C8796" w:rsidRDefault="7532D2A2" w14:paraId="72768C52" w14:textId="4335A0CA">
            <w:pPr>
              <w:rPr>
                <w:rFonts w:ascii="Calibri" w:hAnsi="Calibri" w:asciiTheme="minorAscii" w:hAnsiTheme="minorAscii"/>
                <w:sz w:val="20"/>
                <w:szCs w:val="20"/>
                <w:lang w:val="en-GB"/>
              </w:rPr>
            </w:pPr>
            <w:r w:rsidRPr="2B7C8796" w:rsidR="7532D2A2">
              <w:rPr>
                <w:rFonts w:ascii="Calibri" w:hAnsi="Calibri" w:asciiTheme="minorAscii" w:hAnsiTheme="minorAscii"/>
                <w:sz w:val="20"/>
                <w:szCs w:val="20"/>
                <w:lang w:val="en-GB"/>
              </w:rPr>
              <w:t>T</w:t>
            </w:r>
            <w:r w:rsidRPr="2B7C8796" w:rsidR="46F04044">
              <w:rPr>
                <w:rFonts w:ascii="Calibri" w:hAnsi="Calibri" w:asciiTheme="minorAscii" w:hAnsiTheme="minorAscii"/>
                <w:sz w:val="20"/>
                <w:szCs w:val="20"/>
                <w:lang w:val="en-GB"/>
              </w:rPr>
              <w:t xml:space="preserve">he </w:t>
            </w:r>
            <w:r w:rsidRPr="2B7C8796" w:rsidR="1230E44A">
              <w:rPr>
                <w:rFonts w:ascii="Calibri" w:hAnsi="Calibri" w:asciiTheme="minorAscii" w:hAnsiTheme="minorAscii"/>
                <w:sz w:val="20"/>
                <w:szCs w:val="20"/>
                <w:lang w:val="en-GB"/>
              </w:rPr>
              <w:t>CPE+A</w:t>
            </w:r>
            <w:r w:rsidRPr="2B7C8796" w:rsidR="46F04044">
              <w:rPr>
                <w:rFonts w:ascii="Calibri" w:hAnsi="Calibri" w:asciiTheme="minorAscii" w:hAnsiTheme="minorAscii"/>
                <w:sz w:val="20"/>
                <w:szCs w:val="20"/>
                <w:lang w:val="en-GB"/>
              </w:rPr>
              <w:t xml:space="preserve"> </w:t>
            </w:r>
            <w:r w:rsidRPr="2B7C8796" w:rsidR="7532D2A2">
              <w:rPr>
                <w:rFonts w:ascii="Calibri" w:hAnsi="Calibri" w:asciiTheme="minorAscii" w:hAnsiTheme="minorAscii"/>
                <w:sz w:val="20"/>
                <w:szCs w:val="20"/>
                <w:lang w:val="en-GB"/>
              </w:rPr>
              <w:t>will take place</w:t>
            </w:r>
            <w:r w:rsidRPr="2B7C8796" w:rsidR="46F04044">
              <w:rPr>
                <w:rFonts w:ascii="Calibri" w:hAnsi="Calibri" w:asciiTheme="minorAscii" w:hAnsiTheme="minorAscii"/>
                <w:sz w:val="20"/>
                <w:szCs w:val="20"/>
                <w:lang w:val="en-GB"/>
              </w:rPr>
              <w:t xml:space="preserve"> between </w:t>
            </w:r>
            <w:r w:rsidRPr="2B7C8796" w:rsidR="0B7EA038">
              <w:rPr>
                <w:rFonts w:ascii="Calibri" w:hAnsi="Calibri" w:asciiTheme="minorAscii" w:hAnsiTheme="minorAscii"/>
                <w:sz w:val="20"/>
                <w:szCs w:val="20"/>
                <w:lang w:val="en-GB"/>
              </w:rPr>
              <w:t>January</w:t>
            </w:r>
            <w:r w:rsidRPr="2B7C8796" w:rsidR="36AD9113">
              <w:rPr>
                <w:rFonts w:ascii="Calibri" w:hAnsi="Calibri" w:asciiTheme="minorAscii" w:hAnsiTheme="minorAscii"/>
                <w:sz w:val="20"/>
                <w:szCs w:val="20"/>
                <w:lang w:val="en-GB"/>
              </w:rPr>
              <w:t xml:space="preserve"> </w:t>
            </w:r>
            <w:r w:rsidRPr="2B7C8796" w:rsidR="43037DC5">
              <w:rPr>
                <w:rFonts w:ascii="Calibri" w:hAnsi="Calibri" w:asciiTheme="minorAscii" w:hAnsiTheme="minorAscii"/>
                <w:sz w:val="20"/>
                <w:szCs w:val="20"/>
                <w:lang w:val="en-GB"/>
              </w:rPr>
              <w:t xml:space="preserve">and </w:t>
            </w:r>
            <w:r w:rsidRPr="2B7C8796" w:rsidR="3778812D">
              <w:rPr>
                <w:rFonts w:ascii="Calibri" w:hAnsi="Calibri" w:asciiTheme="minorAscii" w:hAnsiTheme="minorAscii"/>
                <w:sz w:val="20"/>
                <w:szCs w:val="20"/>
                <w:lang w:val="en-GB"/>
              </w:rPr>
              <w:t xml:space="preserve">June </w:t>
            </w:r>
            <w:r w:rsidRPr="2B7C8796" w:rsidR="67172B2D">
              <w:rPr>
                <w:rFonts w:ascii="Calibri" w:hAnsi="Calibri" w:asciiTheme="minorAscii" w:hAnsiTheme="minorAscii"/>
                <w:sz w:val="20"/>
                <w:szCs w:val="20"/>
                <w:lang w:val="en-GB"/>
              </w:rPr>
              <w:t>202</w:t>
            </w:r>
            <w:r w:rsidRPr="2B7C8796" w:rsidR="5B756C60">
              <w:rPr>
                <w:rFonts w:ascii="Calibri" w:hAnsi="Calibri" w:asciiTheme="minorAscii" w:hAnsiTheme="minorAscii"/>
                <w:sz w:val="20"/>
                <w:szCs w:val="20"/>
                <w:lang w:val="en-GB"/>
              </w:rPr>
              <w:t>4</w:t>
            </w:r>
            <w:r w:rsidRPr="2B7C8796" w:rsidR="43037DC5">
              <w:rPr>
                <w:rFonts w:ascii="Calibri" w:hAnsi="Calibri" w:asciiTheme="minorAscii" w:hAnsiTheme="minorAscii"/>
                <w:sz w:val="20"/>
                <w:szCs w:val="20"/>
                <w:lang w:val="en-GB"/>
              </w:rPr>
              <w:t xml:space="preserve">. </w:t>
            </w:r>
            <w:r w:rsidRPr="2B7C8796" w:rsidR="6BD9693D">
              <w:rPr>
                <w:rFonts w:ascii="Calibri" w:hAnsi="Calibri" w:asciiTheme="minorAscii" w:hAnsiTheme="minorAscii"/>
                <w:sz w:val="20"/>
                <w:szCs w:val="20"/>
                <w:lang w:val="en-GB"/>
              </w:rPr>
              <w:t xml:space="preserve">The </w:t>
            </w:r>
            <w:r w:rsidRPr="2B7C8796" w:rsidR="350E2E5C">
              <w:rPr>
                <w:rFonts w:ascii="Calibri" w:hAnsi="Calibri" w:asciiTheme="minorAscii" w:hAnsiTheme="minorAscii"/>
                <w:sz w:val="20"/>
                <w:szCs w:val="20"/>
                <w:lang w:val="en-GB"/>
              </w:rPr>
              <w:t>interna</w:t>
            </w:r>
            <w:r w:rsidRPr="2B7C8796" w:rsidR="6BD9693D">
              <w:rPr>
                <w:rFonts w:ascii="Calibri" w:hAnsi="Calibri" w:asciiTheme="minorAscii" w:hAnsiTheme="minorAscii"/>
                <w:sz w:val="20"/>
                <w:szCs w:val="20"/>
                <w:lang w:val="en-GB"/>
              </w:rPr>
              <w:t>l</w:t>
            </w:r>
            <w:r w:rsidRPr="2B7C8796" w:rsidR="350E2E5C">
              <w:rPr>
                <w:rFonts w:ascii="Calibri" w:hAnsi="Calibri" w:asciiTheme="minorAscii" w:hAnsiTheme="minorAscii"/>
                <w:sz w:val="20"/>
                <w:szCs w:val="20"/>
                <w:lang w:val="en-GB"/>
              </w:rPr>
              <w:t xml:space="preserve"> audit report </w:t>
            </w:r>
            <w:r w:rsidRPr="2B7C8796" w:rsidR="6BD9693D">
              <w:rPr>
                <w:rFonts w:ascii="Calibri" w:hAnsi="Calibri" w:asciiTheme="minorAscii" w:hAnsiTheme="minorAscii"/>
                <w:sz w:val="20"/>
                <w:szCs w:val="20"/>
                <w:lang w:val="en-GB"/>
              </w:rPr>
              <w:t xml:space="preserve">and the evaluation </w:t>
            </w:r>
            <w:r w:rsidRPr="2B7C8796" w:rsidR="6B7FFFD7">
              <w:rPr>
                <w:rFonts w:ascii="Calibri" w:hAnsi="Calibri" w:asciiTheme="minorAscii" w:hAnsiTheme="minorAscii"/>
                <w:sz w:val="20"/>
                <w:szCs w:val="20"/>
                <w:lang w:val="en-GB"/>
              </w:rPr>
              <w:t xml:space="preserve">report will be drafted and validated by stakeholders between </w:t>
            </w:r>
            <w:r w:rsidRPr="2B7C8796" w:rsidR="51276631">
              <w:rPr>
                <w:rFonts w:ascii="Calibri" w:hAnsi="Calibri" w:asciiTheme="minorAscii" w:hAnsiTheme="minorAscii"/>
                <w:sz w:val="20"/>
                <w:szCs w:val="20"/>
                <w:lang w:val="en-GB"/>
              </w:rPr>
              <w:t xml:space="preserve">May </w:t>
            </w:r>
            <w:r w:rsidRPr="2B7C8796" w:rsidR="6B7FFFD7">
              <w:rPr>
                <w:rFonts w:ascii="Calibri" w:hAnsi="Calibri" w:asciiTheme="minorAscii" w:hAnsiTheme="minorAscii"/>
                <w:sz w:val="20"/>
                <w:szCs w:val="20"/>
                <w:lang w:val="en-GB"/>
              </w:rPr>
              <w:t>and Ju</w:t>
            </w:r>
            <w:r w:rsidRPr="2B7C8796" w:rsidR="08701D58">
              <w:rPr>
                <w:rFonts w:ascii="Calibri" w:hAnsi="Calibri" w:asciiTheme="minorAscii" w:hAnsiTheme="minorAscii"/>
                <w:sz w:val="20"/>
                <w:szCs w:val="20"/>
                <w:lang w:val="en-GB"/>
              </w:rPr>
              <w:t>ne</w:t>
            </w:r>
            <w:r w:rsidRPr="2B7C8796" w:rsidR="6B7FFFD7">
              <w:rPr>
                <w:rFonts w:ascii="Calibri" w:hAnsi="Calibri" w:asciiTheme="minorAscii" w:hAnsiTheme="minorAscii"/>
                <w:sz w:val="20"/>
                <w:szCs w:val="20"/>
                <w:lang w:val="en-GB"/>
              </w:rPr>
              <w:t xml:space="preserve"> </w:t>
            </w:r>
            <w:r w:rsidRPr="2B7C8796" w:rsidR="67172B2D">
              <w:rPr>
                <w:rFonts w:ascii="Calibri" w:hAnsi="Calibri" w:asciiTheme="minorAscii" w:hAnsiTheme="minorAscii"/>
                <w:sz w:val="20"/>
                <w:szCs w:val="20"/>
                <w:lang w:val="en-GB"/>
              </w:rPr>
              <w:t>202</w:t>
            </w:r>
            <w:r w:rsidRPr="2B7C8796" w:rsidR="52F1DDA3">
              <w:rPr>
                <w:rFonts w:ascii="Calibri" w:hAnsi="Calibri" w:asciiTheme="minorAscii" w:hAnsiTheme="minorAscii"/>
                <w:sz w:val="20"/>
                <w:szCs w:val="20"/>
                <w:lang w:val="en-GB"/>
              </w:rPr>
              <w:t>4</w:t>
            </w:r>
            <w:r w:rsidRPr="2B7C8796" w:rsidR="6B7FFFD7">
              <w:rPr>
                <w:rFonts w:ascii="Calibri" w:hAnsi="Calibri" w:asciiTheme="minorAscii" w:hAnsiTheme="minorAscii"/>
                <w:sz w:val="20"/>
                <w:szCs w:val="20"/>
                <w:lang w:val="en-GB"/>
              </w:rPr>
              <w:t xml:space="preserve">. The preliminary findings presentation will take place in </w:t>
            </w:r>
            <w:r w:rsidRPr="2B7C8796" w:rsidR="572B8DCA">
              <w:rPr>
                <w:rFonts w:ascii="Calibri" w:hAnsi="Calibri" w:asciiTheme="minorAscii" w:hAnsiTheme="minorAscii"/>
                <w:sz w:val="20"/>
                <w:szCs w:val="20"/>
                <w:lang w:val="en-GB"/>
              </w:rPr>
              <w:t>April</w:t>
            </w:r>
            <w:r w:rsidRPr="2B7C8796" w:rsidR="6B7FFFD7">
              <w:rPr>
                <w:rFonts w:ascii="Calibri" w:hAnsi="Calibri" w:asciiTheme="minorAscii" w:hAnsiTheme="minorAscii"/>
                <w:sz w:val="20"/>
                <w:szCs w:val="20"/>
                <w:lang w:val="en-GB"/>
              </w:rPr>
              <w:t xml:space="preserve"> and the draft evaluation report will be submitted to the ERG by early </w:t>
            </w:r>
            <w:r w:rsidRPr="2B7C8796" w:rsidR="35945BF3">
              <w:rPr>
                <w:rFonts w:ascii="Calibri" w:hAnsi="Calibri" w:asciiTheme="minorAscii" w:hAnsiTheme="minorAscii"/>
                <w:sz w:val="20"/>
                <w:szCs w:val="20"/>
                <w:lang w:val="en-GB"/>
              </w:rPr>
              <w:t>Ma</w:t>
            </w:r>
            <w:r w:rsidRPr="2B7C8796" w:rsidR="6B7FFFD7">
              <w:rPr>
                <w:rFonts w:ascii="Calibri" w:hAnsi="Calibri" w:asciiTheme="minorAscii" w:hAnsiTheme="minorAscii"/>
                <w:sz w:val="20"/>
                <w:szCs w:val="20"/>
                <w:lang w:val="en-GB"/>
              </w:rPr>
              <w:t>y for review.</w:t>
            </w:r>
            <w:r w:rsidRPr="2B7C8796" w:rsidR="4325D4FC">
              <w:rPr>
                <w:rFonts w:ascii="Calibri" w:hAnsi="Calibri" w:asciiTheme="minorAscii" w:hAnsiTheme="minorAscii"/>
                <w:sz w:val="20"/>
                <w:szCs w:val="20"/>
                <w:lang w:val="en-GB"/>
              </w:rPr>
              <w:t xml:space="preserve"> </w:t>
            </w:r>
            <w:r w:rsidRPr="2B7C8796" w:rsidR="0C3718F2">
              <w:rPr>
                <w:rFonts w:ascii="Calibri" w:hAnsi="Calibri" w:asciiTheme="minorAscii" w:hAnsiTheme="minorAscii"/>
                <w:sz w:val="20"/>
                <w:szCs w:val="20"/>
                <w:lang w:val="en-GB"/>
              </w:rPr>
              <w:t>Two reports, the f</w:t>
            </w:r>
            <w:r w:rsidRPr="2B7C8796" w:rsidR="4325D4FC">
              <w:rPr>
                <w:rFonts w:ascii="Calibri" w:hAnsi="Calibri" w:asciiTheme="minorAscii" w:hAnsiTheme="minorAscii"/>
                <w:sz w:val="20"/>
                <w:szCs w:val="20"/>
                <w:lang w:val="en-GB"/>
              </w:rPr>
              <w:t xml:space="preserve">inal audit </w:t>
            </w:r>
            <w:r w:rsidRPr="2B7C8796" w:rsidR="50CAA3E6">
              <w:rPr>
                <w:rFonts w:ascii="Calibri" w:hAnsi="Calibri" w:asciiTheme="minorAscii" w:hAnsiTheme="minorAscii"/>
                <w:sz w:val="20"/>
                <w:szCs w:val="20"/>
                <w:lang w:val="en-GB"/>
              </w:rPr>
              <w:t xml:space="preserve">and evaluation </w:t>
            </w:r>
            <w:r w:rsidRPr="2B7C8796" w:rsidR="4325D4FC">
              <w:rPr>
                <w:rFonts w:ascii="Calibri" w:hAnsi="Calibri" w:asciiTheme="minorAscii" w:hAnsiTheme="minorAscii"/>
                <w:sz w:val="20"/>
                <w:szCs w:val="20"/>
                <w:lang w:val="en-GB"/>
              </w:rPr>
              <w:t xml:space="preserve">report will be </w:t>
            </w:r>
            <w:r w:rsidRPr="2B7C8796" w:rsidR="51A3F75C">
              <w:rPr>
                <w:rFonts w:ascii="Calibri" w:hAnsi="Calibri" w:asciiTheme="minorAscii" w:hAnsiTheme="minorAscii"/>
                <w:sz w:val="20"/>
                <w:szCs w:val="20"/>
                <w:lang w:val="en-GB"/>
              </w:rPr>
              <w:t xml:space="preserve">issued </w:t>
            </w:r>
            <w:r w:rsidRPr="2B7C8796" w:rsidR="24C3B207">
              <w:rPr>
                <w:rFonts w:ascii="Calibri" w:hAnsi="Calibri" w:asciiTheme="minorAscii" w:hAnsiTheme="minorAscii"/>
                <w:sz w:val="20"/>
                <w:szCs w:val="20"/>
                <w:lang w:val="en-GB"/>
              </w:rPr>
              <w:t>in J</w:t>
            </w:r>
            <w:r w:rsidRPr="2B7C8796" w:rsidR="6164C670">
              <w:rPr>
                <w:rFonts w:ascii="Calibri" w:hAnsi="Calibri" w:asciiTheme="minorAscii" w:hAnsiTheme="minorAscii"/>
                <w:sz w:val="20"/>
                <w:szCs w:val="20"/>
                <w:lang w:val="en-GB"/>
              </w:rPr>
              <w:t>une 2024</w:t>
            </w:r>
            <w:r w:rsidRPr="2B7C8796" w:rsidR="24C3B207">
              <w:rPr>
                <w:rFonts w:ascii="Calibri" w:hAnsi="Calibri" w:asciiTheme="minorAscii" w:hAnsiTheme="minorAscii"/>
                <w:sz w:val="20"/>
                <w:szCs w:val="20"/>
                <w:lang w:val="en-GB"/>
              </w:rPr>
              <w:t>.</w:t>
            </w:r>
            <w:r w:rsidRPr="2B7C8796" w:rsidR="6B7FFFD7">
              <w:rPr>
                <w:rFonts w:ascii="Calibri" w:hAnsi="Calibri" w:asciiTheme="minorAscii" w:hAnsiTheme="minorAscii"/>
                <w:sz w:val="20"/>
                <w:szCs w:val="20"/>
                <w:lang w:val="en-GB"/>
              </w:rPr>
              <w:t xml:space="preserve"> </w:t>
            </w:r>
            <w:r w:rsidRPr="2B7C8796" w:rsidR="0C600654">
              <w:rPr>
                <w:rFonts w:ascii="Calibri" w:hAnsi="Calibri" w:asciiTheme="minorAscii" w:hAnsiTheme="minorAscii"/>
                <w:sz w:val="20"/>
                <w:szCs w:val="20"/>
                <w:lang w:val="en-GB"/>
              </w:rPr>
              <w:t>Evaluation management</w:t>
            </w:r>
            <w:r w:rsidRPr="2B7C8796" w:rsidR="6B7FFFD7">
              <w:rPr>
                <w:rFonts w:ascii="Calibri" w:hAnsi="Calibri" w:asciiTheme="minorAscii" w:hAnsiTheme="minorAscii"/>
                <w:sz w:val="20"/>
                <w:szCs w:val="20"/>
                <w:lang w:val="en-GB"/>
              </w:rPr>
              <w:t xml:space="preserve"> response should be finalized by early </w:t>
            </w:r>
            <w:r w:rsidRPr="2B7C8796" w:rsidR="1B37B689">
              <w:rPr>
                <w:rFonts w:ascii="Calibri" w:hAnsi="Calibri" w:asciiTheme="minorAscii" w:hAnsiTheme="minorAscii"/>
                <w:sz w:val="20"/>
                <w:szCs w:val="20"/>
                <w:lang w:val="en-GB"/>
              </w:rPr>
              <w:t xml:space="preserve">August </w:t>
            </w:r>
            <w:r w:rsidRPr="2B7C8796" w:rsidR="67172B2D">
              <w:rPr>
                <w:rFonts w:ascii="Calibri" w:hAnsi="Calibri" w:asciiTheme="minorAscii" w:hAnsiTheme="minorAscii"/>
                <w:sz w:val="20"/>
                <w:szCs w:val="20"/>
                <w:lang w:val="en-GB"/>
              </w:rPr>
              <w:t>202</w:t>
            </w:r>
            <w:r w:rsidRPr="2B7C8796" w:rsidR="5D274558">
              <w:rPr>
                <w:rFonts w:ascii="Calibri" w:hAnsi="Calibri" w:asciiTheme="minorAscii" w:hAnsiTheme="minorAscii"/>
                <w:sz w:val="20"/>
                <w:szCs w:val="20"/>
                <w:lang w:val="en-GB"/>
              </w:rPr>
              <w:t>4</w:t>
            </w:r>
            <w:r w:rsidRPr="2B7C8796" w:rsidR="6B7FFFD7">
              <w:rPr>
                <w:rFonts w:ascii="Calibri" w:hAnsi="Calibri" w:asciiTheme="minorAscii" w:hAnsiTheme="minorAscii"/>
                <w:sz w:val="20"/>
                <w:szCs w:val="20"/>
                <w:lang w:val="en-GB"/>
              </w:rPr>
              <w:t xml:space="preserve">.  </w:t>
            </w:r>
          </w:p>
          <w:p w:rsidRPr="00BD1BE8" w:rsidR="00830046" w:rsidP="508FDAC3" w:rsidRDefault="00830046" w14:paraId="363F65FC" w14:textId="77777777">
            <w:pPr>
              <w:rPr>
                <w:rFonts w:cs="Arial" w:asciiTheme="minorHAnsi" w:hAnsiTheme="minorHAnsi"/>
                <w:i/>
                <w:iCs/>
                <w:sz w:val="20"/>
                <w:szCs w:val="20"/>
              </w:rPr>
            </w:pPr>
          </w:p>
          <w:p w:rsidRPr="00F161A7" w:rsidR="002A416F" w:rsidP="508FDAC3" w:rsidRDefault="20442A83" w14:paraId="0532F269" w14:textId="6558F524">
            <w:pPr>
              <w:rPr>
                <w:rFonts w:asciiTheme="minorHAnsi" w:hAnsiTheme="minorHAnsi"/>
                <w:i/>
                <w:iCs/>
                <w:sz w:val="22"/>
                <w:szCs w:val="22"/>
              </w:rPr>
            </w:pPr>
            <w:r w:rsidRPr="508FDAC3">
              <w:rPr>
                <w:rFonts w:cs="Arial" w:asciiTheme="minorHAnsi" w:hAnsiTheme="minorHAnsi"/>
                <w:i/>
                <w:iCs/>
                <w:sz w:val="22"/>
                <w:szCs w:val="22"/>
              </w:rPr>
              <w:t xml:space="preserve">Table 5: </w:t>
            </w:r>
            <w:r w:rsidRPr="508FDAC3">
              <w:rPr>
                <w:rFonts w:asciiTheme="minorHAnsi" w:hAnsiTheme="minorHAnsi"/>
                <w:i/>
                <w:iCs/>
                <w:sz w:val="22"/>
                <w:szCs w:val="22"/>
              </w:rPr>
              <w:t>Indicative timeframe</w:t>
            </w:r>
            <w:r w:rsidR="00E25A6B">
              <w:rPr>
                <w:rFonts w:asciiTheme="minorHAnsi" w:hAnsiTheme="minorHAnsi"/>
                <w:i/>
                <w:iCs/>
                <w:sz w:val="22"/>
                <w:szCs w:val="22"/>
              </w:rPr>
              <w:t xml:space="preserve"> and deliverables</w:t>
            </w:r>
          </w:p>
          <w:tbl>
            <w:tblPr>
              <w:tblW w:w="6506"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20"/>
              <w:gridCol w:w="527"/>
              <w:gridCol w:w="513"/>
              <w:gridCol w:w="540"/>
              <w:gridCol w:w="513"/>
              <w:gridCol w:w="553"/>
              <w:gridCol w:w="540"/>
            </w:tblGrid>
            <w:tr w:rsidRPr="00567202" w:rsidR="00544AA5" w:rsidTr="3E290323" w14:paraId="2B9853FE" w14:textId="77777777">
              <w:trPr>
                <w:trHeight w:val="250"/>
              </w:trPr>
              <w:tc>
                <w:tcPr>
                  <w:tcW w:w="3320" w:type="dxa"/>
                  <w:tcBorders>
                    <w:top w:val="single" w:color="FFFFFF" w:themeColor="background1" w:sz="6" w:space="0"/>
                    <w:left w:val="single" w:color="FFFFFF" w:themeColor="background1" w:sz="6" w:space="0"/>
                    <w:bottom w:val="single" w:color="FFFFFF" w:themeColor="background1" w:sz="6" w:space="0"/>
                    <w:right w:val="nil"/>
                  </w:tcBorders>
                  <w:shd w:val="clear" w:color="auto" w:fill="5B9BD5" w:themeFill="accent5"/>
                  <w:tcMar/>
                  <w:hideMark/>
                </w:tcPr>
                <w:p w:rsidRPr="00567202" w:rsidR="00544AA5" w:rsidP="003933EA" w:rsidRDefault="00544AA5" w14:paraId="5399491B"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Phase</w:t>
                  </w:r>
                  <w:r w:rsidRPr="00567202">
                    <w:rPr>
                      <w:rStyle w:val="eop"/>
                      <w:rFonts w:ascii="Arial" w:hAnsi="Arial" w:cs="Arial"/>
                      <w:b/>
                      <w:bCs/>
                      <w:color w:val="FFFFFF"/>
                      <w:sz w:val="18"/>
                      <w:szCs w:val="18"/>
                    </w:rPr>
                    <w:t> </w:t>
                  </w:r>
                </w:p>
              </w:tc>
              <w:tc>
                <w:tcPr>
                  <w:tcW w:w="527" w:type="dxa"/>
                  <w:tcBorders>
                    <w:top w:val="single" w:color="FFFFFF" w:themeColor="background1" w:sz="6" w:space="0"/>
                    <w:left w:val="nil"/>
                    <w:bottom w:val="single" w:color="FFFFFF" w:themeColor="background1" w:sz="6" w:space="0"/>
                    <w:right w:val="nil"/>
                  </w:tcBorders>
                  <w:shd w:val="clear" w:color="auto" w:fill="5B9BD5" w:themeFill="accent5"/>
                  <w:tcMar/>
                  <w:hideMark/>
                </w:tcPr>
                <w:p w:rsidRPr="00567202" w:rsidR="00544AA5" w:rsidP="3DC387C0" w:rsidRDefault="2055DE28" w14:paraId="3ACD8E37" w14:textId="15790314">
                  <w:pPr>
                    <w:pStyle w:val="paragraph"/>
                    <w:spacing w:before="0" w:beforeAutospacing="0" w:after="0" w:afterAutospacing="0"/>
                    <w:jc w:val="both"/>
                    <w:rPr>
                      <w:rStyle w:val="normaltextrun"/>
                      <w:rFonts w:ascii="Arial" w:hAnsi="Arial" w:cs="Arial"/>
                      <w:b/>
                      <w:bCs/>
                      <w:color w:val="FFFFFF" w:themeColor="background1"/>
                      <w:sz w:val="18"/>
                      <w:szCs w:val="18"/>
                    </w:rPr>
                  </w:pPr>
                  <w:r w:rsidRPr="00567202">
                    <w:rPr>
                      <w:rStyle w:val="normaltextrun"/>
                      <w:rFonts w:ascii="Arial" w:hAnsi="Arial" w:cs="Arial"/>
                      <w:b/>
                      <w:bCs/>
                      <w:color w:val="FFFFFF" w:themeColor="background1"/>
                      <w:sz w:val="18"/>
                      <w:szCs w:val="18"/>
                    </w:rPr>
                    <w:t>Jan</w:t>
                  </w:r>
                </w:p>
              </w:tc>
              <w:tc>
                <w:tcPr>
                  <w:tcW w:w="513" w:type="dxa"/>
                  <w:tcBorders>
                    <w:top w:val="single" w:color="FFFFFF" w:themeColor="background1" w:sz="6" w:space="0"/>
                    <w:left w:val="nil"/>
                    <w:bottom w:val="single" w:color="FFFFFF" w:themeColor="background1" w:sz="6" w:space="0"/>
                    <w:right w:val="nil"/>
                  </w:tcBorders>
                  <w:shd w:val="clear" w:color="auto" w:fill="5B9BD5" w:themeFill="accent5"/>
                  <w:tcMar/>
                  <w:hideMark/>
                </w:tcPr>
                <w:p w:rsidRPr="00567202" w:rsidR="00544AA5" w:rsidP="09681D78" w:rsidRDefault="2055DE28" w14:paraId="7AD59F48" w14:textId="66505B09">
                  <w:pPr>
                    <w:pStyle w:val="paragraph"/>
                    <w:spacing w:before="0" w:beforeAutospacing="0" w:after="0" w:afterAutospacing="0"/>
                    <w:jc w:val="both"/>
                    <w:textAlignment w:val="baseline"/>
                    <w:rPr>
                      <w:rStyle w:val="eop"/>
                      <w:rFonts w:ascii="Arial" w:hAnsi="Arial" w:cs="Arial"/>
                      <w:b/>
                      <w:bCs/>
                      <w:color w:val="FFFFFF"/>
                      <w:sz w:val="18"/>
                      <w:szCs w:val="18"/>
                    </w:rPr>
                  </w:pPr>
                  <w:r w:rsidRPr="00567202">
                    <w:rPr>
                      <w:rStyle w:val="eop"/>
                      <w:rFonts w:ascii="Arial" w:hAnsi="Arial" w:cs="Arial"/>
                      <w:b/>
                      <w:bCs/>
                      <w:color w:val="FFFFFF" w:themeColor="background1"/>
                      <w:sz w:val="18"/>
                      <w:szCs w:val="18"/>
                    </w:rPr>
                    <w:t>Feb</w:t>
                  </w:r>
                </w:p>
              </w:tc>
              <w:tc>
                <w:tcPr>
                  <w:tcW w:w="540" w:type="dxa"/>
                  <w:tcBorders>
                    <w:top w:val="single" w:color="FFFFFF" w:themeColor="background1" w:sz="6" w:space="0"/>
                    <w:left w:val="nil"/>
                    <w:bottom w:val="single" w:color="FFFFFF" w:themeColor="background1" w:sz="6" w:space="0"/>
                    <w:right w:val="nil"/>
                  </w:tcBorders>
                  <w:shd w:val="clear" w:color="auto" w:fill="5B9BD5" w:themeFill="accent5"/>
                  <w:tcMar/>
                  <w:hideMark/>
                </w:tcPr>
                <w:p w:rsidRPr="00567202" w:rsidR="00544AA5" w:rsidP="09681D78" w:rsidRDefault="2055DE28" w14:paraId="704C7C0C" w14:textId="6EAB6C3D">
                  <w:pPr>
                    <w:pStyle w:val="paragraph"/>
                    <w:spacing w:before="0" w:beforeAutospacing="0" w:after="0" w:afterAutospacing="0"/>
                    <w:jc w:val="both"/>
                    <w:textAlignment w:val="baseline"/>
                    <w:rPr>
                      <w:rStyle w:val="eop"/>
                      <w:rFonts w:ascii="Arial" w:hAnsi="Arial" w:cs="Arial"/>
                      <w:b/>
                      <w:bCs/>
                      <w:color w:val="FFFFFF"/>
                      <w:sz w:val="18"/>
                      <w:szCs w:val="18"/>
                    </w:rPr>
                  </w:pPr>
                  <w:r w:rsidRPr="00567202">
                    <w:rPr>
                      <w:rStyle w:val="eop"/>
                      <w:rFonts w:ascii="Arial" w:hAnsi="Arial" w:cs="Arial"/>
                      <w:b/>
                      <w:bCs/>
                      <w:color w:val="FFFFFF" w:themeColor="background1"/>
                      <w:sz w:val="18"/>
                      <w:szCs w:val="18"/>
                    </w:rPr>
                    <w:t>Mar</w:t>
                  </w:r>
                </w:p>
              </w:tc>
              <w:tc>
                <w:tcPr>
                  <w:tcW w:w="513" w:type="dxa"/>
                  <w:tcBorders>
                    <w:top w:val="single" w:color="FFFFFF" w:themeColor="background1" w:sz="6" w:space="0"/>
                    <w:left w:val="nil"/>
                    <w:bottom w:val="single" w:color="FFFFFF" w:themeColor="background1" w:sz="6" w:space="0"/>
                    <w:right w:val="nil"/>
                  </w:tcBorders>
                  <w:shd w:val="clear" w:color="auto" w:fill="5B9BD5" w:themeFill="accent5"/>
                  <w:tcMar/>
                  <w:hideMark/>
                </w:tcPr>
                <w:p w:rsidRPr="00567202" w:rsidR="00544AA5" w:rsidP="09681D78" w:rsidRDefault="2055DE28" w14:paraId="413FD1F8" w14:textId="46D975D8">
                  <w:pPr>
                    <w:pStyle w:val="paragraph"/>
                    <w:spacing w:before="0" w:beforeAutospacing="0" w:after="0" w:afterAutospacing="0"/>
                    <w:jc w:val="both"/>
                    <w:textAlignment w:val="baseline"/>
                    <w:rPr>
                      <w:rStyle w:val="eop"/>
                      <w:rFonts w:ascii="Arial" w:hAnsi="Arial" w:cs="Arial"/>
                      <w:b/>
                      <w:bCs/>
                      <w:color w:val="FFFFFF"/>
                      <w:sz w:val="18"/>
                      <w:szCs w:val="18"/>
                    </w:rPr>
                  </w:pPr>
                  <w:r w:rsidRPr="00567202">
                    <w:rPr>
                      <w:rStyle w:val="eop"/>
                      <w:rFonts w:ascii="Arial" w:hAnsi="Arial" w:cs="Arial"/>
                      <w:b/>
                      <w:bCs/>
                      <w:color w:val="FFFFFF" w:themeColor="background1"/>
                      <w:sz w:val="18"/>
                      <w:szCs w:val="18"/>
                    </w:rPr>
                    <w:t>April</w:t>
                  </w:r>
                  <w:r w:rsidRPr="00567202" w:rsidR="4684E18D">
                    <w:rPr>
                      <w:rStyle w:val="eop"/>
                      <w:rFonts w:ascii="Arial" w:hAnsi="Arial" w:cs="Arial"/>
                      <w:b/>
                      <w:bCs/>
                      <w:color w:val="FFFFFF" w:themeColor="background1"/>
                      <w:sz w:val="18"/>
                      <w:szCs w:val="18"/>
                    </w:rPr>
                    <w:t> </w:t>
                  </w:r>
                </w:p>
              </w:tc>
              <w:tc>
                <w:tcPr>
                  <w:tcW w:w="553" w:type="dxa"/>
                  <w:tcBorders>
                    <w:top w:val="single" w:color="FFFFFF" w:themeColor="background1" w:sz="6" w:space="0"/>
                    <w:left w:val="nil"/>
                    <w:bottom w:val="single" w:color="FFFFFF" w:themeColor="background1" w:sz="6" w:space="0"/>
                    <w:right w:val="nil"/>
                  </w:tcBorders>
                  <w:shd w:val="clear" w:color="auto" w:fill="5B9BD5" w:themeFill="accent5"/>
                  <w:tcMar/>
                  <w:hideMark/>
                </w:tcPr>
                <w:p w:rsidRPr="00567202" w:rsidR="00544AA5" w:rsidP="09681D78" w:rsidRDefault="30E83321" w14:paraId="4866E971" w14:textId="2CC9AD5A">
                  <w:pPr>
                    <w:pStyle w:val="paragraph"/>
                    <w:spacing w:before="0" w:beforeAutospacing="0" w:after="0" w:afterAutospacing="0"/>
                    <w:jc w:val="both"/>
                    <w:textAlignment w:val="baseline"/>
                    <w:rPr>
                      <w:rStyle w:val="eop"/>
                      <w:rFonts w:ascii="Arial" w:hAnsi="Arial" w:cs="Arial"/>
                      <w:b/>
                      <w:bCs/>
                      <w:color w:val="FFFFFF"/>
                      <w:sz w:val="18"/>
                      <w:szCs w:val="18"/>
                    </w:rPr>
                  </w:pPr>
                  <w:r w:rsidRPr="00567202">
                    <w:rPr>
                      <w:rStyle w:val="eop"/>
                      <w:rFonts w:ascii="Arial" w:hAnsi="Arial" w:cs="Arial"/>
                      <w:b/>
                      <w:bCs/>
                      <w:color w:val="FFFFFF" w:themeColor="background1"/>
                      <w:sz w:val="18"/>
                      <w:szCs w:val="18"/>
                    </w:rPr>
                    <w:t>Ma</w:t>
                  </w:r>
                  <w:r w:rsidRPr="00567202" w:rsidR="0250AA06">
                    <w:rPr>
                      <w:rStyle w:val="eop"/>
                      <w:rFonts w:ascii="Arial" w:hAnsi="Arial" w:cs="Arial"/>
                      <w:b/>
                      <w:bCs/>
                      <w:color w:val="FFFFFF" w:themeColor="background1"/>
                      <w:sz w:val="18"/>
                      <w:szCs w:val="18"/>
                    </w:rPr>
                    <w:t>y</w:t>
                  </w:r>
                  <w:r w:rsidRPr="00567202" w:rsidR="4684E18D">
                    <w:rPr>
                      <w:rStyle w:val="eop"/>
                      <w:rFonts w:ascii="Arial" w:hAnsi="Arial" w:cs="Arial"/>
                      <w:b/>
                      <w:bCs/>
                      <w:color w:val="FFFFFF" w:themeColor="background1"/>
                      <w:sz w:val="18"/>
                      <w:szCs w:val="18"/>
                    </w:rPr>
                    <w:t> </w:t>
                  </w:r>
                </w:p>
              </w:tc>
              <w:tc>
                <w:tcPr>
                  <w:tcW w:w="540" w:type="dxa"/>
                  <w:tcBorders>
                    <w:top w:val="single" w:color="FFFFFF" w:themeColor="background1" w:sz="6" w:space="0"/>
                    <w:left w:val="nil"/>
                    <w:bottom w:val="single" w:color="FFFFFF" w:themeColor="background1" w:sz="6" w:space="0"/>
                    <w:right w:val="nil"/>
                  </w:tcBorders>
                  <w:shd w:val="clear" w:color="auto" w:fill="5B9BD5" w:themeFill="accent5"/>
                  <w:tcMar/>
                  <w:hideMark/>
                </w:tcPr>
                <w:p w:rsidRPr="00567202" w:rsidR="00544AA5" w:rsidP="09681D78" w:rsidRDefault="441AA1C9" w14:paraId="2F165F6E" w14:textId="091FB3C3">
                  <w:pPr>
                    <w:pStyle w:val="paragraph"/>
                    <w:spacing w:before="0" w:beforeAutospacing="0" w:after="0" w:afterAutospacing="0"/>
                    <w:jc w:val="both"/>
                    <w:textAlignment w:val="baseline"/>
                    <w:rPr>
                      <w:rStyle w:val="eop"/>
                      <w:rFonts w:ascii="Arial" w:hAnsi="Arial" w:cs="Arial"/>
                      <w:b/>
                      <w:bCs/>
                      <w:color w:val="FFFFFF"/>
                      <w:sz w:val="18"/>
                      <w:szCs w:val="18"/>
                    </w:rPr>
                  </w:pPr>
                  <w:r w:rsidRPr="00567202">
                    <w:rPr>
                      <w:rStyle w:val="eop"/>
                      <w:rFonts w:ascii="Arial" w:hAnsi="Arial" w:cs="Arial"/>
                      <w:b/>
                      <w:bCs/>
                      <w:color w:val="FFFFFF" w:themeColor="background1"/>
                      <w:sz w:val="18"/>
                      <w:szCs w:val="18"/>
                    </w:rPr>
                    <w:t>June</w:t>
                  </w:r>
                </w:p>
              </w:tc>
            </w:tr>
            <w:tr w:rsidRPr="00567202" w:rsidR="00544AA5" w:rsidTr="3E290323" w14:paraId="5DE30DFF" w14:textId="77777777">
              <w:trPr>
                <w:trHeight w:val="237"/>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0DDB09EC"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Preparation</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6DB2B023"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7B1C25B3"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01DF2EF4"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6A1901E8"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5C6B151F"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13163010"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128F905A"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003933EA" w:rsidRDefault="00544AA5" w14:paraId="6A9CE74C"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Terms of Reference</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A8D08D" w:themeFill="accent6" w:themeFillTint="99"/>
                  <w:tcMar/>
                  <w:hideMark/>
                </w:tcPr>
                <w:p w:rsidRPr="00567202" w:rsidR="00544AA5" w:rsidP="003933EA" w:rsidRDefault="00544AA5" w14:paraId="712C7025"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50D72BAF"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69B3B64F"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2E65D775"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1407666B"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7AF0D236"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7E585F29"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003933EA" w:rsidRDefault="00544AA5" w14:paraId="28A17C80"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Team recruitment</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A8D08D" w:themeFill="accent6" w:themeFillTint="99"/>
                  <w:tcMar/>
                  <w:hideMark/>
                </w:tcPr>
                <w:p w:rsidRPr="00567202" w:rsidR="00544AA5" w:rsidP="003933EA" w:rsidRDefault="00544AA5" w14:paraId="599C66C7"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9E2F3" w:themeFill="accent1" w:themeFillTint="33"/>
                  <w:tcMar/>
                  <w:hideMark/>
                </w:tcPr>
                <w:p w:rsidRPr="00567202" w:rsidR="00544AA5" w:rsidP="09681D78" w:rsidRDefault="00544AA5" w14:paraId="601FC286" w14:textId="2A52F040">
                  <w:pPr>
                    <w:pStyle w:val="paragraph"/>
                    <w:spacing w:before="0" w:beforeAutospacing="0" w:after="0" w:afterAutospacing="0"/>
                    <w:jc w:val="both"/>
                    <w:textAlignment w:val="baseline"/>
                    <w:rPr>
                      <w:rStyle w:val="eop"/>
                      <w:rFonts w:ascii="Arial" w:hAnsi="Arial" w:cs="Arial"/>
                      <w:sz w:val="18"/>
                      <w:szCs w:val="18"/>
                    </w:rPr>
                  </w:pPr>
                </w:p>
              </w:tc>
              <w:tc>
                <w:tcPr>
                  <w:tcW w:w="540" w:type="dxa"/>
                  <w:tcBorders>
                    <w:top w:val="nil"/>
                    <w:left w:val="nil"/>
                    <w:bottom w:val="single" w:color="FFFFFF" w:themeColor="background1" w:sz="6" w:space="0"/>
                    <w:right w:val="single" w:color="FFFFFF" w:themeColor="background1" w:sz="6" w:space="0"/>
                  </w:tcBorders>
                  <w:shd w:val="clear" w:color="auto" w:fill="D9E2F3" w:themeFill="accent1" w:themeFillTint="33"/>
                  <w:tcMar/>
                  <w:hideMark/>
                </w:tcPr>
                <w:p w:rsidRPr="00567202" w:rsidR="00544AA5" w:rsidP="003933EA" w:rsidRDefault="00544AA5" w14:paraId="3D766D8A"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9E2F3" w:themeFill="accent1" w:themeFillTint="33"/>
                  <w:tcMar/>
                  <w:hideMark/>
                </w:tcPr>
                <w:p w:rsidRPr="00567202" w:rsidR="00544AA5" w:rsidP="003933EA" w:rsidRDefault="00544AA5" w14:paraId="03551F54"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D9E2F3" w:themeFill="accent1" w:themeFillTint="33"/>
                  <w:tcMar/>
                  <w:hideMark/>
                </w:tcPr>
                <w:p w:rsidRPr="00567202" w:rsidR="00544AA5" w:rsidP="003933EA" w:rsidRDefault="00544AA5" w14:paraId="739F84F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D9E2F3" w:themeFill="accent1" w:themeFillTint="33"/>
                  <w:tcMar/>
                  <w:hideMark/>
                </w:tcPr>
                <w:p w:rsidRPr="00567202" w:rsidR="00544AA5" w:rsidP="003933EA" w:rsidRDefault="00544AA5" w14:paraId="49BD2BC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7CAEDED4"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3E290323" w:rsidRDefault="00544AA5" w14:paraId="042D4E2A" w14:textId="605C1D0A">
                  <w:pPr>
                    <w:pStyle w:val="paragraph"/>
                    <w:spacing w:before="0" w:beforeAutospacing="off" w:after="0" w:afterAutospacing="off"/>
                    <w:jc w:val="both"/>
                    <w:textAlignment w:val="baseline"/>
                    <w:rPr>
                      <w:rStyle w:val="normaltextrun"/>
                      <w:rFonts w:ascii="Arial" w:hAnsi="Arial" w:cs="Arial"/>
                      <w:b w:val="1"/>
                      <w:bCs w:val="1"/>
                      <w:color w:val="FFFFFF"/>
                      <w:sz w:val="18"/>
                      <w:szCs w:val="18"/>
                    </w:rPr>
                  </w:pPr>
                  <w:r w:rsidRPr="3E290323" w:rsidR="37739DCB">
                    <w:rPr>
                      <w:rStyle w:val="normaltextrun"/>
                      <w:rFonts w:ascii="Arial" w:hAnsi="Arial" w:cs="Arial"/>
                      <w:b w:val="1"/>
                      <w:bCs w:val="1"/>
                      <w:color w:val="FFFFFF" w:themeColor="background1" w:themeTint="FF" w:themeShade="FF"/>
                      <w:sz w:val="18"/>
                      <w:szCs w:val="18"/>
                    </w:rPr>
                    <w:t xml:space="preserve">Scoping discussion </w:t>
                  </w:r>
                  <w:r w:rsidRPr="3E290323" w:rsidR="327D03F7">
                    <w:rPr>
                      <w:rStyle w:val="normaltextrun"/>
                      <w:rFonts w:ascii="Arial" w:hAnsi="Arial" w:cs="Arial"/>
                      <w:b w:val="1"/>
                      <w:bCs w:val="1"/>
                      <w:color w:val="FFFFFF" w:themeColor="background1" w:themeTint="FF" w:themeShade="FF"/>
                      <w:sz w:val="18"/>
                      <w:szCs w:val="18"/>
                    </w:rPr>
                    <w:t xml:space="preserve">with </w:t>
                  </w:r>
                  <w:r w:rsidRPr="3E290323" w:rsidR="45D800FC">
                    <w:rPr>
                      <w:rStyle w:val="normaltextrun"/>
                      <w:rFonts w:ascii="Arial" w:hAnsi="Arial" w:cs="Arial"/>
                      <w:b w:val="1"/>
                      <w:bCs w:val="1"/>
                      <w:color w:val="FFFFFF" w:themeColor="background1" w:themeTint="FF" w:themeShade="FF"/>
                      <w:sz w:val="18"/>
                      <w:szCs w:val="18"/>
                    </w:rPr>
                    <w:t xml:space="preserve">key stakeholders </w:t>
                  </w:r>
                </w:p>
              </w:tc>
              <w:tc>
                <w:tcPr>
                  <w:tcW w:w="527"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2E058C51"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A8D08D" w:themeFill="accent6" w:themeFillTint="99"/>
                  <w:tcMar/>
                  <w:hideMark/>
                </w:tcPr>
                <w:p w:rsidRPr="00567202" w:rsidR="00544AA5" w:rsidP="003933EA" w:rsidRDefault="00544AA5" w14:paraId="25E4C93B"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5508B30D"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49C9D2AA"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5EA38E8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43A00240"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5E793CA5"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5BA76E83"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Data collection &amp; Analysis phase</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715526E6"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6AC24681"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3A17B3EE"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3A5E8EF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589FB44E"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01D509FA"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335AE387"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3E290323" w:rsidRDefault="00BE1BD8" w14:paraId="36CA0719" w14:textId="61EAD3BB">
                  <w:pPr>
                    <w:pStyle w:val="paragraph"/>
                    <w:spacing w:before="0" w:beforeAutospacing="off" w:after="0" w:afterAutospacing="off"/>
                    <w:jc w:val="both"/>
                    <w:textAlignment w:val="baseline"/>
                    <w:rPr>
                      <w:rFonts w:ascii="Segoe UI" w:hAnsi="Segoe UI" w:cs="Segoe UI"/>
                      <w:b w:val="1"/>
                      <w:bCs w:val="1"/>
                      <w:color w:val="FFFFFF"/>
                      <w:sz w:val="18"/>
                      <w:szCs w:val="18"/>
                    </w:rPr>
                  </w:pPr>
                  <w:r w:rsidRPr="3E290323" w:rsidR="15AA8D06">
                    <w:rPr>
                      <w:rStyle w:val="normaltextrun"/>
                      <w:rFonts w:ascii="Arial" w:hAnsi="Arial" w:cs="Arial"/>
                      <w:b w:val="1"/>
                      <w:bCs w:val="1"/>
                      <w:color w:val="FFFFFF" w:themeColor="background1" w:themeTint="FF" w:themeShade="FF"/>
                      <w:sz w:val="18"/>
                      <w:szCs w:val="18"/>
                    </w:rPr>
                    <w:t>Data Collection</w:t>
                  </w:r>
                  <w:r w:rsidRPr="3E290323" w:rsidR="327D03F7">
                    <w:rPr>
                      <w:rStyle w:val="normaltextrun"/>
                      <w:rFonts w:ascii="Arial" w:hAnsi="Arial" w:cs="Arial"/>
                      <w:b w:val="1"/>
                      <w:bCs w:val="1"/>
                      <w:color w:val="FFFFFF" w:themeColor="background1" w:themeTint="FF" w:themeShade="FF"/>
                      <w:sz w:val="18"/>
                      <w:szCs w:val="18"/>
                    </w:rPr>
                    <w:t xml:space="preserve">  </w:t>
                  </w:r>
                  <w:r w:rsidRPr="3E290323" w:rsidR="327D03F7">
                    <w:rPr>
                      <w:rStyle w:val="eop"/>
                      <w:rFonts w:ascii="Arial" w:hAnsi="Arial" w:cs="Arial"/>
                      <w:b w:val="1"/>
                      <w:bCs w:val="1"/>
                      <w:color w:val="FFFFFF" w:themeColor="background1" w:themeTint="FF" w:themeShade="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4C6C5C94"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9E2F3" w:themeFill="accent1" w:themeFillTint="33"/>
                  <w:tcMar/>
                  <w:hideMark/>
                </w:tcPr>
                <w:p w:rsidRPr="00567202" w:rsidR="00544AA5" w:rsidP="003933EA" w:rsidRDefault="00544AA5" w14:paraId="74286D02"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FFD966" w:themeFill="accent4" w:themeFillTint="99"/>
                  <w:tcMar/>
                  <w:hideMark/>
                </w:tcPr>
                <w:p w:rsidRPr="00567202" w:rsidR="00544AA5" w:rsidP="003933EA" w:rsidRDefault="00544AA5" w14:paraId="4DEADE5C"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FFD966" w:themeFill="accent4" w:themeFillTint="99"/>
                  <w:tcMar/>
                  <w:hideMark/>
                </w:tcPr>
                <w:p w:rsidRPr="00567202" w:rsidR="00544AA5" w:rsidP="003933EA" w:rsidRDefault="00544AA5" w14:paraId="46615A58"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1FD3C387"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1A00D88E"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4FC3814A"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003933EA" w:rsidRDefault="00544AA5" w14:paraId="40D792B3"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Analysis</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5BFCDF5E"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0F120978"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FFD966" w:themeFill="accent4" w:themeFillTint="99"/>
                  <w:tcMar/>
                  <w:hideMark/>
                </w:tcPr>
                <w:p w:rsidRPr="00567202" w:rsidR="00544AA5" w:rsidP="003933EA" w:rsidRDefault="00544AA5" w14:paraId="4201FEC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FFD966" w:themeFill="accent4" w:themeFillTint="99"/>
                  <w:tcMar/>
                  <w:hideMark/>
                </w:tcPr>
                <w:p w:rsidRPr="00567202" w:rsidR="00544AA5" w:rsidP="003933EA" w:rsidRDefault="00544AA5" w14:paraId="619835B7"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27519F60"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015BDCF4"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6C6AB927"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1A43DF8F"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Report Phase</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23701A1C"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1EA6587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6E9CEB8D"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15057903"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0E001413"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2F5496" w:themeFill="accent1" w:themeFillShade="BF"/>
                  <w:tcMar/>
                  <w:hideMark/>
                </w:tcPr>
                <w:p w:rsidRPr="00567202" w:rsidR="00544AA5" w:rsidP="003933EA" w:rsidRDefault="00544AA5" w14:paraId="340EE848"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17BCCC6D"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003933EA" w:rsidRDefault="00544AA5" w14:paraId="554E062D"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Preliminary findings workshop with ERG (via skype) </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6A7859D4"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261B0CE2"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76C9FF08"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F4B083" w:themeFill="accent2" w:themeFillTint="99"/>
                  <w:tcMar/>
                  <w:hideMark/>
                </w:tcPr>
                <w:p w:rsidRPr="00567202" w:rsidR="00544AA5" w:rsidP="003933EA" w:rsidRDefault="00544AA5" w14:paraId="3E49DA4E"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3248BAAD"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2B2E5E9C"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3284F2E0"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003933EA" w:rsidRDefault="00544AA5" w14:paraId="40FB370E"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Draft report shared </w:t>
                  </w:r>
                  <w:proofErr w:type="gramStart"/>
                  <w:r w:rsidRPr="00567202">
                    <w:rPr>
                      <w:rStyle w:val="contextualspellingandgrammarerror"/>
                      <w:rFonts w:cs="Arial"/>
                      <w:b/>
                      <w:bCs/>
                      <w:color w:val="FFFFFF"/>
                      <w:sz w:val="18"/>
                      <w:szCs w:val="18"/>
                    </w:rPr>
                    <w:t>with  ERG</w:t>
                  </w:r>
                  <w:proofErr w:type="gramEnd"/>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2F93F58D"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5A3FFDA3"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63F22C45"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5C993153"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F4B083" w:themeFill="accent2" w:themeFillTint="99"/>
                  <w:tcMar/>
                  <w:hideMark/>
                </w:tcPr>
                <w:p w:rsidRPr="00567202" w:rsidR="00544AA5" w:rsidP="003933EA" w:rsidRDefault="00544AA5" w14:paraId="7C062A52"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13927E95"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0B490D88"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003933EA" w:rsidRDefault="00544AA5" w14:paraId="3166536B"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Final report </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7C8622AE"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40ED58CF"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6C74D0BE"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5878F72B"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BDD6EE" w:themeFill="accent5" w:themeFillTint="66"/>
                  <w:tcMar/>
                  <w:hideMark/>
                </w:tcPr>
                <w:p w:rsidRPr="00567202" w:rsidR="00544AA5" w:rsidP="003933EA" w:rsidRDefault="00544AA5" w14:paraId="33AF0710"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F4B083" w:themeFill="accent2" w:themeFillTint="99"/>
                  <w:tcMar/>
                  <w:hideMark/>
                </w:tcPr>
                <w:p w:rsidRPr="00567202" w:rsidR="00544AA5" w:rsidP="003933EA" w:rsidRDefault="00544AA5" w14:paraId="5CAEAD81"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r w:rsidRPr="00567202" w:rsidR="00544AA5" w:rsidTr="3E290323" w14:paraId="5A898361" w14:textId="77777777">
              <w:trPr>
                <w:trHeight w:val="250"/>
              </w:trPr>
              <w:tc>
                <w:tcPr>
                  <w:tcW w:w="3320" w:type="dxa"/>
                  <w:tcBorders>
                    <w:top w:val="nil"/>
                    <w:left w:val="single" w:color="FFFFFF" w:themeColor="background1" w:sz="6" w:space="0"/>
                    <w:bottom w:val="single" w:color="FFFFFF" w:themeColor="background1" w:sz="6" w:space="0"/>
                    <w:right w:val="single" w:color="FFFFFF" w:themeColor="background1" w:sz="6" w:space="0"/>
                  </w:tcBorders>
                  <w:shd w:val="clear" w:color="auto" w:fill="5B9BD5" w:themeFill="accent5"/>
                  <w:tcMar/>
                  <w:hideMark/>
                </w:tcPr>
                <w:p w:rsidRPr="00567202" w:rsidR="00544AA5" w:rsidP="003933EA" w:rsidRDefault="00544AA5" w14:paraId="0C98C9FD" w14:textId="77777777">
                  <w:pPr>
                    <w:pStyle w:val="paragraph"/>
                    <w:spacing w:before="0" w:beforeAutospacing="0" w:after="0" w:afterAutospacing="0"/>
                    <w:jc w:val="both"/>
                    <w:textAlignment w:val="baseline"/>
                    <w:rPr>
                      <w:rFonts w:ascii="Segoe UI" w:hAnsi="Segoe UI" w:cs="Segoe UI"/>
                      <w:b/>
                      <w:bCs/>
                      <w:color w:val="FFFFFF"/>
                      <w:sz w:val="18"/>
                      <w:szCs w:val="18"/>
                    </w:rPr>
                  </w:pPr>
                  <w:r w:rsidRPr="00567202">
                    <w:rPr>
                      <w:rStyle w:val="normaltextrun"/>
                      <w:rFonts w:ascii="Arial" w:hAnsi="Arial" w:cs="Arial"/>
                      <w:b/>
                      <w:bCs/>
                      <w:color w:val="FFFFFF"/>
                      <w:sz w:val="18"/>
                      <w:szCs w:val="18"/>
                    </w:rPr>
                    <w:t>Communication products </w:t>
                  </w:r>
                  <w:r w:rsidRPr="00567202">
                    <w:rPr>
                      <w:rStyle w:val="eop"/>
                      <w:rFonts w:ascii="Arial" w:hAnsi="Arial" w:cs="Arial"/>
                      <w:b/>
                      <w:bCs/>
                      <w:color w:val="FFFFFF"/>
                      <w:sz w:val="18"/>
                      <w:szCs w:val="18"/>
                    </w:rPr>
                    <w:t> </w:t>
                  </w:r>
                </w:p>
              </w:tc>
              <w:tc>
                <w:tcPr>
                  <w:tcW w:w="527"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291E8B02"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13C7867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687E9304"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1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5ADAF018"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53" w:type="dxa"/>
                  <w:tcBorders>
                    <w:top w:val="nil"/>
                    <w:left w:val="nil"/>
                    <w:bottom w:val="single" w:color="FFFFFF" w:themeColor="background1" w:sz="6" w:space="0"/>
                    <w:right w:val="single" w:color="FFFFFF" w:themeColor="background1" w:sz="6" w:space="0"/>
                  </w:tcBorders>
                  <w:shd w:val="clear" w:color="auto" w:fill="DEEAF6" w:themeFill="accent5" w:themeFillTint="33"/>
                  <w:tcMar/>
                  <w:hideMark/>
                </w:tcPr>
                <w:p w:rsidRPr="00567202" w:rsidR="00544AA5" w:rsidP="003933EA" w:rsidRDefault="00544AA5" w14:paraId="1C39BB49"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c>
                <w:tcPr>
                  <w:tcW w:w="540" w:type="dxa"/>
                  <w:tcBorders>
                    <w:top w:val="nil"/>
                    <w:left w:val="nil"/>
                    <w:bottom w:val="single" w:color="FFFFFF" w:themeColor="background1" w:sz="6" w:space="0"/>
                    <w:right w:val="single" w:color="FFFFFF" w:themeColor="background1" w:sz="6" w:space="0"/>
                  </w:tcBorders>
                  <w:shd w:val="clear" w:color="auto" w:fill="F4B083" w:themeFill="accent2" w:themeFillTint="99"/>
                  <w:tcMar/>
                  <w:hideMark/>
                </w:tcPr>
                <w:p w:rsidRPr="00567202" w:rsidR="00544AA5" w:rsidP="003933EA" w:rsidRDefault="00544AA5" w14:paraId="6DD2AEF1" w14:textId="77777777">
                  <w:pPr>
                    <w:pStyle w:val="paragraph"/>
                    <w:spacing w:before="0" w:beforeAutospacing="0" w:after="0" w:afterAutospacing="0"/>
                    <w:jc w:val="both"/>
                    <w:textAlignment w:val="baseline"/>
                    <w:rPr>
                      <w:rFonts w:ascii="Segoe UI" w:hAnsi="Segoe UI" w:cs="Segoe UI"/>
                      <w:sz w:val="18"/>
                      <w:szCs w:val="18"/>
                    </w:rPr>
                  </w:pPr>
                  <w:r w:rsidRPr="00567202">
                    <w:rPr>
                      <w:rStyle w:val="eop"/>
                      <w:rFonts w:ascii="Arial" w:hAnsi="Arial" w:cs="Arial"/>
                      <w:sz w:val="18"/>
                      <w:szCs w:val="18"/>
                    </w:rPr>
                    <w:t> </w:t>
                  </w:r>
                </w:p>
              </w:tc>
            </w:tr>
          </w:tbl>
          <w:p w:rsidRPr="00273817" w:rsidR="002A416F" w:rsidP="002A416F" w:rsidRDefault="002A416F" w14:paraId="759F3F99" w14:textId="29B4D57C">
            <w:pPr>
              <w:rPr>
                <w:rFonts w:cs="Arial"/>
                <w:sz w:val="22"/>
                <w:szCs w:val="22"/>
                <w:highlight w:val="darkGray"/>
              </w:rPr>
            </w:pPr>
          </w:p>
        </w:tc>
      </w:tr>
    </w:tbl>
    <w:p w:rsidRPr="005462B9" w:rsidR="002A416F" w:rsidP="0075624F" w:rsidRDefault="7FFCCB1C" w14:paraId="36CDE971" w14:textId="0C9AA1BB">
      <w:pPr>
        <w:pStyle w:val="Heading3"/>
        <w:numPr>
          <w:ilvl w:val="0"/>
          <w:numId w:val="19"/>
        </w:numPr>
      </w:pPr>
      <w:r>
        <w:t>Ethical code of conduct</w:t>
      </w:r>
    </w:p>
    <w:tbl>
      <w:tblPr>
        <w:tblW w:w="4934" w:type="pct"/>
        <w:tblLook w:val="04A0" w:firstRow="1" w:lastRow="0" w:firstColumn="1" w:lastColumn="0" w:noHBand="0" w:noVBand="1"/>
      </w:tblPr>
      <w:tblGrid>
        <w:gridCol w:w="9236"/>
      </w:tblGrid>
      <w:tr w:rsidRPr="005462B9" w:rsidR="002A416F" w:rsidTr="508FDAC3" w14:paraId="62ED8A2E" w14:textId="77777777">
        <w:tc>
          <w:tcPr>
            <w:tcW w:w="5000" w:type="pct"/>
          </w:tcPr>
          <w:p w:rsidRPr="00BD1BE8" w:rsidR="00464025" w:rsidP="508FDAC3" w:rsidRDefault="00464025" w14:paraId="3BE96777" w14:textId="77777777">
            <w:pPr>
              <w:pStyle w:val="NoSpacing"/>
              <w:rPr>
                <w:rFonts w:asciiTheme="minorHAnsi" w:hAnsiTheme="minorHAnsi" w:cstheme="minorHAnsi"/>
                <w:sz w:val="20"/>
                <w:szCs w:val="20"/>
              </w:rPr>
            </w:pPr>
          </w:p>
          <w:p w:rsidRPr="00BD1BE8" w:rsidR="002A416F" w:rsidP="00830046" w:rsidRDefault="002A416F" w14:paraId="0FD31990" w14:textId="04F54CB4">
            <w:pPr>
              <w:pStyle w:val="NoSpacing"/>
              <w:rPr>
                <w:rFonts w:asciiTheme="minorHAnsi" w:hAnsiTheme="minorHAnsi" w:cstheme="minorHAnsi"/>
                <w:sz w:val="20"/>
                <w:szCs w:val="20"/>
              </w:rPr>
            </w:pPr>
            <w:r w:rsidRPr="00BD1BE8">
              <w:rPr>
                <w:rFonts w:asciiTheme="minorHAnsi" w:hAnsiTheme="minorHAnsi" w:cstheme="minorHAnsi"/>
                <w:sz w:val="20"/>
                <w:szCs w:val="20"/>
              </w:rPr>
              <w:t xml:space="preserve">UN Women has developed a </w:t>
            </w:r>
            <w:hyperlink w:history="1" r:id="rId15">
              <w:r w:rsidRPr="00BD1BE8">
                <w:rPr>
                  <w:rStyle w:val="Hyperlink"/>
                  <w:rFonts w:asciiTheme="minorHAnsi" w:hAnsiTheme="minorHAnsi" w:cstheme="minorHAnsi"/>
                  <w:sz w:val="20"/>
                  <w:szCs w:val="20"/>
                </w:rPr>
                <w:t>UN Women Evaluation Consultants Agreement Form</w:t>
              </w:r>
            </w:hyperlink>
            <w:r w:rsidRPr="00BD1BE8">
              <w:rPr>
                <w:rFonts w:asciiTheme="minorHAnsi" w:hAnsiTheme="minorHAnsi" w:cstheme="minorHAnsi"/>
                <w:sz w:val="20"/>
                <w:szCs w:val="20"/>
              </w:rPr>
              <w:t xml:space="preserve"> for evaluators that must be signed as part of the contracting process, which is based on the </w:t>
            </w:r>
            <w:hyperlink w:history="1" r:id="rId16">
              <w:r w:rsidRPr="00BD1BE8">
                <w:rPr>
                  <w:rStyle w:val="Hyperlink"/>
                  <w:rFonts w:asciiTheme="minorHAnsi" w:hAnsiTheme="minorHAnsi" w:cstheme="minorHAnsi"/>
                  <w:sz w:val="20"/>
                  <w:szCs w:val="20"/>
                </w:rPr>
                <w:t>UNEG Ethical Guidelines</w:t>
              </w:r>
            </w:hyperlink>
            <w:r w:rsidRPr="00BD1BE8">
              <w:rPr>
                <w:rFonts w:asciiTheme="minorHAnsi" w:hAnsiTheme="minorHAnsi" w:cstheme="minorHAnsi"/>
                <w:sz w:val="20"/>
                <w:szCs w:val="20"/>
              </w:rPr>
              <w:t>. These documents will be annexed to contract</w:t>
            </w:r>
            <w:r w:rsidRPr="00BD1BE8" w:rsidR="00830046">
              <w:rPr>
                <w:rFonts w:asciiTheme="minorHAnsi" w:hAnsiTheme="minorHAnsi" w:cstheme="minorHAnsi"/>
                <w:sz w:val="20"/>
                <w:szCs w:val="20"/>
              </w:rPr>
              <w:t>s.</w:t>
            </w:r>
            <w:r w:rsidRPr="00BD1BE8">
              <w:rPr>
                <w:rFonts w:asciiTheme="minorHAnsi" w:hAnsiTheme="minorHAnsi" w:cstheme="minorHAnsi"/>
                <w:sz w:val="20"/>
                <w:szCs w:val="20"/>
              </w:rPr>
              <w:t xml:space="preserve"> </w:t>
            </w:r>
            <w:r w:rsidRPr="00BD1BE8" w:rsidR="003B58F4">
              <w:rPr>
                <w:rFonts w:asciiTheme="minorHAnsi" w:hAnsiTheme="minorHAnsi" w:cstheme="minorHAnsi"/>
                <w:sz w:val="20"/>
                <w:szCs w:val="20"/>
              </w:rPr>
              <w:t xml:space="preserve">All data collected by the team members must be submitted to the evaluation manager in Word, PowerPoint or Excel formats and is the property of UN Women.  Proper storage of data is essential for ensuring confidentiality. </w:t>
            </w:r>
          </w:p>
          <w:p w:rsidRPr="00BD1BE8" w:rsidR="00696D7D" w:rsidP="00830046" w:rsidRDefault="00696D7D" w14:paraId="06ACF2B1" w14:textId="33E719D0">
            <w:pPr>
              <w:pStyle w:val="NoSpacing"/>
              <w:rPr>
                <w:rFonts w:asciiTheme="minorHAnsi" w:hAnsiTheme="minorHAnsi" w:cstheme="minorHAnsi"/>
                <w:sz w:val="20"/>
                <w:szCs w:val="20"/>
              </w:rPr>
            </w:pPr>
          </w:p>
          <w:p w:rsidRPr="00BD1BE8" w:rsidR="00696D7D" w:rsidP="00830046" w:rsidRDefault="00B76783" w14:paraId="43D60C2A" w14:textId="101C3BC0">
            <w:pPr>
              <w:pStyle w:val="NoSpacing"/>
              <w:rPr>
                <w:rFonts w:asciiTheme="minorHAnsi" w:hAnsiTheme="minorHAnsi" w:cstheme="minorHAnsi"/>
                <w:sz w:val="20"/>
                <w:szCs w:val="20"/>
              </w:rPr>
            </w:pPr>
            <w:r w:rsidRPr="00BD1BE8">
              <w:rPr>
                <w:rFonts w:asciiTheme="minorHAnsi" w:hAnsiTheme="minorHAnsi" w:cstheme="minorHAnsi"/>
                <w:sz w:val="20"/>
                <w:szCs w:val="20"/>
              </w:rPr>
              <w:t xml:space="preserve">UN Women internal auditors are required to sign </w:t>
            </w:r>
            <w:r w:rsidRPr="00BD1BE8" w:rsidR="005279F7">
              <w:rPr>
                <w:rFonts w:asciiTheme="minorHAnsi" w:hAnsiTheme="minorHAnsi" w:cstheme="minorHAnsi"/>
                <w:sz w:val="20"/>
                <w:szCs w:val="20"/>
              </w:rPr>
              <w:t xml:space="preserve">an Engagement Statement of Independence </w:t>
            </w:r>
            <w:r w:rsidRPr="00BD1BE8" w:rsidR="003C7970">
              <w:rPr>
                <w:rFonts w:asciiTheme="minorHAnsi" w:hAnsiTheme="minorHAnsi" w:cstheme="minorHAnsi"/>
                <w:sz w:val="20"/>
                <w:szCs w:val="20"/>
              </w:rPr>
              <w:t>prior to</w:t>
            </w:r>
            <w:r w:rsidRPr="00BD1BE8" w:rsidR="006560B0">
              <w:rPr>
                <w:rFonts w:asciiTheme="minorHAnsi" w:hAnsiTheme="minorHAnsi" w:cstheme="minorHAnsi"/>
                <w:sz w:val="20"/>
                <w:szCs w:val="20"/>
              </w:rPr>
              <w:t xml:space="preserve"> undertaking an audit engagement.</w:t>
            </w:r>
          </w:p>
          <w:p w:rsidRPr="00BD1BE8" w:rsidR="00830046" w:rsidP="00830046" w:rsidRDefault="00830046" w14:paraId="5FBFFA2D" w14:textId="7768F02E">
            <w:pPr>
              <w:pStyle w:val="NoSpacing"/>
              <w:rPr>
                <w:rFonts w:asciiTheme="minorHAnsi" w:hAnsiTheme="minorHAnsi" w:cstheme="minorHAnsi"/>
                <w:sz w:val="20"/>
                <w:szCs w:val="20"/>
              </w:rPr>
            </w:pPr>
          </w:p>
        </w:tc>
      </w:tr>
      <w:tr w:rsidRPr="005462B9" w:rsidR="002A416F" w:rsidTr="508FDAC3" w14:paraId="6C541C7D" w14:textId="77777777">
        <w:tc>
          <w:tcPr>
            <w:tcW w:w="5000" w:type="pct"/>
          </w:tcPr>
          <w:p w:rsidRPr="00BD1BE8" w:rsidR="002A416F" w:rsidP="00A36526" w:rsidRDefault="002A416F" w14:paraId="56288A72" w14:textId="483E6118">
            <w:pPr>
              <w:rPr>
                <w:rFonts w:asciiTheme="minorHAnsi" w:hAnsiTheme="minorHAnsi" w:cstheme="minorHAnsi"/>
                <w:sz w:val="20"/>
                <w:szCs w:val="20"/>
              </w:rPr>
            </w:pPr>
            <w:r w:rsidRPr="00BD1BE8">
              <w:rPr>
                <w:rFonts w:asciiTheme="minorHAnsi" w:hAnsiTheme="minorHAnsi" w:cstheme="minorHAnsi"/>
                <w:sz w:val="20"/>
                <w:szCs w:val="20"/>
              </w:rPr>
              <w:t xml:space="preserve">The </w:t>
            </w:r>
            <w:r w:rsidRPr="00BD1BE8" w:rsidR="00830046">
              <w:rPr>
                <w:rFonts w:asciiTheme="minorHAnsi" w:hAnsiTheme="minorHAnsi" w:cstheme="minorHAnsi"/>
                <w:sz w:val="20"/>
                <w:szCs w:val="20"/>
              </w:rPr>
              <w:t>CPE+A</w:t>
            </w:r>
            <w:r w:rsidRPr="00BD1BE8">
              <w:rPr>
                <w:rFonts w:asciiTheme="minorHAnsi" w:hAnsiTheme="minorHAnsi" w:cstheme="minorHAnsi"/>
                <w:sz w:val="20"/>
                <w:szCs w:val="20"/>
              </w:rPr>
              <w:t xml:space="preserve"> value added is its impartial and systematic assessment of the programme or intervention. As with the other stages of the evaluation, involvement of stakeholders should not interfere with the impartiality of the evaluation.</w:t>
            </w:r>
            <w:r w:rsidRPr="00BD1BE8" w:rsidR="00A36526">
              <w:rPr>
                <w:rFonts w:asciiTheme="minorHAnsi" w:hAnsiTheme="minorHAnsi" w:cstheme="minorHAnsi"/>
                <w:sz w:val="20"/>
                <w:szCs w:val="20"/>
              </w:rPr>
              <w:t xml:space="preserve"> The CPE+A team has the final judgment on the findings, </w:t>
            </w:r>
            <w:proofErr w:type="gramStart"/>
            <w:r w:rsidRPr="00BD1BE8" w:rsidR="00A36526">
              <w:rPr>
                <w:rFonts w:asciiTheme="minorHAnsi" w:hAnsiTheme="minorHAnsi" w:cstheme="minorHAnsi"/>
                <w:sz w:val="20"/>
                <w:szCs w:val="20"/>
              </w:rPr>
              <w:t>conclusions</w:t>
            </w:r>
            <w:proofErr w:type="gramEnd"/>
            <w:r w:rsidRPr="00BD1BE8" w:rsidR="00A36526">
              <w:rPr>
                <w:rFonts w:asciiTheme="minorHAnsi" w:hAnsiTheme="minorHAnsi" w:cstheme="minorHAnsi"/>
                <w:sz w:val="20"/>
                <w:szCs w:val="20"/>
              </w:rPr>
              <w:t xml:space="preserve"> and recommendations of the CPE+A report, and the team must be protected from pressures to change information in the report. </w:t>
            </w:r>
          </w:p>
        </w:tc>
      </w:tr>
      <w:tr w:rsidRPr="005462B9" w:rsidR="002A416F" w:rsidTr="508FDAC3" w14:paraId="793B4809" w14:textId="77777777">
        <w:tc>
          <w:tcPr>
            <w:tcW w:w="5000" w:type="pct"/>
          </w:tcPr>
          <w:p w:rsidRPr="00FF57F3" w:rsidR="002A416F" w:rsidP="47717829" w:rsidRDefault="002A416F" w14:paraId="126FD9DC" w14:textId="6E81ADF5">
            <w:pPr>
              <w:rPr>
                <w:rFonts w:asciiTheme="minorHAnsi" w:hAnsiTheme="minorHAnsi"/>
                <w:sz w:val="20"/>
                <w:szCs w:val="20"/>
              </w:rPr>
            </w:pPr>
          </w:p>
          <w:p w:rsidR="002A416F" w:rsidP="508FDAC3" w:rsidRDefault="002A416F" w14:paraId="528271C7" w14:textId="77777777">
            <w:pPr>
              <w:rPr>
                <w:rFonts w:eastAsia="Yu Mincho" w:cs="Arial"/>
                <w:szCs w:val="21"/>
              </w:rPr>
            </w:pPr>
          </w:p>
          <w:p w:rsidRPr="00FF57F3" w:rsidR="00567202" w:rsidP="508FDAC3" w:rsidRDefault="00567202" w14:paraId="26C89CFC" w14:textId="060A2A7F">
            <w:pPr>
              <w:rPr>
                <w:rFonts w:eastAsia="Yu Mincho" w:cs="Arial"/>
                <w:szCs w:val="21"/>
              </w:rPr>
            </w:pPr>
          </w:p>
        </w:tc>
      </w:tr>
    </w:tbl>
    <w:p w:rsidRPr="005462B9" w:rsidR="002A416F" w:rsidP="00753012" w:rsidRDefault="7FFCCB1C" w14:paraId="6AE65EF5" w14:textId="77777777">
      <w:pPr>
        <w:spacing w:line="240" w:lineRule="auto"/>
        <w:rPr>
          <w:rFonts w:asciiTheme="minorHAnsi" w:hAnsiTheme="minorHAnsi"/>
          <w:b/>
          <w:bCs/>
          <w:sz w:val="20"/>
          <w:szCs w:val="20"/>
        </w:rPr>
      </w:pPr>
      <w:r w:rsidRPr="459A3E08">
        <w:rPr>
          <w:rFonts w:asciiTheme="minorHAnsi" w:hAnsiTheme="minorHAnsi"/>
          <w:b/>
          <w:bCs/>
          <w:sz w:val="20"/>
          <w:szCs w:val="20"/>
        </w:rPr>
        <w:t xml:space="preserve">Annex 1 UN Women GERAAS evaluation quality assessment checklist </w:t>
      </w:r>
    </w:p>
    <w:p w:rsidRPr="005462B9" w:rsidR="002A416F" w:rsidP="00753012" w:rsidRDefault="009B3FAF" w14:paraId="22D5C8C1" w14:textId="77777777">
      <w:pPr>
        <w:pStyle w:val="ListParagraph"/>
        <w:numPr>
          <w:ilvl w:val="0"/>
          <w:numId w:val="4"/>
        </w:numPr>
        <w:spacing w:line="240" w:lineRule="auto"/>
        <w:rPr>
          <w:rFonts w:asciiTheme="minorHAnsi" w:hAnsiTheme="minorHAnsi"/>
          <w:sz w:val="20"/>
          <w:szCs w:val="20"/>
        </w:rPr>
      </w:pPr>
      <w:hyperlink r:id="rId17">
        <w:r w:rsidRPr="459A3E08" w:rsidR="7FFCCB1C">
          <w:rPr>
            <w:rStyle w:val="Hyperlink"/>
            <w:rFonts w:asciiTheme="minorHAnsi" w:hAnsiTheme="minorHAnsi"/>
            <w:sz w:val="20"/>
            <w:szCs w:val="20"/>
          </w:rPr>
          <w:t>http://www.unwomen.org/~/media/headquarters/attachments/sections/about%20us/evaluation/evaluation-geraasmethodology-en.pdf</w:t>
        </w:r>
      </w:hyperlink>
    </w:p>
    <w:p w:rsidRPr="005462B9" w:rsidR="002A416F" w:rsidP="459A3E08" w:rsidRDefault="002A416F" w14:paraId="7E834F61" w14:textId="77777777">
      <w:pPr>
        <w:rPr>
          <w:rFonts w:asciiTheme="minorHAnsi" w:hAnsiTheme="minorHAnsi"/>
          <w:sz w:val="20"/>
          <w:szCs w:val="20"/>
        </w:rPr>
      </w:pPr>
    </w:p>
    <w:p w:rsidRPr="005462B9" w:rsidR="002A416F" w:rsidP="00753012" w:rsidRDefault="7FFCCB1C" w14:paraId="0E893015" w14:textId="77777777">
      <w:pPr>
        <w:spacing w:line="240" w:lineRule="auto"/>
        <w:rPr>
          <w:rFonts w:asciiTheme="minorHAnsi" w:hAnsiTheme="minorHAnsi"/>
          <w:b/>
          <w:bCs/>
          <w:sz w:val="20"/>
          <w:szCs w:val="20"/>
        </w:rPr>
      </w:pPr>
      <w:r w:rsidRPr="459A3E08">
        <w:rPr>
          <w:rFonts w:asciiTheme="minorHAnsi" w:hAnsiTheme="minorHAnsi"/>
          <w:b/>
          <w:bCs/>
          <w:sz w:val="20"/>
          <w:szCs w:val="20"/>
        </w:rPr>
        <w:t xml:space="preserve">Annex 2 UN Women Evaluation Consultants Agreement Form </w:t>
      </w:r>
    </w:p>
    <w:p w:rsidRPr="005462B9" w:rsidR="002A416F" w:rsidP="00753012" w:rsidRDefault="009B3FAF" w14:paraId="40064236" w14:textId="77777777">
      <w:pPr>
        <w:pStyle w:val="ListParagraph"/>
        <w:numPr>
          <w:ilvl w:val="0"/>
          <w:numId w:val="3"/>
        </w:numPr>
        <w:spacing w:line="240" w:lineRule="auto"/>
        <w:rPr>
          <w:rFonts w:asciiTheme="minorHAnsi" w:hAnsiTheme="minorHAnsi"/>
          <w:sz w:val="20"/>
          <w:szCs w:val="20"/>
        </w:rPr>
      </w:pPr>
      <w:hyperlink r:id="rId18">
        <w:r w:rsidRPr="459A3E08" w:rsidR="7FFCCB1C">
          <w:rPr>
            <w:rStyle w:val="Hyperlink"/>
            <w:rFonts w:asciiTheme="minorHAnsi" w:hAnsiTheme="minorHAnsi"/>
            <w:sz w:val="20"/>
            <w:szCs w:val="20"/>
          </w:rPr>
          <w:t>UN Women Evaluation Consultants Agreement Form</w:t>
        </w:r>
      </w:hyperlink>
      <w:r w:rsidRPr="459A3E08" w:rsidR="7FFCCB1C">
        <w:rPr>
          <w:rFonts w:asciiTheme="minorHAnsi" w:hAnsiTheme="minorHAnsi"/>
          <w:sz w:val="20"/>
          <w:szCs w:val="20"/>
        </w:rPr>
        <w:t xml:space="preserve"> </w:t>
      </w:r>
    </w:p>
    <w:p w:rsidRPr="005462B9" w:rsidR="002A416F" w:rsidP="00753012" w:rsidRDefault="009B3FAF" w14:paraId="4B26EE61" w14:textId="77777777">
      <w:pPr>
        <w:pStyle w:val="ListParagraph"/>
        <w:numPr>
          <w:ilvl w:val="0"/>
          <w:numId w:val="3"/>
        </w:numPr>
        <w:spacing w:line="240" w:lineRule="auto"/>
        <w:rPr>
          <w:rFonts w:asciiTheme="minorHAnsi" w:hAnsiTheme="minorHAnsi"/>
          <w:sz w:val="20"/>
          <w:szCs w:val="20"/>
        </w:rPr>
      </w:pPr>
      <w:hyperlink r:id="rId19">
        <w:r w:rsidRPr="459A3E08" w:rsidR="7FFCCB1C">
          <w:rPr>
            <w:rStyle w:val="Hyperlink"/>
            <w:rFonts w:asciiTheme="minorHAnsi" w:hAnsiTheme="minorHAnsi"/>
            <w:sz w:val="20"/>
            <w:szCs w:val="20"/>
          </w:rPr>
          <w:t>UNEG Ethical Guidelines and Code of Conduct</w:t>
        </w:r>
      </w:hyperlink>
      <w:r w:rsidRPr="459A3E08" w:rsidR="7FFCCB1C">
        <w:rPr>
          <w:rFonts w:asciiTheme="minorHAnsi" w:hAnsiTheme="minorHAnsi"/>
          <w:sz w:val="20"/>
          <w:szCs w:val="20"/>
        </w:rPr>
        <w:t>.</w:t>
      </w:r>
    </w:p>
    <w:p w:rsidRPr="005462B9" w:rsidR="002A416F" w:rsidP="00753012" w:rsidRDefault="002A416F" w14:paraId="2F93D422" w14:textId="77777777">
      <w:pPr>
        <w:spacing w:line="240" w:lineRule="auto"/>
        <w:rPr>
          <w:rFonts w:asciiTheme="minorHAnsi" w:hAnsiTheme="minorHAnsi"/>
          <w:sz w:val="20"/>
          <w:szCs w:val="20"/>
        </w:rPr>
      </w:pPr>
    </w:p>
    <w:p w:rsidRPr="005462B9" w:rsidR="002A416F" w:rsidP="00753012" w:rsidRDefault="7FFCCB1C" w14:paraId="553DEE79" w14:textId="77777777">
      <w:pPr>
        <w:spacing w:line="240" w:lineRule="auto"/>
        <w:rPr>
          <w:rFonts w:asciiTheme="minorHAnsi" w:hAnsiTheme="minorHAnsi"/>
          <w:b/>
          <w:bCs/>
          <w:sz w:val="20"/>
          <w:szCs w:val="20"/>
        </w:rPr>
      </w:pPr>
      <w:r w:rsidRPr="459A3E08">
        <w:rPr>
          <w:rFonts w:asciiTheme="minorHAnsi" w:hAnsiTheme="minorHAnsi"/>
          <w:b/>
          <w:bCs/>
          <w:sz w:val="20"/>
          <w:szCs w:val="20"/>
        </w:rPr>
        <w:t>Annex 3 UNEG Norms and Standards for evaluation</w:t>
      </w:r>
    </w:p>
    <w:p w:rsidRPr="005462B9" w:rsidR="002A416F" w:rsidP="00753012" w:rsidRDefault="009B3FAF" w14:paraId="43F274CB" w14:textId="77777777">
      <w:pPr>
        <w:pStyle w:val="ListParagraph"/>
        <w:numPr>
          <w:ilvl w:val="0"/>
          <w:numId w:val="5"/>
        </w:numPr>
        <w:spacing w:line="240" w:lineRule="auto"/>
        <w:rPr>
          <w:rFonts w:asciiTheme="minorHAnsi" w:hAnsiTheme="minorHAnsi"/>
          <w:sz w:val="20"/>
          <w:szCs w:val="20"/>
        </w:rPr>
      </w:pPr>
      <w:hyperlink r:id="rId20">
        <w:r w:rsidRPr="459A3E08" w:rsidR="7FFCCB1C">
          <w:rPr>
            <w:rStyle w:val="Hyperlink"/>
            <w:rFonts w:asciiTheme="minorHAnsi" w:hAnsiTheme="minorHAnsi"/>
            <w:sz w:val="20"/>
            <w:szCs w:val="20"/>
          </w:rPr>
          <w:t>http://www.unevaluation.org/document/download/2787</w:t>
        </w:r>
      </w:hyperlink>
    </w:p>
    <w:p w:rsidRPr="005462B9" w:rsidR="002A416F" w:rsidP="00753012" w:rsidRDefault="002A416F" w14:paraId="47776B9C" w14:textId="77777777">
      <w:pPr>
        <w:spacing w:line="240" w:lineRule="auto"/>
        <w:rPr>
          <w:rFonts w:asciiTheme="minorHAnsi" w:hAnsiTheme="minorHAnsi"/>
          <w:sz w:val="20"/>
          <w:szCs w:val="20"/>
        </w:rPr>
      </w:pPr>
    </w:p>
    <w:p w:rsidRPr="005462B9" w:rsidR="002A416F" w:rsidP="00753012" w:rsidRDefault="7FFCCB1C" w14:paraId="4B680DAC" w14:textId="77777777">
      <w:pPr>
        <w:spacing w:line="240" w:lineRule="auto"/>
        <w:rPr>
          <w:rFonts w:asciiTheme="minorHAnsi" w:hAnsiTheme="minorHAnsi"/>
          <w:b/>
          <w:bCs/>
          <w:sz w:val="20"/>
          <w:szCs w:val="20"/>
        </w:rPr>
      </w:pPr>
      <w:r w:rsidRPr="459A3E08">
        <w:rPr>
          <w:rFonts w:asciiTheme="minorHAnsi" w:hAnsiTheme="minorHAnsi"/>
          <w:b/>
          <w:bCs/>
          <w:sz w:val="20"/>
          <w:szCs w:val="20"/>
        </w:rPr>
        <w:t>Annex 4 UN Women Evaluation Handbook</w:t>
      </w:r>
    </w:p>
    <w:p w:rsidRPr="005462B9" w:rsidR="002A416F" w:rsidP="00753012" w:rsidRDefault="009B3FAF" w14:paraId="71E15CB1" w14:textId="77777777">
      <w:pPr>
        <w:pStyle w:val="ListParagraph"/>
        <w:numPr>
          <w:ilvl w:val="0"/>
          <w:numId w:val="5"/>
        </w:numPr>
        <w:spacing w:line="240" w:lineRule="auto"/>
        <w:rPr>
          <w:rFonts w:asciiTheme="minorHAnsi" w:hAnsiTheme="minorHAnsi"/>
          <w:sz w:val="20"/>
          <w:szCs w:val="20"/>
        </w:rPr>
      </w:pPr>
      <w:hyperlink r:id="rId21">
        <w:r w:rsidRPr="459A3E08" w:rsidR="7FFCCB1C">
          <w:rPr>
            <w:rStyle w:val="Hyperlink"/>
            <w:rFonts w:asciiTheme="minorHAnsi" w:hAnsiTheme="minorHAnsi"/>
            <w:sz w:val="20"/>
            <w:szCs w:val="20"/>
          </w:rPr>
          <w:t>https://genderevaluation.unwomen.org/en/evaluation-handbook</w:t>
        </w:r>
      </w:hyperlink>
    </w:p>
    <w:p w:rsidRPr="005462B9" w:rsidR="002A416F" w:rsidP="00753012" w:rsidRDefault="009B3FAF" w14:paraId="6DADF101" w14:textId="77777777">
      <w:pPr>
        <w:pStyle w:val="ListParagraph"/>
        <w:numPr>
          <w:ilvl w:val="0"/>
          <w:numId w:val="5"/>
        </w:numPr>
        <w:spacing w:line="240" w:lineRule="auto"/>
        <w:rPr>
          <w:rFonts w:asciiTheme="minorHAnsi" w:hAnsiTheme="minorHAnsi"/>
          <w:sz w:val="20"/>
          <w:szCs w:val="20"/>
        </w:rPr>
      </w:pPr>
      <w:hyperlink r:id="rId22">
        <w:r w:rsidRPr="459A3E08" w:rsidR="7FFCCB1C">
          <w:rPr>
            <w:rStyle w:val="Hyperlink"/>
            <w:rFonts w:asciiTheme="minorHAnsi" w:hAnsiTheme="minorHAnsi"/>
            <w:sz w:val="20"/>
            <w:szCs w:val="20"/>
          </w:rPr>
          <w:t>https://genderevaluation.unwomen.org/en/evaluation-handbook/country-portfolio-evaluation-guidance</w:t>
        </w:r>
      </w:hyperlink>
      <w:r w:rsidRPr="459A3E08" w:rsidR="7FFCCB1C">
        <w:rPr>
          <w:rFonts w:asciiTheme="minorHAnsi" w:hAnsiTheme="minorHAnsi"/>
          <w:sz w:val="20"/>
          <w:szCs w:val="20"/>
        </w:rPr>
        <w:t xml:space="preserve"> </w:t>
      </w:r>
    </w:p>
    <w:p w:rsidRPr="005462B9" w:rsidR="002A416F" w:rsidP="00753012" w:rsidRDefault="002A416F" w14:paraId="3532CB4B" w14:textId="183C8CC5">
      <w:pPr>
        <w:spacing w:line="240" w:lineRule="auto"/>
        <w:rPr>
          <w:rFonts w:asciiTheme="minorHAnsi" w:hAnsiTheme="minorHAnsi"/>
          <w:sz w:val="20"/>
          <w:szCs w:val="20"/>
        </w:rPr>
      </w:pPr>
    </w:p>
    <w:p w:rsidR="4066E938" w:rsidP="00753012" w:rsidRDefault="4066E938" w14:paraId="7F0FEDCD" w14:textId="751E3872">
      <w:pPr>
        <w:widowControl w:val="0"/>
        <w:tabs>
          <w:tab w:val="left" w:pos="220"/>
          <w:tab w:val="left" w:pos="720"/>
        </w:tabs>
        <w:rPr>
          <w:rFonts w:asciiTheme="minorHAnsi" w:hAnsiTheme="minorHAnsi"/>
          <w:b/>
          <w:bCs/>
          <w:sz w:val="20"/>
          <w:szCs w:val="20"/>
        </w:rPr>
      </w:pPr>
      <w:r w:rsidRPr="1FB7FFC5">
        <w:rPr>
          <w:rFonts w:asciiTheme="minorHAnsi" w:hAnsiTheme="minorHAnsi"/>
          <w:b/>
          <w:bCs/>
          <w:sz w:val="20"/>
          <w:szCs w:val="20"/>
        </w:rPr>
        <w:t xml:space="preserve">Annex 6 Preliminary Stakeholder mapping </w:t>
      </w:r>
    </w:p>
    <w:tbl>
      <w:tblPr>
        <w:tblW w:w="0" w:type="auto"/>
        <w:tblLayout w:type="fixed"/>
        <w:tblLook w:val="06A0" w:firstRow="1" w:lastRow="0" w:firstColumn="1" w:lastColumn="0" w:noHBand="1" w:noVBand="1"/>
      </w:tblPr>
      <w:tblGrid>
        <w:gridCol w:w="5130"/>
      </w:tblGrid>
      <w:tr w:rsidRPr="00753012" w:rsidR="1FB7FFC5" w:rsidTr="00753012" w14:paraId="34D4F114"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52B59BAA" w14:textId="3461ACC3">
            <w:pPr>
              <w:rPr>
                <w:rFonts w:ascii="Calibri" w:hAnsi="Calibri" w:eastAsia="Calibri" w:cs="Calibri"/>
                <w:b/>
                <w:bCs/>
                <w:color w:val="ED7D31" w:themeColor="accent2"/>
                <w:sz w:val="18"/>
                <w:szCs w:val="18"/>
              </w:rPr>
            </w:pPr>
            <w:r w:rsidRPr="00753012">
              <w:rPr>
                <w:rFonts w:ascii="Calibri" w:hAnsi="Calibri" w:eastAsia="Calibri" w:cs="Calibri"/>
                <w:b/>
                <w:bCs/>
                <w:color w:val="ED7D31" w:themeColor="accent2"/>
                <w:sz w:val="18"/>
                <w:szCs w:val="18"/>
              </w:rPr>
              <w:t>Government</w:t>
            </w:r>
          </w:p>
        </w:tc>
      </w:tr>
      <w:tr w:rsidRPr="00753012" w:rsidR="1FB7FFC5" w:rsidTr="00753012" w14:paraId="01DE2E08"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686DB117" w14:textId="1C04C08E">
            <w:pPr>
              <w:rPr>
                <w:sz w:val="18"/>
                <w:szCs w:val="18"/>
              </w:rPr>
            </w:pPr>
            <w:r w:rsidRPr="00753012">
              <w:rPr>
                <w:rFonts w:ascii="Calibri" w:hAnsi="Calibri" w:eastAsia="Calibri" w:cs="Calibri"/>
                <w:color w:val="000000" w:themeColor="text1"/>
                <w:sz w:val="18"/>
                <w:szCs w:val="18"/>
              </w:rPr>
              <w:t xml:space="preserve">Department of </w:t>
            </w:r>
            <w:r w:rsidRPr="00753012" w:rsidR="00526599">
              <w:rPr>
                <w:rFonts w:ascii="Calibri" w:hAnsi="Calibri" w:eastAsia="Calibri" w:cs="Calibri"/>
                <w:color w:val="000000" w:themeColor="text1"/>
                <w:sz w:val="18"/>
                <w:szCs w:val="18"/>
              </w:rPr>
              <w:t>W</w:t>
            </w:r>
            <w:r w:rsidRPr="00753012">
              <w:rPr>
                <w:rFonts w:ascii="Calibri" w:hAnsi="Calibri" w:eastAsia="Calibri" w:cs="Calibri"/>
                <w:color w:val="000000" w:themeColor="text1"/>
                <w:sz w:val="18"/>
                <w:szCs w:val="18"/>
              </w:rPr>
              <w:t xml:space="preserve">omen </w:t>
            </w:r>
            <w:r w:rsidRPr="00753012" w:rsidR="00526599">
              <w:rPr>
                <w:rFonts w:ascii="Calibri" w:hAnsi="Calibri" w:eastAsia="Calibri" w:cs="Calibri"/>
                <w:color w:val="000000" w:themeColor="text1"/>
                <w:sz w:val="18"/>
                <w:szCs w:val="18"/>
              </w:rPr>
              <w:t>E</w:t>
            </w:r>
            <w:r w:rsidRPr="00753012">
              <w:rPr>
                <w:rFonts w:ascii="Calibri" w:hAnsi="Calibri" w:eastAsia="Calibri" w:cs="Calibri"/>
                <w:color w:val="000000" w:themeColor="text1"/>
                <w:sz w:val="18"/>
                <w:szCs w:val="18"/>
              </w:rPr>
              <w:t xml:space="preserve">mpowerment </w:t>
            </w:r>
          </w:p>
        </w:tc>
      </w:tr>
      <w:tr w:rsidRPr="00753012" w:rsidR="1FB7FFC5" w:rsidTr="00753012" w14:paraId="020D336F"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7D31E21F" w14:textId="74B7344E">
            <w:pPr>
              <w:rPr>
                <w:sz w:val="18"/>
                <w:szCs w:val="18"/>
              </w:rPr>
            </w:pPr>
            <w:r w:rsidRPr="00753012">
              <w:rPr>
                <w:rFonts w:ascii="Calibri" w:hAnsi="Calibri" w:eastAsia="Calibri" w:cs="Calibri"/>
                <w:color w:val="000000" w:themeColor="text1"/>
                <w:sz w:val="18"/>
                <w:szCs w:val="18"/>
              </w:rPr>
              <w:t xml:space="preserve">High Council of Women Affairs </w:t>
            </w:r>
          </w:p>
        </w:tc>
      </w:tr>
      <w:tr w:rsidRPr="00753012" w:rsidR="1FB7FFC5" w:rsidTr="00753012" w14:paraId="7E76A9FB"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7E47E703" w14:textId="0F5C628A">
            <w:pPr>
              <w:rPr>
                <w:rFonts w:ascii="Calibri" w:hAnsi="Calibri" w:eastAsia="Calibri" w:cs="Calibri"/>
                <w:color w:val="000000" w:themeColor="text1"/>
                <w:sz w:val="18"/>
                <w:szCs w:val="18"/>
              </w:rPr>
            </w:pPr>
            <w:r w:rsidRPr="00753012">
              <w:rPr>
                <w:rFonts w:ascii="Calibri" w:hAnsi="Calibri" w:eastAsia="Calibri" w:cs="Calibri"/>
                <w:color w:val="000000" w:themeColor="text1"/>
                <w:sz w:val="18"/>
                <w:szCs w:val="18"/>
              </w:rPr>
              <w:t>M</w:t>
            </w:r>
            <w:r w:rsidRPr="00753012" w:rsidR="04EE32AC">
              <w:rPr>
                <w:rFonts w:ascii="Calibri" w:hAnsi="Calibri" w:eastAsia="Calibri" w:cs="Calibri"/>
                <w:color w:val="000000" w:themeColor="text1"/>
                <w:sz w:val="18"/>
                <w:szCs w:val="18"/>
              </w:rPr>
              <w:t xml:space="preserve">inistry of </w:t>
            </w:r>
            <w:r w:rsidRPr="00753012">
              <w:rPr>
                <w:rFonts w:ascii="Calibri" w:hAnsi="Calibri" w:eastAsia="Calibri" w:cs="Calibri"/>
                <w:color w:val="000000" w:themeColor="text1"/>
                <w:sz w:val="18"/>
                <w:szCs w:val="18"/>
              </w:rPr>
              <w:t>J</w:t>
            </w:r>
            <w:r w:rsidRPr="00753012" w:rsidR="0B54C910">
              <w:rPr>
                <w:rFonts w:ascii="Calibri" w:hAnsi="Calibri" w:eastAsia="Calibri" w:cs="Calibri"/>
                <w:color w:val="000000" w:themeColor="text1"/>
                <w:sz w:val="18"/>
                <w:szCs w:val="18"/>
              </w:rPr>
              <w:t xml:space="preserve">ustice </w:t>
            </w:r>
          </w:p>
        </w:tc>
      </w:tr>
      <w:tr w:rsidRPr="00753012" w:rsidR="1FB7FFC5" w:rsidTr="00753012" w14:paraId="1B41DFCF"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6CFC005C" w14:textId="15AC9269">
            <w:pPr>
              <w:rPr>
                <w:sz w:val="18"/>
                <w:szCs w:val="18"/>
              </w:rPr>
            </w:pPr>
            <w:r w:rsidRPr="00753012">
              <w:rPr>
                <w:rFonts w:ascii="Calibri" w:hAnsi="Calibri" w:eastAsia="Calibri" w:cs="Calibri"/>
                <w:color w:val="000000" w:themeColor="text1"/>
                <w:sz w:val="18"/>
                <w:szCs w:val="18"/>
              </w:rPr>
              <w:t>Ministry of Labour and Social Services (</w:t>
            </w:r>
            <w:proofErr w:type="spellStart"/>
            <w:r w:rsidRPr="00753012">
              <w:rPr>
                <w:rFonts w:ascii="Calibri" w:hAnsi="Calibri" w:eastAsia="Calibri" w:cs="Calibri"/>
                <w:color w:val="000000" w:themeColor="text1"/>
                <w:sz w:val="18"/>
                <w:szCs w:val="18"/>
              </w:rPr>
              <w:t>MoLSA</w:t>
            </w:r>
            <w:proofErr w:type="spellEnd"/>
            <w:r w:rsidRPr="00753012">
              <w:rPr>
                <w:rFonts w:ascii="Calibri" w:hAnsi="Calibri" w:eastAsia="Calibri" w:cs="Calibri"/>
                <w:color w:val="000000" w:themeColor="text1"/>
                <w:sz w:val="18"/>
                <w:szCs w:val="18"/>
              </w:rPr>
              <w:t>)</w:t>
            </w:r>
          </w:p>
        </w:tc>
      </w:tr>
      <w:tr w:rsidRPr="00753012" w:rsidR="1FB7FFC5" w:rsidTr="00753012" w14:paraId="454F5B41"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49C68982" w14:textId="7D5BC254">
            <w:pPr>
              <w:rPr>
                <w:sz w:val="18"/>
                <w:szCs w:val="18"/>
              </w:rPr>
            </w:pPr>
            <w:r w:rsidRPr="00753012">
              <w:rPr>
                <w:rFonts w:ascii="Calibri" w:hAnsi="Calibri" w:eastAsia="Calibri" w:cs="Calibri"/>
                <w:color w:val="000000" w:themeColor="text1"/>
                <w:sz w:val="18"/>
                <w:szCs w:val="18"/>
              </w:rPr>
              <w:t>Ministry of Interior (MOI</w:t>
            </w:r>
            <w:r w:rsidRPr="00753012" w:rsidR="00526599">
              <w:rPr>
                <w:rFonts w:ascii="Calibri" w:hAnsi="Calibri" w:eastAsia="Calibri" w:cs="Calibri"/>
                <w:color w:val="000000" w:themeColor="text1"/>
                <w:sz w:val="18"/>
                <w:szCs w:val="18"/>
              </w:rPr>
              <w:t>_</w:t>
            </w:r>
          </w:p>
        </w:tc>
      </w:tr>
      <w:tr w:rsidRPr="00753012" w:rsidR="1FB7FFC5" w:rsidTr="00753012" w14:paraId="7EFBA241"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25ABCB8B" w14:textId="7B2C12D6">
            <w:pPr>
              <w:rPr>
                <w:sz w:val="18"/>
                <w:szCs w:val="18"/>
              </w:rPr>
            </w:pPr>
            <w:r w:rsidRPr="00753012">
              <w:rPr>
                <w:rFonts w:ascii="Calibri" w:hAnsi="Calibri" w:eastAsia="Calibri" w:cs="Calibri"/>
                <w:color w:val="000000" w:themeColor="text1"/>
                <w:sz w:val="18"/>
                <w:szCs w:val="18"/>
              </w:rPr>
              <w:t>GD of Combating Violence Against Women</w:t>
            </w:r>
          </w:p>
        </w:tc>
      </w:tr>
      <w:tr w:rsidRPr="00753012" w:rsidR="1FB7FFC5" w:rsidTr="00753012" w14:paraId="7FFF7788"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1AEA07D8" w14:textId="0BA5CABE">
            <w:pPr>
              <w:rPr>
                <w:rFonts w:ascii="Calibri" w:hAnsi="Calibri" w:eastAsia="Calibri" w:cs="Calibri"/>
                <w:b/>
                <w:bCs/>
                <w:color w:val="ED7D31" w:themeColor="accent2"/>
                <w:sz w:val="18"/>
                <w:szCs w:val="18"/>
              </w:rPr>
            </w:pPr>
            <w:r w:rsidRPr="00753012">
              <w:rPr>
                <w:rFonts w:ascii="Calibri" w:hAnsi="Calibri" w:eastAsia="Calibri" w:cs="Calibri"/>
                <w:b/>
                <w:bCs/>
                <w:color w:val="ED7D31" w:themeColor="accent2"/>
                <w:sz w:val="18"/>
                <w:szCs w:val="18"/>
              </w:rPr>
              <w:t>CSOs</w:t>
            </w:r>
          </w:p>
        </w:tc>
      </w:tr>
      <w:tr w:rsidRPr="00753012" w:rsidR="1FB7FFC5" w:rsidTr="00753012" w14:paraId="0465740B"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668A21F2" w14:textId="73A0BCAA">
            <w:pPr>
              <w:rPr>
                <w:rFonts w:ascii="Calibri" w:hAnsi="Calibri" w:eastAsia="Calibri" w:cs="Calibri"/>
                <w:color w:val="000000" w:themeColor="text1"/>
                <w:sz w:val="18"/>
                <w:szCs w:val="18"/>
              </w:rPr>
            </w:pPr>
            <w:r w:rsidRPr="00753012">
              <w:rPr>
                <w:rFonts w:ascii="Calibri" w:hAnsi="Calibri" w:eastAsia="Calibri" w:cs="Calibri"/>
                <w:color w:val="000000" w:themeColor="text1"/>
                <w:sz w:val="18"/>
                <w:szCs w:val="18"/>
              </w:rPr>
              <w:t>B</w:t>
            </w:r>
            <w:r w:rsidRPr="00753012" w:rsidR="34BD0F9F">
              <w:rPr>
                <w:rFonts w:ascii="Calibri" w:hAnsi="Calibri" w:eastAsia="Calibri" w:cs="Calibri"/>
                <w:color w:val="000000" w:themeColor="text1"/>
                <w:sz w:val="18"/>
                <w:szCs w:val="18"/>
              </w:rPr>
              <w:t xml:space="preserve">aghdad </w:t>
            </w:r>
            <w:r w:rsidRPr="00753012">
              <w:rPr>
                <w:rFonts w:ascii="Calibri" w:hAnsi="Calibri" w:eastAsia="Calibri" w:cs="Calibri"/>
                <w:color w:val="000000" w:themeColor="text1"/>
                <w:sz w:val="18"/>
                <w:szCs w:val="18"/>
              </w:rPr>
              <w:t>W</w:t>
            </w:r>
            <w:r w:rsidRPr="00753012" w:rsidR="07EDF39C">
              <w:rPr>
                <w:rFonts w:ascii="Calibri" w:hAnsi="Calibri" w:eastAsia="Calibri" w:cs="Calibri"/>
                <w:color w:val="000000" w:themeColor="text1"/>
                <w:sz w:val="18"/>
                <w:szCs w:val="18"/>
              </w:rPr>
              <w:t>omen</w:t>
            </w:r>
            <w:r w:rsidRPr="00753012">
              <w:rPr>
                <w:rFonts w:ascii="Calibri" w:hAnsi="Calibri" w:eastAsia="Calibri" w:cs="Calibri"/>
                <w:color w:val="000000" w:themeColor="text1"/>
                <w:sz w:val="18"/>
                <w:szCs w:val="18"/>
              </w:rPr>
              <w:t xml:space="preserve"> A</w:t>
            </w:r>
            <w:r w:rsidRPr="00753012" w:rsidR="41778D90">
              <w:rPr>
                <w:rFonts w:ascii="Calibri" w:hAnsi="Calibri" w:eastAsia="Calibri" w:cs="Calibri"/>
                <w:color w:val="000000" w:themeColor="text1"/>
                <w:sz w:val="18"/>
                <w:szCs w:val="18"/>
              </w:rPr>
              <w:t>ssociation</w:t>
            </w:r>
            <w:r w:rsidRPr="00753012">
              <w:rPr>
                <w:rFonts w:ascii="Calibri" w:hAnsi="Calibri" w:eastAsia="Calibri" w:cs="Calibri"/>
                <w:color w:val="000000" w:themeColor="text1"/>
                <w:sz w:val="18"/>
                <w:szCs w:val="18"/>
              </w:rPr>
              <w:t xml:space="preserve"> (BWA)</w:t>
            </w:r>
          </w:p>
        </w:tc>
      </w:tr>
      <w:tr w:rsidRPr="00753012" w:rsidR="1FB7FFC5" w:rsidTr="00753012" w14:paraId="5F69914A"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3D065488" w14:textId="10CB8486">
            <w:pPr>
              <w:rPr>
                <w:sz w:val="18"/>
                <w:szCs w:val="18"/>
              </w:rPr>
            </w:pPr>
            <w:r w:rsidRPr="00753012">
              <w:rPr>
                <w:rFonts w:ascii="Calibri" w:hAnsi="Calibri" w:eastAsia="Calibri" w:cs="Calibri"/>
                <w:color w:val="000000" w:themeColor="text1"/>
                <w:sz w:val="18"/>
                <w:szCs w:val="18"/>
              </w:rPr>
              <w:t>Women’s Empowerment Organization (WEO)</w:t>
            </w:r>
          </w:p>
        </w:tc>
      </w:tr>
      <w:tr w:rsidRPr="00753012" w:rsidR="1FB7FFC5" w:rsidTr="00753012" w14:paraId="5952A005"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71C8654D" w14:textId="798879C3">
            <w:pPr>
              <w:rPr>
                <w:rFonts w:ascii="Calibri" w:hAnsi="Calibri" w:eastAsia="Calibri" w:cs="Calibri"/>
                <w:color w:val="000000" w:themeColor="text1"/>
                <w:sz w:val="18"/>
                <w:szCs w:val="18"/>
              </w:rPr>
            </w:pPr>
            <w:proofErr w:type="spellStart"/>
            <w:r w:rsidRPr="00753012">
              <w:rPr>
                <w:rFonts w:ascii="Calibri" w:hAnsi="Calibri" w:eastAsia="Calibri" w:cs="Calibri"/>
                <w:color w:val="000000" w:themeColor="text1"/>
                <w:sz w:val="18"/>
                <w:szCs w:val="18"/>
              </w:rPr>
              <w:t>A</w:t>
            </w:r>
            <w:r w:rsidRPr="00753012" w:rsidR="02A1B718">
              <w:rPr>
                <w:rFonts w:ascii="Calibri" w:hAnsi="Calibri" w:eastAsia="Calibri" w:cs="Calibri"/>
                <w:color w:val="000000" w:themeColor="text1"/>
                <w:sz w:val="18"/>
                <w:szCs w:val="18"/>
              </w:rPr>
              <w:t>daleh</w:t>
            </w:r>
            <w:proofErr w:type="spellEnd"/>
            <w:r w:rsidRPr="00753012" w:rsidR="02A1B718">
              <w:rPr>
                <w:rFonts w:ascii="Calibri" w:hAnsi="Calibri" w:eastAsia="Calibri" w:cs="Calibri"/>
                <w:color w:val="000000" w:themeColor="text1"/>
                <w:sz w:val="18"/>
                <w:szCs w:val="18"/>
              </w:rPr>
              <w:t xml:space="preserve"> </w:t>
            </w:r>
            <w:proofErr w:type="spellStart"/>
            <w:r w:rsidRPr="00753012">
              <w:rPr>
                <w:rFonts w:ascii="Calibri" w:hAnsi="Calibri" w:eastAsia="Calibri" w:cs="Calibri"/>
                <w:color w:val="000000" w:themeColor="text1"/>
                <w:sz w:val="18"/>
                <w:szCs w:val="18"/>
              </w:rPr>
              <w:t>C</w:t>
            </w:r>
            <w:r w:rsidRPr="00753012" w:rsidR="7DD1235B">
              <w:rPr>
                <w:rFonts w:ascii="Calibri" w:hAnsi="Calibri" w:eastAsia="Calibri" w:cs="Calibri"/>
                <w:color w:val="000000" w:themeColor="text1"/>
                <w:sz w:val="18"/>
                <w:szCs w:val="18"/>
              </w:rPr>
              <w:t>enter</w:t>
            </w:r>
            <w:proofErr w:type="spellEnd"/>
            <w:r w:rsidRPr="00753012" w:rsidR="7DD1235B">
              <w:rPr>
                <w:rFonts w:ascii="Calibri" w:hAnsi="Calibri" w:eastAsia="Calibri" w:cs="Calibri"/>
                <w:color w:val="000000" w:themeColor="text1"/>
                <w:sz w:val="18"/>
                <w:szCs w:val="18"/>
              </w:rPr>
              <w:t xml:space="preserve"> for </w:t>
            </w:r>
            <w:r w:rsidRPr="00753012">
              <w:rPr>
                <w:rFonts w:ascii="Calibri" w:hAnsi="Calibri" w:eastAsia="Calibri" w:cs="Calibri"/>
                <w:color w:val="000000" w:themeColor="text1"/>
                <w:sz w:val="18"/>
                <w:szCs w:val="18"/>
              </w:rPr>
              <w:t>H</w:t>
            </w:r>
            <w:r w:rsidRPr="00753012" w:rsidR="5E5E4102">
              <w:rPr>
                <w:rFonts w:ascii="Calibri" w:hAnsi="Calibri" w:eastAsia="Calibri" w:cs="Calibri"/>
                <w:color w:val="000000" w:themeColor="text1"/>
                <w:sz w:val="18"/>
                <w:szCs w:val="18"/>
              </w:rPr>
              <w:t xml:space="preserve">uman Rights Studies </w:t>
            </w:r>
          </w:p>
        </w:tc>
      </w:tr>
      <w:tr w:rsidRPr="00753012" w:rsidR="1FB7FFC5" w:rsidTr="00753012" w14:paraId="1F32B032"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3249F7C6" w14:textId="4C325F16">
            <w:pPr>
              <w:rPr>
                <w:rFonts w:ascii="Calibri" w:hAnsi="Calibri" w:eastAsia="Calibri" w:cs="Calibri"/>
                <w:color w:val="000000" w:themeColor="text1"/>
                <w:sz w:val="18"/>
                <w:szCs w:val="18"/>
              </w:rPr>
            </w:pPr>
            <w:proofErr w:type="spellStart"/>
            <w:r w:rsidRPr="00753012">
              <w:rPr>
                <w:rFonts w:ascii="Calibri" w:hAnsi="Calibri" w:eastAsia="Calibri" w:cs="Calibri"/>
                <w:color w:val="000000" w:themeColor="text1"/>
                <w:sz w:val="18"/>
                <w:szCs w:val="18"/>
              </w:rPr>
              <w:t>A</w:t>
            </w:r>
            <w:r w:rsidRPr="00753012" w:rsidR="21AA58E6">
              <w:rPr>
                <w:rFonts w:ascii="Calibri" w:hAnsi="Calibri" w:eastAsia="Calibri" w:cs="Calibri"/>
                <w:color w:val="000000" w:themeColor="text1"/>
                <w:sz w:val="18"/>
                <w:szCs w:val="18"/>
              </w:rPr>
              <w:t>suda</w:t>
            </w:r>
            <w:proofErr w:type="spellEnd"/>
            <w:r w:rsidRPr="00753012" w:rsidR="21AA58E6">
              <w:rPr>
                <w:rFonts w:ascii="Calibri" w:hAnsi="Calibri" w:eastAsia="Calibri" w:cs="Calibri"/>
                <w:color w:val="000000" w:themeColor="text1"/>
                <w:sz w:val="18"/>
                <w:szCs w:val="18"/>
              </w:rPr>
              <w:t xml:space="preserve"> org for combating violence against women </w:t>
            </w:r>
          </w:p>
        </w:tc>
      </w:tr>
      <w:tr w:rsidRPr="00753012" w:rsidR="1FB7FFC5" w:rsidTr="00753012" w14:paraId="3BF2AFFB"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63101E5E" w:rsidRDefault="690B84D6" w14:paraId="5F1FBA1F" w14:textId="7AA02BA2">
            <w:pPr>
              <w:rPr>
                <w:rFonts w:ascii="Calibri" w:hAnsi="Calibri" w:eastAsia="Calibri" w:cs="Calibri"/>
                <w:color w:val="000000" w:themeColor="text1"/>
                <w:sz w:val="18"/>
                <w:szCs w:val="18"/>
              </w:rPr>
            </w:pPr>
            <w:r w:rsidRPr="00753012">
              <w:rPr>
                <w:rFonts w:ascii="Calibri" w:hAnsi="Calibri" w:eastAsia="Calibri" w:cs="Calibri"/>
                <w:color w:val="000000" w:themeColor="text1"/>
                <w:sz w:val="18"/>
                <w:szCs w:val="18"/>
              </w:rPr>
              <w:t>I</w:t>
            </w:r>
            <w:r w:rsidRPr="00753012" w:rsidR="641C9919">
              <w:rPr>
                <w:rFonts w:ascii="Calibri" w:hAnsi="Calibri" w:eastAsia="Calibri" w:cs="Calibri"/>
                <w:color w:val="000000" w:themeColor="text1"/>
                <w:sz w:val="18"/>
                <w:szCs w:val="18"/>
              </w:rPr>
              <w:t xml:space="preserve">raqi organization for woman and future </w:t>
            </w:r>
          </w:p>
        </w:tc>
      </w:tr>
      <w:tr w:rsidRPr="00753012" w:rsidR="1FB7FFC5" w:rsidTr="00753012" w14:paraId="3671AF25"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23F10636" w14:paraId="03C17750" w14:textId="1F3153A3">
            <w:pPr>
              <w:rPr>
                <w:sz w:val="18"/>
                <w:szCs w:val="18"/>
              </w:rPr>
            </w:pPr>
            <w:r w:rsidRPr="00753012">
              <w:rPr>
                <w:rFonts w:ascii="Calibri" w:hAnsi="Calibri" w:eastAsia="Calibri" w:cs="Calibri"/>
                <w:color w:val="000000" w:themeColor="text1"/>
                <w:sz w:val="18"/>
                <w:szCs w:val="18"/>
              </w:rPr>
              <w:t xml:space="preserve">SAWA Organisation for human rights </w:t>
            </w:r>
          </w:p>
        </w:tc>
      </w:tr>
      <w:tr w:rsidRPr="00753012" w:rsidR="1FB7FFC5" w:rsidTr="00753012" w14:paraId="01A20919"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3726110C" w14:paraId="7E6E838A" w14:textId="27A7CDBC">
            <w:pPr>
              <w:rPr>
                <w:sz w:val="18"/>
                <w:szCs w:val="18"/>
              </w:rPr>
            </w:pPr>
            <w:r w:rsidRPr="00753012">
              <w:rPr>
                <w:rFonts w:ascii="Calibri" w:hAnsi="Calibri" w:eastAsia="Calibri" w:cs="Calibri"/>
                <w:color w:val="000000" w:themeColor="text1"/>
                <w:sz w:val="18"/>
                <w:szCs w:val="18"/>
              </w:rPr>
              <w:t xml:space="preserve">The Iraqi Institution for development </w:t>
            </w:r>
          </w:p>
        </w:tc>
      </w:tr>
      <w:tr w:rsidRPr="00753012" w:rsidR="1FB7FFC5" w:rsidTr="00753012" w14:paraId="1AA0645B"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63101E5E" w:rsidRDefault="690B84D6" w14:paraId="632F99C7" w14:textId="15E51BC3">
            <w:pPr>
              <w:rPr>
                <w:rFonts w:ascii="Calibri" w:hAnsi="Calibri" w:eastAsia="Calibri" w:cs="Calibri"/>
                <w:color w:val="000000" w:themeColor="text1"/>
                <w:sz w:val="18"/>
                <w:szCs w:val="18"/>
              </w:rPr>
            </w:pPr>
            <w:r w:rsidRPr="00753012">
              <w:rPr>
                <w:rFonts w:ascii="Calibri" w:hAnsi="Calibri" w:eastAsia="Calibri" w:cs="Calibri"/>
                <w:color w:val="000000" w:themeColor="text1"/>
                <w:sz w:val="18"/>
                <w:szCs w:val="18"/>
              </w:rPr>
              <w:t xml:space="preserve">SAWTUHA </w:t>
            </w:r>
            <w:r w:rsidRPr="00753012" w:rsidR="10DE4F77">
              <w:rPr>
                <w:rFonts w:ascii="Calibri" w:hAnsi="Calibri" w:eastAsia="Calibri" w:cs="Calibri"/>
                <w:color w:val="000000" w:themeColor="text1"/>
                <w:sz w:val="18"/>
                <w:szCs w:val="18"/>
              </w:rPr>
              <w:t>Network for human rights women</w:t>
            </w:r>
          </w:p>
        </w:tc>
      </w:tr>
      <w:tr w:rsidRPr="00753012" w:rsidR="1FB7FFC5" w:rsidTr="00753012" w14:paraId="59BDEB85"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64A0CB3B" w14:paraId="701E55FD" w14:textId="7AB9C179">
            <w:pPr>
              <w:rPr>
                <w:sz w:val="18"/>
                <w:szCs w:val="18"/>
              </w:rPr>
            </w:pPr>
            <w:r w:rsidRPr="00753012">
              <w:rPr>
                <w:rFonts w:ascii="Calibri" w:hAnsi="Calibri" w:eastAsia="Calibri" w:cs="Calibri"/>
                <w:color w:val="000000" w:themeColor="text1"/>
                <w:sz w:val="18"/>
                <w:szCs w:val="18"/>
              </w:rPr>
              <w:t xml:space="preserve">Iraq Minorities Council </w:t>
            </w:r>
          </w:p>
        </w:tc>
      </w:tr>
      <w:tr w:rsidRPr="00753012" w:rsidR="1FB7FFC5" w:rsidTr="00753012" w14:paraId="05B21910"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28C06ADC" w14:textId="1F656B2B">
            <w:pPr>
              <w:rPr>
                <w:rFonts w:ascii="Calibri" w:hAnsi="Calibri" w:eastAsia="Calibri" w:cs="Calibri"/>
                <w:b/>
                <w:bCs/>
                <w:color w:val="ED7D31" w:themeColor="accent2"/>
                <w:sz w:val="18"/>
                <w:szCs w:val="18"/>
              </w:rPr>
            </w:pPr>
            <w:r w:rsidRPr="00753012">
              <w:rPr>
                <w:rFonts w:ascii="Calibri" w:hAnsi="Calibri" w:eastAsia="Calibri" w:cs="Calibri"/>
                <w:b/>
                <w:bCs/>
                <w:color w:val="ED7D31" w:themeColor="accent2"/>
                <w:sz w:val="18"/>
                <w:szCs w:val="18"/>
              </w:rPr>
              <w:t xml:space="preserve">Donors </w:t>
            </w:r>
          </w:p>
        </w:tc>
      </w:tr>
      <w:tr w:rsidRPr="00753012" w:rsidR="1FB7FFC5" w:rsidTr="00753012" w14:paraId="3C27DAC5"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690B84D6" w14:paraId="44D44938" w14:textId="36DB2F70">
            <w:pPr>
              <w:rPr>
                <w:rFonts w:ascii="Calibri" w:hAnsi="Calibri" w:eastAsia="Calibri" w:cs="Calibri"/>
                <w:color w:val="000000" w:themeColor="text1"/>
                <w:sz w:val="18"/>
                <w:szCs w:val="18"/>
              </w:rPr>
            </w:pPr>
            <w:r w:rsidRPr="00753012">
              <w:rPr>
                <w:rFonts w:ascii="Calibri" w:hAnsi="Calibri" w:eastAsia="Calibri" w:cs="Calibri"/>
                <w:color w:val="000000" w:themeColor="text1"/>
                <w:sz w:val="18"/>
                <w:szCs w:val="18"/>
              </w:rPr>
              <w:t>G</w:t>
            </w:r>
            <w:r w:rsidRPr="00753012" w:rsidR="24532878">
              <w:rPr>
                <w:rFonts w:ascii="Calibri" w:hAnsi="Calibri" w:eastAsia="Calibri" w:cs="Calibri"/>
                <w:color w:val="000000" w:themeColor="text1"/>
                <w:sz w:val="18"/>
                <w:szCs w:val="18"/>
              </w:rPr>
              <w:t xml:space="preserve">ovt. </w:t>
            </w:r>
            <w:r w:rsidRPr="00753012" w:rsidR="6257B766">
              <w:rPr>
                <w:rFonts w:ascii="Calibri" w:hAnsi="Calibri" w:eastAsia="Calibri" w:cs="Calibri"/>
                <w:color w:val="000000" w:themeColor="text1"/>
                <w:sz w:val="18"/>
                <w:szCs w:val="18"/>
              </w:rPr>
              <w:t xml:space="preserve">of </w:t>
            </w:r>
            <w:r w:rsidRPr="00753012">
              <w:rPr>
                <w:rFonts w:ascii="Calibri" w:hAnsi="Calibri" w:eastAsia="Calibri" w:cs="Calibri"/>
                <w:color w:val="000000" w:themeColor="text1"/>
                <w:sz w:val="18"/>
                <w:szCs w:val="18"/>
              </w:rPr>
              <w:t>G</w:t>
            </w:r>
            <w:r w:rsidRPr="00753012" w:rsidR="7EA799B0">
              <w:rPr>
                <w:rFonts w:ascii="Calibri" w:hAnsi="Calibri" w:eastAsia="Calibri" w:cs="Calibri"/>
                <w:color w:val="000000" w:themeColor="text1"/>
                <w:sz w:val="18"/>
                <w:szCs w:val="18"/>
              </w:rPr>
              <w:t xml:space="preserve">ermany, Govt. of Sweden, European Commission, Multi-Donor Trust Fund </w:t>
            </w:r>
            <w:r w:rsidRPr="00753012" w:rsidR="224BFDE8">
              <w:rPr>
                <w:rFonts w:ascii="Calibri" w:hAnsi="Calibri" w:eastAsia="Calibri" w:cs="Calibri"/>
                <w:color w:val="000000" w:themeColor="text1"/>
                <w:sz w:val="18"/>
                <w:szCs w:val="18"/>
              </w:rPr>
              <w:t>Office, US</w:t>
            </w:r>
            <w:r w:rsidRPr="00753012" w:rsidR="162E43B2">
              <w:rPr>
                <w:rFonts w:ascii="Calibri" w:hAnsi="Calibri" w:eastAsia="Calibri" w:cs="Calibri"/>
                <w:color w:val="000000" w:themeColor="text1"/>
                <w:sz w:val="18"/>
                <w:szCs w:val="18"/>
              </w:rPr>
              <w:t xml:space="preserve"> Department of State, TAR - GIZ-Deutsche </w:t>
            </w:r>
            <w:proofErr w:type="spellStart"/>
            <w:r w:rsidRPr="00753012" w:rsidR="162E43B2">
              <w:rPr>
                <w:rFonts w:ascii="Calibri" w:hAnsi="Calibri" w:eastAsia="Calibri" w:cs="Calibri"/>
                <w:color w:val="000000" w:themeColor="text1"/>
                <w:sz w:val="18"/>
                <w:szCs w:val="18"/>
              </w:rPr>
              <w:t>Gesellschaf</w:t>
            </w:r>
            <w:proofErr w:type="spellEnd"/>
            <w:r w:rsidRPr="00753012" w:rsidR="162E43B2">
              <w:rPr>
                <w:rFonts w:ascii="Calibri" w:hAnsi="Calibri" w:eastAsia="Calibri" w:cs="Calibri"/>
                <w:color w:val="000000" w:themeColor="text1"/>
                <w:sz w:val="18"/>
                <w:szCs w:val="18"/>
              </w:rPr>
              <w:t xml:space="preserve">, Govt. </w:t>
            </w:r>
            <w:r w:rsidRPr="00753012" w:rsidR="59933F80">
              <w:rPr>
                <w:rFonts w:ascii="Calibri" w:hAnsi="Calibri" w:eastAsia="Calibri" w:cs="Calibri"/>
                <w:color w:val="000000" w:themeColor="text1"/>
                <w:sz w:val="18"/>
                <w:szCs w:val="18"/>
              </w:rPr>
              <w:t>o</w:t>
            </w:r>
            <w:r w:rsidRPr="00753012" w:rsidR="162E43B2">
              <w:rPr>
                <w:rFonts w:ascii="Calibri" w:hAnsi="Calibri" w:eastAsia="Calibri" w:cs="Calibri"/>
                <w:color w:val="000000" w:themeColor="text1"/>
                <w:sz w:val="18"/>
                <w:szCs w:val="18"/>
              </w:rPr>
              <w:t xml:space="preserve">f Finland, </w:t>
            </w:r>
            <w:r w:rsidRPr="00753012" w:rsidR="32A137A5">
              <w:rPr>
                <w:rFonts w:ascii="Calibri" w:hAnsi="Calibri" w:eastAsia="Calibri" w:cs="Calibri"/>
                <w:color w:val="000000" w:themeColor="text1"/>
                <w:sz w:val="18"/>
                <w:szCs w:val="18"/>
              </w:rPr>
              <w:t>Govt. Of Japan, Swedish International Development Coop, Italian Min. for Foreign Affairs</w:t>
            </w:r>
          </w:p>
        </w:tc>
      </w:tr>
      <w:tr w:rsidRPr="00753012" w:rsidR="1FB7FFC5" w:rsidTr="00753012" w14:paraId="6FE93C0E"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2239934B" w14:textId="22C050B0">
            <w:pPr>
              <w:rPr>
                <w:rFonts w:ascii="Calibri" w:hAnsi="Calibri" w:eastAsia="Calibri" w:cs="Calibri"/>
                <w:b/>
                <w:bCs/>
                <w:color w:val="ED7D31" w:themeColor="accent2"/>
                <w:sz w:val="18"/>
                <w:szCs w:val="18"/>
              </w:rPr>
            </w:pPr>
            <w:r w:rsidRPr="00753012">
              <w:rPr>
                <w:rFonts w:ascii="Calibri" w:hAnsi="Calibri" w:eastAsia="Calibri" w:cs="Calibri"/>
                <w:b/>
                <w:bCs/>
                <w:color w:val="ED7D31" w:themeColor="accent2"/>
                <w:sz w:val="18"/>
                <w:szCs w:val="18"/>
              </w:rPr>
              <w:t>UN Partners</w:t>
            </w:r>
          </w:p>
        </w:tc>
      </w:tr>
      <w:tr w:rsidRPr="00753012" w:rsidR="1FB7FFC5" w:rsidTr="00753012" w14:paraId="01769F6E"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1FB7FFC5" w:rsidRDefault="1FB7FFC5" w14:paraId="601418F3" w14:textId="465918CD">
            <w:pPr>
              <w:rPr>
                <w:rFonts w:ascii="Calibri" w:hAnsi="Calibri" w:eastAsia="Calibri" w:cs="Calibri"/>
                <w:color w:val="000000" w:themeColor="text1"/>
                <w:sz w:val="18"/>
                <w:szCs w:val="18"/>
              </w:rPr>
            </w:pPr>
            <w:r w:rsidRPr="00753012">
              <w:rPr>
                <w:rFonts w:ascii="Calibri" w:hAnsi="Calibri" w:eastAsia="Calibri" w:cs="Calibri"/>
                <w:color w:val="000000" w:themeColor="text1"/>
                <w:sz w:val="18"/>
                <w:szCs w:val="18"/>
              </w:rPr>
              <w:t>UNRC</w:t>
            </w:r>
            <w:r w:rsidRPr="00753012" w:rsidR="17C74B9C">
              <w:rPr>
                <w:rFonts w:ascii="Calibri" w:hAnsi="Calibri" w:eastAsia="Calibri" w:cs="Calibri"/>
                <w:color w:val="000000" w:themeColor="text1"/>
                <w:sz w:val="18"/>
                <w:szCs w:val="18"/>
              </w:rPr>
              <w:t>, UNFPA, UNDSS, UNDP, UNAMI (Political Mission, etc), UNRCO gender officer, FAO,</w:t>
            </w:r>
            <w:r w:rsidRPr="00753012" w:rsidR="1001FCF9">
              <w:rPr>
                <w:rFonts w:ascii="Calibri" w:hAnsi="Calibri" w:eastAsia="Calibri" w:cs="Calibri"/>
                <w:color w:val="000000" w:themeColor="text1"/>
                <w:sz w:val="18"/>
                <w:szCs w:val="18"/>
              </w:rPr>
              <w:t xml:space="preserve"> </w:t>
            </w:r>
            <w:r w:rsidRPr="00753012" w:rsidR="17C74B9C">
              <w:rPr>
                <w:rFonts w:ascii="Calibri" w:hAnsi="Calibri" w:eastAsia="Calibri" w:cs="Calibri"/>
                <w:color w:val="000000" w:themeColor="text1"/>
                <w:sz w:val="18"/>
                <w:szCs w:val="18"/>
              </w:rPr>
              <w:t xml:space="preserve">WFP, IOM, ESCWA, UNICEF </w:t>
            </w:r>
          </w:p>
        </w:tc>
      </w:tr>
      <w:tr w:rsidRPr="00753012" w:rsidR="1FB7FFC5" w:rsidTr="00753012" w14:paraId="725EC0DA" w14:textId="77777777">
        <w:trPr>
          <w:trHeight w:val="227"/>
        </w:trPr>
        <w:tc>
          <w:tcPr>
            <w:tcW w:w="5130" w:type="dxa"/>
            <w:tcBorders>
              <w:top w:val="nil"/>
              <w:left w:val="nil"/>
              <w:bottom w:val="nil"/>
              <w:right w:val="nil"/>
            </w:tcBorders>
            <w:shd w:val="clear" w:color="auto" w:fill="D9E2F3" w:themeFill="accent1" w:themeFillTint="33"/>
            <w:tcMar>
              <w:top w:w="15" w:type="dxa"/>
              <w:left w:w="15" w:type="dxa"/>
              <w:right w:w="15" w:type="dxa"/>
            </w:tcMar>
            <w:vAlign w:val="bottom"/>
          </w:tcPr>
          <w:p w:rsidRPr="00753012" w:rsidR="1FB7FFC5" w:rsidP="00753012" w:rsidRDefault="690B84D6" w14:paraId="511B5600" w14:textId="1063D714">
            <w:pPr>
              <w:spacing w:line="240" w:lineRule="auto"/>
              <w:rPr>
                <w:rFonts w:ascii="Calibri" w:hAnsi="Calibri" w:eastAsia="Calibri" w:cs="Calibri"/>
                <w:b/>
                <w:bCs/>
                <w:color w:val="ED7D31" w:themeColor="accent2"/>
                <w:sz w:val="18"/>
                <w:szCs w:val="18"/>
              </w:rPr>
            </w:pPr>
            <w:r w:rsidRPr="00753012">
              <w:rPr>
                <w:rFonts w:ascii="Calibri" w:hAnsi="Calibri" w:eastAsia="Calibri" w:cs="Calibri"/>
                <w:b/>
                <w:bCs/>
                <w:color w:val="ED7D31" w:themeColor="accent2"/>
                <w:sz w:val="18"/>
                <w:szCs w:val="18"/>
              </w:rPr>
              <w:t>Other</w:t>
            </w:r>
          </w:p>
          <w:p w:rsidRPr="00753012" w:rsidR="1FB7FFC5" w:rsidP="00753012" w:rsidRDefault="2D2E8DF9" w14:paraId="48163DCE" w14:textId="5E862A7B">
            <w:pPr>
              <w:pStyle w:val="Heading2"/>
              <w:spacing w:line="240" w:lineRule="auto"/>
              <w:rPr>
                <w:rFonts w:asciiTheme="minorHAnsi" w:hAnsiTheme="minorHAnsi"/>
                <w:sz w:val="18"/>
                <w:szCs w:val="18"/>
              </w:rPr>
            </w:pPr>
            <w:r w:rsidRPr="00753012">
              <w:rPr>
                <w:rFonts w:asciiTheme="minorHAnsi" w:hAnsiTheme="minorHAnsi" w:eastAsiaTheme="minorEastAsia" w:cstheme="minorBidi"/>
                <w:b w:val="0"/>
                <w:bCs w:val="0"/>
                <w:color w:val="auto"/>
                <w:sz w:val="18"/>
                <w:szCs w:val="18"/>
              </w:rPr>
              <w:t>The United Nations Women’s Peace and Humanitarian Fund (WPHF)</w:t>
            </w:r>
          </w:p>
        </w:tc>
      </w:tr>
    </w:tbl>
    <w:p w:rsidR="1FB7FFC5" w:rsidP="1FB7FFC5" w:rsidRDefault="1FB7FFC5" w14:paraId="54C26CC0" w14:textId="5289C1DC">
      <w:pPr>
        <w:widowControl w:val="0"/>
        <w:tabs>
          <w:tab w:val="left" w:pos="220"/>
          <w:tab w:val="left" w:pos="720"/>
        </w:tabs>
        <w:spacing w:after="320"/>
        <w:rPr>
          <w:rFonts w:asciiTheme="minorHAnsi" w:hAnsiTheme="minorHAnsi"/>
          <w:b/>
          <w:bCs/>
          <w:sz w:val="20"/>
          <w:szCs w:val="20"/>
        </w:rPr>
      </w:pPr>
    </w:p>
    <w:sectPr w:rsidR="1FB7FFC5" w:rsidSect="008F02E4">
      <w:headerReference w:type="default" r:id="rId23"/>
      <w:footerReference w:type="even" r:id="rId24"/>
      <w:footerReference w:type="default" r:id="rId2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97AC7" w:rsidP="002A416F" w:rsidRDefault="00097AC7" w14:paraId="4AFFBA0E" w14:textId="77777777">
      <w:pPr>
        <w:spacing w:line="240" w:lineRule="auto"/>
      </w:pPr>
      <w:r>
        <w:separator/>
      </w:r>
    </w:p>
  </w:endnote>
  <w:endnote w:type="continuationSeparator" w:id="0">
    <w:p w:rsidR="00097AC7" w:rsidP="002A416F" w:rsidRDefault="00097AC7" w14:paraId="1D09E53F" w14:textId="77777777">
      <w:pPr>
        <w:spacing w:line="240" w:lineRule="auto"/>
      </w:pPr>
      <w:r>
        <w:continuationSeparator/>
      </w:r>
    </w:p>
  </w:endnote>
  <w:endnote w:type="continuationNotice" w:id="1">
    <w:p w:rsidR="00097AC7" w:rsidRDefault="00097AC7" w14:paraId="32A3F354"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TheSansLight-Plain">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A4132" w:rsidP="00C55E65" w:rsidRDefault="00FA4132" w14:paraId="50E4C680" w14:textId="5C46E76E">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FA4132" w:rsidP="00754FDC" w:rsidRDefault="00FA4132" w14:paraId="27F3D95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1126837"/>
      <w:docPartObj>
        <w:docPartGallery w:val="Page Numbers (Bottom of Page)"/>
        <w:docPartUnique/>
      </w:docPartObj>
    </w:sdtPr>
    <w:sdtEndPr>
      <w:rPr>
        <w:noProof/>
      </w:rPr>
    </w:sdtEndPr>
    <w:sdtContent>
      <w:p w:rsidR="0024740E" w:rsidRDefault="0024740E" w14:paraId="156F6D3C" w14:textId="18EE86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A4132" w:rsidRDefault="00FA4132" w14:paraId="6D0CB850" w14:textId="6A8E9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97AC7" w:rsidP="002A416F" w:rsidRDefault="00097AC7" w14:paraId="7F578E3B" w14:textId="77777777">
      <w:pPr>
        <w:spacing w:line="240" w:lineRule="auto"/>
      </w:pPr>
      <w:r>
        <w:separator/>
      </w:r>
    </w:p>
  </w:footnote>
  <w:footnote w:type="continuationSeparator" w:id="0">
    <w:p w:rsidR="00097AC7" w:rsidP="002A416F" w:rsidRDefault="00097AC7" w14:paraId="4347C44E" w14:textId="77777777">
      <w:pPr>
        <w:spacing w:line="240" w:lineRule="auto"/>
      </w:pPr>
      <w:r>
        <w:continuationSeparator/>
      </w:r>
    </w:p>
  </w:footnote>
  <w:footnote w:type="continuationNotice" w:id="1">
    <w:p w:rsidR="00097AC7" w:rsidRDefault="00097AC7" w14:paraId="219DC07F" w14:textId="77777777">
      <w:pPr>
        <w:spacing w:line="240" w:lineRule="auto"/>
      </w:pPr>
    </w:p>
  </w:footnote>
  <w:footnote w:id="2">
    <w:p w:rsidRPr="00E5635A" w:rsidR="00FA4132" w:rsidP="00691974" w:rsidRDefault="00FA4132" w14:paraId="71478128" w14:textId="77777777">
      <w:r w:rsidRPr="00B9017C">
        <w:rPr>
          <w:rStyle w:val="Heading8Char"/>
          <w:vertAlign w:val="superscript"/>
        </w:rPr>
        <w:footnoteRef/>
      </w:r>
      <w:r w:rsidRPr="00B9017C" w:rsidR="459A3E08">
        <w:rPr>
          <w:vertAlign w:val="superscript"/>
        </w:rPr>
        <w:t xml:space="preserve"> </w:t>
      </w:r>
      <w:r w:rsidRPr="459A3E08" w:rsidR="459A3E08">
        <w:rPr>
          <w:rFonts w:ascii="Calibri" w:hAnsi="Calibri" w:cs="Calibri"/>
          <w:color w:val="000000"/>
          <w:sz w:val="16"/>
          <w:szCs w:val="16"/>
          <w:shd w:val="clear" w:color="auto" w:fill="FFFFFF"/>
        </w:rPr>
        <w:t>United Nations General Assembly, Repositioning of the United Nations development system in the context of the quadrennial comprehensive policy review of operational activities for development of the United Nations system, A/Res/72/279 (31 May 2018), available from http://undocs.org/a/res/72/279</w:t>
      </w:r>
    </w:p>
  </w:footnote>
  <w:footnote w:id="3">
    <w:p w:rsidR="459A3E08" w:rsidRDefault="459A3E08" w14:paraId="31F99F41" w14:textId="02C13241">
      <w:r w:rsidRPr="00B9017C">
        <w:rPr>
          <w:vertAlign w:val="superscript"/>
        </w:rPr>
        <w:footnoteRef/>
      </w:r>
      <w:r>
        <w:t xml:space="preserve"> </w:t>
      </w:r>
      <w:r w:rsidRPr="00B9017C">
        <w:rPr>
          <w:rFonts w:ascii="Calibri" w:hAnsi="Calibri" w:cs="Calibri"/>
          <w:color w:val="000000"/>
          <w:sz w:val="16"/>
          <w:szCs w:val="16"/>
          <w:shd w:val="clear" w:color="auto" w:fill="FFFFFF"/>
        </w:rPr>
        <w:t>https://planipolis.iiep.unesco.org/en/2014/united-nations-development-assistance-framework-undaf-iraq-2015-2019-5880</w:t>
      </w:r>
    </w:p>
  </w:footnote>
  <w:footnote w:id="4">
    <w:p w:rsidRPr="00B9017C" w:rsidR="459A3E08" w:rsidRDefault="459A3E08" w14:paraId="4AB77BE8" w14:textId="21E12E07">
      <w:pPr>
        <w:rPr>
          <w:sz w:val="16"/>
          <w:szCs w:val="16"/>
        </w:rPr>
      </w:pPr>
      <w:r w:rsidRPr="00B9017C">
        <w:rPr>
          <w:sz w:val="16"/>
          <w:szCs w:val="16"/>
          <w:vertAlign w:val="superscript"/>
        </w:rPr>
        <w:footnoteRef/>
      </w:r>
      <w:r w:rsidRPr="00B9017C">
        <w:rPr>
          <w:sz w:val="16"/>
          <w:szCs w:val="16"/>
          <w:vertAlign w:val="superscript"/>
        </w:rPr>
        <w:t xml:space="preserve"> </w:t>
      </w:r>
      <w:r w:rsidRPr="00B9017C">
        <w:rPr>
          <w:sz w:val="16"/>
          <w:szCs w:val="16"/>
        </w:rPr>
        <w:t>https://iraq.un.org/en/resources/publications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Pr="00E42976" w:rsidR="00FA4132" w:rsidTr="378C59AE" w14:paraId="0BBEBBF4" w14:textId="77777777">
      <w:tc>
        <w:tcPr>
          <w:tcW w:w="3120" w:type="dxa"/>
        </w:tcPr>
        <w:p w:rsidR="00FA4132" w:rsidP="527571C5" w:rsidRDefault="378C59AE" w14:paraId="4C8A388B" w14:textId="68FD660D">
          <w:pPr>
            <w:pStyle w:val="Header"/>
            <w:ind w:left="-115"/>
            <w:jc w:val="left"/>
          </w:pPr>
          <w:r>
            <w:rPr>
              <w:noProof/>
            </w:rPr>
            <w:drawing>
              <wp:inline distT="0" distB="0" distL="0" distR="0" wp14:anchorId="5C40F948" wp14:editId="0C7562D1">
                <wp:extent cx="1923046" cy="923925"/>
                <wp:effectExtent l="0" t="0" r="1270" b="0"/>
                <wp:docPr id="676717660" name="Picture 67671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923046" cy="923925"/>
                        </a:xfrm>
                        <a:prstGeom prst="rect">
                          <a:avLst/>
                        </a:prstGeom>
                      </pic:spPr>
                    </pic:pic>
                  </a:graphicData>
                </a:graphic>
              </wp:inline>
            </w:drawing>
          </w:r>
        </w:p>
      </w:tc>
      <w:tc>
        <w:tcPr>
          <w:tcW w:w="3120" w:type="dxa"/>
        </w:tcPr>
        <w:p w:rsidR="00FA4132" w:rsidP="527571C5" w:rsidRDefault="00FA4132" w14:paraId="520D39F3" w14:textId="08306BCE">
          <w:pPr>
            <w:pStyle w:val="Header"/>
            <w:jc w:val="center"/>
          </w:pPr>
        </w:p>
      </w:tc>
      <w:tc>
        <w:tcPr>
          <w:tcW w:w="3120" w:type="dxa"/>
        </w:tcPr>
        <w:p w:rsidRPr="00E42976" w:rsidR="00FA4132" w:rsidP="527571C5" w:rsidRDefault="00FA4132" w14:paraId="5D3D4601" w14:textId="7A7105B9">
          <w:pPr>
            <w:pStyle w:val="Header"/>
            <w:ind w:right="-115"/>
            <w:jc w:val="right"/>
            <w:rPr>
              <w:b/>
              <w:bCs/>
            </w:rPr>
          </w:pPr>
        </w:p>
      </w:tc>
    </w:tr>
  </w:tbl>
  <w:p w:rsidR="00FA4132" w:rsidRDefault="00FA4132" w14:paraId="43CCBCFB" w14:textId="15E328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551"/>
    <w:multiLevelType w:val="multilevel"/>
    <w:tmpl w:val="07A81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C5E4C"/>
    <w:multiLevelType w:val="hybridMultilevel"/>
    <w:tmpl w:val="9C62FE78"/>
    <w:lvl w:ilvl="0" w:tplc="E1DA14AA">
      <w:start w:val="1"/>
      <w:numFmt w:val="bullet"/>
      <w:lvlText w:val=""/>
      <w:lvlJc w:val="left"/>
      <w:pPr>
        <w:ind w:left="720" w:hanging="360"/>
      </w:pPr>
      <w:rPr>
        <w:rFonts w:hint="default" w:ascii="Symbol" w:hAnsi="Symbol"/>
      </w:rPr>
    </w:lvl>
    <w:lvl w:ilvl="1" w:tplc="3710D400">
      <w:start w:val="1"/>
      <w:numFmt w:val="bullet"/>
      <w:lvlText w:val="o"/>
      <w:lvlJc w:val="left"/>
      <w:pPr>
        <w:ind w:left="1440" w:hanging="360"/>
      </w:pPr>
      <w:rPr>
        <w:rFonts w:hint="default" w:ascii="Courier New" w:hAnsi="Courier New"/>
      </w:rPr>
    </w:lvl>
    <w:lvl w:ilvl="2" w:tplc="850C8C92">
      <w:start w:val="1"/>
      <w:numFmt w:val="bullet"/>
      <w:lvlText w:val=""/>
      <w:lvlJc w:val="left"/>
      <w:pPr>
        <w:ind w:left="2160" w:hanging="360"/>
      </w:pPr>
      <w:rPr>
        <w:rFonts w:hint="default" w:ascii="Wingdings" w:hAnsi="Wingdings"/>
      </w:rPr>
    </w:lvl>
    <w:lvl w:ilvl="3" w:tplc="5B18FA7A">
      <w:start w:val="1"/>
      <w:numFmt w:val="bullet"/>
      <w:lvlText w:val=""/>
      <w:lvlJc w:val="left"/>
      <w:pPr>
        <w:ind w:left="2880" w:hanging="360"/>
      </w:pPr>
      <w:rPr>
        <w:rFonts w:hint="default" w:ascii="Symbol" w:hAnsi="Symbol"/>
      </w:rPr>
    </w:lvl>
    <w:lvl w:ilvl="4" w:tplc="A6AE11CC">
      <w:start w:val="1"/>
      <w:numFmt w:val="bullet"/>
      <w:lvlText w:val="o"/>
      <w:lvlJc w:val="left"/>
      <w:pPr>
        <w:ind w:left="3600" w:hanging="360"/>
      </w:pPr>
      <w:rPr>
        <w:rFonts w:hint="default" w:ascii="Courier New" w:hAnsi="Courier New"/>
      </w:rPr>
    </w:lvl>
    <w:lvl w:ilvl="5" w:tplc="0038D0F4">
      <w:start w:val="1"/>
      <w:numFmt w:val="bullet"/>
      <w:lvlText w:val=""/>
      <w:lvlJc w:val="left"/>
      <w:pPr>
        <w:ind w:left="4320" w:hanging="360"/>
      </w:pPr>
      <w:rPr>
        <w:rFonts w:hint="default" w:ascii="Wingdings" w:hAnsi="Wingdings"/>
      </w:rPr>
    </w:lvl>
    <w:lvl w:ilvl="6" w:tplc="D0468578">
      <w:start w:val="1"/>
      <w:numFmt w:val="bullet"/>
      <w:lvlText w:val=""/>
      <w:lvlJc w:val="left"/>
      <w:pPr>
        <w:ind w:left="5040" w:hanging="360"/>
      </w:pPr>
      <w:rPr>
        <w:rFonts w:hint="default" w:ascii="Symbol" w:hAnsi="Symbol"/>
      </w:rPr>
    </w:lvl>
    <w:lvl w:ilvl="7" w:tplc="F40AD946">
      <w:start w:val="1"/>
      <w:numFmt w:val="bullet"/>
      <w:lvlText w:val="o"/>
      <w:lvlJc w:val="left"/>
      <w:pPr>
        <w:ind w:left="5760" w:hanging="360"/>
      </w:pPr>
      <w:rPr>
        <w:rFonts w:hint="default" w:ascii="Courier New" w:hAnsi="Courier New"/>
      </w:rPr>
    </w:lvl>
    <w:lvl w:ilvl="8" w:tplc="057A8380">
      <w:start w:val="1"/>
      <w:numFmt w:val="bullet"/>
      <w:lvlText w:val=""/>
      <w:lvlJc w:val="left"/>
      <w:pPr>
        <w:ind w:left="6480" w:hanging="360"/>
      </w:pPr>
      <w:rPr>
        <w:rFonts w:hint="default" w:ascii="Wingdings" w:hAnsi="Wingdings"/>
      </w:rPr>
    </w:lvl>
  </w:abstractNum>
  <w:abstractNum w:abstractNumId="2" w15:restartNumberingAfterBreak="0">
    <w:nsid w:val="072E1436"/>
    <w:multiLevelType w:val="hybridMultilevel"/>
    <w:tmpl w:val="0270EA2E"/>
    <w:lvl w:ilvl="0" w:tplc="FD949B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A0B1B"/>
    <w:multiLevelType w:val="hybridMultilevel"/>
    <w:tmpl w:val="6B04FEC0"/>
    <w:lvl w:ilvl="0" w:tplc="A30A2366">
      <w:start w:val="2"/>
      <w:numFmt w:val="decimal"/>
      <w:lvlText w:val="%1."/>
      <w:lvlJc w:val="left"/>
      <w:pPr>
        <w:tabs>
          <w:tab w:val="num" w:pos="720"/>
        </w:tabs>
        <w:ind w:left="720" w:hanging="360"/>
      </w:pPr>
    </w:lvl>
    <w:lvl w:ilvl="1" w:tplc="6F301D8C" w:tentative="1">
      <w:start w:val="1"/>
      <w:numFmt w:val="decimal"/>
      <w:lvlText w:val="%2."/>
      <w:lvlJc w:val="left"/>
      <w:pPr>
        <w:tabs>
          <w:tab w:val="num" w:pos="1440"/>
        </w:tabs>
        <w:ind w:left="1440" w:hanging="360"/>
      </w:pPr>
    </w:lvl>
    <w:lvl w:ilvl="2" w:tplc="06462350" w:tentative="1">
      <w:start w:val="1"/>
      <w:numFmt w:val="decimal"/>
      <w:lvlText w:val="%3."/>
      <w:lvlJc w:val="left"/>
      <w:pPr>
        <w:tabs>
          <w:tab w:val="num" w:pos="2160"/>
        </w:tabs>
        <w:ind w:left="2160" w:hanging="360"/>
      </w:pPr>
    </w:lvl>
    <w:lvl w:ilvl="3" w:tplc="229C276E" w:tentative="1">
      <w:start w:val="1"/>
      <w:numFmt w:val="decimal"/>
      <w:lvlText w:val="%4."/>
      <w:lvlJc w:val="left"/>
      <w:pPr>
        <w:tabs>
          <w:tab w:val="num" w:pos="2880"/>
        </w:tabs>
        <w:ind w:left="2880" w:hanging="360"/>
      </w:pPr>
    </w:lvl>
    <w:lvl w:ilvl="4" w:tplc="2C3C4E18" w:tentative="1">
      <w:start w:val="1"/>
      <w:numFmt w:val="decimal"/>
      <w:lvlText w:val="%5."/>
      <w:lvlJc w:val="left"/>
      <w:pPr>
        <w:tabs>
          <w:tab w:val="num" w:pos="3600"/>
        </w:tabs>
        <w:ind w:left="3600" w:hanging="360"/>
      </w:pPr>
    </w:lvl>
    <w:lvl w:ilvl="5" w:tplc="471C92BE" w:tentative="1">
      <w:start w:val="1"/>
      <w:numFmt w:val="decimal"/>
      <w:lvlText w:val="%6."/>
      <w:lvlJc w:val="left"/>
      <w:pPr>
        <w:tabs>
          <w:tab w:val="num" w:pos="4320"/>
        </w:tabs>
        <w:ind w:left="4320" w:hanging="360"/>
      </w:pPr>
    </w:lvl>
    <w:lvl w:ilvl="6" w:tplc="31B41850" w:tentative="1">
      <w:start w:val="1"/>
      <w:numFmt w:val="decimal"/>
      <w:lvlText w:val="%7."/>
      <w:lvlJc w:val="left"/>
      <w:pPr>
        <w:tabs>
          <w:tab w:val="num" w:pos="5040"/>
        </w:tabs>
        <w:ind w:left="5040" w:hanging="360"/>
      </w:pPr>
    </w:lvl>
    <w:lvl w:ilvl="7" w:tplc="FC70172C" w:tentative="1">
      <w:start w:val="1"/>
      <w:numFmt w:val="decimal"/>
      <w:lvlText w:val="%8."/>
      <w:lvlJc w:val="left"/>
      <w:pPr>
        <w:tabs>
          <w:tab w:val="num" w:pos="5760"/>
        </w:tabs>
        <w:ind w:left="5760" w:hanging="360"/>
      </w:pPr>
    </w:lvl>
    <w:lvl w:ilvl="8" w:tplc="3E8251EC" w:tentative="1">
      <w:start w:val="1"/>
      <w:numFmt w:val="decimal"/>
      <w:lvlText w:val="%9."/>
      <w:lvlJc w:val="left"/>
      <w:pPr>
        <w:tabs>
          <w:tab w:val="num" w:pos="6480"/>
        </w:tabs>
        <w:ind w:left="6480" w:hanging="360"/>
      </w:pPr>
    </w:lvl>
  </w:abstractNum>
  <w:abstractNum w:abstractNumId="4" w15:restartNumberingAfterBreak="0">
    <w:nsid w:val="121C713F"/>
    <w:multiLevelType w:val="hybridMultilevel"/>
    <w:tmpl w:val="C0FC3188"/>
    <w:lvl w:ilvl="0" w:tplc="0809000F">
      <w:start w:val="1"/>
      <w:numFmt w:val="decimal"/>
      <w:lvlText w:val="%1."/>
      <w:lvlJc w:val="left"/>
      <w:pPr>
        <w:ind w:left="600" w:hanging="360"/>
      </w:p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5" w15:restartNumberingAfterBreak="0">
    <w:nsid w:val="149120F1"/>
    <w:multiLevelType w:val="hybridMultilevel"/>
    <w:tmpl w:val="E0CC91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D3244C8"/>
    <w:multiLevelType w:val="hybridMultilevel"/>
    <w:tmpl w:val="D180AB40"/>
    <w:lvl w:ilvl="0" w:tplc="31888212">
      <w:start w:val="1"/>
      <w:numFmt w:val="bullet"/>
      <w:lvlText w:val=""/>
      <w:lvlJc w:val="left"/>
      <w:pPr>
        <w:ind w:left="720" w:hanging="360"/>
      </w:pPr>
      <w:rPr>
        <w:rFonts w:hint="default" w:ascii="Symbol" w:hAnsi="Symbol"/>
      </w:rPr>
    </w:lvl>
    <w:lvl w:ilvl="1" w:tplc="49B6232E">
      <w:start w:val="1"/>
      <w:numFmt w:val="bullet"/>
      <w:lvlText w:val="o"/>
      <w:lvlJc w:val="left"/>
      <w:pPr>
        <w:ind w:left="1440" w:hanging="360"/>
      </w:pPr>
      <w:rPr>
        <w:rFonts w:hint="default" w:ascii="Courier New" w:hAnsi="Courier New"/>
      </w:rPr>
    </w:lvl>
    <w:lvl w:ilvl="2" w:tplc="DD080526">
      <w:start w:val="1"/>
      <w:numFmt w:val="bullet"/>
      <w:lvlText w:val=""/>
      <w:lvlJc w:val="left"/>
      <w:pPr>
        <w:ind w:left="2160" w:hanging="360"/>
      </w:pPr>
      <w:rPr>
        <w:rFonts w:hint="default" w:ascii="Wingdings" w:hAnsi="Wingdings"/>
      </w:rPr>
    </w:lvl>
    <w:lvl w:ilvl="3" w:tplc="02CEE4AA">
      <w:start w:val="1"/>
      <w:numFmt w:val="bullet"/>
      <w:lvlText w:val=""/>
      <w:lvlJc w:val="left"/>
      <w:pPr>
        <w:ind w:left="2880" w:hanging="360"/>
      </w:pPr>
      <w:rPr>
        <w:rFonts w:hint="default" w:ascii="Symbol" w:hAnsi="Symbol"/>
      </w:rPr>
    </w:lvl>
    <w:lvl w:ilvl="4" w:tplc="F1E45638">
      <w:start w:val="1"/>
      <w:numFmt w:val="bullet"/>
      <w:lvlText w:val="o"/>
      <w:lvlJc w:val="left"/>
      <w:pPr>
        <w:ind w:left="3600" w:hanging="360"/>
      </w:pPr>
      <w:rPr>
        <w:rFonts w:hint="default" w:ascii="Courier New" w:hAnsi="Courier New"/>
      </w:rPr>
    </w:lvl>
    <w:lvl w:ilvl="5" w:tplc="25208BCA">
      <w:start w:val="1"/>
      <w:numFmt w:val="bullet"/>
      <w:lvlText w:val=""/>
      <w:lvlJc w:val="left"/>
      <w:pPr>
        <w:ind w:left="4320" w:hanging="360"/>
      </w:pPr>
      <w:rPr>
        <w:rFonts w:hint="default" w:ascii="Wingdings" w:hAnsi="Wingdings"/>
      </w:rPr>
    </w:lvl>
    <w:lvl w:ilvl="6" w:tplc="2CBC7A5A">
      <w:start w:val="1"/>
      <w:numFmt w:val="bullet"/>
      <w:lvlText w:val=""/>
      <w:lvlJc w:val="left"/>
      <w:pPr>
        <w:ind w:left="5040" w:hanging="360"/>
      </w:pPr>
      <w:rPr>
        <w:rFonts w:hint="default" w:ascii="Symbol" w:hAnsi="Symbol"/>
      </w:rPr>
    </w:lvl>
    <w:lvl w:ilvl="7" w:tplc="6ED203A2">
      <w:start w:val="1"/>
      <w:numFmt w:val="bullet"/>
      <w:lvlText w:val="o"/>
      <w:lvlJc w:val="left"/>
      <w:pPr>
        <w:ind w:left="5760" w:hanging="360"/>
      </w:pPr>
      <w:rPr>
        <w:rFonts w:hint="default" w:ascii="Courier New" w:hAnsi="Courier New"/>
      </w:rPr>
    </w:lvl>
    <w:lvl w:ilvl="8" w:tplc="CC8EEE80">
      <w:start w:val="1"/>
      <w:numFmt w:val="bullet"/>
      <w:lvlText w:val=""/>
      <w:lvlJc w:val="left"/>
      <w:pPr>
        <w:ind w:left="6480" w:hanging="360"/>
      </w:pPr>
      <w:rPr>
        <w:rFonts w:hint="default" w:ascii="Wingdings" w:hAnsi="Wingdings"/>
      </w:rPr>
    </w:lvl>
  </w:abstractNum>
  <w:abstractNum w:abstractNumId="7" w15:restartNumberingAfterBreak="0">
    <w:nsid w:val="20342E61"/>
    <w:multiLevelType w:val="hybridMultilevel"/>
    <w:tmpl w:val="FD1A62BE"/>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21A1686F"/>
    <w:multiLevelType w:val="hybridMultilevel"/>
    <w:tmpl w:val="0270EA2E"/>
    <w:lvl w:ilvl="0" w:tplc="FD949B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18576D"/>
    <w:multiLevelType w:val="hybridMultilevel"/>
    <w:tmpl w:val="943C6A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FDC5531"/>
    <w:multiLevelType w:val="hybridMultilevel"/>
    <w:tmpl w:val="F7A29692"/>
    <w:lvl w:ilvl="0" w:tplc="8D56C348">
      <w:start w:val="3"/>
      <w:numFmt w:val="decimal"/>
      <w:lvlText w:val="%1."/>
      <w:lvlJc w:val="left"/>
      <w:pPr>
        <w:tabs>
          <w:tab w:val="num" w:pos="720"/>
        </w:tabs>
        <w:ind w:left="720" w:hanging="360"/>
      </w:pPr>
    </w:lvl>
    <w:lvl w:ilvl="1" w:tplc="338E1B92" w:tentative="1">
      <w:start w:val="1"/>
      <w:numFmt w:val="decimal"/>
      <w:lvlText w:val="%2."/>
      <w:lvlJc w:val="left"/>
      <w:pPr>
        <w:tabs>
          <w:tab w:val="num" w:pos="1440"/>
        </w:tabs>
        <w:ind w:left="1440" w:hanging="360"/>
      </w:pPr>
    </w:lvl>
    <w:lvl w:ilvl="2" w:tplc="11706160" w:tentative="1">
      <w:start w:val="1"/>
      <w:numFmt w:val="decimal"/>
      <w:lvlText w:val="%3."/>
      <w:lvlJc w:val="left"/>
      <w:pPr>
        <w:tabs>
          <w:tab w:val="num" w:pos="2160"/>
        </w:tabs>
        <w:ind w:left="2160" w:hanging="360"/>
      </w:pPr>
    </w:lvl>
    <w:lvl w:ilvl="3" w:tplc="27C87A08" w:tentative="1">
      <w:start w:val="1"/>
      <w:numFmt w:val="decimal"/>
      <w:lvlText w:val="%4."/>
      <w:lvlJc w:val="left"/>
      <w:pPr>
        <w:tabs>
          <w:tab w:val="num" w:pos="2880"/>
        </w:tabs>
        <w:ind w:left="2880" w:hanging="360"/>
      </w:pPr>
    </w:lvl>
    <w:lvl w:ilvl="4" w:tplc="FD5AEB18" w:tentative="1">
      <w:start w:val="1"/>
      <w:numFmt w:val="decimal"/>
      <w:lvlText w:val="%5."/>
      <w:lvlJc w:val="left"/>
      <w:pPr>
        <w:tabs>
          <w:tab w:val="num" w:pos="3600"/>
        </w:tabs>
        <w:ind w:left="3600" w:hanging="360"/>
      </w:pPr>
    </w:lvl>
    <w:lvl w:ilvl="5" w:tplc="91AE574C" w:tentative="1">
      <w:start w:val="1"/>
      <w:numFmt w:val="decimal"/>
      <w:lvlText w:val="%6."/>
      <w:lvlJc w:val="left"/>
      <w:pPr>
        <w:tabs>
          <w:tab w:val="num" w:pos="4320"/>
        </w:tabs>
        <w:ind w:left="4320" w:hanging="360"/>
      </w:pPr>
    </w:lvl>
    <w:lvl w:ilvl="6" w:tplc="8222DE02" w:tentative="1">
      <w:start w:val="1"/>
      <w:numFmt w:val="decimal"/>
      <w:lvlText w:val="%7."/>
      <w:lvlJc w:val="left"/>
      <w:pPr>
        <w:tabs>
          <w:tab w:val="num" w:pos="5040"/>
        </w:tabs>
        <w:ind w:left="5040" w:hanging="360"/>
      </w:pPr>
    </w:lvl>
    <w:lvl w:ilvl="7" w:tplc="9808FFDC" w:tentative="1">
      <w:start w:val="1"/>
      <w:numFmt w:val="decimal"/>
      <w:lvlText w:val="%8."/>
      <w:lvlJc w:val="left"/>
      <w:pPr>
        <w:tabs>
          <w:tab w:val="num" w:pos="5760"/>
        </w:tabs>
        <w:ind w:left="5760" w:hanging="360"/>
      </w:pPr>
    </w:lvl>
    <w:lvl w:ilvl="8" w:tplc="5A225DFE" w:tentative="1">
      <w:start w:val="1"/>
      <w:numFmt w:val="decimal"/>
      <w:lvlText w:val="%9."/>
      <w:lvlJc w:val="left"/>
      <w:pPr>
        <w:tabs>
          <w:tab w:val="num" w:pos="6480"/>
        </w:tabs>
        <w:ind w:left="6480" w:hanging="360"/>
      </w:pPr>
    </w:lvl>
  </w:abstractNum>
  <w:abstractNum w:abstractNumId="11" w15:restartNumberingAfterBreak="0">
    <w:nsid w:val="37DD4F7C"/>
    <w:multiLevelType w:val="hybridMultilevel"/>
    <w:tmpl w:val="F64C4B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3D3484B"/>
    <w:multiLevelType w:val="hybridMultilevel"/>
    <w:tmpl w:val="165055CE"/>
    <w:lvl w:ilvl="0" w:tplc="27E62A00">
      <w:start w:val="1"/>
      <w:numFmt w:val="decimal"/>
      <w:lvlText w:val="%1."/>
      <w:lvlJc w:val="left"/>
      <w:pPr>
        <w:tabs>
          <w:tab w:val="num" w:pos="720"/>
        </w:tabs>
        <w:ind w:left="720" w:hanging="360"/>
      </w:pPr>
    </w:lvl>
    <w:lvl w:ilvl="1" w:tplc="CBF27F18" w:tentative="1">
      <w:start w:val="1"/>
      <w:numFmt w:val="decimal"/>
      <w:lvlText w:val="%2."/>
      <w:lvlJc w:val="left"/>
      <w:pPr>
        <w:tabs>
          <w:tab w:val="num" w:pos="1440"/>
        </w:tabs>
        <w:ind w:left="1440" w:hanging="360"/>
      </w:pPr>
    </w:lvl>
    <w:lvl w:ilvl="2" w:tplc="1A743232" w:tentative="1">
      <w:start w:val="1"/>
      <w:numFmt w:val="decimal"/>
      <w:lvlText w:val="%3."/>
      <w:lvlJc w:val="left"/>
      <w:pPr>
        <w:tabs>
          <w:tab w:val="num" w:pos="2160"/>
        </w:tabs>
        <w:ind w:left="2160" w:hanging="360"/>
      </w:pPr>
    </w:lvl>
    <w:lvl w:ilvl="3" w:tplc="FFD093F8" w:tentative="1">
      <w:start w:val="1"/>
      <w:numFmt w:val="decimal"/>
      <w:lvlText w:val="%4."/>
      <w:lvlJc w:val="left"/>
      <w:pPr>
        <w:tabs>
          <w:tab w:val="num" w:pos="2880"/>
        </w:tabs>
        <w:ind w:left="2880" w:hanging="360"/>
      </w:pPr>
    </w:lvl>
    <w:lvl w:ilvl="4" w:tplc="2E027B6E" w:tentative="1">
      <w:start w:val="1"/>
      <w:numFmt w:val="decimal"/>
      <w:lvlText w:val="%5."/>
      <w:lvlJc w:val="left"/>
      <w:pPr>
        <w:tabs>
          <w:tab w:val="num" w:pos="3600"/>
        </w:tabs>
        <w:ind w:left="3600" w:hanging="360"/>
      </w:pPr>
    </w:lvl>
    <w:lvl w:ilvl="5" w:tplc="AF04CBF8" w:tentative="1">
      <w:start w:val="1"/>
      <w:numFmt w:val="decimal"/>
      <w:lvlText w:val="%6."/>
      <w:lvlJc w:val="left"/>
      <w:pPr>
        <w:tabs>
          <w:tab w:val="num" w:pos="4320"/>
        </w:tabs>
        <w:ind w:left="4320" w:hanging="360"/>
      </w:pPr>
    </w:lvl>
    <w:lvl w:ilvl="6" w:tplc="6CB03CA8" w:tentative="1">
      <w:start w:val="1"/>
      <w:numFmt w:val="decimal"/>
      <w:lvlText w:val="%7."/>
      <w:lvlJc w:val="left"/>
      <w:pPr>
        <w:tabs>
          <w:tab w:val="num" w:pos="5040"/>
        </w:tabs>
        <w:ind w:left="5040" w:hanging="360"/>
      </w:pPr>
    </w:lvl>
    <w:lvl w:ilvl="7" w:tplc="5A9EEA00" w:tentative="1">
      <w:start w:val="1"/>
      <w:numFmt w:val="decimal"/>
      <w:lvlText w:val="%8."/>
      <w:lvlJc w:val="left"/>
      <w:pPr>
        <w:tabs>
          <w:tab w:val="num" w:pos="5760"/>
        </w:tabs>
        <w:ind w:left="5760" w:hanging="360"/>
      </w:pPr>
    </w:lvl>
    <w:lvl w:ilvl="8" w:tplc="8A569CF6" w:tentative="1">
      <w:start w:val="1"/>
      <w:numFmt w:val="decimal"/>
      <w:lvlText w:val="%9."/>
      <w:lvlJc w:val="left"/>
      <w:pPr>
        <w:tabs>
          <w:tab w:val="num" w:pos="6480"/>
        </w:tabs>
        <w:ind w:left="6480" w:hanging="360"/>
      </w:pPr>
    </w:lvl>
  </w:abstractNum>
  <w:abstractNum w:abstractNumId="13" w15:restartNumberingAfterBreak="0">
    <w:nsid w:val="53CC7D89"/>
    <w:multiLevelType w:val="hybridMultilevel"/>
    <w:tmpl w:val="7C4E2A8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5E8A2C21"/>
    <w:multiLevelType w:val="hybridMultilevel"/>
    <w:tmpl w:val="2DF2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E8754A"/>
    <w:multiLevelType w:val="hybridMultilevel"/>
    <w:tmpl w:val="E0DAC902"/>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686C576E"/>
    <w:multiLevelType w:val="hybridMultilevel"/>
    <w:tmpl w:val="A8929A1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7" w15:restartNumberingAfterBreak="0">
    <w:nsid w:val="693E2CC6"/>
    <w:multiLevelType w:val="hybridMultilevel"/>
    <w:tmpl w:val="A518FEF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8" w15:restartNumberingAfterBreak="0">
    <w:nsid w:val="6AA87CBB"/>
    <w:multiLevelType w:val="hybridMultilevel"/>
    <w:tmpl w:val="E36E93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6D8B423B"/>
    <w:multiLevelType w:val="hybridMultilevel"/>
    <w:tmpl w:val="1026E5DA"/>
    <w:lvl w:ilvl="0" w:tplc="33C6ADF2">
      <w:start w:val="1"/>
      <w:numFmt w:val="decimal"/>
      <w:lvlText w:val="%1."/>
      <w:lvlJc w:val="left"/>
      <w:pPr>
        <w:tabs>
          <w:tab w:val="num" w:pos="720"/>
        </w:tabs>
        <w:ind w:left="720" w:hanging="360"/>
      </w:pPr>
    </w:lvl>
    <w:lvl w:ilvl="1" w:tplc="B240AE42" w:tentative="1">
      <w:start w:val="1"/>
      <w:numFmt w:val="decimal"/>
      <w:lvlText w:val="%2."/>
      <w:lvlJc w:val="left"/>
      <w:pPr>
        <w:tabs>
          <w:tab w:val="num" w:pos="1440"/>
        </w:tabs>
        <w:ind w:left="1440" w:hanging="360"/>
      </w:pPr>
    </w:lvl>
    <w:lvl w:ilvl="2" w:tplc="B928B2D0" w:tentative="1">
      <w:start w:val="1"/>
      <w:numFmt w:val="decimal"/>
      <w:lvlText w:val="%3."/>
      <w:lvlJc w:val="left"/>
      <w:pPr>
        <w:tabs>
          <w:tab w:val="num" w:pos="2160"/>
        </w:tabs>
        <w:ind w:left="2160" w:hanging="360"/>
      </w:pPr>
    </w:lvl>
    <w:lvl w:ilvl="3" w:tplc="54E449FE" w:tentative="1">
      <w:start w:val="1"/>
      <w:numFmt w:val="decimal"/>
      <w:lvlText w:val="%4."/>
      <w:lvlJc w:val="left"/>
      <w:pPr>
        <w:tabs>
          <w:tab w:val="num" w:pos="2880"/>
        </w:tabs>
        <w:ind w:left="2880" w:hanging="360"/>
      </w:pPr>
    </w:lvl>
    <w:lvl w:ilvl="4" w:tplc="150AA1F0" w:tentative="1">
      <w:start w:val="1"/>
      <w:numFmt w:val="decimal"/>
      <w:lvlText w:val="%5."/>
      <w:lvlJc w:val="left"/>
      <w:pPr>
        <w:tabs>
          <w:tab w:val="num" w:pos="3600"/>
        </w:tabs>
        <w:ind w:left="3600" w:hanging="360"/>
      </w:pPr>
    </w:lvl>
    <w:lvl w:ilvl="5" w:tplc="DB18C428" w:tentative="1">
      <w:start w:val="1"/>
      <w:numFmt w:val="decimal"/>
      <w:lvlText w:val="%6."/>
      <w:lvlJc w:val="left"/>
      <w:pPr>
        <w:tabs>
          <w:tab w:val="num" w:pos="4320"/>
        </w:tabs>
        <w:ind w:left="4320" w:hanging="360"/>
      </w:pPr>
    </w:lvl>
    <w:lvl w:ilvl="6" w:tplc="AD228812" w:tentative="1">
      <w:start w:val="1"/>
      <w:numFmt w:val="decimal"/>
      <w:lvlText w:val="%7."/>
      <w:lvlJc w:val="left"/>
      <w:pPr>
        <w:tabs>
          <w:tab w:val="num" w:pos="5040"/>
        </w:tabs>
        <w:ind w:left="5040" w:hanging="360"/>
      </w:pPr>
    </w:lvl>
    <w:lvl w:ilvl="7" w:tplc="BCFED8AA" w:tentative="1">
      <w:start w:val="1"/>
      <w:numFmt w:val="decimal"/>
      <w:lvlText w:val="%8."/>
      <w:lvlJc w:val="left"/>
      <w:pPr>
        <w:tabs>
          <w:tab w:val="num" w:pos="5760"/>
        </w:tabs>
        <w:ind w:left="5760" w:hanging="360"/>
      </w:pPr>
    </w:lvl>
    <w:lvl w:ilvl="8" w:tplc="974A8424" w:tentative="1">
      <w:start w:val="1"/>
      <w:numFmt w:val="decimal"/>
      <w:lvlText w:val="%9."/>
      <w:lvlJc w:val="left"/>
      <w:pPr>
        <w:tabs>
          <w:tab w:val="num" w:pos="6480"/>
        </w:tabs>
        <w:ind w:left="6480" w:hanging="360"/>
      </w:pPr>
    </w:lvl>
  </w:abstractNum>
  <w:abstractNum w:abstractNumId="20" w15:restartNumberingAfterBreak="0">
    <w:nsid w:val="7431493A"/>
    <w:multiLevelType w:val="hybridMultilevel"/>
    <w:tmpl w:val="E0DAC902"/>
    <w:lvl w:ilvl="0" w:tplc="FFFFFFFF">
      <w:start w:val="1"/>
      <w:numFmt w:val="decimal"/>
      <w:lvlText w:val="%1."/>
      <w:lvlJc w:val="left"/>
      <w:pPr>
        <w:tabs>
          <w:tab w:val="num" w:pos="720"/>
        </w:tabs>
        <w:ind w:left="720" w:hanging="360"/>
      </w:pPr>
    </w:lvl>
    <w:lvl w:ilvl="1" w:tplc="9D3C9AD6" w:tentative="1">
      <w:start w:val="1"/>
      <w:numFmt w:val="decimal"/>
      <w:lvlText w:val="%2."/>
      <w:lvlJc w:val="left"/>
      <w:pPr>
        <w:tabs>
          <w:tab w:val="num" w:pos="1440"/>
        </w:tabs>
        <w:ind w:left="1440" w:hanging="360"/>
      </w:pPr>
    </w:lvl>
    <w:lvl w:ilvl="2" w:tplc="B32C2C9A" w:tentative="1">
      <w:start w:val="1"/>
      <w:numFmt w:val="decimal"/>
      <w:lvlText w:val="%3."/>
      <w:lvlJc w:val="left"/>
      <w:pPr>
        <w:tabs>
          <w:tab w:val="num" w:pos="2160"/>
        </w:tabs>
        <w:ind w:left="2160" w:hanging="360"/>
      </w:pPr>
    </w:lvl>
    <w:lvl w:ilvl="3" w:tplc="7ABC10B0" w:tentative="1">
      <w:start w:val="1"/>
      <w:numFmt w:val="decimal"/>
      <w:lvlText w:val="%4."/>
      <w:lvlJc w:val="left"/>
      <w:pPr>
        <w:tabs>
          <w:tab w:val="num" w:pos="2880"/>
        </w:tabs>
        <w:ind w:left="2880" w:hanging="360"/>
      </w:pPr>
    </w:lvl>
    <w:lvl w:ilvl="4" w:tplc="ACF23FAA" w:tentative="1">
      <w:start w:val="1"/>
      <w:numFmt w:val="decimal"/>
      <w:lvlText w:val="%5."/>
      <w:lvlJc w:val="left"/>
      <w:pPr>
        <w:tabs>
          <w:tab w:val="num" w:pos="3600"/>
        </w:tabs>
        <w:ind w:left="3600" w:hanging="360"/>
      </w:pPr>
    </w:lvl>
    <w:lvl w:ilvl="5" w:tplc="E5220046" w:tentative="1">
      <w:start w:val="1"/>
      <w:numFmt w:val="decimal"/>
      <w:lvlText w:val="%6."/>
      <w:lvlJc w:val="left"/>
      <w:pPr>
        <w:tabs>
          <w:tab w:val="num" w:pos="4320"/>
        </w:tabs>
        <w:ind w:left="4320" w:hanging="360"/>
      </w:pPr>
    </w:lvl>
    <w:lvl w:ilvl="6" w:tplc="C758F2BA" w:tentative="1">
      <w:start w:val="1"/>
      <w:numFmt w:val="decimal"/>
      <w:lvlText w:val="%7."/>
      <w:lvlJc w:val="left"/>
      <w:pPr>
        <w:tabs>
          <w:tab w:val="num" w:pos="5040"/>
        </w:tabs>
        <w:ind w:left="5040" w:hanging="360"/>
      </w:pPr>
    </w:lvl>
    <w:lvl w:ilvl="7" w:tplc="73A4D74C" w:tentative="1">
      <w:start w:val="1"/>
      <w:numFmt w:val="decimal"/>
      <w:lvlText w:val="%8."/>
      <w:lvlJc w:val="left"/>
      <w:pPr>
        <w:tabs>
          <w:tab w:val="num" w:pos="5760"/>
        </w:tabs>
        <w:ind w:left="5760" w:hanging="360"/>
      </w:pPr>
    </w:lvl>
    <w:lvl w:ilvl="8" w:tplc="2F761146" w:tentative="1">
      <w:start w:val="1"/>
      <w:numFmt w:val="decimal"/>
      <w:lvlText w:val="%9."/>
      <w:lvlJc w:val="left"/>
      <w:pPr>
        <w:tabs>
          <w:tab w:val="num" w:pos="6480"/>
        </w:tabs>
        <w:ind w:left="6480" w:hanging="360"/>
      </w:pPr>
    </w:lvl>
  </w:abstractNum>
  <w:abstractNum w:abstractNumId="21" w15:restartNumberingAfterBreak="0">
    <w:nsid w:val="749007FD"/>
    <w:multiLevelType w:val="hybridMultilevel"/>
    <w:tmpl w:val="61F088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772D3EBB"/>
    <w:multiLevelType w:val="hybridMultilevel"/>
    <w:tmpl w:val="A808A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947773A"/>
    <w:multiLevelType w:val="hybridMultilevel"/>
    <w:tmpl w:val="8E98C794"/>
    <w:lvl w:ilvl="0" w:tplc="B60A0D1A">
      <w:start w:val="4"/>
      <w:numFmt w:val="decimal"/>
      <w:lvlText w:val="%1."/>
      <w:lvlJc w:val="left"/>
      <w:pPr>
        <w:tabs>
          <w:tab w:val="num" w:pos="720"/>
        </w:tabs>
        <w:ind w:left="720" w:hanging="360"/>
      </w:pPr>
    </w:lvl>
    <w:lvl w:ilvl="1" w:tplc="0A0A9EC2" w:tentative="1">
      <w:start w:val="1"/>
      <w:numFmt w:val="decimal"/>
      <w:lvlText w:val="%2."/>
      <w:lvlJc w:val="left"/>
      <w:pPr>
        <w:tabs>
          <w:tab w:val="num" w:pos="1440"/>
        </w:tabs>
        <w:ind w:left="1440" w:hanging="360"/>
      </w:pPr>
    </w:lvl>
    <w:lvl w:ilvl="2" w:tplc="0E7C1576" w:tentative="1">
      <w:start w:val="1"/>
      <w:numFmt w:val="decimal"/>
      <w:lvlText w:val="%3."/>
      <w:lvlJc w:val="left"/>
      <w:pPr>
        <w:tabs>
          <w:tab w:val="num" w:pos="2160"/>
        </w:tabs>
        <w:ind w:left="2160" w:hanging="360"/>
      </w:pPr>
    </w:lvl>
    <w:lvl w:ilvl="3" w:tplc="D21AE302" w:tentative="1">
      <w:start w:val="1"/>
      <w:numFmt w:val="decimal"/>
      <w:lvlText w:val="%4."/>
      <w:lvlJc w:val="left"/>
      <w:pPr>
        <w:tabs>
          <w:tab w:val="num" w:pos="2880"/>
        </w:tabs>
        <w:ind w:left="2880" w:hanging="360"/>
      </w:pPr>
    </w:lvl>
    <w:lvl w:ilvl="4" w:tplc="73E469C4" w:tentative="1">
      <w:start w:val="1"/>
      <w:numFmt w:val="decimal"/>
      <w:lvlText w:val="%5."/>
      <w:lvlJc w:val="left"/>
      <w:pPr>
        <w:tabs>
          <w:tab w:val="num" w:pos="3600"/>
        </w:tabs>
        <w:ind w:left="3600" w:hanging="360"/>
      </w:pPr>
    </w:lvl>
    <w:lvl w:ilvl="5" w:tplc="E4F4F618" w:tentative="1">
      <w:start w:val="1"/>
      <w:numFmt w:val="decimal"/>
      <w:lvlText w:val="%6."/>
      <w:lvlJc w:val="left"/>
      <w:pPr>
        <w:tabs>
          <w:tab w:val="num" w:pos="4320"/>
        </w:tabs>
        <w:ind w:left="4320" w:hanging="360"/>
      </w:pPr>
    </w:lvl>
    <w:lvl w:ilvl="6" w:tplc="9DECFD26" w:tentative="1">
      <w:start w:val="1"/>
      <w:numFmt w:val="decimal"/>
      <w:lvlText w:val="%7."/>
      <w:lvlJc w:val="left"/>
      <w:pPr>
        <w:tabs>
          <w:tab w:val="num" w:pos="5040"/>
        </w:tabs>
        <w:ind w:left="5040" w:hanging="360"/>
      </w:pPr>
    </w:lvl>
    <w:lvl w:ilvl="7" w:tplc="6772D5AA" w:tentative="1">
      <w:start w:val="1"/>
      <w:numFmt w:val="decimal"/>
      <w:lvlText w:val="%8."/>
      <w:lvlJc w:val="left"/>
      <w:pPr>
        <w:tabs>
          <w:tab w:val="num" w:pos="5760"/>
        </w:tabs>
        <w:ind w:left="5760" w:hanging="360"/>
      </w:pPr>
    </w:lvl>
    <w:lvl w:ilvl="8" w:tplc="8A520878" w:tentative="1">
      <w:start w:val="1"/>
      <w:numFmt w:val="decimal"/>
      <w:lvlText w:val="%9."/>
      <w:lvlJc w:val="left"/>
      <w:pPr>
        <w:tabs>
          <w:tab w:val="num" w:pos="6480"/>
        </w:tabs>
        <w:ind w:left="6480" w:hanging="360"/>
      </w:pPr>
    </w:lvl>
  </w:abstractNum>
  <w:abstractNum w:abstractNumId="24" w15:restartNumberingAfterBreak="0">
    <w:nsid w:val="7E2F2E66"/>
    <w:multiLevelType w:val="hybridMultilevel"/>
    <w:tmpl w:val="80D4DD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456798919">
    <w:abstractNumId w:val="22"/>
  </w:num>
  <w:num w:numId="2" w16cid:durableId="1186990257">
    <w:abstractNumId w:val="14"/>
  </w:num>
  <w:num w:numId="3" w16cid:durableId="1107500457">
    <w:abstractNumId w:val="18"/>
  </w:num>
  <w:num w:numId="4" w16cid:durableId="26756448">
    <w:abstractNumId w:val="24"/>
  </w:num>
  <w:num w:numId="5" w16cid:durableId="1809859758">
    <w:abstractNumId w:val="11"/>
  </w:num>
  <w:num w:numId="6" w16cid:durableId="1824353523">
    <w:abstractNumId w:val="9"/>
  </w:num>
  <w:num w:numId="7" w16cid:durableId="1003776313">
    <w:abstractNumId w:val="16"/>
  </w:num>
  <w:num w:numId="8" w16cid:durableId="334385625">
    <w:abstractNumId w:val="7"/>
  </w:num>
  <w:num w:numId="9" w16cid:durableId="650866809">
    <w:abstractNumId w:val="13"/>
  </w:num>
  <w:num w:numId="10" w16cid:durableId="384990350">
    <w:abstractNumId w:val="5"/>
  </w:num>
  <w:num w:numId="11" w16cid:durableId="977681478">
    <w:abstractNumId w:val="19"/>
  </w:num>
  <w:num w:numId="12" w16cid:durableId="624896216">
    <w:abstractNumId w:val="12"/>
  </w:num>
  <w:num w:numId="13" w16cid:durableId="198209125">
    <w:abstractNumId w:val="20"/>
  </w:num>
  <w:num w:numId="14" w16cid:durableId="914509962">
    <w:abstractNumId w:val="23"/>
  </w:num>
  <w:num w:numId="15" w16cid:durableId="296837869">
    <w:abstractNumId w:val="0"/>
  </w:num>
  <w:num w:numId="16" w16cid:durableId="1088230470">
    <w:abstractNumId w:val="3"/>
  </w:num>
  <w:num w:numId="17" w16cid:durableId="813464">
    <w:abstractNumId w:val="10"/>
  </w:num>
  <w:num w:numId="18" w16cid:durableId="1547255211">
    <w:abstractNumId w:val="4"/>
  </w:num>
  <w:num w:numId="19" w16cid:durableId="1809543504">
    <w:abstractNumId w:val="2"/>
  </w:num>
  <w:num w:numId="20" w16cid:durableId="2101482603">
    <w:abstractNumId w:val="8"/>
  </w:num>
  <w:num w:numId="21" w16cid:durableId="267545578">
    <w:abstractNumId w:val="1"/>
  </w:num>
  <w:num w:numId="22" w16cid:durableId="1908608027">
    <w:abstractNumId w:val="6"/>
  </w:num>
  <w:num w:numId="23" w16cid:durableId="381943859">
    <w:abstractNumId w:val="17"/>
  </w:num>
  <w:num w:numId="24" w16cid:durableId="942570520">
    <w:abstractNumId w:val="21"/>
  </w:num>
  <w:num w:numId="25" w16cid:durableId="1872961868">
    <w:abstractNumId w:val="15"/>
  </w:num>
  <w:numIdMacAtCleanup w:val="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16F"/>
    <w:rsid w:val="000001A8"/>
    <w:rsid w:val="000004E0"/>
    <w:rsid w:val="00000B5D"/>
    <w:rsid w:val="00000C7F"/>
    <w:rsid w:val="00001E7B"/>
    <w:rsid w:val="00002032"/>
    <w:rsid w:val="000026F9"/>
    <w:rsid w:val="00002802"/>
    <w:rsid w:val="00004E21"/>
    <w:rsid w:val="0000518D"/>
    <w:rsid w:val="000054CC"/>
    <w:rsid w:val="00006438"/>
    <w:rsid w:val="00006DD9"/>
    <w:rsid w:val="00007E96"/>
    <w:rsid w:val="000100EE"/>
    <w:rsid w:val="0001173C"/>
    <w:rsid w:val="00011A59"/>
    <w:rsid w:val="00011BBF"/>
    <w:rsid w:val="000121FF"/>
    <w:rsid w:val="00012C9F"/>
    <w:rsid w:val="000136A7"/>
    <w:rsid w:val="000150D8"/>
    <w:rsid w:val="000162FF"/>
    <w:rsid w:val="00017309"/>
    <w:rsid w:val="000240BF"/>
    <w:rsid w:val="00024673"/>
    <w:rsid w:val="00027B33"/>
    <w:rsid w:val="000302A4"/>
    <w:rsid w:val="00031161"/>
    <w:rsid w:val="000316AF"/>
    <w:rsid w:val="00032615"/>
    <w:rsid w:val="00032908"/>
    <w:rsid w:val="00032D79"/>
    <w:rsid w:val="00035269"/>
    <w:rsid w:val="0003771E"/>
    <w:rsid w:val="00037BB6"/>
    <w:rsid w:val="00041060"/>
    <w:rsid w:val="00041B00"/>
    <w:rsid w:val="00041B6F"/>
    <w:rsid w:val="00043D67"/>
    <w:rsid w:val="00051D41"/>
    <w:rsid w:val="00053390"/>
    <w:rsid w:val="00053AF0"/>
    <w:rsid w:val="00054A0E"/>
    <w:rsid w:val="00054D68"/>
    <w:rsid w:val="00054D7F"/>
    <w:rsid w:val="0005560E"/>
    <w:rsid w:val="00055817"/>
    <w:rsid w:val="00055A69"/>
    <w:rsid w:val="00061A3F"/>
    <w:rsid w:val="00061CBA"/>
    <w:rsid w:val="000622E5"/>
    <w:rsid w:val="0006366A"/>
    <w:rsid w:val="000640E6"/>
    <w:rsid w:val="00067830"/>
    <w:rsid w:val="000679E2"/>
    <w:rsid w:val="00067C15"/>
    <w:rsid w:val="00070869"/>
    <w:rsid w:val="00071520"/>
    <w:rsid w:val="0007558E"/>
    <w:rsid w:val="00081224"/>
    <w:rsid w:val="00081BB6"/>
    <w:rsid w:val="00082805"/>
    <w:rsid w:val="00082967"/>
    <w:rsid w:val="000868FD"/>
    <w:rsid w:val="0008705F"/>
    <w:rsid w:val="00087A35"/>
    <w:rsid w:val="00091756"/>
    <w:rsid w:val="00091C52"/>
    <w:rsid w:val="00091EC9"/>
    <w:rsid w:val="0009283B"/>
    <w:rsid w:val="000929CD"/>
    <w:rsid w:val="000951A3"/>
    <w:rsid w:val="00095345"/>
    <w:rsid w:val="00095384"/>
    <w:rsid w:val="0009566F"/>
    <w:rsid w:val="00095C70"/>
    <w:rsid w:val="00097419"/>
    <w:rsid w:val="00097AC7"/>
    <w:rsid w:val="000A3918"/>
    <w:rsid w:val="000A6E20"/>
    <w:rsid w:val="000A79FC"/>
    <w:rsid w:val="000A9D59"/>
    <w:rsid w:val="000B00FC"/>
    <w:rsid w:val="000B1354"/>
    <w:rsid w:val="000B14B3"/>
    <w:rsid w:val="000B161D"/>
    <w:rsid w:val="000B1BF5"/>
    <w:rsid w:val="000B31C0"/>
    <w:rsid w:val="000B3BC3"/>
    <w:rsid w:val="000B469D"/>
    <w:rsid w:val="000B496B"/>
    <w:rsid w:val="000B6D94"/>
    <w:rsid w:val="000B7C74"/>
    <w:rsid w:val="000C054F"/>
    <w:rsid w:val="000C0802"/>
    <w:rsid w:val="000C1A52"/>
    <w:rsid w:val="000C1E3E"/>
    <w:rsid w:val="000C45FA"/>
    <w:rsid w:val="000C49C6"/>
    <w:rsid w:val="000C58EA"/>
    <w:rsid w:val="000C5A9E"/>
    <w:rsid w:val="000C5BE3"/>
    <w:rsid w:val="000C63F1"/>
    <w:rsid w:val="000C651F"/>
    <w:rsid w:val="000C6618"/>
    <w:rsid w:val="000C73E6"/>
    <w:rsid w:val="000C7955"/>
    <w:rsid w:val="000C7C85"/>
    <w:rsid w:val="000D1B97"/>
    <w:rsid w:val="000D2867"/>
    <w:rsid w:val="000D3A6E"/>
    <w:rsid w:val="000D5264"/>
    <w:rsid w:val="000D5F5C"/>
    <w:rsid w:val="000D6B3C"/>
    <w:rsid w:val="000D7FA0"/>
    <w:rsid w:val="000E0AFF"/>
    <w:rsid w:val="000E0DE6"/>
    <w:rsid w:val="000E229B"/>
    <w:rsid w:val="000E2E74"/>
    <w:rsid w:val="000E3FED"/>
    <w:rsid w:val="000E4328"/>
    <w:rsid w:val="000E516A"/>
    <w:rsid w:val="000E7B67"/>
    <w:rsid w:val="000F039E"/>
    <w:rsid w:val="000F0733"/>
    <w:rsid w:val="000F0C94"/>
    <w:rsid w:val="000F195C"/>
    <w:rsid w:val="000F431F"/>
    <w:rsid w:val="000F4713"/>
    <w:rsid w:val="000F5510"/>
    <w:rsid w:val="000F5530"/>
    <w:rsid w:val="000F6EF0"/>
    <w:rsid w:val="000F7AF2"/>
    <w:rsid w:val="001026A3"/>
    <w:rsid w:val="001035ED"/>
    <w:rsid w:val="00103A62"/>
    <w:rsid w:val="00103AC8"/>
    <w:rsid w:val="0010628B"/>
    <w:rsid w:val="001073E7"/>
    <w:rsid w:val="00107909"/>
    <w:rsid w:val="0011265C"/>
    <w:rsid w:val="00112817"/>
    <w:rsid w:val="00113E3E"/>
    <w:rsid w:val="00114D3B"/>
    <w:rsid w:val="001152F9"/>
    <w:rsid w:val="00115572"/>
    <w:rsid w:val="00116DA3"/>
    <w:rsid w:val="00116F6B"/>
    <w:rsid w:val="00116FD4"/>
    <w:rsid w:val="0011794B"/>
    <w:rsid w:val="00120784"/>
    <w:rsid w:val="00121C71"/>
    <w:rsid w:val="001227EB"/>
    <w:rsid w:val="00123233"/>
    <w:rsid w:val="00123DB5"/>
    <w:rsid w:val="00123EC9"/>
    <w:rsid w:val="00124814"/>
    <w:rsid w:val="00124E2A"/>
    <w:rsid w:val="0012742F"/>
    <w:rsid w:val="001275F3"/>
    <w:rsid w:val="00130676"/>
    <w:rsid w:val="001322BC"/>
    <w:rsid w:val="00133A58"/>
    <w:rsid w:val="001341D9"/>
    <w:rsid w:val="00134AD7"/>
    <w:rsid w:val="00134BDA"/>
    <w:rsid w:val="00134E6A"/>
    <w:rsid w:val="00135BC3"/>
    <w:rsid w:val="00136A83"/>
    <w:rsid w:val="001401F0"/>
    <w:rsid w:val="00140E9E"/>
    <w:rsid w:val="001433DD"/>
    <w:rsid w:val="001438B2"/>
    <w:rsid w:val="001442F3"/>
    <w:rsid w:val="00147095"/>
    <w:rsid w:val="001472E5"/>
    <w:rsid w:val="001475EA"/>
    <w:rsid w:val="001479CA"/>
    <w:rsid w:val="00147B43"/>
    <w:rsid w:val="00152F6F"/>
    <w:rsid w:val="0015312E"/>
    <w:rsid w:val="0015485A"/>
    <w:rsid w:val="00156D8B"/>
    <w:rsid w:val="00156F57"/>
    <w:rsid w:val="00160EF0"/>
    <w:rsid w:val="001612DD"/>
    <w:rsid w:val="0016139D"/>
    <w:rsid w:val="00161C3B"/>
    <w:rsid w:val="00161F61"/>
    <w:rsid w:val="0016214A"/>
    <w:rsid w:val="0016225D"/>
    <w:rsid w:val="00162413"/>
    <w:rsid w:val="00164446"/>
    <w:rsid w:val="0016486A"/>
    <w:rsid w:val="00164CBA"/>
    <w:rsid w:val="001665DF"/>
    <w:rsid w:val="00166993"/>
    <w:rsid w:val="00166A50"/>
    <w:rsid w:val="00167C43"/>
    <w:rsid w:val="00170FDA"/>
    <w:rsid w:val="001710E1"/>
    <w:rsid w:val="00172A5D"/>
    <w:rsid w:val="00172F6D"/>
    <w:rsid w:val="00173509"/>
    <w:rsid w:val="001738BD"/>
    <w:rsid w:val="00173CDD"/>
    <w:rsid w:val="00177EC1"/>
    <w:rsid w:val="0018135B"/>
    <w:rsid w:val="00181669"/>
    <w:rsid w:val="001827B1"/>
    <w:rsid w:val="00183C13"/>
    <w:rsid w:val="00183E31"/>
    <w:rsid w:val="00184A5D"/>
    <w:rsid w:val="00185D09"/>
    <w:rsid w:val="00187CC6"/>
    <w:rsid w:val="001917A5"/>
    <w:rsid w:val="00191BC0"/>
    <w:rsid w:val="0019211F"/>
    <w:rsid w:val="001928CA"/>
    <w:rsid w:val="00193D3F"/>
    <w:rsid w:val="00194D12"/>
    <w:rsid w:val="001952DE"/>
    <w:rsid w:val="00197FD4"/>
    <w:rsid w:val="001A0B58"/>
    <w:rsid w:val="001A3339"/>
    <w:rsid w:val="001A3A39"/>
    <w:rsid w:val="001A3AC5"/>
    <w:rsid w:val="001A3CA1"/>
    <w:rsid w:val="001A4F54"/>
    <w:rsid w:val="001A7108"/>
    <w:rsid w:val="001A7459"/>
    <w:rsid w:val="001B02BB"/>
    <w:rsid w:val="001B04F9"/>
    <w:rsid w:val="001B09BE"/>
    <w:rsid w:val="001B0B36"/>
    <w:rsid w:val="001B0B49"/>
    <w:rsid w:val="001B0F31"/>
    <w:rsid w:val="001B2F22"/>
    <w:rsid w:val="001B5148"/>
    <w:rsid w:val="001B61E1"/>
    <w:rsid w:val="001B6365"/>
    <w:rsid w:val="001B647E"/>
    <w:rsid w:val="001B67FF"/>
    <w:rsid w:val="001B7E9C"/>
    <w:rsid w:val="001C0AF3"/>
    <w:rsid w:val="001C1488"/>
    <w:rsid w:val="001C167A"/>
    <w:rsid w:val="001C1941"/>
    <w:rsid w:val="001C204B"/>
    <w:rsid w:val="001C32E4"/>
    <w:rsid w:val="001C346F"/>
    <w:rsid w:val="001C3855"/>
    <w:rsid w:val="001C4E20"/>
    <w:rsid w:val="001C4EAC"/>
    <w:rsid w:val="001C5442"/>
    <w:rsid w:val="001C5D72"/>
    <w:rsid w:val="001C63C1"/>
    <w:rsid w:val="001C7D77"/>
    <w:rsid w:val="001D0A3C"/>
    <w:rsid w:val="001D31D7"/>
    <w:rsid w:val="001D342A"/>
    <w:rsid w:val="001D3FC5"/>
    <w:rsid w:val="001D6A4E"/>
    <w:rsid w:val="001D7B34"/>
    <w:rsid w:val="001E19B2"/>
    <w:rsid w:val="001E1A46"/>
    <w:rsid w:val="001E3DE6"/>
    <w:rsid w:val="001E5330"/>
    <w:rsid w:val="001E782B"/>
    <w:rsid w:val="001F00D7"/>
    <w:rsid w:val="001F1019"/>
    <w:rsid w:val="001F1EAD"/>
    <w:rsid w:val="001F2DDA"/>
    <w:rsid w:val="001F42F8"/>
    <w:rsid w:val="001F45C5"/>
    <w:rsid w:val="001F49D2"/>
    <w:rsid w:val="001F5127"/>
    <w:rsid w:val="001F5D9B"/>
    <w:rsid w:val="001F6CF4"/>
    <w:rsid w:val="001F7783"/>
    <w:rsid w:val="00200EAE"/>
    <w:rsid w:val="00203E93"/>
    <w:rsid w:val="0020415B"/>
    <w:rsid w:val="0020490A"/>
    <w:rsid w:val="0020554A"/>
    <w:rsid w:val="002073EE"/>
    <w:rsid w:val="00212397"/>
    <w:rsid w:val="00213A17"/>
    <w:rsid w:val="002143CB"/>
    <w:rsid w:val="00215E1D"/>
    <w:rsid w:val="00217268"/>
    <w:rsid w:val="00217537"/>
    <w:rsid w:val="0021755A"/>
    <w:rsid w:val="00217A83"/>
    <w:rsid w:val="00217F8D"/>
    <w:rsid w:val="0022032F"/>
    <w:rsid w:val="00221A47"/>
    <w:rsid w:val="00222395"/>
    <w:rsid w:val="0022298F"/>
    <w:rsid w:val="00223478"/>
    <w:rsid w:val="00223B02"/>
    <w:rsid w:val="00223D2C"/>
    <w:rsid w:val="002251EF"/>
    <w:rsid w:val="00225318"/>
    <w:rsid w:val="00225621"/>
    <w:rsid w:val="0022588C"/>
    <w:rsid w:val="00225DC4"/>
    <w:rsid w:val="002307D9"/>
    <w:rsid w:val="002328F7"/>
    <w:rsid w:val="00232C76"/>
    <w:rsid w:val="00234B0B"/>
    <w:rsid w:val="00234C53"/>
    <w:rsid w:val="00234DA7"/>
    <w:rsid w:val="00235D5A"/>
    <w:rsid w:val="00242416"/>
    <w:rsid w:val="002428AA"/>
    <w:rsid w:val="00242DFE"/>
    <w:rsid w:val="00242E13"/>
    <w:rsid w:val="002438CB"/>
    <w:rsid w:val="00244F1A"/>
    <w:rsid w:val="002456AC"/>
    <w:rsid w:val="002457E7"/>
    <w:rsid w:val="00246795"/>
    <w:rsid w:val="00246C05"/>
    <w:rsid w:val="0024740E"/>
    <w:rsid w:val="00247EF9"/>
    <w:rsid w:val="0025056F"/>
    <w:rsid w:val="002505C6"/>
    <w:rsid w:val="002508B1"/>
    <w:rsid w:val="00252FE5"/>
    <w:rsid w:val="00253B5E"/>
    <w:rsid w:val="002553CD"/>
    <w:rsid w:val="00255763"/>
    <w:rsid w:val="00256992"/>
    <w:rsid w:val="0025798B"/>
    <w:rsid w:val="00262555"/>
    <w:rsid w:val="00262B27"/>
    <w:rsid w:val="00262CD1"/>
    <w:rsid w:val="00263766"/>
    <w:rsid w:val="00263F1D"/>
    <w:rsid w:val="00264598"/>
    <w:rsid w:val="002656F4"/>
    <w:rsid w:val="00267589"/>
    <w:rsid w:val="00267C9B"/>
    <w:rsid w:val="00270677"/>
    <w:rsid w:val="00271A6A"/>
    <w:rsid w:val="00272356"/>
    <w:rsid w:val="002729BD"/>
    <w:rsid w:val="00272DC9"/>
    <w:rsid w:val="00273817"/>
    <w:rsid w:val="00274874"/>
    <w:rsid w:val="00274C04"/>
    <w:rsid w:val="00275C57"/>
    <w:rsid w:val="00275FAF"/>
    <w:rsid w:val="0027670C"/>
    <w:rsid w:val="00277AFD"/>
    <w:rsid w:val="00277CC7"/>
    <w:rsid w:val="0028028B"/>
    <w:rsid w:val="002803AD"/>
    <w:rsid w:val="00281BF2"/>
    <w:rsid w:val="00281EE5"/>
    <w:rsid w:val="00284059"/>
    <w:rsid w:val="00284116"/>
    <w:rsid w:val="00286203"/>
    <w:rsid w:val="00286AEE"/>
    <w:rsid w:val="0028727C"/>
    <w:rsid w:val="00287773"/>
    <w:rsid w:val="00290275"/>
    <w:rsid w:val="0029110A"/>
    <w:rsid w:val="00292A19"/>
    <w:rsid w:val="00294CD2"/>
    <w:rsid w:val="00295942"/>
    <w:rsid w:val="002968EC"/>
    <w:rsid w:val="002A08D7"/>
    <w:rsid w:val="002A0DB9"/>
    <w:rsid w:val="002A2428"/>
    <w:rsid w:val="002A3AB6"/>
    <w:rsid w:val="002A4097"/>
    <w:rsid w:val="002A416F"/>
    <w:rsid w:val="002A50CD"/>
    <w:rsid w:val="002A5692"/>
    <w:rsid w:val="002A6815"/>
    <w:rsid w:val="002A7CD9"/>
    <w:rsid w:val="002A7E63"/>
    <w:rsid w:val="002B1293"/>
    <w:rsid w:val="002B1880"/>
    <w:rsid w:val="002B2176"/>
    <w:rsid w:val="002B3E60"/>
    <w:rsid w:val="002B42F4"/>
    <w:rsid w:val="002B4E91"/>
    <w:rsid w:val="002B565D"/>
    <w:rsid w:val="002B5F09"/>
    <w:rsid w:val="002B5F8D"/>
    <w:rsid w:val="002B6808"/>
    <w:rsid w:val="002B6C6F"/>
    <w:rsid w:val="002C0D3E"/>
    <w:rsid w:val="002C12E8"/>
    <w:rsid w:val="002C1722"/>
    <w:rsid w:val="002C2896"/>
    <w:rsid w:val="002C2E16"/>
    <w:rsid w:val="002C3517"/>
    <w:rsid w:val="002C4743"/>
    <w:rsid w:val="002C4E29"/>
    <w:rsid w:val="002C514F"/>
    <w:rsid w:val="002C5255"/>
    <w:rsid w:val="002C5918"/>
    <w:rsid w:val="002C7811"/>
    <w:rsid w:val="002D0848"/>
    <w:rsid w:val="002D0914"/>
    <w:rsid w:val="002D265A"/>
    <w:rsid w:val="002D6307"/>
    <w:rsid w:val="002D63D1"/>
    <w:rsid w:val="002D694E"/>
    <w:rsid w:val="002D7988"/>
    <w:rsid w:val="002E0FB1"/>
    <w:rsid w:val="002E2E1B"/>
    <w:rsid w:val="002E300C"/>
    <w:rsid w:val="002E3029"/>
    <w:rsid w:val="002E395D"/>
    <w:rsid w:val="002E44FF"/>
    <w:rsid w:val="002E4644"/>
    <w:rsid w:val="002E59B6"/>
    <w:rsid w:val="002E61AF"/>
    <w:rsid w:val="002E61CE"/>
    <w:rsid w:val="002E639B"/>
    <w:rsid w:val="002F0BEE"/>
    <w:rsid w:val="002F109A"/>
    <w:rsid w:val="002F10B8"/>
    <w:rsid w:val="002F2A93"/>
    <w:rsid w:val="002F36CF"/>
    <w:rsid w:val="002F3E92"/>
    <w:rsid w:val="002F3F5E"/>
    <w:rsid w:val="002F4B35"/>
    <w:rsid w:val="002F4CD8"/>
    <w:rsid w:val="002F5B12"/>
    <w:rsid w:val="003009DC"/>
    <w:rsid w:val="00301A00"/>
    <w:rsid w:val="00302340"/>
    <w:rsid w:val="003050FB"/>
    <w:rsid w:val="00305351"/>
    <w:rsid w:val="00306E23"/>
    <w:rsid w:val="003073C9"/>
    <w:rsid w:val="00307576"/>
    <w:rsid w:val="0031140D"/>
    <w:rsid w:val="00313015"/>
    <w:rsid w:val="00313760"/>
    <w:rsid w:val="003140A9"/>
    <w:rsid w:val="003141CB"/>
    <w:rsid w:val="0031440C"/>
    <w:rsid w:val="00314484"/>
    <w:rsid w:val="00314ED9"/>
    <w:rsid w:val="00315FDA"/>
    <w:rsid w:val="00316FFE"/>
    <w:rsid w:val="003172D0"/>
    <w:rsid w:val="003229B8"/>
    <w:rsid w:val="00322E4C"/>
    <w:rsid w:val="003231D4"/>
    <w:rsid w:val="0032338B"/>
    <w:rsid w:val="003240DA"/>
    <w:rsid w:val="0032501E"/>
    <w:rsid w:val="0032531C"/>
    <w:rsid w:val="0032744A"/>
    <w:rsid w:val="0032798A"/>
    <w:rsid w:val="0033185E"/>
    <w:rsid w:val="0033232A"/>
    <w:rsid w:val="0033281E"/>
    <w:rsid w:val="00333FCD"/>
    <w:rsid w:val="0033460E"/>
    <w:rsid w:val="003357F3"/>
    <w:rsid w:val="00336131"/>
    <w:rsid w:val="00336160"/>
    <w:rsid w:val="0034053C"/>
    <w:rsid w:val="00340548"/>
    <w:rsid w:val="0034082F"/>
    <w:rsid w:val="003410EF"/>
    <w:rsid w:val="0034157D"/>
    <w:rsid w:val="00341B61"/>
    <w:rsid w:val="00342424"/>
    <w:rsid w:val="00342F21"/>
    <w:rsid w:val="00342FE8"/>
    <w:rsid w:val="00343834"/>
    <w:rsid w:val="003444DB"/>
    <w:rsid w:val="0034501E"/>
    <w:rsid w:val="00346113"/>
    <w:rsid w:val="0035149C"/>
    <w:rsid w:val="00351CC9"/>
    <w:rsid w:val="00351D88"/>
    <w:rsid w:val="00353120"/>
    <w:rsid w:val="0035505A"/>
    <w:rsid w:val="00355B7F"/>
    <w:rsid w:val="003570FC"/>
    <w:rsid w:val="003608FB"/>
    <w:rsid w:val="0036193E"/>
    <w:rsid w:val="003625E1"/>
    <w:rsid w:val="00362EFF"/>
    <w:rsid w:val="003636F2"/>
    <w:rsid w:val="0036412A"/>
    <w:rsid w:val="00365570"/>
    <w:rsid w:val="003656FC"/>
    <w:rsid w:val="003664FA"/>
    <w:rsid w:val="003669BA"/>
    <w:rsid w:val="00366F57"/>
    <w:rsid w:val="0036A329"/>
    <w:rsid w:val="0037037D"/>
    <w:rsid w:val="00373350"/>
    <w:rsid w:val="00373A30"/>
    <w:rsid w:val="00373C5D"/>
    <w:rsid w:val="003745B5"/>
    <w:rsid w:val="003771B8"/>
    <w:rsid w:val="00377EC3"/>
    <w:rsid w:val="00377FE1"/>
    <w:rsid w:val="0038149E"/>
    <w:rsid w:val="0038245C"/>
    <w:rsid w:val="003830A3"/>
    <w:rsid w:val="003834D6"/>
    <w:rsid w:val="00384C62"/>
    <w:rsid w:val="00384EB4"/>
    <w:rsid w:val="00385000"/>
    <w:rsid w:val="00386E22"/>
    <w:rsid w:val="0038730D"/>
    <w:rsid w:val="00387826"/>
    <w:rsid w:val="00390EE2"/>
    <w:rsid w:val="00391380"/>
    <w:rsid w:val="0039140D"/>
    <w:rsid w:val="00392310"/>
    <w:rsid w:val="0039307A"/>
    <w:rsid w:val="003933EA"/>
    <w:rsid w:val="003933F5"/>
    <w:rsid w:val="00393ACF"/>
    <w:rsid w:val="003942C7"/>
    <w:rsid w:val="00395A2F"/>
    <w:rsid w:val="00395EBE"/>
    <w:rsid w:val="00397822"/>
    <w:rsid w:val="003A123C"/>
    <w:rsid w:val="003A140D"/>
    <w:rsid w:val="003A2D3A"/>
    <w:rsid w:val="003A407C"/>
    <w:rsid w:val="003A4282"/>
    <w:rsid w:val="003A5E95"/>
    <w:rsid w:val="003B105F"/>
    <w:rsid w:val="003B2512"/>
    <w:rsid w:val="003B54CA"/>
    <w:rsid w:val="003B55A7"/>
    <w:rsid w:val="003B58F4"/>
    <w:rsid w:val="003B5E18"/>
    <w:rsid w:val="003B68F3"/>
    <w:rsid w:val="003B72C4"/>
    <w:rsid w:val="003B7C6F"/>
    <w:rsid w:val="003C0A59"/>
    <w:rsid w:val="003C10B0"/>
    <w:rsid w:val="003C13BB"/>
    <w:rsid w:val="003C1FE0"/>
    <w:rsid w:val="003C3E2B"/>
    <w:rsid w:val="003C4A62"/>
    <w:rsid w:val="003C6210"/>
    <w:rsid w:val="003C6901"/>
    <w:rsid w:val="003C7970"/>
    <w:rsid w:val="003D02AA"/>
    <w:rsid w:val="003D0476"/>
    <w:rsid w:val="003D0DE9"/>
    <w:rsid w:val="003D16F4"/>
    <w:rsid w:val="003D2819"/>
    <w:rsid w:val="003D48B6"/>
    <w:rsid w:val="003D539C"/>
    <w:rsid w:val="003D5FFA"/>
    <w:rsid w:val="003D63E9"/>
    <w:rsid w:val="003D6ACE"/>
    <w:rsid w:val="003E06C4"/>
    <w:rsid w:val="003E0871"/>
    <w:rsid w:val="003E2D95"/>
    <w:rsid w:val="003E3DC7"/>
    <w:rsid w:val="003E45C9"/>
    <w:rsid w:val="003E4C3E"/>
    <w:rsid w:val="003E5070"/>
    <w:rsid w:val="003E51A9"/>
    <w:rsid w:val="003E6FF8"/>
    <w:rsid w:val="003E7821"/>
    <w:rsid w:val="003F0142"/>
    <w:rsid w:val="003F1B85"/>
    <w:rsid w:val="003F1E84"/>
    <w:rsid w:val="003F3106"/>
    <w:rsid w:val="003F519A"/>
    <w:rsid w:val="003F5391"/>
    <w:rsid w:val="003F647C"/>
    <w:rsid w:val="003F6728"/>
    <w:rsid w:val="003F76FC"/>
    <w:rsid w:val="004006B3"/>
    <w:rsid w:val="00402058"/>
    <w:rsid w:val="00405580"/>
    <w:rsid w:val="00405863"/>
    <w:rsid w:val="00405B13"/>
    <w:rsid w:val="00405D33"/>
    <w:rsid w:val="00405DED"/>
    <w:rsid w:val="00407F40"/>
    <w:rsid w:val="00410F4E"/>
    <w:rsid w:val="00411578"/>
    <w:rsid w:val="00411776"/>
    <w:rsid w:val="00413FBD"/>
    <w:rsid w:val="00414C89"/>
    <w:rsid w:val="00414D46"/>
    <w:rsid w:val="00415C61"/>
    <w:rsid w:val="004168EA"/>
    <w:rsid w:val="00417989"/>
    <w:rsid w:val="004200CB"/>
    <w:rsid w:val="00422A4B"/>
    <w:rsid w:val="0042472E"/>
    <w:rsid w:val="00426263"/>
    <w:rsid w:val="00426890"/>
    <w:rsid w:val="00427BC1"/>
    <w:rsid w:val="00427CA1"/>
    <w:rsid w:val="00427D46"/>
    <w:rsid w:val="00427E82"/>
    <w:rsid w:val="00432EE6"/>
    <w:rsid w:val="00434639"/>
    <w:rsid w:val="0043463C"/>
    <w:rsid w:val="004358E9"/>
    <w:rsid w:val="00436610"/>
    <w:rsid w:val="00436C44"/>
    <w:rsid w:val="0043768B"/>
    <w:rsid w:val="00440591"/>
    <w:rsid w:val="00440658"/>
    <w:rsid w:val="00441357"/>
    <w:rsid w:val="00441480"/>
    <w:rsid w:val="004416DB"/>
    <w:rsid w:val="00442818"/>
    <w:rsid w:val="004457E7"/>
    <w:rsid w:val="0044758F"/>
    <w:rsid w:val="00447D5D"/>
    <w:rsid w:val="00447F77"/>
    <w:rsid w:val="004501F3"/>
    <w:rsid w:val="0045070A"/>
    <w:rsid w:val="00450B57"/>
    <w:rsid w:val="00451EF3"/>
    <w:rsid w:val="00452A05"/>
    <w:rsid w:val="00452C92"/>
    <w:rsid w:val="00453060"/>
    <w:rsid w:val="00453183"/>
    <w:rsid w:val="004537AE"/>
    <w:rsid w:val="00453AF1"/>
    <w:rsid w:val="00453C5F"/>
    <w:rsid w:val="0045573A"/>
    <w:rsid w:val="00455990"/>
    <w:rsid w:val="00456237"/>
    <w:rsid w:val="0046086F"/>
    <w:rsid w:val="00460E70"/>
    <w:rsid w:val="00462851"/>
    <w:rsid w:val="00462B49"/>
    <w:rsid w:val="00462B59"/>
    <w:rsid w:val="00464025"/>
    <w:rsid w:val="004642EF"/>
    <w:rsid w:val="004655F2"/>
    <w:rsid w:val="004658B8"/>
    <w:rsid w:val="004664BD"/>
    <w:rsid w:val="004672D0"/>
    <w:rsid w:val="00467811"/>
    <w:rsid w:val="004702C1"/>
    <w:rsid w:val="00470E5D"/>
    <w:rsid w:val="004711D2"/>
    <w:rsid w:val="004713C6"/>
    <w:rsid w:val="00472F2B"/>
    <w:rsid w:val="00473498"/>
    <w:rsid w:val="00473C69"/>
    <w:rsid w:val="00474B69"/>
    <w:rsid w:val="00475276"/>
    <w:rsid w:val="00475AA2"/>
    <w:rsid w:val="00476972"/>
    <w:rsid w:val="00477B7C"/>
    <w:rsid w:val="0048067B"/>
    <w:rsid w:val="00483419"/>
    <w:rsid w:val="00483BD0"/>
    <w:rsid w:val="00484E39"/>
    <w:rsid w:val="004858D4"/>
    <w:rsid w:val="00486CA2"/>
    <w:rsid w:val="0049038A"/>
    <w:rsid w:val="00491358"/>
    <w:rsid w:val="004914F7"/>
    <w:rsid w:val="00491893"/>
    <w:rsid w:val="00491D2A"/>
    <w:rsid w:val="00492692"/>
    <w:rsid w:val="00492ED9"/>
    <w:rsid w:val="00493447"/>
    <w:rsid w:val="00493CFF"/>
    <w:rsid w:val="004947C1"/>
    <w:rsid w:val="00494F36"/>
    <w:rsid w:val="004952BC"/>
    <w:rsid w:val="00495909"/>
    <w:rsid w:val="00495A0E"/>
    <w:rsid w:val="004968FC"/>
    <w:rsid w:val="004A3084"/>
    <w:rsid w:val="004A429E"/>
    <w:rsid w:val="004A4B57"/>
    <w:rsid w:val="004A5446"/>
    <w:rsid w:val="004A58A6"/>
    <w:rsid w:val="004A638E"/>
    <w:rsid w:val="004A7157"/>
    <w:rsid w:val="004A7FA3"/>
    <w:rsid w:val="004B1A8B"/>
    <w:rsid w:val="004B1B56"/>
    <w:rsid w:val="004B1CC2"/>
    <w:rsid w:val="004B2140"/>
    <w:rsid w:val="004B2521"/>
    <w:rsid w:val="004B2CFB"/>
    <w:rsid w:val="004B309D"/>
    <w:rsid w:val="004B3547"/>
    <w:rsid w:val="004B43A0"/>
    <w:rsid w:val="004B5170"/>
    <w:rsid w:val="004B6E72"/>
    <w:rsid w:val="004B7BB6"/>
    <w:rsid w:val="004C30D9"/>
    <w:rsid w:val="004C4DAA"/>
    <w:rsid w:val="004C566B"/>
    <w:rsid w:val="004C6AD3"/>
    <w:rsid w:val="004C6E01"/>
    <w:rsid w:val="004C76E1"/>
    <w:rsid w:val="004D015D"/>
    <w:rsid w:val="004D05CC"/>
    <w:rsid w:val="004D0C55"/>
    <w:rsid w:val="004D1498"/>
    <w:rsid w:val="004D18D2"/>
    <w:rsid w:val="004D195F"/>
    <w:rsid w:val="004D4298"/>
    <w:rsid w:val="004D438A"/>
    <w:rsid w:val="004D48DF"/>
    <w:rsid w:val="004D5C87"/>
    <w:rsid w:val="004D6633"/>
    <w:rsid w:val="004D70DF"/>
    <w:rsid w:val="004D746A"/>
    <w:rsid w:val="004D77DC"/>
    <w:rsid w:val="004E17D2"/>
    <w:rsid w:val="004E5A91"/>
    <w:rsid w:val="004E7113"/>
    <w:rsid w:val="004E7130"/>
    <w:rsid w:val="004F019F"/>
    <w:rsid w:val="004F03E5"/>
    <w:rsid w:val="004F084D"/>
    <w:rsid w:val="004F1AE9"/>
    <w:rsid w:val="004F1FE5"/>
    <w:rsid w:val="004F2FF9"/>
    <w:rsid w:val="004F3649"/>
    <w:rsid w:val="004F3D41"/>
    <w:rsid w:val="004F42B4"/>
    <w:rsid w:val="004F6B0B"/>
    <w:rsid w:val="004F774B"/>
    <w:rsid w:val="005001F6"/>
    <w:rsid w:val="00502BFB"/>
    <w:rsid w:val="00502C3F"/>
    <w:rsid w:val="00503F23"/>
    <w:rsid w:val="00504B86"/>
    <w:rsid w:val="00506F4E"/>
    <w:rsid w:val="005076FC"/>
    <w:rsid w:val="00507A40"/>
    <w:rsid w:val="005100C8"/>
    <w:rsid w:val="00514451"/>
    <w:rsid w:val="005145D0"/>
    <w:rsid w:val="005154E0"/>
    <w:rsid w:val="00515D10"/>
    <w:rsid w:val="005172F2"/>
    <w:rsid w:val="00517FE9"/>
    <w:rsid w:val="00520456"/>
    <w:rsid w:val="0052060B"/>
    <w:rsid w:val="00522523"/>
    <w:rsid w:val="005229B6"/>
    <w:rsid w:val="00523980"/>
    <w:rsid w:val="00523AFA"/>
    <w:rsid w:val="00523B85"/>
    <w:rsid w:val="00524691"/>
    <w:rsid w:val="00524F45"/>
    <w:rsid w:val="005257E2"/>
    <w:rsid w:val="00525E12"/>
    <w:rsid w:val="00526599"/>
    <w:rsid w:val="005271BB"/>
    <w:rsid w:val="0052743A"/>
    <w:rsid w:val="005279F7"/>
    <w:rsid w:val="00531339"/>
    <w:rsid w:val="005326FE"/>
    <w:rsid w:val="005328E6"/>
    <w:rsid w:val="00532D7C"/>
    <w:rsid w:val="0053410A"/>
    <w:rsid w:val="005356FE"/>
    <w:rsid w:val="005368AB"/>
    <w:rsid w:val="00536BB8"/>
    <w:rsid w:val="00536D0D"/>
    <w:rsid w:val="00537C27"/>
    <w:rsid w:val="00541DB8"/>
    <w:rsid w:val="00542EF1"/>
    <w:rsid w:val="00544AA5"/>
    <w:rsid w:val="00545C67"/>
    <w:rsid w:val="005462B9"/>
    <w:rsid w:val="005513AD"/>
    <w:rsid w:val="0055190B"/>
    <w:rsid w:val="005524CB"/>
    <w:rsid w:val="00552C25"/>
    <w:rsid w:val="00552CCC"/>
    <w:rsid w:val="00554C9B"/>
    <w:rsid w:val="00555673"/>
    <w:rsid w:val="00555CAE"/>
    <w:rsid w:val="005573B7"/>
    <w:rsid w:val="0055787F"/>
    <w:rsid w:val="00560736"/>
    <w:rsid w:val="00560C9A"/>
    <w:rsid w:val="005631E6"/>
    <w:rsid w:val="00563377"/>
    <w:rsid w:val="00563689"/>
    <w:rsid w:val="0056384D"/>
    <w:rsid w:val="0056487D"/>
    <w:rsid w:val="00565282"/>
    <w:rsid w:val="00567202"/>
    <w:rsid w:val="0057035F"/>
    <w:rsid w:val="005707CA"/>
    <w:rsid w:val="00572565"/>
    <w:rsid w:val="0057306F"/>
    <w:rsid w:val="00573404"/>
    <w:rsid w:val="005738E2"/>
    <w:rsid w:val="00573D16"/>
    <w:rsid w:val="00573EF1"/>
    <w:rsid w:val="0057414E"/>
    <w:rsid w:val="005747C7"/>
    <w:rsid w:val="005747E2"/>
    <w:rsid w:val="00575BC7"/>
    <w:rsid w:val="005760BC"/>
    <w:rsid w:val="00577445"/>
    <w:rsid w:val="0058022E"/>
    <w:rsid w:val="00580A5F"/>
    <w:rsid w:val="005812DF"/>
    <w:rsid w:val="005828F0"/>
    <w:rsid w:val="00582919"/>
    <w:rsid w:val="00583600"/>
    <w:rsid w:val="00584117"/>
    <w:rsid w:val="00585101"/>
    <w:rsid w:val="005904C3"/>
    <w:rsid w:val="00590B88"/>
    <w:rsid w:val="00592A89"/>
    <w:rsid w:val="00594127"/>
    <w:rsid w:val="00595EEC"/>
    <w:rsid w:val="00596AC6"/>
    <w:rsid w:val="00596B84"/>
    <w:rsid w:val="00596DC4"/>
    <w:rsid w:val="00597270"/>
    <w:rsid w:val="005976EA"/>
    <w:rsid w:val="0059AF7F"/>
    <w:rsid w:val="005A03E9"/>
    <w:rsid w:val="005A0B48"/>
    <w:rsid w:val="005A104E"/>
    <w:rsid w:val="005A114F"/>
    <w:rsid w:val="005A11C9"/>
    <w:rsid w:val="005A194B"/>
    <w:rsid w:val="005A3629"/>
    <w:rsid w:val="005A39CF"/>
    <w:rsid w:val="005A3AA6"/>
    <w:rsid w:val="005A46F7"/>
    <w:rsid w:val="005A5E8F"/>
    <w:rsid w:val="005A64B6"/>
    <w:rsid w:val="005A6B39"/>
    <w:rsid w:val="005A7FA8"/>
    <w:rsid w:val="005B1E22"/>
    <w:rsid w:val="005B4550"/>
    <w:rsid w:val="005B50C5"/>
    <w:rsid w:val="005B638C"/>
    <w:rsid w:val="005B66EB"/>
    <w:rsid w:val="005BC59A"/>
    <w:rsid w:val="005C07B4"/>
    <w:rsid w:val="005C1AB9"/>
    <w:rsid w:val="005C1C28"/>
    <w:rsid w:val="005C22C2"/>
    <w:rsid w:val="005C37C6"/>
    <w:rsid w:val="005C5AE8"/>
    <w:rsid w:val="005C5FF7"/>
    <w:rsid w:val="005C6CB0"/>
    <w:rsid w:val="005D0317"/>
    <w:rsid w:val="005D16F7"/>
    <w:rsid w:val="005D2F33"/>
    <w:rsid w:val="005D383A"/>
    <w:rsid w:val="005D4DE1"/>
    <w:rsid w:val="005D6D9B"/>
    <w:rsid w:val="005D784E"/>
    <w:rsid w:val="005E0D7A"/>
    <w:rsid w:val="005E1AB7"/>
    <w:rsid w:val="005E32E7"/>
    <w:rsid w:val="005E3EEB"/>
    <w:rsid w:val="005E4AB0"/>
    <w:rsid w:val="005E50F3"/>
    <w:rsid w:val="005E52C1"/>
    <w:rsid w:val="005E5FBE"/>
    <w:rsid w:val="005E6618"/>
    <w:rsid w:val="005E6E4F"/>
    <w:rsid w:val="005F0BEE"/>
    <w:rsid w:val="005F2520"/>
    <w:rsid w:val="005F3160"/>
    <w:rsid w:val="005F3255"/>
    <w:rsid w:val="005F34B1"/>
    <w:rsid w:val="005F3560"/>
    <w:rsid w:val="005F422B"/>
    <w:rsid w:val="005F58DB"/>
    <w:rsid w:val="005F5AC9"/>
    <w:rsid w:val="005F6175"/>
    <w:rsid w:val="005F6E4D"/>
    <w:rsid w:val="005F7D7D"/>
    <w:rsid w:val="00600F6A"/>
    <w:rsid w:val="0060133E"/>
    <w:rsid w:val="00602145"/>
    <w:rsid w:val="006022FE"/>
    <w:rsid w:val="006024A5"/>
    <w:rsid w:val="006039BF"/>
    <w:rsid w:val="00604CB8"/>
    <w:rsid w:val="0060556F"/>
    <w:rsid w:val="00607ED5"/>
    <w:rsid w:val="006100D6"/>
    <w:rsid w:val="006108DC"/>
    <w:rsid w:val="00614171"/>
    <w:rsid w:val="00614BB1"/>
    <w:rsid w:val="00614C5E"/>
    <w:rsid w:val="006164DC"/>
    <w:rsid w:val="006166B9"/>
    <w:rsid w:val="00622140"/>
    <w:rsid w:val="00622F9B"/>
    <w:rsid w:val="00624DA8"/>
    <w:rsid w:val="006250B1"/>
    <w:rsid w:val="00626B56"/>
    <w:rsid w:val="00627A18"/>
    <w:rsid w:val="006307A6"/>
    <w:rsid w:val="0063198B"/>
    <w:rsid w:val="0063208A"/>
    <w:rsid w:val="006320A1"/>
    <w:rsid w:val="006324F5"/>
    <w:rsid w:val="00632F65"/>
    <w:rsid w:val="00633382"/>
    <w:rsid w:val="00633BE6"/>
    <w:rsid w:val="006344D7"/>
    <w:rsid w:val="00634C7C"/>
    <w:rsid w:val="00635392"/>
    <w:rsid w:val="00636908"/>
    <w:rsid w:val="00636F1E"/>
    <w:rsid w:val="00637611"/>
    <w:rsid w:val="006377CF"/>
    <w:rsid w:val="00637FD3"/>
    <w:rsid w:val="006420E7"/>
    <w:rsid w:val="00642617"/>
    <w:rsid w:val="00642886"/>
    <w:rsid w:val="006431FB"/>
    <w:rsid w:val="00643F9A"/>
    <w:rsid w:val="006502F3"/>
    <w:rsid w:val="00650B54"/>
    <w:rsid w:val="0065132B"/>
    <w:rsid w:val="006513ED"/>
    <w:rsid w:val="00651519"/>
    <w:rsid w:val="006517EB"/>
    <w:rsid w:val="00653AB7"/>
    <w:rsid w:val="00654D2B"/>
    <w:rsid w:val="00655198"/>
    <w:rsid w:val="00655A60"/>
    <w:rsid w:val="00655AB1"/>
    <w:rsid w:val="006560B0"/>
    <w:rsid w:val="006568D6"/>
    <w:rsid w:val="00656D09"/>
    <w:rsid w:val="006574FF"/>
    <w:rsid w:val="006609FE"/>
    <w:rsid w:val="00661009"/>
    <w:rsid w:val="00661113"/>
    <w:rsid w:val="00663D5D"/>
    <w:rsid w:val="0066407C"/>
    <w:rsid w:val="0066421B"/>
    <w:rsid w:val="006642F4"/>
    <w:rsid w:val="0066438B"/>
    <w:rsid w:val="006653C1"/>
    <w:rsid w:val="006657B2"/>
    <w:rsid w:val="00666377"/>
    <w:rsid w:val="006664C4"/>
    <w:rsid w:val="00672FB5"/>
    <w:rsid w:val="0067326B"/>
    <w:rsid w:val="00673673"/>
    <w:rsid w:val="0067487F"/>
    <w:rsid w:val="00674F5F"/>
    <w:rsid w:val="00675606"/>
    <w:rsid w:val="00676322"/>
    <w:rsid w:val="00676650"/>
    <w:rsid w:val="00676ACA"/>
    <w:rsid w:val="0067753B"/>
    <w:rsid w:val="00681EDB"/>
    <w:rsid w:val="00683298"/>
    <w:rsid w:val="00683D43"/>
    <w:rsid w:val="00684C03"/>
    <w:rsid w:val="00684C77"/>
    <w:rsid w:val="0068605C"/>
    <w:rsid w:val="00687657"/>
    <w:rsid w:val="00687C93"/>
    <w:rsid w:val="00691553"/>
    <w:rsid w:val="00691974"/>
    <w:rsid w:val="006925C2"/>
    <w:rsid w:val="00693084"/>
    <w:rsid w:val="00693B08"/>
    <w:rsid w:val="00694622"/>
    <w:rsid w:val="006949F2"/>
    <w:rsid w:val="006954D8"/>
    <w:rsid w:val="0069565E"/>
    <w:rsid w:val="00695893"/>
    <w:rsid w:val="00696B27"/>
    <w:rsid w:val="00696D7D"/>
    <w:rsid w:val="0069715C"/>
    <w:rsid w:val="006A1339"/>
    <w:rsid w:val="006A20DE"/>
    <w:rsid w:val="006A2237"/>
    <w:rsid w:val="006A4F71"/>
    <w:rsid w:val="006A612B"/>
    <w:rsid w:val="006A7F91"/>
    <w:rsid w:val="006B0465"/>
    <w:rsid w:val="006B281A"/>
    <w:rsid w:val="006B3325"/>
    <w:rsid w:val="006B5DA4"/>
    <w:rsid w:val="006B7354"/>
    <w:rsid w:val="006C04BD"/>
    <w:rsid w:val="006C200A"/>
    <w:rsid w:val="006C2D6D"/>
    <w:rsid w:val="006C4900"/>
    <w:rsid w:val="006C4CE4"/>
    <w:rsid w:val="006C4DB3"/>
    <w:rsid w:val="006C53EA"/>
    <w:rsid w:val="006C55A9"/>
    <w:rsid w:val="006C595F"/>
    <w:rsid w:val="006C5A0C"/>
    <w:rsid w:val="006C616B"/>
    <w:rsid w:val="006C779B"/>
    <w:rsid w:val="006D087F"/>
    <w:rsid w:val="006D1241"/>
    <w:rsid w:val="006D1606"/>
    <w:rsid w:val="006D20D6"/>
    <w:rsid w:val="006D27CA"/>
    <w:rsid w:val="006D47EB"/>
    <w:rsid w:val="006D4B3D"/>
    <w:rsid w:val="006D55E1"/>
    <w:rsid w:val="006D5CA8"/>
    <w:rsid w:val="006D5CBC"/>
    <w:rsid w:val="006D61D4"/>
    <w:rsid w:val="006D65BA"/>
    <w:rsid w:val="006D6905"/>
    <w:rsid w:val="006E010F"/>
    <w:rsid w:val="006E042E"/>
    <w:rsid w:val="006E0FF6"/>
    <w:rsid w:val="006E2F3A"/>
    <w:rsid w:val="006E4174"/>
    <w:rsid w:val="006E48A1"/>
    <w:rsid w:val="006E5E53"/>
    <w:rsid w:val="006E64D0"/>
    <w:rsid w:val="006E6F19"/>
    <w:rsid w:val="006E7DFA"/>
    <w:rsid w:val="006F0C84"/>
    <w:rsid w:val="006F3F3C"/>
    <w:rsid w:val="006F5025"/>
    <w:rsid w:val="006F5A3B"/>
    <w:rsid w:val="00700F61"/>
    <w:rsid w:val="00701942"/>
    <w:rsid w:val="00703251"/>
    <w:rsid w:val="00705264"/>
    <w:rsid w:val="0070640D"/>
    <w:rsid w:val="007069D0"/>
    <w:rsid w:val="007125DB"/>
    <w:rsid w:val="00714D99"/>
    <w:rsid w:val="00714F28"/>
    <w:rsid w:val="00715E9E"/>
    <w:rsid w:val="0071726A"/>
    <w:rsid w:val="007172C6"/>
    <w:rsid w:val="0071757F"/>
    <w:rsid w:val="00717F7E"/>
    <w:rsid w:val="007205DF"/>
    <w:rsid w:val="007205E8"/>
    <w:rsid w:val="00720A74"/>
    <w:rsid w:val="00722EFB"/>
    <w:rsid w:val="00722F3F"/>
    <w:rsid w:val="00724663"/>
    <w:rsid w:val="00725363"/>
    <w:rsid w:val="0072597E"/>
    <w:rsid w:val="00725E95"/>
    <w:rsid w:val="00727318"/>
    <w:rsid w:val="00727C94"/>
    <w:rsid w:val="00730159"/>
    <w:rsid w:val="00733A32"/>
    <w:rsid w:val="00734B4D"/>
    <w:rsid w:val="00734D4B"/>
    <w:rsid w:val="0073520E"/>
    <w:rsid w:val="00735700"/>
    <w:rsid w:val="00735AB7"/>
    <w:rsid w:val="00737D3F"/>
    <w:rsid w:val="0074125B"/>
    <w:rsid w:val="00743560"/>
    <w:rsid w:val="0074382E"/>
    <w:rsid w:val="007445BD"/>
    <w:rsid w:val="00745933"/>
    <w:rsid w:val="00746047"/>
    <w:rsid w:val="0074606C"/>
    <w:rsid w:val="0074683D"/>
    <w:rsid w:val="00747614"/>
    <w:rsid w:val="00750235"/>
    <w:rsid w:val="00751BC6"/>
    <w:rsid w:val="00751F1B"/>
    <w:rsid w:val="00752735"/>
    <w:rsid w:val="00752E38"/>
    <w:rsid w:val="00753012"/>
    <w:rsid w:val="00754FDC"/>
    <w:rsid w:val="0075624F"/>
    <w:rsid w:val="007567EA"/>
    <w:rsid w:val="0075758A"/>
    <w:rsid w:val="0075777D"/>
    <w:rsid w:val="007578B9"/>
    <w:rsid w:val="00761BDA"/>
    <w:rsid w:val="0076228C"/>
    <w:rsid w:val="00764501"/>
    <w:rsid w:val="00766178"/>
    <w:rsid w:val="007670A6"/>
    <w:rsid w:val="0076793D"/>
    <w:rsid w:val="00770E7D"/>
    <w:rsid w:val="00771885"/>
    <w:rsid w:val="00773CD1"/>
    <w:rsid w:val="00774BA1"/>
    <w:rsid w:val="00774BE3"/>
    <w:rsid w:val="00774FF6"/>
    <w:rsid w:val="00775D69"/>
    <w:rsid w:val="007768FB"/>
    <w:rsid w:val="007779A8"/>
    <w:rsid w:val="00780EC4"/>
    <w:rsid w:val="0078335A"/>
    <w:rsid w:val="007836E3"/>
    <w:rsid w:val="00783A0A"/>
    <w:rsid w:val="00783FDF"/>
    <w:rsid w:val="007845DF"/>
    <w:rsid w:val="00784BBB"/>
    <w:rsid w:val="007854A9"/>
    <w:rsid w:val="00785707"/>
    <w:rsid w:val="007857E7"/>
    <w:rsid w:val="00785ADE"/>
    <w:rsid w:val="00785D15"/>
    <w:rsid w:val="00785E44"/>
    <w:rsid w:val="007876E6"/>
    <w:rsid w:val="00790170"/>
    <w:rsid w:val="007926AE"/>
    <w:rsid w:val="00792754"/>
    <w:rsid w:val="007939C0"/>
    <w:rsid w:val="00795966"/>
    <w:rsid w:val="007A069D"/>
    <w:rsid w:val="007A0E84"/>
    <w:rsid w:val="007A125F"/>
    <w:rsid w:val="007A1E93"/>
    <w:rsid w:val="007A1F53"/>
    <w:rsid w:val="007A32CE"/>
    <w:rsid w:val="007A3E61"/>
    <w:rsid w:val="007A483B"/>
    <w:rsid w:val="007A51A8"/>
    <w:rsid w:val="007A5EEF"/>
    <w:rsid w:val="007A6E7F"/>
    <w:rsid w:val="007A704F"/>
    <w:rsid w:val="007A73E9"/>
    <w:rsid w:val="007B3502"/>
    <w:rsid w:val="007B5958"/>
    <w:rsid w:val="007B6533"/>
    <w:rsid w:val="007B6CED"/>
    <w:rsid w:val="007B7119"/>
    <w:rsid w:val="007C005A"/>
    <w:rsid w:val="007C00C4"/>
    <w:rsid w:val="007C0B66"/>
    <w:rsid w:val="007C0DEA"/>
    <w:rsid w:val="007C15DC"/>
    <w:rsid w:val="007C1F55"/>
    <w:rsid w:val="007C2EC4"/>
    <w:rsid w:val="007C3A71"/>
    <w:rsid w:val="007C421C"/>
    <w:rsid w:val="007C6209"/>
    <w:rsid w:val="007C6F9B"/>
    <w:rsid w:val="007C6FB9"/>
    <w:rsid w:val="007C7224"/>
    <w:rsid w:val="007D08E0"/>
    <w:rsid w:val="007D0C8E"/>
    <w:rsid w:val="007D22C5"/>
    <w:rsid w:val="007D2D53"/>
    <w:rsid w:val="007D40AD"/>
    <w:rsid w:val="007D48C5"/>
    <w:rsid w:val="007E0AF7"/>
    <w:rsid w:val="007E1EA1"/>
    <w:rsid w:val="007E2513"/>
    <w:rsid w:val="007E2FAD"/>
    <w:rsid w:val="007E329A"/>
    <w:rsid w:val="007E3C0A"/>
    <w:rsid w:val="007E420F"/>
    <w:rsid w:val="007E455E"/>
    <w:rsid w:val="007E5F4E"/>
    <w:rsid w:val="007F01D6"/>
    <w:rsid w:val="007F0970"/>
    <w:rsid w:val="007F2AFE"/>
    <w:rsid w:val="007F3681"/>
    <w:rsid w:val="007F3FD9"/>
    <w:rsid w:val="007F42BE"/>
    <w:rsid w:val="007F454B"/>
    <w:rsid w:val="007F746E"/>
    <w:rsid w:val="007F7CF3"/>
    <w:rsid w:val="007FBE62"/>
    <w:rsid w:val="008000A7"/>
    <w:rsid w:val="00800A81"/>
    <w:rsid w:val="0080295B"/>
    <w:rsid w:val="008035C1"/>
    <w:rsid w:val="0080380F"/>
    <w:rsid w:val="00803F95"/>
    <w:rsid w:val="00803FB0"/>
    <w:rsid w:val="00804306"/>
    <w:rsid w:val="008046EE"/>
    <w:rsid w:val="00804DDF"/>
    <w:rsid w:val="00805784"/>
    <w:rsid w:val="008068AE"/>
    <w:rsid w:val="0080742F"/>
    <w:rsid w:val="008077F0"/>
    <w:rsid w:val="00807FAB"/>
    <w:rsid w:val="00810862"/>
    <w:rsid w:val="00811B5A"/>
    <w:rsid w:val="00812383"/>
    <w:rsid w:val="00812D26"/>
    <w:rsid w:val="00814E4F"/>
    <w:rsid w:val="00815697"/>
    <w:rsid w:val="00816DB7"/>
    <w:rsid w:val="00816E75"/>
    <w:rsid w:val="00817590"/>
    <w:rsid w:val="00817917"/>
    <w:rsid w:val="00821481"/>
    <w:rsid w:val="008219A3"/>
    <w:rsid w:val="0082208B"/>
    <w:rsid w:val="0082464B"/>
    <w:rsid w:val="00824B75"/>
    <w:rsid w:val="008261D2"/>
    <w:rsid w:val="00826948"/>
    <w:rsid w:val="00827743"/>
    <w:rsid w:val="008277AC"/>
    <w:rsid w:val="00830046"/>
    <w:rsid w:val="0083016D"/>
    <w:rsid w:val="00830598"/>
    <w:rsid w:val="00832052"/>
    <w:rsid w:val="0083217F"/>
    <w:rsid w:val="00834408"/>
    <w:rsid w:val="008350A2"/>
    <w:rsid w:val="0083527B"/>
    <w:rsid w:val="00840534"/>
    <w:rsid w:val="00841176"/>
    <w:rsid w:val="00844589"/>
    <w:rsid w:val="00845199"/>
    <w:rsid w:val="00846263"/>
    <w:rsid w:val="00846852"/>
    <w:rsid w:val="00851E09"/>
    <w:rsid w:val="00853257"/>
    <w:rsid w:val="00853AAB"/>
    <w:rsid w:val="008542D4"/>
    <w:rsid w:val="00855172"/>
    <w:rsid w:val="00855305"/>
    <w:rsid w:val="00860455"/>
    <w:rsid w:val="008612A7"/>
    <w:rsid w:val="00861583"/>
    <w:rsid w:val="008616F6"/>
    <w:rsid w:val="008642A7"/>
    <w:rsid w:val="00864696"/>
    <w:rsid w:val="00865771"/>
    <w:rsid w:val="00866EFA"/>
    <w:rsid w:val="008678D6"/>
    <w:rsid w:val="00867EBB"/>
    <w:rsid w:val="00870583"/>
    <w:rsid w:val="008710F9"/>
    <w:rsid w:val="00871495"/>
    <w:rsid w:val="00871541"/>
    <w:rsid w:val="0087185A"/>
    <w:rsid w:val="00874285"/>
    <w:rsid w:val="00874C02"/>
    <w:rsid w:val="0087553E"/>
    <w:rsid w:val="00877374"/>
    <w:rsid w:val="0087761B"/>
    <w:rsid w:val="0087789F"/>
    <w:rsid w:val="00877BD5"/>
    <w:rsid w:val="00881855"/>
    <w:rsid w:val="008844B6"/>
    <w:rsid w:val="00884EF9"/>
    <w:rsid w:val="00885284"/>
    <w:rsid w:val="00886D57"/>
    <w:rsid w:val="00891CB7"/>
    <w:rsid w:val="00893F78"/>
    <w:rsid w:val="008943A6"/>
    <w:rsid w:val="0089555B"/>
    <w:rsid w:val="00896E5B"/>
    <w:rsid w:val="00896EF4"/>
    <w:rsid w:val="008A0B61"/>
    <w:rsid w:val="008A4471"/>
    <w:rsid w:val="008A4BBF"/>
    <w:rsid w:val="008A518A"/>
    <w:rsid w:val="008A58D5"/>
    <w:rsid w:val="008A5AD9"/>
    <w:rsid w:val="008A5B0B"/>
    <w:rsid w:val="008B0311"/>
    <w:rsid w:val="008B0EAC"/>
    <w:rsid w:val="008B129F"/>
    <w:rsid w:val="008B1471"/>
    <w:rsid w:val="008B351C"/>
    <w:rsid w:val="008B3FBC"/>
    <w:rsid w:val="008B4F73"/>
    <w:rsid w:val="008B52C1"/>
    <w:rsid w:val="008B5929"/>
    <w:rsid w:val="008C0F98"/>
    <w:rsid w:val="008C2B8F"/>
    <w:rsid w:val="008C3180"/>
    <w:rsid w:val="008C366A"/>
    <w:rsid w:val="008C6A23"/>
    <w:rsid w:val="008C75D2"/>
    <w:rsid w:val="008C7782"/>
    <w:rsid w:val="008C7B48"/>
    <w:rsid w:val="008C7CB1"/>
    <w:rsid w:val="008C7EAA"/>
    <w:rsid w:val="008D189D"/>
    <w:rsid w:val="008D1AFF"/>
    <w:rsid w:val="008D4683"/>
    <w:rsid w:val="008D5611"/>
    <w:rsid w:val="008D5869"/>
    <w:rsid w:val="008D68B8"/>
    <w:rsid w:val="008E09BE"/>
    <w:rsid w:val="008E1502"/>
    <w:rsid w:val="008E246C"/>
    <w:rsid w:val="008E2A2A"/>
    <w:rsid w:val="008E372A"/>
    <w:rsid w:val="008E3E70"/>
    <w:rsid w:val="008E4424"/>
    <w:rsid w:val="008E56F9"/>
    <w:rsid w:val="008E5FCB"/>
    <w:rsid w:val="008E5FCD"/>
    <w:rsid w:val="008E646D"/>
    <w:rsid w:val="008F02E4"/>
    <w:rsid w:val="008F1AED"/>
    <w:rsid w:val="008F3202"/>
    <w:rsid w:val="008F3F6B"/>
    <w:rsid w:val="008F40D5"/>
    <w:rsid w:val="008F45EC"/>
    <w:rsid w:val="008F4FBD"/>
    <w:rsid w:val="008F7184"/>
    <w:rsid w:val="008F78FE"/>
    <w:rsid w:val="008F7CCC"/>
    <w:rsid w:val="0090055F"/>
    <w:rsid w:val="009010C4"/>
    <w:rsid w:val="0090113E"/>
    <w:rsid w:val="009025E0"/>
    <w:rsid w:val="00905185"/>
    <w:rsid w:val="0090751A"/>
    <w:rsid w:val="009110D7"/>
    <w:rsid w:val="0091247E"/>
    <w:rsid w:val="00913D51"/>
    <w:rsid w:val="0091477F"/>
    <w:rsid w:val="0091544A"/>
    <w:rsid w:val="00917C2F"/>
    <w:rsid w:val="00921519"/>
    <w:rsid w:val="00921683"/>
    <w:rsid w:val="00922CED"/>
    <w:rsid w:val="00923D24"/>
    <w:rsid w:val="00925BC6"/>
    <w:rsid w:val="00926793"/>
    <w:rsid w:val="00926FD8"/>
    <w:rsid w:val="00931690"/>
    <w:rsid w:val="009321B0"/>
    <w:rsid w:val="00932A1A"/>
    <w:rsid w:val="00932B3B"/>
    <w:rsid w:val="00934E5F"/>
    <w:rsid w:val="00935353"/>
    <w:rsid w:val="00935AAA"/>
    <w:rsid w:val="00936778"/>
    <w:rsid w:val="0093738F"/>
    <w:rsid w:val="00943201"/>
    <w:rsid w:val="00944853"/>
    <w:rsid w:val="00945C3A"/>
    <w:rsid w:val="009461B6"/>
    <w:rsid w:val="00947115"/>
    <w:rsid w:val="0095036C"/>
    <w:rsid w:val="00951161"/>
    <w:rsid w:val="009529BF"/>
    <w:rsid w:val="00953B6C"/>
    <w:rsid w:val="00954BEC"/>
    <w:rsid w:val="00954D80"/>
    <w:rsid w:val="009554A0"/>
    <w:rsid w:val="009559E0"/>
    <w:rsid w:val="009561C7"/>
    <w:rsid w:val="00963220"/>
    <w:rsid w:val="009644EE"/>
    <w:rsid w:val="00964A83"/>
    <w:rsid w:val="00967040"/>
    <w:rsid w:val="0097031E"/>
    <w:rsid w:val="00970A66"/>
    <w:rsid w:val="00970AAD"/>
    <w:rsid w:val="00972AF7"/>
    <w:rsid w:val="0097464E"/>
    <w:rsid w:val="009751A7"/>
    <w:rsid w:val="009755C6"/>
    <w:rsid w:val="00975FBC"/>
    <w:rsid w:val="0097745B"/>
    <w:rsid w:val="00977472"/>
    <w:rsid w:val="009801F0"/>
    <w:rsid w:val="0098054F"/>
    <w:rsid w:val="0098090F"/>
    <w:rsid w:val="00980F69"/>
    <w:rsid w:val="0098137B"/>
    <w:rsid w:val="009820C5"/>
    <w:rsid w:val="0098582D"/>
    <w:rsid w:val="009859E2"/>
    <w:rsid w:val="00986444"/>
    <w:rsid w:val="00987333"/>
    <w:rsid w:val="009875CB"/>
    <w:rsid w:val="009878BF"/>
    <w:rsid w:val="00987E04"/>
    <w:rsid w:val="00989E7D"/>
    <w:rsid w:val="009906F2"/>
    <w:rsid w:val="009916BC"/>
    <w:rsid w:val="00991FC7"/>
    <w:rsid w:val="00992217"/>
    <w:rsid w:val="0099227E"/>
    <w:rsid w:val="00993097"/>
    <w:rsid w:val="0099541C"/>
    <w:rsid w:val="009960DB"/>
    <w:rsid w:val="0099762E"/>
    <w:rsid w:val="009A05A0"/>
    <w:rsid w:val="009A0837"/>
    <w:rsid w:val="009A1B57"/>
    <w:rsid w:val="009A1F80"/>
    <w:rsid w:val="009A3724"/>
    <w:rsid w:val="009A3F74"/>
    <w:rsid w:val="009A4A67"/>
    <w:rsid w:val="009A690C"/>
    <w:rsid w:val="009A6DAA"/>
    <w:rsid w:val="009A7B3B"/>
    <w:rsid w:val="009B039B"/>
    <w:rsid w:val="009B0AEC"/>
    <w:rsid w:val="009B1CD4"/>
    <w:rsid w:val="009B252C"/>
    <w:rsid w:val="009B2DC8"/>
    <w:rsid w:val="009B2EC5"/>
    <w:rsid w:val="009B2FDB"/>
    <w:rsid w:val="009B3FAF"/>
    <w:rsid w:val="009B4936"/>
    <w:rsid w:val="009B4BC8"/>
    <w:rsid w:val="009B5327"/>
    <w:rsid w:val="009B5C20"/>
    <w:rsid w:val="009C08C1"/>
    <w:rsid w:val="009C0FCD"/>
    <w:rsid w:val="009C1D56"/>
    <w:rsid w:val="009C2317"/>
    <w:rsid w:val="009C2690"/>
    <w:rsid w:val="009C5275"/>
    <w:rsid w:val="009C5C0E"/>
    <w:rsid w:val="009C6AFB"/>
    <w:rsid w:val="009C7673"/>
    <w:rsid w:val="009D1E45"/>
    <w:rsid w:val="009D3117"/>
    <w:rsid w:val="009D3A95"/>
    <w:rsid w:val="009D3E92"/>
    <w:rsid w:val="009D7676"/>
    <w:rsid w:val="009E10B5"/>
    <w:rsid w:val="009E1318"/>
    <w:rsid w:val="009E2B05"/>
    <w:rsid w:val="009E442C"/>
    <w:rsid w:val="009E632D"/>
    <w:rsid w:val="009E690A"/>
    <w:rsid w:val="009F060A"/>
    <w:rsid w:val="009F1E2F"/>
    <w:rsid w:val="009F210B"/>
    <w:rsid w:val="009F423D"/>
    <w:rsid w:val="009F4EC2"/>
    <w:rsid w:val="009F6AB6"/>
    <w:rsid w:val="009F6C97"/>
    <w:rsid w:val="009F6EEF"/>
    <w:rsid w:val="009F7D4C"/>
    <w:rsid w:val="009FDD14"/>
    <w:rsid w:val="00A01510"/>
    <w:rsid w:val="00A02319"/>
    <w:rsid w:val="00A029AA"/>
    <w:rsid w:val="00A03995"/>
    <w:rsid w:val="00A03E43"/>
    <w:rsid w:val="00A04613"/>
    <w:rsid w:val="00A04722"/>
    <w:rsid w:val="00A048A4"/>
    <w:rsid w:val="00A054DA"/>
    <w:rsid w:val="00A05B22"/>
    <w:rsid w:val="00A06018"/>
    <w:rsid w:val="00A062B9"/>
    <w:rsid w:val="00A06789"/>
    <w:rsid w:val="00A06FF8"/>
    <w:rsid w:val="00A0793E"/>
    <w:rsid w:val="00A13D44"/>
    <w:rsid w:val="00A14EDA"/>
    <w:rsid w:val="00A14F55"/>
    <w:rsid w:val="00A1550F"/>
    <w:rsid w:val="00A157D2"/>
    <w:rsid w:val="00A158AF"/>
    <w:rsid w:val="00A20474"/>
    <w:rsid w:val="00A22966"/>
    <w:rsid w:val="00A2312D"/>
    <w:rsid w:val="00A24EC5"/>
    <w:rsid w:val="00A24FBA"/>
    <w:rsid w:val="00A271A7"/>
    <w:rsid w:val="00A27B7A"/>
    <w:rsid w:val="00A27BBA"/>
    <w:rsid w:val="00A30F69"/>
    <w:rsid w:val="00A31463"/>
    <w:rsid w:val="00A31656"/>
    <w:rsid w:val="00A32486"/>
    <w:rsid w:val="00A33431"/>
    <w:rsid w:val="00A34C6E"/>
    <w:rsid w:val="00A3505C"/>
    <w:rsid w:val="00A354AE"/>
    <w:rsid w:val="00A36526"/>
    <w:rsid w:val="00A36B49"/>
    <w:rsid w:val="00A40D68"/>
    <w:rsid w:val="00A4170F"/>
    <w:rsid w:val="00A4268D"/>
    <w:rsid w:val="00A4274F"/>
    <w:rsid w:val="00A42BBF"/>
    <w:rsid w:val="00A4563B"/>
    <w:rsid w:val="00A47338"/>
    <w:rsid w:val="00A47EDD"/>
    <w:rsid w:val="00A50C20"/>
    <w:rsid w:val="00A52668"/>
    <w:rsid w:val="00A53059"/>
    <w:rsid w:val="00A53F4B"/>
    <w:rsid w:val="00A542EB"/>
    <w:rsid w:val="00A5524D"/>
    <w:rsid w:val="00A55681"/>
    <w:rsid w:val="00A5603B"/>
    <w:rsid w:val="00A56836"/>
    <w:rsid w:val="00A56DC4"/>
    <w:rsid w:val="00A5787F"/>
    <w:rsid w:val="00A57DC9"/>
    <w:rsid w:val="00A60D6E"/>
    <w:rsid w:val="00A61212"/>
    <w:rsid w:val="00A633B8"/>
    <w:rsid w:val="00A64DDF"/>
    <w:rsid w:val="00A7014B"/>
    <w:rsid w:val="00A707BF"/>
    <w:rsid w:val="00A7235B"/>
    <w:rsid w:val="00A80A52"/>
    <w:rsid w:val="00A80FFB"/>
    <w:rsid w:val="00A81230"/>
    <w:rsid w:val="00A833B4"/>
    <w:rsid w:val="00A8569B"/>
    <w:rsid w:val="00A85AFC"/>
    <w:rsid w:val="00A87464"/>
    <w:rsid w:val="00A906AC"/>
    <w:rsid w:val="00A91413"/>
    <w:rsid w:val="00A91C0F"/>
    <w:rsid w:val="00A92018"/>
    <w:rsid w:val="00A92274"/>
    <w:rsid w:val="00A9292B"/>
    <w:rsid w:val="00A93512"/>
    <w:rsid w:val="00A935C3"/>
    <w:rsid w:val="00A9423E"/>
    <w:rsid w:val="00A955AE"/>
    <w:rsid w:val="00A96288"/>
    <w:rsid w:val="00A96392"/>
    <w:rsid w:val="00AA041B"/>
    <w:rsid w:val="00AA0D85"/>
    <w:rsid w:val="00AA1A6D"/>
    <w:rsid w:val="00AA2C9F"/>
    <w:rsid w:val="00AA6F0A"/>
    <w:rsid w:val="00AA7942"/>
    <w:rsid w:val="00AB04DD"/>
    <w:rsid w:val="00AB2040"/>
    <w:rsid w:val="00AB2E86"/>
    <w:rsid w:val="00AB3F0C"/>
    <w:rsid w:val="00AB50E0"/>
    <w:rsid w:val="00AB570B"/>
    <w:rsid w:val="00AB6C2C"/>
    <w:rsid w:val="00AC0492"/>
    <w:rsid w:val="00AC05F4"/>
    <w:rsid w:val="00AC07BD"/>
    <w:rsid w:val="00AC2148"/>
    <w:rsid w:val="00AC2C89"/>
    <w:rsid w:val="00AC4500"/>
    <w:rsid w:val="00AC57CF"/>
    <w:rsid w:val="00AC6482"/>
    <w:rsid w:val="00AC664C"/>
    <w:rsid w:val="00AC6F53"/>
    <w:rsid w:val="00AD0703"/>
    <w:rsid w:val="00AD07D4"/>
    <w:rsid w:val="00AD09D6"/>
    <w:rsid w:val="00AD0BB2"/>
    <w:rsid w:val="00AD0BD8"/>
    <w:rsid w:val="00AD121C"/>
    <w:rsid w:val="00AD5460"/>
    <w:rsid w:val="00AD57BA"/>
    <w:rsid w:val="00AD6EEA"/>
    <w:rsid w:val="00AD7B86"/>
    <w:rsid w:val="00AE1C07"/>
    <w:rsid w:val="00AE1D9C"/>
    <w:rsid w:val="00AE1DD6"/>
    <w:rsid w:val="00AE534B"/>
    <w:rsid w:val="00AE6F63"/>
    <w:rsid w:val="00AE71A0"/>
    <w:rsid w:val="00AF31AA"/>
    <w:rsid w:val="00AF39EF"/>
    <w:rsid w:val="00AF4A35"/>
    <w:rsid w:val="00AF503B"/>
    <w:rsid w:val="00AF521B"/>
    <w:rsid w:val="00AF52E4"/>
    <w:rsid w:val="00B00A7E"/>
    <w:rsid w:val="00B00EC4"/>
    <w:rsid w:val="00B03BBF"/>
    <w:rsid w:val="00B04734"/>
    <w:rsid w:val="00B04F55"/>
    <w:rsid w:val="00B05AB5"/>
    <w:rsid w:val="00B060E6"/>
    <w:rsid w:val="00B06484"/>
    <w:rsid w:val="00B06DDD"/>
    <w:rsid w:val="00B06F47"/>
    <w:rsid w:val="00B07055"/>
    <w:rsid w:val="00B07266"/>
    <w:rsid w:val="00B07CB2"/>
    <w:rsid w:val="00B119D7"/>
    <w:rsid w:val="00B12965"/>
    <w:rsid w:val="00B13BE7"/>
    <w:rsid w:val="00B14B83"/>
    <w:rsid w:val="00B14CE5"/>
    <w:rsid w:val="00B15213"/>
    <w:rsid w:val="00B1566D"/>
    <w:rsid w:val="00B15A6A"/>
    <w:rsid w:val="00B16319"/>
    <w:rsid w:val="00B16E2B"/>
    <w:rsid w:val="00B17591"/>
    <w:rsid w:val="00B177FB"/>
    <w:rsid w:val="00B20031"/>
    <w:rsid w:val="00B22324"/>
    <w:rsid w:val="00B232B5"/>
    <w:rsid w:val="00B24F3B"/>
    <w:rsid w:val="00B2685B"/>
    <w:rsid w:val="00B27066"/>
    <w:rsid w:val="00B271C9"/>
    <w:rsid w:val="00B30846"/>
    <w:rsid w:val="00B30B2B"/>
    <w:rsid w:val="00B3115E"/>
    <w:rsid w:val="00B31303"/>
    <w:rsid w:val="00B31A0F"/>
    <w:rsid w:val="00B31AC4"/>
    <w:rsid w:val="00B31EAD"/>
    <w:rsid w:val="00B32B87"/>
    <w:rsid w:val="00B36342"/>
    <w:rsid w:val="00B36B44"/>
    <w:rsid w:val="00B36FCB"/>
    <w:rsid w:val="00B37142"/>
    <w:rsid w:val="00B37331"/>
    <w:rsid w:val="00B37A29"/>
    <w:rsid w:val="00B419ED"/>
    <w:rsid w:val="00B41F96"/>
    <w:rsid w:val="00B4216B"/>
    <w:rsid w:val="00B42AE5"/>
    <w:rsid w:val="00B43E92"/>
    <w:rsid w:val="00B44302"/>
    <w:rsid w:val="00B46889"/>
    <w:rsid w:val="00B46979"/>
    <w:rsid w:val="00B475D1"/>
    <w:rsid w:val="00B477DA"/>
    <w:rsid w:val="00B5019D"/>
    <w:rsid w:val="00B5139B"/>
    <w:rsid w:val="00B517E3"/>
    <w:rsid w:val="00B51850"/>
    <w:rsid w:val="00B51A03"/>
    <w:rsid w:val="00B5258A"/>
    <w:rsid w:val="00B52FCC"/>
    <w:rsid w:val="00B53994"/>
    <w:rsid w:val="00B53DC8"/>
    <w:rsid w:val="00B54027"/>
    <w:rsid w:val="00B544A1"/>
    <w:rsid w:val="00B55828"/>
    <w:rsid w:val="00B5776C"/>
    <w:rsid w:val="00B603B1"/>
    <w:rsid w:val="00B61259"/>
    <w:rsid w:val="00B6169C"/>
    <w:rsid w:val="00B61F29"/>
    <w:rsid w:val="00B626B2"/>
    <w:rsid w:val="00B6325B"/>
    <w:rsid w:val="00B649A8"/>
    <w:rsid w:val="00B65A2B"/>
    <w:rsid w:val="00B666CB"/>
    <w:rsid w:val="00B7316A"/>
    <w:rsid w:val="00B733E9"/>
    <w:rsid w:val="00B737AC"/>
    <w:rsid w:val="00B747F6"/>
    <w:rsid w:val="00B76565"/>
    <w:rsid w:val="00B76783"/>
    <w:rsid w:val="00B769A7"/>
    <w:rsid w:val="00B80C74"/>
    <w:rsid w:val="00B80F06"/>
    <w:rsid w:val="00B80F94"/>
    <w:rsid w:val="00B82125"/>
    <w:rsid w:val="00B82FDB"/>
    <w:rsid w:val="00B83372"/>
    <w:rsid w:val="00B83717"/>
    <w:rsid w:val="00B84609"/>
    <w:rsid w:val="00B8485A"/>
    <w:rsid w:val="00B84907"/>
    <w:rsid w:val="00B84E73"/>
    <w:rsid w:val="00B85BDD"/>
    <w:rsid w:val="00B86693"/>
    <w:rsid w:val="00B9017C"/>
    <w:rsid w:val="00B90915"/>
    <w:rsid w:val="00B944D3"/>
    <w:rsid w:val="00B963CD"/>
    <w:rsid w:val="00B9678D"/>
    <w:rsid w:val="00B969EB"/>
    <w:rsid w:val="00B97829"/>
    <w:rsid w:val="00BA02D9"/>
    <w:rsid w:val="00BA1720"/>
    <w:rsid w:val="00BA25F1"/>
    <w:rsid w:val="00BA4696"/>
    <w:rsid w:val="00BA6CBF"/>
    <w:rsid w:val="00BA7844"/>
    <w:rsid w:val="00BB010E"/>
    <w:rsid w:val="00BB12C6"/>
    <w:rsid w:val="00BB1915"/>
    <w:rsid w:val="00BB19A8"/>
    <w:rsid w:val="00BB2394"/>
    <w:rsid w:val="00BB2D71"/>
    <w:rsid w:val="00BB2F94"/>
    <w:rsid w:val="00BB395D"/>
    <w:rsid w:val="00BB3A2B"/>
    <w:rsid w:val="00BB3C74"/>
    <w:rsid w:val="00BB4D6D"/>
    <w:rsid w:val="00BB6AD4"/>
    <w:rsid w:val="00BB6E7E"/>
    <w:rsid w:val="00BC0567"/>
    <w:rsid w:val="00BC066F"/>
    <w:rsid w:val="00BC18CC"/>
    <w:rsid w:val="00BC2080"/>
    <w:rsid w:val="00BC24D6"/>
    <w:rsid w:val="00BC3F4F"/>
    <w:rsid w:val="00BC41E1"/>
    <w:rsid w:val="00BC4CFC"/>
    <w:rsid w:val="00BC50F8"/>
    <w:rsid w:val="00BC6B51"/>
    <w:rsid w:val="00BC6F20"/>
    <w:rsid w:val="00BC77EF"/>
    <w:rsid w:val="00BC7C01"/>
    <w:rsid w:val="00BC7DE8"/>
    <w:rsid w:val="00BD0750"/>
    <w:rsid w:val="00BD1BE8"/>
    <w:rsid w:val="00BD248E"/>
    <w:rsid w:val="00BD2DB9"/>
    <w:rsid w:val="00BD369D"/>
    <w:rsid w:val="00BD4D95"/>
    <w:rsid w:val="00BD4F78"/>
    <w:rsid w:val="00BD5500"/>
    <w:rsid w:val="00BD6563"/>
    <w:rsid w:val="00BD67E9"/>
    <w:rsid w:val="00BD6907"/>
    <w:rsid w:val="00BD7856"/>
    <w:rsid w:val="00BE02D8"/>
    <w:rsid w:val="00BE12B3"/>
    <w:rsid w:val="00BE15D4"/>
    <w:rsid w:val="00BE1BD8"/>
    <w:rsid w:val="00BE26DE"/>
    <w:rsid w:val="00BE7DF9"/>
    <w:rsid w:val="00BF045E"/>
    <w:rsid w:val="00BF107C"/>
    <w:rsid w:val="00BF2608"/>
    <w:rsid w:val="00BF2DCF"/>
    <w:rsid w:val="00BF3802"/>
    <w:rsid w:val="00BF4806"/>
    <w:rsid w:val="00BF5C30"/>
    <w:rsid w:val="00BF6508"/>
    <w:rsid w:val="00C00B6E"/>
    <w:rsid w:val="00C02D1F"/>
    <w:rsid w:val="00C0381B"/>
    <w:rsid w:val="00C04F66"/>
    <w:rsid w:val="00C062A0"/>
    <w:rsid w:val="00C0703B"/>
    <w:rsid w:val="00C11C36"/>
    <w:rsid w:val="00C123B3"/>
    <w:rsid w:val="00C12434"/>
    <w:rsid w:val="00C1302E"/>
    <w:rsid w:val="00C1384D"/>
    <w:rsid w:val="00C146FE"/>
    <w:rsid w:val="00C157A2"/>
    <w:rsid w:val="00C16753"/>
    <w:rsid w:val="00C16A7F"/>
    <w:rsid w:val="00C16E2D"/>
    <w:rsid w:val="00C17D6E"/>
    <w:rsid w:val="00C20EC0"/>
    <w:rsid w:val="00C2162C"/>
    <w:rsid w:val="00C217CF"/>
    <w:rsid w:val="00C21985"/>
    <w:rsid w:val="00C22EC2"/>
    <w:rsid w:val="00C366FD"/>
    <w:rsid w:val="00C376C4"/>
    <w:rsid w:val="00C37B91"/>
    <w:rsid w:val="00C40B3A"/>
    <w:rsid w:val="00C42D37"/>
    <w:rsid w:val="00C45B00"/>
    <w:rsid w:val="00C45F6A"/>
    <w:rsid w:val="00C4682D"/>
    <w:rsid w:val="00C470A2"/>
    <w:rsid w:val="00C477CA"/>
    <w:rsid w:val="00C50273"/>
    <w:rsid w:val="00C50BAE"/>
    <w:rsid w:val="00C50DDB"/>
    <w:rsid w:val="00C53712"/>
    <w:rsid w:val="00C55E65"/>
    <w:rsid w:val="00C57497"/>
    <w:rsid w:val="00C57F9C"/>
    <w:rsid w:val="00C60447"/>
    <w:rsid w:val="00C61E08"/>
    <w:rsid w:val="00C62473"/>
    <w:rsid w:val="00C62D5E"/>
    <w:rsid w:val="00C63519"/>
    <w:rsid w:val="00C6358C"/>
    <w:rsid w:val="00C63D80"/>
    <w:rsid w:val="00C63F3C"/>
    <w:rsid w:val="00C646E9"/>
    <w:rsid w:val="00C65913"/>
    <w:rsid w:val="00C67AAF"/>
    <w:rsid w:val="00C71F21"/>
    <w:rsid w:val="00C7243B"/>
    <w:rsid w:val="00C74607"/>
    <w:rsid w:val="00C75117"/>
    <w:rsid w:val="00C76615"/>
    <w:rsid w:val="00C809E4"/>
    <w:rsid w:val="00C80DF2"/>
    <w:rsid w:val="00C81B13"/>
    <w:rsid w:val="00C84A6B"/>
    <w:rsid w:val="00C84F87"/>
    <w:rsid w:val="00C86A26"/>
    <w:rsid w:val="00C91F01"/>
    <w:rsid w:val="00C933EA"/>
    <w:rsid w:val="00C93BDC"/>
    <w:rsid w:val="00C94268"/>
    <w:rsid w:val="00C947DF"/>
    <w:rsid w:val="00C951E0"/>
    <w:rsid w:val="00C95338"/>
    <w:rsid w:val="00C95457"/>
    <w:rsid w:val="00C95F02"/>
    <w:rsid w:val="00CA11C2"/>
    <w:rsid w:val="00CA2063"/>
    <w:rsid w:val="00CA237E"/>
    <w:rsid w:val="00CA2836"/>
    <w:rsid w:val="00CA2B5F"/>
    <w:rsid w:val="00CA3A93"/>
    <w:rsid w:val="00CA48CB"/>
    <w:rsid w:val="00CA4A43"/>
    <w:rsid w:val="00CA5D41"/>
    <w:rsid w:val="00CA7C61"/>
    <w:rsid w:val="00CB02CC"/>
    <w:rsid w:val="00CB08E1"/>
    <w:rsid w:val="00CB2085"/>
    <w:rsid w:val="00CB4E12"/>
    <w:rsid w:val="00CB6E0E"/>
    <w:rsid w:val="00CB7C7F"/>
    <w:rsid w:val="00CC54EE"/>
    <w:rsid w:val="00CC5DB7"/>
    <w:rsid w:val="00CC618F"/>
    <w:rsid w:val="00CD08B7"/>
    <w:rsid w:val="00CD17E0"/>
    <w:rsid w:val="00CD1F1B"/>
    <w:rsid w:val="00CD2564"/>
    <w:rsid w:val="00CD2FE2"/>
    <w:rsid w:val="00CD30CA"/>
    <w:rsid w:val="00CD3398"/>
    <w:rsid w:val="00CD35B6"/>
    <w:rsid w:val="00CD5BAF"/>
    <w:rsid w:val="00CD63FF"/>
    <w:rsid w:val="00CD718A"/>
    <w:rsid w:val="00CE006F"/>
    <w:rsid w:val="00CE0352"/>
    <w:rsid w:val="00CE0B7F"/>
    <w:rsid w:val="00CE1AB3"/>
    <w:rsid w:val="00CE30FA"/>
    <w:rsid w:val="00CE43AF"/>
    <w:rsid w:val="00CE49D8"/>
    <w:rsid w:val="00CE49EA"/>
    <w:rsid w:val="00CF0BA2"/>
    <w:rsid w:val="00CF3D48"/>
    <w:rsid w:val="00CF512F"/>
    <w:rsid w:val="00CF680C"/>
    <w:rsid w:val="00CF6E27"/>
    <w:rsid w:val="00CF7B9C"/>
    <w:rsid w:val="00D024A4"/>
    <w:rsid w:val="00D0388C"/>
    <w:rsid w:val="00D040F8"/>
    <w:rsid w:val="00D05036"/>
    <w:rsid w:val="00D0719F"/>
    <w:rsid w:val="00D073EE"/>
    <w:rsid w:val="00D11457"/>
    <w:rsid w:val="00D114CC"/>
    <w:rsid w:val="00D1200F"/>
    <w:rsid w:val="00D12414"/>
    <w:rsid w:val="00D142B6"/>
    <w:rsid w:val="00D14B65"/>
    <w:rsid w:val="00D1513F"/>
    <w:rsid w:val="00D15EB4"/>
    <w:rsid w:val="00D16993"/>
    <w:rsid w:val="00D171E2"/>
    <w:rsid w:val="00D2059C"/>
    <w:rsid w:val="00D20927"/>
    <w:rsid w:val="00D20DEB"/>
    <w:rsid w:val="00D22B55"/>
    <w:rsid w:val="00D22CF3"/>
    <w:rsid w:val="00D260A5"/>
    <w:rsid w:val="00D26808"/>
    <w:rsid w:val="00D27826"/>
    <w:rsid w:val="00D27D0A"/>
    <w:rsid w:val="00D300DC"/>
    <w:rsid w:val="00D30DEF"/>
    <w:rsid w:val="00D31AED"/>
    <w:rsid w:val="00D31BEA"/>
    <w:rsid w:val="00D32A80"/>
    <w:rsid w:val="00D34180"/>
    <w:rsid w:val="00D3431B"/>
    <w:rsid w:val="00D347E5"/>
    <w:rsid w:val="00D374E6"/>
    <w:rsid w:val="00D3CE27"/>
    <w:rsid w:val="00D4083F"/>
    <w:rsid w:val="00D412AA"/>
    <w:rsid w:val="00D41799"/>
    <w:rsid w:val="00D423EF"/>
    <w:rsid w:val="00D43D85"/>
    <w:rsid w:val="00D46620"/>
    <w:rsid w:val="00D47552"/>
    <w:rsid w:val="00D502C9"/>
    <w:rsid w:val="00D5066F"/>
    <w:rsid w:val="00D5068D"/>
    <w:rsid w:val="00D509DB"/>
    <w:rsid w:val="00D50B98"/>
    <w:rsid w:val="00D51889"/>
    <w:rsid w:val="00D533FB"/>
    <w:rsid w:val="00D5387C"/>
    <w:rsid w:val="00D53A81"/>
    <w:rsid w:val="00D53E31"/>
    <w:rsid w:val="00D53EC4"/>
    <w:rsid w:val="00D541C0"/>
    <w:rsid w:val="00D552E1"/>
    <w:rsid w:val="00D55786"/>
    <w:rsid w:val="00D55FBD"/>
    <w:rsid w:val="00D56835"/>
    <w:rsid w:val="00D56C2C"/>
    <w:rsid w:val="00D6043E"/>
    <w:rsid w:val="00D606C5"/>
    <w:rsid w:val="00D61534"/>
    <w:rsid w:val="00D61553"/>
    <w:rsid w:val="00D61C8E"/>
    <w:rsid w:val="00D61C9D"/>
    <w:rsid w:val="00D61F72"/>
    <w:rsid w:val="00D62AF7"/>
    <w:rsid w:val="00D64750"/>
    <w:rsid w:val="00D64DF5"/>
    <w:rsid w:val="00D65FB5"/>
    <w:rsid w:val="00D66156"/>
    <w:rsid w:val="00D66FC3"/>
    <w:rsid w:val="00D7209B"/>
    <w:rsid w:val="00D73961"/>
    <w:rsid w:val="00D73E3B"/>
    <w:rsid w:val="00D740EE"/>
    <w:rsid w:val="00D74156"/>
    <w:rsid w:val="00D742BA"/>
    <w:rsid w:val="00D74353"/>
    <w:rsid w:val="00D74441"/>
    <w:rsid w:val="00D748B2"/>
    <w:rsid w:val="00D76300"/>
    <w:rsid w:val="00D76589"/>
    <w:rsid w:val="00D767FF"/>
    <w:rsid w:val="00D7783C"/>
    <w:rsid w:val="00D807CA"/>
    <w:rsid w:val="00D83E5E"/>
    <w:rsid w:val="00D85BBC"/>
    <w:rsid w:val="00D861EA"/>
    <w:rsid w:val="00D86A5A"/>
    <w:rsid w:val="00D87236"/>
    <w:rsid w:val="00D87514"/>
    <w:rsid w:val="00D87A21"/>
    <w:rsid w:val="00D90CAE"/>
    <w:rsid w:val="00D91212"/>
    <w:rsid w:val="00D925E3"/>
    <w:rsid w:val="00D9268D"/>
    <w:rsid w:val="00D92CA1"/>
    <w:rsid w:val="00D938C1"/>
    <w:rsid w:val="00D9458A"/>
    <w:rsid w:val="00D96EF3"/>
    <w:rsid w:val="00D97079"/>
    <w:rsid w:val="00D97AAA"/>
    <w:rsid w:val="00DA0582"/>
    <w:rsid w:val="00DA3003"/>
    <w:rsid w:val="00DA3F15"/>
    <w:rsid w:val="00DA563B"/>
    <w:rsid w:val="00DA62A9"/>
    <w:rsid w:val="00DA62EA"/>
    <w:rsid w:val="00DB07F6"/>
    <w:rsid w:val="00DB1B8B"/>
    <w:rsid w:val="00DB28B8"/>
    <w:rsid w:val="00DB37FB"/>
    <w:rsid w:val="00DB44F7"/>
    <w:rsid w:val="00DB45F8"/>
    <w:rsid w:val="00DB50D2"/>
    <w:rsid w:val="00DB5B6D"/>
    <w:rsid w:val="00DB5CED"/>
    <w:rsid w:val="00DB5D8D"/>
    <w:rsid w:val="00DB77B6"/>
    <w:rsid w:val="00DB7A00"/>
    <w:rsid w:val="00DB7B5B"/>
    <w:rsid w:val="00DC1980"/>
    <w:rsid w:val="00DC2439"/>
    <w:rsid w:val="00DC3202"/>
    <w:rsid w:val="00DC3231"/>
    <w:rsid w:val="00DC3B7D"/>
    <w:rsid w:val="00DC3EB1"/>
    <w:rsid w:val="00DC46B0"/>
    <w:rsid w:val="00DC4846"/>
    <w:rsid w:val="00DC7B4D"/>
    <w:rsid w:val="00DD404B"/>
    <w:rsid w:val="00DD52CD"/>
    <w:rsid w:val="00DD6EDB"/>
    <w:rsid w:val="00DE1489"/>
    <w:rsid w:val="00DE191E"/>
    <w:rsid w:val="00DE29BE"/>
    <w:rsid w:val="00DE3093"/>
    <w:rsid w:val="00DE615B"/>
    <w:rsid w:val="00DF09F6"/>
    <w:rsid w:val="00DF1242"/>
    <w:rsid w:val="00DF36BD"/>
    <w:rsid w:val="00DF4923"/>
    <w:rsid w:val="00DF59C9"/>
    <w:rsid w:val="00DF6093"/>
    <w:rsid w:val="00DF7F60"/>
    <w:rsid w:val="00E018BE"/>
    <w:rsid w:val="00E01974"/>
    <w:rsid w:val="00E02077"/>
    <w:rsid w:val="00E03815"/>
    <w:rsid w:val="00E04593"/>
    <w:rsid w:val="00E05610"/>
    <w:rsid w:val="00E05AD1"/>
    <w:rsid w:val="00E0703C"/>
    <w:rsid w:val="00E07F74"/>
    <w:rsid w:val="00E1082D"/>
    <w:rsid w:val="00E10BCD"/>
    <w:rsid w:val="00E10F16"/>
    <w:rsid w:val="00E122A0"/>
    <w:rsid w:val="00E13A84"/>
    <w:rsid w:val="00E13E54"/>
    <w:rsid w:val="00E13EB5"/>
    <w:rsid w:val="00E14105"/>
    <w:rsid w:val="00E174CD"/>
    <w:rsid w:val="00E17A7E"/>
    <w:rsid w:val="00E1D9EE"/>
    <w:rsid w:val="00E20E50"/>
    <w:rsid w:val="00E216E7"/>
    <w:rsid w:val="00E21F8D"/>
    <w:rsid w:val="00E222B8"/>
    <w:rsid w:val="00E22A6D"/>
    <w:rsid w:val="00E23E92"/>
    <w:rsid w:val="00E246AB"/>
    <w:rsid w:val="00E24938"/>
    <w:rsid w:val="00E25A6B"/>
    <w:rsid w:val="00E27E78"/>
    <w:rsid w:val="00E30445"/>
    <w:rsid w:val="00E31701"/>
    <w:rsid w:val="00E32925"/>
    <w:rsid w:val="00E33CDA"/>
    <w:rsid w:val="00E3422F"/>
    <w:rsid w:val="00E34817"/>
    <w:rsid w:val="00E34DF7"/>
    <w:rsid w:val="00E35B0A"/>
    <w:rsid w:val="00E36047"/>
    <w:rsid w:val="00E400C2"/>
    <w:rsid w:val="00E41DBC"/>
    <w:rsid w:val="00E42976"/>
    <w:rsid w:val="00E436DF"/>
    <w:rsid w:val="00E449A6"/>
    <w:rsid w:val="00E46508"/>
    <w:rsid w:val="00E46653"/>
    <w:rsid w:val="00E4678D"/>
    <w:rsid w:val="00E469E3"/>
    <w:rsid w:val="00E46EBE"/>
    <w:rsid w:val="00E513AE"/>
    <w:rsid w:val="00E52388"/>
    <w:rsid w:val="00E53472"/>
    <w:rsid w:val="00E534BD"/>
    <w:rsid w:val="00E536BF"/>
    <w:rsid w:val="00E54870"/>
    <w:rsid w:val="00E57419"/>
    <w:rsid w:val="00E578E2"/>
    <w:rsid w:val="00E61EC1"/>
    <w:rsid w:val="00E624D4"/>
    <w:rsid w:val="00E62C0D"/>
    <w:rsid w:val="00E652F3"/>
    <w:rsid w:val="00E655CC"/>
    <w:rsid w:val="00E6571C"/>
    <w:rsid w:val="00E66585"/>
    <w:rsid w:val="00E67FA6"/>
    <w:rsid w:val="00E71684"/>
    <w:rsid w:val="00E72B52"/>
    <w:rsid w:val="00E736AC"/>
    <w:rsid w:val="00E74C6B"/>
    <w:rsid w:val="00E76CCC"/>
    <w:rsid w:val="00E773F5"/>
    <w:rsid w:val="00E77EA3"/>
    <w:rsid w:val="00E81639"/>
    <w:rsid w:val="00E82816"/>
    <w:rsid w:val="00E82C01"/>
    <w:rsid w:val="00E8402A"/>
    <w:rsid w:val="00E87454"/>
    <w:rsid w:val="00E909A1"/>
    <w:rsid w:val="00E90C56"/>
    <w:rsid w:val="00E90C61"/>
    <w:rsid w:val="00E92029"/>
    <w:rsid w:val="00E954E6"/>
    <w:rsid w:val="00E95CCA"/>
    <w:rsid w:val="00EA1B58"/>
    <w:rsid w:val="00EA4F2B"/>
    <w:rsid w:val="00EA75F6"/>
    <w:rsid w:val="00EB040B"/>
    <w:rsid w:val="00EB1E26"/>
    <w:rsid w:val="00EB274E"/>
    <w:rsid w:val="00EB3E73"/>
    <w:rsid w:val="00EB5498"/>
    <w:rsid w:val="00EB5950"/>
    <w:rsid w:val="00EB63B4"/>
    <w:rsid w:val="00EB6D20"/>
    <w:rsid w:val="00EB7274"/>
    <w:rsid w:val="00EB7418"/>
    <w:rsid w:val="00EB79E7"/>
    <w:rsid w:val="00EC2CCA"/>
    <w:rsid w:val="00EC2D0A"/>
    <w:rsid w:val="00EC3624"/>
    <w:rsid w:val="00EC5EDD"/>
    <w:rsid w:val="00EC6098"/>
    <w:rsid w:val="00EC6ED0"/>
    <w:rsid w:val="00ED19B5"/>
    <w:rsid w:val="00ED1D0D"/>
    <w:rsid w:val="00ED2A4F"/>
    <w:rsid w:val="00ED2CB3"/>
    <w:rsid w:val="00ED2F67"/>
    <w:rsid w:val="00ED3C6E"/>
    <w:rsid w:val="00ED41FE"/>
    <w:rsid w:val="00ED4B20"/>
    <w:rsid w:val="00ED6B2B"/>
    <w:rsid w:val="00ED6FB1"/>
    <w:rsid w:val="00ED7465"/>
    <w:rsid w:val="00ED753B"/>
    <w:rsid w:val="00ED7556"/>
    <w:rsid w:val="00ED757C"/>
    <w:rsid w:val="00ED7720"/>
    <w:rsid w:val="00EE064B"/>
    <w:rsid w:val="00EE0F2E"/>
    <w:rsid w:val="00EE2D7C"/>
    <w:rsid w:val="00EE39E6"/>
    <w:rsid w:val="00EE641D"/>
    <w:rsid w:val="00EE7A47"/>
    <w:rsid w:val="00EE7E65"/>
    <w:rsid w:val="00EF2F4B"/>
    <w:rsid w:val="00EF31BF"/>
    <w:rsid w:val="00EF454A"/>
    <w:rsid w:val="00EF7849"/>
    <w:rsid w:val="00F01496"/>
    <w:rsid w:val="00F01853"/>
    <w:rsid w:val="00F01E5E"/>
    <w:rsid w:val="00F03416"/>
    <w:rsid w:val="00F0346D"/>
    <w:rsid w:val="00F041E8"/>
    <w:rsid w:val="00F04680"/>
    <w:rsid w:val="00F04B15"/>
    <w:rsid w:val="00F0710A"/>
    <w:rsid w:val="00F10658"/>
    <w:rsid w:val="00F10973"/>
    <w:rsid w:val="00F1133F"/>
    <w:rsid w:val="00F114EC"/>
    <w:rsid w:val="00F12275"/>
    <w:rsid w:val="00F12926"/>
    <w:rsid w:val="00F13A13"/>
    <w:rsid w:val="00F14070"/>
    <w:rsid w:val="00F161A7"/>
    <w:rsid w:val="00F175AE"/>
    <w:rsid w:val="00F17DB4"/>
    <w:rsid w:val="00F18578"/>
    <w:rsid w:val="00F20A03"/>
    <w:rsid w:val="00F22E4C"/>
    <w:rsid w:val="00F23378"/>
    <w:rsid w:val="00F24099"/>
    <w:rsid w:val="00F24B6B"/>
    <w:rsid w:val="00F26E30"/>
    <w:rsid w:val="00F27165"/>
    <w:rsid w:val="00F30236"/>
    <w:rsid w:val="00F31A7A"/>
    <w:rsid w:val="00F32E47"/>
    <w:rsid w:val="00F32FC4"/>
    <w:rsid w:val="00F344F4"/>
    <w:rsid w:val="00F35566"/>
    <w:rsid w:val="00F35E27"/>
    <w:rsid w:val="00F3704A"/>
    <w:rsid w:val="00F40523"/>
    <w:rsid w:val="00F412F2"/>
    <w:rsid w:val="00F42009"/>
    <w:rsid w:val="00F4435A"/>
    <w:rsid w:val="00F44532"/>
    <w:rsid w:val="00F44C9B"/>
    <w:rsid w:val="00F465B5"/>
    <w:rsid w:val="00F47AD2"/>
    <w:rsid w:val="00F50D80"/>
    <w:rsid w:val="00F526C4"/>
    <w:rsid w:val="00F52977"/>
    <w:rsid w:val="00F56294"/>
    <w:rsid w:val="00F56AF1"/>
    <w:rsid w:val="00F61DA9"/>
    <w:rsid w:val="00F621D1"/>
    <w:rsid w:val="00F63448"/>
    <w:rsid w:val="00F634E0"/>
    <w:rsid w:val="00F64012"/>
    <w:rsid w:val="00F646BA"/>
    <w:rsid w:val="00F65128"/>
    <w:rsid w:val="00F65690"/>
    <w:rsid w:val="00F700E1"/>
    <w:rsid w:val="00F71408"/>
    <w:rsid w:val="00F719E2"/>
    <w:rsid w:val="00F71BAC"/>
    <w:rsid w:val="00F72829"/>
    <w:rsid w:val="00F72FE4"/>
    <w:rsid w:val="00F735BE"/>
    <w:rsid w:val="00F738C5"/>
    <w:rsid w:val="00F7478D"/>
    <w:rsid w:val="00F747C6"/>
    <w:rsid w:val="00F75001"/>
    <w:rsid w:val="00F752F0"/>
    <w:rsid w:val="00F756AA"/>
    <w:rsid w:val="00F81345"/>
    <w:rsid w:val="00F81BDE"/>
    <w:rsid w:val="00F828A7"/>
    <w:rsid w:val="00F83552"/>
    <w:rsid w:val="00F8389F"/>
    <w:rsid w:val="00F85BA8"/>
    <w:rsid w:val="00F90299"/>
    <w:rsid w:val="00F90421"/>
    <w:rsid w:val="00F90602"/>
    <w:rsid w:val="00F920E4"/>
    <w:rsid w:val="00F938BE"/>
    <w:rsid w:val="00F94328"/>
    <w:rsid w:val="00F9443F"/>
    <w:rsid w:val="00F95044"/>
    <w:rsid w:val="00F951D4"/>
    <w:rsid w:val="00F95E19"/>
    <w:rsid w:val="00F95E66"/>
    <w:rsid w:val="00F95F37"/>
    <w:rsid w:val="00F9715D"/>
    <w:rsid w:val="00F97B37"/>
    <w:rsid w:val="00F97CC2"/>
    <w:rsid w:val="00FA003F"/>
    <w:rsid w:val="00FA1405"/>
    <w:rsid w:val="00FA27A7"/>
    <w:rsid w:val="00FA28A4"/>
    <w:rsid w:val="00FA4132"/>
    <w:rsid w:val="00FA4319"/>
    <w:rsid w:val="00FA588E"/>
    <w:rsid w:val="00FA600C"/>
    <w:rsid w:val="00FA656A"/>
    <w:rsid w:val="00FA6B16"/>
    <w:rsid w:val="00FA6B4D"/>
    <w:rsid w:val="00FA6D69"/>
    <w:rsid w:val="00FA6EC0"/>
    <w:rsid w:val="00FA77DE"/>
    <w:rsid w:val="00FA7D09"/>
    <w:rsid w:val="00FA7ED3"/>
    <w:rsid w:val="00FB1781"/>
    <w:rsid w:val="00FB1D60"/>
    <w:rsid w:val="00FB255F"/>
    <w:rsid w:val="00FB4787"/>
    <w:rsid w:val="00FB4DB3"/>
    <w:rsid w:val="00FB5376"/>
    <w:rsid w:val="00FB5481"/>
    <w:rsid w:val="00FB55B7"/>
    <w:rsid w:val="00FB72F4"/>
    <w:rsid w:val="00FB7BF7"/>
    <w:rsid w:val="00FB7FA6"/>
    <w:rsid w:val="00FC123B"/>
    <w:rsid w:val="00FC159F"/>
    <w:rsid w:val="00FC27E5"/>
    <w:rsid w:val="00FC2E1B"/>
    <w:rsid w:val="00FC32A8"/>
    <w:rsid w:val="00FC3D4A"/>
    <w:rsid w:val="00FC7039"/>
    <w:rsid w:val="00FC778B"/>
    <w:rsid w:val="00FD0997"/>
    <w:rsid w:val="00FD0E2B"/>
    <w:rsid w:val="00FD2271"/>
    <w:rsid w:val="00FD4334"/>
    <w:rsid w:val="00FD48BF"/>
    <w:rsid w:val="00FD6EAF"/>
    <w:rsid w:val="00FD7647"/>
    <w:rsid w:val="00FE1E74"/>
    <w:rsid w:val="00FE244E"/>
    <w:rsid w:val="00FE2882"/>
    <w:rsid w:val="00FE4556"/>
    <w:rsid w:val="00FE4EA3"/>
    <w:rsid w:val="00FE5C66"/>
    <w:rsid w:val="00FE70B9"/>
    <w:rsid w:val="00FE75DE"/>
    <w:rsid w:val="00FE763F"/>
    <w:rsid w:val="00FF0E8E"/>
    <w:rsid w:val="00FF342C"/>
    <w:rsid w:val="00FF38D9"/>
    <w:rsid w:val="00FF57F3"/>
    <w:rsid w:val="00FF5829"/>
    <w:rsid w:val="00FF6182"/>
    <w:rsid w:val="00FF6374"/>
    <w:rsid w:val="00FF6E4A"/>
    <w:rsid w:val="00FF7395"/>
    <w:rsid w:val="00FF7776"/>
    <w:rsid w:val="00FF7BA1"/>
    <w:rsid w:val="00FF7D7C"/>
    <w:rsid w:val="00FFE513"/>
    <w:rsid w:val="015E62E9"/>
    <w:rsid w:val="01694847"/>
    <w:rsid w:val="01775FA0"/>
    <w:rsid w:val="0182D00E"/>
    <w:rsid w:val="01873C79"/>
    <w:rsid w:val="01874ADD"/>
    <w:rsid w:val="01889763"/>
    <w:rsid w:val="0194B2CE"/>
    <w:rsid w:val="019A2017"/>
    <w:rsid w:val="01A060C3"/>
    <w:rsid w:val="01A064D6"/>
    <w:rsid w:val="01B59287"/>
    <w:rsid w:val="01CF9600"/>
    <w:rsid w:val="02189055"/>
    <w:rsid w:val="02232E75"/>
    <w:rsid w:val="02365C9E"/>
    <w:rsid w:val="023BD413"/>
    <w:rsid w:val="0250AA06"/>
    <w:rsid w:val="0255861F"/>
    <w:rsid w:val="0266344D"/>
    <w:rsid w:val="026A5536"/>
    <w:rsid w:val="0279DDFC"/>
    <w:rsid w:val="0281A6BA"/>
    <w:rsid w:val="028BEB6B"/>
    <w:rsid w:val="028DEBD5"/>
    <w:rsid w:val="02A1B718"/>
    <w:rsid w:val="02A4018D"/>
    <w:rsid w:val="02C01C7C"/>
    <w:rsid w:val="02E93B50"/>
    <w:rsid w:val="02ECD8C6"/>
    <w:rsid w:val="02EF8E63"/>
    <w:rsid w:val="02F9E92B"/>
    <w:rsid w:val="02FB3A54"/>
    <w:rsid w:val="030AAFE4"/>
    <w:rsid w:val="031DA5BD"/>
    <w:rsid w:val="03385523"/>
    <w:rsid w:val="03388EA4"/>
    <w:rsid w:val="033D9021"/>
    <w:rsid w:val="036AA831"/>
    <w:rsid w:val="036D0490"/>
    <w:rsid w:val="0399BF13"/>
    <w:rsid w:val="03A9B71B"/>
    <w:rsid w:val="03B5E3DA"/>
    <w:rsid w:val="03C2C031"/>
    <w:rsid w:val="03C7A52A"/>
    <w:rsid w:val="03D5B61D"/>
    <w:rsid w:val="03D67B8F"/>
    <w:rsid w:val="03E0C736"/>
    <w:rsid w:val="03F81D81"/>
    <w:rsid w:val="0419BCD2"/>
    <w:rsid w:val="0450DA41"/>
    <w:rsid w:val="0454FE2B"/>
    <w:rsid w:val="045BECDD"/>
    <w:rsid w:val="045C6306"/>
    <w:rsid w:val="046219D8"/>
    <w:rsid w:val="0464CF7A"/>
    <w:rsid w:val="047A9068"/>
    <w:rsid w:val="0481A089"/>
    <w:rsid w:val="0483ECF3"/>
    <w:rsid w:val="04D2B6C0"/>
    <w:rsid w:val="04EA6A36"/>
    <w:rsid w:val="04EE32AC"/>
    <w:rsid w:val="04FA9454"/>
    <w:rsid w:val="04FE38CF"/>
    <w:rsid w:val="0500538C"/>
    <w:rsid w:val="0503DCC3"/>
    <w:rsid w:val="0507DBF9"/>
    <w:rsid w:val="0526F5FB"/>
    <w:rsid w:val="05560A8C"/>
    <w:rsid w:val="05BB2E78"/>
    <w:rsid w:val="05C1333B"/>
    <w:rsid w:val="05C70FF9"/>
    <w:rsid w:val="05E8EA2A"/>
    <w:rsid w:val="05F24DFF"/>
    <w:rsid w:val="06038823"/>
    <w:rsid w:val="0639E6B2"/>
    <w:rsid w:val="063E97C1"/>
    <w:rsid w:val="06474A8A"/>
    <w:rsid w:val="064C7077"/>
    <w:rsid w:val="06546254"/>
    <w:rsid w:val="06A248F3"/>
    <w:rsid w:val="06C171F7"/>
    <w:rsid w:val="06D3AD36"/>
    <w:rsid w:val="06E61473"/>
    <w:rsid w:val="072164D0"/>
    <w:rsid w:val="072259A6"/>
    <w:rsid w:val="072DCC0E"/>
    <w:rsid w:val="0733B4C0"/>
    <w:rsid w:val="073E2BFB"/>
    <w:rsid w:val="074A65AE"/>
    <w:rsid w:val="07511B72"/>
    <w:rsid w:val="0753845E"/>
    <w:rsid w:val="075B54C5"/>
    <w:rsid w:val="075E12C6"/>
    <w:rsid w:val="07938D9F"/>
    <w:rsid w:val="07A631EC"/>
    <w:rsid w:val="07C42FF9"/>
    <w:rsid w:val="07D5B713"/>
    <w:rsid w:val="07EDF39C"/>
    <w:rsid w:val="080B239A"/>
    <w:rsid w:val="083CC3E9"/>
    <w:rsid w:val="083D0D13"/>
    <w:rsid w:val="084A2B44"/>
    <w:rsid w:val="084CAC85"/>
    <w:rsid w:val="086B8CD6"/>
    <w:rsid w:val="08701D58"/>
    <w:rsid w:val="08B582DD"/>
    <w:rsid w:val="08D57056"/>
    <w:rsid w:val="08E151E1"/>
    <w:rsid w:val="08F0D12E"/>
    <w:rsid w:val="08F0E83E"/>
    <w:rsid w:val="08F72526"/>
    <w:rsid w:val="08F82594"/>
    <w:rsid w:val="09681D78"/>
    <w:rsid w:val="0981279C"/>
    <w:rsid w:val="098C94A3"/>
    <w:rsid w:val="09900130"/>
    <w:rsid w:val="099098BE"/>
    <w:rsid w:val="0995F97F"/>
    <w:rsid w:val="09A49656"/>
    <w:rsid w:val="0A150CBC"/>
    <w:rsid w:val="0A166AC6"/>
    <w:rsid w:val="0A186638"/>
    <w:rsid w:val="0A2AC8A2"/>
    <w:rsid w:val="0A4739D5"/>
    <w:rsid w:val="0A4AB099"/>
    <w:rsid w:val="0A4EDF26"/>
    <w:rsid w:val="0AC43209"/>
    <w:rsid w:val="0AD4E4CF"/>
    <w:rsid w:val="0AF42F78"/>
    <w:rsid w:val="0B429817"/>
    <w:rsid w:val="0B54C910"/>
    <w:rsid w:val="0B6DEF6B"/>
    <w:rsid w:val="0B6F3B01"/>
    <w:rsid w:val="0B7EA038"/>
    <w:rsid w:val="0BA47852"/>
    <w:rsid w:val="0BA7CD62"/>
    <w:rsid w:val="0BB6D003"/>
    <w:rsid w:val="0BB944BA"/>
    <w:rsid w:val="0BBD6858"/>
    <w:rsid w:val="0BCC856C"/>
    <w:rsid w:val="0C04BDBE"/>
    <w:rsid w:val="0C149F99"/>
    <w:rsid w:val="0C1CB2EE"/>
    <w:rsid w:val="0C22D3EF"/>
    <w:rsid w:val="0C276F03"/>
    <w:rsid w:val="0C3718F2"/>
    <w:rsid w:val="0C512367"/>
    <w:rsid w:val="0C600654"/>
    <w:rsid w:val="0C625088"/>
    <w:rsid w:val="0C87A2F6"/>
    <w:rsid w:val="0C9047DA"/>
    <w:rsid w:val="0CAA7FCA"/>
    <w:rsid w:val="0CAAA1B7"/>
    <w:rsid w:val="0CCBDA09"/>
    <w:rsid w:val="0CF6E692"/>
    <w:rsid w:val="0CF8B209"/>
    <w:rsid w:val="0CFA8AC0"/>
    <w:rsid w:val="0D1248A7"/>
    <w:rsid w:val="0D1325B3"/>
    <w:rsid w:val="0D1548C4"/>
    <w:rsid w:val="0D41B286"/>
    <w:rsid w:val="0D439DC3"/>
    <w:rsid w:val="0D5135A4"/>
    <w:rsid w:val="0D58EC07"/>
    <w:rsid w:val="0D752875"/>
    <w:rsid w:val="0D7ED9B2"/>
    <w:rsid w:val="0D82BAAA"/>
    <w:rsid w:val="0D966E5F"/>
    <w:rsid w:val="0D9716A4"/>
    <w:rsid w:val="0DDE62F1"/>
    <w:rsid w:val="0DE0A615"/>
    <w:rsid w:val="0DE9719F"/>
    <w:rsid w:val="0DEEF8ED"/>
    <w:rsid w:val="0E26392B"/>
    <w:rsid w:val="0E2BD03A"/>
    <w:rsid w:val="0E3DCFB7"/>
    <w:rsid w:val="0E4DBFEF"/>
    <w:rsid w:val="0E530C86"/>
    <w:rsid w:val="0E5C601D"/>
    <w:rsid w:val="0E69459E"/>
    <w:rsid w:val="0E69D6BA"/>
    <w:rsid w:val="0E99A1BA"/>
    <w:rsid w:val="0EAABF09"/>
    <w:rsid w:val="0EBB3B43"/>
    <w:rsid w:val="0EE344B0"/>
    <w:rsid w:val="0EF69216"/>
    <w:rsid w:val="0F03697A"/>
    <w:rsid w:val="0F0B4F42"/>
    <w:rsid w:val="0F18952F"/>
    <w:rsid w:val="0F2762D2"/>
    <w:rsid w:val="0F30CE04"/>
    <w:rsid w:val="0F323EC0"/>
    <w:rsid w:val="0F4208DB"/>
    <w:rsid w:val="0F518626"/>
    <w:rsid w:val="0FA4608F"/>
    <w:rsid w:val="0FAD9F86"/>
    <w:rsid w:val="0FB7089D"/>
    <w:rsid w:val="0FD8DB72"/>
    <w:rsid w:val="0FDF4335"/>
    <w:rsid w:val="1001FCF9"/>
    <w:rsid w:val="102337E9"/>
    <w:rsid w:val="10255040"/>
    <w:rsid w:val="10895E71"/>
    <w:rsid w:val="108C0DBE"/>
    <w:rsid w:val="1098884A"/>
    <w:rsid w:val="10A7D198"/>
    <w:rsid w:val="10AE7477"/>
    <w:rsid w:val="10B1A95A"/>
    <w:rsid w:val="10DE4F77"/>
    <w:rsid w:val="11004E7A"/>
    <w:rsid w:val="11126DB6"/>
    <w:rsid w:val="111DBB3E"/>
    <w:rsid w:val="1123C5CF"/>
    <w:rsid w:val="11271DEA"/>
    <w:rsid w:val="11343AD9"/>
    <w:rsid w:val="1144EC10"/>
    <w:rsid w:val="117C1AF6"/>
    <w:rsid w:val="119EBB2D"/>
    <w:rsid w:val="119EEAED"/>
    <w:rsid w:val="11EBC305"/>
    <w:rsid w:val="1210596C"/>
    <w:rsid w:val="1213D92D"/>
    <w:rsid w:val="121A30BB"/>
    <w:rsid w:val="1224A6C7"/>
    <w:rsid w:val="122A279B"/>
    <w:rsid w:val="1230E44A"/>
    <w:rsid w:val="12686EC6"/>
    <w:rsid w:val="1276F927"/>
    <w:rsid w:val="1283D6C6"/>
    <w:rsid w:val="1288DDBC"/>
    <w:rsid w:val="128A420B"/>
    <w:rsid w:val="12A5DE17"/>
    <w:rsid w:val="12A7BD83"/>
    <w:rsid w:val="12B0AEC8"/>
    <w:rsid w:val="12B98B9F"/>
    <w:rsid w:val="12BC23DA"/>
    <w:rsid w:val="12C4B9F3"/>
    <w:rsid w:val="12D93B4B"/>
    <w:rsid w:val="12E18CA9"/>
    <w:rsid w:val="12F046DB"/>
    <w:rsid w:val="12F0B9A0"/>
    <w:rsid w:val="132CC5B1"/>
    <w:rsid w:val="132F4D7C"/>
    <w:rsid w:val="133C604C"/>
    <w:rsid w:val="133E6AA1"/>
    <w:rsid w:val="1343095C"/>
    <w:rsid w:val="13485DFA"/>
    <w:rsid w:val="13586581"/>
    <w:rsid w:val="13620041"/>
    <w:rsid w:val="137E302C"/>
    <w:rsid w:val="13816B24"/>
    <w:rsid w:val="13A17421"/>
    <w:rsid w:val="13AE8AA4"/>
    <w:rsid w:val="13BBAD4B"/>
    <w:rsid w:val="13BC1643"/>
    <w:rsid w:val="13BFCC5C"/>
    <w:rsid w:val="13C90185"/>
    <w:rsid w:val="13C9AE64"/>
    <w:rsid w:val="13D74FF3"/>
    <w:rsid w:val="13E87819"/>
    <w:rsid w:val="14287142"/>
    <w:rsid w:val="142ED09A"/>
    <w:rsid w:val="143D53B1"/>
    <w:rsid w:val="143E4FD3"/>
    <w:rsid w:val="145180CD"/>
    <w:rsid w:val="146646C6"/>
    <w:rsid w:val="14785C6E"/>
    <w:rsid w:val="147B2408"/>
    <w:rsid w:val="14898820"/>
    <w:rsid w:val="149CF293"/>
    <w:rsid w:val="14ABDFC5"/>
    <w:rsid w:val="14EC5377"/>
    <w:rsid w:val="15138462"/>
    <w:rsid w:val="1514EB30"/>
    <w:rsid w:val="151A008D"/>
    <w:rsid w:val="152AA740"/>
    <w:rsid w:val="1532616A"/>
    <w:rsid w:val="15394381"/>
    <w:rsid w:val="153E1F8D"/>
    <w:rsid w:val="1569BBBD"/>
    <w:rsid w:val="158677EC"/>
    <w:rsid w:val="158BAE1F"/>
    <w:rsid w:val="158DCC8F"/>
    <w:rsid w:val="1598EBD8"/>
    <w:rsid w:val="15AA8D06"/>
    <w:rsid w:val="15B89F02"/>
    <w:rsid w:val="15CA1EE2"/>
    <w:rsid w:val="15D3D85D"/>
    <w:rsid w:val="15E5DF2F"/>
    <w:rsid w:val="15EB1F97"/>
    <w:rsid w:val="15EDDD88"/>
    <w:rsid w:val="15F736F2"/>
    <w:rsid w:val="15F7F522"/>
    <w:rsid w:val="16104263"/>
    <w:rsid w:val="162E43B2"/>
    <w:rsid w:val="165B832A"/>
    <w:rsid w:val="16845F03"/>
    <w:rsid w:val="16A11011"/>
    <w:rsid w:val="16A731E6"/>
    <w:rsid w:val="16BE937D"/>
    <w:rsid w:val="16C98E00"/>
    <w:rsid w:val="16F1ADA4"/>
    <w:rsid w:val="16FCCE20"/>
    <w:rsid w:val="16FF9B6B"/>
    <w:rsid w:val="172AA512"/>
    <w:rsid w:val="1748117F"/>
    <w:rsid w:val="174DB909"/>
    <w:rsid w:val="175CBB1F"/>
    <w:rsid w:val="175CBF8D"/>
    <w:rsid w:val="1764C9FB"/>
    <w:rsid w:val="1779DEF6"/>
    <w:rsid w:val="1789ADE9"/>
    <w:rsid w:val="17916F03"/>
    <w:rsid w:val="1791DEDE"/>
    <w:rsid w:val="17BA1AB1"/>
    <w:rsid w:val="17C74B9C"/>
    <w:rsid w:val="17C98404"/>
    <w:rsid w:val="17CF6A23"/>
    <w:rsid w:val="17E3ED57"/>
    <w:rsid w:val="180A6EC4"/>
    <w:rsid w:val="18148F4D"/>
    <w:rsid w:val="1829182D"/>
    <w:rsid w:val="1829CA1B"/>
    <w:rsid w:val="18357164"/>
    <w:rsid w:val="1843008B"/>
    <w:rsid w:val="185B4C48"/>
    <w:rsid w:val="1860CD53"/>
    <w:rsid w:val="1884918C"/>
    <w:rsid w:val="1886AD5A"/>
    <w:rsid w:val="189C9745"/>
    <w:rsid w:val="18CCFC23"/>
    <w:rsid w:val="18DF33CB"/>
    <w:rsid w:val="18E6B57A"/>
    <w:rsid w:val="18ED5FBA"/>
    <w:rsid w:val="18F06EA2"/>
    <w:rsid w:val="18F99543"/>
    <w:rsid w:val="19008EAA"/>
    <w:rsid w:val="1915AF57"/>
    <w:rsid w:val="192E0966"/>
    <w:rsid w:val="193061ED"/>
    <w:rsid w:val="193E1DCE"/>
    <w:rsid w:val="194D6D89"/>
    <w:rsid w:val="196F9835"/>
    <w:rsid w:val="19867C94"/>
    <w:rsid w:val="19B7EE33"/>
    <w:rsid w:val="19B93044"/>
    <w:rsid w:val="19C46142"/>
    <w:rsid w:val="19DCACA9"/>
    <w:rsid w:val="19EBDCA0"/>
    <w:rsid w:val="1A0CEB5E"/>
    <w:rsid w:val="1A35E367"/>
    <w:rsid w:val="1A373C2D"/>
    <w:rsid w:val="1A481555"/>
    <w:rsid w:val="1A57565F"/>
    <w:rsid w:val="1A5F2232"/>
    <w:rsid w:val="1A5F5E14"/>
    <w:rsid w:val="1A612702"/>
    <w:rsid w:val="1A6CE154"/>
    <w:rsid w:val="1A7FB241"/>
    <w:rsid w:val="1A8092FC"/>
    <w:rsid w:val="1A83E610"/>
    <w:rsid w:val="1AA631A8"/>
    <w:rsid w:val="1AB106D7"/>
    <w:rsid w:val="1AC89E0B"/>
    <w:rsid w:val="1AD655A4"/>
    <w:rsid w:val="1B03669A"/>
    <w:rsid w:val="1B12A202"/>
    <w:rsid w:val="1B277B85"/>
    <w:rsid w:val="1B28B3ED"/>
    <w:rsid w:val="1B297032"/>
    <w:rsid w:val="1B37B689"/>
    <w:rsid w:val="1B3DA196"/>
    <w:rsid w:val="1B42AFF0"/>
    <w:rsid w:val="1B4A2193"/>
    <w:rsid w:val="1B4F7AA8"/>
    <w:rsid w:val="1B5D2B4F"/>
    <w:rsid w:val="1B6C5A8F"/>
    <w:rsid w:val="1BA525BF"/>
    <w:rsid w:val="1BB4F128"/>
    <w:rsid w:val="1BB58903"/>
    <w:rsid w:val="1BBAB211"/>
    <w:rsid w:val="1BCAB734"/>
    <w:rsid w:val="1BD22387"/>
    <w:rsid w:val="1BDC9113"/>
    <w:rsid w:val="1BDD686A"/>
    <w:rsid w:val="1BE17F72"/>
    <w:rsid w:val="1BE3E5B6"/>
    <w:rsid w:val="1BEE2B50"/>
    <w:rsid w:val="1C10E704"/>
    <w:rsid w:val="1C2862FE"/>
    <w:rsid w:val="1C2D71F3"/>
    <w:rsid w:val="1C4C6A9A"/>
    <w:rsid w:val="1C603B14"/>
    <w:rsid w:val="1C6E4910"/>
    <w:rsid w:val="1CAA2389"/>
    <w:rsid w:val="1CDE8990"/>
    <w:rsid w:val="1CE3EB28"/>
    <w:rsid w:val="1CFB19E3"/>
    <w:rsid w:val="1D2CFFF8"/>
    <w:rsid w:val="1D2FCDD0"/>
    <w:rsid w:val="1D300BCF"/>
    <w:rsid w:val="1D40934B"/>
    <w:rsid w:val="1D68DA71"/>
    <w:rsid w:val="1D68E5EE"/>
    <w:rsid w:val="1D6D0D3A"/>
    <w:rsid w:val="1D774A09"/>
    <w:rsid w:val="1D99E696"/>
    <w:rsid w:val="1DA745AD"/>
    <w:rsid w:val="1DAE9B94"/>
    <w:rsid w:val="1DCF7F3C"/>
    <w:rsid w:val="1DD1315F"/>
    <w:rsid w:val="1DD3D5DD"/>
    <w:rsid w:val="1E01656E"/>
    <w:rsid w:val="1E1CA643"/>
    <w:rsid w:val="1E27945B"/>
    <w:rsid w:val="1E375B1D"/>
    <w:rsid w:val="1E44FA16"/>
    <w:rsid w:val="1E5738AE"/>
    <w:rsid w:val="1E66E065"/>
    <w:rsid w:val="1E6F451A"/>
    <w:rsid w:val="1E8CF19F"/>
    <w:rsid w:val="1E95F5B7"/>
    <w:rsid w:val="1EA5655E"/>
    <w:rsid w:val="1EBF7F99"/>
    <w:rsid w:val="1EC58DB4"/>
    <w:rsid w:val="1ECF0BF7"/>
    <w:rsid w:val="1ECFE32B"/>
    <w:rsid w:val="1EEF2405"/>
    <w:rsid w:val="1F1B8678"/>
    <w:rsid w:val="1F1FDE43"/>
    <w:rsid w:val="1F272F3A"/>
    <w:rsid w:val="1F46F1CE"/>
    <w:rsid w:val="1F6BF0B7"/>
    <w:rsid w:val="1F9B7D69"/>
    <w:rsid w:val="1FA75757"/>
    <w:rsid w:val="1FB7FFC5"/>
    <w:rsid w:val="1FC7ABF8"/>
    <w:rsid w:val="1FCE18DD"/>
    <w:rsid w:val="2002E672"/>
    <w:rsid w:val="2006FD4F"/>
    <w:rsid w:val="20125A15"/>
    <w:rsid w:val="202871C8"/>
    <w:rsid w:val="2028C006"/>
    <w:rsid w:val="2035C576"/>
    <w:rsid w:val="20442A83"/>
    <w:rsid w:val="2050E822"/>
    <w:rsid w:val="2055DE28"/>
    <w:rsid w:val="207218D0"/>
    <w:rsid w:val="207D0FF7"/>
    <w:rsid w:val="2091BF3F"/>
    <w:rsid w:val="20A6780F"/>
    <w:rsid w:val="20B31E86"/>
    <w:rsid w:val="20E50867"/>
    <w:rsid w:val="2113A87D"/>
    <w:rsid w:val="21609DB8"/>
    <w:rsid w:val="2178661C"/>
    <w:rsid w:val="217D94AC"/>
    <w:rsid w:val="21823044"/>
    <w:rsid w:val="218513D5"/>
    <w:rsid w:val="219048F9"/>
    <w:rsid w:val="2192531E"/>
    <w:rsid w:val="219CD2B4"/>
    <w:rsid w:val="21AA58E6"/>
    <w:rsid w:val="21AE1A5C"/>
    <w:rsid w:val="21F4A609"/>
    <w:rsid w:val="21FEC651"/>
    <w:rsid w:val="22005EBC"/>
    <w:rsid w:val="222159AA"/>
    <w:rsid w:val="223CA74E"/>
    <w:rsid w:val="224BFDE8"/>
    <w:rsid w:val="226C40EB"/>
    <w:rsid w:val="229B36CD"/>
    <w:rsid w:val="22A2AD9D"/>
    <w:rsid w:val="22B4ADEE"/>
    <w:rsid w:val="22C84F22"/>
    <w:rsid w:val="22CEFAB1"/>
    <w:rsid w:val="22D30FFF"/>
    <w:rsid w:val="22DC7ECC"/>
    <w:rsid w:val="22FAED60"/>
    <w:rsid w:val="2310ADC8"/>
    <w:rsid w:val="231EDE1B"/>
    <w:rsid w:val="232E8D84"/>
    <w:rsid w:val="234D7787"/>
    <w:rsid w:val="23518EF4"/>
    <w:rsid w:val="235787E4"/>
    <w:rsid w:val="235982F0"/>
    <w:rsid w:val="238C5222"/>
    <w:rsid w:val="238D506B"/>
    <w:rsid w:val="23A1B141"/>
    <w:rsid w:val="23AA49FF"/>
    <w:rsid w:val="23B395A1"/>
    <w:rsid w:val="23BFF49C"/>
    <w:rsid w:val="23CCE39C"/>
    <w:rsid w:val="23CD544D"/>
    <w:rsid w:val="23D99A2D"/>
    <w:rsid w:val="23F10636"/>
    <w:rsid w:val="240DECAF"/>
    <w:rsid w:val="24144810"/>
    <w:rsid w:val="241C6F26"/>
    <w:rsid w:val="2421515E"/>
    <w:rsid w:val="243EA585"/>
    <w:rsid w:val="2444DFD1"/>
    <w:rsid w:val="2446A870"/>
    <w:rsid w:val="2452576D"/>
    <w:rsid w:val="24532878"/>
    <w:rsid w:val="245A4096"/>
    <w:rsid w:val="2466ABA2"/>
    <w:rsid w:val="2489E301"/>
    <w:rsid w:val="24977CE6"/>
    <w:rsid w:val="249829BE"/>
    <w:rsid w:val="249B34BF"/>
    <w:rsid w:val="24C3B207"/>
    <w:rsid w:val="24DB65EB"/>
    <w:rsid w:val="24E5AF0E"/>
    <w:rsid w:val="251E5581"/>
    <w:rsid w:val="2524DD1D"/>
    <w:rsid w:val="252C46CB"/>
    <w:rsid w:val="252DED61"/>
    <w:rsid w:val="2565ABEE"/>
    <w:rsid w:val="2573EBA6"/>
    <w:rsid w:val="258B9B4E"/>
    <w:rsid w:val="2592E5C9"/>
    <w:rsid w:val="2593F2F8"/>
    <w:rsid w:val="25A4F87B"/>
    <w:rsid w:val="25B24F6E"/>
    <w:rsid w:val="25E9D486"/>
    <w:rsid w:val="25ECCE1E"/>
    <w:rsid w:val="25F254C8"/>
    <w:rsid w:val="25FBE2D3"/>
    <w:rsid w:val="2629F6F2"/>
    <w:rsid w:val="265ED542"/>
    <w:rsid w:val="26754751"/>
    <w:rsid w:val="2677364C"/>
    <w:rsid w:val="26781D68"/>
    <w:rsid w:val="26937C8E"/>
    <w:rsid w:val="269CB305"/>
    <w:rsid w:val="26ADC862"/>
    <w:rsid w:val="26BF80EC"/>
    <w:rsid w:val="26D10CEB"/>
    <w:rsid w:val="26D3E23E"/>
    <w:rsid w:val="26E0E094"/>
    <w:rsid w:val="26E5472D"/>
    <w:rsid w:val="26EF93BA"/>
    <w:rsid w:val="27163D5E"/>
    <w:rsid w:val="272C4A62"/>
    <w:rsid w:val="274302D0"/>
    <w:rsid w:val="276B36A8"/>
    <w:rsid w:val="276E31A4"/>
    <w:rsid w:val="277DC5AB"/>
    <w:rsid w:val="278BA885"/>
    <w:rsid w:val="27A387C0"/>
    <w:rsid w:val="27A9E94D"/>
    <w:rsid w:val="27B06A08"/>
    <w:rsid w:val="27B3102C"/>
    <w:rsid w:val="27C3310D"/>
    <w:rsid w:val="27E9F249"/>
    <w:rsid w:val="27F0002F"/>
    <w:rsid w:val="27F059CB"/>
    <w:rsid w:val="27F05F8B"/>
    <w:rsid w:val="281E60AB"/>
    <w:rsid w:val="2833E5B3"/>
    <w:rsid w:val="283436EC"/>
    <w:rsid w:val="2837BDF1"/>
    <w:rsid w:val="285847B5"/>
    <w:rsid w:val="285BFA07"/>
    <w:rsid w:val="286596BC"/>
    <w:rsid w:val="286EC1B6"/>
    <w:rsid w:val="288B395D"/>
    <w:rsid w:val="289922A1"/>
    <w:rsid w:val="289BAB69"/>
    <w:rsid w:val="28D89AFD"/>
    <w:rsid w:val="28DC993D"/>
    <w:rsid w:val="28F55795"/>
    <w:rsid w:val="2906E9B0"/>
    <w:rsid w:val="290E5114"/>
    <w:rsid w:val="2919DED6"/>
    <w:rsid w:val="291A2198"/>
    <w:rsid w:val="291EBB1B"/>
    <w:rsid w:val="29203475"/>
    <w:rsid w:val="295B4F53"/>
    <w:rsid w:val="29637D16"/>
    <w:rsid w:val="297C8934"/>
    <w:rsid w:val="2980F137"/>
    <w:rsid w:val="29829E77"/>
    <w:rsid w:val="298981AD"/>
    <w:rsid w:val="298CA9C0"/>
    <w:rsid w:val="29A8ED9F"/>
    <w:rsid w:val="29BBE546"/>
    <w:rsid w:val="29C11E95"/>
    <w:rsid w:val="29E1D8B7"/>
    <w:rsid w:val="29F7CA68"/>
    <w:rsid w:val="2A001385"/>
    <w:rsid w:val="2A125E07"/>
    <w:rsid w:val="2A15F16C"/>
    <w:rsid w:val="2A6430F2"/>
    <w:rsid w:val="2A71086D"/>
    <w:rsid w:val="2AD5B853"/>
    <w:rsid w:val="2B40B5A4"/>
    <w:rsid w:val="2B6D9651"/>
    <w:rsid w:val="2B757972"/>
    <w:rsid w:val="2B7C8796"/>
    <w:rsid w:val="2B7CFD63"/>
    <w:rsid w:val="2B825FF2"/>
    <w:rsid w:val="2B846351"/>
    <w:rsid w:val="2B9847F7"/>
    <w:rsid w:val="2BA30E6C"/>
    <w:rsid w:val="2BACEBDD"/>
    <w:rsid w:val="2BB5EB75"/>
    <w:rsid w:val="2BC22781"/>
    <w:rsid w:val="2BD08218"/>
    <w:rsid w:val="2BD279A8"/>
    <w:rsid w:val="2BDD66D6"/>
    <w:rsid w:val="2BF48D0D"/>
    <w:rsid w:val="2BF5D12D"/>
    <w:rsid w:val="2BFEC673"/>
    <w:rsid w:val="2C031FB9"/>
    <w:rsid w:val="2C06820C"/>
    <w:rsid w:val="2C3B939E"/>
    <w:rsid w:val="2C45F1D6"/>
    <w:rsid w:val="2C54356B"/>
    <w:rsid w:val="2C67F61D"/>
    <w:rsid w:val="2C783690"/>
    <w:rsid w:val="2CB3B436"/>
    <w:rsid w:val="2CBA3F39"/>
    <w:rsid w:val="2CD970CC"/>
    <w:rsid w:val="2D0CD537"/>
    <w:rsid w:val="2D17D06D"/>
    <w:rsid w:val="2D2E8DF9"/>
    <w:rsid w:val="2D2F6B2A"/>
    <w:rsid w:val="2D367C6C"/>
    <w:rsid w:val="2D493C45"/>
    <w:rsid w:val="2D64CEB7"/>
    <w:rsid w:val="2DA2ABF8"/>
    <w:rsid w:val="2DAF51DF"/>
    <w:rsid w:val="2E0FFFE6"/>
    <w:rsid w:val="2E128006"/>
    <w:rsid w:val="2E1E22D2"/>
    <w:rsid w:val="2E26F75B"/>
    <w:rsid w:val="2E28E4EB"/>
    <w:rsid w:val="2E6C0F9A"/>
    <w:rsid w:val="2E707A34"/>
    <w:rsid w:val="2E71402B"/>
    <w:rsid w:val="2E88CEF7"/>
    <w:rsid w:val="2EA82244"/>
    <w:rsid w:val="2EAA69E5"/>
    <w:rsid w:val="2ED965F9"/>
    <w:rsid w:val="2EE463E8"/>
    <w:rsid w:val="2EECFCA6"/>
    <w:rsid w:val="2EFF3D17"/>
    <w:rsid w:val="2F09957B"/>
    <w:rsid w:val="2F1206E8"/>
    <w:rsid w:val="2F2807DA"/>
    <w:rsid w:val="2F29DE0E"/>
    <w:rsid w:val="2F4BCCEF"/>
    <w:rsid w:val="2F5E5BD0"/>
    <w:rsid w:val="2F809E0E"/>
    <w:rsid w:val="2FA4CB71"/>
    <w:rsid w:val="2FAC2E49"/>
    <w:rsid w:val="2FB26501"/>
    <w:rsid w:val="2FB6EF93"/>
    <w:rsid w:val="2FB756A8"/>
    <w:rsid w:val="2FC2C7BC"/>
    <w:rsid w:val="2FD1FAB0"/>
    <w:rsid w:val="2FD7C6B9"/>
    <w:rsid w:val="2FE6381A"/>
    <w:rsid w:val="300C85CD"/>
    <w:rsid w:val="300D108C"/>
    <w:rsid w:val="3013D88B"/>
    <w:rsid w:val="3035EF13"/>
    <w:rsid w:val="3038E771"/>
    <w:rsid w:val="304C9ABE"/>
    <w:rsid w:val="305DAAB8"/>
    <w:rsid w:val="305F4531"/>
    <w:rsid w:val="3060BBC9"/>
    <w:rsid w:val="3064EF3D"/>
    <w:rsid w:val="308ED798"/>
    <w:rsid w:val="3094B4C4"/>
    <w:rsid w:val="30A4E8C9"/>
    <w:rsid w:val="30AB4112"/>
    <w:rsid w:val="30CEC156"/>
    <w:rsid w:val="30D719D4"/>
    <w:rsid w:val="30E83321"/>
    <w:rsid w:val="31123E2D"/>
    <w:rsid w:val="3114FC38"/>
    <w:rsid w:val="3125D268"/>
    <w:rsid w:val="313C81DB"/>
    <w:rsid w:val="313DAA17"/>
    <w:rsid w:val="3141A682"/>
    <w:rsid w:val="314587F0"/>
    <w:rsid w:val="3157A19D"/>
    <w:rsid w:val="31659EA9"/>
    <w:rsid w:val="31748A63"/>
    <w:rsid w:val="3180FAAE"/>
    <w:rsid w:val="319D9AF2"/>
    <w:rsid w:val="31B0646E"/>
    <w:rsid w:val="31C81440"/>
    <w:rsid w:val="31CD539B"/>
    <w:rsid w:val="31CE5722"/>
    <w:rsid w:val="31E83846"/>
    <w:rsid w:val="3214484D"/>
    <w:rsid w:val="32327893"/>
    <w:rsid w:val="3239107D"/>
    <w:rsid w:val="3243B36A"/>
    <w:rsid w:val="32634B59"/>
    <w:rsid w:val="32774188"/>
    <w:rsid w:val="327D03F7"/>
    <w:rsid w:val="32A137A5"/>
    <w:rsid w:val="32A4C373"/>
    <w:rsid w:val="32AE58ED"/>
    <w:rsid w:val="32B2C5E4"/>
    <w:rsid w:val="32C1A2C9"/>
    <w:rsid w:val="32D208D5"/>
    <w:rsid w:val="32D4F8BC"/>
    <w:rsid w:val="32EF7B08"/>
    <w:rsid w:val="32F1825A"/>
    <w:rsid w:val="32FA687E"/>
    <w:rsid w:val="331A4A9A"/>
    <w:rsid w:val="333FFD91"/>
    <w:rsid w:val="334B2849"/>
    <w:rsid w:val="337BDDA1"/>
    <w:rsid w:val="339E8B49"/>
    <w:rsid w:val="33A1AC42"/>
    <w:rsid w:val="33A2E7E2"/>
    <w:rsid w:val="33AD8F2C"/>
    <w:rsid w:val="33C0DC04"/>
    <w:rsid w:val="33CAB795"/>
    <w:rsid w:val="33E4CD5F"/>
    <w:rsid w:val="33E72EC6"/>
    <w:rsid w:val="34480054"/>
    <w:rsid w:val="345B17EE"/>
    <w:rsid w:val="34678991"/>
    <w:rsid w:val="348C06E4"/>
    <w:rsid w:val="349D056A"/>
    <w:rsid w:val="34BD0F9F"/>
    <w:rsid w:val="34F4A605"/>
    <w:rsid w:val="34F5374A"/>
    <w:rsid w:val="34F5CD85"/>
    <w:rsid w:val="34F63ED1"/>
    <w:rsid w:val="350E2E5C"/>
    <w:rsid w:val="3519CD9A"/>
    <w:rsid w:val="355A6168"/>
    <w:rsid w:val="3574FC80"/>
    <w:rsid w:val="357825E4"/>
    <w:rsid w:val="358D8E4F"/>
    <w:rsid w:val="35945BF3"/>
    <w:rsid w:val="35A1F3E8"/>
    <w:rsid w:val="35BA6081"/>
    <w:rsid w:val="35DB2B80"/>
    <w:rsid w:val="35F2255D"/>
    <w:rsid w:val="35F4C117"/>
    <w:rsid w:val="35FB16AE"/>
    <w:rsid w:val="36543896"/>
    <w:rsid w:val="366C7032"/>
    <w:rsid w:val="367490E0"/>
    <w:rsid w:val="36790F08"/>
    <w:rsid w:val="36AD9113"/>
    <w:rsid w:val="36C51299"/>
    <w:rsid w:val="36CB21D3"/>
    <w:rsid w:val="36D9DD3E"/>
    <w:rsid w:val="36DBDA89"/>
    <w:rsid w:val="3726110C"/>
    <w:rsid w:val="3765A4C9"/>
    <w:rsid w:val="37739DCB"/>
    <w:rsid w:val="3778812D"/>
    <w:rsid w:val="378C59AE"/>
    <w:rsid w:val="37909178"/>
    <w:rsid w:val="379513EC"/>
    <w:rsid w:val="379AF2D7"/>
    <w:rsid w:val="379C1A31"/>
    <w:rsid w:val="37DDE4BC"/>
    <w:rsid w:val="37F9ACA9"/>
    <w:rsid w:val="380520B2"/>
    <w:rsid w:val="381172B6"/>
    <w:rsid w:val="38182862"/>
    <w:rsid w:val="38213891"/>
    <w:rsid w:val="3829ADD9"/>
    <w:rsid w:val="3853CA82"/>
    <w:rsid w:val="38686917"/>
    <w:rsid w:val="38721DD1"/>
    <w:rsid w:val="38770243"/>
    <w:rsid w:val="38A29C61"/>
    <w:rsid w:val="38A38022"/>
    <w:rsid w:val="38DA950A"/>
    <w:rsid w:val="38E1182B"/>
    <w:rsid w:val="38EACF81"/>
    <w:rsid w:val="38ECEBDE"/>
    <w:rsid w:val="38F25302"/>
    <w:rsid w:val="38F989A5"/>
    <w:rsid w:val="39044B9F"/>
    <w:rsid w:val="392C61D9"/>
    <w:rsid w:val="392F4845"/>
    <w:rsid w:val="39340637"/>
    <w:rsid w:val="39385B48"/>
    <w:rsid w:val="3945CB1A"/>
    <w:rsid w:val="394974C8"/>
    <w:rsid w:val="39666852"/>
    <w:rsid w:val="396CAFCB"/>
    <w:rsid w:val="397072E4"/>
    <w:rsid w:val="398DCA8F"/>
    <w:rsid w:val="399EB8F2"/>
    <w:rsid w:val="39A24DF6"/>
    <w:rsid w:val="39B83859"/>
    <w:rsid w:val="39DDE5CA"/>
    <w:rsid w:val="3A0910EE"/>
    <w:rsid w:val="3A1C18A0"/>
    <w:rsid w:val="3A284F06"/>
    <w:rsid w:val="3A371204"/>
    <w:rsid w:val="3A3DCA7C"/>
    <w:rsid w:val="3A493EDE"/>
    <w:rsid w:val="3A4EE23B"/>
    <w:rsid w:val="3A537109"/>
    <w:rsid w:val="3A56DF22"/>
    <w:rsid w:val="3A64EA1F"/>
    <w:rsid w:val="3A682A1A"/>
    <w:rsid w:val="3A7EB5BE"/>
    <w:rsid w:val="3A950B68"/>
    <w:rsid w:val="3AA2B621"/>
    <w:rsid w:val="3AA9F71A"/>
    <w:rsid w:val="3ACCB4AE"/>
    <w:rsid w:val="3ADECDAC"/>
    <w:rsid w:val="3AFC4160"/>
    <w:rsid w:val="3B05D52E"/>
    <w:rsid w:val="3B2A3B01"/>
    <w:rsid w:val="3B44915F"/>
    <w:rsid w:val="3B69AE20"/>
    <w:rsid w:val="3B77FF24"/>
    <w:rsid w:val="3B845046"/>
    <w:rsid w:val="3B899DB7"/>
    <w:rsid w:val="3B8D7003"/>
    <w:rsid w:val="3B8EDEF0"/>
    <w:rsid w:val="3BC91EB2"/>
    <w:rsid w:val="3BEA50E0"/>
    <w:rsid w:val="3BFE51E8"/>
    <w:rsid w:val="3C01FEAC"/>
    <w:rsid w:val="3C0703D1"/>
    <w:rsid w:val="3C302619"/>
    <w:rsid w:val="3C6167B1"/>
    <w:rsid w:val="3C63EA71"/>
    <w:rsid w:val="3C6D6D47"/>
    <w:rsid w:val="3CC50A9C"/>
    <w:rsid w:val="3CC93375"/>
    <w:rsid w:val="3CD680CE"/>
    <w:rsid w:val="3CE68F8D"/>
    <w:rsid w:val="3CFAF30C"/>
    <w:rsid w:val="3D06F3C4"/>
    <w:rsid w:val="3D173ACF"/>
    <w:rsid w:val="3D2A8CDE"/>
    <w:rsid w:val="3D4EF36E"/>
    <w:rsid w:val="3D671D3E"/>
    <w:rsid w:val="3D7FD4A0"/>
    <w:rsid w:val="3DAAFFFD"/>
    <w:rsid w:val="3DC387C0"/>
    <w:rsid w:val="3DC49B0B"/>
    <w:rsid w:val="3DCCFD8D"/>
    <w:rsid w:val="3DECDE6B"/>
    <w:rsid w:val="3DF05E8D"/>
    <w:rsid w:val="3DF98AAE"/>
    <w:rsid w:val="3E18FB59"/>
    <w:rsid w:val="3E20298A"/>
    <w:rsid w:val="3E20BC43"/>
    <w:rsid w:val="3E290323"/>
    <w:rsid w:val="3E2B7154"/>
    <w:rsid w:val="3E340583"/>
    <w:rsid w:val="3E4FBB25"/>
    <w:rsid w:val="3E8B9E10"/>
    <w:rsid w:val="3E9DB469"/>
    <w:rsid w:val="3EA8A01E"/>
    <w:rsid w:val="3EBD7F01"/>
    <w:rsid w:val="3EC8B85B"/>
    <w:rsid w:val="3F16C084"/>
    <w:rsid w:val="3F1A7961"/>
    <w:rsid w:val="3F1D9A42"/>
    <w:rsid w:val="3F8FFCEB"/>
    <w:rsid w:val="3FB34E78"/>
    <w:rsid w:val="3FBE82CA"/>
    <w:rsid w:val="3FC3E771"/>
    <w:rsid w:val="3FC4D031"/>
    <w:rsid w:val="3FEE383B"/>
    <w:rsid w:val="3FF00B53"/>
    <w:rsid w:val="3FFCD108"/>
    <w:rsid w:val="4000D437"/>
    <w:rsid w:val="40057EF0"/>
    <w:rsid w:val="400AEDE6"/>
    <w:rsid w:val="40243435"/>
    <w:rsid w:val="403AF620"/>
    <w:rsid w:val="40563F24"/>
    <w:rsid w:val="4066E938"/>
    <w:rsid w:val="40832D94"/>
    <w:rsid w:val="4085C874"/>
    <w:rsid w:val="4086BEEC"/>
    <w:rsid w:val="4088B2A5"/>
    <w:rsid w:val="40A4FB62"/>
    <w:rsid w:val="40EBFA69"/>
    <w:rsid w:val="40F093FB"/>
    <w:rsid w:val="410AE1C5"/>
    <w:rsid w:val="4110D660"/>
    <w:rsid w:val="4111F7A5"/>
    <w:rsid w:val="41139D7A"/>
    <w:rsid w:val="41165AFF"/>
    <w:rsid w:val="41281194"/>
    <w:rsid w:val="413F711E"/>
    <w:rsid w:val="414791AC"/>
    <w:rsid w:val="414ED150"/>
    <w:rsid w:val="4154F656"/>
    <w:rsid w:val="41778D90"/>
    <w:rsid w:val="4186276B"/>
    <w:rsid w:val="419ACFE8"/>
    <w:rsid w:val="41A6BE47"/>
    <w:rsid w:val="41A85F47"/>
    <w:rsid w:val="41B2BBE7"/>
    <w:rsid w:val="4202A69B"/>
    <w:rsid w:val="4211B26A"/>
    <w:rsid w:val="42141990"/>
    <w:rsid w:val="4215FB8E"/>
    <w:rsid w:val="422285B1"/>
    <w:rsid w:val="42235196"/>
    <w:rsid w:val="422633A5"/>
    <w:rsid w:val="42309B69"/>
    <w:rsid w:val="4240CBC3"/>
    <w:rsid w:val="4248B949"/>
    <w:rsid w:val="425E7568"/>
    <w:rsid w:val="4260F930"/>
    <w:rsid w:val="4265442B"/>
    <w:rsid w:val="426640C9"/>
    <w:rsid w:val="428076F0"/>
    <w:rsid w:val="42886476"/>
    <w:rsid w:val="42D193C9"/>
    <w:rsid w:val="42E0FD5E"/>
    <w:rsid w:val="42E25FD6"/>
    <w:rsid w:val="42E886F4"/>
    <w:rsid w:val="42E92D0B"/>
    <w:rsid w:val="42EE2AE8"/>
    <w:rsid w:val="42FEB47A"/>
    <w:rsid w:val="43037DC5"/>
    <w:rsid w:val="431B8E92"/>
    <w:rsid w:val="4325D4FC"/>
    <w:rsid w:val="43330701"/>
    <w:rsid w:val="433874F9"/>
    <w:rsid w:val="434763DD"/>
    <w:rsid w:val="436B7414"/>
    <w:rsid w:val="4388629C"/>
    <w:rsid w:val="439EA7AF"/>
    <w:rsid w:val="43AAA0D6"/>
    <w:rsid w:val="43CF546A"/>
    <w:rsid w:val="43DF3E2E"/>
    <w:rsid w:val="43EF0925"/>
    <w:rsid w:val="441102E1"/>
    <w:rsid w:val="44153949"/>
    <w:rsid w:val="441AA1C9"/>
    <w:rsid w:val="443A4CF8"/>
    <w:rsid w:val="4440EAD8"/>
    <w:rsid w:val="4458BA83"/>
    <w:rsid w:val="4468AEC3"/>
    <w:rsid w:val="446E9F9A"/>
    <w:rsid w:val="447912B7"/>
    <w:rsid w:val="448F6B0E"/>
    <w:rsid w:val="44BDC9FB"/>
    <w:rsid w:val="44D01328"/>
    <w:rsid w:val="44E44F23"/>
    <w:rsid w:val="44FDF6B5"/>
    <w:rsid w:val="450ACF1E"/>
    <w:rsid w:val="452432FD"/>
    <w:rsid w:val="452DBA82"/>
    <w:rsid w:val="452DC9EC"/>
    <w:rsid w:val="45302094"/>
    <w:rsid w:val="4531C293"/>
    <w:rsid w:val="4533CCB1"/>
    <w:rsid w:val="45386BC9"/>
    <w:rsid w:val="456B1CA4"/>
    <w:rsid w:val="457BD8EE"/>
    <w:rsid w:val="4586F73F"/>
    <w:rsid w:val="45952594"/>
    <w:rsid w:val="459A3E08"/>
    <w:rsid w:val="45AEC830"/>
    <w:rsid w:val="45CCEF36"/>
    <w:rsid w:val="45D800FC"/>
    <w:rsid w:val="45E4AC73"/>
    <w:rsid w:val="45ED564E"/>
    <w:rsid w:val="46099BBF"/>
    <w:rsid w:val="460AE4E1"/>
    <w:rsid w:val="461DE8C4"/>
    <w:rsid w:val="461FFABE"/>
    <w:rsid w:val="4640723F"/>
    <w:rsid w:val="464FCF07"/>
    <w:rsid w:val="466B189A"/>
    <w:rsid w:val="467F32CF"/>
    <w:rsid w:val="4684E18D"/>
    <w:rsid w:val="468C599A"/>
    <w:rsid w:val="46A42F04"/>
    <w:rsid w:val="46C23D6F"/>
    <w:rsid w:val="46CD92F4"/>
    <w:rsid w:val="46D2250B"/>
    <w:rsid w:val="46DD927C"/>
    <w:rsid w:val="46E13089"/>
    <w:rsid w:val="46EC04C4"/>
    <w:rsid w:val="46F04044"/>
    <w:rsid w:val="46F206B3"/>
    <w:rsid w:val="46F32597"/>
    <w:rsid w:val="47183D4D"/>
    <w:rsid w:val="471E86CB"/>
    <w:rsid w:val="475BD599"/>
    <w:rsid w:val="47605197"/>
    <w:rsid w:val="47717829"/>
    <w:rsid w:val="4797D121"/>
    <w:rsid w:val="47AB91DE"/>
    <w:rsid w:val="47AF7D22"/>
    <w:rsid w:val="47CEF956"/>
    <w:rsid w:val="47D93E07"/>
    <w:rsid w:val="47DB8775"/>
    <w:rsid w:val="47ECE3A1"/>
    <w:rsid w:val="48292CF2"/>
    <w:rsid w:val="4848A50B"/>
    <w:rsid w:val="484CA168"/>
    <w:rsid w:val="48902F21"/>
    <w:rsid w:val="4899ABED"/>
    <w:rsid w:val="48AAB9D4"/>
    <w:rsid w:val="48B71C71"/>
    <w:rsid w:val="48BD98BC"/>
    <w:rsid w:val="48C3AFD6"/>
    <w:rsid w:val="48D08E84"/>
    <w:rsid w:val="494A7329"/>
    <w:rsid w:val="495B0939"/>
    <w:rsid w:val="495F0F9D"/>
    <w:rsid w:val="4962DC31"/>
    <w:rsid w:val="4966CD4C"/>
    <w:rsid w:val="4987BB52"/>
    <w:rsid w:val="498E0E8C"/>
    <w:rsid w:val="49A3B34E"/>
    <w:rsid w:val="49AE3D2C"/>
    <w:rsid w:val="49E53E15"/>
    <w:rsid w:val="4A0B8849"/>
    <w:rsid w:val="4A20F13A"/>
    <w:rsid w:val="4A210193"/>
    <w:rsid w:val="4A28C591"/>
    <w:rsid w:val="4A435E03"/>
    <w:rsid w:val="4A54895E"/>
    <w:rsid w:val="4A796BE1"/>
    <w:rsid w:val="4A9D75CA"/>
    <w:rsid w:val="4AA5CABE"/>
    <w:rsid w:val="4ABFDCAB"/>
    <w:rsid w:val="4AD87A7D"/>
    <w:rsid w:val="4AFA9F38"/>
    <w:rsid w:val="4B069A18"/>
    <w:rsid w:val="4B1AD00B"/>
    <w:rsid w:val="4B26783E"/>
    <w:rsid w:val="4B313442"/>
    <w:rsid w:val="4B3C0BD4"/>
    <w:rsid w:val="4B530AFD"/>
    <w:rsid w:val="4B65B42C"/>
    <w:rsid w:val="4BD424D0"/>
    <w:rsid w:val="4BD67332"/>
    <w:rsid w:val="4BF059BF"/>
    <w:rsid w:val="4BF72C68"/>
    <w:rsid w:val="4BFB4552"/>
    <w:rsid w:val="4C0DE967"/>
    <w:rsid w:val="4C275936"/>
    <w:rsid w:val="4C403092"/>
    <w:rsid w:val="4C518999"/>
    <w:rsid w:val="4C59A733"/>
    <w:rsid w:val="4C6156FA"/>
    <w:rsid w:val="4C6C2F65"/>
    <w:rsid w:val="4C88A11B"/>
    <w:rsid w:val="4C89421C"/>
    <w:rsid w:val="4C8F3C42"/>
    <w:rsid w:val="4CB3A550"/>
    <w:rsid w:val="4CBC42A3"/>
    <w:rsid w:val="4D2867A2"/>
    <w:rsid w:val="4D3F642E"/>
    <w:rsid w:val="4D47B04B"/>
    <w:rsid w:val="4D4F64CC"/>
    <w:rsid w:val="4D557DE1"/>
    <w:rsid w:val="4D58A255"/>
    <w:rsid w:val="4D68EA29"/>
    <w:rsid w:val="4D7C82B1"/>
    <w:rsid w:val="4D8CEDE3"/>
    <w:rsid w:val="4D8D63F0"/>
    <w:rsid w:val="4DD490C4"/>
    <w:rsid w:val="4DDA0762"/>
    <w:rsid w:val="4DDAE17E"/>
    <w:rsid w:val="4DDF99FD"/>
    <w:rsid w:val="4DFD12EF"/>
    <w:rsid w:val="4E04C6CD"/>
    <w:rsid w:val="4E089D49"/>
    <w:rsid w:val="4E161386"/>
    <w:rsid w:val="4E201002"/>
    <w:rsid w:val="4E3F8DB8"/>
    <w:rsid w:val="4E4096F3"/>
    <w:rsid w:val="4E420F2D"/>
    <w:rsid w:val="4E4878AD"/>
    <w:rsid w:val="4E61FF59"/>
    <w:rsid w:val="4E64C62A"/>
    <w:rsid w:val="4E711C57"/>
    <w:rsid w:val="4E74583F"/>
    <w:rsid w:val="4E7E4228"/>
    <w:rsid w:val="4EF513D0"/>
    <w:rsid w:val="4F040890"/>
    <w:rsid w:val="4F083F74"/>
    <w:rsid w:val="4F0BA7F4"/>
    <w:rsid w:val="4F0CEB7F"/>
    <w:rsid w:val="4F27FA81"/>
    <w:rsid w:val="4F3DE4A0"/>
    <w:rsid w:val="4F529E00"/>
    <w:rsid w:val="4F6384BC"/>
    <w:rsid w:val="4F819E44"/>
    <w:rsid w:val="4F8A8794"/>
    <w:rsid w:val="4FC94AE9"/>
    <w:rsid w:val="4FD64F04"/>
    <w:rsid w:val="502334A5"/>
    <w:rsid w:val="502E6B09"/>
    <w:rsid w:val="5030F646"/>
    <w:rsid w:val="503FAE1A"/>
    <w:rsid w:val="505FDEF4"/>
    <w:rsid w:val="5075B944"/>
    <w:rsid w:val="5086C42B"/>
    <w:rsid w:val="508D6988"/>
    <w:rsid w:val="508FDAC3"/>
    <w:rsid w:val="50924969"/>
    <w:rsid w:val="5095C3A3"/>
    <w:rsid w:val="509FEDAB"/>
    <w:rsid w:val="50B017CD"/>
    <w:rsid w:val="50BCCF50"/>
    <w:rsid w:val="50CAA3E6"/>
    <w:rsid w:val="50F1A68E"/>
    <w:rsid w:val="5106E742"/>
    <w:rsid w:val="510CFF50"/>
    <w:rsid w:val="5113F2B6"/>
    <w:rsid w:val="51160324"/>
    <w:rsid w:val="51172741"/>
    <w:rsid w:val="511C7A26"/>
    <w:rsid w:val="51276631"/>
    <w:rsid w:val="514DF4E3"/>
    <w:rsid w:val="51505892"/>
    <w:rsid w:val="515D45F8"/>
    <w:rsid w:val="51620226"/>
    <w:rsid w:val="51A3F75C"/>
    <w:rsid w:val="51AD2979"/>
    <w:rsid w:val="51C36125"/>
    <w:rsid w:val="521AD752"/>
    <w:rsid w:val="5227BEF5"/>
    <w:rsid w:val="523EEA25"/>
    <w:rsid w:val="5258B80D"/>
    <w:rsid w:val="525EDD13"/>
    <w:rsid w:val="526F0027"/>
    <w:rsid w:val="527571C5"/>
    <w:rsid w:val="5280029E"/>
    <w:rsid w:val="52815036"/>
    <w:rsid w:val="52C06F1E"/>
    <w:rsid w:val="52EE3AAE"/>
    <w:rsid w:val="52F1DDA3"/>
    <w:rsid w:val="5304227B"/>
    <w:rsid w:val="533BF7C8"/>
    <w:rsid w:val="5345AED5"/>
    <w:rsid w:val="535FDC9D"/>
    <w:rsid w:val="538A5DAD"/>
    <w:rsid w:val="538AE5B8"/>
    <w:rsid w:val="53A31C05"/>
    <w:rsid w:val="53C00621"/>
    <w:rsid w:val="53C61D38"/>
    <w:rsid w:val="53CD6D2B"/>
    <w:rsid w:val="53FA8BFC"/>
    <w:rsid w:val="540E83C1"/>
    <w:rsid w:val="5432FCF4"/>
    <w:rsid w:val="544B9378"/>
    <w:rsid w:val="5452C694"/>
    <w:rsid w:val="5454CC06"/>
    <w:rsid w:val="545C5D41"/>
    <w:rsid w:val="547E5F16"/>
    <w:rsid w:val="549215D5"/>
    <w:rsid w:val="54AB71B6"/>
    <w:rsid w:val="54AEF352"/>
    <w:rsid w:val="54B54C14"/>
    <w:rsid w:val="54DFEB8C"/>
    <w:rsid w:val="551053E7"/>
    <w:rsid w:val="55155DDD"/>
    <w:rsid w:val="55202CAC"/>
    <w:rsid w:val="5526DA79"/>
    <w:rsid w:val="553D189B"/>
    <w:rsid w:val="554CE926"/>
    <w:rsid w:val="556E3B96"/>
    <w:rsid w:val="5577B21B"/>
    <w:rsid w:val="557F5A76"/>
    <w:rsid w:val="55AF636B"/>
    <w:rsid w:val="55D62902"/>
    <w:rsid w:val="55DFE1FE"/>
    <w:rsid w:val="55E763D9"/>
    <w:rsid w:val="55E8270B"/>
    <w:rsid w:val="55F10DC3"/>
    <w:rsid w:val="56092E02"/>
    <w:rsid w:val="562105A3"/>
    <w:rsid w:val="5628F631"/>
    <w:rsid w:val="562D9CCD"/>
    <w:rsid w:val="562DE636"/>
    <w:rsid w:val="5655310D"/>
    <w:rsid w:val="566B0DDA"/>
    <w:rsid w:val="568341C2"/>
    <w:rsid w:val="569720E6"/>
    <w:rsid w:val="56AB7D18"/>
    <w:rsid w:val="56D2F4B0"/>
    <w:rsid w:val="56D353FB"/>
    <w:rsid w:val="56F15A2D"/>
    <w:rsid w:val="56FEB972"/>
    <w:rsid w:val="571A8F38"/>
    <w:rsid w:val="5724A66D"/>
    <w:rsid w:val="572B8DCA"/>
    <w:rsid w:val="5762FD02"/>
    <w:rsid w:val="57924978"/>
    <w:rsid w:val="5792A2D0"/>
    <w:rsid w:val="57973ED4"/>
    <w:rsid w:val="57B34F86"/>
    <w:rsid w:val="57BBCB6A"/>
    <w:rsid w:val="57C37D70"/>
    <w:rsid w:val="57C4C692"/>
    <w:rsid w:val="57D556AD"/>
    <w:rsid w:val="57E4F26D"/>
    <w:rsid w:val="58195A27"/>
    <w:rsid w:val="5825F43D"/>
    <w:rsid w:val="58405BA8"/>
    <w:rsid w:val="58413231"/>
    <w:rsid w:val="58599FB4"/>
    <w:rsid w:val="585C1C28"/>
    <w:rsid w:val="586B1D72"/>
    <w:rsid w:val="58734BC6"/>
    <w:rsid w:val="58A02D33"/>
    <w:rsid w:val="58A22D0E"/>
    <w:rsid w:val="58A9CDCF"/>
    <w:rsid w:val="58B21957"/>
    <w:rsid w:val="58BACE40"/>
    <w:rsid w:val="58C0D46D"/>
    <w:rsid w:val="58C9FBD9"/>
    <w:rsid w:val="58CE1E97"/>
    <w:rsid w:val="58D0A577"/>
    <w:rsid w:val="58DE21A8"/>
    <w:rsid w:val="58DFBE15"/>
    <w:rsid w:val="595CB16B"/>
    <w:rsid w:val="596096F3"/>
    <w:rsid w:val="59738396"/>
    <w:rsid w:val="597DF813"/>
    <w:rsid w:val="59933F80"/>
    <w:rsid w:val="599CC942"/>
    <w:rsid w:val="59CFEB42"/>
    <w:rsid w:val="5A1105A5"/>
    <w:rsid w:val="5A18B4C4"/>
    <w:rsid w:val="5A1F465C"/>
    <w:rsid w:val="5A2162E6"/>
    <w:rsid w:val="5A24D746"/>
    <w:rsid w:val="5A39E7A9"/>
    <w:rsid w:val="5A74B074"/>
    <w:rsid w:val="5A88F09A"/>
    <w:rsid w:val="5AADE03B"/>
    <w:rsid w:val="5AE0876E"/>
    <w:rsid w:val="5AE489A5"/>
    <w:rsid w:val="5AE7EE8A"/>
    <w:rsid w:val="5AE96350"/>
    <w:rsid w:val="5AF881CC"/>
    <w:rsid w:val="5AFCAEA6"/>
    <w:rsid w:val="5AFEA793"/>
    <w:rsid w:val="5B016C39"/>
    <w:rsid w:val="5B0D59E4"/>
    <w:rsid w:val="5B3E7EFD"/>
    <w:rsid w:val="5B404F10"/>
    <w:rsid w:val="5B6BC6E1"/>
    <w:rsid w:val="5B756C60"/>
    <w:rsid w:val="5B925E3B"/>
    <w:rsid w:val="5BAD4D72"/>
    <w:rsid w:val="5BC66377"/>
    <w:rsid w:val="5BC7D2C5"/>
    <w:rsid w:val="5BD4E3A4"/>
    <w:rsid w:val="5BE00F65"/>
    <w:rsid w:val="5BF3F13C"/>
    <w:rsid w:val="5C021E37"/>
    <w:rsid w:val="5C1EAA48"/>
    <w:rsid w:val="5C277A4C"/>
    <w:rsid w:val="5C56728C"/>
    <w:rsid w:val="5C5F5F6C"/>
    <w:rsid w:val="5C737A7F"/>
    <w:rsid w:val="5C7F147A"/>
    <w:rsid w:val="5C89BA90"/>
    <w:rsid w:val="5C8BAB60"/>
    <w:rsid w:val="5CC801E6"/>
    <w:rsid w:val="5CC87F76"/>
    <w:rsid w:val="5CD66AE8"/>
    <w:rsid w:val="5CD73101"/>
    <w:rsid w:val="5CEE59E1"/>
    <w:rsid w:val="5CFD688F"/>
    <w:rsid w:val="5D24492C"/>
    <w:rsid w:val="5D274558"/>
    <w:rsid w:val="5D3874F8"/>
    <w:rsid w:val="5D4568AC"/>
    <w:rsid w:val="5D6FBFB4"/>
    <w:rsid w:val="5D89FC73"/>
    <w:rsid w:val="5D990D5D"/>
    <w:rsid w:val="5D9F174C"/>
    <w:rsid w:val="5DA2E08A"/>
    <w:rsid w:val="5DC35859"/>
    <w:rsid w:val="5DD19E9B"/>
    <w:rsid w:val="5DFCC6D0"/>
    <w:rsid w:val="5DFFEFF0"/>
    <w:rsid w:val="5E06D7CC"/>
    <w:rsid w:val="5E32BEF4"/>
    <w:rsid w:val="5E364855"/>
    <w:rsid w:val="5E4DB010"/>
    <w:rsid w:val="5E57CEF0"/>
    <w:rsid w:val="5E5E4102"/>
    <w:rsid w:val="5E62B080"/>
    <w:rsid w:val="5E9FA942"/>
    <w:rsid w:val="5EC3E56C"/>
    <w:rsid w:val="5EF64F46"/>
    <w:rsid w:val="5EFA3400"/>
    <w:rsid w:val="5F23C1A5"/>
    <w:rsid w:val="5F393DEB"/>
    <w:rsid w:val="5F46D604"/>
    <w:rsid w:val="5F7F2D84"/>
    <w:rsid w:val="5FCBF2EF"/>
    <w:rsid w:val="5FEAE2A1"/>
    <w:rsid w:val="5FFF52C0"/>
    <w:rsid w:val="6003DA6F"/>
    <w:rsid w:val="6009E225"/>
    <w:rsid w:val="600EA147"/>
    <w:rsid w:val="6045932C"/>
    <w:rsid w:val="604E791E"/>
    <w:rsid w:val="6067C16E"/>
    <w:rsid w:val="606F8CB7"/>
    <w:rsid w:val="608B7F4F"/>
    <w:rsid w:val="60AA7DEB"/>
    <w:rsid w:val="60ADE308"/>
    <w:rsid w:val="60D7F929"/>
    <w:rsid w:val="60E46E9A"/>
    <w:rsid w:val="6128BEE7"/>
    <w:rsid w:val="612A3789"/>
    <w:rsid w:val="6134C4F6"/>
    <w:rsid w:val="613FDDB4"/>
    <w:rsid w:val="614994D7"/>
    <w:rsid w:val="61513759"/>
    <w:rsid w:val="6164C670"/>
    <w:rsid w:val="61810177"/>
    <w:rsid w:val="61908CAA"/>
    <w:rsid w:val="61AFED2D"/>
    <w:rsid w:val="61B3CE93"/>
    <w:rsid w:val="61BB9027"/>
    <w:rsid w:val="61D0D9B2"/>
    <w:rsid w:val="61E79444"/>
    <w:rsid w:val="61EB7B10"/>
    <w:rsid w:val="61FE3F46"/>
    <w:rsid w:val="621B15E2"/>
    <w:rsid w:val="6230FC6B"/>
    <w:rsid w:val="62395E03"/>
    <w:rsid w:val="6239BC9F"/>
    <w:rsid w:val="6257B766"/>
    <w:rsid w:val="625EDE1F"/>
    <w:rsid w:val="62715FC9"/>
    <w:rsid w:val="62730F87"/>
    <w:rsid w:val="6276A6FC"/>
    <w:rsid w:val="6284E845"/>
    <w:rsid w:val="62A3072E"/>
    <w:rsid w:val="62B60E2C"/>
    <w:rsid w:val="62E0BC68"/>
    <w:rsid w:val="62EA6B54"/>
    <w:rsid w:val="62F066DA"/>
    <w:rsid w:val="63038F65"/>
    <w:rsid w:val="630BB1FC"/>
    <w:rsid w:val="63101E5E"/>
    <w:rsid w:val="6327CFC7"/>
    <w:rsid w:val="63613A6B"/>
    <w:rsid w:val="636A8B9B"/>
    <w:rsid w:val="636C1128"/>
    <w:rsid w:val="637191EC"/>
    <w:rsid w:val="63751DC1"/>
    <w:rsid w:val="637CB109"/>
    <w:rsid w:val="637D03A7"/>
    <w:rsid w:val="63827B16"/>
    <w:rsid w:val="63965609"/>
    <w:rsid w:val="63AFB4E9"/>
    <w:rsid w:val="63B3E177"/>
    <w:rsid w:val="63C12B3D"/>
    <w:rsid w:val="63D875F3"/>
    <w:rsid w:val="63F56180"/>
    <w:rsid w:val="641512C1"/>
    <w:rsid w:val="641A0914"/>
    <w:rsid w:val="641C9919"/>
    <w:rsid w:val="642E0608"/>
    <w:rsid w:val="64350DB3"/>
    <w:rsid w:val="643ACCB8"/>
    <w:rsid w:val="643B7A4D"/>
    <w:rsid w:val="64550743"/>
    <w:rsid w:val="645A7964"/>
    <w:rsid w:val="6471EDAA"/>
    <w:rsid w:val="647AACCE"/>
    <w:rsid w:val="649748EC"/>
    <w:rsid w:val="64A0CB3B"/>
    <w:rsid w:val="64BFAE9B"/>
    <w:rsid w:val="64CC78CE"/>
    <w:rsid w:val="64DD16D2"/>
    <w:rsid w:val="651DAF49"/>
    <w:rsid w:val="65225132"/>
    <w:rsid w:val="65229953"/>
    <w:rsid w:val="6527E58A"/>
    <w:rsid w:val="652B1701"/>
    <w:rsid w:val="653AAC65"/>
    <w:rsid w:val="6543D559"/>
    <w:rsid w:val="6544A4E4"/>
    <w:rsid w:val="6553A0BF"/>
    <w:rsid w:val="6554E0D9"/>
    <w:rsid w:val="65565CC7"/>
    <w:rsid w:val="655EBAE6"/>
    <w:rsid w:val="6564F8CC"/>
    <w:rsid w:val="656A00CF"/>
    <w:rsid w:val="656CF3CE"/>
    <w:rsid w:val="65992F73"/>
    <w:rsid w:val="65ADE874"/>
    <w:rsid w:val="65C137D6"/>
    <w:rsid w:val="65C5E97E"/>
    <w:rsid w:val="65CF47ED"/>
    <w:rsid w:val="65DAA7F0"/>
    <w:rsid w:val="65DF11DB"/>
    <w:rsid w:val="664C4252"/>
    <w:rsid w:val="665199BB"/>
    <w:rsid w:val="66554F39"/>
    <w:rsid w:val="6661075B"/>
    <w:rsid w:val="6663C686"/>
    <w:rsid w:val="666D9AF7"/>
    <w:rsid w:val="6681172F"/>
    <w:rsid w:val="66D27977"/>
    <w:rsid w:val="66EB78A9"/>
    <w:rsid w:val="66F9AF98"/>
    <w:rsid w:val="67172B2D"/>
    <w:rsid w:val="67344FFD"/>
    <w:rsid w:val="677E65D7"/>
    <w:rsid w:val="679DC437"/>
    <w:rsid w:val="67A5A44F"/>
    <w:rsid w:val="67B8B162"/>
    <w:rsid w:val="67D704D4"/>
    <w:rsid w:val="67DCED32"/>
    <w:rsid w:val="68022320"/>
    <w:rsid w:val="681CCF34"/>
    <w:rsid w:val="684DE2B2"/>
    <w:rsid w:val="68515C82"/>
    <w:rsid w:val="6857EF29"/>
    <w:rsid w:val="689667D8"/>
    <w:rsid w:val="68B270AF"/>
    <w:rsid w:val="68D30391"/>
    <w:rsid w:val="68F462B5"/>
    <w:rsid w:val="690423B7"/>
    <w:rsid w:val="690B84D6"/>
    <w:rsid w:val="690E3649"/>
    <w:rsid w:val="691A57F8"/>
    <w:rsid w:val="691E900F"/>
    <w:rsid w:val="69250A9A"/>
    <w:rsid w:val="693B6B78"/>
    <w:rsid w:val="693CAFD9"/>
    <w:rsid w:val="69511EC6"/>
    <w:rsid w:val="696F390E"/>
    <w:rsid w:val="6997114B"/>
    <w:rsid w:val="699DCCD6"/>
    <w:rsid w:val="69A4D726"/>
    <w:rsid w:val="69A672CA"/>
    <w:rsid w:val="69A68588"/>
    <w:rsid w:val="69B37A89"/>
    <w:rsid w:val="69B9399A"/>
    <w:rsid w:val="69BD22A6"/>
    <w:rsid w:val="69C6A1ED"/>
    <w:rsid w:val="69CA99FA"/>
    <w:rsid w:val="69E92D3E"/>
    <w:rsid w:val="6A04E5CD"/>
    <w:rsid w:val="6A1BB7F1"/>
    <w:rsid w:val="6A3D0D76"/>
    <w:rsid w:val="6A3FC22F"/>
    <w:rsid w:val="6A4AB538"/>
    <w:rsid w:val="6A511285"/>
    <w:rsid w:val="6A5A0F4E"/>
    <w:rsid w:val="6A5A8FE0"/>
    <w:rsid w:val="6A6C3C1C"/>
    <w:rsid w:val="6A794E58"/>
    <w:rsid w:val="6A7A857A"/>
    <w:rsid w:val="6AA138A5"/>
    <w:rsid w:val="6ABFBDEF"/>
    <w:rsid w:val="6AFA5B06"/>
    <w:rsid w:val="6B09457E"/>
    <w:rsid w:val="6B1CB8E3"/>
    <w:rsid w:val="6B27E3BD"/>
    <w:rsid w:val="6B2B0890"/>
    <w:rsid w:val="6B32B4FD"/>
    <w:rsid w:val="6B435CBC"/>
    <w:rsid w:val="6B5F469B"/>
    <w:rsid w:val="6B5F85E1"/>
    <w:rsid w:val="6B66D281"/>
    <w:rsid w:val="6B6F7222"/>
    <w:rsid w:val="6B7871A7"/>
    <w:rsid w:val="6B7FFFD7"/>
    <w:rsid w:val="6B9D117E"/>
    <w:rsid w:val="6B9E586B"/>
    <w:rsid w:val="6BAB935C"/>
    <w:rsid w:val="6BAC7549"/>
    <w:rsid w:val="6BCB07AB"/>
    <w:rsid w:val="6BCBBD7E"/>
    <w:rsid w:val="6BD9693D"/>
    <w:rsid w:val="6BE79A2B"/>
    <w:rsid w:val="6BEA3492"/>
    <w:rsid w:val="6BF8ED45"/>
    <w:rsid w:val="6BFF3236"/>
    <w:rsid w:val="6C0CF286"/>
    <w:rsid w:val="6C566E2F"/>
    <w:rsid w:val="6C5D639C"/>
    <w:rsid w:val="6C66327F"/>
    <w:rsid w:val="6C666B5E"/>
    <w:rsid w:val="6C76B9C9"/>
    <w:rsid w:val="6C7FA5B1"/>
    <w:rsid w:val="6C836458"/>
    <w:rsid w:val="6C917CEE"/>
    <w:rsid w:val="6CB37F08"/>
    <w:rsid w:val="6CBE1447"/>
    <w:rsid w:val="6CCCFB37"/>
    <w:rsid w:val="6CD74ACB"/>
    <w:rsid w:val="6CDD555C"/>
    <w:rsid w:val="6CDE3BA2"/>
    <w:rsid w:val="6CFA3FB6"/>
    <w:rsid w:val="6CFBECF8"/>
    <w:rsid w:val="6D055689"/>
    <w:rsid w:val="6D3DAC67"/>
    <w:rsid w:val="6D3EFF7F"/>
    <w:rsid w:val="6D4CCFC2"/>
    <w:rsid w:val="6D4EE73E"/>
    <w:rsid w:val="6D789952"/>
    <w:rsid w:val="6D7BFF8A"/>
    <w:rsid w:val="6D8804D4"/>
    <w:rsid w:val="6D88F615"/>
    <w:rsid w:val="6D8E199E"/>
    <w:rsid w:val="6DE13547"/>
    <w:rsid w:val="6DE519E5"/>
    <w:rsid w:val="6DF4BD1A"/>
    <w:rsid w:val="6DFCF233"/>
    <w:rsid w:val="6E023BBF"/>
    <w:rsid w:val="6E05EFC1"/>
    <w:rsid w:val="6E3D36C2"/>
    <w:rsid w:val="6E6FA256"/>
    <w:rsid w:val="6EAF43FF"/>
    <w:rsid w:val="6EB0F8CA"/>
    <w:rsid w:val="6ECB2BFC"/>
    <w:rsid w:val="6EE6E05C"/>
    <w:rsid w:val="6F344C1E"/>
    <w:rsid w:val="6F42CD4D"/>
    <w:rsid w:val="6F57B330"/>
    <w:rsid w:val="6F81F4C0"/>
    <w:rsid w:val="6FC8EE5C"/>
    <w:rsid w:val="6FCCACEC"/>
    <w:rsid w:val="6FE864E3"/>
    <w:rsid w:val="6FFA5E00"/>
    <w:rsid w:val="6FFDBF50"/>
    <w:rsid w:val="700489F3"/>
    <w:rsid w:val="7014F61E"/>
    <w:rsid w:val="70291E36"/>
    <w:rsid w:val="70352040"/>
    <w:rsid w:val="70460280"/>
    <w:rsid w:val="70465A61"/>
    <w:rsid w:val="7051D055"/>
    <w:rsid w:val="7068EA8A"/>
    <w:rsid w:val="706B92AE"/>
    <w:rsid w:val="706CB328"/>
    <w:rsid w:val="70A3199D"/>
    <w:rsid w:val="70BFC741"/>
    <w:rsid w:val="70C143A6"/>
    <w:rsid w:val="70E6336D"/>
    <w:rsid w:val="7137B0E9"/>
    <w:rsid w:val="7145703D"/>
    <w:rsid w:val="714CA84E"/>
    <w:rsid w:val="71612296"/>
    <w:rsid w:val="7190E859"/>
    <w:rsid w:val="719F12C7"/>
    <w:rsid w:val="71ADCE72"/>
    <w:rsid w:val="71B8B405"/>
    <w:rsid w:val="71BFEFB1"/>
    <w:rsid w:val="71ED476F"/>
    <w:rsid w:val="71F1A1F3"/>
    <w:rsid w:val="720ACC2D"/>
    <w:rsid w:val="721A83A4"/>
    <w:rsid w:val="7231244B"/>
    <w:rsid w:val="723BCEBD"/>
    <w:rsid w:val="7242B2F6"/>
    <w:rsid w:val="725B1E16"/>
    <w:rsid w:val="7265C89A"/>
    <w:rsid w:val="72774E01"/>
    <w:rsid w:val="727C3DDF"/>
    <w:rsid w:val="72808704"/>
    <w:rsid w:val="72853E73"/>
    <w:rsid w:val="7288FE00"/>
    <w:rsid w:val="72A32E48"/>
    <w:rsid w:val="72B16760"/>
    <w:rsid w:val="72D50E66"/>
    <w:rsid w:val="72DA2784"/>
    <w:rsid w:val="72F9C9D2"/>
    <w:rsid w:val="7309D024"/>
    <w:rsid w:val="7318096A"/>
    <w:rsid w:val="73214EF2"/>
    <w:rsid w:val="733AE328"/>
    <w:rsid w:val="733B2E06"/>
    <w:rsid w:val="73416792"/>
    <w:rsid w:val="73473C33"/>
    <w:rsid w:val="73525064"/>
    <w:rsid w:val="739522E9"/>
    <w:rsid w:val="73970EEA"/>
    <w:rsid w:val="73980F19"/>
    <w:rsid w:val="739EC832"/>
    <w:rsid w:val="73BCF12A"/>
    <w:rsid w:val="73C9D145"/>
    <w:rsid w:val="73CF9ACD"/>
    <w:rsid w:val="73D24398"/>
    <w:rsid w:val="73DF0F3C"/>
    <w:rsid w:val="745D6873"/>
    <w:rsid w:val="746FCD42"/>
    <w:rsid w:val="74992D5D"/>
    <w:rsid w:val="7499F7D3"/>
    <w:rsid w:val="74A611BF"/>
    <w:rsid w:val="74B92774"/>
    <w:rsid w:val="74C39B29"/>
    <w:rsid w:val="74C641D3"/>
    <w:rsid w:val="74C8891B"/>
    <w:rsid w:val="74CEC603"/>
    <w:rsid w:val="74E52973"/>
    <w:rsid w:val="74E5E4D4"/>
    <w:rsid w:val="74F801A4"/>
    <w:rsid w:val="7508C9E8"/>
    <w:rsid w:val="752777FE"/>
    <w:rsid w:val="7532D2A2"/>
    <w:rsid w:val="755DCCB4"/>
    <w:rsid w:val="755E37E3"/>
    <w:rsid w:val="757A35EF"/>
    <w:rsid w:val="75902272"/>
    <w:rsid w:val="7592A7FD"/>
    <w:rsid w:val="75ADB689"/>
    <w:rsid w:val="75B128A9"/>
    <w:rsid w:val="75D246B1"/>
    <w:rsid w:val="75DC1BD9"/>
    <w:rsid w:val="7602612C"/>
    <w:rsid w:val="76055EC0"/>
    <w:rsid w:val="760CAF28"/>
    <w:rsid w:val="761BD561"/>
    <w:rsid w:val="76298001"/>
    <w:rsid w:val="7643964B"/>
    <w:rsid w:val="7643C4FC"/>
    <w:rsid w:val="765C6BF6"/>
    <w:rsid w:val="7684F5D2"/>
    <w:rsid w:val="7684F6D0"/>
    <w:rsid w:val="76880E62"/>
    <w:rsid w:val="76AEC228"/>
    <w:rsid w:val="76D6B605"/>
    <w:rsid w:val="76F133E5"/>
    <w:rsid w:val="770E5C58"/>
    <w:rsid w:val="772E2805"/>
    <w:rsid w:val="774087EC"/>
    <w:rsid w:val="7748CA74"/>
    <w:rsid w:val="774ABF24"/>
    <w:rsid w:val="7757D995"/>
    <w:rsid w:val="7760D6B9"/>
    <w:rsid w:val="77766E9E"/>
    <w:rsid w:val="778BACDC"/>
    <w:rsid w:val="779122F2"/>
    <w:rsid w:val="77B87051"/>
    <w:rsid w:val="77D0CE1F"/>
    <w:rsid w:val="77D3043C"/>
    <w:rsid w:val="77D589BD"/>
    <w:rsid w:val="77DC1EE8"/>
    <w:rsid w:val="77EB7F33"/>
    <w:rsid w:val="77F13993"/>
    <w:rsid w:val="780914B4"/>
    <w:rsid w:val="78239B4E"/>
    <w:rsid w:val="782E699A"/>
    <w:rsid w:val="783BDCBF"/>
    <w:rsid w:val="7843D717"/>
    <w:rsid w:val="78675B24"/>
    <w:rsid w:val="78763523"/>
    <w:rsid w:val="7885EEFD"/>
    <w:rsid w:val="788D0446"/>
    <w:rsid w:val="78A30BF0"/>
    <w:rsid w:val="78D2B3E0"/>
    <w:rsid w:val="78F49808"/>
    <w:rsid w:val="78FD4A28"/>
    <w:rsid w:val="790E7F7A"/>
    <w:rsid w:val="7910C4D4"/>
    <w:rsid w:val="7929FEB2"/>
    <w:rsid w:val="7930D996"/>
    <w:rsid w:val="793C3FFB"/>
    <w:rsid w:val="7980C739"/>
    <w:rsid w:val="798F6BB7"/>
    <w:rsid w:val="79956EA5"/>
    <w:rsid w:val="799E713C"/>
    <w:rsid w:val="79AB1525"/>
    <w:rsid w:val="79AB30A8"/>
    <w:rsid w:val="79B9E026"/>
    <w:rsid w:val="79BA6C80"/>
    <w:rsid w:val="79BCD1CD"/>
    <w:rsid w:val="79BF6BAF"/>
    <w:rsid w:val="79EE608A"/>
    <w:rsid w:val="79FAC1AF"/>
    <w:rsid w:val="7A07B527"/>
    <w:rsid w:val="7A249C89"/>
    <w:rsid w:val="7A4D9C68"/>
    <w:rsid w:val="7A67791D"/>
    <w:rsid w:val="7A9252A4"/>
    <w:rsid w:val="7ABFB979"/>
    <w:rsid w:val="7AC1411E"/>
    <w:rsid w:val="7ACC110C"/>
    <w:rsid w:val="7B0A8DD4"/>
    <w:rsid w:val="7B0E97EB"/>
    <w:rsid w:val="7B14949D"/>
    <w:rsid w:val="7B1B7CD6"/>
    <w:rsid w:val="7B1E2AAB"/>
    <w:rsid w:val="7B249C68"/>
    <w:rsid w:val="7B30EB9E"/>
    <w:rsid w:val="7B39B592"/>
    <w:rsid w:val="7B44CE11"/>
    <w:rsid w:val="7B5866F5"/>
    <w:rsid w:val="7B5E5AC8"/>
    <w:rsid w:val="7B82949B"/>
    <w:rsid w:val="7B95345D"/>
    <w:rsid w:val="7BA1487B"/>
    <w:rsid w:val="7BB07C4F"/>
    <w:rsid w:val="7BB43BBE"/>
    <w:rsid w:val="7BBDFC80"/>
    <w:rsid w:val="7BC5223B"/>
    <w:rsid w:val="7BEE6A4C"/>
    <w:rsid w:val="7C2003E5"/>
    <w:rsid w:val="7C322D49"/>
    <w:rsid w:val="7C38DAA3"/>
    <w:rsid w:val="7C4575B4"/>
    <w:rsid w:val="7C5C00E8"/>
    <w:rsid w:val="7C7EA1AB"/>
    <w:rsid w:val="7CB867FB"/>
    <w:rsid w:val="7CC10693"/>
    <w:rsid w:val="7CDD35B2"/>
    <w:rsid w:val="7CFB6A2D"/>
    <w:rsid w:val="7D44678E"/>
    <w:rsid w:val="7D455CB2"/>
    <w:rsid w:val="7D4BF6E0"/>
    <w:rsid w:val="7D4C4CB0"/>
    <w:rsid w:val="7D6862EF"/>
    <w:rsid w:val="7D691013"/>
    <w:rsid w:val="7D6B7B20"/>
    <w:rsid w:val="7D835E4A"/>
    <w:rsid w:val="7D8B6C1F"/>
    <w:rsid w:val="7DA91DBC"/>
    <w:rsid w:val="7DA9A8EF"/>
    <w:rsid w:val="7DAA392B"/>
    <w:rsid w:val="7DB12927"/>
    <w:rsid w:val="7DCE6D18"/>
    <w:rsid w:val="7DD1235B"/>
    <w:rsid w:val="7DE6109F"/>
    <w:rsid w:val="7DF90665"/>
    <w:rsid w:val="7DFAECB8"/>
    <w:rsid w:val="7DFCCFAF"/>
    <w:rsid w:val="7E186F3C"/>
    <w:rsid w:val="7E1BA7C0"/>
    <w:rsid w:val="7E1BC6C4"/>
    <w:rsid w:val="7E1E7EAA"/>
    <w:rsid w:val="7E262215"/>
    <w:rsid w:val="7E314082"/>
    <w:rsid w:val="7E38221D"/>
    <w:rsid w:val="7E42174B"/>
    <w:rsid w:val="7E58CDFB"/>
    <w:rsid w:val="7E6841D8"/>
    <w:rsid w:val="7E78041F"/>
    <w:rsid w:val="7E7D95CF"/>
    <w:rsid w:val="7E93AED9"/>
    <w:rsid w:val="7EA39397"/>
    <w:rsid w:val="7EA493CA"/>
    <w:rsid w:val="7EA799B0"/>
    <w:rsid w:val="7EB58C12"/>
    <w:rsid w:val="7EB6FC9E"/>
    <w:rsid w:val="7EDE5C2F"/>
    <w:rsid w:val="7F0D2828"/>
    <w:rsid w:val="7F124D74"/>
    <w:rsid w:val="7F1622A1"/>
    <w:rsid w:val="7F2DD8A8"/>
    <w:rsid w:val="7F314BEF"/>
    <w:rsid w:val="7F380D31"/>
    <w:rsid w:val="7F3F815E"/>
    <w:rsid w:val="7F4AA7DA"/>
    <w:rsid w:val="7F4FEA7B"/>
    <w:rsid w:val="7F62D5D4"/>
    <w:rsid w:val="7F83CAAA"/>
    <w:rsid w:val="7F86A298"/>
    <w:rsid w:val="7F8F22D6"/>
    <w:rsid w:val="7F93D361"/>
    <w:rsid w:val="7FA1AD11"/>
    <w:rsid w:val="7FA2623E"/>
    <w:rsid w:val="7FA4ECCE"/>
    <w:rsid w:val="7FE61AC2"/>
    <w:rsid w:val="7FF121D8"/>
    <w:rsid w:val="7FF5192E"/>
    <w:rsid w:val="7FFCCB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7B8A1E0"/>
  <w15:docId w15:val="{C4D53EA9-4412-49BA-93EB-091C0206ED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2A416F"/>
    <w:pPr>
      <w:spacing w:after="0" w:line="276" w:lineRule="auto"/>
      <w:jc w:val="both"/>
    </w:pPr>
    <w:rPr>
      <w:rFonts w:ascii="Arial" w:hAnsi="Arial" w:eastAsiaTheme="minorEastAsia"/>
      <w:sz w:val="21"/>
      <w:szCs w:val="24"/>
      <w:lang w:val="en-GB"/>
    </w:rPr>
  </w:style>
  <w:style w:type="paragraph" w:styleId="Heading1">
    <w:name w:val="heading 1"/>
    <w:basedOn w:val="Normal"/>
    <w:next w:val="Normal"/>
    <w:link w:val="Heading1Char"/>
    <w:uiPriority w:val="9"/>
    <w:qFormat/>
    <w:rsid w:val="002A416F"/>
    <w:pPr>
      <w:keepNext/>
      <w:keepLines/>
      <w:spacing w:before="480"/>
      <w:outlineLvl w:val="0"/>
    </w:pPr>
    <w:rPr>
      <w:rFonts w:cs="Arial" w:eastAsiaTheme="majorEastAsia"/>
      <w:b/>
      <w:bCs/>
      <w:color w:val="5E9CF2"/>
      <w:sz w:val="32"/>
      <w:szCs w:val="32"/>
    </w:rPr>
  </w:style>
  <w:style w:type="paragraph" w:styleId="Heading2">
    <w:name w:val="heading 2"/>
    <w:basedOn w:val="Normal"/>
    <w:next w:val="Normal"/>
    <w:link w:val="Heading2Char"/>
    <w:uiPriority w:val="9"/>
    <w:unhideWhenUsed/>
    <w:qFormat/>
    <w:rsid w:val="002A416F"/>
    <w:pPr>
      <w:keepNext/>
      <w:keepLines/>
      <w:spacing w:before="200"/>
      <w:outlineLvl w:val="1"/>
    </w:pPr>
    <w:rPr>
      <w:rFonts w:eastAsia="MS Gothic" w:cs="Arial"/>
      <w:b/>
      <w:bCs/>
      <w:color w:val="FF9900"/>
      <w:sz w:val="26"/>
      <w:szCs w:val="26"/>
    </w:rPr>
  </w:style>
  <w:style w:type="paragraph" w:styleId="Heading3">
    <w:name w:val="heading 3"/>
    <w:basedOn w:val="Normal"/>
    <w:next w:val="Normal"/>
    <w:link w:val="Heading3Char"/>
    <w:uiPriority w:val="9"/>
    <w:unhideWhenUsed/>
    <w:qFormat/>
    <w:rsid w:val="002A416F"/>
    <w:pPr>
      <w:keepNext/>
      <w:keepLines/>
      <w:spacing w:before="200"/>
      <w:outlineLvl w:val="2"/>
    </w:pPr>
    <w:rPr>
      <w:rFonts w:asciiTheme="majorHAnsi" w:hAnsiTheme="majorHAnsi" w:eastAsiaTheme="majorEastAsia" w:cstheme="majorBidi"/>
      <w:b/>
      <w:bCs/>
      <w:color w:val="4472C4" w:themeColor="accent1"/>
    </w:rPr>
  </w:style>
  <w:style w:type="paragraph" w:styleId="Heading8">
    <w:name w:val="heading 8"/>
    <w:basedOn w:val="Normal"/>
    <w:next w:val="Normal"/>
    <w:link w:val="Heading8Char"/>
    <w:uiPriority w:val="9"/>
    <w:semiHidden/>
    <w:unhideWhenUsed/>
    <w:qFormat/>
    <w:rsid w:val="00CB6E0E"/>
    <w:pPr>
      <w:keepNext/>
      <w:keepLines/>
      <w:spacing w:before="40"/>
      <w:outlineLvl w:val="7"/>
    </w:pPr>
    <w:rPr>
      <w:rFonts w:asciiTheme="majorHAnsi" w:hAnsiTheme="majorHAnsi" w:eastAsiaTheme="majorEastAsia" w:cstheme="majorBidi"/>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A416F"/>
    <w:rPr>
      <w:rFonts w:ascii="Arial" w:hAnsi="Arial" w:cs="Arial" w:eastAsiaTheme="majorEastAsia"/>
      <w:b/>
      <w:bCs/>
      <w:color w:val="5E9CF2"/>
      <w:sz w:val="32"/>
      <w:szCs w:val="32"/>
      <w:lang w:val="en-GB"/>
    </w:rPr>
  </w:style>
  <w:style w:type="character" w:styleId="Heading2Char" w:customStyle="1">
    <w:name w:val="Heading 2 Char"/>
    <w:basedOn w:val="DefaultParagraphFont"/>
    <w:link w:val="Heading2"/>
    <w:uiPriority w:val="9"/>
    <w:rsid w:val="002A416F"/>
    <w:rPr>
      <w:rFonts w:ascii="Arial" w:hAnsi="Arial" w:eastAsia="MS Gothic" w:cs="Arial"/>
      <w:b/>
      <w:bCs/>
      <w:color w:val="FF9900"/>
      <w:sz w:val="26"/>
      <w:szCs w:val="26"/>
      <w:lang w:val="en-GB"/>
    </w:rPr>
  </w:style>
  <w:style w:type="character" w:styleId="Heading3Char" w:customStyle="1">
    <w:name w:val="Heading 3 Char"/>
    <w:basedOn w:val="DefaultParagraphFont"/>
    <w:link w:val="Heading3"/>
    <w:uiPriority w:val="9"/>
    <w:rsid w:val="002A416F"/>
    <w:rPr>
      <w:rFonts w:asciiTheme="majorHAnsi" w:hAnsiTheme="majorHAnsi" w:eastAsiaTheme="majorEastAsia" w:cstheme="majorBidi"/>
      <w:b/>
      <w:bCs/>
      <w:color w:val="4472C4" w:themeColor="accent1"/>
      <w:sz w:val="21"/>
      <w:szCs w:val="24"/>
      <w:lang w:val="en-GB"/>
    </w:rPr>
  </w:style>
  <w:style w:type="paragraph" w:styleId="ListParagraph">
    <w:name w:val="List Paragraph"/>
    <w:aliases w:val="List  Title,Recommendation,List Paragraph1,List Paragraph11,Table/Figure Heading,Colorful List - Accent 11,Listeafsnit,Paragraphe de liste1,bl,Bullet L1,bl1,Normal 1,Sub Bullet,Resume Title,Citation List,heading 4,FooterText,Bullet,L"/>
    <w:basedOn w:val="Normal"/>
    <w:link w:val="ListParagraphChar"/>
    <w:uiPriority w:val="34"/>
    <w:qFormat/>
    <w:rsid w:val="002A416F"/>
    <w:pPr>
      <w:ind w:left="720"/>
      <w:contextualSpacing/>
    </w:pPr>
  </w:style>
  <w:style w:type="character" w:styleId="ListParagraphChar" w:customStyle="1">
    <w:name w:val="List Paragraph Char"/>
    <w:aliases w:val="List  Title Char,Recommendation Char,List Paragraph1 Char,List Paragraph11 Char,Table/Figure Heading Char,Colorful List - Accent 11 Char,Listeafsnit Char,Paragraphe de liste1 Char,bl Char,Bullet L1 Char,bl1 Char,Normal 1 Char,L Char"/>
    <w:basedOn w:val="DefaultParagraphFont"/>
    <w:link w:val="ListParagraph"/>
    <w:uiPriority w:val="34"/>
    <w:qFormat/>
    <w:locked/>
    <w:rsid w:val="002A416F"/>
    <w:rPr>
      <w:rFonts w:ascii="Arial" w:hAnsi="Arial" w:eastAsiaTheme="minorEastAsia"/>
      <w:sz w:val="21"/>
      <w:szCs w:val="24"/>
      <w:lang w:val="en-GB"/>
    </w:rPr>
  </w:style>
  <w:style w:type="table" w:styleId="TableGrid">
    <w:name w:val="Table Grid"/>
    <w:basedOn w:val="TableNormal"/>
    <w:uiPriority w:val="39"/>
    <w:rsid w:val="002A416F"/>
    <w:pPr>
      <w:spacing w:after="0" w:line="240" w:lineRule="auto"/>
    </w:pPr>
    <w:rPr>
      <w:rFonts w:eastAsiaTheme="minorEastAsia"/>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ubtitle">
    <w:name w:val="Subtitle"/>
    <w:basedOn w:val="Normal"/>
    <w:next w:val="Normal"/>
    <w:link w:val="SubtitleChar"/>
    <w:uiPriority w:val="11"/>
    <w:qFormat/>
    <w:rsid w:val="002A416F"/>
    <w:pPr>
      <w:numPr>
        <w:ilvl w:val="1"/>
      </w:numPr>
    </w:pPr>
    <w:rPr>
      <w:rFonts w:ascii="Calibri" w:hAnsi="Calibri" w:eastAsia="MS Gothic" w:cs="Times New Roman"/>
      <w:i/>
      <w:iCs/>
      <w:color w:val="4F81BD"/>
      <w:spacing w:val="15"/>
      <w:sz w:val="24"/>
    </w:rPr>
  </w:style>
  <w:style w:type="character" w:styleId="SubtitleChar" w:customStyle="1">
    <w:name w:val="Subtitle Char"/>
    <w:basedOn w:val="DefaultParagraphFont"/>
    <w:link w:val="Subtitle"/>
    <w:uiPriority w:val="11"/>
    <w:rsid w:val="002A416F"/>
    <w:rPr>
      <w:rFonts w:ascii="Calibri" w:hAnsi="Calibri" w:eastAsia="MS Gothic" w:cs="Times New Roman"/>
      <w:i/>
      <w:iCs/>
      <w:color w:val="4F81BD"/>
      <w:spacing w:val="15"/>
      <w:sz w:val="24"/>
      <w:szCs w:val="24"/>
      <w:lang w:val="en-GB"/>
    </w:rPr>
  </w:style>
  <w:style w:type="character" w:styleId="DocumentMapChar" w:customStyle="1">
    <w:name w:val="Document Map Char"/>
    <w:basedOn w:val="DefaultParagraphFont"/>
    <w:link w:val="DocumentMap"/>
    <w:uiPriority w:val="99"/>
    <w:semiHidden/>
    <w:rsid w:val="002A416F"/>
    <w:rPr>
      <w:rFonts w:ascii="Lucida Grande" w:hAnsi="Lucida Grande" w:cs="Lucida Grande" w:eastAsiaTheme="minorEastAsia"/>
      <w:sz w:val="24"/>
      <w:szCs w:val="24"/>
      <w:lang w:val="en-GB"/>
    </w:rPr>
  </w:style>
  <w:style w:type="paragraph" w:styleId="DocumentMap">
    <w:name w:val="Document Map"/>
    <w:basedOn w:val="Normal"/>
    <w:link w:val="DocumentMapChar"/>
    <w:uiPriority w:val="99"/>
    <w:semiHidden/>
    <w:unhideWhenUsed/>
    <w:rsid w:val="002A416F"/>
    <w:pPr>
      <w:spacing w:line="240" w:lineRule="auto"/>
    </w:pPr>
    <w:rPr>
      <w:rFonts w:ascii="Lucida Grande" w:hAnsi="Lucida Grande" w:cs="Lucida Grande"/>
      <w:sz w:val="24"/>
    </w:rPr>
  </w:style>
  <w:style w:type="paragraph" w:styleId="CommentText">
    <w:name w:val="annotation text"/>
    <w:basedOn w:val="Normal"/>
    <w:link w:val="CommentTextChar"/>
    <w:uiPriority w:val="99"/>
    <w:unhideWhenUsed/>
    <w:rsid w:val="002A416F"/>
    <w:pPr>
      <w:spacing w:line="240" w:lineRule="auto"/>
    </w:pPr>
    <w:rPr>
      <w:sz w:val="20"/>
      <w:szCs w:val="20"/>
    </w:rPr>
  </w:style>
  <w:style w:type="character" w:styleId="CommentTextChar" w:customStyle="1">
    <w:name w:val="Comment Text Char"/>
    <w:basedOn w:val="DefaultParagraphFont"/>
    <w:link w:val="CommentText"/>
    <w:uiPriority w:val="99"/>
    <w:rsid w:val="002A416F"/>
    <w:rPr>
      <w:rFonts w:ascii="Arial" w:hAnsi="Arial" w:eastAsiaTheme="minorEastAsia"/>
      <w:sz w:val="20"/>
      <w:szCs w:val="20"/>
      <w:lang w:val="en-GB"/>
    </w:rPr>
  </w:style>
  <w:style w:type="character" w:styleId="CommentSubjectChar" w:customStyle="1">
    <w:name w:val="Comment Subject Char"/>
    <w:basedOn w:val="CommentTextChar"/>
    <w:link w:val="CommentSubject"/>
    <w:uiPriority w:val="99"/>
    <w:semiHidden/>
    <w:rsid w:val="002A416F"/>
    <w:rPr>
      <w:rFonts w:ascii="Arial" w:hAnsi="Arial" w:eastAsiaTheme="minorEastAsia"/>
      <w:b/>
      <w:bCs/>
      <w:sz w:val="20"/>
      <w:szCs w:val="20"/>
      <w:lang w:val="en-GB"/>
    </w:rPr>
  </w:style>
  <w:style w:type="paragraph" w:styleId="CommentSubject">
    <w:name w:val="annotation subject"/>
    <w:basedOn w:val="CommentText"/>
    <w:next w:val="CommentText"/>
    <w:link w:val="CommentSubjectChar"/>
    <w:uiPriority w:val="99"/>
    <w:semiHidden/>
    <w:unhideWhenUsed/>
    <w:rsid w:val="002A416F"/>
    <w:rPr>
      <w:b/>
      <w:bCs/>
    </w:rPr>
  </w:style>
  <w:style w:type="character" w:styleId="BalloonTextChar" w:customStyle="1">
    <w:name w:val="Balloon Text Char"/>
    <w:basedOn w:val="DefaultParagraphFont"/>
    <w:link w:val="BalloonText"/>
    <w:uiPriority w:val="99"/>
    <w:semiHidden/>
    <w:rsid w:val="002A416F"/>
    <w:rPr>
      <w:rFonts w:ascii="Segoe UI" w:hAnsi="Segoe UI" w:cs="Segoe UI" w:eastAsiaTheme="minorEastAsia"/>
      <w:sz w:val="18"/>
      <w:szCs w:val="18"/>
      <w:lang w:val="en-GB"/>
    </w:rPr>
  </w:style>
  <w:style w:type="paragraph" w:styleId="BalloonText">
    <w:name w:val="Balloon Text"/>
    <w:basedOn w:val="Normal"/>
    <w:link w:val="BalloonTextChar"/>
    <w:uiPriority w:val="99"/>
    <w:semiHidden/>
    <w:unhideWhenUsed/>
    <w:rsid w:val="002A416F"/>
    <w:pPr>
      <w:spacing w:line="240" w:lineRule="auto"/>
    </w:pPr>
    <w:rPr>
      <w:rFonts w:ascii="Segoe UI" w:hAnsi="Segoe UI" w:cs="Segoe UI"/>
      <w:sz w:val="18"/>
      <w:szCs w:val="18"/>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2A416F"/>
    <w:pPr>
      <w:spacing w:line="240" w:lineRule="auto"/>
    </w:pPr>
    <w:rPr>
      <w:sz w:val="20"/>
      <w:szCs w:val="20"/>
    </w:rPr>
  </w:style>
  <w:style w:type="character" w:styleId="FootnoteTextChar" w:customStyle="1">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qFormat/>
    <w:rsid w:val="002A416F"/>
    <w:rPr>
      <w:rFonts w:ascii="Arial" w:hAnsi="Arial" w:eastAsiaTheme="minorEastAsia"/>
      <w:sz w:val="20"/>
      <w:szCs w:val="20"/>
      <w:lang w:val="en-GB"/>
    </w:rPr>
  </w:style>
  <w:style w:type="character" w:styleId="FootnoteReference">
    <w:name w:val="footnote reference"/>
    <w:aliases w:val="ftref,Texto de nota al pie,Carattere Char1,Carattere Char Char Carattere Carattere Char Char,16 Point,Superscript 6 Point,fr,Знак сноски 1, Char Char,BVI fnr,样式程脚注引用, BVI fnr Char,BVI fnr Char, BVI fnr Car Car Char,BVI fnr Car Char"/>
    <w:basedOn w:val="DefaultParagraphFont"/>
    <w:link w:val="BVIfnrCarCar"/>
    <w:uiPriority w:val="99"/>
    <w:unhideWhenUsed/>
    <w:qFormat/>
    <w:rsid w:val="002A416F"/>
    <w:rPr>
      <w:vertAlign w:val="superscript"/>
    </w:rPr>
  </w:style>
  <w:style w:type="paragraph" w:styleId="Default" w:customStyle="1">
    <w:name w:val="Default"/>
    <w:rsid w:val="002A416F"/>
    <w:pPr>
      <w:autoSpaceDE w:val="0"/>
      <w:autoSpaceDN w:val="0"/>
      <w:adjustRightInd w:val="0"/>
      <w:spacing w:after="0" w:line="240" w:lineRule="auto"/>
    </w:pPr>
    <w:rPr>
      <w:rFonts w:ascii="Times New Roman" w:hAnsi="Times New Roman" w:cs="Times New Roman" w:eastAsiaTheme="minorEastAsia"/>
      <w:color w:val="000000"/>
      <w:sz w:val="24"/>
      <w:szCs w:val="24"/>
      <w:lang w:val="tr-TR"/>
    </w:rPr>
  </w:style>
  <w:style w:type="paragraph" w:styleId="TOC1">
    <w:name w:val="toc 1"/>
    <w:basedOn w:val="Normal"/>
    <w:next w:val="Normal"/>
    <w:autoRedefine/>
    <w:uiPriority w:val="39"/>
    <w:unhideWhenUsed/>
    <w:rsid w:val="002A416F"/>
  </w:style>
  <w:style w:type="paragraph" w:styleId="TOC2">
    <w:name w:val="toc 2"/>
    <w:basedOn w:val="Normal"/>
    <w:next w:val="Normal"/>
    <w:autoRedefine/>
    <w:uiPriority w:val="39"/>
    <w:unhideWhenUsed/>
    <w:rsid w:val="002A416F"/>
    <w:pPr>
      <w:ind w:left="210"/>
    </w:pPr>
  </w:style>
  <w:style w:type="paragraph" w:styleId="TOC3">
    <w:name w:val="toc 3"/>
    <w:basedOn w:val="Normal"/>
    <w:next w:val="Normal"/>
    <w:autoRedefine/>
    <w:uiPriority w:val="39"/>
    <w:unhideWhenUsed/>
    <w:rsid w:val="002A416F"/>
    <w:pPr>
      <w:ind w:left="420"/>
    </w:pPr>
  </w:style>
  <w:style w:type="paragraph" w:styleId="TOC4">
    <w:name w:val="toc 4"/>
    <w:basedOn w:val="Normal"/>
    <w:next w:val="Normal"/>
    <w:autoRedefine/>
    <w:uiPriority w:val="39"/>
    <w:unhideWhenUsed/>
    <w:rsid w:val="002A416F"/>
    <w:pPr>
      <w:ind w:left="630"/>
    </w:pPr>
  </w:style>
  <w:style w:type="paragraph" w:styleId="TOC5">
    <w:name w:val="toc 5"/>
    <w:basedOn w:val="Normal"/>
    <w:next w:val="Normal"/>
    <w:autoRedefine/>
    <w:uiPriority w:val="39"/>
    <w:unhideWhenUsed/>
    <w:rsid w:val="002A416F"/>
    <w:pPr>
      <w:ind w:left="840"/>
    </w:pPr>
  </w:style>
  <w:style w:type="paragraph" w:styleId="TOC6">
    <w:name w:val="toc 6"/>
    <w:basedOn w:val="Normal"/>
    <w:next w:val="Normal"/>
    <w:autoRedefine/>
    <w:uiPriority w:val="39"/>
    <w:unhideWhenUsed/>
    <w:rsid w:val="002A416F"/>
    <w:pPr>
      <w:ind w:left="1050"/>
    </w:pPr>
  </w:style>
  <w:style w:type="paragraph" w:styleId="TOC7">
    <w:name w:val="toc 7"/>
    <w:basedOn w:val="Normal"/>
    <w:next w:val="Normal"/>
    <w:autoRedefine/>
    <w:uiPriority w:val="39"/>
    <w:unhideWhenUsed/>
    <w:rsid w:val="002A416F"/>
    <w:pPr>
      <w:ind w:left="1260"/>
    </w:pPr>
  </w:style>
  <w:style w:type="paragraph" w:styleId="TOC8">
    <w:name w:val="toc 8"/>
    <w:basedOn w:val="Normal"/>
    <w:next w:val="Normal"/>
    <w:autoRedefine/>
    <w:uiPriority w:val="39"/>
    <w:unhideWhenUsed/>
    <w:rsid w:val="002A416F"/>
    <w:pPr>
      <w:ind w:left="1470"/>
    </w:pPr>
  </w:style>
  <w:style w:type="paragraph" w:styleId="TOC9">
    <w:name w:val="toc 9"/>
    <w:basedOn w:val="Normal"/>
    <w:next w:val="Normal"/>
    <w:autoRedefine/>
    <w:uiPriority w:val="39"/>
    <w:unhideWhenUsed/>
    <w:rsid w:val="002A416F"/>
    <w:pPr>
      <w:ind w:left="1680"/>
    </w:pPr>
  </w:style>
  <w:style w:type="paragraph" w:styleId="Header">
    <w:name w:val="header"/>
    <w:basedOn w:val="Normal"/>
    <w:link w:val="HeaderChar"/>
    <w:uiPriority w:val="99"/>
    <w:unhideWhenUsed/>
    <w:rsid w:val="002A416F"/>
    <w:pPr>
      <w:tabs>
        <w:tab w:val="center" w:pos="4320"/>
        <w:tab w:val="right" w:pos="8640"/>
      </w:tabs>
      <w:spacing w:line="240" w:lineRule="auto"/>
    </w:pPr>
  </w:style>
  <w:style w:type="character" w:styleId="HeaderChar" w:customStyle="1">
    <w:name w:val="Header Char"/>
    <w:basedOn w:val="DefaultParagraphFont"/>
    <w:link w:val="Header"/>
    <w:uiPriority w:val="99"/>
    <w:rsid w:val="002A416F"/>
    <w:rPr>
      <w:rFonts w:ascii="Arial" w:hAnsi="Arial" w:eastAsiaTheme="minorEastAsia"/>
      <w:sz w:val="21"/>
      <w:szCs w:val="24"/>
      <w:lang w:val="en-GB"/>
    </w:rPr>
  </w:style>
  <w:style w:type="paragraph" w:styleId="Footer">
    <w:name w:val="footer"/>
    <w:basedOn w:val="Normal"/>
    <w:link w:val="FooterChar"/>
    <w:uiPriority w:val="99"/>
    <w:unhideWhenUsed/>
    <w:rsid w:val="002A416F"/>
    <w:pPr>
      <w:tabs>
        <w:tab w:val="center" w:pos="4320"/>
        <w:tab w:val="right" w:pos="8640"/>
      </w:tabs>
      <w:spacing w:line="240" w:lineRule="auto"/>
    </w:pPr>
  </w:style>
  <w:style w:type="character" w:styleId="FooterChar" w:customStyle="1">
    <w:name w:val="Footer Char"/>
    <w:basedOn w:val="DefaultParagraphFont"/>
    <w:link w:val="Footer"/>
    <w:uiPriority w:val="99"/>
    <w:rsid w:val="002A416F"/>
    <w:rPr>
      <w:rFonts w:ascii="Arial" w:hAnsi="Arial" w:eastAsiaTheme="minorEastAsia"/>
      <w:sz w:val="21"/>
      <w:szCs w:val="24"/>
      <w:lang w:val="en-GB"/>
    </w:rPr>
  </w:style>
  <w:style w:type="paragraph" w:styleId="NoSpacing">
    <w:name w:val="No Spacing"/>
    <w:uiPriority w:val="1"/>
    <w:qFormat/>
    <w:rsid w:val="002A416F"/>
    <w:pPr>
      <w:spacing w:after="0" w:line="240" w:lineRule="auto"/>
      <w:jc w:val="both"/>
    </w:pPr>
    <w:rPr>
      <w:rFonts w:ascii="Arial" w:hAnsi="Arial" w:eastAsiaTheme="minorEastAsia"/>
      <w:sz w:val="21"/>
      <w:szCs w:val="24"/>
      <w:lang w:val="en-GB"/>
    </w:rPr>
  </w:style>
  <w:style w:type="paragraph" w:styleId="PlainText">
    <w:name w:val="Plain Text"/>
    <w:basedOn w:val="Normal"/>
    <w:link w:val="PlainTextChar"/>
    <w:uiPriority w:val="99"/>
    <w:unhideWhenUsed/>
    <w:rsid w:val="002A416F"/>
    <w:pPr>
      <w:spacing w:line="240" w:lineRule="auto"/>
      <w:jc w:val="left"/>
    </w:pPr>
    <w:rPr>
      <w:rFonts w:ascii="Consolas" w:hAnsi="Consolas" w:eastAsia="Times New Roman" w:cs="Times New Roman"/>
      <w:szCs w:val="21"/>
      <w:lang w:val="x-none" w:eastAsia="x-none"/>
    </w:rPr>
  </w:style>
  <w:style w:type="character" w:styleId="PlainTextChar" w:customStyle="1">
    <w:name w:val="Plain Text Char"/>
    <w:basedOn w:val="DefaultParagraphFont"/>
    <w:link w:val="PlainText"/>
    <w:uiPriority w:val="99"/>
    <w:rsid w:val="002A416F"/>
    <w:rPr>
      <w:rFonts w:ascii="Consolas" w:hAnsi="Consolas" w:eastAsia="Times New Roman" w:cs="Times New Roman"/>
      <w:sz w:val="21"/>
      <w:szCs w:val="21"/>
      <w:lang w:val="x-none" w:eastAsia="x-none"/>
    </w:rPr>
  </w:style>
  <w:style w:type="paragraph" w:styleId="NormalWeb">
    <w:name w:val="Normal (Web)"/>
    <w:basedOn w:val="Normal"/>
    <w:uiPriority w:val="99"/>
    <w:unhideWhenUsed/>
    <w:rsid w:val="002A416F"/>
    <w:pPr>
      <w:spacing w:before="100" w:beforeAutospacing="1" w:after="100" w:afterAutospacing="1" w:line="240" w:lineRule="auto"/>
      <w:jc w:val="left"/>
    </w:pPr>
    <w:rPr>
      <w:rFonts w:ascii="Times" w:hAnsi="Times" w:cs="Times New Roman"/>
      <w:sz w:val="20"/>
      <w:szCs w:val="20"/>
    </w:rPr>
  </w:style>
  <w:style w:type="character" w:styleId="Hyperlink">
    <w:name w:val="Hyperlink"/>
    <w:basedOn w:val="DefaultParagraphFont"/>
    <w:uiPriority w:val="99"/>
    <w:unhideWhenUsed/>
    <w:rsid w:val="002A416F"/>
    <w:rPr>
      <w:color w:val="0000FF"/>
      <w:u w:val="single"/>
    </w:rPr>
  </w:style>
  <w:style w:type="character" w:styleId="apple-converted-space" w:customStyle="1">
    <w:name w:val="apple-converted-space"/>
    <w:basedOn w:val="DefaultParagraphFont"/>
    <w:rsid w:val="002A416F"/>
  </w:style>
  <w:style w:type="character" w:styleId="Emphasis">
    <w:name w:val="Emphasis"/>
    <w:basedOn w:val="DefaultParagraphFont"/>
    <w:uiPriority w:val="20"/>
    <w:qFormat/>
    <w:rsid w:val="002A416F"/>
    <w:rPr>
      <w:i/>
      <w:iCs/>
    </w:rPr>
  </w:style>
  <w:style w:type="paragraph" w:styleId="Title">
    <w:name w:val="Title"/>
    <w:basedOn w:val="Normal"/>
    <w:next w:val="Normal"/>
    <w:link w:val="TitleChar"/>
    <w:uiPriority w:val="10"/>
    <w:qFormat/>
    <w:rsid w:val="002A416F"/>
    <w:pPr>
      <w:spacing w:after="300" w:line="240" w:lineRule="auto"/>
      <w:contextualSpacing/>
    </w:pPr>
    <w:rPr>
      <w:rFonts w:eastAsiaTheme="majorEastAsia" w:cstheme="majorBidi"/>
      <w:b/>
      <w:color w:val="416AA5"/>
      <w:spacing w:val="5"/>
      <w:kern w:val="28"/>
      <w:sz w:val="48"/>
      <w:szCs w:val="52"/>
      <w:lang w:val="en-US"/>
    </w:rPr>
  </w:style>
  <w:style w:type="character" w:styleId="TitleChar" w:customStyle="1">
    <w:name w:val="Title Char"/>
    <w:basedOn w:val="DefaultParagraphFont"/>
    <w:link w:val="Title"/>
    <w:uiPriority w:val="10"/>
    <w:rsid w:val="002A416F"/>
    <w:rPr>
      <w:rFonts w:ascii="Arial" w:hAnsi="Arial" w:eastAsiaTheme="majorEastAsia" w:cstheme="majorBidi"/>
      <w:b/>
      <w:color w:val="416AA5"/>
      <w:spacing w:val="5"/>
      <w:kern w:val="28"/>
      <w:sz w:val="48"/>
      <w:szCs w:val="52"/>
    </w:rPr>
  </w:style>
  <w:style w:type="character" w:styleId="UnresolvedMention1" w:customStyle="1">
    <w:name w:val="Unresolved Mention1"/>
    <w:basedOn w:val="DefaultParagraphFont"/>
    <w:uiPriority w:val="99"/>
    <w:rsid w:val="002A416F"/>
    <w:rPr>
      <w:color w:val="808080"/>
      <w:shd w:val="clear" w:color="auto" w:fill="E6E6E6"/>
    </w:rPr>
  </w:style>
  <w:style w:type="table" w:styleId="GridTable5Dark-Accent41" w:customStyle="1">
    <w:name w:val="Grid Table 5 Dark - Accent 41"/>
    <w:basedOn w:val="TableNormal"/>
    <w:uiPriority w:val="50"/>
    <w:rsid w:val="002A416F"/>
    <w:pPr>
      <w:spacing w:after="0" w:line="240" w:lineRule="auto"/>
    </w:pPr>
    <w:rPr>
      <w:rFonts w:eastAsiaTheme="minorEastAsia"/>
      <w:sz w:val="24"/>
      <w:szCs w:val="24"/>
    </w:r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F2CC"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1Light-Accent11" w:customStyle="1">
    <w:name w:val="Grid Table 1 Light - Accent 11"/>
    <w:basedOn w:val="TableNormal"/>
    <w:uiPriority w:val="46"/>
    <w:rsid w:val="008068AE"/>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62B49"/>
    <w:rPr>
      <w:sz w:val="16"/>
      <w:szCs w:val="16"/>
    </w:rPr>
  </w:style>
  <w:style w:type="character" w:styleId="UnresolvedMention2" w:customStyle="1">
    <w:name w:val="Unresolved Mention2"/>
    <w:basedOn w:val="DefaultParagraphFont"/>
    <w:uiPriority w:val="99"/>
    <w:rsid w:val="0078335A"/>
    <w:rPr>
      <w:color w:val="605E5C"/>
      <w:shd w:val="clear" w:color="auto" w:fill="E1DFDD"/>
    </w:rPr>
  </w:style>
  <w:style w:type="character" w:styleId="Mention1" w:customStyle="1">
    <w:name w:val="Mention1"/>
    <w:basedOn w:val="DefaultParagraphFont"/>
    <w:uiPriority w:val="99"/>
    <w:unhideWhenUsed/>
    <w:rsid w:val="0078335A"/>
    <w:rPr>
      <w:color w:val="2B579A"/>
      <w:shd w:val="clear" w:color="auto" w:fill="E1DFDD"/>
    </w:rPr>
  </w:style>
  <w:style w:type="paragraph" w:styleId="MAIN" w:customStyle="1">
    <w:name w:val="MAIN"/>
    <w:basedOn w:val="Normal"/>
    <w:uiPriority w:val="99"/>
    <w:rsid w:val="007E420F"/>
    <w:pPr>
      <w:widowControl w:val="0"/>
      <w:autoSpaceDE w:val="0"/>
      <w:autoSpaceDN w:val="0"/>
      <w:adjustRightInd w:val="0"/>
      <w:spacing w:after="90" w:line="250" w:lineRule="atLeast"/>
      <w:textAlignment w:val="center"/>
    </w:pPr>
    <w:rPr>
      <w:rFonts w:ascii="TheSansLight-Plain" w:hAnsi="TheSansLight-Plain" w:eastAsia="Times New Roman" w:cs="TheSansLight-Plain"/>
      <w:color w:val="000000"/>
      <w:sz w:val="19"/>
      <w:szCs w:val="19"/>
      <w:lang w:val="en-US"/>
    </w:rPr>
  </w:style>
  <w:style w:type="paragraph" w:styleId="BVIfnrCarCar" w:customStyle="1">
    <w:name w:val="BVI fnr Car Car"/>
    <w:aliases w:val="BVI fnr Car, BVI fnr Car Car Car Car, BVI fnr,BVI fnr Car Car Car Car,BVI fnr Char Char Char Char Char Char,BVI fnr Car Car Char Char Char Char Char Char"/>
    <w:basedOn w:val="Normal"/>
    <w:link w:val="FootnoteReference"/>
    <w:uiPriority w:val="99"/>
    <w:rsid w:val="007E420F"/>
    <w:pPr>
      <w:spacing w:after="160" w:line="240" w:lineRule="exact"/>
      <w:jc w:val="left"/>
    </w:pPr>
    <w:rPr>
      <w:rFonts w:asciiTheme="minorHAnsi" w:hAnsiTheme="minorHAnsi" w:eastAsiaTheme="minorHAnsi"/>
      <w:sz w:val="22"/>
      <w:szCs w:val="22"/>
      <w:vertAlign w:val="superscript"/>
      <w:lang w:val="en-US"/>
    </w:rPr>
  </w:style>
  <w:style w:type="character" w:styleId="NormalTextRunSCXW122036328BCX3" w:customStyle="1">
    <w:name w:val="NormalTextRun SCXW122036328 BCX3"/>
    <w:basedOn w:val="DefaultParagraphFont"/>
    <w:rsid w:val="002803AD"/>
  </w:style>
  <w:style w:type="character" w:styleId="SpellingErrorSCXW122036328BCX3" w:customStyle="1">
    <w:name w:val="SpellingError SCXW122036328 BCX3"/>
    <w:basedOn w:val="DefaultParagraphFont"/>
    <w:rsid w:val="002803AD"/>
  </w:style>
  <w:style w:type="table" w:styleId="GridTable5Dark-Accent51" w:customStyle="1">
    <w:name w:val="Grid Table 5 Dark - Accent 51"/>
    <w:basedOn w:val="TableNormal"/>
    <w:uiPriority w:val="50"/>
    <w:rsid w:val="002803AD"/>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Revision">
    <w:name w:val="Revision"/>
    <w:hidden/>
    <w:uiPriority w:val="99"/>
    <w:semiHidden/>
    <w:rsid w:val="004F3649"/>
    <w:pPr>
      <w:spacing w:after="0" w:line="240" w:lineRule="auto"/>
    </w:pPr>
    <w:rPr>
      <w:rFonts w:ascii="Arial" w:hAnsi="Arial" w:eastAsiaTheme="minorEastAsia"/>
      <w:sz w:val="21"/>
      <w:szCs w:val="24"/>
      <w:lang w:val="en-GB"/>
    </w:rPr>
  </w:style>
  <w:style w:type="table" w:styleId="GridTable4-Accent51" w:customStyle="1">
    <w:name w:val="Grid Table 4 - Accent 51"/>
    <w:basedOn w:val="TableNormal"/>
    <w:uiPriority w:val="49"/>
    <w:rsid w:val="00935AAA"/>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532D7C"/>
    <w:rPr>
      <w:color w:val="954F72" w:themeColor="followedHyperlink"/>
      <w:u w:val="single"/>
    </w:rPr>
  </w:style>
  <w:style w:type="character" w:styleId="normaltextrun" w:customStyle="1">
    <w:name w:val="normaltextrun"/>
    <w:basedOn w:val="DefaultParagraphFont"/>
    <w:rsid w:val="006A20DE"/>
  </w:style>
  <w:style w:type="character" w:styleId="spellingerror" w:customStyle="1">
    <w:name w:val="spellingerror"/>
    <w:basedOn w:val="DefaultParagraphFont"/>
    <w:rsid w:val="006A20DE"/>
  </w:style>
  <w:style w:type="paragraph" w:styleId="paragraph" w:customStyle="1">
    <w:name w:val="paragraph"/>
    <w:basedOn w:val="Normal"/>
    <w:rsid w:val="006A20DE"/>
    <w:pPr>
      <w:spacing w:before="100" w:beforeAutospacing="1" w:after="100" w:afterAutospacing="1" w:line="240" w:lineRule="auto"/>
      <w:jc w:val="left"/>
    </w:pPr>
    <w:rPr>
      <w:rFonts w:ascii="Times New Roman" w:hAnsi="Times New Roman" w:cs="Times New Roman" w:eastAsiaTheme="minorHAnsi"/>
      <w:sz w:val="20"/>
      <w:szCs w:val="20"/>
      <w:lang w:val="en-US"/>
    </w:rPr>
  </w:style>
  <w:style w:type="character" w:styleId="eop" w:customStyle="1">
    <w:name w:val="eop"/>
    <w:basedOn w:val="DefaultParagraphFont"/>
    <w:rsid w:val="006A20DE"/>
  </w:style>
  <w:style w:type="character" w:styleId="contextualspellingandgrammarerror" w:customStyle="1">
    <w:name w:val="contextualspellingandgrammarerror"/>
    <w:basedOn w:val="DefaultParagraphFont"/>
    <w:rsid w:val="006A20DE"/>
  </w:style>
  <w:style w:type="character" w:styleId="Bold" w:customStyle="1">
    <w:name w:val="Bold"/>
    <w:uiPriority w:val="3"/>
    <w:qFormat/>
    <w:rsid w:val="00815697"/>
    <w:rPr>
      <w:b/>
      <w:bCs/>
    </w:rPr>
  </w:style>
  <w:style w:type="character" w:styleId="UnresolvedMention3" w:customStyle="1">
    <w:name w:val="Unresolved Mention3"/>
    <w:basedOn w:val="DefaultParagraphFont"/>
    <w:uiPriority w:val="99"/>
    <w:unhideWhenUsed/>
    <w:rsid w:val="000C054F"/>
    <w:rPr>
      <w:color w:val="605E5C"/>
      <w:shd w:val="clear" w:color="auto" w:fill="E1DFDD"/>
    </w:rPr>
  </w:style>
  <w:style w:type="character" w:styleId="Mention2" w:customStyle="1">
    <w:name w:val="Mention2"/>
    <w:basedOn w:val="DefaultParagraphFont"/>
    <w:uiPriority w:val="99"/>
    <w:unhideWhenUsed/>
    <w:rsid w:val="00CB7C7F"/>
    <w:rPr>
      <w:color w:val="2B579A"/>
      <w:shd w:val="clear" w:color="auto" w:fill="E6E6E6"/>
    </w:rPr>
  </w:style>
  <w:style w:type="character" w:styleId="PageNumber">
    <w:name w:val="page number"/>
    <w:basedOn w:val="DefaultParagraphFont"/>
    <w:uiPriority w:val="99"/>
    <w:semiHidden/>
    <w:unhideWhenUsed/>
    <w:rsid w:val="00C55E65"/>
  </w:style>
  <w:style w:type="character" w:styleId="UnresolvedMention4" w:customStyle="1">
    <w:name w:val="Unresolved Mention4"/>
    <w:basedOn w:val="DefaultParagraphFont"/>
    <w:uiPriority w:val="99"/>
    <w:unhideWhenUsed/>
    <w:rsid w:val="008C7CB1"/>
    <w:rPr>
      <w:color w:val="605E5C"/>
      <w:shd w:val="clear" w:color="auto" w:fill="E1DFDD"/>
    </w:rPr>
  </w:style>
  <w:style w:type="character" w:styleId="Mention">
    <w:name w:val="Mention"/>
    <w:basedOn w:val="DefaultParagraphFont"/>
    <w:uiPriority w:val="99"/>
    <w:unhideWhenUsed/>
    <w:rsid w:val="008C7CB1"/>
    <w:rPr>
      <w:color w:val="2B579A"/>
      <w:shd w:val="clear" w:color="auto" w:fill="E1DFDD"/>
    </w:rPr>
  </w:style>
  <w:style w:type="character" w:styleId="Heading8Char" w:customStyle="1">
    <w:name w:val="Heading 8 Char"/>
    <w:basedOn w:val="DefaultParagraphFont"/>
    <w:link w:val="Heading8"/>
    <w:uiPriority w:val="9"/>
    <w:rsid w:val="00CB6E0E"/>
    <w:rPr>
      <w:rFonts w:asciiTheme="majorHAnsi" w:hAnsiTheme="majorHAnsi" w:eastAsiaTheme="majorEastAsia" w:cstheme="majorBidi"/>
      <w:color w:val="272727" w:themeColor="text1" w:themeTint="D8"/>
      <w:sz w:val="21"/>
      <w:szCs w:val="21"/>
      <w:lang w:val="en-GB"/>
    </w:rPr>
  </w:style>
  <w:style w:type="paragraph" w:styleId="BVIfnrCharChar1" w:customStyle="1">
    <w:name w:val="BVI fnr Char Char1"/>
    <w:aliases w:val=" BVI fnr Car Car Char Char1,BVI fnr Car Char Char1, BVI fnr Car Car Car Car Char Char Char Char, BVI fnr Char Char Char Char,BVI fnr Char Char Char Char, BVI fnr Car Car Char Char Char Char,BVI fnr Car Car Char Char1"/>
    <w:basedOn w:val="Normal"/>
    <w:uiPriority w:val="99"/>
    <w:rsid w:val="00CB6E0E"/>
    <w:pPr>
      <w:spacing w:after="160" w:line="240" w:lineRule="exact"/>
      <w:jc w:val="left"/>
    </w:pPr>
    <w:rPr>
      <w:rFonts w:asciiTheme="minorHAnsi" w:hAnsiTheme="minorHAnsi" w:eastAsiaTheme="minorHAnsi"/>
      <w:sz w:val="24"/>
      <w:vertAlign w:val="superscript"/>
      <w:lang w:val="en-US"/>
    </w:rPr>
  </w:style>
  <w:style w:type="character" w:styleId="UnresolvedMention5" w:customStyle="1">
    <w:name w:val="Unresolved Mention5"/>
    <w:basedOn w:val="DefaultParagraphFont"/>
    <w:uiPriority w:val="99"/>
    <w:rsid w:val="004537AE"/>
    <w:rPr>
      <w:color w:val="605E5C"/>
      <w:shd w:val="clear" w:color="auto" w:fill="E1DFDD"/>
    </w:rPr>
  </w:style>
  <w:style w:type="character" w:styleId="UnresolvedMention">
    <w:name w:val="Unresolved Mention"/>
    <w:basedOn w:val="DefaultParagraphFont"/>
    <w:uiPriority w:val="99"/>
    <w:rsid w:val="00CA2836"/>
    <w:rPr>
      <w:color w:val="605E5C"/>
      <w:shd w:val="clear" w:color="auto" w:fill="E1DFDD"/>
    </w:r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3231">
      <w:bodyDiv w:val="1"/>
      <w:marLeft w:val="0"/>
      <w:marRight w:val="0"/>
      <w:marTop w:val="0"/>
      <w:marBottom w:val="0"/>
      <w:divBdr>
        <w:top w:val="none" w:sz="0" w:space="0" w:color="auto"/>
        <w:left w:val="none" w:sz="0" w:space="0" w:color="auto"/>
        <w:bottom w:val="none" w:sz="0" w:space="0" w:color="auto"/>
        <w:right w:val="none" w:sz="0" w:space="0" w:color="auto"/>
      </w:divBdr>
    </w:div>
    <w:div w:id="72170074">
      <w:bodyDiv w:val="1"/>
      <w:marLeft w:val="0"/>
      <w:marRight w:val="0"/>
      <w:marTop w:val="0"/>
      <w:marBottom w:val="0"/>
      <w:divBdr>
        <w:top w:val="none" w:sz="0" w:space="0" w:color="auto"/>
        <w:left w:val="none" w:sz="0" w:space="0" w:color="auto"/>
        <w:bottom w:val="none" w:sz="0" w:space="0" w:color="auto"/>
        <w:right w:val="none" w:sz="0" w:space="0" w:color="auto"/>
      </w:divBdr>
    </w:div>
    <w:div w:id="72967917">
      <w:bodyDiv w:val="1"/>
      <w:marLeft w:val="0"/>
      <w:marRight w:val="0"/>
      <w:marTop w:val="0"/>
      <w:marBottom w:val="0"/>
      <w:divBdr>
        <w:top w:val="none" w:sz="0" w:space="0" w:color="auto"/>
        <w:left w:val="none" w:sz="0" w:space="0" w:color="auto"/>
        <w:bottom w:val="none" w:sz="0" w:space="0" w:color="auto"/>
        <w:right w:val="none" w:sz="0" w:space="0" w:color="auto"/>
      </w:divBdr>
    </w:div>
    <w:div w:id="83575403">
      <w:bodyDiv w:val="1"/>
      <w:marLeft w:val="0"/>
      <w:marRight w:val="0"/>
      <w:marTop w:val="0"/>
      <w:marBottom w:val="0"/>
      <w:divBdr>
        <w:top w:val="none" w:sz="0" w:space="0" w:color="auto"/>
        <w:left w:val="none" w:sz="0" w:space="0" w:color="auto"/>
        <w:bottom w:val="none" w:sz="0" w:space="0" w:color="auto"/>
        <w:right w:val="none" w:sz="0" w:space="0" w:color="auto"/>
      </w:divBdr>
    </w:div>
    <w:div w:id="102844699">
      <w:bodyDiv w:val="1"/>
      <w:marLeft w:val="0"/>
      <w:marRight w:val="0"/>
      <w:marTop w:val="0"/>
      <w:marBottom w:val="0"/>
      <w:divBdr>
        <w:top w:val="none" w:sz="0" w:space="0" w:color="auto"/>
        <w:left w:val="none" w:sz="0" w:space="0" w:color="auto"/>
        <w:bottom w:val="none" w:sz="0" w:space="0" w:color="auto"/>
        <w:right w:val="none" w:sz="0" w:space="0" w:color="auto"/>
      </w:divBdr>
    </w:div>
    <w:div w:id="117459627">
      <w:bodyDiv w:val="1"/>
      <w:marLeft w:val="0"/>
      <w:marRight w:val="0"/>
      <w:marTop w:val="0"/>
      <w:marBottom w:val="0"/>
      <w:divBdr>
        <w:top w:val="none" w:sz="0" w:space="0" w:color="auto"/>
        <w:left w:val="none" w:sz="0" w:space="0" w:color="auto"/>
        <w:bottom w:val="none" w:sz="0" w:space="0" w:color="auto"/>
        <w:right w:val="none" w:sz="0" w:space="0" w:color="auto"/>
      </w:divBdr>
    </w:div>
    <w:div w:id="133760380">
      <w:bodyDiv w:val="1"/>
      <w:marLeft w:val="0"/>
      <w:marRight w:val="0"/>
      <w:marTop w:val="0"/>
      <w:marBottom w:val="0"/>
      <w:divBdr>
        <w:top w:val="none" w:sz="0" w:space="0" w:color="auto"/>
        <w:left w:val="none" w:sz="0" w:space="0" w:color="auto"/>
        <w:bottom w:val="none" w:sz="0" w:space="0" w:color="auto"/>
        <w:right w:val="none" w:sz="0" w:space="0" w:color="auto"/>
      </w:divBdr>
    </w:div>
    <w:div w:id="157229500">
      <w:bodyDiv w:val="1"/>
      <w:marLeft w:val="0"/>
      <w:marRight w:val="0"/>
      <w:marTop w:val="0"/>
      <w:marBottom w:val="0"/>
      <w:divBdr>
        <w:top w:val="none" w:sz="0" w:space="0" w:color="auto"/>
        <w:left w:val="none" w:sz="0" w:space="0" w:color="auto"/>
        <w:bottom w:val="none" w:sz="0" w:space="0" w:color="auto"/>
        <w:right w:val="none" w:sz="0" w:space="0" w:color="auto"/>
      </w:divBdr>
    </w:div>
    <w:div w:id="163977803">
      <w:bodyDiv w:val="1"/>
      <w:marLeft w:val="0"/>
      <w:marRight w:val="0"/>
      <w:marTop w:val="0"/>
      <w:marBottom w:val="0"/>
      <w:divBdr>
        <w:top w:val="none" w:sz="0" w:space="0" w:color="auto"/>
        <w:left w:val="none" w:sz="0" w:space="0" w:color="auto"/>
        <w:bottom w:val="none" w:sz="0" w:space="0" w:color="auto"/>
        <w:right w:val="none" w:sz="0" w:space="0" w:color="auto"/>
      </w:divBdr>
    </w:div>
    <w:div w:id="268049873">
      <w:bodyDiv w:val="1"/>
      <w:marLeft w:val="0"/>
      <w:marRight w:val="0"/>
      <w:marTop w:val="0"/>
      <w:marBottom w:val="0"/>
      <w:divBdr>
        <w:top w:val="none" w:sz="0" w:space="0" w:color="auto"/>
        <w:left w:val="none" w:sz="0" w:space="0" w:color="auto"/>
        <w:bottom w:val="none" w:sz="0" w:space="0" w:color="auto"/>
        <w:right w:val="none" w:sz="0" w:space="0" w:color="auto"/>
      </w:divBdr>
    </w:div>
    <w:div w:id="273756270">
      <w:bodyDiv w:val="1"/>
      <w:marLeft w:val="0"/>
      <w:marRight w:val="0"/>
      <w:marTop w:val="0"/>
      <w:marBottom w:val="0"/>
      <w:divBdr>
        <w:top w:val="none" w:sz="0" w:space="0" w:color="auto"/>
        <w:left w:val="none" w:sz="0" w:space="0" w:color="auto"/>
        <w:bottom w:val="none" w:sz="0" w:space="0" w:color="auto"/>
        <w:right w:val="none" w:sz="0" w:space="0" w:color="auto"/>
      </w:divBdr>
    </w:div>
    <w:div w:id="279797339">
      <w:bodyDiv w:val="1"/>
      <w:marLeft w:val="0"/>
      <w:marRight w:val="0"/>
      <w:marTop w:val="0"/>
      <w:marBottom w:val="0"/>
      <w:divBdr>
        <w:top w:val="none" w:sz="0" w:space="0" w:color="auto"/>
        <w:left w:val="none" w:sz="0" w:space="0" w:color="auto"/>
        <w:bottom w:val="none" w:sz="0" w:space="0" w:color="auto"/>
        <w:right w:val="none" w:sz="0" w:space="0" w:color="auto"/>
      </w:divBdr>
    </w:div>
    <w:div w:id="285702611">
      <w:bodyDiv w:val="1"/>
      <w:marLeft w:val="0"/>
      <w:marRight w:val="0"/>
      <w:marTop w:val="0"/>
      <w:marBottom w:val="0"/>
      <w:divBdr>
        <w:top w:val="none" w:sz="0" w:space="0" w:color="auto"/>
        <w:left w:val="none" w:sz="0" w:space="0" w:color="auto"/>
        <w:bottom w:val="none" w:sz="0" w:space="0" w:color="auto"/>
        <w:right w:val="none" w:sz="0" w:space="0" w:color="auto"/>
      </w:divBdr>
    </w:div>
    <w:div w:id="340938603">
      <w:bodyDiv w:val="1"/>
      <w:marLeft w:val="0"/>
      <w:marRight w:val="0"/>
      <w:marTop w:val="0"/>
      <w:marBottom w:val="0"/>
      <w:divBdr>
        <w:top w:val="none" w:sz="0" w:space="0" w:color="auto"/>
        <w:left w:val="none" w:sz="0" w:space="0" w:color="auto"/>
        <w:bottom w:val="none" w:sz="0" w:space="0" w:color="auto"/>
        <w:right w:val="none" w:sz="0" w:space="0" w:color="auto"/>
      </w:divBdr>
    </w:div>
    <w:div w:id="343367423">
      <w:bodyDiv w:val="1"/>
      <w:marLeft w:val="0"/>
      <w:marRight w:val="0"/>
      <w:marTop w:val="0"/>
      <w:marBottom w:val="0"/>
      <w:divBdr>
        <w:top w:val="none" w:sz="0" w:space="0" w:color="auto"/>
        <w:left w:val="none" w:sz="0" w:space="0" w:color="auto"/>
        <w:bottom w:val="none" w:sz="0" w:space="0" w:color="auto"/>
        <w:right w:val="none" w:sz="0" w:space="0" w:color="auto"/>
      </w:divBdr>
      <w:divsChild>
        <w:div w:id="1170565535">
          <w:marLeft w:val="0"/>
          <w:marRight w:val="0"/>
          <w:marTop w:val="0"/>
          <w:marBottom w:val="0"/>
          <w:divBdr>
            <w:top w:val="none" w:sz="0" w:space="0" w:color="auto"/>
            <w:left w:val="none" w:sz="0" w:space="0" w:color="auto"/>
            <w:bottom w:val="none" w:sz="0" w:space="0" w:color="auto"/>
            <w:right w:val="none" w:sz="0" w:space="0" w:color="auto"/>
          </w:divBdr>
        </w:div>
        <w:div w:id="2027825780">
          <w:marLeft w:val="0"/>
          <w:marRight w:val="0"/>
          <w:marTop w:val="0"/>
          <w:marBottom w:val="0"/>
          <w:divBdr>
            <w:top w:val="none" w:sz="0" w:space="0" w:color="auto"/>
            <w:left w:val="none" w:sz="0" w:space="0" w:color="auto"/>
            <w:bottom w:val="none" w:sz="0" w:space="0" w:color="auto"/>
            <w:right w:val="none" w:sz="0" w:space="0" w:color="auto"/>
          </w:divBdr>
        </w:div>
      </w:divsChild>
    </w:div>
    <w:div w:id="436095185">
      <w:bodyDiv w:val="1"/>
      <w:marLeft w:val="0"/>
      <w:marRight w:val="0"/>
      <w:marTop w:val="0"/>
      <w:marBottom w:val="0"/>
      <w:divBdr>
        <w:top w:val="none" w:sz="0" w:space="0" w:color="auto"/>
        <w:left w:val="none" w:sz="0" w:space="0" w:color="auto"/>
        <w:bottom w:val="none" w:sz="0" w:space="0" w:color="auto"/>
        <w:right w:val="none" w:sz="0" w:space="0" w:color="auto"/>
      </w:divBdr>
    </w:div>
    <w:div w:id="494760637">
      <w:bodyDiv w:val="1"/>
      <w:marLeft w:val="0"/>
      <w:marRight w:val="0"/>
      <w:marTop w:val="0"/>
      <w:marBottom w:val="0"/>
      <w:divBdr>
        <w:top w:val="none" w:sz="0" w:space="0" w:color="auto"/>
        <w:left w:val="none" w:sz="0" w:space="0" w:color="auto"/>
        <w:bottom w:val="none" w:sz="0" w:space="0" w:color="auto"/>
        <w:right w:val="none" w:sz="0" w:space="0" w:color="auto"/>
      </w:divBdr>
    </w:div>
    <w:div w:id="498423983">
      <w:bodyDiv w:val="1"/>
      <w:marLeft w:val="0"/>
      <w:marRight w:val="0"/>
      <w:marTop w:val="0"/>
      <w:marBottom w:val="0"/>
      <w:divBdr>
        <w:top w:val="none" w:sz="0" w:space="0" w:color="auto"/>
        <w:left w:val="none" w:sz="0" w:space="0" w:color="auto"/>
        <w:bottom w:val="none" w:sz="0" w:space="0" w:color="auto"/>
        <w:right w:val="none" w:sz="0" w:space="0" w:color="auto"/>
      </w:divBdr>
    </w:div>
    <w:div w:id="517085022">
      <w:bodyDiv w:val="1"/>
      <w:marLeft w:val="0"/>
      <w:marRight w:val="0"/>
      <w:marTop w:val="0"/>
      <w:marBottom w:val="0"/>
      <w:divBdr>
        <w:top w:val="none" w:sz="0" w:space="0" w:color="auto"/>
        <w:left w:val="none" w:sz="0" w:space="0" w:color="auto"/>
        <w:bottom w:val="none" w:sz="0" w:space="0" w:color="auto"/>
        <w:right w:val="none" w:sz="0" w:space="0" w:color="auto"/>
      </w:divBdr>
    </w:div>
    <w:div w:id="533888140">
      <w:bodyDiv w:val="1"/>
      <w:marLeft w:val="0"/>
      <w:marRight w:val="0"/>
      <w:marTop w:val="0"/>
      <w:marBottom w:val="0"/>
      <w:divBdr>
        <w:top w:val="none" w:sz="0" w:space="0" w:color="auto"/>
        <w:left w:val="none" w:sz="0" w:space="0" w:color="auto"/>
        <w:bottom w:val="none" w:sz="0" w:space="0" w:color="auto"/>
        <w:right w:val="none" w:sz="0" w:space="0" w:color="auto"/>
      </w:divBdr>
    </w:div>
    <w:div w:id="605187437">
      <w:bodyDiv w:val="1"/>
      <w:marLeft w:val="0"/>
      <w:marRight w:val="0"/>
      <w:marTop w:val="0"/>
      <w:marBottom w:val="0"/>
      <w:divBdr>
        <w:top w:val="none" w:sz="0" w:space="0" w:color="auto"/>
        <w:left w:val="none" w:sz="0" w:space="0" w:color="auto"/>
        <w:bottom w:val="none" w:sz="0" w:space="0" w:color="auto"/>
        <w:right w:val="none" w:sz="0" w:space="0" w:color="auto"/>
      </w:divBdr>
      <w:divsChild>
        <w:div w:id="43334676">
          <w:marLeft w:val="0"/>
          <w:marRight w:val="0"/>
          <w:marTop w:val="0"/>
          <w:marBottom w:val="0"/>
          <w:divBdr>
            <w:top w:val="none" w:sz="0" w:space="0" w:color="auto"/>
            <w:left w:val="none" w:sz="0" w:space="0" w:color="auto"/>
            <w:bottom w:val="none" w:sz="0" w:space="0" w:color="auto"/>
            <w:right w:val="none" w:sz="0" w:space="0" w:color="auto"/>
          </w:divBdr>
        </w:div>
        <w:div w:id="1548905640">
          <w:marLeft w:val="0"/>
          <w:marRight w:val="0"/>
          <w:marTop w:val="0"/>
          <w:marBottom w:val="0"/>
          <w:divBdr>
            <w:top w:val="none" w:sz="0" w:space="0" w:color="auto"/>
            <w:left w:val="none" w:sz="0" w:space="0" w:color="auto"/>
            <w:bottom w:val="none" w:sz="0" w:space="0" w:color="auto"/>
            <w:right w:val="none" w:sz="0" w:space="0" w:color="auto"/>
          </w:divBdr>
        </w:div>
        <w:div w:id="1906447569">
          <w:marLeft w:val="0"/>
          <w:marRight w:val="0"/>
          <w:marTop w:val="0"/>
          <w:marBottom w:val="0"/>
          <w:divBdr>
            <w:top w:val="none" w:sz="0" w:space="0" w:color="auto"/>
            <w:left w:val="none" w:sz="0" w:space="0" w:color="auto"/>
            <w:bottom w:val="none" w:sz="0" w:space="0" w:color="auto"/>
            <w:right w:val="none" w:sz="0" w:space="0" w:color="auto"/>
          </w:divBdr>
        </w:div>
      </w:divsChild>
    </w:div>
    <w:div w:id="618488148">
      <w:bodyDiv w:val="1"/>
      <w:marLeft w:val="0"/>
      <w:marRight w:val="0"/>
      <w:marTop w:val="0"/>
      <w:marBottom w:val="0"/>
      <w:divBdr>
        <w:top w:val="none" w:sz="0" w:space="0" w:color="auto"/>
        <w:left w:val="none" w:sz="0" w:space="0" w:color="auto"/>
        <w:bottom w:val="none" w:sz="0" w:space="0" w:color="auto"/>
        <w:right w:val="none" w:sz="0" w:space="0" w:color="auto"/>
      </w:divBdr>
    </w:div>
    <w:div w:id="628047229">
      <w:bodyDiv w:val="1"/>
      <w:marLeft w:val="0"/>
      <w:marRight w:val="0"/>
      <w:marTop w:val="0"/>
      <w:marBottom w:val="0"/>
      <w:divBdr>
        <w:top w:val="none" w:sz="0" w:space="0" w:color="auto"/>
        <w:left w:val="none" w:sz="0" w:space="0" w:color="auto"/>
        <w:bottom w:val="none" w:sz="0" w:space="0" w:color="auto"/>
        <w:right w:val="none" w:sz="0" w:space="0" w:color="auto"/>
      </w:divBdr>
    </w:div>
    <w:div w:id="738480540">
      <w:bodyDiv w:val="1"/>
      <w:marLeft w:val="0"/>
      <w:marRight w:val="0"/>
      <w:marTop w:val="0"/>
      <w:marBottom w:val="0"/>
      <w:divBdr>
        <w:top w:val="none" w:sz="0" w:space="0" w:color="auto"/>
        <w:left w:val="none" w:sz="0" w:space="0" w:color="auto"/>
        <w:bottom w:val="none" w:sz="0" w:space="0" w:color="auto"/>
        <w:right w:val="none" w:sz="0" w:space="0" w:color="auto"/>
      </w:divBdr>
    </w:div>
    <w:div w:id="768744042">
      <w:bodyDiv w:val="1"/>
      <w:marLeft w:val="0"/>
      <w:marRight w:val="0"/>
      <w:marTop w:val="0"/>
      <w:marBottom w:val="0"/>
      <w:divBdr>
        <w:top w:val="none" w:sz="0" w:space="0" w:color="auto"/>
        <w:left w:val="none" w:sz="0" w:space="0" w:color="auto"/>
        <w:bottom w:val="none" w:sz="0" w:space="0" w:color="auto"/>
        <w:right w:val="none" w:sz="0" w:space="0" w:color="auto"/>
      </w:divBdr>
    </w:div>
    <w:div w:id="788086743">
      <w:bodyDiv w:val="1"/>
      <w:marLeft w:val="0"/>
      <w:marRight w:val="0"/>
      <w:marTop w:val="0"/>
      <w:marBottom w:val="0"/>
      <w:divBdr>
        <w:top w:val="none" w:sz="0" w:space="0" w:color="auto"/>
        <w:left w:val="none" w:sz="0" w:space="0" w:color="auto"/>
        <w:bottom w:val="none" w:sz="0" w:space="0" w:color="auto"/>
        <w:right w:val="none" w:sz="0" w:space="0" w:color="auto"/>
      </w:divBdr>
    </w:div>
    <w:div w:id="816146557">
      <w:bodyDiv w:val="1"/>
      <w:marLeft w:val="0"/>
      <w:marRight w:val="0"/>
      <w:marTop w:val="0"/>
      <w:marBottom w:val="0"/>
      <w:divBdr>
        <w:top w:val="none" w:sz="0" w:space="0" w:color="auto"/>
        <w:left w:val="none" w:sz="0" w:space="0" w:color="auto"/>
        <w:bottom w:val="none" w:sz="0" w:space="0" w:color="auto"/>
        <w:right w:val="none" w:sz="0" w:space="0" w:color="auto"/>
      </w:divBdr>
    </w:div>
    <w:div w:id="861013450">
      <w:bodyDiv w:val="1"/>
      <w:marLeft w:val="0"/>
      <w:marRight w:val="0"/>
      <w:marTop w:val="0"/>
      <w:marBottom w:val="0"/>
      <w:divBdr>
        <w:top w:val="none" w:sz="0" w:space="0" w:color="auto"/>
        <w:left w:val="none" w:sz="0" w:space="0" w:color="auto"/>
        <w:bottom w:val="none" w:sz="0" w:space="0" w:color="auto"/>
        <w:right w:val="none" w:sz="0" w:space="0" w:color="auto"/>
      </w:divBdr>
    </w:div>
    <w:div w:id="868301487">
      <w:bodyDiv w:val="1"/>
      <w:marLeft w:val="0"/>
      <w:marRight w:val="0"/>
      <w:marTop w:val="0"/>
      <w:marBottom w:val="0"/>
      <w:divBdr>
        <w:top w:val="none" w:sz="0" w:space="0" w:color="auto"/>
        <w:left w:val="none" w:sz="0" w:space="0" w:color="auto"/>
        <w:bottom w:val="none" w:sz="0" w:space="0" w:color="auto"/>
        <w:right w:val="none" w:sz="0" w:space="0" w:color="auto"/>
      </w:divBdr>
    </w:div>
    <w:div w:id="883106124">
      <w:bodyDiv w:val="1"/>
      <w:marLeft w:val="0"/>
      <w:marRight w:val="0"/>
      <w:marTop w:val="0"/>
      <w:marBottom w:val="0"/>
      <w:divBdr>
        <w:top w:val="none" w:sz="0" w:space="0" w:color="auto"/>
        <w:left w:val="none" w:sz="0" w:space="0" w:color="auto"/>
        <w:bottom w:val="none" w:sz="0" w:space="0" w:color="auto"/>
        <w:right w:val="none" w:sz="0" w:space="0" w:color="auto"/>
      </w:divBdr>
    </w:div>
    <w:div w:id="951402686">
      <w:bodyDiv w:val="1"/>
      <w:marLeft w:val="0"/>
      <w:marRight w:val="0"/>
      <w:marTop w:val="0"/>
      <w:marBottom w:val="0"/>
      <w:divBdr>
        <w:top w:val="none" w:sz="0" w:space="0" w:color="auto"/>
        <w:left w:val="none" w:sz="0" w:space="0" w:color="auto"/>
        <w:bottom w:val="none" w:sz="0" w:space="0" w:color="auto"/>
        <w:right w:val="none" w:sz="0" w:space="0" w:color="auto"/>
      </w:divBdr>
    </w:div>
    <w:div w:id="951864792">
      <w:bodyDiv w:val="1"/>
      <w:marLeft w:val="0"/>
      <w:marRight w:val="0"/>
      <w:marTop w:val="0"/>
      <w:marBottom w:val="0"/>
      <w:divBdr>
        <w:top w:val="none" w:sz="0" w:space="0" w:color="auto"/>
        <w:left w:val="none" w:sz="0" w:space="0" w:color="auto"/>
        <w:bottom w:val="none" w:sz="0" w:space="0" w:color="auto"/>
        <w:right w:val="none" w:sz="0" w:space="0" w:color="auto"/>
      </w:divBdr>
      <w:divsChild>
        <w:div w:id="596909377">
          <w:marLeft w:val="0"/>
          <w:marRight w:val="0"/>
          <w:marTop w:val="0"/>
          <w:marBottom w:val="0"/>
          <w:divBdr>
            <w:top w:val="none" w:sz="0" w:space="0" w:color="auto"/>
            <w:left w:val="none" w:sz="0" w:space="0" w:color="auto"/>
            <w:bottom w:val="none" w:sz="0" w:space="0" w:color="auto"/>
            <w:right w:val="none" w:sz="0" w:space="0" w:color="auto"/>
          </w:divBdr>
        </w:div>
        <w:div w:id="1376731110">
          <w:marLeft w:val="0"/>
          <w:marRight w:val="0"/>
          <w:marTop w:val="0"/>
          <w:marBottom w:val="0"/>
          <w:divBdr>
            <w:top w:val="none" w:sz="0" w:space="0" w:color="auto"/>
            <w:left w:val="none" w:sz="0" w:space="0" w:color="auto"/>
            <w:bottom w:val="none" w:sz="0" w:space="0" w:color="auto"/>
            <w:right w:val="none" w:sz="0" w:space="0" w:color="auto"/>
          </w:divBdr>
        </w:div>
        <w:div w:id="1880698805">
          <w:marLeft w:val="0"/>
          <w:marRight w:val="0"/>
          <w:marTop w:val="0"/>
          <w:marBottom w:val="0"/>
          <w:divBdr>
            <w:top w:val="none" w:sz="0" w:space="0" w:color="auto"/>
            <w:left w:val="none" w:sz="0" w:space="0" w:color="auto"/>
            <w:bottom w:val="none" w:sz="0" w:space="0" w:color="auto"/>
            <w:right w:val="none" w:sz="0" w:space="0" w:color="auto"/>
          </w:divBdr>
        </w:div>
      </w:divsChild>
    </w:div>
    <w:div w:id="962275401">
      <w:bodyDiv w:val="1"/>
      <w:marLeft w:val="0"/>
      <w:marRight w:val="0"/>
      <w:marTop w:val="0"/>
      <w:marBottom w:val="0"/>
      <w:divBdr>
        <w:top w:val="none" w:sz="0" w:space="0" w:color="auto"/>
        <w:left w:val="none" w:sz="0" w:space="0" w:color="auto"/>
        <w:bottom w:val="none" w:sz="0" w:space="0" w:color="auto"/>
        <w:right w:val="none" w:sz="0" w:space="0" w:color="auto"/>
      </w:divBdr>
    </w:div>
    <w:div w:id="997265654">
      <w:bodyDiv w:val="1"/>
      <w:marLeft w:val="0"/>
      <w:marRight w:val="0"/>
      <w:marTop w:val="0"/>
      <w:marBottom w:val="0"/>
      <w:divBdr>
        <w:top w:val="none" w:sz="0" w:space="0" w:color="auto"/>
        <w:left w:val="none" w:sz="0" w:space="0" w:color="auto"/>
        <w:bottom w:val="none" w:sz="0" w:space="0" w:color="auto"/>
        <w:right w:val="none" w:sz="0" w:space="0" w:color="auto"/>
      </w:divBdr>
    </w:div>
    <w:div w:id="1008752242">
      <w:bodyDiv w:val="1"/>
      <w:marLeft w:val="0"/>
      <w:marRight w:val="0"/>
      <w:marTop w:val="0"/>
      <w:marBottom w:val="0"/>
      <w:divBdr>
        <w:top w:val="none" w:sz="0" w:space="0" w:color="auto"/>
        <w:left w:val="none" w:sz="0" w:space="0" w:color="auto"/>
        <w:bottom w:val="none" w:sz="0" w:space="0" w:color="auto"/>
        <w:right w:val="none" w:sz="0" w:space="0" w:color="auto"/>
      </w:divBdr>
    </w:div>
    <w:div w:id="1012756558">
      <w:bodyDiv w:val="1"/>
      <w:marLeft w:val="0"/>
      <w:marRight w:val="0"/>
      <w:marTop w:val="0"/>
      <w:marBottom w:val="0"/>
      <w:divBdr>
        <w:top w:val="none" w:sz="0" w:space="0" w:color="auto"/>
        <w:left w:val="none" w:sz="0" w:space="0" w:color="auto"/>
        <w:bottom w:val="none" w:sz="0" w:space="0" w:color="auto"/>
        <w:right w:val="none" w:sz="0" w:space="0" w:color="auto"/>
      </w:divBdr>
    </w:div>
    <w:div w:id="1014265211">
      <w:bodyDiv w:val="1"/>
      <w:marLeft w:val="0"/>
      <w:marRight w:val="0"/>
      <w:marTop w:val="0"/>
      <w:marBottom w:val="0"/>
      <w:divBdr>
        <w:top w:val="none" w:sz="0" w:space="0" w:color="auto"/>
        <w:left w:val="none" w:sz="0" w:space="0" w:color="auto"/>
        <w:bottom w:val="none" w:sz="0" w:space="0" w:color="auto"/>
        <w:right w:val="none" w:sz="0" w:space="0" w:color="auto"/>
      </w:divBdr>
    </w:div>
    <w:div w:id="1016539926">
      <w:bodyDiv w:val="1"/>
      <w:marLeft w:val="0"/>
      <w:marRight w:val="0"/>
      <w:marTop w:val="0"/>
      <w:marBottom w:val="0"/>
      <w:divBdr>
        <w:top w:val="none" w:sz="0" w:space="0" w:color="auto"/>
        <w:left w:val="none" w:sz="0" w:space="0" w:color="auto"/>
        <w:bottom w:val="none" w:sz="0" w:space="0" w:color="auto"/>
        <w:right w:val="none" w:sz="0" w:space="0" w:color="auto"/>
      </w:divBdr>
    </w:div>
    <w:div w:id="1021126748">
      <w:bodyDiv w:val="1"/>
      <w:marLeft w:val="0"/>
      <w:marRight w:val="0"/>
      <w:marTop w:val="0"/>
      <w:marBottom w:val="0"/>
      <w:divBdr>
        <w:top w:val="none" w:sz="0" w:space="0" w:color="auto"/>
        <w:left w:val="none" w:sz="0" w:space="0" w:color="auto"/>
        <w:bottom w:val="none" w:sz="0" w:space="0" w:color="auto"/>
        <w:right w:val="none" w:sz="0" w:space="0" w:color="auto"/>
      </w:divBdr>
    </w:div>
    <w:div w:id="1040281105">
      <w:bodyDiv w:val="1"/>
      <w:marLeft w:val="0"/>
      <w:marRight w:val="0"/>
      <w:marTop w:val="0"/>
      <w:marBottom w:val="0"/>
      <w:divBdr>
        <w:top w:val="none" w:sz="0" w:space="0" w:color="auto"/>
        <w:left w:val="none" w:sz="0" w:space="0" w:color="auto"/>
        <w:bottom w:val="none" w:sz="0" w:space="0" w:color="auto"/>
        <w:right w:val="none" w:sz="0" w:space="0" w:color="auto"/>
      </w:divBdr>
    </w:div>
    <w:div w:id="1056124682">
      <w:bodyDiv w:val="1"/>
      <w:marLeft w:val="0"/>
      <w:marRight w:val="0"/>
      <w:marTop w:val="0"/>
      <w:marBottom w:val="0"/>
      <w:divBdr>
        <w:top w:val="none" w:sz="0" w:space="0" w:color="auto"/>
        <w:left w:val="none" w:sz="0" w:space="0" w:color="auto"/>
        <w:bottom w:val="none" w:sz="0" w:space="0" w:color="auto"/>
        <w:right w:val="none" w:sz="0" w:space="0" w:color="auto"/>
      </w:divBdr>
    </w:div>
    <w:div w:id="1066143019">
      <w:bodyDiv w:val="1"/>
      <w:marLeft w:val="0"/>
      <w:marRight w:val="0"/>
      <w:marTop w:val="0"/>
      <w:marBottom w:val="0"/>
      <w:divBdr>
        <w:top w:val="none" w:sz="0" w:space="0" w:color="auto"/>
        <w:left w:val="none" w:sz="0" w:space="0" w:color="auto"/>
        <w:bottom w:val="none" w:sz="0" w:space="0" w:color="auto"/>
        <w:right w:val="none" w:sz="0" w:space="0" w:color="auto"/>
      </w:divBdr>
    </w:div>
    <w:div w:id="1073624705">
      <w:bodyDiv w:val="1"/>
      <w:marLeft w:val="0"/>
      <w:marRight w:val="0"/>
      <w:marTop w:val="0"/>
      <w:marBottom w:val="0"/>
      <w:divBdr>
        <w:top w:val="none" w:sz="0" w:space="0" w:color="auto"/>
        <w:left w:val="none" w:sz="0" w:space="0" w:color="auto"/>
        <w:bottom w:val="none" w:sz="0" w:space="0" w:color="auto"/>
        <w:right w:val="none" w:sz="0" w:space="0" w:color="auto"/>
      </w:divBdr>
    </w:div>
    <w:div w:id="1092044247">
      <w:bodyDiv w:val="1"/>
      <w:marLeft w:val="0"/>
      <w:marRight w:val="0"/>
      <w:marTop w:val="0"/>
      <w:marBottom w:val="0"/>
      <w:divBdr>
        <w:top w:val="none" w:sz="0" w:space="0" w:color="auto"/>
        <w:left w:val="none" w:sz="0" w:space="0" w:color="auto"/>
        <w:bottom w:val="none" w:sz="0" w:space="0" w:color="auto"/>
        <w:right w:val="none" w:sz="0" w:space="0" w:color="auto"/>
      </w:divBdr>
    </w:div>
    <w:div w:id="1110734789">
      <w:bodyDiv w:val="1"/>
      <w:marLeft w:val="0"/>
      <w:marRight w:val="0"/>
      <w:marTop w:val="0"/>
      <w:marBottom w:val="0"/>
      <w:divBdr>
        <w:top w:val="none" w:sz="0" w:space="0" w:color="auto"/>
        <w:left w:val="none" w:sz="0" w:space="0" w:color="auto"/>
        <w:bottom w:val="none" w:sz="0" w:space="0" w:color="auto"/>
        <w:right w:val="none" w:sz="0" w:space="0" w:color="auto"/>
      </w:divBdr>
    </w:div>
    <w:div w:id="1115951809">
      <w:bodyDiv w:val="1"/>
      <w:marLeft w:val="0"/>
      <w:marRight w:val="0"/>
      <w:marTop w:val="0"/>
      <w:marBottom w:val="0"/>
      <w:divBdr>
        <w:top w:val="none" w:sz="0" w:space="0" w:color="auto"/>
        <w:left w:val="none" w:sz="0" w:space="0" w:color="auto"/>
        <w:bottom w:val="none" w:sz="0" w:space="0" w:color="auto"/>
        <w:right w:val="none" w:sz="0" w:space="0" w:color="auto"/>
      </w:divBdr>
    </w:div>
    <w:div w:id="1139228882">
      <w:bodyDiv w:val="1"/>
      <w:marLeft w:val="0"/>
      <w:marRight w:val="0"/>
      <w:marTop w:val="0"/>
      <w:marBottom w:val="0"/>
      <w:divBdr>
        <w:top w:val="none" w:sz="0" w:space="0" w:color="auto"/>
        <w:left w:val="none" w:sz="0" w:space="0" w:color="auto"/>
        <w:bottom w:val="none" w:sz="0" w:space="0" w:color="auto"/>
        <w:right w:val="none" w:sz="0" w:space="0" w:color="auto"/>
      </w:divBdr>
    </w:div>
    <w:div w:id="1149515500">
      <w:bodyDiv w:val="1"/>
      <w:marLeft w:val="0"/>
      <w:marRight w:val="0"/>
      <w:marTop w:val="0"/>
      <w:marBottom w:val="0"/>
      <w:divBdr>
        <w:top w:val="none" w:sz="0" w:space="0" w:color="auto"/>
        <w:left w:val="none" w:sz="0" w:space="0" w:color="auto"/>
        <w:bottom w:val="none" w:sz="0" w:space="0" w:color="auto"/>
        <w:right w:val="none" w:sz="0" w:space="0" w:color="auto"/>
      </w:divBdr>
    </w:div>
    <w:div w:id="1197695827">
      <w:bodyDiv w:val="1"/>
      <w:marLeft w:val="0"/>
      <w:marRight w:val="0"/>
      <w:marTop w:val="0"/>
      <w:marBottom w:val="0"/>
      <w:divBdr>
        <w:top w:val="none" w:sz="0" w:space="0" w:color="auto"/>
        <w:left w:val="none" w:sz="0" w:space="0" w:color="auto"/>
        <w:bottom w:val="none" w:sz="0" w:space="0" w:color="auto"/>
        <w:right w:val="none" w:sz="0" w:space="0" w:color="auto"/>
      </w:divBdr>
    </w:div>
    <w:div w:id="1210872132">
      <w:bodyDiv w:val="1"/>
      <w:marLeft w:val="0"/>
      <w:marRight w:val="0"/>
      <w:marTop w:val="0"/>
      <w:marBottom w:val="0"/>
      <w:divBdr>
        <w:top w:val="none" w:sz="0" w:space="0" w:color="auto"/>
        <w:left w:val="none" w:sz="0" w:space="0" w:color="auto"/>
        <w:bottom w:val="none" w:sz="0" w:space="0" w:color="auto"/>
        <w:right w:val="none" w:sz="0" w:space="0" w:color="auto"/>
      </w:divBdr>
    </w:div>
    <w:div w:id="1231577563">
      <w:bodyDiv w:val="1"/>
      <w:marLeft w:val="0"/>
      <w:marRight w:val="0"/>
      <w:marTop w:val="0"/>
      <w:marBottom w:val="0"/>
      <w:divBdr>
        <w:top w:val="none" w:sz="0" w:space="0" w:color="auto"/>
        <w:left w:val="none" w:sz="0" w:space="0" w:color="auto"/>
        <w:bottom w:val="none" w:sz="0" w:space="0" w:color="auto"/>
        <w:right w:val="none" w:sz="0" w:space="0" w:color="auto"/>
      </w:divBdr>
    </w:div>
    <w:div w:id="1277981555">
      <w:bodyDiv w:val="1"/>
      <w:marLeft w:val="0"/>
      <w:marRight w:val="0"/>
      <w:marTop w:val="0"/>
      <w:marBottom w:val="0"/>
      <w:divBdr>
        <w:top w:val="none" w:sz="0" w:space="0" w:color="auto"/>
        <w:left w:val="none" w:sz="0" w:space="0" w:color="auto"/>
        <w:bottom w:val="none" w:sz="0" w:space="0" w:color="auto"/>
        <w:right w:val="none" w:sz="0" w:space="0" w:color="auto"/>
      </w:divBdr>
    </w:div>
    <w:div w:id="1323388115">
      <w:bodyDiv w:val="1"/>
      <w:marLeft w:val="0"/>
      <w:marRight w:val="0"/>
      <w:marTop w:val="0"/>
      <w:marBottom w:val="0"/>
      <w:divBdr>
        <w:top w:val="none" w:sz="0" w:space="0" w:color="auto"/>
        <w:left w:val="none" w:sz="0" w:space="0" w:color="auto"/>
        <w:bottom w:val="none" w:sz="0" w:space="0" w:color="auto"/>
        <w:right w:val="none" w:sz="0" w:space="0" w:color="auto"/>
      </w:divBdr>
    </w:div>
    <w:div w:id="1330131760">
      <w:bodyDiv w:val="1"/>
      <w:marLeft w:val="0"/>
      <w:marRight w:val="0"/>
      <w:marTop w:val="0"/>
      <w:marBottom w:val="0"/>
      <w:divBdr>
        <w:top w:val="none" w:sz="0" w:space="0" w:color="auto"/>
        <w:left w:val="none" w:sz="0" w:space="0" w:color="auto"/>
        <w:bottom w:val="none" w:sz="0" w:space="0" w:color="auto"/>
        <w:right w:val="none" w:sz="0" w:space="0" w:color="auto"/>
      </w:divBdr>
    </w:div>
    <w:div w:id="1363364393">
      <w:bodyDiv w:val="1"/>
      <w:marLeft w:val="0"/>
      <w:marRight w:val="0"/>
      <w:marTop w:val="0"/>
      <w:marBottom w:val="0"/>
      <w:divBdr>
        <w:top w:val="none" w:sz="0" w:space="0" w:color="auto"/>
        <w:left w:val="none" w:sz="0" w:space="0" w:color="auto"/>
        <w:bottom w:val="none" w:sz="0" w:space="0" w:color="auto"/>
        <w:right w:val="none" w:sz="0" w:space="0" w:color="auto"/>
      </w:divBdr>
    </w:div>
    <w:div w:id="1372606337">
      <w:bodyDiv w:val="1"/>
      <w:marLeft w:val="0"/>
      <w:marRight w:val="0"/>
      <w:marTop w:val="0"/>
      <w:marBottom w:val="0"/>
      <w:divBdr>
        <w:top w:val="none" w:sz="0" w:space="0" w:color="auto"/>
        <w:left w:val="none" w:sz="0" w:space="0" w:color="auto"/>
        <w:bottom w:val="none" w:sz="0" w:space="0" w:color="auto"/>
        <w:right w:val="none" w:sz="0" w:space="0" w:color="auto"/>
      </w:divBdr>
    </w:div>
    <w:div w:id="1375470238">
      <w:bodyDiv w:val="1"/>
      <w:marLeft w:val="0"/>
      <w:marRight w:val="0"/>
      <w:marTop w:val="0"/>
      <w:marBottom w:val="0"/>
      <w:divBdr>
        <w:top w:val="none" w:sz="0" w:space="0" w:color="auto"/>
        <w:left w:val="none" w:sz="0" w:space="0" w:color="auto"/>
        <w:bottom w:val="none" w:sz="0" w:space="0" w:color="auto"/>
        <w:right w:val="none" w:sz="0" w:space="0" w:color="auto"/>
      </w:divBdr>
    </w:div>
    <w:div w:id="1389842376">
      <w:bodyDiv w:val="1"/>
      <w:marLeft w:val="0"/>
      <w:marRight w:val="0"/>
      <w:marTop w:val="0"/>
      <w:marBottom w:val="0"/>
      <w:divBdr>
        <w:top w:val="none" w:sz="0" w:space="0" w:color="auto"/>
        <w:left w:val="none" w:sz="0" w:space="0" w:color="auto"/>
        <w:bottom w:val="none" w:sz="0" w:space="0" w:color="auto"/>
        <w:right w:val="none" w:sz="0" w:space="0" w:color="auto"/>
      </w:divBdr>
    </w:div>
    <w:div w:id="1394894222">
      <w:bodyDiv w:val="1"/>
      <w:marLeft w:val="0"/>
      <w:marRight w:val="0"/>
      <w:marTop w:val="0"/>
      <w:marBottom w:val="0"/>
      <w:divBdr>
        <w:top w:val="none" w:sz="0" w:space="0" w:color="auto"/>
        <w:left w:val="none" w:sz="0" w:space="0" w:color="auto"/>
        <w:bottom w:val="none" w:sz="0" w:space="0" w:color="auto"/>
        <w:right w:val="none" w:sz="0" w:space="0" w:color="auto"/>
      </w:divBdr>
    </w:div>
    <w:div w:id="1446270542">
      <w:bodyDiv w:val="1"/>
      <w:marLeft w:val="0"/>
      <w:marRight w:val="0"/>
      <w:marTop w:val="0"/>
      <w:marBottom w:val="0"/>
      <w:divBdr>
        <w:top w:val="none" w:sz="0" w:space="0" w:color="auto"/>
        <w:left w:val="none" w:sz="0" w:space="0" w:color="auto"/>
        <w:bottom w:val="none" w:sz="0" w:space="0" w:color="auto"/>
        <w:right w:val="none" w:sz="0" w:space="0" w:color="auto"/>
      </w:divBdr>
    </w:div>
    <w:div w:id="1474129847">
      <w:bodyDiv w:val="1"/>
      <w:marLeft w:val="0"/>
      <w:marRight w:val="0"/>
      <w:marTop w:val="0"/>
      <w:marBottom w:val="0"/>
      <w:divBdr>
        <w:top w:val="none" w:sz="0" w:space="0" w:color="auto"/>
        <w:left w:val="none" w:sz="0" w:space="0" w:color="auto"/>
        <w:bottom w:val="none" w:sz="0" w:space="0" w:color="auto"/>
        <w:right w:val="none" w:sz="0" w:space="0" w:color="auto"/>
      </w:divBdr>
    </w:div>
    <w:div w:id="1477836953">
      <w:bodyDiv w:val="1"/>
      <w:marLeft w:val="0"/>
      <w:marRight w:val="0"/>
      <w:marTop w:val="0"/>
      <w:marBottom w:val="0"/>
      <w:divBdr>
        <w:top w:val="none" w:sz="0" w:space="0" w:color="auto"/>
        <w:left w:val="none" w:sz="0" w:space="0" w:color="auto"/>
        <w:bottom w:val="none" w:sz="0" w:space="0" w:color="auto"/>
        <w:right w:val="none" w:sz="0" w:space="0" w:color="auto"/>
      </w:divBdr>
    </w:div>
    <w:div w:id="1493718942">
      <w:bodyDiv w:val="1"/>
      <w:marLeft w:val="0"/>
      <w:marRight w:val="0"/>
      <w:marTop w:val="0"/>
      <w:marBottom w:val="0"/>
      <w:divBdr>
        <w:top w:val="none" w:sz="0" w:space="0" w:color="auto"/>
        <w:left w:val="none" w:sz="0" w:space="0" w:color="auto"/>
        <w:bottom w:val="none" w:sz="0" w:space="0" w:color="auto"/>
        <w:right w:val="none" w:sz="0" w:space="0" w:color="auto"/>
      </w:divBdr>
    </w:div>
    <w:div w:id="1509247267">
      <w:bodyDiv w:val="1"/>
      <w:marLeft w:val="0"/>
      <w:marRight w:val="0"/>
      <w:marTop w:val="0"/>
      <w:marBottom w:val="0"/>
      <w:divBdr>
        <w:top w:val="none" w:sz="0" w:space="0" w:color="auto"/>
        <w:left w:val="none" w:sz="0" w:space="0" w:color="auto"/>
        <w:bottom w:val="none" w:sz="0" w:space="0" w:color="auto"/>
        <w:right w:val="none" w:sz="0" w:space="0" w:color="auto"/>
      </w:divBdr>
    </w:div>
    <w:div w:id="1514688505">
      <w:bodyDiv w:val="1"/>
      <w:marLeft w:val="0"/>
      <w:marRight w:val="0"/>
      <w:marTop w:val="0"/>
      <w:marBottom w:val="0"/>
      <w:divBdr>
        <w:top w:val="none" w:sz="0" w:space="0" w:color="auto"/>
        <w:left w:val="none" w:sz="0" w:space="0" w:color="auto"/>
        <w:bottom w:val="none" w:sz="0" w:space="0" w:color="auto"/>
        <w:right w:val="none" w:sz="0" w:space="0" w:color="auto"/>
      </w:divBdr>
    </w:div>
    <w:div w:id="1515654357">
      <w:bodyDiv w:val="1"/>
      <w:marLeft w:val="0"/>
      <w:marRight w:val="0"/>
      <w:marTop w:val="0"/>
      <w:marBottom w:val="0"/>
      <w:divBdr>
        <w:top w:val="none" w:sz="0" w:space="0" w:color="auto"/>
        <w:left w:val="none" w:sz="0" w:space="0" w:color="auto"/>
        <w:bottom w:val="none" w:sz="0" w:space="0" w:color="auto"/>
        <w:right w:val="none" w:sz="0" w:space="0" w:color="auto"/>
      </w:divBdr>
      <w:divsChild>
        <w:div w:id="1000696637">
          <w:marLeft w:val="0"/>
          <w:marRight w:val="0"/>
          <w:marTop w:val="0"/>
          <w:marBottom w:val="0"/>
          <w:divBdr>
            <w:top w:val="none" w:sz="0" w:space="0" w:color="auto"/>
            <w:left w:val="none" w:sz="0" w:space="0" w:color="auto"/>
            <w:bottom w:val="none" w:sz="0" w:space="0" w:color="auto"/>
            <w:right w:val="none" w:sz="0" w:space="0" w:color="auto"/>
          </w:divBdr>
        </w:div>
        <w:div w:id="1418748744">
          <w:marLeft w:val="0"/>
          <w:marRight w:val="0"/>
          <w:marTop w:val="0"/>
          <w:marBottom w:val="0"/>
          <w:divBdr>
            <w:top w:val="none" w:sz="0" w:space="0" w:color="auto"/>
            <w:left w:val="none" w:sz="0" w:space="0" w:color="auto"/>
            <w:bottom w:val="none" w:sz="0" w:space="0" w:color="auto"/>
            <w:right w:val="none" w:sz="0" w:space="0" w:color="auto"/>
          </w:divBdr>
        </w:div>
        <w:div w:id="1440834109">
          <w:marLeft w:val="0"/>
          <w:marRight w:val="0"/>
          <w:marTop w:val="0"/>
          <w:marBottom w:val="0"/>
          <w:divBdr>
            <w:top w:val="none" w:sz="0" w:space="0" w:color="auto"/>
            <w:left w:val="none" w:sz="0" w:space="0" w:color="auto"/>
            <w:bottom w:val="none" w:sz="0" w:space="0" w:color="auto"/>
            <w:right w:val="none" w:sz="0" w:space="0" w:color="auto"/>
          </w:divBdr>
        </w:div>
      </w:divsChild>
    </w:div>
    <w:div w:id="1527215210">
      <w:bodyDiv w:val="1"/>
      <w:marLeft w:val="0"/>
      <w:marRight w:val="0"/>
      <w:marTop w:val="0"/>
      <w:marBottom w:val="0"/>
      <w:divBdr>
        <w:top w:val="none" w:sz="0" w:space="0" w:color="auto"/>
        <w:left w:val="none" w:sz="0" w:space="0" w:color="auto"/>
        <w:bottom w:val="none" w:sz="0" w:space="0" w:color="auto"/>
        <w:right w:val="none" w:sz="0" w:space="0" w:color="auto"/>
      </w:divBdr>
    </w:div>
    <w:div w:id="1561213923">
      <w:bodyDiv w:val="1"/>
      <w:marLeft w:val="0"/>
      <w:marRight w:val="0"/>
      <w:marTop w:val="0"/>
      <w:marBottom w:val="0"/>
      <w:divBdr>
        <w:top w:val="none" w:sz="0" w:space="0" w:color="auto"/>
        <w:left w:val="none" w:sz="0" w:space="0" w:color="auto"/>
        <w:bottom w:val="none" w:sz="0" w:space="0" w:color="auto"/>
        <w:right w:val="none" w:sz="0" w:space="0" w:color="auto"/>
      </w:divBdr>
      <w:divsChild>
        <w:div w:id="328795169">
          <w:marLeft w:val="0"/>
          <w:marRight w:val="0"/>
          <w:marTop w:val="0"/>
          <w:marBottom w:val="0"/>
          <w:divBdr>
            <w:top w:val="none" w:sz="0" w:space="0" w:color="auto"/>
            <w:left w:val="none" w:sz="0" w:space="0" w:color="auto"/>
            <w:bottom w:val="none" w:sz="0" w:space="0" w:color="auto"/>
            <w:right w:val="none" w:sz="0" w:space="0" w:color="auto"/>
          </w:divBdr>
        </w:div>
        <w:div w:id="1245606679">
          <w:marLeft w:val="0"/>
          <w:marRight w:val="0"/>
          <w:marTop w:val="0"/>
          <w:marBottom w:val="0"/>
          <w:divBdr>
            <w:top w:val="none" w:sz="0" w:space="0" w:color="auto"/>
            <w:left w:val="none" w:sz="0" w:space="0" w:color="auto"/>
            <w:bottom w:val="none" w:sz="0" w:space="0" w:color="auto"/>
            <w:right w:val="none" w:sz="0" w:space="0" w:color="auto"/>
          </w:divBdr>
        </w:div>
        <w:div w:id="1316183782">
          <w:marLeft w:val="0"/>
          <w:marRight w:val="0"/>
          <w:marTop w:val="0"/>
          <w:marBottom w:val="0"/>
          <w:divBdr>
            <w:top w:val="none" w:sz="0" w:space="0" w:color="auto"/>
            <w:left w:val="none" w:sz="0" w:space="0" w:color="auto"/>
            <w:bottom w:val="none" w:sz="0" w:space="0" w:color="auto"/>
            <w:right w:val="none" w:sz="0" w:space="0" w:color="auto"/>
          </w:divBdr>
        </w:div>
      </w:divsChild>
    </w:div>
    <w:div w:id="1590433211">
      <w:bodyDiv w:val="1"/>
      <w:marLeft w:val="0"/>
      <w:marRight w:val="0"/>
      <w:marTop w:val="0"/>
      <w:marBottom w:val="0"/>
      <w:divBdr>
        <w:top w:val="none" w:sz="0" w:space="0" w:color="auto"/>
        <w:left w:val="none" w:sz="0" w:space="0" w:color="auto"/>
        <w:bottom w:val="none" w:sz="0" w:space="0" w:color="auto"/>
        <w:right w:val="none" w:sz="0" w:space="0" w:color="auto"/>
      </w:divBdr>
      <w:divsChild>
        <w:div w:id="637802257">
          <w:marLeft w:val="0"/>
          <w:marRight w:val="0"/>
          <w:marTop w:val="0"/>
          <w:marBottom w:val="0"/>
          <w:divBdr>
            <w:top w:val="none" w:sz="0" w:space="0" w:color="auto"/>
            <w:left w:val="none" w:sz="0" w:space="0" w:color="auto"/>
            <w:bottom w:val="none" w:sz="0" w:space="0" w:color="auto"/>
            <w:right w:val="none" w:sz="0" w:space="0" w:color="auto"/>
          </w:divBdr>
        </w:div>
        <w:div w:id="1738672099">
          <w:marLeft w:val="0"/>
          <w:marRight w:val="0"/>
          <w:marTop w:val="0"/>
          <w:marBottom w:val="0"/>
          <w:divBdr>
            <w:top w:val="none" w:sz="0" w:space="0" w:color="auto"/>
            <w:left w:val="none" w:sz="0" w:space="0" w:color="auto"/>
            <w:bottom w:val="none" w:sz="0" w:space="0" w:color="auto"/>
            <w:right w:val="none" w:sz="0" w:space="0" w:color="auto"/>
          </w:divBdr>
        </w:div>
        <w:div w:id="2126457801">
          <w:marLeft w:val="0"/>
          <w:marRight w:val="0"/>
          <w:marTop w:val="0"/>
          <w:marBottom w:val="0"/>
          <w:divBdr>
            <w:top w:val="none" w:sz="0" w:space="0" w:color="auto"/>
            <w:left w:val="none" w:sz="0" w:space="0" w:color="auto"/>
            <w:bottom w:val="none" w:sz="0" w:space="0" w:color="auto"/>
            <w:right w:val="none" w:sz="0" w:space="0" w:color="auto"/>
          </w:divBdr>
        </w:div>
      </w:divsChild>
    </w:div>
    <w:div w:id="1624072647">
      <w:bodyDiv w:val="1"/>
      <w:marLeft w:val="0"/>
      <w:marRight w:val="0"/>
      <w:marTop w:val="0"/>
      <w:marBottom w:val="0"/>
      <w:divBdr>
        <w:top w:val="none" w:sz="0" w:space="0" w:color="auto"/>
        <w:left w:val="none" w:sz="0" w:space="0" w:color="auto"/>
        <w:bottom w:val="none" w:sz="0" w:space="0" w:color="auto"/>
        <w:right w:val="none" w:sz="0" w:space="0" w:color="auto"/>
      </w:divBdr>
    </w:div>
    <w:div w:id="1630696714">
      <w:bodyDiv w:val="1"/>
      <w:marLeft w:val="0"/>
      <w:marRight w:val="0"/>
      <w:marTop w:val="0"/>
      <w:marBottom w:val="0"/>
      <w:divBdr>
        <w:top w:val="none" w:sz="0" w:space="0" w:color="auto"/>
        <w:left w:val="none" w:sz="0" w:space="0" w:color="auto"/>
        <w:bottom w:val="none" w:sz="0" w:space="0" w:color="auto"/>
        <w:right w:val="none" w:sz="0" w:space="0" w:color="auto"/>
      </w:divBdr>
    </w:div>
    <w:div w:id="1665936480">
      <w:bodyDiv w:val="1"/>
      <w:marLeft w:val="0"/>
      <w:marRight w:val="0"/>
      <w:marTop w:val="0"/>
      <w:marBottom w:val="0"/>
      <w:divBdr>
        <w:top w:val="none" w:sz="0" w:space="0" w:color="auto"/>
        <w:left w:val="none" w:sz="0" w:space="0" w:color="auto"/>
        <w:bottom w:val="none" w:sz="0" w:space="0" w:color="auto"/>
        <w:right w:val="none" w:sz="0" w:space="0" w:color="auto"/>
      </w:divBdr>
    </w:div>
    <w:div w:id="1666545639">
      <w:bodyDiv w:val="1"/>
      <w:marLeft w:val="0"/>
      <w:marRight w:val="0"/>
      <w:marTop w:val="0"/>
      <w:marBottom w:val="0"/>
      <w:divBdr>
        <w:top w:val="none" w:sz="0" w:space="0" w:color="auto"/>
        <w:left w:val="none" w:sz="0" w:space="0" w:color="auto"/>
        <w:bottom w:val="none" w:sz="0" w:space="0" w:color="auto"/>
        <w:right w:val="none" w:sz="0" w:space="0" w:color="auto"/>
      </w:divBdr>
    </w:div>
    <w:div w:id="1690334090">
      <w:bodyDiv w:val="1"/>
      <w:marLeft w:val="0"/>
      <w:marRight w:val="0"/>
      <w:marTop w:val="0"/>
      <w:marBottom w:val="0"/>
      <w:divBdr>
        <w:top w:val="none" w:sz="0" w:space="0" w:color="auto"/>
        <w:left w:val="none" w:sz="0" w:space="0" w:color="auto"/>
        <w:bottom w:val="none" w:sz="0" w:space="0" w:color="auto"/>
        <w:right w:val="none" w:sz="0" w:space="0" w:color="auto"/>
      </w:divBdr>
    </w:div>
    <w:div w:id="1698922440">
      <w:bodyDiv w:val="1"/>
      <w:marLeft w:val="0"/>
      <w:marRight w:val="0"/>
      <w:marTop w:val="0"/>
      <w:marBottom w:val="0"/>
      <w:divBdr>
        <w:top w:val="none" w:sz="0" w:space="0" w:color="auto"/>
        <w:left w:val="none" w:sz="0" w:space="0" w:color="auto"/>
        <w:bottom w:val="none" w:sz="0" w:space="0" w:color="auto"/>
        <w:right w:val="none" w:sz="0" w:space="0" w:color="auto"/>
      </w:divBdr>
    </w:div>
    <w:div w:id="1699700723">
      <w:bodyDiv w:val="1"/>
      <w:marLeft w:val="0"/>
      <w:marRight w:val="0"/>
      <w:marTop w:val="0"/>
      <w:marBottom w:val="0"/>
      <w:divBdr>
        <w:top w:val="none" w:sz="0" w:space="0" w:color="auto"/>
        <w:left w:val="none" w:sz="0" w:space="0" w:color="auto"/>
        <w:bottom w:val="none" w:sz="0" w:space="0" w:color="auto"/>
        <w:right w:val="none" w:sz="0" w:space="0" w:color="auto"/>
      </w:divBdr>
    </w:div>
    <w:div w:id="1703901599">
      <w:bodyDiv w:val="1"/>
      <w:marLeft w:val="0"/>
      <w:marRight w:val="0"/>
      <w:marTop w:val="0"/>
      <w:marBottom w:val="0"/>
      <w:divBdr>
        <w:top w:val="none" w:sz="0" w:space="0" w:color="auto"/>
        <w:left w:val="none" w:sz="0" w:space="0" w:color="auto"/>
        <w:bottom w:val="none" w:sz="0" w:space="0" w:color="auto"/>
        <w:right w:val="none" w:sz="0" w:space="0" w:color="auto"/>
      </w:divBdr>
    </w:div>
    <w:div w:id="1708749147">
      <w:bodyDiv w:val="1"/>
      <w:marLeft w:val="0"/>
      <w:marRight w:val="0"/>
      <w:marTop w:val="0"/>
      <w:marBottom w:val="0"/>
      <w:divBdr>
        <w:top w:val="none" w:sz="0" w:space="0" w:color="auto"/>
        <w:left w:val="none" w:sz="0" w:space="0" w:color="auto"/>
        <w:bottom w:val="none" w:sz="0" w:space="0" w:color="auto"/>
        <w:right w:val="none" w:sz="0" w:space="0" w:color="auto"/>
      </w:divBdr>
    </w:div>
    <w:div w:id="1726831216">
      <w:bodyDiv w:val="1"/>
      <w:marLeft w:val="0"/>
      <w:marRight w:val="0"/>
      <w:marTop w:val="0"/>
      <w:marBottom w:val="0"/>
      <w:divBdr>
        <w:top w:val="none" w:sz="0" w:space="0" w:color="auto"/>
        <w:left w:val="none" w:sz="0" w:space="0" w:color="auto"/>
        <w:bottom w:val="none" w:sz="0" w:space="0" w:color="auto"/>
        <w:right w:val="none" w:sz="0" w:space="0" w:color="auto"/>
      </w:divBdr>
      <w:divsChild>
        <w:div w:id="1590397">
          <w:marLeft w:val="0"/>
          <w:marRight w:val="0"/>
          <w:marTop w:val="0"/>
          <w:marBottom w:val="0"/>
          <w:divBdr>
            <w:top w:val="none" w:sz="0" w:space="0" w:color="auto"/>
            <w:left w:val="none" w:sz="0" w:space="0" w:color="auto"/>
            <w:bottom w:val="none" w:sz="0" w:space="0" w:color="auto"/>
            <w:right w:val="none" w:sz="0" w:space="0" w:color="auto"/>
          </w:divBdr>
          <w:divsChild>
            <w:div w:id="1160929363">
              <w:marLeft w:val="0"/>
              <w:marRight w:val="0"/>
              <w:marTop w:val="0"/>
              <w:marBottom w:val="0"/>
              <w:divBdr>
                <w:top w:val="none" w:sz="0" w:space="0" w:color="auto"/>
                <w:left w:val="none" w:sz="0" w:space="0" w:color="auto"/>
                <w:bottom w:val="none" w:sz="0" w:space="0" w:color="auto"/>
                <w:right w:val="none" w:sz="0" w:space="0" w:color="auto"/>
              </w:divBdr>
            </w:div>
          </w:divsChild>
        </w:div>
        <w:div w:id="20056598">
          <w:marLeft w:val="0"/>
          <w:marRight w:val="0"/>
          <w:marTop w:val="0"/>
          <w:marBottom w:val="0"/>
          <w:divBdr>
            <w:top w:val="none" w:sz="0" w:space="0" w:color="auto"/>
            <w:left w:val="none" w:sz="0" w:space="0" w:color="auto"/>
            <w:bottom w:val="none" w:sz="0" w:space="0" w:color="auto"/>
            <w:right w:val="none" w:sz="0" w:space="0" w:color="auto"/>
          </w:divBdr>
          <w:divsChild>
            <w:div w:id="1480539253">
              <w:marLeft w:val="0"/>
              <w:marRight w:val="0"/>
              <w:marTop w:val="0"/>
              <w:marBottom w:val="0"/>
              <w:divBdr>
                <w:top w:val="none" w:sz="0" w:space="0" w:color="auto"/>
                <w:left w:val="none" w:sz="0" w:space="0" w:color="auto"/>
                <w:bottom w:val="none" w:sz="0" w:space="0" w:color="auto"/>
                <w:right w:val="none" w:sz="0" w:space="0" w:color="auto"/>
              </w:divBdr>
            </w:div>
          </w:divsChild>
        </w:div>
        <w:div w:id="30108587">
          <w:marLeft w:val="0"/>
          <w:marRight w:val="0"/>
          <w:marTop w:val="0"/>
          <w:marBottom w:val="0"/>
          <w:divBdr>
            <w:top w:val="none" w:sz="0" w:space="0" w:color="auto"/>
            <w:left w:val="none" w:sz="0" w:space="0" w:color="auto"/>
            <w:bottom w:val="none" w:sz="0" w:space="0" w:color="auto"/>
            <w:right w:val="none" w:sz="0" w:space="0" w:color="auto"/>
          </w:divBdr>
          <w:divsChild>
            <w:div w:id="1879195305">
              <w:marLeft w:val="0"/>
              <w:marRight w:val="0"/>
              <w:marTop w:val="0"/>
              <w:marBottom w:val="0"/>
              <w:divBdr>
                <w:top w:val="none" w:sz="0" w:space="0" w:color="auto"/>
                <w:left w:val="none" w:sz="0" w:space="0" w:color="auto"/>
                <w:bottom w:val="none" w:sz="0" w:space="0" w:color="auto"/>
                <w:right w:val="none" w:sz="0" w:space="0" w:color="auto"/>
              </w:divBdr>
            </w:div>
          </w:divsChild>
        </w:div>
        <w:div w:id="50153601">
          <w:marLeft w:val="0"/>
          <w:marRight w:val="0"/>
          <w:marTop w:val="0"/>
          <w:marBottom w:val="0"/>
          <w:divBdr>
            <w:top w:val="none" w:sz="0" w:space="0" w:color="auto"/>
            <w:left w:val="none" w:sz="0" w:space="0" w:color="auto"/>
            <w:bottom w:val="none" w:sz="0" w:space="0" w:color="auto"/>
            <w:right w:val="none" w:sz="0" w:space="0" w:color="auto"/>
          </w:divBdr>
          <w:divsChild>
            <w:div w:id="1671832498">
              <w:marLeft w:val="0"/>
              <w:marRight w:val="0"/>
              <w:marTop w:val="0"/>
              <w:marBottom w:val="0"/>
              <w:divBdr>
                <w:top w:val="none" w:sz="0" w:space="0" w:color="auto"/>
                <w:left w:val="none" w:sz="0" w:space="0" w:color="auto"/>
                <w:bottom w:val="none" w:sz="0" w:space="0" w:color="auto"/>
                <w:right w:val="none" w:sz="0" w:space="0" w:color="auto"/>
              </w:divBdr>
            </w:div>
          </w:divsChild>
        </w:div>
        <w:div w:id="58213580">
          <w:marLeft w:val="0"/>
          <w:marRight w:val="0"/>
          <w:marTop w:val="0"/>
          <w:marBottom w:val="0"/>
          <w:divBdr>
            <w:top w:val="none" w:sz="0" w:space="0" w:color="auto"/>
            <w:left w:val="none" w:sz="0" w:space="0" w:color="auto"/>
            <w:bottom w:val="none" w:sz="0" w:space="0" w:color="auto"/>
            <w:right w:val="none" w:sz="0" w:space="0" w:color="auto"/>
          </w:divBdr>
          <w:divsChild>
            <w:div w:id="1783185916">
              <w:marLeft w:val="0"/>
              <w:marRight w:val="0"/>
              <w:marTop w:val="0"/>
              <w:marBottom w:val="0"/>
              <w:divBdr>
                <w:top w:val="none" w:sz="0" w:space="0" w:color="auto"/>
                <w:left w:val="none" w:sz="0" w:space="0" w:color="auto"/>
                <w:bottom w:val="none" w:sz="0" w:space="0" w:color="auto"/>
                <w:right w:val="none" w:sz="0" w:space="0" w:color="auto"/>
              </w:divBdr>
            </w:div>
          </w:divsChild>
        </w:div>
        <w:div w:id="66466161">
          <w:marLeft w:val="0"/>
          <w:marRight w:val="0"/>
          <w:marTop w:val="0"/>
          <w:marBottom w:val="0"/>
          <w:divBdr>
            <w:top w:val="none" w:sz="0" w:space="0" w:color="auto"/>
            <w:left w:val="none" w:sz="0" w:space="0" w:color="auto"/>
            <w:bottom w:val="none" w:sz="0" w:space="0" w:color="auto"/>
            <w:right w:val="none" w:sz="0" w:space="0" w:color="auto"/>
          </w:divBdr>
          <w:divsChild>
            <w:div w:id="977958647">
              <w:marLeft w:val="0"/>
              <w:marRight w:val="0"/>
              <w:marTop w:val="0"/>
              <w:marBottom w:val="0"/>
              <w:divBdr>
                <w:top w:val="none" w:sz="0" w:space="0" w:color="auto"/>
                <w:left w:val="none" w:sz="0" w:space="0" w:color="auto"/>
                <w:bottom w:val="none" w:sz="0" w:space="0" w:color="auto"/>
                <w:right w:val="none" w:sz="0" w:space="0" w:color="auto"/>
              </w:divBdr>
            </w:div>
          </w:divsChild>
        </w:div>
        <w:div w:id="82725395">
          <w:marLeft w:val="0"/>
          <w:marRight w:val="0"/>
          <w:marTop w:val="0"/>
          <w:marBottom w:val="0"/>
          <w:divBdr>
            <w:top w:val="none" w:sz="0" w:space="0" w:color="auto"/>
            <w:left w:val="none" w:sz="0" w:space="0" w:color="auto"/>
            <w:bottom w:val="none" w:sz="0" w:space="0" w:color="auto"/>
            <w:right w:val="none" w:sz="0" w:space="0" w:color="auto"/>
          </w:divBdr>
          <w:divsChild>
            <w:div w:id="808597034">
              <w:marLeft w:val="0"/>
              <w:marRight w:val="0"/>
              <w:marTop w:val="0"/>
              <w:marBottom w:val="0"/>
              <w:divBdr>
                <w:top w:val="none" w:sz="0" w:space="0" w:color="auto"/>
                <w:left w:val="none" w:sz="0" w:space="0" w:color="auto"/>
                <w:bottom w:val="none" w:sz="0" w:space="0" w:color="auto"/>
                <w:right w:val="none" w:sz="0" w:space="0" w:color="auto"/>
              </w:divBdr>
            </w:div>
          </w:divsChild>
        </w:div>
        <w:div w:id="95445375">
          <w:marLeft w:val="0"/>
          <w:marRight w:val="0"/>
          <w:marTop w:val="0"/>
          <w:marBottom w:val="0"/>
          <w:divBdr>
            <w:top w:val="none" w:sz="0" w:space="0" w:color="auto"/>
            <w:left w:val="none" w:sz="0" w:space="0" w:color="auto"/>
            <w:bottom w:val="none" w:sz="0" w:space="0" w:color="auto"/>
            <w:right w:val="none" w:sz="0" w:space="0" w:color="auto"/>
          </w:divBdr>
          <w:divsChild>
            <w:div w:id="1012151300">
              <w:marLeft w:val="0"/>
              <w:marRight w:val="0"/>
              <w:marTop w:val="0"/>
              <w:marBottom w:val="0"/>
              <w:divBdr>
                <w:top w:val="none" w:sz="0" w:space="0" w:color="auto"/>
                <w:left w:val="none" w:sz="0" w:space="0" w:color="auto"/>
                <w:bottom w:val="none" w:sz="0" w:space="0" w:color="auto"/>
                <w:right w:val="none" w:sz="0" w:space="0" w:color="auto"/>
              </w:divBdr>
            </w:div>
          </w:divsChild>
        </w:div>
        <w:div w:id="109974370">
          <w:marLeft w:val="0"/>
          <w:marRight w:val="0"/>
          <w:marTop w:val="0"/>
          <w:marBottom w:val="0"/>
          <w:divBdr>
            <w:top w:val="none" w:sz="0" w:space="0" w:color="auto"/>
            <w:left w:val="none" w:sz="0" w:space="0" w:color="auto"/>
            <w:bottom w:val="none" w:sz="0" w:space="0" w:color="auto"/>
            <w:right w:val="none" w:sz="0" w:space="0" w:color="auto"/>
          </w:divBdr>
          <w:divsChild>
            <w:div w:id="2082098068">
              <w:marLeft w:val="0"/>
              <w:marRight w:val="0"/>
              <w:marTop w:val="0"/>
              <w:marBottom w:val="0"/>
              <w:divBdr>
                <w:top w:val="none" w:sz="0" w:space="0" w:color="auto"/>
                <w:left w:val="none" w:sz="0" w:space="0" w:color="auto"/>
                <w:bottom w:val="none" w:sz="0" w:space="0" w:color="auto"/>
                <w:right w:val="none" w:sz="0" w:space="0" w:color="auto"/>
              </w:divBdr>
            </w:div>
          </w:divsChild>
        </w:div>
        <w:div w:id="124083439">
          <w:marLeft w:val="0"/>
          <w:marRight w:val="0"/>
          <w:marTop w:val="0"/>
          <w:marBottom w:val="0"/>
          <w:divBdr>
            <w:top w:val="none" w:sz="0" w:space="0" w:color="auto"/>
            <w:left w:val="none" w:sz="0" w:space="0" w:color="auto"/>
            <w:bottom w:val="none" w:sz="0" w:space="0" w:color="auto"/>
            <w:right w:val="none" w:sz="0" w:space="0" w:color="auto"/>
          </w:divBdr>
          <w:divsChild>
            <w:div w:id="1141387621">
              <w:marLeft w:val="0"/>
              <w:marRight w:val="0"/>
              <w:marTop w:val="0"/>
              <w:marBottom w:val="0"/>
              <w:divBdr>
                <w:top w:val="none" w:sz="0" w:space="0" w:color="auto"/>
                <w:left w:val="none" w:sz="0" w:space="0" w:color="auto"/>
                <w:bottom w:val="none" w:sz="0" w:space="0" w:color="auto"/>
                <w:right w:val="none" w:sz="0" w:space="0" w:color="auto"/>
              </w:divBdr>
            </w:div>
          </w:divsChild>
        </w:div>
        <w:div w:id="142090266">
          <w:marLeft w:val="0"/>
          <w:marRight w:val="0"/>
          <w:marTop w:val="0"/>
          <w:marBottom w:val="0"/>
          <w:divBdr>
            <w:top w:val="none" w:sz="0" w:space="0" w:color="auto"/>
            <w:left w:val="none" w:sz="0" w:space="0" w:color="auto"/>
            <w:bottom w:val="none" w:sz="0" w:space="0" w:color="auto"/>
            <w:right w:val="none" w:sz="0" w:space="0" w:color="auto"/>
          </w:divBdr>
          <w:divsChild>
            <w:div w:id="860508459">
              <w:marLeft w:val="0"/>
              <w:marRight w:val="0"/>
              <w:marTop w:val="0"/>
              <w:marBottom w:val="0"/>
              <w:divBdr>
                <w:top w:val="none" w:sz="0" w:space="0" w:color="auto"/>
                <w:left w:val="none" w:sz="0" w:space="0" w:color="auto"/>
                <w:bottom w:val="none" w:sz="0" w:space="0" w:color="auto"/>
                <w:right w:val="none" w:sz="0" w:space="0" w:color="auto"/>
              </w:divBdr>
            </w:div>
          </w:divsChild>
        </w:div>
        <w:div w:id="157697998">
          <w:marLeft w:val="0"/>
          <w:marRight w:val="0"/>
          <w:marTop w:val="0"/>
          <w:marBottom w:val="0"/>
          <w:divBdr>
            <w:top w:val="none" w:sz="0" w:space="0" w:color="auto"/>
            <w:left w:val="none" w:sz="0" w:space="0" w:color="auto"/>
            <w:bottom w:val="none" w:sz="0" w:space="0" w:color="auto"/>
            <w:right w:val="none" w:sz="0" w:space="0" w:color="auto"/>
          </w:divBdr>
          <w:divsChild>
            <w:div w:id="2103183291">
              <w:marLeft w:val="0"/>
              <w:marRight w:val="0"/>
              <w:marTop w:val="0"/>
              <w:marBottom w:val="0"/>
              <w:divBdr>
                <w:top w:val="none" w:sz="0" w:space="0" w:color="auto"/>
                <w:left w:val="none" w:sz="0" w:space="0" w:color="auto"/>
                <w:bottom w:val="none" w:sz="0" w:space="0" w:color="auto"/>
                <w:right w:val="none" w:sz="0" w:space="0" w:color="auto"/>
              </w:divBdr>
            </w:div>
          </w:divsChild>
        </w:div>
        <w:div w:id="178200695">
          <w:marLeft w:val="0"/>
          <w:marRight w:val="0"/>
          <w:marTop w:val="0"/>
          <w:marBottom w:val="0"/>
          <w:divBdr>
            <w:top w:val="none" w:sz="0" w:space="0" w:color="auto"/>
            <w:left w:val="none" w:sz="0" w:space="0" w:color="auto"/>
            <w:bottom w:val="none" w:sz="0" w:space="0" w:color="auto"/>
            <w:right w:val="none" w:sz="0" w:space="0" w:color="auto"/>
          </w:divBdr>
          <w:divsChild>
            <w:div w:id="785658080">
              <w:marLeft w:val="0"/>
              <w:marRight w:val="0"/>
              <w:marTop w:val="0"/>
              <w:marBottom w:val="0"/>
              <w:divBdr>
                <w:top w:val="none" w:sz="0" w:space="0" w:color="auto"/>
                <w:left w:val="none" w:sz="0" w:space="0" w:color="auto"/>
                <w:bottom w:val="none" w:sz="0" w:space="0" w:color="auto"/>
                <w:right w:val="none" w:sz="0" w:space="0" w:color="auto"/>
              </w:divBdr>
            </w:div>
          </w:divsChild>
        </w:div>
        <w:div w:id="194657672">
          <w:marLeft w:val="0"/>
          <w:marRight w:val="0"/>
          <w:marTop w:val="0"/>
          <w:marBottom w:val="0"/>
          <w:divBdr>
            <w:top w:val="none" w:sz="0" w:space="0" w:color="auto"/>
            <w:left w:val="none" w:sz="0" w:space="0" w:color="auto"/>
            <w:bottom w:val="none" w:sz="0" w:space="0" w:color="auto"/>
            <w:right w:val="none" w:sz="0" w:space="0" w:color="auto"/>
          </w:divBdr>
          <w:divsChild>
            <w:div w:id="1359693752">
              <w:marLeft w:val="0"/>
              <w:marRight w:val="0"/>
              <w:marTop w:val="0"/>
              <w:marBottom w:val="0"/>
              <w:divBdr>
                <w:top w:val="none" w:sz="0" w:space="0" w:color="auto"/>
                <w:left w:val="none" w:sz="0" w:space="0" w:color="auto"/>
                <w:bottom w:val="none" w:sz="0" w:space="0" w:color="auto"/>
                <w:right w:val="none" w:sz="0" w:space="0" w:color="auto"/>
              </w:divBdr>
            </w:div>
          </w:divsChild>
        </w:div>
        <w:div w:id="205921649">
          <w:marLeft w:val="0"/>
          <w:marRight w:val="0"/>
          <w:marTop w:val="0"/>
          <w:marBottom w:val="0"/>
          <w:divBdr>
            <w:top w:val="none" w:sz="0" w:space="0" w:color="auto"/>
            <w:left w:val="none" w:sz="0" w:space="0" w:color="auto"/>
            <w:bottom w:val="none" w:sz="0" w:space="0" w:color="auto"/>
            <w:right w:val="none" w:sz="0" w:space="0" w:color="auto"/>
          </w:divBdr>
          <w:divsChild>
            <w:div w:id="671956423">
              <w:marLeft w:val="0"/>
              <w:marRight w:val="0"/>
              <w:marTop w:val="0"/>
              <w:marBottom w:val="0"/>
              <w:divBdr>
                <w:top w:val="none" w:sz="0" w:space="0" w:color="auto"/>
                <w:left w:val="none" w:sz="0" w:space="0" w:color="auto"/>
                <w:bottom w:val="none" w:sz="0" w:space="0" w:color="auto"/>
                <w:right w:val="none" w:sz="0" w:space="0" w:color="auto"/>
              </w:divBdr>
            </w:div>
          </w:divsChild>
        </w:div>
        <w:div w:id="207835687">
          <w:marLeft w:val="0"/>
          <w:marRight w:val="0"/>
          <w:marTop w:val="0"/>
          <w:marBottom w:val="0"/>
          <w:divBdr>
            <w:top w:val="none" w:sz="0" w:space="0" w:color="auto"/>
            <w:left w:val="none" w:sz="0" w:space="0" w:color="auto"/>
            <w:bottom w:val="none" w:sz="0" w:space="0" w:color="auto"/>
            <w:right w:val="none" w:sz="0" w:space="0" w:color="auto"/>
          </w:divBdr>
          <w:divsChild>
            <w:div w:id="753166434">
              <w:marLeft w:val="0"/>
              <w:marRight w:val="0"/>
              <w:marTop w:val="0"/>
              <w:marBottom w:val="0"/>
              <w:divBdr>
                <w:top w:val="none" w:sz="0" w:space="0" w:color="auto"/>
                <w:left w:val="none" w:sz="0" w:space="0" w:color="auto"/>
                <w:bottom w:val="none" w:sz="0" w:space="0" w:color="auto"/>
                <w:right w:val="none" w:sz="0" w:space="0" w:color="auto"/>
              </w:divBdr>
            </w:div>
          </w:divsChild>
        </w:div>
        <w:div w:id="215893958">
          <w:marLeft w:val="0"/>
          <w:marRight w:val="0"/>
          <w:marTop w:val="0"/>
          <w:marBottom w:val="0"/>
          <w:divBdr>
            <w:top w:val="none" w:sz="0" w:space="0" w:color="auto"/>
            <w:left w:val="none" w:sz="0" w:space="0" w:color="auto"/>
            <w:bottom w:val="none" w:sz="0" w:space="0" w:color="auto"/>
            <w:right w:val="none" w:sz="0" w:space="0" w:color="auto"/>
          </w:divBdr>
          <w:divsChild>
            <w:div w:id="126510658">
              <w:marLeft w:val="0"/>
              <w:marRight w:val="0"/>
              <w:marTop w:val="0"/>
              <w:marBottom w:val="0"/>
              <w:divBdr>
                <w:top w:val="none" w:sz="0" w:space="0" w:color="auto"/>
                <w:left w:val="none" w:sz="0" w:space="0" w:color="auto"/>
                <w:bottom w:val="none" w:sz="0" w:space="0" w:color="auto"/>
                <w:right w:val="none" w:sz="0" w:space="0" w:color="auto"/>
              </w:divBdr>
            </w:div>
          </w:divsChild>
        </w:div>
        <w:div w:id="219097011">
          <w:marLeft w:val="0"/>
          <w:marRight w:val="0"/>
          <w:marTop w:val="0"/>
          <w:marBottom w:val="0"/>
          <w:divBdr>
            <w:top w:val="none" w:sz="0" w:space="0" w:color="auto"/>
            <w:left w:val="none" w:sz="0" w:space="0" w:color="auto"/>
            <w:bottom w:val="none" w:sz="0" w:space="0" w:color="auto"/>
            <w:right w:val="none" w:sz="0" w:space="0" w:color="auto"/>
          </w:divBdr>
          <w:divsChild>
            <w:div w:id="1668096263">
              <w:marLeft w:val="0"/>
              <w:marRight w:val="0"/>
              <w:marTop w:val="0"/>
              <w:marBottom w:val="0"/>
              <w:divBdr>
                <w:top w:val="none" w:sz="0" w:space="0" w:color="auto"/>
                <w:left w:val="none" w:sz="0" w:space="0" w:color="auto"/>
                <w:bottom w:val="none" w:sz="0" w:space="0" w:color="auto"/>
                <w:right w:val="none" w:sz="0" w:space="0" w:color="auto"/>
              </w:divBdr>
            </w:div>
          </w:divsChild>
        </w:div>
        <w:div w:id="220289272">
          <w:marLeft w:val="0"/>
          <w:marRight w:val="0"/>
          <w:marTop w:val="0"/>
          <w:marBottom w:val="0"/>
          <w:divBdr>
            <w:top w:val="none" w:sz="0" w:space="0" w:color="auto"/>
            <w:left w:val="none" w:sz="0" w:space="0" w:color="auto"/>
            <w:bottom w:val="none" w:sz="0" w:space="0" w:color="auto"/>
            <w:right w:val="none" w:sz="0" w:space="0" w:color="auto"/>
          </w:divBdr>
          <w:divsChild>
            <w:div w:id="1193959938">
              <w:marLeft w:val="0"/>
              <w:marRight w:val="0"/>
              <w:marTop w:val="0"/>
              <w:marBottom w:val="0"/>
              <w:divBdr>
                <w:top w:val="none" w:sz="0" w:space="0" w:color="auto"/>
                <w:left w:val="none" w:sz="0" w:space="0" w:color="auto"/>
                <w:bottom w:val="none" w:sz="0" w:space="0" w:color="auto"/>
                <w:right w:val="none" w:sz="0" w:space="0" w:color="auto"/>
              </w:divBdr>
            </w:div>
          </w:divsChild>
        </w:div>
        <w:div w:id="239025286">
          <w:marLeft w:val="0"/>
          <w:marRight w:val="0"/>
          <w:marTop w:val="0"/>
          <w:marBottom w:val="0"/>
          <w:divBdr>
            <w:top w:val="none" w:sz="0" w:space="0" w:color="auto"/>
            <w:left w:val="none" w:sz="0" w:space="0" w:color="auto"/>
            <w:bottom w:val="none" w:sz="0" w:space="0" w:color="auto"/>
            <w:right w:val="none" w:sz="0" w:space="0" w:color="auto"/>
          </w:divBdr>
          <w:divsChild>
            <w:div w:id="2014185109">
              <w:marLeft w:val="0"/>
              <w:marRight w:val="0"/>
              <w:marTop w:val="0"/>
              <w:marBottom w:val="0"/>
              <w:divBdr>
                <w:top w:val="none" w:sz="0" w:space="0" w:color="auto"/>
                <w:left w:val="none" w:sz="0" w:space="0" w:color="auto"/>
                <w:bottom w:val="none" w:sz="0" w:space="0" w:color="auto"/>
                <w:right w:val="none" w:sz="0" w:space="0" w:color="auto"/>
              </w:divBdr>
            </w:div>
          </w:divsChild>
        </w:div>
        <w:div w:id="255024156">
          <w:marLeft w:val="0"/>
          <w:marRight w:val="0"/>
          <w:marTop w:val="0"/>
          <w:marBottom w:val="0"/>
          <w:divBdr>
            <w:top w:val="none" w:sz="0" w:space="0" w:color="auto"/>
            <w:left w:val="none" w:sz="0" w:space="0" w:color="auto"/>
            <w:bottom w:val="none" w:sz="0" w:space="0" w:color="auto"/>
            <w:right w:val="none" w:sz="0" w:space="0" w:color="auto"/>
          </w:divBdr>
          <w:divsChild>
            <w:div w:id="1961644034">
              <w:marLeft w:val="0"/>
              <w:marRight w:val="0"/>
              <w:marTop w:val="0"/>
              <w:marBottom w:val="0"/>
              <w:divBdr>
                <w:top w:val="none" w:sz="0" w:space="0" w:color="auto"/>
                <w:left w:val="none" w:sz="0" w:space="0" w:color="auto"/>
                <w:bottom w:val="none" w:sz="0" w:space="0" w:color="auto"/>
                <w:right w:val="none" w:sz="0" w:space="0" w:color="auto"/>
              </w:divBdr>
            </w:div>
          </w:divsChild>
        </w:div>
        <w:div w:id="255405168">
          <w:marLeft w:val="0"/>
          <w:marRight w:val="0"/>
          <w:marTop w:val="0"/>
          <w:marBottom w:val="0"/>
          <w:divBdr>
            <w:top w:val="none" w:sz="0" w:space="0" w:color="auto"/>
            <w:left w:val="none" w:sz="0" w:space="0" w:color="auto"/>
            <w:bottom w:val="none" w:sz="0" w:space="0" w:color="auto"/>
            <w:right w:val="none" w:sz="0" w:space="0" w:color="auto"/>
          </w:divBdr>
          <w:divsChild>
            <w:div w:id="215237857">
              <w:marLeft w:val="0"/>
              <w:marRight w:val="0"/>
              <w:marTop w:val="0"/>
              <w:marBottom w:val="0"/>
              <w:divBdr>
                <w:top w:val="none" w:sz="0" w:space="0" w:color="auto"/>
                <w:left w:val="none" w:sz="0" w:space="0" w:color="auto"/>
                <w:bottom w:val="none" w:sz="0" w:space="0" w:color="auto"/>
                <w:right w:val="none" w:sz="0" w:space="0" w:color="auto"/>
              </w:divBdr>
            </w:div>
          </w:divsChild>
        </w:div>
        <w:div w:id="259030068">
          <w:marLeft w:val="0"/>
          <w:marRight w:val="0"/>
          <w:marTop w:val="0"/>
          <w:marBottom w:val="0"/>
          <w:divBdr>
            <w:top w:val="none" w:sz="0" w:space="0" w:color="auto"/>
            <w:left w:val="none" w:sz="0" w:space="0" w:color="auto"/>
            <w:bottom w:val="none" w:sz="0" w:space="0" w:color="auto"/>
            <w:right w:val="none" w:sz="0" w:space="0" w:color="auto"/>
          </w:divBdr>
          <w:divsChild>
            <w:div w:id="1672561559">
              <w:marLeft w:val="0"/>
              <w:marRight w:val="0"/>
              <w:marTop w:val="0"/>
              <w:marBottom w:val="0"/>
              <w:divBdr>
                <w:top w:val="none" w:sz="0" w:space="0" w:color="auto"/>
                <w:left w:val="none" w:sz="0" w:space="0" w:color="auto"/>
                <w:bottom w:val="none" w:sz="0" w:space="0" w:color="auto"/>
                <w:right w:val="none" w:sz="0" w:space="0" w:color="auto"/>
              </w:divBdr>
            </w:div>
          </w:divsChild>
        </w:div>
        <w:div w:id="263652138">
          <w:marLeft w:val="0"/>
          <w:marRight w:val="0"/>
          <w:marTop w:val="0"/>
          <w:marBottom w:val="0"/>
          <w:divBdr>
            <w:top w:val="none" w:sz="0" w:space="0" w:color="auto"/>
            <w:left w:val="none" w:sz="0" w:space="0" w:color="auto"/>
            <w:bottom w:val="none" w:sz="0" w:space="0" w:color="auto"/>
            <w:right w:val="none" w:sz="0" w:space="0" w:color="auto"/>
          </w:divBdr>
          <w:divsChild>
            <w:div w:id="823475184">
              <w:marLeft w:val="0"/>
              <w:marRight w:val="0"/>
              <w:marTop w:val="0"/>
              <w:marBottom w:val="0"/>
              <w:divBdr>
                <w:top w:val="none" w:sz="0" w:space="0" w:color="auto"/>
                <w:left w:val="none" w:sz="0" w:space="0" w:color="auto"/>
                <w:bottom w:val="none" w:sz="0" w:space="0" w:color="auto"/>
                <w:right w:val="none" w:sz="0" w:space="0" w:color="auto"/>
              </w:divBdr>
            </w:div>
          </w:divsChild>
        </w:div>
        <w:div w:id="274991228">
          <w:marLeft w:val="0"/>
          <w:marRight w:val="0"/>
          <w:marTop w:val="0"/>
          <w:marBottom w:val="0"/>
          <w:divBdr>
            <w:top w:val="none" w:sz="0" w:space="0" w:color="auto"/>
            <w:left w:val="none" w:sz="0" w:space="0" w:color="auto"/>
            <w:bottom w:val="none" w:sz="0" w:space="0" w:color="auto"/>
            <w:right w:val="none" w:sz="0" w:space="0" w:color="auto"/>
          </w:divBdr>
          <w:divsChild>
            <w:div w:id="153451269">
              <w:marLeft w:val="0"/>
              <w:marRight w:val="0"/>
              <w:marTop w:val="0"/>
              <w:marBottom w:val="0"/>
              <w:divBdr>
                <w:top w:val="none" w:sz="0" w:space="0" w:color="auto"/>
                <w:left w:val="none" w:sz="0" w:space="0" w:color="auto"/>
                <w:bottom w:val="none" w:sz="0" w:space="0" w:color="auto"/>
                <w:right w:val="none" w:sz="0" w:space="0" w:color="auto"/>
              </w:divBdr>
            </w:div>
          </w:divsChild>
        </w:div>
        <w:div w:id="279608043">
          <w:marLeft w:val="0"/>
          <w:marRight w:val="0"/>
          <w:marTop w:val="0"/>
          <w:marBottom w:val="0"/>
          <w:divBdr>
            <w:top w:val="none" w:sz="0" w:space="0" w:color="auto"/>
            <w:left w:val="none" w:sz="0" w:space="0" w:color="auto"/>
            <w:bottom w:val="none" w:sz="0" w:space="0" w:color="auto"/>
            <w:right w:val="none" w:sz="0" w:space="0" w:color="auto"/>
          </w:divBdr>
          <w:divsChild>
            <w:div w:id="34277197">
              <w:marLeft w:val="0"/>
              <w:marRight w:val="0"/>
              <w:marTop w:val="0"/>
              <w:marBottom w:val="0"/>
              <w:divBdr>
                <w:top w:val="none" w:sz="0" w:space="0" w:color="auto"/>
                <w:left w:val="none" w:sz="0" w:space="0" w:color="auto"/>
                <w:bottom w:val="none" w:sz="0" w:space="0" w:color="auto"/>
                <w:right w:val="none" w:sz="0" w:space="0" w:color="auto"/>
              </w:divBdr>
            </w:div>
          </w:divsChild>
        </w:div>
        <w:div w:id="316736680">
          <w:marLeft w:val="0"/>
          <w:marRight w:val="0"/>
          <w:marTop w:val="0"/>
          <w:marBottom w:val="0"/>
          <w:divBdr>
            <w:top w:val="none" w:sz="0" w:space="0" w:color="auto"/>
            <w:left w:val="none" w:sz="0" w:space="0" w:color="auto"/>
            <w:bottom w:val="none" w:sz="0" w:space="0" w:color="auto"/>
            <w:right w:val="none" w:sz="0" w:space="0" w:color="auto"/>
          </w:divBdr>
          <w:divsChild>
            <w:div w:id="1747143155">
              <w:marLeft w:val="0"/>
              <w:marRight w:val="0"/>
              <w:marTop w:val="0"/>
              <w:marBottom w:val="0"/>
              <w:divBdr>
                <w:top w:val="none" w:sz="0" w:space="0" w:color="auto"/>
                <w:left w:val="none" w:sz="0" w:space="0" w:color="auto"/>
                <w:bottom w:val="none" w:sz="0" w:space="0" w:color="auto"/>
                <w:right w:val="none" w:sz="0" w:space="0" w:color="auto"/>
              </w:divBdr>
            </w:div>
          </w:divsChild>
        </w:div>
        <w:div w:id="322391930">
          <w:marLeft w:val="0"/>
          <w:marRight w:val="0"/>
          <w:marTop w:val="0"/>
          <w:marBottom w:val="0"/>
          <w:divBdr>
            <w:top w:val="none" w:sz="0" w:space="0" w:color="auto"/>
            <w:left w:val="none" w:sz="0" w:space="0" w:color="auto"/>
            <w:bottom w:val="none" w:sz="0" w:space="0" w:color="auto"/>
            <w:right w:val="none" w:sz="0" w:space="0" w:color="auto"/>
          </w:divBdr>
          <w:divsChild>
            <w:div w:id="1660036586">
              <w:marLeft w:val="0"/>
              <w:marRight w:val="0"/>
              <w:marTop w:val="0"/>
              <w:marBottom w:val="0"/>
              <w:divBdr>
                <w:top w:val="none" w:sz="0" w:space="0" w:color="auto"/>
                <w:left w:val="none" w:sz="0" w:space="0" w:color="auto"/>
                <w:bottom w:val="none" w:sz="0" w:space="0" w:color="auto"/>
                <w:right w:val="none" w:sz="0" w:space="0" w:color="auto"/>
              </w:divBdr>
            </w:div>
          </w:divsChild>
        </w:div>
        <w:div w:id="338895680">
          <w:marLeft w:val="0"/>
          <w:marRight w:val="0"/>
          <w:marTop w:val="0"/>
          <w:marBottom w:val="0"/>
          <w:divBdr>
            <w:top w:val="none" w:sz="0" w:space="0" w:color="auto"/>
            <w:left w:val="none" w:sz="0" w:space="0" w:color="auto"/>
            <w:bottom w:val="none" w:sz="0" w:space="0" w:color="auto"/>
            <w:right w:val="none" w:sz="0" w:space="0" w:color="auto"/>
          </w:divBdr>
          <w:divsChild>
            <w:div w:id="325474247">
              <w:marLeft w:val="0"/>
              <w:marRight w:val="0"/>
              <w:marTop w:val="0"/>
              <w:marBottom w:val="0"/>
              <w:divBdr>
                <w:top w:val="none" w:sz="0" w:space="0" w:color="auto"/>
                <w:left w:val="none" w:sz="0" w:space="0" w:color="auto"/>
                <w:bottom w:val="none" w:sz="0" w:space="0" w:color="auto"/>
                <w:right w:val="none" w:sz="0" w:space="0" w:color="auto"/>
              </w:divBdr>
            </w:div>
          </w:divsChild>
        </w:div>
        <w:div w:id="396167415">
          <w:marLeft w:val="0"/>
          <w:marRight w:val="0"/>
          <w:marTop w:val="0"/>
          <w:marBottom w:val="0"/>
          <w:divBdr>
            <w:top w:val="none" w:sz="0" w:space="0" w:color="auto"/>
            <w:left w:val="none" w:sz="0" w:space="0" w:color="auto"/>
            <w:bottom w:val="none" w:sz="0" w:space="0" w:color="auto"/>
            <w:right w:val="none" w:sz="0" w:space="0" w:color="auto"/>
          </w:divBdr>
          <w:divsChild>
            <w:div w:id="1406954621">
              <w:marLeft w:val="0"/>
              <w:marRight w:val="0"/>
              <w:marTop w:val="0"/>
              <w:marBottom w:val="0"/>
              <w:divBdr>
                <w:top w:val="none" w:sz="0" w:space="0" w:color="auto"/>
                <w:left w:val="none" w:sz="0" w:space="0" w:color="auto"/>
                <w:bottom w:val="none" w:sz="0" w:space="0" w:color="auto"/>
                <w:right w:val="none" w:sz="0" w:space="0" w:color="auto"/>
              </w:divBdr>
            </w:div>
          </w:divsChild>
        </w:div>
        <w:div w:id="416053850">
          <w:marLeft w:val="0"/>
          <w:marRight w:val="0"/>
          <w:marTop w:val="0"/>
          <w:marBottom w:val="0"/>
          <w:divBdr>
            <w:top w:val="none" w:sz="0" w:space="0" w:color="auto"/>
            <w:left w:val="none" w:sz="0" w:space="0" w:color="auto"/>
            <w:bottom w:val="none" w:sz="0" w:space="0" w:color="auto"/>
            <w:right w:val="none" w:sz="0" w:space="0" w:color="auto"/>
          </w:divBdr>
          <w:divsChild>
            <w:div w:id="1250696445">
              <w:marLeft w:val="0"/>
              <w:marRight w:val="0"/>
              <w:marTop w:val="0"/>
              <w:marBottom w:val="0"/>
              <w:divBdr>
                <w:top w:val="none" w:sz="0" w:space="0" w:color="auto"/>
                <w:left w:val="none" w:sz="0" w:space="0" w:color="auto"/>
                <w:bottom w:val="none" w:sz="0" w:space="0" w:color="auto"/>
                <w:right w:val="none" w:sz="0" w:space="0" w:color="auto"/>
              </w:divBdr>
            </w:div>
          </w:divsChild>
        </w:div>
        <w:div w:id="435755409">
          <w:marLeft w:val="0"/>
          <w:marRight w:val="0"/>
          <w:marTop w:val="0"/>
          <w:marBottom w:val="0"/>
          <w:divBdr>
            <w:top w:val="none" w:sz="0" w:space="0" w:color="auto"/>
            <w:left w:val="none" w:sz="0" w:space="0" w:color="auto"/>
            <w:bottom w:val="none" w:sz="0" w:space="0" w:color="auto"/>
            <w:right w:val="none" w:sz="0" w:space="0" w:color="auto"/>
          </w:divBdr>
          <w:divsChild>
            <w:div w:id="765729998">
              <w:marLeft w:val="0"/>
              <w:marRight w:val="0"/>
              <w:marTop w:val="0"/>
              <w:marBottom w:val="0"/>
              <w:divBdr>
                <w:top w:val="none" w:sz="0" w:space="0" w:color="auto"/>
                <w:left w:val="none" w:sz="0" w:space="0" w:color="auto"/>
                <w:bottom w:val="none" w:sz="0" w:space="0" w:color="auto"/>
                <w:right w:val="none" w:sz="0" w:space="0" w:color="auto"/>
              </w:divBdr>
            </w:div>
          </w:divsChild>
        </w:div>
        <w:div w:id="453329030">
          <w:marLeft w:val="0"/>
          <w:marRight w:val="0"/>
          <w:marTop w:val="0"/>
          <w:marBottom w:val="0"/>
          <w:divBdr>
            <w:top w:val="none" w:sz="0" w:space="0" w:color="auto"/>
            <w:left w:val="none" w:sz="0" w:space="0" w:color="auto"/>
            <w:bottom w:val="none" w:sz="0" w:space="0" w:color="auto"/>
            <w:right w:val="none" w:sz="0" w:space="0" w:color="auto"/>
          </w:divBdr>
          <w:divsChild>
            <w:div w:id="109134623">
              <w:marLeft w:val="0"/>
              <w:marRight w:val="0"/>
              <w:marTop w:val="0"/>
              <w:marBottom w:val="0"/>
              <w:divBdr>
                <w:top w:val="none" w:sz="0" w:space="0" w:color="auto"/>
                <w:left w:val="none" w:sz="0" w:space="0" w:color="auto"/>
                <w:bottom w:val="none" w:sz="0" w:space="0" w:color="auto"/>
                <w:right w:val="none" w:sz="0" w:space="0" w:color="auto"/>
              </w:divBdr>
            </w:div>
          </w:divsChild>
        </w:div>
        <w:div w:id="455373811">
          <w:marLeft w:val="0"/>
          <w:marRight w:val="0"/>
          <w:marTop w:val="0"/>
          <w:marBottom w:val="0"/>
          <w:divBdr>
            <w:top w:val="none" w:sz="0" w:space="0" w:color="auto"/>
            <w:left w:val="none" w:sz="0" w:space="0" w:color="auto"/>
            <w:bottom w:val="none" w:sz="0" w:space="0" w:color="auto"/>
            <w:right w:val="none" w:sz="0" w:space="0" w:color="auto"/>
          </w:divBdr>
          <w:divsChild>
            <w:div w:id="1690330857">
              <w:marLeft w:val="0"/>
              <w:marRight w:val="0"/>
              <w:marTop w:val="0"/>
              <w:marBottom w:val="0"/>
              <w:divBdr>
                <w:top w:val="none" w:sz="0" w:space="0" w:color="auto"/>
                <w:left w:val="none" w:sz="0" w:space="0" w:color="auto"/>
                <w:bottom w:val="none" w:sz="0" w:space="0" w:color="auto"/>
                <w:right w:val="none" w:sz="0" w:space="0" w:color="auto"/>
              </w:divBdr>
            </w:div>
          </w:divsChild>
        </w:div>
        <w:div w:id="473255398">
          <w:marLeft w:val="0"/>
          <w:marRight w:val="0"/>
          <w:marTop w:val="0"/>
          <w:marBottom w:val="0"/>
          <w:divBdr>
            <w:top w:val="none" w:sz="0" w:space="0" w:color="auto"/>
            <w:left w:val="none" w:sz="0" w:space="0" w:color="auto"/>
            <w:bottom w:val="none" w:sz="0" w:space="0" w:color="auto"/>
            <w:right w:val="none" w:sz="0" w:space="0" w:color="auto"/>
          </w:divBdr>
          <w:divsChild>
            <w:div w:id="350570228">
              <w:marLeft w:val="0"/>
              <w:marRight w:val="0"/>
              <w:marTop w:val="0"/>
              <w:marBottom w:val="0"/>
              <w:divBdr>
                <w:top w:val="none" w:sz="0" w:space="0" w:color="auto"/>
                <w:left w:val="none" w:sz="0" w:space="0" w:color="auto"/>
                <w:bottom w:val="none" w:sz="0" w:space="0" w:color="auto"/>
                <w:right w:val="none" w:sz="0" w:space="0" w:color="auto"/>
              </w:divBdr>
            </w:div>
          </w:divsChild>
        </w:div>
        <w:div w:id="524561194">
          <w:marLeft w:val="0"/>
          <w:marRight w:val="0"/>
          <w:marTop w:val="0"/>
          <w:marBottom w:val="0"/>
          <w:divBdr>
            <w:top w:val="none" w:sz="0" w:space="0" w:color="auto"/>
            <w:left w:val="none" w:sz="0" w:space="0" w:color="auto"/>
            <w:bottom w:val="none" w:sz="0" w:space="0" w:color="auto"/>
            <w:right w:val="none" w:sz="0" w:space="0" w:color="auto"/>
          </w:divBdr>
          <w:divsChild>
            <w:div w:id="1318150135">
              <w:marLeft w:val="0"/>
              <w:marRight w:val="0"/>
              <w:marTop w:val="0"/>
              <w:marBottom w:val="0"/>
              <w:divBdr>
                <w:top w:val="none" w:sz="0" w:space="0" w:color="auto"/>
                <w:left w:val="none" w:sz="0" w:space="0" w:color="auto"/>
                <w:bottom w:val="none" w:sz="0" w:space="0" w:color="auto"/>
                <w:right w:val="none" w:sz="0" w:space="0" w:color="auto"/>
              </w:divBdr>
            </w:div>
          </w:divsChild>
        </w:div>
        <w:div w:id="526793619">
          <w:marLeft w:val="0"/>
          <w:marRight w:val="0"/>
          <w:marTop w:val="0"/>
          <w:marBottom w:val="0"/>
          <w:divBdr>
            <w:top w:val="none" w:sz="0" w:space="0" w:color="auto"/>
            <w:left w:val="none" w:sz="0" w:space="0" w:color="auto"/>
            <w:bottom w:val="none" w:sz="0" w:space="0" w:color="auto"/>
            <w:right w:val="none" w:sz="0" w:space="0" w:color="auto"/>
          </w:divBdr>
          <w:divsChild>
            <w:div w:id="733090618">
              <w:marLeft w:val="0"/>
              <w:marRight w:val="0"/>
              <w:marTop w:val="0"/>
              <w:marBottom w:val="0"/>
              <w:divBdr>
                <w:top w:val="none" w:sz="0" w:space="0" w:color="auto"/>
                <w:left w:val="none" w:sz="0" w:space="0" w:color="auto"/>
                <w:bottom w:val="none" w:sz="0" w:space="0" w:color="auto"/>
                <w:right w:val="none" w:sz="0" w:space="0" w:color="auto"/>
              </w:divBdr>
            </w:div>
          </w:divsChild>
        </w:div>
        <w:div w:id="542403014">
          <w:marLeft w:val="0"/>
          <w:marRight w:val="0"/>
          <w:marTop w:val="0"/>
          <w:marBottom w:val="0"/>
          <w:divBdr>
            <w:top w:val="none" w:sz="0" w:space="0" w:color="auto"/>
            <w:left w:val="none" w:sz="0" w:space="0" w:color="auto"/>
            <w:bottom w:val="none" w:sz="0" w:space="0" w:color="auto"/>
            <w:right w:val="none" w:sz="0" w:space="0" w:color="auto"/>
          </w:divBdr>
          <w:divsChild>
            <w:div w:id="1373845946">
              <w:marLeft w:val="0"/>
              <w:marRight w:val="0"/>
              <w:marTop w:val="0"/>
              <w:marBottom w:val="0"/>
              <w:divBdr>
                <w:top w:val="none" w:sz="0" w:space="0" w:color="auto"/>
                <w:left w:val="none" w:sz="0" w:space="0" w:color="auto"/>
                <w:bottom w:val="none" w:sz="0" w:space="0" w:color="auto"/>
                <w:right w:val="none" w:sz="0" w:space="0" w:color="auto"/>
              </w:divBdr>
            </w:div>
          </w:divsChild>
        </w:div>
        <w:div w:id="548305309">
          <w:marLeft w:val="0"/>
          <w:marRight w:val="0"/>
          <w:marTop w:val="0"/>
          <w:marBottom w:val="0"/>
          <w:divBdr>
            <w:top w:val="none" w:sz="0" w:space="0" w:color="auto"/>
            <w:left w:val="none" w:sz="0" w:space="0" w:color="auto"/>
            <w:bottom w:val="none" w:sz="0" w:space="0" w:color="auto"/>
            <w:right w:val="none" w:sz="0" w:space="0" w:color="auto"/>
          </w:divBdr>
          <w:divsChild>
            <w:div w:id="1347487468">
              <w:marLeft w:val="0"/>
              <w:marRight w:val="0"/>
              <w:marTop w:val="0"/>
              <w:marBottom w:val="0"/>
              <w:divBdr>
                <w:top w:val="none" w:sz="0" w:space="0" w:color="auto"/>
                <w:left w:val="none" w:sz="0" w:space="0" w:color="auto"/>
                <w:bottom w:val="none" w:sz="0" w:space="0" w:color="auto"/>
                <w:right w:val="none" w:sz="0" w:space="0" w:color="auto"/>
              </w:divBdr>
            </w:div>
          </w:divsChild>
        </w:div>
        <w:div w:id="587423001">
          <w:marLeft w:val="0"/>
          <w:marRight w:val="0"/>
          <w:marTop w:val="0"/>
          <w:marBottom w:val="0"/>
          <w:divBdr>
            <w:top w:val="none" w:sz="0" w:space="0" w:color="auto"/>
            <w:left w:val="none" w:sz="0" w:space="0" w:color="auto"/>
            <w:bottom w:val="none" w:sz="0" w:space="0" w:color="auto"/>
            <w:right w:val="none" w:sz="0" w:space="0" w:color="auto"/>
          </w:divBdr>
          <w:divsChild>
            <w:div w:id="504787787">
              <w:marLeft w:val="0"/>
              <w:marRight w:val="0"/>
              <w:marTop w:val="0"/>
              <w:marBottom w:val="0"/>
              <w:divBdr>
                <w:top w:val="none" w:sz="0" w:space="0" w:color="auto"/>
                <w:left w:val="none" w:sz="0" w:space="0" w:color="auto"/>
                <w:bottom w:val="none" w:sz="0" w:space="0" w:color="auto"/>
                <w:right w:val="none" w:sz="0" w:space="0" w:color="auto"/>
              </w:divBdr>
            </w:div>
          </w:divsChild>
        </w:div>
        <w:div w:id="617415731">
          <w:marLeft w:val="0"/>
          <w:marRight w:val="0"/>
          <w:marTop w:val="0"/>
          <w:marBottom w:val="0"/>
          <w:divBdr>
            <w:top w:val="none" w:sz="0" w:space="0" w:color="auto"/>
            <w:left w:val="none" w:sz="0" w:space="0" w:color="auto"/>
            <w:bottom w:val="none" w:sz="0" w:space="0" w:color="auto"/>
            <w:right w:val="none" w:sz="0" w:space="0" w:color="auto"/>
          </w:divBdr>
          <w:divsChild>
            <w:div w:id="46536289">
              <w:marLeft w:val="0"/>
              <w:marRight w:val="0"/>
              <w:marTop w:val="0"/>
              <w:marBottom w:val="0"/>
              <w:divBdr>
                <w:top w:val="none" w:sz="0" w:space="0" w:color="auto"/>
                <w:left w:val="none" w:sz="0" w:space="0" w:color="auto"/>
                <w:bottom w:val="none" w:sz="0" w:space="0" w:color="auto"/>
                <w:right w:val="none" w:sz="0" w:space="0" w:color="auto"/>
              </w:divBdr>
            </w:div>
          </w:divsChild>
        </w:div>
        <w:div w:id="625743339">
          <w:marLeft w:val="0"/>
          <w:marRight w:val="0"/>
          <w:marTop w:val="0"/>
          <w:marBottom w:val="0"/>
          <w:divBdr>
            <w:top w:val="none" w:sz="0" w:space="0" w:color="auto"/>
            <w:left w:val="none" w:sz="0" w:space="0" w:color="auto"/>
            <w:bottom w:val="none" w:sz="0" w:space="0" w:color="auto"/>
            <w:right w:val="none" w:sz="0" w:space="0" w:color="auto"/>
          </w:divBdr>
          <w:divsChild>
            <w:div w:id="1318916789">
              <w:marLeft w:val="0"/>
              <w:marRight w:val="0"/>
              <w:marTop w:val="0"/>
              <w:marBottom w:val="0"/>
              <w:divBdr>
                <w:top w:val="none" w:sz="0" w:space="0" w:color="auto"/>
                <w:left w:val="none" w:sz="0" w:space="0" w:color="auto"/>
                <w:bottom w:val="none" w:sz="0" w:space="0" w:color="auto"/>
                <w:right w:val="none" w:sz="0" w:space="0" w:color="auto"/>
              </w:divBdr>
            </w:div>
          </w:divsChild>
        </w:div>
        <w:div w:id="638655815">
          <w:marLeft w:val="0"/>
          <w:marRight w:val="0"/>
          <w:marTop w:val="0"/>
          <w:marBottom w:val="0"/>
          <w:divBdr>
            <w:top w:val="none" w:sz="0" w:space="0" w:color="auto"/>
            <w:left w:val="none" w:sz="0" w:space="0" w:color="auto"/>
            <w:bottom w:val="none" w:sz="0" w:space="0" w:color="auto"/>
            <w:right w:val="none" w:sz="0" w:space="0" w:color="auto"/>
          </w:divBdr>
          <w:divsChild>
            <w:div w:id="1901137782">
              <w:marLeft w:val="0"/>
              <w:marRight w:val="0"/>
              <w:marTop w:val="0"/>
              <w:marBottom w:val="0"/>
              <w:divBdr>
                <w:top w:val="none" w:sz="0" w:space="0" w:color="auto"/>
                <w:left w:val="none" w:sz="0" w:space="0" w:color="auto"/>
                <w:bottom w:val="none" w:sz="0" w:space="0" w:color="auto"/>
                <w:right w:val="none" w:sz="0" w:space="0" w:color="auto"/>
              </w:divBdr>
            </w:div>
          </w:divsChild>
        </w:div>
        <w:div w:id="652830900">
          <w:marLeft w:val="0"/>
          <w:marRight w:val="0"/>
          <w:marTop w:val="0"/>
          <w:marBottom w:val="0"/>
          <w:divBdr>
            <w:top w:val="none" w:sz="0" w:space="0" w:color="auto"/>
            <w:left w:val="none" w:sz="0" w:space="0" w:color="auto"/>
            <w:bottom w:val="none" w:sz="0" w:space="0" w:color="auto"/>
            <w:right w:val="none" w:sz="0" w:space="0" w:color="auto"/>
          </w:divBdr>
          <w:divsChild>
            <w:div w:id="919214046">
              <w:marLeft w:val="0"/>
              <w:marRight w:val="0"/>
              <w:marTop w:val="0"/>
              <w:marBottom w:val="0"/>
              <w:divBdr>
                <w:top w:val="none" w:sz="0" w:space="0" w:color="auto"/>
                <w:left w:val="none" w:sz="0" w:space="0" w:color="auto"/>
                <w:bottom w:val="none" w:sz="0" w:space="0" w:color="auto"/>
                <w:right w:val="none" w:sz="0" w:space="0" w:color="auto"/>
              </w:divBdr>
            </w:div>
          </w:divsChild>
        </w:div>
        <w:div w:id="662514751">
          <w:marLeft w:val="0"/>
          <w:marRight w:val="0"/>
          <w:marTop w:val="0"/>
          <w:marBottom w:val="0"/>
          <w:divBdr>
            <w:top w:val="none" w:sz="0" w:space="0" w:color="auto"/>
            <w:left w:val="none" w:sz="0" w:space="0" w:color="auto"/>
            <w:bottom w:val="none" w:sz="0" w:space="0" w:color="auto"/>
            <w:right w:val="none" w:sz="0" w:space="0" w:color="auto"/>
          </w:divBdr>
          <w:divsChild>
            <w:div w:id="1491141717">
              <w:marLeft w:val="0"/>
              <w:marRight w:val="0"/>
              <w:marTop w:val="0"/>
              <w:marBottom w:val="0"/>
              <w:divBdr>
                <w:top w:val="none" w:sz="0" w:space="0" w:color="auto"/>
                <w:left w:val="none" w:sz="0" w:space="0" w:color="auto"/>
                <w:bottom w:val="none" w:sz="0" w:space="0" w:color="auto"/>
                <w:right w:val="none" w:sz="0" w:space="0" w:color="auto"/>
              </w:divBdr>
            </w:div>
          </w:divsChild>
        </w:div>
        <w:div w:id="664627251">
          <w:marLeft w:val="0"/>
          <w:marRight w:val="0"/>
          <w:marTop w:val="0"/>
          <w:marBottom w:val="0"/>
          <w:divBdr>
            <w:top w:val="none" w:sz="0" w:space="0" w:color="auto"/>
            <w:left w:val="none" w:sz="0" w:space="0" w:color="auto"/>
            <w:bottom w:val="none" w:sz="0" w:space="0" w:color="auto"/>
            <w:right w:val="none" w:sz="0" w:space="0" w:color="auto"/>
          </w:divBdr>
          <w:divsChild>
            <w:div w:id="1189366814">
              <w:marLeft w:val="0"/>
              <w:marRight w:val="0"/>
              <w:marTop w:val="0"/>
              <w:marBottom w:val="0"/>
              <w:divBdr>
                <w:top w:val="none" w:sz="0" w:space="0" w:color="auto"/>
                <w:left w:val="none" w:sz="0" w:space="0" w:color="auto"/>
                <w:bottom w:val="none" w:sz="0" w:space="0" w:color="auto"/>
                <w:right w:val="none" w:sz="0" w:space="0" w:color="auto"/>
              </w:divBdr>
            </w:div>
          </w:divsChild>
        </w:div>
        <w:div w:id="697004941">
          <w:marLeft w:val="0"/>
          <w:marRight w:val="0"/>
          <w:marTop w:val="0"/>
          <w:marBottom w:val="0"/>
          <w:divBdr>
            <w:top w:val="none" w:sz="0" w:space="0" w:color="auto"/>
            <w:left w:val="none" w:sz="0" w:space="0" w:color="auto"/>
            <w:bottom w:val="none" w:sz="0" w:space="0" w:color="auto"/>
            <w:right w:val="none" w:sz="0" w:space="0" w:color="auto"/>
          </w:divBdr>
          <w:divsChild>
            <w:div w:id="1822771052">
              <w:marLeft w:val="0"/>
              <w:marRight w:val="0"/>
              <w:marTop w:val="0"/>
              <w:marBottom w:val="0"/>
              <w:divBdr>
                <w:top w:val="none" w:sz="0" w:space="0" w:color="auto"/>
                <w:left w:val="none" w:sz="0" w:space="0" w:color="auto"/>
                <w:bottom w:val="none" w:sz="0" w:space="0" w:color="auto"/>
                <w:right w:val="none" w:sz="0" w:space="0" w:color="auto"/>
              </w:divBdr>
            </w:div>
          </w:divsChild>
        </w:div>
        <w:div w:id="701125760">
          <w:marLeft w:val="0"/>
          <w:marRight w:val="0"/>
          <w:marTop w:val="0"/>
          <w:marBottom w:val="0"/>
          <w:divBdr>
            <w:top w:val="none" w:sz="0" w:space="0" w:color="auto"/>
            <w:left w:val="none" w:sz="0" w:space="0" w:color="auto"/>
            <w:bottom w:val="none" w:sz="0" w:space="0" w:color="auto"/>
            <w:right w:val="none" w:sz="0" w:space="0" w:color="auto"/>
          </w:divBdr>
          <w:divsChild>
            <w:div w:id="192890632">
              <w:marLeft w:val="0"/>
              <w:marRight w:val="0"/>
              <w:marTop w:val="0"/>
              <w:marBottom w:val="0"/>
              <w:divBdr>
                <w:top w:val="none" w:sz="0" w:space="0" w:color="auto"/>
                <w:left w:val="none" w:sz="0" w:space="0" w:color="auto"/>
                <w:bottom w:val="none" w:sz="0" w:space="0" w:color="auto"/>
                <w:right w:val="none" w:sz="0" w:space="0" w:color="auto"/>
              </w:divBdr>
            </w:div>
          </w:divsChild>
        </w:div>
        <w:div w:id="707680136">
          <w:marLeft w:val="0"/>
          <w:marRight w:val="0"/>
          <w:marTop w:val="0"/>
          <w:marBottom w:val="0"/>
          <w:divBdr>
            <w:top w:val="none" w:sz="0" w:space="0" w:color="auto"/>
            <w:left w:val="none" w:sz="0" w:space="0" w:color="auto"/>
            <w:bottom w:val="none" w:sz="0" w:space="0" w:color="auto"/>
            <w:right w:val="none" w:sz="0" w:space="0" w:color="auto"/>
          </w:divBdr>
          <w:divsChild>
            <w:div w:id="1834446146">
              <w:marLeft w:val="0"/>
              <w:marRight w:val="0"/>
              <w:marTop w:val="0"/>
              <w:marBottom w:val="0"/>
              <w:divBdr>
                <w:top w:val="none" w:sz="0" w:space="0" w:color="auto"/>
                <w:left w:val="none" w:sz="0" w:space="0" w:color="auto"/>
                <w:bottom w:val="none" w:sz="0" w:space="0" w:color="auto"/>
                <w:right w:val="none" w:sz="0" w:space="0" w:color="auto"/>
              </w:divBdr>
            </w:div>
          </w:divsChild>
        </w:div>
        <w:div w:id="720595845">
          <w:marLeft w:val="0"/>
          <w:marRight w:val="0"/>
          <w:marTop w:val="0"/>
          <w:marBottom w:val="0"/>
          <w:divBdr>
            <w:top w:val="none" w:sz="0" w:space="0" w:color="auto"/>
            <w:left w:val="none" w:sz="0" w:space="0" w:color="auto"/>
            <w:bottom w:val="none" w:sz="0" w:space="0" w:color="auto"/>
            <w:right w:val="none" w:sz="0" w:space="0" w:color="auto"/>
          </w:divBdr>
          <w:divsChild>
            <w:div w:id="763304412">
              <w:marLeft w:val="0"/>
              <w:marRight w:val="0"/>
              <w:marTop w:val="0"/>
              <w:marBottom w:val="0"/>
              <w:divBdr>
                <w:top w:val="none" w:sz="0" w:space="0" w:color="auto"/>
                <w:left w:val="none" w:sz="0" w:space="0" w:color="auto"/>
                <w:bottom w:val="none" w:sz="0" w:space="0" w:color="auto"/>
                <w:right w:val="none" w:sz="0" w:space="0" w:color="auto"/>
              </w:divBdr>
            </w:div>
          </w:divsChild>
        </w:div>
        <w:div w:id="723022401">
          <w:marLeft w:val="0"/>
          <w:marRight w:val="0"/>
          <w:marTop w:val="0"/>
          <w:marBottom w:val="0"/>
          <w:divBdr>
            <w:top w:val="none" w:sz="0" w:space="0" w:color="auto"/>
            <w:left w:val="none" w:sz="0" w:space="0" w:color="auto"/>
            <w:bottom w:val="none" w:sz="0" w:space="0" w:color="auto"/>
            <w:right w:val="none" w:sz="0" w:space="0" w:color="auto"/>
          </w:divBdr>
          <w:divsChild>
            <w:div w:id="1120566322">
              <w:marLeft w:val="0"/>
              <w:marRight w:val="0"/>
              <w:marTop w:val="0"/>
              <w:marBottom w:val="0"/>
              <w:divBdr>
                <w:top w:val="none" w:sz="0" w:space="0" w:color="auto"/>
                <w:left w:val="none" w:sz="0" w:space="0" w:color="auto"/>
                <w:bottom w:val="none" w:sz="0" w:space="0" w:color="auto"/>
                <w:right w:val="none" w:sz="0" w:space="0" w:color="auto"/>
              </w:divBdr>
            </w:div>
          </w:divsChild>
        </w:div>
        <w:div w:id="732775024">
          <w:marLeft w:val="0"/>
          <w:marRight w:val="0"/>
          <w:marTop w:val="0"/>
          <w:marBottom w:val="0"/>
          <w:divBdr>
            <w:top w:val="none" w:sz="0" w:space="0" w:color="auto"/>
            <w:left w:val="none" w:sz="0" w:space="0" w:color="auto"/>
            <w:bottom w:val="none" w:sz="0" w:space="0" w:color="auto"/>
            <w:right w:val="none" w:sz="0" w:space="0" w:color="auto"/>
          </w:divBdr>
          <w:divsChild>
            <w:div w:id="844903992">
              <w:marLeft w:val="0"/>
              <w:marRight w:val="0"/>
              <w:marTop w:val="0"/>
              <w:marBottom w:val="0"/>
              <w:divBdr>
                <w:top w:val="none" w:sz="0" w:space="0" w:color="auto"/>
                <w:left w:val="none" w:sz="0" w:space="0" w:color="auto"/>
                <w:bottom w:val="none" w:sz="0" w:space="0" w:color="auto"/>
                <w:right w:val="none" w:sz="0" w:space="0" w:color="auto"/>
              </w:divBdr>
            </w:div>
          </w:divsChild>
        </w:div>
        <w:div w:id="757946599">
          <w:marLeft w:val="0"/>
          <w:marRight w:val="0"/>
          <w:marTop w:val="0"/>
          <w:marBottom w:val="0"/>
          <w:divBdr>
            <w:top w:val="none" w:sz="0" w:space="0" w:color="auto"/>
            <w:left w:val="none" w:sz="0" w:space="0" w:color="auto"/>
            <w:bottom w:val="none" w:sz="0" w:space="0" w:color="auto"/>
            <w:right w:val="none" w:sz="0" w:space="0" w:color="auto"/>
          </w:divBdr>
          <w:divsChild>
            <w:div w:id="1767768128">
              <w:marLeft w:val="0"/>
              <w:marRight w:val="0"/>
              <w:marTop w:val="0"/>
              <w:marBottom w:val="0"/>
              <w:divBdr>
                <w:top w:val="none" w:sz="0" w:space="0" w:color="auto"/>
                <w:left w:val="none" w:sz="0" w:space="0" w:color="auto"/>
                <w:bottom w:val="none" w:sz="0" w:space="0" w:color="auto"/>
                <w:right w:val="none" w:sz="0" w:space="0" w:color="auto"/>
              </w:divBdr>
            </w:div>
          </w:divsChild>
        </w:div>
        <w:div w:id="798649563">
          <w:marLeft w:val="0"/>
          <w:marRight w:val="0"/>
          <w:marTop w:val="0"/>
          <w:marBottom w:val="0"/>
          <w:divBdr>
            <w:top w:val="none" w:sz="0" w:space="0" w:color="auto"/>
            <w:left w:val="none" w:sz="0" w:space="0" w:color="auto"/>
            <w:bottom w:val="none" w:sz="0" w:space="0" w:color="auto"/>
            <w:right w:val="none" w:sz="0" w:space="0" w:color="auto"/>
          </w:divBdr>
          <w:divsChild>
            <w:div w:id="1632859969">
              <w:marLeft w:val="0"/>
              <w:marRight w:val="0"/>
              <w:marTop w:val="0"/>
              <w:marBottom w:val="0"/>
              <w:divBdr>
                <w:top w:val="none" w:sz="0" w:space="0" w:color="auto"/>
                <w:left w:val="none" w:sz="0" w:space="0" w:color="auto"/>
                <w:bottom w:val="none" w:sz="0" w:space="0" w:color="auto"/>
                <w:right w:val="none" w:sz="0" w:space="0" w:color="auto"/>
              </w:divBdr>
            </w:div>
          </w:divsChild>
        </w:div>
        <w:div w:id="802885840">
          <w:marLeft w:val="0"/>
          <w:marRight w:val="0"/>
          <w:marTop w:val="0"/>
          <w:marBottom w:val="0"/>
          <w:divBdr>
            <w:top w:val="none" w:sz="0" w:space="0" w:color="auto"/>
            <w:left w:val="none" w:sz="0" w:space="0" w:color="auto"/>
            <w:bottom w:val="none" w:sz="0" w:space="0" w:color="auto"/>
            <w:right w:val="none" w:sz="0" w:space="0" w:color="auto"/>
          </w:divBdr>
          <w:divsChild>
            <w:div w:id="67383230">
              <w:marLeft w:val="0"/>
              <w:marRight w:val="0"/>
              <w:marTop w:val="0"/>
              <w:marBottom w:val="0"/>
              <w:divBdr>
                <w:top w:val="none" w:sz="0" w:space="0" w:color="auto"/>
                <w:left w:val="none" w:sz="0" w:space="0" w:color="auto"/>
                <w:bottom w:val="none" w:sz="0" w:space="0" w:color="auto"/>
                <w:right w:val="none" w:sz="0" w:space="0" w:color="auto"/>
              </w:divBdr>
            </w:div>
          </w:divsChild>
        </w:div>
        <w:div w:id="838423219">
          <w:marLeft w:val="0"/>
          <w:marRight w:val="0"/>
          <w:marTop w:val="0"/>
          <w:marBottom w:val="0"/>
          <w:divBdr>
            <w:top w:val="none" w:sz="0" w:space="0" w:color="auto"/>
            <w:left w:val="none" w:sz="0" w:space="0" w:color="auto"/>
            <w:bottom w:val="none" w:sz="0" w:space="0" w:color="auto"/>
            <w:right w:val="none" w:sz="0" w:space="0" w:color="auto"/>
          </w:divBdr>
          <w:divsChild>
            <w:div w:id="221671963">
              <w:marLeft w:val="0"/>
              <w:marRight w:val="0"/>
              <w:marTop w:val="0"/>
              <w:marBottom w:val="0"/>
              <w:divBdr>
                <w:top w:val="none" w:sz="0" w:space="0" w:color="auto"/>
                <w:left w:val="none" w:sz="0" w:space="0" w:color="auto"/>
                <w:bottom w:val="none" w:sz="0" w:space="0" w:color="auto"/>
                <w:right w:val="none" w:sz="0" w:space="0" w:color="auto"/>
              </w:divBdr>
            </w:div>
          </w:divsChild>
        </w:div>
        <w:div w:id="845361957">
          <w:marLeft w:val="0"/>
          <w:marRight w:val="0"/>
          <w:marTop w:val="0"/>
          <w:marBottom w:val="0"/>
          <w:divBdr>
            <w:top w:val="none" w:sz="0" w:space="0" w:color="auto"/>
            <w:left w:val="none" w:sz="0" w:space="0" w:color="auto"/>
            <w:bottom w:val="none" w:sz="0" w:space="0" w:color="auto"/>
            <w:right w:val="none" w:sz="0" w:space="0" w:color="auto"/>
          </w:divBdr>
          <w:divsChild>
            <w:div w:id="1466390802">
              <w:marLeft w:val="0"/>
              <w:marRight w:val="0"/>
              <w:marTop w:val="0"/>
              <w:marBottom w:val="0"/>
              <w:divBdr>
                <w:top w:val="none" w:sz="0" w:space="0" w:color="auto"/>
                <w:left w:val="none" w:sz="0" w:space="0" w:color="auto"/>
                <w:bottom w:val="none" w:sz="0" w:space="0" w:color="auto"/>
                <w:right w:val="none" w:sz="0" w:space="0" w:color="auto"/>
              </w:divBdr>
            </w:div>
          </w:divsChild>
        </w:div>
        <w:div w:id="850753464">
          <w:marLeft w:val="0"/>
          <w:marRight w:val="0"/>
          <w:marTop w:val="0"/>
          <w:marBottom w:val="0"/>
          <w:divBdr>
            <w:top w:val="none" w:sz="0" w:space="0" w:color="auto"/>
            <w:left w:val="none" w:sz="0" w:space="0" w:color="auto"/>
            <w:bottom w:val="none" w:sz="0" w:space="0" w:color="auto"/>
            <w:right w:val="none" w:sz="0" w:space="0" w:color="auto"/>
          </w:divBdr>
          <w:divsChild>
            <w:div w:id="1689791015">
              <w:marLeft w:val="0"/>
              <w:marRight w:val="0"/>
              <w:marTop w:val="0"/>
              <w:marBottom w:val="0"/>
              <w:divBdr>
                <w:top w:val="none" w:sz="0" w:space="0" w:color="auto"/>
                <w:left w:val="none" w:sz="0" w:space="0" w:color="auto"/>
                <w:bottom w:val="none" w:sz="0" w:space="0" w:color="auto"/>
                <w:right w:val="none" w:sz="0" w:space="0" w:color="auto"/>
              </w:divBdr>
            </w:div>
          </w:divsChild>
        </w:div>
        <w:div w:id="851259505">
          <w:marLeft w:val="0"/>
          <w:marRight w:val="0"/>
          <w:marTop w:val="0"/>
          <w:marBottom w:val="0"/>
          <w:divBdr>
            <w:top w:val="none" w:sz="0" w:space="0" w:color="auto"/>
            <w:left w:val="none" w:sz="0" w:space="0" w:color="auto"/>
            <w:bottom w:val="none" w:sz="0" w:space="0" w:color="auto"/>
            <w:right w:val="none" w:sz="0" w:space="0" w:color="auto"/>
          </w:divBdr>
          <w:divsChild>
            <w:div w:id="1270434052">
              <w:marLeft w:val="0"/>
              <w:marRight w:val="0"/>
              <w:marTop w:val="0"/>
              <w:marBottom w:val="0"/>
              <w:divBdr>
                <w:top w:val="none" w:sz="0" w:space="0" w:color="auto"/>
                <w:left w:val="none" w:sz="0" w:space="0" w:color="auto"/>
                <w:bottom w:val="none" w:sz="0" w:space="0" w:color="auto"/>
                <w:right w:val="none" w:sz="0" w:space="0" w:color="auto"/>
              </w:divBdr>
            </w:div>
          </w:divsChild>
        </w:div>
        <w:div w:id="864831081">
          <w:marLeft w:val="0"/>
          <w:marRight w:val="0"/>
          <w:marTop w:val="0"/>
          <w:marBottom w:val="0"/>
          <w:divBdr>
            <w:top w:val="none" w:sz="0" w:space="0" w:color="auto"/>
            <w:left w:val="none" w:sz="0" w:space="0" w:color="auto"/>
            <w:bottom w:val="none" w:sz="0" w:space="0" w:color="auto"/>
            <w:right w:val="none" w:sz="0" w:space="0" w:color="auto"/>
          </w:divBdr>
          <w:divsChild>
            <w:div w:id="376588438">
              <w:marLeft w:val="0"/>
              <w:marRight w:val="0"/>
              <w:marTop w:val="0"/>
              <w:marBottom w:val="0"/>
              <w:divBdr>
                <w:top w:val="none" w:sz="0" w:space="0" w:color="auto"/>
                <w:left w:val="none" w:sz="0" w:space="0" w:color="auto"/>
                <w:bottom w:val="none" w:sz="0" w:space="0" w:color="auto"/>
                <w:right w:val="none" w:sz="0" w:space="0" w:color="auto"/>
              </w:divBdr>
            </w:div>
          </w:divsChild>
        </w:div>
        <w:div w:id="868758571">
          <w:marLeft w:val="0"/>
          <w:marRight w:val="0"/>
          <w:marTop w:val="0"/>
          <w:marBottom w:val="0"/>
          <w:divBdr>
            <w:top w:val="none" w:sz="0" w:space="0" w:color="auto"/>
            <w:left w:val="none" w:sz="0" w:space="0" w:color="auto"/>
            <w:bottom w:val="none" w:sz="0" w:space="0" w:color="auto"/>
            <w:right w:val="none" w:sz="0" w:space="0" w:color="auto"/>
          </w:divBdr>
          <w:divsChild>
            <w:div w:id="1999647078">
              <w:marLeft w:val="0"/>
              <w:marRight w:val="0"/>
              <w:marTop w:val="0"/>
              <w:marBottom w:val="0"/>
              <w:divBdr>
                <w:top w:val="none" w:sz="0" w:space="0" w:color="auto"/>
                <w:left w:val="none" w:sz="0" w:space="0" w:color="auto"/>
                <w:bottom w:val="none" w:sz="0" w:space="0" w:color="auto"/>
                <w:right w:val="none" w:sz="0" w:space="0" w:color="auto"/>
              </w:divBdr>
            </w:div>
          </w:divsChild>
        </w:div>
        <w:div w:id="870145316">
          <w:marLeft w:val="0"/>
          <w:marRight w:val="0"/>
          <w:marTop w:val="0"/>
          <w:marBottom w:val="0"/>
          <w:divBdr>
            <w:top w:val="none" w:sz="0" w:space="0" w:color="auto"/>
            <w:left w:val="none" w:sz="0" w:space="0" w:color="auto"/>
            <w:bottom w:val="none" w:sz="0" w:space="0" w:color="auto"/>
            <w:right w:val="none" w:sz="0" w:space="0" w:color="auto"/>
          </w:divBdr>
          <w:divsChild>
            <w:div w:id="1483883536">
              <w:marLeft w:val="0"/>
              <w:marRight w:val="0"/>
              <w:marTop w:val="0"/>
              <w:marBottom w:val="0"/>
              <w:divBdr>
                <w:top w:val="none" w:sz="0" w:space="0" w:color="auto"/>
                <w:left w:val="none" w:sz="0" w:space="0" w:color="auto"/>
                <w:bottom w:val="none" w:sz="0" w:space="0" w:color="auto"/>
                <w:right w:val="none" w:sz="0" w:space="0" w:color="auto"/>
              </w:divBdr>
            </w:div>
          </w:divsChild>
        </w:div>
        <w:div w:id="890651718">
          <w:marLeft w:val="0"/>
          <w:marRight w:val="0"/>
          <w:marTop w:val="0"/>
          <w:marBottom w:val="0"/>
          <w:divBdr>
            <w:top w:val="none" w:sz="0" w:space="0" w:color="auto"/>
            <w:left w:val="none" w:sz="0" w:space="0" w:color="auto"/>
            <w:bottom w:val="none" w:sz="0" w:space="0" w:color="auto"/>
            <w:right w:val="none" w:sz="0" w:space="0" w:color="auto"/>
          </w:divBdr>
          <w:divsChild>
            <w:div w:id="797841935">
              <w:marLeft w:val="0"/>
              <w:marRight w:val="0"/>
              <w:marTop w:val="0"/>
              <w:marBottom w:val="0"/>
              <w:divBdr>
                <w:top w:val="none" w:sz="0" w:space="0" w:color="auto"/>
                <w:left w:val="none" w:sz="0" w:space="0" w:color="auto"/>
                <w:bottom w:val="none" w:sz="0" w:space="0" w:color="auto"/>
                <w:right w:val="none" w:sz="0" w:space="0" w:color="auto"/>
              </w:divBdr>
            </w:div>
          </w:divsChild>
        </w:div>
        <w:div w:id="898781370">
          <w:marLeft w:val="0"/>
          <w:marRight w:val="0"/>
          <w:marTop w:val="0"/>
          <w:marBottom w:val="0"/>
          <w:divBdr>
            <w:top w:val="none" w:sz="0" w:space="0" w:color="auto"/>
            <w:left w:val="none" w:sz="0" w:space="0" w:color="auto"/>
            <w:bottom w:val="none" w:sz="0" w:space="0" w:color="auto"/>
            <w:right w:val="none" w:sz="0" w:space="0" w:color="auto"/>
          </w:divBdr>
          <w:divsChild>
            <w:div w:id="76949101">
              <w:marLeft w:val="0"/>
              <w:marRight w:val="0"/>
              <w:marTop w:val="0"/>
              <w:marBottom w:val="0"/>
              <w:divBdr>
                <w:top w:val="none" w:sz="0" w:space="0" w:color="auto"/>
                <w:left w:val="none" w:sz="0" w:space="0" w:color="auto"/>
                <w:bottom w:val="none" w:sz="0" w:space="0" w:color="auto"/>
                <w:right w:val="none" w:sz="0" w:space="0" w:color="auto"/>
              </w:divBdr>
            </w:div>
          </w:divsChild>
        </w:div>
        <w:div w:id="902449240">
          <w:marLeft w:val="0"/>
          <w:marRight w:val="0"/>
          <w:marTop w:val="0"/>
          <w:marBottom w:val="0"/>
          <w:divBdr>
            <w:top w:val="none" w:sz="0" w:space="0" w:color="auto"/>
            <w:left w:val="none" w:sz="0" w:space="0" w:color="auto"/>
            <w:bottom w:val="none" w:sz="0" w:space="0" w:color="auto"/>
            <w:right w:val="none" w:sz="0" w:space="0" w:color="auto"/>
          </w:divBdr>
          <w:divsChild>
            <w:div w:id="595292069">
              <w:marLeft w:val="0"/>
              <w:marRight w:val="0"/>
              <w:marTop w:val="0"/>
              <w:marBottom w:val="0"/>
              <w:divBdr>
                <w:top w:val="none" w:sz="0" w:space="0" w:color="auto"/>
                <w:left w:val="none" w:sz="0" w:space="0" w:color="auto"/>
                <w:bottom w:val="none" w:sz="0" w:space="0" w:color="auto"/>
                <w:right w:val="none" w:sz="0" w:space="0" w:color="auto"/>
              </w:divBdr>
            </w:div>
          </w:divsChild>
        </w:div>
        <w:div w:id="911474876">
          <w:marLeft w:val="0"/>
          <w:marRight w:val="0"/>
          <w:marTop w:val="0"/>
          <w:marBottom w:val="0"/>
          <w:divBdr>
            <w:top w:val="none" w:sz="0" w:space="0" w:color="auto"/>
            <w:left w:val="none" w:sz="0" w:space="0" w:color="auto"/>
            <w:bottom w:val="none" w:sz="0" w:space="0" w:color="auto"/>
            <w:right w:val="none" w:sz="0" w:space="0" w:color="auto"/>
          </w:divBdr>
          <w:divsChild>
            <w:div w:id="1895383223">
              <w:marLeft w:val="0"/>
              <w:marRight w:val="0"/>
              <w:marTop w:val="0"/>
              <w:marBottom w:val="0"/>
              <w:divBdr>
                <w:top w:val="none" w:sz="0" w:space="0" w:color="auto"/>
                <w:left w:val="none" w:sz="0" w:space="0" w:color="auto"/>
                <w:bottom w:val="none" w:sz="0" w:space="0" w:color="auto"/>
                <w:right w:val="none" w:sz="0" w:space="0" w:color="auto"/>
              </w:divBdr>
            </w:div>
          </w:divsChild>
        </w:div>
        <w:div w:id="919683456">
          <w:marLeft w:val="0"/>
          <w:marRight w:val="0"/>
          <w:marTop w:val="0"/>
          <w:marBottom w:val="0"/>
          <w:divBdr>
            <w:top w:val="none" w:sz="0" w:space="0" w:color="auto"/>
            <w:left w:val="none" w:sz="0" w:space="0" w:color="auto"/>
            <w:bottom w:val="none" w:sz="0" w:space="0" w:color="auto"/>
            <w:right w:val="none" w:sz="0" w:space="0" w:color="auto"/>
          </w:divBdr>
          <w:divsChild>
            <w:div w:id="689717968">
              <w:marLeft w:val="0"/>
              <w:marRight w:val="0"/>
              <w:marTop w:val="0"/>
              <w:marBottom w:val="0"/>
              <w:divBdr>
                <w:top w:val="none" w:sz="0" w:space="0" w:color="auto"/>
                <w:left w:val="none" w:sz="0" w:space="0" w:color="auto"/>
                <w:bottom w:val="none" w:sz="0" w:space="0" w:color="auto"/>
                <w:right w:val="none" w:sz="0" w:space="0" w:color="auto"/>
              </w:divBdr>
            </w:div>
          </w:divsChild>
        </w:div>
        <w:div w:id="930358185">
          <w:marLeft w:val="0"/>
          <w:marRight w:val="0"/>
          <w:marTop w:val="0"/>
          <w:marBottom w:val="0"/>
          <w:divBdr>
            <w:top w:val="none" w:sz="0" w:space="0" w:color="auto"/>
            <w:left w:val="none" w:sz="0" w:space="0" w:color="auto"/>
            <w:bottom w:val="none" w:sz="0" w:space="0" w:color="auto"/>
            <w:right w:val="none" w:sz="0" w:space="0" w:color="auto"/>
          </w:divBdr>
          <w:divsChild>
            <w:div w:id="1273439396">
              <w:marLeft w:val="0"/>
              <w:marRight w:val="0"/>
              <w:marTop w:val="0"/>
              <w:marBottom w:val="0"/>
              <w:divBdr>
                <w:top w:val="none" w:sz="0" w:space="0" w:color="auto"/>
                <w:left w:val="none" w:sz="0" w:space="0" w:color="auto"/>
                <w:bottom w:val="none" w:sz="0" w:space="0" w:color="auto"/>
                <w:right w:val="none" w:sz="0" w:space="0" w:color="auto"/>
              </w:divBdr>
            </w:div>
          </w:divsChild>
        </w:div>
        <w:div w:id="934824039">
          <w:marLeft w:val="0"/>
          <w:marRight w:val="0"/>
          <w:marTop w:val="0"/>
          <w:marBottom w:val="0"/>
          <w:divBdr>
            <w:top w:val="none" w:sz="0" w:space="0" w:color="auto"/>
            <w:left w:val="none" w:sz="0" w:space="0" w:color="auto"/>
            <w:bottom w:val="none" w:sz="0" w:space="0" w:color="auto"/>
            <w:right w:val="none" w:sz="0" w:space="0" w:color="auto"/>
          </w:divBdr>
          <w:divsChild>
            <w:div w:id="48119617">
              <w:marLeft w:val="0"/>
              <w:marRight w:val="0"/>
              <w:marTop w:val="0"/>
              <w:marBottom w:val="0"/>
              <w:divBdr>
                <w:top w:val="none" w:sz="0" w:space="0" w:color="auto"/>
                <w:left w:val="none" w:sz="0" w:space="0" w:color="auto"/>
                <w:bottom w:val="none" w:sz="0" w:space="0" w:color="auto"/>
                <w:right w:val="none" w:sz="0" w:space="0" w:color="auto"/>
              </w:divBdr>
            </w:div>
          </w:divsChild>
        </w:div>
        <w:div w:id="935020903">
          <w:marLeft w:val="0"/>
          <w:marRight w:val="0"/>
          <w:marTop w:val="0"/>
          <w:marBottom w:val="0"/>
          <w:divBdr>
            <w:top w:val="none" w:sz="0" w:space="0" w:color="auto"/>
            <w:left w:val="none" w:sz="0" w:space="0" w:color="auto"/>
            <w:bottom w:val="none" w:sz="0" w:space="0" w:color="auto"/>
            <w:right w:val="none" w:sz="0" w:space="0" w:color="auto"/>
          </w:divBdr>
          <w:divsChild>
            <w:div w:id="1609120894">
              <w:marLeft w:val="0"/>
              <w:marRight w:val="0"/>
              <w:marTop w:val="0"/>
              <w:marBottom w:val="0"/>
              <w:divBdr>
                <w:top w:val="none" w:sz="0" w:space="0" w:color="auto"/>
                <w:left w:val="none" w:sz="0" w:space="0" w:color="auto"/>
                <w:bottom w:val="none" w:sz="0" w:space="0" w:color="auto"/>
                <w:right w:val="none" w:sz="0" w:space="0" w:color="auto"/>
              </w:divBdr>
            </w:div>
          </w:divsChild>
        </w:div>
        <w:div w:id="951784163">
          <w:marLeft w:val="0"/>
          <w:marRight w:val="0"/>
          <w:marTop w:val="0"/>
          <w:marBottom w:val="0"/>
          <w:divBdr>
            <w:top w:val="none" w:sz="0" w:space="0" w:color="auto"/>
            <w:left w:val="none" w:sz="0" w:space="0" w:color="auto"/>
            <w:bottom w:val="none" w:sz="0" w:space="0" w:color="auto"/>
            <w:right w:val="none" w:sz="0" w:space="0" w:color="auto"/>
          </w:divBdr>
          <w:divsChild>
            <w:div w:id="823858666">
              <w:marLeft w:val="0"/>
              <w:marRight w:val="0"/>
              <w:marTop w:val="0"/>
              <w:marBottom w:val="0"/>
              <w:divBdr>
                <w:top w:val="none" w:sz="0" w:space="0" w:color="auto"/>
                <w:left w:val="none" w:sz="0" w:space="0" w:color="auto"/>
                <w:bottom w:val="none" w:sz="0" w:space="0" w:color="auto"/>
                <w:right w:val="none" w:sz="0" w:space="0" w:color="auto"/>
              </w:divBdr>
            </w:div>
          </w:divsChild>
        </w:div>
        <w:div w:id="957876891">
          <w:marLeft w:val="0"/>
          <w:marRight w:val="0"/>
          <w:marTop w:val="0"/>
          <w:marBottom w:val="0"/>
          <w:divBdr>
            <w:top w:val="none" w:sz="0" w:space="0" w:color="auto"/>
            <w:left w:val="none" w:sz="0" w:space="0" w:color="auto"/>
            <w:bottom w:val="none" w:sz="0" w:space="0" w:color="auto"/>
            <w:right w:val="none" w:sz="0" w:space="0" w:color="auto"/>
          </w:divBdr>
          <w:divsChild>
            <w:div w:id="1980500007">
              <w:marLeft w:val="0"/>
              <w:marRight w:val="0"/>
              <w:marTop w:val="0"/>
              <w:marBottom w:val="0"/>
              <w:divBdr>
                <w:top w:val="none" w:sz="0" w:space="0" w:color="auto"/>
                <w:left w:val="none" w:sz="0" w:space="0" w:color="auto"/>
                <w:bottom w:val="none" w:sz="0" w:space="0" w:color="auto"/>
                <w:right w:val="none" w:sz="0" w:space="0" w:color="auto"/>
              </w:divBdr>
            </w:div>
          </w:divsChild>
        </w:div>
        <w:div w:id="977034089">
          <w:marLeft w:val="0"/>
          <w:marRight w:val="0"/>
          <w:marTop w:val="0"/>
          <w:marBottom w:val="0"/>
          <w:divBdr>
            <w:top w:val="none" w:sz="0" w:space="0" w:color="auto"/>
            <w:left w:val="none" w:sz="0" w:space="0" w:color="auto"/>
            <w:bottom w:val="none" w:sz="0" w:space="0" w:color="auto"/>
            <w:right w:val="none" w:sz="0" w:space="0" w:color="auto"/>
          </w:divBdr>
          <w:divsChild>
            <w:div w:id="866336127">
              <w:marLeft w:val="0"/>
              <w:marRight w:val="0"/>
              <w:marTop w:val="0"/>
              <w:marBottom w:val="0"/>
              <w:divBdr>
                <w:top w:val="none" w:sz="0" w:space="0" w:color="auto"/>
                <w:left w:val="none" w:sz="0" w:space="0" w:color="auto"/>
                <w:bottom w:val="none" w:sz="0" w:space="0" w:color="auto"/>
                <w:right w:val="none" w:sz="0" w:space="0" w:color="auto"/>
              </w:divBdr>
            </w:div>
          </w:divsChild>
        </w:div>
        <w:div w:id="1016687708">
          <w:marLeft w:val="0"/>
          <w:marRight w:val="0"/>
          <w:marTop w:val="0"/>
          <w:marBottom w:val="0"/>
          <w:divBdr>
            <w:top w:val="none" w:sz="0" w:space="0" w:color="auto"/>
            <w:left w:val="none" w:sz="0" w:space="0" w:color="auto"/>
            <w:bottom w:val="none" w:sz="0" w:space="0" w:color="auto"/>
            <w:right w:val="none" w:sz="0" w:space="0" w:color="auto"/>
          </w:divBdr>
          <w:divsChild>
            <w:div w:id="157575313">
              <w:marLeft w:val="0"/>
              <w:marRight w:val="0"/>
              <w:marTop w:val="0"/>
              <w:marBottom w:val="0"/>
              <w:divBdr>
                <w:top w:val="none" w:sz="0" w:space="0" w:color="auto"/>
                <w:left w:val="none" w:sz="0" w:space="0" w:color="auto"/>
                <w:bottom w:val="none" w:sz="0" w:space="0" w:color="auto"/>
                <w:right w:val="none" w:sz="0" w:space="0" w:color="auto"/>
              </w:divBdr>
            </w:div>
          </w:divsChild>
        </w:div>
        <w:div w:id="1031295839">
          <w:marLeft w:val="0"/>
          <w:marRight w:val="0"/>
          <w:marTop w:val="0"/>
          <w:marBottom w:val="0"/>
          <w:divBdr>
            <w:top w:val="none" w:sz="0" w:space="0" w:color="auto"/>
            <w:left w:val="none" w:sz="0" w:space="0" w:color="auto"/>
            <w:bottom w:val="none" w:sz="0" w:space="0" w:color="auto"/>
            <w:right w:val="none" w:sz="0" w:space="0" w:color="auto"/>
          </w:divBdr>
          <w:divsChild>
            <w:div w:id="1656488661">
              <w:marLeft w:val="0"/>
              <w:marRight w:val="0"/>
              <w:marTop w:val="0"/>
              <w:marBottom w:val="0"/>
              <w:divBdr>
                <w:top w:val="none" w:sz="0" w:space="0" w:color="auto"/>
                <w:left w:val="none" w:sz="0" w:space="0" w:color="auto"/>
                <w:bottom w:val="none" w:sz="0" w:space="0" w:color="auto"/>
                <w:right w:val="none" w:sz="0" w:space="0" w:color="auto"/>
              </w:divBdr>
            </w:div>
          </w:divsChild>
        </w:div>
        <w:div w:id="1060900591">
          <w:marLeft w:val="0"/>
          <w:marRight w:val="0"/>
          <w:marTop w:val="0"/>
          <w:marBottom w:val="0"/>
          <w:divBdr>
            <w:top w:val="none" w:sz="0" w:space="0" w:color="auto"/>
            <w:left w:val="none" w:sz="0" w:space="0" w:color="auto"/>
            <w:bottom w:val="none" w:sz="0" w:space="0" w:color="auto"/>
            <w:right w:val="none" w:sz="0" w:space="0" w:color="auto"/>
          </w:divBdr>
          <w:divsChild>
            <w:div w:id="1771388370">
              <w:marLeft w:val="0"/>
              <w:marRight w:val="0"/>
              <w:marTop w:val="0"/>
              <w:marBottom w:val="0"/>
              <w:divBdr>
                <w:top w:val="none" w:sz="0" w:space="0" w:color="auto"/>
                <w:left w:val="none" w:sz="0" w:space="0" w:color="auto"/>
                <w:bottom w:val="none" w:sz="0" w:space="0" w:color="auto"/>
                <w:right w:val="none" w:sz="0" w:space="0" w:color="auto"/>
              </w:divBdr>
            </w:div>
          </w:divsChild>
        </w:div>
        <w:div w:id="1079058153">
          <w:marLeft w:val="0"/>
          <w:marRight w:val="0"/>
          <w:marTop w:val="0"/>
          <w:marBottom w:val="0"/>
          <w:divBdr>
            <w:top w:val="none" w:sz="0" w:space="0" w:color="auto"/>
            <w:left w:val="none" w:sz="0" w:space="0" w:color="auto"/>
            <w:bottom w:val="none" w:sz="0" w:space="0" w:color="auto"/>
            <w:right w:val="none" w:sz="0" w:space="0" w:color="auto"/>
          </w:divBdr>
          <w:divsChild>
            <w:div w:id="512689097">
              <w:marLeft w:val="0"/>
              <w:marRight w:val="0"/>
              <w:marTop w:val="0"/>
              <w:marBottom w:val="0"/>
              <w:divBdr>
                <w:top w:val="none" w:sz="0" w:space="0" w:color="auto"/>
                <w:left w:val="none" w:sz="0" w:space="0" w:color="auto"/>
                <w:bottom w:val="none" w:sz="0" w:space="0" w:color="auto"/>
                <w:right w:val="none" w:sz="0" w:space="0" w:color="auto"/>
              </w:divBdr>
            </w:div>
          </w:divsChild>
        </w:div>
        <w:div w:id="1116827685">
          <w:marLeft w:val="0"/>
          <w:marRight w:val="0"/>
          <w:marTop w:val="0"/>
          <w:marBottom w:val="0"/>
          <w:divBdr>
            <w:top w:val="none" w:sz="0" w:space="0" w:color="auto"/>
            <w:left w:val="none" w:sz="0" w:space="0" w:color="auto"/>
            <w:bottom w:val="none" w:sz="0" w:space="0" w:color="auto"/>
            <w:right w:val="none" w:sz="0" w:space="0" w:color="auto"/>
          </w:divBdr>
          <w:divsChild>
            <w:div w:id="1542746675">
              <w:marLeft w:val="0"/>
              <w:marRight w:val="0"/>
              <w:marTop w:val="0"/>
              <w:marBottom w:val="0"/>
              <w:divBdr>
                <w:top w:val="none" w:sz="0" w:space="0" w:color="auto"/>
                <w:left w:val="none" w:sz="0" w:space="0" w:color="auto"/>
                <w:bottom w:val="none" w:sz="0" w:space="0" w:color="auto"/>
                <w:right w:val="none" w:sz="0" w:space="0" w:color="auto"/>
              </w:divBdr>
            </w:div>
          </w:divsChild>
        </w:div>
        <w:div w:id="1118138387">
          <w:marLeft w:val="0"/>
          <w:marRight w:val="0"/>
          <w:marTop w:val="0"/>
          <w:marBottom w:val="0"/>
          <w:divBdr>
            <w:top w:val="none" w:sz="0" w:space="0" w:color="auto"/>
            <w:left w:val="none" w:sz="0" w:space="0" w:color="auto"/>
            <w:bottom w:val="none" w:sz="0" w:space="0" w:color="auto"/>
            <w:right w:val="none" w:sz="0" w:space="0" w:color="auto"/>
          </w:divBdr>
          <w:divsChild>
            <w:div w:id="2130977586">
              <w:marLeft w:val="0"/>
              <w:marRight w:val="0"/>
              <w:marTop w:val="0"/>
              <w:marBottom w:val="0"/>
              <w:divBdr>
                <w:top w:val="none" w:sz="0" w:space="0" w:color="auto"/>
                <w:left w:val="none" w:sz="0" w:space="0" w:color="auto"/>
                <w:bottom w:val="none" w:sz="0" w:space="0" w:color="auto"/>
                <w:right w:val="none" w:sz="0" w:space="0" w:color="auto"/>
              </w:divBdr>
            </w:div>
          </w:divsChild>
        </w:div>
        <w:div w:id="1121921048">
          <w:marLeft w:val="0"/>
          <w:marRight w:val="0"/>
          <w:marTop w:val="0"/>
          <w:marBottom w:val="0"/>
          <w:divBdr>
            <w:top w:val="none" w:sz="0" w:space="0" w:color="auto"/>
            <w:left w:val="none" w:sz="0" w:space="0" w:color="auto"/>
            <w:bottom w:val="none" w:sz="0" w:space="0" w:color="auto"/>
            <w:right w:val="none" w:sz="0" w:space="0" w:color="auto"/>
          </w:divBdr>
          <w:divsChild>
            <w:div w:id="250356376">
              <w:marLeft w:val="0"/>
              <w:marRight w:val="0"/>
              <w:marTop w:val="0"/>
              <w:marBottom w:val="0"/>
              <w:divBdr>
                <w:top w:val="none" w:sz="0" w:space="0" w:color="auto"/>
                <w:left w:val="none" w:sz="0" w:space="0" w:color="auto"/>
                <w:bottom w:val="none" w:sz="0" w:space="0" w:color="auto"/>
                <w:right w:val="none" w:sz="0" w:space="0" w:color="auto"/>
              </w:divBdr>
            </w:div>
          </w:divsChild>
        </w:div>
        <w:div w:id="1125351355">
          <w:marLeft w:val="0"/>
          <w:marRight w:val="0"/>
          <w:marTop w:val="0"/>
          <w:marBottom w:val="0"/>
          <w:divBdr>
            <w:top w:val="none" w:sz="0" w:space="0" w:color="auto"/>
            <w:left w:val="none" w:sz="0" w:space="0" w:color="auto"/>
            <w:bottom w:val="none" w:sz="0" w:space="0" w:color="auto"/>
            <w:right w:val="none" w:sz="0" w:space="0" w:color="auto"/>
          </w:divBdr>
          <w:divsChild>
            <w:div w:id="332030601">
              <w:marLeft w:val="0"/>
              <w:marRight w:val="0"/>
              <w:marTop w:val="0"/>
              <w:marBottom w:val="0"/>
              <w:divBdr>
                <w:top w:val="none" w:sz="0" w:space="0" w:color="auto"/>
                <w:left w:val="none" w:sz="0" w:space="0" w:color="auto"/>
                <w:bottom w:val="none" w:sz="0" w:space="0" w:color="auto"/>
                <w:right w:val="none" w:sz="0" w:space="0" w:color="auto"/>
              </w:divBdr>
            </w:div>
          </w:divsChild>
        </w:div>
        <w:div w:id="1130057028">
          <w:marLeft w:val="0"/>
          <w:marRight w:val="0"/>
          <w:marTop w:val="0"/>
          <w:marBottom w:val="0"/>
          <w:divBdr>
            <w:top w:val="none" w:sz="0" w:space="0" w:color="auto"/>
            <w:left w:val="none" w:sz="0" w:space="0" w:color="auto"/>
            <w:bottom w:val="none" w:sz="0" w:space="0" w:color="auto"/>
            <w:right w:val="none" w:sz="0" w:space="0" w:color="auto"/>
          </w:divBdr>
          <w:divsChild>
            <w:div w:id="1081177061">
              <w:marLeft w:val="0"/>
              <w:marRight w:val="0"/>
              <w:marTop w:val="0"/>
              <w:marBottom w:val="0"/>
              <w:divBdr>
                <w:top w:val="none" w:sz="0" w:space="0" w:color="auto"/>
                <w:left w:val="none" w:sz="0" w:space="0" w:color="auto"/>
                <w:bottom w:val="none" w:sz="0" w:space="0" w:color="auto"/>
                <w:right w:val="none" w:sz="0" w:space="0" w:color="auto"/>
              </w:divBdr>
            </w:div>
          </w:divsChild>
        </w:div>
        <w:div w:id="1171681262">
          <w:marLeft w:val="0"/>
          <w:marRight w:val="0"/>
          <w:marTop w:val="0"/>
          <w:marBottom w:val="0"/>
          <w:divBdr>
            <w:top w:val="none" w:sz="0" w:space="0" w:color="auto"/>
            <w:left w:val="none" w:sz="0" w:space="0" w:color="auto"/>
            <w:bottom w:val="none" w:sz="0" w:space="0" w:color="auto"/>
            <w:right w:val="none" w:sz="0" w:space="0" w:color="auto"/>
          </w:divBdr>
          <w:divsChild>
            <w:div w:id="1395277500">
              <w:marLeft w:val="0"/>
              <w:marRight w:val="0"/>
              <w:marTop w:val="0"/>
              <w:marBottom w:val="0"/>
              <w:divBdr>
                <w:top w:val="none" w:sz="0" w:space="0" w:color="auto"/>
                <w:left w:val="none" w:sz="0" w:space="0" w:color="auto"/>
                <w:bottom w:val="none" w:sz="0" w:space="0" w:color="auto"/>
                <w:right w:val="none" w:sz="0" w:space="0" w:color="auto"/>
              </w:divBdr>
            </w:div>
          </w:divsChild>
        </w:div>
        <w:div w:id="1185552907">
          <w:marLeft w:val="0"/>
          <w:marRight w:val="0"/>
          <w:marTop w:val="0"/>
          <w:marBottom w:val="0"/>
          <w:divBdr>
            <w:top w:val="none" w:sz="0" w:space="0" w:color="auto"/>
            <w:left w:val="none" w:sz="0" w:space="0" w:color="auto"/>
            <w:bottom w:val="none" w:sz="0" w:space="0" w:color="auto"/>
            <w:right w:val="none" w:sz="0" w:space="0" w:color="auto"/>
          </w:divBdr>
          <w:divsChild>
            <w:div w:id="1669870184">
              <w:marLeft w:val="0"/>
              <w:marRight w:val="0"/>
              <w:marTop w:val="0"/>
              <w:marBottom w:val="0"/>
              <w:divBdr>
                <w:top w:val="none" w:sz="0" w:space="0" w:color="auto"/>
                <w:left w:val="none" w:sz="0" w:space="0" w:color="auto"/>
                <w:bottom w:val="none" w:sz="0" w:space="0" w:color="auto"/>
                <w:right w:val="none" w:sz="0" w:space="0" w:color="auto"/>
              </w:divBdr>
            </w:div>
          </w:divsChild>
        </w:div>
        <w:div w:id="1191064122">
          <w:marLeft w:val="0"/>
          <w:marRight w:val="0"/>
          <w:marTop w:val="0"/>
          <w:marBottom w:val="0"/>
          <w:divBdr>
            <w:top w:val="none" w:sz="0" w:space="0" w:color="auto"/>
            <w:left w:val="none" w:sz="0" w:space="0" w:color="auto"/>
            <w:bottom w:val="none" w:sz="0" w:space="0" w:color="auto"/>
            <w:right w:val="none" w:sz="0" w:space="0" w:color="auto"/>
          </w:divBdr>
          <w:divsChild>
            <w:div w:id="976495857">
              <w:marLeft w:val="0"/>
              <w:marRight w:val="0"/>
              <w:marTop w:val="0"/>
              <w:marBottom w:val="0"/>
              <w:divBdr>
                <w:top w:val="none" w:sz="0" w:space="0" w:color="auto"/>
                <w:left w:val="none" w:sz="0" w:space="0" w:color="auto"/>
                <w:bottom w:val="none" w:sz="0" w:space="0" w:color="auto"/>
                <w:right w:val="none" w:sz="0" w:space="0" w:color="auto"/>
              </w:divBdr>
            </w:div>
          </w:divsChild>
        </w:div>
        <w:div w:id="1239052504">
          <w:marLeft w:val="0"/>
          <w:marRight w:val="0"/>
          <w:marTop w:val="0"/>
          <w:marBottom w:val="0"/>
          <w:divBdr>
            <w:top w:val="none" w:sz="0" w:space="0" w:color="auto"/>
            <w:left w:val="none" w:sz="0" w:space="0" w:color="auto"/>
            <w:bottom w:val="none" w:sz="0" w:space="0" w:color="auto"/>
            <w:right w:val="none" w:sz="0" w:space="0" w:color="auto"/>
          </w:divBdr>
          <w:divsChild>
            <w:div w:id="878468902">
              <w:marLeft w:val="0"/>
              <w:marRight w:val="0"/>
              <w:marTop w:val="0"/>
              <w:marBottom w:val="0"/>
              <w:divBdr>
                <w:top w:val="none" w:sz="0" w:space="0" w:color="auto"/>
                <w:left w:val="none" w:sz="0" w:space="0" w:color="auto"/>
                <w:bottom w:val="none" w:sz="0" w:space="0" w:color="auto"/>
                <w:right w:val="none" w:sz="0" w:space="0" w:color="auto"/>
              </w:divBdr>
            </w:div>
          </w:divsChild>
        </w:div>
        <w:div w:id="1281259791">
          <w:marLeft w:val="0"/>
          <w:marRight w:val="0"/>
          <w:marTop w:val="0"/>
          <w:marBottom w:val="0"/>
          <w:divBdr>
            <w:top w:val="none" w:sz="0" w:space="0" w:color="auto"/>
            <w:left w:val="none" w:sz="0" w:space="0" w:color="auto"/>
            <w:bottom w:val="none" w:sz="0" w:space="0" w:color="auto"/>
            <w:right w:val="none" w:sz="0" w:space="0" w:color="auto"/>
          </w:divBdr>
          <w:divsChild>
            <w:div w:id="525945863">
              <w:marLeft w:val="0"/>
              <w:marRight w:val="0"/>
              <w:marTop w:val="0"/>
              <w:marBottom w:val="0"/>
              <w:divBdr>
                <w:top w:val="none" w:sz="0" w:space="0" w:color="auto"/>
                <w:left w:val="none" w:sz="0" w:space="0" w:color="auto"/>
                <w:bottom w:val="none" w:sz="0" w:space="0" w:color="auto"/>
                <w:right w:val="none" w:sz="0" w:space="0" w:color="auto"/>
              </w:divBdr>
            </w:div>
          </w:divsChild>
        </w:div>
        <w:div w:id="1289048352">
          <w:marLeft w:val="0"/>
          <w:marRight w:val="0"/>
          <w:marTop w:val="0"/>
          <w:marBottom w:val="0"/>
          <w:divBdr>
            <w:top w:val="none" w:sz="0" w:space="0" w:color="auto"/>
            <w:left w:val="none" w:sz="0" w:space="0" w:color="auto"/>
            <w:bottom w:val="none" w:sz="0" w:space="0" w:color="auto"/>
            <w:right w:val="none" w:sz="0" w:space="0" w:color="auto"/>
          </w:divBdr>
          <w:divsChild>
            <w:div w:id="365567313">
              <w:marLeft w:val="0"/>
              <w:marRight w:val="0"/>
              <w:marTop w:val="0"/>
              <w:marBottom w:val="0"/>
              <w:divBdr>
                <w:top w:val="none" w:sz="0" w:space="0" w:color="auto"/>
                <w:left w:val="none" w:sz="0" w:space="0" w:color="auto"/>
                <w:bottom w:val="none" w:sz="0" w:space="0" w:color="auto"/>
                <w:right w:val="none" w:sz="0" w:space="0" w:color="auto"/>
              </w:divBdr>
            </w:div>
          </w:divsChild>
        </w:div>
        <w:div w:id="1289435868">
          <w:marLeft w:val="0"/>
          <w:marRight w:val="0"/>
          <w:marTop w:val="0"/>
          <w:marBottom w:val="0"/>
          <w:divBdr>
            <w:top w:val="none" w:sz="0" w:space="0" w:color="auto"/>
            <w:left w:val="none" w:sz="0" w:space="0" w:color="auto"/>
            <w:bottom w:val="none" w:sz="0" w:space="0" w:color="auto"/>
            <w:right w:val="none" w:sz="0" w:space="0" w:color="auto"/>
          </w:divBdr>
          <w:divsChild>
            <w:div w:id="833953816">
              <w:marLeft w:val="0"/>
              <w:marRight w:val="0"/>
              <w:marTop w:val="0"/>
              <w:marBottom w:val="0"/>
              <w:divBdr>
                <w:top w:val="none" w:sz="0" w:space="0" w:color="auto"/>
                <w:left w:val="none" w:sz="0" w:space="0" w:color="auto"/>
                <w:bottom w:val="none" w:sz="0" w:space="0" w:color="auto"/>
                <w:right w:val="none" w:sz="0" w:space="0" w:color="auto"/>
              </w:divBdr>
            </w:div>
          </w:divsChild>
        </w:div>
        <w:div w:id="1294947024">
          <w:marLeft w:val="0"/>
          <w:marRight w:val="0"/>
          <w:marTop w:val="0"/>
          <w:marBottom w:val="0"/>
          <w:divBdr>
            <w:top w:val="none" w:sz="0" w:space="0" w:color="auto"/>
            <w:left w:val="none" w:sz="0" w:space="0" w:color="auto"/>
            <w:bottom w:val="none" w:sz="0" w:space="0" w:color="auto"/>
            <w:right w:val="none" w:sz="0" w:space="0" w:color="auto"/>
          </w:divBdr>
          <w:divsChild>
            <w:div w:id="1896311667">
              <w:marLeft w:val="0"/>
              <w:marRight w:val="0"/>
              <w:marTop w:val="0"/>
              <w:marBottom w:val="0"/>
              <w:divBdr>
                <w:top w:val="none" w:sz="0" w:space="0" w:color="auto"/>
                <w:left w:val="none" w:sz="0" w:space="0" w:color="auto"/>
                <w:bottom w:val="none" w:sz="0" w:space="0" w:color="auto"/>
                <w:right w:val="none" w:sz="0" w:space="0" w:color="auto"/>
              </w:divBdr>
            </w:div>
          </w:divsChild>
        </w:div>
        <w:div w:id="1296060424">
          <w:marLeft w:val="0"/>
          <w:marRight w:val="0"/>
          <w:marTop w:val="0"/>
          <w:marBottom w:val="0"/>
          <w:divBdr>
            <w:top w:val="none" w:sz="0" w:space="0" w:color="auto"/>
            <w:left w:val="none" w:sz="0" w:space="0" w:color="auto"/>
            <w:bottom w:val="none" w:sz="0" w:space="0" w:color="auto"/>
            <w:right w:val="none" w:sz="0" w:space="0" w:color="auto"/>
          </w:divBdr>
          <w:divsChild>
            <w:div w:id="1150633404">
              <w:marLeft w:val="0"/>
              <w:marRight w:val="0"/>
              <w:marTop w:val="0"/>
              <w:marBottom w:val="0"/>
              <w:divBdr>
                <w:top w:val="none" w:sz="0" w:space="0" w:color="auto"/>
                <w:left w:val="none" w:sz="0" w:space="0" w:color="auto"/>
                <w:bottom w:val="none" w:sz="0" w:space="0" w:color="auto"/>
                <w:right w:val="none" w:sz="0" w:space="0" w:color="auto"/>
              </w:divBdr>
            </w:div>
          </w:divsChild>
        </w:div>
        <w:div w:id="1296905656">
          <w:marLeft w:val="0"/>
          <w:marRight w:val="0"/>
          <w:marTop w:val="0"/>
          <w:marBottom w:val="0"/>
          <w:divBdr>
            <w:top w:val="none" w:sz="0" w:space="0" w:color="auto"/>
            <w:left w:val="none" w:sz="0" w:space="0" w:color="auto"/>
            <w:bottom w:val="none" w:sz="0" w:space="0" w:color="auto"/>
            <w:right w:val="none" w:sz="0" w:space="0" w:color="auto"/>
          </w:divBdr>
          <w:divsChild>
            <w:div w:id="1804152710">
              <w:marLeft w:val="0"/>
              <w:marRight w:val="0"/>
              <w:marTop w:val="0"/>
              <w:marBottom w:val="0"/>
              <w:divBdr>
                <w:top w:val="none" w:sz="0" w:space="0" w:color="auto"/>
                <w:left w:val="none" w:sz="0" w:space="0" w:color="auto"/>
                <w:bottom w:val="none" w:sz="0" w:space="0" w:color="auto"/>
                <w:right w:val="none" w:sz="0" w:space="0" w:color="auto"/>
              </w:divBdr>
            </w:div>
          </w:divsChild>
        </w:div>
        <w:div w:id="1314601729">
          <w:marLeft w:val="0"/>
          <w:marRight w:val="0"/>
          <w:marTop w:val="0"/>
          <w:marBottom w:val="0"/>
          <w:divBdr>
            <w:top w:val="none" w:sz="0" w:space="0" w:color="auto"/>
            <w:left w:val="none" w:sz="0" w:space="0" w:color="auto"/>
            <w:bottom w:val="none" w:sz="0" w:space="0" w:color="auto"/>
            <w:right w:val="none" w:sz="0" w:space="0" w:color="auto"/>
          </w:divBdr>
          <w:divsChild>
            <w:div w:id="693533143">
              <w:marLeft w:val="0"/>
              <w:marRight w:val="0"/>
              <w:marTop w:val="0"/>
              <w:marBottom w:val="0"/>
              <w:divBdr>
                <w:top w:val="none" w:sz="0" w:space="0" w:color="auto"/>
                <w:left w:val="none" w:sz="0" w:space="0" w:color="auto"/>
                <w:bottom w:val="none" w:sz="0" w:space="0" w:color="auto"/>
                <w:right w:val="none" w:sz="0" w:space="0" w:color="auto"/>
              </w:divBdr>
            </w:div>
          </w:divsChild>
        </w:div>
        <w:div w:id="1328170442">
          <w:marLeft w:val="0"/>
          <w:marRight w:val="0"/>
          <w:marTop w:val="0"/>
          <w:marBottom w:val="0"/>
          <w:divBdr>
            <w:top w:val="none" w:sz="0" w:space="0" w:color="auto"/>
            <w:left w:val="none" w:sz="0" w:space="0" w:color="auto"/>
            <w:bottom w:val="none" w:sz="0" w:space="0" w:color="auto"/>
            <w:right w:val="none" w:sz="0" w:space="0" w:color="auto"/>
          </w:divBdr>
          <w:divsChild>
            <w:div w:id="327906578">
              <w:marLeft w:val="0"/>
              <w:marRight w:val="0"/>
              <w:marTop w:val="0"/>
              <w:marBottom w:val="0"/>
              <w:divBdr>
                <w:top w:val="none" w:sz="0" w:space="0" w:color="auto"/>
                <w:left w:val="none" w:sz="0" w:space="0" w:color="auto"/>
                <w:bottom w:val="none" w:sz="0" w:space="0" w:color="auto"/>
                <w:right w:val="none" w:sz="0" w:space="0" w:color="auto"/>
              </w:divBdr>
            </w:div>
          </w:divsChild>
        </w:div>
        <w:div w:id="1356808049">
          <w:marLeft w:val="0"/>
          <w:marRight w:val="0"/>
          <w:marTop w:val="0"/>
          <w:marBottom w:val="0"/>
          <w:divBdr>
            <w:top w:val="none" w:sz="0" w:space="0" w:color="auto"/>
            <w:left w:val="none" w:sz="0" w:space="0" w:color="auto"/>
            <w:bottom w:val="none" w:sz="0" w:space="0" w:color="auto"/>
            <w:right w:val="none" w:sz="0" w:space="0" w:color="auto"/>
          </w:divBdr>
          <w:divsChild>
            <w:div w:id="1672291900">
              <w:marLeft w:val="0"/>
              <w:marRight w:val="0"/>
              <w:marTop w:val="0"/>
              <w:marBottom w:val="0"/>
              <w:divBdr>
                <w:top w:val="none" w:sz="0" w:space="0" w:color="auto"/>
                <w:left w:val="none" w:sz="0" w:space="0" w:color="auto"/>
                <w:bottom w:val="none" w:sz="0" w:space="0" w:color="auto"/>
                <w:right w:val="none" w:sz="0" w:space="0" w:color="auto"/>
              </w:divBdr>
            </w:div>
          </w:divsChild>
        </w:div>
        <w:div w:id="1368333325">
          <w:marLeft w:val="0"/>
          <w:marRight w:val="0"/>
          <w:marTop w:val="0"/>
          <w:marBottom w:val="0"/>
          <w:divBdr>
            <w:top w:val="none" w:sz="0" w:space="0" w:color="auto"/>
            <w:left w:val="none" w:sz="0" w:space="0" w:color="auto"/>
            <w:bottom w:val="none" w:sz="0" w:space="0" w:color="auto"/>
            <w:right w:val="none" w:sz="0" w:space="0" w:color="auto"/>
          </w:divBdr>
          <w:divsChild>
            <w:div w:id="558856983">
              <w:marLeft w:val="0"/>
              <w:marRight w:val="0"/>
              <w:marTop w:val="0"/>
              <w:marBottom w:val="0"/>
              <w:divBdr>
                <w:top w:val="none" w:sz="0" w:space="0" w:color="auto"/>
                <w:left w:val="none" w:sz="0" w:space="0" w:color="auto"/>
                <w:bottom w:val="none" w:sz="0" w:space="0" w:color="auto"/>
                <w:right w:val="none" w:sz="0" w:space="0" w:color="auto"/>
              </w:divBdr>
            </w:div>
          </w:divsChild>
        </w:div>
        <w:div w:id="1369717096">
          <w:marLeft w:val="0"/>
          <w:marRight w:val="0"/>
          <w:marTop w:val="0"/>
          <w:marBottom w:val="0"/>
          <w:divBdr>
            <w:top w:val="none" w:sz="0" w:space="0" w:color="auto"/>
            <w:left w:val="none" w:sz="0" w:space="0" w:color="auto"/>
            <w:bottom w:val="none" w:sz="0" w:space="0" w:color="auto"/>
            <w:right w:val="none" w:sz="0" w:space="0" w:color="auto"/>
          </w:divBdr>
          <w:divsChild>
            <w:div w:id="1900818614">
              <w:marLeft w:val="0"/>
              <w:marRight w:val="0"/>
              <w:marTop w:val="0"/>
              <w:marBottom w:val="0"/>
              <w:divBdr>
                <w:top w:val="none" w:sz="0" w:space="0" w:color="auto"/>
                <w:left w:val="none" w:sz="0" w:space="0" w:color="auto"/>
                <w:bottom w:val="none" w:sz="0" w:space="0" w:color="auto"/>
                <w:right w:val="none" w:sz="0" w:space="0" w:color="auto"/>
              </w:divBdr>
            </w:div>
          </w:divsChild>
        </w:div>
        <w:div w:id="1372607492">
          <w:marLeft w:val="0"/>
          <w:marRight w:val="0"/>
          <w:marTop w:val="0"/>
          <w:marBottom w:val="0"/>
          <w:divBdr>
            <w:top w:val="none" w:sz="0" w:space="0" w:color="auto"/>
            <w:left w:val="none" w:sz="0" w:space="0" w:color="auto"/>
            <w:bottom w:val="none" w:sz="0" w:space="0" w:color="auto"/>
            <w:right w:val="none" w:sz="0" w:space="0" w:color="auto"/>
          </w:divBdr>
          <w:divsChild>
            <w:div w:id="1761639328">
              <w:marLeft w:val="0"/>
              <w:marRight w:val="0"/>
              <w:marTop w:val="0"/>
              <w:marBottom w:val="0"/>
              <w:divBdr>
                <w:top w:val="none" w:sz="0" w:space="0" w:color="auto"/>
                <w:left w:val="none" w:sz="0" w:space="0" w:color="auto"/>
                <w:bottom w:val="none" w:sz="0" w:space="0" w:color="auto"/>
                <w:right w:val="none" w:sz="0" w:space="0" w:color="auto"/>
              </w:divBdr>
            </w:div>
          </w:divsChild>
        </w:div>
        <w:div w:id="1377580825">
          <w:marLeft w:val="0"/>
          <w:marRight w:val="0"/>
          <w:marTop w:val="0"/>
          <w:marBottom w:val="0"/>
          <w:divBdr>
            <w:top w:val="none" w:sz="0" w:space="0" w:color="auto"/>
            <w:left w:val="none" w:sz="0" w:space="0" w:color="auto"/>
            <w:bottom w:val="none" w:sz="0" w:space="0" w:color="auto"/>
            <w:right w:val="none" w:sz="0" w:space="0" w:color="auto"/>
          </w:divBdr>
          <w:divsChild>
            <w:div w:id="54623243">
              <w:marLeft w:val="0"/>
              <w:marRight w:val="0"/>
              <w:marTop w:val="0"/>
              <w:marBottom w:val="0"/>
              <w:divBdr>
                <w:top w:val="none" w:sz="0" w:space="0" w:color="auto"/>
                <w:left w:val="none" w:sz="0" w:space="0" w:color="auto"/>
                <w:bottom w:val="none" w:sz="0" w:space="0" w:color="auto"/>
                <w:right w:val="none" w:sz="0" w:space="0" w:color="auto"/>
              </w:divBdr>
            </w:div>
          </w:divsChild>
        </w:div>
        <w:div w:id="1413506637">
          <w:marLeft w:val="0"/>
          <w:marRight w:val="0"/>
          <w:marTop w:val="0"/>
          <w:marBottom w:val="0"/>
          <w:divBdr>
            <w:top w:val="none" w:sz="0" w:space="0" w:color="auto"/>
            <w:left w:val="none" w:sz="0" w:space="0" w:color="auto"/>
            <w:bottom w:val="none" w:sz="0" w:space="0" w:color="auto"/>
            <w:right w:val="none" w:sz="0" w:space="0" w:color="auto"/>
          </w:divBdr>
          <w:divsChild>
            <w:div w:id="1612471995">
              <w:marLeft w:val="0"/>
              <w:marRight w:val="0"/>
              <w:marTop w:val="0"/>
              <w:marBottom w:val="0"/>
              <w:divBdr>
                <w:top w:val="none" w:sz="0" w:space="0" w:color="auto"/>
                <w:left w:val="none" w:sz="0" w:space="0" w:color="auto"/>
                <w:bottom w:val="none" w:sz="0" w:space="0" w:color="auto"/>
                <w:right w:val="none" w:sz="0" w:space="0" w:color="auto"/>
              </w:divBdr>
            </w:div>
          </w:divsChild>
        </w:div>
        <w:div w:id="1419130648">
          <w:marLeft w:val="0"/>
          <w:marRight w:val="0"/>
          <w:marTop w:val="0"/>
          <w:marBottom w:val="0"/>
          <w:divBdr>
            <w:top w:val="none" w:sz="0" w:space="0" w:color="auto"/>
            <w:left w:val="none" w:sz="0" w:space="0" w:color="auto"/>
            <w:bottom w:val="none" w:sz="0" w:space="0" w:color="auto"/>
            <w:right w:val="none" w:sz="0" w:space="0" w:color="auto"/>
          </w:divBdr>
          <w:divsChild>
            <w:div w:id="1767965842">
              <w:marLeft w:val="0"/>
              <w:marRight w:val="0"/>
              <w:marTop w:val="0"/>
              <w:marBottom w:val="0"/>
              <w:divBdr>
                <w:top w:val="none" w:sz="0" w:space="0" w:color="auto"/>
                <w:left w:val="none" w:sz="0" w:space="0" w:color="auto"/>
                <w:bottom w:val="none" w:sz="0" w:space="0" w:color="auto"/>
                <w:right w:val="none" w:sz="0" w:space="0" w:color="auto"/>
              </w:divBdr>
            </w:div>
          </w:divsChild>
        </w:div>
        <w:div w:id="1434934500">
          <w:marLeft w:val="0"/>
          <w:marRight w:val="0"/>
          <w:marTop w:val="0"/>
          <w:marBottom w:val="0"/>
          <w:divBdr>
            <w:top w:val="none" w:sz="0" w:space="0" w:color="auto"/>
            <w:left w:val="none" w:sz="0" w:space="0" w:color="auto"/>
            <w:bottom w:val="none" w:sz="0" w:space="0" w:color="auto"/>
            <w:right w:val="none" w:sz="0" w:space="0" w:color="auto"/>
          </w:divBdr>
          <w:divsChild>
            <w:div w:id="1124039464">
              <w:marLeft w:val="0"/>
              <w:marRight w:val="0"/>
              <w:marTop w:val="0"/>
              <w:marBottom w:val="0"/>
              <w:divBdr>
                <w:top w:val="none" w:sz="0" w:space="0" w:color="auto"/>
                <w:left w:val="none" w:sz="0" w:space="0" w:color="auto"/>
                <w:bottom w:val="none" w:sz="0" w:space="0" w:color="auto"/>
                <w:right w:val="none" w:sz="0" w:space="0" w:color="auto"/>
              </w:divBdr>
            </w:div>
          </w:divsChild>
        </w:div>
        <w:div w:id="1463770205">
          <w:marLeft w:val="0"/>
          <w:marRight w:val="0"/>
          <w:marTop w:val="0"/>
          <w:marBottom w:val="0"/>
          <w:divBdr>
            <w:top w:val="none" w:sz="0" w:space="0" w:color="auto"/>
            <w:left w:val="none" w:sz="0" w:space="0" w:color="auto"/>
            <w:bottom w:val="none" w:sz="0" w:space="0" w:color="auto"/>
            <w:right w:val="none" w:sz="0" w:space="0" w:color="auto"/>
          </w:divBdr>
          <w:divsChild>
            <w:div w:id="829717745">
              <w:marLeft w:val="0"/>
              <w:marRight w:val="0"/>
              <w:marTop w:val="0"/>
              <w:marBottom w:val="0"/>
              <w:divBdr>
                <w:top w:val="none" w:sz="0" w:space="0" w:color="auto"/>
                <w:left w:val="none" w:sz="0" w:space="0" w:color="auto"/>
                <w:bottom w:val="none" w:sz="0" w:space="0" w:color="auto"/>
                <w:right w:val="none" w:sz="0" w:space="0" w:color="auto"/>
              </w:divBdr>
            </w:div>
          </w:divsChild>
        </w:div>
        <w:div w:id="1482844757">
          <w:marLeft w:val="0"/>
          <w:marRight w:val="0"/>
          <w:marTop w:val="0"/>
          <w:marBottom w:val="0"/>
          <w:divBdr>
            <w:top w:val="none" w:sz="0" w:space="0" w:color="auto"/>
            <w:left w:val="none" w:sz="0" w:space="0" w:color="auto"/>
            <w:bottom w:val="none" w:sz="0" w:space="0" w:color="auto"/>
            <w:right w:val="none" w:sz="0" w:space="0" w:color="auto"/>
          </w:divBdr>
          <w:divsChild>
            <w:div w:id="713964614">
              <w:marLeft w:val="0"/>
              <w:marRight w:val="0"/>
              <w:marTop w:val="0"/>
              <w:marBottom w:val="0"/>
              <w:divBdr>
                <w:top w:val="none" w:sz="0" w:space="0" w:color="auto"/>
                <w:left w:val="none" w:sz="0" w:space="0" w:color="auto"/>
                <w:bottom w:val="none" w:sz="0" w:space="0" w:color="auto"/>
                <w:right w:val="none" w:sz="0" w:space="0" w:color="auto"/>
              </w:divBdr>
            </w:div>
          </w:divsChild>
        </w:div>
        <w:div w:id="1497644584">
          <w:marLeft w:val="0"/>
          <w:marRight w:val="0"/>
          <w:marTop w:val="0"/>
          <w:marBottom w:val="0"/>
          <w:divBdr>
            <w:top w:val="none" w:sz="0" w:space="0" w:color="auto"/>
            <w:left w:val="none" w:sz="0" w:space="0" w:color="auto"/>
            <w:bottom w:val="none" w:sz="0" w:space="0" w:color="auto"/>
            <w:right w:val="none" w:sz="0" w:space="0" w:color="auto"/>
          </w:divBdr>
          <w:divsChild>
            <w:div w:id="338821806">
              <w:marLeft w:val="0"/>
              <w:marRight w:val="0"/>
              <w:marTop w:val="0"/>
              <w:marBottom w:val="0"/>
              <w:divBdr>
                <w:top w:val="none" w:sz="0" w:space="0" w:color="auto"/>
                <w:left w:val="none" w:sz="0" w:space="0" w:color="auto"/>
                <w:bottom w:val="none" w:sz="0" w:space="0" w:color="auto"/>
                <w:right w:val="none" w:sz="0" w:space="0" w:color="auto"/>
              </w:divBdr>
            </w:div>
          </w:divsChild>
        </w:div>
        <w:div w:id="1508785660">
          <w:marLeft w:val="0"/>
          <w:marRight w:val="0"/>
          <w:marTop w:val="0"/>
          <w:marBottom w:val="0"/>
          <w:divBdr>
            <w:top w:val="none" w:sz="0" w:space="0" w:color="auto"/>
            <w:left w:val="none" w:sz="0" w:space="0" w:color="auto"/>
            <w:bottom w:val="none" w:sz="0" w:space="0" w:color="auto"/>
            <w:right w:val="none" w:sz="0" w:space="0" w:color="auto"/>
          </w:divBdr>
          <w:divsChild>
            <w:div w:id="327826155">
              <w:marLeft w:val="0"/>
              <w:marRight w:val="0"/>
              <w:marTop w:val="0"/>
              <w:marBottom w:val="0"/>
              <w:divBdr>
                <w:top w:val="none" w:sz="0" w:space="0" w:color="auto"/>
                <w:left w:val="none" w:sz="0" w:space="0" w:color="auto"/>
                <w:bottom w:val="none" w:sz="0" w:space="0" w:color="auto"/>
                <w:right w:val="none" w:sz="0" w:space="0" w:color="auto"/>
              </w:divBdr>
            </w:div>
          </w:divsChild>
        </w:div>
        <w:div w:id="1510682359">
          <w:marLeft w:val="0"/>
          <w:marRight w:val="0"/>
          <w:marTop w:val="0"/>
          <w:marBottom w:val="0"/>
          <w:divBdr>
            <w:top w:val="none" w:sz="0" w:space="0" w:color="auto"/>
            <w:left w:val="none" w:sz="0" w:space="0" w:color="auto"/>
            <w:bottom w:val="none" w:sz="0" w:space="0" w:color="auto"/>
            <w:right w:val="none" w:sz="0" w:space="0" w:color="auto"/>
          </w:divBdr>
          <w:divsChild>
            <w:div w:id="1256938605">
              <w:marLeft w:val="0"/>
              <w:marRight w:val="0"/>
              <w:marTop w:val="0"/>
              <w:marBottom w:val="0"/>
              <w:divBdr>
                <w:top w:val="none" w:sz="0" w:space="0" w:color="auto"/>
                <w:left w:val="none" w:sz="0" w:space="0" w:color="auto"/>
                <w:bottom w:val="none" w:sz="0" w:space="0" w:color="auto"/>
                <w:right w:val="none" w:sz="0" w:space="0" w:color="auto"/>
              </w:divBdr>
            </w:div>
          </w:divsChild>
        </w:div>
        <w:div w:id="1515345604">
          <w:marLeft w:val="0"/>
          <w:marRight w:val="0"/>
          <w:marTop w:val="0"/>
          <w:marBottom w:val="0"/>
          <w:divBdr>
            <w:top w:val="none" w:sz="0" w:space="0" w:color="auto"/>
            <w:left w:val="none" w:sz="0" w:space="0" w:color="auto"/>
            <w:bottom w:val="none" w:sz="0" w:space="0" w:color="auto"/>
            <w:right w:val="none" w:sz="0" w:space="0" w:color="auto"/>
          </w:divBdr>
          <w:divsChild>
            <w:div w:id="651907600">
              <w:marLeft w:val="0"/>
              <w:marRight w:val="0"/>
              <w:marTop w:val="0"/>
              <w:marBottom w:val="0"/>
              <w:divBdr>
                <w:top w:val="none" w:sz="0" w:space="0" w:color="auto"/>
                <w:left w:val="none" w:sz="0" w:space="0" w:color="auto"/>
                <w:bottom w:val="none" w:sz="0" w:space="0" w:color="auto"/>
                <w:right w:val="none" w:sz="0" w:space="0" w:color="auto"/>
              </w:divBdr>
            </w:div>
          </w:divsChild>
        </w:div>
        <w:div w:id="1545747388">
          <w:marLeft w:val="0"/>
          <w:marRight w:val="0"/>
          <w:marTop w:val="0"/>
          <w:marBottom w:val="0"/>
          <w:divBdr>
            <w:top w:val="none" w:sz="0" w:space="0" w:color="auto"/>
            <w:left w:val="none" w:sz="0" w:space="0" w:color="auto"/>
            <w:bottom w:val="none" w:sz="0" w:space="0" w:color="auto"/>
            <w:right w:val="none" w:sz="0" w:space="0" w:color="auto"/>
          </w:divBdr>
          <w:divsChild>
            <w:div w:id="634264146">
              <w:marLeft w:val="0"/>
              <w:marRight w:val="0"/>
              <w:marTop w:val="0"/>
              <w:marBottom w:val="0"/>
              <w:divBdr>
                <w:top w:val="none" w:sz="0" w:space="0" w:color="auto"/>
                <w:left w:val="none" w:sz="0" w:space="0" w:color="auto"/>
                <w:bottom w:val="none" w:sz="0" w:space="0" w:color="auto"/>
                <w:right w:val="none" w:sz="0" w:space="0" w:color="auto"/>
              </w:divBdr>
            </w:div>
          </w:divsChild>
        </w:div>
        <w:div w:id="1569226261">
          <w:marLeft w:val="0"/>
          <w:marRight w:val="0"/>
          <w:marTop w:val="0"/>
          <w:marBottom w:val="0"/>
          <w:divBdr>
            <w:top w:val="none" w:sz="0" w:space="0" w:color="auto"/>
            <w:left w:val="none" w:sz="0" w:space="0" w:color="auto"/>
            <w:bottom w:val="none" w:sz="0" w:space="0" w:color="auto"/>
            <w:right w:val="none" w:sz="0" w:space="0" w:color="auto"/>
          </w:divBdr>
          <w:divsChild>
            <w:div w:id="640304662">
              <w:marLeft w:val="0"/>
              <w:marRight w:val="0"/>
              <w:marTop w:val="0"/>
              <w:marBottom w:val="0"/>
              <w:divBdr>
                <w:top w:val="none" w:sz="0" w:space="0" w:color="auto"/>
                <w:left w:val="none" w:sz="0" w:space="0" w:color="auto"/>
                <w:bottom w:val="none" w:sz="0" w:space="0" w:color="auto"/>
                <w:right w:val="none" w:sz="0" w:space="0" w:color="auto"/>
              </w:divBdr>
            </w:div>
          </w:divsChild>
        </w:div>
        <w:div w:id="1576670255">
          <w:marLeft w:val="0"/>
          <w:marRight w:val="0"/>
          <w:marTop w:val="0"/>
          <w:marBottom w:val="0"/>
          <w:divBdr>
            <w:top w:val="none" w:sz="0" w:space="0" w:color="auto"/>
            <w:left w:val="none" w:sz="0" w:space="0" w:color="auto"/>
            <w:bottom w:val="none" w:sz="0" w:space="0" w:color="auto"/>
            <w:right w:val="none" w:sz="0" w:space="0" w:color="auto"/>
          </w:divBdr>
          <w:divsChild>
            <w:div w:id="1703556436">
              <w:marLeft w:val="0"/>
              <w:marRight w:val="0"/>
              <w:marTop w:val="0"/>
              <w:marBottom w:val="0"/>
              <w:divBdr>
                <w:top w:val="none" w:sz="0" w:space="0" w:color="auto"/>
                <w:left w:val="none" w:sz="0" w:space="0" w:color="auto"/>
                <w:bottom w:val="none" w:sz="0" w:space="0" w:color="auto"/>
                <w:right w:val="none" w:sz="0" w:space="0" w:color="auto"/>
              </w:divBdr>
            </w:div>
          </w:divsChild>
        </w:div>
        <w:div w:id="1591039293">
          <w:marLeft w:val="0"/>
          <w:marRight w:val="0"/>
          <w:marTop w:val="0"/>
          <w:marBottom w:val="0"/>
          <w:divBdr>
            <w:top w:val="none" w:sz="0" w:space="0" w:color="auto"/>
            <w:left w:val="none" w:sz="0" w:space="0" w:color="auto"/>
            <w:bottom w:val="none" w:sz="0" w:space="0" w:color="auto"/>
            <w:right w:val="none" w:sz="0" w:space="0" w:color="auto"/>
          </w:divBdr>
          <w:divsChild>
            <w:div w:id="632977465">
              <w:marLeft w:val="0"/>
              <w:marRight w:val="0"/>
              <w:marTop w:val="0"/>
              <w:marBottom w:val="0"/>
              <w:divBdr>
                <w:top w:val="none" w:sz="0" w:space="0" w:color="auto"/>
                <w:left w:val="none" w:sz="0" w:space="0" w:color="auto"/>
                <w:bottom w:val="none" w:sz="0" w:space="0" w:color="auto"/>
                <w:right w:val="none" w:sz="0" w:space="0" w:color="auto"/>
              </w:divBdr>
            </w:div>
          </w:divsChild>
        </w:div>
        <w:div w:id="1621064415">
          <w:marLeft w:val="0"/>
          <w:marRight w:val="0"/>
          <w:marTop w:val="0"/>
          <w:marBottom w:val="0"/>
          <w:divBdr>
            <w:top w:val="none" w:sz="0" w:space="0" w:color="auto"/>
            <w:left w:val="none" w:sz="0" w:space="0" w:color="auto"/>
            <w:bottom w:val="none" w:sz="0" w:space="0" w:color="auto"/>
            <w:right w:val="none" w:sz="0" w:space="0" w:color="auto"/>
          </w:divBdr>
          <w:divsChild>
            <w:div w:id="1540901379">
              <w:marLeft w:val="0"/>
              <w:marRight w:val="0"/>
              <w:marTop w:val="0"/>
              <w:marBottom w:val="0"/>
              <w:divBdr>
                <w:top w:val="none" w:sz="0" w:space="0" w:color="auto"/>
                <w:left w:val="none" w:sz="0" w:space="0" w:color="auto"/>
                <w:bottom w:val="none" w:sz="0" w:space="0" w:color="auto"/>
                <w:right w:val="none" w:sz="0" w:space="0" w:color="auto"/>
              </w:divBdr>
            </w:div>
          </w:divsChild>
        </w:div>
        <w:div w:id="1629360721">
          <w:marLeft w:val="0"/>
          <w:marRight w:val="0"/>
          <w:marTop w:val="0"/>
          <w:marBottom w:val="0"/>
          <w:divBdr>
            <w:top w:val="none" w:sz="0" w:space="0" w:color="auto"/>
            <w:left w:val="none" w:sz="0" w:space="0" w:color="auto"/>
            <w:bottom w:val="none" w:sz="0" w:space="0" w:color="auto"/>
            <w:right w:val="none" w:sz="0" w:space="0" w:color="auto"/>
          </w:divBdr>
          <w:divsChild>
            <w:div w:id="591740611">
              <w:marLeft w:val="0"/>
              <w:marRight w:val="0"/>
              <w:marTop w:val="0"/>
              <w:marBottom w:val="0"/>
              <w:divBdr>
                <w:top w:val="none" w:sz="0" w:space="0" w:color="auto"/>
                <w:left w:val="none" w:sz="0" w:space="0" w:color="auto"/>
                <w:bottom w:val="none" w:sz="0" w:space="0" w:color="auto"/>
                <w:right w:val="none" w:sz="0" w:space="0" w:color="auto"/>
              </w:divBdr>
            </w:div>
          </w:divsChild>
        </w:div>
        <w:div w:id="1629430809">
          <w:marLeft w:val="0"/>
          <w:marRight w:val="0"/>
          <w:marTop w:val="0"/>
          <w:marBottom w:val="0"/>
          <w:divBdr>
            <w:top w:val="none" w:sz="0" w:space="0" w:color="auto"/>
            <w:left w:val="none" w:sz="0" w:space="0" w:color="auto"/>
            <w:bottom w:val="none" w:sz="0" w:space="0" w:color="auto"/>
            <w:right w:val="none" w:sz="0" w:space="0" w:color="auto"/>
          </w:divBdr>
          <w:divsChild>
            <w:div w:id="1853454337">
              <w:marLeft w:val="0"/>
              <w:marRight w:val="0"/>
              <w:marTop w:val="0"/>
              <w:marBottom w:val="0"/>
              <w:divBdr>
                <w:top w:val="none" w:sz="0" w:space="0" w:color="auto"/>
                <w:left w:val="none" w:sz="0" w:space="0" w:color="auto"/>
                <w:bottom w:val="none" w:sz="0" w:space="0" w:color="auto"/>
                <w:right w:val="none" w:sz="0" w:space="0" w:color="auto"/>
              </w:divBdr>
            </w:div>
          </w:divsChild>
        </w:div>
        <w:div w:id="1632856392">
          <w:marLeft w:val="0"/>
          <w:marRight w:val="0"/>
          <w:marTop w:val="0"/>
          <w:marBottom w:val="0"/>
          <w:divBdr>
            <w:top w:val="none" w:sz="0" w:space="0" w:color="auto"/>
            <w:left w:val="none" w:sz="0" w:space="0" w:color="auto"/>
            <w:bottom w:val="none" w:sz="0" w:space="0" w:color="auto"/>
            <w:right w:val="none" w:sz="0" w:space="0" w:color="auto"/>
          </w:divBdr>
          <w:divsChild>
            <w:div w:id="187645525">
              <w:marLeft w:val="0"/>
              <w:marRight w:val="0"/>
              <w:marTop w:val="0"/>
              <w:marBottom w:val="0"/>
              <w:divBdr>
                <w:top w:val="none" w:sz="0" w:space="0" w:color="auto"/>
                <w:left w:val="none" w:sz="0" w:space="0" w:color="auto"/>
                <w:bottom w:val="none" w:sz="0" w:space="0" w:color="auto"/>
                <w:right w:val="none" w:sz="0" w:space="0" w:color="auto"/>
              </w:divBdr>
            </w:div>
          </w:divsChild>
        </w:div>
        <w:div w:id="1643803034">
          <w:marLeft w:val="0"/>
          <w:marRight w:val="0"/>
          <w:marTop w:val="0"/>
          <w:marBottom w:val="0"/>
          <w:divBdr>
            <w:top w:val="none" w:sz="0" w:space="0" w:color="auto"/>
            <w:left w:val="none" w:sz="0" w:space="0" w:color="auto"/>
            <w:bottom w:val="none" w:sz="0" w:space="0" w:color="auto"/>
            <w:right w:val="none" w:sz="0" w:space="0" w:color="auto"/>
          </w:divBdr>
          <w:divsChild>
            <w:div w:id="1218132141">
              <w:marLeft w:val="0"/>
              <w:marRight w:val="0"/>
              <w:marTop w:val="0"/>
              <w:marBottom w:val="0"/>
              <w:divBdr>
                <w:top w:val="none" w:sz="0" w:space="0" w:color="auto"/>
                <w:left w:val="none" w:sz="0" w:space="0" w:color="auto"/>
                <w:bottom w:val="none" w:sz="0" w:space="0" w:color="auto"/>
                <w:right w:val="none" w:sz="0" w:space="0" w:color="auto"/>
              </w:divBdr>
            </w:div>
          </w:divsChild>
        </w:div>
        <w:div w:id="1647082871">
          <w:marLeft w:val="0"/>
          <w:marRight w:val="0"/>
          <w:marTop w:val="0"/>
          <w:marBottom w:val="0"/>
          <w:divBdr>
            <w:top w:val="none" w:sz="0" w:space="0" w:color="auto"/>
            <w:left w:val="none" w:sz="0" w:space="0" w:color="auto"/>
            <w:bottom w:val="none" w:sz="0" w:space="0" w:color="auto"/>
            <w:right w:val="none" w:sz="0" w:space="0" w:color="auto"/>
          </w:divBdr>
          <w:divsChild>
            <w:div w:id="2044356574">
              <w:marLeft w:val="0"/>
              <w:marRight w:val="0"/>
              <w:marTop w:val="0"/>
              <w:marBottom w:val="0"/>
              <w:divBdr>
                <w:top w:val="none" w:sz="0" w:space="0" w:color="auto"/>
                <w:left w:val="none" w:sz="0" w:space="0" w:color="auto"/>
                <w:bottom w:val="none" w:sz="0" w:space="0" w:color="auto"/>
                <w:right w:val="none" w:sz="0" w:space="0" w:color="auto"/>
              </w:divBdr>
            </w:div>
          </w:divsChild>
        </w:div>
        <w:div w:id="1652562113">
          <w:marLeft w:val="0"/>
          <w:marRight w:val="0"/>
          <w:marTop w:val="0"/>
          <w:marBottom w:val="0"/>
          <w:divBdr>
            <w:top w:val="none" w:sz="0" w:space="0" w:color="auto"/>
            <w:left w:val="none" w:sz="0" w:space="0" w:color="auto"/>
            <w:bottom w:val="none" w:sz="0" w:space="0" w:color="auto"/>
            <w:right w:val="none" w:sz="0" w:space="0" w:color="auto"/>
          </w:divBdr>
          <w:divsChild>
            <w:div w:id="726536996">
              <w:marLeft w:val="0"/>
              <w:marRight w:val="0"/>
              <w:marTop w:val="0"/>
              <w:marBottom w:val="0"/>
              <w:divBdr>
                <w:top w:val="none" w:sz="0" w:space="0" w:color="auto"/>
                <w:left w:val="none" w:sz="0" w:space="0" w:color="auto"/>
                <w:bottom w:val="none" w:sz="0" w:space="0" w:color="auto"/>
                <w:right w:val="none" w:sz="0" w:space="0" w:color="auto"/>
              </w:divBdr>
            </w:div>
          </w:divsChild>
        </w:div>
        <w:div w:id="1691178302">
          <w:marLeft w:val="0"/>
          <w:marRight w:val="0"/>
          <w:marTop w:val="0"/>
          <w:marBottom w:val="0"/>
          <w:divBdr>
            <w:top w:val="none" w:sz="0" w:space="0" w:color="auto"/>
            <w:left w:val="none" w:sz="0" w:space="0" w:color="auto"/>
            <w:bottom w:val="none" w:sz="0" w:space="0" w:color="auto"/>
            <w:right w:val="none" w:sz="0" w:space="0" w:color="auto"/>
          </w:divBdr>
          <w:divsChild>
            <w:div w:id="1665089526">
              <w:marLeft w:val="0"/>
              <w:marRight w:val="0"/>
              <w:marTop w:val="0"/>
              <w:marBottom w:val="0"/>
              <w:divBdr>
                <w:top w:val="none" w:sz="0" w:space="0" w:color="auto"/>
                <w:left w:val="none" w:sz="0" w:space="0" w:color="auto"/>
                <w:bottom w:val="none" w:sz="0" w:space="0" w:color="auto"/>
                <w:right w:val="none" w:sz="0" w:space="0" w:color="auto"/>
              </w:divBdr>
            </w:div>
          </w:divsChild>
        </w:div>
        <w:div w:id="1709184551">
          <w:marLeft w:val="0"/>
          <w:marRight w:val="0"/>
          <w:marTop w:val="0"/>
          <w:marBottom w:val="0"/>
          <w:divBdr>
            <w:top w:val="none" w:sz="0" w:space="0" w:color="auto"/>
            <w:left w:val="none" w:sz="0" w:space="0" w:color="auto"/>
            <w:bottom w:val="none" w:sz="0" w:space="0" w:color="auto"/>
            <w:right w:val="none" w:sz="0" w:space="0" w:color="auto"/>
          </w:divBdr>
          <w:divsChild>
            <w:div w:id="1539124486">
              <w:marLeft w:val="0"/>
              <w:marRight w:val="0"/>
              <w:marTop w:val="0"/>
              <w:marBottom w:val="0"/>
              <w:divBdr>
                <w:top w:val="none" w:sz="0" w:space="0" w:color="auto"/>
                <w:left w:val="none" w:sz="0" w:space="0" w:color="auto"/>
                <w:bottom w:val="none" w:sz="0" w:space="0" w:color="auto"/>
                <w:right w:val="none" w:sz="0" w:space="0" w:color="auto"/>
              </w:divBdr>
            </w:div>
          </w:divsChild>
        </w:div>
        <w:div w:id="1716082086">
          <w:marLeft w:val="0"/>
          <w:marRight w:val="0"/>
          <w:marTop w:val="0"/>
          <w:marBottom w:val="0"/>
          <w:divBdr>
            <w:top w:val="none" w:sz="0" w:space="0" w:color="auto"/>
            <w:left w:val="none" w:sz="0" w:space="0" w:color="auto"/>
            <w:bottom w:val="none" w:sz="0" w:space="0" w:color="auto"/>
            <w:right w:val="none" w:sz="0" w:space="0" w:color="auto"/>
          </w:divBdr>
          <w:divsChild>
            <w:div w:id="2038120301">
              <w:marLeft w:val="0"/>
              <w:marRight w:val="0"/>
              <w:marTop w:val="0"/>
              <w:marBottom w:val="0"/>
              <w:divBdr>
                <w:top w:val="none" w:sz="0" w:space="0" w:color="auto"/>
                <w:left w:val="none" w:sz="0" w:space="0" w:color="auto"/>
                <w:bottom w:val="none" w:sz="0" w:space="0" w:color="auto"/>
                <w:right w:val="none" w:sz="0" w:space="0" w:color="auto"/>
              </w:divBdr>
            </w:div>
          </w:divsChild>
        </w:div>
        <w:div w:id="1717050733">
          <w:marLeft w:val="0"/>
          <w:marRight w:val="0"/>
          <w:marTop w:val="0"/>
          <w:marBottom w:val="0"/>
          <w:divBdr>
            <w:top w:val="none" w:sz="0" w:space="0" w:color="auto"/>
            <w:left w:val="none" w:sz="0" w:space="0" w:color="auto"/>
            <w:bottom w:val="none" w:sz="0" w:space="0" w:color="auto"/>
            <w:right w:val="none" w:sz="0" w:space="0" w:color="auto"/>
          </w:divBdr>
          <w:divsChild>
            <w:div w:id="17973018">
              <w:marLeft w:val="0"/>
              <w:marRight w:val="0"/>
              <w:marTop w:val="0"/>
              <w:marBottom w:val="0"/>
              <w:divBdr>
                <w:top w:val="none" w:sz="0" w:space="0" w:color="auto"/>
                <w:left w:val="none" w:sz="0" w:space="0" w:color="auto"/>
                <w:bottom w:val="none" w:sz="0" w:space="0" w:color="auto"/>
                <w:right w:val="none" w:sz="0" w:space="0" w:color="auto"/>
              </w:divBdr>
            </w:div>
          </w:divsChild>
        </w:div>
        <w:div w:id="1743992151">
          <w:marLeft w:val="0"/>
          <w:marRight w:val="0"/>
          <w:marTop w:val="0"/>
          <w:marBottom w:val="0"/>
          <w:divBdr>
            <w:top w:val="none" w:sz="0" w:space="0" w:color="auto"/>
            <w:left w:val="none" w:sz="0" w:space="0" w:color="auto"/>
            <w:bottom w:val="none" w:sz="0" w:space="0" w:color="auto"/>
            <w:right w:val="none" w:sz="0" w:space="0" w:color="auto"/>
          </w:divBdr>
          <w:divsChild>
            <w:div w:id="511577098">
              <w:marLeft w:val="0"/>
              <w:marRight w:val="0"/>
              <w:marTop w:val="0"/>
              <w:marBottom w:val="0"/>
              <w:divBdr>
                <w:top w:val="none" w:sz="0" w:space="0" w:color="auto"/>
                <w:left w:val="none" w:sz="0" w:space="0" w:color="auto"/>
                <w:bottom w:val="none" w:sz="0" w:space="0" w:color="auto"/>
                <w:right w:val="none" w:sz="0" w:space="0" w:color="auto"/>
              </w:divBdr>
            </w:div>
          </w:divsChild>
        </w:div>
        <w:div w:id="1749185877">
          <w:marLeft w:val="0"/>
          <w:marRight w:val="0"/>
          <w:marTop w:val="0"/>
          <w:marBottom w:val="0"/>
          <w:divBdr>
            <w:top w:val="none" w:sz="0" w:space="0" w:color="auto"/>
            <w:left w:val="none" w:sz="0" w:space="0" w:color="auto"/>
            <w:bottom w:val="none" w:sz="0" w:space="0" w:color="auto"/>
            <w:right w:val="none" w:sz="0" w:space="0" w:color="auto"/>
          </w:divBdr>
          <w:divsChild>
            <w:div w:id="393967580">
              <w:marLeft w:val="0"/>
              <w:marRight w:val="0"/>
              <w:marTop w:val="0"/>
              <w:marBottom w:val="0"/>
              <w:divBdr>
                <w:top w:val="none" w:sz="0" w:space="0" w:color="auto"/>
                <w:left w:val="none" w:sz="0" w:space="0" w:color="auto"/>
                <w:bottom w:val="none" w:sz="0" w:space="0" w:color="auto"/>
                <w:right w:val="none" w:sz="0" w:space="0" w:color="auto"/>
              </w:divBdr>
            </w:div>
          </w:divsChild>
        </w:div>
        <w:div w:id="1751654027">
          <w:marLeft w:val="0"/>
          <w:marRight w:val="0"/>
          <w:marTop w:val="0"/>
          <w:marBottom w:val="0"/>
          <w:divBdr>
            <w:top w:val="none" w:sz="0" w:space="0" w:color="auto"/>
            <w:left w:val="none" w:sz="0" w:space="0" w:color="auto"/>
            <w:bottom w:val="none" w:sz="0" w:space="0" w:color="auto"/>
            <w:right w:val="none" w:sz="0" w:space="0" w:color="auto"/>
          </w:divBdr>
          <w:divsChild>
            <w:div w:id="1668703615">
              <w:marLeft w:val="0"/>
              <w:marRight w:val="0"/>
              <w:marTop w:val="0"/>
              <w:marBottom w:val="0"/>
              <w:divBdr>
                <w:top w:val="none" w:sz="0" w:space="0" w:color="auto"/>
                <w:left w:val="none" w:sz="0" w:space="0" w:color="auto"/>
                <w:bottom w:val="none" w:sz="0" w:space="0" w:color="auto"/>
                <w:right w:val="none" w:sz="0" w:space="0" w:color="auto"/>
              </w:divBdr>
            </w:div>
          </w:divsChild>
        </w:div>
        <w:div w:id="1779136471">
          <w:marLeft w:val="0"/>
          <w:marRight w:val="0"/>
          <w:marTop w:val="0"/>
          <w:marBottom w:val="0"/>
          <w:divBdr>
            <w:top w:val="none" w:sz="0" w:space="0" w:color="auto"/>
            <w:left w:val="none" w:sz="0" w:space="0" w:color="auto"/>
            <w:bottom w:val="none" w:sz="0" w:space="0" w:color="auto"/>
            <w:right w:val="none" w:sz="0" w:space="0" w:color="auto"/>
          </w:divBdr>
          <w:divsChild>
            <w:div w:id="1280648708">
              <w:marLeft w:val="0"/>
              <w:marRight w:val="0"/>
              <w:marTop w:val="0"/>
              <w:marBottom w:val="0"/>
              <w:divBdr>
                <w:top w:val="none" w:sz="0" w:space="0" w:color="auto"/>
                <w:left w:val="none" w:sz="0" w:space="0" w:color="auto"/>
                <w:bottom w:val="none" w:sz="0" w:space="0" w:color="auto"/>
                <w:right w:val="none" w:sz="0" w:space="0" w:color="auto"/>
              </w:divBdr>
            </w:div>
          </w:divsChild>
        </w:div>
        <w:div w:id="1800344357">
          <w:marLeft w:val="0"/>
          <w:marRight w:val="0"/>
          <w:marTop w:val="0"/>
          <w:marBottom w:val="0"/>
          <w:divBdr>
            <w:top w:val="none" w:sz="0" w:space="0" w:color="auto"/>
            <w:left w:val="none" w:sz="0" w:space="0" w:color="auto"/>
            <w:bottom w:val="none" w:sz="0" w:space="0" w:color="auto"/>
            <w:right w:val="none" w:sz="0" w:space="0" w:color="auto"/>
          </w:divBdr>
          <w:divsChild>
            <w:div w:id="810708552">
              <w:marLeft w:val="0"/>
              <w:marRight w:val="0"/>
              <w:marTop w:val="0"/>
              <w:marBottom w:val="0"/>
              <w:divBdr>
                <w:top w:val="none" w:sz="0" w:space="0" w:color="auto"/>
                <w:left w:val="none" w:sz="0" w:space="0" w:color="auto"/>
                <w:bottom w:val="none" w:sz="0" w:space="0" w:color="auto"/>
                <w:right w:val="none" w:sz="0" w:space="0" w:color="auto"/>
              </w:divBdr>
            </w:div>
          </w:divsChild>
        </w:div>
        <w:div w:id="1801336696">
          <w:marLeft w:val="0"/>
          <w:marRight w:val="0"/>
          <w:marTop w:val="0"/>
          <w:marBottom w:val="0"/>
          <w:divBdr>
            <w:top w:val="none" w:sz="0" w:space="0" w:color="auto"/>
            <w:left w:val="none" w:sz="0" w:space="0" w:color="auto"/>
            <w:bottom w:val="none" w:sz="0" w:space="0" w:color="auto"/>
            <w:right w:val="none" w:sz="0" w:space="0" w:color="auto"/>
          </w:divBdr>
          <w:divsChild>
            <w:div w:id="1732533661">
              <w:marLeft w:val="0"/>
              <w:marRight w:val="0"/>
              <w:marTop w:val="0"/>
              <w:marBottom w:val="0"/>
              <w:divBdr>
                <w:top w:val="none" w:sz="0" w:space="0" w:color="auto"/>
                <w:left w:val="none" w:sz="0" w:space="0" w:color="auto"/>
                <w:bottom w:val="none" w:sz="0" w:space="0" w:color="auto"/>
                <w:right w:val="none" w:sz="0" w:space="0" w:color="auto"/>
              </w:divBdr>
            </w:div>
          </w:divsChild>
        </w:div>
        <w:div w:id="1801879116">
          <w:marLeft w:val="0"/>
          <w:marRight w:val="0"/>
          <w:marTop w:val="0"/>
          <w:marBottom w:val="0"/>
          <w:divBdr>
            <w:top w:val="none" w:sz="0" w:space="0" w:color="auto"/>
            <w:left w:val="none" w:sz="0" w:space="0" w:color="auto"/>
            <w:bottom w:val="none" w:sz="0" w:space="0" w:color="auto"/>
            <w:right w:val="none" w:sz="0" w:space="0" w:color="auto"/>
          </w:divBdr>
          <w:divsChild>
            <w:div w:id="792289109">
              <w:marLeft w:val="0"/>
              <w:marRight w:val="0"/>
              <w:marTop w:val="0"/>
              <w:marBottom w:val="0"/>
              <w:divBdr>
                <w:top w:val="none" w:sz="0" w:space="0" w:color="auto"/>
                <w:left w:val="none" w:sz="0" w:space="0" w:color="auto"/>
                <w:bottom w:val="none" w:sz="0" w:space="0" w:color="auto"/>
                <w:right w:val="none" w:sz="0" w:space="0" w:color="auto"/>
              </w:divBdr>
            </w:div>
          </w:divsChild>
        </w:div>
        <w:div w:id="1808662636">
          <w:marLeft w:val="0"/>
          <w:marRight w:val="0"/>
          <w:marTop w:val="0"/>
          <w:marBottom w:val="0"/>
          <w:divBdr>
            <w:top w:val="none" w:sz="0" w:space="0" w:color="auto"/>
            <w:left w:val="none" w:sz="0" w:space="0" w:color="auto"/>
            <w:bottom w:val="none" w:sz="0" w:space="0" w:color="auto"/>
            <w:right w:val="none" w:sz="0" w:space="0" w:color="auto"/>
          </w:divBdr>
          <w:divsChild>
            <w:div w:id="195775543">
              <w:marLeft w:val="0"/>
              <w:marRight w:val="0"/>
              <w:marTop w:val="0"/>
              <w:marBottom w:val="0"/>
              <w:divBdr>
                <w:top w:val="none" w:sz="0" w:space="0" w:color="auto"/>
                <w:left w:val="none" w:sz="0" w:space="0" w:color="auto"/>
                <w:bottom w:val="none" w:sz="0" w:space="0" w:color="auto"/>
                <w:right w:val="none" w:sz="0" w:space="0" w:color="auto"/>
              </w:divBdr>
            </w:div>
          </w:divsChild>
        </w:div>
        <w:div w:id="1817187891">
          <w:marLeft w:val="0"/>
          <w:marRight w:val="0"/>
          <w:marTop w:val="0"/>
          <w:marBottom w:val="0"/>
          <w:divBdr>
            <w:top w:val="none" w:sz="0" w:space="0" w:color="auto"/>
            <w:left w:val="none" w:sz="0" w:space="0" w:color="auto"/>
            <w:bottom w:val="none" w:sz="0" w:space="0" w:color="auto"/>
            <w:right w:val="none" w:sz="0" w:space="0" w:color="auto"/>
          </w:divBdr>
          <w:divsChild>
            <w:div w:id="1915240408">
              <w:marLeft w:val="0"/>
              <w:marRight w:val="0"/>
              <w:marTop w:val="0"/>
              <w:marBottom w:val="0"/>
              <w:divBdr>
                <w:top w:val="none" w:sz="0" w:space="0" w:color="auto"/>
                <w:left w:val="none" w:sz="0" w:space="0" w:color="auto"/>
                <w:bottom w:val="none" w:sz="0" w:space="0" w:color="auto"/>
                <w:right w:val="none" w:sz="0" w:space="0" w:color="auto"/>
              </w:divBdr>
            </w:div>
          </w:divsChild>
        </w:div>
        <w:div w:id="1825774859">
          <w:marLeft w:val="0"/>
          <w:marRight w:val="0"/>
          <w:marTop w:val="0"/>
          <w:marBottom w:val="0"/>
          <w:divBdr>
            <w:top w:val="none" w:sz="0" w:space="0" w:color="auto"/>
            <w:left w:val="none" w:sz="0" w:space="0" w:color="auto"/>
            <w:bottom w:val="none" w:sz="0" w:space="0" w:color="auto"/>
            <w:right w:val="none" w:sz="0" w:space="0" w:color="auto"/>
          </w:divBdr>
          <w:divsChild>
            <w:div w:id="324481274">
              <w:marLeft w:val="0"/>
              <w:marRight w:val="0"/>
              <w:marTop w:val="0"/>
              <w:marBottom w:val="0"/>
              <w:divBdr>
                <w:top w:val="none" w:sz="0" w:space="0" w:color="auto"/>
                <w:left w:val="none" w:sz="0" w:space="0" w:color="auto"/>
                <w:bottom w:val="none" w:sz="0" w:space="0" w:color="auto"/>
                <w:right w:val="none" w:sz="0" w:space="0" w:color="auto"/>
              </w:divBdr>
            </w:div>
          </w:divsChild>
        </w:div>
        <w:div w:id="1830518390">
          <w:marLeft w:val="0"/>
          <w:marRight w:val="0"/>
          <w:marTop w:val="0"/>
          <w:marBottom w:val="0"/>
          <w:divBdr>
            <w:top w:val="none" w:sz="0" w:space="0" w:color="auto"/>
            <w:left w:val="none" w:sz="0" w:space="0" w:color="auto"/>
            <w:bottom w:val="none" w:sz="0" w:space="0" w:color="auto"/>
            <w:right w:val="none" w:sz="0" w:space="0" w:color="auto"/>
          </w:divBdr>
          <w:divsChild>
            <w:div w:id="942766862">
              <w:marLeft w:val="0"/>
              <w:marRight w:val="0"/>
              <w:marTop w:val="0"/>
              <w:marBottom w:val="0"/>
              <w:divBdr>
                <w:top w:val="none" w:sz="0" w:space="0" w:color="auto"/>
                <w:left w:val="none" w:sz="0" w:space="0" w:color="auto"/>
                <w:bottom w:val="none" w:sz="0" w:space="0" w:color="auto"/>
                <w:right w:val="none" w:sz="0" w:space="0" w:color="auto"/>
              </w:divBdr>
            </w:div>
          </w:divsChild>
        </w:div>
        <w:div w:id="1834254008">
          <w:marLeft w:val="0"/>
          <w:marRight w:val="0"/>
          <w:marTop w:val="0"/>
          <w:marBottom w:val="0"/>
          <w:divBdr>
            <w:top w:val="none" w:sz="0" w:space="0" w:color="auto"/>
            <w:left w:val="none" w:sz="0" w:space="0" w:color="auto"/>
            <w:bottom w:val="none" w:sz="0" w:space="0" w:color="auto"/>
            <w:right w:val="none" w:sz="0" w:space="0" w:color="auto"/>
          </w:divBdr>
          <w:divsChild>
            <w:div w:id="1937866443">
              <w:marLeft w:val="0"/>
              <w:marRight w:val="0"/>
              <w:marTop w:val="0"/>
              <w:marBottom w:val="0"/>
              <w:divBdr>
                <w:top w:val="none" w:sz="0" w:space="0" w:color="auto"/>
                <w:left w:val="none" w:sz="0" w:space="0" w:color="auto"/>
                <w:bottom w:val="none" w:sz="0" w:space="0" w:color="auto"/>
                <w:right w:val="none" w:sz="0" w:space="0" w:color="auto"/>
              </w:divBdr>
            </w:div>
          </w:divsChild>
        </w:div>
        <w:div w:id="1853835720">
          <w:marLeft w:val="0"/>
          <w:marRight w:val="0"/>
          <w:marTop w:val="0"/>
          <w:marBottom w:val="0"/>
          <w:divBdr>
            <w:top w:val="none" w:sz="0" w:space="0" w:color="auto"/>
            <w:left w:val="none" w:sz="0" w:space="0" w:color="auto"/>
            <w:bottom w:val="none" w:sz="0" w:space="0" w:color="auto"/>
            <w:right w:val="none" w:sz="0" w:space="0" w:color="auto"/>
          </w:divBdr>
          <w:divsChild>
            <w:div w:id="534739082">
              <w:marLeft w:val="0"/>
              <w:marRight w:val="0"/>
              <w:marTop w:val="0"/>
              <w:marBottom w:val="0"/>
              <w:divBdr>
                <w:top w:val="none" w:sz="0" w:space="0" w:color="auto"/>
                <w:left w:val="none" w:sz="0" w:space="0" w:color="auto"/>
                <w:bottom w:val="none" w:sz="0" w:space="0" w:color="auto"/>
                <w:right w:val="none" w:sz="0" w:space="0" w:color="auto"/>
              </w:divBdr>
            </w:div>
          </w:divsChild>
        </w:div>
        <w:div w:id="1882786335">
          <w:marLeft w:val="0"/>
          <w:marRight w:val="0"/>
          <w:marTop w:val="0"/>
          <w:marBottom w:val="0"/>
          <w:divBdr>
            <w:top w:val="none" w:sz="0" w:space="0" w:color="auto"/>
            <w:left w:val="none" w:sz="0" w:space="0" w:color="auto"/>
            <w:bottom w:val="none" w:sz="0" w:space="0" w:color="auto"/>
            <w:right w:val="none" w:sz="0" w:space="0" w:color="auto"/>
          </w:divBdr>
          <w:divsChild>
            <w:div w:id="651255194">
              <w:marLeft w:val="0"/>
              <w:marRight w:val="0"/>
              <w:marTop w:val="0"/>
              <w:marBottom w:val="0"/>
              <w:divBdr>
                <w:top w:val="none" w:sz="0" w:space="0" w:color="auto"/>
                <w:left w:val="none" w:sz="0" w:space="0" w:color="auto"/>
                <w:bottom w:val="none" w:sz="0" w:space="0" w:color="auto"/>
                <w:right w:val="none" w:sz="0" w:space="0" w:color="auto"/>
              </w:divBdr>
            </w:div>
          </w:divsChild>
        </w:div>
        <w:div w:id="1904412003">
          <w:marLeft w:val="0"/>
          <w:marRight w:val="0"/>
          <w:marTop w:val="0"/>
          <w:marBottom w:val="0"/>
          <w:divBdr>
            <w:top w:val="none" w:sz="0" w:space="0" w:color="auto"/>
            <w:left w:val="none" w:sz="0" w:space="0" w:color="auto"/>
            <w:bottom w:val="none" w:sz="0" w:space="0" w:color="auto"/>
            <w:right w:val="none" w:sz="0" w:space="0" w:color="auto"/>
          </w:divBdr>
          <w:divsChild>
            <w:div w:id="1627393655">
              <w:marLeft w:val="0"/>
              <w:marRight w:val="0"/>
              <w:marTop w:val="0"/>
              <w:marBottom w:val="0"/>
              <w:divBdr>
                <w:top w:val="none" w:sz="0" w:space="0" w:color="auto"/>
                <w:left w:val="none" w:sz="0" w:space="0" w:color="auto"/>
                <w:bottom w:val="none" w:sz="0" w:space="0" w:color="auto"/>
                <w:right w:val="none" w:sz="0" w:space="0" w:color="auto"/>
              </w:divBdr>
            </w:div>
          </w:divsChild>
        </w:div>
        <w:div w:id="1905406810">
          <w:marLeft w:val="0"/>
          <w:marRight w:val="0"/>
          <w:marTop w:val="0"/>
          <w:marBottom w:val="0"/>
          <w:divBdr>
            <w:top w:val="none" w:sz="0" w:space="0" w:color="auto"/>
            <w:left w:val="none" w:sz="0" w:space="0" w:color="auto"/>
            <w:bottom w:val="none" w:sz="0" w:space="0" w:color="auto"/>
            <w:right w:val="none" w:sz="0" w:space="0" w:color="auto"/>
          </w:divBdr>
          <w:divsChild>
            <w:div w:id="248075813">
              <w:marLeft w:val="0"/>
              <w:marRight w:val="0"/>
              <w:marTop w:val="0"/>
              <w:marBottom w:val="0"/>
              <w:divBdr>
                <w:top w:val="none" w:sz="0" w:space="0" w:color="auto"/>
                <w:left w:val="none" w:sz="0" w:space="0" w:color="auto"/>
                <w:bottom w:val="none" w:sz="0" w:space="0" w:color="auto"/>
                <w:right w:val="none" w:sz="0" w:space="0" w:color="auto"/>
              </w:divBdr>
            </w:div>
          </w:divsChild>
        </w:div>
        <w:div w:id="1906916701">
          <w:marLeft w:val="0"/>
          <w:marRight w:val="0"/>
          <w:marTop w:val="0"/>
          <w:marBottom w:val="0"/>
          <w:divBdr>
            <w:top w:val="none" w:sz="0" w:space="0" w:color="auto"/>
            <w:left w:val="none" w:sz="0" w:space="0" w:color="auto"/>
            <w:bottom w:val="none" w:sz="0" w:space="0" w:color="auto"/>
            <w:right w:val="none" w:sz="0" w:space="0" w:color="auto"/>
          </w:divBdr>
          <w:divsChild>
            <w:div w:id="1913275650">
              <w:marLeft w:val="0"/>
              <w:marRight w:val="0"/>
              <w:marTop w:val="0"/>
              <w:marBottom w:val="0"/>
              <w:divBdr>
                <w:top w:val="none" w:sz="0" w:space="0" w:color="auto"/>
                <w:left w:val="none" w:sz="0" w:space="0" w:color="auto"/>
                <w:bottom w:val="none" w:sz="0" w:space="0" w:color="auto"/>
                <w:right w:val="none" w:sz="0" w:space="0" w:color="auto"/>
              </w:divBdr>
            </w:div>
          </w:divsChild>
        </w:div>
        <w:div w:id="1916544730">
          <w:marLeft w:val="0"/>
          <w:marRight w:val="0"/>
          <w:marTop w:val="0"/>
          <w:marBottom w:val="0"/>
          <w:divBdr>
            <w:top w:val="none" w:sz="0" w:space="0" w:color="auto"/>
            <w:left w:val="none" w:sz="0" w:space="0" w:color="auto"/>
            <w:bottom w:val="none" w:sz="0" w:space="0" w:color="auto"/>
            <w:right w:val="none" w:sz="0" w:space="0" w:color="auto"/>
          </w:divBdr>
          <w:divsChild>
            <w:div w:id="824591154">
              <w:marLeft w:val="0"/>
              <w:marRight w:val="0"/>
              <w:marTop w:val="0"/>
              <w:marBottom w:val="0"/>
              <w:divBdr>
                <w:top w:val="none" w:sz="0" w:space="0" w:color="auto"/>
                <w:left w:val="none" w:sz="0" w:space="0" w:color="auto"/>
                <w:bottom w:val="none" w:sz="0" w:space="0" w:color="auto"/>
                <w:right w:val="none" w:sz="0" w:space="0" w:color="auto"/>
              </w:divBdr>
            </w:div>
          </w:divsChild>
        </w:div>
        <w:div w:id="1919710424">
          <w:marLeft w:val="0"/>
          <w:marRight w:val="0"/>
          <w:marTop w:val="0"/>
          <w:marBottom w:val="0"/>
          <w:divBdr>
            <w:top w:val="none" w:sz="0" w:space="0" w:color="auto"/>
            <w:left w:val="none" w:sz="0" w:space="0" w:color="auto"/>
            <w:bottom w:val="none" w:sz="0" w:space="0" w:color="auto"/>
            <w:right w:val="none" w:sz="0" w:space="0" w:color="auto"/>
          </w:divBdr>
          <w:divsChild>
            <w:div w:id="1176073100">
              <w:marLeft w:val="0"/>
              <w:marRight w:val="0"/>
              <w:marTop w:val="0"/>
              <w:marBottom w:val="0"/>
              <w:divBdr>
                <w:top w:val="none" w:sz="0" w:space="0" w:color="auto"/>
                <w:left w:val="none" w:sz="0" w:space="0" w:color="auto"/>
                <w:bottom w:val="none" w:sz="0" w:space="0" w:color="auto"/>
                <w:right w:val="none" w:sz="0" w:space="0" w:color="auto"/>
              </w:divBdr>
            </w:div>
          </w:divsChild>
        </w:div>
        <w:div w:id="1988121010">
          <w:marLeft w:val="0"/>
          <w:marRight w:val="0"/>
          <w:marTop w:val="0"/>
          <w:marBottom w:val="0"/>
          <w:divBdr>
            <w:top w:val="none" w:sz="0" w:space="0" w:color="auto"/>
            <w:left w:val="none" w:sz="0" w:space="0" w:color="auto"/>
            <w:bottom w:val="none" w:sz="0" w:space="0" w:color="auto"/>
            <w:right w:val="none" w:sz="0" w:space="0" w:color="auto"/>
          </w:divBdr>
          <w:divsChild>
            <w:div w:id="668102413">
              <w:marLeft w:val="0"/>
              <w:marRight w:val="0"/>
              <w:marTop w:val="0"/>
              <w:marBottom w:val="0"/>
              <w:divBdr>
                <w:top w:val="none" w:sz="0" w:space="0" w:color="auto"/>
                <w:left w:val="none" w:sz="0" w:space="0" w:color="auto"/>
                <w:bottom w:val="none" w:sz="0" w:space="0" w:color="auto"/>
                <w:right w:val="none" w:sz="0" w:space="0" w:color="auto"/>
              </w:divBdr>
            </w:div>
          </w:divsChild>
        </w:div>
        <w:div w:id="1991520919">
          <w:marLeft w:val="0"/>
          <w:marRight w:val="0"/>
          <w:marTop w:val="0"/>
          <w:marBottom w:val="0"/>
          <w:divBdr>
            <w:top w:val="none" w:sz="0" w:space="0" w:color="auto"/>
            <w:left w:val="none" w:sz="0" w:space="0" w:color="auto"/>
            <w:bottom w:val="none" w:sz="0" w:space="0" w:color="auto"/>
            <w:right w:val="none" w:sz="0" w:space="0" w:color="auto"/>
          </w:divBdr>
          <w:divsChild>
            <w:div w:id="921378538">
              <w:marLeft w:val="0"/>
              <w:marRight w:val="0"/>
              <w:marTop w:val="0"/>
              <w:marBottom w:val="0"/>
              <w:divBdr>
                <w:top w:val="none" w:sz="0" w:space="0" w:color="auto"/>
                <w:left w:val="none" w:sz="0" w:space="0" w:color="auto"/>
                <w:bottom w:val="none" w:sz="0" w:space="0" w:color="auto"/>
                <w:right w:val="none" w:sz="0" w:space="0" w:color="auto"/>
              </w:divBdr>
            </w:div>
          </w:divsChild>
        </w:div>
        <w:div w:id="2010475010">
          <w:marLeft w:val="0"/>
          <w:marRight w:val="0"/>
          <w:marTop w:val="0"/>
          <w:marBottom w:val="0"/>
          <w:divBdr>
            <w:top w:val="none" w:sz="0" w:space="0" w:color="auto"/>
            <w:left w:val="none" w:sz="0" w:space="0" w:color="auto"/>
            <w:bottom w:val="none" w:sz="0" w:space="0" w:color="auto"/>
            <w:right w:val="none" w:sz="0" w:space="0" w:color="auto"/>
          </w:divBdr>
          <w:divsChild>
            <w:div w:id="22899729">
              <w:marLeft w:val="0"/>
              <w:marRight w:val="0"/>
              <w:marTop w:val="0"/>
              <w:marBottom w:val="0"/>
              <w:divBdr>
                <w:top w:val="none" w:sz="0" w:space="0" w:color="auto"/>
                <w:left w:val="none" w:sz="0" w:space="0" w:color="auto"/>
                <w:bottom w:val="none" w:sz="0" w:space="0" w:color="auto"/>
                <w:right w:val="none" w:sz="0" w:space="0" w:color="auto"/>
              </w:divBdr>
            </w:div>
          </w:divsChild>
        </w:div>
        <w:div w:id="2038000583">
          <w:marLeft w:val="0"/>
          <w:marRight w:val="0"/>
          <w:marTop w:val="0"/>
          <w:marBottom w:val="0"/>
          <w:divBdr>
            <w:top w:val="none" w:sz="0" w:space="0" w:color="auto"/>
            <w:left w:val="none" w:sz="0" w:space="0" w:color="auto"/>
            <w:bottom w:val="none" w:sz="0" w:space="0" w:color="auto"/>
            <w:right w:val="none" w:sz="0" w:space="0" w:color="auto"/>
          </w:divBdr>
          <w:divsChild>
            <w:div w:id="1721589947">
              <w:marLeft w:val="0"/>
              <w:marRight w:val="0"/>
              <w:marTop w:val="0"/>
              <w:marBottom w:val="0"/>
              <w:divBdr>
                <w:top w:val="none" w:sz="0" w:space="0" w:color="auto"/>
                <w:left w:val="none" w:sz="0" w:space="0" w:color="auto"/>
                <w:bottom w:val="none" w:sz="0" w:space="0" w:color="auto"/>
                <w:right w:val="none" w:sz="0" w:space="0" w:color="auto"/>
              </w:divBdr>
            </w:div>
          </w:divsChild>
        </w:div>
        <w:div w:id="2080134783">
          <w:marLeft w:val="0"/>
          <w:marRight w:val="0"/>
          <w:marTop w:val="0"/>
          <w:marBottom w:val="0"/>
          <w:divBdr>
            <w:top w:val="none" w:sz="0" w:space="0" w:color="auto"/>
            <w:left w:val="none" w:sz="0" w:space="0" w:color="auto"/>
            <w:bottom w:val="none" w:sz="0" w:space="0" w:color="auto"/>
            <w:right w:val="none" w:sz="0" w:space="0" w:color="auto"/>
          </w:divBdr>
          <w:divsChild>
            <w:div w:id="78715929">
              <w:marLeft w:val="0"/>
              <w:marRight w:val="0"/>
              <w:marTop w:val="0"/>
              <w:marBottom w:val="0"/>
              <w:divBdr>
                <w:top w:val="none" w:sz="0" w:space="0" w:color="auto"/>
                <w:left w:val="none" w:sz="0" w:space="0" w:color="auto"/>
                <w:bottom w:val="none" w:sz="0" w:space="0" w:color="auto"/>
                <w:right w:val="none" w:sz="0" w:space="0" w:color="auto"/>
              </w:divBdr>
            </w:div>
          </w:divsChild>
        </w:div>
        <w:div w:id="2082289801">
          <w:marLeft w:val="0"/>
          <w:marRight w:val="0"/>
          <w:marTop w:val="0"/>
          <w:marBottom w:val="0"/>
          <w:divBdr>
            <w:top w:val="none" w:sz="0" w:space="0" w:color="auto"/>
            <w:left w:val="none" w:sz="0" w:space="0" w:color="auto"/>
            <w:bottom w:val="none" w:sz="0" w:space="0" w:color="auto"/>
            <w:right w:val="none" w:sz="0" w:space="0" w:color="auto"/>
          </w:divBdr>
          <w:divsChild>
            <w:div w:id="58285002">
              <w:marLeft w:val="0"/>
              <w:marRight w:val="0"/>
              <w:marTop w:val="0"/>
              <w:marBottom w:val="0"/>
              <w:divBdr>
                <w:top w:val="none" w:sz="0" w:space="0" w:color="auto"/>
                <w:left w:val="none" w:sz="0" w:space="0" w:color="auto"/>
                <w:bottom w:val="none" w:sz="0" w:space="0" w:color="auto"/>
                <w:right w:val="none" w:sz="0" w:space="0" w:color="auto"/>
              </w:divBdr>
            </w:div>
          </w:divsChild>
        </w:div>
        <w:div w:id="2091736724">
          <w:marLeft w:val="0"/>
          <w:marRight w:val="0"/>
          <w:marTop w:val="0"/>
          <w:marBottom w:val="0"/>
          <w:divBdr>
            <w:top w:val="none" w:sz="0" w:space="0" w:color="auto"/>
            <w:left w:val="none" w:sz="0" w:space="0" w:color="auto"/>
            <w:bottom w:val="none" w:sz="0" w:space="0" w:color="auto"/>
            <w:right w:val="none" w:sz="0" w:space="0" w:color="auto"/>
          </w:divBdr>
          <w:divsChild>
            <w:div w:id="707144543">
              <w:marLeft w:val="0"/>
              <w:marRight w:val="0"/>
              <w:marTop w:val="0"/>
              <w:marBottom w:val="0"/>
              <w:divBdr>
                <w:top w:val="none" w:sz="0" w:space="0" w:color="auto"/>
                <w:left w:val="none" w:sz="0" w:space="0" w:color="auto"/>
                <w:bottom w:val="none" w:sz="0" w:space="0" w:color="auto"/>
                <w:right w:val="none" w:sz="0" w:space="0" w:color="auto"/>
              </w:divBdr>
            </w:div>
          </w:divsChild>
        </w:div>
        <w:div w:id="2146460276">
          <w:marLeft w:val="0"/>
          <w:marRight w:val="0"/>
          <w:marTop w:val="0"/>
          <w:marBottom w:val="0"/>
          <w:divBdr>
            <w:top w:val="none" w:sz="0" w:space="0" w:color="auto"/>
            <w:left w:val="none" w:sz="0" w:space="0" w:color="auto"/>
            <w:bottom w:val="none" w:sz="0" w:space="0" w:color="auto"/>
            <w:right w:val="none" w:sz="0" w:space="0" w:color="auto"/>
          </w:divBdr>
          <w:divsChild>
            <w:div w:id="62805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0463">
      <w:bodyDiv w:val="1"/>
      <w:marLeft w:val="0"/>
      <w:marRight w:val="0"/>
      <w:marTop w:val="0"/>
      <w:marBottom w:val="0"/>
      <w:divBdr>
        <w:top w:val="none" w:sz="0" w:space="0" w:color="auto"/>
        <w:left w:val="none" w:sz="0" w:space="0" w:color="auto"/>
        <w:bottom w:val="none" w:sz="0" w:space="0" w:color="auto"/>
        <w:right w:val="none" w:sz="0" w:space="0" w:color="auto"/>
      </w:divBdr>
    </w:div>
    <w:div w:id="1791587285">
      <w:bodyDiv w:val="1"/>
      <w:marLeft w:val="0"/>
      <w:marRight w:val="0"/>
      <w:marTop w:val="0"/>
      <w:marBottom w:val="0"/>
      <w:divBdr>
        <w:top w:val="none" w:sz="0" w:space="0" w:color="auto"/>
        <w:left w:val="none" w:sz="0" w:space="0" w:color="auto"/>
        <w:bottom w:val="none" w:sz="0" w:space="0" w:color="auto"/>
        <w:right w:val="none" w:sz="0" w:space="0" w:color="auto"/>
      </w:divBdr>
    </w:div>
    <w:div w:id="1806046325">
      <w:bodyDiv w:val="1"/>
      <w:marLeft w:val="0"/>
      <w:marRight w:val="0"/>
      <w:marTop w:val="0"/>
      <w:marBottom w:val="0"/>
      <w:divBdr>
        <w:top w:val="none" w:sz="0" w:space="0" w:color="auto"/>
        <w:left w:val="none" w:sz="0" w:space="0" w:color="auto"/>
        <w:bottom w:val="none" w:sz="0" w:space="0" w:color="auto"/>
        <w:right w:val="none" w:sz="0" w:space="0" w:color="auto"/>
      </w:divBdr>
    </w:div>
    <w:div w:id="1807316672">
      <w:bodyDiv w:val="1"/>
      <w:marLeft w:val="0"/>
      <w:marRight w:val="0"/>
      <w:marTop w:val="0"/>
      <w:marBottom w:val="0"/>
      <w:divBdr>
        <w:top w:val="none" w:sz="0" w:space="0" w:color="auto"/>
        <w:left w:val="none" w:sz="0" w:space="0" w:color="auto"/>
        <w:bottom w:val="none" w:sz="0" w:space="0" w:color="auto"/>
        <w:right w:val="none" w:sz="0" w:space="0" w:color="auto"/>
      </w:divBdr>
    </w:div>
    <w:div w:id="1812820444">
      <w:bodyDiv w:val="1"/>
      <w:marLeft w:val="0"/>
      <w:marRight w:val="0"/>
      <w:marTop w:val="0"/>
      <w:marBottom w:val="0"/>
      <w:divBdr>
        <w:top w:val="none" w:sz="0" w:space="0" w:color="auto"/>
        <w:left w:val="none" w:sz="0" w:space="0" w:color="auto"/>
        <w:bottom w:val="none" w:sz="0" w:space="0" w:color="auto"/>
        <w:right w:val="none" w:sz="0" w:space="0" w:color="auto"/>
      </w:divBdr>
    </w:div>
    <w:div w:id="1813015230">
      <w:bodyDiv w:val="1"/>
      <w:marLeft w:val="0"/>
      <w:marRight w:val="0"/>
      <w:marTop w:val="0"/>
      <w:marBottom w:val="0"/>
      <w:divBdr>
        <w:top w:val="none" w:sz="0" w:space="0" w:color="auto"/>
        <w:left w:val="none" w:sz="0" w:space="0" w:color="auto"/>
        <w:bottom w:val="none" w:sz="0" w:space="0" w:color="auto"/>
        <w:right w:val="none" w:sz="0" w:space="0" w:color="auto"/>
      </w:divBdr>
    </w:div>
    <w:div w:id="1820539234">
      <w:bodyDiv w:val="1"/>
      <w:marLeft w:val="0"/>
      <w:marRight w:val="0"/>
      <w:marTop w:val="0"/>
      <w:marBottom w:val="0"/>
      <w:divBdr>
        <w:top w:val="none" w:sz="0" w:space="0" w:color="auto"/>
        <w:left w:val="none" w:sz="0" w:space="0" w:color="auto"/>
        <w:bottom w:val="none" w:sz="0" w:space="0" w:color="auto"/>
        <w:right w:val="none" w:sz="0" w:space="0" w:color="auto"/>
      </w:divBdr>
    </w:div>
    <w:div w:id="1837918441">
      <w:bodyDiv w:val="1"/>
      <w:marLeft w:val="0"/>
      <w:marRight w:val="0"/>
      <w:marTop w:val="0"/>
      <w:marBottom w:val="0"/>
      <w:divBdr>
        <w:top w:val="none" w:sz="0" w:space="0" w:color="auto"/>
        <w:left w:val="none" w:sz="0" w:space="0" w:color="auto"/>
        <w:bottom w:val="none" w:sz="0" w:space="0" w:color="auto"/>
        <w:right w:val="none" w:sz="0" w:space="0" w:color="auto"/>
      </w:divBdr>
    </w:div>
    <w:div w:id="1884899891">
      <w:bodyDiv w:val="1"/>
      <w:marLeft w:val="0"/>
      <w:marRight w:val="0"/>
      <w:marTop w:val="0"/>
      <w:marBottom w:val="0"/>
      <w:divBdr>
        <w:top w:val="none" w:sz="0" w:space="0" w:color="auto"/>
        <w:left w:val="none" w:sz="0" w:space="0" w:color="auto"/>
        <w:bottom w:val="none" w:sz="0" w:space="0" w:color="auto"/>
        <w:right w:val="none" w:sz="0" w:space="0" w:color="auto"/>
      </w:divBdr>
    </w:div>
    <w:div w:id="1905526619">
      <w:bodyDiv w:val="1"/>
      <w:marLeft w:val="0"/>
      <w:marRight w:val="0"/>
      <w:marTop w:val="0"/>
      <w:marBottom w:val="0"/>
      <w:divBdr>
        <w:top w:val="none" w:sz="0" w:space="0" w:color="auto"/>
        <w:left w:val="none" w:sz="0" w:space="0" w:color="auto"/>
        <w:bottom w:val="none" w:sz="0" w:space="0" w:color="auto"/>
        <w:right w:val="none" w:sz="0" w:space="0" w:color="auto"/>
      </w:divBdr>
      <w:divsChild>
        <w:div w:id="11490596">
          <w:marLeft w:val="0"/>
          <w:marRight w:val="0"/>
          <w:marTop w:val="0"/>
          <w:marBottom w:val="0"/>
          <w:divBdr>
            <w:top w:val="none" w:sz="0" w:space="0" w:color="auto"/>
            <w:left w:val="none" w:sz="0" w:space="0" w:color="auto"/>
            <w:bottom w:val="none" w:sz="0" w:space="0" w:color="auto"/>
            <w:right w:val="none" w:sz="0" w:space="0" w:color="auto"/>
          </w:divBdr>
        </w:div>
        <w:div w:id="488137118">
          <w:marLeft w:val="0"/>
          <w:marRight w:val="0"/>
          <w:marTop w:val="0"/>
          <w:marBottom w:val="0"/>
          <w:divBdr>
            <w:top w:val="none" w:sz="0" w:space="0" w:color="auto"/>
            <w:left w:val="none" w:sz="0" w:space="0" w:color="auto"/>
            <w:bottom w:val="none" w:sz="0" w:space="0" w:color="auto"/>
            <w:right w:val="none" w:sz="0" w:space="0" w:color="auto"/>
          </w:divBdr>
        </w:div>
        <w:div w:id="1825927170">
          <w:marLeft w:val="0"/>
          <w:marRight w:val="0"/>
          <w:marTop w:val="0"/>
          <w:marBottom w:val="0"/>
          <w:divBdr>
            <w:top w:val="none" w:sz="0" w:space="0" w:color="auto"/>
            <w:left w:val="none" w:sz="0" w:space="0" w:color="auto"/>
            <w:bottom w:val="none" w:sz="0" w:space="0" w:color="auto"/>
            <w:right w:val="none" w:sz="0" w:space="0" w:color="auto"/>
          </w:divBdr>
        </w:div>
      </w:divsChild>
    </w:div>
    <w:div w:id="1953241103">
      <w:bodyDiv w:val="1"/>
      <w:marLeft w:val="0"/>
      <w:marRight w:val="0"/>
      <w:marTop w:val="0"/>
      <w:marBottom w:val="0"/>
      <w:divBdr>
        <w:top w:val="none" w:sz="0" w:space="0" w:color="auto"/>
        <w:left w:val="none" w:sz="0" w:space="0" w:color="auto"/>
        <w:bottom w:val="none" w:sz="0" w:space="0" w:color="auto"/>
        <w:right w:val="none" w:sz="0" w:space="0" w:color="auto"/>
      </w:divBdr>
    </w:div>
    <w:div w:id="1954438581">
      <w:bodyDiv w:val="1"/>
      <w:marLeft w:val="0"/>
      <w:marRight w:val="0"/>
      <w:marTop w:val="0"/>
      <w:marBottom w:val="0"/>
      <w:divBdr>
        <w:top w:val="none" w:sz="0" w:space="0" w:color="auto"/>
        <w:left w:val="none" w:sz="0" w:space="0" w:color="auto"/>
        <w:bottom w:val="none" w:sz="0" w:space="0" w:color="auto"/>
        <w:right w:val="none" w:sz="0" w:space="0" w:color="auto"/>
      </w:divBdr>
    </w:div>
    <w:div w:id="1980111622">
      <w:bodyDiv w:val="1"/>
      <w:marLeft w:val="0"/>
      <w:marRight w:val="0"/>
      <w:marTop w:val="0"/>
      <w:marBottom w:val="0"/>
      <w:divBdr>
        <w:top w:val="none" w:sz="0" w:space="0" w:color="auto"/>
        <w:left w:val="none" w:sz="0" w:space="0" w:color="auto"/>
        <w:bottom w:val="none" w:sz="0" w:space="0" w:color="auto"/>
        <w:right w:val="none" w:sz="0" w:space="0" w:color="auto"/>
      </w:divBdr>
    </w:div>
    <w:div w:id="1996302344">
      <w:bodyDiv w:val="1"/>
      <w:marLeft w:val="0"/>
      <w:marRight w:val="0"/>
      <w:marTop w:val="0"/>
      <w:marBottom w:val="0"/>
      <w:divBdr>
        <w:top w:val="none" w:sz="0" w:space="0" w:color="auto"/>
        <w:left w:val="none" w:sz="0" w:space="0" w:color="auto"/>
        <w:bottom w:val="none" w:sz="0" w:space="0" w:color="auto"/>
        <w:right w:val="none" w:sz="0" w:space="0" w:color="auto"/>
      </w:divBdr>
    </w:div>
    <w:div w:id="1999263755">
      <w:bodyDiv w:val="1"/>
      <w:marLeft w:val="0"/>
      <w:marRight w:val="0"/>
      <w:marTop w:val="0"/>
      <w:marBottom w:val="0"/>
      <w:divBdr>
        <w:top w:val="none" w:sz="0" w:space="0" w:color="auto"/>
        <w:left w:val="none" w:sz="0" w:space="0" w:color="auto"/>
        <w:bottom w:val="none" w:sz="0" w:space="0" w:color="auto"/>
        <w:right w:val="none" w:sz="0" w:space="0" w:color="auto"/>
      </w:divBdr>
    </w:div>
    <w:div w:id="2002999557">
      <w:bodyDiv w:val="1"/>
      <w:marLeft w:val="0"/>
      <w:marRight w:val="0"/>
      <w:marTop w:val="0"/>
      <w:marBottom w:val="0"/>
      <w:divBdr>
        <w:top w:val="none" w:sz="0" w:space="0" w:color="auto"/>
        <w:left w:val="none" w:sz="0" w:space="0" w:color="auto"/>
        <w:bottom w:val="none" w:sz="0" w:space="0" w:color="auto"/>
        <w:right w:val="none" w:sz="0" w:space="0" w:color="auto"/>
      </w:divBdr>
    </w:div>
    <w:div w:id="2013603563">
      <w:bodyDiv w:val="1"/>
      <w:marLeft w:val="0"/>
      <w:marRight w:val="0"/>
      <w:marTop w:val="0"/>
      <w:marBottom w:val="0"/>
      <w:divBdr>
        <w:top w:val="none" w:sz="0" w:space="0" w:color="auto"/>
        <w:left w:val="none" w:sz="0" w:space="0" w:color="auto"/>
        <w:bottom w:val="none" w:sz="0" w:space="0" w:color="auto"/>
        <w:right w:val="none" w:sz="0" w:space="0" w:color="auto"/>
      </w:divBdr>
    </w:div>
    <w:div w:id="2042049102">
      <w:bodyDiv w:val="1"/>
      <w:marLeft w:val="0"/>
      <w:marRight w:val="0"/>
      <w:marTop w:val="0"/>
      <w:marBottom w:val="0"/>
      <w:divBdr>
        <w:top w:val="none" w:sz="0" w:space="0" w:color="auto"/>
        <w:left w:val="none" w:sz="0" w:space="0" w:color="auto"/>
        <w:bottom w:val="none" w:sz="0" w:space="0" w:color="auto"/>
        <w:right w:val="none" w:sz="0" w:space="0" w:color="auto"/>
      </w:divBdr>
    </w:div>
    <w:div w:id="2055233977">
      <w:bodyDiv w:val="1"/>
      <w:marLeft w:val="0"/>
      <w:marRight w:val="0"/>
      <w:marTop w:val="0"/>
      <w:marBottom w:val="0"/>
      <w:divBdr>
        <w:top w:val="none" w:sz="0" w:space="0" w:color="auto"/>
        <w:left w:val="none" w:sz="0" w:space="0" w:color="auto"/>
        <w:bottom w:val="none" w:sz="0" w:space="0" w:color="auto"/>
        <w:right w:val="none" w:sz="0" w:space="0" w:color="auto"/>
      </w:divBdr>
    </w:div>
    <w:div w:id="2057465834">
      <w:bodyDiv w:val="1"/>
      <w:marLeft w:val="0"/>
      <w:marRight w:val="0"/>
      <w:marTop w:val="0"/>
      <w:marBottom w:val="0"/>
      <w:divBdr>
        <w:top w:val="none" w:sz="0" w:space="0" w:color="auto"/>
        <w:left w:val="none" w:sz="0" w:space="0" w:color="auto"/>
        <w:bottom w:val="none" w:sz="0" w:space="0" w:color="auto"/>
        <w:right w:val="none" w:sz="0" w:space="0" w:color="auto"/>
      </w:divBdr>
    </w:div>
    <w:div w:id="2084981742">
      <w:bodyDiv w:val="1"/>
      <w:marLeft w:val="0"/>
      <w:marRight w:val="0"/>
      <w:marTop w:val="0"/>
      <w:marBottom w:val="0"/>
      <w:divBdr>
        <w:top w:val="none" w:sz="0" w:space="0" w:color="auto"/>
        <w:left w:val="none" w:sz="0" w:space="0" w:color="auto"/>
        <w:bottom w:val="none" w:sz="0" w:space="0" w:color="auto"/>
        <w:right w:val="none" w:sz="0" w:space="0" w:color="auto"/>
      </w:divBdr>
    </w:div>
    <w:div w:id="2085443144">
      <w:bodyDiv w:val="1"/>
      <w:marLeft w:val="0"/>
      <w:marRight w:val="0"/>
      <w:marTop w:val="0"/>
      <w:marBottom w:val="0"/>
      <w:divBdr>
        <w:top w:val="none" w:sz="0" w:space="0" w:color="auto"/>
        <w:left w:val="none" w:sz="0" w:space="0" w:color="auto"/>
        <w:bottom w:val="none" w:sz="0" w:space="0" w:color="auto"/>
        <w:right w:val="none" w:sz="0" w:space="0" w:color="auto"/>
      </w:divBdr>
    </w:div>
    <w:div w:id="2112161056">
      <w:bodyDiv w:val="1"/>
      <w:marLeft w:val="0"/>
      <w:marRight w:val="0"/>
      <w:marTop w:val="0"/>
      <w:marBottom w:val="0"/>
      <w:divBdr>
        <w:top w:val="none" w:sz="0" w:space="0" w:color="auto"/>
        <w:left w:val="none" w:sz="0" w:space="0" w:color="auto"/>
        <w:bottom w:val="none" w:sz="0" w:space="0" w:color="auto"/>
        <w:right w:val="none" w:sz="0" w:space="0" w:color="auto"/>
      </w:divBdr>
    </w:div>
    <w:div w:id="2119639019">
      <w:bodyDiv w:val="1"/>
      <w:marLeft w:val="0"/>
      <w:marRight w:val="0"/>
      <w:marTop w:val="0"/>
      <w:marBottom w:val="0"/>
      <w:divBdr>
        <w:top w:val="none" w:sz="0" w:space="0" w:color="auto"/>
        <w:left w:val="none" w:sz="0" w:space="0" w:color="auto"/>
        <w:bottom w:val="none" w:sz="0" w:space="0" w:color="auto"/>
        <w:right w:val="none" w:sz="0" w:space="0" w:color="auto"/>
      </w:divBdr>
      <w:divsChild>
        <w:div w:id="938623">
          <w:marLeft w:val="0"/>
          <w:marRight w:val="0"/>
          <w:marTop w:val="0"/>
          <w:marBottom w:val="0"/>
          <w:divBdr>
            <w:top w:val="none" w:sz="0" w:space="0" w:color="auto"/>
            <w:left w:val="none" w:sz="0" w:space="0" w:color="auto"/>
            <w:bottom w:val="none" w:sz="0" w:space="0" w:color="auto"/>
            <w:right w:val="none" w:sz="0" w:space="0" w:color="auto"/>
          </w:divBdr>
          <w:divsChild>
            <w:div w:id="895705061">
              <w:marLeft w:val="0"/>
              <w:marRight w:val="0"/>
              <w:marTop w:val="0"/>
              <w:marBottom w:val="0"/>
              <w:divBdr>
                <w:top w:val="none" w:sz="0" w:space="0" w:color="auto"/>
                <w:left w:val="none" w:sz="0" w:space="0" w:color="auto"/>
                <w:bottom w:val="none" w:sz="0" w:space="0" w:color="auto"/>
                <w:right w:val="none" w:sz="0" w:space="0" w:color="auto"/>
              </w:divBdr>
            </w:div>
          </w:divsChild>
        </w:div>
        <w:div w:id="3174474">
          <w:marLeft w:val="0"/>
          <w:marRight w:val="0"/>
          <w:marTop w:val="0"/>
          <w:marBottom w:val="0"/>
          <w:divBdr>
            <w:top w:val="none" w:sz="0" w:space="0" w:color="auto"/>
            <w:left w:val="none" w:sz="0" w:space="0" w:color="auto"/>
            <w:bottom w:val="none" w:sz="0" w:space="0" w:color="auto"/>
            <w:right w:val="none" w:sz="0" w:space="0" w:color="auto"/>
          </w:divBdr>
          <w:divsChild>
            <w:div w:id="1060444532">
              <w:marLeft w:val="0"/>
              <w:marRight w:val="0"/>
              <w:marTop w:val="0"/>
              <w:marBottom w:val="0"/>
              <w:divBdr>
                <w:top w:val="none" w:sz="0" w:space="0" w:color="auto"/>
                <w:left w:val="none" w:sz="0" w:space="0" w:color="auto"/>
                <w:bottom w:val="none" w:sz="0" w:space="0" w:color="auto"/>
                <w:right w:val="none" w:sz="0" w:space="0" w:color="auto"/>
              </w:divBdr>
            </w:div>
          </w:divsChild>
        </w:div>
        <w:div w:id="3897222">
          <w:marLeft w:val="0"/>
          <w:marRight w:val="0"/>
          <w:marTop w:val="0"/>
          <w:marBottom w:val="0"/>
          <w:divBdr>
            <w:top w:val="none" w:sz="0" w:space="0" w:color="auto"/>
            <w:left w:val="none" w:sz="0" w:space="0" w:color="auto"/>
            <w:bottom w:val="none" w:sz="0" w:space="0" w:color="auto"/>
            <w:right w:val="none" w:sz="0" w:space="0" w:color="auto"/>
          </w:divBdr>
          <w:divsChild>
            <w:div w:id="1628924719">
              <w:marLeft w:val="0"/>
              <w:marRight w:val="0"/>
              <w:marTop w:val="0"/>
              <w:marBottom w:val="0"/>
              <w:divBdr>
                <w:top w:val="none" w:sz="0" w:space="0" w:color="auto"/>
                <w:left w:val="none" w:sz="0" w:space="0" w:color="auto"/>
                <w:bottom w:val="none" w:sz="0" w:space="0" w:color="auto"/>
                <w:right w:val="none" w:sz="0" w:space="0" w:color="auto"/>
              </w:divBdr>
            </w:div>
          </w:divsChild>
        </w:div>
        <w:div w:id="21975359">
          <w:marLeft w:val="0"/>
          <w:marRight w:val="0"/>
          <w:marTop w:val="0"/>
          <w:marBottom w:val="0"/>
          <w:divBdr>
            <w:top w:val="none" w:sz="0" w:space="0" w:color="auto"/>
            <w:left w:val="none" w:sz="0" w:space="0" w:color="auto"/>
            <w:bottom w:val="none" w:sz="0" w:space="0" w:color="auto"/>
            <w:right w:val="none" w:sz="0" w:space="0" w:color="auto"/>
          </w:divBdr>
          <w:divsChild>
            <w:div w:id="1729962457">
              <w:marLeft w:val="0"/>
              <w:marRight w:val="0"/>
              <w:marTop w:val="0"/>
              <w:marBottom w:val="0"/>
              <w:divBdr>
                <w:top w:val="none" w:sz="0" w:space="0" w:color="auto"/>
                <w:left w:val="none" w:sz="0" w:space="0" w:color="auto"/>
                <w:bottom w:val="none" w:sz="0" w:space="0" w:color="auto"/>
                <w:right w:val="none" w:sz="0" w:space="0" w:color="auto"/>
              </w:divBdr>
            </w:div>
          </w:divsChild>
        </w:div>
        <w:div w:id="64689753">
          <w:marLeft w:val="0"/>
          <w:marRight w:val="0"/>
          <w:marTop w:val="0"/>
          <w:marBottom w:val="0"/>
          <w:divBdr>
            <w:top w:val="none" w:sz="0" w:space="0" w:color="auto"/>
            <w:left w:val="none" w:sz="0" w:space="0" w:color="auto"/>
            <w:bottom w:val="none" w:sz="0" w:space="0" w:color="auto"/>
            <w:right w:val="none" w:sz="0" w:space="0" w:color="auto"/>
          </w:divBdr>
          <w:divsChild>
            <w:div w:id="1070077867">
              <w:marLeft w:val="0"/>
              <w:marRight w:val="0"/>
              <w:marTop w:val="0"/>
              <w:marBottom w:val="0"/>
              <w:divBdr>
                <w:top w:val="none" w:sz="0" w:space="0" w:color="auto"/>
                <w:left w:val="none" w:sz="0" w:space="0" w:color="auto"/>
                <w:bottom w:val="none" w:sz="0" w:space="0" w:color="auto"/>
                <w:right w:val="none" w:sz="0" w:space="0" w:color="auto"/>
              </w:divBdr>
            </w:div>
          </w:divsChild>
        </w:div>
        <w:div w:id="80420832">
          <w:marLeft w:val="0"/>
          <w:marRight w:val="0"/>
          <w:marTop w:val="0"/>
          <w:marBottom w:val="0"/>
          <w:divBdr>
            <w:top w:val="none" w:sz="0" w:space="0" w:color="auto"/>
            <w:left w:val="none" w:sz="0" w:space="0" w:color="auto"/>
            <w:bottom w:val="none" w:sz="0" w:space="0" w:color="auto"/>
            <w:right w:val="none" w:sz="0" w:space="0" w:color="auto"/>
          </w:divBdr>
          <w:divsChild>
            <w:div w:id="2033914978">
              <w:marLeft w:val="0"/>
              <w:marRight w:val="0"/>
              <w:marTop w:val="0"/>
              <w:marBottom w:val="0"/>
              <w:divBdr>
                <w:top w:val="none" w:sz="0" w:space="0" w:color="auto"/>
                <w:left w:val="none" w:sz="0" w:space="0" w:color="auto"/>
                <w:bottom w:val="none" w:sz="0" w:space="0" w:color="auto"/>
                <w:right w:val="none" w:sz="0" w:space="0" w:color="auto"/>
              </w:divBdr>
            </w:div>
          </w:divsChild>
        </w:div>
        <w:div w:id="114838966">
          <w:marLeft w:val="0"/>
          <w:marRight w:val="0"/>
          <w:marTop w:val="0"/>
          <w:marBottom w:val="0"/>
          <w:divBdr>
            <w:top w:val="none" w:sz="0" w:space="0" w:color="auto"/>
            <w:left w:val="none" w:sz="0" w:space="0" w:color="auto"/>
            <w:bottom w:val="none" w:sz="0" w:space="0" w:color="auto"/>
            <w:right w:val="none" w:sz="0" w:space="0" w:color="auto"/>
          </w:divBdr>
          <w:divsChild>
            <w:div w:id="258174627">
              <w:marLeft w:val="0"/>
              <w:marRight w:val="0"/>
              <w:marTop w:val="0"/>
              <w:marBottom w:val="0"/>
              <w:divBdr>
                <w:top w:val="none" w:sz="0" w:space="0" w:color="auto"/>
                <w:left w:val="none" w:sz="0" w:space="0" w:color="auto"/>
                <w:bottom w:val="none" w:sz="0" w:space="0" w:color="auto"/>
                <w:right w:val="none" w:sz="0" w:space="0" w:color="auto"/>
              </w:divBdr>
            </w:div>
          </w:divsChild>
        </w:div>
        <w:div w:id="117459288">
          <w:marLeft w:val="0"/>
          <w:marRight w:val="0"/>
          <w:marTop w:val="0"/>
          <w:marBottom w:val="0"/>
          <w:divBdr>
            <w:top w:val="none" w:sz="0" w:space="0" w:color="auto"/>
            <w:left w:val="none" w:sz="0" w:space="0" w:color="auto"/>
            <w:bottom w:val="none" w:sz="0" w:space="0" w:color="auto"/>
            <w:right w:val="none" w:sz="0" w:space="0" w:color="auto"/>
          </w:divBdr>
          <w:divsChild>
            <w:div w:id="602033948">
              <w:marLeft w:val="0"/>
              <w:marRight w:val="0"/>
              <w:marTop w:val="0"/>
              <w:marBottom w:val="0"/>
              <w:divBdr>
                <w:top w:val="none" w:sz="0" w:space="0" w:color="auto"/>
                <w:left w:val="none" w:sz="0" w:space="0" w:color="auto"/>
                <w:bottom w:val="none" w:sz="0" w:space="0" w:color="auto"/>
                <w:right w:val="none" w:sz="0" w:space="0" w:color="auto"/>
              </w:divBdr>
            </w:div>
          </w:divsChild>
        </w:div>
        <w:div w:id="131408469">
          <w:marLeft w:val="0"/>
          <w:marRight w:val="0"/>
          <w:marTop w:val="0"/>
          <w:marBottom w:val="0"/>
          <w:divBdr>
            <w:top w:val="none" w:sz="0" w:space="0" w:color="auto"/>
            <w:left w:val="none" w:sz="0" w:space="0" w:color="auto"/>
            <w:bottom w:val="none" w:sz="0" w:space="0" w:color="auto"/>
            <w:right w:val="none" w:sz="0" w:space="0" w:color="auto"/>
          </w:divBdr>
          <w:divsChild>
            <w:div w:id="924192265">
              <w:marLeft w:val="0"/>
              <w:marRight w:val="0"/>
              <w:marTop w:val="0"/>
              <w:marBottom w:val="0"/>
              <w:divBdr>
                <w:top w:val="none" w:sz="0" w:space="0" w:color="auto"/>
                <w:left w:val="none" w:sz="0" w:space="0" w:color="auto"/>
                <w:bottom w:val="none" w:sz="0" w:space="0" w:color="auto"/>
                <w:right w:val="none" w:sz="0" w:space="0" w:color="auto"/>
              </w:divBdr>
            </w:div>
          </w:divsChild>
        </w:div>
        <w:div w:id="170410437">
          <w:marLeft w:val="0"/>
          <w:marRight w:val="0"/>
          <w:marTop w:val="0"/>
          <w:marBottom w:val="0"/>
          <w:divBdr>
            <w:top w:val="none" w:sz="0" w:space="0" w:color="auto"/>
            <w:left w:val="none" w:sz="0" w:space="0" w:color="auto"/>
            <w:bottom w:val="none" w:sz="0" w:space="0" w:color="auto"/>
            <w:right w:val="none" w:sz="0" w:space="0" w:color="auto"/>
          </w:divBdr>
          <w:divsChild>
            <w:div w:id="2118940684">
              <w:marLeft w:val="0"/>
              <w:marRight w:val="0"/>
              <w:marTop w:val="0"/>
              <w:marBottom w:val="0"/>
              <w:divBdr>
                <w:top w:val="none" w:sz="0" w:space="0" w:color="auto"/>
                <w:left w:val="none" w:sz="0" w:space="0" w:color="auto"/>
                <w:bottom w:val="none" w:sz="0" w:space="0" w:color="auto"/>
                <w:right w:val="none" w:sz="0" w:space="0" w:color="auto"/>
              </w:divBdr>
            </w:div>
          </w:divsChild>
        </w:div>
        <w:div w:id="187567370">
          <w:marLeft w:val="0"/>
          <w:marRight w:val="0"/>
          <w:marTop w:val="0"/>
          <w:marBottom w:val="0"/>
          <w:divBdr>
            <w:top w:val="none" w:sz="0" w:space="0" w:color="auto"/>
            <w:left w:val="none" w:sz="0" w:space="0" w:color="auto"/>
            <w:bottom w:val="none" w:sz="0" w:space="0" w:color="auto"/>
            <w:right w:val="none" w:sz="0" w:space="0" w:color="auto"/>
          </w:divBdr>
          <w:divsChild>
            <w:div w:id="1746492429">
              <w:marLeft w:val="0"/>
              <w:marRight w:val="0"/>
              <w:marTop w:val="0"/>
              <w:marBottom w:val="0"/>
              <w:divBdr>
                <w:top w:val="none" w:sz="0" w:space="0" w:color="auto"/>
                <w:left w:val="none" w:sz="0" w:space="0" w:color="auto"/>
                <w:bottom w:val="none" w:sz="0" w:space="0" w:color="auto"/>
                <w:right w:val="none" w:sz="0" w:space="0" w:color="auto"/>
              </w:divBdr>
            </w:div>
          </w:divsChild>
        </w:div>
        <w:div w:id="201870178">
          <w:marLeft w:val="0"/>
          <w:marRight w:val="0"/>
          <w:marTop w:val="0"/>
          <w:marBottom w:val="0"/>
          <w:divBdr>
            <w:top w:val="none" w:sz="0" w:space="0" w:color="auto"/>
            <w:left w:val="none" w:sz="0" w:space="0" w:color="auto"/>
            <w:bottom w:val="none" w:sz="0" w:space="0" w:color="auto"/>
            <w:right w:val="none" w:sz="0" w:space="0" w:color="auto"/>
          </w:divBdr>
          <w:divsChild>
            <w:div w:id="1162307762">
              <w:marLeft w:val="0"/>
              <w:marRight w:val="0"/>
              <w:marTop w:val="0"/>
              <w:marBottom w:val="0"/>
              <w:divBdr>
                <w:top w:val="none" w:sz="0" w:space="0" w:color="auto"/>
                <w:left w:val="none" w:sz="0" w:space="0" w:color="auto"/>
                <w:bottom w:val="none" w:sz="0" w:space="0" w:color="auto"/>
                <w:right w:val="none" w:sz="0" w:space="0" w:color="auto"/>
              </w:divBdr>
            </w:div>
          </w:divsChild>
        </w:div>
        <w:div w:id="203445684">
          <w:marLeft w:val="0"/>
          <w:marRight w:val="0"/>
          <w:marTop w:val="0"/>
          <w:marBottom w:val="0"/>
          <w:divBdr>
            <w:top w:val="none" w:sz="0" w:space="0" w:color="auto"/>
            <w:left w:val="none" w:sz="0" w:space="0" w:color="auto"/>
            <w:bottom w:val="none" w:sz="0" w:space="0" w:color="auto"/>
            <w:right w:val="none" w:sz="0" w:space="0" w:color="auto"/>
          </w:divBdr>
          <w:divsChild>
            <w:div w:id="1502352516">
              <w:marLeft w:val="0"/>
              <w:marRight w:val="0"/>
              <w:marTop w:val="0"/>
              <w:marBottom w:val="0"/>
              <w:divBdr>
                <w:top w:val="none" w:sz="0" w:space="0" w:color="auto"/>
                <w:left w:val="none" w:sz="0" w:space="0" w:color="auto"/>
                <w:bottom w:val="none" w:sz="0" w:space="0" w:color="auto"/>
                <w:right w:val="none" w:sz="0" w:space="0" w:color="auto"/>
              </w:divBdr>
            </w:div>
          </w:divsChild>
        </w:div>
        <w:div w:id="209070778">
          <w:marLeft w:val="0"/>
          <w:marRight w:val="0"/>
          <w:marTop w:val="0"/>
          <w:marBottom w:val="0"/>
          <w:divBdr>
            <w:top w:val="none" w:sz="0" w:space="0" w:color="auto"/>
            <w:left w:val="none" w:sz="0" w:space="0" w:color="auto"/>
            <w:bottom w:val="none" w:sz="0" w:space="0" w:color="auto"/>
            <w:right w:val="none" w:sz="0" w:space="0" w:color="auto"/>
          </w:divBdr>
          <w:divsChild>
            <w:div w:id="1359046894">
              <w:marLeft w:val="0"/>
              <w:marRight w:val="0"/>
              <w:marTop w:val="0"/>
              <w:marBottom w:val="0"/>
              <w:divBdr>
                <w:top w:val="none" w:sz="0" w:space="0" w:color="auto"/>
                <w:left w:val="none" w:sz="0" w:space="0" w:color="auto"/>
                <w:bottom w:val="none" w:sz="0" w:space="0" w:color="auto"/>
                <w:right w:val="none" w:sz="0" w:space="0" w:color="auto"/>
              </w:divBdr>
            </w:div>
          </w:divsChild>
        </w:div>
        <w:div w:id="211234871">
          <w:marLeft w:val="0"/>
          <w:marRight w:val="0"/>
          <w:marTop w:val="0"/>
          <w:marBottom w:val="0"/>
          <w:divBdr>
            <w:top w:val="none" w:sz="0" w:space="0" w:color="auto"/>
            <w:left w:val="none" w:sz="0" w:space="0" w:color="auto"/>
            <w:bottom w:val="none" w:sz="0" w:space="0" w:color="auto"/>
            <w:right w:val="none" w:sz="0" w:space="0" w:color="auto"/>
          </w:divBdr>
          <w:divsChild>
            <w:div w:id="1920166486">
              <w:marLeft w:val="0"/>
              <w:marRight w:val="0"/>
              <w:marTop w:val="0"/>
              <w:marBottom w:val="0"/>
              <w:divBdr>
                <w:top w:val="none" w:sz="0" w:space="0" w:color="auto"/>
                <w:left w:val="none" w:sz="0" w:space="0" w:color="auto"/>
                <w:bottom w:val="none" w:sz="0" w:space="0" w:color="auto"/>
                <w:right w:val="none" w:sz="0" w:space="0" w:color="auto"/>
              </w:divBdr>
            </w:div>
          </w:divsChild>
        </w:div>
        <w:div w:id="223179128">
          <w:marLeft w:val="0"/>
          <w:marRight w:val="0"/>
          <w:marTop w:val="0"/>
          <w:marBottom w:val="0"/>
          <w:divBdr>
            <w:top w:val="none" w:sz="0" w:space="0" w:color="auto"/>
            <w:left w:val="none" w:sz="0" w:space="0" w:color="auto"/>
            <w:bottom w:val="none" w:sz="0" w:space="0" w:color="auto"/>
            <w:right w:val="none" w:sz="0" w:space="0" w:color="auto"/>
          </w:divBdr>
          <w:divsChild>
            <w:div w:id="1777948038">
              <w:marLeft w:val="0"/>
              <w:marRight w:val="0"/>
              <w:marTop w:val="0"/>
              <w:marBottom w:val="0"/>
              <w:divBdr>
                <w:top w:val="none" w:sz="0" w:space="0" w:color="auto"/>
                <w:left w:val="none" w:sz="0" w:space="0" w:color="auto"/>
                <w:bottom w:val="none" w:sz="0" w:space="0" w:color="auto"/>
                <w:right w:val="none" w:sz="0" w:space="0" w:color="auto"/>
              </w:divBdr>
            </w:div>
          </w:divsChild>
        </w:div>
        <w:div w:id="231043045">
          <w:marLeft w:val="0"/>
          <w:marRight w:val="0"/>
          <w:marTop w:val="0"/>
          <w:marBottom w:val="0"/>
          <w:divBdr>
            <w:top w:val="none" w:sz="0" w:space="0" w:color="auto"/>
            <w:left w:val="none" w:sz="0" w:space="0" w:color="auto"/>
            <w:bottom w:val="none" w:sz="0" w:space="0" w:color="auto"/>
            <w:right w:val="none" w:sz="0" w:space="0" w:color="auto"/>
          </w:divBdr>
          <w:divsChild>
            <w:div w:id="1761678835">
              <w:marLeft w:val="0"/>
              <w:marRight w:val="0"/>
              <w:marTop w:val="0"/>
              <w:marBottom w:val="0"/>
              <w:divBdr>
                <w:top w:val="none" w:sz="0" w:space="0" w:color="auto"/>
                <w:left w:val="none" w:sz="0" w:space="0" w:color="auto"/>
                <w:bottom w:val="none" w:sz="0" w:space="0" w:color="auto"/>
                <w:right w:val="none" w:sz="0" w:space="0" w:color="auto"/>
              </w:divBdr>
            </w:div>
          </w:divsChild>
        </w:div>
        <w:div w:id="243957052">
          <w:marLeft w:val="0"/>
          <w:marRight w:val="0"/>
          <w:marTop w:val="0"/>
          <w:marBottom w:val="0"/>
          <w:divBdr>
            <w:top w:val="none" w:sz="0" w:space="0" w:color="auto"/>
            <w:left w:val="none" w:sz="0" w:space="0" w:color="auto"/>
            <w:bottom w:val="none" w:sz="0" w:space="0" w:color="auto"/>
            <w:right w:val="none" w:sz="0" w:space="0" w:color="auto"/>
          </w:divBdr>
          <w:divsChild>
            <w:div w:id="308292521">
              <w:marLeft w:val="0"/>
              <w:marRight w:val="0"/>
              <w:marTop w:val="0"/>
              <w:marBottom w:val="0"/>
              <w:divBdr>
                <w:top w:val="none" w:sz="0" w:space="0" w:color="auto"/>
                <w:left w:val="none" w:sz="0" w:space="0" w:color="auto"/>
                <w:bottom w:val="none" w:sz="0" w:space="0" w:color="auto"/>
                <w:right w:val="none" w:sz="0" w:space="0" w:color="auto"/>
              </w:divBdr>
            </w:div>
          </w:divsChild>
        </w:div>
        <w:div w:id="278223355">
          <w:marLeft w:val="0"/>
          <w:marRight w:val="0"/>
          <w:marTop w:val="0"/>
          <w:marBottom w:val="0"/>
          <w:divBdr>
            <w:top w:val="none" w:sz="0" w:space="0" w:color="auto"/>
            <w:left w:val="none" w:sz="0" w:space="0" w:color="auto"/>
            <w:bottom w:val="none" w:sz="0" w:space="0" w:color="auto"/>
            <w:right w:val="none" w:sz="0" w:space="0" w:color="auto"/>
          </w:divBdr>
          <w:divsChild>
            <w:div w:id="954602758">
              <w:marLeft w:val="0"/>
              <w:marRight w:val="0"/>
              <w:marTop w:val="0"/>
              <w:marBottom w:val="0"/>
              <w:divBdr>
                <w:top w:val="none" w:sz="0" w:space="0" w:color="auto"/>
                <w:left w:val="none" w:sz="0" w:space="0" w:color="auto"/>
                <w:bottom w:val="none" w:sz="0" w:space="0" w:color="auto"/>
                <w:right w:val="none" w:sz="0" w:space="0" w:color="auto"/>
              </w:divBdr>
            </w:div>
          </w:divsChild>
        </w:div>
        <w:div w:id="280960758">
          <w:marLeft w:val="0"/>
          <w:marRight w:val="0"/>
          <w:marTop w:val="0"/>
          <w:marBottom w:val="0"/>
          <w:divBdr>
            <w:top w:val="none" w:sz="0" w:space="0" w:color="auto"/>
            <w:left w:val="none" w:sz="0" w:space="0" w:color="auto"/>
            <w:bottom w:val="none" w:sz="0" w:space="0" w:color="auto"/>
            <w:right w:val="none" w:sz="0" w:space="0" w:color="auto"/>
          </w:divBdr>
          <w:divsChild>
            <w:div w:id="1104812217">
              <w:marLeft w:val="0"/>
              <w:marRight w:val="0"/>
              <w:marTop w:val="0"/>
              <w:marBottom w:val="0"/>
              <w:divBdr>
                <w:top w:val="none" w:sz="0" w:space="0" w:color="auto"/>
                <w:left w:val="none" w:sz="0" w:space="0" w:color="auto"/>
                <w:bottom w:val="none" w:sz="0" w:space="0" w:color="auto"/>
                <w:right w:val="none" w:sz="0" w:space="0" w:color="auto"/>
              </w:divBdr>
            </w:div>
          </w:divsChild>
        </w:div>
        <w:div w:id="284506764">
          <w:marLeft w:val="0"/>
          <w:marRight w:val="0"/>
          <w:marTop w:val="0"/>
          <w:marBottom w:val="0"/>
          <w:divBdr>
            <w:top w:val="none" w:sz="0" w:space="0" w:color="auto"/>
            <w:left w:val="none" w:sz="0" w:space="0" w:color="auto"/>
            <w:bottom w:val="none" w:sz="0" w:space="0" w:color="auto"/>
            <w:right w:val="none" w:sz="0" w:space="0" w:color="auto"/>
          </w:divBdr>
          <w:divsChild>
            <w:div w:id="964384467">
              <w:marLeft w:val="0"/>
              <w:marRight w:val="0"/>
              <w:marTop w:val="0"/>
              <w:marBottom w:val="0"/>
              <w:divBdr>
                <w:top w:val="none" w:sz="0" w:space="0" w:color="auto"/>
                <w:left w:val="none" w:sz="0" w:space="0" w:color="auto"/>
                <w:bottom w:val="none" w:sz="0" w:space="0" w:color="auto"/>
                <w:right w:val="none" w:sz="0" w:space="0" w:color="auto"/>
              </w:divBdr>
            </w:div>
          </w:divsChild>
        </w:div>
        <w:div w:id="284969886">
          <w:marLeft w:val="0"/>
          <w:marRight w:val="0"/>
          <w:marTop w:val="0"/>
          <w:marBottom w:val="0"/>
          <w:divBdr>
            <w:top w:val="none" w:sz="0" w:space="0" w:color="auto"/>
            <w:left w:val="none" w:sz="0" w:space="0" w:color="auto"/>
            <w:bottom w:val="none" w:sz="0" w:space="0" w:color="auto"/>
            <w:right w:val="none" w:sz="0" w:space="0" w:color="auto"/>
          </w:divBdr>
          <w:divsChild>
            <w:div w:id="834611633">
              <w:marLeft w:val="0"/>
              <w:marRight w:val="0"/>
              <w:marTop w:val="0"/>
              <w:marBottom w:val="0"/>
              <w:divBdr>
                <w:top w:val="none" w:sz="0" w:space="0" w:color="auto"/>
                <w:left w:val="none" w:sz="0" w:space="0" w:color="auto"/>
                <w:bottom w:val="none" w:sz="0" w:space="0" w:color="auto"/>
                <w:right w:val="none" w:sz="0" w:space="0" w:color="auto"/>
              </w:divBdr>
            </w:div>
          </w:divsChild>
        </w:div>
        <w:div w:id="301929228">
          <w:marLeft w:val="0"/>
          <w:marRight w:val="0"/>
          <w:marTop w:val="0"/>
          <w:marBottom w:val="0"/>
          <w:divBdr>
            <w:top w:val="none" w:sz="0" w:space="0" w:color="auto"/>
            <w:left w:val="none" w:sz="0" w:space="0" w:color="auto"/>
            <w:bottom w:val="none" w:sz="0" w:space="0" w:color="auto"/>
            <w:right w:val="none" w:sz="0" w:space="0" w:color="auto"/>
          </w:divBdr>
          <w:divsChild>
            <w:div w:id="420681953">
              <w:marLeft w:val="0"/>
              <w:marRight w:val="0"/>
              <w:marTop w:val="0"/>
              <w:marBottom w:val="0"/>
              <w:divBdr>
                <w:top w:val="none" w:sz="0" w:space="0" w:color="auto"/>
                <w:left w:val="none" w:sz="0" w:space="0" w:color="auto"/>
                <w:bottom w:val="none" w:sz="0" w:space="0" w:color="auto"/>
                <w:right w:val="none" w:sz="0" w:space="0" w:color="auto"/>
              </w:divBdr>
            </w:div>
          </w:divsChild>
        </w:div>
        <w:div w:id="304050975">
          <w:marLeft w:val="0"/>
          <w:marRight w:val="0"/>
          <w:marTop w:val="0"/>
          <w:marBottom w:val="0"/>
          <w:divBdr>
            <w:top w:val="none" w:sz="0" w:space="0" w:color="auto"/>
            <w:left w:val="none" w:sz="0" w:space="0" w:color="auto"/>
            <w:bottom w:val="none" w:sz="0" w:space="0" w:color="auto"/>
            <w:right w:val="none" w:sz="0" w:space="0" w:color="auto"/>
          </w:divBdr>
          <w:divsChild>
            <w:div w:id="1362391816">
              <w:marLeft w:val="0"/>
              <w:marRight w:val="0"/>
              <w:marTop w:val="0"/>
              <w:marBottom w:val="0"/>
              <w:divBdr>
                <w:top w:val="none" w:sz="0" w:space="0" w:color="auto"/>
                <w:left w:val="none" w:sz="0" w:space="0" w:color="auto"/>
                <w:bottom w:val="none" w:sz="0" w:space="0" w:color="auto"/>
                <w:right w:val="none" w:sz="0" w:space="0" w:color="auto"/>
              </w:divBdr>
            </w:div>
          </w:divsChild>
        </w:div>
        <w:div w:id="308099493">
          <w:marLeft w:val="0"/>
          <w:marRight w:val="0"/>
          <w:marTop w:val="0"/>
          <w:marBottom w:val="0"/>
          <w:divBdr>
            <w:top w:val="none" w:sz="0" w:space="0" w:color="auto"/>
            <w:left w:val="none" w:sz="0" w:space="0" w:color="auto"/>
            <w:bottom w:val="none" w:sz="0" w:space="0" w:color="auto"/>
            <w:right w:val="none" w:sz="0" w:space="0" w:color="auto"/>
          </w:divBdr>
          <w:divsChild>
            <w:div w:id="955529384">
              <w:marLeft w:val="0"/>
              <w:marRight w:val="0"/>
              <w:marTop w:val="0"/>
              <w:marBottom w:val="0"/>
              <w:divBdr>
                <w:top w:val="none" w:sz="0" w:space="0" w:color="auto"/>
                <w:left w:val="none" w:sz="0" w:space="0" w:color="auto"/>
                <w:bottom w:val="none" w:sz="0" w:space="0" w:color="auto"/>
                <w:right w:val="none" w:sz="0" w:space="0" w:color="auto"/>
              </w:divBdr>
            </w:div>
          </w:divsChild>
        </w:div>
        <w:div w:id="312566019">
          <w:marLeft w:val="0"/>
          <w:marRight w:val="0"/>
          <w:marTop w:val="0"/>
          <w:marBottom w:val="0"/>
          <w:divBdr>
            <w:top w:val="none" w:sz="0" w:space="0" w:color="auto"/>
            <w:left w:val="none" w:sz="0" w:space="0" w:color="auto"/>
            <w:bottom w:val="none" w:sz="0" w:space="0" w:color="auto"/>
            <w:right w:val="none" w:sz="0" w:space="0" w:color="auto"/>
          </w:divBdr>
          <w:divsChild>
            <w:div w:id="510216227">
              <w:marLeft w:val="0"/>
              <w:marRight w:val="0"/>
              <w:marTop w:val="0"/>
              <w:marBottom w:val="0"/>
              <w:divBdr>
                <w:top w:val="none" w:sz="0" w:space="0" w:color="auto"/>
                <w:left w:val="none" w:sz="0" w:space="0" w:color="auto"/>
                <w:bottom w:val="none" w:sz="0" w:space="0" w:color="auto"/>
                <w:right w:val="none" w:sz="0" w:space="0" w:color="auto"/>
              </w:divBdr>
            </w:div>
          </w:divsChild>
        </w:div>
        <w:div w:id="314459044">
          <w:marLeft w:val="0"/>
          <w:marRight w:val="0"/>
          <w:marTop w:val="0"/>
          <w:marBottom w:val="0"/>
          <w:divBdr>
            <w:top w:val="none" w:sz="0" w:space="0" w:color="auto"/>
            <w:left w:val="none" w:sz="0" w:space="0" w:color="auto"/>
            <w:bottom w:val="none" w:sz="0" w:space="0" w:color="auto"/>
            <w:right w:val="none" w:sz="0" w:space="0" w:color="auto"/>
          </w:divBdr>
          <w:divsChild>
            <w:div w:id="1481724687">
              <w:marLeft w:val="0"/>
              <w:marRight w:val="0"/>
              <w:marTop w:val="0"/>
              <w:marBottom w:val="0"/>
              <w:divBdr>
                <w:top w:val="none" w:sz="0" w:space="0" w:color="auto"/>
                <w:left w:val="none" w:sz="0" w:space="0" w:color="auto"/>
                <w:bottom w:val="none" w:sz="0" w:space="0" w:color="auto"/>
                <w:right w:val="none" w:sz="0" w:space="0" w:color="auto"/>
              </w:divBdr>
            </w:div>
          </w:divsChild>
        </w:div>
        <w:div w:id="336999445">
          <w:marLeft w:val="0"/>
          <w:marRight w:val="0"/>
          <w:marTop w:val="0"/>
          <w:marBottom w:val="0"/>
          <w:divBdr>
            <w:top w:val="none" w:sz="0" w:space="0" w:color="auto"/>
            <w:left w:val="none" w:sz="0" w:space="0" w:color="auto"/>
            <w:bottom w:val="none" w:sz="0" w:space="0" w:color="auto"/>
            <w:right w:val="none" w:sz="0" w:space="0" w:color="auto"/>
          </w:divBdr>
          <w:divsChild>
            <w:div w:id="958797886">
              <w:marLeft w:val="0"/>
              <w:marRight w:val="0"/>
              <w:marTop w:val="0"/>
              <w:marBottom w:val="0"/>
              <w:divBdr>
                <w:top w:val="none" w:sz="0" w:space="0" w:color="auto"/>
                <w:left w:val="none" w:sz="0" w:space="0" w:color="auto"/>
                <w:bottom w:val="none" w:sz="0" w:space="0" w:color="auto"/>
                <w:right w:val="none" w:sz="0" w:space="0" w:color="auto"/>
              </w:divBdr>
            </w:div>
          </w:divsChild>
        </w:div>
        <w:div w:id="347172328">
          <w:marLeft w:val="0"/>
          <w:marRight w:val="0"/>
          <w:marTop w:val="0"/>
          <w:marBottom w:val="0"/>
          <w:divBdr>
            <w:top w:val="none" w:sz="0" w:space="0" w:color="auto"/>
            <w:left w:val="none" w:sz="0" w:space="0" w:color="auto"/>
            <w:bottom w:val="none" w:sz="0" w:space="0" w:color="auto"/>
            <w:right w:val="none" w:sz="0" w:space="0" w:color="auto"/>
          </w:divBdr>
          <w:divsChild>
            <w:div w:id="1462504059">
              <w:marLeft w:val="0"/>
              <w:marRight w:val="0"/>
              <w:marTop w:val="0"/>
              <w:marBottom w:val="0"/>
              <w:divBdr>
                <w:top w:val="none" w:sz="0" w:space="0" w:color="auto"/>
                <w:left w:val="none" w:sz="0" w:space="0" w:color="auto"/>
                <w:bottom w:val="none" w:sz="0" w:space="0" w:color="auto"/>
                <w:right w:val="none" w:sz="0" w:space="0" w:color="auto"/>
              </w:divBdr>
            </w:div>
          </w:divsChild>
        </w:div>
        <w:div w:id="389890774">
          <w:marLeft w:val="0"/>
          <w:marRight w:val="0"/>
          <w:marTop w:val="0"/>
          <w:marBottom w:val="0"/>
          <w:divBdr>
            <w:top w:val="none" w:sz="0" w:space="0" w:color="auto"/>
            <w:left w:val="none" w:sz="0" w:space="0" w:color="auto"/>
            <w:bottom w:val="none" w:sz="0" w:space="0" w:color="auto"/>
            <w:right w:val="none" w:sz="0" w:space="0" w:color="auto"/>
          </w:divBdr>
          <w:divsChild>
            <w:div w:id="1211453870">
              <w:marLeft w:val="0"/>
              <w:marRight w:val="0"/>
              <w:marTop w:val="0"/>
              <w:marBottom w:val="0"/>
              <w:divBdr>
                <w:top w:val="none" w:sz="0" w:space="0" w:color="auto"/>
                <w:left w:val="none" w:sz="0" w:space="0" w:color="auto"/>
                <w:bottom w:val="none" w:sz="0" w:space="0" w:color="auto"/>
                <w:right w:val="none" w:sz="0" w:space="0" w:color="auto"/>
              </w:divBdr>
            </w:div>
          </w:divsChild>
        </w:div>
        <w:div w:id="447897644">
          <w:marLeft w:val="0"/>
          <w:marRight w:val="0"/>
          <w:marTop w:val="0"/>
          <w:marBottom w:val="0"/>
          <w:divBdr>
            <w:top w:val="none" w:sz="0" w:space="0" w:color="auto"/>
            <w:left w:val="none" w:sz="0" w:space="0" w:color="auto"/>
            <w:bottom w:val="none" w:sz="0" w:space="0" w:color="auto"/>
            <w:right w:val="none" w:sz="0" w:space="0" w:color="auto"/>
          </w:divBdr>
          <w:divsChild>
            <w:div w:id="457914736">
              <w:marLeft w:val="0"/>
              <w:marRight w:val="0"/>
              <w:marTop w:val="0"/>
              <w:marBottom w:val="0"/>
              <w:divBdr>
                <w:top w:val="none" w:sz="0" w:space="0" w:color="auto"/>
                <w:left w:val="none" w:sz="0" w:space="0" w:color="auto"/>
                <w:bottom w:val="none" w:sz="0" w:space="0" w:color="auto"/>
                <w:right w:val="none" w:sz="0" w:space="0" w:color="auto"/>
              </w:divBdr>
            </w:div>
          </w:divsChild>
        </w:div>
        <w:div w:id="471872318">
          <w:marLeft w:val="0"/>
          <w:marRight w:val="0"/>
          <w:marTop w:val="0"/>
          <w:marBottom w:val="0"/>
          <w:divBdr>
            <w:top w:val="none" w:sz="0" w:space="0" w:color="auto"/>
            <w:left w:val="none" w:sz="0" w:space="0" w:color="auto"/>
            <w:bottom w:val="none" w:sz="0" w:space="0" w:color="auto"/>
            <w:right w:val="none" w:sz="0" w:space="0" w:color="auto"/>
          </w:divBdr>
          <w:divsChild>
            <w:div w:id="1791128665">
              <w:marLeft w:val="0"/>
              <w:marRight w:val="0"/>
              <w:marTop w:val="0"/>
              <w:marBottom w:val="0"/>
              <w:divBdr>
                <w:top w:val="none" w:sz="0" w:space="0" w:color="auto"/>
                <w:left w:val="none" w:sz="0" w:space="0" w:color="auto"/>
                <w:bottom w:val="none" w:sz="0" w:space="0" w:color="auto"/>
                <w:right w:val="none" w:sz="0" w:space="0" w:color="auto"/>
              </w:divBdr>
            </w:div>
          </w:divsChild>
        </w:div>
        <w:div w:id="484052134">
          <w:marLeft w:val="0"/>
          <w:marRight w:val="0"/>
          <w:marTop w:val="0"/>
          <w:marBottom w:val="0"/>
          <w:divBdr>
            <w:top w:val="none" w:sz="0" w:space="0" w:color="auto"/>
            <w:left w:val="none" w:sz="0" w:space="0" w:color="auto"/>
            <w:bottom w:val="none" w:sz="0" w:space="0" w:color="auto"/>
            <w:right w:val="none" w:sz="0" w:space="0" w:color="auto"/>
          </w:divBdr>
          <w:divsChild>
            <w:div w:id="1723287327">
              <w:marLeft w:val="0"/>
              <w:marRight w:val="0"/>
              <w:marTop w:val="0"/>
              <w:marBottom w:val="0"/>
              <w:divBdr>
                <w:top w:val="none" w:sz="0" w:space="0" w:color="auto"/>
                <w:left w:val="none" w:sz="0" w:space="0" w:color="auto"/>
                <w:bottom w:val="none" w:sz="0" w:space="0" w:color="auto"/>
                <w:right w:val="none" w:sz="0" w:space="0" w:color="auto"/>
              </w:divBdr>
            </w:div>
          </w:divsChild>
        </w:div>
        <w:div w:id="514155545">
          <w:marLeft w:val="0"/>
          <w:marRight w:val="0"/>
          <w:marTop w:val="0"/>
          <w:marBottom w:val="0"/>
          <w:divBdr>
            <w:top w:val="none" w:sz="0" w:space="0" w:color="auto"/>
            <w:left w:val="none" w:sz="0" w:space="0" w:color="auto"/>
            <w:bottom w:val="none" w:sz="0" w:space="0" w:color="auto"/>
            <w:right w:val="none" w:sz="0" w:space="0" w:color="auto"/>
          </w:divBdr>
          <w:divsChild>
            <w:div w:id="452749520">
              <w:marLeft w:val="0"/>
              <w:marRight w:val="0"/>
              <w:marTop w:val="0"/>
              <w:marBottom w:val="0"/>
              <w:divBdr>
                <w:top w:val="none" w:sz="0" w:space="0" w:color="auto"/>
                <w:left w:val="none" w:sz="0" w:space="0" w:color="auto"/>
                <w:bottom w:val="none" w:sz="0" w:space="0" w:color="auto"/>
                <w:right w:val="none" w:sz="0" w:space="0" w:color="auto"/>
              </w:divBdr>
            </w:div>
          </w:divsChild>
        </w:div>
        <w:div w:id="524831649">
          <w:marLeft w:val="0"/>
          <w:marRight w:val="0"/>
          <w:marTop w:val="0"/>
          <w:marBottom w:val="0"/>
          <w:divBdr>
            <w:top w:val="none" w:sz="0" w:space="0" w:color="auto"/>
            <w:left w:val="none" w:sz="0" w:space="0" w:color="auto"/>
            <w:bottom w:val="none" w:sz="0" w:space="0" w:color="auto"/>
            <w:right w:val="none" w:sz="0" w:space="0" w:color="auto"/>
          </w:divBdr>
          <w:divsChild>
            <w:div w:id="934482355">
              <w:marLeft w:val="0"/>
              <w:marRight w:val="0"/>
              <w:marTop w:val="0"/>
              <w:marBottom w:val="0"/>
              <w:divBdr>
                <w:top w:val="none" w:sz="0" w:space="0" w:color="auto"/>
                <w:left w:val="none" w:sz="0" w:space="0" w:color="auto"/>
                <w:bottom w:val="none" w:sz="0" w:space="0" w:color="auto"/>
                <w:right w:val="none" w:sz="0" w:space="0" w:color="auto"/>
              </w:divBdr>
            </w:div>
          </w:divsChild>
        </w:div>
        <w:div w:id="537856029">
          <w:marLeft w:val="0"/>
          <w:marRight w:val="0"/>
          <w:marTop w:val="0"/>
          <w:marBottom w:val="0"/>
          <w:divBdr>
            <w:top w:val="none" w:sz="0" w:space="0" w:color="auto"/>
            <w:left w:val="none" w:sz="0" w:space="0" w:color="auto"/>
            <w:bottom w:val="none" w:sz="0" w:space="0" w:color="auto"/>
            <w:right w:val="none" w:sz="0" w:space="0" w:color="auto"/>
          </w:divBdr>
          <w:divsChild>
            <w:div w:id="389351802">
              <w:marLeft w:val="0"/>
              <w:marRight w:val="0"/>
              <w:marTop w:val="0"/>
              <w:marBottom w:val="0"/>
              <w:divBdr>
                <w:top w:val="none" w:sz="0" w:space="0" w:color="auto"/>
                <w:left w:val="none" w:sz="0" w:space="0" w:color="auto"/>
                <w:bottom w:val="none" w:sz="0" w:space="0" w:color="auto"/>
                <w:right w:val="none" w:sz="0" w:space="0" w:color="auto"/>
              </w:divBdr>
            </w:div>
          </w:divsChild>
        </w:div>
        <w:div w:id="551616567">
          <w:marLeft w:val="0"/>
          <w:marRight w:val="0"/>
          <w:marTop w:val="0"/>
          <w:marBottom w:val="0"/>
          <w:divBdr>
            <w:top w:val="none" w:sz="0" w:space="0" w:color="auto"/>
            <w:left w:val="none" w:sz="0" w:space="0" w:color="auto"/>
            <w:bottom w:val="none" w:sz="0" w:space="0" w:color="auto"/>
            <w:right w:val="none" w:sz="0" w:space="0" w:color="auto"/>
          </w:divBdr>
          <w:divsChild>
            <w:div w:id="1206403981">
              <w:marLeft w:val="0"/>
              <w:marRight w:val="0"/>
              <w:marTop w:val="0"/>
              <w:marBottom w:val="0"/>
              <w:divBdr>
                <w:top w:val="none" w:sz="0" w:space="0" w:color="auto"/>
                <w:left w:val="none" w:sz="0" w:space="0" w:color="auto"/>
                <w:bottom w:val="none" w:sz="0" w:space="0" w:color="auto"/>
                <w:right w:val="none" w:sz="0" w:space="0" w:color="auto"/>
              </w:divBdr>
            </w:div>
          </w:divsChild>
        </w:div>
        <w:div w:id="557015090">
          <w:marLeft w:val="0"/>
          <w:marRight w:val="0"/>
          <w:marTop w:val="0"/>
          <w:marBottom w:val="0"/>
          <w:divBdr>
            <w:top w:val="none" w:sz="0" w:space="0" w:color="auto"/>
            <w:left w:val="none" w:sz="0" w:space="0" w:color="auto"/>
            <w:bottom w:val="none" w:sz="0" w:space="0" w:color="auto"/>
            <w:right w:val="none" w:sz="0" w:space="0" w:color="auto"/>
          </w:divBdr>
          <w:divsChild>
            <w:div w:id="54009288">
              <w:marLeft w:val="0"/>
              <w:marRight w:val="0"/>
              <w:marTop w:val="0"/>
              <w:marBottom w:val="0"/>
              <w:divBdr>
                <w:top w:val="none" w:sz="0" w:space="0" w:color="auto"/>
                <w:left w:val="none" w:sz="0" w:space="0" w:color="auto"/>
                <w:bottom w:val="none" w:sz="0" w:space="0" w:color="auto"/>
                <w:right w:val="none" w:sz="0" w:space="0" w:color="auto"/>
              </w:divBdr>
            </w:div>
          </w:divsChild>
        </w:div>
        <w:div w:id="568616094">
          <w:marLeft w:val="0"/>
          <w:marRight w:val="0"/>
          <w:marTop w:val="0"/>
          <w:marBottom w:val="0"/>
          <w:divBdr>
            <w:top w:val="none" w:sz="0" w:space="0" w:color="auto"/>
            <w:left w:val="none" w:sz="0" w:space="0" w:color="auto"/>
            <w:bottom w:val="none" w:sz="0" w:space="0" w:color="auto"/>
            <w:right w:val="none" w:sz="0" w:space="0" w:color="auto"/>
          </w:divBdr>
          <w:divsChild>
            <w:div w:id="108396768">
              <w:marLeft w:val="0"/>
              <w:marRight w:val="0"/>
              <w:marTop w:val="0"/>
              <w:marBottom w:val="0"/>
              <w:divBdr>
                <w:top w:val="none" w:sz="0" w:space="0" w:color="auto"/>
                <w:left w:val="none" w:sz="0" w:space="0" w:color="auto"/>
                <w:bottom w:val="none" w:sz="0" w:space="0" w:color="auto"/>
                <w:right w:val="none" w:sz="0" w:space="0" w:color="auto"/>
              </w:divBdr>
            </w:div>
          </w:divsChild>
        </w:div>
        <w:div w:id="574971386">
          <w:marLeft w:val="0"/>
          <w:marRight w:val="0"/>
          <w:marTop w:val="0"/>
          <w:marBottom w:val="0"/>
          <w:divBdr>
            <w:top w:val="none" w:sz="0" w:space="0" w:color="auto"/>
            <w:left w:val="none" w:sz="0" w:space="0" w:color="auto"/>
            <w:bottom w:val="none" w:sz="0" w:space="0" w:color="auto"/>
            <w:right w:val="none" w:sz="0" w:space="0" w:color="auto"/>
          </w:divBdr>
          <w:divsChild>
            <w:div w:id="1902327232">
              <w:marLeft w:val="0"/>
              <w:marRight w:val="0"/>
              <w:marTop w:val="0"/>
              <w:marBottom w:val="0"/>
              <w:divBdr>
                <w:top w:val="none" w:sz="0" w:space="0" w:color="auto"/>
                <w:left w:val="none" w:sz="0" w:space="0" w:color="auto"/>
                <w:bottom w:val="none" w:sz="0" w:space="0" w:color="auto"/>
                <w:right w:val="none" w:sz="0" w:space="0" w:color="auto"/>
              </w:divBdr>
            </w:div>
          </w:divsChild>
        </w:div>
        <w:div w:id="591396932">
          <w:marLeft w:val="0"/>
          <w:marRight w:val="0"/>
          <w:marTop w:val="0"/>
          <w:marBottom w:val="0"/>
          <w:divBdr>
            <w:top w:val="none" w:sz="0" w:space="0" w:color="auto"/>
            <w:left w:val="none" w:sz="0" w:space="0" w:color="auto"/>
            <w:bottom w:val="none" w:sz="0" w:space="0" w:color="auto"/>
            <w:right w:val="none" w:sz="0" w:space="0" w:color="auto"/>
          </w:divBdr>
          <w:divsChild>
            <w:div w:id="347755313">
              <w:marLeft w:val="0"/>
              <w:marRight w:val="0"/>
              <w:marTop w:val="0"/>
              <w:marBottom w:val="0"/>
              <w:divBdr>
                <w:top w:val="none" w:sz="0" w:space="0" w:color="auto"/>
                <w:left w:val="none" w:sz="0" w:space="0" w:color="auto"/>
                <w:bottom w:val="none" w:sz="0" w:space="0" w:color="auto"/>
                <w:right w:val="none" w:sz="0" w:space="0" w:color="auto"/>
              </w:divBdr>
            </w:div>
          </w:divsChild>
        </w:div>
        <w:div w:id="594750476">
          <w:marLeft w:val="0"/>
          <w:marRight w:val="0"/>
          <w:marTop w:val="0"/>
          <w:marBottom w:val="0"/>
          <w:divBdr>
            <w:top w:val="none" w:sz="0" w:space="0" w:color="auto"/>
            <w:left w:val="none" w:sz="0" w:space="0" w:color="auto"/>
            <w:bottom w:val="none" w:sz="0" w:space="0" w:color="auto"/>
            <w:right w:val="none" w:sz="0" w:space="0" w:color="auto"/>
          </w:divBdr>
          <w:divsChild>
            <w:div w:id="630794474">
              <w:marLeft w:val="0"/>
              <w:marRight w:val="0"/>
              <w:marTop w:val="0"/>
              <w:marBottom w:val="0"/>
              <w:divBdr>
                <w:top w:val="none" w:sz="0" w:space="0" w:color="auto"/>
                <w:left w:val="none" w:sz="0" w:space="0" w:color="auto"/>
                <w:bottom w:val="none" w:sz="0" w:space="0" w:color="auto"/>
                <w:right w:val="none" w:sz="0" w:space="0" w:color="auto"/>
              </w:divBdr>
            </w:div>
          </w:divsChild>
        </w:div>
        <w:div w:id="623735435">
          <w:marLeft w:val="0"/>
          <w:marRight w:val="0"/>
          <w:marTop w:val="0"/>
          <w:marBottom w:val="0"/>
          <w:divBdr>
            <w:top w:val="none" w:sz="0" w:space="0" w:color="auto"/>
            <w:left w:val="none" w:sz="0" w:space="0" w:color="auto"/>
            <w:bottom w:val="none" w:sz="0" w:space="0" w:color="auto"/>
            <w:right w:val="none" w:sz="0" w:space="0" w:color="auto"/>
          </w:divBdr>
          <w:divsChild>
            <w:div w:id="422190830">
              <w:marLeft w:val="0"/>
              <w:marRight w:val="0"/>
              <w:marTop w:val="0"/>
              <w:marBottom w:val="0"/>
              <w:divBdr>
                <w:top w:val="none" w:sz="0" w:space="0" w:color="auto"/>
                <w:left w:val="none" w:sz="0" w:space="0" w:color="auto"/>
                <w:bottom w:val="none" w:sz="0" w:space="0" w:color="auto"/>
                <w:right w:val="none" w:sz="0" w:space="0" w:color="auto"/>
              </w:divBdr>
            </w:div>
          </w:divsChild>
        </w:div>
        <w:div w:id="632516047">
          <w:marLeft w:val="0"/>
          <w:marRight w:val="0"/>
          <w:marTop w:val="0"/>
          <w:marBottom w:val="0"/>
          <w:divBdr>
            <w:top w:val="none" w:sz="0" w:space="0" w:color="auto"/>
            <w:left w:val="none" w:sz="0" w:space="0" w:color="auto"/>
            <w:bottom w:val="none" w:sz="0" w:space="0" w:color="auto"/>
            <w:right w:val="none" w:sz="0" w:space="0" w:color="auto"/>
          </w:divBdr>
          <w:divsChild>
            <w:div w:id="129831748">
              <w:marLeft w:val="0"/>
              <w:marRight w:val="0"/>
              <w:marTop w:val="0"/>
              <w:marBottom w:val="0"/>
              <w:divBdr>
                <w:top w:val="none" w:sz="0" w:space="0" w:color="auto"/>
                <w:left w:val="none" w:sz="0" w:space="0" w:color="auto"/>
                <w:bottom w:val="none" w:sz="0" w:space="0" w:color="auto"/>
                <w:right w:val="none" w:sz="0" w:space="0" w:color="auto"/>
              </w:divBdr>
            </w:div>
          </w:divsChild>
        </w:div>
        <w:div w:id="642346163">
          <w:marLeft w:val="0"/>
          <w:marRight w:val="0"/>
          <w:marTop w:val="0"/>
          <w:marBottom w:val="0"/>
          <w:divBdr>
            <w:top w:val="none" w:sz="0" w:space="0" w:color="auto"/>
            <w:left w:val="none" w:sz="0" w:space="0" w:color="auto"/>
            <w:bottom w:val="none" w:sz="0" w:space="0" w:color="auto"/>
            <w:right w:val="none" w:sz="0" w:space="0" w:color="auto"/>
          </w:divBdr>
          <w:divsChild>
            <w:div w:id="1250772547">
              <w:marLeft w:val="0"/>
              <w:marRight w:val="0"/>
              <w:marTop w:val="0"/>
              <w:marBottom w:val="0"/>
              <w:divBdr>
                <w:top w:val="none" w:sz="0" w:space="0" w:color="auto"/>
                <w:left w:val="none" w:sz="0" w:space="0" w:color="auto"/>
                <w:bottom w:val="none" w:sz="0" w:space="0" w:color="auto"/>
                <w:right w:val="none" w:sz="0" w:space="0" w:color="auto"/>
              </w:divBdr>
            </w:div>
          </w:divsChild>
        </w:div>
        <w:div w:id="653607792">
          <w:marLeft w:val="0"/>
          <w:marRight w:val="0"/>
          <w:marTop w:val="0"/>
          <w:marBottom w:val="0"/>
          <w:divBdr>
            <w:top w:val="none" w:sz="0" w:space="0" w:color="auto"/>
            <w:left w:val="none" w:sz="0" w:space="0" w:color="auto"/>
            <w:bottom w:val="none" w:sz="0" w:space="0" w:color="auto"/>
            <w:right w:val="none" w:sz="0" w:space="0" w:color="auto"/>
          </w:divBdr>
          <w:divsChild>
            <w:div w:id="2135099003">
              <w:marLeft w:val="0"/>
              <w:marRight w:val="0"/>
              <w:marTop w:val="0"/>
              <w:marBottom w:val="0"/>
              <w:divBdr>
                <w:top w:val="none" w:sz="0" w:space="0" w:color="auto"/>
                <w:left w:val="none" w:sz="0" w:space="0" w:color="auto"/>
                <w:bottom w:val="none" w:sz="0" w:space="0" w:color="auto"/>
                <w:right w:val="none" w:sz="0" w:space="0" w:color="auto"/>
              </w:divBdr>
            </w:div>
          </w:divsChild>
        </w:div>
        <w:div w:id="656887309">
          <w:marLeft w:val="0"/>
          <w:marRight w:val="0"/>
          <w:marTop w:val="0"/>
          <w:marBottom w:val="0"/>
          <w:divBdr>
            <w:top w:val="none" w:sz="0" w:space="0" w:color="auto"/>
            <w:left w:val="none" w:sz="0" w:space="0" w:color="auto"/>
            <w:bottom w:val="none" w:sz="0" w:space="0" w:color="auto"/>
            <w:right w:val="none" w:sz="0" w:space="0" w:color="auto"/>
          </w:divBdr>
          <w:divsChild>
            <w:div w:id="1408183947">
              <w:marLeft w:val="0"/>
              <w:marRight w:val="0"/>
              <w:marTop w:val="0"/>
              <w:marBottom w:val="0"/>
              <w:divBdr>
                <w:top w:val="none" w:sz="0" w:space="0" w:color="auto"/>
                <w:left w:val="none" w:sz="0" w:space="0" w:color="auto"/>
                <w:bottom w:val="none" w:sz="0" w:space="0" w:color="auto"/>
                <w:right w:val="none" w:sz="0" w:space="0" w:color="auto"/>
              </w:divBdr>
            </w:div>
          </w:divsChild>
        </w:div>
        <w:div w:id="664011729">
          <w:marLeft w:val="0"/>
          <w:marRight w:val="0"/>
          <w:marTop w:val="0"/>
          <w:marBottom w:val="0"/>
          <w:divBdr>
            <w:top w:val="none" w:sz="0" w:space="0" w:color="auto"/>
            <w:left w:val="none" w:sz="0" w:space="0" w:color="auto"/>
            <w:bottom w:val="none" w:sz="0" w:space="0" w:color="auto"/>
            <w:right w:val="none" w:sz="0" w:space="0" w:color="auto"/>
          </w:divBdr>
          <w:divsChild>
            <w:div w:id="958996490">
              <w:marLeft w:val="0"/>
              <w:marRight w:val="0"/>
              <w:marTop w:val="0"/>
              <w:marBottom w:val="0"/>
              <w:divBdr>
                <w:top w:val="none" w:sz="0" w:space="0" w:color="auto"/>
                <w:left w:val="none" w:sz="0" w:space="0" w:color="auto"/>
                <w:bottom w:val="none" w:sz="0" w:space="0" w:color="auto"/>
                <w:right w:val="none" w:sz="0" w:space="0" w:color="auto"/>
              </w:divBdr>
            </w:div>
          </w:divsChild>
        </w:div>
        <w:div w:id="693270713">
          <w:marLeft w:val="0"/>
          <w:marRight w:val="0"/>
          <w:marTop w:val="0"/>
          <w:marBottom w:val="0"/>
          <w:divBdr>
            <w:top w:val="none" w:sz="0" w:space="0" w:color="auto"/>
            <w:left w:val="none" w:sz="0" w:space="0" w:color="auto"/>
            <w:bottom w:val="none" w:sz="0" w:space="0" w:color="auto"/>
            <w:right w:val="none" w:sz="0" w:space="0" w:color="auto"/>
          </w:divBdr>
          <w:divsChild>
            <w:div w:id="1403331160">
              <w:marLeft w:val="0"/>
              <w:marRight w:val="0"/>
              <w:marTop w:val="0"/>
              <w:marBottom w:val="0"/>
              <w:divBdr>
                <w:top w:val="none" w:sz="0" w:space="0" w:color="auto"/>
                <w:left w:val="none" w:sz="0" w:space="0" w:color="auto"/>
                <w:bottom w:val="none" w:sz="0" w:space="0" w:color="auto"/>
                <w:right w:val="none" w:sz="0" w:space="0" w:color="auto"/>
              </w:divBdr>
            </w:div>
          </w:divsChild>
        </w:div>
        <w:div w:id="693388639">
          <w:marLeft w:val="0"/>
          <w:marRight w:val="0"/>
          <w:marTop w:val="0"/>
          <w:marBottom w:val="0"/>
          <w:divBdr>
            <w:top w:val="none" w:sz="0" w:space="0" w:color="auto"/>
            <w:left w:val="none" w:sz="0" w:space="0" w:color="auto"/>
            <w:bottom w:val="none" w:sz="0" w:space="0" w:color="auto"/>
            <w:right w:val="none" w:sz="0" w:space="0" w:color="auto"/>
          </w:divBdr>
          <w:divsChild>
            <w:div w:id="1791977137">
              <w:marLeft w:val="0"/>
              <w:marRight w:val="0"/>
              <w:marTop w:val="0"/>
              <w:marBottom w:val="0"/>
              <w:divBdr>
                <w:top w:val="none" w:sz="0" w:space="0" w:color="auto"/>
                <w:left w:val="none" w:sz="0" w:space="0" w:color="auto"/>
                <w:bottom w:val="none" w:sz="0" w:space="0" w:color="auto"/>
                <w:right w:val="none" w:sz="0" w:space="0" w:color="auto"/>
              </w:divBdr>
            </w:div>
          </w:divsChild>
        </w:div>
        <w:div w:id="711148618">
          <w:marLeft w:val="0"/>
          <w:marRight w:val="0"/>
          <w:marTop w:val="0"/>
          <w:marBottom w:val="0"/>
          <w:divBdr>
            <w:top w:val="none" w:sz="0" w:space="0" w:color="auto"/>
            <w:left w:val="none" w:sz="0" w:space="0" w:color="auto"/>
            <w:bottom w:val="none" w:sz="0" w:space="0" w:color="auto"/>
            <w:right w:val="none" w:sz="0" w:space="0" w:color="auto"/>
          </w:divBdr>
          <w:divsChild>
            <w:div w:id="467406580">
              <w:marLeft w:val="0"/>
              <w:marRight w:val="0"/>
              <w:marTop w:val="0"/>
              <w:marBottom w:val="0"/>
              <w:divBdr>
                <w:top w:val="none" w:sz="0" w:space="0" w:color="auto"/>
                <w:left w:val="none" w:sz="0" w:space="0" w:color="auto"/>
                <w:bottom w:val="none" w:sz="0" w:space="0" w:color="auto"/>
                <w:right w:val="none" w:sz="0" w:space="0" w:color="auto"/>
              </w:divBdr>
            </w:div>
          </w:divsChild>
        </w:div>
        <w:div w:id="717901968">
          <w:marLeft w:val="0"/>
          <w:marRight w:val="0"/>
          <w:marTop w:val="0"/>
          <w:marBottom w:val="0"/>
          <w:divBdr>
            <w:top w:val="none" w:sz="0" w:space="0" w:color="auto"/>
            <w:left w:val="none" w:sz="0" w:space="0" w:color="auto"/>
            <w:bottom w:val="none" w:sz="0" w:space="0" w:color="auto"/>
            <w:right w:val="none" w:sz="0" w:space="0" w:color="auto"/>
          </w:divBdr>
          <w:divsChild>
            <w:div w:id="2111585782">
              <w:marLeft w:val="0"/>
              <w:marRight w:val="0"/>
              <w:marTop w:val="0"/>
              <w:marBottom w:val="0"/>
              <w:divBdr>
                <w:top w:val="none" w:sz="0" w:space="0" w:color="auto"/>
                <w:left w:val="none" w:sz="0" w:space="0" w:color="auto"/>
                <w:bottom w:val="none" w:sz="0" w:space="0" w:color="auto"/>
                <w:right w:val="none" w:sz="0" w:space="0" w:color="auto"/>
              </w:divBdr>
            </w:div>
          </w:divsChild>
        </w:div>
        <w:div w:id="729814148">
          <w:marLeft w:val="0"/>
          <w:marRight w:val="0"/>
          <w:marTop w:val="0"/>
          <w:marBottom w:val="0"/>
          <w:divBdr>
            <w:top w:val="none" w:sz="0" w:space="0" w:color="auto"/>
            <w:left w:val="none" w:sz="0" w:space="0" w:color="auto"/>
            <w:bottom w:val="none" w:sz="0" w:space="0" w:color="auto"/>
            <w:right w:val="none" w:sz="0" w:space="0" w:color="auto"/>
          </w:divBdr>
          <w:divsChild>
            <w:div w:id="1019893133">
              <w:marLeft w:val="0"/>
              <w:marRight w:val="0"/>
              <w:marTop w:val="0"/>
              <w:marBottom w:val="0"/>
              <w:divBdr>
                <w:top w:val="none" w:sz="0" w:space="0" w:color="auto"/>
                <w:left w:val="none" w:sz="0" w:space="0" w:color="auto"/>
                <w:bottom w:val="none" w:sz="0" w:space="0" w:color="auto"/>
                <w:right w:val="none" w:sz="0" w:space="0" w:color="auto"/>
              </w:divBdr>
            </w:div>
          </w:divsChild>
        </w:div>
        <w:div w:id="736051786">
          <w:marLeft w:val="0"/>
          <w:marRight w:val="0"/>
          <w:marTop w:val="0"/>
          <w:marBottom w:val="0"/>
          <w:divBdr>
            <w:top w:val="none" w:sz="0" w:space="0" w:color="auto"/>
            <w:left w:val="none" w:sz="0" w:space="0" w:color="auto"/>
            <w:bottom w:val="none" w:sz="0" w:space="0" w:color="auto"/>
            <w:right w:val="none" w:sz="0" w:space="0" w:color="auto"/>
          </w:divBdr>
          <w:divsChild>
            <w:div w:id="1132165883">
              <w:marLeft w:val="0"/>
              <w:marRight w:val="0"/>
              <w:marTop w:val="0"/>
              <w:marBottom w:val="0"/>
              <w:divBdr>
                <w:top w:val="none" w:sz="0" w:space="0" w:color="auto"/>
                <w:left w:val="none" w:sz="0" w:space="0" w:color="auto"/>
                <w:bottom w:val="none" w:sz="0" w:space="0" w:color="auto"/>
                <w:right w:val="none" w:sz="0" w:space="0" w:color="auto"/>
              </w:divBdr>
            </w:div>
          </w:divsChild>
        </w:div>
        <w:div w:id="741635220">
          <w:marLeft w:val="0"/>
          <w:marRight w:val="0"/>
          <w:marTop w:val="0"/>
          <w:marBottom w:val="0"/>
          <w:divBdr>
            <w:top w:val="none" w:sz="0" w:space="0" w:color="auto"/>
            <w:left w:val="none" w:sz="0" w:space="0" w:color="auto"/>
            <w:bottom w:val="none" w:sz="0" w:space="0" w:color="auto"/>
            <w:right w:val="none" w:sz="0" w:space="0" w:color="auto"/>
          </w:divBdr>
          <w:divsChild>
            <w:div w:id="2130853763">
              <w:marLeft w:val="0"/>
              <w:marRight w:val="0"/>
              <w:marTop w:val="0"/>
              <w:marBottom w:val="0"/>
              <w:divBdr>
                <w:top w:val="none" w:sz="0" w:space="0" w:color="auto"/>
                <w:left w:val="none" w:sz="0" w:space="0" w:color="auto"/>
                <w:bottom w:val="none" w:sz="0" w:space="0" w:color="auto"/>
                <w:right w:val="none" w:sz="0" w:space="0" w:color="auto"/>
              </w:divBdr>
            </w:div>
          </w:divsChild>
        </w:div>
        <w:div w:id="754285735">
          <w:marLeft w:val="0"/>
          <w:marRight w:val="0"/>
          <w:marTop w:val="0"/>
          <w:marBottom w:val="0"/>
          <w:divBdr>
            <w:top w:val="none" w:sz="0" w:space="0" w:color="auto"/>
            <w:left w:val="none" w:sz="0" w:space="0" w:color="auto"/>
            <w:bottom w:val="none" w:sz="0" w:space="0" w:color="auto"/>
            <w:right w:val="none" w:sz="0" w:space="0" w:color="auto"/>
          </w:divBdr>
          <w:divsChild>
            <w:div w:id="817039175">
              <w:marLeft w:val="0"/>
              <w:marRight w:val="0"/>
              <w:marTop w:val="0"/>
              <w:marBottom w:val="0"/>
              <w:divBdr>
                <w:top w:val="none" w:sz="0" w:space="0" w:color="auto"/>
                <w:left w:val="none" w:sz="0" w:space="0" w:color="auto"/>
                <w:bottom w:val="none" w:sz="0" w:space="0" w:color="auto"/>
                <w:right w:val="none" w:sz="0" w:space="0" w:color="auto"/>
              </w:divBdr>
            </w:div>
          </w:divsChild>
        </w:div>
        <w:div w:id="802308044">
          <w:marLeft w:val="0"/>
          <w:marRight w:val="0"/>
          <w:marTop w:val="0"/>
          <w:marBottom w:val="0"/>
          <w:divBdr>
            <w:top w:val="none" w:sz="0" w:space="0" w:color="auto"/>
            <w:left w:val="none" w:sz="0" w:space="0" w:color="auto"/>
            <w:bottom w:val="none" w:sz="0" w:space="0" w:color="auto"/>
            <w:right w:val="none" w:sz="0" w:space="0" w:color="auto"/>
          </w:divBdr>
          <w:divsChild>
            <w:div w:id="800346906">
              <w:marLeft w:val="0"/>
              <w:marRight w:val="0"/>
              <w:marTop w:val="0"/>
              <w:marBottom w:val="0"/>
              <w:divBdr>
                <w:top w:val="none" w:sz="0" w:space="0" w:color="auto"/>
                <w:left w:val="none" w:sz="0" w:space="0" w:color="auto"/>
                <w:bottom w:val="none" w:sz="0" w:space="0" w:color="auto"/>
                <w:right w:val="none" w:sz="0" w:space="0" w:color="auto"/>
              </w:divBdr>
            </w:div>
          </w:divsChild>
        </w:div>
        <w:div w:id="807019400">
          <w:marLeft w:val="0"/>
          <w:marRight w:val="0"/>
          <w:marTop w:val="0"/>
          <w:marBottom w:val="0"/>
          <w:divBdr>
            <w:top w:val="none" w:sz="0" w:space="0" w:color="auto"/>
            <w:left w:val="none" w:sz="0" w:space="0" w:color="auto"/>
            <w:bottom w:val="none" w:sz="0" w:space="0" w:color="auto"/>
            <w:right w:val="none" w:sz="0" w:space="0" w:color="auto"/>
          </w:divBdr>
          <w:divsChild>
            <w:div w:id="1472290917">
              <w:marLeft w:val="0"/>
              <w:marRight w:val="0"/>
              <w:marTop w:val="0"/>
              <w:marBottom w:val="0"/>
              <w:divBdr>
                <w:top w:val="none" w:sz="0" w:space="0" w:color="auto"/>
                <w:left w:val="none" w:sz="0" w:space="0" w:color="auto"/>
                <w:bottom w:val="none" w:sz="0" w:space="0" w:color="auto"/>
                <w:right w:val="none" w:sz="0" w:space="0" w:color="auto"/>
              </w:divBdr>
            </w:div>
          </w:divsChild>
        </w:div>
        <w:div w:id="816454973">
          <w:marLeft w:val="0"/>
          <w:marRight w:val="0"/>
          <w:marTop w:val="0"/>
          <w:marBottom w:val="0"/>
          <w:divBdr>
            <w:top w:val="none" w:sz="0" w:space="0" w:color="auto"/>
            <w:left w:val="none" w:sz="0" w:space="0" w:color="auto"/>
            <w:bottom w:val="none" w:sz="0" w:space="0" w:color="auto"/>
            <w:right w:val="none" w:sz="0" w:space="0" w:color="auto"/>
          </w:divBdr>
          <w:divsChild>
            <w:div w:id="640816988">
              <w:marLeft w:val="0"/>
              <w:marRight w:val="0"/>
              <w:marTop w:val="0"/>
              <w:marBottom w:val="0"/>
              <w:divBdr>
                <w:top w:val="none" w:sz="0" w:space="0" w:color="auto"/>
                <w:left w:val="none" w:sz="0" w:space="0" w:color="auto"/>
                <w:bottom w:val="none" w:sz="0" w:space="0" w:color="auto"/>
                <w:right w:val="none" w:sz="0" w:space="0" w:color="auto"/>
              </w:divBdr>
            </w:div>
          </w:divsChild>
        </w:div>
        <w:div w:id="865408995">
          <w:marLeft w:val="0"/>
          <w:marRight w:val="0"/>
          <w:marTop w:val="0"/>
          <w:marBottom w:val="0"/>
          <w:divBdr>
            <w:top w:val="none" w:sz="0" w:space="0" w:color="auto"/>
            <w:left w:val="none" w:sz="0" w:space="0" w:color="auto"/>
            <w:bottom w:val="none" w:sz="0" w:space="0" w:color="auto"/>
            <w:right w:val="none" w:sz="0" w:space="0" w:color="auto"/>
          </w:divBdr>
          <w:divsChild>
            <w:div w:id="206455497">
              <w:marLeft w:val="0"/>
              <w:marRight w:val="0"/>
              <w:marTop w:val="0"/>
              <w:marBottom w:val="0"/>
              <w:divBdr>
                <w:top w:val="none" w:sz="0" w:space="0" w:color="auto"/>
                <w:left w:val="none" w:sz="0" w:space="0" w:color="auto"/>
                <w:bottom w:val="none" w:sz="0" w:space="0" w:color="auto"/>
                <w:right w:val="none" w:sz="0" w:space="0" w:color="auto"/>
              </w:divBdr>
            </w:div>
          </w:divsChild>
        </w:div>
        <w:div w:id="875433889">
          <w:marLeft w:val="0"/>
          <w:marRight w:val="0"/>
          <w:marTop w:val="0"/>
          <w:marBottom w:val="0"/>
          <w:divBdr>
            <w:top w:val="none" w:sz="0" w:space="0" w:color="auto"/>
            <w:left w:val="none" w:sz="0" w:space="0" w:color="auto"/>
            <w:bottom w:val="none" w:sz="0" w:space="0" w:color="auto"/>
            <w:right w:val="none" w:sz="0" w:space="0" w:color="auto"/>
          </w:divBdr>
          <w:divsChild>
            <w:div w:id="1989164825">
              <w:marLeft w:val="0"/>
              <w:marRight w:val="0"/>
              <w:marTop w:val="0"/>
              <w:marBottom w:val="0"/>
              <w:divBdr>
                <w:top w:val="none" w:sz="0" w:space="0" w:color="auto"/>
                <w:left w:val="none" w:sz="0" w:space="0" w:color="auto"/>
                <w:bottom w:val="none" w:sz="0" w:space="0" w:color="auto"/>
                <w:right w:val="none" w:sz="0" w:space="0" w:color="auto"/>
              </w:divBdr>
            </w:div>
          </w:divsChild>
        </w:div>
        <w:div w:id="940261100">
          <w:marLeft w:val="0"/>
          <w:marRight w:val="0"/>
          <w:marTop w:val="0"/>
          <w:marBottom w:val="0"/>
          <w:divBdr>
            <w:top w:val="none" w:sz="0" w:space="0" w:color="auto"/>
            <w:left w:val="none" w:sz="0" w:space="0" w:color="auto"/>
            <w:bottom w:val="none" w:sz="0" w:space="0" w:color="auto"/>
            <w:right w:val="none" w:sz="0" w:space="0" w:color="auto"/>
          </w:divBdr>
          <w:divsChild>
            <w:div w:id="2113282318">
              <w:marLeft w:val="0"/>
              <w:marRight w:val="0"/>
              <w:marTop w:val="0"/>
              <w:marBottom w:val="0"/>
              <w:divBdr>
                <w:top w:val="none" w:sz="0" w:space="0" w:color="auto"/>
                <w:left w:val="none" w:sz="0" w:space="0" w:color="auto"/>
                <w:bottom w:val="none" w:sz="0" w:space="0" w:color="auto"/>
                <w:right w:val="none" w:sz="0" w:space="0" w:color="auto"/>
              </w:divBdr>
            </w:div>
          </w:divsChild>
        </w:div>
        <w:div w:id="965309251">
          <w:marLeft w:val="0"/>
          <w:marRight w:val="0"/>
          <w:marTop w:val="0"/>
          <w:marBottom w:val="0"/>
          <w:divBdr>
            <w:top w:val="none" w:sz="0" w:space="0" w:color="auto"/>
            <w:left w:val="none" w:sz="0" w:space="0" w:color="auto"/>
            <w:bottom w:val="none" w:sz="0" w:space="0" w:color="auto"/>
            <w:right w:val="none" w:sz="0" w:space="0" w:color="auto"/>
          </w:divBdr>
          <w:divsChild>
            <w:div w:id="2119055225">
              <w:marLeft w:val="0"/>
              <w:marRight w:val="0"/>
              <w:marTop w:val="0"/>
              <w:marBottom w:val="0"/>
              <w:divBdr>
                <w:top w:val="none" w:sz="0" w:space="0" w:color="auto"/>
                <w:left w:val="none" w:sz="0" w:space="0" w:color="auto"/>
                <w:bottom w:val="none" w:sz="0" w:space="0" w:color="auto"/>
                <w:right w:val="none" w:sz="0" w:space="0" w:color="auto"/>
              </w:divBdr>
            </w:div>
          </w:divsChild>
        </w:div>
        <w:div w:id="971448289">
          <w:marLeft w:val="0"/>
          <w:marRight w:val="0"/>
          <w:marTop w:val="0"/>
          <w:marBottom w:val="0"/>
          <w:divBdr>
            <w:top w:val="none" w:sz="0" w:space="0" w:color="auto"/>
            <w:left w:val="none" w:sz="0" w:space="0" w:color="auto"/>
            <w:bottom w:val="none" w:sz="0" w:space="0" w:color="auto"/>
            <w:right w:val="none" w:sz="0" w:space="0" w:color="auto"/>
          </w:divBdr>
          <w:divsChild>
            <w:div w:id="2095196985">
              <w:marLeft w:val="0"/>
              <w:marRight w:val="0"/>
              <w:marTop w:val="0"/>
              <w:marBottom w:val="0"/>
              <w:divBdr>
                <w:top w:val="none" w:sz="0" w:space="0" w:color="auto"/>
                <w:left w:val="none" w:sz="0" w:space="0" w:color="auto"/>
                <w:bottom w:val="none" w:sz="0" w:space="0" w:color="auto"/>
                <w:right w:val="none" w:sz="0" w:space="0" w:color="auto"/>
              </w:divBdr>
            </w:div>
          </w:divsChild>
        </w:div>
        <w:div w:id="971792653">
          <w:marLeft w:val="0"/>
          <w:marRight w:val="0"/>
          <w:marTop w:val="0"/>
          <w:marBottom w:val="0"/>
          <w:divBdr>
            <w:top w:val="none" w:sz="0" w:space="0" w:color="auto"/>
            <w:left w:val="none" w:sz="0" w:space="0" w:color="auto"/>
            <w:bottom w:val="none" w:sz="0" w:space="0" w:color="auto"/>
            <w:right w:val="none" w:sz="0" w:space="0" w:color="auto"/>
          </w:divBdr>
          <w:divsChild>
            <w:div w:id="683172198">
              <w:marLeft w:val="0"/>
              <w:marRight w:val="0"/>
              <w:marTop w:val="0"/>
              <w:marBottom w:val="0"/>
              <w:divBdr>
                <w:top w:val="none" w:sz="0" w:space="0" w:color="auto"/>
                <w:left w:val="none" w:sz="0" w:space="0" w:color="auto"/>
                <w:bottom w:val="none" w:sz="0" w:space="0" w:color="auto"/>
                <w:right w:val="none" w:sz="0" w:space="0" w:color="auto"/>
              </w:divBdr>
            </w:div>
          </w:divsChild>
        </w:div>
        <w:div w:id="975373110">
          <w:marLeft w:val="0"/>
          <w:marRight w:val="0"/>
          <w:marTop w:val="0"/>
          <w:marBottom w:val="0"/>
          <w:divBdr>
            <w:top w:val="none" w:sz="0" w:space="0" w:color="auto"/>
            <w:left w:val="none" w:sz="0" w:space="0" w:color="auto"/>
            <w:bottom w:val="none" w:sz="0" w:space="0" w:color="auto"/>
            <w:right w:val="none" w:sz="0" w:space="0" w:color="auto"/>
          </w:divBdr>
          <w:divsChild>
            <w:div w:id="220214601">
              <w:marLeft w:val="0"/>
              <w:marRight w:val="0"/>
              <w:marTop w:val="0"/>
              <w:marBottom w:val="0"/>
              <w:divBdr>
                <w:top w:val="none" w:sz="0" w:space="0" w:color="auto"/>
                <w:left w:val="none" w:sz="0" w:space="0" w:color="auto"/>
                <w:bottom w:val="none" w:sz="0" w:space="0" w:color="auto"/>
                <w:right w:val="none" w:sz="0" w:space="0" w:color="auto"/>
              </w:divBdr>
            </w:div>
          </w:divsChild>
        </w:div>
        <w:div w:id="978724027">
          <w:marLeft w:val="0"/>
          <w:marRight w:val="0"/>
          <w:marTop w:val="0"/>
          <w:marBottom w:val="0"/>
          <w:divBdr>
            <w:top w:val="none" w:sz="0" w:space="0" w:color="auto"/>
            <w:left w:val="none" w:sz="0" w:space="0" w:color="auto"/>
            <w:bottom w:val="none" w:sz="0" w:space="0" w:color="auto"/>
            <w:right w:val="none" w:sz="0" w:space="0" w:color="auto"/>
          </w:divBdr>
          <w:divsChild>
            <w:div w:id="1646737844">
              <w:marLeft w:val="0"/>
              <w:marRight w:val="0"/>
              <w:marTop w:val="0"/>
              <w:marBottom w:val="0"/>
              <w:divBdr>
                <w:top w:val="none" w:sz="0" w:space="0" w:color="auto"/>
                <w:left w:val="none" w:sz="0" w:space="0" w:color="auto"/>
                <w:bottom w:val="none" w:sz="0" w:space="0" w:color="auto"/>
                <w:right w:val="none" w:sz="0" w:space="0" w:color="auto"/>
              </w:divBdr>
            </w:div>
          </w:divsChild>
        </w:div>
        <w:div w:id="980036313">
          <w:marLeft w:val="0"/>
          <w:marRight w:val="0"/>
          <w:marTop w:val="0"/>
          <w:marBottom w:val="0"/>
          <w:divBdr>
            <w:top w:val="none" w:sz="0" w:space="0" w:color="auto"/>
            <w:left w:val="none" w:sz="0" w:space="0" w:color="auto"/>
            <w:bottom w:val="none" w:sz="0" w:space="0" w:color="auto"/>
            <w:right w:val="none" w:sz="0" w:space="0" w:color="auto"/>
          </w:divBdr>
          <w:divsChild>
            <w:div w:id="505554588">
              <w:marLeft w:val="0"/>
              <w:marRight w:val="0"/>
              <w:marTop w:val="0"/>
              <w:marBottom w:val="0"/>
              <w:divBdr>
                <w:top w:val="none" w:sz="0" w:space="0" w:color="auto"/>
                <w:left w:val="none" w:sz="0" w:space="0" w:color="auto"/>
                <w:bottom w:val="none" w:sz="0" w:space="0" w:color="auto"/>
                <w:right w:val="none" w:sz="0" w:space="0" w:color="auto"/>
              </w:divBdr>
            </w:div>
          </w:divsChild>
        </w:div>
        <w:div w:id="985934294">
          <w:marLeft w:val="0"/>
          <w:marRight w:val="0"/>
          <w:marTop w:val="0"/>
          <w:marBottom w:val="0"/>
          <w:divBdr>
            <w:top w:val="none" w:sz="0" w:space="0" w:color="auto"/>
            <w:left w:val="none" w:sz="0" w:space="0" w:color="auto"/>
            <w:bottom w:val="none" w:sz="0" w:space="0" w:color="auto"/>
            <w:right w:val="none" w:sz="0" w:space="0" w:color="auto"/>
          </w:divBdr>
          <w:divsChild>
            <w:div w:id="966738680">
              <w:marLeft w:val="0"/>
              <w:marRight w:val="0"/>
              <w:marTop w:val="0"/>
              <w:marBottom w:val="0"/>
              <w:divBdr>
                <w:top w:val="none" w:sz="0" w:space="0" w:color="auto"/>
                <w:left w:val="none" w:sz="0" w:space="0" w:color="auto"/>
                <w:bottom w:val="none" w:sz="0" w:space="0" w:color="auto"/>
                <w:right w:val="none" w:sz="0" w:space="0" w:color="auto"/>
              </w:divBdr>
            </w:div>
          </w:divsChild>
        </w:div>
        <w:div w:id="1013604555">
          <w:marLeft w:val="0"/>
          <w:marRight w:val="0"/>
          <w:marTop w:val="0"/>
          <w:marBottom w:val="0"/>
          <w:divBdr>
            <w:top w:val="none" w:sz="0" w:space="0" w:color="auto"/>
            <w:left w:val="none" w:sz="0" w:space="0" w:color="auto"/>
            <w:bottom w:val="none" w:sz="0" w:space="0" w:color="auto"/>
            <w:right w:val="none" w:sz="0" w:space="0" w:color="auto"/>
          </w:divBdr>
          <w:divsChild>
            <w:div w:id="906107213">
              <w:marLeft w:val="0"/>
              <w:marRight w:val="0"/>
              <w:marTop w:val="0"/>
              <w:marBottom w:val="0"/>
              <w:divBdr>
                <w:top w:val="none" w:sz="0" w:space="0" w:color="auto"/>
                <w:left w:val="none" w:sz="0" w:space="0" w:color="auto"/>
                <w:bottom w:val="none" w:sz="0" w:space="0" w:color="auto"/>
                <w:right w:val="none" w:sz="0" w:space="0" w:color="auto"/>
              </w:divBdr>
            </w:div>
          </w:divsChild>
        </w:div>
        <w:div w:id="1021201827">
          <w:marLeft w:val="0"/>
          <w:marRight w:val="0"/>
          <w:marTop w:val="0"/>
          <w:marBottom w:val="0"/>
          <w:divBdr>
            <w:top w:val="none" w:sz="0" w:space="0" w:color="auto"/>
            <w:left w:val="none" w:sz="0" w:space="0" w:color="auto"/>
            <w:bottom w:val="none" w:sz="0" w:space="0" w:color="auto"/>
            <w:right w:val="none" w:sz="0" w:space="0" w:color="auto"/>
          </w:divBdr>
          <w:divsChild>
            <w:div w:id="305667823">
              <w:marLeft w:val="0"/>
              <w:marRight w:val="0"/>
              <w:marTop w:val="0"/>
              <w:marBottom w:val="0"/>
              <w:divBdr>
                <w:top w:val="none" w:sz="0" w:space="0" w:color="auto"/>
                <w:left w:val="none" w:sz="0" w:space="0" w:color="auto"/>
                <w:bottom w:val="none" w:sz="0" w:space="0" w:color="auto"/>
                <w:right w:val="none" w:sz="0" w:space="0" w:color="auto"/>
              </w:divBdr>
            </w:div>
          </w:divsChild>
        </w:div>
        <w:div w:id="1062823946">
          <w:marLeft w:val="0"/>
          <w:marRight w:val="0"/>
          <w:marTop w:val="0"/>
          <w:marBottom w:val="0"/>
          <w:divBdr>
            <w:top w:val="none" w:sz="0" w:space="0" w:color="auto"/>
            <w:left w:val="none" w:sz="0" w:space="0" w:color="auto"/>
            <w:bottom w:val="none" w:sz="0" w:space="0" w:color="auto"/>
            <w:right w:val="none" w:sz="0" w:space="0" w:color="auto"/>
          </w:divBdr>
          <w:divsChild>
            <w:div w:id="521554150">
              <w:marLeft w:val="0"/>
              <w:marRight w:val="0"/>
              <w:marTop w:val="0"/>
              <w:marBottom w:val="0"/>
              <w:divBdr>
                <w:top w:val="none" w:sz="0" w:space="0" w:color="auto"/>
                <w:left w:val="none" w:sz="0" w:space="0" w:color="auto"/>
                <w:bottom w:val="none" w:sz="0" w:space="0" w:color="auto"/>
                <w:right w:val="none" w:sz="0" w:space="0" w:color="auto"/>
              </w:divBdr>
            </w:div>
          </w:divsChild>
        </w:div>
        <w:div w:id="1151944682">
          <w:marLeft w:val="0"/>
          <w:marRight w:val="0"/>
          <w:marTop w:val="0"/>
          <w:marBottom w:val="0"/>
          <w:divBdr>
            <w:top w:val="none" w:sz="0" w:space="0" w:color="auto"/>
            <w:left w:val="none" w:sz="0" w:space="0" w:color="auto"/>
            <w:bottom w:val="none" w:sz="0" w:space="0" w:color="auto"/>
            <w:right w:val="none" w:sz="0" w:space="0" w:color="auto"/>
          </w:divBdr>
          <w:divsChild>
            <w:div w:id="1837380463">
              <w:marLeft w:val="0"/>
              <w:marRight w:val="0"/>
              <w:marTop w:val="0"/>
              <w:marBottom w:val="0"/>
              <w:divBdr>
                <w:top w:val="none" w:sz="0" w:space="0" w:color="auto"/>
                <w:left w:val="none" w:sz="0" w:space="0" w:color="auto"/>
                <w:bottom w:val="none" w:sz="0" w:space="0" w:color="auto"/>
                <w:right w:val="none" w:sz="0" w:space="0" w:color="auto"/>
              </w:divBdr>
            </w:div>
          </w:divsChild>
        </w:div>
        <w:div w:id="1178274273">
          <w:marLeft w:val="0"/>
          <w:marRight w:val="0"/>
          <w:marTop w:val="0"/>
          <w:marBottom w:val="0"/>
          <w:divBdr>
            <w:top w:val="none" w:sz="0" w:space="0" w:color="auto"/>
            <w:left w:val="none" w:sz="0" w:space="0" w:color="auto"/>
            <w:bottom w:val="none" w:sz="0" w:space="0" w:color="auto"/>
            <w:right w:val="none" w:sz="0" w:space="0" w:color="auto"/>
          </w:divBdr>
          <w:divsChild>
            <w:div w:id="1245141487">
              <w:marLeft w:val="0"/>
              <w:marRight w:val="0"/>
              <w:marTop w:val="0"/>
              <w:marBottom w:val="0"/>
              <w:divBdr>
                <w:top w:val="none" w:sz="0" w:space="0" w:color="auto"/>
                <w:left w:val="none" w:sz="0" w:space="0" w:color="auto"/>
                <w:bottom w:val="none" w:sz="0" w:space="0" w:color="auto"/>
                <w:right w:val="none" w:sz="0" w:space="0" w:color="auto"/>
              </w:divBdr>
            </w:div>
          </w:divsChild>
        </w:div>
        <w:div w:id="1190221328">
          <w:marLeft w:val="0"/>
          <w:marRight w:val="0"/>
          <w:marTop w:val="0"/>
          <w:marBottom w:val="0"/>
          <w:divBdr>
            <w:top w:val="none" w:sz="0" w:space="0" w:color="auto"/>
            <w:left w:val="none" w:sz="0" w:space="0" w:color="auto"/>
            <w:bottom w:val="none" w:sz="0" w:space="0" w:color="auto"/>
            <w:right w:val="none" w:sz="0" w:space="0" w:color="auto"/>
          </w:divBdr>
          <w:divsChild>
            <w:div w:id="1455518516">
              <w:marLeft w:val="0"/>
              <w:marRight w:val="0"/>
              <w:marTop w:val="0"/>
              <w:marBottom w:val="0"/>
              <w:divBdr>
                <w:top w:val="none" w:sz="0" w:space="0" w:color="auto"/>
                <w:left w:val="none" w:sz="0" w:space="0" w:color="auto"/>
                <w:bottom w:val="none" w:sz="0" w:space="0" w:color="auto"/>
                <w:right w:val="none" w:sz="0" w:space="0" w:color="auto"/>
              </w:divBdr>
            </w:div>
          </w:divsChild>
        </w:div>
        <w:div w:id="1215655109">
          <w:marLeft w:val="0"/>
          <w:marRight w:val="0"/>
          <w:marTop w:val="0"/>
          <w:marBottom w:val="0"/>
          <w:divBdr>
            <w:top w:val="none" w:sz="0" w:space="0" w:color="auto"/>
            <w:left w:val="none" w:sz="0" w:space="0" w:color="auto"/>
            <w:bottom w:val="none" w:sz="0" w:space="0" w:color="auto"/>
            <w:right w:val="none" w:sz="0" w:space="0" w:color="auto"/>
          </w:divBdr>
          <w:divsChild>
            <w:div w:id="631713103">
              <w:marLeft w:val="0"/>
              <w:marRight w:val="0"/>
              <w:marTop w:val="0"/>
              <w:marBottom w:val="0"/>
              <w:divBdr>
                <w:top w:val="none" w:sz="0" w:space="0" w:color="auto"/>
                <w:left w:val="none" w:sz="0" w:space="0" w:color="auto"/>
                <w:bottom w:val="none" w:sz="0" w:space="0" w:color="auto"/>
                <w:right w:val="none" w:sz="0" w:space="0" w:color="auto"/>
              </w:divBdr>
            </w:div>
          </w:divsChild>
        </w:div>
        <w:div w:id="1222250807">
          <w:marLeft w:val="0"/>
          <w:marRight w:val="0"/>
          <w:marTop w:val="0"/>
          <w:marBottom w:val="0"/>
          <w:divBdr>
            <w:top w:val="none" w:sz="0" w:space="0" w:color="auto"/>
            <w:left w:val="none" w:sz="0" w:space="0" w:color="auto"/>
            <w:bottom w:val="none" w:sz="0" w:space="0" w:color="auto"/>
            <w:right w:val="none" w:sz="0" w:space="0" w:color="auto"/>
          </w:divBdr>
          <w:divsChild>
            <w:div w:id="268977062">
              <w:marLeft w:val="0"/>
              <w:marRight w:val="0"/>
              <w:marTop w:val="0"/>
              <w:marBottom w:val="0"/>
              <w:divBdr>
                <w:top w:val="none" w:sz="0" w:space="0" w:color="auto"/>
                <w:left w:val="none" w:sz="0" w:space="0" w:color="auto"/>
                <w:bottom w:val="none" w:sz="0" w:space="0" w:color="auto"/>
                <w:right w:val="none" w:sz="0" w:space="0" w:color="auto"/>
              </w:divBdr>
            </w:div>
          </w:divsChild>
        </w:div>
        <w:div w:id="1271399979">
          <w:marLeft w:val="0"/>
          <w:marRight w:val="0"/>
          <w:marTop w:val="0"/>
          <w:marBottom w:val="0"/>
          <w:divBdr>
            <w:top w:val="none" w:sz="0" w:space="0" w:color="auto"/>
            <w:left w:val="none" w:sz="0" w:space="0" w:color="auto"/>
            <w:bottom w:val="none" w:sz="0" w:space="0" w:color="auto"/>
            <w:right w:val="none" w:sz="0" w:space="0" w:color="auto"/>
          </w:divBdr>
          <w:divsChild>
            <w:div w:id="624820329">
              <w:marLeft w:val="0"/>
              <w:marRight w:val="0"/>
              <w:marTop w:val="0"/>
              <w:marBottom w:val="0"/>
              <w:divBdr>
                <w:top w:val="none" w:sz="0" w:space="0" w:color="auto"/>
                <w:left w:val="none" w:sz="0" w:space="0" w:color="auto"/>
                <w:bottom w:val="none" w:sz="0" w:space="0" w:color="auto"/>
                <w:right w:val="none" w:sz="0" w:space="0" w:color="auto"/>
              </w:divBdr>
            </w:div>
          </w:divsChild>
        </w:div>
        <w:div w:id="1316882055">
          <w:marLeft w:val="0"/>
          <w:marRight w:val="0"/>
          <w:marTop w:val="0"/>
          <w:marBottom w:val="0"/>
          <w:divBdr>
            <w:top w:val="none" w:sz="0" w:space="0" w:color="auto"/>
            <w:left w:val="none" w:sz="0" w:space="0" w:color="auto"/>
            <w:bottom w:val="none" w:sz="0" w:space="0" w:color="auto"/>
            <w:right w:val="none" w:sz="0" w:space="0" w:color="auto"/>
          </w:divBdr>
          <w:divsChild>
            <w:div w:id="180358851">
              <w:marLeft w:val="0"/>
              <w:marRight w:val="0"/>
              <w:marTop w:val="0"/>
              <w:marBottom w:val="0"/>
              <w:divBdr>
                <w:top w:val="none" w:sz="0" w:space="0" w:color="auto"/>
                <w:left w:val="none" w:sz="0" w:space="0" w:color="auto"/>
                <w:bottom w:val="none" w:sz="0" w:space="0" w:color="auto"/>
                <w:right w:val="none" w:sz="0" w:space="0" w:color="auto"/>
              </w:divBdr>
            </w:div>
          </w:divsChild>
        </w:div>
        <w:div w:id="1318535119">
          <w:marLeft w:val="0"/>
          <w:marRight w:val="0"/>
          <w:marTop w:val="0"/>
          <w:marBottom w:val="0"/>
          <w:divBdr>
            <w:top w:val="none" w:sz="0" w:space="0" w:color="auto"/>
            <w:left w:val="none" w:sz="0" w:space="0" w:color="auto"/>
            <w:bottom w:val="none" w:sz="0" w:space="0" w:color="auto"/>
            <w:right w:val="none" w:sz="0" w:space="0" w:color="auto"/>
          </w:divBdr>
          <w:divsChild>
            <w:div w:id="2130272111">
              <w:marLeft w:val="0"/>
              <w:marRight w:val="0"/>
              <w:marTop w:val="0"/>
              <w:marBottom w:val="0"/>
              <w:divBdr>
                <w:top w:val="none" w:sz="0" w:space="0" w:color="auto"/>
                <w:left w:val="none" w:sz="0" w:space="0" w:color="auto"/>
                <w:bottom w:val="none" w:sz="0" w:space="0" w:color="auto"/>
                <w:right w:val="none" w:sz="0" w:space="0" w:color="auto"/>
              </w:divBdr>
            </w:div>
          </w:divsChild>
        </w:div>
        <w:div w:id="1350109387">
          <w:marLeft w:val="0"/>
          <w:marRight w:val="0"/>
          <w:marTop w:val="0"/>
          <w:marBottom w:val="0"/>
          <w:divBdr>
            <w:top w:val="none" w:sz="0" w:space="0" w:color="auto"/>
            <w:left w:val="none" w:sz="0" w:space="0" w:color="auto"/>
            <w:bottom w:val="none" w:sz="0" w:space="0" w:color="auto"/>
            <w:right w:val="none" w:sz="0" w:space="0" w:color="auto"/>
          </w:divBdr>
          <w:divsChild>
            <w:div w:id="1634406657">
              <w:marLeft w:val="0"/>
              <w:marRight w:val="0"/>
              <w:marTop w:val="0"/>
              <w:marBottom w:val="0"/>
              <w:divBdr>
                <w:top w:val="none" w:sz="0" w:space="0" w:color="auto"/>
                <w:left w:val="none" w:sz="0" w:space="0" w:color="auto"/>
                <w:bottom w:val="none" w:sz="0" w:space="0" w:color="auto"/>
                <w:right w:val="none" w:sz="0" w:space="0" w:color="auto"/>
              </w:divBdr>
            </w:div>
          </w:divsChild>
        </w:div>
        <w:div w:id="1369642971">
          <w:marLeft w:val="0"/>
          <w:marRight w:val="0"/>
          <w:marTop w:val="0"/>
          <w:marBottom w:val="0"/>
          <w:divBdr>
            <w:top w:val="none" w:sz="0" w:space="0" w:color="auto"/>
            <w:left w:val="none" w:sz="0" w:space="0" w:color="auto"/>
            <w:bottom w:val="none" w:sz="0" w:space="0" w:color="auto"/>
            <w:right w:val="none" w:sz="0" w:space="0" w:color="auto"/>
          </w:divBdr>
          <w:divsChild>
            <w:div w:id="394552849">
              <w:marLeft w:val="0"/>
              <w:marRight w:val="0"/>
              <w:marTop w:val="0"/>
              <w:marBottom w:val="0"/>
              <w:divBdr>
                <w:top w:val="none" w:sz="0" w:space="0" w:color="auto"/>
                <w:left w:val="none" w:sz="0" w:space="0" w:color="auto"/>
                <w:bottom w:val="none" w:sz="0" w:space="0" w:color="auto"/>
                <w:right w:val="none" w:sz="0" w:space="0" w:color="auto"/>
              </w:divBdr>
            </w:div>
          </w:divsChild>
        </w:div>
        <w:div w:id="1396783079">
          <w:marLeft w:val="0"/>
          <w:marRight w:val="0"/>
          <w:marTop w:val="0"/>
          <w:marBottom w:val="0"/>
          <w:divBdr>
            <w:top w:val="none" w:sz="0" w:space="0" w:color="auto"/>
            <w:left w:val="none" w:sz="0" w:space="0" w:color="auto"/>
            <w:bottom w:val="none" w:sz="0" w:space="0" w:color="auto"/>
            <w:right w:val="none" w:sz="0" w:space="0" w:color="auto"/>
          </w:divBdr>
          <w:divsChild>
            <w:div w:id="1921909118">
              <w:marLeft w:val="0"/>
              <w:marRight w:val="0"/>
              <w:marTop w:val="0"/>
              <w:marBottom w:val="0"/>
              <w:divBdr>
                <w:top w:val="none" w:sz="0" w:space="0" w:color="auto"/>
                <w:left w:val="none" w:sz="0" w:space="0" w:color="auto"/>
                <w:bottom w:val="none" w:sz="0" w:space="0" w:color="auto"/>
                <w:right w:val="none" w:sz="0" w:space="0" w:color="auto"/>
              </w:divBdr>
            </w:div>
          </w:divsChild>
        </w:div>
        <w:div w:id="1404718217">
          <w:marLeft w:val="0"/>
          <w:marRight w:val="0"/>
          <w:marTop w:val="0"/>
          <w:marBottom w:val="0"/>
          <w:divBdr>
            <w:top w:val="none" w:sz="0" w:space="0" w:color="auto"/>
            <w:left w:val="none" w:sz="0" w:space="0" w:color="auto"/>
            <w:bottom w:val="none" w:sz="0" w:space="0" w:color="auto"/>
            <w:right w:val="none" w:sz="0" w:space="0" w:color="auto"/>
          </w:divBdr>
          <w:divsChild>
            <w:div w:id="1256553303">
              <w:marLeft w:val="0"/>
              <w:marRight w:val="0"/>
              <w:marTop w:val="0"/>
              <w:marBottom w:val="0"/>
              <w:divBdr>
                <w:top w:val="none" w:sz="0" w:space="0" w:color="auto"/>
                <w:left w:val="none" w:sz="0" w:space="0" w:color="auto"/>
                <w:bottom w:val="none" w:sz="0" w:space="0" w:color="auto"/>
                <w:right w:val="none" w:sz="0" w:space="0" w:color="auto"/>
              </w:divBdr>
            </w:div>
          </w:divsChild>
        </w:div>
        <w:div w:id="1421214344">
          <w:marLeft w:val="0"/>
          <w:marRight w:val="0"/>
          <w:marTop w:val="0"/>
          <w:marBottom w:val="0"/>
          <w:divBdr>
            <w:top w:val="none" w:sz="0" w:space="0" w:color="auto"/>
            <w:left w:val="none" w:sz="0" w:space="0" w:color="auto"/>
            <w:bottom w:val="none" w:sz="0" w:space="0" w:color="auto"/>
            <w:right w:val="none" w:sz="0" w:space="0" w:color="auto"/>
          </w:divBdr>
          <w:divsChild>
            <w:div w:id="959918896">
              <w:marLeft w:val="0"/>
              <w:marRight w:val="0"/>
              <w:marTop w:val="0"/>
              <w:marBottom w:val="0"/>
              <w:divBdr>
                <w:top w:val="none" w:sz="0" w:space="0" w:color="auto"/>
                <w:left w:val="none" w:sz="0" w:space="0" w:color="auto"/>
                <w:bottom w:val="none" w:sz="0" w:space="0" w:color="auto"/>
                <w:right w:val="none" w:sz="0" w:space="0" w:color="auto"/>
              </w:divBdr>
            </w:div>
          </w:divsChild>
        </w:div>
        <w:div w:id="1421566656">
          <w:marLeft w:val="0"/>
          <w:marRight w:val="0"/>
          <w:marTop w:val="0"/>
          <w:marBottom w:val="0"/>
          <w:divBdr>
            <w:top w:val="none" w:sz="0" w:space="0" w:color="auto"/>
            <w:left w:val="none" w:sz="0" w:space="0" w:color="auto"/>
            <w:bottom w:val="none" w:sz="0" w:space="0" w:color="auto"/>
            <w:right w:val="none" w:sz="0" w:space="0" w:color="auto"/>
          </w:divBdr>
          <w:divsChild>
            <w:div w:id="2706856">
              <w:marLeft w:val="0"/>
              <w:marRight w:val="0"/>
              <w:marTop w:val="0"/>
              <w:marBottom w:val="0"/>
              <w:divBdr>
                <w:top w:val="none" w:sz="0" w:space="0" w:color="auto"/>
                <w:left w:val="none" w:sz="0" w:space="0" w:color="auto"/>
                <w:bottom w:val="none" w:sz="0" w:space="0" w:color="auto"/>
                <w:right w:val="none" w:sz="0" w:space="0" w:color="auto"/>
              </w:divBdr>
            </w:div>
          </w:divsChild>
        </w:div>
        <w:div w:id="1429152967">
          <w:marLeft w:val="0"/>
          <w:marRight w:val="0"/>
          <w:marTop w:val="0"/>
          <w:marBottom w:val="0"/>
          <w:divBdr>
            <w:top w:val="none" w:sz="0" w:space="0" w:color="auto"/>
            <w:left w:val="none" w:sz="0" w:space="0" w:color="auto"/>
            <w:bottom w:val="none" w:sz="0" w:space="0" w:color="auto"/>
            <w:right w:val="none" w:sz="0" w:space="0" w:color="auto"/>
          </w:divBdr>
          <w:divsChild>
            <w:div w:id="810562102">
              <w:marLeft w:val="0"/>
              <w:marRight w:val="0"/>
              <w:marTop w:val="0"/>
              <w:marBottom w:val="0"/>
              <w:divBdr>
                <w:top w:val="none" w:sz="0" w:space="0" w:color="auto"/>
                <w:left w:val="none" w:sz="0" w:space="0" w:color="auto"/>
                <w:bottom w:val="none" w:sz="0" w:space="0" w:color="auto"/>
                <w:right w:val="none" w:sz="0" w:space="0" w:color="auto"/>
              </w:divBdr>
            </w:div>
          </w:divsChild>
        </w:div>
        <w:div w:id="1444035780">
          <w:marLeft w:val="0"/>
          <w:marRight w:val="0"/>
          <w:marTop w:val="0"/>
          <w:marBottom w:val="0"/>
          <w:divBdr>
            <w:top w:val="none" w:sz="0" w:space="0" w:color="auto"/>
            <w:left w:val="none" w:sz="0" w:space="0" w:color="auto"/>
            <w:bottom w:val="none" w:sz="0" w:space="0" w:color="auto"/>
            <w:right w:val="none" w:sz="0" w:space="0" w:color="auto"/>
          </w:divBdr>
          <w:divsChild>
            <w:div w:id="1799449359">
              <w:marLeft w:val="0"/>
              <w:marRight w:val="0"/>
              <w:marTop w:val="0"/>
              <w:marBottom w:val="0"/>
              <w:divBdr>
                <w:top w:val="none" w:sz="0" w:space="0" w:color="auto"/>
                <w:left w:val="none" w:sz="0" w:space="0" w:color="auto"/>
                <w:bottom w:val="none" w:sz="0" w:space="0" w:color="auto"/>
                <w:right w:val="none" w:sz="0" w:space="0" w:color="auto"/>
              </w:divBdr>
            </w:div>
          </w:divsChild>
        </w:div>
        <w:div w:id="1458528468">
          <w:marLeft w:val="0"/>
          <w:marRight w:val="0"/>
          <w:marTop w:val="0"/>
          <w:marBottom w:val="0"/>
          <w:divBdr>
            <w:top w:val="none" w:sz="0" w:space="0" w:color="auto"/>
            <w:left w:val="none" w:sz="0" w:space="0" w:color="auto"/>
            <w:bottom w:val="none" w:sz="0" w:space="0" w:color="auto"/>
            <w:right w:val="none" w:sz="0" w:space="0" w:color="auto"/>
          </w:divBdr>
          <w:divsChild>
            <w:div w:id="273101943">
              <w:marLeft w:val="0"/>
              <w:marRight w:val="0"/>
              <w:marTop w:val="0"/>
              <w:marBottom w:val="0"/>
              <w:divBdr>
                <w:top w:val="none" w:sz="0" w:space="0" w:color="auto"/>
                <w:left w:val="none" w:sz="0" w:space="0" w:color="auto"/>
                <w:bottom w:val="none" w:sz="0" w:space="0" w:color="auto"/>
                <w:right w:val="none" w:sz="0" w:space="0" w:color="auto"/>
              </w:divBdr>
            </w:div>
          </w:divsChild>
        </w:div>
        <w:div w:id="1503350621">
          <w:marLeft w:val="0"/>
          <w:marRight w:val="0"/>
          <w:marTop w:val="0"/>
          <w:marBottom w:val="0"/>
          <w:divBdr>
            <w:top w:val="none" w:sz="0" w:space="0" w:color="auto"/>
            <w:left w:val="none" w:sz="0" w:space="0" w:color="auto"/>
            <w:bottom w:val="none" w:sz="0" w:space="0" w:color="auto"/>
            <w:right w:val="none" w:sz="0" w:space="0" w:color="auto"/>
          </w:divBdr>
          <w:divsChild>
            <w:div w:id="1112015551">
              <w:marLeft w:val="0"/>
              <w:marRight w:val="0"/>
              <w:marTop w:val="0"/>
              <w:marBottom w:val="0"/>
              <w:divBdr>
                <w:top w:val="none" w:sz="0" w:space="0" w:color="auto"/>
                <w:left w:val="none" w:sz="0" w:space="0" w:color="auto"/>
                <w:bottom w:val="none" w:sz="0" w:space="0" w:color="auto"/>
                <w:right w:val="none" w:sz="0" w:space="0" w:color="auto"/>
              </w:divBdr>
            </w:div>
          </w:divsChild>
        </w:div>
        <w:div w:id="1504052330">
          <w:marLeft w:val="0"/>
          <w:marRight w:val="0"/>
          <w:marTop w:val="0"/>
          <w:marBottom w:val="0"/>
          <w:divBdr>
            <w:top w:val="none" w:sz="0" w:space="0" w:color="auto"/>
            <w:left w:val="none" w:sz="0" w:space="0" w:color="auto"/>
            <w:bottom w:val="none" w:sz="0" w:space="0" w:color="auto"/>
            <w:right w:val="none" w:sz="0" w:space="0" w:color="auto"/>
          </w:divBdr>
          <w:divsChild>
            <w:div w:id="500587552">
              <w:marLeft w:val="0"/>
              <w:marRight w:val="0"/>
              <w:marTop w:val="0"/>
              <w:marBottom w:val="0"/>
              <w:divBdr>
                <w:top w:val="none" w:sz="0" w:space="0" w:color="auto"/>
                <w:left w:val="none" w:sz="0" w:space="0" w:color="auto"/>
                <w:bottom w:val="none" w:sz="0" w:space="0" w:color="auto"/>
                <w:right w:val="none" w:sz="0" w:space="0" w:color="auto"/>
              </w:divBdr>
            </w:div>
          </w:divsChild>
        </w:div>
        <w:div w:id="1504542513">
          <w:marLeft w:val="0"/>
          <w:marRight w:val="0"/>
          <w:marTop w:val="0"/>
          <w:marBottom w:val="0"/>
          <w:divBdr>
            <w:top w:val="none" w:sz="0" w:space="0" w:color="auto"/>
            <w:left w:val="none" w:sz="0" w:space="0" w:color="auto"/>
            <w:bottom w:val="none" w:sz="0" w:space="0" w:color="auto"/>
            <w:right w:val="none" w:sz="0" w:space="0" w:color="auto"/>
          </w:divBdr>
          <w:divsChild>
            <w:div w:id="644747187">
              <w:marLeft w:val="0"/>
              <w:marRight w:val="0"/>
              <w:marTop w:val="0"/>
              <w:marBottom w:val="0"/>
              <w:divBdr>
                <w:top w:val="none" w:sz="0" w:space="0" w:color="auto"/>
                <w:left w:val="none" w:sz="0" w:space="0" w:color="auto"/>
                <w:bottom w:val="none" w:sz="0" w:space="0" w:color="auto"/>
                <w:right w:val="none" w:sz="0" w:space="0" w:color="auto"/>
              </w:divBdr>
            </w:div>
          </w:divsChild>
        </w:div>
        <w:div w:id="1507936778">
          <w:marLeft w:val="0"/>
          <w:marRight w:val="0"/>
          <w:marTop w:val="0"/>
          <w:marBottom w:val="0"/>
          <w:divBdr>
            <w:top w:val="none" w:sz="0" w:space="0" w:color="auto"/>
            <w:left w:val="none" w:sz="0" w:space="0" w:color="auto"/>
            <w:bottom w:val="none" w:sz="0" w:space="0" w:color="auto"/>
            <w:right w:val="none" w:sz="0" w:space="0" w:color="auto"/>
          </w:divBdr>
          <w:divsChild>
            <w:div w:id="20908819">
              <w:marLeft w:val="0"/>
              <w:marRight w:val="0"/>
              <w:marTop w:val="0"/>
              <w:marBottom w:val="0"/>
              <w:divBdr>
                <w:top w:val="none" w:sz="0" w:space="0" w:color="auto"/>
                <w:left w:val="none" w:sz="0" w:space="0" w:color="auto"/>
                <w:bottom w:val="none" w:sz="0" w:space="0" w:color="auto"/>
                <w:right w:val="none" w:sz="0" w:space="0" w:color="auto"/>
              </w:divBdr>
            </w:div>
          </w:divsChild>
        </w:div>
        <w:div w:id="1521427344">
          <w:marLeft w:val="0"/>
          <w:marRight w:val="0"/>
          <w:marTop w:val="0"/>
          <w:marBottom w:val="0"/>
          <w:divBdr>
            <w:top w:val="none" w:sz="0" w:space="0" w:color="auto"/>
            <w:left w:val="none" w:sz="0" w:space="0" w:color="auto"/>
            <w:bottom w:val="none" w:sz="0" w:space="0" w:color="auto"/>
            <w:right w:val="none" w:sz="0" w:space="0" w:color="auto"/>
          </w:divBdr>
          <w:divsChild>
            <w:div w:id="2138062805">
              <w:marLeft w:val="0"/>
              <w:marRight w:val="0"/>
              <w:marTop w:val="0"/>
              <w:marBottom w:val="0"/>
              <w:divBdr>
                <w:top w:val="none" w:sz="0" w:space="0" w:color="auto"/>
                <w:left w:val="none" w:sz="0" w:space="0" w:color="auto"/>
                <w:bottom w:val="none" w:sz="0" w:space="0" w:color="auto"/>
                <w:right w:val="none" w:sz="0" w:space="0" w:color="auto"/>
              </w:divBdr>
            </w:div>
          </w:divsChild>
        </w:div>
        <w:div w:id="1521625452">
          <w:marLeft w:val="0"/>
          <w:marRight w:val="0"/>
          <w:marTop w:val="0"/>
          <w:marBottom w:val="0"/>
          <w:divBdr>
            <w:top w:val="none" w:sz="0" w:space="0" w:color="auto"/>
            <w:left w:val="none" w:sz="0" w:space="0" w:color="auto"/>
            <w:bottom w:val="none" w:sz="0" w:space="0" w:color="auto"/>
            <w:right w:val="none" w:sz="0" w:space="0" w:color="auto"/>
          </w:divBdr>
          <w:divsChild>
            <w:div w:id="1748961466">
              <w:marLeft w:val="0"/>
              <w:marRight w:val="0"/>
              <w:marTop w:val="0"/>
              <w:marBottom w:val="0"/>
              <w:divBdr>
                <w:top w:val="none" w:sz="0" w:space="0" w:color="auto"/>
                <w:left w:val="none" w:sz="0" w:space="0" w:color="auto"/>
                <w:bottom w:val="none" w:sz="0" w:space="0" w:color="auto"/>
                <w:right w:val="none" w:sz="0" w:space="0" w:color="auto"/>
              </w:divBdr>
            </w:div>
          </w:divsChild>
        </w:div>
        <w:div w:id="1541934241">
          <w:marLeft w:val="0"/>
          <w:marRight w:val="0"/>
          <w:marTop w:val="0"/>
          <w:marBottom w:val="0"/>
          <w:divBdr>
            <w:top w:val="none" w:sz="0" w:space="0" w:color="auto"/>
            <w:left w:val="none" w:sz="0" w:space="0" w:color="auto"/>
            <w:bottom w:val="none" w:sz="0" w:space="0" w:color="auto"/>
            <w:right w:val="none" w:sz="0" w:space="0" w:color="auto"/>
          </w:divBdr>
          <w:divsChild>
            <w:div w:id="609167168">
              <w:marLeft w:val="0"/>
              <w:marRight w:val="0"/>
              <w:marTop w:val="0"/>
              <w:marBottom w:val="0"/>
              <w:divBdr>
                <w:top w:val="none" w:sz="0" w:space="0" w:color="auto"/>
                <w:left w:val="none" w:sz="0" w:space="0" w:color="auto"/>
                <w:bottom w:val="none" w:sz="0" w:space="0" w:color="auto"/>
                <w:right w:val="none" w:sz="0" w:space="0" w:color="auto"/>
              </w:divBdr>
            </w:div>
          </w:divsChild>
        </w:div>
        <w:div w:id="1601139180">
          <w:marLeft w:val="0"/>
          <w:marRight w:val="0"/>
          <w:marTop w:val="0"/>
          <w:marBottom w:val="0"/>
          <w:divBdr>
            <w:top w:val="none" w:sz="0" w:space="0" w:color="auto"/>
            <w:left w:val="none" w:sz="0" w:space="0" w:color="auto"/>
            <w:bottom w:val="none" w:sz="0" w:space="0" w:color="auto"/>
            <w:right w:val="none" w:sz="0" w:space="0" w:color="auto"/>
          </w:divBdr>
          <w:divsChild>
            <w:div w:id="305550311">
              <w:marLeft w:val="0"/>
              <w:marRight w:val="0"/>
              <w:marTop w:val="0"/>
              <w:marBottom w:val="0"/>
              <w:divBdr>
                <w:top w:val="none" w:sz="0" w:space="0" w:color="auto"/>
                <w:left w:val="none" w:sz="0" w:space="0" w:color="auto"/>
                <w:bottom w:val="none" w:sz="0" w:space="0" w:color="auto"/>
                <w:right w:val="none" w:sz="0" w:space="0" w:color="auto"/>
              </w:divBdr>
            </w:div>
          </w:divsChild>
        </w:div>
        <w:div w:id="1633754538">
          <w:marLeft w:val="0"/>
          <w:marRight w:val="0"/>
          <w:marTop w:val="0"/>
          <w:marBottom w:val="0"/>
          <w:divBdr>
            <w:top w:val="none" w:sz="0" w:space="0" w:color="auto"/>
            <w:left w:val="none" w:sz="0" w:space="0" w:color="auto"/>
            <w:bottom w:val="none" w:sz="0" w:space="0" w:color="auto"/>
            <w:right w:val="none" w:sz="0" w:space="0" w:color="auto"/>
          </w:divBdr>
          <w:divsChild>
            <w:div w:id="1250311895">
              <w:marLeft w:val="0"/>
              <w:marRight w:val="0"/>
              <w:marTop w:val="0"/>
              <w:marBottom w:val="0"/>
              <w:divBdr>
                <w:top w:val="none" w:sz="0" w:space="0" w:color="auto"/>
                <w:left w:val="none" w:sz="0" w:space="0" w:color="auto"/>
                <w:bottom w:val="none" w:sz="0" w:space="0" w:color="auto"/>
                <w:right w:val="none" w:sz="0" w:space="0" w:color="auto"/>
              </w:divBdr>
            </w:div>
          </w:divsChild>
        </w:div>
        <w:div w:id="1647927849">
          <w:marLeft w:val="0"/>
          <w:marRight w:val="0"/>
          <w:marTop w:val="0"/>
          <w:marBottom w:val="0"/>
          <w:divBdr>
            <w:top w:val="none" w:sz="0" w:space="0" w:color="auto"/>
            <w:left w:val="none" w:sz="0" w:space="0" w:color="auto"/>
            <w:bottom w:val="none" w:sz="0" w:space="0" w:color="auto"/>
            <w:right w:val="none" w:sz="0" w:space="0" w:color="auto"/>
          </w:divBdr>
          <w:divsChild>
            <w:div w:id="1370910797">
              <w:marLeft w:val="0"/>
              <w:marRight w:val="0"/>
              <w:marTop w:val="0"/>
              <w:marBottom w:val="0"/>
              <w:divBdr>
                <w:top w:val="none" w:sz="0" w:space="0" w:color="auto"/>
                <w:left w:val="none" w:sz="0" w:space="0" w:color="auto"/>
                <w:bottom w:val="none" w:sz="0" w:space="0" w:color="auto"/>
                <w:right w:val="none" w:sz="0" w:space="0" w:color="auto"/>
              </w:divBdr>
            </w:div>
          </w:divsChild>
        </w:div>
        <w:div w:id="1652322709">
          <w:marLeft w:val="0"/>
          <w:marRight w:val="0"/>
          <w:marTop w:val="0"/>
          <w:marBottom w:val="0"/>
          <w:divBdr>
            <w:top w:val="none" w:sz="0" w:space="0" w:color="auto"/>
            <w:left w:val="none" w:sz="0" w:space="0" w:color="auto"/>
            <w:bottom w:val="none" w:sz="0" w:space="0" w:color="auto"/>
            <w:right w:val="none" w:sz="0" w:space="0" w:color="auto"/>
          </w:divBdr>
          <w:divsChild>
            <w:div w:id="1491216019">
              <w:marLeft w:val="0"/>
              <w:marRight w:val="0"/>
              <w:marTop w:val="0"/>
              <w:marBottom w:val="0"/>
              <w:divBdr>
                <w:top w:val="none" w:sz="0" w:space="0" w:color="auto"/>
                <w:left w:val="none" w:sz="0" w:space="0" w:color="auto"/>
                <w:bottom w:val="none" w:sz="0" w:space="0" w:color="auto"/>
                <w:right w:val="none" w:sz="0" w:space="0" w:color="auto"/>
              </w:divBdr>
            </w:div>
          </w:divsChild>
        </w:div>
        <w:div w:id="1668442510">
          <w:marLeft w:val="0"/>
          <w:marRight w:val="0"/>
          <w:marTop w:val="0"/>
          <w:marBottom w:val="0"/>
          <w:divBdr>
            <w:top w:val="none" w:sz="0" w:space="0" w:color="auto"/>
            <w:left w:val="none" w:sz="0" w:space="0" w:color="auto"/>
            <w:bottom w:val="none" w:sz="0" w:space="0" w:color="auto"/>
            <w:right w:val="none" w:sz="0" w:space="0" w:color="auto"/>
          </w:divBdr>
          <w:divsChild>
            <w:div w:id="541290736">
              <w:marLeft w:val="0"/>
              <w:marRight w:val="0"/>
              <w:marTop w:val="0"/>
              <w:marBottom w:val="0"/>
              <w:divBdr>
                <w:top w:val="none" w:sz="0" w:space="0" w:color="auto"/>
                <w:left w:val="none" w:sz="0" w:space="0" w:color="auto"/>
                <w:bottom w:val="none" w:sz="0" w:space="0" w:color="auto"/>
                <w:right w:val="none" w:sz="0" w:space="0" w:color="auto"/>
              </w:divBdr>
            </w:div>
          </w:divsChild>
        </w:div>
        <w:div w:id="1723794318">
          <w:marLeft w:val="0"/>
          <w:marRight w:val="0"/>
          <w:marTop w:val="0"/>
          <w:marBottom w:val="0"/>
          <w:divBdr>
            <w:top w:val="none" w:sz="0" w:space="0" w:color="auto"/>
            <w:left w:val="none" w:sz="0" w:space="0" w:color="auto"/>
            <w:bottom w:val="none" w:sz="0" w:space="0" w:color="auto"/>
            <w:right w:val="none" w:sz="0" w:space="0" w:color="auto"/>
          </w:divBdr>
          <w:divsChild>
            <w:div w:id="1418676615">
              <w:marLeft w:val="0"/>
              <w:marRight w:val="0"/>
              <w:marTop w:val="0"/>
              <w:marBottom w:val="0"/>
              <w:divBdr>
                <w:top w:val="none" w:sz="0" w:space="0" w:color="auto"/>
                <w:left w:val="none" w:sz="0" w:space="0" w:color="auto"/>
                <w:bottom w:val="none" w:sz="0" w:space="0" w:color="auto"/>
                <w:right w:val="none" w:sz="0" w:space="0" w:color="auto"/>
              </w:divBdr>
            </w:div>
          </w:divsChild>
        </w:div>
        <w:div w:id="1747723511">
          <w:marLeft w:val="0"/>
          <w:marRight w:val="0"/>
          <w:marTop w:val="0"/>
          <w:marBottom w:val="0"/>
          <w:divBdr>
            <w:top w:val="none" w:sz="0" w:space="0" w:color="auto"/>
            <w:left w:val="none" w:sz="0" w:space="0" w:color="auto"/>
            <w:bottom w:val="none" w:sz="0" w:space="0" w:color="auto"/>
            <w:right w:val="none" w:sz="0" w:space="0" w:color="auto"/>
          </w:divBdr>
          <w:divsChild>
            <w:div w:id="1827477605">
              <w:marLeft w:val="0"/>
              <w:marRight w:val="0"/>
              <w:marTop w:val="0"/>
              <w:marBottom w:val="0"/>
              <w:divBdr>
                <w:top w:val="none" w:sz="0" w:space="0" w:color="auto"/>
                <w:left w:val="none" w:sz="0" w:space="0" w:color="auto"/>
                <w:bottom w:val="none" w:sz="0" w:space="0" w:color="auto"/>
                <w:right w:val="none" w:sz="0" w:space="0" w:color="auto"/>
              </w:divBdr>
            </w:div>
          </w:divsChild>
        </w:div>
        <w:div w:id="1755974591">
          <w:marLeft w:val="0"/>
          <w:marRight w:val="0"/>
          <w:marTop w:val="0"/>
          <w:marBottom w:val="0"/>
          <w:divBdr>
            <w:top w:val="none" w:sz="0" w:space="0" w:color="auto"/>
            <w:left w:val="none" w:sz="0" w:space="0" w:color="auto"/>
            <w:bottom w:val="none" w:sz="0" w:space="0" w:color="auto"/>
            <w:right w:val="none" w:sz="0" w:space="0" w:color="auto"/>
          </w:divBdr>
          <w:divsChild>
            <w:div w:id="13577095">
              <w:marLeft w:val="0"/>
              <w:marRight w:val="0"/>
              <w:marTop w:val="0"/>
              <w:marBottom w:val="0"/>
              <w:divBdr>
                <w:top w:val="none" w:sz="0" w:space="0" w:color="auto"/>
                <w:left w:val="none" w:sz="0" w:space="0" w:color="auto"/>
                <w:bottom w:val="none" w:sz="0" w:space="0" w:color="auto"/>
                <w:right w:val="none" w:sz="0" w:space="0" w:color="auto"/>
              </w:divBdr>
            </w:div>
          </w:divsChild>
        </w:div>
        <w:div w:id="1756316253">
          <w:marLeft w:val="0"/>
          <w:marRight w:val="0"/>
          <w:marTop w:val="0"/>
          <w:marBottom w:val="0"/>
          <w:divBdr>
            <w:top w:val="none" w:sz="0" w:space="0" w:color="auto"/>
            <w:left w:val="none" w:sz="0" w:space="0" w:color="auto"/>
            <w:bottom w:val="none" w:sz="0" w:space="0" w:color="auto"/>
            <w:right w:val="none" w:sz="0" w:space="0" w:color="auto"/>
          </w:divBdr>
          <w:divsChild>
            <w:div w:id="57753891">
              <w:marLeft w:val="0"/>
              <w:marRight w:val="0"/>
              <w:marTop w:val="0"/>
              <w:marBottom w:val="0"/>
              <w:divBdr>
                <w:top w:val="none" w:sz="0" w:space="0" w:color="auto"/>
                <w:left w:val="none" w:sz="0" w:space="0" w:color="auto"/>
                <w:bottom w:val="none" w:sz="0" w:space="0" w:color="auto"/>
                <w:right w:val="none" w:sz="0" w:space="0" w:color="auto"/>
              </w:divBdr>
            </w:div>
          </w:divsChild>
        </w:div>
        <w:div w:id="1764302243">
          <w:marLeft w:val="0"/>
          <w:marRight w:val="0"/>
          <w:marTop w:val="0"/>
          <w:marBottom w:val="0"/>
          <w:divBdr>
            <w:top w:val="none" w:sz="0" w:space="0" w:color="auto"/>
            <w:left w:val="none" w:sz="0" w:space="0" w:color="auto"/>
            <w:bottom w:val="none" w:sz="0" w:space="0" w:color="auto"/>
            <w:right w:val="none" w:sz="0" w:space="0" w:color="auto"/>
          </w:divBdr>
          <w:divsChild>
            <w:div w:id="340278566">
              <w:marLeft w:val="0"/>
              <w:marRight w:val="0"/>
              <w:marTop w:val="0"/>
              <w:marBottom w:val="0"/>
              <w:divBdr>
                <w:top w:val="none" w:sz="0" w:space="0" w:color="auto"/>
                <w:left w:val="none" w:sz="0" w:space="0" w:color="auto"/>
                <w:bottom w:val="none" w:sz="0" w:space="0" w:color="auto"/>
                <w:right w:val="none" w:sz="0" w:space="0" w:color="auto"/>
              </w:divBdr>
            </w:div>
          </w:divsChild>
        </w:div>
        <w:div w:id="1767647850">
          <w:marLeft w:val="0"/>
          <w:marRight w:val="0"/>
          <w:marTop w:val="0"/>
          <w:marBottom w:val="0"/>
          <w:divBdr>
            <w:top w:val="none" w:sz="0" w:space="0" w:color="auto"/>
            <w:left w:val="none" w:sz="0" w:space="0" w:color="auto"/>
            <w:bottom w:val="none" w:sz="0" w:space="0" w:color="auto"/>
            <w:right w:val="none" w:sz="0" w:space="0" w:color="auto"/>
          </w:divBdr>
          <w:divsChild>
            <w:div w:id="523593294">
              <w:marLeft w:val="0"/>
              <w:marRight w:val="0"/>
              <w:marTop w:val="0"/>
              <w:marBottom w:val="0"/>
              <w:divBdr>
                <w:top w:val="none" w:sz="0" w:space="0" w:color="auto"/>
                <w:left w:val="none" w:sz="0" w:space="0" w:color="auto"/>
                <w:bottom w:val="none" w:sz="0" w:space="0" w:color="auto"/>
                <w:right w:val="none" w:sz="0" w:space="0" w:color="auto"/>
              </w:divBdr>
            </w:div>
          </w:divsChild>
        </w:div>
        <w:div w:id="1768114651">
          <w:marLeft w:val="0"/>
          <w:marRight w:val="0"/>
          <w:marTop w:val="0"/>
          <w:marBottom w:val="0"/>
          <w:divBdr>
            <w:top w:val="none" w:sz="0" w:space="0" w:color="auto"/>
            <w:left w:val="none" w:sz="0" w:space="0" w:color="auto"/>
            <w:bottom w:val="none" w:sz="0" w:space="0" w:color="auto"/>
            <w:right w:val="none" w:sz="0" w:space="0" w:color="auto"/>
          </w:divBdr>
          <w:divsChild>
            <w:div w:id="514148957">
              <w:marLeft w:val="0"/>
              <w:marRight w:val="0"/>
              <w:marTop w:val="0"/>
              <w:marBottom w:val="0"/>
              <w:divBdr>
                <w:top w:val="none" w:sz="0" w:space="0" w:color="auto"/>
                <w:left w:val="none" w:sz="0" w:space="0" w:color="auto"/>
                <w:bottom w:val="none" w:sz="0" w:space="0" w:color="auto"/>
                <w:right w:val="none" w:sz="0" w:space="0" w:color="auto"/>
              </w:divBdr>
            </w:div>
          </w:divsChild>
        </w:div>
        <w:div w:id="1804228252">
          <w:marLeft w:val="0"/>
          <w:marRight w:val="0"/>
          <w:marTop w:val="0"/>
          <w:marBottom w:val="0"/>
          <w:divBdr>
            <w:top w:val="none" w:sz="0" w:space="0" w:color="auto"/>
            <w:left w:val="none" w:sz="0" w:space="0" w:color="auto"/>
            <w:bottom w:val="none" w:sz="0" w:space="0" w:color="auto"/>
            <w:right w:val="none" w:sz="0" w:space="0" w:color="auto"/>
          </w:divBdr>
          <w:divsChild>
            <w:div w:id="792409845">
              <w:marLeft w:val="0"/>
              <w:marRight w:val="0"/>
              <w:marTop w:val="0"/>
              <w:marBottom w:val="0"/>
              <w:divBdr>
                <w:top w:val="none" w:sz="0" w:space="0" w:color="auto"/>
                <w:left w:val="none" w:sz="0" w:space="0" w:color="auto"/>
                <w:bottom w:val="none" w:sz="0" w:space="0" w:color="auto"/>
                <w:right w:val="none" w:sz="0" w:space="0" w:color="auto"/>
              </w:divBdr>
            </w:div>
          </w:divsChild>
        </w:div>
        <w:div w:id="1812944681">
          <w:marLeft w:val="0"/>
          <w:marRight w:val="0"/>
          <w:marTop w:val="0"/>
          <w:marBottom w:val="0"/>
          <w:divBdr>
            <w:top w:val="none" w:sz="0" w:space="0" w:color="auto"/>
            <w:left w:val="none" w:sz="0" w:space="0" w:color="auto"/>
            <w:bottom w:val="none" w:sz="0" w:space="0" w:color="auto"/>
            <w:right w:val="none" w:sz="0" w:space="0" w:color="auto"/>
          </w:divBdr>
          <w:divsChild>
            <w:div w:id="236403555">
              <w:marLeft w:val="0"/>
              <w:marRight w:val="0"/>
              <w:marTop w:val="0"/>
              <w:marBottom w:val="0"/>
              <w:divBdr>
                <w:top w:val="none" w:sz="0" w:space="0" w:color="auto"/>
                <w:left w:val="none" w:sz="0" w:space="0" w:color="auto"/>
                <w:bottom w:val="none" w:sz="0" w:space="0" w:color="auto"/>
                <w:right w:val="none" w:sz="0" w:space="0" w:color="auto"/>
              </w:divBdr>
            </w:div>
          </w:divsChild>
        </w:div>
        <w:div w:id="1814133129">
          <w:marLeft w:val="0"/>
          <w:marRight w:val="0"/>
          <w:marTop w:val="0"/>
          <w:marBottom w:val="0"/>
          <w:divBdr>
            <w:top w:val="none" w:sz="0" w:space="0" w:color="auto"/>
            <w:left w:val="none" w:sz="0" w:space="0" w:color="auto"/>
            <w:bottom w:val="none" w:sz="0" w:space="0" w:color="auto"/>
            <w:right w:val="none" w:sz="0" w:space="0" w:color="auto"/>
          </w:divBdr>
          <w:divsChild>
            <w:div w:id="611671413">
              <w:marLeft w:val="0"/>
              <w:marRight w:val="0"/>
              <w:marTop w:val="0"/>
              <w:marBottom w:val="0"/>
              <w:divBdr>
                <w:top w:val="none" w:sz="0" w:space="0" w:color="auto"/>
                <w:left w:val="none" w:sz="0" w:space="0" w:color="auto"/>
                <w:bottom w:val="none" w:sz="0" w:space="0" w:color="auto"/>
                <w:right w:val="none" w:sz="0" w:space="0" w:color="auto"/>
              </w:divBdr>
            </w:div>
          </w:divsChild>
        </w:div>
        <w:div w:id="1818035032">
          <w:marLeft w:val="0"/>
          <w:marRight w:val="0"/>
          <w:marTop w:val="0"/>
          <w:marBottom w:val="0"/>
          <w:divBdr>
            <w:top w:val="none" w:sz="0" w:space="0" w:color="auto"/>
            <w:left w:val="none" w:sz="0" w:space="0" w:color="auto"/>
            <w:bottom w:val="none" w:sz="0" w:space="0" w:color="auto"/>
            <w:right w:val="none" w:sz="0" w:space="0" w:color="auto"/>
          </w:divBdr>
          <w:divsChild>
            <w:div w:id="1821573890">
              <w:marLeft w:val="0"/>
              <w:marRight w:val="0"/>
              <w:marTop w:val="0"/>
              <w:marBottom w:val="0"/>
              <w:divBdr>
                <w:top w:val="none" w:sz="0" w:space="0" w:color="auto"/>
                <w:left w:val="none" w:sz="0" w:space="0" w:color="auto"/>
                <w:bottom w:val="none" w:sz="0" w:space="0" w:color="auto"/>
                <w:right w:val="none" w:sz="0" w:space="0" w:color="auto"/>
              </w:divBdr>
            </w:div>
          </w:divsChild>
        </w:div>
        <w:div w:id="1864709094">
          <w:marLeft w:val="0"/>
          <w:marRight w:val="0"/>
          <w:marTop w:val="0"/>
          <w:marBottom w:val="0"/>
          <w:divBdr>
            <w:top w:val="none" w:sz="0" w:space="0" w:color="auto"/>
            <w:left w:val="none" w:sz="0" w:space="0" w:color="auto"/>
            <w:bottom w:val="none" w:sz="0" w:space="0" w:color="auto"/>
            <w:right w:val="none" w:sz="0" w:space="0" w:color="auto"/>
          </w:divBdr>
          <w:divsChild>
            <w:div w:id="569272053">
              <w:marLeft w:val="0"/>
              <w:marRight w:val="0"/>
              <w:marTop w:val="0"/>
              <w:marBottom w:val="0"/>
              <w:divBdr>
                <w:top w:val="none" w:sz="0" w:space="0" w:color="auto"/>
                <w:left w:val="none" w:sz="0" w:space="0" w:color="auto"/>
                <w:bottom w:val="none" w:sz="0" w:space="0" w:color="auto"/>
                <w:right w:val="none" w:sz="0" w:space="0" w:color="auto"/>
              </w:divBdr>
            </w:div>
          </w:divsChild>
        </w:div>
        <w:div w:id="1875732387">
          <w:marLeft w:val="0"/>
          <w:marRight w:val="0"/>
          <w:marTop w:val="0"/>
          <w:marBottom w:val="0"/>
          <w:divBdr>
            <w:top w:val="none" w:sz="0" w:space="0" w:color="auto"/>
            <w:left w:val="none" w:sz="0" w:space="0" w:color="auto"/>
            <w:bottom w:val="none" w:sz="0" w:space="0" w:color="auto"/>
            <w:right w:val="none" w:sz="0" w:space="0" w:color="auto"/>
          </w:divBdr>
          <w:divsChild>
            <w:div w:id="675113607">
              <w:marLeft w:val="0"/>
              <w:marRight w:val="0"/>
              <w:marTop w:val="0"/>
              <w:marBottom w:val="0"/>
              <w:divBdr>
                <w:top w:val="none" w:sz="0" w:space="0" w:color="auto"/>
                <w:left w:val="none" w:sz="0" w:space="0" w:color="auto"/>
                <w:bottom w:val="none" w:sz="0" w:space="0" w:color="auto"/>
                <w:right w:val="none" w:sz="0" w:space="0" w:color="auto"/>
              </w:divBdr>
            </w:div>
          </w:divsChild>
        </w:div>
        <w:div w:id="1889100270">
          <w:marLeft w:val="0"/>
          <w:marRight w:val="0"/>
          <w:marTop w:val="0"/>
          <w:marBottom w:val="0"/>
          <w:divBdr>
            <w:top w:val="none" w:sz="0" w:space="0" w:color="auto"/>
            <w:left w:val="none" w:sz="0" w:space="0" w:color="auto"/>
            <w:bottom w:val="none" w:sz="0" w:space="0" w:color="auto"/>
            <w:right w:val="none" w:sz="0" w:space="0" w:color="auto"/>
          </w:divBdr>
          <w:divsChild>
            <w:div w:id="977878717">
              <w:marLeft w:val="0"/>
              <w:marRight w:val="0"/>
              <w:marTop w:val="0"/>
              <w:marBottom w:val="0"/>
              <w:divBdr>
                <w:top w:val="none" w:sz="0" w:space="0" w:color="auto"/>
                <w:left w:val="none" w:sz="0" w:space="0" w:color="auto"/>
                <w:bottom w:val="none" w:sz="0" w:space="0" w:color="auto"/>
                <w:right w:val="none" w:sz="0" w:space="0" w:color="auto"/>
              </w:divBdr>
            </w:div>
          </w:divsChild>
        </w:div>
        <w:div w:id="1896698393">
          <w:marLeft w:val="0"/>
          <w:marRight w:val="0"/>
          <w:marTop w:val="0"/>
          <w:marBottom w:val="0"/>
          <w:divBdr>
            <w:top w:val="none" w:sz="0" w:space="0" w:color="auto"/>
            <w:left w:val="none" w:sz="0" w:space="0" w:color="auto"/>
            <w:bottom w:val="none" w:sz="0" w:space="0" w:color="auto"/>
            <w:right w:val="none" w:sz="0" w:space="0" w:color="auto"/>
          </w:divBdr>
          <w:divsChild>
            <w:div w:id="183906243">
              <w:marLeft w:val="0"/>
              <w:marRight w:val="0"/>
              <w:marTop w:val="0"/>
              <w:marBottom w:val="0"/>
              <w:divBdr>
                <w:top w:val="none" w:sz="0" w:space="0" w:color="auto"/>
                <w:left w:val="none" w:sz="0" w:space="0" w:color="auto"/>
                <w:bottom w:val="none" w:sz="0" w:space="0" w:color="auto"/>
                <w:right w:val="none" w:sz="0" w:space="0" w:color="auto"/>
              </w:divBdr>
            </w:div>
          </w:divsChild>
        </w:div>
        <w:div w:id="1924489493">
          <w:marLeft w:val="0"/>
          <w:marRight w:val="0"/>
          <w:marTop w:val="0"/>
          <w:marBottom w:val="0"/>
          <w:divBdr>
            <w:top w:val="none" w:sz="0" w:space="0" w:color="auto"/>
            <w:left w:val="none" w:sz="0" w:space="0" w:color="auto"/>
            <w:bottom w:val="none" w:sz="0" w:space="0" w:color="auto"/>
            <w:right w:val="none" w:sz="0" w:space="0" w:color="auto"/>
          </w:divBdr>
          <w:divsChild>
            <w:div w:id="740560446">
              <w:marLeft w:val="0"/>
              <w:marRight w:val="0"/>
              <w:marTop w:val="0"/>
              <w:marBottom w:val="0"/>
              <w:divBdr>
                <w:top w:val="none" w:sz="0" w:space="0" w:color="auto"/>
                <w:left w:val="none" w:sz="0" w:space="0" w:color="auto"/>
                <w:bottom w:val="none" w:sz="0" w:space="0" w:color="auto"/>
                <w:right w:val="none" w:sz="0" w:space="0" w:color="auto"/>
              </w:divBdr>
            </w:div>
          </w:divsChild>
        </w:div>
        <w:div w:id="1927836441">
          <w:marLeft w:val="0"/>
          <w:marRight w:val="0"/>
          <w:marTop w:val="0"/>
          <w:marBottom w:val="0"/>
          <w:divBdr>
            <w:top w:val="none" w:sz="0" w:space="0" w:color="auto"/>
            <w:left w:val="none" w:sz="0" w:space="0" w:color="auto"/>
            <w:bottom w:val="none" w:sz="0" w:space="0" w:color="auto"/>
            <w:right w:val="none" w:sz="0" w:space="0" w:color="auto"/>
          </w:divBdr>
          <w:divsChild>
            <w:div w:id="24404378">
              <w:marLeft w:val="0"/>
              <w:marRight w:val="0"/>
              <w:marTop w:val="0"/>
              <w:marBottom w:val="0"/>
              <w:divBdr>
                <w:top w:val="none" w:sz="0" w:space="0" w:color="auto"/>
                <w:left w:val="none" w:sz="0" w:space="0" w:color="auto"/>
                <w:bottom w:val="none" w:sz="0" w:space="0" w:color="auto"/>
                <w:right w:val="none" w:sz="0" w:space="0" w:color="auto"/>
              </w:divBdr>
            </w:div>
          </w:divsChild>
        </w:div>
        <w:div w:id="1935939972">
          <w:marLeft w:val="0"/>
          <w:marRight w:val="0"/>
          <w:marTop w:val="0"/>
          <w:marBottom w:val="0"/>
          <w:divBdr>
            <w:top w:val="none" w:sz="0" w:space="0" w:color="auto"/>
            <w:left w:val="none" w:sz="0" w:space="0" w:color="auto"/>
            <w:bottom w:val="none" w:sz="0" w:space="0" w:color="auto"/>
            <w:right w:val="none" w:sz="0" w:space="0" w:color="auto"/>
          </w:divBdr>
          <w:divsChild>
            <w:div w:id="1944730154">
              <w:marLeft w:val="0"/>
              <w:marRight w:val="0"/>
              <w:marTop w:val="0"/>
              <w:marBottom w:val="0"/>
              <w:divBdr>
                <w:top w:val="none" w:sz="0" w:space="0" w:color="auto"/>
                <w:left w:val="none" w:sz="0" w:space="0" w:color="auto"/>
                <w:bottom w:val="none" w:sz="0" w:space="0" w:color="auto"/>
                <w:right w:val="none" w:sz="0" w:space="0" w:color="auto"/>
              </w:divBdr>
            </w:div>
          </w:divsChild>
        </w:div>
        <w:div w:id="1936669936">
          <w:marLeft w:val="0"/>
          <w:marRight w:val="0"/>
          <w:marTop w:val="0"/>
          <w:marBottom w:val="0"/>
          <w:divBdr>
            <w:top w:val="none" w:sz="0" w:space="0" w:color="auto"/>
            <w:left w:val="none" w:sz="0" w:space="0" w:color="auto"/>
            <w:bottom w:val="none" w:sz="0" w:space="0" w:color="auto"/>
            <w:right w:val="none" w:sz="0" w:space="0" w:color="auto"/>
          </w:divBdr>
          <w:divsChild>
            <w:div w:id="204293161">
              <w:marLeft w:val="0"/>
              <w:marRight w:val="0"/>
              <w:marTop w:val="0"/>
              <w:marBottom w:val="0"/>
              <w:divBdr>
                <w:top w:val="none" w:sz="0" w:space="0" w:color="auto"/>
                <w:left w:val="none" w:sz="0" w:space="0" w:color="auto"/>
                <w:bottom w:val="none" w:sz="0" w:space="0" w:color="auto"/>
                <w:right w:val="none" w:sz="0" w:space="0" w:color="auto"/>
              </w:divBdr>
            </w:div>
          </w:divsChild>
        </w:div>
        <w:div w:id="1960605946">
          <w:marLeft w:val="0"/>
          <w:marRight w:val="0"/>
          <w:marTop w:val="0"/>
          <w:marBottom w:val="0"/>
          <w:divBdr>
            <w:top w:val="none" w:sz="0" w:space="0" w:color="auto"/>
            <w:left w:val="none" w:sz="0" w:space="0" w:color="auto"/>
            <w:bottom w:val="none" w:sz="0" w:space="0" w:color="auto"/>
            <w:right w:val="none" w:sz="0" w:space="0" w:color="auto"/>
          </w:divBdr>
          <w:divsChild>
            <w:div w:id="1678917626">
              <w:marLeft w:val="0"/>
              <w:marRight w:val="0"/>
              <w:marTop w:val="0"/>
              <w:marBottom w:val="0"/>
              <w:divBdr>
                <w:top w:val="none" w:sz="0" w:space="0" w:color="auto"/>
                <w:left w:val="none" w:sz="0" w:space="0" w:color="auto"/>
                <w:bottom w:val="none" w:sz="0" w:space="0" w:color="auto"/>
                <w:right w:val="none" w:sz="0" w:space="0" w:color="auto"/>
              </w:divBdr>
            </w:div>
          </w:divsChild>
        </w:div>
        <w:div w:id="1961716332">
          <w:marLeft w:val="0"/>
          <w:marRight w:val="0"/>
          <w:marTop w:val="0"/>
          <w:marBottom w:val="0"/>
          <w:divBdr>
            <w:top w:val="none" w:sz="0" w:space="0" w:color="auto"/>
            <w:left w:val="none" w:sz="0" w:space="0" w:color="auto"/>
            <w:bottom w:val="none" w:sz="0" w:space="0" w:color="auto"/>
            <w:right w:val="none" w:sz="0" w:space="0" w:color="auto"/>
          </w:divBdr>
          <w:divsChild>
            <w:div w:id="2102532114">
              <w:marLeft w:val="0"/>
              <w:marRight w:val="0"/>
              <w:marTop w:val="0"/>
              <w:marBottom w:val="0"/>
              <w:divBdr>
                <w:top w:val="none" w:sz="0" w:space="0" w:color="auto"/>
                <w:left w:val="none" w:sz="0" w:space="0" w:color="auto"/>
                <w:bottom w:val="none" w:sz="0" w:space="0" w:color="auto"/>
                <w:right w:val="none" w:sz="0" w:space="0" w:color="auto"/>
              </w:divBdr>
            </w:div>
          </w:divsChild>
        </w:div>
        <w:div w:id="1967078254">
          <w:marLeft w:val="0"/>
          <w:marRight w:val="0"/>
          <w:marTop w:val="0"/>
          <w:marBottom w:val="0"/>
          <w:divBdr>
            <w:top w:val="none" w:sz="0" w:space="0" w:color="auto"/>
            <w:left w:val="none" w:sz="0" w:space="0" w:color="auto"/>
            <w:bottom w:val="none" w:sz="0" w:space="0" w:color="auto"/>
            <w:right w:val="none" w:sz="0" w:space="0" w:color="auto"/>
          </w:divBdr>
          <w:divsChild>
            <w:div w:id="984314671">
              <w:marLeft w:val="0"/>
              <w:marRight w:val="0"/>
              <w:marTop w:val="0"/>
              <w:marBottom w:val="0"/>
              <w:divBdr>
                <w:top w:val="none" w:sz="0" w:space="0" w:color="auto"/>
                <w:left w:val="none" w:sz="0" w:space="0" w:color="auto"/>
                <w:bottom w:val="none" w:sz="0" w:space="0" w:color="auto"/>
                <w:right w:val="none" w:sz="0" w:space="0" w:color="auto"/>
              </w:divBdr>
            </w:div>
          </w:divsChild>
        </w:div>
        <w:div w:id="1980960164">
          <w:marLeft w:val="0"/>
          <w:marRight w:val="0"/>
          <w:marTop w:val="0"/>
          <w:marBottom w:val="0"/>
          <w:divBdr>
            <w:top w:val="none" w:sz="0" w:space="0" w:color="auto"/>
            <w:left w:val="none" w:sz="0" w:space="0" w:color="auto"/>
            <w:bottom w:val="none" w:sz="0" w:space="0" w:color="auto"/>
            <w:right w:val="none" w:sz="0" w:space="0" w:color="auto"/>
          </w:divBdr>
          <w:divsChild>
            <w:div w:id="78672190">
              <w:marLeft w:val="0"/>
              <w:marRight w:val="0"/>
              <w:marTop w:val="0"/>
              <w:marBottom w:val="0"/>
              <w:divBdr>
                <w:top w:val="none" w:sz="0" w:space="0" w:color="auto"/>
                <w:left w:val="none" w:sz="0" w:space="0" w:color="auto"/>
                <w:bottom w:val="none" w:sz="0" w:space="0" w:color="auto"/>
                <w:right w:val="none" w:sz="0" w:space="0" w:color="auto"/>
              </w:divBdr>
            </w:div>
          </w:divsChild>
        </w:div>
        <w:div w:id="1997803201">
          <w:marLeft w:val="0"/>
          <w:marRight w:val="0"/>
          <w:marTop w:val="0"/>
          <w:marBottom w:val="0"/>
          <w:divBdr>
            <w:top w:val="none" w:sz="0" w:space="0" w:color="auto"/>
            <w:left w:val="none" w:sz="0" w:space="0" w:color="auto"/>
            <w:bottom w:val="none" w:sz="0" w:space="0" w:color="auto"/>
            <w:right w:val="none" w:sz="0" w:space="0" w:color="auto"/>
          </w:divBdr>
          <w:divsChild>
            <w:div w:id="1787044629">
              <w:marLeft w:val="0"/>
              <w:marRight w:val="0"/>
              <w:marTop w:val="0"/>
              <w:marBottom w:val="0"/>
              <w:divBdr>
                <w:top w:val="none" w:sz="0" w:space="0" w:color="auto"/>
                <w:left w:val="none" w:sz="0" w:space="0" w:color="auto"/>
                <w:bottom w:val="none" w:sz="0" w:space="0" w:color="auto"/>
                <w:right w:val="none" w:sz="0" w:space="0" w:color="auto"/>
              </w:divBdr>
            </w:div>
          </w:divsChild>
        </w:div>
        <w:div w:id="2008557601">
          <w:marLeft w:val="0"/>
          <w:marRight w:val="0"/>
          <w:marTop w:val="0"/>
          <w:marBottom w:val="0"/>
          <w:divBdr>
            <w:top w:val="none" w:sz="0" w:space="0" w:color="auto"/>
            <w:left w:val="none" w:sz="0" w:space="0" w:color="auto"/>
            <w:bottom w:val="none" w:sz="0" w:space="0" w:color="auto"/>
            <w:right w:val="none" w:sz="0" w:space="0" w:color="auto"/>
          </w:divBdr>
          <w:divsChild>
            <w:div w:id="59375879">
              <w:marLeft w:val="0"/>
              <w:marRight w:val="0"/>
              <w:marTop w:val="0"/>
              <w:marBottom w:val="0"/>
              <w:divBdr>
                <w:top w:val="none" w:sz="0" w:space="0" w:color="auto"/>
                <w:left w:val="none" w:sz="0" w:space="0" w:color="auto"/>
                <w:bottom w:val="none" w:sz="0" w:space="0" w:color="auto"/>
                <w:right w:val="none" w:sz="0" w:space="0" w:color="auto"/>
              </w:divBdr>
            </w:div>
          </w:divsChild>
        </w:div>
        <w:div w:id="2041590266">
          <w:marLeft w:val="0"/>
          <w:marRight w:val="0"/>
          <w:marTop w:val="0"/>
          <w:marBottom w:val="0"/>
          <w:divBdr>
            <w:top w:val="none" w:sz="0" w:space="0" w:color="auto"/>
            <w:left w:val="none" w:sz="0" w:space="0" w:color="auto"/>
            <w:bottom w:val="none" w:sz="0" w:space="0" w:color="auto"/>
            <w:right w:val="none" w:sz="0" w:space="0" w:color="auto"/>
          </w:divBdr>
          <w:divsChild>
            <w:div w:id="1602762776">
              <w:marLeft w:val="0"/>
              <w:marRight w:val="0"/>
              <w:marTop w:val="0"/>
              <w:marBottom w:val="0"/>
              <w:divBdr>
                <w:top w:val="none" w:sz="0" w:space="0" w:color="auto"/>
                <w:left w:val="none" w:sz="0" w:space="0" w:color="auto"/>
                <w:bottom w:val="none" w:sz="0" w:space="0" w:color="auto"/>
                <w:right w:val="none" w:sz="0" w:space="0" w:color="auto"/>
              </w:divBdr>
            </w:div>
          </w:divsChild>
        </w:div>
        <w:div w:id="2051807581">
          <w:marLeft w:val="0"/>
          <w:marRight w:val="0"/>
          <w:marTop w:val="0"/>
          <w:marBottom w:val="0"/>
          <w:divBdr>
            <w:top w:val="none" w:sz="0" w:space="0" w:color="auto"/>
            <w:left w:val="none" w:sz="0" w:space="0" w:color="auto"/>
            <w:bottom w:val="none" w:sz="0" w:space="0" w:color="auto"/>
            <w:right w:val="none" w:sz="0" w:space="0" w:color="auto"/>
          </w:divBdr>
          <w:divsChild>
            <w:div w:id="1651058767">
              <w:marLeft w:val="0"/>
              <w:marRight w:val="0"/>
              <w:marTop w:val="0"/>
              <w:marBottom w:val="0"/>
              <w:divBdr>
                <w:top w:val="none" w:sz="0" w:space="0" w:color="auto"/>
                <w:left w:val="none" w:sz="0" w:space="0" w:color="auto"/>
                <w:bottom w:val="none" w:sz="0" w:space="0" w:color="auto"/>
                <w:right w:val="none" w:sz="0" w:space="0" w:color="auto"/>
              </w:divBdr>
            </w:div>
          </w:divsChild>
        </w:div>
        <w:div w:id="2058044313">
          <w:marLeft w:val="0"/>
          <w:marRight w:val="0"/>
          <w:marTop w:val="0"/>
          <w:marBottom w:val="0"/>
          <w:divBdr>
            <w:top w:val="none" w:sz="0" w:space="0" w:color="auto"/>
            <w:left w:val="none" w:sz="0" w:space="0" w:color="auto"/>
            <w:bottom w:val="none" w:sz="0" w:space="0" w:color="auto"/>
            <w:right w:val="none" w:sz="0" w:space="0" w:color="auto"/>
          </w:divBdr>
          <w:divsChild>
            <w:div w:id="1465007722">
              <w:marLeft w:val="0"/>
              <w:marRight w:val="0"/>
              <w:marTop w:val="0"/>
              <w:marBottom w:val="0"/>
              <w:divBdr>
                <w:top w:val="none" w:sz="0" w:space="0" w:color="auto"/>
                <w:left w:val="none" w:sz="0" w:space="0" w:color="auto"/>
                <w:bottom w:val="none" w:sz="0" w:space="0" w:color="auto"/>
                <w:right w:val="none" w:sz="0" w:space="0" w:color="auto"/>
              </w:divBdr>
            </w:div>
          </w:divsChild>
        </w:div>
        <w:div w:id="2087726421">
          <w:marLeft w:val="0"/>
          <w:marRight w:val="0"/>
          <w:marTop w:val="0"/>
          <w:marBottom w:val="0"/>
          <w:divBdr>
            <w:top w:val="none" w:sz="0" w:space="0" w:color="auto"/>
            <w:left w:val="none" w:sz="0" w:space="0" w:color="auto"/>
            <w:bottom w:val="none" w:sz="0" w:space="0" w:color="auto"/>
            <w:right w:val="none" w:sz="0" w:space="0" w:color="auto"/>
          </w:divBdr>
          <w:divsChild>
            <w:div w:id="246310575">
              <w:marLeft w:val="0"/>
              <w:marRight w:val="0"/>
              <w:marTop w:val="0"/>
              <w:marBottom w:val="0"/>
              <w:divBdr>
                <w:top w:val="none" w:sz="0" w:space="0" w:color="auto"/>
                <w:left w:val="none" w:sz="0" w:space="0" w:color="auto"/>
                <w:bottom w:val="none" w:sz="0" w:space="0" w:color="auto"/>
                <w:right w:val="none" w:sz="0" w:space="0" w:color="auto"/>
              </w:divBdr>
            </w:div>
          </w:divsChild>
        </w:div>
        <w:div w:id="2088502904">
          <w:marLeft w:val="0"/>
          <w:marRight w:val="0"/>
          <w:marTop w:val="0"/>
          <w:marBottom w:val="0"/>
          <w:divBdr>
            <w:top w:val="none" w:sz="0" w:space="0" w:color="auto"/>
            <w:left w:val="none" w:sz="0" w:space="0" w:color="auto"/>
            <w:bottom w:val="none" w:sz="0" w:space="0" w:color="auto"/>
            <w:right w:val="none" w:sz="0" w:space="0" w:color="auto"/>
          </w:divBdr>
          <w:divsChild>
            <w:div w:id="1677884982">
              <w:marLeft w:val="0"/>
              <w:marRight w:val="0"/>
              <w:marTop w:val="0"/>
              <w:marBottom w:val="0"/>
              <w:divBdr>
                <w:top w:val="none" w:sz="0" w:space="0" w:color="auto"/>
                <w:left w:val="none" w:sz="0" w:space="0" w:color="auto"/>
                <w:bottom w:val="none" w:sz="0" w:space="0" w:color="auto"/>
                <w:right w:val="none" w:sz="0" w:space="0" w:color="auto"/>
              </w:divBdr>
            </w:div>
          </w:divsChild>
        </w:div>
        <w:div w:id="2090535227">
          <w:marLeft w:val="0"/>
          <w:marRight w:val="0"/>
          <w:marTop w:val="0"/>
          <w:marBottom w:val="0"/>
          <w:divBdr>
            <w:top w:val="none" w:sz="0" w:space="0" w:color="auto"/>
            <w:left w:val="none" w:sz="0" w:space="0" w:color="auto"/>
            <w:bottom w:val="none" w:sz="0" w:space="0" w:color="auto"/>
            <w:right w:val="none" w:sz="0" w:space="0" w:color="auto"/>
          </w:divBdr>
          <w:divsChild>
            <w:div w:id="1186603837">
              <w:marLeft w:val="0"/>
              <w:marRight w:val="0"/>
              <w:marTop w:val="0"/>
              <w:marBottom w:val="0"/>
              <w:divBdr>
                <w:top w:val="none" w:sz="0" w:space="0" w:color="auto"/>
                <w:left w:val="none" w:sz="0" w:space="0" w:color="auto"/>
                <w:bottom w:val="none" w:sz="0" w:space="0" w:color="auto"/>
                <w:right w:val="none" w:sz="0" w:space="0" w:color="auto"/>
              </w:divBdr>
            </w:div>
          </w:divsChild>
        </w:div>
        <w:div w:id="2111047401">
          <w:marLeft w:val="0"/>
          <w:marRight w:val="0"/>
          <w:marTop w:val="0"/>
          <w:marBottom w:val="0"/>
          <w:divBdr>
            <w:top w:val="none" w:sz="0" w:space="0" w:color="auto"/>
            <w:left w:val="none" w:sz="0" w:space="0" w:color="auto"/>
            <w:bottom w:val="none" w:sz="0" w:space="0" w:color="auto"/>
            <w:right w:val="none" w:sz="0" w:space="0" w:color="auto"/>
          </w:divBdr>
          <w:divsChild>
            <w:div w:id="502163240">
              <w:marLeft w:val="0"/>
              <w:marRight w:val="0"/>
              <w:marTop w:val="0"/>
              <w:marBottom w:val="0"/>
              <w:divBdr>
                <w:top w:val="none" w:sz="0" w:space="0" w:color="auto"/>
                <w:left w:val="none" w:sz="0" w:space="0" w:color="auto"/>
                <w:bottom w:val="none" w:sz="0" w:space="0" w:color="auto"/>
                <w:right w:val="none" w:sz="0" w:space="0" w:color="auto"/>
              </w:divBdr>
            </w:div>
          </w:divsChild>
        </w:div>
        <w:div w:id="2112971291">
          <w:marLeft w:val="0"/>
          <w:marRight w:val="0"/>
          <w:marTop w:val="0"/>
          <w:marBottom w:val="0"/>
          <w:divBdr>
            <w:top w:val="none" w:sz="0" w:space="0" w:color="auto"/>
            <w:left w:val="none" w:sz="0" w:space="0" w:color="auto"/>
            <w:bottom w:val="none" w:sz="0" w:space="0" w:color="auto"/>
            <w:right w:val="none" w:sz="0" w:space="0" w:color="auto"/>
          </w:divBdr>
          <w:divsChild>
            <w:div w:id="984427680">
              <w:marLeft w:val="0"/>
              <w:marRight w:val="0"/>
              <w:marTop w:val="0"/>
              <w:marBottom w:val="0"/>
              <w:divBdr>
                <w:top w:val="none" w:sz="0" w:space="0" w:color="auto"/>
                <w:left w:val="none" w:sz="0" w:space="0" w:color="auto"/>
                <w:bottom w:val="none" w:sz="0" w:space="0" w:color="auto"/>
                <w:right w:val="none" w:sz="0" w:space="0" w:color="auto"/>
              </w:divBdr>
            </w:div>
          </w:divsChild>
        </w:div>
        <w:div w:id="2117483191">
          <w:marLeft w:val="0"/>
          <w:marRight w:val="0"/>
          <w:marTop w:val="0"/>
          <w:marBottom w:val="0"/>
          <w:divBdr>
            <w:top w:val="none" w:sz="0" w:space="0" w:color="auto"/>
            <w:left w:val="none" w:sz="0" w:space="0" w:color="auto"/>
            <w:bottom w:val="none" w:sz="0" w:space="0" w:color="auto"/>
            <w:right w:val="none" w:sz="0" w:space="0" w:color="auto"/>
          </w:divBdr>
          <w:divsChild>
            <w:div w:id="53655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genderevaluation.unwomen.org/en/evaluation-handbook/country-portfolio-evaluation-guidance" TargetMode="External" Id="rId13" /><Relationship Type="http://schemas.openxmlformats.org/officeDocument/2006/relationships/hyperlink" Target="https://gate.unwomen.org/resources/docs/SiteDocuments/UNWomen%20-%20CodeofConductforEvaluationForm-Consultants.pdf"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genderevaluation.unwomen.org/en/evaluation-handbook" TargetMode="External" Id="rId21" /><Relationship Type="http://schemas.openxmlformats.org/officeDocument/2006/relationships/settings" Target="settings.xml" Id="rId7" /><Relationship Type="http://schemas.openxmlformats.org/officeDocument/2006/relationships/hyperlink" Target="https://genderevaluation.unwomen.org/en/evaluation-handbook/country-portfolio-evaluation-guidance" TargetMode="External" Id="rId12" /><Relationship Type="http://schemas.openxmlformats.org/officeDocument/2006/relationships/hyperlink" Target="http://www.unwomen.org/~/media/headquarters/attachments/sections/about%20us/evaluation/evaluation-geraasmethodology-en.pdf"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hyperlink" Target="http://www.unevaluation.org/document/detail/2866" TargetMode="External" Id="rId16" /><Relationship Type="http://schemas.openxmlformats.org/officeDocument/2006/relationships/hyperlink" Target="http://www.unevaluation.org/document/download/2787"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unwomen.org/en/digital-library/publications/2012/10/evaluation-policy-of-the-united-nations-entity-for-gender-equality-and-the-empowerment-of-women" TargetMode="External"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yperlink" Target="https://gate.unwomen.org/resources/docs/SiteDocuments/UNWomen%20-%20CodeofConductforEvaluationForm-Consultants.pdf" TargetMode="External" Id="rId15" /><Relationship Type="http://schemas.openxmlformats.org/officeDocument/2006/relationships/header" Target="header1.xml" Id="rId23" /><Relationship Type="http://schemas.openxmlformats.org/officeDocument/2006/relationships/endnotes" Target="endnotes.xml" Id="rId10" /><Relationship Type="http://schemas.openxmlformats.org/officeDocument/2006/relationships/hyperlink" Target="http://www.uneval.org/papersandpubs/documentdetail.jsp?doc_id=100"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dd.dgacm.org/editorialmanual/" TargetMode="External" Id="rId14" /><Relationship Type="http://schemas.openxmlformats.org/officeDocument/2006/relationships/hyperlink" Target="https://genderevaluation.unwomen.org/en/evaluation-handbook/country-portfolio-evaluation-guidance" TargetMode="External" Id="rId22" /><Relationship Type="http://schemas.openxmlformats.org/officeDocument/2006/relationships/theme" Target="theme/theme1.xml" Id="rId27" /><Relationship Type="http://schemas.openxmlformats.org/officeDocument/2006/relationships/glossaryDocument" Target="glossary/document.xml" Id="Rceb1be0ff21d4963"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65315e9a-8aaa-4941-b631-1e206208b33c}"/>
      </w:docPartPr>
      <w:docPartBody>
        <w:p xmlns:wp14="http://schemas.microsoft.com/office/word/2010/wordml" w14:paraId="4443D193"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3709310FF9984BB5BB7346FF7830F2" ma:contentTypeVersion="13" ma:contentTypeDescription="Create a new document." ma:contentTypeScope="" ma:versionID="036925271567a12959d5c5cbda9b30f8">
  <xsd:schema xmlns:xsd="http://www.w3.org/2001/XMLSchema" xmlns:xs="http://www.w3.org/2001/XMLSchema" xmlns:p="http://schemas.microsoft.com/office/2006/metadata/properties" xmlns:ns3="69bacbdb-016c-480a-85ab-9f302689f752" xmlns:ns4="27b15afc-9075-4150-acac-0a1d7dbf7069" targetNamespace="http://schemas.microsoft.com/office/2006/metadata/properties" ma:root="true" ma:fieldsID="7aa83aa364956a5941716170589ed791" ns3:_="" ns4:_="">
    <xsd:import namespace="69bacbdb-016c-480a-85ab-9f302689f752"/>
    <xsd:import namespace="27b15afc-9075-4150-acac-0a1d7dbf7069"/>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acbdb-016c-480a-85ab-9f302689f7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b15afc-9075-4150-acac-0a1d7dbf706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9FD51-1D45-45A1-BEEF-BED9A3264C7C}">
  <ds:schemaRefs>
    <ds:schemaRef ds:uri="http://schemas.microsoft.com/sharepoint/v3/contenttype/forms"/>
  </ds:schemaRefs>
</ds:datastoreItem>
</file>

<file path=customXml/itemProps2.xml><?xml version="1.0" encoding="utf-8"?>
<ds:datastoreItem xmlns:ds="http://schemas.openxmlformats.org/officeDocument/2006/customXml" ds:itemID="{280CC757-CB09-4749-9344-971A1445A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acbdb-016c-480a-85ab-9f302689f752"/>
    <ds:schemaRef ds:uri="27b15afc-9075-4150-acac-0a1d7dbf7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4408F0-3437-42F6-81F4-804A731B9703}">
  <ds:schemaRefs>
    <ds:schemaRef ds:uri="69bacbdb-016c-480a-85ab-9f302689f752"/>
    <ds:schemaRef ds:uri="http://schemas.microsoft.com/office/2006/documentManagement/types"/>
    <ds:schemaRef ds:uri="http://purl.org/dc/terms/"/>
    <ds:schemaRef ds:uri="http://purl.org/dc/elements/1.1/"/>
    <ds:schemaRef ds:uri="http://www.w3.org/XML/1998/namespace"/>
    <ds:schemaRef ds:uri="27b15afc-9075-4150-acac-0a1d7dbf7069"/>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BE57B3F4-1B58-A644-87EA-AF6F26E1AA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Sabrina Evangelista</dc:creator>
  <keywords/>
  <dc:description/>
  <lastModifiedBy>Chaitali Chattopadhyay</lastModifiedBy>
  <revision>104</revision>
  <lastPrinted>2020-04-03T04:53:00.0000000Z</lastPrinted>
  <dcterms:created xsi:type="dcterms:W3CDTF">2021-04-05T20:10:00.0000000Z</dcterms:created>
  <dcterms:modified xsi:type="dcterms:W3CDTF">2024-06-04T20:21:17.6571274Z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0x010100D63709310FF9984BB5BB7346FF7830F2</vt:lpwstr>
  </property>
  <property fmtid="{D5CDD505-2E9C-101B-9397-08002B2CF9AE}" pid="3" name="Mendeley Document_1">
    <vt:lpwstr>True</vt:lpwstr>
  </property>
  <property fmtid="{D5CDD505-2E9C-101B-9397-08002B2CF9AE}" pid="4" name="Mendeley Unique User Id_1">
    <vt:lpwstr>1378a953-5ab6-395f-a235-bbebafbf2d22</vt:lpwstr>
  </property>
</Properties>
</file>