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710" w:type="dxa"/>
        <w:tblInd w:w="75"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0710"/>
      </w:tblGrid>
      <w:tr w:rsidR="0077534D" w14:paraId="3023AE54" w14:textId="77777777" w:rsidTr="00985037">
        <w:tc>
          <w:tcPr>
            <w:tcW w:w="10710" w:type="dxa"/>
          </w:tcPr>
          <w:p w14:paraId="33DB2521" w14:textId="77777777" w:rsidR="0077534D" w:rsidRDefault="0077534D" w:rsidP="00C600DC">
            <w:pPr>
              <w:rPr>
                <w:rFonts w:cstheme="minorHAnsi"/>
                <w:b/>
                <w:bCs/>
              </w:rPr>
            </w:pPr>
            <w:r>
              <w:rPr>
                <w:noProof/>
              </w:rPr>
              <w:drawing>
                <wp:anchor distT="0" distB="0" distL="114300" distR="114300" simplePos="0" relativeHeight="251659264" behindDoc="0" locked="0" layoutInCell="1" allowOverlap="1" wp14:anchorId="57F700C6" wp14:editId="39E581E0">
                  <wp:simplePos x="0" y="0"/>
                  <wp:positionH relativeFrom="column">
                    <wp:posOffset>-40005</wp:posOffset>
                  </wp:positionH>
                  <wp:positionV relativeFrom="paragraph">
                    <wp:posOffset>0</wp:posOffset>
                  </wp:positionV>
                  <wp:extent cx="1790065" cy="54229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065" cy="542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2C3615" w14:textId="27EEC9D6" w:rsidR="0077534D" w:rsidRPr="000B308E" w:rsidRDefault="0077534D" w:rsidP="00C600DC">
            <w:pPr>
              <w:rPr>
                <w:rFonts w:cstheme="minorHAnsi"/>
                <w:sz w:val="24"/>
                <w:szCs w:val="24"/>
              </w:rPr>
            </w:pPr>
            <w:r>
              <w:rPr>
                <w:rFonts w:cstheme="minorHAnsi"/>
                <w:b/>
                <w:bCs/>
              </w:rPr>
              <w:t xml:space="preserve">                                    </w:t>
            </w:r>
            <w:r w:rsidRPr="00925260">
              <w:rPr>
                <w:b/>
                <w:bCs/>
                <w:sz w:val="20"/>
                <w:szCs w:val="20"/>
              </w:rPr>
              <w:t>C</w:t>
            </w:r>
            <w:r>
              <w:rPr>
                <w:b/>
                <w:bCs/>
                <w:sz w:val="20"/>
                <w:szCs w:val="20"/>
              </w:rPr>
              <w:t>ONSULTANT TERMS OF REFERENCE</w:t>
            </w:r>
          </w:p>
        </w:tc>
      </w:tr>
    </w:tbl>
    <w:p w14:paraId="63E3992A" w14:textId="77777777" w:rsidR="0077534D" w:rsidRDefault="0077534D" w:rsidP="0077534D">
      <w:pPr>
        <w:spacing w:after="0" w:line="240" w:lineRule="auto"/>
        <w:rPr>
          <w:rFonts w:cstheme="minorHAnsi"/>
        </w:rPr>
      </w:pPr>
    </w:p>
    <w:tbl>
      <w:tblPr>
        <w:tblW w:w="1071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00" w:firstRow="0" w:lastRow="0" w:firstColumn="0" w:lastColumn="0" w:noHBand="0" w:noVBand="0"/>
      </w:tblPr>
      <w:tblGrid>
        <w:gridCol w:w="3060"/>
        <w:gridCol w:w="7650"/>
      </w:tblGrid>
      <w:tr w:rsidR="0077534D" w:rsidRPr="000B308E" w14:paraId="69DF8C90" w14:textId="77777777" w:rsidTr="138A15F8">
        <w:trPr>
          <w:trHeight w:val="422"/>
        </w:trPr>
        <w:tc>
          <w:tcPr>
            <w:tcW w:w="10710" w:type="dxa"/>
            <w:gridSpan w:val="2"/>
            <w:tcBorders>
              <w:bottom w:val="single" w:sz="4" w:space="0" w:color="auto"/>
            </w:tcBorders>
            <w:shd w:val="clear" w:color="auto" w:fill="FFFFFF" w:themeFill="background1"/>
          </w:tcPr>
          <w:p w14:paraId="2D77D97E" w14:textId="5B77419A" w:rsidR="0077534D" w:rsidRPr="000B308E" w:rsidRDefault="0077534D" w:rsidP="00C600DC">
            <w:pPr>
              <w:pStyle w:val="Heading1"/>
              <w:keepNext w:val="0"/>
              <w:rPr>
                <w:rFonts w:asciiTheme="minorHAnsi" w:hAnsiTheme="minorHAnsi" w:cstheme="minorHAnsi"/>
                <w:sz w:val="22"/>
                <w:szCs w:val="22"/>
              </w:rPr>
            </w:pPr>
            <w:r w:rsidRPr="00C83CC9">
              <w:rPr>
                <w:rFonts w:asciiTheme="minorHAnsi" w:hAnsiTheme="minorHAnsi" w:cstheme="minorHAnsi"/>
                <w:sz w:val="22"/>
                <w:szCs w:val="22"/>
              </w:rPr>
              <w:t xml:space="preserve">I.  </w:t>
            </w:r>
            <w:r w:rsidR="00C76471">
              <w:rPr>
                <w:rFonts w:asciiTheme="minorHAnsi" w:hAnsiTheme="minorHAnsi" w:cstheme="minorHAnsi"/>
                <w:sz w:val="22"/>
                <w:szCs w:val="22"/>
              </w:rPr>
              <w:t>Contract Overview</w:t>
            </w:r>
          </w:p>
        </w:tc>
      </w:tr>
      <w:tr w:rsidR="009D51EE" w:rsidRPr="005A5B56" w14:paraId="35EABEE8" w14:textId="77777777" w:rsidTr="138A15F8">
        <w:trPr>
          <w:trHeight w:val="30"/>
        </w:trPr>
        <w:tc>
          <w:tcPr>
            <w:tcW w:w="3060" w:type="dxa"/>
            <w:shd w:val="clear" w:color="auto" w:fill="FFFFFF" w:themeFill="background1"/>
          </w:tcPr>
          <w:p w14:paraId="642B3F6A" w14:textId="27965C9D" w:rsidR="009D51EE" w:rsidRPr="009D51EE" w:rsidRDefault="009A0DF9" w:rsidP="009D51EE">
            <w:pPr>
              <w:spacing w:after="0" w:line="240" w:lineRule="auto"/>
              <w:rPr>
                <w:rFonts w:cstheme="minorHAnsi"/>
                <w:b/>
                <w:bCs/>
                <w:sz w:val="20"/>
                <w:szCs w:val="20"/>
              </w:rPr>
            </w:pPr>
            <w:r w:rsidRPr="009A0DF9">
              <w:rPr>
                <w:b/>
                <w:bCs/>
                <w:sz w:val="20"/>
                <w:szCs w:val="20"/>
              </w:rPr>
              <w:t>Consultancy Title:</w:t>
            </w:r>
          </w:p>
        </w:tc>
        <w:tc>
          <w:tcPr>
            <w:tcW w:w="7650" w:type="dxa"/>
            <w:shd w:val="clear" w:color="auto" w:fill="FFFFFF" w:themeFill="background1"/>
          </w:tcPr>
          <w:p w14:paraId="4EF2065B" w14:textId="53A5ADD4" w:rsidR="009D51EE" w:rsidRPr="00D528F9" w:rsidRDefault="00777829" w:rsidP="009D51EE">
            <w:pPr>
              <w:spacing w:after="0" w:line="240" w:lineRule="auto"/>
              <w:rPr>
                <w:rFonts w:cstheme="minorHAnsi"/>
                <w:i/>
                <w:iCs/>
                <w:color w:val="0070C0"/>
                <w:sz w:val="20"/>
                <w:szCs w:val="20"/>
                <w:lang w:val="fr-FR"/>
              </w:rPr>
            </w:pPr>
            <w:r w:rsidRPr="00D528F9">
              <w:rPr>
                <w:color w:val="000000" w:themeColor="text1"/>
                <w:lang w:val="fr-FR"/>
              </w:rPr>
              <w:t>Consultant   pour la conduite de l’Evaluation à finale du (PAF/AGRIFED/Iles baleares et Wefi/Affirmative Procurement/Banque Mondiale</w:t>
            </w:r>
            <w:r w:rsidRPr="00D528F9" w:rsidDel="007E6FA7">
              <w:rPr>
                <w:rFonts w:cstheme="minorHAnsi"/>
                <w:i/>
                <w:iCs/>
                <w:color w:val="0070C0"/>
                <w:sz w:val="20"/>
                <w:szCs w:val="20"/>
                <w:lang w:val="fr-FR"/>
              </w:rPr>
              <w:t xml:space="preserve"> </w:t>
            </w:r>
            <w:r>
              <w:rPr>
                <w:rFonts w:cstheme="minorHAnsi"/>
                <w:i/>
                <w:iCs/>
                <w:color w:val="0070C0"/>
                <w:sz w:val="20"/>
                <w:szCs w:val="20"/>
                <w:lang w:val="fr-FR"/>
              </w:rPr>
              <w:t xml:space="preserve"> </w:t>
            </w:r>
            <w:r w:rsidR="0093400C">
              <w:rPr>
                <w:rFonts w:cstheme="minorHAnsi"/>
                <w:i/>
                <w:iCs/>
                <w:color w:val="0070C0"/>
                <w:sz w:val="20"/>
                <w:szCs w:val="20"/>
                <w:lang w:val="fr-FR"/>
              </w:rPr>
              <w:t xml:space="preserve"> (ONU Femmes </w:t>
            </w:r>
            <w:r w:rsidR="009A0DF9">
              <w:rPr>
                <w:rFonts w:cstheme="minorHAnsi"/>
                <w:i/>
                <w:iCs/>
                <w:color w:val="0070C0"/>
                <w:sz w:val="20"/>
                <w:szCs w:val="20"/>
                <w:lang w:val="fr-FR"/>
              </w:rPr>
              <w:t>Sénégal</w:t>
            </w:r>
            <w:r w:rsidR="0093400C">
              <w:rPr>
                <w:rFonts w:cstheme="minorHAnsi"/>
                <w:i/>
                <w:iCs/>
                <w:color w:val="0070C0"/>
                <w:sz w:val="20"/>
                <w:szCs w:val="20"/>
                <w:lang w:val="fr-FR"/>
              </w:rPr>
              <w:t>)</w:t>
            </w:r>
          </w:p>
        </w:tc>
      </w:tr>
      <w:tr w:rsidR="009D51EE" w:rsidRPr="00677735" w14:paraId="34F43274" w14:textId="77777777" w:rsidTr="138A15F8">
        <w:trPr>
          <w:trHeight w:val="30"/>
        </w:trPr>
        <w:tc>
          <w:tcPr>
            <w:tcW w:w="3060" w:type="dxa"/>
            <w:shd w:val="clear" w:color="auto" w:fill="FFFFFF" w:themeFill="background1"/>
          </w:tcPr>
          <w:p w14:paraId="2C398431" w14:textId="4E6BBA5E" w:rsidR="009D51EE" w:rsidRPr="00DD2C91" w:rsidRDefault="009D51EE" w:rsidP="009D51EE">
            <w:pPr>
              <w:spacing w:after="0" w:line="240" w:lineRule="auto"/>
              <w:rPr>
                <w:rFonts w:cstheme="minorHAnsi"/>
                <w:sz w:val="20"/>
                <w:szCs w:val="20"/>
              </w:rPr>
            </w:pPr>
            <w:r w:rsidRPr="00925260">
              <w:rPr>
                <w:sz w:val="20"/>
                <w:szCs w:val="20"/>
              </w:rPr>
              <w:t>L</w:t>
            </w:r>
            <w:r w:rsidR="009A0DF9">
              <w:rPr>
                <w:sz w:val="20"/>
                <w:szCs w:val="20"/>
              </w:rPr>
              <w:t xml:space="preserve">ieu </w:t>
            </w:r>
            <w:r w:rsidRPr="00925260">
              <w:rPr>
                <w:sz w:val="20"/>
                <w:szCs w:val="20"/>
              </w:rPr>
              <w:t>:</w:t>
            </w:r>
            <w:r w:rsidRPr="00925260">
              <w:rPr>
                <w:sz w:val="20"/>
                <w:szCs w:val="20"/>
              </w:rPr>
              <w:tab/>
            </w:r>
          </w:p>
        </w:tc>
        <w:tc>
          <w:tcPr>
            <w:tcW w:w="7650" w:type="dxa"/>
            <w:shd w:val="clear" w:color="auto" w:fill="FFFFFF" w:themeFill="background1"/>
          </w:tcPr>
          <w:p w14:paraId="49A0B2B2" w14:textId="2A4F9472" w:rsidR="009D51EE" w:rsidRPr="00DD2C91" w:rsidRDefault="009D51EE" w:rsidP="009D51EE">
            <w:pPr>
              <w:spacing w:after="0" w:line="240" w:lineRule="auto"/>
              <w:rPr>
                <w:rFonts w:cstheme="minorHAnsi"/>
                <w:sz w:val="20"/>
                <w:szCs w:val="20"/>
              </w:rPr>
            </w:pPr>
            <w:r w:rsidRPr="00925260">
              <w:rPr>
                <w:sz w:val="20"/>
                <w:szCs w:val="20"/>
              </w:rPr>
              <w:t xml:space="preserve">Home Based </w:t>
            </w:r>
          </w:p>
        </w:tc>
      </w:tr>
      <w:tr w:rsidR="00714A7C" w:rsidRPr="00677735" w14:paraId="1331216E" w14:textId="77777777" w:rsidTr="138A15F8">
        <w:trPr>
          <w:trHeight w:val="30"/>
        </w:trPr>
        <w:tc>
          <w:tcPr>
            <w:tcW w:w="3060" w:type="dxa"/>
            <w:shd w:val="clear" w:color="auto" w:fill="FFFFFF" w:themeFill="background1"/>
          </w:tcPr>
          <w:p w14:paraId="36697BAD" w14:textId="15D97EFE" w:rsidR="00714A7C" w:rsidRPr="00925260" w:rsidRDefault="009A0DF9" w:rsidP="009D51EE">
            <w:pPr>
              <w:spacing w:after="0" w:line="240" w:lineRule="auto"/>
              <w:rPr>
                <w:sz w:val="20"/>
                <w:szCs w:val="20"/>
              </w:rPr>
            </w:pPr>
            <w:r>
              <w:rPr>
                <w:sz w:val="20"/>
                <w:szCs w:val="20"/>
              </w:rPr>
              <w:t>Domaine Thematique</w:t>
            </w:r>
            <w:r w:rsidR="00714A7C">
              <w:rPr>
                <w:sz w:val="20"/>
                <w:szCs w:val="20"/>
              </w:rPr>
              <w:t>:</w:t>
            </w:r>
          </w:p>
        </w:tc>
        <w:tc>
          <w:tcPr>
            <w:tcW w:w="7650" w:type="dxa"/>
            <w:shd w:val="clear" w:color="auto" w:fill="FFFFFF" w:themeFill="background1"/>
          </w:tcPr>
          <w:p w14:paraId="07BA5A91" w14:textId="53E99DC1" w:rsidR="00714A7C" w:rsidRPr="00925260" w:rsidRDefault="009A0DF9" w:rsidP="009D51EE">
            <w:pPr>
              <w:spacing w:after="0" w:line="240" w:lineRule="auto"/>
              <w:rPr>
                <w:sz w:val="20"/>
                <w:szCs w:val="20"/>
              </w:rPr>
            </w:pPr>
            <w:r>
              <w:rPr>
                <w:sz w:val="20"/>
                <w:szCs w:val="20"/>
              </w:rPr>
              <w:t>Autonomisation Economique des Femmes</w:t>
            </w:r>
          </w:p>
        </w:tc>
      </w:tr>
      <w:tr w:rsidR="009D51EE" w:rsidRPr="00677735" w14:paraId="19C3A052" w14:textId="77777777" w:rsidTr="138A15F8">
        <w:trPr>
          <w:trHeight w:val="30"/>
        </w:trPr>
        <w:tc>
          <w:tcPr>
            <w:tcW w:w="3060" w:type="dxa"/>
            <w:shd w:val="clear" w:color="auto" w:fill="FFFFFF" w:themeFill="background1"/>
          </w:tcPr>
          <w:p w14:paraId="04EEFDD8" w14:textId="2C94E56F" w:rsidR="009D51EE" w:rsidRPr="00DD2C91" w:rsidRDefault="009D51EE" w:rsidP="009D51EE">
            <w:pPr>
              <w:spacing w:after="0" w:line="240" w:lineRule="auto"/>
              <w:rPr>
                <w:rFonts w:cstheme="minorHAnsi"/>
                <w:sz w:val="20"/>
                <w:szCs w:val="20"/>
              </w:rPr>
            </w:pPr>
            <w:r w:rsidRPr="00925260">
              <w:rPr>
                <w:sz w:val="20"/>
                <w:szCs w:val="20"/>
              </w:rPr>
              <w:t xml:space="preserve">Type </w:t>
            </w:r>
            <w:r w:rsidR="009A0DF9">
              <w:rPr>
                <w:sz w:val="20"/>
                <w:szCs w:val="20"/>
              </w:rPr>
              <w:t xml:space="preserve">de </w:t>
            </w:r>
            <w:r w:rsidRPr="00925260">
              <w:rPr>
                <w:sz w:val="20"/>
                <w:szCs w:val="20"/>
              </w:rPr>
              <w:t xml:space="preserve">Contrat: </w:t>
            </w:r>
          </w:p>
        </w:tc>
        <w:tc>
          <w:tcPr>
            <w:tcW w:w="7650" w:type="dxa"/>
            <w:shd w:val="clear" w:color="auto" w:fill="FFFFFF" w:themeFill="background1"/>
          </w:tcPr>
          <w:p w14:paraId="1740532D" w14:textId="1A2AA3F9" w:rsidR="009D51EE" w:rsidRPr="00DD2C91" w:rsidRDefault="009D51EE" w:rsidP="009D51EE">
            <w:pPr>
              <w:spacing w:after="0" w:line="240" w:lineRule="auto"/>
              <w:rPr>
                <w:rFonts w:cstheme="minorHAnsi"/>
                <w:sz w:val="20"/>
                <w:szCs w:val="20"/>
              </w:rPr>
            </w:pPr>
            <w:r w:rsidRPr="00925260">
              <w:rPr>
                <w:sz w:val="20"/>
                <w:szCs w:val="20"/>
              </w:rPr>
              <w:t>Contrat</w:t>
            </w:r>
            <w:r w:rsidR="009A0DF9">
              <w:rPr>
                <w:sz w:val="20"/>
                <w:szCs w:val="20"/>
              </w:rPr>
              <w:t xml:space="preserve"> </w:t>
            </w:r>
            <w:r w:rsidR="009A0DF9" w:rsidRPr="00925260">
              <w:rPr>
                <w:sz w:val="20"/>
                <w:szCs w:val="20"/>
              </w:rPr>
              <w:t>Individu</w:t>
            </w:r>
            <w:r w:rsidR="009A0DF9">
              <w:rPr>
                <w:sz w:val="20"/>
                <w:szCs w:val="20"/>
              </w:rPr>
              <w:t>el</w:t>
            </w:r>
          </w:p>
        </w:tc>
      </w:tr>
      <w:tr w:rsidR="0063616A" w:rsidRPr="00677735" w14:paraId="1F284494" w14:textId="77777777" w:rsidTr="138A15F8">
        <w:trPr>
          <w:trHeight w:val="30"/>
        </w:trPr>
        <w:tc>
          <w:tcPr>
            <w:tcW w:w="3060" w:type="dxa"/>
            <w:shd w:val="clear" w:color="auto" w:fill="FFFFFF" w:themeFill="background1"/>
          </w:tcPr>
          <w:p w14:paraId="7A215ECD" w14:textId="4D7CCD4D" w:rsidR="0063616A" w:rsidRPr="00925260" w:rsidRDefault="009A0DF9" w:rsidP="009D51EE">
            <w:pPr>
              <w:spacing w:after="0" w:line="240" w:lineRule="auto"/>
              <w:rPr>
                <w:sz w:val="20"/>
                <w:szCs w:val="20"/>
              </w:rPr>
            </w:pPr>
            <w:r w:rsidRPr="009A0DF9">
              <w:rPr>
                <w:sz w:val="20"/>
                <w:szCs w:val="20"/>
              </w:rPr>
              <w:t>Catégorie (candidats éligibles) :</w:t>
            </w:r>
          </w:p>
        </w:tc>
        <w:tc>
          <w:tcPr>
            <w:tcW w:w="7650" w:type="dxa"/>
            <w:shd w:val="clear" w:color="auto" w:fill="FFFFFF" w:themeFill="background1"/>
          </w:tcPr>
          <w:p w14:paraId="6D3ED96E" w14:textId="47DCCF79" w:rsidR="0063616A" w:rsidRPr="00925260" w:rsidRDefault="009C5CD8" w:rsidP="009D51EE">
            <w:pPr>
              <w:spacing w:after="0" w:line="240" w:lineRule="auto"/>
              <w:rPr>
                <w:sz w:val="20"/>
                <w:szCs w:val="20"/>
              </w:rPr>
            </w:pPr>
            <w:r>
              <w:rPr>
                <w:sz w:val="20"/>
                <w:szCs w:val="20"/>
              </w:rPr>
              <w:t>Extern</w:t>
            </w:r>
            <w:r w:rsidR="009A0DF9">
              <w:rPr>
                <w:sz w:val="20"/>
                <w:szCs w:val="20"/>
              </w:rPr>
              <w:t>e</w:t>
            </w:r>
          </w:p>
        </w:tc>
      </w:tr>
      <w:tr w:rsidR="009D51EE" w:rsidRPr="00677735" w14:paraId="3029AE9C" w14:textId="77777777" w:rsidTr="138A15F8">
        <w:trPr>
          <w:trHeight w:val="30"/>
        </w:trPr>
        <w:tc>
          <w:tcPr>
            <w:tcW w:w="3060" w:type="dxa"/>
            <w:shd w:val="clear" w:color="auto" w:fill="FFFFFF" w:themeFill="background1"/>
          </w:tcPr>
          <w:p w14:paraId="34C2F343" w14:textId="3E6047A5" w:rsidR="009D51EE" w:rsidRPr="009A0DF9" w:rsidRDefault="009A0DF9" w:rsidP="009D51EE">
            <w:pPr>
              <w:spacing w:after="0" w:line="240" w:lineRule="auto"/>
              <w:rPr>
                <w:rFonts w:cstheme="minorHAnsi"/>
                <w:sz w:val="20"/>
                <w:szCs w:val="20"/>
                <w:lang w:val="fr-FR"/>
              </w:rPr>
            </w:pPr>
            <w:r w:rsidRPr="009A0DF9">
              <w:rPr>
                <w:sz w:val="20"/>
                <w:szCs w:val="20"/>
                <w:lang w:val="fr-FR"/>
              </w:rPr>
              <w:t>Type et niveau de poste :</w:t>
            </w:r>
          </w:p>
        </w:tc>
        <w:tc>
          <w:tcPr>
            <w:tcW w:w="7650" w:type="dxa"/>
            <w:shd w:val="clear" w:color="auto" w:fill="FFFFFF" w:themeFill="background1"/>
          </w:tcPr>
          <w:p w14:paraId="00EA1B65" w14:textId="138BE5FC" w:rsidR="009D51EE" w:rsidRPr="00DD2C91" w:rsidRDefault="009D51EE" w:rsidP="009D51EE">
            <w:pPr>
              <w:spacing w:after="0" w:line="240" w:lineRule="auto"/>
              <w:rPr>
                <w:rFonts w:cstheme="minorHAnsi"/>
                <w:sz w:val="20"/>
                <w:szCs w:val="20"/>
              </w:rPr>
            </w:pPr>
            <w:r w:rsidRPr="00925260">
              <w:rPr>
                <w:sz w:val="20"/>
                <w:szCs w:val="20"/>
              </w:rPr>
              <w:t>Consultant</w:t>
            </w:r>
            <w:r w:rsidR="009A0DF9">
              <w:rPr>
                <w:sz w:val="20"/>
                <w:szCs w:val="20"/>
              </w:rPr>
              <w:t xml:space="preserve"> en Evaluation</w:t>
            </w:r>
          </w:p>
        </w:tc>
      </w:tr>
      <w:tr w:rsidR="009D51EE" w:rsidRPr="00677735" w14:paraId="3E35245C" w14:textId="77777777" w:rsidTr="138A15F8">
        <w:trPr>
          <w:trHeight w:val="30"/>
        </w:trPr>
        <w:tc>
          <w:tcPr>
            <w:tcW w:w="3060" w:type="dxa"/>
            <w:shd w:val="clear" w:color="auto" w:fill="FFFFFF" w:themeFill="background1"/>
          </w:tcPr>
          <w:p w14:paraId="40B15B2E" w14:textId="7902B728" w:rsidR="009D51EE" w:rsidRPr="00DD2C91" w:rsidRDefault="009A0DF9" w:rsidP="009D51EE">
            <w:pPr>
              <w:spacing w:after="0" w:line="240" w:lineRule="auto"/>
              <w:rPr>
                <w:rFonts w:cstheme="minorHAnsi"/>
                <w:sz w:val="20"/>
                <w:szCs w:val="20"/>
              </w:rPr>
            </w:pPr>
            <w:r w:rsidRPr="009A0DF9">
              <w:rPr>
                <w:sz w:val="20"/>
                <w:szCs w:val="20"/>
              </w:rPr>
              <w:t>Langues requises :</w:t>
            </w:r>
          </w:p>
        </w:tc>
        <w:tc>
          <w:tcPr>
            <w:tcW w:w="7650" w:type="dxa"/>
            <w:shd w:val="clear" w:color="auto" w:fill="FFFFFF" w:themeFill="background1"/>
          </w:tcPr>
          <w:p w14:paraId="4A1C6400" w14:textId="783965B9" w:rsidR="009D51EE" w:rsidRPr="00DD2C91" w:rsidRDefault="0038709D" w:rsidP="009D51EE">
            <w:pPr>
              <w:spacing w:after="0" w:line="240" w:lineRule="auto"/>
              <w:rPr>
                <w:rFonts w:cstheme="minorHAnsi"/>
                <w:sz w:val="20"/>
                <w:szCs w:val="20"/>
              </w:rPr>
            </w:pPr>
            <w:r>
              <w:rPr>
                <w:rFonts w:cstheme="minorHAnsi"/>
                <w:sz w:val="20"/>
                <w:szCs w:val="20"/>
              </w:rPr>
              <w:t>Fr</w:t>
            </w:r>
            <w:r w:rsidR="009A0DF9">
              <w:rPr>
                <w:rFonts w:cstheme="minorHAnsi"/>
                <w:sz w:val="20"/>
                <w:szCs w:val="20"/>
              </w:rPr>
              <w:t>ançais</w:t>
            </w:r>
            <w:r>
              <w:rPr>
                <w:rFonts w:cstheme="minorHAnsi"/>
                <w:sz w:val="20"/>
                <w:szCs w:val="20"/>
              </w:rPr>
              <w:t xml:space="preserve"> </w:t>
            </w:r>
          </w:p>
        </w:tc>
      </w:tr>
      <w:tr w:rsidR="000949A4" w:rsidRPr="00677735" w14:paraId="18BBF827" w14:textId="77777777" w:rsidTr="138A15F8">
        <w:trPr>
          <w:trHeight w:val="30"/>
        </w:trPr>
        <w:tc>
          <w:tcPr>
            <w:tcW w:w="3060" w:type="dxa"/>
            <w:shd w:val="clear" w:color="auto" w:fill="FFFFFF" w:themeFill="background1"/>
          </w:tcPr>
          <w:p w14:paraId="6618E47F" w14:textId="4D007580" w:rsidR="000949A4" w:rsidRPr="00DD2C91" w:rsidRDefault="000949A4" w:rsidP="000949A4">
            <w:pPr>
              <w:spacing w:after="0" w:line="240" w:lineRule="auto"/>
              <w:rPr>
                <w:rFonts w:cstheme="minorHAnsi"/>
                <w:sz w:val="20"/>
                <w:szCs w:val="20"/>
              </w:rPr>
            </w:pPr>
            <w:r w:rsidRPr="00925260">
              <w:rPr>
                <w:sz w:val="20"/>
                <w:szCs w:val="20"/>
              </w:rPr>
              <w:t xml:space="preserve"> Date</w:t>
            </w:r>
            <w:r w:rsidR="009A0DF9">
              <w:rPr>
                <w:sz w:val="20"/>
                <w:szCs w:val="20"/>
              </w:rPr>
              <w:t xml:space="preserve"> début</w:t>
            </w:r>
            <w:r w:rsidRPr="00925260">
              <w:rPr>
                <w:sz w:val="20"/>
                <w:szCs w:val="20"/>
              </w:rPr>
              <w:t xml:space="preserve">: </w:t>
            </w:r>
          </w:p>
        </w:tc>
        <w:tc>
          <w:tcPr>
            <w:tcW w:w="7650" w:type="dxa"/>
            <w:shd w:val="clear" w:color="auto" w:fill="FFFFFF" w:themeFill="background1"/>
          </w:tcPr>
          <w:p w14:paraId="4B29AC18" w14:textId="1465CE79" w:rsidR="000949A4" w:rsidRPr="00DD2C91" w:rsidRDefault="005A5B56" w:rsidP="000949A4">
            <w:pPr>
              <w:spacing w:after="0" w:line="240" w:lineRule="auto"/>
              <w:rPr>
                <w:rFonts w:cstheme="minorHAnsi"/>
                <w:sz w:val="20"/>
                <w:szCs w:val="20"/>
              </w:rPr>
            </w:pPr>
            <w:r>
              <w:rPr>
                <w:sz w:val="20"/>
                <w:szCs w:val="20"/>
              </w:rPr>
              <w:t>3 Fevrier</w:t>
            </w:r>
            <w:r w:rsidR="006E5979">
              <w:rPr>
                <w:sz w:val="20"/>
                <w:szCs w:val="20"/>
              </w:rPr>
              <w:t xml:space="preserve"> </w:t>
            </w:r>
            <w:r w:rsidR="00A040E7">
              <w:rPr>
                <w:sz w:val="20"/>
                <w:szCs w:val="20"/>
              </w:rPr>
              <w:t>202</w:t>
            </w:r>
            <w:r w:rsidR="006E5979">
              <w:rPr>
                <w:sz w:val="20"/>
                <w:szCs w:val="20"/>
              </w:rPr>
              <w:t>5</w:t>
            </w:r>
            <w:r w:rsidR="00A040E7">
              <w:rPr>
                <w:sz w:val="20"/>
                <w:szCs w:val="20"/>
              </w:rPr>
              <w:t xml:space="preserve"> </w:t>
            </w:r>
          </w:p>
        </w:tc>
      </w:tr>
      <w:tr w:rsidR="000949A4" w:rsidRPr="005A5B56" w14:paraId="6B686027" w14:textId="77777777" w:rsidTr="138A15F8">
        <w:trPr>
          <w:trHeight w:val="30"/>
        </w:trPr>
        <w:tc>
          <w:tcPr>
            <w:tcW w:w="3060" w:type="dxa"/>
            <w:shd w:val="clear" w:color="auto" w:fill="FFFFFF" w:themeFill="background1"/>
          </w:tcPr>
          <w:p w14:paraId="4BB574C1" w14:textId="4BC6B601" w:rsidR="000949A4" w:rsidRPr="00DD2C91" w:rsidRDefault="000949A4" w:rsidP="000949A4">
            <w:pPr>
              <w:spacing w:after="0" w:line="240" w:lineRule="auto"/>
              <w:rPr>
                <w:rFonts w:cstheme="minorHAnsi"/>
                <w:sz w:val="20"/>
                <w:szCs w:val="20"/>
              </w:rPr>
            </w:pPr>
            <w:r w:rsidRPr="00925260">
              <w:rPr>
                <w:sz w:val="20"/>
                <w:szCs w:val="20"/>
              </w:rPr>
              <w:t>Dur</w:t>
            </w:r>
            <w:r w:rsidR="009A0DF9">
              <w:rPr>
                <w:sz w:val="20"/>
                <w:szCs w:val="20"/>
              </w:rPr>
              <w:t xml:space="preserve">ée du </w:t>
            </w:r>
            <w:r w:rsidRPr="00925260">
              <w:rPr>
                <w:sz w:val="20"/>
                <w:szCs w:val="20"/>
              </w:rPr>
              <w:t>Contrat:</w:t>
            </w:r>
          </w:p>
        </w:tc>
        <w:tc>
          <w:tcPr>
            <w:tcW w:w="7650" w:type="dxa"/>
            <w:shd w:val="clear" w:color="auto" w:fill="FFFFFF" w:themeFill="background1"/>
          </w:tcPr>
          <w:p w14:paraId="7E2BA510" w14:textId="1B060DD4" w:rsidR="000949A4" w:rsidRPr="00D528F9" w:rsidRDefault="005A1CEB" w:rsidP="000949A4">
            <w:pPr>
              <w:spacing w:after="0" w:line="240" w:lineRule="auto"/>
              <w:rPr>
                <w:rFonts w:cstheme="minorHAnsi"/>
                <w:sz w:val="20"/>
                <w:szCs w:val="20"/>
                <w:lang w:val="fr-FR"/>
              </w:rPr>
            </w:pPr>
            <w:r w:rsidRPr="00D528F9">
              <w:rPr>
                <w:color w:val="4472C4" w:themeColor="accent1"/>
                <w:sz w:val="20"/>
                <w:szCs w:val="20"/>
                <w:lang w:val="fr-FR"/>
              </w:rPr>
              <w:t xml:space="preserve">Du </w:t>
            </w:r>
            <w:r w:rsidR="005A5B56">
              <w:rPr>
                <w:color w:val="4472C4" w:themeColor="accent1"/>
                <w:sz w:val="20"/>
                <w:szCs w:val="20"/>
                <w:lang w:val="fr-FR"/>
              </w:rPr>
              <w:t>3</w:t>
            </w:r>
            <w:r w:rsidR="00DF485D" w:rsidRPr="00D528F9">
              <w:rPr>
                <w:color w:val="4472C4" w:themeColor="accent1"/>
                <w:sz w:val="20"/>
                <w:szCs w:val="20"/>
                <w:lang w:val="fr-FR"/>
              </w:rPr>
              <w:t xml:space="preserve"> </w:t>
            </w:r>
            <w:r w:rsidR="005A5B56">
              <w:rPr>
                <w:color w:val="4472C4" w:themeColor="accent1"/>
                <w:sz w:val="20"/>
                <w:szCs w:val="20"/>
                <w:lang w:val="fr-FR"/>
              </w:rPr>
              <w:t xml:space="preserve">février </w:t>
            </w:r>
            <w:r w:rsidR="00FD7A55">
              <w:rPr>
                <w:color w:val="4472C4" w:themeColor="accent1"/>
                <w:sz w:val="20"/>
                <w:szCs w:val="20"/>
                <w:lang w:val="fr-FR"/>
              </w:rPr>
              <w:t xml:space="preserve"> </w:t>
            </w:r>
            <w:r w:rsidRPr="00D528F9">
              <w:rPr>
                <w:color w:val="4472C4" w:themeColor="accent1"/>
                <w:sz w:val="20"/>
                <w:szCs w:val="20"/>
                <w:lang w:val="fr-FR"/>
              </w:rPr>
              <w:t xml:space="preserve">au </w:t>
            </w:r>
            <w:r w:rsidR="00DF485D" w:rsidRPr="00D528F9">
              <w:rPr>
                <w:color w:val="4472C4" w:themeColor="accent1"/>
                <w:sz w:val="20"/>
                <w:szCs w:val="20"/>
                <w:lang w:val="fr-FR"/>
              </w:rPr>
              <w:t xml:space="preserve">2 </w:t>
            </w:r>
            <w:r w:rsidR="005A5B56">
              <w:rPr>
                <w:color w:val="4472C4" w:themeColor="accent1"/>
                <w:sz w:val="20"/>
                <w:szCs w:val="20"/>
                <w:lang w:val="fr-FR"/>
              </w:rPr>
              <w:t>Aout</w:t>
            </w:r>
            <w:r w:rsidR="00DF485D" w:rsidRPr="00D528F9">
              <w:rPr>
                <w:color w:val="4472C4" w:themeColor="accent1"/>
                <w:sz w:val="20"/>
                <w:szCs w:val="20"/>
                <w:lang w:val="fr-FR"/>
              </w:rPr>
              <w:t xml:space="preserve"> 2025 (40 jours honoraires) </w:t>
            </w:r>
          </w:p>
        </w:tc>
      </w:tr>
    </w:tbl>
    <w:p w14:paraId="2CB37C63" w14:textId="77777777" w:rsidR="002D6F5D" w:rsidRPr="00D528F9" w:rsidRDefault="002D6F5D" w:rsidP="0017480D">
      <w:pPr>
        <w:spacing w:after="0" w:line="240" w:lineRule="auto"/>
        <w:rPr>
          <w:b/>
          <w:bCs/>
          <w:sz w:val="20"/>
          <w:szCs w:val="20"/>
          <w:lang w:val="fr-FR"/>
        </w:rPr>
      </w:pPr>
    </w:p>
    <w:tbl>
      <w:tblPr>
        <w:tblW w:w="1077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00" w:firstRow="0" w:lastRow="0" w:firstColumn="0" w:lastColumn="0" w:noHBand="0" w:noVBand="0"/>
      </w:tblPr>
      <w:tblGrid>
        <w:gridCol w:w="10770"/>
      </w:tblGrid>
      <w:tr w:rsidR="002D6F5D" w:rsidRPr="000B308E" w14:paraId="19D54C57" w14:textId="77777777" w:rsidTr="138A15F8">
        <w:trPr>
          <w:trHeight w:val="422"/>
        </w:trPr>
        <w:tc>
          <w:tcPr>
            <w:tcW w:w="10770" w:type="dxa"/>
            <w:tcBorders>
              <w:bottom w:val="single" w:sz="4" w:space="0" w:color="auto"/>
            </w:tcBorders>
            <w:shd w:val="clear" w:color="auto" w:fill="FFFFFF" w:themeFill="background1"/>
          </w:tcPr>
          <w:p w14:paraId="7AF4BBCB" w14:textId="231FD2A6" w:rsidR="002D6F5D" w:rsidRPr="000B308E" w:rsidRDefault="002D6F5D" w:rsidP="00C600DC">
            <w:pPr>
              <w:pStyle w:val="Heading1"/>
              <w:keepNext w:val="0"/>
              <w:rPr>
                <w:rFonts w:asciiTheme="minorHAnsi" w:hAnsiTheme="minorHAnsi" w:cstheme="minorHAnsi"/>
                <w:sz w:val="22"/>
                <w:szCs w:val="22"/>
              </w:rPr>
            </w:pPr>
            <w:r w:rsidRPr="000B308E">
              <w:rPr>
                <w:rFonts w:asciiTheme="minorHAnsi" w:hAnsiTheme="minorHAnsi" w:cstheme="minorHAnsi"/>
                <w:sz w:val="22"/>
                <w:szCs w:val="22"/>
              </w:rPr>
              <w:t xml:space="preserve">II. </w:t>
            </w:r>
            <w:r w:rsidR="002D608C">
              <w:rPr>
                <w:rFonts w:asciiTheme="minorHAnsi" w:hAnsiTheme="minorHAnsi" w:cstheme="minorHAnsi"/>
                <w:sz w:val="22"/>
                <w:szCs w:val="22"/>
              </w:rPr>
              <w:t>Consultancy Assignment</w:t>
            </w:r>
          </w:p>
        </w:tc>
      </w:tr>
      <w:tr w:rsidR="002D6F5D" w:rsidRPr="000B308E" w14:paraId="5D8DC2CE" w14:textId="77777777" w:rsidTr="138A15F8">
        <w:tc>
          <w:tcPr>
            <w:tcW w:w="10770" w:type="dxa"/>
            <w:shd w:val="clear" w:color="auto" w:fill="FFFFFF" w:themeFill="background1"/>
          </w:tcPr>
          <w:p w14:paraId="14DA996D" w14:textId="77777777" w:rsidR="002D608C" w:rsidRPr="005A5B56" w:rsidRDefault="002D608C" w:rsidP="002D608C">
            <w:pPr>
              <w:spacing w:after="0" w:line="240" w:lineRule="auto"/>
              <w:rPr>
                <w:b/>
                <w:bCs/>
                <w:sz w:val="20"/>
                <w:szCs w:val="20"/>
                <w:lang w:val="fr-FR"/>
              </w:rPr>
            </w:pPr>
            <w:r w:rsidRPr="005A5B56">
              <w:rPr>
                <w:b/>
                <w:bCs/>
                <w:sz w:val="20"/>
                <w:szCs w:val="20"/>
                <w:lang w:val="fr-FR"/>
              </w:rPr>
              <w:t>Background/Context</w:t>
            </w:r>
          </w:p>
          <w:p w14:paraId="5C3927D9" w14:textId="77777777" w:rsidR="009B44F9" w:rsidRPr="003A20D8" w:rsidRDefault="009B44F9" w:rsidP="009B44F9">
            <w:pPr>
              <w:spacing w:line="240" w:lineRule="auto"/>
              <w:jc w:val="both"/>
              <w:rPr>
                <w:rFonts w:cstheme="minorHAnsi"/>
                <w:lang w:val="fr-CA"/>
              </w:rPr>
            </w:pPr>
            <w:r w:rsidRPr="003A20D8">
              <w:rPr>
                <w:rFonts w:cstheme="minorHAnsi"/>
                <w:lang w:val="fr-CA"/>
              </w:rPr>
              <w:t xml:space="preserve">L'objectif principal de cette évaluation </w:t>
            </w:r>
            <w:r>
              <w:rPr>
                <w:rFonts w:cstheme="minorHAnsi"/>
                <w:lang w:val="fr-CA"/>
              </w:rPr>
              <w:t xml:space="preserve">thématique nationale de l’autonomisation économique des femmes (WEE) </w:t>
            </w:r>
            <w:r w:rsidRPr="003A20D8">
              <w:rPr>
                <w:rFonts w:cstheme="minorHAnsi"/>
                <w:lang w:val="fr-CA"/>
              </w:rPr>
              <w:t>est de contribuer à l'amélioration de l'approche d'ONU Femmes en matière d'autonomisation économique des femmes en Afrique de l'Ouest et du Centre. Cette évaluation thématique sera à la fois une évaluation sommative et formative car elle visera à évaluer les relations entre les différentes stratégies et les changements réels dans la vie des femmes et, en même temps, en identifiant les bonnes pratiques, elle contribuera à l'apprentissage organisationnel dans le domaine de l’AEF pour informer la programmation future</w:t>
            </w:r>
            <w:r>
              <w:rPr>
                <w:rFonts w:cstheme="minorHAnsi"/>
                <w:lang w:val="fr-CA"/>
              </w:rPr>
              <w:t xml:space="preserve"> du Bureau Sénégal et ONU Femmes AOC</w:t>
            </w:r>
            <w:r w:rsidRPr="003A20D8">
              <w:rPr>
                <w:rFonts w:cstheme="minorHAnsi"/>
                <w:lang w:val="fr-CA"/>
              </w:rPr>
              <w:t>.</w:t>
            </w:r>
          </w:p>
          <w:p w14:paraId="17BA8807" w14:textId="77777777" w:rsidR="009B44F9" w:rsidRPr="003A20D8" w:rsidRDefault="009B44F9" w:rsidP="009B44F9">
            <w:pPr>
              <w:spacing w:line="240" w:lineRule="auto"/>
              <w:jc w:val="both"/>
              <w:rPr>
                <w:rFonts w:cstheme="minorHAnsi"/>
                <w:lang w:val="fr-CA"/>
              </w:rPr>
            </w:pPr>
            <w:r w:rsidRPr="003A20D8">
              <w:rPr>
                <w:rFonts w:cstheme="minorHAnsi"/>
                <w:lang w:val="fr-CA"/>
              </w:rPr>
              <w:t>Les objectifs spécifiques de cette évaluation sont les suivants</w:t>
            </w:r>
            <w:r>
              <w:rPr>
                <w:rFonts w:cstheme="minorHAnsi"/>
                <w:lang w:val="fr-CA"/>
              </w:rPr>
              <w:t> :</w:t>
            </w:r>
          </w:p>
          <w:p w14:paraId="6A012000" w14:textId="77777777" w:rsidR="009B44F9" w:rsidRPr="003A20D8" w:rsidRDefault="009B44F9" w:rsidP="009B44F9">
            <w:pPr>
              <w:spacing w:line="240" w:lineRule="auto"/>
              <w:jc w:val="both"/>
              <w:rPr>
                <w:rFonts w:cstheme="minorHAnsi"/>
                <w:lang w:val="fr-CA"/>
              </w:rPr>
            </w:pPr>
            <w:r w:rsidRPr="003A20D8">
              <w:rPr>
                <w:rFonts w:cstheme="minorHAnsi"/>
                <w:lang w:val="fr-CA"/>
              </w:rPr>
              <w:t xml:space="preserve">1. Fournir une analyse basée sur des preuves de la pertinence, de la cohérence, de l'efficacité, de l'efficience et de la durabilité du travail d'ONU Femmes pour l'autonomisation économique des femmes </w:t>
            </w:r>
            <w:r>
              <w:rPr>
                <w:rFonts w:cstheme="minorHAnsi"/>
                <w:lang w:val="fr-CA"/>
              </w:rPr>
              <w:t>au Sénégal</w:t>
            </w:r>
            <w:r w:rsidRPr="003A20D8">
              <w:rPr>
                <w:rFonts w:cstheme="minorHAnsi"/>
                <w:lang w:val="fr-CA"/>
              </w:rPr>
              <w:t>;</w:t>
            </w:r>
          </w:p>
          <w:p w14:paraId="48358753" w14:textId="77777777" w:rsidR="009B44F9" w:rsidRPr="003A20D8" w:rsidRDefault="009B44F9" w:rsidP="009B44F9">
            <w:pPr>
              <w:spacing w:line="240" w:lineRule="auto"/>
              <w:jc w:val="both"/>
              <w:rPr>
                <w:rFonts w:cstheme="minorHAnsi"/>
                <w:lang w:val="fr-CA"/>
              </w:rPr>
            </w:pPr>
            <w:r w:rsidRPr="003A20D8">
              <w:rPr>
                <w:rFonts w:cstheme="minorHAnsi"/>
                <w:lang w:val="fr-CA"/>
              </w:rPr>
              <w:t xml:space="preserve">2. Identifier ce qui peut être amélioré dans la manière dont les interventions d'autonomisation économique des femmes sont conçues et mises en œuvre </w:t>
            </w:r>
            <w:r>
              <w:rPr>
                <w:rFonts w:cstheme="minorHAnsi"/>
                <w:lang w:val="fr-CA"/>
              </w:rPr>
              <w:t>au Sénégal</w:t>
            </w:r>
            <w:r w:rsidRPr="003A20D8">
              <w:rPr>
                <w:rFonts w:cstheme="minorHAnsi"/>
                <w:lang w:val="fr-CA"/>
              </w:rPr>
              <w:t>.</w:t>
            </w:r>
          </w:p>
          <w:p w14:paraId="48956780" w14:textId="77777777" w:rsidR="009B44F9" w:rsidRPr="003A20D8" w:rsidRDefault="009B44F9" w:rsidP="009B44F9">
            <w:pPr>
              <w:spacing w:line="240" w:lineRule="auto"/>
              <w:jc w:val="both"/>
              <w:rPr>
                <w:rFonts w:cstheme="minorHAnsi"/>
                <w:lang w:val="fr-CA"/>
              </w:rPr>
            </w:pPr>
            <w:r w:rsidRPr="003A20D8">
              <w:rPr>
                <w:rFonts w:cstheme="minorHAnsi"/>
                <w:lang w:val="fr-CA"/>
              </w:rPr>
              <w:t xml:space="preserve">3. Identifier les leçons apprises, les forces et les tendances actuelles des initiatives d'autonomisation économique </w:t>
            </w:r>
            <w:r>
              <w:rPr>
                <w:rFonts w:cstheme="minorHAnsi"/>
                <w:lang w:val="fr-CA"/>
              </w:rPr>
              <w:t xml:space="preserve">au Sénégal </w:t>
            </w:r>
            <w:r w:rsidRPr="003A20D8">
              <w:rPr>
                <w:rFonts w:cstheme="minorHAnsi"/>
                <w:lang w:val="fr-CA"/>
              </w:rPr>
              <w:t>qui ont des implications pour les décisions managériales et programmatiques futures ;</w:t>
            </w:r>
          </w:p>
          <w:p w14:paraId="26B06601" w14:textId="77777777" w:rsidR="009B44F9" w:rsidRPr="003A20D8" w:rsidRDefault="009B44F9" w:rsidP="009B44F9">
            <w:pPr>
              <w:spacing w:line="240" w:lineRule="auto"/>
              <w:jc w:val="both"/>
              <w:rPr>
                <w:rFonts w:cstheme="minorHAnsi"/>
                <w:lang w:val="fr-CA"/>
              </w:rPr>
            </w:pPr>
            <w:r w:rsidRPr="003A20D8">
              <w:rPr>
                <w:rFonts w:cstheme="minorHAnsi"/>
                <w:lang w:val="fr-CA"/>
              </w:rPr>
              <w:t>4. Fournir des recommandations prospectives et une théorie potentielle du changement pour renforcer la programmation dans le domaine de</w:t>
            </w:r>
            <w:r>
              <w:rPr>
                <w:rFonts w:cstheme="minorHAnsi"/>
                <w:lang w:val="fr-CA"/>
              </w:rPr>
              <w:t xml:space="preserve"> l’AEF au Sénégal et </w:t>
            </w:r>
            <w:r w:rsidRPr="003A20D8">
              <w:rPr>
                <w:rFonts w:cstheme="minorHAnsi"/>
                <w:lang w:val="fr-CA"/>
              </w:rPr>
              <w:t>dans la région.</w:t>
            </w:r>
          </w:p>
          <w:p w14:paraId="5845F94C" w14:textId="77777777" w:rsidR="009B44F9" w:rsidRPr="003A20D8" w:rsidRDefault="009B44F9" w:rsidP="009B44F9">
            <w:pPr>
              <w:spacing w:line="240" w:lineRule="auto"/>
              <w:jc w:val="both"/>
              <w:rPr>
                <w:rFonts w:cstheme="minorHAnsi"/>
                <w:lang w:val="fr-CA"/>
              </w:rPr>
            </w:pPr>
            <w:r w:rsidRPr="003A20D8">
              <w:rPr>
                <w:rFonts w:cstheme="minorHAnsi"/>
                <w:lang w:val="fr-CA"/>
              </w:rPr>
              <w:t>Les résultats seront utilisés par le Bureau</w:t>
            </w:r>
            <w:r>
              <w:rPr>
                <w:rFonts w:cstheme="minorHAnsi"/>
                <w:lang w:val="fr-CA"/>
              </w:rPr>
              <w:t xml:space="preserve"> Sénégal et le Bureau </w:t>
            </w:r>
            <w:r w:rsidRPr="003A20D8">
              <w:rPr>
                <w:rFonts w:cstheme="minorHAnsi"/>
                <w:lang w:val="fr-CA"/>
              </w:rPr>
              <w:t xml:space="preserve">régional de l'Afrique de l'Ouest et du Centre pour affiner son orientation et ses approches en matière d'autonomisation économique des femmes au cours des prochaines années. Les connaissances générées par l'évaluation seront utilisées pour les décisions stratégiques politiques et programmatiques, l'apprentissage organisationnel et la responsabilité, ainsi que pour l'identification des bonnes pratiques qui s'attaquent aux obstacles structurels à l'égalité des sexes et à l'autonomisation économique des femmes. </w:t>
            </w:r>
          </w:p>
          <w:p w14:paraId="0F79B6A6" w14:textId="77777777" w:rsidR="009B44F9" w:rsidRDefault="009B44F9" w:rsidP="009B44F9">
            <w:pPr>
              <w:spacing w:line="240" w:lineRule="auto"/>
              <w:jc w:val="both"/>
              <w:rPr>
                <w:rFonts w:cstheme="minorHAnsi"/>
                <w:lang w:val="fr-CA"/>
              </w:rPr>
            </w:pPr>
            <w:r w:rsidRPr="003A20D8">
              <w:rPr>
                <w:rFonts w:cstheme="minorHAnsi"/>
                <w:lang w:val="fr-CA"/>
              </w:rPr>
              <w:t xml:space="preserve">Les utilisateurs ciblés de l'évaluation sont </w:t>
            </w:r>
            <w:r>
              <w:rPr>
                <w:rFonts w:cstheme="minorHAnsi"/>
                <w:lang w:val="fr-CA"/>
              </w:rPr>
              <w:t>ONU Femmes Sénégal</w:t>
            </w:r>
            <w:r w:rsidRPr="003A20D8">
              <w:rPr>
                <w:rFonts w:cstheme="minorHAnsi"/>
                <w:lang w:val="fr-CA"/>
              </w:rPr>
              <w:t>, l</w:t>
            </w:r>
            <w:r>
              <w:rPr>
                <w:rFonts w:cstheme="minorHAnsi"/>
                <w:lang w:val="fr-CA"/>
              </w:rPr>
              <w:t>e Bureau Régional AOC ONU Femmes et</w:t>
            </w:r>
            <w:r w:rsidRPr="003A20D8">
              <w:rPr>
                <w:rFonts w:cstheme="minorHAnsi"/>
                <w:lang w:val="fr-CA"/>
              </w:rPr>
              <w:t xml:space="preserve"> les principales parties prenantes. En fin de compte, les résultats de l'évaluation seront accessibles au public par le biais </w:t>
            </w:r>
            <w:r>
              <w:rPr>
                <w:rFonts w:cstheme="minorHAnsi"/>
                <w:lang w:val="fr-CA"/>
              </w:rPr>
              <w:t xml:space="preserve">de </w:t>
            </w:r>
            <w:r w:rsidRPr="003A20D8">
              <w:rPr>
                <w:rFonts w:cstheme="minorHAnsi"/>
                <w:lang w:val="fr-CA"/>
              </w:rPr>
              <w:t>GATE) à des fins d'apprentissage mondial.</w:t>
            </w:r>
          </w:p>
          <w:p w14:paraId="4B60B035" w14:textId="77777777" w:rsidR="009B44F9" w:rsidRDefault="009B44F9" w:rsidP="009B44F9">
            <w:pPr>
              <w:spacing w:line="240" w:lineRule="auto"/>
              <w:jc w:val="both"/>
              <w:rPr>
                <w:rFonts w:cstheme="minorHAnsi"/>
                <w:lang w:val="fr-CA"/>
              </w:rPr>
            </w:pPr>
          </w:p>
          <w:p w14:paraId="5754BA0B" w14:textId="77777777" w:rsidR="009B44F9" w:rsidRPr="002D18BA" w:rsidRDefault="009B44F9" w:rsidP="009B44F9">
            <w:pPr>
              <w:spacing w:line="240" w:lineRule="auto"/>
              <w:jc w:val="both"/>
              <w:rPr>
                <w:rFonts w:cstheme="minorHAnsi"/>
                <w:lang w:val="fr-CA"/>
              </w:rPr>
            </w:pPr>
            <w:r w:rsidRPr="002D18BA">
              <w:rPr>
                <w:rFonts w:cstheme="minorHAnsi"/>
                <w:lang w:val="fr-CA"/>
              </w:rPr>
              <w:lastRenderedPageBreak/>
              <w:t>Au sein d’ONU Femmes, les évaluations ont pour rôles et objectifs de : i) renforcer la redevabilité; ii) éclairer la prise de décision et; iii) contribuer à l'apprentissage des meilleurs moyens de parvenir à l'autonomisation des femmes et à l'égalité des sexes en lien avec le mandat - normatif, opérationnel et coordination - d’ONU Femmes.</w:t>
            </w:r>
          </w:p>
          <w:p w14:paraId="68721B33" w14:textId="77777777" w:rsidR="009B44F9" w:rsidRPr="002D18BA" w:rsidRDefault="009B44F9" w:rsidP="009B44F9">
            <w:pPr>
              <w:spacing w:line="240" w:lineRule="auto"/>
              <w:jc w:val="both"/>
              <w:rPr>
                <w:rFonts w:cstheme="minorHAnsi"/>
                <w:lang w:val="fr-CA"/>
              </w:rPr>
            </w:pPr>
            <w:r w:rsidRPr="002D18BA">
              <w:rPr>
                <w:rFonts w:cstheme="minorHAnsi"/>
                <w:lang w:val="fr-CA"/>
              </w:rPr>
              <w:t>La présente évaluation</w:t>
            </w:r>
            <w:r>
              <w:rPr>
                <w:rFonts w:cstheme="minorHAnsi"/>
                <w:lang w:val="fr-CA"/>
              </w:rPr>
              <w:t xml:space="preserve"> thématique WEE</w:t>
            </w:r>
            <w:r w:rsidRPr="002D18BA">
              <w:rPr>
                <w:rFonts w:cstheme="minorHAnsi"/>
                <w:lang w:val="fr-CA"/>
              </w:rPr>
              <w:t xml:space="preserve">  revêt un caractère informatif. Elle permettra d’édifier les bailleurs de fonds, les partenaires de mise en œuvre, les bénéficiaires, le management d’ONU Femmes, l’équipe de gestion du projet, etc. sur les finalités du programme. Elle s’intéressera aux produits, aux résultats et permettra de répondre aux questions classiques d’une évaluation.</w:t>
            </w:r>
          </w:p>
          <w:p w14:paraId="7C8A603F" w14:textId="77777777" w:rsidR="009B44F9" w:rsidRPr="002D18BA" w:rsidRDefault="009B44F9" w:rsidP="009B44F9">
            <w:pPr>
              <w:spacing w:line="240" w:lineRule="auto"/>
              <w:jc w:val="both"/>
              <w:rPr>
                <w:lang w:val="fr-CA"/>
              </w:rPr>
            </w:pPr>
            <w:r w:rsidRPr="1548AA59">
              <w:rPr>
                <w:lang w:val="fr-CA"/>
              </w:rPr>
              <w:t xml:space="preserve">Avec un focus mis sur la période allant du début du projet </w:t>
            </w:r>
            <w:r>
              <w:rPr>
                <w:lang w:val="fr-CA"/>
              </w:rPr>
              <w:t>PAF/</w:t>
            </w:r>
            <w:r w:rsidRPr="1548AA59">
              <w:rPr>
                <w:lang w:val="fr-CA"/>
              </w:rPr>
              <w:t xml:space="preserve">AGRIFED </w:t>
            </w:r>
            <w:r>
              <w:rPr>
                <w:lang w:val="fr-CA"/>
              </w:rPr>
              <w:t>(Janvier 2022 à Décembre 2022) et du projet We-Fi/Affirmative Procurement (Avril 2020 à décembre 2022)</w:t>
            </w:r>
            <w:r w:rsidRPr="1548AA59">
              <w:rPr>
                <w:lang w:val="fr-CA"/>
              </w:rPr>
              <w:t xml:space="preserve">  :</w:t>
            </w:r>
          </w:p>
          <w:p w14:paraId="639B403A" w14:textId="77777777" w:rsidR="009B44F9" w:rsidRPr="00D528F9" w:rsidRDefault="009B44F9" w:rsidP="009B44F9">
            <w:pPr>
              <w:pStyle w:val="ListParagraph"/>
              <w:widowControl w:val="0"/>
              <w:numPr>
                <w:ilvl w:val="0"/>
                <w:numId w:val="18"/>
              </w:numPr>
              <w:spacing w:after="0" w:line="240" w:lineRule="auto"/>
              <w:contextualSpacing w:val="0"/>
              <w:jc w:val="both"/>
              <w:rPr>
                <w:rFonts w:cstheme="minorHAnsi"/>
                <w:lang w:val="fr-FR"/>
              </w:rPr>
            </w:pPr>
            <w:r w:rsidRPr="00D528F9">
              <w:rPr>
                <w:rFonts w:cstheme="minorHAnsi"/>
                <w:lang w:val="fr-FR"/>
              </w:rPr>
              <w:t>Évaluer et valider l’efficacité de la stratégie et l’approche de gestion du projet ;</w:t>
            </w:r>
          </w:p>
          <w:p w14:paraId="55FBEE46" w14:textId="77777777" w:rsidR="009B44F9" w:rsidRPr="00D528F9" w:rsidRDefault="009B44F9" w:rsidP="009B44F9">
            <w:pPr>
              <w:pStyle w:val="ListParagraph"/>
              <w:widowControl w:val="0"/>
              <w:numPr>
                <w:ilvl w:val="0"/>
                <w:numId w:val="18"/>
              </w:numPr>
              <w:spacing w:after="0" w:line="240" w:lineRule="auto"/>
              <w:contextualSpacing w:val="0"/>
              <w:jc w:val="both"/>
              <w:rPr>
                <w:rFonts w:cstheme="minorHAnsi"/>
                <w:lang w:val="fr-FR"/>
              </w:rPr>
            </w:pPr>
            <w:r w:rsidRPr="00D528F9">
              <w:rPr>
                <w:rFonts w:cstheme="minorHAnsi"/>
                <w:lang w:val="fr-FR"/>
              </w:rPr>
              <w:t>Évaluer les progrès notés, sur la base du statut des indicateurs et des rapports de suivi, dans la mise en œuvre de l’intervention à ce jour ;</w:t>
            </w:r>
          </w:p>
          <w:p w14:paraId="3CF0E146" w14:textId="77777777" w:rsidR="009B44F9" w:rsidRPr="00D528F9" w:rsidRDefault="009B44F9" w:rsidP="009B44F9">
            <w:pPr>
              <w:pStyle w:val="ListParagraph"/>
              <w:widowControl w:val="0"/>
              <w:numPr>
                <w:ilvl w:val="0"/>
                <w:numId w:val="18"/>
              </w:numPr>
              <w:spacing w:after="0" w:line="240" w:lineRule="auto"/>
              <w:contextualSpacing w:val="0"/>
              <w:jc w:val="both"/>
              <w:rPr>
                <w:rFonts w:cstheme="minorHAnsi"/>
                <w:lang w:val="fr-FR"/>
              </w:rPr>
            </w:pPr>
            <w:r w:rsidRPr="00D528F9">
              <w:rPr>
                <w:rFonts w:cstheme="minorHAnsi"/>
                <w:lang w:val="fr-FR"/>
              </w:rPr>
              <w:t>Faire des propositions pour améliorer les performances du projet et identifier les domaines qui nécessitent une attention particulière pour atteindre les résultats escomptés dans une future phase;</w:t>
            </w:r>
          </w:p>
          <w:p w14:paraId="7FFF1F34" w14:textId="77777777" w:rsidR="009B44F9" w:rsidRPr="00D528F9" w:rsidRDefault="009B44F9" w:rsidP="009B44F9">
            <w:pPr>
              <w:pStyle w:val="ListParagraph"/>
              <w:widowControl w:val="0"/>
              <w:numPr>
                <w:ilvl w:val="0"/>
                <w:numId w:val="18"/>
              </w:numPr>
              <w:spacing w:after="0" w:line="240" w:lineRule="auto"/>
              <w:contextualSpacing w:val="0"/>
              <w:jc w:val="both"/>
              <w:rPr>
                <w:lang w:val="fr-FR"/>
              </w:rPr>
            </w:pPr>
            <w:r w:rsidRPr="00D528F9">
              <w:rPr>
                <w:lang w:val="fr-FR"/>
              </w:rPr>
              <w:t>Identifier les bonnes pratiques, les défis et les leçons apprises pour alimenter et renforcer la dynamique de gestion du projet pour les futures interventions du même type ;</w:t>
            </w:r>
          </w:p>
          <w:p w14:paraId="795D19DA" w14:textId="77777777" w:rsidR="009B44F9" w:rsidRPr="00D528F9" w:rsidRDefault="009B44F9" w:rsidP="009B44F9">
            <w:pPr>
              <w:pStyle w:val="ListParagraph"/>
              <w:widowControl w:val="0"/>
              <w:numPr>
                <w:ilvl w:val="0"/>
                <w:numId w:val="18"/>
              </w:numPr>
              <w:spacing w:after="0" w:line="240" w:lineRule="auto"/>
              <w:contextualSpacing w:val="0"/>
              <w:jc w:val="both"/>
              <w:rPr>
                <w:lang w:val="fr-FR"/>
              </w:rPr>
            </w:pPr>
            <w:r w:rsidRPr="00D528F9">
              <w:rPr>
                <w:lang w:val="fr-FR"/>
              </w:rPr>
              <w:t>Identifier les principales forces et faiblesses du projet et identifiez les actions correctives qui doivent être prises, y inclus, si nécessaire, à travers la reconstitution de la théorie du changement du projet ;</w:t>
            </w:r>
          </w:p>
          <w:p w14:paraId="03B5CC17" w14:textId="77777777" w:rsidR="009B44F9" w:rsidRPr="00D528F9" w:rsidRDefault="009B44F9" w:rsidP="009B44F9">
            <w:pPr>
              <w:pStyle w:val="ListParagraph"/>
              <w:widowControl w:val="0"/>
              <w:numPr>
                <w:ilvl w:val="0"/>
                <w:numId w:val="18"/>
              </w:numPr>
              <w:spacing w:after="0" w:line="240" w:lineRule="auto"/>
              <w:contextualSpacing w:val="0"/>
              <w:jc w:val="both"/>
              <w:rPr>
                <w:rFonts w:cstheme="minorHAnsi"/>
                <w:lang w:val="fr-FR"/>
              </w:rPr>
            </w:pPr>
            <w:r w:rsidRPr="00D528F9">
              <w:rPr>
                <w:rFonts w:cstheme="minorHAnsi"/>
                <w:lang w:val="fr-FR"/>
              </w:rPr>
              <w:t>Examiner la stratégie et les risques pour la durabilité au-delà de la période de mise en œuvre de l’intervention.</w:t>
            </w:r>
          </w:p>
          <w:p w14:paraId="706346A0" w14:textId="77777777" w:rsidR="009B44F9" w:rsidRPr="00D528F9" w:rsidRDefault="009B44F9" w:rsidP="009B44F9">
            <w:pPr>
              <w:pStyle w:val="ListParagraph"/>
              <w:jc w:val="both"/>
              <w:rPr>
                <w:rFonts w:cstheme="minorHAnsi"/>
                <w:lang w:val="fr-FR"/>
              </w:rPr>
            </w:pPr>
          </w:p>
          <w:p w14:paraId="2B9951C7" w14:textId="77777777" w:rsidR="009B44F9" w:rsidRPr="00D528F9" w:rsidRDefault="009B44F9" w:rsidP="009B44F9">
            <w:pPr>
              <w:spacing w:line="240" w:lineRule="auto"/>
              <w:jc w:val="both"/>
              <w:rPr>
                <w:rFonts w:cstheme="minorHAnsi"/>
                <w:lang w:val="fr-FR"/>
              </w:rPr>
            </w:pPr>
            <w:r w:rsidRPr="00D528F9">
              <w:rPr>
                <w:rFonts w:cstheme="minorHAnsi"/>
                <w:lang w:val="fr-FR"/>
              </w:rPr>
              <w:t xml:space="preserve">Par ailleurs, il convient de souligner que les projet PAF/AGRIFED et We-FI contribuent à l’atteinte du résultat programmatique DRF 2 - Autonomisation Economique des Femmes du plan de travail annuel </w:t>
            </w:r>
            <w:r w:rsidRPr="00D528F9">
              <w:rPr>
                <w:rFonts w:cstheme="minorHAnsi"/>
                <w:bCs/>
                <w:lang w:val="fr-FR"/>
              </w:rPr>
              <w:t xml:space="preserve">(PTA) </w:t>
            </w:r>
            <w:r w:rsidRPr="00D528F9">
              <w:rPr>
                <w:rFonts w:cstheme="minorHAnsi"/>
                <w:lang w:val="fr-FR"/>
              </w:rPr>
              <w:t xml:space="preserve">d’ONU femmes Sénégal. </w:t>
            </w:r>
          </w:p>
          <w:p w14:paraId="0F5F3537" w14:textId="77777777" w:rsidR="0079431A" w:rsidRPr="005A5B56" w:rsidRDefault="0079431A" w:rsidP="005F36B0">
            <w:pPr>
              <w:spacing w:after="0" w:line="240" w:lineRule="auto"/>
              <w:rPr>
                <w:sz w:val="20"/>
                <w:szCs w:val="20"/>
                <w:lang w:val="fr-FR"/>
              </w:rPr>
            </w:pPr>
          </w:p>
          <w:p w14:paraId="00026133" w14:textId="77777777" w:rsidR="005F36B0" w:rsidRPr="005A5B56" w:rsidRDefault="005F36B0" w:rsidP="002D608C">
            <w:pPr>
              <w:spacing w:after="0" w:line="240" w:lineRule="auto"/>
              <w:rPr>
                <w:rFonts w:eastAsia="Times New Roman" w:cstheme="minorHAnsi"/>
                <w:i/>
                <w:iCs/>
                <w:color w:val="0070C0"/>
                <w:sz w:val="18"/>
                <w:szCs w:val="18"/>
                <w:lang w:val="fr-FR"/>
              </w:rPr>
            </w:pPr>
          </w:p>
          <w:p w14:paraId="26DE672B" w14:textId="77777777" w:rsidR="002D6F5D" w:rsidRPr="005A5B56" w:rsidRDefault="002D6F5D" w:rsidP="00C600DC">
            <w:pPr>
              <w:spacing w:after="0" w:line="240" w:lineRule="auto"/>
              <w:rPr>
                <w:rFonts w:eastAsia="Times New Roman" w:cstheme="minorHAnsi"/>
                <w:i/>
                <w:iCs/>
                <w:color w:val="0070C0"/>
                <w:sz w:val="20"/>
                <w:szCs w:val="20"/>
                <w:lang w:val="fr-FR"/>
              </w:rPr>
            </w:pPr>
          </w:p>
          <w:p w14:paraId="71073A8C" w14:textId="64296BBD" w:rsidR="00CA5EB1" w:rsidRDefault="00C50270" w:rsidP="002D608C">
            <w:pPr>
              <w:spacing w:after="0" w:line="240" w:lineRule="auto"/>
              <w:rPr>
                <w:b/>
                <w:bCs/>
                <w:sz w:val="20"/>
                <w:szCs w:val="20"/>
              </w:rPr>
            </w:pPr>
            <w:r>
              <w:rPr>
                <w:b/>
                <w:bCs/>
                <w:sz w:val="20"/>
                <w:szCs w:val="20"/>
              </w:rPr>
              <w:t>Description of</w:t>
            </w:r>
            <w:r w:rsidR="00FD506C">
              <w:rPr>
                <w:b/>
                <w:bCs/>
                <w:sz w:val="20"/>
                <w:szCs w:val="20"/>
              </w:rPr>
              <w:t xml:space="preserve"> Responsibilities</w:t>
            </w:r>
            <w:r w:rsidR="007478DC">
              <w:rPr>
                <w:b/>
                <w:bCs/>
                <w:sz w:val="20"/>
                <w:szCs w:val="20"/>
              </w:rPr>
              <w:t>/ Scope of Work</w:t>
            </w:r>
          </w:p>
          <w:p w14:paraId="35389A5F" w14:textId="77777777" w:rsidR="003C5543" w:rsidRDefault="003C5543" w:rsidP="002D608C">
            <w:pPr>
              <w:spacing w:after="0" w:line="240" w:lineRule="auto"/>
              <w:rPr>
                <w:sz w:val="20"/>
                <w:szCs w:val="20"/>
              </w:rPr>
            </w:pPr>
          </w:p>
          <w:p w14:paraId="5C22FD10" w14:textId="77777777" w:rsidR="00AE3214" w:rsidRDefault="00AE3214" w:rsidP="00FA6314">
            <w:pPr>
              <w:spacing w:after="0" w:line="240" w:lineRule="auto"/>
              <w:rPr>
                <w:rFonts w:eastAsia="Times New Roman" w:cstheme="minorHAnsi"/>
                <w:i/>
                <w:iCs/>
                <w:color w:val="0070C0"/>
                <w:sz w:val="18"/>
                <w:szCs w:val="18"/>
              </w:rPr>
            </w:pPr>
          </w:p>
          <w:p w14:paraId="08F3802F" w14:textId="77777777" w:rsidR="00AE3214" w:rsidRPr="00D528F9" w:rsidRDefault="00AE3214" w:rsidP="00AE3214">
            <w:pPr>
              <w:tabs>
                <w:tab w:val="left" w:pos="1560"/>
              </w:tabs>
              <w:spacing w:line="240" w:lineRule="auto"/>
              <w:jc w:val="both"/>
              <w:rPr>
                <w:rFonts w:cstheme="minorHAnsi"/>
                <w:lang w:val="fr-FR"/>
              </w:rPr>
            </w:pPr>
            <w:r w:rsidRPr="00D528F9">
              <w:rPr>
                <w:rFonts w:cstheme="minorHAnsi"/>
                <w:lang w:val="fr-FR"/>
              </w:rPr>
              <w:t xml:space="preserve">Sur la période considérée (Janvier 2022– Juin 2024), PAF / AGRIFED a été exécuté par ONU Femmes dans les </w:t>
            </w:r>
            <w:r w:rsidRPr="00D528F9">
              <w:rPr>
                <w:rFonts w:cstheme="minorHAnsi"/>
                <w:b/>
                <w:bCs/>
                <w:lang w:val="fr-FR"/>
              </w:rPr>
              <w:t>régions de Saint Louis, Sédhiou et Ziguinchor</w:t>
            </w:r>
            <w:r w:rsidRPr="00D528F9">
              <w:rPr>
                <w:rFonts w:cstheme="minorHAnsi"/>
                <w:lang w:val="fr-FR"/>
              </w:rPr>
              <w:t>. La phase de collecte de données à partir d’interviews pourra être clairement définie sur la base d’un échantillonnage.</w:t>
            </w:r>
          </w:p>
          <w:p w14:paraId="00893C9B" w14:textId="77777777" w:rsidR="00AE3214" w:rsidRPr="00D528F9" w:rsidRDefault="00AE3214" w:rsidP="00AE3214">
            <w:pPr>
              <w:tabs>
                <w:tab w:val="left" w:pos="1560"/>
              </w:tabs>
              <w:spacing w:line="240" w:lineRule="auto"/>
              <w:jc w:val="both"/>
              <w:rPr>
                <w:rFonts w:cstheme="minorHAnsi"/>
                <w:lang w:val="fr-FR"/>
              </w:rPr>
            </w:pPr>
            <w:r w:rsidRPr="00D528F9">
              <w:rPr>
                <w:rFonts w:cstheme="minorHAnsi"/>
                <w:lang w:val="fr-FR"/>
              </w:rPr>
              <w:t>S’agissant du projet We-Fi/Affirmative Procurement, son exécution est nationale avec une intervention effective dans les régions de Dakar, Thies, Diourbel, Sedhiou et Kolda.</w:t>
            </w:r>
          </w:p>
          <w:p w14:paraId="69E014FD" w14:textId="77777777" w:rsidR="00212412" w:rsidRPr="00EA0746" w:rsidRDefault="00212412" w:rsidP="00212412">
            <w:pPr>
              <w:spacing w:line="240" w:lineRule="auto"/>
              <w:jc w:val="both"/>
              <w:rPr>
                <w:rFonts w:eastAsia="Cambria"/>
                <w:b/>
                <w:lang w:val="fr-CA" w:eastAsia="ja-JP"/>
              </w:rPr>
            </w:pPr>
            <w:r w:rsidRPr="00D528F9">
              <w:rPr>
                <w:lang w:val="fr-FR"/>
              </w:rPr>
              <w:t xml:space="preserve">L’Evaluation devra permettre de réaliser des analyses concernant </w:t>
            </w:r>
            <w:r w:rsidRPr="00D528F9">
              <w:rPr>
                <w:b/>
                <w:bCs/>
                <w:lang w:val="fr-FR"/>
              </w:rPr>
              <w:t>la pertinence</w:t>
            </w:r>
            <w:r w:rsidRPr="00D528F9">
              <w:rPr>
                <w:lang w:val="fr-FR"/>
              </w:rPr>
              <w:t xml:space="preserve"> des projets PAF/AGRIFED et We-Fi, son</w:t>
            </w:r>
            <w:r w:rsidRPr="00D528F9">
              <w:rPr>
                <w:b/>
                <w:bCs/>
                <w:lang w:val="fr-FR"/>
              </w:rPr>
              <w:t xml:space="preserve"> efficacité</w:t>
            </w:r>
            <w:r w:rsidRPr="00D528F9">
              <w:rPr>
                <w:lang w:val="fr-FR"/>
              </w:rPr>
              <w:t xml:space="preserve">, son </w:t>
            </w:r>
            <w:r w:rsidRPr="00D528F9">
              <w:rPr>
                <w:b/>
                <w:bCs/>
                <w:lang w:val="fr-FR"/>
              </w:rPr>
              <w:t xml:space="preserve">efficience, </w:t>
            </w:r>
            <w:r w:rsidRPr="00D528F9">
              <w:rPr>
                <w:lang w:val="fr-FR"/>
              </w:rPr>
              <w:t xml:space="preserve">sa </w:t>
            </w:r>
            <w:r w:rsidRPr="00D528F9">
              <w:rPr>
                <w:b/>
                <w:bCs/>
                <w:lang w:val="fr-FR"/>
              </w:rPr>
              <w:t>durabilité, son approche basée sur les résultats</w:t>
            </w:r>
            <w:r w:rsidRPr="00D528F9">
              <w:rPr>
                <w:b/>
                <w:lang w:val="fr-FR"/>
              </w:rPr>
              <w:t xml:space="preserve"> </w:t>
            </w:r>
            <w:r w:rsidRPr="00D528F9">
              <w:rPr>
                <w:b/>
                <w:bCs/>
                <w:lang w:val="fr-FR"/>
              </w:rPr>
              <w:t>(GAR),</w:t>
            </w:r>
            <w:r w:rsidRPr="00D528F9">
              <w:rPr>
                <w:lang w:val="fr-FR"/>
              </w:rPr>
              <w:t xml:space="preserve"> sa </w:t>
            </w:r>
            <w:r w:rsidRPr="2FDC3E7C">
              <w:rPr>
                <w:rFonts w:eastAsia="Cambria"/>
                <w:b/>
                <w:bCs/>
                <w:lang w:val="fr-CA" w:eastAsia="ja-JP"/>
              </w:rPr>
              <w:t>prise en compte du genre et des Droits Humains</w:t>
            </w:r>
            <w:r w:rsidRPr="71048B83">
              <w:rPr>
                <w:rFonts w:eastAsia="Cambria"/>
                <w:b/>
                <w:bCs/>
                <w:lang w:val="fr-CA" w:eastAsia="ja-JP"/>
              </w:rPr>
              <w:t xml:space="preserve"> et </w:t>
            </w:r>
            <w:r>
              <w:rPr>
                <w:rFonts w:eastAsia="Cambria"/>
                <w:lang w:val="fr-CA" w:eastAsia="ja-JP"/>
              </w:rPr>
              <w:t>d</w:t>
            </w:r>
            <w:r w:rsidRPr="53FFCF28">
              <w:rPr>
                <w:rFonts w:eastAsia="Cambria"/>
                <w:lang w:val="fr-CA" w:eastAsia="ja-JP"/>
              </w:rPr>
              <w:t>e l’i</w:t>
            </w:r>
            <w:r w:rsidRPr="004E66A3">
              <w:rPr>
                <w:rFonts w:eastAsia="Cambria"/>
                <w:b/>
                <w:lang w:val="fr-CA" w:eastAsia="ja-JP"/>
              </w:rPr>
              <w:t>nclusion du handicap</w:t>
            </w:r>
            <w:r>
              <w:rPr>
                <w:rFonts w:eastAsia="Cambria"/>
                <w:b/>
                <w:lang w:val="fr-CA" w:eastAsia="ja-JP"/>
              </w:rPr>
              <w:t xml:space="preserve">. </w:t>
            </w:r>
          </w:p>
          <w:p w14:paraId="549225B9" w14:textId="77777777" w:rsidR="00212412" w:rsidRPr="00D528F9" w:rsidRDefault="00212412" w:rsidP="00212412">
            <w:pPr>
              <w:spacing w:line="240" w:lineRule="auto"/>
              <w:jc w:val="both"/>
              <w:rPr>
                <w:lang w:val="fr-FR"/>
              </w:rPr>
            </w:pPr>
            <w:r w:rsidRPr="00D528F9">
              <w:rPr>
                <w:lang w:val="fr-FR"/>
              </w:rPr>
              <w:t>L’effet de la COVID-19 devra également être pris en compte dans le cadre de la présente évaluation.</w:t>
            </w:r>
          </w:p>
          <w:p w14:paraId="05BE05B3" w14:textId="77777777" w:rsidR="00212412" w:rsidRPr="00D528F9" w:rsidRDefault="00212412" w:rsidP="00212412">
            <w:pPr>
              <w:tabs>
                <w:tab w:val="left" w:pos="1560"/>
              </w:tabs>
              <w:spacing w:line="240" w:lineRule="auto"/>
              <w:jc w:val="both"/>
              <w:rPr>
                <w:rFonts w:cstheme="minorHAnsi"/>
                <w:b/>
                <w:lang w:val="fr-FR"/>
              </w:rPr>
            </w:pPr>
            <w:r w:rsidRPr="00D528F9">
              <w:rPr>
                <w:rFonts w:cstheme="minorHAnsi"/>
                <w:bCs/>
                <w:lang w:val="fr-FR"/>
              </w:rPr>
              <w:t xml:space="preserve">Ainsi, l’expertise externe recherchée pour mener à bien cet exercice, devra être guidée par les </w:t>
            </w:r>
            <w:r w:rsidRPr="00D528F9">
              <w:rPr>
                <w:rFonts w:cstheme="minorHAnsi"/>
                <w:b/>
                <w:lang w:val="fr-FR"/>
              </w:rPr>
              <w:t xml:space="preserve">principales questions d’évaluation </w:t>
            </w:r>
            <w:r w:rsidRPr="00D528F9">
              <w:rPr>
                <w:rFonts w:cstheme="minorHAnsi"/>
                <w:bCs/>
                <w:lang w:val="fr-FR"/>
              </w:rPr>
              <w:t>ci-après qui pourront faire l’objet d’amendement par ladite expertise</w:t>
            </w:r>
            <w:r w:rsidRPr="00D528F9">
              <w:rPr>
                <w:rFonts w:cstheme="minorHAnsi"/>
                <w:b/>
                <w:lang w:val="fr-FR"/>
              </w:rPr>
              <w:t>.</w:t>
            </w:r>
          </w:p>
          <w:tbl>
            <w:tblPr>
              <w:tblStyle w:val="TableGrid"/>
              <w:tblW w:w="0" w:type="auto"/>
              <w:tblLook w:val="04A0" w:firstRow="1" w:lastRow="0" w:firstColumn="1" w:lastColumn="0" w:noHBand="0" w:noVBand="1"/>
            </w:tblPr>
            <w:tblGrid>
              <w:gridCol w:w="4530"/>
              <w:gridCol w:w="4530"/>
            </w:tblGrid>
            <w:tr w:rsidR="00212412" w14:paraId="147F944C" w14:textId="77777777" w:rsidTr="0031432D">
              <w:tc>
                <w:tcPr>
                  <w:tcW w:w="4530" w:type="dxa"/>
                </w:tcPr>
                <w:p w14:paraId="65ED4F2F" w14:textId="77777777" w:rsidR="00212412" w:rsidRPr="00EA0746" w:rsidRDefault="00212412" w:rsidP="00212412">
                  <w:pPr>
                    <w:widowControl w:val="0"/>
                    <w:autoSpaceDE w:val="0"/>
                    <w:autoSpaceDN w:val="0"/>
                    <w:adjustRightInd w:val="0"/>
                    <w:spacing w:before="120"/>
                    <w:contextualSpacing/>
                    <w:jc w:val="both"/>
                    <w:textAlignment w:val="center"/>
                    <w:rPr>
                      <w:rFonts w:eastAsia="Times New Roman" w:cstheme="minorHAnsi"/>
                      <w:b/>
                      <w:color w:val="000000"/>
                      <w:lang w:val="fr-CA"/>
                    </w:rPr>
                  </w:pPr>
                  <w:r>
                    <w:rPr>
                      <w:rFonts w:eastAsia="Times New Roman" w:cstheme="minorHAnsi"/>
                      <w:b/>
                      <w:color w:val="000000"/>
                      <w:lang w:val="fr-CA"/>
                    </w:rPr>
                    <w:t>Critères</w:t>
                  </w:r>
                </w:p>
              </w:tc>
              <w:tc>
                <w:tcPr>
                  <w:tcW w:w="4530" w:type="dxa"/>
                </w:tcPr>
                <w:p w14:paraId="5C03AFE4" w14:textId="77777777" w:rsidR="00212412" w:rsidRDefault="00212412" w:rsidP="00212412">
                  <w:pPr>
                    <w:tabs>
                      <w:tab w:val="left" w:pos="1560"/>
                    </w:tabs>
                    <w:jc w:val="both"/>
                    <w:rPr>
                      <w:rFonts w:cstheme="minorHAnsi"/>
                      <w:b/>
                    </w:rPr>
                  </w:pPr>
                  <w:r>
                    <w:rPr>
                      <w:rFonts w:cstheme="minorHAnsi"/>
                      <w:b/>
                    </w:rPr>
                    <w:t xml:space="preserve">Questions </w:t>
                  </w:r>
                </w:p>
              </w:tc>
            </w:tr>
            <w:tr w:rsidR="00212412" w:rsidRPr="005A5B56" w14:paraId="521D2F86" w14:textId="77777777" w:rsidTr="0031432D">
              <w:tc>
                <w:tcPr>
                  <w:tcW w:w="4530" w:type="dxa"/>
                </w:tcPr>
                <w:p w14:paraId="7D68F29C" w14:textId="77777777" w:rsidR="00212412" w:rsidRPr="00EA0746" w:rsidRDefault="00212412" w:rsidP="00212412">
                  <w:pPr>
                    <w:widowControl w:val="0"/>
                    <w:autoSpaceDE w:val="0"/>
                    <w:autoSpaceDN w:val="0"/>
                    <w:adjustRightInd w:val="0"/>
                    <w:spacing w:before="120"/>
                    <w:contextualSpacing/>
                    <w:jc w:val="both"/>
                    <w:textAlignment w:val="center"/>
                    <w:rPr>
                      <w:rFonts w:eastAsia="Times New Roman" w:cstheme="minorHAnsi"/>
                      <w:b/>
                      <w:color w:val="000000"/>
                      <w:lang w:val="fr-CA"/>
                    </w:rPr>
                  </w:pPr>
                  <w:r w:rsidRPr="00EA0746">
                    <w:rPr>
                      <w:rFonts w:eastAsia="Times New Roman" w:cstheme="minorHAnsi"/>
                      <w:b/>
                      <w:color w:val="000000"/>
                      <w:lang w:val="fr-CA"/>
                    </w:rPr>
                    <w:t>Pertinence</w:t>
                  </w:r>
                  <w:r>
                    <w:rPr>
                      <w:rFonts w:eastAsia="Times New Roman" w:cstheme="minorHAnsi"/>
                      <w:b/>
                      <w:color w:val="000000"/>
                      <w:lang w:val="fr-CA"/>
                    </w:rPr>
                    <w:t> :</w:t>
                  </w:r>
                </w:p>
                <w:p w14:paraId="3E30440E" w14:textId="77777777" w:rsidR="00212412" w:rsidRPr="00B1505A" w:rsidRDefault="00212412" w:rsidP="00212412">
                  <w:pPr>
                    <w:spacing w:before="120"/>
                    <w:jc w:val="both"/>
                    <w:rPr>
                      <w:rFonts w:eastAsia="Times New Roman" w:cstheme="minorHAnsi"/>
                      <w:lang w:val="fr-CA"/>
                    </w:rPr>
                  </w:pPr>
                  <w:r w:rsidRPr="00EA0746">
                    <w:rPr>
                      <w:rFonts w:eastAsia="Times New Roman" w:cstheme="minorHAnsi"/>
                      <w:lang w:val="fr-CA"/>
                    </w:rPr>
                    <w:t xml:space="preserve">La pertinence du projet repose sur la mesure selon laquelle </w:t>
                  </w:r>
                  <w:r>
                    <w:rPr>
                      <w:rFonts w:eastAsia="Times New Roman" w:cstheme="minorHAnsi"/>
                      <w:lang w:val="fr-CA"/>
                    </w:rPr>
                    <w:t xml:space="preserve">les </w:t>
                  </w:r>
                  <w:r w:rsidRPr="00EA0746">
                    <w:rPr>
                      <w:rFonts w:eastAsia="Times New Roman" w:cstheme="minorHAnsi"/>
                      <w:lang w:val="fr-CA"/>
                    </w:rPr>
                    <w:t xml:space="preserve">objectifs envisagés par le projet </w:t>
                  </w:r>
                  <w:r>
                    <w:rPr>
                      <w:rFonts w:eastAsia="Times New Roman" w:cstheme="minorHAnsi"/>
                      <w:lang w:val="fr-CA"/>
                    </w:rPr>
                    <w:t xml:space="preserve">(4 effets / Outcomes et 11 produits / </w:t>
                  </w:r>
                  <w:r>
                    <w:rPr>
                      <w:rFonts w:eastAsia="Times New Roman" w:cstheme="minorHAnsi"/>
                      <w:lang w:val="fr-CA"/>
                    </w:rPr>
                    <w:lastRenderedPageBreak/>
                    <w:t xml:space="preserve">outputs) </w:t>
                  </w:r>
                  <w:r w:rsidRPr="00EA0746">
                    <w:rPr>
                      <w:rFonts w:eastAsia="Times New Roman" w:cstheme="minorHAnsi"/>
                      <w:lang w:val="fr-CA"/>
                    </w:rPr>
                    <w:t xml:space="preserve">sont en adéquation avec les problèmes identifiés, les besoins réels et priorités des groupes cibles et bénéficiaires en tenant compte de l’évolution du contexte physique, politique, économique, social, environnemental et institutionnel. </w:t>
                  </w:r>
                </w:p>
              </w:tc>
              <w:tc>
                <w:tcPr>
                  <w:tcW w:w="4530" w:type="dxa"/>
                </w:tcPr>
                <w:p w14:paraId="5CAFB0D0" w14:textId="77777777" w:rsidR="00212412" w:rsidRDefault="00212412" w:rsidP="00212412">
                  <w:pPr>
                    <w:widowControl w:val="0"/>
                    <w:autoSpaceDE w:val="0"/>
                    <w:autoSpaceDN w:val="0"/>
                    <w:adjustRightInd w:val="0"/>
                    <w:spacing w:after="60"/>
                    <w:jc w:val="both"/>
                    <w:textAlignment w:val="center"/>
                    <w:rPr>
                      <w:rFonts w:eastAsia="Cambria" w:cstheme="minorHAnsi"/>
                      <w:lang w:val="fr-CA" w:eastAsia="ja-JP"/>
                    </w:rPr>
                  </w:pPr>
                  <w:r>
                    <w:rPr>
                      <w:rFonts w:eastAsia="Cambria" w:cstheme="minorHAnsi"/>
                      <w:lang w:val="fr-CA" w:eastAsia="ja-JP"/>
                    </w:rPr>
                    <w:lastRenderedPageBreak/>
                    <w:t xml:space="preserve">Q1. </w:t>
                  </w:r>
                  <w:r w:rsidRPr="000216A9">
                    <w:rPr>
                      <w:rFonts w:eastAsia="Cambria" w:cstheme="minorHAnsi"/>
                      <w:lang w:val="fr-CA" w:eastAsia="ja-JP"/>
                    </w:rPr>
                    <w:t xml:space="preserve">Dans quelle mesure ONU Femmes a-t-elle établi une approche pertinente, réaliste, stratégique, innovante et claire pour son travail en faveur de l'autonomisation économique des </w:t>
                  </w:r>
                  <w:r w:rsidRPr="000216A9">
                    <w:rPr>
                      <w:rFonts w:eastAsia="Cambria" w:cstheme="minorHAnsi"/>
                      <w:lang w:val="fr-CA" w:eastAsia="ja-JP"/>
                    </w:rPr>
                    <w:lastRenderedPageBreak/>
                    <w:t>femmes ?</w:t>
                  </w:r>
                </w:p>
                <w:p w14:paraId="5B1F12B2" w14:textId="77777777" w:rsidR="00212412" w:rsidRPr="00162399" w:rsidRDefault="00212412" w:rsidP="00212412">
                  <w:pPr>
                    <w:widowControl w:val="0"/>
                    <w:autoSpaceDE w:val="0"/>
                    <w:autoSpaceDN w:val="0"/>
                    <w:adjustRightInd w:val="0"/>
                    <w:spacing w:after="60"/>
                    <w:jc w:val="both"/>
                    <w:textAlignment w:val="center"/>
                    <w:rPr>
                      <w:rFonts w:eastAsia="Cambria" w:cstheme="minorHAnsi"/>
                      <w:lang w:val="fr-CA" w:eastAsia="ja-JP"/>
                    </w:rPr>
                  </w:pPr>
                  <w:r>
                    <w:rPr>
                      <w:rFonts w:eastAsia="Cambria" w:cstheme="minorHAnsi"/>
                      <w:lang w:val="fr-CA" w:eastAsia="ja-JP"/>
                    </w:rPr>
                    <w:t xml:space="preserve">Q2. </w:t>
                  </w:r>
                  <w:r w:rsidRPr="000216A9">
                    <w:rPr>
                      <w:rFonts w:eastAsia="Cambria" w:cstheme="minorHAnsi"/>
                      <w:lang w:val="fr-CA" w:eastAsia="ja-JP"/>
                    </w:rPr>
                    <w:t>Dans quelle mesure ONU Femmes est-elle stratégiquement positionnée pour renforcer l’AEF au</w:t>
                  </w:r>
                  <w:r>
                    <w:rPr>
                      <w:rFonts w:eastAsia="Cambria" w:cstheme="minorHAnsi"/>
                      <w:lang w:val="fr-CA" w:eastAsia="ja-JP"/>
                    </w:rPr>
                    <w:t xml:space="preserve"> Sénégal</w:t>
                  </w:r>
                  <w:r w:rsidRPr="000216A9">
                    <w:rPr>
                      <w:rFonts w:eastAsia="Cambria" w:cstheme="minorHAnsi"/>
                      <w:lang w:val="fr-CA" w:eastAsia="ja-JP"/>
                    </w:rPr>
                    <w:t>?</w:t>
                  </w:r>
                </w:p>
              </w:tc>
            </w:tr>
            <w:tr w:rsidR="00212412" w:rsidRPr="005A5B56" w14:paraId="7C6EF9ED" w14:textId="77777777" w:rsidTr="0031432D">
              <w:tc>
                <w:tcPr>
                  <w:tcW w:w="4530" w:type="dxa"/>
                </w:tcPr>
                <w:p w14:paraId="44B500FF" w14:textId="77777777" w:rsidR="00212412" w:rsidRPr="0053088C" w:rsidRDefault="00212412" w:rsidP="00212412">
                  <w:pPr>
                    <w:tabs>
                      <w:tab w:val="left" w:pos="1560"/>
                    </w:tabs>
                    <w:jc w:val="both"/>
                    <w:rPr>
                      <w:rFonts w:cstheme="minorHAnsi"/>
                      <w:b/>
                    </w:rPr>
                  </w:pPr>
                  <w:r>
                    <w:rPr>
                      <w:b/>
                      <w:bCs/>
                      <w:i/>
                      <w:iCs/>
                      <w:sz w:val="21"/>
                      <w:szCs w:val="21"/>
                    </w:rPr>
                    <w:lastRenderedPageBreak/>
                    <w:t>Cohérence</w:t>
                  </w:r>
                </w:p>
              </w:tc>
              <w:tc>
                <w:tcPr>
                  <w:tcW w:w="4530" w:type="dxa"/>
                </w:tcPr>
                <w:p w14:paraId="6EF3FDE4" w14:textId="77777777" w:rsidR="00212412" w:rsidRPr="00314F80" w:rsidRDefault="00212412" w:rsidP="00212412">
                  <w:pPr>
                    <w:widowControl w:val="0"/>
                    <w:autoSpaceDE w:val="0"/>
                    <w:autoSpaceDN w:val="0"/>
                    <w:adjustRightInd w:val="0"/>
                    <w:spacing w:after="60"/>
                    <w:jc w:val="both"/>
                    <w:textAlignment w:val="center"/>
                    <w:rPr>
                      <w:rFonts w:eastAsia="Cambria" w:cstheme="minorHAnsi"/>
                      <w:lang w:val="fr-CA" w:eastAsia="ja-JP"/>
                    </w:rPr>
                  </w:pPr>
                  <w:r>
                    <w:rPr>
                      <w:rFonts w:eastAsia="Cambria" w:cstheme="minorHAnsi"/>
                      <w:lang w:val="fr-CA" w:eastAsia="ja-JP"/>
                    </w:rPr>
                    <w:t xml:space="preserve">Q3. </w:t>
                  </w:r>
                  <w:r w:rsidRPr="00314F80">
                    <w:rPr>
                      <w:rFonts w:eastAsia="Cambria" w:cstheme="minorHAnsi"/>
                      <w:lang w:val="fr-CA" w:eastAsia="ja-JP"/>
                    </w:rPr>
                    <w:t xml:space="preserve">Comment les interventions </w:t>
                  </w:r>
                  <w:r>
                    <w:rPr>
                      <w:rFonts w:eastAsia="Cambria" w:cstheme="minorHAnsi"/>
                      <w:lang w:val="fr-CA" w:eastAsia="ja-JP"/>
                    </w:rPr>
                    <w:t xml:space="preserve">AEF </w:t>
                  </w:r>
                  <w:r w:rsidRPr="00314F80">
                    <w:rPr>
                      <w:rFonts w:eastAsia="Cambria" w:cstheme="minorHAnsi"/>
                      <w:lang w:val="fr-CA" w:eastAsia="ja-JP"/>
                    </w:rPr>
                    <w:t>au niveau national sont-elles alignées sur les approches recommandées par le</w:t>
                  </w:r>
                  <w:r>
                    <w:rPr>
                      <w:rFonts w:eastAsia="Cambria" w:cstheme="minorHAnsi"/>
                      <w:lang w:val="fr-CA" w:eastAsia="ja-JP"/>
                    </w:rPr>
                    <w:t xml:space="preserve"> Bureau Ré</w:t>
                  </w:r>
                  <w:r w:rsidRPr="00314F80">
                    <w:rPr>
                      <w:rFonts w:eastAsia="Cambria" w:cstheme="minorHAnsi"/>
                      <w:lang w:val="fr-CA" w:eastAsia="ja-JP"/>
                    </w:rPr>
                    <w:t>gional ?</w:t>
                  </w:r>
                </w:p>
                <w:p w14:paraId="21600A11" w14:textId="77777777" w:rsidR="00212412" w:rsidRPr="00261545" w:rsidRDefault="00212412" w:rsidP="00212412">
                  <w:pPr>
                    <w:widowControl w:val="0"/>
                    <w:autoSpaceDE w:val="0"/>
                    <w:autoSpaceDN w:val="0"/>
                    <w:adjustRightInd w:val="0"/>
                    <w:spacing w:after="60"/>
                    <w:jc w:val="both"/>
                    <w:textAlignment w:val="center"/>
                    <w:rPr>
                      <w:rFonts w:eastAsia="Cambria" w:cstheme="minorHAnsi"/>
                      <w:lang w:val="fr-CA" w:eastAsia="ja-JP"/>
                    </w:rPr>
                  </w:pPr>
                  <w:r>
                    <w:rPr>
                      <w:rFonts w:eastAsia="Cambria" w:cstheme="minorHAnsi"/>
                      <w:lang w:val="fr-CA" w:eastAsia="ja-JP"/>
                    </w:rPr>
                    <w:t xml:space="preserve">Q4. </w:t>
                  </w:r>
                  <w:r w:rsidRPr="00314F80">
                    <w:rPr>
                      <w:rFonts w:eastAsia="Cambria" w:cstheme="minorHAnsi"/>
                      <w:lang w:val="fr-CA" w:eastAsia="ja-JP"/>
                    </w:rPr>
                    <w:t xml:space="preserve">Dans quelle mesure les interventions </w:t>
                  </w:r>
                  <w:r>
                    <w:rPr>
                      <w:rFonts w:eastAsia="Cambria" w:cstheme="minorHAnsi"/>
                      <w:lang w:val="fr-CA" w:eastAsia="ja-JP"/>
                    </w:rPr>
                    <w:t xml:space="preserve">AEF </w:t>
                  </w:r>
                  <w:r w:rsidRPr="00314F80">
                    <w:rPr>
                      <w:rFonts w:eastAsia="Cambria" w:cstheme="minorHAnsi"/>
                      <w:lang w:val="fr-CA" w:eastAsia="ja-JP"/>
                    </w:rPr>
                    <w:t xml:space="preserve"> au niveau national sont-elles stratégiquement cohérentes avec des interventions similaires menées par d'autres acteurs clés, y compris les agences des Nations Unies ?</w:t>
                  </w:r>
                </w:p>
              </w:tc>
            </w:tr>
            <w:tr w:rsidR="00212412" w:rsidRPr="005A5B56" w14:paraId="5DD1B3B4" w14:textId="77777777" w:rsidTr="0031432D">
              <w:tc>
                <w:tcPr>
                  <w:tcW w:w="4530" w:type="dxa"/>
                </w:tcPr>
                <w:p w14:paraId="4876EB70" w14:textId="77777777" w:rsidR="00212412" w:rsidRPr="00D528F9" w:rsidRDefault="00212412" w:rsidP="00212412">
                  <w:pPr>
                    <w:tabs>
                      <w:tab w:val="left" w:pos="1560"/>
                    </w:tabs>
                    <w:jc w:val="both"/>
                    <w:rPr>
                      <w:rFonts w:cstheme="minorHAnsi"/>
                      <w:b/>
                      <w:lang w:val="fr-FR"/>
                    </w:rPr>
                  </w:pPr>
                  <w:r w:rsidRPr="00D528F9">
                    <w:rPr>
                      <w:rFonts w:cstheme="minorHAnsi"/>
                      <w:b/>
                      <w:lang w:val="fr-FR"/>
                    </w:rPr>
                    <w:t>Efficacité</w:t>
                  </w:r>
                </w:p>
                <w:p w14:paraId="153308B9" w14:textId="77777777" w:rsidR="00212412" w:rsidRPr="00D528F9" w:rsidRDefault="00212412" w:rsidP="00212412">
                  <w:pPr>
                    <w:tabs>
                      <w:tab w:val="left" w:pos="1560"/>
                    </w:tabs>
                    <w:jc w:val="both"/>
                    <w:rPr>
                      <w:rFonts w:cstheme="minorHAnsi"/>
                      <w:bCs/>
                      <w:lang w:val="fr-FR"/>
                    </w:rPr>
                  </w:pPr>
                  <w:r w:rsidRPr="00D528F9">
                    <w:rPr>
                      <w:rFonts w:cstheme="minorHAnsi"/>
                      <w:bCs/>
                      <w:lang w:val="fr-FR"/>
                    </w:rPr>
                    <w:t>Le critère efficacité établit une comparaison entre les objectifs fixés au départ et les résultats atteints.</w:t>
                  </w:r>
                </w:p>
                <w:p w14:paraId="61E25D4C" w14:textId="77777777" w:rsidR="00212412" w:rsidRPr="00D528F9" w:rsidRDefault="00212412" w:rsidP="00212412">
                  <w:pPr>
                    <w:tabs>
                      <w:tab w:val="left" w:pos="1560"/>
                    </w:tabs>
                    <w:jc w:val="both"/>
                    <w:rPr>
                      <w:rFonts w:cstheme="minorHAnsi"/>
                      <w:bCs/>
                      <w:lang w:val="fr-FR"/>
                    </w:rPr>
                  </w:pPr>
                </w:p>
                <w:p w14:paraId="44222060" w14:textId="77777777" w:rsidR="00212412" w:rsidRPr="00D528F9" w:rsidRDefault="00212412" w:rsidP="00212412">
                  <w:pPr>
                    <w:tabs>
                      <w:tab w:val="left" w:pos="1560"/>
                    </w:tabs>
                    <w:jc w:val="both"/>
                    <w:rPr>
                      <w:rFonts w:cstheme="minorHAnsi"/>
                      <w:bCs/>
                      <w:lang w:val="fr-FR"/>
                    </w:rPr>
                  </w:pPr>
                  <w:r w:rsidRPr="00D528F9">
                    <w:rPr>
                      <w:rFonts w:cstheme="minorHAnsi"/>
                      <w:bCs/>
                      <w:lang w:val="fr-FR"/>
                    </w:rPr>
                    <w:t>Il s’agira d’analyser dans quelle mesure les 11 produits / outputs des projets PAF/AGRIFED et We-Fi ont été atteints ou sont sur le point d’être réalisés.</w:t>
                  </w:r>
                </w:p>
                <w:p w14:paraId="6C40CEB3" w14:textId="77777777" w:rsidR="00212412" w:rsidRPr="00D528F9" w:rsidRDefault="00212412" w:rsidP="00212412">
                  <w:pPr>
                    <w:tabs>
                      <w:tab w:val="left" w:pos="1560"/>
                    </w:tabs>
                    <w:jc w:val="both"/>
                    <w:rPr>
                      <w:rFonts w:cstheme="minorHAnsi"/>
                      <w:bCs/>
                      <w:lang w:val="fr-FR"/>
                    </w:rPr>
                  </w:pPr>
                </w:p>
                <w:p w14:paraId="0D46A257" w14:textId="77777777" w:rsidR="00212412" w:rsidRPr="00D528F9" w:rsidRDefault="00212412" w:rsidP="00212412">
                  <w:pPr>
                    <w:tabs>
                      <w:tab w:val="left" w:pos="1560"/>
                    </w:tabs>
                    <w:jc w:val="both"/>
                    <w:rPr>
                      <w:rFonts w:cstheme="minorHAnsi"/>
                      <w:bCs/>
                      <w:lang w:val="fr-FR"/>
                    </w:rPr>
                  </w:pPr>
                  <w:r w:rsidRPr="00D528F9">
                    <w:rPr>
                      <w:rFonts w:cstheme="minorHAnsi"/>
                      <w:bCs/>
                      <w:lang w:val="fr-FR"/>
                    </w:rPr>
                    <w:t xml:space="preserve">L’intérêt étant de mesurer les écarts et de pouvoir les analyser. </w:t>
                  </w:r>
                </w:p>
              </w:tc>
              <w:tc>
                <w:tcPr>
                  <w:tcW w:w="4530" w:type="dxa"/>
                </w:tcPr>
                <w:p w14:paraId="69CE9A13" w14:textId="77777777" w:rsidR="00212412" w:rsidRPr="00E054F4" w:rsidRDefault="00212412" w:rsidP="00212412">
                  <w:pPr>
                    <w:widowControl w:val="0"/>
                    <w:autoSpaceDE w:val="0"/>
                    <w:autoSpaceDN w:val="0"/>
                    <w:adjustRightInd w:val="0"/>
                    <w:spacing w:after="60"/>
                    <w:jc w:val="both"/>
                    <w:textAlignment w:val="center"/>
                    <w:rPr>
                      <w:rFonts w:eastAsia="Cambria" w:cstheme="minorHAnsi"/>
                      <w:lang w:val="fr-CA" w:eastAsia="ja-JP"/>
                    </w:rPr>
                  </w:pPr>
                  <w:r>
                    <w:rPr>
                      <w:rFonts w:eastAsia="Cambria" w:cstheme="minorHAnsi"/>
                      <w:lang w:val="fr-CA" w:eastAsia="ja-JP"/>
                    </w:rPr>
                    <w:t xml:space="preserve">Q5. </w:t>
                  </w:r>
                  <w:r w:rsidRPr="00E054F4">
                    <w:rPr>
                      <w:rFonts w:eastAsia="Cambria" w:cstheme="minorHAnsi"/>
                      <w:lang w:val="fr-CA" w:eastAsia="ja-JP"/>
                    </w:rPr>
                    <w:t>Quels sont les progrès vers les résultats (normatifs, opérationnels et de coordination) au niveau national auxquels ONU Femmes</w:t>
                  </w:r>
                  <w:r>
                    <w:rPr>
                      <w:rFonts w:eastAsia="Cambria" w:cstheme="minorHAnsi"/>
                      <w:lang w:val="fr-CA" w:eastAsia="ja-JP"/>
                    </w:rPr>
                    <w:t xml:space="preserve"> Sénégal </w:t>
                  </w:r>
                  <w:r w:rsidRPr="00E054F4">
                    <w:rPr>
                      <w:rFonts w:eastAsia="Cambria" w:cstheme="minorHAnsi"/>
                      <w:lang w:val="fr-CA" w:eastAsia="ja-JP"/>
                    </w:rPr>
                    <w:t xml:space="preserve"> a contribué jusqu'à présent ?</w:t>
                  </w:r>
                </w:p>
                <w:p w14:paraId="35F9CD21" w14:textId="77777777" w:rsidR="00212412" w:rsidRDefault="00212412" w:rsidP="00212412">
                  <w:pPr>
                    <w:widowControl w:val="0"/>
                    <w:autoSpaceDE w:val="0"/>
                    <w:autoSpaceDN w:val="0"/>
                    <w:adjustRightInd w:val="0"/>
                    <w:spacing w:after="60"/>
                    <w:jc w:val="both"/>
                    <w:textAlignment w:val="center"/>
                    <w:rPr>
                      <w:rFonts w:eastAsia="Cambria" w:cstheme="minorHAnsi"/>
                      <w:lang w:val="fr-CA" w:eastAsia="ja-JP"/>
                    </w:rPr>
                  </w:pPr>
                  <w:r>
                    <w:rPr>
                      <w:rFonts w:eastAsia="Cambria" w:cstheme="minorHAnsi"/>
                      <w:lang w:val="fr-CA" w:eastAsia="ja-JP"/>
                    </w:rPr>
                    <w:t xml:space="preserve">Q6. </w:t>
                  </w:r>
                  <w:r w:rsidRPr="00E054F4">
                    <w:rPr>
                      <w:rFonts w:eastAsia="Cambria" w:cstheme="minorHAnsi"/>
                      <w:lang w:val="fr-CA" w:eastAsia="ja-JP"/>
                    </w:rPr>
                    <w:t>Quels sont les facteurs habilitants et limitants ?</w:t>
                  </w:r>
                </w:p>
                <w:p w14:paraId="4B3F38FD" w14:textId="77777777" w:rsidR="00212412" w:rsidRDefault="00212412" w:rsidP="00212412">
                  <w:pPr>
                    <w:widowControl w:val="0"/>
                    <w:autoSpaceDE w:val="0"/>
                    <w:autoSpaceDN w:val="0"/>
                    <w:adjustRightInd w:val="0"/>
                    <w:spacing w:after="60"/>
                    <w:ind w:left="302"/>
                    <w:jc w:val="both"/>
                    <w:textAlignment w:val="center"/>
                    <w:rPr>
                      <w:rFonts w:eastAsia="Cambria" w:cstheme="minorHAnsi"/>
                      <w:lang w:val="fr-CA" w:eastAsia="ja-JP"/>
                    </w:rPr>
                  </w:pPr>
                </w:p>
                <w:p w14:paraId="537A1F1F" w14:textId="77777777" w:rsidR="00212412" w:rsidRDefault="00212412" w:rsidP="00212412">
                  <w:pPr>
                    <w:widowControl w:val="0"/>
                    <w:autoSpaceDE w:val="0"/>
                    <w:autoSpaceDN w:val="0"/>
                    <w:adjustRightInd w:val="0"/>
                    <w:spacing w:after="60"/>
                    <w:ind w:left="302"/>
                    <w:jc w:val="both"/>
                    <w:textAlignment w:val="center"/>
                    <w:rPr>
                      <w:rFonts w:eastAsia="Cambria" w:cstheme="minorHAnsi"/>
                      <w:lang w:val="fr-CA" w:eastAsia="ja-JP"/>
                    </w:rPr>
                  </w:pPr>
                </w:p>
                <w:p w14:paraId="0F08C09B" w14:textId="77777777" w:rsidR="00212412" w:rsidRPr="00A252A2" w:rsidRDefault="00212412" w:rsidP="00212412">
                  <w:pPr>
                    <w:widowControl w:val="0"/>
                    <w:autoSpaceDE w:val="0"/>
                    <w:autoSpaceDN w:val="0"/>
                    <w:adjustRightInd w:val="0"/>
                    <w:spacing w:after="60"/>
                    <w:ind w:left="302"/>
                    <w:jc w:val="both"/>
                    <w:textAlignment w:val="center"/>
                    <w:rPr>
                      <w:rFonts w:eastAsia="Cambria" w:cstheme="minorHAnsi"/>
                      <w:lang w:val="fr-CA" w:eastAsia="ja-JP"/>
                    </w:rPr>
                  </w:pPr>
                </w:p>
              </w:tc>
            </w:tr>
            <w:tr w:rsidR="00212412" w:rsidRPr="005A5B56" w14:paraId="23549D14" w14:textId="77777777" w:rsidTr="0031432D">
              <w:tc>
                <w:tcPr>
                  <w:tcW w:w="4530" w:type="dxa"/>
                </w:tcPr>
                <w:p w14:paraId="50E7DF79" w14:textId="77777777" w:rsidR="00212412" w:rsidRPr="00EA0746" w:rsidRDefault="00212412" w:rsidP="00212412">
                  <w:pPr>
                    <w:widowControl w:val="0"/>
                    <w:autoSpaceDE w:val="0"/>
                    <w:autoSpaceDN w:val="0"/>
                    <w:adjustRightInd w:val="0"/>
                    <w:spacing w:before="200" w:after="120"/>
                    <w:jc w:val="both"/>
                    <w:textAlignment w:val="center"/>
                    <w:rPr>
                      <w:rFonts w:eastAsia="Times New Roman" w:cstheme="minorHAnsi"/>
                      <w:b/>
                      <w:color w:val="000000"/>
                      <w:lang w:val="fr-CA"/>
                    </w:rPr>
                  </w:pPr>
                  <w:r w:rsidRPr="00EA0746">
                    <w:rPr>
                      <w:rFonts w:eastAsia="Times New Roman" w:cstheme="minorHAnsi"/>
                      <w:b/>
                      <w:color w:val="000000"/>
                      <w:lang w:val="fr-CA"/>
                    </w:rPr>
                    <w:t>Efficience</w:t>
                  </w:r>
                </w:p>
                <w:p w14:paraId="6A75120D" w14:textId="77777777" w:rsidR="00212412" w:rsidRPr="00ED7612" w:rsidRDefault="00212412" w:rsidP="00212412">
                  <w:pPr>
                    <w:widowControl w:val="0"/>
                    <w:autoSpaceDE w:val="0"/>
                    <w:autoSpaceDN w:val="0"/>
                    <w:adjustRightInd w:val="0"/>
                    <w:spacing w:before="200" w:after="120"/>
                    <w:jc w:val="both"/>
                    <w:textAlignment w:val="center"/>
                    <w:rPr>
                      <w:rFonts w:eastAsia="Cambria" w:cstheme="minorHAnsi"/>
                      <w:lang w:val="fr-CA" w:eastAsia="ja-JP"/>
                    </w:rPr>
                  </w:pPr>
                  <w:r w:rsidRPr="00EA0746">
                    <w:rPr>
                      <w:rFonts w:eastAsia="Cambria" w:cstheme="minorHAnsi"/>
                      <w:lang w:val="fr-CA" w:eastAsia="ja-JP"/>
                    </w:rPr>
                    <w:t>L’efficience concerne la manière dont les ressources / intrants (</w:t>
                  </w:r>
                  <w:r>
                    <w:rPr>
                      <w:rFonts w:eastAsia="Cambria" w:cstheme="minorHAnsi"/>
                      <w:lang w:val="fr-CA" w:eastAsia="ja-JP"/>
                    </w:rPr>
                    <w:t>ressources financières</w:t>
                  </w:r>
                  <w:r w:rsidRPr="00EA0746">
                    <w:rPr>
                      <w:rFonts w:eastAsia="Cambria" w:cstheme="minorHAnsi"/>
                      <w:lang w:val="fr-CA" w:eastAsia="ja-JP"/>
                    </w:rPr>
                    <w:t xml:space="preserve">, </w:t>
                  </w:r>
                  <w:r>
                    <w:rPr>
                      <w:rFonts w:eastAsia="Cambria" w:cstheme="minorHAnsi"/>
                      <w:lang w:val="fr-CA" w:eastAsia="ja-JP"/>
                    </w:rPr>
                    <w:t xml:space="preserve">partenariats développés, </w:t>
                  </w:r>
                  <w:r w:rsidRPr="00EA0746">
                    <w:rPr>
                      <w:rFonts w:eastAsia="Cambria" w:cstheme="minorHAnsi"/>
                      <w:lang w:val="fr-CA" w:eastAsia="ja-JP"/>
                    </w:rPr>
                    <w:t xml:space="preserve">expertise, temps, etc.) sont converties de façon </w:t>
                  </w:r>
                  <w:r>
                    <w:rPr>
                      <w:rFonts w:eastAsia="Cambria" w:cstheme="minorHAnsi"/>
                      <w:lang w:val="fr-CA" w:eastAsia="ja-JP"/>
                    </w:rPr>
                    <w:t>rationnelle</w:t>
                  </w:r>
                  <w:r w:rsidRPr="00EA0746">
                    <w:rPr>
                      <w:rFonts w:eastAsia="Cambria" w:cstheme="minorHAnsi"/>
                      <w:lang w:val="fr-CA" w:eastAsia="ja-JP"/>
                    </w:rPr>
                    <w:t xml:space="preserve"> en résultats. </w:t>
                  </w:r>
                </w:p>
              </w:tc>
              <w:tc>
                <w:tcPr>
                  <w:tcW w:w="4530" w:type="dxa"/>
                </w:tcPr>
                <w:p w14:paraId="2842688C" w14:textId="77777777" w:rsidR="00212412" w:rsidRPr="00D528F9" w:rsidRDefault="00212412" w:rsidP="00212412">
                  <w:pPr>
                    <w:pStyle w:val="ListParagraph"/>
                    <w:autoSpaceDE w:val="0"/>
                    <w:autoSpaceDN w:val="0"/>
                    <w:adjustRightInd w:val="0"/>
                    <w:spacing w:after="60"/>
                    <w:ind w:left="302"/>
                    <w:jc w:val="both"/>
                    <w:textAlignment w:val="center"/>
                    <w:rPr>
                      <w:rFonts w:eastAsia="Cambria" w:cstheme="minorHAnsi"/>
                      <w:lang w:val="fr-FR" w:eastAsia="ja-JP"/>
                    </w:rPr>
                  </w:pPr>
                </w:p>
                <w:p w14:paraId="16B184F3" w14:textId="77777777" w:rsidR="00212412" w:rsidRPr="00D528F9" w:rsidRDefault="00212412" w:rsidP="00212412">
                  <w:pPr>
                    <w:autoSpaceDE w:val="0"/>
                    <w:autoSpaceDN w:val="0"/>
                    <w:adjustRightInd w:val="0"/>
                    <w:spacing w:after="60" w:line="259" w:lineRule="auto"/>
                    <w:jc w:val="both"/>
                    <w:textAlignment w:val="center"/>
                    <w:rPr>
                      <w:rFonts w:eastAsia="Cambria" w:cstheme="minorHAnsi"/>
                      <w:lang w:val="fr-FR" w:eastAsia="ja-JP"/>
                    </w:rPr>
                  </w:pPr>
                  <w:r w:rsidRPr="00D528F9">
                    <w:rPr>
                      <w:rFonts w:eastAsia="Cambria" w:cstheme="minorHAnsi"/>
                      <w:lang w:val="fr-FR" w:eastAsia="ja-JP"/>
                    </w:rPr>
                    <w:t>Q7. Quels sont les mécanismes opérationnels nécessaires pour rendre l'approche d'ONU Femmes en matière d'EEO plus efficiente et plus efficace ?</w:t>
                  </w:r>
                </w:p>
                <w:p w14:paraId="334619B2" w14:textId="77777777" w:rsidR="00212412" w:rsidRPr="00D528F9" w:rsidRDefault="00212412" w:rsidP="00212412">
                  <w:pPr>
                    <w:autoSpaceDE w:val="0"/>
                    <w:autoSpaceDN w:val="0"/>
                    <w:adjustRightInd w:val="0"/>
                    <w:spacing w:after="60"/>
                    <w:jc w:val="both"/>
                    <w:textAlignment w:val="center"/>
                    <w:rPr>
                      <w:rFonts w:eastAsia="Cambria" w:cstheme="minorHAnsi"/>
                      <w:lang w:val="fr-FR" w:eastAsia="ja-JP"/>
                    </w:rPr>
                  </w:pPr>
                  <w:r w:rsidRPr="00D528F9">
                    <w:rPr>
                      <w:rFonts w:eastAsia="Cambria" w:cstheme="minorHAnsi"/>
                      <w:lang w:val="fr-FR" w:eastAsia="ja-JP"/>
                    </w:rPr>
                    <w:t>Q8. Dans quelle mesure les enseignements tirés des initiatives mises en œuvre sur le terrain alimentent-ils l'approche régionale et vice-versa ?</w:t>
                  </w:r>
                </w:p>
              </w:tc>
            </w:tr>
            <w:tr w:rsidR="00212412" w:rsidRPr="005A5B56" w14:paraId="308EC928" w14:textId="77777777" w:rsidTr="0031432D">
              <w:tc>
                <w:tcPr>
                  <w:tcW w:w="4530" w:type="dxa"/>
                </w:tcPr>
                <w:p w14:paraId="001AD2D3" w14:textId="77777777" w:rsidR="00212412" w:rsidRPr="00D528F9" w:rsidRDefault="00212412" w:rsidP="00212412">
                  <w:pPr>
                    <w:tabs>
                      <w:tab w:val="left" w:pos="1560"/>
                    </w:tabs>
                    <w:jc w:val="both"/>
                    <w:rPr>
                      <w:rFonts w:cstheme="minorHAnsi"/>
                      <w:b/>
                      <w:lang w:val="fr-FR"/>
                    </w:rPr>
                  </w:pPr>
                  <w:r w:rsidRPr="00D528F9">
                    <w:rPr>
                      <w:rFonts w:cstheme="minorHAnsi"/>
                      <w:b/>
                      <w:lang w:val="fr-FR"/>
                    </w:rPr>
                    <w:t>La durabilité</w:t>
                  </w:r>
                </w:p>
                <w:p w14:paraId="201691DD" w14:textId="77777777" w:rsidR="00212412" w:rsidRPr="00D528F9" w:rsidRDefault="00212412" w:rsidP="00212412">
                  <w:pPr>
                    <w:tabs>
                      <w:tab w:val="left" w:pos="1560"/>
                    </w:tabs>
                    <w:jc w:val="both"/>
                    <w:rPr>
                      <w:rFonts w:cstheme="minorHAnsi"/>
                      <w:b/>
                      <w:lang w:val="fr-FR"/>
                    </w:rPr>
                  </w:pPr>
                </w:p>
                <w:p w14:paraId="1CE6A162" w14:textId="77777777" w:rsidR="00212412" w:rsidRPr="00D528F9" w:rsidRDefault="00212412" w:rsidP="00212412">
                  <w:pPr>
                    <w:tabs>
                      <w:tab w:val="left" w:pos="1560"/>
                    </w:tabs>
                    <w:jc w:val="both"/>
                    <w:rPr>
                      <w:rFonts w:cstheme="minorHAnsi"/>
                      <w:bCs/>
                      <w:lang w:val="fr-FR"/>
                    </w:rPr>
                  </w:pPr>
                  <w:r w:rsidRPr="00D528F9">
                    <w:rPr>
                      <w:rFonts w:cstheme="minorHAnsi"/>
                      <w:bCs/>
                      <w:lang w:val="fr-FR"/>
                    </w:rPr>
                    <w:t xml:space="preserve">Y a-t-il des dispositions prises pour assurer la continuité des acquis des projet PAF/AGRIFED et We-fi après leur clôture ? </w:t>
                  </w:r>
                </w:p>
              </w:tc>
              <w:tc>
                <w:tcPr>
                  <w:tcW w:w="4530" w:type="dxa"/>
                </w:tcPr>
                <w:p w14:paraId="56C9E326" w14:textId="77777777" w:rsidR="00212412" w:rsidRPr="00D528F9" w:rsidRDefault="00212412" w:rsidP="00212412">
                  <w:pPr>
                    <w:pStyle w:val="ListParagraph"/>
                    <w:autoSpaceDE w:val="0"/>
                    <w:autoSpaceDN w:val="0"/>
                    <w:adjustRightInd w:val="0"/>
                    <w:ind w:left="306"/>
                    <w:jc w:val="both"/>
                    <w:textAlignment w:val="center"/>
                    <w:rPr>
                      <w:rFonts w:eastAsia="Cambria"/>
                      <w:lang w:val="fr-FR" w:eastAsia="ja-JP"/>
                    </w:rPr>
                  </w:pPr>
                </w:p>
                <w:p w14:paraId="1A1C0BA3" w14:textId="77777777" w:rsidR="00212412" w:rsidRPr="00D528F9" w:rsidRDefault="00212412" w:rsidP="00212412">
                  <w:pPr>
                    <w:autoSpaceDE w:val="0"/>
                    <w:autoSpaceDN w:val="0"/>
                    <w:adjustRightInd w:val="0"/>
                    <w:jc w:val="both"/>
                    <w:textAlignment w:val="center"/>
                    <w:rPr>
                      <w:rFonts w:eastAsia="Cambria"/>
                      <w:lang w:val="fr-FR" w:eastAsia="ja-JP"/>
                    </w:rPr>
                  </w:pPr>
                  <w:r w:rsidRPr="00D528F9">
                    <w:rPr>
                      <w:rFonts w:eastAsia="Cambria"/>
                      <w:lang w:val="fr-FR" w:eastAsia="ja-JP"/>
                    </w:rPr>
                    <w:t>Q9. Quelle est la probabilité de résultats durables ou de poursuite du programme à long terme après le soutien d'ONU Femmes ?</w:t>
                  </w:r>
                </w:p>
                <w:p w14:paraId="40F73618" w14:textId="77777777" w:rsidR="00212412" w:rsidRPr="00D528F9" w:rsidRDefault="00212412" w:rsidP="00212412">
                  <w:pPr>
                    <w:autoSpaceDE w:val="0"/>
                    <w:autoSpaceDN w:val="0"/>
                    <w:adjustRightInd w:val="0"/>
                    <w:jc w:val="both"/>
                    <w:textAlignment w:val="center"/>
                    <w:rPr>
                      <w:rFonts w:eastAsia="Cambria"/>
                      <w:lang w:val="fr-FR" w:eastAsia="ja-JP"/>
                    </w:rPr>
                  </w:pPr>
                  <w:r w:rsidRPr="00D528F9">
                    <w:rPr>
                      <w:rFonts w:eastAsia="Cambria"/>
                      <w:lang w:val="fr-FR" w:eastAsia="ja-JP"/>
                    </w:rPr>
                    <w:t>Q10. Comment les partenariats (avec les gouvernements, les ONG, les organisations de la société civile, les agences de l'ONU, les IFI, les institutions régionales, etc.) ont-ils été établis pour favoriser la durabilité des résultats ?</w:t>
                  </w:r>
                </w:p>
                <w:p w14:paraId="66E3144D" w14:textId="77777777" w:rsidR="00212412" w:rsidRPr="00D528F9" w:rsidRDefault="00212412" w:rsidP="00212412">
                  <w:pPr>
                    <w:autoSpaceDE w:val="0"/>
                    <w:autoSpaceDN w:val="0"/>
                    <w:adjustRightInd w:val="0"/>
                    <w:jc w:val="both"/>
                    <w:textAlignment w:val="center"/>
                    <w:rPr>
                      <w:rFonts w:eastAsia="Cambria"/>
                      <w:lang w:val="fr-FR" w:eastAsia="ja-JP"/>
                    </w:rPr>
                  </w:pPr>
                </w:p>
              </w:tc>
            </w:tr>
            <w:tr w:rsidR="00212412" w:rsidRPr="005A5B56" w14:paraId="2A5931B7" w14:textId="77777777" w:rsidTr="0031432D">
              <w:tc>
                <w:tcPr>
                  <w:tcW w:w="4530" w:type="dxa"/>
                </w:tcPr>
                <w:p w14:paraId="70C7CEAF" w14:textId="77777777" w:rsidR="00212412" w:rsidRPr="00D528F9" w:rsidRDefault="00212412" w:rsidP="00212412">
                  <w:pPr>
                    <w:tabs>
                      <w:tab w:val="left" w:pos="1560"/>
                    </w:tabs>
                    <w:jc w:val="both"/>
                    <w:rPr>
                      <w:rFonts w:cstheme="minorHAnsi"/>
                      <w:b/>
                      <w:lang w:val="fr-FR"/>
                    </w:rPr>
                  </w:pPr>
                  <w:r w:rsidRPr="00D528F9">
                    <w:rPr>
                      <w:rFonts w:cstheme="minorHAnsi"/>
                      <w:b/>
                      <w:lang w:val="fr-FR"/>
                    </w:rPr>
                    <w:t>Prise en compte du genre et des Droits Humains</w:t>
                  </w:r>
                </w:p>
              </w:tc>
              <w:tc>
                <w:tcPr>
                  <w:tcW w:w="4530" w:type="dxa"/>
                </w:tcPr>
                <w:p w14:paraId="3C50F088" w14:textId="77777777" w:rsidR="00212412" w:rsidRPr="00D528F9" w:rsidRDefault="00212412" w:rsidP="00212412">
                  <w:pPr>
                    <w:pStyle w:val="ListParagraph"/>
                    <w:widowControl w:val="0"/>
                    <w:numPr>
                      <w:ilvl w:val="0"/>
                      <w:numId w:val="19"/>
                    </w:numPr>
                    <w:autoSpaceDE w:val="0"/>
                    <w:autoSpaceDN w:val="0"/>
                    <w:adjustRightInd w:val="0"/>
                    <w:ind w:left="306" w:hanging="357"/>
                    <w:contextualSpacing w:val="0"/>
                    <w:jc w:val="both"/>
                    <w:textAlignment w:val="center"/>
                    <w:rPr>
                      <w:rFonts w:eastAsia="Cambria"/>
                      <w:lang w:val="fr-FR" w:eastAsia="ja-JP"/>
                    </w:rPr>
                  </w:pPr>
                  <w:r w:rsidRPr="00D528F9">
                    <w:rPr>
                      <w:rFonts w:eastAsia="Cambria"/>
                      <w:lang w:val="fr-FR" w:eastAsia="ja-JP"/>
                    </w:rPr>
                    <w:t>Q11. Dans quelle mesure les principes de genre et de droits humains ont-ils été intégrées dans les objectifs et les processus du projet ?</w:t>
                  </w:r>
                </w:p>
                <w:p w14:paraId="08286D0C" w14:textId="77777777" w:rsidR="00212412" w:rsidRPr="00F87A01" w:rsidRDefault="00212412" w:rsidP="00212412">
                  <w:pPr>
                    <w:pStyle w:val="ListParagraph"/>
                    <w:widowControl w:val="0"/>
                    <w:numPr>
                      <w:ilvl w:val="0"/>
                      <w:numId w:val="19"/>
                    </w:numPr>
                    <w:autoSpaceDE w:val="0"/>
                    <w:autoSpaceDN w:val="0"/>
                    <w:adjustRightInd w:val="0"/>
                    <w:ind w:left="306" w:hanging="357"/>
                    <w:contextualSpacing w:val="0"/>
                    <w:jc w:val="both"/>
                    <w:textAlignment w:val="center"/>
                    <w:rPr>
                      <w:rFonts w:eastAsia="Cambria"/>
                      <w:lang w:eastAsia="ja-JP"/>
                    </w:rPr>
                  </w:pPr>
                  <w:r w:rsidRPr="00D528F9">
                    <w:rPr>
                      <w:rFonts w:eastAsia="Cambria"/>
                      <w:lang w:val="fr-FR" w:eastAsia="ja-JP"/>
                    </w:rPr>
                    <w:lastRenderedPageBreak/>
                    <w:t xml:space="preserve">Q12. Quelles ont été les contraintes ou avantages (par exemple politiques, pratiques, bureaucratiques, etc.) pour le traitement des problèmes de genre et DH lors de la mise en œuvre? </w:t>
                  </w:r>
                  <w:r w:rsidRPr="7171231F">
                    <w:rPr>
                      <w:rFonts w:eastAsia="Cambria"/>
                      <w:lang w:eastAsia="ja-JP"/>
                    </w:rPr>
                    <w:t>Quels efforts ont été déployés pour surmonter les difficultés ?</w:t>
                  </w:r>
                </w:p>
                <w:p w14:paraId="11EC1E75" w14:textId="77777777" w:rsidR="00212412" w:rsidRPr="00D528F9" w:rsidRDefault="00212412" w:rsidP="00212412">
                  <w:pPr>
                    <w:pStyle w:val="ListParagraph"/>
                    <w:widowControl w:val="0"/>
                    <w:numPr>
                      <w:ilvl w:val="0"/>
                      <w:numId w:val="19"/>
                    </w:numPr>
                    <w:autoSpaceDE w:val="0"/>
                    <w:autoSpaceDN w:val="0"/>
                    <w:adjustRightInd w:val="0"/>
                    <w:ind w:left="306" w:hanging="357"/>
                    <w:contextualSpacing w:val="0"/>
                    <w:jc w:val="both"/>
                    <w:textAlignment w:val="center"/>
                    <w:rPr>
                      <w:b/>
                      <w:lang w:val="fr-FR"/>
                    </w:rPr>
                  </w:pPr>
                  <w:r w:rsidRPr="00D528F9">
                    <w:rPr>
                      <w:rFonts w:eastAsia="Cambria"/>
                      <w:lang w:val="fr-FR" w:eastAsia="ja-JP"/>
                    </w:rPr>
                    <w:t>Q13. Les processus et activités mis en œuvre lors de l'intervention ont-ils été exempts de discrimination de la part de toutes les parties prenantes ?</w:t>
                  </w:r>
                </w:p>
              </w:tc>
            </w:tr>
          </w:tbl>
          <w:p w14:paraId="3AD510B3" w14:textId="77777777" w:rsidR="00212412" w:rsidRPr="00EA0746" w:rsidRDefault="00212412" w:rsidP="00212412">
            <w:pPr>
              <w:pStyle w:val="Default"/>
              <w:jc w:val="both"/>
              <w:rPr>
                <w:rFonts w:asciiTheme="minorHAnsi" w:hAnsiTheme="minorHAnsi" w:cstheme="minorHAnsi"/>
                <w:sz w:val="22"/>
                <w:szCs w:val="22"/>
                <w:lang w:val="fr-CA"/>
              </w:rPr>
            </w:pPr>
          </w:p>
          <w:p w14:paraId="57176E47" w14:textId="77777777" w:rsidR="005C4835" w:rsidRPr="00F9715F" w:rsidRDefault="005C4835" w:rsidP="005C4835">
            <w:pPr>
              <w:spacing w:after="120" w:line="240" w:lineRule="auto"/>
              <w:jc w:val="both"/>
              <w:rPr>
                <w:sz w:val="24"/>
                <w:szCs w:val="24"/>
                <w:lang w:val="fr-CA"/>
              </w:rPr>
            </w:pPr>
            <w:r w:rsidRPr="1F1DF233">
              <w:rPr>
                <w:sz w:val="24"/>
                <w:szCs w:val="24"/>
                <w:lang w:val="fr-CA"/>
              </w:rPr>
              <w:t xml:space="preserve">L'évaluation sera menée en conformité avec les lignes directrices d'évaluation d’ONU Femmes et les normes du Groupe des Nations Unies pour l’Évaluation (GNUE), en particulier celles qui prescrivent l’intégration de la perspective des droits de l'homme et de l'égalité des sexes dans l’approche et le processus de l’évaluation. Le / La Consultant(e) sélectionné(e) devra exploiter et se suivre le </w:t>
            </w:r>
            <w:hyperlink r:id="rId13" w:history="1">
              <w:r w:rsidRPr="00BC23FF">
                <w:rPr>
                  <w:rStyle w:val="Hyperlink"/>
                  <w:sz w:val="24"/>
                  <w:szCs w:val="24"/>
                  <w:lang w:val="fr-CA"/>
                </w:rPr>
                <w:t>Manuel de Gestion des Évaluations Sensibles au Genre d’ONU Femmes</w:t>
              </w:r>
            </w:hyperlink>
            <w:r w:rsidRPr="1F1DF233">
              <w:rPr>
                <w:sz w:val="24"/>
                <w:szCs w:val="24"/>
                <w:lang w:val="fr-CA"/>
              </w:rPr>
              <w:t xml:space="preserve"> disponible </w:t>
            </w:r>
            <w:r w:rsidRPr="00D528F9">
              <w:rPr>
                <w:sz w:val="24"/>
                <w:szCs w:val="24"/>
                <w:lang w:val="fr-FR"/>
              </w:rPr>
              <w:t xml:space="preserve">La méthodologie de cette </w:t>
            </w:r>
            <w:r w:rsidRPr="00D528F9">
              <w:rPr>
                <w:rFonts w:ascii="Times New Roman" w:eastAsiaTheme="minorEastAsia" w:hAnsi="Times New Roman" w:cs="Times New Roman"/>
                <w:color w:val="000000" w:themeColor="text1"/>
                <w:sz w:val="24"/>
                <w:szCs w:val="24"/>
                <w:lang w:val="fr-FR" w:eastAsia="fr-FR"/>
              </w:rPr>
              <w:t>évaluation</w:t>
            </w:r>
            <w:r w:rsidRPr="00D528F9">
              <w:rPr>
                <w:sz w:val="24"/>
                <w:szCs w:val="24"/>
                <w:lang w:val="fr-FR"/>
              </w:rPr>
              <w:t xml:space="preserve"> devra aussi assurer l’inclusion du handicap, en ligne avec la </w:t>
            </w:r>
            <w:hyperlink r:id="rId14">
              <w:r w:rsidRPr="00D528F9">
                <w:rPr>
                  <w:rStyle w:val="Hyperlink"/>
                  <w:rFonts w:ascii="Times New Roman" w:eastAsia="Times New Roman" w:hAnsi="Times New Roman" w:cs="Times New Roman"/>
                  <w:lang w:val="fr-FR"/>
                </w:rPr>
                <w:t>Stratégie de Nations Unies pour l’inclusion du handicap</w:t>
              </w:r>
            </w:hyperlink>
            <w:r w:rsidRPr="00D528F9">
              <w:rPr>
                <w:sz w:val="24"/>
                <w:szCs w:val="24"/>
                <w:lang w:val="fr-FR"/>
              </w:rPr>
              <w:t xml:space="preserve">. </w:t>
            </w:r>
          </w:p>
          <w:p w14:paraId="38EE6B77" w14:textId="77777777" w:rsidR="005C4835" w:rsidRPr="00D528F9" w:rsidRDefault="005C4835" w:rsidP="005C4835">
            <w:pPr>
              <w:spacing w:line="240" w:lineRule="auto"/>
              <w:jc w:val="both"/>
              <w:rPr>
                <w:sz w:val="24"/>
                <w:szCs w:val="24"/>
                <w:lang w:val="fr-FR"/>
              </w:rPr>
            </w:pPr>
            <w:r w:rsidRPr="1548AA59">
              <w:rPr>
                <w:sz w:val="24"/>
                <w:szCs w:val="24"/>
                <w:lang w:val="fr-CA"/>
              </w:rPr>
              <w:t>Le / La Consultant(e) sélectionné(e) utilisera une méthode combinant des approches quantitatives et qualitatives incluant une revue documentaire, et une collecte des données primaires, par exemple à travers des entretiens avec les personnes ressources clé, et des visites sur site avant la phase analyse et reporting. Le processus d’évaluation sera pleinement participatif de la phase de planification à l'étape du rapport final. Les détails sur la méthodologie seront développés par le / la Consultant(e) sélectionné(e) dans un rapport initial et partagés avec l’Équipe de Gestion de l'évaluation et au Groupe de Référence</w:t>
            </w:r>
            <w:r w:rsidRPr="1548AA59">
              <w:rPr>
                <w:rStyle w:val="FootnoteReference"/>
                <w:sz w:val="24"/>
                <w:szCs w:val="24"/>
                <w:lang w:val="fr-CA"/>
              </w:rPr>
              <w:footnoteReference w:id="1"/>
            </w:r>
            <w:r w:rsidRPr="1548AA59">
              <w:rPr>
                <w:sz w:val="24"/>
                <w:szCs w:val="24"/>
                <w:lang w:val="fr-CA"/>
              </w:rPr>
              <w:t xml:space="preserve"> pour avis et approbation.</w:t>
            </w:r>
          </w:p>
          <w:p w14:paraId="2D9D8D9F" w14:textId="77777777" w:rsidR="005C4835" w:rsidRPr="009751B0" w:rsidRDefault="005C4835" w:rsidP="005C4835">
            <w:pPr>
              <w:spacing w:line="240" w:lineRule="auto"/>
              <w:jc w:val="both"/>
              <w:rPr>
                <w:rFonts w:cstheme="minorHAnsi"/>
                <w:sz w:val="24"/>
                <w:szCs w:val="24"/>
                <w:lang w:val="fr-CA"/>
              </w:rPr>
            </w:pPr>
            <w:r>
              <w:rPr>
                <w:rFonts w:cstheme="minorHAnsi"/>
                <w:sz w:val="24"/>
                <w:szCs w:val="24"/>
                <w:lang w:val="fr-CA"/>
              </w:rPr>
              <w:t>Sur la base d’</w:t>
            </w:r>
            <w:r w:rsidRPr="00567571">
              <w:rPr>
                <w:rFonts w:cstheme="minorHAnsi"/>
                <w:sz w:val="24"/>
                <w:szCs w:val="24"/>
                <w:lang w:val="fr-CA"/>
              </w:rPr>
              <w:t>un mapping détaillé des parties prenantes d</w:t>
            </w:r>
            <w:r>
              <w:rPr>
                <w:rFonts w:cstheme="minorHAnsi"/>
                <w:sz w:val="24"/>
                <w:szCs w:val="24"/>
                <w:lang w:val="fr-CA"/>
              </w:rPr>
              <w:t>e PAF/AGRIFED et We-FI, le / la Consultant(e) devra identifier et proposer l</w:t>
            </w:r>
            <w:r w:rsidRPr="009751B0">
              <w:rPr>
                <w:rFonts w:cstheme="minorHAnsi"/>
                <w:sz w:val="24"/>
                <w:szCs w:val="24"/>
                <w:lang w:val="fr-CA"/>
              </w:rPr>
              <w:t xml:space="preserve">es personnes </w:t>
            </w:r>
            <w:r>
              <w:rPr>
                <w:rFonts w:cstheme="minorHAnsi"/>
                <w:sz w:val="24"/>
                <w:szCs w:val="24"/>
                <w:lang w:val="fr-CA"/>
              </w:rPr>
              <w:t xml:space="preserve">ressources </w:t>
            </w:r>
            <w:r w:rsidRPr="009751B0">
              <w:rPr>
                <w:rFonts w:cstheme="minorHAnsi"/>
                <w:sz w:val="24"/>
                <w:szCs w:val="24"/>
                <w:lang w:val="fr-CA"/>
              </w:rPr>
              <w:t>à interviewer, suivant la nature de l’interview et la fiabilité des réponses recherchées.</w:t>
            </w:r>
          </w:p>
          <w:p w14:paraId="104EDAFD" w14:textId="129A2176" w:rsidR="005C4835" w:rsidRPr="009751B0" w:rsidRDefault="005C4835" w:rsidP="005C4835">
            <w:pPr>
              <w:spacing w:line="240" w:lineRule="auto"/>
              <w:jc w:val="both"/>
              <w:rPr>
                <w:rFonts w:cstheme="minorHAnsi"/>
                <w:sz w:val="24"/>
                <w:szCs w:val="24"/>
                <w:lang w:val="fr-CA"/>
              </w:rPr>
            </w:pPr>
            <w:r>
              <w:rPr>
                <w:rFonts w:cstheme="minorHAnsi"/>
                <w:sz w:val="24"/>
                <w:szCs w:val="24"/>
                <w:lang w:val="fr-CA"/>
              </w:rPr>
              <w:t>L’</w:t>
            </w:r>
            <w:r w:rsidR="0093400C">
              <w:rPr>
                <w:rFonts w:cstheme="minorHAnsi"/>
                <w:sz w:val="24"/>
                <w:szCs w:val="24"/>
                <w:lang w:val="fr-CA"/>
              </w:rPr>
              <w:t>Évaluation</w:t>
            </w:r>
            <w:r>
              <w:rPr>
                <w:rFonts w:cstheme="minorHAnsi"/>
                <w:sz w:val="24"/>
                <w:szCs w:val="24"/>
                <w:lang w:val="fr-CA"/>
              </w:rPr>
              <w:t xml:space="preserve"> </w:t>
            </w:r>
            <w:r w:rsidRPr="009751B0">
              <w:rPr>
                <w:rFonts w:cstheme="minorHAnsi"/>
                <w:sz w:val="24"/>
                <w:szCs w:val="24"/>
                <w:lang w:val="fr-CA"/>
              </w:rPr>
              <w:t>de</w:t>
            </w:r>
            <w:r>
              <w:rPr>
                <w:rFonts w:cstheme="minorHAnsi"/>
                <w:sz w:val="24"/>
                <w:szCs w:val="24"/>
                <w:lang w:val="fr-CA"/>
              </w:rPr>
              <w:t>vant</w:t>
            </w:r>
            <w:r w:rsidRPr="009751B0">
              <w:rPr>
                <w:rFonts w:cstheme="minorHAnsi"/>
                <w:sz w:val="24"/>
                <w:szCs w:val="24"/>
                <w:lang w:val="fr-CA"/>
              </w:rPr>
              <w:t xml:space="preserve"> être participative ; </w:t>
            </w:r>
            <w:r>
              <w:rPr>
                <w:rFonts w:cstheme="minorHAnsi"/>
                <w:sz w:val="24"/>
                <w:szCs w:val="24"/>
                <w:lang w:val="fr-CA"/>
              </w:rPr>
              <w:t xml:space="preserve">le / la Consultant(e) devra </w:t>
            </w:r>
            <w:r w:rsidRPr="009751B0">
              <w:rPr>
                <w:rFonts w:cstheme="minorHAnsi"/>
                <w:sz w:val="24"/>
                <w:szCs w:val="24"/>
                <w:lang w:val="fr-CA"/>
              </w:rPr>
              <w:t xml:space="preserve">développer des outils et des méthodes de collecte qualitatives tenant compte </w:t>
            </w:r>
            <w:r>
              <w:rPr>
                <w:rFonts w:cstheme="minorHAnsi"/>
                <w:sz w:val="24"/>
                <w:szCs w:val="24"/>
                <w:lang w:val="fr-CA"/>
              </w:rPr>
              <w:t>et adaptés aux spécificités des bénéficiaires</w:t>
            </w:r>
            <w:r w:rsidRPr="009751B0">
              <w:rPr>
                <w:rFonts w:cstheme="minorHAnsi"/>
                <w:sz w:val="24"/>
                <w:szCs w:val="24"/>
                <w:lang w:val="fr-CA"/>
              </w:rPr>
              <w:t xml:space="preserve"> </w:t>
            </w:r>
            <w:r>
              <w:rPr>
                <w:rFonts w:cstheme="minorHAnsi"/>
                <w:sz w:val="24"/>
                <w:szCs w:val="24"/>
                <w:lang w:val="fr-CA"/>
              </w:rPr>
              <w:t>(</w:t>
            </w:r>
            <w:r w:rsidRPr="009751B0">
              <w:rPr>
                <w:rFonts w:cstheme="minorHAnsi"/>
                <w:sz w:val="24"/>
                <w:szCs w:val="24"/>
                <w:lang w:val="fr-CA"/>
              </w:rPr>
              <w:t xml:space="preserve">les femmes </w:t>
            </w:r>
            <w:r>
              <w:rPr>
                <w:rFonts w:cstheme="minorHAnsi"/>
                <w:sz w:val="24"/>
                <w:szCs w:val="24"/>
                <w:lang w:val="fr-CA"/>
              </w:rPr>
              <w:t xml:space="preserve">agricultrices </w:t>
            </w:r>
            <w:r w:rsidRPr="009751B0">
              <w:rPr>
                <w:rFonts w:cstheme="minorHAnsi"/>
                <w:sz w:val="24"/>
                <w:szCs w:val="24"/>
                <w:lang w:val="fr-CA"/>
              </w:rPr>
              <w:t>du milieu rural). Aussi, la méthodologie sera conçue de manière à garantir une haute qualité des données collectées sans qu’il n’ait une influence de l’environnement extérieur sur la qualité des informations collectées.</w:t>
            </w:r>
          </w:p>
          <w:p w14:paraId="21B30732" w14:textId="77777777" w:rsidR="00AE3214" w:rsidRPr="00D528F9" w:rsidRDefault="00AE3214" w:rsidP="00FA6314">
            <w:pPr>
              <w:spacing w:after="0" w:line="240" w:lineRule="auto"/>
              <w:rPr>
                <w:rFonts w:eastAsia="Times New Roman" w:cstheme="minorHAnsi"/>
                <w:i/>
                <w:iCs/>
                <w:color w:val="0070C0"/>
                <w:sz w:val="18"/>
                <w:szCs w:val="18"/>
                <w:lang w:val="fr-CA"/>
              </w:rPr>
            </w:pPr>
          </w:p>
          <w:p w14:paraId="52ECFF36" w14:textId="77777777" w:rsidR="00FA6314" w:rsidRPr="00D528F9" w:rsidRDefault="00FA6314" w:rsidP="00FA6314">
            <w:pPr>
              <w:spacing w:after="0" w:line="240" w:lineRule="auto"/>
              <w:rPr>
                <w:rFonts w:eastAsia="Times New Roman" w:cstheme="minorHAnsi"/>
                <w:i/>
                <w:iCs/>
                <w:color w:val="0070C0"/>
                <w:sz w:val="18"/>
                <w:szCs w:val="18"/>
                <w:lang w:val="fr-FR"/>
              </w:rPr>
            </w:pPr>
          </w:p>
          <w:p w14:paraId="3F88191E" w14:textId="77777777" w:rsidR="00FA6314" w:rsidRPr="00D528F9" w:rsidRDefault="00FA6314" w:rsidP="00FA6314">
            <w:pPr>
              <w:spacing w:after="0" w:line="240" w:lineRule="auto"/>
              <w:rPr>
                <w:rFonts w:eastAsia="Times New Roman" w:cstheme="minorHAnsi"/>
                <w:i/>
                <w:iCs/>
                <w:color w:val="0070C0"/>
                <w:sz w:val="18"/>
                <w:szCs w:val="18"/>
                <w:lang w:val="fr-FR"/>
              </w:rPr>
            </w:pPr>
          </w:p>
          <w:p w14:paraId="1F3C2B48" w14:textId="77777777" w:rsidR="002D608C" w:rsidRPr="00925260" w:rsidRDefault="002D608C" w:rsidP="002D608C">
            <w:pPr>
              <w:spacing w:after="0" w:line="240" w:lineRule="auto"/>
              <w:rPr>
                <w:b/>
                <w:bCs/>
                <w:sz w:val="20"/>
                <w:szCs w:val="20"/>
              </w:rPr>
            </w:pPr>
            <w:r w:rsidRPr="00925260">
              <w:rPr>
                <w:b/>
                <w:bCs/>
                <w:sz w:val="20"/>
                <w:szCs w:val="20"/>
              </w:rPr>
              <w:t>Deliverables</w:t>
            </w:r>
          </w:p>
          <w:p w14:paraId="489DA83D" w14:textId="77777777" w:rsidR="00127301" w:rsidRDefault="00127301" w:rsidP="002D608C">
            <w:pPr>
              <w:spacing w:after="0" w:line="240" w:lineRule="auto"/>
              <w:rPr>
                <w:sz w:val="20"/>
                <w:szCs w:val="20"/>
              </w:rPr>
            </w:pPr>
          </w:p>
          <w:tbl>
            <w:tblPr>
              <w:tblStyle w:val="TableGrid"/>
              <w:tblW w:w="0" w:type="auto"/>
              <w:tblLook w:val="04A0" w:firstRow="1" w:lastRow="0" w:firstColumn="1" w:lastColumn="0" w:noHBand="0" w:noVBand="1"/>
            </w:tblPr>
            <w:tblGrid>
              <w:gridCol w:w="5089"/>
              <w:gridCol w:w="3231"/>
              <w:gridCol w:w="2224"/>
            </w:tblGrid>
            <w:tr w:rsidR="001A23EF" w14:paraId="39004B49" w14:textId="77777777" w:rsidTr="1867042F">
              <w:tc>
                <w:tcPr>
                  <w:tcW w:w="5105" w:type="dxa"/>
                  <w:shd w:val="clear" w:color="auto" w:fill="FFFFFF" w:themeFill="background1"/>
                </w:tcPr>
                <w:p w14:paraId="18F472B5" w14:textId="6CAB48E9" w:rsidR="001A23EF" w:rsidRPr="00CA5EB1" w:rsidRDefault="001A23EF" w:rsidP="002D608C">
                  <w:pPr>
                    <w:rPr>
                      <w:b/>
                      <w:bCs/>
                      <w:sz w:val="20"/>
                      <w:szCs w:val="20"/>
                    </w:rPr>
                  </w:pPr>
                  <w:r w:rsidRPr="00CA5EB1">
                    <w:rPr>
                      <w:b/>
                      <w:bCs/>
                      <w:sz w:val="20"/>
                      <w:szCs w:val="20"/>
                    </w:rPr>
                    <w:t>Deliverable</w:t>
                  </w:r>
                  <w:r w:rsidR="00FA6314">
                    <w:rPr>
                      <w:b/>
                      <w:bCs/>
                      <w:sz w:val="20"/>
                      <w:szCs w:val="20"/>
                    </w:rPr>
                    <w:t>s</w:t>
                  </w:r>
                </w:p>
              </w:tc>
              <w:tc>
                <w:tcPr>
                  <w:tcW w:w="3240" w:type="dxa"/>
                  <w:shd w:val="clear" w:color="auto" w:fill="FFFFFF" w:themeFill="background1"/>
                </w:tcPr>
                <w:p w14:paraId="74E13A88" w14:textId="01978B44" w:rsidR="001A23EF" w:rsidRPr="00CA5EB1" w:rsidRDefault="00CA5EB1" w:rsidP="002D608C">
                  <w:pPr>
                    <w:rPr>
                      <w:b/>
                      <w:bCs/>
                      <w:sz w:val="20"/>
                      <w:szCs w:val="20"/>
                    </w:rPr>
                  </w:pPr>
                  <w:r w:rsidRPr="00CA5EB1">
                    <w:rPr>
                      <w:b/>
                      <w:bCs/>
                      <w:sz w:val="20"/>
                      <w:szCs w:val="20"/>
                    </w:rPr>
                    <w:t>Expected c</w:t>
                  </w:r>
                  <w:r w:rsidR="001A23EF" w:rsidRPr="00CA5EB1">
                    <w:rPr>
                      <w:b/>
                      <w:bCs/>
                      <w:sz w:val="20"/>
                      <w:szCs w:val="20"/>
                    </w:rPr>
                    <w:t>ompletion time (</w:t>
                  </w:r>
                  <w:r w:rsidR="001E27AF">
                    <w:rPr>
                      <w:b/>
                      <w:bCs/>
                      <w:sz w:val="20"/>
                      <w:szCs w:val="20"/>
                    </w:rPr>
                    <w:t xml:space="preserve">due </w:t>
                  </w:r>
                  <w:r w:rsidR="001A23EF" w:rsidRPr="00CA5EB1">
                    <w:rPr>
                      <w:b/>
                      <w:bCs/>
                      <w:sz w:val="20"/>
                      <w:szCs w:val="20"/>
                    </w:rPr>
                    <w:t xml:space="preserve">day) </w:t>
                  </w:r>
                </w:p>
              </w:tc>
              <w:tc>
                <w:tcPr>
                  <w:tcW w:w="2229" w:type="dxa"/>
                  <w:shd w:val="clear" w:color="auto" w:fill="FFFFFF" w:themeFill="background1"/>
                </w:tcPr>
                <w:p w14:paraId="7F8F56C2" w14:textId="706854D9" w:rsidR="001A23EF" w:rsidRPr="00CA5EB1" w:rsidRDefault="001A23EF" w:rsidP="002D608C">
                  <w:pPr>
                    <w:rPr>
                      <w:b/>
                      <w:bCs/>
                      <w:sz w:val="20"/>
                      <w:szCs w:val="20"/>
                    </w:rPr>
                  </w:pPr>
                  <w:r w:rsidRPr="00CA5EB1">
                    <w:rPr>
                      <w:b/>
                      <w:bCs/>
                      <w:sz w:val="20"/>
                      <w:szCs w:val="20"/>
                    </w:rPr>
                    <w:t>Payment</w:t>
                  </w:r>
                  <w:r w:rsidR="00CA5EB1" w:rsidRPr="00CA5EB1">
                    <w:rPr>
                      <w:b/>
                      <w:bCs/>
                      <w:sz w:val="20"/>
                      <w:szCs w:val="20"/>
                    </w:rPr>
                    <w:t xml:space="preserve"> Schedule</w:t>
                  </w:r>
                  <w:r w:rsidR="001E27AF">
                    <w:rPr>
                      <w:b/>
                      <w:bCs/>
                      <w:sz w:val="20"/>
                      <w:szCs w:val="20"/>
                    </w:rPr>
                    <w:t xml:space="preserve"> (optional)</w:t>
                  </w:r>
                </w:p>
              </w:tc>
            </w:tr>
            <w:tr w:rsidR="001A23EF" w14:paraId="2CDBEC64" w14:textId="77777777" w:rsidTr="1867042F">
              <w:tc>
                <w:tcPr>
                  <w:tcW w:w="5105" w:type="dxa"/>
                  <w:shd w:val="clear" w:color="auto" w:fill="FFFFFF" w:themeFill="background1"/>
                </w:tcPr>
                <w:p w14:paraId="5B54FE45" w14:textId="396F51A8" w:rsidR="001A23EF" w:rsidRPr="00CA5EB1" w:rsidRDefault="00D528F9" w:rsidP="00CA5EB1">
                  <w:pPr>
                    <w:rPr>
                      <w:sz w:val="20"/>
                      <w:szCs w:val="20"/>
                    </w:rPr>
                  </w:pPr>
                  <w:r>
                    <w:rPr>
                      <w:rFonts w:ascii="Calibri" w:eastAsia="Calibri" w:hAnsi="Calibri" w:cs="Calibri"/>
                      <w:color w:val="333333"/>
                    </w:rPr>
                    <w:t>R</w:t>
                  </w:r>
                  <w:r w:rsidR="002C1EBF" w:rsidRPr="70E0FDDC">
                    <w:rPr>
                      <w:rFonts w:ascii="Calibri" w:eastAsia="Calibri" w:hAnsi="Calibri" w:cs="Calibri"/>
                      <w:color w:val="333333"/>
                    </w:rPr>
                    <w:t>apport de démarrage</w:t>
                  </w:r>
                </w:p>
              </w:tc>
              <w:tc>
                <w:tcPr>
                  <w:tcW w:w="3240" w:type="dxa"/>
                  <w:shd w:val="clear" w:color="auto" w:fill="FFFFFF" w:themeFill="background1"/>
                </w:tcPr>
                <w:p w14:paraId="66AB733B" w14:textId="78999D77" w:rsidR="001A23EF" w:rsidRDefault="00486D0D" w:rsidP="002D608C">
                  <w:pPr>
                    <w:rPr>
                      <w:sz w:val="20"/>
                      <w:szCs w:val="20"/>
                    </w:rPr>
                  </w:pPr>
                  <w:r>
                    <w:rPr>
                      <w:sz w:val="20"/>
                      <w:szCs w:val="20"/>
                    </w:rPr>
                    <w:t xml:space="preserve"> </w:t>
                  </w:r>
                  <w:r w:rsidR="008E1E43">
                    <w:rPr>
                      <w:sz w:val="20"/>
                      <w:szCs w:val="20"/>
                    </w:rPr>
                    <w:t xml:space="preserve">14 </w:t>
                  </w:r>
                  <w:r w:rsidR="005A5B56">
                    <w:rPr>
                      <w:sz w:val="20"/>
                      <w:szCs w:val="20"/>
                    </w:rPr>
                    <w:t xml:space="preserve">Fevrier </w:t>
                  </w:r>
                  <w:r w:rsidR="008E1E43">
                    <w:rPr>
                      <w:sz w:val="20"/>
                      <w:szCs w:val="20"/>
                    </w:rPr>
                    <w:t xml:space="preserve"> </w:t>
                  </w:r>
                  <w:r>
                    <w:rPr>
                      <w:sz w:val="20"/>
                      <w:szCs w:val="20"/>
                    </w:rPr>
                    <w:t>202</w:t>
                  </w:r>
                  <w:r w:rsidR="008E1E43">
                    <w:rPr>
                      <w:sz w:val="20"/>
                      <w:szCs w:val="20"/>
                    </w:rPr>
                    <w:t>5</w:t>
                  </w:r>
                </w:p>
              </w:tc>
              <w:tc>
                <w:tcPr>
                  <w:tcW w:w="2229" w:type="dxa"/>
                  <w:shd w:val="clear" w:color="auto" w:fill="FFFFFF" w:themeFill="background1"/>
                </w:tcPr>
                <w:p w14:paraId="5A709A4A" w14:textId="1DD1EB20" w:rsidR="001A23EF" w:rsidRDefault="001A23EF" w:rsidP="002D608C">
                  <w:pPr>
                    <w:rPr>
                      <w:sz w:val="20"/>
                      <w:szCs w:val="20"/>
                    </w:rPr>
                  </w:pPr>
                </w:p>
              </w:tc>
            </w:tr>
            <w:tr w:rsidR="001A23EF" w:rsidRPr="00D528F9" w14:paraId="1ABD5D56" w14:textId="77777777" w:rsidTr="1867042F">
              <w:tc>
                <w:tcPr>
                  <w:tcW w:w="5105" w:type="dxa"/>
                  <w:shd w:val="clear" w:color="auto" w:fill="FFFFFF" w:themeFill="background1"/>
                </w:tcPr>
                <w:p w14:paraId="0C087433" w14:textId="75ADAC01" w:rsidR="001A23EF" w:rsidRPr="00D528F9" w:rsidRDefault="00D528F9" w:rsidP="002D608C">
                  <w:pPr>
                    <w:rPr>
                      <w:sz w:val="20"/>
                      <w:szCs w:val="20"/>
                      <w:lang w:val="fr-FR"/>
                    </w:rPr>
                  </w:pPr>
                  <w:r w:rsidRPr="00D528F9">
                    <w:rPr>
                      <w:rFonts w:ascii="Calibri" w:eastAsia="Calibri" w:hAnsi="Calibri" w:cs="Calibri"/>
                      <w:color w:val="333333"/>
                      <w:lang w:val="fr-FR"/>
                    </w:rPr>
                    <w:t>Soumission</w:t>
                  </w:r>
                  <w:r w:rsidR="00475726" w:rsidRPr="00D528F9">
                    <w:rPr>
                      <w:rFonts w:ascii="Calibri" w:eastAsia="Calibri" w:hAnsi="Calibri" w:cs="Calibri"/>
                      <w:color w:val="333333"/>
                      <w:lang w:val="fr-FR"/>
                    </w:rPr>
                    <w:t xml:space="preserve"> du PPT et de la tenue de l'Atelier Présentation des constats préliminaires</w:t>
                  </w:r>
                </w:p>
              </w:tc>
              <w:tc>
                <w:tcPr>
                  <w:tcW w:w="3240" w:type="dxa"/>
                  <w:shd w:val="clear" w:color="auto" w:fill="FFFFFF" w:themeFill="background1"/>
                </w:tcPr>
                <w:p w14:paraId="3B5E8106" w14:textId="383AD152" w:rsidR="001A23EF" w:rsidRPr="005A5B56" w:rsidRDefault="00C41F61" w:rsidP="002D608C">
                  <w:pPr>
                    <w:rPr>
                      <w:sz w:val="20"/>
                      <w:szCs w:val="20"/>
                    </w:rPr>
                  </w:pPr>
                  <w:r>
                    <w:rPr>
                      <w:sz w:val="20"/>
                      <w:szCs w:val="20"/>
                      <w:lang w:val="fr-FR"/>
                    </w:rPr>
                    <w:t xml:space="preserve"> </w:t>
                  </w:r>
                  <w:r w:rsidR="00FD21D1" w:rsidRPr="005A5B56">
                    <w:rPr>
                      <w:sz w:val="20"/>
                      <w:szCs w:val="20"/>
                    </w:rPr>
                    <w:t>17</w:t>
                  </w:r>
                  <w:r w:rsidR="005E690F" w:rsidRPr="005A5B56">
                    <w:rPr>
                      <w:sz w:val="20"/>
                      <w:szCs w:val="20"/>
                    </w:rPr>
                    <w:t xml:space="preserve"> </w:t>
                  </w:r>
                  <w:r w:rsidR="005A5B56">
                    <w:rPr>
                      <w:sz w:val="20"/>
                      <w:szCs w:val="20"/>
                    </w:rPr>
                    <w:t xml:space="preserve">Mars </w:t>
                  </w:r>
                  <w:r w:rsidR="004E3655" w:rsidRPr="005A5B56">
                    <w:rPr>
                      <w:sz w:val="20"/>
                      <w:szCs w:val="20"/>
                    </w:rPr>
                    <w:t xml:space="preserve"> </w:t>
                  </w:r>
                  <w:r w:rsidR="005E690F" w:rsidRPr="005A5B56">
                    <w:rPr>
                      <w:sz w:val="20"/>
                      <w:szCs w:val="20"/>
                    </w:rPr>
                    <w:t>2025</w:t>
                  </w:r>
                </w:p>
              </w:tc>
              <w:tc>
                <w:tcPr>
                  <w:tcW w:w="2229" w:type="dxa"/>
                  <w:shd w:val="clear" w:color="auto" w:fill="FFFFFF" w:themeFill="background1"/>
                </w:tcPr>
                <w:p w14:paraId="33889B5F" w14:textId="45FD55EE" w:rsidR="001A23EF" w:rsidRPr="005A5B56" w:rsidRDefault="001A23EF" w:rsidP="002D608C">
                  <w:pPr>
                    <w:rPr>
                      <w:sz w:val="20"/>
                      <w:szCs w:val="20"/>
                    </w:rPr>
                  </w:pPr>
                </w:p>
              </w:tc>
            </w:tr>
            <w:tr w:rsidR="001A23EF" w:rsidRPr="00D528F9" w14:paraId="061A6F11" w14:textId="77777777" w:rsidTr="1867042F">
              <w:tc>
                <w:tcPr>
                  <w:tcW w:w="5105" w:type="dxa"/>
                  <w:shd w:val="clear" w:color="auto" w:fill="FFFFFF" w:themeFill="background1"/>
                </w:tcPr>
                <w:p w14:paraId="61B199F1" w14:textId="2FDE4A49" w:rsidR="001A23EF" w:rsidRPr="005A5B56" w:rsidRDefault="00431A1F" w:rsidP="002D608C">
                  <w:pPr>
                    <w:rPr>
                      <w:sz w:val="20"/>
                      <w:szCs w:val="20"/>
                    </w:rPr>
                  </w:pPr>
                  <w:r w:rsidRPr="005A5B56">
                    <w:rPr>
                      <w:sz w:val="20"/>
                      <w:szCs w:val="20"/>
                    </w:rPr>
                    <w:t>Draft rapport</w:t>
                  </w:r>
                </w:p>
              </w:tc>
              <w:tc>
                <w:tcPr>
                  <w:tcW w:w="3240" w:type="dxa"/>
                  <w:shd w:val="clear" w:color="auto" w:fill="FFFFFF" w:themeFill="background1"/>
                </w:tcPr>
                <w:p w14:paraId="756BAD81" w14:textId="437D10A1" w:rsidR="001A23EF" w:rsidRPr="005A5B56" w:rsidRDefault="0065754D" w:rsidP="002D608C">
                  <w:pPr>
                    <w:rPr>
                      <w:sz w:val="20"/>
                      <w:szCs w:val="20"/>
                    </w:rPr>
                  </w:pPr>
                  <w:r w:rsidRPr="005A5B56">
                    <w:rPr>
                      <w:sz w:val="20"/>
                      <w:szCs w:val="20"/>
                    </w:rPr>
                    <w:t xml:space="preserve">3 </w:t>
                  </w:r>
                  <w:r w:rsidR="005A5B56">
                    <w:rPr>
                      <w:sz w:val="20"/>
                      <w:szCs w:val="20"/>
                    </w:rPr>
                    <w:t xml:space="preserve">Avril </w:t>
                  </w:r>
                  <w:r w:rsidR="006370F4" w:rsidRPr="005A5B56">
                    <w:rPr>
                      <w:sz w:val="20"/>
                      <w:szCs w:val="20"/>
                    </w:rPr>
                    <w:t xml:space="preserve"> 2025</w:t>
                  </w:r>
                </w:p>
              </w:tc>
              <w:tc>
                <w:tcPr>
                  <w:tcW w:w="2229" w:type="dxa"/>
                  <w:shd w:val="clear" w:color="auto" w:fill="FFFFFF" w:themeFill="background1"/>
                </w:tcPr>
                <w:p w14:paraId="3EEC30D7" w14:textId="77777777" w:rsidR="001A23EF" w:rsidRPr="005A5B56" w:rsidRDefault="001A23EF" w:rsidP="002D608C">
                  <w:pPr>
                    <w:rPr>
                      <w:sz w:val="20"/>
                      <w:szCs w:val="20"/>
                    </w:rPr>
                  </w:pPr>
                </w:p>
              </w:tc>
            </w:tr>
            <w:tr w:rsidR="005E690F" w:rsidRPr="005E690F" w14:paraId="3B607CDE" w14:textId="77777777" w:rsidTr="1867042F">
              <w:tc>
                <w:tcPr>
                  <w:tcW w:w="5105" w:type="dxa"/>
                  <w:shd w:val="clear" w:color="auto" w:fill="FFFFFF" w:themeFill="background1"/>
                </w:tcPr>
                <w:p w14:paraId="48F72EC7" w14:textId="16C0F56A" w:rsidR="005E690F" w:rsidRPr="005A5B56" w:rsidRDefault="00431A1F" w:rsidP="002D608C">
                  <w:pPr>
                    <w:rPr>
                      <w:sz w:val="20"/>
                      <w:szCs w:val="20"/>
                    </w:rPr>
                  </w:pPr>
                  <w:r w:rsidRPr="005A5B56">
                    <w:rPr>
                      <w:sz w:val="20"/>
                      <w:szCs w:val="20"/>
                    </w:rPr>
                    <w:t>Rapport final</w:t>
                  </w:r>
                </w:p>
              </w:tc>
              <w:tc>
                <w:tcPr>
                  <w:tcW w:w="3240" w:type="dxa"/>
                  <w:shd w:val="clear" w:color="auto" w:fill="FFFFFF" w:themeFill="background1"/>
                </w:tcPr>
                <w:p w14:paraId="4DCA655A" w14:textId="2FF3C229" w:rsidR="005E690F" w:rsidRPr="005A5B56" w:rsidRDefault="00350F55" w:rsidP="002D608C">
                  <w:pPr>
                    <w:rPr>
                      <w:sz w:val="20"/>
                      <w:szCs w:val="20"/>
                    </w:rPr>
                  </w:pPr>
                  <w:r w:rsidRPr="005A5B56">
                    <w:rPr>
                      <w:sz w:val="20"/>
                      <w:szCs w:val="20"/>
                    </w:rPr>
                    <w:t xml:space="preserve">17 </w:t>
                  </w:r>
                  <w:r w:rsidR="005A5B56">
                    <w:rPr>
                      <w:sz w:val="20"/>
                      <w:szCs w:val="20"/>
                    </w:rPr>
                    <w:t xml:space="preserve">Avril </w:t>
                  </w:r>
                  <w:r w:rsidRPr="005A5B56">
                    <w:rPr>
                      <w:sz w:val="20"/>
                      <w:szCs w:val="20"/>
                    </w:rPr>
                    <w:t>2025</w:t>
                  </w:r>
                </w:p>
              </w:tc>
              <w:tc>
                <w:tcPr>
                  <w:tcW w:w="2229" w:type="dxa"/>
                  <w:shd w:val="clear" w:color="auto" w:fill="FFFFFF" w:themeFill="background1"/>
                </w:tcPr>
                <w:p w14:paraId="689F1E76" w14:textId="77777777" w:rsidR="005E690F" w:rsidRPr="005A5B56" w:rsidRDefault="005E690F" w:rsidP="002D608C">
                  <w:pPr>
                    <w:rPr>
                      <w:sz w:val="20"/>
                      <w:szCs w:val="20"/>
                    </w:rPr>
                  </w:pPr>
                </w:p>
              </w:tc>
            </w:tr>
          </w:tbl>
          <w:p w14:paraId="6F06F81C" w14:textId="711FA578" w:rsidR="002D608C" w:rsidRPr="005A5B56" w:rsidRDefault="002D608C" w:rsidP="002D608C">
            <w:pPr>
              <w:spacing w:after="0" w:line="240" w:lineRule="auto"/>
              <w:rPr>
                <w:b/>
                <w:bCs/>
                <w:sz w:val="20"/>
                <w:szCs w:val="20"/>
              </w:rPr>
            </w:pPr>
          </w:p>
          <w:p w14:paraId="385D4AF3" w14:textId="77777777" w:rsidR="002D608C" w:rsidRPr="005A5B56" w:rsidRDefault="002D608C" w:rsidP="002D608C">
            <w:pPr>
              <w:spacing w:after="0" w:line="240" w:lineRule="auto"/>
              <w:rPr>
                <w:i/>
                <w:iCs/>
                <w:color w:val="0070C0"/>
                <w:sz w:val="18"/>
                <w:szCs w:val="18"/>
              </w:rPr>
            </w:pPr>
          </w:p>
          <w:p w14:paraId="6E111EB2" w14:textId="77777777" w:rsidR="002D608C" w:rsidRPr="00A33145" w:rsidRDefault="002D608C" w:rsidP="002D608C">
            <w:pPr>
              <w:spacing w:after="0" w:line="240" w:lineRule="auto"/>
              <w:rPr>
                <w:b/>
                <w:bCs/>
                <w:sz w:val="20"/>
                <w:szCs w:val="20"/>
              </w:rPr>
            </w:pPr>
            <w:r w:rsidRPr="00A33145">
              <w:rPr>
                <w:b/>
                <w:bCs/>
                <w:sz w:val="20"/>
                <w:szCs w:val="20"/>
              </w:rPr>
              <w:lastRenderedPageBreak/>
              <w:t>Consultant’s Workplace and Official Travel</w:t>
            </w:r>
          </w:p>
          <w:p w14:paraId="1EAA44D7" w14:textId="22D67629" w:rsidR="00CA5EB1" w:rsidRPr="00406E54" w:rsidRDefault="002D608C" w:rsidP="002D608C">
            <w:pPr>
              <w:spacing w:after="0" w:line="240" w:lineRule="auto"/>
              <w:rPr>
                <w:sz w:val="20"/>
                <w:szCs w:val="20"/>
              </w:rPr>
            </w:pPr>
            <w:r w:rsidRPr="00406E54">
              <w:rPr>
                <w:sz w:val="20"/>
                <w:szCs w:val="20"/>
              </w:rPr>
              <w:t xml:space="preserve">This is a </w:t>
            </w:r>
            <w:r>
              <w:rPr>
                <w:sz w:val="20"/>
                <w:szCs w:val="20"/>
              </w:rPr>
              <w:t>h</w:t>
            </w:r>
            <w:r w:rsidRPr="00406E54">
              <w:rPr>
                <w:sz w:val="20"/>
                <w:szCs w:val="20"/>
              </w:rPr>
              <w:t>ome</w:t>
            </w:r>
            <w:r>
              <w:rPr>
                <w:sz w:val="20"/>
                <w:szCs w:val="20"/>
              </w:rPr>
              <w:t>-</w:t>
            </w:r>
            <w:r w:rsidRPr="00406E54">
              <w:rPr>
                <w:sz w:val="20"/>
                <w:szCs w:val="20"/>
              </w:rPr>
              <w:t>based consultancy.</w:t>
            </w:r>
            <w:r w:rsidR="00CA5EB1">
              <w:rPr>
                <w:sz w:val="20"/>
                <w:szCs w:val="20"/>
              </w:rPr>
              <w:t xml:space="preserve"> </w:t>
            </w:r>
          </w:p>
          <w:p w14:paraId="7DAB891F" w14:textId="77777777" w:rsidR="002D608C" w:rsidRDefault="002D608C" w:rsidP="002D608C">
            <w:pPr>
              <w:spacing w:after="0" w:line="240" w:lineRule="auto"/>
              <w:rPr>
                <w:color w:val="0070C0"/>
                <w:sz w:val="20"/>
                <w:szCs w:val="20"/>
              </w:rPr>
            </w:pPr>
          </w:p>
          <w:p w14:paraId="3D28B3FD" w14:textId="07401313" w:rsidR="002D6F5D" w:rsidRPr="00C77B52" w:rsidRDefault="002D6F5D" w:rsidP="00C77B52">
            <w:pPr>
              <w:spacing w:after="0" w:line="240" w:lineRule="auto"/>
              <w:rPr>
                <w:i/>
                <w:iCs/>
                <w:color w:val="0070C0"/>
                <w:sz w:val="18"/>
                <w:szCs w:val="18"/>
              </w:rPr>
            </w:pPr>
          </w:p>
        </w:tc>
      </w:tr>
    </w:tbl>
    <w:p w14:paraId="2266F42B" w14:textId="77777777" w:rsidR="00C75ACF" w:rsidRDefault="00C75ACF" w:rsidP="00A33145">
      <w:pPr>
        <w:spacing w:after="0" w:line="240" w:lineRule="auto"/>
        <w:rPr>
          <w:color w:val="0070C0"/>
          <w:sz w:val="20"/>
          <w:szCs w:val="20"/>
        </w:rPr>
      </w:pPr>
    </w:p>
    <w:tbl>
      <w:tblPr>
        <w:tblW w:w="1065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50"/>
      </w:tblGrid>
      <w:tr w:rsidR="008A5315" w:rsidRPr="008A5315" w14:paraId="2D0464FA" w14:textId="77777777" w:rsidTr="20D4C5D4">
        <w:trPr>
          <w:trHeight w:val="422"/>
        </w:trPr>
        <w:tc>
          <w:tcPr>
            <w:tcW w:w="10650" w:type="dxa"/>
            <w:tcBorders>
              <w:top w:val="single" w:sz="4" w:space="0" w:color="auto"/>
              <w:left w:val="single" w:sz="4" w:space="0" w:color="auto"/>
              <w:bottom w:val="single" w:sz="4" w:space="0" w:color="auto"/>
              <w:right w:val="single" w:sz="4" w:space="0" w:color="auto"/>
            </w:tcBorders>
            <w:shd w:val="clear" w:color="auto" w:fill="auto"/>
          </w:tcPr>
          <w:p w14:paraId="4E4AF777" w14:textId="5EA68660" w:rsidR="008A5315" w:rsidRPr="008A5315" w:rsidRDefault="008A5315" w:rsidP="008A5315">
            <w:pPr>
              <w:pStyle w:val="Heading1"/>
              <w:rPr>
                <w:rFonts w:asciiTheme="minorHAnsi" w:hAnsiTheme="minorHAnsi" w:cstheme="minorHAnsi"/>
                <w:sz w:val="22"/>
                <w:szCs w:val="22"/>
              </w:rPr>
            </w:pPr>
            <w:r>
              <w:rPr>
                <w:rFonts w:asciiTheme="minorHAnsi" w:hAnsiTheme="minorHAnsi" w:cstheme="minorHAnsi"/>
                <w:sz w:val="22"/>
                <w:szCs w:val="22"/>
              </w:rPr>
              <w:t>I</w:t>
            </w:r>
            <w:r w:rsidR="00C6267A">
              <w:rPr>
                <w:rFonts w:asciiTheme="minorHAnsi" w:hAnsiTheme="minorHAnsi" w:cstheme="minorHAnsi"/>
                <w:sz w:val="22"/>
                <w:szCs w:val="22"/>
              </w:rPr>
              <w:t>II</w:t>
            </w:r>
            <w:r w:rsidRPr="008A5315">
              <w:rPr>
                <w:rFonts w:asciiTheme="minorHAnsi" w:hAnsiTheme="minorHAnsi" w:cstheme="minorHAnsi"/>
                <w:sz w:val="22"/>
                <w:szCs w:val="22"/>
              </w:rPr>
              <w:t>. Competencies </w:t>
            </w:r>
          </w:p>
        </w:tc>
      </w:tr>
      <w:tr w:rsidR="008A5315" w:rsidRPr="008A5315" w14:paraId="6C8A9241" w14:textId="77777777" w:rsidTr="20D4C5D4">
        <w:trPr>
          <w:trHeight w:val="422"/>
        </w:trPr>
        <w:tc>
          <w:tcPr>
            <w:tcW w:w="10650" w:type="dxa"/>
            <w:tcBorders>
              <w:top w:val="single" w:sz="4" w:space="0" w:color="auto"/>
              <w:left w:val="single" w:sz="4" w:space="0" w:color="auto"/>
              <w:bottom w:val="single" w:sz="4" w:space="0" w:color="auto"/>
              <w:right w:val="single" w:sz="4" w:space="0" w:color="auto"/>
            </w:tcBorders>
            <w:shd w:val="clear" w:color="auto" w:fill="auto"/>
          </w:tcPr>
          <w:p w14:paraId="1CA28F02" w14:textId="77777777" w:rsidR="008A5315" w:rsidRPr="008A5315" w:rsidRDefault="008A5315" w:rsidP="00FA6314">
            <w:pPr>
              <w:pStyle w:val="Heading1"/>
              <w:rPr>
                <w:rFonts w:asciiTheme="minorHAnsi" w:hAnsiTheme="minorHAnsi" w:cstheme="minorHAnsi"/>
                <w:b w:val="0"/>
                <w:bCs w:val="0"/>
                <w:sz w:val="20"/>
                <w:szCs w:val="20"/>
              </w:rPr>
            </w:pPr>
            <w:r w:rsidRPr="008A5315">
              <w:rPr>
                <w:rFonts w:asciiTheme="minorHAnsi" w:hAnsiTheme="minorHAnsi" w:cstheme="minorHAnsi"/>
                <w:b w:val="0"/>
                <w:bCs w:val="0"/>
                <w:sz w:val="20"/>
                <w:szCs w:val="20"/>
              </w:rPr>
              <w:t>Core Values: </w:t>
            </w:r>
          </w:p>
          <w:p w14:paraId="2354FE72" w14:textId="77777777" w:rsidR="008A5315" w:rsidRPr="00FA6314" w:rsidRDefault="008A5315" w:rsidP="00FA6314">
            <w:pPr>
              <w:pStyle w:val="ListParagraph"/>
              <w:numPr>
                <w:ilvl w:val="0"/>
                <w:numId w:val="17"/>
              </w:numPr>
              <w:spacing w:after="0" w:line="240" w:lineRule="auto"/>
              <w:textAlignment w:val="baseline"/>
              <w:rPr>
                <w:rFonts w:eastAsia="Times New Roman" w:cstheme="minorHAnsi"/>
                <w:sz w:val="20"/>
                <w:szCs w:val="20"/>
              </w:rPr>
            </w:pPr>
            <w:r w:rsidRPr="00FA6314">
              <w:rPr>
                <w:rFonts w:eastAsia="Times New Roman" w:cstheme="minorHAnsi"/>
                <w:sz w:val="20"/>
                <w:szCs w:val="20"/>
              </w:rPr>
              <w:t>Respect for Diversity </w:t>
            </w:r>
          </w:p>
          <w:p w14:paraId="0EB2102B" w14:textId="77777777" w:rsidR="008A5315" w:rsidRPr="00FA6314" w:rsidRDefault="008A5315" w:rsidP="00FA6314">
            <w:pPr>
              <w:pStyle w:val="ListParagraph"/>
              <w:numPr>
                <w:ilvl w:val="0"/>
                <w:numId w:val="17"/>
              </w:numPr>
              <w:spacing w:after="0" w:line="240" w:lineRule="auto"/>
              <w:textAlignment w:val="baseline"/>
              <w:rPr>
                <w:rFonts w:eastAsia="Times New Roman" w:cstheme="minorHAnsi"/>
                <w:sz w:val="20"/>
                <w:szCs w:val="20"/>
              </w:rPr>
            </w:pPr>
            <w:r w:rsidRPr="00FA6314">
              <w:rPr>
                <w:rFonts w:eastAsia="Times New Roman" w:cstheme="minorHAnsi"/>
                <w:sz w:val="20"/>
                <w:szCs w:val="20"/>
              </w:rPr>
              <w:t>Integrity </w:t>
            </w:r>
          </w:p>
          <w:p w14:paraId="37699A08" w14:textId="5462298D" w:rsidR="008A5315" w:rsidRPr="00FA6314" w:rsidRDefault="008A5315" w:rsidP="00FA6314">
            <w:pPr>
              <w:pStyle w:val="ListParagraph"/>
              <w:numPr>
                <w:ilvl w:val="0"/>
                <w:numId w:val="17"/>
              </w:numPr>
              <w:spacing w:after="0" w:line="240" w:lineRule="auto"/>
              <w:textAlignment w:val="baseline"/>
              <w:rPr>
                <w:rFonts w:eastAsia="Times New Roman" w:cstheme="minorHAnsi"/>
                <w:sz w:val="20"/>
                <w:szCs w:val="20"/>
              </w:rPr>
            </w:pPr>
            <w:r w:rsidRPr="00FA6314">
              <w:rPr>
                <w:rFonts w:eastAsia="Times New Roman" w:cstheme="minorHAnsi"/>
                <w:sz w:val="20"/>
                <w:szCs w:val="20"/>
              </w:rPr>
              <w:t>Professionalism </w:t>
            </w:r>
          </w:p>
          <w:p w14:paraId="6946F980" w14:textId="77777777" w:rsidR="008A5315" w:rsidRPr="008A5315" w:rsidRDefault="008A5315" w:rsidP="00FA6314">
            <w:pPr>
              <w:pStyle w:val="Heading1"/>
              <w:rPr>
                <w:rFonts w:asciiTheme="minorHAnsi" w:hAnsiTheme="minorHAnsi" w:cstheme="minorHAnsi"/>
                <w:b w:val="0"/>
                <w:bCs w:val="0"/>
                <w:sz w:val="20"/>
                <w:szCs w:val="20"/>
              </w:rPr>
            </w:pPr>
            <w:r w:rsidRPr="008A5315">
              <w:rPr>
                <w:rFonts w:asciiTheme="minorHAnsi" w:hAnsiTheme="minorHAnsi" w:cstheme="minorHAnsi"/>
                <w:b w:val="0"/>
                <w:bCs w:val="0"/>
                <w:sz w:val="20"/>
                <w:szCs w:val="20"/>
              </w:rPr>
              <w:t>Core Competencies: </w:t>
            </w:r>
          </w:p>
          <w:p w14:paraId="62DE801C" w14:textId="77777777" w:rsidR="008A5315" w:rsidRPr="008A5315" w:rsidRDefault="008A5315" w:rsidP="00FA6314">
            <w:pPr>
              <w:pStyle w:val="ListParagraph"/>
              <w:numPr>
                <w:ilvl w:val="0"/>
                <w:numId w:val="17"/>
              </w:numPr>
              <w:spacing w:after="0" w:line="240" w:lineRule="auto"/>
              <w:textAlignment w:val="baseline"/>
              <w:rPr>
                <w:rFonts w:eastAsia="Times New Roman" w:cstheme="minorHAnsi"/>
                <w:sz w:val="20"/>
                <w:szCs w:val="20"/>
              </w:rPr>
            </w:pPr>
            <w:r w:rsidRPr="008A5315">
              <w:rPr>
                <w:rFonts w:eastAsia="Times New Roman" w:cstheme="minorHAnsi"/>
                <w:sz w:val="20"/>
                <w:szCs w:val="20"/>
              </w:rPr>
              <w:t>Awareness and Sensitivity Regarding Gender Issues </w:t>
            </w:r>
          </w:p>
          <w:p w14:paraId="0CE59F7F" w14:textId="77777777" w:rsidR="008A5315" w:rsidRPr="008A5315" w:rsidRDefault="008A5315" w:rsidP="00FA6314">
            <w:pPr>
              <w:pStyle w:val="ListParagraph"/>
              <w:numPr>
                <w:ilvl w:val="0"/>
                <w:numId w:val="17"/>
              </w:numPr>
              <w:spacing w:after="0" w:line="240" w:lineRule="auto"/>
              <w:textAlignment w:val="baseline"/>
              <w:rPr>
                <w:rFonts w:eastAsia="Times New Roman" w:cstheme="minorHAnsi"/>
                <w:sz w:val="20"/>
                <w:szCs w:val="20"/>
              </w:rPr>
            </w:pPr>
            <w:r w:rsidRPr="008A5315">
              <w:rPr>
                <w:rFonts w:eastAsia="Times New Roman" w:cstheme="minorHAnsi"/>
                <w:sz w:val="20"/>
                <w:szCs w:val="20"/>
              </w:rPr>
              <w:t>Accountability </w:t>
            </w:r>
          </w:p>
          <w:p w14:paraId="60247F23" w14:textId="77777777" w:rsidR="008A5315" w:rsidRPr="008A5315" w:rsidRDefault="008A5315" w:rsidP="00FA6314">
            <w:pPr>
              <w:pStyle w:val="ListParagraph"/>
              <w:numPr>
                <w:ilvl w:val="0"/>
                <w:numId w:val="17"/>
              </w:numPr>
              <w:spacing w:after="0" w:line="240" w:lineRule="auto"/>
              <w:textAlignment w:val="baseline"/>
              <w:rPr>
                <w:rFonts w:eastAsia="Times New Roman" w:cstheme="minorHAnsi"/>
                <w:sz w:val="20"/>
                <w:szCs w:val="20"/>
              </w:rPr>
            </w:pPr>
            <w:r w:rsidRPr="008A5315">
              <w:rPr>
                <w:rFonts w:eastAsia="Times New Roman" w:cstheme="minorHAnsi"/>
                <w:sz w:val="20"/>
                <w:szCs w:val="20"/>
              </w:rPr>
              <w:t>Creative Problem Solving </w:t>
            </w:r>
          </w:p>
          <w:p w14:paraId="732E3DCD" w14:textId="77777777" w:rsidR="008A5315" w:rsidRPr="008A5315" w:rsidRDefault="008A5315" w:rsidP="00FA6314">
            <w:pPr>
              <w:pStyle w:val="ListParagraph"/>
              <w:numPr>
                <w:ilvl w:val="0"/>
                <w:numId w:val="17"/>
              </w:numPr>
              <w:spacing w:after="0" w:line="240" w:lineRule="auto"/>
              <w:textAlignment w:val="baseline"/>
              <w:rPr>
                <w:rFonts w:eastAsia="Times New Roman" w:cstheme="minorHAnsi"/>
                <w:sz w:val="20"/>
                <w:szCs w:val="20"/>
              </w:rPr>
            </w:pPr>
            <w:r w:rsidRPr="008A5315">
              <w:rPr>
                <w:rFonts w:eastAsia="Times New Roman" w:cstheme="minorHAnsi"/>
                <w:sz w:val="20"/>
                <w:szCs w:val="20"/>
              </w:rPr>
              <w:t>Effective Communication </w:t>
            </w:r>
          </w:p>
          <w:p w14:paraId="5005C461" w14:textId="77777777" w:rsidR="008A5315" w:rsidRPr="008A5315" w:rsidRDefault="008A5315" w:rsidP="00FA6314">
            <w:pPr>
              <w:pStyle w:val="ListParagraph"/>
              <w:numPr>
                <w:ilvl w:val="0"/>
                <w:numId w:val="17"/>
              </w:numPr>
              <w:spacing w:after="0" w:line="240" w:lineRule="auto"/>
              <w:textAlignment w:val="baseline"/>
              <w:rPr>
                <w:rFonts w:eastAsia="Times New Roman" w:cstheme="minorHAnsi"/>
                <w:sz w:val="20"/>
                <w:szCs w:val="20"/>
              </w:rPr>
            </w:pPr>
            <w:r w:rsidRPr="008A5315">
              <w:rPr>
                <w:rFonts w:eastAsia="Times New Roman" w:cstheme="minorHAnsi"/>
                <w:sz w:val="20"/>
                <w:szCs w:val="20"/>
              </w:rPr>
              <w:t>Inclusive Collaboration </w:t>
            </w:r>
          </w:p>
          <w:p w14:paraId="084B8E17" w14:textId="77777777" w:rsidR="008A5315" w:rsidRPr="008A5315" w:rsidRDefault="008A5315" w:rsidP="00FA6314">
            <w:pPr>
              <w:pStyle w:val="ListParagraph"/>
              <w:numPr>
                <w:ilvl w:val="0"/>
                <w:numId w:val="17"/>
              </w:numPr>
              <w:spacing w:after="0" w:line="240" w:lineRule="auto"/>
              <w:textAlignment w:val="baseline"/>
              <w:rPr>
                <w:rFonts w:eastAsia="Times New Roman" w:cstheme="minorHAnsi"/>
                <w:sz w:val="20"/>
                <w:szCs w:val="20"/>
              </w:rPr>
            </w:pPr>
            <w:r w:rsidRPr="008A5315">
              <w:rPr>
                <w:rFonts w:eastAsia="Times New Roman" w:cstheme="minorHAnsi"/>
                <w:sz w:val="20"/>
                <w:szCs w:val="20"/>
              </w:rPr>
              <w:t>Stakeholder Engagement </w:t>
            </w:r>
          </w:p>
          <w:p w14:paraId="12A24CB3" w14:textId="7768E251" w:rsidR="008A5315" w:rsidRDefault="008A5315" w:rsidP="00FA6314">
            <w:pPr>
              <w:pStyle w:val="ListParagraph"/>
              <w:numPr>
                <w:ilvl w:val="0"/>
                <w:numId w:val="17"/>
              </w:numPr>
              <w:spacing w:after="0" w:line="240" w:lineRule="auto"/>
              <w:textAlignment w:val="baseline"/>
              <w:rPr>
                <w:rFonts w:eastAsia="Times New Roman" w:cstheme="minorHAnsi"/>
                <w:sz w:val="20"/>
                <w:szCs w:val="20"/>
              </w:rPr>
            </w:pPr>
            <w:r w:rsidRPr="008A5315">
              <w:rPr>
                <w:rFonts w:eastAsia="Times New Roman" w:cstheme="minorHAnsi"/>
                <w:sz w:val="20"/>
                <w:szCs w:val="20"/>
              </w:rPr>
              <w:t>Leading by Example </w:t>
            </w:r>
          </w:p>
          <w:p w14:paraId="341A7A58" w14:textId="77777777" w:rsidR="00FA6314" w:rsidRPr="000D43A8" w:rsidRDefault="00FA6314" w:rsidP="00FA6314">
            <w:pPr>
              <w:spacing w:after="0" w:line="240" w:lineRule="auto"/>
              <w:ind w:left="720"/>
              <w:textAlignment w:val="baseline"/>
              <w:rPr>
                <w:rFonts w:eastAsia="Times New Roman" w:cstheme="minorHAnsi"/>
                <w:sz w:val="20"/>
                <w:szCs w:val="20"/>
              </w:rPr>
            </w:pPr>
          </w:p>
          <w:p w14:paraId="776536A8" w14:textId="77777777" w:rsidR="008A5315" w:rsidRPr="008A5315" w:rsidRDefault="008A5315" w:rsidP="008A5315">
            <w:pPr>
              <w:pStyle w:val="Heading1"/>
              <w:rPr>
                <w:rFonts w:asciiTheme="minorHAnsi" w:hAnsiTheme="minorHAnsi" w:cstheme="minorHAnsi"/>
                <w:b w:val="0"/>
                <w:bCs w:val="0"/>
                <w:sz w:val="20"/>
                <w:szCs w:val="20"/>
              </w:rPr>
            </w:pPr>
            <w:r w:rsidRPr="008A5315">
              <w:rPr>
                <w:rFonts w:asciiTheme="minorHAnsi" w:hAnsiTheme="minorHAnsi" w:cstheme="minorHAnsi"/>
                <w:b w:val="0"/>
                <w:bCs w:val="0"/>
                <w:sz w:val="20"/>
                <w:szCs w:val="20"/>
              </w:rPr>
              <w:t>Please visit this link for more information on UN Women’s Core Values and Competencies:  </w:t>
            </w:r>
          </w:p>
          <w:p w14:paraId="00EEBDC0" w14:textId="77777777" w:rsidR="008A5315" w:rsidRPr="008A5315" w:rsidRDefault="00C24BBF" w:rsidP="008A5315">
            <w:pPr>
              <w:pStyle w:val="Heading1"/>
              <w:rPr>
                <w:rFonts w:asciiTheme="minorHAnsi" w:hAnsiTheme="minorHAnsi" w:cstheme="minorHAnsi"/>
                <w:b w:val="0"/>
                <w:bCs w:val="0"/>
                <w:sz w:val="20"/>
                <w:szCs w:val="20"/>
              </w:rPr>
            </w:pPr>
            <w:hyperlink r:id="rId15" w:anchor="_Values" w:tgtFrame="_blank" w:history="1">
              <w:r w:rsidR="008A5315" w:rsidRPr="008A5315">
                <w:rPr>
                  <w:rStyle w:val="Hyperlink"/>
                  <w:rFonts w:asciiTheme="minorHAnsi" w:hAnsiTheme="minorHAnsi" w:cstheme="minorHAnsi"/>
                  <w:b w:val="0"/>
                  <w:bCs w:val="0"/>
                  <w:sz w:val="20"/>
                  <w:szCs w:val="20"/>
                </w:rPr>
                <w:t>https://www.unwomen.org/en/about-us/employment/application-process#_Values</w:t>
              </w:r>
            </w:hyperlink>
            <w:r w:rsidR="008A5315" w:rsidRPr="008A5315">
              <w:rPr>
                <w:rFonts w:asciiTheme="minorHAnsi" w:hAnsiTheme="minorHAnsi" w:cstheme="minorHAnsi"/>
                <w:b w:val="0"/>
                <w:bCs w:val="0"/>
                <w:sz w:val="20"/>
                <w:szCs w:val="20"/>
              </w:rPr>
              <w:t> </w:t>
            </w:r>
          </w:p>
          <w:p w14:paraId="61F225D2" w14:textId="77777777" w:rsidR="008A5315" w:rsidRPr="008A5315" w:rsidRDefault="008A5315" w:rsidP="008A5315">
            <w:pPr>
              <w:pStyle w:val="Heading1"/>
              <w:rPr>
                <w:rFonts w:asciiTheme="minorHAnsi" w:hAnsiTheme="minorHAnsi" w:cstheme="minorHAnsi"/>
                <w:b w:val="0"/>
                <w:bCs w:val="0"/>
                <w:sz w:val="20"/>
                <w:szCs w:val="20"/>
              </w:rPr>
            </w:pPr>
            <w:r w:rsidRPr="008A5315">
              <w:rPr>
                <w:rFonts w:asciiTheme="minorHAnsi" w:hAnsiTheme="minorHAnsi" w:cstheme="minorHAnsi"/>
                <w:b w:val="0"/>
                <w:bCs w:val="0"/>
                <w:sz w:val="20"/>
                <w:szCs w:val="20"/>
              </w:rPr>
              <w:t> </w:t>
            </w:r>
          </w:p>
          <w:p w14:paraId="62E04F6E" w14:textId="205A75DD" w:rsidR="008A5315" w:rsidRDefault="008A5315" w:rsidP="000D43A8">
            <w:pPr>
              <w:pStyle w:val="Heading1"/>
              <w:rPr>
                <w:rFonts w:asciiTheme="minorHAnsi" w:hAnsiTheme="minorHAnsi" w:cstheme="minorHAnsi"/>
                <w:b w:val="0"/>
                <w:bCs w:val="0"/>
                <w:sz w:val="20"/>
                <w:szCs w:val="20"/>
              </w:rPr>
            </w:pPr>
            <w:r w:rsidRPr="008A5315">
              <w:rPr>
                <w:rFonts w:asciiTheme="minorHAnsi" w:hAnsiTheme="minorHAnsi" w:cstheme="minorHAnsi"/>
                <w:sz w:val="20"/>
                <w:szCs w:val="20"/>
              </w:rPr>
              <w:t>FUNCTIONAL COMPETENCIES</w:t>
            </w:r>
            <w:r w:rsidRPr="008A5315">
              <w:rPr>
                <w:rFonts w:asciiTheme="minorHAnsi" w:hAnsiTheme="minorHAnsi" w:cstheme="minorHAnsi"/>
                <w:b w:val="0"/>
                <w:bCs w:val="0"/>
                <w:sz w:val="20"/>
                <w:szCs w:val="20"/>
              </w:rPr>
              <w:t>: </w:t>
            </w:r>
          </w:p>
          <w:p w14:paraId="41CE3661" w14:textId="77777777" w:rsidR="00CC0264" w:rsidRPr="00CC0264" w:rsidRDefault="00CC0264" w:rsidP="00CC0264"/>
          <w:p w14:paraId="787A0CAD" w14:textId="604FBF98" w:rsidR="008A5315" w:rsidRPr="008A5315" w:rsidRDefault="008217C9" w:rsidP="00A04BC0">
            <w:pPr>
              <w:pStyle w:val="ListParagraph"/>
              <w:numPr>
                <w:ilvl w:val="0"/>
                <w:numId w:val="17"/>
              </w:numPr>
              <w:spacing w:after="0" w:line="240" w:lineRule="auto"/>
              <w:textAlignment w:val="baseline"/>
              <w:rPr>
                <w:rFonts w:eastAsia="Times New Roman" w:cstheme="minorHAnsi"/>
                <w:sz w:val="20"/>
                <w:szCs w:val="20"/>
              </w:rPr>
            </w:pPr>
            <w:r w:rsidRPr="008A5315">
              <w:rPr>
                <w:rFonts w:cstheme="minorHAnsi"/>
                <w:color w:val="0070C0"/>
                <w:sz w:val="20"/>
                <w:szCs w:val="20"/>
              </w:rPr>
              <w:t>technical credibility in</w:t>
            </w:r>
            <w:r>
              <w:rPr>
                <w:rFonts w:cstheme="minorHAnsi"/>
                <w:color w:val="0070C0"/>
                <w:sz w:val="20"/>
                <w:szCs w:val="20"/>
              </w:rPr>
              <w:t xml:space="preserve"> Evaluation </w:t>
            </w:r>
            <w:r w:rsidR="008A5315" w:rsidRPr="008A5315">
              <w:rPr>
                <w:rFonts w:eastAsia="Times New Roman" w:cstheme="minorHAnsi"/>
                <w:sz w:val="20"/>
                <w:szCs w:val="20"/>
              </w:rPr>
              <w:t> </w:t>
            </w:r>
          </w:p>
          <w:p w14:paraId="7D454107" w14:textId="42977D26" w:rsidR="008A5315" w:rsidRPr="008A5315" w:rsidRDefault="008217C9" w:rsidP="00A04BC0">
            <w:pPr>
              <w:pStyle w:val="ListParagraph"/>
              <w:numPr>
                <w:ilvl w:val="0"/>
                <w:numId w:val="17"/>
              </w:numPr>
              <w:spacing w:after="0" w:line="240" w:lineRule="auto"/>
              <w:textAlignment w:val="baseline"/>
              <w:rPr>
                <w:rFonts w:eastAsia="Times New Roman" w:cstheme="minorHAnsi"/>
                <w:sz w:val="20"/>
                <w:szCs w:val="20"/>
              </w:rPr>
            </w:pPr>
            <w:r>
              <w:rPr>
                <w:rFonts w:eastAsia="Times New Roman" w:cstheme="minorHAnsi"/>
                <w:sz w:val="20"/>
                <w:szCs w:val="20"/>
              </w:rPr>
              <w:t xml:space="preserve"> </w:t>
            </w:r>
            <w:r w:rsidRPr="008A5315">
              <w:rPr>
                <w:rFonts w:cstheme="minorHAnsi"/>
                <w:color w:val="0070C0"/>
                <w:sz w:val="20"/>
                <w:szCs w:val="20"/>
              </w:rPr>
              <w:t>commitment to continuous improvement</w:t>
            </w:r>
            <w:r w:rsidR="008A5315" w:rsidRPr="008A5315">
              <w:rPr>
                <w:rFonts w:eastAsia="Times New Roman" w:cstheme="minorHAnsi"/>
                <w:sz w:val="20"/>
                <w:szCs w:val="20"/>
              </w:rPr>
              <w:t> </w:t>
            </w:r>
          </w:p>
          <w:p w14:paraId="33120353" w14:textId="5BC62727" w:rsidR="008A5315" w:rsidRPr="00F41C4C" w:rsidRDefault="00F41C4C" w:rsidP="00F41C4C">
            <w:pPr>
              <w:pStyle w:val="ListParagraph"/>
              <w:numPr>
                <w:ilvl w:val="0"/>
                <w:numId w:val="17"/>
              </w:numPr>
              <w:spacing w:after="0" w:line="240" w:lineRule="auto"/>
              <w:textAlignment w:val="baseline"/>
              <w:rPr>
                <w:rFonts w:eastAsia="Times New Roman" w:cstheme="minorHAnsi"/>
                <w:sz w:val="20"/>
                <w:szCs w:val="20"/>
              </w:rPr>
            </w:pPr>
            <w:r w:rsidRPr="00F41C4C">
              <w:rPr>
                <w:rFonts w:eastAsia="Times New Roman" w:cstheme="minorHAnsi"/>
                <w:sz w:val="20"/>
                <w:szCs w:val="20"/>
              </w:rPr>
              <w:t xml:space="preserve"> </w:t>
            </w:r>
            <w:r w:rsidRPr="00F41C4C">
              <w:rPr>
                <w:rFonts w:cstheme="minorHAnsi"/>
                <w:color w:val="0070C0"/>
                <w:sz w:val="20"/>
                <w:szCs w:val="20"/>
              </w:rPr>
              <w:t>partnerships building,</w:t>
            </w:r>
            <w:r w:rsidR="008A5315" w:rsidRPr="00F41C4C">
              <w:rPr>
                <w:rFonts w:eastAsia="Times New Roman" w:cstheme="minorHAnsi"/>
                <w:sz w:val="20"/>
                <w:szCs w:val="20"/>
              </w:rPr>
              <w:t> </w:t>
            </w:r>
          </w:p>
          <w:p w14:paraId="4F7592B9" w14:textId="1B890001" w:rsidR="00A04BC0" w:rsidRPr="00AA5B21" w:rsidRDefault="00A04BC0" w:rsidP="0023486B">
            <w:pPr>
              <w:pStyle w:val="ListParagraph"/>
              <w:spacing w:after="0" w:line="240" w:lineRule="auto"/>
              <w:ind w:left="360"/>
              <w:textAlignment w:val="baseline"/>
              <w:rPr>
                <w:rFonts w:eastAsia="Times New Roman" w:cstheme="minorHAnsi"/>
                <w:sz w:val="20"/>
                <w:szCs w:val="20"/>
              </w:rPr>
            </w:pPr>
          </w:p>
        </w:tc>
      </w:tr>
      <w:tr w:rsidR="0027202D" w:rsidRPr="000B308E" w14:paraId="0F4EB355" w14:textId="77777777" w:rsidTr="20D4C5D4">
        <w:trPr>
          <w:trHeight w:val="422"/>
        </w:trPr>
        <w:tc>
          <w:tcPr>
            <w:tcW w:w="10650" w:type="dxa"/>
            <w:tcBorders>
              <w:bottom w:val="single" w:sz="4" w:space="0" w:color="auto"/>
            </w:tcBorders>
            <w:shd w:val="clear" w:color="auto" w:fill="auto"/>
          </w:tcPr>
          <w:p w14:paraId="427EA362" w14:textId="61EA8FCE" w:rsidR="0027202D" w:rsidRPr="000B308E" w:rsidRDefault="0027202D" w:rsidP="00C600DC">
            <w:pPr>
              <w:pStyle w:val="Heading1"/>
              <w:keepNext w:val="0"/>
              <w:rPr>
                <w:rFonts w:asciiTheme="minorHAnsi" w:hAnsiTheme="minorHAnsi" w:cstheme="minorHAnsi"/>
                <w:sz w:val="22"/>
                <w:szCs w:val="22"/>
              </w:rPr>
            </w:pPr>
            <w:r w:rsidRPr="000B308E">
              <w:rPr>
                <w:rFonts w:asciiTheme="minorHAnsi" w:hAnsiTheme="minorHAnsi" w:cstheme="minorHAnsi"/>
                <w:sz w:val="22"/>
                <w:szCs w:val="22"/>
              </w:rPr>
              <w:t>I</w:t>
            </w:r>
            <w:r w:rsidR="00C6267A">
              <w:rPr>
                <w:rFonts w:asciiTheme="minorHAnsi" w:hAnsiTheme="minorHAnsi" w:cstheme="minorHAnsi"/>
                <w:sz w:val="22"/>
                <w:szCs w:val="22"/>
              </w:rPr>
              <w:t>V</w:t>
            </w:r>
            <w:r w:rsidRPr="000B308E">
              <w:rPr>
                <w:rFonts w:asciiTheme="minorHAnsi" w:hAnsiTheme="minorHAnsi" w:cstheme="minorHAnsi"/>
                <w:sz w:val="22"/>
                <w:szCs w:val="22"/>
              </w:rPr>
              <w:t xml:space="preserve">. </w:t>
            </w:r>
            <w:r w:rsidRPr="0027202D">
              <w:rPr>
                <w:rFonts w:asciiTheme="minorHAnsi" w:hAnsiTheme="minorHAnsi" w:cstheme="minorHAnsi"/>
                <w:sz w:val="22"/>
                <w:szCs w:val="22"/>
              </w:rPr>
              <w:t>Required Qualifications</w:t>
            </w:r>
          </w:p>
        </w:tc>
      </w:tr>
      <w:tr w:rsidR="0027202D" w:rsidRPr="005A5B56" w14:paraId="51077253" w14:textId="77777777" w:rsidTr="20D4C5D4">
        <w:tc>
          <w:tcPr>
            <w:tcW w:w="10650" w:type="dxa"/>
            <w:shd w:val="clear" w:color="auto" w:fill="auto"/>
          </w:tcPr>
          <w:p w14:paraId="6041AEC8" w14:textId="56456CBC" w:rsidR="00DE7F86" w:rsidRPr="007F682D" w:rsidRDefault="00DE7F86" w:rsidP="00DE7F86">
            <w:pPr>
              <w:spacing w:after="0" w:line="240" w:lineRule="auto"/>
              <w:rPr>
                <w:b/>
                <w:bCs/>
                <w:sz w:val="20"/>
                <w:szCs w:val="20"/>
              </w:rPr>
            </w:pPr>
          </w:p>
          <w:p w14:paraId="09F06815" w14:textId="77777777" w:rsidR="00DE7F86" w:rsidRDefault="00DE7F86" w:rsidP="00DE7F86">
            <w:pPr>
              <w:spacing w:after="0" w:line="240" w:lineRule="auto"/>
              <w:rPr>
                <w:rFonts w:eastAsiaTheme="minorEastAsia" w:cstheme="minorHAnsi"/>
                <w:sz w:val="20"/>
                <w:szCs w:val="20"/>
              </w:rPr>
            </w:pPr>
          </w:p>
          <w:p w14:paraId="32647255" w14:textId="356C7849" w:rsidR="00AD1C99" w:rsidRPr="009751B0" w:rsidRDefault="00AD1C99" w:rsidP="00AD1C99">
            <w:pPr>
              <w:spacing w:line="240" w:lineRule="auto"/>
              <w:jc w:val="both"/>
              <w:rPr>
                <w:rFonts w:cstheme="minorHAnsi"/>
                <w:lang w:val="fr-CA"/>
              </w:rPr>
            </w:pPr>
            <w:r w:rsidRPr="009751B0">
              <w:rPr>
                <w:rFonts w:cstheme="minorHAnsi"/>
                <w:lang w:val="fr-CA"/>
              </w:rPr>
              <w:t xml:space="preserve">L’évaluation  sera conduite par </w:t>
            </w:r>
            <w:r w:rsidRPr="00277E7F">
              <w:rPr>
                <w:rFonts w:cstheme="minorHAnsi"/>
                <w:b/>
                <w:bCs/>
                <w:lang w:val="fr-CA"/>
              </w:rPr>
              <w:t xml:space="preserve">un (e) consultant (e) </w:t>
            </w:r>
            <w:r>
              <w:rPr>
                <w:rFonts w:cstheme="minorHAnsi"/>
                <w:lang w:val="fr-CA"/>
              </w:rPr>
              <w:t xml:space="preserve"> disposant</w:t>
            </w:r>
            <w:r w:rsidRPr="009751B0">
              <w:rPr>
                <w:rFonts w:cstheme="minorHAnsi"/>
                <w:lang w:val="fr-CA"/>
              </w:rPr>
              <w:t xml:space="preserve"> </w:t>
            </w:r>
            <w:r w:rsidR="005A5B56">
              <w:rPr>
                <w:rFonts w:cstheme="minorHAnsi"/>
                <w:lang w:val="fr-CA"/>
              </w:rPr>
              <w:t>d</w:t>
            </w:r>
            <w:r w:rsidRPr="009751B0">
              <w:rPr>
                <w:rFonts w:cstheme="minorHAnsi"/>
                <w:lang w:val="fr-CA"/>
              </w:rPr>
              <w:t>es qualifications ci-dessous :</w:t>
            </w:r>
          </w:p>
          <w:p w14:paraId="5282E2AC" w14:textId="11B76981" w:rsidR="00AD1C99" w:rsidRPr="009751B0" w:rsidRDefault="00AD1C99" w:rsidP="00AD1C99">
            <w:pPr>
              <w:pStyle w:val="Default"/>
              <w:numPr>
                <w:ilvl w:val="0"/>
                <w:numId w:val="20"/>
              </w:numPr>
              <w:spacing w:after="6"/>
              <w:rPr>
                <w:rFonts w:asciiTheme="minorHAnsi" w:hAnsiTheme="minorHAnsi" w:cstheme="minorHAnsi"/>
                <w:color w:val="auto"/>
              </w:rPr>
            </w:pPr>
            <w:r>
              <w:rPr>
                <w:rFonts w:asciiTheme="minorHAnsi" w:hAnsiTheme="minorHAnsi" w:cstheme="minorHAnsi"/>
                <w:color w:val="auto"/>
                <w:lang w:val="fr-CA"/>
              </w:rPr>
              <w:t>D</w:t>
            </w:r>
            <w:r w:rsidRPr="009751B0">
              <w:rPr>
                <w:rFonts w:asciiTheme="minorHAnsi" w:hAnsiTheme="minorHAnsi" w:cstheme="minorHAnsi"/>
                <w:color w:val="auto"/>
                <w:lang w:val="fr-CA"/>
              </w:rPr>
              <w:t>isposer</w:t>
            </w:r>
            <w:r w:rsidRPr="009751B0">
              <w:rPr>
                <w:rFonts w:asciiTheme="minorHAnsi" w:hAnsiTheme="minorHAnsi" w:cstheme="minorHAnsi"/>
                <w:color w:val="auto"/>
              </w:rPr>
              <w:t xml:space="preserve"> d’un </w:t>
            </w:r>
            <w:r>
              <w:rPr>
                <w:rFonts w:asciiTheme="minorHAnsi" w:hAnsiTheme="minorHAnsi" w:cstheme="minorHAnsi"/>
                <w:color w:val="auto"/>
              </w:rPr>
              <w:t>diplôme de Bac + 5 ou D</w:t>
            </w:r>
            <w:r w:rsidRPr="009751B0">
              <w:rPr>
                <w:rFonts w:asciiTheme="minorHAnsi" w:hAnsiTheme="minorHAnsi" w:cstheme="minorHAnsi"/>
                <w:color w:val="auto"/>
              </w:rPr>
              <w:t xml:space="preserve">octorat en </w:t>
            </w:r>
            <w:r>
              <w:rPr>
                <w:rFonts w:asciiTheme="minorHAnsi" w:hAnsiTheme="minorHAnsi" w:cstheme="minorHAnsi"/>
                <w:color w:val="auto"/>
              </w:rPr>
              <w:t>S</w:t>
            </w:r>
            <w:r w:rsidRPr="009751B0">
              <w:rPr>
                <w:rFonts w:asciiTheme="minorHAnsi" w:hAnsiTheme="minorHAnsi" w:cstheme="minorHAnsi"/>
                <w:color w:val="auto"/>
              </w:rPr>
              <w:t>cience</w:t>
            </w:r>
            <w:r>
              <w:rPr>
                <w:rFonts w:asciiTheme="minorHAnsi" w:hAnsiTheme="minorHAnsi" w:cstheme="minorHAnsi"/>
                <w:color w:val="auto"/>
              </w:rPr>
              <w:t>s</w:t>
            </w:r>
            <w:r w:rsidRPr="009751B0">
              <w:rPr>
                <w:rFonts w:asciiTheme="minorHAnsi" w:hAnsiTheme="minorHAnsi" w:cstheme="minorHAnsi"/>
                <w:color w:val="auto"/>
              </w:rPr>
              <w:t xml:space="preserve"> </w:t>
            </w:r>
            <w:r w:rsidR="005A5B56">
              <w:rPr>
                <w:rFonts w:asciiTheme="minorHAnsi" w:hAnsiTheme="minorHAnsi" w:cstheme="minorHAnsi"/>
                <w:color w:val="auto"/>
              </w:rPr>
              <w:t>sociales</w:t>
            </w:r>
            <w:r w:rsidRPr="009751B0">
              <w:rPr>
                <w:rFonts w:asciiTheme="minorHAnsi" w:hAnsiTheme="minorHAnsi" w:cstheme="minorHAnsi"/>
                <w:color w:val="auto"/>
              </w:rPr>
              <w:t xml:space="preserve"> ou dans une discipline connexe à celle-ci (</w:t>
            </w:r>
            <w:r w:rsidRPr="00DC6354">
              <w:rPr>
                <w:rFonts w:asciiTheme="minorHAnsi" w:hAnsiTheme="minorHAnsi" w:cstheme="minorHAnsi"/>
                <w:color w:val="auto"/>
              </w:rPr>
              <w:t>Développement international, Droits de l’Homme, Etudes en Genre</w:t>
            </w:r>
            <w:r>
              <w:rPr>
                <w:rFonts w:asciiTheme="minorHAnsi" w:hAnsiTheme="minorHAnsi" w:cstheme="minorHAnsi"/>
                <w:color w:val="auto"/>
              </w:rPr>
              <w:t>,  S</w:t>
            </w:r>
            <w:r w:rsidRPr="009751B0">
              <w:rPr>
                <w:rFonts w:asciiTheme="minorHAnsi" w:hAnsiTheme="minorHAnsi" w:cstheme="minorHAnsi"/>
                <w:color w:val="auto"/>
              </w:rPr>
              <w:t>tatistique</w:t>
            </w:r>
            <w:r>
              <w:rPr>
                <w:rFonts w:asciiTheme="minorHAnsi" w:hAnsiTheme="minorHAnsi" w:cstheme="minorHAnsi"/>
                <w:color w:val="auto"/>
              </w:rPr>
              <w:t>s</w:t>
            </w:r>
            <w:r w:rsidRPr="009751B0">
              <w:rPr>
                <w:rFonts w:asciiTheme="minorHAnsi" w:hAnsiTheme="minorHAnsi" w:cstheme="minorHAnsi"/>
                <w:color w:val="auto"/>
              </w:rPr>
              <w:t xml:space="preserve">, </w:t>
            </w:r>
            <w:r>
              <w:rPr>
                <w:rFonts w:asciiTheme="minorHAnsi" w:hAnsiTheme="minorHAnsi" w:cstheme="minorHAnsi"/>
                <w:color w:val="auto"/>
              </w:rPr>
              <w:t>A</w:t>
            </w:r>
            <w:r w:rsidRPr="009751B0">
              <w:rPr>
                <w:rFonts w:asciiTheme="minorHAnsi" w:hAnsiTheme="minorHAnsi" w:cstheme="minorHAnsi"/>
                <w:color w:val="auto"/>
              </w:rPr>
              <w:t>groéconomie, etc…)</w:t>
            </w:r>
            <w:r>
              <w:rPr>
                <w:rFonts w:asciiTheme="minorHAnsi" w:hAnsiTheme="minorHAnsi" w:cstheme="minorHAnsi"/>
                <w:color w:val="auto"/>
              </w:rPr>
              <w:t> ;</w:t>
            </w:r>
          </w:p>
          <w:p w14:paraId="023EB861" w14:textId="77777777" w:rsidR="00AD1C99" w:rsidRPr="009751B0" w:rsidRDefault="00AD1C99" w:rsidP="00AD1C99">
            <w:pPr>
              <w:pStyle w:val="Default"/>
              <w:numPr>
                <w:ilvl w:val="0"/>
                <w:numId w:val="20"/>
              </w:numPr>
              <w:spacing w:after="6"/>
              <w:rPr>
                <w:rFonts w:asciiTheme="minorHAnsi" w:hAnsiTheme="minorHAnsi" w:cstheme="minorHAnsi"/>
                <w:color w:val="auto"/>
              </w:rPr>
            </w:pPr>
            <w:r w:rsidRPr="009751B0">
              <w:rPr>
                <w:rFonts w:asciiTheme="minorHAnsi" w:hAnsiTheme="minorHAnsi" w:cstheme="minorHAnsi"/>
                <w:color w:val="auto"/>
              </w:rPr>
              <w:t xml:space="preserve">Avoir au moins </w:t>
            </w:r>
            <w:r>
              <w:rPr>
                <w:rFonts w:asciiTheme="minorHAnsi" w:hAnsiTheme="minorHAnsi" w:cstheme="minorHAnsi"/>
                <w:color w:val="auto"/>
              </w:rPr>
              <w:t>5</w:t>
            </w:r>
            <w:r w:rsidRPr="009751B0">
              <w:rPr>
                <w:rFonts w:asciiTheme="minorHAnsi" w:hAnsiTheme="minorHAnsi" w:cstheme="minorHAnsi"/>
                <w:color w:val="auto"/>
              </w:rPr>
              <w:t xml:space="preserve"> années d’expérience </w:t>
            </w:r>
            <w:r>
              <w:rPr>
                <w:rFonts w:asciiTheme="minorHAnsi" w:hAnsiTheme="minorHAnsi" w:cstheme="minorHAnsi"/>
                <w:color w:val="auto"/>
              </w:rPr>
              <w:t xml:space="preserve">pertinente dans la conduite d’évaluation de projets et programmes de développement ; </w:t>
            </w:r>
          </w:p>
          <w:p w14:paraId="3B341730" w14:textId="77777777" w:rsidR="00AD1C99" w:rsidRDefault="00AD1C99" w:rsidP="00AD1C99">
            <w:pPr>
              <w:pStyle w:val="Default"/>
              <w:numPr>
                <w:ilvl w:val="0"/>
                <w:numId w:val="20"/>
              </w:numPr>
              <w:spacing w:after="6"/>
              <w:rPr>
                <w:rFonts w:asciiTheme="minorHAnsi" w:hAnsiTheme="minorHAnsi" w:cstheme="minorHAnsi"/>
                <w:color w:val="auto"/>
              </w:rPr>
            </w:pPr>
            <w:r w:rsidRPr="009751B0">
              <w:rPr>
                <w:rFonts w:asciiTheme="minorHAnsi" w:hAnsiTheme="minorHAnsi" w:cstheme="minorHAnsi"/>
                <w:color w:val="auto"/>
              </w:rPr>
              <w:t xml:space="preserve">Avoir de l’expérience en analyse genre et agriculture résiliente aux changements climatiques ; </w:t>
            </w:r>
          </w:p>
          <w:p w14:paraId="586A5DE3" w14:textId="77777777" w:rsidR="00AD1C99" w:rsidRPr="009751B0" w:rsidRDefault="00AD1C99" w:rsidP="00AD1C99">
            <w:pPr>
              <w:pStyle w:val="Default"/>
              <w:numPr>
                <w:ilvl w:val="0"/>
                <w:numId w:val="20"/>
              </w:numPr>
              <w:spacing w:after="6"/>
              <w:rPr>
                <w:rFonts w:asciiTheme="minorHAnsi" w:hAnsiTheme="minorHAnsi" w:cstheme="minorHAnsi"/>
                <w:color w:val="auto"/>
              </w:rPr>
            </w:pPr>
            <w:r>
              <w:rPr>
                <w:rFonts w:asciiTheme="minorHAnsi" w:hAnsiTheme="minorHAnsi" w:cstheme="minorHAnsi"/>
                <w:color w:val="auto"/>
              </w:rPr>
              <w:t xml:space="preserve">Familiarité avec la gestion des évaluations sensibles au genre </w:t>
            </w:r>
          </w:p>
          <w:p w14:paraId="457E6A2A" w14:textId="77777777" w:rsidR="00AD1C99" w:rsidRPr="009751B0" w:rsidRDefault="00AD1C99" w:rsidP="00AD1C99">
            <w:pPr>
              <w:pStyle w:val="Default"/>
              <w:numPr>
                <w:ilvl w:val="0"/>
                <w:numId w:val="20"/>
              </w:numPr>
              <w:spacing w:after="6"/>
              <w:rPr>
                <w:rFonts w:asciiTheme="minorHAnsi" w:hAnsiTheme="minorHAnsi" w:cstheme="minorHAnsi"/>
                <w:color w:val="auto"/>
              </w:rPr>
            </w:pPr>
            <w:r w:rsidRPr="009751B0">
              <w:rPr>
                <w:rFonts w:asciiTheme="minorHAnsi" w:hAnsiTheme="minorHAnsi" w:cstheme="minorHAnsi"/>
                <w:color w:val="auto"/>
              </w:rPr>
              <w:t xml:space="preserve">Avoir déjà conduit des évaluations similaires ; </w:t>
            </w:r>
          </w:p>
          <w:p w14:paraId="40DE5496" w14:textId="77777777" w:rsidR="00AD1C99" w:rsidRPr="005A5B56" w:rsidRDefault="00AD1C99" w:rsidP="005A5B56">
            <w:pPr>
              <w:pStyle w:val="Default"/>
              <w:numPr>
                <w:ilvl w:val="0"/>
                <w:numId w:val="20"/>
              </w:numPr>
              <w:spacing w:after="6"/>
              <w:rPr>
                <w:rFonts w:asciiTheme="minorHAnsi" w:hAnsiTheme="minorHAnsi" w:cstheme="minorHAnsi"/>
                <w:color w:val="auto"/>
              </w:rPr>
            </w:pPr>
            <w:r w:rsidRPr="005A5B56">
              <w:rPr>
                <w:rFonts w:asciiTheme="minorHAnsi" w:hAnsiTheme="minorHAnsi" w:cstheme="minorHAnsi"/>
                <w:color w:val="auto"/>
              </w:rPr>
              <w:t>Disposer d’une excellente maîtrise de la communication écrite et parlée en Français et capacités professionnelles en Anglais ;</w:t>
            </w:r>
          </w:p>
          <w:p w14:paraId="2C5FC97F" w14:textId="77777777" w:rsidR="00AD1C99" w:rsidRPr="00894567" w:rsidRDefault="00AD1C99" w:rsidP="00AD1C99">
            <w:pPr>
              <w:pStyle w:val="Default"/>
              <w:numPr>
                <w:ilvl w:val="0"/>
                <w:numId w:val="20"/>
              </w:numPr>
              <w:spacing w:after="6"/>
              <w:rPr>
                <w:rFonts w:asciiTheme="minorHAnsi" w:hAnsiTheme="minorHAnsi" w:cstheme="minorHAnsi"/>
                <w:color w:val="auto"/>
              </w:rPr>
            </w:pPr>
            <w:r w:rsidRPr="00894567">
              <w:rPr>
                <w:rFonts w:asciiTheme="minorHAnsi" w:hAnsiTheme="minorHAnsi" w:cstheme="minorHAnsi"/>
                <w:color w:val="auto"/>
              </w:rPr>
              <w:t>Avoir une expérience en étude de filière et l’analyse des chaînes de valeurs</w:t>
            </w:r>
          </w:p>
          <w:p w14:paraId="71C1E028" w14:textId="1D4F56BF" w:rsidR="00AD1C99" w:rsidRPr="009751B0" w:rsidRDefault="00AD1C99" w:rsidP="00AD1C99">
            <w:pPr>
              <w:pStyle w:val="Default"/>
              <w:numPr>
                <w:ilvl w:val="0"/>
                <w:numId w:val="20"/>
              </w:numPr>
              <w:spacing w:after="6"/>
              <w:rPr>
                <w:rFonts w:asciiTheme="minorHAnsi" w:hAnsiTheme="minorHAnsi" w:cstheme="minorHAnsi"/>
                <w:color w:val="auto"/>
              </w:rPr>
            </w:pPr>
            <w:r w:rsidRPr="009751B0">
              <w:rPr>
                <w:rFonts w:asciiTheme="minorHAnsi" w:hAnsiTheme="minorHAnsi" w:cstheme="minorHAnsi"/>
                <w:color w:val="auto"/>
              </w:rPr>
              <w:t xml:space="preserve">Avoir une expérience de travail </w:t>
            </w:r>
            <w:r w:rsidR="005A5B56">
              <w:rPr>
                <w:rFonts w:asciiTheme="minorHAnsi" w:hAnsiTheme="minorHAnsi" w:cstheme="minorHAnsi"/>
                <w:color w:val="auto"/>
              </w:rPr>
              <w:t>en Afrique subsaharienne</w:t>
            </w:r>
            <w:r w:rsidRPr="009751B0">
              <w:rPr>
                <w:rFonts w:asciiTheme="minorHAnsi" w:hAnsiTheme="minorHAnsi" w:cstheme="minorHAnsi"/>
                <w:color w:val="auto"/>
              </w:rPr>
              <w:t> ;</w:t>
            </w:r>
          </w:p>
          <w:p w14:paraId="7ADA0C44" w14:textId="77777777" w:rsidR="00DE7F86" w:rsidRPr="00D528F9" w:rsidRDefault="00DE7F86" w:rsidP="00DE7F86">
            <w:pPr>
              <w:spacing w:after="0" w:line="240" w:lineRule="auto"/>
              <w:rPr>
                <w:rFonts w:eastAsiaTheme="minorEastAsia" w:cstheme="minorHAnsi"/>
                <w:sz w:val="20"/>
                <w:szCs w:val="20"/>
                <w:lang w:val="fr-FR"/>
              </w:rPr>
            </w:pPr>
          </w:p>
          <w:p w14:paraId="65E9AFBA" w14:textId="77777777" w:rsidR="0027202D" w:rsidRPr="005A5B56" w:rsidRDefault="0027202D" w:rsidP="00D528F9">
            <w:pPr>
              <w:pStyle w:val="ListParagraph"/>
              <w:numPr>
                <w:ilvl w:val="0"/>
                <w:numId w:val="9"/>
              </w:numPr>
              <w:spacing w:after="0" w:line="240" w:lineRule="auto"/>
              <w:rPr>
                <w:rFonts w:cstheme="minorHAnsi"/>
                <w:lang w:val="fr-FR"/>
              </w:rPr>
            </w:pPr>
          </w:p>
        </w:tc>
      </w:tr>
      <w:tr w:rsidR="009E15E9" w14:paraId="0328FC30" w14:textId="77777777" w:rsidTr="20D4C5D4">
        <w:tblPrEx>
          <w:tblLook w:val="04A0" w:firstRow="1" w:lastRow="0" w:firstColumn="1" w:lastColumn="0" w:noHBand="0" w:noVBand="1"/>
        </w:tblPrEx>
        <w:trPr>
          <w:trHeight w:val="422"/>
        </w:trPr>
        <w:tc>
          <w:tcPr>
            <w:tcW w:w="10650" w:type="dxa"/>
            <w:tcBorders>
              <w:top w:val="single" w:sz="4" w:space="0" w:color="auto"/>
              <w:left w:val="single" w:sz="4" w:space="0" w:color="auto"/>
              <w:bottom w:val="single" w:sz="4" w:space="0" w:color="auto"/>
              <w:right w:val="single" w:sz="4" w:space="0" w:color="auto"/>
            </w:tcBorders>
            <w:shd w:val="clear" w:color="auto" w:fill="auto"/>
            <w:hideMark/>
          </w:tcPr>
          <w:p w14:paraId="5A8388EE" w14:textId="53000FF4" w:rsidR="009E15E9" w:rsidRDefault="009E15E9">
            <w:pPr>
              <w:pStyle w:val="Heading1"/>
              <w:keepNext w:val="0"/>
              <w:spacing w:line="256" w:lineRule="auto"/>
              <w:rPr>
                <w:rFonts w:asciiTheme="minorHAnsi" w:hAnsiTheme="minorHAnsi" w:cstheme="minorHAnsi"/>
                <w:sz w:val="22"/>
                <w:szCs w:val="22"/>
              </w:rPr>
            </w:pPr>
            <w:r>
              <w:rPr>
                <w:rFonts w:asciiTheme="minorHAnsi" w:hAnsiTheme="minorHAnsi" w:cstheme="minorHAnsi"/>
                <w:sz w:val="22"/>
                <w:szCs w:val="22"/>
              </w:rPr>
              <w:t xml:space="preserve">V. </w:t>
            </w:r>
            <w:r w:rsidR="00B102C5">
              <w:rPr>
                <w:rFonts w:asciiTheme="minorHAnsi" w:hAnsiTheme="minorHAnsi" w:cstheme="minorHAnsi"/>
                <w:sz w:val="22"/>
                <w:szCs w:val="22"/>
              </w:rPr>
              <w:t xml:space="preserve">How to Apply </w:t>
            </w:r>
          </w:p>
        </w:tc>
      </w:tr>
      <w:tr w:rsidR="009E15E9" w:rsidRPr="00E12E39" w14:paraId="282D9F28" w14:textId="77777777" w:rsidTr="20D4C5D4">
        <w:tblPrEx>
          <w:tblLook w:val="04A0" w:firstRow="1" w:lastRow="0" w:firstColumn="1" w:lastColumn="0" w:noHBand="0" w:noVBand="1"/>
        </w:tblPrEx>
        <w:trPr>
          <w:trHeight w:val="1637"/>
        </w:trPr>
        <w:tc>
          <w:tcPr>
            <w:tcW w:w="10650" w:type="dxa"/>
            <w:tcBorders>
              <w:top w:val="single" w:sz="4" w:space="0" w:color="auto"/>
              <w:left w:val="single" w:sz="4" w:space="0" w:color="auto"/>
              <w:bottom w:val="single" w:sz="4" w:space="0" w:color="auto"/>
              <w:right w:val="single" w:sz="4" w:space="0" w:color="auto"/>
            </w:tcBorders>
            <w:shd w:val="clear" w:color="auto" w:fill="auto"/>
            <w:hideMark/>
          </w:tcPr>
          <w:p w14:paraId="2D05BF26" w14:textId="3FB02288" w:rsidR="008C3108" w:rsidRPr="00E12E39" w:rsidRDefault="008C3108" w:rsidP="20D4C5D4">
            <w:pPr>
              <w:pStyle w:val="ListParagraph"/>
              <w:numPr>
                <w:ilvl w:val="0"/>
                <w:numId w:val="13"/>
              </w:numPr>
              <w:spacing w:after="0" w:line="293" w:lineRule="atLeast"/>
              <w:textAlignment w:val="baseline"/>
              <w:rPr>
                <w:rFonts w:eastAsia="Times New Roman"/>
                <w:sz w:val="20"/>
                <w:szCs w:val="20"/>
              </w:rPr>
            </w:pPr>
            <w:r w:rsidRPr="20D4C5D4">
              <w:rPr>
                <w:rFonts w:eastAsia="Times New Roman"/>
                <w:b/>
                <w:bCs/>
                <w:sz w:val="20"/>
                <w:szCs w:val="20"/>
                <w:bdr w:val="none" w:sz="0" w:space="0" w:color="auto" w:frame="1"/>
              </w:rPr>
              <w:lastRenderedPageBreak/>
              <w:t>Personal CV or P11</w:t>
            </w:r>
            <w:r w:rsidR="001315EC" w:rsidRPr="20D4C5D4">
              <w:rPr>
                <w:rFonts w:eastAsia="Times New Roman"/>
                <w:b/>
                <w:bCs/>
                <w:sz w:val="20"/>
                <w:szCs w:val="20"/>
                <w:bdr w:val="none" w:sz="0" w:space="0" w:color="auto" w:frame="1"/>
              </w:rPr>
              <w:t xml:space="preserve"> </w:t>
            </w:r>
            <w:r w:rsidR="00D76DC7" w:rsidRPr="20D4C5D4">
              <w:rPr>
                <w:rFonts w:eastAsia="Times New Roman"/>
                <w:b/>
                <w:bCs/>
                <w:sz w:val="20"/>
                <w:szCs w:val="20"/>
                <w:bdr w:val="none" w:sz="0" w:space="0" w:color="auto" w:frame="1"/>
              </w:rPr>
              <w:t>(P11 can</w:t>
            </w:r>
            <w:r w:rsidR="001315EC" w:rsidRPr="20D4C5D4">
              <w:rPr>
                <w:color w:val="666666"/>
                <w:sz w:val="20"/>
                <w:szCs w:val="20"/>
              </w:rPr>
              <w:t xml:space="preserve"> </w:t>
            </w:r>
            <w:r w:rsidR="001315EC" w:rsidRPr="20D4C5D4">
              <w:rPr>
                <w:b/>
                <w:bCs/>
                <w:color w:val="000000" w:themeColor="text1"/>
                <w:sz w:val="20"/>
                <w:szCs w:val="20"/>
              </w:rPr>
              <w:t>be downloaded from:</w:t>
            </w:r>
            <w:r w:rsidR="001315EC" w:rsidRPr="20D4C5D4">
              <w:rPr>
                <w:color w:val="000000" w:themeColor="text1"/>
                <w:sz w:val="20"/>
                <w:szCs w:val="20"/>
              </w:rPr>
              <w:t xml:space="preserve"> </w:t>
            </w:r>
            <w:hyperlink r:id="rId16" w:history="1">
              <w:r w:rsidR="001315EC" w:rsidRPr="20D4C5D4">
                <w:rPr>
                  <w:rStyle w:val="Hyperlink"/>
                  <w:sz w:val="20"/>
                  <w:szCs w:val="20"/>
                  <w:bdr w:val="none" w:sz="0" w:space="0" w:color="auto" w:frame="1"/>
                </w:rPr>
                <w:t>https://www.unwomen.org/sites/default/files/Headquarters/Attachments/Sections/About%20Us/Employment/UN-Women-P11-Personal-History-Form.doc</w:t>
              </w:r>
            </w:hyperlink>
            <w:r w:rsidR="00D76DC7" w:rsidRPr="20D4C5D4">
              <w:rPr>
                <w:color w:val="666666"/>
                <w:sz w:val="20"/>
                <w:szCs w:val="20"/>
                <w:bdr w:val="none" w:sz="0" w:space="0" w:color="auto" w:frame="1"/>
              </w:rPr>
              <w:t xml:space="preserve"> </w:t>
            </w:r>
            <w:r w:rsidR="00D76DC7" w:rsidRPr="20D4C5D4">
              <w:rPr>
                <w:rFonts w:eastAsia="Times New Roman"/>
                <w:sz w:val="20"/>
                <w:szCs w:val="20"/>
              </w:rPr>
              <w:t>)</w:t>
            </w:r>
          </w:p>
          <w:p w14:paraId="5082F0D1" w14:textId="677A10A6" w:rsidR="008C3108" w:rsidRPr="00E12E39" w:rsidRDefault="008C3108" w:rsidP="008C3108">
            <w:pPr>
              <w:pStyle w:val="ListParagraph"/>
              <w:numPr>
                <w:ilvl w:val="0"/>
                <w:numId w:val="13"/>
              </w:numPr>
              <w:spacing w:after="0" w:line="293" w:lineRule="atLeast"/>
              <w:textAlignment w:val="baseline"/>
              <w:rPr>
                <w:rFonts w:eastAsia="Times New Roman" w:cstheme="minorHAnsi"/>
                <w:sz w:val="20"/>
                <w:szCs w:val="20"/>
              </w:rPr>
            </w:pPr>
            <w:r w:rsidRPr="00E12E39">
              <w:rPr>
                <w:rFonts w:eastAsia="Times New Roman" w:cstheme="minorHAnsi"/>
                <w:sz w:val="20"/>
                <w:szCs w:val="20"/>
              </w:rPr>
              <w:t>A cover letter (maximum length: 1 page)</w:t>
            </w:r>
          </w:p>
          <w:p w14:paraId="4A5D5DDD" w14:textId="24928C77" w:rsidR="008C3108" w:rsidRPr="00E12E39" w:rsidRDefault="008C3108" w:rsidP="008C3108">
            <w:pPr>
              <w:pStyle w:val="ListParagraph"/>
              <w:numPr>
                <w:ilvl w:val="0"/>
                <w:numId w:val="13"/>
              </w:numPr>
              <w:spacing w:after="0" w:line="293" w:lineRule="atLeast"/>
              <w:textAlignment w:val="baseline"/>
              <w:rPr>
                <w:rFonts w:eastAsia="Times New Roman" w:cstheme="minorHAnsi"/>
                <w:sz w:val="20"/>
                <w:szCs w:val="20"/>
              </w:rPr>
            </w:pPr>
            <w:r w:rsidRPr="000438ED">
              <w:rPr>
                <w:rFonts w:eastAsia="Times New Roman" w:cstheme="minorHAnsi"/>
                <w:color w:val="4472C4" w:themeColor="accent1"/>
                <w:sz w:val="20"/>
                <w:szCs w:val="20"/>
              </w:rPr>
              <w:t xml:space="preserve">Managers may ask (ad hoc) for any other materials relevant to pre-assessing the relevance of their experience, such as reports, presentations, publications, </w:t>
            </w:r>
            <w:r w:rsidR="00F11E5E" w:rsidRPr="000438ED">
              <w:rPr>
                <w:rFonts w:eastAsia="Times New Roman" w:cstheme="minorHAnsi"/>
                <w:color w:val="4472C4" w:themeColor="accent1"/>
                <w:sz w:val="20"/>
                <w:szCs w:val="20"/>
              </w:rPr>
              <w:t>campaigns,</w:t>
            </w:r>
            <w:r w:rsidRPr="000438ED">
              <w:rPr>
                <w:rFonts w:eastAsia="Times New Roman" w:cstheme="minorHAnsi"/>
                <w:color w:val="4472C4" w:themeColor="accent1"/>
                <w:sz w:val="20"/>
                <w:szCs w:val="20"/>
              </w:rPr>
              <w:t xml:space="preserve"> or other materials</w:t>
            </w:r>
            <w:r w:rsidRPr="00E12E39">
              <w:rPr>
                <w:rFonts w:eastAsia="Times New Roman" w:cstheme="minorHAnsi"/>
                <w:sz w:val="20"/>
                <w:szCs w:val="20"/>
              </w:rPr>
              <w:t>.</w:t>
            </w:r>
          </w:p>
          <w:p w14:paraId="565F7C3A" w14:textId="3A4E0601" w:rsidR="009E15E9" w:rsidRPr="00E12E39" w:rsidRDefault="009E15E9">
            <w:pPr>
              <w:spacing w:after="0" w:line="240" w:lineRule="auto"/>
              <w:rPr>
                <w:rFonts w:cstheme="minorHAnsi"/>
              </w:rPr>
            </w:pPr>
          </w:p>
        </w:tc>
      </w:tr>
    </w:tbl>
    <w:p w14:paraId="4F828841" w14:textId="77777777" w:rsidR="009E15E9" w:rsidRPr="00E12E39" w:rsidRDefault="009E15E9" w:rsidP="00A33145">
      <w:pPr>
        <w:spacing w:after="0" w:line="240" w:lineRule="auto"/>
        <w:rPr>
          <w:rFonts w:cstheme="minorHAnsi"/>
          <w:color w:val="0070C0"/>
          <w:sz w:val="20"/>
          <w:szCs w:val="20"/>
        </w:rPr>
      </w:pPr>
    </w:p>
    <w:sectPr w:rsidR="009E15E9" w:rsidRPr="00E12E39" w:rsidSect="0077534D">
      <w:footerReference w:type="default" r:id="rId1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E1461A" w14:textId="77777777" w:rsidR="005C4835" w:rsidRDefault="005C4835" w:rsidP="005C4835">
      <w:pPr>
        <w:spacing w:after="0" w:line="240" w:lineRule="auto"/>
      </w:pPr>
      <w:r>
        <w:separator/>
      </w:r>
    </w:p>
  </w:endnote>
  <w:endnote w:type="continuationSeparator" w:id="0">
    <w:p w14:paraId="5EB4BF30" w14:textId="77777777" w:rsidR="005C4835" w:rsidRDefault="005C4835" w:rsidP="005C4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354809"/>
      <w:docPartObj>
        <w:docPartGallery w:val="Page Numbers (Bottom of Page)"/>
        <w:docPartUnique/>
      </w:docPartObj>
    </w:sdtPr>
    <w:sdtEndPr>
      <w:rPr>
        <w:color w:val="7F7F7F" w:themeColor="background1" w:themeShade="7F"/>
        <w:spacing w:val="60"/>
      </w:rPr>
    </w:sdtEndPr>
    <w:sdtContent>
      <w:p w14:paraId="17489FE2" w14:textId="1A2E85DE" w:rsidR="0093400C" w:rsidRDefault="0093400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FB0C030" w14:textId="77777777" w:rsidR="0093400C" w:rsidRDefault="009340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8B4A71" w14:textId="77777777" w:rsidR="005C4835" w:rsidRDefault="005C4835" w:rsidP="005C4835">
      <w:pPr>
        <w:spacing w:after="0" w:line="240" w:lineRule="auto"/>
      </w:pPr>
      <w:r>
        <w:separator/>
      </w:r>
    </w:p>
  </w:footnote>
  <w:footnote w:type="continuationSeparator" w:id="0">
    <w:p w14:paraId="333C753E" w14:textId="77777777" w:rsidR="005C4835" w:rsidRDefault="005C4835" w:rsidP="005C4835">
      <w:pPr>
        <w:spacing w:after="0" w:line="240" w:lineRule="auto"/>
      </w:pPr>
      <w:r>
        <w:continuationSeparator/>
      </w:r>
    </w:p>
  </w:footnote>
  <w:footnote w:id="1">
    <w:p w14:paraId="3C33E7AA" w14:textId="77777777" w:rsidR="005C4835" w:rsidRDefault="005C4835" w:rsidP="005C4835">
      <w:pPr>
        <w:pStyle w:val="FootnoteText"/>
      </w:pPr>
      <w:r>
        <w:rPr>
          <w:rStyle w:val="FootnoteReference"/>
        </w:rPr>
        <w:footnoteRef/>
      </w:r>
      <w:r>
        <w:t xml:space="preserve"> </w:t>
      </w:r>
      <w:r>
        <w:rPr>
          <w:rFonts w:cs="Times New Roman"/>
          <w:sz w:val="18"/>
          <w:szCs w:val="18"/>
        </w:rPr>
        <w:t>U</w:t>
      </w:r>
      <w:r w:rsidRPr="008E3FD9">
        <w:rPr>
          <w:rFonts w:cs="Times New Roman"/>
          <w:sz w:val="18"/>
          <w:szCs w:val="18"/>
        </w:rPr>
        <w:t xml:space="preserve">n </w:t>
      </w:r>
      <w:r w:rsidRPr="001806DA">
        <w:rPr>
          <w:rFonts w:cs="Times New Roman"/>
          <w:b/>
          <w:bCs/>
          <w:sz w:val="18"/>
          <w:szCs w:val="18"/>
        </w:rPr>
        <w:t>Groupe de Référence</w:t>
      </w:r>
      <w:r w:rsidRPr="008E3FD9">
        <w:rPr>
          <w:rFonts w:cs="Times New Roman"/>
          <w:sz w:val="18"/>
          <w:szCs w:val="18"/>
        </w:rPr>
        <w:t xml:space="preserve"> de l’Evaluation sera mis </w:t>
      </w:r>
      <w:r>
        <w:rPr>
          <w:rFonts w:cs="Times New Roman"/>
          <w:sz w:val="18"/>
          <w:szCs w:val="18"/>
        </w:rPr>
        <w:t>en place</w:t>
      </w:r>
      <w:r w:rsidRPr="008E3FD9">
        <w:rPr>
          <w:rFonts w:cs="Times New Roman"/>
          <w:sz w:val="18"/>
          <w:szCs w:val="18"/>
        </w:rPr>
        <w:t xml:space="preserve"> pour</w:t>
      </w:r>
      <w:r>
        <w:rPr>
          <w:rFonts w:cs="Times New Roman"/>
          <w:sz w:val="18"/>
          <w:szCs w:val="18"/>
        </w:rPr>
        <w:t xml:space="preserve"> : i) </w:t>
      </w:r>
      <w:r w:rsidRPr="008E3FD9">
        <w:rPr>
          <w:rFonts w:cs="Times New Roman"/>
          <w:sz w:val="18"/>
          <w:szCs w:val="18"/>
        </w:rPr>
        <w:t xml:space="preserve">faciliter la participation des acteurs clés </w:t>
      </w:r>
      <w:r>
        <w:rPr>
          <w:rFonts w:cs="Times New Roman"/>
          <w:sz w:val="18"/>
          <w:szCs w:val="18"/>
        </w:rPr>
        <w:t>à toutes les phases de l’Evaluation ; ii)</w:t>
      </w:r>
      <w:r w:rsidRPr="008E3FD9">
        <w:rPr>
          <w:rFonts w:cs="Times New Roman"/>
          <w:sz w:val="18"/>
          <w:szCs w:val="18"/>
        </w:rPr>
        <w:t xml:space="preserve"> susciter une prise de conscience des différents besoins d’informations et</w:t>
      </w:r>
      <w:r>
        <w:rPr>
          <w:rFonts w:cs="Times New Roman"/>
          <w:sz w:val="18"/>
          <w:szCs w:val="18"/>
        </w:rPr>
        <w:t> ; iii)</w:t>
      </w:r>
      <w:r w:rsidRPr="008E3FD9">
        <w:rPr>
          <w:rFonts w:cs="Times New Roman"/>
          <w:sz w:val="18"/>
          <w:szCs w:val="18"/>
        </w:rPr>
        <w:t xml:space="preserve"> disséminer les résultats de l’évaluation</w:t>
      </w:r>
      <w:r>
        <w:rPr>
          <w:rFonts w:cs="Times New Roman"/>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E1172"/>
    <w:multiLevelType w:val="hybridMultilevel"/>
    <w:tmpl w:val="EB42F7AE"/>
    <w:lvl w:ilvl="0" w:tplc="513009C4">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402815"/>
    <w:multiLevelType w:val="multilevel"/>
    <w:tmpl w:val="A96C0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E631A8"/>
    <w:multiLevelType w:val="hybridMultilevel"/>
    <w:tmpl w:val="83A014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AD03264"/>
    <w:multiLevelType w:val="hybridMultilevel"/>
    <w:tmpl w:val="C97C435C"/>
    <w:lvl w:ilvl="0" w:tplc="4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A54DF6"/>
    <w:multiLevelType w:val="multilevel"/>
    <w:tmpl w:val="3130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213489D"/>
    <w:multiLevelType w:val="multilevel"/>
    <w:tmpl w:val="EF4600C8"/>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6" w15:restartNumberingAfterBreak="0">
    <w:nsid w:val="34B40D62"/>
    <w:multiLevelType w:val="hybridMultilevel"/>
    <w:tmpl w:val="246E0144"/>
    <w:lvl w:ilvl="0" w:tplc="513009C4">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5142F7"/>
    <w:multiLevelType w:val="multilevel"/>
    <w:tmpl w:val="9790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540230"/>
    <w:multiLevelType w:val="multilevel"/>
    <w:tmpl w:val="1C08D05E"/>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9" w15:restartNumberingAfterBreak="0">
    <w:nsid w:val="48563C34"/>
    <w:multiLevelType w:val="hybridMultilevel"/>
    <w:tmpl w:val="E716FC5E"/>
    <w:lvl w:ilvl="0" w:tplc="96967974">
      <w:start w:val="1"/>
      <w:numFmt w:val="bullet"/>
      <w:lvlText w:val=""/>
      <w:lvlJc w:val="left"/>
      <w:pPr>
        <w:ind w:left="360" w:hanging="360"/>
      </w:pPr>
      <w:rPr>
        <w:rFonts w:ascii="Symbol" w:hAnsi="Symbol" w:hint="default"/>
      </w:rPr>
    </w:lvl>
    <w:lvl w:ilvl="1" w:tplc="B48E5DAE" w:tentative="1">
      <w:start w:val="1"/>
      <w:numFmt w:val="bullet"/>
      <w:lvlText w:val="o"/>
      <w:lvlJc w:val="left"/>
      <w:pPr>
        <w:ind w:left="1080" w:hanging="360"/>
      </w:pPr>
      <w:rPr>
        <w:rFonts w:ascii="Courier New" w:hAnsi="Courier New" w:hint="default"/>
      </w:rPr>
    </w:lvl>
    <w:lvl w:ilvl="2" w:tplc="67DCC294" w:tentative="1">
      <w:start w:val="1"/>
      <w:numFmt w:val="bullet"/>
      <w:lvlText w:val=""/>
      <w:lvlJc w:val="left"/>
      <w:pPr>
        <w:ind w:left="1800" w:hanging="360"/>
      </w:pPr>
      <w:rPr>
        <w:rFonts w:ascii="Wingdings" w:hAnsi="Wingdings" w:hint="default"/>
      </w:rPr>
    </w:lvl>
    <w:lvl w:ilvl="3" w:tplc="4002F95E" w:tentative="1">
      <w:start w:val="1"/>
      <w:numFmt w:val="bullet"/>
      <w:lvlText w:val=""/>
      <w:lvlJc w:val="left"/>
      <w:pPr>
        <w:ind w:left="2520" w:hanging="360"/>
      </w:pPr>
      <w:rPr>
        <w:rFonts w:ascii="Symbol" w:hAnsi="Symbol" w:hint="default"/>
      </w:rPr>
    </w:lvl>
    <w:lvl w:ilvl="4" w:tplc="2F2AC1C4" w:tentative="1">
      <w:start w:val="1"/>
      <w:numFmt w:val="bullet"/>
      <w:lvlText w:val="o"/>
      <w:lvlJc w:val="left"/>
      <w:pPr>
        <w:ind w:left="3240" w:hanging="360"/>
      </w:pPr>
      <w:rPr>
        <w:rFonts w:ascii="Courier New" w:hAnsi="Courier New" w:hint="default"/>
      </w:rPr>
    </w:lvl>
    <w:lvl w:ilvl="5" w:tplc="171498E4" w:tentative="1">
      <w:start w:val="1"/>
      <w:numFmt w:val="bullet"/>
      <w:lvlText w:val=""/>
      <w:lvlJc w:val="left"/>
      <w:pPr>
        <w:ind w:left="3960" w:hanging="360"/>
      </w:pPr>
      <w:rPr>
        <w:rFonts w:ascii="Wingdings" w:hAnsi="Wingdings" w:hint="default"/>
      </w:rPr>
    </w:lvl>
    <w:lvl w:ilvl="6" w:tplc="CD48E2AE" w:tentative="1">
      <w:start w:val="1"/>
      <w:numFmt w:val="bullet"/>
      <w:lvlText w:val=""/>
      <w:lvlJc w:val="left"/>
      <w:pPr>
        <w:ind w:left="4680" w:hanging="360"/>
      </w:pPr>
      <w:rPr>
        <w:rFonts w:ascii="Symbol" w:hAnsi="Symbol" w:hint="default"/>
      </w:rPr>
    </w:lvl>
    <w:lvl w:ilvl="7" w:tplc="ADDA0F16" w:tentative="1">
      <w:start w:val="1"/>
      <w:numFmt w:val="bullet"/>
      <w:lvlText w:val="o"/>
      <w:lvlJc w:val="left"/>
      <w:pPr>
        <w:ind w:left="5400" w:hanging="360"/>
      </w:pPr>
      <w:rPr>
        <w:rFonts w:ascii="Courier New" w:hAnsi="Courier New" w:hint="default"/>
      </w:rPr>
    </w:lvl>
    <w:lvl w:ilvl="8" w:tplc="10A6FACA" w:tentative="1">
      <w:start w:val="1"/>
      <w:numFmt w:val="bullet"/>
      <w:lvlText w:val=""/>
      <w:lvlJc w:val="left"/>
      <w:pPr>
        <w:ind w:left="6120" w:hanging="360"/>
      </w:pPr>
      <w:rPr>
        <w:rFonts w:ascii="Wingdings" w:hAnsi="Wingdings" w:hint="default"/>
      </w:rPr>
    </w:lvl>
  </w:abstractNum>
  <w:abstractNum w:abstractNumId="10" w15:restartNumberingAfterBreak="0">
    <w:nsid w:val="4A170CD9"/>
    <w:multiLevelType w:val="hybridMultilevel"/>
    <w:tmpl w:val="2BB87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355B08"/>
    <w:multiLevelType w:val="hybridMultilevel"/>
    <w:tmpl w:val="1FC29AE0"/>
    <w:lvl w:ilvl="0" w:tplc="513009C4">
      <w:numFmt w:val="bullet"/>
      <w:lvlText w:val="•"/>
      <w:lvlJc w:val="left"/>
      <w:pPr>
        <w:ind w:left="1440" w:hanging="72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52B2BCD"/>
    <w:multiLevelType w:val="hybridMultilevel"/>
    <w:tmpl w:val="E10AFC14"/>
    <w:lvl w:ilvl="0" w:tplc="513009C4">
      <w:numFmt w:val="bullet"/>
      <w:lvlText w:val="•"/>
      <w:lvlJc w:val="left"/>
      <w:pPr>
        <w:ind w:left="360" w:hanging="360"/>
      </w:pPr>
      <w:rPr>
        <w:rFonts w:ascii="Calibri" w:eastAsiaTheme="minorHAnsi" w:hAnsi="Calibri" w:cs="Calibri"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58AD3B54"/>
    <w:multiLevelType w:val="hybridMultilevel"/>
    <w:tmpl w:val="786C3D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9E85982"/>
    <w:multiLevelType w:val="hybridMultilevel"/>
    <w:tmpl w:val="8D72F0D6"/>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EEE1410"/>
    <w:multiLevelType w:val="hybridMultilevel"/>
    <w:tmpl w:val="C8E6B6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651756F"/>
    <w:multiLevelType w:val="hybridMultilevel"/>
    <w:tmpl w:val="ED4C00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7E3F91"/>
    <w:multiLevelType w:val="hybridMultilevel"/>
    <w:tmpl w:val="C7443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D348D4"/>
    <w:multiLevelType w:val="hybridMultilevel"/>
    <w:tmpl w:val="703E8B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3CF1A77"/>
    <w:multiLevelType w:val="hybridMultilevel"/>
    <w:tmpl w:val="1C3EEC90"/>
    <w:lvl w:ilvl="0" w:tplc="730AD9E4">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4636865">
    <w:abstractNumId w:val="4"/>
  </w:num>
  <w:num w:numId="2" w16cid:durableId="43454480">
    <w:abstractNumId w:val="17"/>
  </w:num>
  <w:num w:numId="3" w16cid:durableId="2082408599">
    <w:abstractNumId w:val="0"/>
  </w:num>
  <w:num w:numId="4" w16cid:durableId="516193647">
    <w:abstractNumId w:val="11"/>
  </w:num>
  <w:num w:numId="5" w16cid:durableId="1334988893">
    <w:abstractNumId w:val="6"/>
  </w:num>
  <w:num w:numId="6" w16cid:durableId="209735326">
    <w:abstractNumId w:val="14"/>
  </w:num>
  <w:num w:numId="7" w16cid:durableId="1373965298">
    <w:abstractNumId w:val="16"/>
  </w:num>
  <w:num w:numId="8" w16cid:durableId="2126534130">
    <w:abstractNumId w:val="15"/>
  </w:num>
  <w:num w:numId="9" w16cid:durableId="92092395">
    <w:abstractNumId w:val="12"/>
  </w:num>
  <w:num w:numId="10" w16cid:durableId="2061709127">
    <w:abstractNumId w:val="3"/>
  </w:num>
  <w:num w:numId="11" w16cid:durableId="1987204285">
    <w:abstractNumId w:val="10"/>
  </w:num>
  <w:num w:numId="12" w16cid:durableId="1087192452">
    <w:abstractNumId w:val="1"/>
  </w:num>
  <w:num w:numId="13" w16cid:durableId="636835834">
    <w:abstractNumId w:val="9"/>
  </w:num>
  <w:num w:numId="14" w16cid:durableId="1328288569">
    <w:abstractNumId w:val="5"/>
  </w:num>
  <w:num w:numId="15" w16cid:durableId="806242559">
    <w:abstractNumId w:val="8"/>
  </w:num>
  <w:num w:numId="16" w16cid:durableId="367609688">
    <w:abstractNumId w:val="7"/>
  </w:num>
  <w:num w:numId="17" w16cid:durableId="666515789">
    <w:abstractNumId w:val="18"/>
  </w:num>
  <w:num w:numId="18" w16cid:durableId="830171332">
    <w:abstractNumId w:val="19"/>
  </w:num>
  <w:num w:numId="19" w16cid:durableId="1233468220">
    <w:abstractNumId w:val="13"/>
  </w:num>
  <w:num w:numId="20" w16cid:durableId="10932108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821"/>
    <w:rsid w:val="000438ED"/>
    <w:rsid w:val="000949A4"/>
    <w:rsid w:val="000D43A8"/>
    <w:rsid w:val="001112BB"/>
    <w:rsid w:val="00115FE6"/>
    <w:rsid w:val="00127301"/>
    <w:rsid w:val="001315EC"/>
    <w:rsid w:val="00144994"/>
    <w:rsid w:val="001654D2"/>
    <w:rsid w:val="0017480D"/>
    <w:rsid w:val="00182201"/>
    <w:rsid w:val="001A23EF"/>
    <w:rsid w:val="001A78AA"/>
    <w:rsid w:val="001E1F6C"/>
    <w:rsid w:val="001E27AF"/>
    <w:rsid w:val="00212412"/>
    <w:rsid w:val="00214C73"/>
    <w:rsid w:val="0023486B"/>
    <w:rsid w:val="00236297"/>
    <w:rsid w:val="00252677"/>
    <w:rsid w:val="00257DA8"/>
    <w:rsid w:val="00263E42"/>
    <w:rsid w:val="0027202D"/>
    <w:rsid w:val="00290E97"/>
    <w:rsid w:val="00294F4A"/>
    <w:rsid w:val="002A1821"/>
    <w:rsid w:val="002C1EBF"/>
    <w:rsid w:val="002D608C"/>
    <w:rsid w:val="002D6F5D"/>
    <w:rsid w:val="002F0219"/>
    <w:rsid w:val="002F4BC2"/>
    <w:rsid w:val="002F520C"/>
    <w:rsid w:val="003177EF"/>
    <w:rsid w:val="0032121F"/>
    <w:rsid w:val="00321515"/>
    <w:rsid w:val="00350F55"/>
    <w:rsid w:val="0038709D"/>
    <w:rsid w:val="00390078"/>
    <w:rsid w:val="003B6FAB"/>
    <w:rsid w:val="003C2057"/>
    <w:rsid w:val="003C5543"/>
    <w:rsid w:val="003D0D4E"/>
    <w:rsid w:val="003D1228"/>
    <w:rsid w:val="003D6B92"/>
    <w:rsid w:val="003D6C30"/>
    <w:rsid w:val="00401649"/>
    <w:rsid w:val="00402DD1"/>
    <w:rsid w:val="00406E54"/>
    <w:rsid w:val="00431A1F"/>
    <w:rsid w:val="00460156"/>
    <w:rsid w:val="004744EA"/>
    <w:rsid w:val="00475726"/>
    <w:rsid w:val="00483DD2"/>
    <w:rsid w:val="00485A44"/>
    <w:rsid w:val="00486D0D"/>
    <w:rsid w:val="004A0164"/>
    <w:rsid w:val="004B21E2"/>
    <w:rsid w:val="004B38F0"/>
    <w:rsid w:val="004E3655"/>
    <w:rsid w:val="004E7956"/>
    <w:rsid w:val="00500A09"/>
    <w:rsid w:val="005101F0"/>
    <w:rsid w:val="00534650"/>
    <w:rsid w:val="00543ABB"/>
    <w:rsid w:val="005754B7"/>
    <w:rsid w:val="005A1CEB"/>
    <w:rsid w:val="005A5B56"/>
    <w:rsid w:val="005B1CF5"/>
    <w:rsid w:val="005C4835"/>
    <w:rsid w:val="005E690F"/>
    <w:rsid w:val="005F36B0"/>
    <w:rsid w:val="0060322B"/>
    <w:rsid w:val="0063616A"/>
    <w:rsid w:val="006370F4"/>
    <w:rsid w:val="006522C5"/>
    <w:rsid w:val="0065754D"/>
    <w:rsid w:val="00660020"/>
    <w:rsid w:val="00676121"/>
    <w:rsid w:val="00682E34"/>
    <w:rsid w:val="006B37EB"/>
    <w:rsid w:val="006E5979"/>
    <w:rsid w:val="00714A7C"/>
    <w:rsid w:val="00746DA8"/>
    <w:rsid w:val="007473B9"/>
    <w:rsid w:val="007478DC"/>
    <w:rsid w:val="0075530A"/>
    <w:rsid w:val="0077534D"/>
    <w:rsid w:val="00777829"/>
    <w:rsid w:val="007918CE"/>
    <w:rsid w:val="0079431A"/>
    <w:rsid w:val="007C44C9"/>
    <w:rsid w:val="007D3AAD"/>
    <w:rsid w:val="007E6FA7"/>
    <w:rsid w:val="007E70C2"/>
    <w:rsid w:val="007F682D"/>
    <w:rsid w:val="00805EDA"/>
    <w:rsid w:val="00811294"/>
    <w:rsid w:val="008217C9"/>
    <w:rsid w:val="0085219F"/>
    <w:rsid w:val="008574BD"/>
    <w:rsid w:val="0086489F"/>
    <w:rsid w:val="00881A8A"/>
    <w:rsid w:val="008A5315"/>
    <w:rsid w:val="008A75E2"/>
    <w:rsid w:val="008B0866"/>
    <w:rsid w:val="008C3108"/>
    <w:rsid w:val="008D4905"/>
    <w:rsid w:val="008E17AE"/>
    <w:rsid w:val="008E1E43"/>
    <w:rsid w:val="008E677D"/>
    <w:rsid w:val="008F047D"/>
    <w:rsid w:val="008F4AFE"/>
    <w:rsid w:val="00925260"/>
    <w:rsid w:val="0093400C"/>
    <w:rsid w:val="009463D2"/>
    <w:rsid w:val="00974E7E"/>
    <w:rsid w:val="00976D03"/>
    <w:rsid w:val="00985037"/>
    <w:rsid w:val="00992F69"/>
    <w:rsid w:val="009A0DF9"/>
    <w:rsid w:val="009B44F9"/>
    <w:rsid w:val="009C5CD8"/>
    <w:rsid w:val="009D08BC"/>
    <w:rsid w:val="009D51EE"/>
    <w:rsid w:val="009E15E9"/>
    <w:rsid w:val="00A040E7"/>
    <w:rsid w:val="00A04BC0"/>
    <w:rsid w:val="00A21180"/>
    <w:rsid w:val="00A33145"/>
    <w:rsid w:val="00A42A8A"/>
    <w:rsid w:val="00A81768"/>
    <w:rsid w:val="00A85A9B"/>
    <w:rsid w:val="00AA5B21"/>
    <w:rsid w:val="00AD1C99"/>
    <w:rsid w:val="00AE3214"/>
    <w:rsid w:val="00AE5C5C"/>
    <w:rsid w:val="00B102C5"/>
    <w:rsid w:val="00BA4BD5"/>
    <w:rsid w:val="00BE1B98"/>
    <w:rsid w:val="00BE42D7"/>
    <w:rsid w:val="00C24BBF"/>
    <w:rsid w:val="00C24E0F"/>
    <w:rsid w:val="00C41F61"/>
    <w:rsid w:val="00C50270"/>
    <w:rsid w:val="00C6267A"/>
    <w:rsid w:val="00C733A5"/>
    <w:rsid w:val="00C75ACF"/>
    <w:rsid w:val="00C76471"/>
    <w:rsid w:val="00C77B52"/>
    <w:rsid w:val="00C81C0D"/>
    <w:rsid w:val="00CA025E"/>
    <w:rsid w:val="00CA5EB1"/>
    <w:rsid w:val="00CC0264"/>
    <w:rsid w:val="00CD4350"/>
    <w:rsid w:val="00CF11B6"/>
    <w:rsid w:val="00D02FA9"/>
    <w:rsid w:val="00D528F9"/>
    <w:rsid w:val="00D76DC7"/>
    <w:rsid w:val="00DE1C74"/>
    <w:rsid w:val="00DE7F86"/>
    <w:rsid w:val="00DF33C6"/>
    <w:rsid w:val="00DF485D"/>
    <w:rsid w:val="00DF6BBA"/>
    <w:rsid w:val="00E12E39"/>
    <w:rsid w:val="00E307F8"/>
    <w:rsid w:val="00E31494"/>
    <w:rsid w:val="00E33BC9"/>
    <w:rsid w:val="00E4712A"/>
    <w:rsid w:val="00E55610"/>
    <w:rsid w:val="00E71E05"/>
    <w:rsid w:val="00EB24A3"/>
    <w:rsid w:val="00EB601B"/>
    <w:rsid w:val="00EC747D"/>
    <w:rsid w:val="00F11E5E"/>
    <w:rsid w:val="00F41C4C"/>
    <w:rsid w:val="00F53CBB"/>
    <w:rsid w:val="00F75AC5"/>
    <w:rsid w:val="00FA6314"/>
    <w:rsid w:val="00FD0544"/>
    <w:rsid w:val="00FD21D1"/>
    <w:rsid w:val="00FD506C"/>
    <w:rsid w:val="00FD7A55"/>
    <w:rsid w:val="04A4E2F8"/>
    <w:rsid w:val="138A15F8"/>
    <w:rsid w:val="1477152F"/>
    <w:rsid w:val="1867042F"/>
    <w:rsid w:val="20D4C5D4"/>
    <w:rsid w:val="3E761580"/>
    <w:rsid w:val="59439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9AFB7"/>
  <w15:chartTrackingRefBased/>
  <w15:docId w15:val="{E59138C9-E5F5-4E56-82C7-9995A8CD2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5E2"/>
  </w:style>
  <w:style w:type="paragraph" w:styleId="Heading1">
    <w:name w:val="heading 1"/>
    <w:basedOn w:val="Normal"/>
    <w:next w:val="Normal"/>
    <w:link w:val="Heading1Char"/>
    <w:qFormat/>
    <w:rsid w:val="0077534D"/>
    <w:pPr>
      <w:keepNext/>
      <w:spacing w:after="0" w:line="240" w:lineRule="auto"/>
      <w:outlineLvl w:val="0"/>
    </w:pPr>
    <w:rPr>
      <w:rFonts w:ascii="Arial" w:eastAsia="Times New Roman" w:hAnsi="Arial"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5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s,Paragraphe de liste1,Paragraphe de liste11,L_4,Paragraphe de liste4,References,TITRE 2,MCHIP_list paragraph,List Paragraph1,Recommendation,List Paragraph (numbered (a)),List Paragraph nowy,Numbered List Paragraph,Paragraphe  revu"/>
    <w:basedOn w:val="Normal"/>
    <w:link w:val="ListParagraphChar"/>
    <w:uiPriority w:val="34"/>
    <w:qFormat/>
    <w:rsid w:val="007F682D"/>
    <w:pPr>
      <w:ind w:left="720"/>
      <w:contextualSpacing/>
    </w:pPr>
  </w:style>
  <w:style w:type="character" w:customStyle="1" w:styleId="Heading1Char">
    <w:name w:val="Heading 1 Char"/>
    <w:basedOn w:val="DefaultParagraphFont"/>
    <w:link w:val="Heading1"/>
    <w:rsid w:val="0077534D"/>
    <w:rPr>
      <w:rFonts w:ascii="Arial" w:eastAsia="Times New Roman" w:hAnsi="Arial" w:cs="Times New Roman"/>
      <w:b/>
      <w:bCs/>
      <w:sz w:val="24"/>
      <w:szCs w:val="24"/>
    </w:rPr>
  </w:style>
  <w:style w:type="character" w:styleId="PlaceholderText">
    <w:name w:val="Placeholder Text"/>
    <w:basedOn w:val="DefaultParagraphFont"/>
    <w:uiPriority w:val="99"/>
    <w:semiHidden/>
    <w:rsid w:val="0077534D"/>
    <w:rPr>
      <w:color w:val="808080"/>
    </w:rPr>
  </w:style>
  <w:style w:type="paragraph" w:styleId="BodyText">
    <w:name w:val="Body Text"/>
    <w:basedOn w:val="Normal"/>
    <w:link w:val="BodyTextChar"/>
    <w:uiPriority w:val="1"/>
    <w:qFormat/>
    <w:rsid w:val="006522C5"/>
    <w:pPr>
      <w:widowControl w:val="0"/>
      <w:autoSpaceDE w:val="0"/>
      <w:autoSpaceDN w:val="0"/>
      <w:spacing w:after="0" w:line="240" w:lineRule="auto"/>
      <w:ind w:left="1076"/>
      <w:jc w:val="both"/>
    </w:pPr>
    <w:rPr>
      <w:rFonts w:ascii="Calibri" w:eastAsia="Calibri" w:hAnsi="Calibri" w:cs="Calibri"/>
    </w:rPr>
  </w:style>
  <w:style w:type="character" w:customStyle="1" w:styleId="BodyTextChar">
    <w:name w:val="Body Text Char"/>
    <w:basedOn w:val="DefaultParagraphFont"/>
    <w:link w:val="BodyText"/>
    <w:uiPriority w:val="1"/>
    <w:rsid w:val="006522C5"/>
    <w:rPr>
      <w:rFonts w:ascii="Calibri" w:eastAsia="Calibri" w:hAnsi="Calibri" w:cs="Calibri"/>
    </w:rPr>
  </w:style>
  <w:style w:type="paragraph" w:customStyle="1" w:styleId="TableParagraph">
    <w:name w:val="Table Paragraph"/>
    <w:basedOn w:val="Normal"/>
    <w:uiPriority w:val="1"/>
    <w:qFormat/>
    <w:rsid w:val="006522C5"/>
    <w:pPr>
      <w:widowControl w:val="0"/>
      <w:autoSpaceDE w:val="0"/>
      <w:autoSpaceDN w:val="0"/>
      <w:spacing w:after="0" w:line="240" w:lineRule="auto"/>
      <w:ind w:left="105"/>
    </w:pPr>
    <w:rPr>
      <w:rFonts w:ascii="Calibri" w:eastAsia="Calibri" w:hAnsi="Calibri" w:cs="Calibri"/>
    </w:rPr>
  </w:style>
  <w:style w:type="paragraph" w:customStyle="1" w:styleId="paragraph">
    <w:name w:val="paragraph"/>
    <w:basedOn w:val="Normal"/>
    <w:rsid w:val="008A75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A75E2"/>
  </w:style>
  <w:style w:type="character" w:customStyle="1" w:styleId="eop">
    <w:name w:val="eop"/>
    <w:basedOn w:val="DefaultParagraphFont"/>
    <w:rsid w:val="008A75E2"/>
  </w:style>
  <w:style w:type="character" w:styleId="Strong">
    <w:name w:val="Strong"/>
    <w:basedOn w:val="DefaultParagraphFont"/>
    <w:uiPriority w:val="22"/>
    <w:qFormat/>
    <w:rsid w:val="008C3108"/>
    <w:rPr>
      <w:b/>
      <w:bCs/>
    </w:rPr>
  </w:style>
  <w:style w:type="character" w:styleId="Hyperlink">
    <w:name w:val="Hyperlink"/>
    <w:basedOn w:val="DefaultParagraphFont"/>
    <w:uiPriority w:val="99"/>
    <w:unhideWhenUsed/>
    <w:rsid w:val="008A5315"/>
    <w:rPr>
      <w:color w:val="0563C1" w:themeColor="hyperlink"/>
      <w:u w:val="single"/>
    </w:rPr>
  </w:style>
  <w:style w:type="character" w:styleId="UnresolvedMention">
    <w:name w:val="Unresolved Mention"/>
    <w:basedOn w:val="DefaultParagraphFont"/>
    <w:uiPriority w:val="99"/>
    <w:semiHidden/>
    <w:unhideWhenUsed/>
    <w:rsid w:val="008A5315"/>
    <w:rPr>
      <w:color w:val="605E5C"/>
      <w:shd w:val="clear" w:color="auto" w:fill="E1DFDD"/>
    </w:rPr>
  </w:style>
  <w:style w:type="paragraph" w:styleId="Revision">
    <w:name w:val="Revision"/>
    <w:hidden/>
    <w:uiPriority w:val="99"/>
    <w:semiHidden/>
    <w:rsid w:val="001A78AA"/>
    <w:pPr>
      <w:spacing w:after="0" w:line="240" w:lineRule="auto"/>
    </w:pPr>
  </w:style>
  <w:style w:type="character" w:customStyle="1" w:styleId="ListParagraphChar">
    <w:name w:val="List Paragraph Char"/>
    <w:aliases w:val="Bullets Char,Paragraphe de liste1 Char,Paragraphe de liste11 Char,L_4 Char,Paragraphe de liste4 Char,References Char,TITRE 2 Char,MCHIP_list paragraph Char,List Paragraph1 Char,Recommendation Char,List Paragraph (numbered (a)) Char"/>
    <w:link w:val="ListParagraph"/>
    <w:uiPriority w:val="34"/>
    <w:qFormat/>
    <w:rsid w:val="009B44F9"/>
  </w:style>
  <w:style w:type="paragraph" w:customStyle="1" w:styleId="Default">
    <w:name w:val="Default"/>
    <w:rsid w:val="00212412"/>
    <w:pPr>
      <w:autoSpaceDE w:val="0"/>
      <w:autoSpaceDN w:val="0"/>
      <w:adjustRightInd w:val="0"/>
      <w:spacing w:after="0" w:line="240" w:lineRule="auto"/>
    </w:pPr>
    <w:rPr>
      <w:rFonts w:ascii="Times New Roman" w:hAnsi="Times New Roman" w:cs="Times New Roman"/>
      <w:color w:val="000000"/>
      <w:sz w:val="24"/>
      <w:szCs w:val="24"/>
      <w:lang w:val="fr-FR"/>
    </w:rPr>
  </w:style>
  <w:style w:type="paragraph" w:styleId="FootnoteText">
    <w:name w:val="footnote text"/>
    <w:basedOn w:val="Normal"/>
    <w:link w:val="FootnoteTextChar"/>
    <w:uiPriority w:val="99"/>
    <w:semiHidden/>
    <w:unhideWhenUsed/>
    <w:rsid w:val="005C4835"/>
    <w:pPr>
      <w:spacing w:after="0" w:line="240" w:lineRule="auto"/>
    </w:pPr>
    <w:rPr>
      <w:sz w:val="20"/>
      <w:szCs w:val="20"/>
      <w:lang w:val="fr-FR"/>
    </w:rPr>
  </w:style>
  <w:style w:type="character" w:customStyle="1" w:styleId="FootnoteTextChar">
    <w:name w:val="Footnote Text Char"/>
    <w:basedOn w:val="DefaultParagraphFont"/>
    <w:link w:val="FootnoteText"/>
    <w:uiPriority w:val="99"/>
    <w:semiHidden/>
    <w:rsid w:val="005C4835"/>
    <w:rPr>
      <w:sz w:val="20"/>
      <w:szCs w:val="20"/>
      <w:lang w:val="fr-FR"/>
    </w:rPr>
  </w:style>
  <w:style w:type="character" w:styleId="FootnoteReference">
    <w:name w:val="footnote reference"/>
    <w:basedOn w:val="DefaultParagraphFont"/>
    <w:uiPriority w:val="99"/>
    <w:semiHidden/>
    <w:unhideWhenUsed/>
    <w:rsid w:val="005C4835"/>
    <w:rPr>
      <w:vertAlign w:val="superscript"/>
    </w:rPr>
  </w:style>
  <w:style w:type="paragraph" w:styleId="Header">
    <w:name w:val="header"/>
    <w:basedOn w:val="Normal"/>
    <w:link w:val="HeaderChar"/>
    <w:uiPriority w:val="99"/>
    <w:unhideWhenUsed/>
    <w:rsid w:val="009340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00C"/>
  </w:style>
  <w:style w:type="paragraph" w:styleId="Footer">
    <w:name w:val="footer"/>
    <w:basedOn w:val="Normal"/>
    <w:link w:val="FooterChar"/>
    <w:uiPriority w:val="99"/>
    <w:unhideWhenUsed/>
    <w:rsid w:val="009340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0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706815">
      <w:bodyDiv w:val="1"/>
      <w:marLeft w:val="0"/>
      <w:marRight w:val="0"/>
      <w:marTop w:val="0"/>
      <w:marBottom w:val="0"/>
      <w:divBdr>
        <w:top w:val="none" w:sz="0" w:space="0" w:color="auto"/>
        <w:left w:val="none" w:sz="0" w:space="0" w:color="auto"/>
        <w:bottom w:val="none" w:sz="0" w:space="0" w:color="auto"/>
        <w:right w:val="none" w:sz="0" w:space="0" w:color="auto"/>
      </w:divBdr>
    </w:div>
    <w:div w:id="913708227">
      <w:bodyDiv w:val="1"/>
      <w:marLeft w:val="0"/>
      <w:marRight w:val="0"/>
      <w:marTop w:val="0"/>
      <w:marBottom w:val="0"/>
      <w:divBdr>
        <w:top w:val="none" w:sz="0" w:space="0" w:color="auto"/>
        <w:left w:val="none" w:sz="0" w:space="0" w:color="auto"/>
        <w:bottom w:val="none" w:sz="0" w:space="0" w:color="auto"/>
        <w:right w:val="none" w:sz="0" w:space="0" w:color="auto"/>
      </w:divBdr>
    </w:div>
    <w:div w:id="1159465331">
      <w:bodyDiv w:val="1"/>
      <w:marLeft w:val="0"/>
      <w:marRight w:val="0"/>
      <w:marTop w:val="0"/>
      <w:marBottom w:val="0"/>
      <w:divBdr>
        <w:top w:val="none" w:sz="0" w:space="0" w:color="auto"/>
        <w:left w:val="none" w:sz="0" w:space="0" w:color="auto"/>
        <w:bottom w:val="none" w:sz="0" w:space="0" w:color="auto"/>
        <w:right w:val="none" w:sz="0" w:space="0" w:color="auto"/>
      </w:divBdr>
      <w:divsChild>
        <w:div w:id="470679744">
          <w:marLeft w:val="0"/>
          <w:marRight w:val="0"/>
          <w:marTop w:val="0"/>
          <w:marBottom w:val="0"/>
          <w:divBdr>
            <w:top w:val="none" w:sz="0" w:space="0" w:color="auto"/>
            <w:left w:val="none" w:sz="0" w:space="0" w:color="auto"/>
            <w:bottom w:val="none" w:sz="0" w:space="0" w:color="auto"/>
            <w:right w:val="none" w:sz="0" w:space="0" w:color="auto"/>
          </w:divBdr>
        </w:div>
        <w:div w:id="1008026504">
          <w:marLeft w:val="0"/>
          <w:marRight w:val="0"/>
          <w:marTop w:val="0"/>
          <w:marBottom w:val="0"/>
          <w:divBdr>
            <w:top w:val="none" w:sz="0" w:space="0" w:color="auto"/>
            <w:left w:val="none" w:sz="0" w:space="0" w:color="auto"/>
            <w:bottom w:val="none" w:sz="0" w:space="0" w:color="auto"/>
            <w:right w:val="none" w:sz="0" w:space="0" w:color="auto"/>
          </w:divBdr>
        </w:div>
      </w:divsChild>
    </w:div>
    <w:div w:id="1339311861">
      <w:bodyDiv w:val="1"/>
      <w:marLeft w:val="0"/>
      <w:marRight w:val="0"/>
      <w:marTop w:val="0"/>
      <w:marBottom w:val="0"/>
      <w:divBdr>
        <w:top w:val="none" w:sz="0" w:space="0" w:color="auto"/>
        <w:left w:val="none" w:sz="0" w:space="0" w:color="auto"/>
        <w:bottom w:val="none" w:sz="0" w:space="0" w:color="auto"/>
        <w:right w:val="none" w:sz="0" w:space="0" w:color="auto"/>
      </w:divBdr>
      <w:divsChild>
        <w:div w:id="2065788117">
          <w:marLeft w:val="0"/>
          <w:marRight w:val="0"/>
          <w:marTop w:val="0"/>
          <w:marBottom w:val="0"/>
          <w:divBdr>
            <w:top w:val="none" w:sz="0" w:space="0" w:color="auto"/>
            <w:left w:val="none" w:sz="0" w:space="0" w:color="auto"/>
            <w:bottom w:val="none" w:sz="0" w:space="0" w:color="auto"/>
            <w:right w:val="none" w:sz="0" w:space="0" w:color="auto"/>
          </w:divBdr>
          <w:divsChild>
            <w:div w:id="1882090457">
              <w:marLeft w:val="0"/>
              <w:marRight w:val="0"/>
              <w:marTop w:val="0"/>
              <w:marBottom w:val="0"/>
              <w:divBdr>
                <w:top w:val="none" w:sz="0" w:space="0" w:color="auto"/>
                <w:left w:val="none" w:sz="0" w:space="0" w:color="auto"/>
                <w:bottom w:val="none" w:sz="0" w:space="0" w:color="auto"/>
                <w:right w:val="none" w:sz="0" w:space="0" w:color="auto"/>
              </w:divBdr>
              <w:divsChild>
                <w:div w:id="773020151">
                  <w:marLeft w:val="0"/>
                  <w:marRight w:val="0"/>
                  <w:marTop w:val="0"/>
                  <w:marBottom w:val="0"/>
                  <w:divBdr>
                    <w:top w:val="none" w:sz="0" w:space="0" w:color="auto"/>
                    <w:left w:val="none" w:sz="0" w:space="0" w:color="auto"/>
                    <w:bottom w:val="none" w:sz="0" w:space="0" w:color="auto"/>
                    <w:right w:val="none" w:sz="0" w:space="0" w:color="auto"/>
                  </w:divBdr>
                  <w:divsChild>
                    <w:div w:id="1418597186">
                      <w:marLeft w:val="0"/>
                      <w:marRight w:val="0"/>
                      <w:marTop w:val="0"/>
                      <w:marBottom w:val="0"/>
                      <w:divBdr>
                        <w:top w:val="none" w:sz="0" w:space="0" w:color="auto"/>
                        <w:left w:val="none" w:sz="0" w:space="0" w:color="auto"/>
                        <w:bottom w:val="none" w:sz="0" w:space="0" w:color="auto"/>
                        <w:right w:val="none" w:sz="0" w:space="0" w:color="auto"/>
                      </w:divBdr>
                      <w:divsChild>
                        <w:div w:id="1932154825">
                          <w:marLeft w:val="0"/>
                          <w:marRight w:val="0"/>
                          <w:marTop w:val="0"/>
                          <w:marBottom w:val="0"/>
                          <w:divBdr>
                            <w:top w:val="none" w:sz="0" w:space="0" w:color="auto"/>
                            <w:left w:val="none" w:sz="0" w:space="0" w:color="auto"/>
                            <w:bottom w:val="none" w:sz="0" w:space="0" w:color="auto"/>
                            <w:right w:val="none" w:sz="0" w:space="0" w:color="auto"/>
                          </w:divBdr>
                        </w:div>
                      </w:divsChild>
                    </w:div>
                    <w:div w:id="921569493">
                      <w:marLeft w:val="0"/>
                      <w:marRight w:val="0"/>
                      <w:marTop w:val="0"/>
                      <w:marBottom w:val="0"/>
                      <w:divBdr>
                        <w:top w:val="none" w:sz="0" w:space="0" w:color="auto"/>
                        <w:left w:val="none" w:sz="0" w:space="0" w:color="auto"/>
                        <w:bottom w:val="none" w:sz="0" w:space="0" w:color="auto"/>
                        <w:right w:val="none" w:sz="0" w:space="0" w:color="auto"/>
                      </w:divBdr>
                      <w:divsChild>
                        <w:div w:id="1670979180">
                          <w:marLeft w:val="0"/>
                          <w:marRight w:val="0"/>
                          <w:marTop w:val="0"/>
                          <w:marBottom w:val="0"/>
                          <w:divBdr>
                            <w:top w:val="none" w:sz="0" w:space="0" w:color="auto"/>
                            <w:left w:val="none" w:sz="0" w:space="0" w:color="auto"/>
                            <w:bottom w:val="none" w:sz="0" w:space="0" w:color="auto"/>
                            <w:right w:val="none" w:sz="0" w:space="0" w:color="auto"/>
                          </w:divBdr>
                        </w:div>
                        <w:div w:id="808861748">
                          <w:marLeft w:val="0"/>
                          <w:marRight w:val="0"/>
                          <w:marTop w:val="0"/>
                          <w:marBottom w:val="0"/>
                          <w:divBdr>
                            <w:top w:val="none" w:sz="0" w:space="0" w:color="auto"/>
                            <w:left w:val="none" w:sz="0" w:space="0" w:color="auto"/>
                            <w:bottom w:val="none" w:sz="0" w:space="0" w:color="auto"/>
                            <w:right w:val="none" w:sz="0" w:space="0" w:color="auto"/>
                          </w:divBdr>
                        </w:div>
                        <w:div w:id="919942846">
                          <w:marLeft w:val="0"/>
                          <w:marRight w:val="0"/>
                          <w:marTop w:val="0"/>
                          <w:marBottom w:val="0"/>
                          <w:divBdr>
                            <w:top w:val="none" w:sz="0" w:space="0" w:color="auto"/>
                            <w:left w:val="none" w:sz="0" w:space="0" w:color="auto"/>
                            <w:bottom w:val="none" w:sz="0" w:space="0" w:color="auto"/>
                            <w:right w:val="none" w:sz="0" w:space="0" w:color="auto"/>
                          </w:divBdr>
                        </w:div>
                        <w:div w:id="573199107">
                          <w:marLeft w:val="0"/>
                          <w:marRight w:val="0"/>
                          <w:marTop w:val="0"/>
                          <w:marBottom w:val="0"/>
                          <w:divBdr>
                            <w:top w:val="none" w:sz="0" w:space="0" w:color="auto"/>
                            <w:left w:val="none" w:sz="0" w:space="0" w:color="auto"/>
                            <w:bottom w:val="none" w:sz="0" w:space="0" w:color="auto"/>
                            <w:right w:val="none" w:sz="0" w:space="0" w:color="auto"/>
                          </w:divBdr>
                        </w:div>
                        <w:div w:id="502285301">
                          <w:marLeft w:val="0"/>
                          <w:marRight w:val="0"/>
                          <w:marTop w:val="0"/>
                          <w:marBottom w:val="0"/>
                          <w:divBdr>
                            <w:top w:val="none" w:sz="0" w:space="0" w:color="auto"/>
                            <w:left w:val="none" w:sz="0" w:space="0" w:color="auto"/>
                            <w:bottom w:val="none" w:sz="0" w:space="0" w:color="auto"/>
                            <w:right w:val="none" w:sz="0" w:space="0" w:color="auto"/>
                          </w:divBdr>
                        </w:div>
                        <w:div w:id="446973557">
                          <w:marLeft w:val="0"/>
                          <w:marRight w:val="0"/>
                          <w:marTop w:val="0"/>
                          <w:marBottom w:val="0"/>
                          <w:divBdr>
                            <w:top w:val="none" w:sz="0" w:space="0" w:color="auto"/>
                            <w:left w:val="none" w:sz="0" w:space="0" w:color="auto"/>
                            <w:bottom w:val="none" w:sz="0" w:space="0" w:color="auto"/>
                            <w:right w:val="none" w:sz="0" w:space="0" w:color="auto"/>
                          </w:divBdr>
                        </w:div>
                        <w:div w:id="267929426">
                          <w:marLeft w:val="0"/>
                          <w:marRight w:val="0"/>
                          <w:marTop w:val="0"/>
                          <w:marBottom w:val="0"/>
                          <w:divBdr>
                            <w:top w:val="none" w:sz="0" w:space="0" w:color="auto"/>
                            <w:left w:val="none" w:sz="0" w:space="0" w:color="auto"/>
                            <w:bottom w:val="none" w:sz="0" w:space="0" w:color="auto"/>
                            <w:right w:val="none" w:sz="0" w:space="0" w:color="auto"/>
                          </w:divBdr>
                        </w:div>
                        <w:div w:id="518933846">
                          <w:marLeft w:val="0"/>
                          <w:marRight w:val="0"/>
                          <w:marTop w:val="0"/>
                          <w:marBottom w:val="0"/>
                          <w:divBdr>
                            <w:top w:val="none" w:sz="0" w:space="0" w:color="auto"/>
                            <w:left w:val="none" w:sz="0" w:space="0" w:color="auto"/>
                            <w:bottom w:val="none" w:sz="0" w:space="0" w:color="auto"/>
                            <w:right w:val="none" w:sz="0" w:space="0" w:color="auto"/>
                          </w:divBdr>
                        </w:div>
                        <w:div w:id="207693681">
                          <w:marLeft w:val="0"/>
                          <w:marRight w:val="0"/>
                          <w:marTop w:val="0"/>
                          <w:marBottom w:val="0"/>
                          <w:divBdr>
                            <w:top w:val="none" w:sz="0" w:space="0" w:color="auto"/>
                            <w:left w:val="none" w:sz="0" w:space="0" w:color="auto"/>
                            <w:bottom w:val="none" w:sz="0" w:space="0" w:color="auto"/>
                            <w:right w:val="none" w:sz="0" w:space="0" w:color="auto"/>
                          </w:divBdr>
                        </w:div>
                        <w:div w:id="1086266986">
                          <w:marLeft w:val="0"/>
                          <w:marRight w:val="0"/>
                          <w:marTop w:val="0"/>
                          <w:marBottom w:val="0"/>
                          <w:divBdr>
                            <w:top w:val="none" w:sz="0" w:space="0" w:color="auto"/>
                            <w:left w:val="none" w:sz="0" w:space="0" w:color="auto"/>
                            <w:bottom w:val="none" w:sz="0" w:space="0" w:color="auto"/>
                            <w:right w:val="none" w:sz="0" w:space="0" w:color="auto"/>
                          </w:divBdr>
                        </w:div>
                        <w:div w:id="1623420974">
                          <w:marLeft w:val="0"/>
                          <w:marRight w:val="0"/>
                          <w:marTop w:val="0"/>
                          <w:marBottom w:val="0"/>
                          <w:divBdr>
                            <w:top w:val="none" w:sz="0" w:space="0" w:color="auto"/>
                            <w:left w:val="none" w:sz="0" w:space="0" w:color="auto"/>
                            <w:bottom w:val="none" w:sz="0" w:space="0" w:color="auto"/>
                            <w:right w:val="none" w:sz="0" w:space="0" w:color="auto"/>
                          </w:divBdr>
                        </w:div>
                        <w:div w:id="1976763187">
                          <w:marLeft w:val="0"/>
                          <w:marRight w:val="0"/>
                          <w:marTop w:val="0"/>
                          <w:marBottom w:val="0"/>
                          <w:divBdr>
                            <w:top w:val="none" w:sz="0" w:space="0" w:color="auto"/>
                            <w:left w:val="none" w:sz="0" w:space="0" w:color="auto"/>
                            <w:bottom w:val="none" w:sz="0" w:space="0" w:color="auto"/>
                            <w:right w:val="none" w:sz="0" w:space="0" w:color="auto"/>
                          </w:divBdr>
                        </w:div>
                        <w:div w:id="144306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5432631">
      <w:bodyDiv w:val="1"/>
      <w:marLeft w:val="0"/>
      <w:marRight w:val="0"/>
      <w:marTop w:val="0"/>
      <w:marBottom w:val="0"/>
      <w:divBdr>
        <w:top w:val="none" w:sz="0" w:space="0" w:color="auto"/>
        <w:left w:val="none" w:sz="0" w:space="0" w:color="auto"/>
        <w:bottom w:val="none" w:sz="0" w:space="0" w:color="auto"/>
        <w:right w:val="none" w:sz="0" w:space="0" w:color="auto"/>
      </w:divBdr>
    </w:div>
    <w:div w:id="201387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unwomen.org/en/digital-library/publications/2022/05/un-women-evaluation-handbook-2022"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unwomen.org/sites/default/files/Headquarters/Attachments/Sections/About%20Us/Employment/UN-Women-P11-Personal-History-Form.doc"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unwomen.org/en/about-us/employment/application-proces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un.org/fr/content/disability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0F0A83941BF2B943A973792B18490D65" ma:contentTypeVersion="22" ma:contentTypeDescription="Create a new document." ma:contentTypeScope="" ma:versionID="d98df9cffaf74c3c597937f42bb27331">
  <xsd:schema xmlns:xsd="http://www.w3.org/2001/XMLSchema" xmlns:xs="http://www.w3.org/2001/XMLSchema" xmlns:p="http://schemas.microsoft.com/office/2006/metadata/properties" xmlns:ns2="a15e0e0f-4f4a-4916-abd0-83d6a9ed7276" xmlns:ns3="bc78d548-f329-4408-99f7-f7b19f452edf" targetNamespace="http://schemas.microsoft.com/office/2006/metadata/properties" ma:root="true" ma:fieldsID="6bce1458d7b656f6aa203288949c0ecf" ns2:_="" ns3:_="">
    <xsd:import namespace="a15e0e0f-4f4a-4916-abd0-83d6a9ed7276"/>
    <xsd:import namespace="bc78d548-f329-4408-99f7-f7b19f452edf"/>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Location"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element ref="ns3:Region" minOccurs="0"/>
                <xsd:element ref="ns3:Agend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5e0e0f-4f4a-4916-abd0-83d6a9ed727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LastSharedByUser" ma:index="13" nillable="true" ma:displayName="Last Shared By User" ma:description="" ma:internalName="LastSharedByUser" ma:readOnly="true">
      <xsd:simpleType>
        <xsd:restriction base="dms:Note">
          <xsd:maxLength value="255"/>
        </xsd:restriction>
      </xsd:simpleType>
    </xsd:element>
    <xsd:element name="LastSharedByTime" ma:index="14" nillable="true" ma:displayName="Last Shared By Time" ma:description="" ma:internalName="LastSharedByTime" ma:readOnly="true">
      <xsd:simpleType>
        <xsd:restriction base="dms:DateTime"/>
      </xsd:simpleType>
    </xsd:element>
    <xsd:element name="TaxCatchAll" ma:index="28" nillable="true" ma:displayName="Taxonomy Catch All Column" ma:hidden="true" ma:list="{1628e359-3eaf-4eec-b100-b77ae4dfa65d}" ma:internalName="TaxCatchAll" ma:showField="CatchAllData" ma:web="a15e0e0f-4f4a-4916-abd0-83d6a9ed727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c78d548-f329-4408-99f7-f7b19f452edf" elementFormDefault="qualified">
    <xsd:import namespace="http://schemas.microsoft.com/office/2006/documentManagement/types"/>
    <xsd:import namespace="http://schemas.microsoft.com/office/infopath/2007/PartnerControls"/>
    <xsd:element name="MediaServiceMetadata" ma:index="15" nillable="true" ma:displayName="MediaServiceMetadata" ma:description="" ma:hidden="true" ma:internalName="MediaServiceMetadata" ma:readOnly="true">
      <xsd:simpleType>
        <xsd:restriction base="dms:Note"/>
      </xsd:simpleType>
    </xsd:element>
    <xsd:element name="MediaServiceFastMetadata" ma:index="16" nillable="true" ma:displayName="MediaServiceFastMetadata" ma:description="" ma:hidden="true" ma:internalName="MediaServiceFastMetadata" ma:readOnly="true">
      <xsd:simpleType>
        <xsd:restriction base="dms:Note"/>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MediaServiceAutoTags" ma:internalName="MediaServiceAutoTags" ma:readOnly="true">
      <xsd:simpleType>
        <xsd:restriction base="dms:Text"/>
      </xsd:simpleType>
    </xsd:element>
    <xsd:element name="MediaServiceOCR" ma:index="19" nillable="true" ma:displayName="MediaServiceOCR"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ObjectDetectorVersions" ma:index="30" nillable="true" ma:displayName="MediaServiceObjectDetectorVersions" ma:hidden="true" ma:indexed="true" ma:internalName="MediaServiceObjectDetectorVersions" ma:readOnly="true">
      <xsd:simpleType>
        <xsd:restriction base="dms:Text"/>
      </xsd:simpleType>
    </xsd:element>
    <xsd:element name="Region" ma:index="31" nillable="true" ma:displayName="Region" ma:format="Dropdown" ma:internalName="Region">
      <xsd:simpleType>
        <xsd:restriction base="dms:Choice">
          <xsd:enumeration value="Asias &amp; the Pacific"/>
          <xsd:enumeration value="Arab States"/>
          <xsd:enumeration value="Eastern &amp; Souther Africa"/>
          <xsd:enumeration value="Europe &amp; Central Asia"/>
          <xsd:enumeration value="Headquarters"/>
          <xsd:enumeration value="Latin America &amp; the Caribbean"/>
          <xsd:enumeration value="West &amp; Central Africa"/>
        </xsd:restriction>
      </xsd:simpleType>
    </xsd:element>
    <xsd:element name="Agenda" ma:index="32" nillable="true" ma:displayName="Agenda" ma:description="Add your agenda items here" ma:format="Dropdown" ma:internalName="Agenda">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a15e0e0f-4f4a-4916-abd0-83d6a9ed7276" xsi:nil="true"/>
    <lcf76f155ced4ddcb4097134ff3c332f xmlns="bc78d548-f329-4408-99f7-f7b19f452edf">
      <Terms xmlns="http://schemas.microsoft.com/office/infopath/2007/PartnerControls"/>
    </lcf76f155ced4ddcb4097134ff3c332f>
    <Region xmlns="bc78d548-f329-4408-99f7-f7b19f452edf" xsi:nil="true"/>
    <Agenda xmlns="bc78d548-f329-4408-99f7-f7b19f452edf" xsi:nil="true"/>
    <_dlc_DocId xmlns="a15e0e0f-4f4a-4916-abd0-83d6a9ed7276">S2JVWQHSHYPP-1033488873-2569</_dlc_DocId>
    <_dlc_DocIdUrl xmlns="a15e0e0f-4f4a-4916-abd0-83d6a9ed7276">
      <Url>https://unwomen.sharepoint.com/management/Human-Resources/_layouts/15/DocIdRedir.aspx?ID=S2JVWQHSHYPP-1033488873-2569</Url>
      <Description>S2JVWQHSHYPP-1033488873-2569</Description>
    </_dlc_DocIdUrl>
  </documentManagement>
</p:properties>
</file>

<file path=customXml/itemProps1.xml><?xml version="1.0" encoding="utf-8"?>
<ds:datastoreItem xmlns:ds="http://schemas.openxmlformats.org/officeDocument/2006/customXml" ds:itemID="{9BB9F9E7-F966-49A5-B1A9-72946DD0EA33}">
  <ds:schemaRefs>
    <ds:schemaRef ds:uri="http://schemas.microsoft.com/sharepoint/events"/>
  </ds:schemaRefs>
</ds:datastoreItem>
</file>

<file path=customXml/itemProps2.xml><?xml version="1.0" encoding="utf-8"?>
<ds:datastoreItem xmlns:ds="http://schemas.openxmlformats.org/officeDocument/2006/customXml" ds:itemID="{7E15BA83-B2A5-4EB4-B3F2-42A157D70F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5e0e0f-4f4a-4916-abd0-83d6a9ed7276"/>
    <ds:schemaRef ds:uri="bc78d548-f329-4408-99f7-f7b19f452e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D3EB5F-55EF-4AB7-A858-85F3116DA669}">
  <ds:schemaRefs>
    <ds:schemaRef ds:uri="http://schemas.openxmlformats.org/officeDocument/2006/bibliography"/>
  </ds:schemaRefs>
</ds:datastoreItem>
</file>

<file path=customXml/itemProps4.xml><?xml version="1.0" encoding="utf-8"?>
<ds:datastoreItem xmlns:ds="http://schemas.openxmlformats.org/officeDocument/2006/customXml" ds:itemID="{0E913249-61AD-42C8-B858-FF51BD11CCAF}">
  <ds:schemaRefs>
    <ds:schemaRef ds:uri="http://schemas.microsoft.com/sharepoint/v3/contenttype/forms"/>
  </ds:schemaRefs>
</ds:datastoreItem>
</file>

<file path=customXml/itemProps5.xml><?xml version="1.0" encoding="utf-8"?>
<ds:datastoreItem xmlns:ds="http://schemas.openxmlformats.org/officeDocument/2006/customXml" ds:itemID="{5032C801-76B0-4E7A-8F68-F1B5773616FE}">
  <ds:schemaRefs>
    <ds:schemaRef ds:uri="http://purl.org/dc/terms/"/>
    <ds:schemaRef ds:uri="http://www.w3.org/XML/1998/namespace"/>
    <ds:schemaRef ds:uri="a15e0e0f-4f4a-4916-abd0-83d6a9ed7276"/>
    <ds:schemaRef ds:uri="http://purl.org/dc/dcmitype/"/>
    <ds:schemaRef ds:uri="bc78d548-f329-4408-99f7-f7b19f452edf"/>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2107</Words>
  <Characters>12016</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Catarina Edlund</dc:creator>
  <cp:keywords/>
  <dc:description/>
  <cp:lastModifiedBy>Romain Diatta</cp:lastModifiedBy>
  <cp:revision>2</cp:revision>
  <dcterms:created xsi:type="dcterms:W3CDTF">2024-10-27T22:08:00Z</dcterms:created>
  <dcterms:modified xsi:type="dcterms:W3CDTF">2024-10-27T22:08:00Z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0x0101000F0A83941BF2B943A973792B18490D65</vt:lpwstr>
  </property>
  <property fmtid="{D5CDD505-2E9C-101B-9397-08002B2CF9AE}" pid="3" name="MediaServiceImageTags">
    <vt:lpwstr/>
  </property>
  <property fmtid="{D5CDD505-2E9C-101B-9397-08002B2CF9AE}" pid="4" name="_dlc_DocIdItemGuid">
    <vt:lpwstr>97907019-aab5-4e00-8f9b-46c43c904f10</vt:lpwstr>
  </property>
</Properties>
</file>